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20" w:rsidRPr="00823E66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</w:p>
    <w:p w:rsidR="00D63286" w:rsidRPr="00823E66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  <w:sz w:val="28"/>
          <w:szCs w:val="24"/>
        </w:rPr>
      </w:pPr>
      <w:r w:rsidRPr="00823E66">
        <w:rPr>
          <w:rStyle w:val="FontStyle11"/>
          <w:rFonts w:ascii="Arial Narrow" w:hAnsi="Arial Narrow"/>
          <w:color w:val="auto"/>
          <w:sz w:val="28"/>
          <w:szCs w:val="24"/>
        </w:rPr>
        <w:t>Formulár k prípravným trhovým konzultáciám na predmet zákazky</w:t>
      </w:r>
    </w:p>
    <w:p w:rsidR="002871AE" w:rsidRPr="00823E66" w:rsidRDefault="00D25D3C" w:rsidP="00927EE1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b w:val="0"/>
          <w:sz w:val="32"/>
          <w:szCs w:val="24"/>
        </w:rPr>
      </w:pPr>
      <w:r w:rsidRPr="00823E66">
        <w:rPr>
          <w:rStyle w:val="FontStyle11"/>
          <w:rFonts w:ascii="Arial Narrow" w:hAnsi="Arial Narrow"/>
          <w:b w:val="0"/>
          <w:sz w:val="32"/>
          <w:szCs w:val="24"/>
        </w:rPr>
        <w:t>„</w:t>
      </w:r>
      <w:r w:rsidR="00ED6613" w:rsidRPr="00ED6613">
        <w:rPr>
          <w:rFonts w:ascii="Arial Narrow" w:hAnsi="Arial Narrow"/>
          <w:w w:val="85"/>
          <w:sz w:val="26"/>
          <w:szCs w:val="26"/>
        </w:rPr>
        <w:t>Zariadenie na meranie emisií výfukových plynov motorových vozidiel v rámci cestnej kontroly Policajného zboru</w:t>
      </w:r>
      <w:r w:rsidRPr="00823E66">
        <w:rPr>
          <w:rStyle w:val="FontStyle11"/>
          <w:rFonts w:ascii="Arial Narrow" w:hAnsi="Arial Narrow"/>
          <w:b w:val="0"/>
          <w:sz w:val="32"/>
          <w:szCs w:val="24"/>
        </w:rPr>
        <w:t>“</w:t>
      </w:r>
    </w:p>
    <w:p w:rsidR="00E53F7B" w:rsidRPr="00823E66" w:rsidRDefault="00E53F7B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Cs w:val="24"/>
        </w:rPr>
      </w:pPr>
    </w:p>
    <w:p w:rsidR="00E53F7B" w:rsidRPr="00823E66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823E66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:rsidR="003A3467" w:rsidRPr="00823E66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Názov hospodárskeho subjektu</w:t>
            </w:r>
          </w:p>
        </w:tc>
        <w:tc>
          <w:tcPr>
            <w:tcW w:w="4716" w:type="dxa"/>
          </w:tcPr>
          <w:p w:rsidR="003A3467" w:rsidRPr="00823E66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Sídlo alebo miesto podnikania</w:t>
            </w:r>
          </w:p>
        </w:tc>
        <w:tc>
          <w:tcPr>
            <w:tcW w:w="4716" w:type="dxa"/>
          </w:tcPr>
          <w:p w:rsidR="0031313E" w:rsidRPr="00823E66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Právna forma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IČO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 DPH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1608"/>
        </w:trPr>
        <w:tc>
          <w:tcPr>
            <w:tcW w:w="4103" w:type="dxa"/>
          </w:tcPr>
          <w:p w:rsidR="003A3467" w:rsidRPr="00823E66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 xml:space="preserve">Meno a priezvisko, </w:t>
            </w:r>
            <w:r w:rsidR="003A3467" w:rsidRPr="00823E66">
              <w:rPr>
                <w:rStyle w:val="FontStyle13"/>
                <w:rFonts w:ascii="Arial Narrow" w:hAnsi="Arial Narrow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Telefón</w:t>
            </w:r>
          </w:p>
        </w:tc>
        <w:tc>
          <w:tcPr>
            <w:tcW w:w="4716" w:type="dxa"/>
          </w:tcPr>
          <w:p w:rsidR="003A3467" w:rsidRPr="00823E66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Emailová adresa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B11933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B11933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Dátum a</w:t>
            </w:r>
            <w:r>
              <w:rPr>
                <w:rStyle w:val="FontStyle13"/>
                <w:rFonts w:ascii="Arial Narrow" w:hAnsi="Arial Narrow"/>
                <w:szCs w:val="24"/>
              </w:rPr>
              <w:t> </w:t>
            </w:r>
            <w:r w:rsidRPr="00823E66">
              <w:rPr>
                <w:rStyle w:val="FontStyle13"/>
                <w:rFonts w:ascii="Arial Narrow" w:hAnsi="Arial Narrow"/>
                <w:szCs w:val="24"/>
              </w:rPr>
              <w:t>podpis</w:t>
            </w:r>
          </w:p>
          <w:p w:rsidR="00B11933" w:rsidRP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0904F7" w:rsidRPr="00823E66" w:rsidRDefault="000904F7" w:rsidP="003A3467">
      <w:pPr>
        <w:rPr>
          <w:rFonts w:ascii="Arial Narrow" w:hAnsi="Arial Narrow"/>
        </w:rPr>
      </w:pPr>
    </w:p>
    <w:p w:rsidR="007A0E7C" w:rsidRPr="00823E66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</w:rPr>
      </w:pPr>
      <w:r w:rsidRPr="00823E66">
        <w:rPr>
          <w:rFonts w:ascii="Arial Narrow" w:hAnsi="Arial Narrow"/>
        </w:rPr>
        <w:br w:type="page"/>
      </w:r>
    </w:p>
    <w:p w:rsidR="007A0E7C" w:rsidRPr="007A5C5E" w:rsidRDefault="00CA4AA9" w:rsidP="007A5C5E">
      <w:pPr>
        <w:pStyle w:val="Odsekzoznamu"/>
        <w:numPr>
          <w:ilvl w:val="0"/>
          <w:numId w:val="3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lastRenderedPageBreak/>
        <w:t>Predbežná trhová konzultácia – otázky</w:t>
      </w:r>
    </w:p>
    <w:p w:rsidR="007A0E7C" w:rsidRDefault="007A0E7C" w:rsidP="003A3467">
      <w:pPr>
        <w:rPr>
          <w:rFonts w:ascii="Arial Narrow" w:hAnsi="Arial Narrow"/>
        </w:rPr>
      </w:pPr>
    </w:p>
    <w:p w:rsidR="00CA4AA9" w:rsidRPr="00823E66" w:rsidRDefault="00CA4AA9" w:rsidP="00CA4AA9">
      <w:pPr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Verejný obstarávateľ Ministerstvo vnútra Slovenskej republiky pripravuje verejné obstarávanie na</w:t>
      </w:r>
      <w:r w:rsidR="00EA2B1B" w:rsidRPr="00823E66">
        <w:rPr>
          <w:rFonts w:ascii="Arial Narrow" w:hAnsi="Arial Narrow"/>
          <w:sz w:val="22"/>
          <w:szCs w:val="22"/>
        </w:rPr>
        <w:t xml:space="preserve"> </w:t>
      </w:r>
      <w:r w:rsidR="00ED6613">
        <w:rPr>
          <w:rFonts w:ascii="Arial Narrow" w:hAnsi="Arial Narrow"/>
          <w:sz w:val="22"/>
          <w:szCs w:val="22"/>
        </w:rPr>
        <w:t>„</w:t>
      </w:r>
      <w:r w:rsidR="00ED6613" w:rsidRPr="00ED6613">
        <w:rPr>
          <w:rFonts w:ascii="Arial Narrow" w:hAnsi="Arial Narrow"/>
          <w:i/>
          <w:sz w:val="22"/>
          <w:szCs w:val="22"/>
        </w:rPr>
        <w:t>Zariadenie na meranie emisií výfukových plynov motorových vozidiel v rámci cestnej kontroly Policajného zboru</w:t>
      </w:r>
      <w:r w:rsidR="00ED6613">
        <w:rPr>
          <w:rFonts w:ascii="Arial Narrow" w:hAnsi="Arial Narrow"/>
          <w:sz w:val="22"/>
          <w:szCs w:val="22"/>
        </w:rPr>
        <w:t>“.</w:t>
      </w:r>
    </w:p>
    <w:p w:rsidR="00B32AB2" w:rsidRPr="00680749" w:rsidRDefault="00B32AB2" w:rsidP="00CA4AA9">
      <w:pPr>
        <w:jc w:val="both"/>
        <w:rPr>
          <w:rFonts w:ascii="Arial Narrow" w:hAnsi="Arial Narrow"/>
          <w:sz w:val="22"/>
          <w:szCs w:val="22"/>
        </w:rPr>
      </w:pPr>
    </w:p>
    <w:p w:rsidR="00E65713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Verejný obstarávateľ</w:t>
      </w:r>
      <w:r w:rsidR="00CA4AA9" w:rsidRPr="00680749">
        <w:rPr>
          <w:rFonts w:ascii="Arial Narrow" w:hAnsi="Arial Narrow"/>
          <w:sz w:val="22"/>
          <w:szCs w:val="22"/>
        </w:rPr>
        <w:t xml:space="preserve"> chce práve využitím prípravných trhových konzultácií (ďalej ako „</w:t>
      </w:r>
      <w:r w:rsidR="00CA4AA9" w:rsidRPr="00680749">
        <w:rPr>
          <w:rFonts w:ascii="Arial Narrow" w:hAnsi="Arial Narrow"/>
          <w:b/>
          <w:sz w:val="22"/>
          <w:szCs w:val="22"/>
        </w:rPr>
        <w:t>PTK</w:t>
      </w:r>
      <w:r w:rsidR="00CA4AA9" w:rsidRPr="00680749">
        <w:rPr>
          <w:rFonts w:ascii="Arial Narrow" w:hAnsi="Arial Narrow"/>
          <w:sz w:val="22"/>
          <w:szCs w:val="22"/>
        </w:rPr>
        <w:t>“) prispieť k vyššej transparentnosti  nákupov, podporiť hospodársku súťaž a informovať hospodárske subjekty o plánovanom verejno</w:t>
      </w:r>
      <w:r w:rsidR="00DF725C" w:rsidRPr="00680749">
        <w:rPr>
          <w:rFonts w:ascii="Arial Narrow" w:hAnsi="Arial Narrow"/>
          <w:sz w:val="22"/>
          <w:szCs w:val="22"/>
        </w:rPr>
        <w:t>m</w:t>
      </w:r>
      <w:r w:rsidR="00CA4AA9" w:rsidRPr="00680749">
        <w:rPr>
          <w:rFonts w:ascii="Arial Narrow" w:hAnsi="Arial Narrow"/>
          <w:sz w:val="22"/>
          <w:szCs w:val="22"/>
        </w:rPr>
        <w:t xml:space="preserve"> </w:t>
      </w:r>
      <w:r w:rsidR="00DF725C" w:rsidRPr="00680749">
        <w:rPr>
          <w:rFonts w:ascii="Arial Narrow" w:hAnsi="Arial Narrow"/>
          <w:sz w:val="22"/>
          <w:szCs w:val="22"/>
        </w:rPr>
        <w:t>obstarávaní</w:t>
      </w:r>
      <w:r w:rsidR="00CA4AA9" w:rsidRPr="00680749">
        <w:rPr>
          <w:rFonts w:ascii="Arial Narrow" w:hAnsi="Arial Narrow"/>
          <w:sz w:val="22"/>
          <w:szCs w:val="22"/>
        </w:rPr>
        <w:t xml:space="preserve">. Realizácia prípravných trhových konzultácií v súlade s § 25 zákona  č. 343/2015 Z.z. o verejnom obstarávaní a o zmene a doplnení niektorých zákonov (ďalej ako „zákon o verejnom obstarávaní“) </w:t>
      </w:r>
      <w:r w:rsidR="00E65713" w:rsidRPr="00680749">
        <w:rPr>
          <w:rFonts w:ascii="Arial Narrow" w:hAnsi="Arial Narrow"/>
          <w:sz w:val="22"/>
          <w:szCs w:val="22"/>
        </w:rPr>
        <w:t xml:space="preserve">umožňuje verejnému obstarávateľovi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získanie odborného názoru,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 w:cstheme="minorHAnsi"/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:rsidR="00DF725C" w:rsidRPr="00680749" w:rsidRDefault="00E65713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zadefinovanie vhodných a relevantných podmienok účasti vo vzťahu k predmetu zákazky</w:t>
      </w:r>
      <w:r w:rsidR="00993494" w:rsidRPr="00680749">
        <w:rPr>
          <w:rFonts w:ascii="Arial Narrow" w:hAnsi="Arial Narrow"/>
          <w:sz w:val="22"/>
          <w:szCs w:val="22"/>
        </w:rPr>
        <w:t xml:space="preserve"> a obchodných podmienok, ktoré umožnia podanie ponuky všetkým vhodným dodávateľom</w:t>
      </w:r>
    </w:p>
    <w:p w:rsidR="00CA4AA9" w:rsidRPr="00680749" w:rsidRDefault="00993494" w:rsidP="00CA4AA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spracovať</w:t>
      </w:r>
      <w:r w:rsidR="00CA4AA9" w:rsidRPr="00680749">
        <w:rPr>
          <w:rFonts w:ascii="Arial Narrow" w:hAnsi="Arial Narrow"/>
          <w:sz w:val="22"/>
          <w:szCs w:val="22"/>
        </w:rPr>
        <w:t xml:space="preserve"> predmet </w:t>
      </w:r>
      <w:r w:rsidRPr="00680749">
        <w:rPr>
          <w:rFonts w:ascii="Arial Narrow" w:hAnsi="Arial Narrow"/>
          <w:sz w:val="22"/>
          <w:szCs w:val="22"/>
        </w:rPr>
        <w:t>zákazky</w:t>
      </w:r>
      <w:r w:rsidR="00CA4AA9" w:rsidRPr="00680749">
        <w:rPr>
          <w:rFonts w:ascii="Arial Narrow" w:hAnsi="Arial Narrow"/>
          <w:sz w:val="22"/>
          <w:szCs w:val="22"/>
        </w:rPr>
        <w:t xml:space="preserve"> v zmysle § 42 zákona o verejnom obstarávaní</w:t>
      </w:r>
      <w:r w:rsidRPr="00680749">
        <w:rPr>
          <w:rFonts w:ascii="Arial Narrow" w:hAnsi="Arial Narrow"/>
          <w:sz w:val="22"/>
          <w:szCs w:val="22"/>
        </w:rPr>
        <w:t xml:space="preserve"> jednoznačne, úplne a nestranne</w:t>
      </w:r>
    </w:p>
    <w:p w:rsidR="00993494" w:rsidRPr="00680749" w:rsidRDefault="00993494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identifikovať vhodný postup verejného obstarávania v nadväznosti k predmetu zákazky</w:t>
      </w:r>
    </w:p>
    <w:p w:rsidR="00993494" w:rsidRPr="00680749" w:rsidRDefault="00993494" w:rsidP="00993494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80749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B32AB2" w:rsidRPr="00600C38" w:rsidRDefault="00B32AB2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00C38">
        <w:rPr>
          <w:rFonts w:ascii="Arial Narrow" w:hAnsi="Arial Narrow"/>
          <w:sz w:val="22"/>
          <w:szCs w:val="22"/>
        </w:rPr>
        <w:t xml:space="preserve">Je možné na základe dokumentov </w:t>
      </w:r>
      <w:r w:rsidR="001C7FDF" w:rsidRPr="00600C38">
        <w:rPr>
          <w:rFonts w:ascii="Arial Narrow" w:hAnsi="Arial Narrow"/>
          <w:sz w:val="22"/>
          <w:szCs w:val="22"/>
        </w:rPr>
        <w:t xml:space="preserve">Príloha č. </w:t>
      </w:r>
      <w:r w:rsidR="00E53F7B" w:rsidRPr="00600C38">
        <w:rPr>
          <w:rFonts w:ascii="Arial Narrow" w:hAnsi="Arial Narrow"/>
          <w:sz w:val="22"/>
          <w:szCs w:val="22"/>
        </w:rPr>
        <w:t>2</w:t>
      </w:r>
      <w:r w:rsidR="001C7FDF" w:rsidRPr="00600C38">
        <w:rPr>
          <w:rFonts w:ascii="Arial Narrow" w:hAnsi="Arial Narrow"/>
          <w:sz w:val="22"/>
          <w:szCs w:val="22"/>
        </w:rPr>
        <w:t xml:space="preserve"> </w:t>
      </w:r>
      <w:r w:rsidR="00600C38" w:rsidRPr="00600C38">
        <w:rPr>
          <w:rFonts w:ascii="Arial Narrow" w:hAnsi="Arial Narrow"/>
          <w:sz w:val="22"/>
          <w:szCs w:val="22"/>
        </w:rPr>
        <w:t>Návrh opisu predmetu zákazky</w:t>
      </w:r>
      <w:r w:rsidRPr="00600C38">
        <w:rPr>
          <w:rFonts w:ascii="Arial Narrow" w:hAnsi="Arial Narrow"/>
          <w:sz w:val="22"/>
          <w:szCs w:val="22"/>
        </w:rPr>
        <w:t xml:space="preserve"> predložiť ponuku v rámci verejného obstarávania a predložiť relevantnú cenovú ponuku? </w:t>
      </w:r>
    </w:p>
    <w:p w:rsidR="001C7FDF" w:rsidRPr="00680749" w:rsidRDefault="001C7FDF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3018EA">
        <w:rPr>
          <w:rFonts w:ascii="Arial Narrow" w:hAnsi="Arial Narrow"/>
          <w:sz w:val="22"/>
          <w:szCs w:val="22"/>
        </w:rPr>
      </w:r>
      <w:r w:rsidR="003018EA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3018EA">
        <w:rPr>
          <w:rFonts w:ascii="Arial Narrow" w:hAnsi="Arial Narrow"/>
          <w:sz w:val="22"/>
          <w:szCs w:val="22"/>
        </w:rPr>
      </w:r>
      <w:r w:rsidR="003018EA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:rsidR="00F8714A" w:rsidRPr="00680749" w:rsidRDefault="00F8714A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1C7FDF" w:rsidRDefault="001C7FDF" w:rsidP="00F8714A">
      <w:pPr>
        <w:ind w:left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Ak nie, prosím, uveďte dôvody a návrhy na doplnenie opisu predmetu zákazky, resp. identifikovanie prekážok, pre ktoré na základe poskytnutého opisu nie je možné predložiť kvalifikovanú ponuku.</w:t>
      </w:r>
    </w:p>
    <w:p w:rsidR="005755DE" w:rsidRDefault="005755DE" w:rsidP="00F8714A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5755DE" w:rsidRPr="00600C38" w:rsidRDefault="00920665" w:rsidP="005755DE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00C38">
        <w:rPr>
          <w:rFonts w:ascii="Arial Narrow" w:hAnsi="Arial Narrow"/>
          <w:sz w:val="22"/>
          <w:szCs w:val="22"/>
        </w:rPr>
        <w:t>Umožňujú</w:t>
      </w:r>
      <w:r w:rsidR="00353444" w:rsidRPr="00600C38">
        <w:rPr>
          <w:rFonts w:ascii="Arial Narrow" w:hAnsi="Arial Narrow"/>
          <w:sz w:val="22"/>
          <w:szCs w:val="22"/>
        </w:rPr>
        <w:t xml:space="preserve"> </w:t>
      </w:r>
      <w:r w:rsidRPr="00600C38">
        <w:rPr>
          <w:rFonts w:ascii="Arial Narrow" w:hAnsi="Arial Narrow"/>
          <w:sz w:val="22"/>
          <w:szCs w:val="22"/>
        </w:rPr>
        <w:t xml:space="preserve">požadované technické </w:t>
      </w:r>
      <w:r w:rsidR="004A4AF5" w:rsidRPr="00600C38">
        <w:rPr>
          <w:rFonts w:ascii="Arial Narrow" w:hAnsi="Arial Narrow"/>
          <w:sz w:val="22"/>
          <w:szCs w:val="22"/>
        </w:rPr>
        <w:t xml:space="preserve">a funkčné parametre </w:t>
      </w:r>
      <w:r w:rsidR="005755DE" w:rsidRPr="00600C38">
        <w:rPr>
          <w:rFonts w:ascii="Arial Narrow" w:hAnsi="Arial Narrow"/>
          <w:sz w:val="22"/>
          <w:szCs w:val="22"/>
        </w:rPr>
        <w:t xml:space="preserve">uvedené v dokumente </w:t>
      </w:r>
      <w:r w:rsidR="00600C38" w:rsidRPr="00600C38">
        <w:rPr>
          <w:rFonts w:ascii="Arial Narrow" w:hAnsi="Arial Narrow"/>
          <w:sz w:val="22"/>
          <w:szCs w:val="22"/>
        </w:rPr>
        <w:t xml:space="preserve">Príloha č. 2 Návrh opisu predmetu zákazky </w:t>
      </w:r>
      <w:r w:rsidRPr="00600C38">
        <w:rPr>
          <w:rFonts w:ascii="Arial Narrow" w:hAnsi="Arial Narrow"/>
          <w:sz w:val="22"/>
          <w:szCs w:val="22"/>
        </w:rPr>
        <w:t xml:space="preserve">dosiahnuť účel plánovaného využitia </w:t>
      </w:r>
      <w:r w:rsidR="004A4AF5" w:rsidRPr="00600C38">
        <w:rPr>
          <w:rFonts w:ascii="Arial Narrow" w:hAnsi="Arial Narrow"/>
          <w:sz w:val="22"/>
          <w:szCs w:val="22"/>
        </w:rPr>
        <w:t xml:space="preserve">zariadení </w:t>
      </w:r>
      <w:r w:rsidRPr="00600C38">
        <w:rPr>
          <w:rFonts w:ascii="Arial Narrow" w:hAnsi="Arial Narrow"/>
          <w:sz w:val="22"/>
          <w:szCs w:val="22"/>
        </w:rPr>
        <w:t>tým najlepším spôsobom?</w:t>
      </w:r>
    </w:p>
    <w:p w:rsidR="005755DE" w:rsidRPr="001D0190" w:rsidRDefault="005755DE" w:rsidP="005755DE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5755DE" w:rsidRPr="001D0190" w:rsidRDefault="005755DE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1D0190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D0190">
        <w:rPr>
          <w:rFonts w:ascii="Arial Narrow" w:hAnsi="Arial Narrow"/>
          <w:sz w:val="22"/>
          <w:szCs w:val="22"/>
        </w:rPr>
        <w:instrText xml:space="preserve"> FORMCHECKBOX </w:instrText>
      </w:r>
      <w:r w:rsidR="003018EA">
        <w:rPr>
          <w:rFonts w:ascii="Arial Narrow" w:hAnsi="Arial Narrow"/>
          <w:sz w:val="22"/>
          <w:szCs w:val="22"/>
        </w:rPr>
      </w:r>
      <w:r w:rsidR="003018EA">
        <w:rPr>
          <w:rFonts w:ascii="Arial Narrow" w:hAnsi="Arial Narrow"/>
          <w:sz w:val="22"/>
          <w:szCs w:val="22"/>
        </w:rPr>
        <w:fldChar w:fldCharType="separate"/>
      </w:r>
      <w:r w:rsidRPr="001D0190">
        <w:rPr>
          <w:rFonts w:ascii="Arial Narrow" w:hAnsi="Arial Narrow"/>
          <w:sz w:val="22"/>
          <w:szCs w:val="22"/>
        </w:rPr>
        <w:fldChar w:fldCharType="end"/>
      </w:r>
      <w:r w:rsidRPr="001D0190">
        <w:rPr>
          <w:rFonts w:ascii="Arial Narrow" w:hAnsi="Arial Narrow"/>
          <w:sz w:val="22"/>
          <w:szCs w:val="22"/>
        </w:rPr>
        <w:tab/>
        <w:t>áno</w:t>
      </w:r>
    </w:p>
    <w:p w:rsidR="005755DE" w:rsidRDefault="005755DE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1D0190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1D0190">
        <w:rPr>
          <w:rFonts w:ascii="Arial Narrow" w:hAnsi="Arial Narrow"/>
          <w:sz w:val="22"/>
          <w:szCs w:val="22"/>
        </w:rPr>
        <w:instrText xml:space="preserve"> FORMCHECKBOX </w:instrText>
      </w:r>
      <w:r w:rsidR="003018EA">
        <w:rPr>
          <w:rFonts w:ascii="Arial Narrow" w:hAnsi="Arial Narrow"/>
          <w:sz w:val="22"/>
          <w:szCs w:val="22"/>
        </w:rPr>
      </w:r>
      <w:r w:rsidR="003018EA">
        <w:rPr>
          <w:rFonts w:ascii="Arial Narrow" w:hAnsi="Arial Narrow"/>
          <w:sz w:val="22"/>
          <w:szCs w:val="22"/>
        </w:rPr>
        <w:fldChar w:fldCharType="separate"/>
      </w:r>
      <w:r w:rsidRPr="001D0190">
        <w:rPr>
          <w:rFonts w:ascii="Arial Narrow" w:hAnsi="Arial Narrow"/>
          <w:sz w:val="22"/>
          <w:szCs w:val="22"/>
        </w:rPr>
        <w:fldChar w:fldCharType="end"/>
      </w:r>
      <w:r w:rsidRPr="001D0190">
        <w:rPr>
          <w:rFonts w:ascii="Arial Narrow" w:hAnsi="Arial Narrow"/>
          <w:sz w:val="22"/>
          <w:szCs w:val="22"/>
        </w:rPr>
        <w:tab/>
        <w:t>nie</w:t>
      </w:r>
      <w:r w:rsidR="00920665">
        <w:rPr>
          <w:rFonts w:ascii="Arial Narrow" w:hAnsi="Arial Narrow"/>
          <w:sz w:val="22"/>
          <w:szCs w:val="22"/>
        </w:rPr>
        <w:t xml:space="preserve"> </w:t>
      </w:r>
    </w:p>
    <w:p w:rsidR="004A4AF5" w:rsidRDefault="004A4AF5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</w:p>
    <w:p w:rsidR="004A4AF5" w:rsidRPr="00600C38" w:rsidRDefault="004A4AF5" w:rsidP="004A4AF5">
      <w:pPr>
        <w:pStyle w:val="Style7"/>
        <w:widowControl/>
        <w:ind w:left="567"/>
        <w:rPr>
          <w:rFonts w:ascii="Arial Narrow" w:hAnsi="Arial Narrow"/>
          <w:sz w:val="22"/>
          <w:szCs w:val="22"/>
        </w:rPr>
      </w:pPr>
      <w:r w:rsidRPr="00600C38">
        <w:rPr>
          <w:rFonts w:ascii="Arial Narrow" w:hAnsi="Arial Narrow"/>
          <w:sz w:val="22"/>
          <w:szCs w:val="22"/>
        </w:rPr>
        <w:t>Ak nie, prosím, uveďte bližšie dôvody.</w:t>
      </w:r>
      <w:r w:rsidR="00823E66">
        <w:rPr>
          <w:rFonts w:ascii="Arial Narrow" w:hAnsi="Arial Narrow"/>
          <w:sz w:val="22"/>
          <w:szCs w:val="22"/>
        </w:rPr>
        <w:t xml:space="preserve"> </w:t>
      </w:r>
    </w:p>
    <w:p w:rsidR="004A4AF5" w:rsidRPr="004A4AF5" w:rsidRDefault="004A4AF5" w:rsidP="004A4AF5">
      <w:pPr>
        <w:pStyle w:val="Style7"/>
        <w:widowControl/>
        <w:ind w:left="567"/>
        <w:rPr>
          <w:rFonts w:ascii="Arial Narrow" w:hAnsi="Arial Narrow"/>
          <w:color w:val="FF0000"/>
          <w:sz w:val="22"/>
          <w:szCs w:val="22"/>
        </w:rPr>
      </w:pPr>
    </w:p>
    <w:p w:rsidR="005755DE" w:rsidRPr="0078043C" w:rsidRDefault="005755DE" w:rsidP="005755DE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8043C">
        <w:rPr>
          <w:rFonts w:ascii="Arial Narrow" w:hAnsi="Arial Narrow"/>
          <w:sz w:val="22"/>
          <w:szCs w:val="22"/>
        </w:rPr>
        <w:t>E</w:t>
      </w:r>
      <w:r w:rsidRPr="0078043C">
        <w:rPr>
          <w:rFonts w:ascii="Arial Narrow" w:hAnsi="Arial Narrow" w:cstheme="minorHAnsi"/>
          <w:color w:val="000000"/>
          <w:sz w:val="22"/>
        </w:rPr>
        <w:t>xistuje na trhu viacero technických riešení/alternatív?</w:t>
      </w:r>
    </w:p>
    <w:p w:rsidR="005755DE" w:rsidRDefault="005755DE" w:rsidP="005755DE">
      <w:pPr>
        <w:ind w:left="567"/>
        <w:jc w:val="both"/>
        <w:rPr>
          <w:rFonts w:ascii="Arial Narrow" w:hAnsi="Arial Narrow"/>
          <w:sz w:val="22"/>
        </w:rPr>
      </w:pPr>
    </w:p>
    <w:p w:rsidR="005755DE" w:rsidRPr="001D0190" w:rsidRDefault="005755DE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1D0190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D0190">
        <w:rPr>
          <w:rFonts w:ascii="Arial Narrow" w:hAnsi="Arial Narrow"/>
          <w:sz w:val="22"/>
          <w:szCs w:val="22"/>
        </w:rPr>
        <w:instrText xml:space="preserve"> FORMCHECKBOX </w:instrText>
      </w:r>
      <w:r w:rsidR="003018EA">
        <w:rPr>
          <w:rFonts w:ascii="Arial Narrow" w:hAnsi="Arial Narrow"/>
          <w:sz w:val="22"/>
          <w:szCs w:val="22"/>
        </w:rPr>
      </w:r>
      <w:r w:rsidR="003018EA">
        <w:rPr>
          <w:rFonts w:ascii="Arial Narrow" w:hAnsi="Arial Narrow"/>
          <w:sz w:val="22"/>
          <w:szCs w:val="22"/>
        </w:rPr>
        <w:fldChar w:fldCharType="separate"/>
      </w:r>
      <w:r w:rsidRPr="001D0190">
        <w:rPr>
          <w:rFonts w:ascii="Arial Narrow" w:hAnsi="Arial Narrow"/>
          <w:sz w:val="22"/>
          <w:szCs w:val="22"/>
        </w:rPr>
        <w:fldChar w:fldCharType="end"/>
      </w:r>
      <w:r w:rsidRPr="001D0190">
        <w:rPr>
          <w:rFonts w:ascii="Arial Narrow" w:hAnsi="Arial Narrow"/>
          <w:sz w:val="22"/>
          <w:szCs w:val="22"/>
        </w:rPr>
        <w:tab/>
        <w:t>áno</w:t>
      </w:r>
    </w:p>
    <w:p w:rsidR="005755DE" w:rsidRDefault="005755DE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1D0190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1D0190">
        <w:rPr>
          <w:rFonts w:ascii="Arial Narrow" w:hAnsi="Arial Narrow"/>
          <w:sz w:val="22"/>
          <w:szCs w:val="22"/>
        </w:rPr>
        <w:instrText xml:space="preserve"> FORMCHECKBOX </w:instrText>
      </w:r>
      <w:r w:rsidR="003018EA">
        <w:rPr>
          <w:rFonts w:ascii="Arial Narrow" w:hAnsi="Arial Narrow"/>
          <w:sz w:val="22"/>
          <w:szCs w:val="22"/>
        </w:rPr>
      </w:r>
      <w:r w:rsidR="003018EA">
        <w:rPr>
          <w:rFonts w:ascii="Arial Narrow" w:hAnsi="Arial Narrow"/>
          <w:sz w:val="22"/>
          <w:szCs w:val="22"/>
        </w:rPr>
        <w:fldChar w:fldCharType="separate"/>
      </w:r>
      <w:r w:rsidRPr="001D0190">
        <w:rPr>
          <w:rFonts w:ascii="Arial Narrow" w:hAnsi="Arial Narrow"/>
          <w:sz w:val="22"/>
          <w:szCs w:val="22"/>
        </w:rPr>
        <w:fldChar w:fldCharType="end"/>
      </w:r>
      <w:r w:rsidRPr="001D0190">
        <w:rPr>
          <w:rFonts w:ascii="Arial Narrow" w:hAnsi="Arial Narrow"/>
          <w:sz w:val="22"/>
          <w:szCs w:val="22"/>
        </w:rPr>
        <w:tab/>
        <w:t>nie</w:t>
      </w:r>
    </w:p>
    <w:p w:rsidR="00680749" w:rsidRPr="00680749" w:rsidRDefault="00680749" w:rsidP="00F8714A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823E66" w:rsidRDefault="00823E66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Uveďte v čom spočíva inovatívnosť vášho riešenia?</w:t>
      </w:r>
    </w:p>
    <w:p w:rsidR="00823E66" w:rsidRDefault="00823E66" w:rsidP="00823E66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B32AB2" w:rsidRDefault="00B32AB2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Vedeli by ste predložiť ponuku na celý predmet zákazky</w:t>
      </w:r>
      <w:r w:rsidR="00927EE1">
        <w:rPr>
          <w:rFonts w:ascii="Arial Narrow" w:hAnsi="Arial Narrow"/>
          <w:sz w:val="22"/>
          <w:szCs w:val="22"/>
        </w:rPr>
        <w:t>?</w:t>
      </w:r>
      <w:r w:rsidRPr="00680749">
        <w:rPr>
          <w:rFonts w:ascii="Arial Narrow" w:hAnsi="Arial Narrow"/>
          <w:sz w:val="22"/>
          <w:szCs w:val="22"/>
        </w:rPr>
        <w:t xml:space="preserve"> </w:t>
      </w:r>
    </w:p>
    <w:p w:rsidR="005755DE" w:rsidRDefault="005755DE" w:rsidP="005755DE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5755DE" w:rsidRPr="00600C38" w:rsidRDefault="005755DE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00C38">
        <w:rPr>
          <w:rFonts w:ascii="Arial Narrow" w:hAnsi="Arial Narrow"/>
          <w:sz w:val="22"/>
          <w:szCs w:val="22"/>
        </w:rPr>
        <w:t xml:space="preserve">Aká by bola lehota poskytnutia </w:t>
      </w:r>
      <w:r w:rsidR="00383AA0" w:rsidRPr="00600C38">
        <w:rPr>
          <w:rFonts w:ascii="Arial Narrow" w:hAnsi="Arial Narrow"/>
          <w:sz w:val="22"/>
          <w:szCs w:val="22"/>
        </w:rPr>
        <w:t>tovarov/</w:t>
      </w:r>
      <w:r w:rsidRPr="00600C38">
        <w:rPr>
          <w:rFonts w:ascii="Arial Narrow" w:hAnsi="Arial Narrow"/>
          <w:sz w:val="22"/>
          <w:szCs w:val="22"/>
        </w:rPr>
        <w:t>služ</w:t>
      </w:r>
      <w:r w:rsidR="00383AA0" w:rsidRPr="00600C38">
        <w:rPr>
          <w:rFonts w:ascii="Arial Narrow" w:hAnsi="Arial Narrow"/>
          <w:sz w:val="22"/>
          <w:szCs w:val="22"/>
        </w:rPr>
        <w:t>ieb</w:t>
      </w:r>
      <w:r w:rsidRPr="00600C38">
        <w:rPr>
          <w:rFonts w:ascii="Arial Narrow" w:hAnsi="Arial Narrow"/>
          <w:sz w:val="22"/>
          <w:szCs w:val="22"/>
        </w:rPr>
        <w:t>?</w:t>
      </w:r>
    </w:p>
    <w:p w:rsidR="00B32AB2" w:rsidRPr="004C4D76" w:rsidRDefault="00B32AB2" w:rsidP="004C4D76">
      <w:pPr>
        <w:rPr>
          <w:rFonts w:ascii="Arial Narrow" w:hAnsi="Arial Narrow"/>
          <w:sz w:val="22"/>
          <w:szCs w:val="22"/>
        </w:rPr>
      </w:pPr>
    </w:p>
    <w:p w:rsidR="00B32AB2" w:rsidRPr="00823E66" w:rsidRDefault="00B32AB2" w:rsidP="008C5FCA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Akými odborníkmi by mal disponovať subjekt schopný poskytnúť predmet zákazky, aké by mali mať skúsenosti, prípadne certifikáty? (</w:t>
      </w:r>
      <w:r w:rsidR="00823E66" w:rsidRPr="00823E66">
        <w:rPr>
          <w:rFonts w:ascii="Arial Narrow" w:hAnsi="Arial Narrow"/>
          <w:sz w:val="22"/>
          <w:szCs w:val="22"/>
        </w:rPr>
        <w:t xml:space="preserve">napr. požadovanie </w:t>
      </w:r>
      <w:r w:rsidRPr="00823E66">
        <w:rPr>
          <w:rFonts w:ascii="Arial Narrow" w:hAnsi="Arial Narrow" w:cstheme="minorHAnsi"/>
          <w:sz w:val="22"/>
          <w:szCs w:val="22"/>
        </w:rPr>
        <w:t>podmienky účasti podľa § 34 ods. 1 písm. g) zákona o verejnom obstarávaní</w:t>
      </w:r>
      <w:r w:rsidR="00823E66" w:rsidRPr="00823E66">
        <w:rPr>
          <w:rFonts w:ascii="Arial Narrow" w:hAnsi="Arial Narrow" w:cstheme="minorHAnsi"/>
          <w:sz w:val="22"/>
          <w:szCs w:val="22"/>
        </w:rPr>
        <w:t xml:space="preserve"> – požadovanie údajov </w:t>
      </w:r>
      <w:r w:rsidR="00823E66" w:rsidRPr="00823E66">
        <w:rPr>
          <w:rFonts w:ascii="Arial Narrow" w:hAnsi="Arial Narrow"/>
          <w:sz w:val="22"/>
          <w:szCs w:val="22"/>
        </w:rPr>
        <w:t>o vzdelaní a odbornej praxi alebo o odbornej kvalifikácií osôb určených na plnenie zmluvy alebo riadiacich zamestnancov</w:t>
      </w:r>
      <w:r w:rsidRPr="00823E66">
        <w:rPr>
          <w:rFonts w:ascii="Arial Narrow" w:hAnsi="Arial Narrow" w:cstheme="minorHAnsi"/>
          <w:sz w:val="22"/>
          <w:szCs w:val="22"/>
        </w:rPr>
        <w:t xml:space="preserve">) </w:t>
      </w:r>
      <w:r w:rsidRPr="00823E66">
        <w:rPr>
          <w:rFonts w:ascii="Arial Narrow" w:hAnsi="Arial Narrow"/>
          <w:sz w:val="22"/>
          <w:szCs w:val="22"/>
        </w:rPr>
        <w:t>?</w:t>
      </w:r>
    </w:p>
    <w:p w:rsidR="00B32AB2" w:rsidRPr="00680749" w:rsidRDefault="00B32AB2" w:rsidP="00B32AB2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F8714A" w:rsidRPr="00680749" w:rsidRDefault="00EE3360" w:rsidP="00F8714A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Aké typy referencií by mal verejný obstarávateľ </w:t>
      </w:r>
      <w:r w:rsidR="00BC0057" w:rsidRPr="00680749">
        <w:rPr>
          <w:rFonts w:ascii="Arial Narrow" w:hAnsi="Arial Narrow"/>
          <w:sz w:val="22"/>
          <w:szCs w:val="22"/>
        </w:rPr>
        <w:t>(</w:t>
      </w:r>
      <w:r w:rsidRPr="00680749">
        <w:rPr>
          <w:rFonts w:ascii="Arial Narrow" w:hAnsi="Arial Narrow"/>
          <w:sz w:val="22"/>
          <w:szCs w:val="22"/>
        </w:rPr>
        <w:t xml:space="preserve">v rámci </w:t>
      </w:r>
      <w:r w:rsidRPr="00680749">
        <w:rPr>
          <w:rFonts w:ascii="Arial Narrow" w:hAnsi="Arial Narrow" w:cstheme="minorHAnsi"/>
          <w:sz w:val="22"/>
          <w:szCs w:val="22"/>
        </w:rPr>
        <w:t>uplatnenia podmienky účasti podľa § 34 ods. 1 písm. a) zákona o verejnom obstarávaní</w:t>
      </w:r>
      <w:r w:rsidR="00BC0057" w:rsidRPr="00680749">
        <w:rPr>
          <w:rFonts w:ascii="Arial Narrow" w:hAnsi="Arial Narrow" w:cstheme="minorHAnsi"/>
          <w:sz w:val="22"/>
          <w:szCs w:val="22"/>
        </w:rPr>
        <w:t>)</w:t>
      </w:r>
      <w:r w:rsidRPr="00680749">
        <w:rPr>
          <w:rFonts w:ascii="Arial Narrow" w:hAnsi="Arial Narrow"/>
          <w:sz w:val="22"/>
          <w:szCs w:val="22"/>
        </w:rPr>
        <w:t xml:space="preserve"> vyžadovať, a za aké obdobie predchádzajúce vyhláseniu verejného obstarávania?</w:t>
      </w:r>
    </w:p>
    <w:p w:rsidR="00EE3360" w:rsidRPr="00680749" w:rsidRDefault="00EE3360" w:rsidP="00EE3360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BC0057" w:rsidRPr="00680749" w:rsidRDefault="00BC0057" w:rsidP="00BC0057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lastRenderedPageBreak/>
        <w:t xml:space="preserve">V prípade, ak by verejný obstarávateľ uvažoval o aplikovaní iného kritéria na vyhodnotenie ponúk ako je najnižšia cena, aké iné kritérium odlišné od ceny </w:t>
      </w:r>
      <w:r w:rsidRPr="004C4D76">
        <w:rPr>
          <w:rFonts w:ascii="Arial Narrow" w:hAnsi="Arial Narrow"/>
          <w:sz w:val="22"/>
          <w:szCs w:val="22"/>
        </w:rPr>
        <w:t>považujete za vhodné/primerané?</w:t>
      </w:r>
      <w:r w:rsidRPr="00680749">
        <w:rPr>
          <w:rFonts w:ascii="Arial Narrow" w:hAnsi="Arial Narrow"/>
          <w:sz w:val="22"/>
          <w:szCs w:val="22"/>
        </w:rPr>
        <w:t xml:space="preserve"> </w:t>
      </w:r>
    </w:p>
    <w:p w:rsidR="00443A71" w:rsidRPr="00680749" w:rsidRDefault="00443A71" w:rsidP="00F8714A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560D99" w:rsidRPr="004C4D76" w:rsidRDefault="00560D99" w:rsidP="004A4A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4C4D76">
        <w:rPr>
          <w:rFonts w:ascii="Arial Narrow" w:hAnsi="Arial Narrow"/>
          <w:sz w:val="22"/>
          <w:szCs w:val="22"/>
        </w:rPr>
        <w:t>Aká súčinnosť</w:t>
      </w:r>
      <w:r w:rsidR="00B32AB2" w:rsidRPr="004C4D76">
        <w:rPr>
          <w:rFonts w:ascii="Arial Narrow" w:hAnsi="Arial Narrow"/>
          <w:sz w:val="22"/>
          <w:szCs w:val="22"/>
        </w:rPr>
        <w:t xml:space="preserve"> </w:t>
      </w:r>
      <w:r w:rsidRPr="004C4D76">
        <w:rPr>
          <w:rFonts w:ascii="Arial Narrow" w:hAnsi="Arial Narrow"/>
          <w:sz w:val="22"/>
          <w:szCs w:val="22"/>
        </w:rPr>
        <w:t>by sa vyžadovala pri poskytovaní predmetu zákazky</w:t>
      </w:r>
      <w:r w:rsidR="000044A3" w:rsidRPr="004C4D76">
        <w:rPr>
          <w:rFonts w:ascii="Arial Narrow" w:hAnsi="Arial Narrow"/>
          <w:sz w:val="22"/>
          <w:szCs w:val="22"/>
        </w:rPr>
        <w:t xml:space="preserve"> zo strany verejného obstarávateľa</w:t>
      </w:r>
      <w:r w:rsidR="00FA690C" w:rsidRPr="004C4D76">
        <w:rPr>
          <w:rFonts w:ascii="Arial Narrow" w:hAnsi="Arial Narrow"/>
          <w:sz w:val="22"/>
          <w:szCs w:val="22"/>
        </w:rPr>
        <w:t>?</w:t>
      </w:r>
    </w:p>
    <w:p w:rsidR="00823E66" w:rsidRPr="004C4D76" w:rsidRDefault="00823E66" w:rsidP="004C4D76">
      <w:pPr>
        <w:rPr>
          <w:rFonts w:ascii="Arial Narrow" w:hAnsi="Arial Narrow"/>
          <w:sz w:val="22"/>
          <w:szCs w:val="22"/>
        </w:rPr>
      </w:pPr>
    </w:p>
    <w:p w:rsidR="00823E66" w:rsidRPr="004C4D76" w:rsidRDefault="00823E66" w:rsidP="004C4D76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Aké sú Vaše doterajšie skúsenosti s predmetom obstarávania?</w:t>
      </w:r>
    </w:p>
    <w:p w:rsidR="00560D99" w:rsidRPr="00823E66" w:rsidRDefault="00560D99" w:rsidP="00560D99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1C7FDF" w:rsidRPr="00823E66" w:rsidRDefault="001C7FDF" w:rsidP="00560D99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 xml:space="preserve">Koľko dní potrebujete na </w:t>
      </w:r>
      <w:r w:rsidR="00FA690C" w:rsidRPr="00823E66">
        <w:rPr>
          <w:rFonts w:ascii="Arial Narrow" w:hAnsi="Arial Narrow"/>
          <w:sz w:val="22"/>
          <w:szCs w:val="22"/>
        </w:rPr>
        <w:t xml:space="preserve">vypracovanie a </w:t>
      </w:r>
      <w:r w:rsidRPr="00823E66">
        <w:rPr>
          <w:rFonts w:ascii="Arial Narrow" w:hAnsi="Arial Narrow"/>
          <w:sz w:val="22"/>
          <w:szCs w:val="22"/>
        </w:rPr>
        <w:t>predloženie cenovej ponuky?</w:t>
      </w:r>
    </w:p>
    <w:p w:rsidR="00560D99" w:rsidRPr="00823E66" w:rsidRDefault="00560D99" w:rsidP="00560D99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1D0190" w:rsidRPr="00823E66" w:rsidRDefault="00560D99" w:rsidP="001D0190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Aká je odhadovaná celková</w:t>
      </w:r>
      <w:r w:rsidR="00070732" w:rsidRPr="00823E66">
        <w:rPr>
          <w:rFonts w:ascii="Arial Narrow" w:hAnsi="Arial Narrow"/>
          <w:sz w:val="22"/>
          <w:szCs w:val="22"/>
        </w:rPr>
        <w:t xml:space="preserve"> cena</w:t>
      </w:r>
      <w:r w:rsidRPr="00823E66">
        <w:rPr>
          <w:rFonts w:ascii="Arial Narrow" w:hAnsi="Arial Narrow"/>
          <w:sz w:val="22"/>
          <w:szCs w:val="22"/>
        </w:rPr>
        <w:t xml:space="preserve"> za predmet zákazky</w:t>
      </w:r>
      <w:r w:rsidR="00070732" w:rsidRPr="00823E66">
        <w:rPr>
          <w:rFonts w:ascii="Arial Narrow" w:hAnsi="Arial Narrow"/>
          <w:sz w:val="22"/>
          <w:szCs w:val="22"/>
        </w:rPr>
        <w:t>?</w:t>
      </w:r>
      <w:r w:rsidR="0023360A" w:rsidRPr="00823E66">
        <w:rPr>
          <w:rFonts w:ascii="Arial Narrow" w:hAnsi="Arial Narrow"/>
          <w:sz w:val="22"/>
          <w:szCs w:val="22"/>
        </w:rPr>
        <w:t xml:space="preserve"> </w:t>
      </w:r>
    </w:p>
    <w:p w:rsidR="001D0190" w:rsidRPr="00823E66" w:rsidRDefault="001D0190" w:rsidP="001D0190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1C7FDF" w:rsidRPr="00823E66" w:rsidRDefault="001C7FDF" w:rsidP="001D0190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Uveďte ďalšie informácie, ktoré sú podľa Vás dôležité pre verejné obstarávanie</w:t>
      </w:r>
      <w:r w:rsidR="00823E66" w:rsidRPr="00823E66">
        <w:rPr>
          <w:rFonts w:ascii="Arial Narrow" w:hAnsi="Arial Narrow"/>
          <w:sz w:val="22"/>
          <w:szCs w:val="22"/>
        </w:rPr>
        <w:t xml:space="preserve">, prípadne odporúčania. </w:t>
      </w:r>
    </w:p>
    <w:sectPr w:rsidR="001C7FDF" w:rsidRPr="00823E66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EA" w:rsidRDefault="003018EA">
      <w:r>
        <w:separator/>
      </w:r>
    </w:p>
  </w:endnote>
  <w:endnote w:type="continuationSeparator" w:id="0">
    <w:p w:rsidR="003018EA" w:rsidRDefault="0030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:rsidR="00DB5779" w:rsidRPr="00DB5779" w:rsidRDefault="00DB5779" w:rsidP="00DB5779">
        <w:pPr>
          <w:pStyle w:val="Pta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4C4D76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4C4D76">
          <w:rPr>
            <w:rFonts w:ascii="Arial Narrow" w:hAnsi="Arial Narrow"/>
            <w:bCs/>
            <w:noProof/>
            <w:sz w:val="18"/>
          </w:rPr>
          <w:t>3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EA" w:rsidRDefault="003018EA">
      <w:r>
        <w:separator/>
      </w:r>
    </w:p>
  </w:footnote>
  <w:footnote w:type="continuationSeparator" w:id="0">
    <w:p w:rsidR="003018EA" w:rsidRDefault="0030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7C" w:rsidRPr="00E53F7B" w:rsidRDefault="007A0E7C" w:rsidP="007A0E7C">
    <w:pPr>
      <w:pStyle w:val="Nadpis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  <w:t xml:space="preserve">Príloha č. 1 oznámenia </w:t>
    </w:r>
    <w:r w:rsidRPr="00E53F7B">
      <w:rPr>
        <w:rFonts w:ascii="Arial Narrow" w:hAnsi="Arial Narrow" w:cs="Arial"/>
        <w:b w:val="0"/>
        <w:sz w:val="20"/>
      </w:rPr>
      <w:t>o začatí prípravných trhových konzultácií</w:t>
    </w:r>
  </w:p>
  <w:p w:rsidR="007A0E7C" w:rsidRDefault="007A0E7C" w:rsidP="007A0E7C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rNaAEmNw8QsAAAA"/>
  </w:docVars>
  <w:rsids>
    <w:rsidRoot w:val="00580923"/>
    <w:rsid w:val="000044A3"/>
    <w:rsid w:val="00014E88"/>
    <w:rsid w:val="00053765"/>
    <w:rsid w:val="000542E5"/>
    <w:rsid w:val="00070732"/>
    <w:rsid w:val="000904F7"/>
    <w:rsid w:val="000B1826"/>
    <w:rsid w:val="001226D5"/>
    <w:rsid w:val="0016651C"/>
    <w:rsid w:val="001C7FDF"/>
    <w:rsid w:val="001D0190"/>
    <w:rsid w:val="001D723C"/>
    <w:rsid w:val="0023360A"/>
    <w:rsid w:val="00234570"/>
    <w:rsid w:val="00240A5D"/>
    <w:rsid w:val="002871AE"/>
    <w:rsid w:val="00287552"/>
    <w:rsid w:val="002B41D1"/>
    <w:rsid w:val="003018EA"/>
    <w:rsid w:val="0031313E"/>
    <w:rsid w:val="00353444"/>
    <w:rsid w:val="00361F19"/>
    <w:rsid w:val="00383AA0"/>
    <w:rsid w:val="003A3467"/>
    <w:rsid w:val="00443A71"/>
    <w:rsid w:val="00452364"/>
    <w:rsid w:val="00455A25"/>
    <w:rsid w:val="00457A55"/>
    <w:rsid w:val="004A4AF5"/>
    <w:rsid w:val="004A6E08"/>
    <w:rsid w:val="004B2268"/>
    <w:rsid w:val="004B39BC"/>
    <w:rsid w:val="004C0C2C"/>
    <w:rsid w:val="004C4D76"/>
    <w:rsid w:val="004F1D79"/>
    <w:rsid w:val="005479BC"/>
    <w:rsid w:val="00560D99"/>
    <w:rsid w:val="0056454A"/>
    <w:rsid w:val="005755DE"/>
    <w:rsid w:val="00580923"/>
    <w:rsid w:val="00581638"/>
    <w:rsid w:val="00595A24"/>
    <w:rsid w:val="005B530D"/>
    <w:rsid w:val="00600C38"/>
    <w:rsid w:val="00680749"/>
    <w:rsid w:val="006918F2"/>
    <w:rsid w:val="006F4BF9"/>
    <w:rsid w:val="00701B9D"/>
    <w:rsid w:val="00714EF9"/>
    <w:rsid w:val="0075695B"/>
    <w:rsid w:val="0078043C"/>
    <w:rsid w:val="007A0E7C"/>
    <w:rsid w:val="007A5C5E"/>
    <w:rsid w:val="007B7194"/>
    <w:rsid w:val="007D145B"/>
    <w:rsid w:val="007D4A87"/>
    <w:rsid w:val="007E0DC4"/>
    <w:rsid w:val="00811BAC"/>
    <w:rsid w:val="00813E0A"/>
    <w:rsid w:val="00823E66"/>
    <w:rsid w:val="008450C9"/>
    <w:rsid w:val="00920665"/>
    <w:rsid w:val="00927EE1"/>
    <w:rsid w:val="0093657F"/>
    <w:rsid w:val="009464C6"/>
    <w:rsid w:val="00966378"/>
    <w:rsid w:val="00993494"/>
    <w:rsid w:val="009B426E"/>
    <w:rsid w:val="009D4746"/>
    <w:rsid w:val="009E52F3"/>
    <w:rsid w:val="00A3650D"/>
    <w:rsid w:val="00A5693F"/>
    <w:rsid w:val="00A94BF6"/>
    <w:rsid w:val="00AD05F8"/>
    <w:rsid w:val="00AE0442"/>
    <w:rsid w:val="00AE4C94"/>
    <w:rsid w:val="00AF3594"/>
    <w:rsid w:val="00B00FB1"/>
    <w:rsid w:val="00B01920"/>
    <w:rsid w:val="00B11933"/>
    <w:rsid w:val="00B147D6"/>
    <w:rsid w:val="00B264A9"/>
    <w:rsid w:val="00B32AB2"/>
    <w:rsid w:val="00B65287"/>
    <w:rsid w:val="00BC0057"/>
    <w:rsid w:val="00BD354A"/>
    <w:rsid w:val="00BD42EC"/>
    <w:rsid w:val="00C16C03"/>
    <w:rsid w:val="00C21D00"/>
    <w:rsid w:val="00C624D8"/>
    <w:rsid w:val="00CA4AA9"/>
    <w:rsid w:val="00CA6AF3"/>
    <w:rsid w:val="00CC440B"/>
    <w:rsid w:val="00CD1E1F"/>
    <w:rsid w:val="00CE6CCC"/>
    <w:rsid w:val="00D25D3C"/>
    <w:rsid w:val="00D30130"/>
    <w:rsid w:val="00D31860"/>
    <w:rsid w:val="00D63286"/>
    <w:rsid w:val="00D8384F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5713"/>
    <w:rsid w:val="00E84854"/>
    <w:rsid w:val="00EA2B1B"/>
    <w:rsid w:val="00ED6613"/>
    <w:rsid w:val="00EE3360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BCF5B9"/>
  <w14:defaultImageDpi w14:val="0"/>
  <w15:docId w15:val="{276FB072-7DC8-4026-955C-2AFFBD0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283F-08FD-4DFF-B6B3-9635C92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8</cp:revision>
  <dcterms:created xsi:type="dcterms:W3CDTF">2021-09-29T04:12:00Z</dcterms:created>
  <dcterms:modified xsi:type="dcterms:W3CDTF">2022-10-19T09:16:00Z</dcterms:modified>
</cp:coreProperties>
</file>