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D51FD" w:rsidRDefault="00DA5D9C">
      <w:r>
        <w:t>Špecifikácia predmetu zákazky:</w:t>
      </w:r>
    </w:p>
    <w:tbl>
      <w:tblPr>
        <w:tblW w:w="155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71"/>
        <w:gridCol w:w="7319"/>
        <w:gridCol w:w="2870"/>
        <w:gridCol w:w="1425"/>
        <w:gridCol w:w="1129"/>
        <w:gridCol w:w="1366"/>
      </w:tblGrid>
      <w:tr w:rsidR="00D3215C" w:rsidRPr="00D3215C" w:rsidTr="00D3215C">
        <w:trPr>
          <w:trHeight w:val="5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ID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Technické špecifikácie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Parametre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Bodové kritérium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Počet bodov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áno/nie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Infúzia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Rýchlosť prietoku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0,1 - min 999 ml/h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zvyšovania prietoku o 0,01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Presnosť rýchlosti prietoku prístroja so striekačkou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max +- 3%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Objemy použiteľných striekačiek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 10, 20, 30, 50, 60 ml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5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Databáza kompatibilných striekačiek dostupných </w:t>
            </w: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na SK trhu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min. BD, B. Braun,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Terumo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,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Fresenius</w:t>
            </w:r>
            <w:proofErr w:type="spellEnd"/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Režimy infúzie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Kontinuálny režim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- Dávka/objem za čas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- Nábeh a pokles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2,5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- Viacnásobná dávka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2,5</w:t>
            </w:r>
          </w:p>
        </w:tc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Programovateľný režim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5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zmeniť rýchlosť prietoku alebo dávky bez nutnosti prerušenia terapie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PCA (pacientom kontrolovaná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analgézia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TIVA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TCI (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Target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controlled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infusion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) 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TOM (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Take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over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mode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dodatočného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naištalovania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softvéru TCI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nie (je to povinná súčasť)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dodatočného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naištalovania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softvéru PCA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dodatočného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naištalovania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softvéru TOM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podania dávky s gravitačnou infúziou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dávky - podávanie na základe koncentrácie lieku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Výpočet dávky priamo v pumpe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Minimálne dostupné jednotky dávky: 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μg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, mg, g, mmol, IU,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mEq</w:t>
            </w:r>
            <w:proofErr w:type="spellEnd"/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áno (okrem IU a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mEq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5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nastavenia dávky vzhľadom na hmotnosť, plochu tela v m2, čas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Prednastavenie celkového požadovaného objemu infúzie (VTBI)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0,1 - 999 ml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Prednastavenie celkového požadovaného času infúzie (TTBI)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0:01 - hodina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Bolus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50 - 1 200 ml/h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Objem bolusu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0,1 - 50,00 ml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lastRenderedPageBreak/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Manuálny bolus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Automatický bolus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KVO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0,1 - 3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Záznam udalostí s dátumom a časom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počet 1000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Grafická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historia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(objem/dávka, tlak, prietok)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Nastavenie osvetlenia displeja 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2,5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Nastavenie osvetlenia tlačidiel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2,5</w:t>
            </w:r>
          </w:p>
        </w:tc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Dlhá pauza -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Standby</w:t>
            </w:r>
            <w:proofErr w:type="spellEnd"/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1 min - 60 min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Knižnica liekov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- možnosť vzdialeného nastavovania knižnice liekov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- možnosť vytvorenia individuálnej knižnice liekov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Počet liekov v knižnici liekov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256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nastavenia Soft a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Hard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limitov u každého lieku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použitia čiarového kódu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Riadenie tlaku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Tlakové limity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oklúzneho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tlaku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min 150 - 900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mmHg</w:t>
            </w:r>
            <w:proofErr w:type="spellEnd"/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Počet stupňov nastavenia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oklúzneho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tlaku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9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Špeciálny softvér na sledovanie tlakov - nadstavba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System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dynamického tlaku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2,5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Bezpečnostné prvky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Automatické uchytenie striekačky pri vkladaní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5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Manuálne uchytenie striekačky pri vkladaní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min. manuálne (ak nemá automatické)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Nemožnosť úplne vypnúť prístroj ak je vložená striekačka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Kontrola polohy a uchytenia striekačky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Mechanická ochrana proti nežiaducemu bolusu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Alarmy a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predalarmy</w:t>
            </w:r>
            <w:proofErr w:type="spellEnd"/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Signalizácia alarmu zvukovo a vizuálne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Textová identifikácia alarmu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nastavenia hlasitosti zvukového alarmu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nesprávnej polohy a uchytenia striekačky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Tlakový alarm s automatickým odbúraním bolusu do striekačky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konca striekačky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odpojenia od elektrickej siete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Dlhá nečinnosť zapnutého prístroja/nepotvrdené zadanie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Koniec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Standby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(dlhá pauza)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lastRenderedPageBreak/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vybitej batérie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Porucha prístroja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Alarm prekročenia Soft a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Hard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limitov rýchlosti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pri zadaní hodnoty mimo povolený rozsah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Predalarm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konca striekačky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Predalarm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vybitia batérie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Predalarm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dosiahnutia nastaveného objemu a času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Technické špecifikácie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Jednofarebný LCD displej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Ovládanie bez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dotykovvaého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displeja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Farebný LCD displej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Veľkosť displeja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Rozlíšenie displeja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Rozmery (v/š/h)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Hmotnosť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Druh batérie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Výdrž batérie pri 5ml/h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10 h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Výdrž batérie pri 20-25 ml/h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Doba nabíjania batérie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max 8 h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Odolnosť proti vode 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IP 22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WiFI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(na samostatnej pumpe)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78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vzájomného fyzického uchytenia púmp do zostavy s fixáciou proti ich odpojeniu </w:t>
            </w: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bez použitia prídavného príslušenstva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Interval odporúčanej pravidelnej technickej prehliadky výrobcom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max 2 roky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5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použitia v prostredí MRI s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príslučným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príslušenstvom výrobcu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5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upravenia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hodnot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parametrov podľa požiadaviek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uživateľa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cez servis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Súčasťou pumpy rúčka na prenášanie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Súčasťou pumpy svorka na upnutie na infúzny stojan a DIN lištu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Súčasťou pumpy sieťový kábel s napájaním na 240 V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5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uchytenia v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dokovacej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stanici v ktorejkoľvek pozícii (univerzálnosť)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Softvér v Slovenskom / Českom jazyku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5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uzamknutia klávesnice s numerickým kódom /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pinom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/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klávesou</w:t>
            </w:r>
            <w:proofErr w:type="spellEnd"/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5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lastRenderedPageBreak/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Otočný ovládací prvok, Ktorým sa nastavujú všetky premenné veličiny, ako rýchlosť, objem, čas, kg, liečivo, meno pacienta atď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5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ID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Technické špecifikácie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Parametre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Bodové kritérium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Počet bodov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áno/nie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Volumetrická pumpa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Rýchlosť prietoku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0.1 - 1200 ml/h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Presnosť rýchlosti prietoku so setom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max +- 5%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Prednastavenie celkového požadovaného objemu infúzie (VTBI)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v rozsahu 0,1 - 999 ml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infúzie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Kontinuálny režim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- Dávka/objem za čas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- Nábeh a pokles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2,5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- Viacnásobná dávka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2,5</w:t>
            </w:r>
          </w:p>
        </w:tc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5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zmeniť rýchlosť prietoku alebo dávky bez nutnosti prerušenia terapie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2,5</w:t>
            </w:r>
          </w:p>
        </w:tc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Programovateľný režim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2,5</w:t>
            </w:r>
          </w:p>
        </w:tc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sekundárnej infúzie PIGGY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PCA (pacientom kontrolovaná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analgézia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TIVA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TCI (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Target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controlled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infusion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) 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Podávanie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enterálnej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výživy aj so setom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Podávanie transfúzie - ochrana pred hemolýzou (s certifikátom)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Podávanie transfúzie - krvi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Podávanie transfúzie - červených krviniek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Podávanie transfúzie - krvných doštičiek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Podávanie transfúzie - plazmy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Podávanie transfúzie -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albumína</w:t>
            </w:r>
            <w:proofErr w:type="spellEnd"/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Podávanie onkologických liečiv bezpečnostnými setmi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5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Automatické zabránenie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volného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toku infúzie do žily pacienta pri vytiahnutí setu z pumpy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dodatočného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naištalovania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softvéru TCI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dodatočného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naištalovania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softvéru PCA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dávky - podávanie na základe koncentrácie lieku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 okrem IU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lastRenderedPageBreak/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Výpočet dávky priamo v pumpe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5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Minimálne dostupné jednotky dávky: 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μg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, mg, g, mmol, IU,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mEq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, kcal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áno (okrem IU a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mEq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5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nastavenia dávky vzhľadom na hmotnosť, plochu tela v m2, čas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Počet režimov dávky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20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Prednastavenie celkového požadovaného objemu infúzie (VTBI)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0,1 - 999 ml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Prednastavenie celkového požadovaného času infúzie (TTBI)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min 1 min - 99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hodin</w:t>
            </w:r>
            <w:proofErr w:type="spellEnd"/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oneskoreného štartu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Manuálne plnenie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Plnenie s použitím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odzvdušňovacej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/plniacej funkcie pumpy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5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Funkcia auto-testu kontrolujúca správnu činnosť pumpy v spojení so setom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Rýchlosť podania bolusu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v rozsahu 1 - 1200 ml/h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Objem bolusu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v rozsahu 1 - 99.99ml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Manuálny bolus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Automatický bolus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KVO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Záznam udalostí s dátumom a časom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1000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Grafické znázornenie histórie prietoku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Nastavenie osvetlenia displeja 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Nastavenie osvetlenia tlačidiel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2,5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Dlhá pauza -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Standby</w:t>
            </w:r>
            <w:proofErr w:type="spellEnd"/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1 hodina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Knižnica liekov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- možnosť vzdialeného nastavovania knižnice liekov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- možnosť vytvorenia individuálnej knižnice liekov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Počet liekov v knižnici liekov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256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nastavenia Soft a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Hard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limitov u každého lieku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použitia čiarového kódu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Tlak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Tlakové limity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oklúzneho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tlaku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áno min 225 - 750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mmHG</w:t>
            </w:r>
            <w:proofErr w:type="spellEnd"/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Antibolusový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systém 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Počet stupňov nastavenia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oklúzneho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tlaku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9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Grafické znázornenie histórie tlaku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Bezpečnostné prvky - Alarmy a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predalarmy</w:t>
            </w:r>
            <w:proofErr w:type="spellEnd"/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Signalizácia alarmu zvukovo a vizuálne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lastRenderedPageBreak/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Textová identifikácia alarmu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nastavenia hlasitosti zvukového alarmu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Kontrola správnej inštalácie setu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Nemožnosť úplne vypnúť prístroj ak je vložený set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5D63D4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  <w:bookmarkStart w:id="0" w:name="_GoBack"/>
            <w:bookmarkEnd w:id="0"/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Súprava s bezpečnostnou svorkou voči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volnému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prietoku 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Alarm hornej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oklúzie</w:t>
            </w:r>
            <w:proofErr w:type="spellEnd"/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Alarm dolnej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oklúzie</w:t>
            </w:r>
            <w:proofErr w:type="spellEnd"/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zle zatvorených dvierok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Výstražny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alarm rozpojenia linky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2,5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Vzduchový alarm -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jednorázová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bublina, kumulovaný vzduch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nastaviť citlivosť senzora na vzduchový alarm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pri nepovolenej odchýlke prietoku oproti nastaveniu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Kvapkový alarm ak je k pumpe pripojený kvapkový senzor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Dlhá nečinnosť zapnutého prístroja/nepotvrdené zadanie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pri dosiahnutí nastaveného objemu a času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odpojenia od elektrickej siete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Koniec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Standby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(dlhá pauza)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Alarm prekročenia Soft a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Hard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limitov rýchlosti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vybitej batérie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Porucha prístroja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Predalarm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vybitia batérie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Predalarm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dosiahnutia nastaveného objemu a času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Kontrola chyby komunikačného spojenia (v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dokovacej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stanici)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Varovanie o nutnosti preventívnej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udržby</w:t>
            </w:r>
            <w:proofErr w:type="spellEnd"/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Technické špecifikácie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Rozmery (v/š/h)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Hmotnosť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Ovládanie bez dotykového displeja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LCD displej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Farebný LCD displej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LED displej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OLED displej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Veľkosť displeja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Rozlíšenie displeja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prevádzky prístroja bez kvapkového detektoru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Druh batérie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lastRenderedPageBreak/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Výdrž batérie pri 25 ml/h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5 hodín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Výdrž batérie pri 80-90 ml/h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Doba nabíjania batérie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max 9 hodín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WiFi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Odolnosť proti vode 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IP 22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78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vzájomného fyzického uchytenia až troch púmp do zostavy s fixáciou proti ich odpojeniu </w:t>
            </w: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bez použitia prídavného príslušenstva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5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použitia v prostredí MRI s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príslučným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príslušenstvom výrobcu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5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upravenia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hodnot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parametrov podľa požiadaviek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uživateľa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cez servis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Interval odporúčanej pravidelnej technickej prehliadky výrobcom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max 2 roky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5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uchytenia v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dokovacej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stanici v ktorejkoľvek pozícii (univerzálnosť)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Ochrana peristaltiky proti zatečeniu (odolnosť)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FD0DB3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FD0DB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Súčasťou pumpy rúčka na prenášanie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FD0DB3" w:rsidRDefault="0011531B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FD0DB3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FD0DB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Súčasťou pumpy svorka na upnutie na infúzny stojan a DIN lištu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FD0DB3" w:rsidRDefault="0011531B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FD0DB3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FD0DB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Súčasťou pumpy sieťový kábel s napájaním na 240 V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FD0DB3" w:rsidRDefault="0011531B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Softvér v Slovenskom / Českom jazyku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5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uzamknutia klávesnice s numerickým kódom /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pinom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/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klávesou</w:t>
            </w:r>
            <w:proofErr w:type="spellEnd"/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5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Otočný ovládací prvok, Ktorým sa nastavujú všetky premenné veličiny, ako rýchlosť, objem, čas, kg, liečivo, meno pacienta atď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5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ID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Technické špecifikácie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Parametre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Dokina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Počet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zapojiteľných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púmp min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Dokina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Počet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zapojiteľných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púmp max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5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Dokina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Minimálny počet púmp integrovateľný do jedného systému na jeden napájací kábel a IP adresu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Dokina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Centrálne svetelné a akustické zobrazenie stavu podávania púmp a alarmov.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Dokina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Odnímateľný držiak s možnosťou uchytenia </w:t>
            </w: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 xml:space="preserve">na infúzny stojan,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eurolištu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, vodorovnú tyč.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Dokina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použiť ktorúkoľvek voľnú pozíciu v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dokovacej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stanici pre obidva druhy prístrojov.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lastRenderedPageBreak/>
              <w:t>Dokina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Dátové rozhranie pre napojenie na LAN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185609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Dokina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Dátové rozhranie pre napojenie na WiFi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</w:tbl>
    <w:p w:rsidR="00F4219C" w:rsidRDefault="00F4219C"/>
    <w:sectPr w:rsidR="00F4219C" w:rsidSect="00DA5D9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5D9C"/>
    <w:rsid w:val="00101CCD"/>
    <w:rsid w:val="0011531B"/>
    <w:rsid w:val="00185609"/>
    <w:rsid w:val="00201C5D"/>
    <w:rsid w:val="002E7D5C"/>
    <w:rsid w:val="00405369"/>
    <w:rsid w:val="004315ED"/>
    <w:rsid w:val="004F0266"/>
    <w:rsid w:val="005577A5"/>
    <w:rsid w:val="005D63D4"/>
    <w:rsid w:val="007A04FB"/>
    <w:rsid w:val="008A0262"/>
    <w:rsid w:val="009A5AE6"/>
    <w:rsid w:val="00AD51FD"/>
    <w:rsid w:val="00D3215C"/>
    <w:rsid w:val="00DA5D9C"/>
    <w:rsid w:val="00F4219C"/>
    <w:rsid w:val="00F928F5"/>
    <w:rsid w:val="00FD0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6D847A"/>
  <w15:chartTrackingRefBased/>
  <w15:docId w15:val="{1718448C-6D71-4CCC-BDF9-D19E91E79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semiHidden/>
    <w:unhideWhenUsed/>
    <w:rsid w:val="002E7D5C"/>
    <w:rPr>
      <w:color w:val="0563C1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2E7D5C"/>
    <w:rPr>
      <w:color w:val="954F72"/>
      <w:u w:val="single"/>
    </w:rPr>
  </w:style>
  <w:style w:type="paragraph" w:customStyle="1" w:styleId="msonormal0">
    <w:name w:val="msonormal"/>
    <w:basedOn w:val="Normlny"/>
    <w:rsid w:val="002E7D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5">
    <w:name w:val="xl65"/>
    <w:basedOn w:val="Normlny"/>
    <w:rsid w:val="002E7D5C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6">
    <w:name w:val="xl66"/>
    <w:basedOn w:val="Normlny"/>
    <w:rsid w:val="002E7D5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7">
    <w:name w:val="xl67"/>
    <w:basedOn w:val="Normlny"/>
    <w:rsid w:val="002E7D5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xl68">
    <w:name w:val="xl68"/>
    <w:basedOn w:val="Normlny"/>
    <w:rsid w:val="002E7D5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xl69">
    <w:name w:val="xl69"/>
    <w:basedOn w:val="Normlny"/>
    <w:rsid w:val="002E7D5C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xl70">
    <w:name w:val="xl70"/>
    <w:basedOn w:val="Normlny"/>
    <w:rsid w:val="002E7D5C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xl71">
    <w:name w:val="xl71"/>
    <w:basedOn w:val="Normlny"/>
    <w:rsid w:val="002E7D5C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72">
    <w:name w:val="xl72"/>
    <w:basedOn w:val="Normlny"/>
    <w:rsid w:val="002E7D5C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xl73">
    <w:name w:val="xl73"/>
    <w:basedOn w:val="Normlny"/>
    <w:rsid w:val="002E7D5C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customStyle="1" w:styleId="xl74">
    <w:name w:val="xl74"/>
    <w:basedOn w:val="Normlny"/>
    <w:rsid w:val="002E7D5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sz w:val="20"/>
      <w:szCs w:val="20"/>
      <w:lang w:eastAsia="sk-SK"/>
    </w:rPr>
  </w:style>
  <w:style w:type="paragraph" w:customStyle="1" w:styleId="xl75">
    <w:name w:val="xl75"/>
    <w:basedOn w:val="Normlny"/>
    <w:rsid w:val="002E7D5C"/>
    <w:pP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sz w:val="20"/>
      <w:szCs w:val="20"/>
      <w:lang w:eastAsia="sk-SK"/>
    </w:rPr>
  </w:style>
  <w:style w:type="paragraph" w:customStyle="1" w:styleId="xl76">
    <w:name w:val="xl76"/>
    <w:basedOn w:val="Normlny"/>
    <w:rsid w:val="002E7D5C"/>
    <w:pP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sz w:val="20"/>
      <w:szCs w:val="20"/>
      <w:lang w:eastAsia="sk-SK"/>
    </w:rPr>
  </w:style>
  <w:style w:type="paragraph" w:customStyle="1" w:styleId="xl77">
    <w:name w:val="xl77"/>
    <w:basedOn w:val="Normlny"/>
    <w:rsid w:val="002E7D5C"/>
    <w:pPr>
      <w:shd w:val="clear" w:color="000000" w:fill="D9E1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78">
    <w:name w:val="xl78"/>
    <w:basedOn w:val="Normlny"/>
    <w:rsid w:val="002E7D5C"/>
    <w:pPr>
      <w:shd w:val="clear" w:color="000000" w:fill="D9E1F2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79">
    <w:name w:val="xl79"/>
    <w:basedOn w:val="Normlny"/>
    <w:rsid w:val="002E7D5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80">
    <w:name w:val="xl80"/>
    <w:basedOn w:val="Normlny"/>
    <w:rsid w:val="002E7D5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81">
    <w:name w:val="xl81"/>
    <w:basedOn w:val="Normlny"/>
    <w:rsid w:val="002E7D5C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82">
    <w:name w:val="xl82"/>
    <w:basedOn w:val="Normlny"/>
    <w:rsid w:val="002E7D5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83">
    <w:name w:val="xl83"/>
    <w:basedOn w:val="Normlny"/>
    <w:rsid w:val="002E7D5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FF0000"/>
      <w:sz w:val="20"/>
      <w:szCs w:val="20"/>
      <w:lang w:eastAsia="sk-SK"/>
    </w:rPr>
  </w:style>
  <w:style w:type="paragraph" w:customStyle="1" w:styleId="xl84">
    <w:name w:val="xl84"/>
    <w:basedOn w:val="Normlny"/>
    <w:rsid w:val="002E7D5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color w:val="FFFFFF"/>
      <w:sz w:val="20"/>
      <w:szCs w:val="20"/>
      <w:lang w:eastAsia="sk-SK"/>
    </w:rPr>
  </w:style>
  <w:style w:type="paragraph" w:customStyle="1" w:styleId="xl85">
    <w:name w:val="xl85"/>
    <w:basedOn w:val="Normlny"/>
    <w:rsid w:val="002E7D5C"/>
    <w:pP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customStyle="1" w:styleId="xl86">
    <w:name w:val="xl86"/>
    <w:basedOn w:val="Normlny"/>
    <w:rsid w:val="002E7D5C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0"/>
      <w:szCs w:val="20"/>
      <w:lang w:eastAsia="sk-SK"/>
    </w:rPr>
  </w:style>
  <w:style w:type="paragraph" w:customStyle="1" w:styleId="xl87">
    <w:name w:val="xl87"/>
    <w:basedOn w:val="Normlny"/>
    <w:rsid w:val="002E7D5C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88">
    <w:name w:val="xl88"/>
    <w:basedOn w:val="Normlny"/>
    <w:rsid w:val="002E7D5C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89">
    <w:name w:val="xl89"/>
    <w:basedOn w:val="Normlny"/>
    <w:rsid w:val="002E7D5C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90">
    <w:name w:val="xl90"/>
    <w:basedOn w:val="Normlny"/>
    <w:rsid w:val="002E7D5C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91">
    <w:name w:val="xl91"/>
    <w:basedOn w:val="Normlny"/>
    <w:rsid w:val="002E7D5C"/>
    <w:pPr>
      <w:shd w:val="clear" w:color="000000" w:fill="D9E1F2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92">
    <w:name w:val="xl92"/>
    <w:basedOn w:val="Normlny"/>
    <w:rsid w:val="002E7D5C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93">
    <w:name w:val="xl93"/>
    <w:basedOn w:val="Normlny"/>
    <w:rsid w:val="002E7D5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94">
    <w:name w:val="xl94"/>
    <w:basedOn w:val="Normlny"/>
    <w:rsid w:val="002E7D5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5">
    <w:name w:val="xl95"/>
    <w:basedOn w:val="Normlny"/>
    <w:rsid w:val="00101C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0"/>
      <w:szCs w:val="20"/>
      <w:lang w:eastAsia="sk-SK"/>
    </w:rPr>
  </w:style>
  <w:style w:type="paragraph" w:customStyle="1" w:styleId="xl96">
    <w:name w:val="xl96"/>
    <w:basedOn w:val="Normlny"/>
    <w:rsid w:val="00101CCD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sz w:val="20"/>
      <w:szCs w:val="20"/>
      <w:lang w:eastAsia="sk-SK"/>
    </w:rPr>
  </w:style>
  <w:style w:type="paragraph" w:customStyle="1" w:styleId="xl97">
    <w:name w:val="xl97"/>
    <w:basedOn w:val="Normlny"/>
    <w:rsid w:val="00101CCD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0"/>
      <w:szCs w:val="20"/>
      <w:lang w:eastAsia="sk-SK"/>
    </w:rPr>
  </w:style>
  <w:style w:type="paragraph" w:customStyle="1" w:styleId="xl63">
    <w:name w:val="xl63"/>
    <w:basedOn w:val="Normlny"/>
    <w:rsid w:val="007A04FB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4">
    <w:name w:val="xl64"/>
    <w:basedOn w:val="Normlny"/>
    <w:rsid w:val="007A04FB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16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7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5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9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13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0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3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2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2272</Words>
  <Characters>12952</Characters>
  <Application>Microsoft Office Word</Application>
  <DocSecurity>0</DocSecurity>
  <Lines>107</Lines>
  <Paragraphs>30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15194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Kuruc Ondrej</dc:creator>
  <cp:keywords/>
  <dc:description/>
  <cp:lastModifiedBy>P Fablo</cp:lastModifiedBy>
  <cp:revision>13</cp:revision>
  <dcterms:created xsi:type="dcterms:W3CDTF">2019-03-25T08:21:00Z</dcterms:created>
  <dcterms:modified xsi:type="dcterms:W3CDTF">2019-04-23T09:56:00Z</dcterms:modified>
</cp:coreProperties>
</file>