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2AA" w:rsidRPr="001942AA" w:rsidRDefault="001942AA" w:rsidP="001942AA">
      <w:pPr>
        <w:pStyle w:val="Nzov"/>
        <w:rPr>
          <w:rFonts w:ascii="Arial" w:hAnsi="Arial" w:cs="Arial"/>
          <w:sz w:val="24"/>
        </w:rPr>
      </w:pPr>
      <w:bookmarkStart w:id="0" w:name="_Hlk7529658"/>
      <w:bookmarkStart w:id="1" w:name="_Hlk52261033"/>
      <w:bookmarkStart w:id="2" w:name="_Hlk81307635"/>
      <w:r w:rsidRPr="001942AA">
        <w:rPr>
          <w:rFonts w:ascii="Arial" w:hAnsi="Arial" w:cs="Arial"/>
          <w:sz w:val="24"/>
        </w:rPr>
        <w:t>Návrh zmluvných podmienok – časť č. 1  - Služby</w:t>
      </w:r>
    </w:p>
    <w:p w:rsidR="001942AA" w:rsidRPr="001942AA" w:rsidRDefault="001942AA" w:rsidP="001942AA">
      <w:pPr>
        <w:pStyle w:val="Nzov"/>
        <w:rPr>
          <w:rFonts w:ascii="Arial" w:hAnsi="Arial" w:cs="Arial"/>
          <w:sz w:val="24"/>
        </w:rPr>
      </w:pPr>
    </w:p>
    <w:p w:rsidR="001942AA" w:rsidRPr="001942AA" w:rsidRDefault="001942AA" w:rsidP="001942AA">
      <w:pPr>
        <w:pStyle w:val="Nzov"/>
        <w:rPr>
          <w:rFonts w:ascii="Arial" w:hAnsi="Arial" w:cs="Arial"/>
          <w:sz w:val="28"/>
          <w:szCs w:val="28"/>
        </w:rPr>
      </w:pPr>
      <w:r w:rsidRPr="001942AA">
        <w:rPr>
          <w:rFonts w:ascii="Arial" w:hAnsi="Arial" w:cs="Arial"/>
          <w:sz w:val="28"/>
          <w:szCs w:val="28"/>
        </w:rPr>
        <w:t>Zmluva o poskytnutí služieb</w:t>
      </w:r>
    </w:p>
    <w:p w:rsidR="001942AA" w:rsidRPr="001942AA" w:rsidRDefault="001942AA" w:rsidP="001942AA">
      <w:pPr>
        <w:widowControl w:val="0"/>
        <w:jc w:val="center"/>
        <w:rPr>
          <w:rFonts w:ascii="Arial" w:hAnsi="Arial" w:cs="Arial"/>
          <w:b/>
          <w:bCs/>
          <w:spacing w:val="2"/>
          <w:sz w:val="22"/>
          <w:szCs w:val="22"/>
          <w:lang w:eastAsia="en-US"/>
        </w:rPr>
      </w:pPr>
      <w:r w:rsidRPr="001942AA">
        <w:rPr>
          <w:rFonts w:ascii="Arial" w:hAnsi="Arial" w:cs="Arial"/>
          <w:b/>
          <w:bCs/>
          <w:spacing w:val="2"/>
          <w:sz w:val="22"/>
          <w:szCs w:val="22"/>
          <w:lang w:eastAsia="en-US"/>
        </w:rPr>
        <w:t xml:space="preserve">uzavretá podľa § 269 a </w:t>
      </w:r>
      <w:proofErr w:type="spellStart"/>
      <w:r w:rsidRPr="001942AA">
        <w:rPr>
          <w:rFonts w:ascii="Arial" w:hAnsi="Arial" w:cs="Arial"/>
          <w:b/>
          <w:bCs/>
          <w:spacing w:val="2"/>
          <w:sz w:val="22"/>
          <w:szCs w:val="22"/>
          <w:lang w:eastAsia="en-US"/>
        </w:rPr>
        <w:t>nasl</w:t>
      </w:r>
      <w:proofErr w:type="spellEnd"/>
      <w:r w:rsidRPr="001942AA">
        <w:rPr>
          <w:rFonts w:ascii="Arial" w:hAnsi="Arial" w:cs="Arial"/>
          <w:b/>
          <w:bCs/>
          <w:spacing w:val="2"/>
          <w:sz w:val="22"/>
          <w:szCs w:val="22"/>
          <w:lang w:eastAsia="en-US"/>
        </w:rPr>
        <w:t>. Obchodného zákonníka 513/1991 Zb. v </w:t>
      </w:r>
    </w:p>
    <w:p w:rsidR="001942AA" w:rsidRPr="001942AA" w:rsidRDefault="001942AA" w:rsidP="001942AA">
      <w:pPr>
        <w:widowControl w:val="0"/>
        <w:jc w:val="center"/>
        <w:rPr>
          <w:rFonts w:ascii="Arial" w:hAnsi="Arial" w:cs="Arial"/>
          <w:b/>
          <w:bCs/>
          <w:spacing w:val="2"/>
          <w:sz w:val="22"/>
          <w:szCs w:val="22"/>
          <w:lang w:eastAsia="en-US"/>
        </w:rPr>
      </w:pPr>
      <w:r w:rsidRPr="001942AA">
        <w:rPr>
          <w:rFonts w:ascii="Arial" w:hAnsi="Arial" w:cs="Arial"/>
          <w:b/>
          <w:bCs/>
          <w:spacing w:val="2"/>
          <w:sz w:val="22"/>
          <w:szCs w:val="22"/>
          <w:lang w:eastAsia="en-US"/>
        </w:rPr>
        <w:t xml:space="preserve">znení neskorších zmien </w:t>
      </w:r>
      <w:r w:rsidRPr="001942AA">
        <w:rPr>
          <w:rFonts w:ascii="Arial" w:hAnsi="Arial" w:cs="Arial"/>
          <w:color w:val="000000"/>
          <w:sz w:val="22"/>
          <w:szCs w:val="22"/>
        </w:rPr>
        <w:t>(ďalej len „</w:t>
      </w:r>
      <w:r w:rsidRPr="001942AA">
        <w:rPr>
          <w:rFonts w:ascii="Arial" w:hAnsi="Arial" w:cs="Arial"/>
          <w:b/>
          <w:bCs/>
          <w:color w:val="000000"/>
          <w:sz w:val="22"/>
          <w:szCs w:val="22"/>
        </w:rPr>
        <w:t>Zmluva</w:t>
      </w:r>
      <w:r w:rsidRPr="001942AA">
        <w:rPr>
          <w:rFonts w:ascii="Arial" w:hAnsi="Arial" w:cs="Arial"/>
          <w:color w:val="000000"/>
          <w:sz w:val="22"/>
          <w:szCs w:val="22"/>
        </w:rPr>
        <w:t>“)</w:t>
      </w:r>
    </w:p>
    <w:p w:rsidR="001942AA" w:rsidRPr="00FF78F2" w:rsidRDefault="001942AA" w:rsidP="001942AA">
      <w:pPr>
        <w:pStyle w:val="Nzov"/>
        <w:rPr>
          <w:sz w:val="28"/>
          <w:szCs w:val="28"/>
        </w:rPr>
      </w:pPr>
    </w:p>
    <w:p w:rsidR="001942AA" w:rsidRPr="00107B1E" w:rsidRDefault="001942AA" w:rsidP="001942AA">
      <w:pPr>
        <w:pStyle w:val="Nzov"/>
        <w:rPr>
          <w:b w:val="0"/>
          <w:bCs w:val="0"/>
          <w:sz w:val="24"/>
        </w:rPr>
      </w:pPr>
    </w:p>
    <w:bookmarkEnd w:id="0"/>
    <w:p w:rsidR="001942AA" w:rsidRPr="006151A7" w:rsidRDefault="001942AA" w:rsidP="001942AA">
      <w:pPr>
        <w:autoSpaceDE w:val="0"/>
        <w:autoSpaceDN w:val="0"/>
        <w:adjustRightInd w:val="0"/>
        <w:jc w:val="center"/>
        <w:rPr>
          <w:rFonts w:ascii="Arial" w:hAnsi="Arial" w:cs="Arial"/>
          <w:color w:val="000000"/>
          <w:sz w:val="20"/>
          <w:szCs w:val="20"/>
        </w:rPr>
      </w:pPr>
      <w:r w:rsidRPr="006151A7">
        <w:rPr>
          <w:rFonts w:ascii="Arial" w:hAnsi="Arial" w:cs="Arial"/>
          <w:color w:val="000000"/>
          <w:sz w:val="20"/>
          <w:szCs w:val="20"/>
        </w:rPr>
        <w:t>Číslo zmluvy objednávateľa : .......................................</w:t>
      </w:r>
    </w:p>
    <w:p w:rsidR="001942AA" w:rsidRPr="006151A7" w:rsidRDefault="001942AA" w:rsidP="001942AA">
      <w:pPr>
        <w:autoSpaceDE w:val="0"/>
        <w:autoSpaceDN w:val="0"/>
        <w:adjustRightInd w:val="0"/>
        <w:jc w:val="center"/>
        <w:rPr>
          <w:rFonts w:ascii="Arial" w:hAnsi="Arial" w:cs="Arial"/>
          <w:color w:val="000000"/>
          <w:sz w:val="20"/>
          <w:szCs w:val="20"/>
        </w:rPr>
      </w:pPr>
    </w:p>
    <w:p w:rsidR="001942AA" w:rsidRPr="006151A7" w:rsidRDefault="001942AA" w:rsidP="001942AA">
      <w:pPr>
        <w:autoSpaceDE w:val="0"/>
        <w:autoSpaceDN w:val="0"/>
        <w:adjustRightInd w:val="0"/>
        <w:jc w:val="center"/>
        <w:rPr>
          <w:rFonts w:ascii="Arial" w:hAnsi="Arial" w:cs="Arial"/>
          <w:color w:val="000000"/>
          <w:sz w:val="20"/>
          <w:szCs w:val="20"/>
        </w:rPr>
      </w:pPr>
      <w:r w:rsidRPr="006151A7">
        <w:rPr>
          <w:rFonts w:ascii="Arial" w:hAnsi="Arial" w:cs="Arial"/>
          <w:color w:val="000000"/>
          <w:sz w:val="20"/>
          <w:szCs w:val="20"/>
        </w:rPr>
        <w:t>Číslo zmluvy zhotoviteľa : ...................................</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center"/>
        <w:rPr>
          <w:rFonts w:ascii="Arial" w:hAnsi="Arial" w:cs="Arial"/>
          <w:color w:val="000000"/>
          <w:sz w:val="20"/>
          <w:szCs w:val="20"/>
        </w:rPr>
      </w:pPr>
    </w:p>
    <w:p w:rsidR="001942AA" w:rsidRPr="00081523" w:rsidRDefault="001942AA">
      <w:pPr>
        <w:pStyle w:val="Odsekzoznamu"/>
        <w:numPr>
          <w:ilvl w:val="0"/>
          <w:numId w:val="6"/>
        </w:numPr>
        <w:autoSpaceDE w:val="0"/>
        <w:autoSpaceDN w:val="0"/>
        <w:adjustRightInd w:val="0"/>
        <w:spacing w:line="259" w:lineRule="auto"/>
        <w:ind w:left="426" w:hanging="426"/>
        <w:jc w:val="both"/>
        <w:rPr>
          <w:rFonts w:ascii="Arial" w:hAnsi="Arial" w:cs="Arial"/>
          <w:b/>
          <w:sz w:val="20"/>
          <w:szCs w:val="20"/>
        </w:rPr>
      </w:pPr>
      <w:r w:rsidRPr="00081523">
        <w:rPr>
          <w:rFonts w:ascii="Arial" w:hAnsi="Arial" w:cs="Arial"/>
          <w:b/>
          <w:sz w:val="20"/>
          <w:szCs w:val="20"/>
        </w:rPr>
        <w:t>Objednávateľ</w:t>
      </w:r>
    </w:p>
    <w:p w:rsidR="001942AA" w:rsidRPr="006151A7" w:rsidRDefault="001942AA" w:rsidP="001942AA">
      <w:pPr>
        <w:pStyle w:val="Odsekzoznamu"/>
        <w:autoSpaceDE w:val="0"/>
        <w:autoSpaceDN w:val="0"/>
        <w:adjustRightInd w:val="0"/>
        <w:ind w:left="426"/>
        <w:jc w:val="both"/>
        <w:rPr>
          <w:rFonts w:ascii="Arial" w:hAnsi="Arial" w:cs="Arial"/>
          <w:b/>
          <w:sz w:val="20"/>
          <w:szCs w:val="20"/>
        </w:rPr>
      </w:pPr>
      <w:r w:rsidRPr="006151A7">
        <w:rPr>
          <w:rFonts w:ascii="Arial" w:hAnsi="Arial" w:cs="Arial"/>
          <w:bCs/>
          <w:sz w:val="20"/>
          <w:szCs w:val="20"/>
        </w:rPr>
        <w:t>Názov/obchodné meno:</w:t>
      </w:r>
      <w:r w:rsidRPr="006151A7">
        <w:rPr>
          <w:rFonts w:ascii="Arial" w:hAnsi="Arial" w:cs="Arial"/>
          <w:bCs/>
          <w:sz w:val="20"/>
          <w:szCs w:val="20"/>
        </w:rPr>
        <w:tab/>
        <w:t>Mesto Liptovský Mikuláš</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Sídlo: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Štúrova 1989/41, 031 42 Liptovský Mikuláš</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Štatutárny orgán: </w:t>
      </w:r>
      <w:r w:rsidRPr="006151A7">
        <w:rPr>
          <w:rFonts w:ascii="Arial" w:hAnsi="Arial" w:cs="Arial"/>
          <w:sz w:val="20"/>
          <w:szCs w:val="20"/>
        </w:rPr>
        <w:tab/>
      </w:r>
      <w:r>
        <w:rPr>
          <w:rFonts w:ascii="Arial" w:hAnsi="Arial" w:cs="Arial"/>
          <w:sz w:val="20"/>
          <w:szCs w:val="20"/>
        </w:rPr>
        <w:tab/>
      </w:r>
      <w:r w:rsidRPr="006151A7">
        <w:rPr>
          <w:rFonts w:ascii="Arial" w:hAnsi="Arial" w:cs="Arial"/>
          <w:sz w:val="20"/>
          <w:szCs w:val="20"/>
        </w:rPr>
        <w:t>Ing. Ján Blcháč, PhD.</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IČO: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00315524</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DIČ: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2021031111</w:t>
      </w:r>
    </w:p>
    <w:p w:rsidR="001942AA" w:rsidRPr="004957B8" w:rsidRDefault="001942AA" w:rsidP="001942AA">
      <w:pPr>
        <w:autoSpaceDE w:val="0"/>
        <w:autoSpaceDN w:val="0"/>
        <w:adjustRightInd w:val="0"/>
        <w:ind w:left="426"/>
        <w:jc w:val="both"/>
        <w:rPr>
          <w:rFonts w:ascii="Arial" w:hAnsi="Arial" w:cs="Arial"/>
          <w:sz w:val="20"/>
          <w:szCs w:val="20"/>
        </w:rPr>
      </w:pPr>
      <w:bookmarkStart w:id="3" w:name="_Hlk119050932"/>
      <w:r w:rsidRPr="004957B8">
        <w:rPr>
          <w:rFonts w:ascii="Arial" w:hAnsi="Arial" w:cs="Arial"/>
          <w:sz w:val="20"/>
          <w:szCs w:val="20"/>
        </w:rPr>
        <w:t xml:space="preserve">Bankové spojenie: </w:t>
      </w:r>
      <w:r w:rsidRPr="004957B8">
        <w:rPr>
          <w:rFonts w:ascii="Arial" w:hAnsi="Arial" w:cs="Arial"/>
          <w:sz w:val="20"/>
          <w:szCs w:val="20"/>
        </w:rPr>
        <w:tab/>
      </w:r>
      <w:r w:rsidRPr="004957B8">
        <w:rPr>
          <w:rFonts w:ascii="Arial" w:hAnsi="Arial" w:cs="Arial"/>
          <w:sz w:val="20"/>
          <w:szCs w:val="20"/>
        </w:rPr>
        <w:tab/>
        <w:t xml:space="preserve">Všeobecná úverová banka, </w:t>
      </w:r>
      <w:proofErr w:type="spellStart"/>
      <w:r w:rsidRPr="004957B8">
        <w:rPr>
          <w:rFonts w:ascii="Arial" w:hAnsi="Arial" w:cs="Arial"/>
          <w:sz w:val="20"/>
          <w:szCs w:val="20"/>
        </w:rPr>
        <w:t>a.s</w:t>
      </w:r>
      <w:proofErr w:type="spellEnd"/>
      <w:r w:rsidRPr="004957B8">
        <w:rPr>
          <w:rFonts w:ascii="Arial" w:hAnsi="Arial" w:cs="Arial"/>
          <w:sz w:val="20"/>
          <w:szCs w:val="20"/>
        </w:rPr>
        <w:t>. pobočka Liptovský Mikuláš</w:t>
      </w:r>
      <w:r w:rsidRPr="004957B8">
        <w:rPr>
          <w:rFonts w:ascii="Arial" w:hAnsi="Arial" w:cs="Arial"/>
          <w:sz w:val="20"/>
          <w:szCs w:val="20"/>
        </w:rPr>
        <w:tab/>
      </w:r>
    </w:p>
    <w:p w:rsidR="001942AA" w:rsidRPr="006151A7" w:rsidRDefault="001942AA" w:rsidP="001942AA">
      <w:pPr>
        <w:autoSpaceDE w:val="0"/>
        <w:autoSpaceDN w:val="0"/>
        <w:adjustRightInd w:val="0"/>
        <w:ind w:left="426"/>
        <w:rPr>
          <w:rFonts w:ascii="Arial" w:hAnsi="Arial" w:cs="Arial"/>
          <w:color w:val="0070C0"/>
          <w:sz w:val="20"/>
          <w:szCs w:val="20"/>
        </w:rPr>
      </w:pPr>
      <w:r w:rsidRPr="004957B8">
        <w:rPr>
          <w:rFonts w:ascii="Arial" w:hAnsi="Arial" w:cs="Arial"/>
          <w:sz w:val="20"/>
          <w:szCs w:val="20"/>
        </w:rPr>
        <w:t xml:space="preserve">IBAN: </w:t>
      </w:r>
      <w:r w:rsidRPr="004957B8">
        <w:rPr>
          <w:rFonts w:ascii="Arial" w:hAnsi="Arial" w:cs="Arial"/>
          <w:sz w:val="20"/>
          <w:szCs w:val="20"/>
        </w:rPr>
        <w:tab/>
      </w:r>
      <w:r w:rsidRPr="004957B8">
        <w:rPr>
          <w:rFonts w:ascii="Arial" w:hAnsi="Arial" w:cs="Arial"/>
          <w:sz w:val="20"/>
          <w:szCs w:val="20"/>
        </w:rPr>
        <w:tab/>
      </w:r>
      <w:r w:rsidRPr="004957B8">
        <w:rPr>
          <w:rFonts w:ascii="Arial" w:hAnsi="Arial" w:cs="Arial"/>
          <w:sz w:val="20"/>
          <w:szCs w:val="20"/>
        </w:rPr>
        <w:tab/>
        <w:t>SK37 0200 0000 0041 3251 6859</w:t>
      </w:r>
      <w:r w:rsidRPr="006151A7">
        <w:rPr>
          <w:rFonts w:ascii="Arial" w:hAnsi="Arial" w:cs="Arial"/>
          <w:sz w:val="20"/>
          <w:szCs w:val="20"/>
        </w:rPr>
        <w:t xml:space="preserve">  </w:t>
      </w:r>
    </w:p>
    <w:bookmarkEnd w:id="3"/>
    <w:p w:rsidR="001942AA" w:rsidRPr="006151A7" w:rsidRDefault="001942AA" w:rsidP="001942AA">
      <w:pPr>
        <w:autoSpaceDE w:val="0"/>
        <w:autoSpaceDN w:val="0"/>
        <w:adjustRightInd w:val="0"/>
        <w:ind w:firstLine="426"/>
        <w:jc w:val="both"/>
        <w:rPr>
          <w:rFonts w:ascii="Arial" w:hAnsi="Arial" w:cs="Arial"/>
          <w:color w:val="000000"/>
          <w:sz w:val="20"/>
          <w:szCs w:val="20"/>
        </w:rPr>
      </w:pPr>
      <w:r w:rsidRPr="006151A7">
        <w:rPr>
          <w:rFonts w:ascii="Arial" w:hAnsi="Arial" w:cs="Arial"/>
          <w:color w:val="000000"/>
          <w:sz w:val="20"/>
          <w:szCs w:val="20"/>
        </w:rPr>
        <w:t>(ďalej len „</w:t>
      </w:r>
      <w:r w:rsidRPr="006151A7">
        <w:rPr>
          <w:rFonts w:ascii="Arial" w:hAnsi="Arial" w:cs="Arial"/>
          <w:b/>
          <w:bCs/>
          <w:color w:val="000000"/>
          <w:sz w:val="20"/>
          <w:szCs w:val="20"/>
        </w:rPr>
        <w:t>Objednávateľ</w:t>
      </w:r>
      <w:r w:rsidRPr="006151A7">
        <w:rPr>
          <w:rFonts w:ascii="Arial" w:hAnsi="Arial" w:cs="Arial"/>
          <w:color w:val="000000"/>
          <w:sz w:val="20"/>
          <w:szCs w:val="20"/>
        </w:rPr>
        <w:t>“)</w:t>
      </w:r>
    </w:p>
    <w:p w:rsidR="001942AA" w:rsidRPr="006151A7" w:rsidRDefault="001942AA" w:rsidP="001942AA">
      <w:pPr>
        <w:autoSpaceDE w:val="0"/>
        <w:autoSpaceDN w:val="0"/>
        <w:adjustRightInd w:val="0"/>
        <w:jc w:val="both"/>
        <w:rPr>
          <w:rFonts w:ascii="Arial" w:hAnsi="Arial" w:cs="Arial"/>
          <w:b/>
          <w:bCs/>
          <w:color w:val="000000"/>
          <w:sz w:val="20"/>
          <w:szCs w:val="20"/>
        </w:rPr>
      </w:pPr>
    </w:p>
    <w:p w:rsidR="001942AA" w:rsidRPr="00081523" w:rsidRDefault="001942AA">
      <w:pPr>
        <w:pStyle w:val="Odsekzoznamu"/>
        <w:numPr>
          <w:ilvl w:val="0"/>
          <w:numId w:val="6"/>
        </w:numPr>
        <w:autoSpaceDE w:val="0"/>
        <w:autoSpaceDN w:val="0"/>
        <w:adjustRightInd w:val="0"/>
        <w:spacing w:line="259" w:lineRule="auto"/>
        <w:ind w:left="426" w:hanging="426"/>
        <w:jc w:val="both"/>
        <w:rPr>
          <w:rFonts w:ascii="Arial" w:hAnsi="Arial" w:cs="Arial"/>
          <w:b/>
          <w:bCs/>
          <w:color w:val="000000"/>
          <w:sz w:val="20"/>
          <w:szCs w:val="20"/>
        </w:rPr>
      </w:pPr>
      <w:r w:rsidRPr="00081523">
        <w:rPr>
          <w:rFonts w:ascii="Arial" w:hAnsi="Arial" w:cs="Arial"/>
          <w:b/>
          <w:bCs/>
          <w:color w:val="000000"/>
          <w:sz w:val="20"/>
          <w:szCs w:val="20"/>
        </w:rPr>
        <w:t>Poskytovateľ</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Obchodné meno:</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Sídlo: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Korešpondenčná adresa:</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Štatutárny orgán:</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IČO: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DIČ: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 DPH: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Bankové spojenie:</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IBAN: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SWIFT:</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Registrácia: </w:t>
      </w:r>
    </w:p>
    <w:p w:rsidR="001942AA" w:rsidRPr="006151A7" w:rsidRDefault="001942AA" w:rsidP="001942AA">
      <w:pPr>
        <w:autoSpaceDE w:val="0"/>
        <w:autoSpaceDN w:val="0"/>
        <w:adjustRightInd w:val="0"/>
        <w:ind w:firstLine="426"/>
        <w:jc w:val="both"/>
        <w:rPr>
          <w:rFonts w:ascii="Arial" w:hAnsi="Arial" w:cs="Arial"/>
          <w:color w:val="000000"/>
          <w:sz w:val="20"/>
          <w:szCs w:val="20"/>
        </w:rPr>
      </w:pPr>
    </w:p>
    <w:p w:rsidR="001942AA" w:rsidRPr="006151A7" w:rsidRDefault="001942AA" w:rsidP="001942AA">
      <w:pPr>
        <w:autoSpaceDE w:val="0"/>
        <w:autoSpaceDN w:val="0"/>
        <w:adjustRightInd w:val="0"/>
        <w:ind w:firstLine="426"/>
        <w:jc w:val="both"/>
        <w:rPr>
          <w:rFonts w:ascii="Arial" w:hAnsi="Arial" w:cs="Arial"/>
          <w:color w:val="000000"/>
          <w:sz w:val="20"/>
          <w:szCs w:val="20"/>
        </w:rPr>
      </w:pPr>
    </w:p>
    <w:p w:rsidR="001942AA" w:rsidRPr="006151A7" w:rsidRDefault="001942AA" w:rsidP="001942AA">
      <w:pPr>
        <w:autoSpaceDE w:val="0"/>
        <w:autoSpaceDN w:val="0"/>
        <w:adjustRightInd w:val="0"/>
        <w:ind w:firstLine="426"/>
        <w:jc w:val="both"/>
        <w:rPr>
          <w:rFonts w:ascii="Arial" w:hAnsi="Arial" w:cs="Arial"/>
          <w:color w:val="000000"/>
          <w:sz w:val="20"/>
          <w:szCs w:val="20"/>
        </w:rPr>
      </w:pPr>
      <w:bookmarkStart w:id="4" w:name="_Hlk116374616"/>
      <w:r w:rsidRPr="006151A7">
        <w:rPr>
          <w:rFonts w:ascii="Arial" w:hAnsi="Arial" w:cs="Arial"/>
          <w:color w:val="000000"/>
          <w:sz w:val="20"/>
          <w:szCs w:val="20"/>
        </w:rPr>
        <w:t>(ďalej len „</w:t>
      </w:r>
      <w:r w:rsidRPr="006151A7">
        <w:rPr>
          <w:rFonts w:ascii="Arial" w:hAnsi="Arial" w:cs="Arial"/>
          <w:b/>
          <w:bCs/>
          <w:color w:val="000000"/>
          <w:sz w:val="20"/>
          <w:szCs w:val="20"/>
        </w:rPr>
        <w:t>Poskytovateľ</w:t>
      </w:r>
      <w:r w:rsidRPr="006151A7">
        <w:rPr>
          <w:rFonts w:ascii="Arial" w:hAnsi="Arial" w:cs="Arial"/>
          <w:color w:val="000000"/>
          <w:sz w:val="20"/>
          <w:szCs w:val="20"/>
        </w:rPr>
        <w:t>“)</w:t>
      </w:r>
    </w:p>
    <w:bookmarkEnd w:id="4"/>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(Objednávateľ a Poskytovateľ ďalej spolu len ako „</w:t>
      </w:r>
      <w:r w:rsidRPr="006151A7">
        <w:rPr>
          <w:rFonts w:ascii="Arial" w:hAnsi="Arial" w:cs="Arial"/>
          <w:b/>
          <w:color w:val="000000"/>
          <w:sz w:val="20"/>
          <w:szCs w:val="20"/>
        </w:rPr>
        <w:t>Zmluvné strany</w:t>
      </w:r>
      <w:r w:rsidRPr="006151A7">
        <w:rPr>
          <w:rFonts w:ascii="Arial" w:hAnsi="Arial" w:cs="Arial"/>
          <w:color w:val="000000"/>
          <w:sz w:val="20"/>
          <w:szCs w:val="20"/>
        </w:rPr>
        <w:t>“ alebo ktorýkoľvek z nich ako „</w:t>
      </w:r>
      <w:r w:rsidRPr="006151A7">
        <w:rPr>
          <w:rFonts w:ascii="Arial" w:hAnsi="Arial" w:cs="Arial"/>
          <w:b/>
          <w:color w:val="000000"/>
          <w:sz w:val="20"/>
          <w:szCs w:val="20"/>
        </w:rPr>
        <w:t>Zmluvná strana</w:t>
      </w:r>
      <w:r w:rsidRPr="006151A7">
        <w:rPr>
          <w:rFonts w:ascii="Arial" w:hAnsi="Arial" w:cs="Arial"/>
          <w:color w:val="000000"/>
          <w:sz w:val="20"/>
          <w:szCs w:val="20"/>
        </w:rPr>
        <w:t>“)</w:t>
      </w:r>
    </w:p>
    <w:p w:rsidR="001942AA" w:rsidRPr="006151A7" w:rsidRDefault="001942AA" w:rsidP="001942AA">
      <w:pPr>
        <w:autoSpaceDE w:val="0"/>
        <w:autoSpaceDN w:val="0"/>
        <w:adjustRightInd w:val="0"/>
        <w:jc w:val="both"/>
        <w:rPr>
          <w:rFonts w:ascii="Arial" w:hAnsi="Arial" w:cs="Arial"/>
          <w:b/>
          <w:bCs/>
          <w:color w:val="000000"/>
          <w:sz w:val="20"/>
          <w:szCs w:val="20"/>
        </w:rPr>
      </w:pPr>
    </w:p>
    <w:p w:rsidR="001942AA" w:rsidRPr="006151A7" w:rsidRDefault="001942AA" w:rsidP="001942AA">
      <w:pPr>
        <w:autoSpaceDE w:val="0"/>
        <w:autoSpaceDN w:val="0"/>
        <w:adjustRightInd w:val="0"/>
        <w:jc w:val="both"/>
        <w:rPr>
          <w:rFonts w:ascii="Arial" w:hAnsi="Arial" w:cs="Arial"/>
          <w:b/>
          <w:bCs/>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Preambula</w:t>
      </w:r>
    </w:p>
    <w:p w:rsidR="001942AA" w:rsidRPr="00E572AD" w:rsidRDefault="001942AA" w:rsidP="001942AA">
      <w:pPr>
        <w:autoSpaceDE w:val="0"/>
        <w:autoSpaceDN w:val="0"/>
        <w:adjustRightInd w:val="0"/>
        <w:jc w:val="center"/>
        <w:rPr>
          <w:rFonts w:ascii="Arial" w:hAnsi="Arial" w:cs="Arial"/>
          <w:sz w:val="20"/>
          <w:szCs w:val="20"/>
        </w:rPr>
      </w:pPr>
    </w:p>
    <w:p w:rsidR="001942AA" w:rsidRPr="00E572AD" w:rsidRDefault="001942AA" w:rsidP="001942AA">
      <w:pPr>
        <w:autoSpaceDE w:val="0"/>
        <w:autoSpaceDN w:val="0"/>
        <w:adjustRightInd w:val="0"/>
        <w:jc w:val="both"/>
        <w:rPr>
          <w:rFonts w:ascii="Arial" w:hAnsi="Arial" w:cs="Arial"/>
          <w:sz w:val="20"/>
          <w:szCs w:val="20"/>
        </w:rPr>
      </w:pPr>
      <w:bookmarkStart w:id="5" w:name="_Hlk116374800"/>
      <w:r w:rsidRPr="00E572AD">
        <w:rPr>
          <w:rFonts w:ascii="Arial" w:hAnsi="Arial" w:cs="Arial"/>
          <w:sz w:val="20"/>
          <w:szCs w:val="20"/>
        </w:rPr>
        <w:t>Objednávateľ vyhlásil v súlade so zákonom č. 343/2015 Z. z. o verejnom obstarávaní a o zmene a doplnení niektorých zákonov v znení neskorších predpisov (ďalej len „</w:t>
      </w:r>
      <w:r w:rsidRPr="00E572AD">
        <w:rPr>
          <w:rFonts w:ascii="Arial" w:hAnsi="Arial" w:cs="Arial"/>
          <w:b/>
          <w:sz w:val="20"/>
          <w:szCs w:val="20"/>
        </w:rPr>
        <w:t>Zákon o VO</w:t>
      </w:r>
      <w:r w:rsidRPr="00E572AD">
        <w:rPr>
          <w:rFonts w:ascii="Arial" w:hAnsi="Arial" w:cs="Arial"/>
          <w:sz w:val="20"/>
          <w:szCs w:val="20"/>
        </w:rPr>
        <w:t xml:space="preserve">“) verejné obstarávanie na nadlimitnú zákazku na poskytnutie služieb postupom verejnej súťaže, predmetom ktorej je vykonanie  služieb v rámci  projektu </w:t>
      </w:r>
      <w:r w:rsidRPr="00E572AD">
        <w:rPr>
          <w:rFonts w:ascii="Arial" w:hAnsi="Arial" w:cs="Arial"/>
          <w:b/>
          <w:bCs/>
          <w:iCs/>
          <w:sz w:val="20"/>
          <w:szCs w:val="20"/>
        </w:rPr>
        <w:t>„Manažment údajov mesta Liptovský Mikuláš“</w:t>
      </w:r>
      <w:r w:rsidRPr="00E572AD">
        <w:rPr>
          <w:rFonts w:ascii="Arial" w:hAnsi="Arial" w:cs="Arial"/>
          <w:b/>
          <w:bCs/>
          <w:i/>
          <w:iCs/>
          <w:sz w:val="20"/>
          <w:szCs w:val="20"/>
        </w:rPr>
        <w:t xml:space="preserve"> </w:t>
      </w:r>
      <w:r w:rsidRPr="00E572AD">
        <w:rPr>
          <w:rFonts w:ascii="Arial" w:hAnsi="Arial" w:cs="Arial"/>
          <w:sz w:val="20"/>
          <w:szCs w:val="20"/>
        </w:rPr>
        <w:t>(ďalej len „</w:t>
      </w:r>
      <w:r w:rsidRPr="00E572AD">
        <w:rPr>
          <w:rFonts w:ascii="Arial" w:hAnsi="Arial" w:cs="Arial"/>
          <w:b/>
          <w:sz w:val="20"/>
          <w:szCs w:val="20"/>
        </w:rPr>
        <w:t>Projekt</w:t>
      </w:r>
      <w:r w:rsidRPr="00E572AD">
        <w:rPr>
          <w:rFonts w:ascii="Arial" w:hAnsi="Arial" w:cs="Arial"/>
          <w:sz w:val="20"/>
          <w:szCs w:val="20"/>
        </w:rPr>
        <w:t xml:space="preserve">“), ITMS kód Projektu </w:t>
      </w:r>
      <w:bookmarkStart w:id="6" w:name="_Hlk116375433"/>
      <w:r w:rsidRPr="00E572AD">
        <w:rPr>
          <w:rFonts w:ascii="Arial" w:hAnsi="Arial" w:cs="Arial"/>
          <w:sz w:val="20"/>
          <w:szCs w:val="20"/>
        </w:rPr>
        <w:t>NFP31107</w:t>
      </w:r>
      <w:r>
        <w:rPr>
          <w:rFonts w:ascii="Arial" w:hAnsi="Arial" w:cs="Arial"/>
          <w:sz w:val="20"/>
          <w:szCs w:val="20"/>
        </w:rPr>
        <w:t>1</w:t>
      </w:r>
      <w:r w:rsidRPr="00E572AD">
        <w:rPr>
          <w:rFonts w:ascii="Arial" w:hAnsi="Arial" w:cs="Arial"/>
          <w:sz w:val="20"/>
          <w:szCs w:val="20"/>
        </w:rPr>
        <w:t>BWY3</w:t>
      </w:r>
      <w:bookmarkEnd w:id="6"/>
      <w:r w:rsidRPr="00E572AD">
        <w:rPr>
          <w:rFonts w:ascii="Arial" w:hAnsi="Arial" w:cs="Arial"/>
          <w:sz w:val="20"/>
          <w:szCs w:val="20"/>
        </w:rPr>
        <w:t xml:space="preserve"> v rámci operačného programu Integrovaná infraštruktúra.</w:t>
      </w:r>
    </w:p>
    <w:p w:rsidR="001942AA" w:rsidRPr="00E572AD" w:rsidRDefault="001942AA" w:rsidP="001942AA">
      <w:pPr>
        <w:autoSpaceDE w:val="0"/>
        <w:autoSpaceDN w:val="0"/>
        <w:adjustRightInd w:val="0"/>
        <w:jc w:val="both"/>
        <w:rPr>
          <w:rFonts w:ascii="Arial" w:hAnsi="Arial" w:cs="Arial"/>
          <w:color w:val="000000"/>
          <w:sz w:val="20"/>
          <w:szCs w:val="20"/>
        </w:rPr>
      </w:pPr>
      <w:r w:rsidRPr="00E572AD">
        <w:rPr>
          <w:rFonts w:ascii="Arial" w:hAnsi="Arial" w:cs="Arial"/>
          <w:sz w:val="20"/>
          <w:szCs w:val="20"/>
        </w:rPr>
        <w:t xml:space="preserve">Oznámenie o vyhlásení verejného obstarávania bolo uverejnené v Úradnom vestníku Európskej únie ............... a vo Vestníku verejného obstarávania č. ............... zo dňa ............... pod značkou ............... Do predmetného verejného obstarávania  predložil súťažnú ponuku aj Poskytovateľ. Ponuka Poskytovateľa bola vyhodnotená ako úspešná. Zmluvné </w:t>
      </w:r>
      <w:r w:rsidRPr="00E572AD">
        <w:rPr>
          <w:rFonts w:ascii="Arial" w:hAnsi="Arial" w:cs="Arial"/>
          <w:color w:val="000000"/>
          <w:sz w:val="20"/>
          <w:szCs w:val="20"/>
        </w:rPr>
        <w:t xml:space="preserve">strany uzavretím tejto </w:t>
      </w:r>
      <w:r w:rsidRPr="00E572AD">
        <w:rPr>
          <w:rFonts w:ascii="Arial" w:hAnsi="Arial" w:cs="Arial"/>
          <w:sz w:val="20"/>
          <w:szCs w:val="20"/>
        </w:rPr>
        <w:t xml:space="preserve">Zmluvy prejavujú svoju vôľu dohodnúť podmienky a spôsob realizácie predmetu zákazky v zmysle vyhláseného verejného obstarávania. </w:t>
      </w:r>
      <w:bookmarkEnd w:id="5"/>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color w:val="000000"/>
          <w:sz w:val="20"/>
          <w:szCs w:val="20"/>
        </w:rPr>
      </w:pPr>
      <w:r w:rsidRPr="00E572AD">
        <w:rPr>
          <w:rFonts w:ascii="Arial" w:hAnsi="Arial" w:cs="Arial"/>
          <w:b/>
          <w:color w:val="000000"/>
          <w:sz w:val="20"/>
          <w:szCs w:val="20"/>
        </w:rPr>
        <w:t xml:space="preserve">Článok 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Predmet Zmluvy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7"/>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sa zaväzuje vykonať pre Objednávateľa služby: </w:t>
      </w:r>
      <w:r w:rsidRPr="00E572AD">
        <w:rPr>
          <w:rFonts w:ascii="Arial" w:hAnsi="Arial" w:cs="Arial"/>
          <w:bCs/>
          <w:color w:val="000000"/>
          <w:sz w:val="20"/>
          <w:szCs w:val="20"/>
        </w:rPr>
        <w:t>„</w:t>
      </w:r>
      <w:bookmarkStart w:id="7" w:name="_Hlk116374873"/>
      <w:r w:rsidRPr="00E572AD">
        <w:rPr>
          <w:rFonts w:ascii="Arial" w:hAnsi="Arial" w:cs="Arial"/>
          <w:b/>
          <w:i/>
          <w:iCs/>
          <w:color w:val="000000"/>
          <w:sz w:val="20"/>
          <w:szCs w:val="20"/>
        </w:rPr>
        <w:t>Manažment údajov mesta Liptovský Mikuláš</w:t>
      </w:r>
      <w:bookmarkEnd w:id="7"/>
      <w:r w:rsidRPr="00E572AD">
        <w:rPr>
          <w:rFonts w:ascii="Arial" w:hAnsi="Arial" w:cs="Arial"/>
          <w:b/>
          <w:bCs/>
          <w:i/>
          <w:iCs/>
          <w:color w:val="000000"/>
          <w:sz w:val="20"/>
          <w:szCs w:val="20"/>
        </w:rPr>
        <w:t xml:space="preserve">“ </w:t>
      </w:r>
      <w:r w:rsidRPr="00E572AD">
        <w:rPr>
          <w:rFonts w:ascii="Arial" w:hAnsi="Arial" w:cs="Arial"/>
          <w:color w:val="000000"/>
          <w:sz w:val="20"/>
          <w:szCs w:val="20"/>
        </w:rPr>
        <w:t>(ďalej len „</w:t>
      </w:r>
      <w:r w:rsidRPr="00E572AD">
        <w:rPr>
          <w:rFonts w:ascii="Arial" w:hAnsi="Arial" w:cs="Arial"/>
          <w:b/>
          <w:bCs/>
          <w:sz w:val="20"/>
          <w:szCs w:val="20"/>
        </w:rPr>
        <w:t>Služby</w:t>
      </w:r>
      <w:r w:rsidRPr="00E572AD">
        <w:rPr>
          <w:rFonts w:ascii="Arial" w:hAnsi="Arial" w:cs="Arial"/>
          <w:sz w:val="20"/>
          <w:szCs w:val="20"/>
        </w:rPr>
        <w:t xml:space="preserve">“), ktoré pozostávajú zo softwarových prvkov , s tým súvisiaceho  poskytnutia príslušných práv duševného vlastníctva a technickej </w:t>
      </w:r>
      <w:r w:rsidRPr="00E572AD">
        <w:rPr>
          <w:rFonts w:ascii="Arial" w:hAnsi="Arial" w:cs="Arial"/>
          <w:color w:val="000000"/>
          <w:sz w:val="20"/>
          <w:szCs w:val="20"/>
        </w:rPr>
        <w:t xml:space="preserve">záruky (ďalej len „TZ“), ktoré sú nevyhnutné na poskytovanie vybraných služieb pre klientov Objednávateľa. Služby musia byť vykonané v súlade s touto Zmluvou vrátane jej príloh a v súlade s ponukou Poskytovateľa. </w:t>
      </w:r>
    </w:p>
    <w:p w:rsidR="001942AA" w:rsidRPr="00E572AD" w:rsidRDefault="001942AA" w:rsidP="001942AA">
      <w:pPr>
        <w:autoSpaceDE w:val="0"/>
        <w:autoSpaceDN w:val="0"/>
        <w:adjustRightInd w:val="0"/>
        <w:spacing w:line="259" w:lineRule="auto"/>
        <w:ind w:left="426"/>
        <w:jc w:val="both"/>
        <w:rPr>
          <w:rFonts w:ascii="Arial" w:hAnsi="Arial" w:cs="Arial"/>
          <w:color w:val="000000"/>
          <w:sz w:val="20"/>
          <w:szCs w:val="20"/>
        </w:rPr>
      </w:pPr>
      <w:r w:rsidRPr="00E572AD">
        <w:rPr>
          <w:rFonts w:ascii="Arial" w:hAnsi="Arial" w:cs="Arial"/>
          <w:color w:val="000000"/>
          <w:sz w:val="20"/>
          <w:szCs w:val="20"/>
        </w:rPr>
        <w:lastRenderedPageBreak/>
        <w:t>Služby sú podrobne špecifikované v Prílohe č. 1 tejto Zmluvy „</w:t>
      </w:r>
      <w:r w:rsidRPr="00E572AD">
        <w:rPr>
          <w:rFonts w:ascii="Arial" w:hAnsi="Arial" w:cs="Arial"/>
          <w:i/>
          <w:iCs/>
          <w:color w:val="000000"/>
          <w:sz w:val="20"/>
          <w:szCs w:val="20"/>
        </w:rPr>
        <w:t>Opis predmetu riešenia - Špecifikácia predmetu Zmluvy“</w:t>
      </w:r>
      <w:r w:rsidRPr="00E572AD" w:rsidDel="00AA59C1">
        <w:rPr>
          <w:rFonts w:ascii="Arial" w:hAnsi="Arial" w:cs="Arial"/>
          <w:i/>
          <w:iCs/>
          <w:color w:val="000000"/>
          <w:sz w:val="20"/>
          <w:szCs w:val="20"/>
        </w:rPr>
        <w:t xml:space="preserve"> </w:t>
      </w:r>
      <w:r w:rsidRPr="00E572AD">
        <w:rPr>
          <w:rFonts w:ascii="Arial" w:hAnsi="Arial" w:cs="Arial"/>
          <w:color w:val="000000"/>
          <w:sz w:val="20"/>
          <w:szCs w:val="20"/>
        </w:rPr>
        <w:t>(ďalej len „</w:t>
      </w:r>
      <w:r w:rsidRPr="00E572AD">
        <w:rPr>
          <w:rFonts w:ascii="Arial" w:hAnsi="Arial" w:cs="Arial"/>
          <w:b/>
          <w:bCs/>
          <w:color w:val="000000"/>
          <w:sz w:val="20"/>
          <w:szCs w:val="20"/>
        </w:rPr>
        <w:t>Príloha č. 1</w:t>
      </w:r>
      <w:r w:rsidRPr="00E572AD">
        <w:rPr>
          <w:rFonts w:ascii="Arial" w:hAnsi="Arial" w:cs="Arial"/>
          <w:color w:val="000000"/>
          <w:sz w:val="20"/>
          <w:szCs w:val="20"/>
        </w:rPr>
        <w:t>“), ktorá tvorí neoddeliteľnú súčasť tejto zmluvy.</w:t>
      </w:r>
    </w:p>
    <w:p w:rsidR="001942AA" w:rsidRPr="00E572AD" w:rsidRDefault="001942AA" w:rsidP="001942AA">
      <w:pPr>
        <w:spacing w:after="160" w:line="259" w:lineRule="auto"/>
        <w:ind w:left="426"/>
        <w:contextualSpacing/>
        <w:jc w:val="both"/>
        <w:rPr>
          <w:rFonts w:ascii="Arial" w:hAnsi="Arial" w:cs="Arial"/>
          <w:color w:val="000000"/>
          <w:sz w:val="20"/>
          <w:szCs w:val="20"/>
        </w:rPr>
      </w:pPr>
    </w:p>
    <w:p w:rsidR="001942AA" w:rsidRPr="00E572AD" w:rsidRDefault="001942AA" w:rsidP="001942AA">
      <w:pPr>
        <w:ind w:left="426"/>
        <w:rPr>
          <w:rFonts w:ascii="Arial" w:hAnsi="Arial" w:cs="Arial"/>
          <w:color w:val="000000"/>
          <w:sz w:val="20"/>
          <w:szCs w:val="20"/>
        </w:rPr>
      </w:pPr>
    </w:p>
    <w:p w:rsidR="001942AA" w:rsidRPr="00E572AD" w:rsidRDefault="001942AA">
      <w:pPr>
        <w:numPr>
          <w:ilvl w:val="0"/>
          <w:numId w:val="7"/>
        </w:numPr>
        <w:spacing w:line="259" w:lineRule="auto"/>
        <w:ind w:left="425" w:hanging="425"/>
        <w:contextualSpacing/>
        <w:jc w:val="both"/>
        <w:rPr>
          <w:rFonts w:ascii="Arial" w:hAnsi="Arial" w:cs="Arial"/>
          <w:color w:val="000000"/>
          <w:sz w:val="20"/>
          <w:szCs w:val="20"/>
        </w:rPr>
      </w:pPr>
      <w:r w:rsidRPr="00E572AD">
        <w:rPr>
          <w:rFonts w:ascii="Arial" w:hAnsi="Arial" w:cs="Arial"/>
          <w:color w:val="000000"/>
          <w:sz w:val="20"/>
          <w:szCs w:val="20"/>
        </w:rPr>
        <w:t>Softwarové prvky (ďalej aj „</w:t>
      </w:r>
      <w:r w:rsidRPr="00E572AD">
        <w:rPr>
          <w:rFonts w:ascii="Arial" w:hAnsi="Arial" w:cs="Arial"/>
          <w:b/>
          <w:color w:val="000000"/>
          <w:sz w:val="20"/>
          <w:szCs w:val="20"/>
        </w:rPr>
        <w:t>SW</w:t>
      </w:r>
      <w:r w:rsidRPr="00E572AD">
        <w:rPr>
          <w:rFonts w:ascii="Arial" w:hAnsi="Arial" w:cs="Arial"/>
          <w:color w:val="000000"/>
          <w:sz w:val="20"/>
          <w:szCs w:val="20"/>
        </w:rPr>
        <w:t xml:space="preserve">“) Služieb predstavujú napr. operačné systémy, aplikácie, </w:t>
      </w:r>
      <w:r w:rsidRPr="00E572AD">
        <w:rPr>
          <w:rFonts w:ascii="Arial" w:hAnsi="Arial" w:cs="Arial"/>
          <w:sz w:val="20"/>
          <w:szCs w:val="20"/>
        </w:rPr>
        <w:t>databázové zdroje a pod. Pre SW prvky Služieb objednávateľ vo svojom  prostredí HW infraštruktúry vytvorí/pridelené dostatočné HW zdroje, navrhované Poskytovateľom, na základe vykonanej analýzy v zmysle tejto zmluvy.</w:t>
      </w:r>
    </w:p>
    <w:p w:rsidR="001942AA" w:rsidRPr="00E572AD" w:rsidRDefault="001942AA" w:rsidP="001942AA">
      <w:pPr>
        <w:ind w:left="426"/>
        <w:jc w:val="both"/>
        <w:rPr>
          <w:rFonts w:ascii="Arial" w:hAnsi="Arial" w:cs="Arial"/>
          <w:color w:val="000000"/>
          <w:sz w:val="20"/>
          <w:szCs w:val="20"/>
        </w:rPr>
      </w:pPr>
    </w:p>
    <w:p w:rsidR="001942AA" w:rsidRPr="00E572AD" w:rsidRDefault="001942AA">
      <w:pPr>
        <w:numPr>
          <w:ilvl w:val="0"/>
          <w:numId w:val="7"/>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Príslušné práva duševného vlastníctva predstavujú všetky práva, ktoré sú spojené s manažmentom údajov mesta ako výsledkom tvorivej činnosti, jeho prvkami, časťami, resp. inými výstupmi tejto Zmluvy, a to predovšetkým autorské práva, práva súvisiace s autorským právom, práva k databáze, priemyselné práva a pod.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7"/>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Technická záruka je podrobne špecifikovaná v Prílohe č. 2 tejto Zmluvy „</w:t>
      </w:r>
      <w:r w:rsidRPr="00E572AD">
        <w:rPr>
          <w:rFonts w:ascii="Arial" w:hAnsi="Arial" w:cs="Arial"/>
          <w:b/>
          <w:sz w:val="20"/>
          <w:szCs w:val="20"/>
        </w:rPr>
        <w:t>Podmienky a špecifikácia technickej záruky“</w:t>
      </w:r>
      <w:r w:rsidRPr="00E572AD">
        <w:rPr>
          <w:rFonts w:ascii="Arial" w:hAnsi="Arial" w:cs="Arial"/>
          <w:color w:val="000000"/>
          <w:sz w:val="20"/>
          <w:szCs w:val="20"/>
        </w:rPr>
        <w:t xml:space="preserve"> (ďalej len „</w:t>
      </w:r>
      <w:r w:rsidRPr="00E572AD">
        <w:rPr>
          <w:rFonts w:ascii="Arial" w:hAnsi="Arial" w:cs="Arial"/>
          <w:b/>
          <w:bCs/>
          <w:color w:val="000000"/>
          <w:sz w:val="20"/>
          <w:szCs w:val="20"/>
        </w:rPr>
        <w:t>Príloha č. 2</w:t>
      </w:r>
      <w:r w:rsidRPr="00E572AD">
        <w:rPr>
          <w:rFonts w:ascii="Arial" w:hAnsi="Arial" w:cs="Arial"/>
          <w:color w:val="000000"/>
          <w:sz w:val="20"/>
          <w:szCs w:val="20"/>
        </w:rPr>
        <w:t>“), ktorá tvorí neoddeliteľnú súčasť tejto zmluvy.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7"/>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color w:val="000000"/>
          <w:sz w:val="20"/>
          <w:szCs w:val="20"/>
        </w:rPr>
        <w:t>Objednávateľ sa zaväzuje zaplatiť Poskytovateľovi za riadne a včas vykonané Služby cenu dohodnutú v ustanovení v Článku IV. tejto Zmluvy.</w:t>
      </w:r>
    </w:p>
    <w:p w:rsidR="001942AA" w:rsidRPr="00E572AD" w:rsidRDefault="001942AA" w:rsidP="001942AA">
      <w:pPr>
        <w:ind w:left="708"/>
        <w:rPr>
          <w:rFonts w:ascii="Arial" w:hAnsi="Arial" w:cs="Arial"/>
          <w:sz w:val="20"/>
          <w:szCs w:val="20"/>
        </w:rPr>
      </w:pPr>
    </w:p>
    <w:p w:rsidR="001942AA" w:rsidRPr="00E572AD" w:rsidRDefault="001942AA" w:rsidP="001942AA">
      <w:pPr>
        <w:autoSpaceDE w:val="0"/>
        <w:autoSpaceDN w:val="0"/>
        <w:adjustRightInd w:val="0"/>
        <w:spacing w:line="259" w:lineRule="auto"/>
        <w:ind w:left="426"/>
        <w:jc w:val="both"/>
        <w:rPr>
          <w:rFonts w:ascii="Arial" w:hAnsi="Arial" w:cs="Arial"/>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 xml:space="preserve">Článok II.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Čas, miesto a spôsob vykonania Služieb</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Lehota plnenia Služieb je najneskôr do 30.09.2023. Poskytovateľ sa zaväzuje vykonať a dodať Služby Objednávateľovi v nasledovných fázach:</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bCs/>
          <w:color w:val="000000"/>
          <w:sz w:val="20"/>
          <w:szCs w:val="20"/>
          <w:u w:val="single"/>
        </w:rPr>
        <w:t xml:space="preserve">Fáza analýzy a špecifikácie </w:t>
      </w:r>
      <w:bookmarkStart w:id="8" w:name="_Hlk108258059"/>
      <w:r w:rsidRPr="00E572AD">
        <w:rPr>
          <w:rFonts w:ascii="Arial" w:hAnsi="Arial" w:cs="Arial"/>
          <w:bCs/>
          <w:color w:val="000000"/>
          <w:sz w:val="20"/>
          <w:szCs w:val="20"/>
          <w:u w:val="single"/>
        </w:rPr>
        <w:t>systému</w:t>
      </w:r>
      <w:bookmarkEnd w:id="8"/>
      <w:r w:rsidRPr="00E572AD">
        <w:rPr>
          <w:rFonts w:ascii="Arial" w:hAnsi="Arial" w:cs="Arial"/>
          <w:color w:val="000000"/>
          <w:sz w:val="20"/>
          <w:szCs w:val="20"/>
        </w:rPr>
        <w:t>, v rámci ktorej Poskytovateľ vypracuje a odovzdá Objednávateľovi dokument „</w:t>
      </w:r>
      <w:r w:rsidRPr="00E572AD">
        <w:rPr>
          <w:rFonts w:ascii="Arial" w:hAnsi="Arial" w:cs="Arial"/>
          <w:i/>
          <w:color w:val="000000"/>
          <w:sz w:val="20"/>
          <w:szCs w:val="20"/>
        </w:rPr>
        <w:t>Detailná funkčná špecifikácia služieb</w:t>
      </w:r>
      <w:r w:rsidRPr="00E572AD">
        <w:rPr>
          <w:rFonts w:ascii="Arial" w:hAnsi="Arial" w:cs="Arial"/>
          <w:color w:val="00B0F0"/>
          <w:sz w:val="20"/>
          <w:szCs w:val="20"/>
        </w:rPr>
        <w:t xml:space="preserve"> </w:t>
      </w:r>
      <w:r w:rsidRPr="00E572AD">
        <w:rPr>
          <w:rFonts w:ascii="Arial" w:hAnsi="Arial" w:cs="Arial"/>
          <w:color w:val="000000"/>
          <w:sz w:val="20"/>
          <w:szCs w:val="20"/>
        </w:rPr>
        <w:t>(ďalej len „</w:t>
      </w:r>
      <w:r w:rsidRPr="00E572AD">
        <w:rPr>
          <w:rFonts w:ascii="Arial" w:hAnsi="Arial" w:cs="Arial"/>
          <w:b/>
          <w:color w:val="000000"/>
          <w:sz w:val="20"/>
          <w:szCs w:val="20"/>
        </w:rPr>
        <w:t>Dokument DFŠ</w:t>
      </w:r>
      <w:r w:rsidRPr="00E572AD">
        <w:rPr>
          <w:rFonts w:ascii="Arial" w:hAnsi="Arial" w:cs="Arial"/>
          <w:color w:val="000000"/>
          <w:sz w:val="20"/>
          <w:szCs w:val="20"/>
        </w:rPr>
        <w:t xml:space="preserve">“) na základe Prílohy č. 1 Zmluvy, a to najneskôr </w:t>
      </w:r>
      <w:r w:rsidRPr="00E572AD">
        <w:rPr>
          <w:rFonts w:ascii="Arial" w:hAnsi="Arial" w:cs="Arial"/>
          <w:bCs/>
          <w:color w:val="000000"/>
          <w:sz w:val="20"/>
          <w:szCs w:val="20"/>
        </w:rPr>
        <w:t>do 2 (troch) mesiacov od nadobudnutia účinnosti tejto Zmluvy (ďalej len „</w:t>
      </w:r>
      <w:r w:rsidRPr="00E572AD">
        <w:rPr>
          <w:rFonts w:ascii="Arial" w:hAnsi="Arial" w:cs="Arial"/>
          <w:b/>
          <w:bCs/>
          <w:color w:val="000000"/>
          <w:sz w:val="20"/>
          <w:szCs w:val="20"/>
        </w:rPr>
        <w:t>Fáza analýzy a špecifikácie</w:t>
      </w:r>
      <w:r w:rsidRPr="00E572AD">
        <w:rPr>
          <w:rFonts w:ascii="Arial" w:hAnsi="Arial" w:cs="Arial"/>
          <w:bCs/>
          <w:color w:val="000000"/>
          <w:sz w:val="20"/>
          <w:szCs w:val="20"/>
        </w:rPr>
        <w:t>“).</w:t>
      </w:r>
      <w:r w:rsidRPr="00E572AD">
        <w:rPr>
          <w:rFonts w:ascii="Arial" w:hAnsi="Arial" w:cs="Arial"/>
          <w:b/>
          <w:bCs/>
          <w:color w:val="000000"/>
          <w:sz w:val="20"/>
          <w:szCs w:val="20"/>
        </w:rPr>
        <w:t xml:space="preserve"> </w:t>
      </w:r>
      <w:r w:rsidRPr="00E572AD">
        <w:rPr>
          <w:rFonts w:ascii="Arial" w:hAnsi="Arial" w:cs="Arial"/>
          <w:color w:val="000000"/>
          <w:sz w:val="20"/>
          <w:szCs w:val="20"/>
        </w:rPr>
        <w:t xml:space="preserve">Dokument DFŠ musí obsahovať: </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detailný funkčný popis jednotlivých Služieb (SW a príslušné práva duševného vlastníctva /napr. licencie/), </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názvy použitých SW prvkov a ich výrobcov,</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vzájomné väzby a funkčné prepojenia prvkov, </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návrh plánu školenia na administráciu a užívanie systému.</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color w:val="000000"/>
          <w:sz w:val="20"/>
          <w:szCs w:val="20"/>
        </w:rPr>
        <w:t>Dokument DFŠ musí obsahovať popis v textovej forme a vo forme procesných diagramov. Dokument DFŠ musí byť vypracovaný v elektronickej verzií vo formáte MS Word (súbor .</w:t>
      </w:r>
      <w:proofErr w:type="spellStart"/>
      <w:r w:rsidRPr="00E572AD">
        <w:rPr>
          <w:rFonts w:ascii="Arial" w:hAnsi="Arial" w:cs="Arial"/>
          <w:color w:val="000000"/>
          <w:sz w:val="20"/>
          <w:szCs w:val="20"/>
        </w:rPr>
        <w:t>doc</w:t>
      </w:r>
      <w:proofErr w:type="spellEnd"/>
      <w:r w:rsidRPr="00E572AD">
        <w:rPr>
          <w:rFonts w:ascii="Arial" w:hAnsi="Arial" w:cs="Arial"/>
          <w:color w:val="000000"/>
          <w:sz w:val="20"/>
          <w:szCs w:val="20"/>
        </w:rPr>
        <w:t>, .</w:t>
      </w:r>
      <w:proofErr w:type="spellStart"/>
      <w:r w:rsidRPr="00E572AD">
        <w:rPr>
          <w:rFonts w:ascii="Arial" w:hAnsi="Arial" w:cs="Arial"/>
          <w:color w:val="000000"/>
          <w:sz w:val="20"/>
          <w:szCs w:val="20"/>
        </w:rPr>
        <w:t>docx</w:t>
      </w:r>
      <w:proofErr w:type="spellEnd"/>
      <w:r w:rsidRPr="00E572AD">
        <w:rPr>
          <w:rFonts w:ascii="Arial" w:hAnsi="Arial" w:cs="Arial"/>
          <w:color w:val="000000"/>
          <w:sz w:val="20"/>
          <w:szCs w:val="20"/>
        </w:rPr>
        <w:t xml:space="preserve"> a pod.). Dokument </w:t>
      </w:r>
      <w:r w:rsidRPr="00E572AD">
        <w:rPr>
          <w:rFonts w:ascii="Arial" w:hAnsi="Arial" w:cs="Arial"/>
          <w:bCs/>
          <w:color w:val="000000"/>
          <w:sz w:val="20"/>
          <w:szCs w:val="20"/>
        </w:rPr>
        <w:t xml:space="preserve">DFŠ bude Objednávateľovi odovzdaný </w:t>
      </w:r>
      <w:r w:rsidRPr="00E572AD">
        <w:rPr>
          <w:rFonts w:ascii="Arial" w:hAnsi="Arial" w:cs="Arial"/>
          <w:color w:val="000000"/>
          <w:sz w:val="20"/>
          <w:szCs w:val="20"/>
        </w:rPr>
        <w:t xml:space="preserve">na základe osobitného písomného Protokolu o odovzdaní a prevzatí Dokumentu DFŠ podpísaného Poskytovateľom v 2 (dvoch) rovnopisoch. </w:t>
      </w:r>
      <w:r w:rsidRPr="00E572AD">
        <w:rPr>
          <w:rFonts w:ascii="Arial" w:hAnsi="Arial" w:cs="Arial"/>
          <w:sz w:val="20"/>
          <w:szCs w:val="20"/>
        </w:rPr>
        <w:t xml:space="preserve">Objednávateľ je oprávnený do 5 (piatich) kalendárnych dní odo dňa odovzdania Dokumentu DFŠ Poskytovateľom, vykonať kontrolu Dokumentu DFŠ, vznieť pripomienky k Dokumentu DFŠ alebo potvrdiť prevzatie Dokumentu DFŠ </w:t>
      </w:r>
      <w:r>
        <w:rPr>
          <w:rFonts w:ascii="Arial" w:hAnsi="Arial" w:cs="Arial"/>
          <w:sz w:val="20"/>
          <w:szCs w:val="20"/>
        </w:rPr>
        <w:t xml:space="preserve">- </w:t>
      </w:r>
      <w:r w:rsidRPr="00E572AD">
        <w:rPr>
          <w:rFonts w:ascii="Arial" w:hAnsi="Arial" w:cs="Arial"/>
          <w:sz w:val="20"/>
          <w:szCs w:val="20"/>
        </w:rPr>
        <w:t xml:space="preserve">podpisom Protokolu o odovzdaní a prevzatí Dokumentu DFŠ. Na vybavenie pripomienok Objednávateľa podľa predchádzajúcej vety sa vzťahuje odsek 7 tohto článku II. Zmluvy. </w:t>
      </w:r>
      <w:r w:rsidRPr="00E572AD">
        <w:rPr>
          <w:rFonts w:ascii="Arial" w:hAnsi="Arial" w:cs="Arial"/>
          <w:b/>
          <w:sz w:val="20"/>
          <w:szCs w:val="20"/>
        </w:rPr>
        <w:t>Fáza analýzy a špecifikácie je ukončená podpisom Protokolu o odovzdaní a prevzatí Dokumentu DFŠ Objednávateľom bez vád a nedorobkov oprávnenými zástupcami obidvoch zmluvných strán</w:t>
      </w:r>
      <w:r w:rsidRPr="00E572AD">
        <w:rPr>
          <w:rFonts w:ascii="Arial" w:hAnsi="Arial" w:cs="Arial"/>
          <w:sz w:val="20"/>
          <w:szCs w:val="20"/>
        </w:rPr>
        <w:t xml:space="preserve">, pričom Objednávateľ </w:t>
      </w:r>
      <w:r w:rsidRPr="00E572AD">
        <w:rPr>
          <w:rFonts w:ascii="Arial" w:hAnsi="Arial" w:cs="Arial"/>
          <w:color w:val="000000"/>
          <w:sz w:val="20"/>
          <w:szCs w:val="20"/>
        </w:rPr>
        <w:t xml:space="preserve">obdrží 2 (dva) rovnopisy podpísaného Protokolu o odovzdaní a prevzatí Dokumentu DFŠ a Poskytovateľ obdrží 1 (jeden) rovnopis.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color w:val="000000"/>
          <w:sz w:val="20"/>
          <w:szCs w:val="20"/>
          <w:u w:val="single"/>
        </w:rPr>
        <w:t xml:space="preserve">Fáza implementácia - </w:t>
      </w:r>
      <w:r w:rsidRPr="00E572AD">
        <w:rPr>
          <w:rFonts w:ascii="Arial" w:hAnsi="Arial" w:cs="Arial"/>
          <w:bCs/>
          <w:color w:val="000000"/>
          <w:sz w:val="20"/>
          <w:szCs w:val="20"/>
          <w:u w:val="single"/>
        </w:rPr>
        <w:t>upgrade informačného systému objednávateľa</w:t>
      </w:r>
      <w:r w:rsidRPr="00E572AD">
        <w:rPr>
          <w:rFonts w:ascii="Arial" w:hAnsi="Arial" w:cs="Arial"/>
          <w:bCs/>
          <w:color w:val="00B0F0"/>
          <w:sz w:val="20"/>
          <w:szCs w:val="20"/>
        </w:rPr>
        <w:t xml:space="preserve">, </w:t>
      </w:r>
      <w:r w:rsidRPr="00E572AD">
        <w:rPr>
          <w:rFonts w:ascii="Arial" w:hAnsi="Arial" w:cs="Arial"/>
          <w:bCs/>
          <w:color w:val="000000"/>
          <w:sz w:val="20"/>
          <w:szCs w:val="20"/>
        </w:rPr>
        <w:t xml:space="preserve">v rámci ktorej </w:t>
      </w:r>
      <w:r w:rsidRPr="00E572AD">
        <w:rPr>
          <w:rFonts w:ascii="Arial" w:hAnsi="Arial" w:cs="Arial"/>
          <w:color w:val="000000"/>
          <w:sz w:val="20"/>
          <w:szCs w:val="20"/>
        </w:rPr>
        <w:t>Poskytovateľ</w:t>
      </w:r>
      <w:r w:rsidRPr="00E572AD">
        <w:rPr>
          <w:rFonts w:ascii="Arial" w:hAnsi="Arial" w:cs="Arial"/>
          <w:bCs/>
          <w:color w:val="000000"/>
          <w:sz w:val="20"/>
          <w:szCs w:val="20"/>
        </w:rPr>
        <w:t xml:space="preserve"> podľa š</w:t>
      </w:r>
      <w:r w:rsidRPr="00E572AD">
        <w:rPr>
          <w:rFonts w:ascii="Arial" w:hAnsi="Arial" w:cs="Arial"/>
          <w:color w:val="000000"/>
          <w:sz w:val="20"/>
          <w:szCs w:val="20"/>
        </w:rPr>
        <w:t xml:space="preserve">pecifikácie v prevzatom Dokumente DFŠ </w:t>
      </w:r>
      <w:r w:rsidRPr="00E572AD">
        <w:rPr>
          <w:rFonts w:ascii="Arial" w:hAnsi="Arial" w:cs="Arial"/>
          <w:bCs/>
          <w:color w:val="000000"/>
          <w:sz w:val="20"/>
          <w:szCs w:val="20"/>
        </w:rPr>
        <w:t>vypracuje a odovzdá, resp. sprístupní Objednávateľovi upgrade systému vrátane všetkých SW prvkov (ďalej len „</w:t>
      </w:r>
      <w:r w:rsidRPr="00E572AD">
        <w:rPr>
          <w:rFonts w:ascii="Arial" w:hAnsi="Arial" w:cs="Arial"/>
          <w:b/>
          <w:bCs/>
          <w:color w:val="000000"/>
          <w:sz w:val="20"/>
          <w:szCs w:val="20"/>
        </w:rPr>
        <w:t>Upgrade systému</w:t>
      </w:r>
      <w:r w:rsidRPr="00E572AD">
        <w:rPr>
          <w:rFonts w:ascii="Arial" w:hAnsi="Arial" w:cs="Arial"/>
          <w:bCs/>
          <w:color w:val="000000"/>
          <w:sz w:val="20"/>
          <w:szCs w:val="20"/>
        </w:rPr>
        <w:t>“)</w:t>
      </w:r>
      <w:r w:rsidRPr="00E572AD">
        <w:rPr>
          <w:rFonts w:ascii="Arial" w:hAnsi="Arial" w:cs="Arial"/>
          <w:color w:val="000000"/>
          <w:sz w:val="20"/>
          <w:szCs w:val="20"/>
        </w:rPr>
        <w:t xml:space="preserve">, a to najneskôr </w:t>
      </w:r>
      <w:r w:rsidRPr="00E572AD">
        <w:rPr>
          <w:rFonts w:ascii="Arial" w:hAnsi="Arial" w:cs="Arial"/>
          <w:bCs/>
          <w:color w:val="000000"/>
          <w:sz w:val="20"/>
          <w:szCs w:val="20"/>
        </w:rPr>
        <w:t xml:space="preserve">do </w:t>
      </w:r>
      <w:r w:rsidRPr="00E572AD">
        <w:rPr>
          <w:rFonts w:ascii="Arial" w:hAnsi="Arial" w:cs="Arial"/>
          <w:color w:val="000000"/>
          <w:sz w:val="20"/>
          <w:szCs w:val="20"/>
        </w:rPr>
        <w:t>5 (piatich)</w:t>
      </w:r>
      <w:r w:rsidRPr="00E572AD">
        <w:rPr>
          <w:rFonts w:ascii="Arial" w:hAnsi="Arial" w:cs="Arial"/>
          <w:bCs/>
          <w:color w:val="000000"/>
          <w:sz w:val="20"/>
          <w:szCs w:val="20"/>
        </w:rPr>
        <w:t xml:space="preserve"> </w:t>
      </w:r>
      <w:r w:rsidRPr="00E572AD">
        <w:rPr>
          <w:rFonts w:ascii="Arial" w:hAnsi="Arial" w:cs="Arial"/>
          <w:color w:val="000000"/>
          <w:sz w:val="20"/>
          <w:szCs w:val="20"/>
        </w:rPr>
        <w:t>mesiacov od ukončenia Fázy analýzy a špecifikácie, podľa písmena a tohto bodu (ďalej len „</w:t>
      </w:r>
      <w:r w:rsidRPr="00E572AD">
        <w:rPr>
          <w:rFonts w:ascii="Arial" w:hAnsi="Arial" w:cs="Arial"/>
          <w:b/>
          <w:color w:val="000000"/>
          <w:sz w:val="20"/>
          <w:szCs w:val="20"/>
        </w:rPr>
        <w:t>Fáza upgrade systému</w:t>
      </w:r>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spacing w:line="259" w:lineRule="auto"/>
        <w:ind w:left="851"/>
        <w:jc w:val="both"/>
        <w:rPr>
          <w:rFonts w:ascii="Arial" w:hAnsi="Arial" w:cs="Arial"/>
          <w:color w:val="000000"/>
          <w:sz w:val="20"/>
          <w:szCs w:val="20"/>
        </w:rPr>
      </w:pPr>
    </w:p>
    <w:p w:rsidR="001942AA" w:rsidRPr="00E572AD" w:rsidRDefault="001942AA" w:rsidP="001942AA">
      <w:pPr>
        <w:autoSpaceDE w:val="0"/>
        <w:autoSpaceDN w:val="0"/>
        <w:adjustRightInd w:val="0"/>
        <w:ind w:left="851"/>
        <w:jc w:val="both"/>
        <w:rPr>
          <w:rFonts w:ascii="Arial" w:hAnsi="Arial" w:cs="Arial"/>
          <w:sz w:val="20"/>
          <w:szCs w:val="20"/>
        </w:rPr>
      </w:pPr>
      <w:r w:rsidRPr="00E572AD">
        <w:rPr>
          <w:rFonts w:ascii="Arial" w:hAnsi="Arial" w:cs="Arial"/>
          <w:sz w:val="20"/>
          <w:szCs w:val="20"/>
        </w:rPr>
        <w:t xml:space="preserve">Návrh upgrade systému </w:t>
      </w:r>
      <w:r w:rsidRPr="00E572AD">
        <w:rPr>
          <w:rFonts w:ascii="Arial" w:hAnsi="Arial" w:cs="Arial"/>
          <w:bCs/>
          <w:sz w:val="20"/>
          <w:szCs w:val="20"/>
        </w:rPr>
        <w:t xml:space="preserve">bude Objednávateľovi odovzdaný, resp. sprístupnený </w:t>
      </w:r>
      <w:r w:rsidRPr="00E572AD">
        <w:rPr>
          <w:rFonts w:ascii="Arial" w:hAnsi="Arial" w:cs="Arial"/>
          <w:sz w:val="20"/>
          <w:szCs w:val="20"/>
        </w:rPr>
        <w:t xml:space="preserve">na základe osobitného písomného Protokolu o odovzdaní a prevzatí Návrhu upgrade systému podpísaného Poskytovateľom v 4 (štyroch) rovnopisoch. Objednávateľ je oprávnený do 5 (piatich) kalendárnych dní odo dňa odovzdania Návrhu upgrade systému Poskytovateľom, vykonať kontrolu Návrhu upgrade systému, vzniesť pripomienky k Návrhu upgrade systému alebo potvrdiť prevzatie Návrhu </w:t>
      </w:r>
      <w:r w:rsidRPr="00E572AD">
        <w:rPr>
          <w:rFonts w:ascii="Arial" w:hAnsi="Arial" w:cs="Arial"/>
          <w:sz w:val="20"/>
          <w:szCs w:val="20"/>
        </w:rPr>
        <w:lastRenderedPageBreak/>
        <w:t xml:space="preserve">upgrade systému podpisom Protokolu o odovzdaní a prevzatí Návrhu upgrade systému. Na vybavenie pripomienok Objednávateľa podľa predchádzajúcej vety sa vzťahuje odsek 7 tohto článku II. Zmluvy. </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b/>
          <w:color w:val="000000"/>
          <w:sz w:val="20"/>
          <w:szCs w:val="20"/>
        </w:rPr>
        <w:t xml:space="preserve">Fáza upgrade systému je ukončená podpisom Protokolu o odovzdaní a prevzatí </w:t>
      </w:r>
      <w:r w:rsidRPr="00E572AD">
        <w:rPr>
          <w:rFonts w:ascii="Arial" w:hAnsi="Arial" w:cs="Arial"/>
          <w:b/>
          <w:sz w:val="20"/>
          <w:szCs w:val="20"/>
        </w:rPr>
        <w:t>Správy o vykonanom upgrade systému Objednávateľom</w:t>
      </w:r>
      <w:r w:rsidRPr="00E572AD">
        <w:rPr>
          <w:rFonts w:ascii="Arial" w:hAnsi="Arial" w:cs="Arial"/>
          <w:sz w:val="20"/>
          <w:szCs w:val="20"/>
        </w:rPr>
        <w:t>, pričom Objednávateľ obdrží 3 (tri) rovnopisy podpísaného Protokolu o odovzdaní a prevzatí upgrade systému a Poskytovateľ obdrží 1 (jeden) rovnopis.</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color w:val="000000"/>
          <w:sz w:val="20"/>
          <w:szCs w:val="20"/>
          <w:u w:val="single"/>
        </w:rPr>
        <w:t>Fáza t</w:t>
      </w:r>
      <w:r w:rsidRPr="00E572AD">
        <w:rPr>
          <w:rFonts w:ascii="Arial" w:hAnsi="Arial" w:cs="Arial"/>
          <w:bCs/>
          <w:color w:val="000000"/>
          <w:sz w:val="20"/>
          <w:szCs w:val="20"/>
          <w:u w:val="single"/>
        </w:rPr>
        <w:t>estovania</w:t>
      </w:r>
      <w:r w:rsidRPr="00E572AD">
        <w:rPr>
          <w:rFonts w:ascii="Arial" w:hAnsi="Arial" w:cs="Arial"/>
          <w:color w:val="000000"/>
          <w:sz w:val="20"/>
          <w:szCs w:val="20"/>
        </w:rPr>
        <w:t>, v rámci ktorej Zmluvné strany vykonajú testovanie funkčnosti upgradovaného systému a Poskytovateľ odstráni zistené nedostatky tak, aby Služby boli vykonané v súlade so Zmluvou vrátane jej príloh, a to najneskôr do 2 (dvoch)</w:t>
      </w:r>
      <w:r w:rsidRPr="00E572AD">
        <w:rPr>
          <w:rFonts w:ascii="Arial" w:hAnsi="Arial" w:cs="Arial"/>
          <w:bCs/>
          <w:color w:val="000000"/>
          <w:sz w:val="20"/>
          <w:szCs w:val="20"/>
        </w:rPr>
        <w:t xml:space="preserve"> </w:t>
      </w:r>
      <w:r w:rsidRPr="00E572AD">
        <w:rPr>
          <w:rFonts w:ascii="Arial" w:hAnsi="Arial" w:cs="Arial"/>
          <w:color w:val="000000"/>
          <w:sz w:val="20"/>
          <w:szCs w:val="20"/>
        </w:rPr>
        <w:t>mesiacov</w:t>
      </w:r>
      <w:r w:rsidRPr="00E572AD">
        <w:rPr>
          <w:rFonts w:ascii="Arial" w:hAnsi="Arial" w:cs="Arial"/>
          <w:bCs/>
          <w:color w:val="000000"/>
          <w:sz w:val="20"/>
          <w:szCs w:val="20"/>
        </w:rPr>
        <w:t xml:space="preserve"> </w:t>
      </w:r>
      <w:r w:rsidRPr="00E572AD">
        <w:rPr>
          <w:rFonts w:ascii="Arial" w:hAnsi="Arial" w:cs="Arial"/>
          <w:color w:val="000000"/>
          <w:sz w:val="20"/>
          <w:szCs w:val="20"/>
        </w:rPr>
        <w:t>od ukončenia Fázy upgrade systému (ďalej len „</w:t>
      </w:r>
      <w:r w:rsidRPr="00E572AD">
        <w:rPr>
          <w:rFonts w:ascii="Arial" w:hAnsi="Arial" w:cs="Arial"/>
          <w:b/>
          <w:color w:val="000000"/>
          <w:sz w:val="20"/>
          <w:szCs w:val="20"/>
        </w:rPr>
        <w:t>Fáza testovania</w:t>
      </w:r>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spacing w:line="259" w:lineRule="auto"/>
        <w:ind w:left="851"/>
        <w:jc w:val="both"/>
        <w:rPr>
          <w:rFonts w:ascii="Arial" w:hAnsi="Arial" w:cs="Arial"/>
          <w:color w:val="000000"/>
          <w:sz w:val="20"/>
          <w:szCs w:val="20"/>
        </w:rPr>
      </w:pPr>
    </w:p>
    <w:p w:rsidR="001942AA" w:rsidRPr="00E572AD" w:rsidRDefault="001942AA" w:rsidP="001942AA">
      <w:pPr>
        <w:autoSpaceDE w:val="0"/>
        <w:autoSpaceDN w:val="0"/>
        <w:adjustRightInd w:val="0"/>
        <w:ind w:left="1134" w:hanging="283"/>
        <w:jc w:val="both"/>
        <w:rPr>
          <w:rFonts w:ascii="Arial" w:hAnsi="Arial" w:cs="Arial"/>
          <w:color w:val="000000"/>
          <w:sz w:val="20"/>
          <w:szCs w:val="20"/>
        </w:rPr>
      </w:pPr>
      <w:r w:rsidRPr="00E572AD">
        <w:rPr>
          <w:rFonts w:ascii="Arial" w:hAnsi="Arial" w:cs="Arial"/>
          <w:color w:val="000000"/>
          <w:sz w:val="20"/>
          <w:szCs w:val="20"/>
        </w:rPr>
        <w:t xml:space="preserve">Poskytovateľ je v rámci Fázy testovania ďalej povinný: </w:t>
      </w:r>
    </w:p>
    <w:p w:rsidR="001942AA" w:rsidRPr="00E572AD" w:rsidRDefault="001942AA">
      <w:pPr>
        <w:numPr>
          <w:ilvl w:val="2"/>
          <w:numId w:val="1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odovzdať Objednávateľovi kompletnú dokumentáciu k upgradovanému </w:t>
      </w:r>
      <w:r w:rsidRPr="00E572AD">
        <w:rPr>
          <w:rFonts w:ascii="Arial" w:hAnsi="Arial" w:cs="Arial"/>
          <w:color w:val="00B0F0"/>
          <w:sz w:val="20"/>
          <w:szCs w:val="20"/>
        </w:rPr>
        <w:t xml:space="preserve"> </w:t>
      </w:r>
      <w:r w:rsidRPr="00E572AD">
        <w:rPr>
          <w:rFonts w:ascii="Arial" w:hAnsi="Arial" w:cs="Arial"/>
          <w:color w:val="000000"/>
          <w:sz w:val="20"/>
          <w:szCs w:val="20"/>
        </w:rPr>
        <w:t>systému (napr. manuály, používateľské príručky atď.),</w:t>
      </w:r>
    </w:p>
    <w:p w:rsidR="001942AA" w:rsidRPr="00E572AD" w:rsidRDefault="001942AA">
      <w:pPr>
        <w:numPr>
          <w:ilvl w:val="2"/>
          <w:numId w:val="10"/>
        </w:numPr>
        <w:autoSpaceDE w:val="0"/>
        <w:autoSpaceDN w:val="0"/>
        <w:adjustRightInd w:val="0"/>
        <w:spacing w:line="259" w:lineRule="auto"/>
        <w:ind w:left="1276" w:hanging="425"/>
        <w:jc w:val="both"/>
        <w:rPr>
          <w:rFonts w:ascii="Arial" w:hAnsi="Arial" w:cs="Arial"/>
          <w:sz w:val="20"/>
          <w:szCs w:val="20"/>
        </w:rPr>
      </w:pPr>
      <w:r w:rsidRPr="00E572AD">
        <w:rPr>
          <w:rFonts w:ascii="Arial" w:hAnsi="Arial" w:cs="Arial"/>
          <w:color w:val="000000"/>
          <w:sz w:val="20"/>
          <w:szCs w:val="20"/>
        </w:rPr>
        <w:t xml:space="preserve">odovzdať Objednávateľovi Konfiguračnú databázu (CMDB), ktorá bude obsahovať aktuálny zoznam prvkov upgradovaného  systému, t. j. kompletný zoznam dodaného SW a príslušných práv duševného vlastníctva /napr. licencií/, </w:t>
      </w:r>
    </w:p>
    <w:p w:rsidR="001942AA" w:rsidRPr="00E572AD" w:rsidRDefault="001942AA">
      <w:pPr>
        <w:numPr>
          <w:ilvl w:val="2"/>
          <w:numId w:val="1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predložiť v elektronickej podobe (v editovateľnom formáte .</w:t>
      </w:r>
      <w:proofErr w:type="spellStart"/>
      <w:r w:rsidRPr="00E572AD">
        <w:rPr>
          <w:rFonts w:ascii="Arial" w:hAnsi="Arial" w:cs="Arial"/>
          <w:color w:val="000000"/>
          <w:sz w:val="20"/>
          <w:szCs w:val="20"/>
        </w:rPr>
        <w:t>doc</w:t>
      </w:r>
      <w:proofErr w:type="spellEnd"/>
      <w:r w:rsidRPr="00E572AD">
        <w:rPr>
          <w:rFonts w:ascii="Arial" w:hAnsi="Arial" w:cs="Arial"/>
          <w:color w:val="000000"/>
          <w:sz w:val="20"/>
          <w:szCs w:val="20"/>
        </w:rPr>
        <w:t>, .</w:t>
      </w:r>
      <w:proofErr w:type="spellStart"/>
      <w:r w:rsidRPr="00E572AD">
        <w:rPr>
          <w:rFonts w:ascii="Arial" w:hAnsi="Arial" w:cs="Arial"/>
          <w:color w:val="000000"/>
          <w:sz w:val="20"/>
          <w:szCs w:val="20"/>
        </w:rPr>
        <w:t>docx</w:t>
      </w:r>
      <w:proofErr w:type="spellEnd"/>
      <w:r w:rsidRPr="00E572AD">
        <w:rPr>
          <w:rFonts w:ascii="Arial" w:hAnsi="Arial" w:cs="Arial"/>
          <w:color w:val="000000"/>
          <w:sz w:val="20"/>
          <w:szCs w:val="20"/>
        </w:rPr>
        <w:t>, .</w:t>
      </w:r>
      <w:proofErr w:type="spellStart"/>
      <w:r w:rsidRPr="00E572AD">
        <w:rPr>
          <w:rFonts w:ascii="Arial" w:hAnsi="Arial" w:cs="Arial"/>
          <w:color w:val="000000"/>
          <w:sz w:val="20"/>
          <w:szCs w:val="20"/>
        </w:rPr>
        <w:t>xlsx</w:t>
      </w:r>
      <w:proofErr w:type="spellEnd"/>
      <w:r w:rsidRPr="00E572AD">
        <w:rPr>
          <w:rFonts w:ascii="Arial" w:hAnsi="Arial" w:cs="Arial"/>
          <w:color w:val="000000"/>
          <w:sz w:val="20"/>
          <w:szCs w:val="20"/>
        </w:rPr>
        <w:t xml:space="preserve"> a pod.) plán školenia určených zástupcov Objednávateľa (maximálne 10 osôb) na administráciu a užívanie </w:t>
      </w:r>
      <w:r w:rsidRPr="00E572AD">
        <w:rPr>
          <w:rFonts w:ascii="Arial" w:hAnsi="Arial" w:cs="Arial"/>
          <w:sz w:val="20"/>
          <w:szCs w:val="20"/>
        </w:rPr>
        <w:t xml:space="preserve">Služieb </w:t>
      </w:r>
      <w:r w:rsidRPr="00E572AD">
        <w:rPr>
          <w:rFonts w:ascii="Arial" w:hAnsi="Arial" w:cs="Arial"/>
          <w:color w:val="000000"/>
          <w:sz w:val="20"/>
          <w:szCs w:val="20"/>
        </w:rPr>
        <w:t>v rozsahu spolu 10 (desať) hodín (ďalej len „</w:t>
      </w:r>
      <w:r w:rsidRPr="00E572AD">
        <w:rPr>
          <w:rFonts w:ascii="Arial" w:hAnsi="Arial" w:cs="Arial"/>
          <w:b/>
          <w:color w:val="000000"/>
          <w:sz w:val="20"/>
          <w:szCs w:val="20"/>
        </w:rPr>
        <w:t>Plán školenia“)</w:t>
      </w:r>
      <w:r w:rsidRPr="00E572AD">
        <w:rPr>
          <w:rFonts w:ascii="Arial" w:hAnsi="Arial" w:cs="Arial"/>
          <w:color w:val="000000"/>
          <w:sz w:val="20"/>
          <w:szCs w:val="20"/>
        </w:rPr>
        <w:t>.</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color w:val="000000"/>
          <w:sz w:val="20"/>
          <w:szCs w:val="20"/>
        </w:rPr>
        <w:t xml:space="preserve">Dokumentácia podľa ustanovenia </w:t>
      </w:r>
      <w:r w:rsidRPr="00E572AD">
        <w:rPr>
          <w:rFonts w:ascii="Arial" w:hAnsi="Arial" w:cs="Arial"/>
          <w:sz w:val="20"/>
          <w:szCs w:val="20"/>
        </w:rPr>
        <w:t xml:space="preserve">písm. c) tohto </w:t>
      </w:r>
      <w:r w:rsidRPr="00E572AD">
        <w:rPr>
          <w:rFonts w:ascii="Arial" w:hAnsi="Arial" w:cs="Arial"/>
          <w:color w:val="000000"/>
          <w:sz w:val="20"/>
          <w:szCs w:val="20"/>
        </w:rPr>
        <w:t xml:space="preserve">bodu Zmluvy bude Objednávateľovi odovzdaná, resp. sprístupnená na základe osobitného písomného Protokolu o odovzdaní a prevzatí Služieb podpísaného Poskytovateľom v 2 (dvoch) rovnopisoch. </w:t>
      </w:r>
      <w:r w:rsidRPr="00E572AD">
        <w:rPr>
          <w:rFonts w:ascii="Arial" w:hAnsi="Arial" w:cs="Arial"/>
          <w:sz w:val="20"/>
          <w:szCs w:val="20"/>
        </w:rPr>
        <w:t>Objednávateľ je oprávnený do 5 (piatich) kalendárnych dní odo dňa odovzdania dokumentácie podľa tohto písm. c) Poskytovateľom, vykonať jej kontrolu, vzniesť k predloženej dokumentácii pripomienky alebo potvrdiť prevzatie dokumentácie podľa tohto písm. c) podpisom Protokolu o odovzdaní a prevzatí testovania. Na vybavenie pripomienok Objednávateľa podľa predchádzajúcej vety sa vzťahuje odsek 7 tohto článku II. Zmluvy.</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b/>
          <w:color w:val="000000"/>
          <w:sz w:val="20"/>
          <w:szCs w:val="20"/>
        </w:rPr>
        <w:t>Fáza testovania je ukončená riadnym a včasným splnením všetkých povinností Poskytovateľa v rámci Fázy testovania upgrade systému, a to podpisom Protokolu o odovzdaní a prevzatí testovania</w:t>
      </w:r>
      <w:r w:rsidRPr="00E572AD">
        <w:rPr>
          <w:rFonts w:ascii="Arial" w:hAnsi="Arial" w:cs="Arial"/>
          <w:color w:val="000000"/>
          <w:sz w:val="20"/>
          <w:szCs w:val="20"/>
        </w:rPr>
        <w:t xml:space="preserve">, pričom Objednávateľ obdrží 2 (dva) rovnopisy podpísaného Protokolu o odovzdaní a prevzatí testovania a Poskytovateľ obdrží 1 (jeden) rovnopis. </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color w:val="000000"/>
          <w:sz w:val="20"/>
          <w:szCs w:val="20"/>
          <w:u w:val="single"/>
        </w:rPr>
        <w:t>Fáza</w:t>
      </w:r>
      <w:r w:rsidRPr="00E572AD">
        <w:rPr>
          <w:rFonts w:ascii="Arial" w:hAnsi="Arial" w:cs="Arial"/>
          <w:bCs/>
          <w:color w:val="000000"/>
          <w:sz w:val="20"/>
          <w:szCs w:val="20"/>
          <w:u w:val="single"/>
        </w:rPr>
        <w:t xml:space="preserve"> začatia ostrej prevádzky systému</w:t>
      </w:r>
      <w:r w:rsidRPr="00E572AD">
        <w:rPr>
          <w:rFonts w:ascii="Arial" w:hAnsi="Arial" w:cs="Arial"/>
          <w:color w:val="000000"/>
          <w:sz w:val="20"/>
          <w:szCs w:val="20"/>
        </w:rPr>
        <w:t>, ktorá bude vykonaná najneskôr do 2 (dvoch) týždňov od ukončenia Fázy testovania (ďalej len „</w:t>
      </w:r>
      <w:r w:rsidRPr="00E572AD">
        <w:rPr>
          <w:rFonts w:ascii="Arial" w:hAnsi="Arial" w:cs="Arial"/>
          <w:b/>
          <w:color w:val="000000"/>
          <w:sz w:val="20"/>
          <w:szCs w:val="20"/>
        </w:rPr>
        <w:t>Fáza začatia ostrej prevádzky</w:t>
      </w:r>
      <w:r w:rsidRPr="00E572AD">
        <w:rPr>
          <w:rFonts w:ascii="Arial" w:hAnsi="Arial" w:cs="Arial"/>
          <w:color w:val="000000"/>
          <w:sz w:val="20"/>
          <w:szCs w:val="20"/>
        </w:rPr>
        <w:t>“). V rámci Fázy začatia ostrej prevádzky je Poskytovateľ povinný:</w:t>
      </w:r>
    </w:p>
    <w:p w:rsidR="001942AA" w:rsidRPr="00E572AD" w:rsidRDefault="001942AA">
      <w:pPr>
        <w:numPr>
          <w:ilvl w:val="0"/>
          <w:numId w:val="31"/>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začať poskytovať Objednávateľovi technickú záruku podľa Prílohy č. 2 Zmluvy,</w:t>
      </w:r>
    </w:p>
    <w:p w:rsidR="001942AA" w:rsidRPr="00E572AD" w:rsidRDefault="001942AA">
      <w:pPr>
        <w:numPr>
          <w:ilvl w:val="0"/>
          <w:numId w:val="31"/>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vykonať integráciu SW prvkov a už vytvorených dát na určenú platformu Objednávateľa na základe dokumentu DFŠ.</w:t>
      </w:r>
    </w:p>
    <w:p w:rsidR="001942AA" w:rsidRPr="00E572AD" w:rsidRDefault="001942AA">
      <w:pPr>
        <w:numPr>
          <w:ilvl w:val="0"/>
          <w:numId w:val="31"/>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poskytnúť Objednávateľovi príslušné práva duševného vlastníctva /napr. licencie/ viažuce sa k poskytovaným službám. </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b/>
          <w:color w:val="000000"/>
          <w:sz w:val="20"/>
          <w:szCs w:val="20"/>
        </w:rPr>
        <w:t>Fáza začatia ostrej prevádzky je ukončená riadnym a včasným splnením všetkých povinností Poskytovateľa v rámci Fázy začatia ostrej prevádzky, a to podpisom Protokolu o ukončení Fázy začatia ostrej prevádzky</w:t>
      </w:r>
      <w:r w:rsidRPr="00E572AD">
        <w:rPr>
          <w:rFonts w:ascii="Arial" w:hAnsi="Arial" w:cs="Arial"/>
          <w:color w:val="000000"/>
          <w:sz w:val="20"/>
          <w:szCs w:val="20"/>
        </w:rPr>
        <w:t xml:space="preserve">, pričom Objednávateľ obdrží 2 (dva) rovnopisy podpísaného Protokolu o ukončení Fázy začatia ostrej prevádzky a Poskytovateľ obdrží 1 (jeden) rovnopis. </w:t>
      </w:r>
    </w:p>
    <w:p w:rsidR="001942AA" w:rsidRPr="00E572AD" w:rsidRDefault="001942AA" w:rsidP="001942AA">
      <w:pPr>
        <w:autoSpaceDE w:val="0"/>
        <w:autoSpaceDN w:val="0"/>
        <w:adjustRightInd w:val="0"/>
        <w:ind w:left="851"/>
        <w:jc w:val="both"/>
        <w:rPr>
          <w:rFonts w:ascii="Arial" w:hAnsi="Arial" w:cs="Arial"/>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sz w:val="20"/>
          <w:szCs w:val="20"/>
        </w:rPr>
        <w:t xml:space="preserve">Jednotlivé lehoty uvedené v rámci bodu 1. tohto článku Zmluvy môžu byť na základe písomnej dohody Objednávateľa a  Poskytovateľa zmenené; avšak osobitne sa Poskytovateľ zaväzuje jednotlivé fázy vykonávať a odovzdávať Objednávateľovi tak, aby Objednávateľ mohol prevziať riadne Služby najneskôr do 30.9.2023. Za nedodržanie lehoty podľa predchádzajúcej vety sa nepovažuje dodanie Služieb, jednotlivých častí alebo iného výstupu Zmluvy v skoršej lehote ako je príslušná </w:t>
      </w:r>
      <w:r w:rsidRPr="00E572AD">
        <w:rPr>
          <w:rFonts w:ascii="Arial" w:hAnsi="Arial" w:cs="Arial"/>
          <w:color w:val="000000"/>
          <w:sz w:val="20"/>
          <w:szCs w:val="20"/>
        </w:rPr>
        <w:t>lehota dohodnutá v bode 1. tohto článku Zmluvy.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Zmena lehoty dodania Služieb</w:t>
      </w:r>
      <w:r w:rsidRPr="00E572AD">
        <w:rPr>
          <w:rFonts w:ascii="Arial" w:hAnsi="Arial" w:cs="Arial"/>
          <w:sz w:val="20"/>
          <w:szCs w:val="20"/>
        </w:rPr>
        <w:t>, jednotlivých častí</w:t>
      </w:r>
      <w:r w:rsidRPr="00E572AD">
        <w:rPr>
          <w:rFonts w:ascii="Arial" w:hAnsi="Arial" w:cs="Arial"/>
          <w:color w:val="000000"/>
          <w:sz w:val="20"/>
          <w:szCs w:val="20"/>
        </w:rPr>
        <w:t xml:space="preserve"> alebo iného výstupu Zmluvy na neskoršiu ako je príslušná lehota dohodnutá v bode 1. tohto článku Zmluvy je možná len na základe dohody Zmluvných strán upravenej formou písomného dodatku k tejto </w:t>
      </w:r>
      <w:r w:rsidRPr="00E572AD">
        <w:rPr>
          <w:rFonts w:ascii="Arial" w:hAnsi="Arial" w:cs="Arial"/>
          <w:sz w:val="20"/>
          <w:szCs w:val="20"/>
        </w:rPr>
        <w:t>Zmluve podpísaného obidvomi Zmluvnými stranami, pokiaľ to umožňujú všeobecne záväzné právne predpisy, interné predpisy objednávateľa a zmluvné vzťahy objednávateľa.</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lastRenderedPageBreak/>
        <w:t xml:space="preserve">Objednávateľ je povinný dodať Poskytovateľovi podklady potrebné na riadne vykonanie </w:t>
      </w:r>
      <w:r w:rsidRPr="00E572AD">
        <w:rPr>
          <w:rFonts w:ascii="Arial" w:hAnsi="Arial" w:cs="Arial"/>
          <w:sz w:val="20"/>
          <w:szCs w:val="20"/>
        </w:rPr>
        <w:t xml:space="preserve">Služieb  v lehote najneskôr </w:t>
      </w:r>
      <w:r w:rsidRPr="00E572AD">
        <w:rPr>
          <w:rFonts w:ascii="Arial" w:hAnsi="Arial" w:cs="Arial"/>
          <w:color w:val="000000"/>
          <w:sz w:val="20"/>
          <w:szCs w:val="20"/>
        </w:rPr>
        <w:t>5 (piatich) kalendárnych dní od písomne(elektronicky) vznesenej požiadavky Poskytovateľom. V prípade neskoršieho dodania podkladov Objednávateľa, potrebných na riadne vykonanie</w:t>
      </w:r>
      <w:r w:rsidRPr="00E572AD" w:rsidDel="00F242C7">
        <w:rPr>
          <w:rFonts w:ascii="Arial" w:hAnsi="Arial" w:cs="Arial"/>
          <w:color w:val="000000"/>
          <w:sz w:val="20"/>
          <w:szCs w:val="20"/>
        </w:rPr>
        <w:t xml:space="preserve"> </w:t>
      </w:r>
      <w:r w:rsidRPr="00E572AD">
        <w:rPr>
          <w:rFonts w:ascii="Arial" w:hAnsi="Arial" w:cs="Arial"/>
          <w:color w:val="000000"/>
          <w:sz w:val="20"/>
          <w:szCs w:val="20"/>
        </w:rPr>
        <w:t>Služieb podľa predchádzajúcej vety, sa lehota vykonania</w:t>
      </w:r>
      <w:r w:rsidRPr="00E572AD" w:rsidDel="00F242C7">
        <w:rPr>
          <w:rFonts w:ascii="Arial" w:hAnsi="Arial" w:cs="Arial"/>
          <w:color w:val="000000"/>
          <w:sz w:val="20"/>
          <w:szCs w:val="20"/>
        </w:rPr>
        <w:t xml:space="preserve"> </w:t>
      </w:r>
      <w:r w:rsidRPr="00E572AD">
        <w:rPr>
          <w:rFonts w:ascii="Arial" w:hAnsi="Arial" w:cs="Arial"/>
          <w:color w:val="000000"/>
          <w:sz w:val="20"/>
          <w:szCs w:val="20"/>
        </w:rPr>
        <w:t xml:space="preserve"> a odovzdania Služieb, jeho časti a iných výstupov Zmluvy posúva o počet dní omeškania Objednávateľa s dodaním podkladov a/alebo so sprístupnením priestorov Objednávateľa.</w:t>
      </w:r>
    </w:p>
    <w:p w:rsidR="001942AA" w:rsidRPr="00E572AD" w:rsidRDefault="001942AA" w:rsidP="001942AA">
      <w:pPr>
        <w:autoSpaceDE w:val="0"/>
        <w:autoSpaceDN w:val="0"/>
        <w:adjustRightInd w:val="0"/>
        <w:jc w:val="both"/>
        <w:rPr>
          <w:rFonts w:ascii="Arial" w:hAnsi="Arial" w:cs="Arial"/>
          <w:b/>
          <w:bCs/>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 xml:space="preserve">Služby, jednotlivé časti a iné výstupy Zmluvy budú dodané alebo sprístupnené </w:t>
      </w:r>
      <w:r w:rsidRPr="00E572AD">
        <w:rPr>
          <w:rFonts w:ascii="Arial" w:hAnsi="Arial" w:cs="Arial"/>
          <w:sz w:val="20"/>
          <w:szCs w:val="20"/>
        </w:rPr>
        <w:t>Poskytovateľom v zmysle tejto Zmluvy, a </w:t>
      </w:r>
      <w:r w:rsidRPr="00E572AD">
        <w:rPr>
          <w:rFonts w:ascii="Arial" w:hAnsi="Arial" w:cs="Arial"/>
          <w:color w:val="000000"/>
          <w:sz w:val="20"/>
          <w:szCs w:val="20"/>
        </w:rPr>
        <w:t>to v sídle Objednávateľa.</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Protokoly o odovzdaní a prevzatí jednotlivých výstupov Zmluvy sú oprávnené podpísať štatutárne orgány Zmluvných strán alebo oprávnené osoby určené Zmluvnými stranami, a to:</w:t>
      </w:r>
    </w:p>
    <w:p w:rsidR="001942AA" w:rsidRPr="00E572AD" w:rsidRDefault="001942AA">
      <w:pPr>
        <w:numPr>
          <w:ilvl w:val="0"/>
          <w:numId w:val="11"/>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 za Objednávateľa,</w:t>
      </w:r>
    </w:p>
    <w:p w:rsidR="001942AA" w:rsidRPr="00E572AD" w:rsidRDefault="001942AA">
      <w:pPr>
        <w:numPr>
          <w:ilvl w:val="0"/>
          <w:numId w:val="11"/>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 za Poskytovateľa,</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(ďalej len ako „</w:t>
      </w:r>
      <w:r w:rsidRPr="00E572AD">
        <w:rPr>
          <w:rFonts w:ascii="Arial" w:hAnsi="Arial" w:cs="Arial"/>
          <w:b/>
          <w:color w:val="000000"/>
          <w:sz w:val="20"/>
          <w:szCs w:val="20"/>
        </w:rPr>
        <w:t>Kontaktné osoby</w:t>
      </w:r>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 xml:space="preserve">Zmluvné strany sú oprávnené meniť Kontaktné osoby, a to bez potreby zmeny tejto Zmluvy. Zmenu Kontaktnej osoby je </w:t>
      </w:r>
      <w:r w:rsidRPr="00E572AD">
        <w:rPr>
          <w:rFonts w:ascii="Arial" w:hAnsi="Arial" w:cs="Arial"/>
          <w:sz w:val="20"/>
          <w:szCs w:val="20"/>
        </w:rPr>
        <w:t xml:space="preserve">každá Zmluvná strana povinná bez zbytočného odkladu písomne ( aj elektronicky) oznámiť 2. (druhej) Zmluvnej strane. V prípade, ak ide o osobu, ktorou Poskytovateľ preukázal vo verejnej </w:t>
      </w:r>
      <w:r w:rsidRPr="00E572AD">
        <w:rPr>
          <w:rFonts w:ascii="Arial" w:hAnsi="Arial" w:cs="Arial"/>
          <w:color w:val="000000"/>
          <w:sz w:val="20"/>
          <w:szCs w:val="20"/>
        </w:rPr>
        <w:t xml:space="preserve">súťaži podmienku účasti podľa ustanovenia § 34 ods. 1 písm. g) Zákona o VO, je </w:t>
      </w:r>
      <w:r w:rsidRPr="00E572AD">
        <w:rPr>
          <w:rFonts w:ascii="Arial" w:hAnsi="Arial" w:cs="Arial"/>
          <w:sz w:val="20"/>
          <w:szCs w:val="20"/>
        </w:rPr>
        <w:t>povinný</w:t>
      </w:r>
      <w:r w:rsidRPr="00E572AD">
        <w:rPr>
          <w:rFonts w:ascii="Arial" w:hAnsi="Arial" w:cs="Arial"/>
          <w:color w:val="000000"/>
          <w:sz w:val="20"/>
          <w:szCs w:val="20"/>
        </w:rPr>
        <w:t xml:space="preserve"> predložiť splnenie rovnakých minimálnych požiadaviek ako vo verejnej súťaži.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V prípade, ak Objednávateľ v rámci kontroly po odovzdaní príslušného výstupu Zmluvy Poskytovateľom podľa ustanovenia bodu 1. tohto článku Zmluvy (napr. Dokument DFŠ, upgrade systému, Konfiguračná databáza /CMDB/, Plán školenia a pod.) zistí, že tento nie je vyko</w:t>
      </w:r>
      <w:r w:rsidRPr="00E572AD">
        <w:rPr>
          <w:rFonts w:ascii="Arial" w:hAnsi="Arial" w:cs="Arial"/>
          <w:sz w:val="20"/>
          <w:szCs w:val="20"/>
        </w:rPr>
        <w:t xml:space="preserve">naný včas a riadne podľa tejto </w:t>
      </w:r>
      <w:r w:rsidRPr="00E572AD">
        <w:rPr>
          <w:rFonts w:ascii="Arial" w:hAnsi="Arial" w:cs="Arial"/>
          <w:color w:val="000000"/>
          <w:sz w:val="20"/>
          <w:szCs w:val="20"/>
        </w:rPr>
        <w:t>Zmluvy vrátane príloh, je oprávnený vzniesť Poskytovateľovi pripomienky podľa ustanovenia bodu 1. tohto článku Zmluvy. Poskytovateľ je povinný do 10 (desiatich) kalendárnych dní odo dňa doručenia pripomienok:</w:t>
      </w:r>
    </w:p>
    <w:p w:rsidR="001942AA" w:rsidRPr="00E572AD" w:rsidRDefault="001942AA">
      <w:pPr>
        <w:numPr>
          <w:ilvl w:val="1"/>
          <w:numId w:val="12"/>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upraviť príslušný výstup Zmluvy v zmysle ich znenia alebo</w:t>
      </w:r>
    </w:p>
    <w:p w:rsidR="001942AA" w:rsidRPr="00E572AD" w:rsidRDefault="001942AA">
      <w:pPr>
        <w:numPr>
          <w:ilvl w:val="1"/>
          <w:numId w:val="12"/>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 xml:space="preserve">písomne zdôvodniť ich neodôvodnenosť a navrhnúť adekvátne riešenie  </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 xml:space="preserve">Pripomienkou Objednávateľa k príslušnému výstupu Zmluvy sa rozumie pripomienka k vecnej (funkčnej), obsahovej alebo vizuálnej stránke príslušného výstupu Zmluvy.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sz w:val="20"/>
          <w:szCs w:val="20"/>
        </w:rPr>
        <w:t>Každý výstup Zmluvy sa považuje za vykonaný riadne a včas jeho riadnym vykonaním bez vád v súlade s touto Zmluvou vrátane jej príloh a jeho včasným odovzdaním, resp. sprístupnením Objednávateľovi, vrátane obojstranného podpísania príslušných protokolov podľa ustanovenia bodu 1. tohto článku Zmluvy v lehote dohodnutej touto Zmluvou.</w:t>
      </w:r>
    </w:p>
    <w:p w:rsidR="001942AA" w:rsidRPr="00E572AD" w:rsidRDefault="001942AA" w:rsidP="001942AA">
      <w:pPr>
        <w:autoSpaceDE w:val="0"/>
        <w:autoSpaceDN w:val="0"/>
        <w:adjustRightInd w:val="0"/>
        <w:spacing w:line="259" w:lineRule="auto"/>
        <w:jc w:val="both"/>
        <w:rPr>
          <w:rFonts w:ascii="Arial" w:hAnsi="Arial" w:cs="Arial"/>
          <w:color w:val="00B0F0"/>
          <w:sz w:val="20"/>
          <w:szCs w:val="20"/>
        </w:rPr>
      </w:pP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8"/>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Príslušné práva duševného vlastníctva predstavujú všetky práva, ktoré sú spojené s manažmentom údajov mesta ako výsledkom tvorivej činnosti, jeho prvkami, časťami, resp. inými výstupmi tejto Zmluvy, a to predovšetkým autorské práva, práva súvisiace s autorským právom, práva k databáze, priemyselné práva a pod. </w:t>
      </w:r>
    </w:p>
    <w:p w:rsidR="001942AA" w:rsidRPr="00E572AD" w:rsidRDefault="001942AA" w:rsidP="001942AA">
      <w:pPr>
        <w:spacing w:after="160" w:line="259" w:lineRule="auto"/>
        <w:ind w:left="426"/>
        <w:contextualSpacing/>
        <w:jc w:val="both"/>
        <w:rPr>
          <w:rFonts w:ascii="Arial" w:hAnsi="Arial" w:cs="Arial"/>
          <w:color w:val="000000"/>
          <w:sz w:val="20"/>
          <w:szCs w:val="20"/>
        </w:rPr>
      </w:pPr>
      <w:r w:rsidRPr="00E572AD">
        <w:rPr>
          <w:rFonts w:ascii="Arial" w:hAnsi="Arial" w:cs="Arial"/>
          <w:color w:val="000000"/>
          <w:sz w:val="20"/>
          <w:szCs w:val="20"/>
        </w:rPr>
        <w:t>Momentom začatia ostrej prevádzky objednávateľ na základe §</w:t>
      </w:r>
      <w:r>
        <w:rPr>
          <w:rFonts w:ascii="Arial" w:hAnsi="Arial" w:cs="Arial"/>
          <w:color w:val="000000"/>
          <w:sz w:val="20"/>
          <w:szCs w:val="20"/>
        </w:rPr>
        <w:t xml:space="preserve"> </w:t>
      </w:r>
      <w:r w:rsidRPr="00E572AD">
        <w:rPr>
          <w:rFonts w:ascii="Arial" w:hAnsi="Arial" w:cs="Arial"/>
          <w:color w:val="000000"/>
          <w:sz w:val="20"/>
          <w:szCs w:val="20"/>
        </w:rPr>
        <w:t>91</w:t>
      </w:r>
      <w:r>
        <w:rPr>
          <w:rFonts w:ascii="Arial" w:hAnsi="Arial" w:cs="Arial"/>
          <w:color w:val="000000"/>
          <w:sz w:val="20"/>
          <w:szCs w:val="20"/>
        </w:rPr>
        <w:t xml:space="preserve"> zákona č. 185/2015 </w:t>
      </w:r>
      <w:proofErr w:type="spellStart"/>
      <w:r>
        <w:rPr>
          <w:rFonts w:ascii="Arial" w:hAnsi="Arial" w:cs="Arial"/>
          <w:color w:val="000000"/>
          <w:sz w:val="20"/>
          <w:szCs w:val="20"/>
        </w:rPr>
        <w:t>Z.z</w:t>
      </w:r>
      <w:proofErr w:type="spellEnd"/>
      <w:r>
        <w:rPr>
          <w:rFonts w:ascii="Arial" w:hAnsi="Arial" w:cs="Arial"/>
          <w:color w:val="000000"/>
          <w:sz w:val="20"/>
          <w:szCs w:val="20"/>
        </w:rPr>
        <w:t xml:space="preserve">. </w:t>
      </w:r>
      <w:r w:rsidRPr="00E572AD">
        <w:rPr>
          <w:rFonts w:ascii="Arial" w:hAnsi="Arial" w:cs="Arial"/>
          <w:color w:val="000000"/>
          <w:sz w:val="20"/>
          <w:szCs w:val="20"/>
        </w:rPr>
        <w:t>Autorsk</w:t>
      </w:r>
      <w:r>
        <w:rPr>
          <w:rFonts w:ascii="Arial" w:hAnsi="Arial" w:cs="Arial"/>
          <w:color w:val="000000"/>
          <w:sz w:val="20"/>
          <w:szCs w:val="20"/>
        </w:rPr>
        <w:t>ý</w:t>
      </w:r>
      <w:r w:rsidRPr="00E572AD">
        <w:rPr>
          <w:rFonts w:ascii="Arial" w:hAnsi="Arial" w:cs="Arial"/>
          <w:color w:val="000000"/>
          <w:sz w:val="20"/>
          <w:szCs w:val="20"/>
        </w:rPr>
        <w:t xml:space="preserve"> </w:t>
      </w:r>
      <w:r>
        <w:rPr>
          <w:rFonts w:ascii="Arial" w:hAnsi="Arial" w:cs="Arial"/>
          <w:color w:val="000000"/>
          <w:sz w:val="20"/>
          <w:szCs w:val="20"/>
        </w:rPr>
        <w:t>z</w:t>
      </w:r>
      <w:r w:rsidRPr="00E572AD">
        <w:rPr>
          <w:rFonts w:ascii="Arial" w:hAnsi="Arial" w:cs="Arial"/>
          <w:color w:val="000000"/>
          <w:sz w:val="20"/>
          <w:szCs w:val="20"/>
        </w:rPr>
        <w:t>ákon bezodplatne nadobúda všetky práva.</w:t>
      </w:r>
    </w:p>
    <w:p w:rsidR="001942AA" w:rsidRPr="00E572AD" w:rsidRDefault="001942AA" w:rsidP="001942AA">
      <w:pPr>
        <w:autoSpaceDE w:val="0"/>
        <w:autoSpaceDN w:val="0"/>
        <w:adjustRightInd w:val="0"/>
        <w:spacing w:line="259" w:lineRule="auto"/>
        <w:ind w:left="426"/>
        <w:jc w:val="both"/>
        <w:rPr>
          <w:rFonts w:ascii="Arial" w:hAnsi="Arial" w:cs="Arial"/>
          <w:color w:val="00B0F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B0F0"/>
          <w:sz w:val="20"/>
          <w:szCs w:val="20"/>
        </w:rPr>
      </w:pPr>
      <w:r w:rsidRPr="00E572AD">
        <w:rPr>
          <w:rFonts w:ascii="Arial" w:hAnsi="Arial" w:cs="Arial"/>
          <w:color w:val="000000"/>
          <w:sz w:val="20"/>
          <w:szCs w:val="20"/>
        </w:rPr>
        <w:t xml:space="preserve">V rozsahu, v akom príslušné všeobecne záväzné právne predpisy neumožňujú prevod práv tak ako je uvedené v ustanovení bodu 9. tohto článku Zmluvy, Poskytovateľ poskytuje bezodplatne Objednávateľovi momentom Fázy začatia ostrej prevádzky trvalú a </w:t>
      </w:r>
      <w:r w:rsidRPr="00E572AD">
        <w:rPr>
          <w:rFonts w:ascii="Arial" w:hAnsi="Arial" w:cs="Arial"/>
          <w:sz w:val="20"/>
          <w:szCs w:val="20"/>
        </w:rPr>
        <w:t>neobmedzenú, bez osobitného súhlasu Poskytovateľa prevoditeľnú licenciu (súhlas) na používanie Služieb, ich časti a iného výstupu Zmluvy ako predmetu práv duševného vlastníctva tak, aby Objednávateľ bol neobmedzene oprávnený Služby, ich časť a iný výstup Zmluvy pod svojim názvom akýkoľvek známym spôsobom aplikovať, užívať, požívať, šíriť, rozmnožovať, prepracovať, spracovať, adaptovať, ďalej vyvíjať a nakladať s ním na ľubovoľný účel, prípadne v rovnakom rozsahu ju previesť či poskytnúť čiastočne alebo v celosti 3. (tretej) strane.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sz w:val="20"/>
          <w:szCs w:val="20"/>
        </w:rPr>
        <w:t xml:space="preserve">V prípade prvkov systému, ku ktorým majú práva duševného vlastníctva 3. (tretie) osoby a pri ktorých tieto 3. (tretie) osoby neposkytujú licenciu (súhlas) k týmto prvkom s podmienkami v zmysle bodu 10. tohto článku Zmluvy, Poskytovateľ poskytuje licenciu (súhlas) na používanie Služieb, ich časti a iného výstupu Zmluvy ako predmetu práva duševného vlastníctva minimálne tak, aby Objednávateľ bol oprávnený Služby, ich časť a iný výstup Zmluvy aplikovať, užívať a/alebo používať, spôsobom a v rozsahu nevyhnutnom na dosiahnutie účelu Zmluvy a systému v zmysle ustanovenia Článku I. bod 6. tejto Zmluvy, a to počas celej doby trvania práv duševného vlastníctva k systému, jeho časti a iného výstupu Zmluvy, pričom odmena za poskytnutie licencie (súhlasu) je zahrnutá v cene Služieb. Pre </w:t>
      </w:r>
      <w:r w:rsidRPr="00E572AD">
        <w:rPr>
          <w:rFonts w:ascii="Arial" w:hAnsi="Arial" w:cs="Arial"/>
          <w:sz w:val="20"/>
          <w:szCs w:val="20"/>
        </w:rPr>
        <w:lastRenderedPageBreak/>
        <w:t xml:space="preserve">odstránenie akýchkoľvek pochybností sa Zmluvné strany dohodli, že Poskytovateľ je povinný použiť pri vykonaní Služieb len také prvky, ktoré mu umožnia poskytnúť licenciu (súhlas) minimálne s podmienkami podľa tohto bodu Zmluvy.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Poskytovateľ je povinný riadne vysporiadať práva duševného vlastníctva s autormi SW alebo s nositeľmi práv k SW</w:t>
      </w:r>
      <w:r w:rsidRPr="00E572AD">
        <w:rPr>
          <w:rFonts w:ascii="Arial" w:hAnsi="Arial" w:cs="Arial"/>
          <w:sz w:val="20"/>
          <w:szCs w:val="20"/>
        </w:rPr>
        <w:t>, jeho častí</w:t>
      </w:r>
      <w:r w:rsidRPr="00E572AD">
        <w:rPr>
          <w:rFonts w:ascii="Arial" w:hAnsi="Arial" w:cs="Arial"/>
          <w:color w:val="000000"/>
          <w:sz w:val="20"/>
          <w:szCs w:val="20"/>
        </w:rPr>
        <w:t xml:space="preserve"> alebo iného výstupu Zmluvy, ktoré je predmetom práv duševného vlastníctva tak, aby mohol riadne previesť na Objednávateľa práva podľa ustanovenia bodu 9. tohto článku Zmluvy alebo riadne poskytnúť Objednávateľovi licenciu (súhlas) podľa ustanovenia bodu 10. tohto článku Zmluvy alebo minimálne podľa ustanovenia bodu 11. tohto článku Zmluvy. Zmluvné strany sa zároveň dohodli, že ustanovenie bodu 11. tohto článku Zmluvy o minimálnych licenčných podmienkach sa nepoužije v prípade 3. (tretích) osôb, ktoré sú subdodávateľmi Poskytovateľa v zmysle ustanovenia Článku X. bod 4. Zmluvy, pri ktorých je Poskytovateľ povinný riadne vysporiadať práva duševného vlastníctva s autormi SW alebo s nositeľmi práv k SW</w:t>
      </w:r>
      <w:r w:rsidRPr="00E572AD">
        <w:rPr>
          <w:rFonts w:ascii="Arial" w:hAnsi="Arial" w:cs="Arial"/>
          <w:sz w:val="20"/>
          <w:szCs w:val="20"/>
        </w:rPr>
        <w:t>, jeho častí</w:t>
      </w:r>
      <w:r w:rsidRPr="00E572AD">
        <w:rPr>
          <w:rFonts w:ascii="Arial" w:hAnsi="Arial" w:cs="Arial"/>
          <w:color w:val="000000"/>
          <w:sz w:val="20"/>
          <w:szCs w:val="20"/>
        </w:rPr>
        <w:t xml:space="preserve"> alebo iného výstupu Zmluvy, ktoré je predmetom práv duševného vlastníctva výhradne tak, aby mohol riadne poskytnúť Objednávateľovi licenciu (súhlas) podľa ustanovenia bodu 10. tohto článku Zmluvy. </w:t>
      </w:r>
    </w:p>
    <w:p w:rsidR="001942AA" w:rsidRPr="00E572AD" w:rsidRDefault="001942AA" w:rsidP="001942AA">
      <w:pPr>
        <w:rPr>
          <w:rFonts w:ascii="Arial" w:hAnsi="Arial" w:cs="Arial"/>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sz w:val="20"/>
          <w:szCs w:val="20"/>
        </w:rPr>
        <w:t>Poskytovateľ vyhlasuje, že:</w:t>
      </w:r>
    </w:p>
    <w:p w:rsidR="001942AA" w:rsidRPr="00E572AD" w:rsidRDefault="001942AA">
      <w:pPr>
        <w:numPr>
          <w:ilvl w:val="1"/>
          <w:numId w:val="13"/>
        </w:numPr>
        <w:autoSpaceDE w:val="0"/>
        <w:autoSpaceDN w:val="0"/>
        <w:adjustRightInd w:val="0"/>
        <w:spacing w:line="259" w:lineRule="auto"/>
        <w:ind w:left="851" w:hanging="425"/>
        <w:jc w:val="both"/>
        <w:rPr>
          <w:rFonts w:ascii="Arial" w:hAnsi="Arial" w:cs="Arial"/>
          <w:sz w:val="20"/>
          <w:szCs w:val="20"/>
        </w:rPr>
      </w:pPr>
      <w:r w:rsidRPr="00E572AD">
        <w:rPr>
          <w:rFonts w:ascii="Arial" w:hAnsi="Arial" w:cs="Arial"/>
          <w:sz w:val="20"/>
          <w:szCs w:val="20"/>
        </w:rPr>
        <w:t>Služby, ich časť alebo iný výstup Zmluvy nebudú zaťažené právom 3. (tretej) osoby a budú bez právnych vád. V prípade zistenia právnych vád, je Poskytovateľ povinný bezodkladne upraviť Služby, ich časť alebo iný výstup Zmluvy tak, aby   poskytnutie služieb nenarušovalo práva 3. (tretích) osôb, inak zodpovedá za škodu týmto vzniknutú Objednávateľovi,</w:t>
      </w:r>
    </w:p>
    <w:p w:rsidR="001942AA" w:rsidRPr="00E572AD" w:rsidRDefault="001942AA">
      <w:pPr>
        <w:numPr>
          <w:ilvl w:val="1"/>
          <w:numId w:val="13"/>
        </w:numPr>
        <w:autoSpaceDE w:val="0"/>
        <w:autoSpaceDN w:val="0"/>
        <w:adjustRightInd w:val="0"/>
        <w:spacing w:line="259" w:lineRule="auto"/>
        <w:ind w:left="851" w:hanging="425"/>
        <w:jc w:val="both"/>
        <w:rPr>
          <w:rFonts w:ascii="Arial" w:hAnsi="Arial" w:cs="Arial"/>
          <w:sz w:val="20"/>
          <w:szCs w:val="20"/>
        </w:rPr>
      </w:pPr>
      <w:r w:rsidRPr="00E572AD">
        <w:rPr>
          <w:rFonts w:ascii="Arial" w:hAnsi="Arial" w:cs="Arial"/>
          <w:sz w:val="20"/>
          <w:szCs w:val="20"/>
        </w:rPr>
        <w:t>Služby obsahujú aplikačný softvér v súlade so zákonom č. 95/2019 Z. z. o informačných technológiách vo verejnej správe a o zmene a doplnení niektorých zákonov v znení neskorších predpisov a pri odovzdaní upgrade systému podľa ustanovenia bodu 1. písm. b) tohto článku Zmluvy odovzdá Objednávateľovi aplikačný softvér vrátane všetkých súvisiacich oprávnení na neobmedzené užívanie tohto aplikačného softvéru</w:t>
      </w:r>
      <w:r w:rsidRPr="00E572AD">
        <w:rPr>
          <w:rFonts w:ascii="Arial" w:hAnsi="Arial" w:cs="Arial"/>
          <w:color w:val="00B0F0"/>
          <w:sz w:val="20"/>
          <w:szCs w:val="20"/>
        </w:rPr>
        <w:t xml:space="preserve">.  </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color w:val="000000"/>
          <w:sz w:val="20"/>
          <w:szCs w:val="20"/>
        </w:rPr>
        <w:t xml:space="preserve">Poskytovateľ sa zaväzuje vykonať školenie na </w:t>
      </w:r>
      <w:r w:rsidRPr="00E572AD">
        <w:rPr>
          <w:rFonts w:ascii="Arial" w:hAnsi="Arial" w:cs="Arial"/>
          <w:sz w:val="20"/>
          <w:szCs w:val="20"/>
        </w:rPr>
        <w:t xml:space="preserve">administráciu a užívanie Služieb v zmysle </w:t>
      </w:r>
      <w:r w:rsidRPr="00E572AD">
        <w:rPr>
          <w:rFonts w:ascii="Arial" w:hAnsi="Arial" w:cs="Arial"/>
          <w:color w:val="000000"/>
          <w:sz w:val="20"/>
          <w:szCs w:val="20"/>
        </w:rPr>
        <w:t>ustanovenia bodu 1. písm.  c) ods. (iii) tohto článku Zmluvy podľa prevzatého Plánu školenia a to najneskôr do 30 (tridsiatich) kalendárnych dní od ukončenia Fázy začatia ostrej prevádzky v zmysle ustanovenia bodu 1. písm. d) tohto článku Zmluvy.</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III.</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Spolupôsobenie Zmluvných strán</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Objednávateľ sa zaväzuje, že počas vykonávania Služieb poskytne Poskytovateľovi v rozsahu nevyhnutnom na ich riadne vykonanie a dodanie potrebnú súčinnosť tak, ako je upravené v tejto Zmluve vrátane jej príloh ako i súčinnosť spočívajúcu najmä v odovzdaní doplňujúcich údajov a upresnení podkladov, ak o to v priebehu vykonávania Služieb </w:t>
      </w:r>
      <w:r w:rsidRPr="00E572AD">
        <w:rPr>
          <w:rFonts w:ascii="Arial" w:hAnsi="Arial" w:cs="Arial"/>
          <w:sz w:val="20"/>
          <w:szCs w:val="20"/>
        </w:rPr>
        <w:t xml:space="preserve">Poskytovateľ písomne ( aj elektronicky) Objednávateľa </w:t>
      </w:r>
      <w:r w:rsidRPr="00E572AD">
        <w:rPr>
          <w:rFonts w:ascii="Arial" w:hAnsi="Arial" w:cs="Arial"/>
          <w:color w:val="000000"/>
          <w:sz w:val="20"/>
          <w:szCs w:val="20"/>
        </w:rPr>
        <w:t>požiada. Objednávateľ poskytne Poskytovateľovi súčinnosť buď prostredníctvom svojich zamestnancov alebo prostredníctvom osôb zapojených do Projektu na základe schválenej žiadosti o NFP.</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Prostredníctvom Kontaktných osôb budú Zmluvné strany: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organizačne zabezpečovať všetky činnosti súvisiace s vykonávaním 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koordinovať činnosť Zmluvných strán pri vykonávaní</w:t>
      </w:r>
      <w:r w:rsidRPr="00E572AD" w:rsidDel="004D73FF">
        <w:rPr>
          <w:rFonts w:ascii="Arial" w:hAnsi="Arial" w:cs="Arial"/>
          <w:color w:val="000000"/>
          <w:sz w:val="20"/>
          <w:szCs w:val="20"/>
        </w:rPr>
        <w:t xml:space="preserve"> </w:t>
      </w:r>
      <w:r w:rsidRPr="00E572AD">
        <w:rPr>
          <w:rFonts w:ascii="Arial" w:hAnsi="Arial" w:cs="Arial"/>
          <w:color w:val="000000"/>
          <w:sz w:val="20"/>
          <w:szCs w:val="20"/>
        </w:rPr>
        <w:t xml:space="preserve"> 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na základe žiadosti druhej Zmluvnej strany informovať o postupe vykonávania</w:t>
      </w:r>
      <w:r w:rsidRPr="00E572AD" w:rsidDel="004D73FF">
        <w:rPr>
          <w:rFonts w:ascii="Arial" w:hAnsi="Arial" w:cs="Arial"/>
          <w:color w:val="000000"/>
          <w:sz w:val="20"/>
          <w:szCs w:val="20"/>
        </w:rPr>
        <w:t xml:space="preserve"> </w:t>
      </w:r>
      <w:r w:rsidRPr="00E572AD">
        <w:rPr>
          <w:rFonts w:ascii="Arial" w:hAnsi="Arial" w:cs="Arial"/>
          <w:color w:val="000000"/>
          <w:sz w:val="20"/>
          <w:szCs w:val="20"/>
        </w:rPr>
        <w:t>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kontrolovať priebeh a postup vykonávania</w:t>
      </w:r>
      <w:r w:rsidRPr="00E572AD" w:rsidDel="004D73FF">
        <w:rPr>
          <w:rFonts w:ascii="Arial" w:hAnsi="Arial" w:cs="Arial"/>
          <w:color w:val="000000"/>
          <w:sz w:val="20"/>
          <w:szCs w:val="20"/>
        </w:rPr>
        <w:t xml:space="preserve"> </w:t>
      </w:r>
      <w:r w:rsidRPr="00E572AD">
        <w:rPr>
          <w:rFonts w:ascii="Arial" w:hAnsi="Arial" w:cs="Arial"/>
          <w:color w:val="000000"/>
          <w:sz w:val="20"/>
          <w:szCs w:val="20"/>
        </w:rPr>
        <w:t>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 xml:space="preserve">pripravovať návrhy potrebných zmien a dodatkov tejto Zmluvy, </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preberať výstupy podľa tejto Zmluvy a podpisovať protokoly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vykonávať iné kompetencie zverené touto Zmluvou,</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a to všetko v rozsahu, v ktorom tieto právomoci nie sú  touto  Zmluvou zverené Riadiacemu výboru.</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 xml:space="preserve">Zmluvné strany zriadia na realizáciu predmetu tejto Zmluvy Riadiaci výbor, na ktorý môžu preniesť kompetencie Kontaktných osôb, Objednávateľ však musí mať v Riadiacom výbore vždy nadpolovičnú väčšinu hlasov a v prípade neúčasti člena Riadiaceho výboru za Objednávateľa, nemôžu byť v žiadnom prípade členovia Riadiaceho výboru za Objednávateľa prehlasovaní členmi Riadiaceho výboru za Poskytovateľa a takéto rozhodnutie sa považuje za neprijaté. Riadiaci výbor môže na upravenie svojej činnosti vydať rokovací a organizačný poriadok. Úlohou Riadiaceho výboru je najmä sledovať napredovanie plnenia, pomáhať pri riešení problémov (akékoľvek potenciálne problémy – zmeny technických prostriedkov, programového vybavenia, organizačné zmeny a pod. – budú oznámené </w:t>
      </w:r>
      <w:r w:rsidRPr="00E572AD">
        <w:rPr>
          <w:rFonts w:ascii="Arial" w:hAnsi="Arial" w:cs="Arial"/>
          <w:color w:val="000000"/>
          <w:sz w:val="20"/>
          <w:szCs w:val="20"/>
        </w:rPr>
        <w:lastRenderedPageBreak/>
        <w:t xml:space="preserve">Riadiacemu výboru). Na Riadiaci výbor nemožno preniesť kompetenciu na realizovanie úkonov, v rámci ktorých </w:t>
      </w:r>
      <w:r w:rsidRPr="00E572AD">
        <w:rPr>
          <w:rFonts w:ascii="Arial" w:hAnsi="Arial" w:cs="Arial"/>
          <w:sz w:val="20"/>
          <w:szCs w:val="20"/>
        </w:rPr>
        <w:t xml:space="preserve">by sa zmenili alebo zanikli práva a povinnosti Zmluvných strán vyplývajúce z tejto Zmluvy.  </w:t>
      </w: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color w:val="00B0F0"/>
          <w:sz w:val="20"/>
          <w:szCs w:val="20"/>
        </w:rPr>
      </w:pPr>
      <w:r w:rsidRPr="00E572AD">
        <w:rPr>
          <w:rFonts w:ascii="Arial" w:hAnsi="Arial" w:cs="Arial"/>
          <w:sz w:val="20"/>
          <w:szCs w:val="20"/>
        </w:rPr>
        <w:t xml:space="preserve">Za riadnu súčinnosť Objednávateľa je považovaná aj súčinnosť pri žiadosti o integráciu na </w:t>
      </w:r>
      <w:r w:rsidRPr="00E572AD">
        <w:rPr>
          <w:rFonts w:ascii="Arial" w:hAnsi="Arial" w:cs="Arial"/>
          <w:color w:val="000000"/>
          <w:sz w:val="20"/>
          <w:szCs w:val="20"/>
        </w:rPr>
        <w:t>centrálnu správu referenčných údajov (IS CSRÚ) podľa prílohy č. 1 tejto zmluvy.</w:t>
      </w:r>
    </w:p>
    <w:p w:rsidR="001942AA" w:rsidRPr="00E572AD" w:rsidRDefault="001942AA" w:rsidP="001942AA">
      <w:pPr>
        <w:autoSpaceDE w:val="0"/>
        <w:autoSpaceDN w:val="0"/>
        <w:adjustRightInd w:val="0"/>
        <w:jc w:val="center"/>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IV.</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Cena Služieb a platobné podmienky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i/>
          <w:color w:val="000000"/>
          <w:sz w:val="20"/>
          <w:szCs w:val="20"/>
        </w:rPr>
      </w:pPr>
      <w:r w:rsidRPr="00E572AD">
        <w:rPr>
          <w:rFonts w:ascii="Arial" w:hAnsi="Arial" w:cs="Arial"/>
          <w:sz w:val="20"/>
          <w:szCs w:val="20"/>
        </w:rPr>
        <w:t>Cena za Služby bola stanovená na základe výsledkov verejnej súťaže, ktorej úspešným uchádzačom sa stal Poskytovateľ, v súlade s cenovou ponukou predloženou Poskytovateľom, a predstavuje .................. eur (slovom .............. eur.) Cenová ponuka Poskytovateľa tvorí prílohu č. 4 tejto zmluvy.</w:t>
      </w:r>
    </w:p>
    <w:p w:rsidR="001942AA" w:rsidRPr="00E572AD" w:rsidRDefault="001942AA">
      <w:pPr>
        <w:numPr>
          <w:ilvl w:val="0"/>
          <w:numId w:val="16"/>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Cena Služieb je stanovená ako cena záväzná, konečná, pevná, nemenná a Poskytovateľ nie je oprávnený domáhať sa a uplatňovať požiadavku na zvýšenie ceny Služieb dohodnutej v bode 1. tohto článku Zmluvy. V dohodnutej cene Služieb sú zahrnuté všetky náklady, ktoré Poskytovateľovi vzniknú v súvislosti  s vykonávaním</w:t>
      </w:r>
      <w:r w:rsidRPr="00E572AD" w:rsidDel="004D73FF">
        <w:rPr>
          <w:rFonts w:ascii="Arial" w:hAnsi="Arial" w:cs="Arial"/>
          <w:color w:val="000000"/>
          <w:sz w:val="20"/>
          <w:szCs w:val="20"/>
        </w:rPr>
        <w:t xml:space="preserve"> </w:t>
      </w:r>
      <w:r w:rsidRPr="00E572AD">
        <w:rPr>
          <w:rFonts w:ascii="Arial" w:hAnsi="Arial" w:cs="Arial"/>
          <w:color w:val="000000"/>
          <w:sz w:val="20"/>
          <w:szCs w:val="20"/>
        </w:rPr>
        <w:t xml:space="preserve">Služieb vrátane poskytovania rozšírenej technickej záruky podľa </w:t>
      </w:r>
      <w:r w:rsidRPr="00E572AD">
        <w:rPr>
          <w:rFonts w:ascii="Arial" w:hAnsi="Arial" w:cs="Arial"/>
          <w:sz w:val="20"/>
          <w:szCs w:val="20"/>
        </w:rPr>
        <w:t xml:space="preserve">Prílohy č. 2 tejto Zmluvy a školenia podľa ustanovenia Článku II. bod 14. Zmluvy ako aj odmena za prevod práv </w:t>
      </w:r>
      <w:r w:rsidRPr="00E572AD">
        <w:rPr>
          <w:rFonts w:ascii="Arial" w:hAnsi="Arial" w:cs="Arial"/>
          <w:color w:val="000000"/>
          <w:sz w:val="20"/>
          <w:szCs w:val="20"/>
        </w:rPr>
        <w:t xml:space="preserve">podľa ustanovenia Článku II. bod 9. Zmluvy alebo odmena za udelenie licencie (súhlasu) podľa ustanovenia Článku II. bod 10. alebo bod 11. Zmluvy. </w:t>
      </w:r>
    </w:p>
    <w:p w:rsidR="001942AA" w:rsidRPr="00E572AD" w:rsidRDefault="001942AA" w:rsidP="001942AA">
      <w:pPr>
        <w:ind w:left="426"/>
        <w:jc w:val="both"/>
        <w:rPr>
          <w:rFonts w:ascii="Arial" w:hAnsi="Arial" w:cs="Arial"/>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sz w:val="20"/>
          <w:szCs w:val="20"/>
        </w:rPr>
        <w:t xml:space="preserve">Poskytovateľ podpisom zmluvy berie na vedomie, že predmet zmluvy je spolufinancovaný z prostriedkov Európskeho fondu regionálneho rozvoja v rámci operačného programu Integrovaná infraštruktúra. </w:t>
      </w: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Dohodnutú cenu Služieb sa zaväzuje Objednávateľ uhradiť Poskytovateľovi nasledovne:</w:t>
      </w:r>
    </w:p>
    <w:p w:rsidR="001942AA" w:rsidRPr="00E572AD" w:rsidRDefault="001942AA">
      <w:pPr>
        <w:numPr>
          <w:ilvl w:val="1"/>
          <w:numId w:val="17"/>
        </w:numPr>
        <w:autoSpaceDE w:val="0"/>
        <w:autoSpaceDN w:val="0"/>
        <w:adjustRightInd w:val="0"/>
        <w:spacing w:line="259" w:lineRule="auto"/>
        <w:contextualSpacing/>
        <w:jc w:val="both"/>
        <w:rPr>
          <w:rFonts w:ascii="Arial" w:hAnsi="Arial" w:cs="Arial"/>
          <w:bCs/>
          <w:color w:val="000000"/>
          <w:sz w:val="20"/>
          <w:szCs w:val="20"/>
        </w:rPr>
      </w:pPr>
      <w:r w:rsidRPr="00E572AD">
        <w:rPr>
          <w:rFonts w:ascii="Arial" w:hAnsi="Arial" w:cs="Arial"/>
          <w:bCs/>
          <w:color w:val="000000"/>
          <w:sz w:val="20"/>
          <w:szCs w:val="20"/>
        </w:rPr>
        <w:t xml:space="preserve">prvá časť ceny Služieb vo výške 25 % z ceny Služieb podľa bodu 1. a) tohto článku Zmluvy t. j. suma vo výške </w:t>
      </w:r>
      <w:r w:rsidRPr="00E572AD">
        <w:rPr>
          <w:rFonts w:ascii="Arial" w:hAnsi="Arial" w:cs="Arial"/>
          <w:color w:val="000000"/>
          <w:sz w:val="20"/>
          <w:szCs w:val="20"/>
        </w:rPr>
        <w:t>..............,-</w:t>
      </w:r>
      <w:r w:rsidRPr="00E572AD">
        <w:rPr>
          <w:rFonts w:ascii="Arial" w:hAnsi="Arial" w:cs="Arial"/>
          <w:bCs/>
          <w:color w:val="000000"/>
          <w:sz w:val="20"/>
          <w:szCs w:val="20"/>
        </w:rPr>
        <w:t xml:space="preserve"> EUR (slovom: .................... eur) s DPH  bude uhradená po ukončení </w:t>
      </w:r>
      <w:r w:rsidRPr="00E572AD">
        <w:rPr>
          <w:rFonts w:ascii="Arial" w:hAnsi="Arial" w:cs="Arial"/>
          <w:color w:val="000000"/>
          <w:sz w:val="20"/>
          <w:szCs w:val="20"/>
        </w:rPr>
        <w:t>Fázy analýzy a špecifikácie systému v zmysle ustanovenia Článku II. bod 1. písm. a) Zmluvy, a to jednou platbou na základe faktúry vystavenej Poskytovateľom,</w:t>
      </w:r>
    </w:p>
    <w:p w:rsidR="001942AA" w:rsidRPr="00E572AD" w:rsidRDefault="001942AA">
      <w:pPr>
        <w:numPr>
          <w:ilvl w:val="1"/>
          <w:numId w:val="17"/>
        </w:numPr>
        <w:autoSpaceDE w:val="0"/>
        <w:autoSpaceDN w:val="0"/>
        <w:adjustRightInd w:val="0"/>
        <w:spacing w:line="259" w:lineRule="auto"/>
        <w:contextualSpacing/>
        <w:jc w:val="both"/>
        <w:rPr>
          <w:rFonts w:ascii="Arial" w:hAnsi="Arial" w:cs="Arial"/>
          <w:bCs/>
          <w:color w:val="000000"/>
          <w:sz w:val="20"/>
          <w:szCs w:val="20"/>
        </w:rPr>
      </w:pPr>
      <w:r w:rsidRPr="00E572AD">
        <w:rPr>
          <w:rFonts w:ascii="Arial" w:hAnsi="Arial" w:cs="Arial"/>
          <w:bCs/>
          <w:color w:val="000000"/>
          <w:sz w:val="20"/>
          <w:szCs w:val="20"/>
        </w:rPr>
        <w:t xml:space="preserve">druhá časť ceny Služieb vo výške 50 % z ceny Služieb podľa bodu 1. a) tohto článku Zmluvy t. j. suma vo výške ..............,- EUR (slovom: ....................... eur) s DPH bude uhradená </w:t>
      </w:r>
      <w:r w:rsidRPr="00E572AD">
        <w:rPr>
          <w:rFonts w:ascii="Arial" w:hAnsi="Arial" w:cs="Arial"/>
          <w:color w:val="000000"/>
          <w:sz w:val="20"/>
          <w:szCs w:val="20"/>
        </w:rPr>
        <w:t>po ukončení Fázy upgrade systému v zmysle ustanovenia Článku II. bod 1. písm. b) tejto Zmluvy, a to jednou platbou na základe faktúry vystavenej Poskytovateľom,</w:t>
      </w:r>
    </w:p>
    <w:p w:rsidR="001942AA" w:rsidRPr="00E572AD" w:rsidRDefault="001942AA">
      <w:pPr>
        <w:numPr>
          <w:ilvl w:val="1"/>
          <w:numId w:val="17"/>
        </w:numPr>
        <w:autoSpaceDE w:val="0"/>
        <w:autoSpaceDN w:val="0"/>
        <w:adjustRightInd w:val="0"/>
        <w:spacing w:line="259" w:lineRule="auto"/>
        <w:contextualSpacing/>
        <w:jc w:val="both"/>
        <w:rPr>
          <w:rFonts w:ascii="Arial" w:hAnsi="Arial" w:cs="Arial"/>
          <w:bCs/>
          <w:color w:val="000000"/>
          <w:sz w:val="20"/>
          <w:szCs w:val="20"/>
        </w:rPr>
      </w:pPr>
      <w:r w:rsidRPr="00E572AD">
        <w:rPr>
          <w:rFonts w:ascii="Arial" w:hAnsi="Arial" w:cs="Arial"/>
          <w:color w:val="000000"/>
          <w:sz w:val="20"/>
          <w:szCs w:val="20"/>
        </w:rPr>
        <w:t>tretia časť ceny Služieb vo výške 25 % z ceny Služieb podľa bodu 1. a) tohto článku Zmluvy t. j. suma vo výške ..................,- EUR (slovom: ......................... eur) s DPH bude uhradená po ukončení Fázy testovania v zmysle ustanovenia Článku II. bod 1. písm. c) Zmluvy, a to jednou platbou na základe faktúry vystavenej Poskytovateľom</w:t>
      </w:r>
      <w:r w:rsidRPr="00E572AD">
        <w:rPr>
          <w:rFonts w:ascii="Arial" w:hAnsi="Arial" w:cs="Arial"/>
          <w:bCs/>
          <w:color w:val="000000"/>
          <w:sz w:val="20"/>
          <w:szCs w:val="20"/>
        </w:rPr>
        <w:t xml:space="preserve">. </w:t>
      </w:r>
    </w:p>
    <w:p w:rsidR="001942AA" w:rsidRPr="00E572AD" w:rsidRDefault="001942AA" w:rsidP="001942AA">
      <w:pPr>
        <w:autoSpaceDE w:val="0"/>
        <w:autoSpaceDN w:val="0"/>
        <w:adjustRightInd w:val="0"/>
        <w:spacing w:line="259" w:lineRule="auto"/>
        <w:ind w:left="426"/>
        <w:contextualSpacing/>
        <w:jc w:val="both"/>
        <w:rPr>
          <w:rFonts w:ascii="Arial" w:hAnsi="Arial" w:cs="Arial"/>
          <w:bCs/>
          <w:color w:val="00B0F0"/>
          <w:sz w:val="20"/>
          <w:szCs w:val="20"/>
        </w:rPr>
      </w:pPr>
    </w:p>
    <w:p w:rsidR="001942AA" w:rsidRPr="00E572AD" w:rsidRDefault="001942AA" w:rsidP="001942AA">
      <w:pPr>
        <w:autoSpaceDE w:val="0"/>
        <w:autoSpaceDN w:val="0"/>
        <w:adjustRightInd w:val="0"/>
        <w:spacing w:line="259" w:lineRule="auto"/>
        <w:ind w:left="851"/>
        <w:contextualSpacing/>
        <w:jc w:val="both"/>
        <w:rPr>
          <w:rFonts w:ascii="Arial" w:hAnsi="Arial" w:cs="Arial"/>
          <w:bCs/>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Objednávateľ je povinný uhradiť každú faktúru bankovým prevodom na účet Poskytovateľa, uvedený na príslušnej faktúre Poskytovateľa.</w:t>
      </w:r>
    </w:p>
    <w:p w:rsidR="001942AA" w:rsidRPr="00E572AD" w:rsidRDefault="001942AA" w:rsidP="001942AA">
      <w:pPr>
        <w:autoSpaceDE w:val="0"/>
        <w:autoSpaceDN w:val="0"/>
        <w:adjustRightInd w:val="0"/>
        <w:jc w:val="both"/>
        <w:rPr>
          <w:rFonts w:ascii="Arial" w:hAnsi="Arial" w:cs="Arial"/>
          <w:bCs/>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je oprávnený vystaviť a odovzdať Objednávateľovi faktúru v zmysle ustanovenia bodu 3. písm. a) tohto článku Zmluvy do 7 (siedmich) kalendárnych dní od ukončenia Fázy analýzy a špecifikácie systému, faktúru v zmysle ustanovenia bodu 3. písm. b) tohto článku Zmluvy do 7 (siedmich) kalendárnych dní od ukončenia Fázy upgrade systému a faktúru v zmysle ustanovenia bodu 3. písm. c) tohto článku Zmluvy do 7 (siedmich) kalendárnych dní od ukončenia Fázy testovania.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bookmarkStart w:id="9" w:name="_Hlk116376708"/>
      <w:r w:rsidRPr="00E572AD">
        <w:rPr>
          <w:rFonts w:ascii="Arial" w:hAnsi="Arial" w:cs="Arial"/>
          <w:color w:val="000000"/>
          <w:sz w:val="20"/>
          <w:szCs w:val="20"/>
        </w:rPr>
        <w:t xml:space="preserve">Lehota splatnosti každej faktúry je na základe vzájomnej dohody Zmluvných strán dohodnutá na </w:t>
      </w:r>
      <w:r>
        <w:rPr>
          <w:rFonts w:ascii="Arial" w:hAnsi="Arial" w:cs="Arial"/>
          <w:color w:val="000000"/>
          <w:sz w:val="20"/>
          <w:szCs w:val="20"/>
        </w:rPr>
        <w:t>60</w:t>
      </w:r>
      <w:r w:rsidRPr="00E572AD">
        <w:rPr>
          <w:rFonts w:ascii="Arial" w:hAnsi="Arial" w:cs="Arial"/>
          <w:color w:val="000000"/>
          <w:sz w:val="20"/>
          <w:szCs w:val="20"/>
        </w:rPr>
        <w:t xml:space="preserve"> (štyridsaťpäť) kalendárnych dní odo dňa jej doručenia Objednávateľovi vzhľadom na to, že Projekt je financovaný z prostriedkov európskych štrukturálnych a investičných fondov. </w:t>
      </w:r>
    </w:p>
    <w:bookmarkEnd w:id="9"/>
    <w:p w:rsidR="001942AA" w:rsidRPr="00E572AD" w:rsidRDefault="001942AA" w:rsidP="001942AA">
      <w:pPr>
        <w:ind w:left="708"/>
        <w:rPr>
          <w:rFonts w:ascii="Arial" w:hAnsi="Arial" w:cs="Arial"/>
          <w:color w:val="000000"/>
          <w:sz w:val="20"/>
          <w:szCs w:val="20"/>
          <w:highlight w:val="green"/>
        </w:rPr>
      </w:pPr>
    </w:p>
    <w:p w:rsidR="001942AA" w:rsidRPr="00E572AD" w:rsidRDefault="001942AA" w:rsidP="001942AA">
      <w:pPr>
        <w:autoSpaceDE w:val="0"/>
        <w:autoSpaceDN w:val="0"/>
        <w:adjustRightInd w:val="0"/>
        <w:spacing w:line="259" w:lineRule="auto"/>
        <w:ind w:left="426"/>
        <w:contextualSpacing/>
        <w:jc w:val="both"/>
        <w:rPr>
          <w:rFonts w:ascii="Arial" w:hAnsi="Arial" w:cs="Arial"/>
          <w:color w:val="00B0F0"/>
          <w:sz w:val="20"/>
          <w:szCs w:val="20"/>
        </w:rPr>
      </w:pPr>
      <w:bookmarkStart w:id="10" w:name="_Hlk116376997"/>
      <w:r w:rsidRPr="00E572AD">
        <w:rPr>
          <w:rFonts w:ascii="Arial" w:hAnsi="Arial" w:cs="Arial"/>
          <w:color w:val="000000"/>
          <w:sz w:val="20"/>
          <w:szCs w:val="20"/>
        </w:rPr>
        <w:t xml:space="preserve">V prípade, že faktúra nemá vecné a formálne nedostatky, Objednávateľ odošle na Riadiaci orgán, resp. sprostredkovateľský orgán (ďalej len RO/SO) pre operačný program Integrovaná infraštruktúra Žiadosť o platbu. Faktúra bude uhradená po schválení Žiadosti o platbu zo strany RO/SO, pričom Objednávateľ je povinný faktúru uhradiť Poskytovateľovi bezodkladne (najneskôr do 3 (troch) pracovných dní) od pripísania príslušnej platby na účet Objednávateľa. </w:t>
      </w:r>
    </w:p>
    <w:bookmarkEnd w:id="10"/>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bookmarkStart w:id="11" w:name="_Hlk116377165"/>
      <w:r w:rsidRPr="00E572AD">
        <w:rPr>
          <w:rFonts w:ascii="Arial" w:hAnsi="Arial" w:cs="Arial"/>
          <w:color w:val="000000"/>
          <w:sz w:val="20"/>
          <w:szCs w:val="20"/>
        </w:rPr>
        <w:t xml:space="preserve">Poskytovateľ je povinný vystaviť každú faktúru v 4 (štyroch) rovnopisoch. Súčasťou 1 (jedného) rovnopisu faktúry, ktorý Poskytovateľ odovzdá Objednávateľovi, bude aj kópia príslušného protokolu v zmysle ustanovenia Článku II. bod 1. Zmluvy. </w:t>
      </w: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lastRenderedPageBreak/>
        <w:t>Každá faktúra musí obsahovať okrem náležitostí faktúry, ako daňového dokladu v zmysle príslušných právnych predpisov, aj tieto údaje:</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označenie Objednávateľa vrátane sídla, IČO, DIČ,</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obchodné meno Poskytovateľa vrátane sídla, IČO, DIČ a IČ DPH, ak je Poskytovateľ platcom DPH,</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názov a číslo tejto Zmluvy,</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názov Projektu: „Manažment údajov mesta Liptovský Mikuláš”,</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ITMS kód Projektu: NFP311070BWY3</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poradové číslo faktúry,</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deň vystavenia a lehota splatnosti faktúry v zmysle tejto Zmluvy,</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dátum dodania služby/zdaniteľného plnenia,</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označenie peňažného ústavu a číslo účtu, na ktorý sa má platiť fakturovaná suma,</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pečiatka a podpis oprávnenej osoby Poskytovateľa,</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inak nebude uhradená a Objednávateľ je oprávnený postupovať v zmysle bodu 9. tohto článku Zmluvy.</w:t>
      </w:r>
    </w:p>
    <w:bookmarkEnd w:id="11"/>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bookmarkStart w:id="12" w:name="_Hlk116377529"/>
      <w:r w:rsidRPr="00E572AD">
        <w:rPr>
          <w:rFonts w:ascii="Arial" w:hAnsi="Arial" w:cs="Arial"/>
          <w:color w:val="000000"/>
          <w:sz w:val="20"/>
          <w:szCs w:val="20"/>
        </w:rPr>
        <w:t>V prípade, ak faktúra nebude obsahovať náležitosti uvedené v bode 9. tohto článku Zmluvy a/alebo kópie príslušných protokolov v zmysle ustanovenia bodu 8. tohto článku Zmluvy a/alebo náležitosti vyžadované všeobecne záväznými právnymi predpismi a/alebo bude obsahovať iné nesprávnosti, je Objednávateľ oprávnený vrátiť ju Poskytovateľovi na opravu a/alebo doplnenie, prípadne na splnenie povinnosti Poskytovateľa uvedenej v ustanovení Článku XIII. bod 6. Zmluvy. V takom prípade lehota splatnosti faktúry začne plynúť doručením opravenej, doplnenej a/alebo správne vystavenej faktúry Objednávateľovi, prípadne preukázaním splnenia povinnosti Poskytovateľa uvedenej v Článku XIII. bod 6. Zmluvy Objednávateľovi.</w:t>
      </w:r>
    </w:p>
    <w:bookmarkEnd w:id="12"/>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vzájomne dohodli, že Objednávateľ neposkytne Poskytovateľovi žiadne zálohové platby na poskytovanie Služieb.</w:t>
      </w:r>
    </w:p>
    <w:p w:rsidR="001942AA" w:rsidRPr="00E572AD" w:rsidRDefault="001942AA" w:rsidP="001942AA">
      <w:pPr>
        <w:autoSpaceDE w:val="0"/>
        <w:autoSpaceDN w:val="0"/>
        <w:adjustRightInd w:val="0"/>
        <w:jc w:val="center"/>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color w:val="000000"/>
          <w:sz w:val="20"/>
          <w:szCs w:val="20"/>
        </w:rPr>
      </w:pPr>
    </w:p>
    <w:p w:rsidR="001942AA" w:rsidRPr="00E572AD" w:rsidRDefault="001942AA" w:rsidP="001942AA">
      <w:pPr>
        <w:autoSpaceDE w:val="0"/>
        <w:autoSpaceDN w:val="0"/>
        <w:adjustRightInd w:val="0"/>
        <w:jc w:val="center"/>
        <w:rPr>
          <w:rFonts w:ascii="Arial" w:hAnsi="Arial" w:cs="Arial"/>
          <w:b/>
          <w:color w:val="000000"/>
          <w:sz w:val="20"/>
          <w:szCs w:val="20"/>
        </w:rPr>
      </w:pPr>
      <w:r w:rsidRPr="00E572AD">
        <w:rPr>
          <w:rFonts w:ascii="Arial" w:hAnsi="Arial" w:cs="Arial"/>
          <w:b/>
          <w:color w:val="000000"/>
          <w:sz w:val="20"/>
          <w:szCs w:val="20"/>
        </w:rPr>
        <w:t xml:space="preserve">Článok V.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Podmienky vykonania a dodania Služieb</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je povinný vykonať Služby riadne a včas v zmysle tejto Zmluvy a jej príloh. Poskytovateľ je povinný pri vykonávaní Služieb podľa tejto Zmluvy postupovať s maximálnou odbornou starostlivosťou a pozornosťou, v súlade s ustanoveniami tejto Zmluvy, vrátane jej príloh, všeobecne záväznými právnymi predpismi, Dokumentom DFŠ, ako aj písomnými pokynmi Objednávateľa vzťahujúcimi sa na Služby.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vyhlasuje, že vykonanie Služieb v rozsahu podľa tejto Zmluvy je predmetom jeho činnosti a disponuje takými kapacitami a odbornými znalosťami, ktoré sú pre riadne vykonanie Služieb potrebné.</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zaručuje úplnosť, kvalitu a komplexnosť spracovania Služieb.</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je technicky aj finančne zodpovedný za integráciu s existujúcim prevádzkovateľom </w:t>
      </w:r>
      <w:proofErr w:type="spellStart"/>
      <w:r w:rsidRPr="00E572AD">
        <w:rPr>
          <w:rFonts w:ascii="Arial" w:hAnsi="Arial" w:cs="Arial"/>
          <w:color w:val="000000"/>
          <w:sz w:val="20"/>
          <w:szCs w:val="20"/>
        </w:rPr>
        <w:t>backoffice</w:t>
      </w:r>
      <w:proofErr w:type="spellEnd"/>
      <w:r w:rsidRPr="00E572AD">
        <w:rPr>
          <w:rFonts w:ascii="Arial" w:hAnsi="Arial" w:cs="Arial"/>
          <w:color w:val="000000"/>
          <w:sz w:val="20"/>
          <w:szCs w:val="20"/>
        </w:rPr>
        <w:t xml:space="preserve"> a akceptuje, že Objednávateľ nie je povinný prevziať žiadnu časť diala v prípade ak mu vzniknú  dodatočné náklady spojené s integráciou na existujúci systém </w:t>
      </w:r>
      <w:proofErr w:type="spellStart"/>
      <w:r w:rsidRPr="00E572AD">
        <w:rPr>
          <w:rFonts w:ascii="Arial" w:hAnsi="Arial" w:cs="Arial"/>
          <w:color w:val="000000"/>
          <w:sz w:val="20"/>
          <w:szCs w:val="20"/>
        </w:rPr>
        <w:t>backoffice</w:t>
      </w:r>
      <w:proofErr w:type="spellEnd"/>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je povinný písomne oznámiť Objednávateľovi nevhodnosť pokynov a podkladov daných mu Objednávateľom na vykonanie Služieb bez zbytočného odkladu po tom, ako sa o ich nevhodnosti dozvie. V prípade nesplnenia tejto povinnosti zodpovedá Poskytovateľ v celom rozsahu za nemožnosť dokončiť Služby riadne a včas, za vady dokončených služieb spôsobené nevhodnými podkladmi alebo pokynmi Objednávateľa a za škodu, ktorá tým vznikne Objednávateľovi a/alebo 3. (tretím) osobám.</w:t>
      </w: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sa zaväzuje dodržiavať bezpečnostné požiadavky na poskytované plnenie definované objednávateľom najmä v súlade so zákonom o informačnej a kybernetickej bezpečnosti (69/2018 </w:t>
      </w:r>
      <w:proofErr w:type="spellStart"/>
      <w:r w:rsidRPr="00E572AD">
        <w:rPr>
          <w:rFonts w:ascii="Arial" w:hAnsi="Arial" w:cs="Arial"/>
          <w:color w:val="000000"/>
          <w:sz w:val="20"/>
          <w:szCs w:val="20"/>
        </w:rPr>
        <w:t>Z.z</w:t>
      </w:r>
      <w:proofErr w:type="spellEnd"/>
      <w:r w:rsidRPr="00E572AD">
        <w:rPr>
          <w:rFonts w:ascii="Arial" w:hAnsi="Arial" w:cs="Arial"/>
          <w:color w:val="000000"/>
          <w:sz w:val="20"/>
          <w:szCs w:val="20"/>
        </w:rPr>
        <w:t>).</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 xml:space="preserve">Článok VI.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Zodpovednosť za vady, záruky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0"/>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 xml:space="preserve">Poskytovateľ zodpovedá za to, že Služby budú vykonané podľa podmienok dohodnutých </w:t>
      </w:r>
      <w:r w:rsidRPr="00E572AD">
        <w:rPr>
          <w:rFonts w:ascii="Arial" w:hAnsi="Arial" w:cs="Arial"/>
          <w:sz w:val="20"/>
          <w:szCs w:val="20"/>
        </w:rPr>
        <w:t xml:space="preserve">v tejto Zmluve vrátane jej príloh, všeobecne záväzných právnych predpisov, Dokumentom DFŠ ako aj písomných pokynov Objednávateľa, a že po dobu 24 (dvadsaťštyri) kalendárnych mesiacov (ďalej len „Záručná </w:t>
      </w:r>
      <w:r w:rsidRPr="00E572AD">
        <w:rPr>
          <w:rFonts w:ascii="Arial" w:hAnsi="Arial" w:cs="Arial"/>
          <w:sz w:val="20"/>
          <w:szCs w:val="20"/>
        </w:rPr>
        <w:lastRenderedPageBreak/>
        <w:t>doba“) budú spôsobilé na dohodnuté užívanie a zachovajú si vlastnosti dojednané v tejto Zmluve vrátane jej príloh.</w:t>
      </w:r>
    </w:p>
    <w:p w:rsidR="001942AA" w:rsidRPr="00E572AD" w:rsidRDefault="001942AA">
      <w:pPr>
        <w:numPr>
          <w:ilvl w:val="0"/>
          <w:numId w:val="20"/>
        </w:numPr>
        <w:autoSpaceDE w:val="0"/>
        <w:autoSpaceDN w:val="0"/>
        <w:adjustRightInd w:val="0"/>
        <w:spacing w:before="120"/>
        <w:ind w:left="425" w:hanging="357"/>
        <w:jc w:val="both"/>
        <w:rPr>
          <w:rFonts w:ascii="Arial" w:hAnsi="Arial" w:cs="Arial"/>
          <w:sz w:val="20"/>
          <w:szCs w:val="20"/>
        </w:rPr>
      </w:pPr>
      <w:r w:rsidRPr="00E572AD">
        <w:rPr>
          <w:rFonts w:ascii="Arial" w:hAnsi="Arial" w:cs="Arial"/>
          <w:sz w:val="20"/>
          <w:szCs w:val="20"/>
        </w:rPr>
        <w:t>Záručná doba Služieb začína plynúť od 1. (prvého) dňa Fázy začatia ostrej prevádzky v zmysle ustanovenia Článku II. bod 1. písm. d) Zmluvy. Záručná doba neplynie po dobu, po ktorú Objednávateľ nemôže užívať Služby pre ich vady, za ktoré zodpovedá Poskytovateľ, až do ich odstránenia.</w:t>
      </w:r>
    </w:p>
    <w:p w:rsidR="001942AA" w:rsidRPr="00E572AD" w:rsidRDefault="001942AA">
      <w:pPr>
        <w:numPr>
          <w:ilvl w:val="0"/>
          <w:numId w:val="20"/>
        </w:numPr>
        <w:autoSpaceDE w:val="0"/>
        <w:autoSpaceDN w:val="0"/>
        <w:adjustRightInd w:val="0"/>
        <w:spacing w:before="120"/>
        <w:ind w:left="425" w:hanging="357"/>
        <w:jc w:val="both"/>
        <w:rPr>
          <w:rFonts w:ascii="Arial" w:hAnsi="Arial" w:cs="Arial"/>
          <w:sz w:val="20"/>
          <w:szCs w:val="20"/>
        </w:rPr>
      </w:pPr>
      <w:r w:rsidRPr="00E572AD">
        <w:rPr>
          <w:rFonts w:ascii="Arial" w:hAnsi="Arial" w:cs="Arial"/>
          <w:sz w:val="20"/>
          <w:szCs w:val="20"/>
        </w:rPr>
        <w:t xml:space="preserve">Počas trvania Záručnej doby sa Poskytovateľ zaväzuje a je povinný poskytovať TZ </w:t>
      </w:r>
      <w:r w:rsidRPr="00E572AD">
        <w:rPr>
          <w:rFonts w:ascii="Arial" w:hAnsi="Arial" w:cs="Arial"/>
          <w:strike/>
          <w:sz w:val="20"/>
          <w:szCs w:val="20"/>
        </w:rPr>
        <w:t xml:space="preserve">a </w:t>
      </w:r>
      <w:r w:rsidRPr="00E572AD">
        <w:rPr>
          <w:rFonts w:ascii="Arial" w:hAnsi="Arial" w:cs="Arial"/>
          <w:sz w:val="20"/>
          <w:szCs w:val="20"/>
        </w:rPr>
        <w:t>podľa podmienok a v rozsahu</w:t>
      </w:r>
      <w:r w:rsidRPr="00E572AD">
        <w:rPr>
          <w:rFonts w:ascii="Arial" w:hAnsi="Arial" w:cs="Arial"/>
          <w:strike/>
          <w:sz w:val="20"/>
          <w:szCs w:val="20"/>
        </w:rPr>
        <w:t xml:space="preserve"> </w:t>
      </w:r>
      <w:r w:rsidRPr="00E572AD">
        <w:rPr>
          <w:rFonts w:ascii="Arial" w:hAnsi="Arial" w:cs="Arial"/>
          <w:sz w:val="20"/>
          <w:szCs w:val="20"/>
        </w:rPr>
        <w:t xml:space="preserve">uvedených v Prílohe č. 2 Zmluvy. </w:t>
      </w:r>
    </w:p>
    <w:p w:rsidR="001942AA" w:rsidRPr="00E572AD" w:rsidRDefault="001942AA" w:rsidP="001942AA">
      <w:pPr>
        <w:autoSpaceDE w:val="0"/>
        <w:autoSpaceDN w:val="0"/>
        <w:adjustRightInd w:val="0"/>
        <w:spacing w:before="120"/>
        <w:ind w:left="68"/>
        <w:jc w:val="both"/>
        <w:rPr>
          <w:rFonts w:ascii="Arial" w:hAnsi="Arial" w:cs="Arial"/>
          <w:sz w:val="20"/>
          <w:szCs w:val="20"/>
        </w:rPr>
      </w:pPr>
    </w:p>
    <w:p w:rsidR="001942AA" w:rsidRPr="00E572AD" w:rsidRDefault="001942AA" w:rsidP="001942AA">
      <w:pPr>
        <w:autoSpaceDE w:val="0"/>
        <w:autoSpaceDN w:val="0"/>
        <w:adjustRightInd w:val="0"/>
        <w:jc w:val="center"/>
        <w:rPr>
          <w:rFonts w:ascii="Arial" w:hAnsi="Arial" w:cs="Arial"/>
          <w:b/>
          <w:bCs/>
          <w:color w:val="00B0F0"/>
          <w:sz w:val="20"/>
          <w:szCs w:val="20"/>
        </w:rPr>
      </w:pPr>
      <w:r w:rsidRPr="00E572AD">
        <w:rPr>
          <w:rFonts w:ascii="Arial" w:hAnsi="Arial" w:cs="Arial"/>
          <w:b/>
          <w:bCs/>
          <w:color w:val="000000"/>
          <w:sz w:val="20"/>
          <w:szCs w:val="20"/>
        </w:rPr>
        <w:t>Článok VII.</w:t>
      </w:r>
    </w:p>
    <w:p w:rsidR="001942AA" w:rsidRPr="00E572AD" w:rsidRDefault="001942AA" w:rsidP="001942AA">
      <w:pPr>
        <w:autoSpaceDE w:val="0"/>
        <w:autoSpaceDN w:val="0"/>
        <w:adjustRightInd w:val="0"/>
        <w:jc w:val="center"/>
        <w:rPr>
          <w:rFonts w:ascii="Arial" w:hAnsi="Arial" w:cs="Arial"/>
          <w:b/>
          <w:bCs/>
          <w:sz w:val="20"/>
          <w:szCs w:val="20"/>
        </w:rPr>
      </w:pPr>
      <w:r w:rsidRPr="00E572AD">
        <w:rPr>
          <w:rFonts w:ascii="Arial" w:hAnsi="Arial" w:cs="Arial"/>
          <w:b/>
          <w:bCs/>
          <w:sz w:val="20"/>
          <w:szCs w:val="20"/>
        </w:rPr>
        <w:t>Zmena a doplnenie zmluvy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1"/>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sa zaväzuje, že pristúpi k zmenovému konaniu vyplývajúcemu z tejto Zmluvy v prípade, ak by sa v čase od uzavretia Zmluvy do prevzatia Služieb Objednávateľom zmenili východiskové podklady rozhodujúce pre vykonanie Služieb a/alebo vzniknú nové požiadavky Objednávateľa. V prípade, ak Poskytovateľ nepristúpi k zmenovému konaniu v zmysle návrhu dodatku tejto Zmluvy predloženého Objednávateľom, je Objednávateľ oprávnený od tejto Zmluvy odstúpiť.</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1"/>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Všetky zmeny, ktoré ovplyvnia ustanovenia tejto Zmluvy, budú riešené písomnými dodatkami k tejto Zmluve v súlade so Zákonom o VO.</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1"/>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Pre odstránenie akýchkoľvek pochybností platí, že zmenové konanie podľa tohto článku Zmluvy sa netýka výkonu činností v rámci technickej záruky podľa Prílohy č. 2 Zmluvy. </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VIII.</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Zmluvné pokuty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v prípade omeškania Poskytovateľa:</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1. písm. a) Zmluvy vzniká Objednávateľovi právo na zmluvnú pokutu vo výške 0,05 % denne z časti ceny Služieb bez DPH špecifikovanej v ustanovení Článku IV. bod 4. písm. a)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1. písm. b) Zmluvy vzniká Objednávateľovi právo na zmluvnú pokutu vo výške 0,05 % denne z časti ceny Služieb bez DPH špecifikovanej v ustanovení Článku IV. bod 4. písm. b)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1. písm. c) Zmluvy vzniká Objednávateľovi právo na zmluvnú pokutu vo výške 0,05 % denne z časti ceny Služieb bez DPH špecifikovanej v ustanovení Článku IV. bod 4. písm. c)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 xml:space="preserve">so splnením povinností uvedených v ustanovení Článku II. bod 1. písm. d) Zmluvy vzniká Objednávateľovi právo na zmluvnú pokutu vo výške 0,05 % denne z celkovej ceny Služieb bez DPH špecifikovanej v ustanovení Článku IV. bod 1. Zmluvy, </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7. Zmluvy vzniká Objednávateľovi právo na zmluvnú pokutu vo výške 0,03 % denne z celkovej ceny Služieb bez DPH špecifikovanej v ustanovení Článku IV. bod 1.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X. bod 2. Zmluvy vzniká Objednávateľovi právo na zmluvnú pokutu vo výške 0,03 % denne z celkovej ceny Služieb bez DPH špecifikovanej v ustanovení Článku IV. bod 1. Zmluvy.</w:t>
      </w:r>
    </w:p>
    <w:p w:rsidR="001942AA" w:rsidRPr="00E572AD" w:rsidRDefault="001942AA" w:rsidP="001942AA">
      <w:pPr>
        <w:autoSpaceDE w:val="0"/>
        <w:autoSpaceDN w:val="0"/>
        <w:adjustRightInd w:val="0"/>
        <w:spacing w:line="259" w:lineRule="auto"/>
        <w:ind w:left="851"/>
        <w:contextualSpacing/>
        <w:jc w:val="both"/>
        <w:rPr>
          <w:rFonts w:ascii="Arial" w:hAnsi="Arial" w:cs="Arial"/>
          <w:color w:val="000000"/>
          <w:sz w:val="20"/>
          <w:szCs w:val="20"/>
        </w:rPr>
      </w:pPr>
    </w:p>
    <w:p w:rsidR="001942AA" w:rsidRPr="00E572AD" w:rsidRDefault="001942AA" w:rsidP="001942AA">
      <w:pPr>
        <w:autoSpaceDE w:val="0"/>
        <w:autoSpaceDN w:val="0"/>
        <w:adjustRightInd w:val="0"/>
        <w:ind w:firstLine="426"/>
        <w:jc w:val="both"/>
        <w:rPr>
          <w:rFonts w:ascii="Arial" w:hAnsi="Arial" w:cs="Arial"/>
          <w:i/>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ak Poskytovateľ poruší svoju povinnosť uvedenú v ustanovení Článku II. bod 12. a/alebo 13. Zmluvy, vzniká Objednávateľovi právo na zmluvnú pokutu vo výške celkovej ceny Služieb bez DPH špecifikovanej v ustanovení Článku IV. bod 1. Zmluvy.</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v prípade omeškania Poskytovateľa so splnením povinnosti uvedenej v ustanovení Článku II. bod 14. Zmluvy, vzniká Objednávateľovi právo na zmluvnú pokutu vo výške 100,- EUR (slovom: päťdesiat eur) denne.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Objednávateľ je oprávnený uplatniť nárok na zmluvnú pokutu alebo jej časť písomnou Výzvou na úhradu zmluvnej pokuty alebo jej časti.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lastRenderedPageBreak/>
        <w:t xml:space="preserve">Vznikom povinnosti Poskytovateľa zaplatiť zmluvnú pokutu a ani jej skutočným zaplatením nie je dotknutý nárok Objednávateľa na náhradu škody, ktorá mu vznikla porušením povinnosti Poskytovateľa a náhrada škody nie je výškou zmluvnej pokuty obmedzená. Zmluvná pokuta sa na náhradu škody nezapočítava.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Zmluvná pokuta a/alebo náhrada škody v zmysle tohto článku Zmluvy je splatná do 15 (pätnástich) kalendárnych dní odo dňa doručenia písomnej Výzvy podľa ustanovenia bodu 5. tohto článku Zmluvy a/alebo písomnej Výzvy na náhradu škody Poskytovateľovi.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sz w:val="20"/>
          <w:szCs w:val="20"/>
        </w:rPr>
        <w:t xml:space="preserve">Zmluvnú pokutu podľa tohto článku Zmluvy je Objednávateľ oprávnený jednostranne započítať proti pohľadávke </w:t>
      </w:r>
      <w:r w:rsidRPr="00E572AD">
        <w:rPr>
          <w:rFonts w:ascii="Arial" w:hAnsi="Arial" w:cs="Arial"/>
          <w:color w:val="000000"/>
          <w:sz w:val="20"/>
          <w:szCs w:val="20"/>
        </w:rPr>
        <w:t>Poskytovateľ</w:t>
      </w:r>
      <w:r w:rsidRPr="00E572AD">
        <w:rPr>
          <w:rFonts w:ascii="Arial" w:hAnsi="Arial" w:cs="Arial"/>
          <w:sz w:val="20"/>
          <w:szCs w:val="20"/>
        </w:rPr>
        <w:t xml:space="preserve">a zo zaplatenia príslušnej faktúry. Zaplatením zmluvnej pokuty zo strany </w:t>
      </w:r>
      <w:r w:rsidRPr="00E572AD">
        <w:rPr>
          <w:rFonts w:ascii="Arial" w:hAnsi="Arial" w:cs="Arial"/>
          <w:color w:val="000000"/>
          <w:sz w:val="20"/>
          <w:szCs w:val="20"/>
        </w:rPr>
        <w:t>Poskytovateľ</w:t>
      </w:r>
      <w:r w:rsidRPr="00E572AD">
        <w:rPr>
          <w:rFonts w:ascii="Arial" w:hAnsi="Arial" w:cs="Arial"/>
          <w:sz w:val="20"/>
          <w:szCs w:val="20"/>
        </w:rPr>
        <w:t>a nezaniká povinnosť vykonať a dodať Služby riadne a včas v zmysle tejto Zmluvy.</w:t>
      </w:r>
    </w:p>
    <w:p w:rsidR="001942AA" w:rsidRPr="00E572AD" w:rsidRDefault="001942AA" w:rsidP="001942AA">
      <w:pPr>
        <w:autoSpaceDE w:val="0"/>
        <w:autoSpaceDN w:val="0"/>
        <w:adjustRightInd w:val="0"/>
        <w:ind w:left="426"/>
        <w:jc w:val="both"/>
        <w:rPr>
          <w:rFonts w:ascii="Arial" w:hAnsi="Arial" w:cs="Arial"/>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 prípade omeškania Objednávateľa s úhradou príslušnej časti ceny Služieb, je Poskytovateľ oprávnený požadovať úroky z omeškania vo výške určenej príslušným právnym predpisom,</w:t>
      </w:r>
      <w:r w:rsidRPr="00E572AD">
        <w:rPr>
          <w:rFonts w:ascii="Arial" w:hAnsi="Arial" w:cs="Arial"/>
          <w:sz w:val="20"/>
          <w:szCs w:val="20"/>
        </w:rPr>
        <w:t xml:space="preserve"> a to zo sumy dlžnej ceny podľa faktúry, ktorá zo strany Objednávateľa nebola včas uhradená</w:t>
      </w:r>
      <w:r w:rsidRPr="00E572AD">
        <w:rPr>
          <w:rFonts w:ascii="Arial" w:hAnsi="Arial" w:cs="Arial"/>
          <w:color w:val="000000"/>
          <w:sz w:val="20"/>
          <w:szCs w:val="20"/>
        </w:rPr>
        <w:t>.</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IX.</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Odstúpenie od Zmluvy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Objednávateľ je oprávnený odstúpiť od Zmluvy v zmysle príslušných ustanovení Obchodného zákonníka alebo v zmysle príslušných ustanovení iných všeobecne záväzných právnych predpisov (napr. Zákon o VO) ako aj z nasledujúcich dôvodov:</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je to ustanovené v iných ustanoveniach Zmluvy,</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sa Poskytovateľ pre okolnosti a/alebo dôvody na jeho strane dostane do omeškania  s poskytovaním Služieb,</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Poskytovateľ vykonáva Služby v rozpore s podmienkami dohodnutými v tejto Zmluve vrátane jej príloh, všeobecne záväznými právnymi predpismi, Dokumentom DFŠ, ako aj s písomnými pokynmi, alebo pripomienkami Objednávateľa vzťahujúcimi sa na Služby a tieto nedostatky neodstráni riadne a včas v súlade s podmienkami dohodnutými v tejto Zmluve vrátane príloh,</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v prípade, ak je na majetok Poskytovateľa podaný návrh na vyhlásenie konkurzu alebo reštrukturalizácie, alebo je návrh na vyhlásenie konkurzu zamietnutý pre nedostatok majetku,</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Poskytovateľ postupuje pri vykonávaní Služieb tak, že je zjavné, že Služby nebudú vykonané v dohodnutej lehote alebo kvalite,</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Poskytovateľ a/alebo osoby uvedené v ustanovení § 2 ods. 1 písm. a) bod 7. zákona č. 315/2016 Z. z. o registri partnerov verejného sektora v znení neskoršieho predpisu (ďalej len „</w:t>
      </w:r>
      <w:r w:rsidRPr="00E572AD">
        <w:rPr>
          <w:rFonts w:ascii="Arial" w:hAnsi="Arial" w:cs="Arial"/>
          <w:b/>
          <w:color w:val="000000"/>
          <w:sz w:val="20"/>
          <w:szCs w:val="20"/>
        </w:rPr>
        <w:t>Zákon o RPVS</w:t>
      </w:r>
      <w:r w:rsidRPr="00E572AD">
        <w:rPr>
          <w:rFonts w:ascii="Arial" w:hAnsi="Arial" w:cs="Arial"/>
          <w:color w:val="000000"/>
          <w:sz w:val="20"/>
          <w:szCs w:val="20"/>
        </w:rPr>
        <w:t>“), nebudú zapísané v registri partnerov verejného sektora, ak sa na nich povinnosť zápisu v zmysle uvedeného Zákona o RPVS vzťahuje.</w:t>
      </w:r>
    </w:p>
    <w:p w:rsidR="001942AA" w:rsidRPr="00E572AD" w:rsidRDefault="001942AA" w:rsidP="001942AA">
      <w:pPr>
        <w:autoSpaceDE w:val="0"/>
        <w:autoSpaceDN w:val="0"/>
        <w:adjustRightInd w:val="0"/>
        <w:spacing w:line="259" w:lineRule="auto"/>
        <w:contextualSpacing/>
        <w:jc w:val="both"/>
        <w:rPr>
          <w:rFonts w:ascii="Arial" w:hAnsi="Arial" w:cs="Arial"/>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Za podstatné porušenia zmluvy sú považované porušenia na základe písmen </w:t>
      </w:r>
      <w:proofErr w:type="spellStart"/>
      <w:r w:rsidRPr="00E572AD">
        <w:rPr>
          <w:rFonts w:ascii="Arial" w:hAnsi="Arial" w:cs="Arial"/>
          <w:color w:val="000000"/>
          <w:sz w:val="20"/>
          <w:szCs w:val="20"/>
        </w:rPr>
        <w:t>c,d,e,f</w:t>
      </w:r>
      <w:proofErr w:type="spellEnd"/>
      <w:r w:rsidRPr="00E572AD">
        <w:rPr>
          <w:rFonts w:ascii="Arial" w:hAnsi="Arial" w:cs="Arial"/>
          <w:color w:val="000000"/>
          <w:sz w:val="20"/>
          <w:szCs w:val="20"/>
        </w:rPr>
        <w:t xml:space="preserve">  bodu 1 tohto článku tejto zmluvy.</w:t>
      </w: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Odstúpenie od Zmluvy musí mať písomnú formu a musí byť doručené druhej Zmluvnej strane.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Odstúpenie od Zmluvy nadobúda účinky dňom jeho doručenia druhej Zmluvnej strane.</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Odstúpením od Zmluvy zanikajú tie práva a povinností Zmluvných strán zo Zmluvy, ktoré sa týkajú čiastkových plnení Zmluvy, s ktorých vykonaním a dodaním je Poskytovateľ v omeškaní a čiastkových plnení Zmluvy, ktoré mali byť vykonané a dodané v budúcnosti a nemajú pre Objednávateľa hospodársky význam bez čiastkových plnení Zmluvy, s ktorých vykonaním a dodaním je Poskytovateľ v omeškaní. Pre odstránenie akýchkoľvek pochybností platí, že Zmluvné strany nie sú povinné si vrátiť čiastkové plnenia, ktoré boli vykonané a dodané v súlade s touto Zmluvou. Pre odstránenie akýchkoľvek pochybností tiež platí, že odstúpenie od Zmluvy sa netýka ustanovení o právach duševného vlastníctva k tým čiastkovým plneniam Zmluvy, ktoré si Objednávateľ ponecháva aj po čiastočnom odstúpení od Zmluvy.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Odstúpením od Zmluvy Objednávateľom nezaniká nárok na náhradu škody vzniknutej porušením povinnosti Poskytovateľa a ani nárok na zaplatenie zmluvnej pokuty dohodnutej v tejto Zmluve.</w:t>
      </w:r>
    </w:p>
    <w:p w:rsidR="001942AA" w:rsidRDefault="001942AA" w:rsidP="001942AA">
      <w:pPr>
        <w:pStyle w:val="Odsekzoznamu"/>
        <w:rPr>
          <w:rFonts w:ascii="Arial" w:hAnsi="Arial" w:cs="Arial"/>
          <w:color w:val="000000"/>
          <w:sz w:val="20"/>
          <w:szCs w:val="20"/>
        </w:rPr>
      </w:pPr>
    </w:p>
    <w:p w:rsidR="001942AA" w:rsidRPr="002F3908"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2F3908">
        <w:rPr>
          <w:rFonts w:ascii="Arial" w:hAnsi="Arial" w:cs="Arial"/>
          <w:color w:val="000000"/>
          <w:sz w:val="20"/>
          <w:szCs w:val="20"/>
        </w:rPr>
        <w:t>Objednávateľ má právo bez akýchkoľvek sankcií odstúpiť od tejto zmluvy s Poskytovateľom v prípade, kedy ešte nedošlo k plneniu zo zmluvy medzi Objednávateľom a Poskytovateľom a výsledky kontroly poskytovateľa NFP neumožňujú financovanie výdavkov vzniknutých z verejného obstarávania uvedeného v preambule.</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X.</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Osobitné ustanovenia</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336F1D" w:rsidRDefault="001942AA">
      <w:pPr>
        <w:numPr>
          <w:ilvl w:val="0"/>
          <w:numId w:val="2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sz w:val="20"/>
          <w:szCs w:val="20"/>
        </w:rPr>
        <w:t xml:space="preserve">Poskytovateľ sa zaväzuje strpieť výkon kontroly, auditu, overovania súvisiaceho s vykonávaním Služieb kedykoľvek počas platnosti a účinnosti Zmluvy o poskytnutí nenávratného finančného príspevku </w:t>
      </w:r>
      <w:r w:rsidRPr="00E572AD">
        <w:rPr>
          <w:rFonts w:ascii="Arial" w:hAnsi="Arial" w:cs="Arial"/>
          <w:iCs/>
          <w:sz w:val="20"/>
          <w:szCs w:val="20"/>
        </w:rPr>
        <w:t>č.</w:t>
      </w:r>
      <w:r w:rsidRPr="00E572AD">
        <w:rPr>
          <w:rFonts w:ascii="Arial" w:hAnsi="Arial" w:cs="Arial"/>
          <w:sz w:val="20"/>
          <w:szCs w:val="20"/>
        </w:rPr>
        <w:t xml:space="preserve"> </w:t>
      </w:r>
      <w:r w:rsidRPr="00E572AD">
        <w:rPr>
          <w:rFonts w:ascii="Arial" w:hAnsi="Arial" w:cs="Arial"/>
          <w:bCs/>
          <w:sz w:val="20"/>
          <w:szCs w:val="20"/>
        </w:rPr>
        <w:t>Z311070BSR6</w:t>
      </w:r>
      <w:r w:rsidRPr="00E572AD">
        <w:rPr>
          <w:rFonts w:ascii="Arial" w:hAnsi="Arial" w:cs="Arial"/>
          <w:sz w:val="20"/>
          <w:szCs w:val="20"/>
        </w:rPr>
        <w:t xml:space="preserve"> uzavretej medzi Objednávateľom  a Ministerstvom dopravy a výstavby Slovenskej republiky v zastúpení Ministerstvom investícií, regionálneho rozvoja a informatizácie Slovenskej republiky účinnej odo dňa  09.04.2022 v znení jej dodatkov (ďalej len „</w:t>
      </w:r>
      <w:r w:rsidRPr="00E572AD">
        <w:rPr>
          <w:rFonts w:ascii="Arial" w:hAnsi="Arial" w:cs="Arial"/>
          <w:b/>
          <w:bCs/>
          <w:sz w:val="20"/>
          <w:szCs w:val="20"/>
        </w:rPr>
        <w:t>Zmluva o poskytnutí NFP</w:t>
      </w:r>
      <w:r w:rsidRPr="00E572AD">
        <w:rPr>
          <w:rFonts w:ascii="Arial" w:hAnsi="Arial" w:cs="Arial"/>
          <w:sz w:val="20"/>
          <w:szCs w:val="20"/>
        </w:rPr>
        <w:t>“), a to oprávnenými osobami a poskytnúť im všetku potrebnú súčinnosť.</w:t>
      </w:r>
      <w:r>
        <w:rPr>
          <w:rFonts w:ascii="Arial" w:hAnsi="Arial" w:cs="Arial"/>
          <w:sz w:val="20"/>
          <w:szCs w:val="20"/>
        </w:rPr>
        <w:t xml:space="preserve"> Oprávnené osoby na výkon kontroly/auditu sú :</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Poskytovateľ</w:t>
      </w:r>
      <w:r>
        <w:rPr>
          <w:rFonts w:ascii="Arial" w:eastAsiaTheme="minorHAnsi" w:hAnsi="Arial" w:cs="Arial"/>
          <w:sz w:val="20"/>
          <w:szCs w:val="20"/>
          <w:lang w:eastAsia="en-US"/>
        </w:rPr>
        <w:t xml:space="preserve"> NFP</w:t>
      </w:r>
      <w:r w:rsidRPr="006501A4">
        <w:rPr>
          <w:rFonts w:ascii="Arial" w:eastAsiaTheme="minorHAnsi" w:hAnsi="Arial" w:cs="Arial"/>
          <w:sz w:val="20"/>
          <w:szCs w:val="20"/>
          <w:lang w:eastAsia="en-US"/>
        </w:rPr>
        <w:t xml:space="preserve"> a ním poverené osoby,</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Útvar vnútorného auditu Riadiaceho orgánu alebo Sprostredkovateľského orgánu a nimi poverené osoby,</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Najvyšší kontrolný úrad SR a ním poverené osoby,</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Orgán auditu, jeho spolupracujúce orgány (Úrad vládneho auditu) a osoby poverené na výkon kontroly/auditu,</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Splnomocnení zástupcovia Európskej Komisie a Európskeho dvora audítorov,</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Orgán zabezpečujúci ochranu finančných záujmov EÚ,</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Osoby prizvané orgánmi uvedenými v písmenách a) až f) v súlade s príslušnými právnymi predpismi SR a právnymi aktmi EÚ.</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6"/>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 xml:space="preserve">Poskytovateľ je povinný strpieť výkon kontroly a poskytnúť súčinnosť pri výkone kontroly </w:t>
      </w:r>
      <w:r w:rsidRPr="00E572AD">
        <w:rPr>
          <w:rFonts w:ascii="Arial" w:hAnsi="Arial" w:cs="Arial"/>
          <w:sz w:val="20"/>
          <w:szCs w:val="20"/>
        </w:rPr>
        <w:t xml:space="preserve">orgánu oprávnenému vykonávať kontrolu najmä podľa zákona č. 121/2022 Z. z. o príspevkoch z fondov Európskej únie </w:t>
      </w:r>
      <w:r w:rsidRPr="00E572AD">
        <w:rPr>
          <w:rFonts w:ascii="Arial" w:hAnsi="Arial" w:cs="Arial"/>
          <w:bCs/>
          <w:sz w:val="20"/>
          <w:szCs w:val="20"/>
        </w:rPr>
        <w:t>a o zmene a doplnení niektorých zákonov</w:t>
      </w:r>
      <w:r w:rsidRPr="00E572AD">
        <w:rPr>
          <w:rFonts w:ascii="Arial" w:hAnsi="Arial" w:cs="Arial"/>
          <w:sz w:val="20"/>
          <w:szCs w:val="20"/>
        </w:rPr>
        <w:t xml:space="preserve"> v znení neskorších predpisov (ďalej len „</w:t>
      </w:r>
      <w:r w:rsidRPr="00E572AD">
        <w:rPr>
          <w:rFonts w:ascii="Arial" w:hAnsi="Arial" w:cs="Arial"/>
          <w:b/>
          <w:bCs/>
          <w:sz w:val="20"/>
          <w:szCs w:val="20"/>
        </w:rPr>
        <w:t>Zákon č. 121/2022</w:t>
      </w:r>
      <w:r w:rsidRPr="00E572AD">
        <w:rPr>
          <w:rFonts w:ascii="Arial" w:hAnsi="Arial" w:cs="Arial"/>
          <w:sz w:val="20"/>
          <w:szCs w:val="20"/>
        </w:rPr>
        <w:t xml:space="preserve">“) a podľa príslušných ustanovení Nariadenia Európskeho parlamentu a Rady (EÚ) č. 2021/1060, ktorým sa stanovujú spoločné ustanovenia o Európskom fonde regionálneho rozvoja, Európskom sociálnom fonde plus, Kohéznom fonde, Fonde na spravodlivú transformáciu a Európskom námornom, rybolovnom a </w:t>
      </w:r>
      <w:proofErr w:type="spellStart"/>
      <w:r w:rsidRPr="00E572AD">
        <w:rPr>
          <w:rFonts w:ascii="Arial" w:hAnsi="Arial" w:cs="Arial"/>
          <w:sz w:val="20"/>
          <w:szCs w:val="20"/>
        </w:rPr>
        <w:t>akvakultúrnom</w:t>
      </w:r>
      <w:proofErr w:type="spellEnd"/>
      <w:r w:rsidRPr="00E572AD">
        <w:rPr>
          <w:rFonts w:ascii="Arial" w:hAnsi="Arial" w:cs="Arial"/>
          <w:sz w:val="20"/>
          <w:szCs w:val="20"/>
        </w:rPr>
        <w:t xml:space="preserve"> fonde a rozpočtové pravidlá pre uvedené fondy, ako aj pre Fond pre azyl, migráciu a integráciu, Fond pre vnútornú bezpečnosť a Nástroj finančnej podpory na riadenie hraníc a vízovú politiku (ďalej len „</w:t>
      </w:r>
      <w:r w:rsidRPr="00E572AD">
        <w:rPr>
          <w:rFonts w:ascii="Arial" w:hAnsi="Arial" w:cs="Arial"/>
          <w:b/>
          <w:sz w:val="20"/>
          <w:szCs w:val="20"/>
        </w:rPr>
        <w:t xml:space="preserve">Nariadenie č. </w:t>
      </w:r>
      <w:r w:rsidRPr="00E572AD">
        <w:rPr>
          <w:rFonts w:ascii="Arial" w:hAnsi="Arial" w:cs="Arial"/>
          <w:sz w:val="20"/>
          <w:szCs w:val="20"/>
        </w:rPr>
        <w:t xml:space="preserve">2021/1060“) a/alebo subjektom a osobám povereným oprávnenými orgánmi na výkon kontroly podľa Zákona č. 121/2022  </w:t>
      </w:r>
      <w:proofErr w:type="spellStart"/>
      <w:r w:rsidRPr="00E572AD">
        <w:rPr>
          <w:rFonts w:ascii="Arial" w:hAnsi="Arial" w:cs="Arial"/>
          <w:sz w:val="20"/>
          <w:szCs w:val="20"/>
        </w:rPr>
        <w:t>Z.z</w:t>
      </w:r>
      <w:proofErr w:type="spellEnd"/>
      <w:r w:rsidRPr="00E572AD">
        <w:rPr>
          <w:rFonts w:ascii="Arial" w:hAnsi="Arial" w:cs="Arial"/>
          <w:sz w:val="20"/>
          <w:szCs w:val="20"/>
        </w:rPr>
        <w:t>. a podľa Nariadenia č. 2021/1060.</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w:t>
      </w:r>
      <w:r w:rsidRPr="00E572AD">
        <w:rPr>
          <w:rFonts w:ascii="Arial" w:hAnsi="Arial" w:cs="Arial"/>
          <w:sz w:val="20"/>
          <w:szCs w:val="20"/>
        </w:rPr>
        <w:t xml:space="preserve"> je povinný uviesť o každom svojom subdodávateľovi, ktorého využije pri vykonaní Služieb, údaje v zmysle Prílohy č. 3 tejto Zmluvy</w:t>
      </w:r>
      <w:r w:rsidRPr="00E572AD">
        <w:rPr>
          <w:rFonts w:ascii="Arial" w:hAnsi="Arial" w:cs="Arial"/>
          <w:color w:val="000000"/>
          <w:sz w:val="20"/>
          <w:szCs w:val="20"/>
        </w:rPr>
        <w:t xml:space="preserve"> „</w:t>
      </w:r>
      <w:r w:rsidRPr="00E572AD">
        <w:rPr>
          <w:rFonts w:ascii="Arial" w:hAnsi="Arial" w:cs="Arial"/>
          <w:i/>
          <w:color w:val="000000"/>
          <w:sz w:val="20"/>
          <w:szCs w:val="20"/>
        </w:rPr>
        <w:t>Údaje o subdodávateľoch</w:t>
      </w:r>
      <w:r w:rsidRPr="00E572AD">
        <w:rPr>
          <w:rFonts w:ascii="Arial" w:hAnsi="Arial" w:cs="Arial"/>
          <w:color w:val="000000"/>
          <w:sz w:val="20"/>
          <w:szCs w:val="20"/>
        </w:rPr>
        <w:t>“ (ďalej len „</w:t>
      </w:r>
      <w:r w:rsidRPr="00E572AD">
        <w:rPr>
          <w:rFonts w:ascii="Arial" w:hAnsi="Arial" w:cs="Arial"/>
          <w:b/>
          <w:color w:val="000000"/>
          <w:sz w:val="20"/>
          <w:szCs w:val="20"/>
        </w:rPr>
        <w:t>Príloha č. 3</w:t>
      </w:r>
      <w:r w:rsidRPr="00E572AD">
        <w:rPr>
          <w:rFonts w:ascii="Arial" w:hAnsi="Arial" w:cs="Arial"/>
          <w:color w:val="000000"/>
          <w:sz w:val="20"/>
          <w:szCs w:val="20"/>
        </w:rPr>
        <w:t>“)</w:t>
      </w:r>
      <w:r w:rsidRPr="00E572AD">
        <w:rPr>
          <w:rFonts w:ascii="Arial" w:hAnsi="Arial" w:cs="Arial"/>
          <w:sz w:val="20"/>
          <w:szCs w:val="20"/>
        </w:rPr>
        <w:t xml:space="preserve">. </w:t>
      </w:r>
      <w:r w:rsidRPr="00E572AD">
        <w:rPr>
          <w:rFonts w:ascii="Arial" w:hAnsi="Arial" w:cs="Arial"/>
          <w:color w:val="000000"/>
          <w:sz w:val="20"/>
          <w:szCs w:val="20"/>
        </w:rPr>
        <w:t>Poskytovateľ</w:t>
      </w:r>
      <w:r w:rsidRPr="00E572AD">
        <w:rPr>
          <w:rFonts w:ascii="Arial" w:hAnsi="Arial" w:cs="Arial"/>
          <w:sz w:val="20"/>
          <w:szCs w:val="20"/>
        </w:rPr>
        <w:t xml:space="preserve"> je povinný bezodkladne oznámiť zmenu údajov o subdodávateľoch, ktorí sú uvedení v prílohe č. 3 Zmluvy. Subdodávateľ uvedený v Prílohe č. 3 Zmluvy môže byť nahradený iným subdodávateľom iba s písomným súhlasom Objednávateľa.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w:t>
      </w:r>
      <w:r w:rsidRPr="00E572AD">
        <w:rPr>
          <w:rFonts w:ascii="Arial" w:hAnsi="Arial" w:cs="Arial"/>
          <w:sz w:val="20"/>
          <w:szCs w:val="20"/>
        </w:rPr>
        <w:t xml:space="preserve"> zodpovedá za plnenie zmluvy o subdodávke subdodávateľom tak, ako keby plnenie realizované na základe takejto zmluvy realizoval sám. </w:t>
      </w:r>
      <w:r w:rsidRPr="00E572AD">
        <w:rPr>
          <w:rFonts w:ascii="Arial" w:hAnsi="Arial" w:cs="Arial"/>
          <w:color w:val="000000"/>
          <w:sz w:val="20"/>
          <w:szCs w:val="20"/>
        </w:rPr>
        <w:t>Poskytovateľ zodpovedá za odbornú starostlivosť pri výbere subdodávateľa ako aj za výsledok činnosti/plnenia vykonanej/vykonaného na základe zmluvy o subdodávke</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XI.</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Doručovanie</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Všetky písomnosti týkajúce sa právnych vzťahov založených medzi Zmluvnými stranami touto Zmluvou sa doručujú:</w:t>
      </w:r>
    </w:p>
    <w:p w:rsidR="001942AA" w:rsidRPr="00E572AD" w:rsidRDefault="001942AA">
      <w:pPr>
        <w:numPr>
          <w:ilvl w:val="0"/>
          <w:numId w:val="28"/>
        </w:numPr>
        <w:autoSpaceDE w:val="0"/>
        <w:autoSpaceDN w:val="0"/>
        <w:adjustRightInd w:val="0"/>
        <w:spacing w:line="259" w:lineRule="auto"/>
        <w:ind w:left="1440"/>
        <w:contextualSpacing/>
        <w:jc w:val="both"/>
        <w:rPr>
          <w:rFonts w:ascii="Arial" w:hAnsi="Arial" w:cs="Arial"/>
          <w:color w:val="000000"/>
          <w:sz w:val="20"/>
          <w:szCs w:val="20"/>
        </w:rPr>
      </w:pPr>
      <w:r w:rsidRPr="00E572AD">
        <w:rPr>
          <w:rFonts w:ascii="Arial" w:hAnsi="Arial" w:cs="Arial"/>
          <w:color w:val="000000"/>
          <w:sz w:val="20"/>
          <w:szCs w:val="20"/>
        </w:rPr>
        <w:t>poštou alebo</w:t>
      </w:r>
    </w:p>
    <w:p w:rsidR="001942AA" w:rsidRPr="00E572AD" w:rsidRDefault="001942AA">
      <w:pPr>
        <w:numPr>
          <w:ilvl w:val="0"/>
          <w:numId w:val="28"/>
        </w:numPr>
        <w:autoSpaceDE w:val="0"/>
        <w:autoSpaceDN w:val="0"/>
        <w:adjustRightInd w:val="0"/>
        <w:spacing w:line="259" w:lineRule="auto"/>
        <w:ind w:left="1440"/>
        <w:contextualSpacing/>
        <w:jc w:val="both"/>
        <w:rPr>
          <w:rFonts w:ascii="Arial" w:hAnsi="Arial" w:cs="Arial"/>
          <w:color w:val="000000"/>
          <w:sz w:val="20"/>
          <w:szCs w:val="20"/>
        </w:rPr>
      </w:pPr>
      <w:r w:rsidRPr="00E572AD">
        <w:rPr>
          <w:rFonts w:ascii="Arial" w:hAnsi="Arial" w:cs="Arial"/>
          <w:color w:val="000000"/>
          <w:sz w:val="20"/>
          <w:szCs w:val="20"/>
        </w:rPr>
        <w:t>treťou osobou oprávnenou doručovať zásielky alebo</w:t>
      </w:r>
    </w:p>
    <w:p w:rsidR="001942AA" w:rsidRPr="00E572AD" w:rsidRDefault="001942AA">
      <w:pPr>
        <w:numPr>
          <w:ilvl w:val="0"/>
          <w:numId w:val="28"/>
        </w:numPr>
        <w:autoSpaceDE w:val="0"/>
        <w:autoSpaceDN w:val="0"/>
        <w:adjustRightInd w:val="0"/>
        <w:spacing w:line="259" w:lineRule="auto"/>
        <w:ind w:left="1440"/>
        <w:contextualSpacing/>
        <w:jc w:val="both"/>
        <w:rPr>
          <w:rFonts w:ascii="Arial" w:hAnsi="Arial" w:cs="Arial"/>
          <w:color w:val="000000"/>
          <w:sz w:val="20"/>
          <w:szCs w:val="20"/>
        </w:rPr>
      </w:pPr>
      <w:r w:rsidRPr="00E572AD">
        <w:rPr>
          <w:rFonts w:ascii="Arial" w:hAnsi="Arial" w:cs="Arial"/>
          <w:color w:val="000000"/>
          <w:sz w:val="20"/>
          <w:szCs w:val="20"/>
        </w:rPr>
        <w:t>osobne.</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Písomnosti týkajúce sa zmeny Zmluvy, najmä odstúpenie od Zmluvy sa zasielajú doporučene na korešpondenčnú adresu Zmluvnej strany uvedenú v tejto Zmluve. Každá Zmluvná strana je povinná oznámiť druhej Zmluvnej strane každú zmenu korešpondenčnej adresy podľa zásad uvedených v tomto článku Zmluvy do 5 (piatich) kalendárnych dní odo dňa zmeny korešpondenčnej adresy.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Ak Zmluvná strana neprevezme písomnosť na korešpondenčnej adrese uvedenej v tejto Zmluve, je odosielajúca Zmluvná strana povinná opakovane zaslať písomnosť na adresu sídla Zmluvnej strany </w:t>
      </w:r>
      <w:r w:rsidRPr="00E572AD">
        <w:rPr>
          <w:rFonts w:ascii="Arial" w:hAnsi="Arial" w:cs="Arial"/>
          <w:color w:val="000000"/>
          <w:sz w:val="20"/>
          <w:szCs w:val="20"/>
        </w:rPr>
        <w:lastRenderedPageBreak/>
        <w:t>zapísanú v obchodnom registri alebo v inom registri, v ktorom je zo zákona registrovaná Zmluvná strana, ktorej je písomnosť adresovaná.</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Ak Zmluvná strana neprevezme písomnosť ani na adrese sídla zapísanej v obchodnom registri lebo inom registri, v ktorom je Zmluvná strana registrovaná zo zákona, považuje sa písomnosť za doručenú na 3. (tretí) kalendárny deň odo dňa jej vrátenia odosielajúcej Zmluvnej strane, a to aj vtedy, ak sa Zmluvná strana, ktorej je písomnosť adresovaná, o nedoručení písomnosti nedozvie. </w:t>
      </w: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V </w:t>
      </w:r>
      <w:r w:rsidRPr="00E572AD">
        <w:rPr>
          <w:rFonts w:ascii="Arial" w:hAnsi="Arial" w:cs="Arial"/>
          <w:sz w:val="20"/>
          <w:szCs w:val="20"/>
        </w:rPr>
        <w:t>prípade ak poskytovateľ má aktivovanú elektronickú schránku na doručovanie písomností, objednávateľ  je oprávnený doručovať poskytovateľovi písomnosti aj prostredníctvom elektronickej schránky. V rámci elektronického doručovania prostredníctvom elektronickej schránky poskytovateľ uplatní fikciu doručenia, čo znamená, že obsah písomnosti sa sprístupní až po potvrdení doručenky. Úložná lehota bude 15 kalendárnych dní. Písomnosti sa budú považovať za doručené potvrdením elektronickej doručenky, resp. notifikácie o doručení (hodinou, minútou a sekundou uvedenými na elektronickej doručenke) alebo márnym uplynutím úložnej lehoty (15 kalendárnych dní odo dňa nasledujúceho po dni uloženia elektronickej správy), podľa toho, ktorá skutočnosť nastane skôr, a to aj vtedy, ak sa adresát o tom nedozvedel.</w:t>
      </w:r>
    </w:p>
    <w:p w:rsidR="001942AA" w:rsidRPr="00E572AD" w:rsidRDefault="001942AA" w:rsidP="001942AA">
      <w:pPr>
        <w:autoSpaceDE w:val="0"/>
        <w:autoSpaceDN w:val="0"/>
        <w:adjustRightInd w:val="0"/>
        <w:spacing w:line="259" w:lineRule="auto"/>
        <w:contextualSpacing/>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 xml:space="preserve">Článok XII.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Záverečné ustanovenia</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dohodli ako podmienku platnosti tejto Zmluvy, ako aj jej prípadných dodatkov, písomnú formu ako dohodu o celom obsahu podpísanú obidvomi Zmluvnými stranami.</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Zmeny alebo doplnky tejto Zmluvy je možné robiť len vo forme písomných a očíslovaných dodatkov k tejto Zmluve podpísaných obidvomi Zmluvnými stranami.</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zaväzujú riešiť spory vyplývajúce z tejto Zmluvy prednostne formou dohody. V prípade, že spor sa nevyrieši dohodou, ktorákoľvek zo Zmluvných strán je oprávnená podať žalobný návrh na príslušný súd Slovenskej republiky.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Vzťahy neupravené touto Zmluvou sa riadia predovšetkým ustanoveniami Obchodného zákonníka a ostatnými všeobecne záväznými predpismi platnými v Slovenskej republike.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Táto Zmluva je vyhotovená v 4 (štyroch) rovnopisoch z ktorých Objednávateľ  obdrží 3 (tri) rovnopisy a Poskytovateľ obdrží 1 (jeden) rovnopis.</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Pre vylúčenie akýchkoľvek pochybností Poskytovateľ vyhlasuje, že v zmysle Zákona o RPVS sú on ako aj osoby uvedené v ustanovení § 2 ods. 1 písm. a) bod 7. Zákona o RPVS zapísaní v registri partnerov verejného sektora a budú v tomto Registri partnerov verejného sektora zapísaní po dobu trvania tejto Zmluvy, ak sa na nich povinnosť zápisu v zmysle uvedeného Zákona o RPVS vzťahuje.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v prípade, ak ktorékoľvek z ustanovení tejto Zmluvy bude príslušným súdom alebo iným oprávneným orgánom vyhlásené za neplatné v celku alebo v časti, alebo za právne neúčinné, nebude to mať vplyv na platnosť alebo účinnosť ostatných ustanovení tejto Zmluvy. Zmluvné strany sú povinné nahradiť takéto ustanovenie novým, platným a účinným ustanovením, ktorého predmet a obsah bude v čo najvyššej možnej miere zodpovedať predmetu a obsahu pôvodného ustanovenia obsiahnutého v tejto Zmluve.</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9A40B9"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2A3F1F">
        <w:rPr>
          <w:rFonts w:ascii="Arial" w:hAnsi="Arial" w:cs="Arial"/>
          <w:color w:val="000000"/>
          <w:sz w:val="20"/>
          <w:szCs w:val="20"/>
        </w:rPr>
        <w:t>Táto Zmluva nadobúda platnosť dňom jej podpisu oprávnenými zástupcami oboch Zmluvných strán</w:t>
      </w:r>
      <w:r w:rsidRPr="002F3908">
        <w:rPr>
          <w:rFonts w:ascii="Arial" w:hAnsi="Arial" w:cs="Arial"/>
          <w:color w:val="000000"/>
          <w:sz w:val="20"/>
          <w:szCs w:val="20"/>
        </w:rPr>
        <w:t xml:space="preserve"> </w:t>
      </w:r>
      <w:r w:rsidRPr="002A3F1F">
        <w:rPr>
          <w:rFonts w:ascii="Arial" w:hAnsi="Arial" w:cs="Arial"/>
          <w:color w:val="000000"/>
          <w:sz w:val="20"/>
          <w:szCs w:val="20"/>
        </w:rPr>
        <w:t>a účinnosť po ukončení finančnej kontroly, ak poskytovateľ príspevku z fondov EÚ neidentifikoval</w:t>
      </w:r>
      <w:r w:rsidRPr="002F3908">
        <w:rPr>
          <w:rFonts w:ascii="Arial" w:hAnsi="Arial" w:cs="Arial"/>
          <w:color w:val="000000"/>
          <w:sz w:val="20"/>
          <w:szCs w:val="20"/>
        </w:rPr>
        <w:t xml:space="preserve">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2F3908">
        <w:rPr>
          <w:rFonts w:ascii="Arial" w:hAnsi="Arial" w:cs="Arial"/>
          <w:color w:val="000000"/>
          <w:sz w:val="20"/>
          <w:szCs w:val="20"/>
        </w:rPr>
        <w:t>ante</w:t>
      </w:r>
      <w:proofErr w:type="spellEnd"/>
      <w:r w:rsidRPr="002F3908">
        <w:rPr>
          <w:rFonts w:ascii="Arial" w:hAnsi="Arial" w:cs="Arial"/>
          <w:color w:val="000000"/>
          <w:sz w:val="20"/>
          <w:szCs w:val="20"/>
        </w:rPr>
        <w:t xml:space="preserve"> finančnej opravy uvedenej v správe z kontroly a kumulatívneho splnenia podmienky na uplatnenie ex </w:t>
      </w:r>
      <w:proofErr w:type="spellStart"/>
      <w:r w:rsidRPr="002F3908">
        <w:rPr>
          <w:rFonts w:ascii="Arial" w:hAnsi="Arial" w:cs="Arial"/>
          <w:color w:val="000000"/>
          <w:sz w:val="20"/>
          <w:szCs w:val="20"/>
        </w:rPr>
        <w:t>ante</w:t>
      </w:r>
      <w:proofErr w:type="spellEnd"/>
      <w:r w:rsidRPr="002F3908">
        <w:rPr>
          <w:rFonts w:ascii="Arial" w:hAnsi="Arial" w:cs="Arial"/>
          <w:color w:val="000000"/>
          <w:sz w:val="20"/>
          <w:szCs w:val="20"/>
        </w:rPr>
        <w:t xml:space="preserve"> finančnej opravy podľa Metodického pokynu CKO č. 5, ktorý upravuje postup pri určení finančných opráv za VO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bookmarkStart w:id="13" w:name="_Hlk118709942"/>
      <w:r w:rsidRPr="00E572AD">
        <w:rPr>
          <w:rFonts w:ascii="Arial" w:hAnsi="Arial" w:cs="Arial"/>
          <w:color w:val="000000"/>
          <w:sz w:val="20"/>
          <w:szCs w:val="20"/>
        </w:rPr>
        <w:t>Poskytovateľ berie na vedomie, že táto Zmluva je povinne zverejňovanou zmluvou v zmysle ustanovenia § 5a zákona č. 211/2000 Z. z. o slobodnom prístupe k informáciám a o zmene a doplnení niektorých</w:t>
      </w:r>
      <w:r w:rsidRPr="00E572AD">
        <w:rPr>
          <w:rFonts w:ascii="Arial" w:hAnsi="Arial" w:cs="Arial"/>
          <w:b/>
          <w:bCs/>
          <w:color w:val="365F92"/>
          <w:sz w:val="20"/>
          <w:szCs w:val="20"/>
        </w:rPr>
        <w:t xml:space="preserve"> </w:t>
      </w:r>
      <w:r w:rsidRPr="00E572AD">
        <w:rPr>
          <w:rFonts w:ascii="Arial" w:hAnsi="Arial" w:cs="Arial"/>
          <w:color w:val="000000"/>
          <w:sz w:val="20"/>
          <w:szCs w:val="20"/>
        </w:rPr>
        <w:t>zákonov (zákon o slobode informácií) v znení neskorších predpisov (ďalej len „</w:t>
      </w:r>
      <w:r w:rsidRPr="00E572AD">
        <w:rPr>
          <w:rFonts w:ascii="Arial" w:hAnsi="Arial" w:cs="Arial"/>
          <w:b/>
          <w:color w:val="000000"/>
          <w:sz w:val="20"/>
          <w:szCs w:val="20"/>
        </w:rPr>
        <w:t xml:space="preserve">Zákon o slobode </w:t>
      </w:r>
      <w:r w:rsidRPr="00E572AD">
        <w:rPr>
          <w:rFonts w:ascii="Arial" w:hAnsi="Arial" w:cs="Arial"/>
          <w:b/>
          <w:color w:val="000000"/>
          <w:sz w:val="20"/>
          <w:szCs w:val="20"/>
        </w:rPr>
        <w:lastRenderedPageBreak/>
        <w:t>informácií</w:t>
      </w:r>
      <w:r w:rsidRPr="00E572AD">
        <w:rPr>
          <w:rFonts w:ascii="Arial" w:hAnsi="Arial" w:cs="Arial"/>
          <w:color w:val="000000"/>
          <w:sz w:val="20"/>
          <w:szCs w:val="20"/>
        </w:rPr>
        <w:t xml:space="preserve">“). Objednávateľ ako povinná osoba v zmysle Zákona o slobode informácií zverejní túto Zmluvu bezodkladne po jej podpise v Centrálnom registri zmlúv vedenom Úradom vlády Slovenskej republiky na webovom sídle </w:t>
      </w:r>
      <w:r w:rsidRPr="00E572AD">
        <w:rPr>
          <w:rFonts w:ascii="Arial" w:hAnsi="Arial" w:cs="Arial"/>
          <w:color w:val="0000FF"/>
          <w:sz w:val="20"/>
          <w:szCs w:val="20"/>
        </w:rPr>
        <w:t>http://www.crz.gov.sk</w:t>
      </w:r>
      <w:r w:rsidRPr="00E572AD">
        <w:rPr>
          <w:rFonts w:ascii="Arial" w:hAnsi="Arial" w:cs="Arial"/>
          <w:sz w:val="20"/>
          <w:szCs w:val="20"/>
        </w:rPr>
        <w:t>.</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berie ďalej na vedomie, že táto Zmluva je účinná dňom nasledujúcim po dni jej zverejnenia v Centrálnom registri zmlúv vedenom Úradom vlády Slovenskej republiky na webovom sídle</w:t>
      </w:r>
      <w:r w:rsidRPr="00E572AD">
        <w:rPr>
          <w:rFonts w:ascii="Arial" w:hAnsi="Arial" w:cs="Arial"/>
          <w:color w:val="0000FF"/>
          <w:sz w:val="20"/>
          <w:szCs w:val="20"/>
        </w:rPr>
        <w:t xml:space="preserve"> http://www.crz.gov.sk </w:t>
      </w:r>
      <w:r w:rsidRPr="00E572AD">
        <w:rPr>
          <w:rFonts w:ascii="Arial" w:hAnsi="Arial" w:cs="Arial"/>
          <w:color w:val="000000"/>
          <w:sz w:val="20"/>
          <w:szCs w:val="20"/>
        </w:rPr>
        <w:t>(ustanovenie § 47a ods. 1 zákona č. 40/1964 Zb. Občiansky zákonník v znení neskorších predpisov). Ak sa do 3 (troch) mesiacov od uzavretia Zmluvy Zmluva nezverejní, platí, že k uzavretiu Zmluvy nedošlo (ustanovenie § 47a ods. 4 zákona č. 40/1964 Zb. Občiansky zákonník v znení neskorších predpisov).</w:t>
      </w:r>
    </w:p>
    <w:bookmarkEnd w:id="13"/>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týmto vyhlasujú, že túto Zmluvu si prečítali, jej obsahu porozumeli, Zmluva zodpovedá ich slobodnej a vážnej vôli a ich vzájomnej dohode, a na znak súhlasu s jej obsahom ju dobrovoľne podpisujú.</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Neoddeliteľnými prílohami tejto Zmluvy sú:</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1: Opis predmetu riešenia - Špecifikácia predmetu Zmluvy</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2: Podmienky a špecifikácia technickej záruky</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3: Údaje o subdodávateľoch</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4: Harmonogram</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 xml:space="preserve">V .................., dňa .................... </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t>V .................................. dňa ....................</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 xml:space="preserve">Objednávateľ: </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t xml:space="preserve"> </w:t>
      </w:r>
      <w:r w:rsidRPr="006151A7">
        <w:rPr>
          <w:rFonts w:ascii="Arial" w:hAnsi="Arial" w:cs="Arial"/>
          <w:color w:val="000000"/>
          <w:sz w:val="20"/>
          <w:szCs w:val="20"/>
        </w:rPr>
        <w:tab/>
        <w:t>Poskytovateľ:</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w:t>
      </w:r>
      <w:r>
        <w:rPr>
          <w:rFonts w:ascii="Arial" w:hAnsi="Arial" w:cs="Arial"/>
          <w:color w:val="000000"/>
          <w:sz w:val="20"/>
          <w:szCs w:val="20"/>
        </w:rPr>
        <w:t>............................</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Pr>
          <w:rFonts w:ascii="Arial" w:hAnsi="Arial" w:cs="Arial"/>
          <w:color w:val="000000"/>
          <w:sz w:val="20"/>
          <w:szCs w:val="20"/>
        </w:rPr>
        <w:t>.......................</w:t>
      </w:r>
      <w:r w:rsidRPr="006151A7">
        <w:rPr>
          <w:rFonts w:ascii="Arial" w:hAnsi="Arial" w:cs="Arial"/>
          <w:color w:val="000000"/>
          <w:sz w:val="20"/>
          <w:szCs w:val="20"/>
        </w:rPr>
        <w:t>...........................</w:t>
      </w:r>
    </w:p>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Ing. Ján Blcháč, PhD.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primátor mesta</w:t>
      </w:r>
    </w:p>
    <w:p w:rsidR="001942AA"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Pr="006151A7" w:rsidRDefault="001942AA" w:rsidP="001942AA">
      <w:pPr>
        <w:spacing w:after="160" w:line="259" w:lineRule="auto"/>
        <w:rPr>
          <w:rFonts w:ascii="Arial" w:hAnsi="Arial" w:cs="Arial"/>
          <w:b/>
          <w:sz w:val="20"/>
          <w:szCs w:val="20"/>
        </w:rPr>
      </w:pPr>
      <w:r w:rsidRPr="00E17E51">
        <w:rPr>
          <w:rFonts w:ascii="Arial" w:hAnsi="Arial" w:cs="Arial"/>
          <w:b/>
          <w:sz w:val="20"/>
          <w:szCs w:val="20"/>
        </w:rPr>
        <w:lastRenderedPageBreak/>
        <w:t>Príloha č. 1 Zmluvy - Opis predmetu riešenia - Špecifikácia predmetu Zmluvy (je totožná s prílohou č. 1 súťažných podkladov)</w:t>
      </w: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Pr="006151A7" w:rsidRDefault="001942AA" w:rsidP="001942AA">
      <w:pPr>
        <w:spacing w:after="160" w:line="259" w:lineRule="auto"/>
        <w:rPr>
          <w:rFonts w:ascii="Arial" w:hAnsi="Arial" w:cs="Arial"/>
          <w:b/>
          <w:sz w:val="20"/>
          <w:szCs w:val="20"/>
        </w:rPr>
      </w:pPr>
      <w:r w:rsidRPr="006151A7">
        <w:rPr>
          <w:rFonts w:ascii="Arial" w:hAnsi="Arial" w:cs="Arial"/>
          <w:b/>
          <w:sz w:val="20"/>
          <w:szCs w:val="20"/>
        </w:rPr>
        <w:lastRenderedPageBreak/>
        <w:t>Príloha č. 2 Zmluvy - Podmienky a špecifikácia technickej záruky (ďalej len TZ)</w:t>
      </w:r>
    </w:p>
    <w:p w:rsidR="001942AA" w:rsidRPr="006151A7" w:rsidRDefault="001942AA" w:rsidP="001942AA">
      <w:pPr>
        <w:jc w:val="both"/>
        <w:rPr>
          <w:rFonts w:ascii="Arial" w:hAnsi="Arial" w:cs="Arial"/>
          <w:b/>
          <w:sz w:val="20"/>
          <w:szCs w:val="20"/>
        </w:rPr>
      </w:pPr>
    </w:p>
    <w:p w:rsidR="001942AA" w:rsidRPr="006151A7" w:rsidRDefault="001942AA" w:rsidP="001942AA">
      <w:pPr>
        <w:jc w:val="both"/>
        <w:rPr>
          <w:rFonts w:ascii="Arial" w:hAnsi="Arial" w:cs="Arial"/>
          <w:sz w:val="20"/>
          <w:szCs w:val="20"/>
        </w:rPr>
      </w:pPr>
      <w:r w:rsidRPr="006151A7">
        <w:rPr>
          <w:rFonts w:ascii="Arial" w:hAnsi="Arial" w:cs="Arial"/>
          <w:color w:val="000000"/>
          <w:sz w:val="20"/>
          <w:szCs w:val="20"/>
        </w:rPr>
        <w:t>Poskytovateľ</w:t>
      </w:r>
      <w:r w:rsidRPr="006151A7">
        <w:rPr>
          <w:rFonts w:ascii="Arial" w:hAnsi="Arial" w:cs="Arial"/>
          <w:sz w:val="20"/>
          <w:szCs w:val="20"/>
        </w:rPr>
        <w:t xml:space="preserve"> poskytne Objednávateľovi technickú záruku (ďalej len „</w:t>
      </w:r>
      <w:r w:rsidRPr="006151A7">
        <w:rPr>
          <w:rFonts w:ascii="Arial" w:hAnsi="Arial" w:cs="Arial"/>
          <w:b/>
          <w:sz w:val="20"/>
          <w:szCs w:val="20"/>
        </w:rPr>
        <w:t>TZ</w:t>
      </w:r>
      <w:r w:rsidRPr="006151A7">
        <w:rPr>
          <w:rFonts w:ascii="Arial" w:hAnsi="Arial" w:cs="Arial"/>
          <w:sz w:val="20"/>
          <w:szCs w:val="20"/>
        </w:rPr>
        <w:t xml:space="preserve">“) v zmysle príslušných ustanovení Zmluvy v rámci vykonania Služieb, tak ako to je uvedené v týchto Podmienkach a špecifikácii technickej záruky, ktorá je Prílohou č. 2 Zmluvy. </w:t>
      </w:r>
    </w:p>
    <w:p w:rsidR="001942AA" w:rsidRPr="006151A7" w:rsidRDefault="001942AA" w:rsidP="001942AA">
      <w:pPr>
        <w:jc w:val="both"/>
        <w:rPr>
          <w:rFonts w:ascii="Arial" w:hAnsi="Arial" w:cs="Arial"/>
          <w:sz w:val="20"/>
          <w:szCs w:val="20"/>
        </w:rPr>
      </w:pPr>
    </w:p>
    <w:p w:rsidR="001942AA" w:rsidRPr="006151A7" w:rsidRDefault="001942AA" w:rsidP="001942AA">
      <w:pPr>
        <w:jc w:val="both"/>
        <w:rPr>
          <w:rFonts w:ascii="Arial" w:hAnsi="Arial" w:cs="Arial"/>
          <w:sz w:val="20"/>
          <w:szCs w:val="20"/>
        </w:rPr>
      </w:pPr>
    </w:p>
    <w:p w:rsidR="001942AA" w:rsidRPr="006151A7" w:rsidRDefault="001942AA" w:rsidP="001942AA">
      <w:pPr>
        <w:jc w:val="center"/>
        <w:rPr>
          <w:rFonts w:ascii="Arial" w:hAnsi="Arial" w:cs="Arial"/>
          <w:b/>
          <w:sz w:val="20"/>
          <w:szCs w:val="20"/>
        </w:rPr>
      </w:pPr>
      <w:r w:rsidRPr="006151A7">
        <w:rPr>
          <w:rFonts w:ascii="Arial" w:hAnsi="Arial" w:cs="Arial"/>
          <w:b/>
          <w:sz w:val="20"/>
          <w:szCs w:val="20"/>
        </w:rPr>
        <w:t>Základné podmienky TZ</w:t>
      </w:r>
    </w:p>
    <w:p w:rsidR="001942AA" w:rsidRPr="006151A7" w:rsidRDefault="001942AA" w:rsidP="001942AA">
      <w:pPr>
        <w:jc w:val="center"/>
        <w:rPr>
          <w:rFonts w:ascii="Arial" w:hAnsi="Arial" w:cs="Arial"/>
          <w:b/>
          <w:sz w:val="20"/>
          <w:szCs w:val="20"/>
        </w:rPr>
      </w:pP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 xml:space="preserve">dostupnosť TZ po dobu 24 mesiacov od prvého dňa Fázy začatia ostrej prevádzky v zmysle Zmluvy; </w:t>
      </w:r>
    </w:p>
    <w:p w:rsidR="001942AA" w:rsidRPr="006151A7" w:rsidRDefault="001942AA">
      <w:pPr>
        <w:pStyle w:val="Odsekzoznamu"/>
        <w:numPr>
          <w:ilvl w:val="0"/>
          <w:numId w:val="32"/>
        </w:numPr>
        <w:spacing w:line="259" w:lineRule="auto"/>
        <w:jc w:val="both"/>
        <w:rPr>
          <w:rFonts w:ascii="Arial" w:hAnsi="Arial" w:cs="Arial"/>
          <w:color w:val="000000"/>
          <w:sz w:val="20"/>
          <w:szCs w:val="20"/>
        </w:rPr>
      </w:pPr>
      <w:r w:rsidRPr="006151A7">
        <w:rPr>
          <w:rFonts w:ascii="Arial" w:hAnsi="Arial" w:cs="Arial"/>
          <w:color w:val="000000"/>
          <w:sz w:val="20"/>
          <w:szCs w:val="20"/>
        </w:rPr>
        <w:t xml:space="preserve">vykonanie TZ u Objednávateľa výhradne s jeho súhlasom;  </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vykonávanie TZ  pre systémy a software (ďalej len „</w:t>
      </w:r>
      <w:r w:rsidRPr="006151A7">
        <w:rPr>
          <w:rFonts w:ascii="Arial" w:hAnsi="Arial" w:cs="Arial"/>
          <w:b/>
          <w:sz w:val="20"/>
          <w:szCs w:val="20"/>
        </w:rPr>
        <w:t>SW</w:t>
      </w:r>
      <w:r w:rsidRPr="006151A7">
        <w:rPr>
          <w:rFonts w:ascii="Arial" w:hAnsi="Arial" w:cs="Arial"/>
          <w:sz w:val="20"/>
          <w:szCs w:val="20"/>
        </w:rPr>
        <w:t xml:space="preserve">“) všetkých prvkov systému, za ktoré zodpovedá </w:t>
      </w:r>
      <w:r w:rsidRPr="006151A7">
        <w:rPr>
          <w:rFonts w:ascii="Arial" w:hAnsi="Arial" w:cs="Arial"/>
          <w:color w:val="000000"/>
          <w:sz w:val="20"/>
          <w:szCs w:val="20"/>
        </w:rPr>
        <w:t>Poskytovateľ</w:t>
      </w:r>
      <w:r w:rsidRPr="006151A7">
        <w:rPr>
          <w:rFonts w:ascii="Arial" w:hAnsi="Arial" w:cs="Arial"/>
          <w:sz w:val="20"/>
          <w:szCs w:val="20"/>
        </w:rPr>
        <w:t xml:space="preserve"> v rámci zodpovednosti za vady; </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oprava chýb aplikačného SW a jeho nastavenia voči schválenému návrhu riešenia a ich implementácia po schválení objednávateľom,</w:t>
      </w:r>
    </w:p>
    <w:p w:rsidR="001942AA" w:rsidRPr="006151A7" w:rsidRDefault="001942AA">
      <w:pPr>
        <w:pStyle w:val="Odsekzoznamu"/>
        <w:numPr>
          <w:ilvl w:val="0"/>
          <w:numId w:val="32"/>
        </w:numPr>
        <w:spacing w:line="259" w:lineRule="auto"/>
        <w:contextualSpacing/>
        <w:jc w:val="both"/>
        <w:rPr>
          <w:rFonts w:ascii="Arial" w:hAnsi="Arial" w:cs="Arial"/>
          <w:sz w:val="20"/>
          <w:szCs w:val="20"/>
        </w:rPr>
      </w:pPr>
      <w:r w:rsidRPr="006151A7">
        <w:rPr>
          <w:rFonts w:ascii="Arial" w:hAnsi="Arial" w:cs="Arial"/>
          <w:sz w:val="20"/>
          <w:szCs w:val="20"/>
        </w:rPr>
        <w:t xml:space="preserve">cena za vykonávanie TZ je zahrnutá v cene Služieb, a to počas celej doby vykonávania TZ. </w:t>
      </w:r>
    </w:p>
    <w:p w:rsidR="001942AA" w:rsidRPr="006151A7" w:rsidRDefault="001942AA" w:rsidP="001942AA">
      <w:pPr>
        <w:pStyle w:val="Odsekzoznamu"/>
        <w:jc w:val="both"/>
        <w:rPr>
          <w:rFonts w:ascii="Arial" w:hAnsi="Arial" w:cs="Arial"/>
          <w:color w:val="000000"/>
          <w:sz w:val="20"/>
          <w:szCs w:val="20"/>
        </w:rPr>
      </w:pPr>
    </w:p>
    <w:p w:rsidR="001942AA" w:rsidRPr="006151A7" w:rsidRDefault="001942AA" w:rsidP="001942AA">
      <w:pPr>
        <w:jc w:val="both"/>
        <w:rPr>
          <w:rFonts w:ascii="Arial" w:hAnsi="Arial" w:cs="Arial"/>
          <w:b/>
          <w:sz w:val="20"/>
          <w:szCs w:val="20"/>
        </w:rPr>
      </w:pPr>
      <w:r w:rsidRPr="006151A7">
        <w:rPr>
          <w:rFonts w:ascii="Arial" w:hAnsi="Arial" w:cs="Arial"/>
          <w:b/>
          <w:sz w:val="20"/>
          <w:szCs w:val="20"/>
        </w:rPr>
        <w:t>Ďalšie podmienky TZ:</w:t>
      </w:r>
    </w:p>
    <w:p w:rsidR="001942AA" w:rsidRPr="006151A7" w:rsidRDefault="001942AA">
      <w:pPr>
        <w:pStyle w:val="Odsekzoznamu"/>
        <w:numPr>
          <w:ilvl w:val="0"/>
          <w:numId w:val="32"/>
        </w:numPr>
        <w:spacing w:line="259" w:lineRule="auto"/>
        <w:contextualSpacing/>
        <w:jc w:val="both"/>
        <w:rPr>
          <w:rFonts w:ascii="Arial" w:hAnsi="Arial" w:cs="Arial"/>
          <w:sz w:val="20"/>
          <w:szCs w:val="20"/>
        </w:rPr>
      </w:pPr>
      <w:r w:rsidRPr="006151A7">
        <w:rPr>
          <w:rFonts w:ascii="Arial" w:hAnsi="Arial" w:cs="Arial"/>
          <w:sz w:val="20"/>
          <w:szCs w:val="20"/>
        </w:rPr>
        <w:t xml:space="preserve">dostupnosť jednotného kontaktného miesta </w:t>
      </w:r>
      <w:r w:rsidRPr="006151A7">
        <w:rPr>
          <w:rFonts w:ascii="Arial" w:hAnsi="Arial" w:cs="Arial"/>
          <w:color w:val="000000"/>
          <w:sz w:val="20"/>
          <w:szCs w:val="20"/>
        </w:rPr>
        <w:t>Poskytovateľ</w:t>
      </w:r>
      <w:r w:rsidRPr="006151A7">
        <w:rPr>
          <w:rFonts w:ascii="Arial" w:hAnsi="Arial" w:cs="Arial"/>
          <w:sz w:val="20"/>
          <w:szCs w:val="20"/>
        </w:rPr>
        <w:t>a pre Objednávateľa;</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pri nahlasovaní incidentu/problému alebo požiadavky na zmenu musí byť zo strany Objednávateľa dodržaný definovaný postup:</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color w:val="000000"/>
          <w:sz w:val="20"/>
          <w:szCs w:val="20"/>
        </w:rPr>
        <w:t>nahlásenie</w:t>
      </w:r>
      <w:r w:rsidRPr="006151A7">
        <w:rPr>
          <w:rFonts w:ascii="Arial" w:hAnsi="Arial" w:cs="Arial"/>
          <w:sz w:val="20"/>
          <w:szCs w:val="20"/>
        </w:rPr>
        <w:t xml:space="preserve"> na jednotné kontaktné miesto </w:t>
      </w:r>
      <w:r w:rsidRPr="006151A7">
        <w:rPr>
          <w:rFonts w:ascii="Arial" w:hAnsi="Arial" w:cs="Arial"/>
          <w:color w:val="000000"/>
          <w:sz w:val="20"/>
          <w:szCs w:val="20"/>
        </w:rPr>
        <w:t>Poskytovateľa</w:t>
      </w:r>
      <w:r w:rsidRPr="006151A7">
        <w:rPr>
          <w:rFonts w:ascii="Arial" w:hAnsi="Arial" w:cs="Arial"/>
          <w:sz w:val="20"/>
          <w:szCs w:val="20"/>
        </w:rPr>
        <w:t>;</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nahlásenie jedným z 3 možných spôsobov nahlásenia (telefonicky, elektronicky prostredníctvom e-mailu alebo elektronicky prostredníctvom webovej služby - elektronického systému);</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 xml:space="preserve">vyplnenie formulára s pracovníkom technickej podpory </w:t>
      </w:r>
      <w:r w:rsidRPr="006151A7">
        <w:rPr>
          <w:rFonts w:ascii="Arial" w:hAnsi="Arial" w:cs="Arial"/>
          <w:color w:val="000000"/>
          <w:sz w:val="20"/>
          <w:szCs w:val="20"/>
        </w:rPr>
        <w:t>Poskytovateľa</w:t>
      </w:r>
      <w:r w:rsidRPr="006151A7">
        <w:rPr>
          <w:rFonts w:ascii="Arial" w:hAnsi="Arial" w:cs="Arial"/>
          <w:sz w:val="20"/>
          <w:szCs w:val="20"/>
        </w:rPr>
        <w:t>, ak je nahlasovanie prostredníctvom telefónu;</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 xml:space="preserve">vyplnenie formulára zo strany Objednávateľa, ak je nahlasovanie elektronicky prostredníctvom e-mailu, alebo prostredníctvom webovej služby - elektronického systému </w:t>
      </w:r>
      <w:r w:rsidRPr="006151A7">
        <w:rPr>
          <w:rFonts w:ascii="Arial" w:hAnsi="Arial" w:cs="Arial"/>
          <w:color w:val="000000"/>
          <w:sz w:val="20"/>
          <w:szCs w:val="20"/>
        </w:rPr>
        <w:t>Poskytovateľa</w:t>
      </w:r>
      <w:r w:rsidRPr="006151A7">
        <w:rPr>
          <w:rFonts w:ascii="Arial" w:hAnsi="Arial" w:cs="Arial"/>
          <w:sz w:val="20"/>
          <w:szCs w:val="20"/>
        </w:rPr>
        <w:t>;</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 xml:space="preserve">formulár bude mať nasledovnú formu:  </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842"/>
      </w:tblGrid>
      <w:tr w:rsidR="001942AA" w:rsidRPr="006151A7" w:rsidTr="000077B6">
        <w:trPr>
          <w:trHeight w:val="580"/>
          <w:jc w:val="center"/>
        </w:trPr>
        <w:tc>
          <w:tcPr>
            <w:tcW w:w="9500" w:type="dxa"/>
            <w:gridSpan w:val="2"/>
            <w:tcBorders>
              <w:top w:val="doub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rPr>
                <w:rFonts w:cs="Arial"/>
                <w:sz w:val="20"/>
                <w:szCs w:val="20"/>
              </w:rPr>
            </w:pPr>
            <w:r w:rsidRPr="006151A7">
              <w:rPr>
                <w:rFonts w:cs="Arial"/>
                <w:sz w:val="20"/>
                <w:szCs w:val="20"/>
              </w:rPr>
              <w:t>Názov prvku /produktu systému, na ktorom vznikol incident /problém</w:t>
            </w:r>
          </w:p>
        </w:tc>
      </w:tr>
      <w:tr w:rsidR="001942AA" w:rsidRPr="006151A7" w:rsidTr="000077B6">
        <w:trPr>
          <w:trHeight w:val="473"/>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pBdr>
                <w:bottom w:val="single" w:sz="6" w:space="1" w:color="auto"/>
              </w:pBdr>
              <w:spacing w:line="259" w:lineRule="auto"/>
              <w:jc w:val="left"/>
              <w:rPr>
                <w:rFonts w:cs="Arial"/>
                <w:sz w:val="20"/>
                <w:szCs w:val="20"/>
              </w:rPr>
            </w:pPr>
            <w:proofErr w:type="spellStart"/>
            <w:r w:rsidRPr="006151A7">
              <w:rPr>
                <w:rFonts w:cs="Arial"/>
                <w:sz w:val="20"/>
                <w:szCs w:val="20"/>
              </w:rPr>
              <w:t>Serial</w:t>
            </w:r>
            <w:proofErr w:type="spellEnd"/>
            <w:r w:rsidRPr="006151A7">
              <w:rPr>
                <w:rFonts w:cs="Arial"/>
                <w:sz w:val="20"/>
                <w:szCs w:val="20"/>
              </w:rPr>
              <w:t xml:space="preserve"> </w:t>
            </w:r>
            <w:proofErr w:type="spellStart"/>
            <w:r w:rsidRPr="006151A7">
              <w:rPr>
                <w:rFonts w:cs="Arial"/>
                <w:sz w:val="20"/>
                <w:szCs w:val="20"/>
              </w:rPr>
              <w:t>Number</w:t>
            </w:r>
            <w:proofErr w:type="spellEnd"/>
            <w:r w:rsidRPr="006151A7">
              <w:rPr>
                <w:rFonts w:cs="Arial"/>
                <w:sz w:val="20"/>
                <w:szCs w:val="20"/>
              </w:rPr>
              <w:t xml:space="preserve"> a Part </w:t>
            </w:r>
            <w:proofErr w:type="spellStart"/>
            <w:r w:rsidRPr="006151A7">
              <w:rPr>
                <w:rFonts w:cs="Arial"/>
                <w:sz w:val="20"/>
                <w:szCs w:val="20"/>
              </w:rPr>
              <w:t>Number</w:t>
            </w:r>
            <w:proofErr w:type="spellEnd"/>
            <w:r w:rsidRPr="006151A7">
              <w:rPr>
                <w:rFonts w:cs="Arial"/>
                <w:sz w:val="20"/>
                <w:szCs w:val="20"/>
              </w:rPr>
              <w:t>/názov aplikácie a jej podoblasť/ názov lokality/konkrétne pomenovanie časti</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rPr>
                <w:rFonts w:cs="Arial"/>
                <w:sz w:val="20"/>
                <w:szCs w:val="20"/>
              </w:rPr>
            </w:pPr>
          </w:p>
        </w:tc>
      </w:tr>
      <w:tr w:rsidR="001942AA" w:rsidRPr="006151A7" w:rsidTr="000077B6">
        <w:trPr>
          <w:trHeight w:val="1020"/>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jc w:val="left"/>
              <w:rPr>
                <w:rFonts w:cs="Arial"/>
                <w:sz w:val="20"/>
                <w:szCs w:val="20"/>
              </w:rPr>
            </w:pPr>
            <w:r w:rsidRPr="006151A7">
              <w:rPr>
                <w:rFonts w:cs="Arial"/>
                <w:sz w:val="20"/>
                <w:szCs w:val="20"/>
              </w:rPr>
              <w:t>Dátum a čas zistenia vzniknutého incidentu/problému</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jc w:val="both"/>
              <w:rPr>
                <w:rFonts w:ascii="Arial" w:hAnsi="Arial" w:cs="Arial"/>
                <w:sz w:val="20"/>
                <w:szCs w:val="20"/>
              </w:rPr>
            </w:pPr>
          </w:p>
        </w:tc>
      </w:tr>
      <w:tr w:rsidR="001942AA" w:rsidRPr="006151A7" w:rsidTr="000077B6">
        <w:trPr>
          <w:trHeight w:val="1192"/>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jc w:val="left"/>
              <w:rPr>
                <w:rFonts w:cs="Arial"/>
                <w:sz w:val="20"/>
                <w:szCs w:val="20"/>
              </w:rPr>
            </w:pPr>
            <w:r w:rsidRPr="006151A7">
              <w:rPr>
                <w:rFonts w:cs="Arial"/>
                <w:sz w:val="20"/>
                <w:szCs w:val="20"/>
              </w:rPr>
              <w:t>Popis vzniknutého incidentu/problému</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jc w:val="both"/>
              <w:rPr>
                <w:rFonts w:ascii="Arial" w:hAnsi="Arial" w:cs="Arial"/>
                <w:sz w:val="20"/>
                <w:szCs w:val="20"/>
              </w:rPr>
            </w:pPr>
          </w:p>
        </w:tc>
      </w:tr>
      <w:tr w:rsidR="001942AA" w:rsidRPr="006151A7" w:rsidTr="000077B6">
        <w:trPr>
          <w:trHeight w:val="1151"/>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jc w:val="left"/>
              <w:rPr>
                <w:rFonts w:cs="Arial"/>
                <w:sz w:val="20"/>
                <w:szCs w:val="20"/>
              </w:rPr>
            </w:pPr>
            <w:r w:rsidRPr="006151A7">
              <w:rPr>
                <w:rFonts w:cs="Arial"/>
                <w:sz w:val="20"/>
                <w:szCs w:val="20"/>
              </w:rPr>
              <w:t>Určenie priority incidentu/problému</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jc w:val="both"/>
              <w:rPr>
                <w:rFonts w:ascii="Arial" w:hAnsi="Arial" w:cs="Arial"/>
                <w:sz w:val="20"/>
                <w:szCs w:val="20"/>
              </w:rPr>
            </w:pPr>
          </w:p>
        </w:tc>
      </w:tr>
      <w:tr w:rsidR="001942AA" w:rsidRPr="006151A7" w:rsidTr="000077B6">
        <w:trPr>
          <w:trHeight w:val="977"/>
          <w:jc w:val="center"/>
        </w:trPr>
        <w:tc>
          <w:tcPr>
            <w:tcW w:w="9500" w:type="dxa"/>
            <w:gridSpan w:val="2"/>
            <w:tcBorders>
              <w:top w:val="single" w:sz="4" w:space="0" w:color="auto"/>
              <w:left w:val="double" w:sz="4" w:space="0" w:color="auto"/>
              <w:bottom w:val="single" w:sz="4" w:space="0" w:color="auto"/>
              <w:right w:val="double" w:sz="4" w:space="0" w:color="auto"/>
            </w:tcBorders>
          </w:tcPr>
          <w:p w:rsidR="001942AA" w:rsidRPr="006151A7" w:rsidRDefault="001942AA" w:rsidP="000077B6">
            <w:pPr>
              <w:pStyle w:val="Nzov"/>
              <w:spacing w:line="259" w:lineRule="auto"/>
              <w:jc w:val="left"/>
              <w:rPr>
                <w:rFonts w:cs="Arial"/>
                <w:sz w:val="20"/>
                <w:szCs w:val="20"/>
              </w:rPr>
            </w:pPr>
            <w:r w:rsidRPr="006151A7">
              <w:rPr>
                <w:rFonts w:cs="Arial"/>
                <w:sz w:val="20"/>
                <w:szCs w:val="20"/>
              </w:rPr>
              <w:t>pracovník technickej podpory Poskytovateľa:</w:t>
            </w:r>
          </w:p>
          <w:p w:rsidR="001942AA" w:rsidRPr="006151A7" w:rsidRDefault="001942AA" w:rsidP="000077B6">
            <w:pPr>
              <w:pStyle w:val="Nzov"/>
              <w:spacing w:line="259" w:lineRule="auto"/>
              <w:jc w:val="left"/>
              <w:rPr>
                <w:rFonts w:cs="Arial"/>
                <w:sz w:val="20"/>
                <w:szCs w:val="20"/>
              </w:rPr>
            </w:pPr>
          </w:p>
          <w:p w:rsidR="001942AA" w:rsidRPr="006151A7" w:rsidRDefault="001942AA" w:rsidP="000077B6">
            <w:pPr>
              <w:pStyle w:val="Nzov"/>
              <w:spacing w:line="259" w:lineRule="auto"/>
              <w:jc w:val="left"/>
              <w:rPr>
                <w:rFonts w:cs="Arial"/>
                <w:sz w:val="20"/>
                <w:szCs w:val="20"/>
              </w:rPr>
            </w:pPr>
            <w:r w:rsidRPr="006151A7">
              <w:rPr>
                <w:rFonts w:cs="Arial"/>
                <w:sz w:val="20"/>
                <w:szCs w:val="20"/>
              </w:rPr>
              <w:t xml:space="preserve">podpis: </w:t>
            </w:r>
          </w:p>
        </w:tc>
      </w:tr>
      <w:tr w:rsidR="001942AA" w:rsidRPr="006151A7" w:rsidTr="000077B6">
        <w:trPr>
          <w:trHeight w:val="70"/>
          <w:jc w:val="center"/>
        </w:trPr>
        <w:tc>
          <w:tcPr>
            <w:tcW w:w="9500" w:type="dxa"/>
            <w:gridSpan w:val="2"/>
            <w:tcBorders>
              <w:top w:val="single" w:sz="4" w:space="0" w:color="auto"/>
              <w:left w:val="double" w:sz="4" w:space="0" w:color="auto"/>
              <w:bottom w:val="single" w:sz="4" w:space="0" w:color="auto"/>
              <w:right w:val="double" w:sz="4" w:space="0" w:color="auto"/>
            </w:tcBorders>
          </w:tcPr>
          <w:p w:rsidR="001942AA" w:rsidRPr="006151A7" w:rsidRDefault="001942AA" w:rsidP="000077B6">
            <w:pPr>
              <w:pStyle w:val="Nzov"/>
              <w:spacing w:line="259" w:lineRule="auto"/>
              <w:rPr>
                <w:rFonts w:cs="Arial"/>
                <w:sz w:val="20"/>
                <w:szCs w:val="20"/>
              </w:rPr>
            </w:pPr>
          </w:p>
          <w:p w:rsidR="001942AA" w:rsidRPr="006151A7" w:rsidRDefault="001942AA" w:rsidP="000077B6">
            <w:pPr>
              <w:rPr>
                <w:rFonts w:ascii="Arial" w:hAnsi="Arial" w:cs="Arial"/>
                <w:sz w:val="20"/>
                <w:szCs w:val="20"/>
              </w:rPr>
            </w:pPr>
            <w:r w:rsidRPr="006151A7">
              <w:rPr>
                <w:rFonts w:ascii="Arial" w:hAnsi="Arial" w:cs="Arial"/>
                <w:sz w:val="20"/>
                <w:szCs w:val="20"/>
              </w:rPr>
              <w:t>pracovník Objednávateľa:</w:t>
            </w:r>
          </w:p>
          <w:p w:rsidR="001942AA" w:rsidRPr="006151A7" w:rsidRDefault="001942AA" w:rsidP="000077B6">
            <w:pPr>
              <w:rPr>
                <w:rFonts w:ascii="Arial" w:hAnsi="Arial" w:cs="Arial"/>
                <w:sz w:val="20"/>
                <w:szCs w:val="20"/>
              </w:rPr>
            </w:pPr>
          </w:p>
          <w:p w:rsidR="001942AA" w:rsidRPr="006151A7" w:rsidRDefault="001942AA" w:rsidP="000077B6">
            <w:pPr>
              <w:rPr>
                <w:rFonts w:ascii="Arial" w:hAnsi="Arial" w:cs="Arial"/>
                <w:sz w:val="20"/>
                <w:szCs w:val="20"/>
              </w:rPr>
            </w:pPr>
            <w:r w:rsidRPr="006151A7">
              <w:rPr>
                <w:rFonts w:ascii="Arial" w:hAnsi="Arial" w:cs="Arial"/>
                <w:sz w:val="20"/>
                <w:szCs w:val="20"/>
              </w:rPr>
              <w:t>podpis:</w:t>
            </w:r>
          </w:p>
        </w:tc>
      </w:tr>
    </w:tbl>
    <w:p w:rsidR="001942AA" w:rsidRPr="006151A7" w:rsidRDefault="001942AA" w:rsidP="001942AA">
      <w:pPr>
        <w:jc w:val="both"/>
        <w:rPr>
          <w:rFonts w:ascii="Arial" w:hAnsi="Arial" w:cs="Arial"/>
          <w:sz w:val="20"/>
          <w:szCs w:val="20"/>
        </w:rPr>
      </w:pPr>
    </w:p>
    <w:p w:rsidR="001942AA" w:rsidRPr="006151A7" w:rsidRDefault="001942AA">
      <w:pPr>
        <w:pStyle w:val="Odsekzoznamu"/>
        <w:numPr>
          <w:ilvl w:val="0"/>
          <w:numId w:val="32"/>
        </w:numPr>
        <w:spacing w:line="259" w:lineRule="auto"/>
        <w:jc w:val="both"/>
        <w:rPr>
          <w:rFonts w:ascii="Arial" w:hAnsi="Arial" w:cs="Arial"/>
          <w:i/>
          <w:sz w:val="20"/>
          <w:szCs w:val="20"/>
        </w:rPr>
      </w:pPr>
      <w:r w:rsidRPr="006151A7">
        <w:rPr>
          <w:rFonts w:ascii="Arial" w:hAnsi="Arial" w:cs="Arial"/>
          <w:color w:val="000000"/>
          <w:sz w:val="20"/>
          <w:szCs w:val="20"/>
        </w:rPr>
        <w:t>Poskytovateľ</w:t>
      </w:r>
      <w:r w:rsidRPr="006151A7">
        <w:rPr>
          <w:rFonts w:ascii="Arial" w:hAnsi="Arial" w:cs="Arial"/>
          <w:sz w:val="20"/>
          <w:szCs w:val="20"/>
        </w:rPr>
        <w:t xml:space="preserve"> musí pre potreby TZ zabezpečiť jednotné kontaktné miesto, ktorým bude servis </w:t>
      </w:r>
      <w:proofErr w:type="spellStart"/>
      <w:r w:rsidRPr="006151A7">
        <w:rPr>
          <w:rFonts w:ascii="Arial" w:hAnsi="Arial" w:cs="Arial"/>
          <w:sz w:val="20"/>
          <w:szCs w:val="20"/>
        </w:rPr>
        <w:t>desk</w:t>
      </w:r>
      <w:proofErr w:type="spellEnd"/>
      <w:r w:rsidRPr="006151A7">
        <w:rPr>
          <w:rFonts w:ascii="Arial" w:hAnsi="Arial" w:cs="Arial"/>
          <w:sz w:val="20"/>
          <w:szCs w:val="20"/>
        </w:rPr>
        <w:t xml:space="preserve">, resp. </w:t>
      </w:r>
      <w:proofErr w:type="spellStart"/>
      <w:r w:rsidRPr="006151A7">
        <w:rPr>
          <w:rFonts w:ascii="Arial" w:hAnsi="Arial" w:cs="Arial"/>
          <w:sz w:val="20"/>
          <w:szCs w:val="20"/>
        </w:rPr>
        <w:t>help</w:t>
      </w:r>
      <w:proofErr w:type="spellEnd"/>
      <w:r w:rsidRPr="006151A7">
        <w:rPr>
          <w:rFonts w:ascii="Arial" w:hAnsi="Arial" w:cs="Arial"/>
          <w:sz w:val="20"/>
          <w:szCs w:val="20"/>
        </w:rPr>
        <w:t xml:space="preserve"> </w:t>
      </w:r>
      <w:proofErr w:type="spellStart"/>
      <w:r w:rsidRPr="006151A7">
        <w:rPr>
          <w:rFonts w:ascii="Arial" w:hAnsi="Arial" w:cs="Arial"/>
          <w:sz w:val="20"/>
          <w:szCs w:val="20"/>
        </w:rPr>
        <w:t>desk</w:t>
      </w:r>
      <w:proofErr w:type="spellEnd"/>
      <w:r w:rsidRPr="006151A7">
        <w:rPr>
          <w:rFonts w:ascii="Arial" w:hAnsi="Arial" w:cs="Arial"/>
          <w:sz w:val="20"/>
          <w:szCs w:val="20"/>
        </w:rPr>
        <w:t xml:space="preserve"> </w:t>
      </w:r>
      <w:r w:rsidRPr="006151A7">
        <w:rPr>
          <w:rFonts w:ascii="Arial" w:hAnsi="Arial" w:cs="Arial"/>
          <w:color w:val="000000"/>
          <w:sz w:val="20"/>
          <w:szCs w:val="20"/>
        </w:rPr>
        <w:t>Poskytovateľa</w:t>
      </w:r>
      <w:r w:rsidRPr="006151A7">
        <w:rPr>
          <w:rFonts w:ascii="Arial" w:hAnsi="Arial" w:cs="Arial"/>
          <w:sz w:val="20"/>
          <w:szCs w:val="20"/>
        </w:rPr>
        <w:t>, kde bude Objednávateľ nahlasovať incidenty/problémy jedným z nasledovných spôsobov:</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telefonicky;</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 xml:space="preserve">elektronicky prostredníctvom e-mailu; </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elektronicky prostredníctvom webovej služby – elektronického systému;</w:t>
      </w:r>
    </w:p>
    <w:p w:rsidR="001942AA" w:rsidRPr="006151A7" w:rsidRDefault="001942AA" w:rsidP="001942AA">
      <w:pPr>
        <w:jc w:val="both"/>
        <w:rPr>
          <w:rFonts w:ascii="Arial" w:hAnsi="Arial" w:cs="Arial"/>
          <w:sz w:val="20"/>
          <w:szCs w:val="20"/>
        </w:rPr>
      </w:pPr>
    </w:p>
    <w:p w:rsidR="001942AA" w:rsidRPr="006151A7" w:rsidRDefault="001942AA" w:rsidP="001942AA">
      <w:pPr>
        <w:jc w:val="both"/>
        <w:rPr>
          <w:rFonts w:ascii="Arial" w:hAnsi="Arial" w:cs="Arial"/>
          <w:b/>
          <w:sz w:val="20"/>
          <w:szCs w:val="20"/>
        </w:rPr>
      </w:pPr>
      <w:r w:rsidRPr="006151A7">
        <w:rPr>
          <w:rFonts w:ascii="Arial" w:hAnsi="Arial" w:cs="Arial"/>
          <w:b/>
          <w:sz w:val="20"/>
          <w:szCs w:val="20"/>
        </w:rPr>
        <w:t>Rozsah TZ:</w:t>
      </w:r>
    </w:p>
    <w:p w:rsidR="001942AA" w:rsidRPr="006151A7" w:rsidRDefault="001942AA" w:rsidP="001942AA">
      <w:pPr>
        <w:jc w:val="both"/>
        <w:rPr>
          <w:rFonts w:ascii="Arial" w:hAnsi="Arial" w:cs="Arial"/>
          <w:b/>
          <w:sz w:val="20"/>
          <w:szCs w:val="20"/>
        </w:rPr>
      </w:pPr>
    </w:p>
    <w:p w:rsidR="001942AA" w:rsidRPr="006151A7" w:rsidRDefault="001942AA" w:rsidP="001942AA">
      <w:pPr>
        <w:widowControl w:val="0"/>
        <w:suppressAutoHyphens/>
        <w:jc w:val="both"/>
        <w:rPr>
          <w:rFonts w:ascii="Arial" w:hAnsi="Arial" w:cs="Arial"/>
          <w:b/>
          <w:sz w:val="20"/>
          <w:szCs w:val="20"/>
        </w:rPr>
      </w:pPr>
      <w:r w:rsidRPr="006151A7">
        <w:rPr>
          <w:rFonts w:ascii="Arial" w:hAnsi="Arial" w:cs="Arial"/>
          <w:b/>
          <w:sz w:val="20"/>
          <w:szCs w:val="20"/>
        </w:rPr>
        <w:t>Incident manažment</w:t>
      </w:r>
    </w:p>
    <w:p w:rsidR="001942AA" w:rsidRPr="006151A7" w:rsidRDefault="001942AA" w:rsidP="001942AA">
      <w:pPr>
        <w:autoSpaceDE w:val="0"/>
        <w:autoSpaceDN w:val="0"/>
        <w:adjustRightInd w:val="0"/>
        <w:jc w:val="both"/>
        <w:rPr>
          <w:rFonts w:ascii="Arial" w:hAnsi="Arial" w:cs="Arial"/>
          <w:sz w:val="20"/>
          <w:szCs w:val="20"/>
        </w:rPr>
      </w:pPr>
      <w:r w:rsidRPr="006151A7">
        <w:rPr>
          <w:rFonts w:ascii="Arial" w:hAnsi="Arial" w:cs="Arial"/>
          <w:sz w:val="20"/>
          <w:szCs w:val="20"/>
        </w:rPr>
        <w:t xml:space="preserve">Incident manažment predstavuje zabezpečenie technických podporných služieb pre nepretržitú prevádzku a pokrýva: </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 xml:space="preserve">Detekciu a zaznamenanie incidentu/problému – incident/problém bude zaznamenaný a nahlásený Poskytovateľovi Objednávateľom automaticky na základe udalosti zistenej monitorovacím systémom alebo vytvorením </w:t>
      </w:r>
      <w:proofErr w:type="spellStart"/>
      <w:r w:rsidRPr="006151A7">
        <w:rPr>
          <w:rFonts w:ascii="Arial" w:hAnsi="Arial" w:cs="Arial"/>
          <w:color w:val="000000"/>
          <w:sz w:val="20"/>
          <w:szCs w:val="20"/>
        </w:rPr>
        <w:t>ticketu</w:t>
      </w:r>
      <w:proofErr w:type="spellEnd"/>
      <w:r w:rsidRPr="006151A7">
        <w:rPr>
          <w:rFonts w:ascii="Arial" w:hAnsi="Arial" w:cs="Arial"/>
          <w:color w:val="000000"/>
          <w:sz w:val="20"/>
          <w:szCs w:val="20"/>
        </w:rPr>
        <w:t xml:space="preserve"> v nástroji na to určenom (elektronický systém Poskytovateľa);</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Klasifikácia incidentu/problému – overenie pridelenej priority na základe dopadu a naliehavosti. Prípadné zmeny priority zaznamenaného incidentu/problému musia byť komunikované a odsúhlasené s Objednávateľom;</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Skúmanie a diagnostika – zber a analýza informácií, riešenie incidentu/problému a následné vyriešenie incidentu/problému alebo nasmerovanie na tím TZ, prípadne spolupráca s treťou stranou, v prípade nutnosti zásah na lokalite Objednávateľa;</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Vyriešenie a obnova dostupnosti systému – oprava, náhradné technické riešenie (</w:t>
      </w:r>
      <w:proofErr w:type="spellStart"/>
      <w:r w:rsidRPr="006151A7">
        <w:rPr>
          <w:rFonts w:ascii="Arial" w:hAnsi="Arial" w:cs="Arial"/>
          <w:color w:val="000000"/>
          <w:sz w:val="20"/>
          <w:szCs w:val="20"/>
        </w:rPr>
        <w:t>workaround</w:t>
      </w:r>
      <w:proofErr w:type="spellEnd"/>
      <w:r w:rsidRPr="006151A7">
        <w:rPr>
          <w:rFonts w:ascii="Arial" w:hAnsi="Arial" w:cs="Arial"/>
          <w:color w:val="000000"/>
          <w:sz w:val="20"/>
          <w:szCs w:val="20"/>
        </w:rPr>
        <w:t>) alebo iniciovanie zmeny potrebnej k úplnej obnove možnosti používania systému a jeho jednotlivých prvkov;</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Uzatvorenie incidentu/problému – potvrdenie riešenia zo strany Objednávateľa o tom, že poskytované riešenie je vybavené k spokojnosti Objednávateľa v elektronickom systéme Poskytovateľa.</w:t>
      </w:r>
    </w:p>
    <w:p w:rsidR="001942AA" w:rsidRPr="006151A7" w:rsidRDefault="001942AA" w:rsidP="001942AA">
      <w:pPr>
        <w:widowControl w:val="0"/>
        <w:suppressAutoHyphens/>
        <w:ind w:left="426"/>
        <w:jc w:val="both"/>
        <w:rPr>
          <w:rFonts w:ascii="Arial" w:hAnsi="Arial" w:cs="Arial"/>
          <w:b/>
          <w:sz w:val="20"/>
          <w:szCs w:val="20"/>
        </w:rPr>
      </w:pPr>
    </w:p>
    <w:p w:rsidR="001942AA" w:rsidRPr="006151A7" w:rsidRDefault="001942AA" w:rsidP="001942AA">
      <w:pPr>
        <w:autoSpaceDE w:val="0"/>
        <w:autoSpaceDN w:val="0"/>
        <w:adjustRightInd w:val="0"/>
        <w:jc w:val="both"/>
        <w:rPr>
          <w:rFonts w:ascii="Arial" w:hAnsi="Arial" w:cs="Arial"/>
          <w:b/>
          <w:sz w:val="20"/>
          <w:szCs w:val="20"/>
        </w:rPr>
      </w:pPr>
      <w:proofErr w:type="spellStart"/>
      <w:r w:rsidRPr="006151A7">
        <w:rPr>
          <w:rFonts w:ascii="Arial" w:hAnsi="Arial" w:cs="Arial"/>
          <w:b/>
          <w:sz w:val="20"/>
          <w:szCs w:val="20"/>
        </w:rPr>
        <w:t>Help</w:t>
      </w:r>
      <w:proofErr w:type="spellEnd"/>
      <w:r w:rsidRPr="006151A7">
        <w:rPr>
          <w:rFonts w:ascii="Arial" w:hAnsi="Arial" w:cs="Arial"/>
          <w:b/>
          <w:sz w:val="20"/>
          <w:szCs w:val="20"/>
        </w:rPr>
        <w:t xml:space="preserve"> </w:t>
      </w:r>
      <w:proofErr w:type="spellStart"/>
      <w:r w:rsidRPr="006151A7">
        <w:rPr>
          <w:rFonts w:ascii="Arial" w:hAnsi="Arial" w:cs="Arial"/>
          <w:b/>
          <w:sz w:val="20"/>
          <w:szCs w:val="20"/>
        </w:rPr>
        <w:t>Desk</w:t>
      </w:r>
      <w:proofErr w:type="spellEnd"/>
      <w:r w:rsidRPr="006151A7">
        <w:rPr>
          <w:rFonts w:ascii="Arial" w:hAnsi="Arial" w:cs="Arial"/>
          <w:b/>
          <w:sz w:val="20"/>
          <w:szCs w:val="20"/>
        </w:rPr>
        <w:t xml:space="preserve"> </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roofErr w:type="spellStart"/>
      <w:r w:rsidRPr="006151A7">
        <w:rPr>
          <w:rFonts w:ascii="Arial" w:hAnsi="Arial" w:cs="Arial"/>
          <w:color w:val="000000"/>
          <w:sz w:val="20"/>
          <w:szCs w:val="20"/>
        </w:rPr>
        <w:t>Help</w:t>
      </w:r>
      <w:proofErr w:type="spellEnd"/>
      <w:r w:rsidRPr="006151A7">
        <w:rPr>
          <w:rFonts w:ascii="Arial" w:hAnsi="Arial" w:cs="Arial"/>
          <w:color w:val="000000"/>
          <w:sz w:val="20"/>
          <w:szCs w:val="20"/>
        </w:rPr>
        <w:t xml:space="preserve"> </w:t>
      </w:r>
      <w:proofErr w:type="spellStart"/>
      <w:r w:rsidRPr="006151A7">
        <w:rPr>
          <w:rFonts w:ascii="Arial" w:hAnsi="Arial" w:cs="Arial"/>
          <w:color w:val="000000"/>
          <w:sz w:val="20"/>
          <w:szCs w:val="20"/>
        </w:rPr>
        <w:t>Desk</w:t>
      </w:r>
      <w:proofErr w:type="spellEnd"/>
      <w:r w:rsidRPr="006151A7">
        <w:rPr>
          <w:rFonts w:ascii="Arial" w:hAnsi="Arial" w:cs="Arial"/>
          <w:color w:val="000000"/>
          <w:sz w:val="20"/>
          <w:szCs w:val="20"/>
        </w:rPr>
        <w:t xml:space="preserve"> bude realizovaný cez 3 úrovne podpory, s nasledujúcim označením:</w:t>
      </w: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 xml:space="preserve">L1 podpory IS (Level 1, priamy kontakt zákazníka) - jednotný kontaktný bod verejného obstarávateľa – IS </w:t>
      </w:r>
      <w:proofErr w:type="spellStart"/>
      <w:r w:rsidRPr="006151A7">
        <w:rPr>
          <w:rFonts w:ascii="Arial" w:hAnsi="Arial" w:cs="Arial"/>
          <w:color w:val="000000"/>
          <w:sz w:val="20"/>
          <w:szCs w:val="20"/>
        </w:rPr>
        <w:t>Solution</w:t>
      </w:r>
      <w:proofErr w:type="spellEnd"/>
      <w:r w:rsidRPr="006151A7">
        <w:rPr>
          <w:rFonts w:ascii="Arial" w:hAnsi="Arial" w:cs="Arial"/>
          <w:color w:val="000000"/>
          <w:sz w:val="20"/>
          <w:szCs w:val="20"/>
        </w:rPr>
        <w:t xml:space="preserve"> manager, ktorý je v správe verejného obstarávateľa.</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L2 podpory IS (Level 2, postúpenie požiadaviek od L1) - vybraná skupina garantov, so znalosťou IS (zabezpečuje prevádzkovateľ IS – verejný obstarávateľ).</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L3 podpory IS (Level 3, postúpenie požiadaviek od L2) - na základe zmluvy o podpore IS (zabezpečuje úspešný uchádzač).</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Definícia:</w:t>
      </w: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Podpora L1 (podpora 1. stupňa)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Podpora L2 (podpora 2. stupňa)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rsidR="001942AA" w:rsidRPr="006151A7" w:rsidRDefault="001942AA" w:rsidP="001942AA">
      <w:pPr>
        <w:autoSpaceDE w:val="0"/>
        <w:autoSpaceDN w:val="0"/>
        <w:adjustRightInd w:val="0"/>
        <w:jc w:val="both"/>
        <w:rPr>
          <w:rFonts w:ascii="Arial" w:hAnsi="Arial" w:cs="Arial"/>
          <w:color w:val="000000"/>
          <w:sz w:val="20"/>
          <w:szCs w:val="20"/>
        </w:rPr>
      </w:pPr>
    </w:p>
    <w:p w:rsidR="00BD4116" w:rsidRDefault="001942AA" w:rsidP="001942AA">
      <w:pPr>
        <w:autoSpaceDE w:val="0"/>
        <w:autoSpaceDN w:val="0"/>
        <w:adjustRightInd w:val="0"/>
        <w:jc w:val="both"/>
        <w:rPr>
          <w:rFonts w:ascii="Arial" w:hAnsi="Arial" w:cs="Arial"/>
          <w:color w:val="000000"/>
          <w:sz w:val="20"/>
          <w:szCs w:val="20"/>
        </w:rPr>
        <w:sectPr w:rsidR="00BD4116" w:rsidSect="00D86642">
          <w:headerReference w:type="default" r:id="rId5"/>
          <w:pgSz w:w="11906" w:h="16838" w:code="9"/>
          <w:pgMar w:top="851" w:right="1133" w:bottom="851" w:left="1134" w:header="357" w:footer="539" w:gutter="0"/>
          <w:pgNumType w:start="2" w:chapSep="period"/>
          <w:cols w:space="708"/>
          <w:titlePg/>
          <w:docGrid w:linePitch="360"/>
        </w:sectPr>
      </w:pPr>
      <w:r w:rsidRPr="006151A7">
        <w:rPr>
          <w:rFonts w:ascii="Arial" w:hAnsi="Arial" w:cs="Arial"/>
          <w:color w:val="000000"/>
          <w:sz w:val="20"/>
          <w:szCs w:val="20"/>
        </w:rPr>
        <w:t xml:space="preserve">Podpora L3 (podpora 3. stupňa) - Podpora 3. stupňa predstavuje najvyššiu úroveň podpory pre riešenie tých </w:t>
      </w:r>
      <w:proofErr w:type="spellStart"/>
      <w:r w:rsidRPr="006151A7">
        <w:rPr>
          <w:rFonts w:ascii="Arial" w:hAnsi="Arial" w:cs="Arial"/>
          <w:color w:val="000000"/>
          <w:sz w:val="20"/>
          <w:szCs w:val="20"/>
        </w:rPr>
        <w:t>najob</w:t>
      </w:r>
      <w:r>
        <w:rPr>
          <w:rFonts w:ascii="Arial" w:hAnsi="Arial" w:cs="Arial"/>
          <w:color w:val="000000"/>
          <w:sz w:val="20"/>
          <w:szCs w:val="20"/>
        </w:rPr>
        <w:t>t</w:t>
      </w:r>
      <w:r w:rsidRPr="006151A7">
        <w:rPr>
          <w:rFonts w:ascii="Arial" w:hAnsi="Arial" w:cs="Arial"/>
          <w:color w:val="000000"/>
          <w:sz w:val="20"/>
          <w:szCs w:val="20"/>
        </w:rPr>
        <w:t>iažnejších</w:t>
      </w:r>
      <w:proofErr w:type="spellEnd"/>
      <w:r w:rsidRPr="006151A7">
        <w:rPr>
          <w:rFonts w:ascii="Arial" w:hAnsi="Arial" w:cs="Arial"/>
          <w:color w:val="000000"/>
          <w:sz w:val="20"/>
          <w:szCs w:val="20"/>
        </w:rPr>
        <w:t xml:space="preserve"> Hlásení, vrátane prevádzania hĺbkových analýz a riešenie extrémnych prípadov.</w:t>
      </w:r>
    </w:p>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spacing w:after="200" w:line="276" w:lineRule="auto"/>
        <w:rPr>
          <w:rFonts w:ascii="Arial" w:hAnsi="Arial" w:cs="Arial"/>
          <w:b/>
          <w:sz w:val="20"/>
          <w:szCs w:val="20"/>
        </w:rPr>
        <w:sectPr w:rsidR="001942AA" w:rsidSect="00BD4116">
          <w:type w:val="continuous"/>
          <w:pgSz w:w="11906" w:h="16838" w:code="9"/>
          <w:pgMar w:top="851" w:right="1133" w:bottom="851" w:left="1134" w:header="357" w:footer="539" w:gutter="0"/>
          <w:pgNumType w:start="2" w:chapSep="period"/>
          <w:cols w:space="708"/>
          <w:titlePg/>
          <w:docGrid w:linePitch="360"/>
        </w:sectPr>
      </w:pPr>
    </w:p>
    <w:p w:rsidR="001942AA" w:rsidRDefault="001942AA" w:rsidP="001942AA">
      <w:pPr>
        <w:spacing w:after="200" w:line="276" w:lineRule="auto"/>
        <w:rPr>
          <w:rFonts w:ascii="Arial" w:hAnsi="Arial" w:cs="Arial"/>
          <w:b/>
          <w:sz w:val="20"/>
          <w:szCs w:val="20"/>
        </w:rPr>
      </w:pPr>
    </w:p>
    <w:p w:rsidR="001942AA" w:rsidRDefault="001942AA" w:rsidP="001942AA">
      <w:pPr>
        <w:spacing w:after="200" w:line="276" w:lineRule="auto"/>
        <w:rPr>
          <w:rFonts w:ascii="Arial" w:hAnsi="Arial" w:cs="Arial"/>
          <w:b/>
          <w:sz w:val="20"/>
          <w:szCs w:val="20"/>
        </w:rPr>
      </w:pPr>
      <w:r>
        <w:rPr>
          <w:rFonts w:ascii="Arial" w:hAnsi="Arial" w:cs="Arial"/>
          <w:b/>
          <w:sz w:val="20"/>
          <w:szCs w:val="20"/>
        </w:rPr>
        <w:t>P</w:t>
      </w:r>
      <w:r w:rsidRPr="006151A7">
        <w:rPr>
          <w:rFonts w:ascii="Arial" w:hAnsi="Arial" w:cs="Arial"/>
          <w:b/>
          <w:sz w:val="20"/>
          <w:szCs w:val="20"/>
        </w:rPr>
        <w:t>ríloha č. 3 Zmluvy – Údaje o</w:t>
      </w:r>
      <w:r>
        <w:rPr>
          <w:rFonts w:ascii="Arial" w:hAnsi="Arial" w:cs="Arial"/>
          <w:b/>
          <w:sz w:val="20"/>
          <w:szCs w:val="20"/>
        </w:rPr>
        <w:t> </w:t>
      </w:r>
      <w:r w:rsidRPr="006151A7">
        <w:rPr>
          <w:rFonts w:ascii="Arial" w:hAnsi="Arial" w:cs="Arial"/>
          <w:b/>
          <w:sz w:val="20"/>
          <w:szCs w:val="20"/>
        </w:rPr>
        <w:t>subdodávateľoch</w:t>
      </w:r>
    </w:p>
    <w:p w:rsidR="001942AA" w:rsidRDefault="001942AA" w:rsidP="001942AA">
      <w:pPr>
        <w:autoSpaceDE w:val="0"/>
        <w:autoSpaceDN w:val="0"/>
        <w:adjustRightInd w:val="0"/>
        <w:jc w:val="both"/>
        <w:rPr>
          <w:rFonts w:ascii="Arial" w:hAnsi="Arial" w:cs="Arial"/>
          <w:b/>
          <w:sz w:val="20"/>
          <w:szCs w:val="20"/>
        </w:rPr>
      </w:pPr>
    </w:p>
    <w:p w:rsidR="001942AA" w:rsidRPr="00E0093D" w:rsidRDefault="001942AA" w:rsidP="001942AA">
      <w:pPr>
        <w:shd w:val="clear" w:color="auto" w:fill="FFFFFF"/>
        <w:spacing w:line="280" w:lineRule="atLeast"/>
        <w:ind w:right="66"/>
        <w:jc w:val="both"/>
        <w:rPr>
          <w:rFonts w:ascii="Arial" w:hAnsi="Arial" w:cs="Arial"/>
          <w:b/>
        </w:rPr>
      </w:pPr>
      <w:bookmarkStart w:id="14" w:name="_Hlk116378340"/>
      <w:r w:rsidRPr="00107B1E">
        <w:rPr>
          <w:rFonts w:ascii="Arial" w:hAnsi="Arial" w:cs="Arial"/>
          <w:b/>
        </w:rPr>
        <w:t>Podiel subdodávok a subdodávateľov</w:t>
      </w:r>
    </w:p>
    <w:bookmarkEnd w:id="14"/>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rPr>
          <w:rFonts w:ascii="Arial" w:hAnsi="Arial" w:cs="Arial"/>
          <w:color w:val="000000"/>
          <w:sz w:val="20"/>
          <w:szCs w:val="20"/>
        </w:rPr>
      </w:pPr>
    </w:p>
    <w:tbl>
      <w:tblPr>
        <w:tblStyle w:val="Mriekatabuky"/>
        <w:tblpPr w:leftFromText="141" w:rightFromText="141" w:vertAnchor="page" w:horzAnchor="margin" w:tblpY="3333"/>
        <w:tblW w:w="15134" w:type="dxa"/>
        <w:tblLayout w:type="fixed"/>
        <w:tblLook w:val="04A0" w:firstRow="1" w:lastRow="0" w:firstColumn="1" w:lastColumn="0" w:noHBand="0" w:noVBand="1"/>
      </w:tblPr>
      <w:tblGrid>
        <w:gridCol w:w="534"/>
        <w:gridCol w:w="3543"/>
        <w:gridCol w:w="2410"/>
        <w:gridCol w:w="4820"/>
        <w:gridCol w:w="1984"/>
        <w:gridCol w:w="1843"/>
      </w:tblGrid>
      <w:tr w:rsidR="001942AA" w:rsidRPr="00107B1E" w:rsidTr="000077B6">
        <w:tc>
          <w:tcPr>
            <w:tcW w:w="534"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jc w:val="both"/>
              <w:rPr>
                <w:rFonts w:ascii="Arial" w:hAnsi="Arial" w:cs="Arial"/>
                <w:b/>
                <w:sz w:val="20"/>
                <w:szCs w:val="20"/>
                <w:lang w:eastAsia="en-US"/>
              </w:rPr>
            </w:pPr>
            <w:bookmarkStart w:id="15" w:name="_Hlk116378381"/>
            <w:proofErr w:type="spellStart"/>
            <w:r w:rsidRPr="00107B1E">
              <w:rPr>
                <w:rFonts w:ascii="Arial" w:hAnsi="Arial" w:cs="Arial"/>
                <w:b/>
                <w:sz w:val="20"/>
                <w:szCs w:val="20"/>
                <w:lang w:eastAsia="en-US"/>
              </w:rPr>
              <w:t>P.č</w:t>
            </w:r>
            <w:proofErr w:type="spellEnd"/>
            <w:r w:rsidRPr="00107B1E">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w:t>
            </w:r>
            <w:proofErr w:type="spellEnd"/>
          </w:p>
          <w:p w:rsidR="001942AA" w:rsidRPr="00107B1E" w:rsidRDefault="001942AA" w:rsidP="000077B6">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obchodné</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meno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sídlo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alebo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miesto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podnikania</w:t>
            </w:r>
            <w:proofErr w:type="spellEnd"/>
            <w:r w:rsidRPr="00107B1E">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Kontaktná</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osoba</w:t>
            </w:r>
            <w:proofErr w:type="spellEnd"/>
          </w:p>
          <w:p w:rsidR="001942AA" w:rsidRPr="00107B1E" w:rsidRDefault="001942AA" w:rsidP="000077B6">
            <w:pPr>
              <w:spacing w:line="280" w:lineRule="atLeast"/>
              <w:ind w:right="66"/>
              <w:rPr>
                <w:rFonts w:ascii="Arial" w:hAnsi="Arial" w:cs="Arial"/>
                <w:sz w:val="20"/>
                <w:szCs w:val="20"/>
                <w:lang w:eastAsia="en-US"/>
              </w:rPr>
            </w:pPr>
            <w:r w:rsidRPr="00107B1E">
              <w:rPr>
                <w:rFonts w:ascii="Arial" w:hAnsi="Arial" w:cs="Arial"/>
                <w:sz w:val="20"/>
                <w:szCs w:val="20"/>
                <w:lang w:eastAsia="en-US"/>
              </w:rPr>
              <w:t>(Meno a </w:t>
            </w:r>
            <w:proofErr w:type="spellStart"/>
            <w:r w:rsidRPr="00107B1E">
              <w:rPr>
                <w:rFonts w:ascii="Arial" w:hAnsi="Arial" w:cs="Arial"/>
                <w:sz w:val="20"/>
                <w:szCs w:val="20"/>
                <w:lang w:eastAsia="en-US"/>
              </w:rPr>
              <w:t>Priezvisko</w:t>
            </w:r>
            <w:proofErr w:type="spellEnd"/>
            <w:r w:rsidRPr="00107B1E">
              <w:rPr>
                <w:rFonts w:ascii="Arial" w:hAnsi="Arial" w:cs="Arial"/>
                <w:sz w:val="20"/>
                <w:szCs w:val="20"/>
                <w:lang w:eastAsia="en-US"/>
              </w:rPr>
              <w:t xml:space="preserve">, </w:t>
            </w:r>
            <w:proofErr w:type="spellStart"/>
            <w:proofErr w:type="gramStart"/>
            <w:r w:rsidRPr="00107B1E">
              <w:rPr>
                <w:rFonts w:ascii="Arial" w:hAnsi="Arial" w:cs="Arial"/>
                <w:sz w:val="20"/>
                <w:szCs w:val="20"/>
                <w:lang w:eastAsia="en-US"/>
              </w:rPr>
              <w:t>tel.číslo</w:t>
            </w:r>
            <w:proofErr w:type="spellEnd"/>
            <w:proofErr w:type="gramEnd"/>
            <w:r w:rsidRPr="00107B1E">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Popis</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p>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subdodávateľom</w:t>
            </w:r>
            <w:proofErr w:type="spellEnd"/>
          </w:p>
          <w:p w:rsidR="001942AA" w:rsidRPr="00107B1E" w:rsidRDefault="001942AA" w:rsidP="000077B6">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proofErr w:type="gramStart"/>
            <w:r w:rsidRPr="00107B1E">
              <w:rPr>
                <w:rFonts w:ascii="Arial" w:hAnsi="Arial" w:cs="Arial"/>
                <w:sz w:val="20"/>
                <w:szCs w:val="20"/>
                <w:lang w:eastAsia="en-US"/>
              </w:rPr>
              <w:t>odkaz</w:t>
            </w:r>
            <w:proofErr w:type="spellEnd"/>
            <w:proofErr w:type="gram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na</w:t>
            </w:r>
            <w:proofErr w:type="spellEnd"/>
            <w:r w:rsidRPr="00107B1E">
              <w:rPr>
                <w:rFonts w:ascii="Arial" w:hAnsi="Arial" w:cs="Arial"/>
                <w:sz w:val="20"/>
                <w:szCs w:val="20"/>
                <w:lang w:eastAsia="en-US"/>
              </w:rPr>
              <w:t xml:space="preserve"> </w:t>
            </w:r>
            <w:proofErr w:type="spellStart"/>
            <w:r>
              <w:rPr>
                <w:rFonts w:ascii="Arial" w:hAnsi="Arial" w:cs="Arial"/>
                <w:sz w:val="20"/>
                <w:szCs w:val="20"/>
                <w:lang w:eastAsia="en-US"/>
              </w:rPr>
              <w:t>poskytovanú</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službu</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jeho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časť</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prípadne</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položky</w:t>
            </w:r>
            <w:proofErr w:type="spellEnd"/>
            <w:r w:rsidRPr="00107B1E">
              <w:rPr>
                <w:rFonts w:ascii="Arial" w:hAnsi="Arial" w:cs="Arial"/>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b/>
                <w:sz w:val="20"/>
                <w:szCs w:val="20"/>
                <w:lang w:eastAsia="en-US"/>
              </w:rPr>
              <w:t xml:space="preserve"> v % z </w:t>
            </w:r>
            <w:proofErr w:type="spellStart"/>
            <w:r w:rsidRPr="00107B1E">
              <w:rPr>
                <w:rFonts w:ascii="Arial" w:hAnsi="Arial" w:cs="Arial"/>
                <w:b/>
                <w:sz w:val="20"/>
                <w:szCs w:val="20"/>
                <w:lang w:eastAsia="en-US"/>
              </w:rPr>
              <w:t>celkového</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objemu</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vo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finan</w:t>
            </w:r>
            <w:proofErr w:type="spellEnd"/>
            <w:r w:rsidRPr="00107B1E">
              <w:rPr>
                <w:rFonts w:ascii="Arial" w:hAnsi="Arial" w:cs="Arial"/>
                <w:sz w:val="20"/>
                <w:szCs w:val="20"/>
                <w:lang w:eastAsia="en-US"/>
              </w:rPr>
              <w:t>.</w:t>
            </w:r>
          </w:p>
          <w:p w:rsidR="001942AA" w:rsidRPr="00107B1E" w:rsidRDefault="001942AA" w:rsidP="000077B6">
            <w:pPr>
              <w:spacing w:line="280" w:lineRule="atLeast"/>
              <w:ind w:right="66"/>
              <w:rPr>
                <w:rFonts w:ascii="Arial" w:hAnsi="Arial" w:cs="Arial"/>
                <w:sz w:val="20"/>
                <w:szCs w:val="20"/>
                <w:lang w:eastAsia="en-US"/>
              </w:rPr>
            </w:pPr>
            <w:proofErr w:type="spellStart"/>
            <w:r w:rsidRPr="00107B1E">
              <w:rPr>
                <w:rFonts w:ascii="Arial" w:hAnsi="Arial" w:cs="Arial"/>
                <w:sz w:val="20"/>
                <w:szCs w:val="20"/>
                <w:lang w:eastAsia="en-US"/>
              </w:rPr>
              <w:t>vyjadrení</w:t>
            </w:r>
            <w:proofErr w:type="spellEnd"/>
            <w:r w:rsidRPr="00107B1E">
              <w:rPr>
                <w:rFonts w:ascii="Arial" w:hAnsi="Arial" w:cs="Arial"/>
                <w:sz w:val="20"/>
                <w:szCs w:val="20"/>
                <w:lang w:eastAsia="en-US"/>
              </w:rPr>
              <w:t xml:space="preserve"> v EUR bez DPH</w:t>
            </w: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bookmarkEnd w:id="15"/>
    </w:tbl>
    <w:p w:rsidR="001942AA" w:rsidRPr="00FB18DD" w:rsidRDefault="001942AA" w:rsidP="001942AA">
      <w:pPr>
        <w:rPr>
          <w:rFonts w:ascii="Arial" w:hAnsi="Arial" w:cs="Arial"/>
          <w:sz w:val="20"/>
          <w:szCs w:val="20"/>
        </w:rPr>
      </w:pPr>
    </w:p>
    <w:bookmarkEnd w:id="1"/>
    <w:p w:rsidR="001942AA" w:rsidRDefault="001942AA" w:rsidP="001942AA">
      <w:pPr>
        <w:rPr>
          <w:rFonts w:ascii="Arial" w:hAnsi="Arial" w:cs="Arial"/>
          <w:b/>
          <w:sz w:val="20"/>
          <w:szCs w:val="20"/>
        </w:rPr>
      </w:pPr>
    </w:p>
    <w:bookmarkEnd w:id="2"/>
    <w:p w:rsidR="001942AA" w:rsidRDefault="001942AA" w:rsidP="001942AA">
      <w:pPr>
        <w:spacing w:line="238" w:lineRule="auto"/>
        <w:ind w:left="120"/>
        <w:rPr>
          <w:rFonts w:ascii="Arial" w:eastAsia="Tahoma" w:hAnsi="Arial" w:cs="Arial"/>
          <w:i/>
          <w:iCs/>
          <w:sz w:val="20"/>
          <w:szCs w:val="20"/>
        </w:rPr>
      </w:pPr>
      <w:r w:rsidRPr="009376ED">
        <w:rPr>
          <w:rFonts w:ascii="Arial" w:eastAsia="Tahoma" w:hAnsi="Arial" w:cs="Arial"/>
          <w:i/>
          <w:iCs/>
          <w:sz w:val="20"/>
          <w:szCs w:val="20"/>
        </w:rPr>
        <w:t>V prípade, že dodávateľ neuvažuje so subdodávateľmi, prílohu predloží tiež a v stĺpci „Hodnota plnenia vyjadrená v % k ponukovej cene“ uvedie „0%</w:t>
      </w: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Pr="002F6B0E" w:rsidRDefault="001942AA" w:rsidP="001942AA">
      <w:pPr>
        <w:spacing w:after="200" w:line="276" w:lineRule="auto"/>
        <w:rPr>
          <w:rFonts w:ascii="Arial" w:hAnsi="Arial" w:cs="Arial"/>
          <w:b/>
          <w:sz w:val="20"/>
          <w:szCs w:val="20"/>
        </w:rPr>
      </w:pPr>
      <w:r w:rsidRPr="002F6B0E">
        <w:rPr>
          <w:rFonts w:ascii="Arial" w:hAnsi="Arial" w:cs="Arial"/>
          <w:b/>
          <w:sz w:val="20"/>
          <w:szCs w:val="20"/>
        </w:rPr>
        <w:t>Príloha č. 4 Zmluvy - Harmonogram</w:t>
      </w:r>
    </w:p>
    <w:p w:rsidR="001942AA" w:rsidRPr="002F6B0E" w:rsidRDefault="001942AA" w:rsidP="001942AA">
      <w:pPr>
        <w:jc w:val="center"/>
        <w:rPr>
          <w:rFonts w:ascii="Arial" w:hAnsi="Arial"/>
          <w:b/>
          <w:bCs/>
        </w:rPr>
      </w:pPr>
    </w:p>
    <w:p w:rsidR="001942AA" w:rsidRPr="002F6B0E" w:rsidRDefault="001942AA" w:rsidP="001942AA">
      <w:pPr>
        <w:jc w:val="center"/>
        <w:rPr>
          <w:rFonts w:ascii="Arial" w:hAnsi="Arial"/>
          <w:b/>
          <w:bCs/>
        </w:rPr>
      </w:pPr>
    </w:p>
    <w:tbl>
      <w:tblPr>
        <w:tblW w:w="14559" w:type="dxa"/>
        <w:tblInd w:w="70" w:type="dxa"/>
        <w:tblCellMar>
          <w:left w:w="70" w:type="dxa"/>
          <w:right w:w="70" w:type="dxa"/>
        </w:tblCellMar>
        <w:tblLook w:val="04A0" w:firstRow="1" w:lastRow="0" w:firstColumn="1" w:lastColumn="0" w:noHBand="0" w:noVBand="1"/>
      </w:tblPr>
      <w:tblGrid>
        <w:gridCol w:w="320"/>
        <w:gridCol w:w="3179"/>
        <w:gridCol w:w="3020"/>
        <w:gridCol w:w="1460"/>
        <w:gridCol w:w="1460"/>
        <w:gridCol w:w="781"/>
        <w:gridCol w:w="2063"/>
        <w:gridCol w:w="1195"/>
        <w:gridCol w:w="1081"/>
      </w:tblGrid>
      <w:tr w:rsidR="001942AA" w:rsidRPr="002F6B0E" w:rsidTr="000077B6">
        <w:trPr>
          <w:trHeight w:val="300"/>
        </w:trPr>
        <w:tc>
          <w:tcPr>
            <w:tcW w:w="320" w:type="dxa"/>
            <w:tcBorders>
              <w:top w:val="nil"/>
              <w:left w:val="nil"/>
              <w:bottom w:val="nil"/>
              <w:right w:val="nil"/>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bookmarkStart w:id="16" w:name="RANGE!A1"/>
            <w:bookmarkEnd w:id="16"/>
          </w:p>
        </w:tc>
        <w:tc>
          <w:tcPr>
            <w:tcW w:w="3179"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3020" w:type="dxa"/>
            <w:tcBorders>
              <w:top w:val="single" w:sz="4" w:space="0" w:color="BFBFBF"/>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single" w:sz="4" w:space="0" w:color="BFBFBF"/>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single" w:sz="4" w:space="0" w:color="BFBFBF"/>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5120" w:type="dxa"/>
            <w:gridSpan w:val="4"/>
            <w:tcBorders>
              <w:top w:val="single" w:sz="4" w:space="0" w:color="BFBFBF"/>
              <w:left w:val="nil"/>
              <w:bottom w:val="single" w:sz="4" w:space="0" w:color="BFBFBF"/>
              <w:right w:val="single" w:sz="4" w:space="0" w:color="BFBFBF"/>
            </w:tcBorders>
            <w:shd w:val="clear" w:color="000000" w:fill="305496"/>
            <w:noWrap/>
            <w:vAlign w:val="bottom"/>
            <w:hideMark/>
          </w:tcPr>
          <w:p w:rsidR="001942AA" w:rsidRPr="002F6B0E" w:rsidRDefault="001942AA" w:rsidP="000077B6">
            <w:pPr>
              <w:jc w:val="center"/>
              <w:rPr>
                <w:rFonts w:ascii="Calibri Light" w:hAnsi="Calibri Light" w:cs="Calibri Light"/>
                <w:b/>
                <w:bCs/>
                <w:color w:val="FFFFFF"/>
                <w:sz w:val="22"/>
                <w:szCs w:val="22"/>
              </w:rPr>
            </w:pPr>
            <w:r w:rsidRPr="002F6B0E">
              <w:rPr>
                <w:rFonts w:ascii="Calibri Light" w:hAnsi="Calibri Light" w:cs="Calibri Light"/>
                <w:b/>
                <w:bCs/>
                <w:color w:val="FFFFFF"/>
                <w:sz w:val="22"/>
                <w:szCs w:val="22"/>
              </w:rPr>
              <w:t>Harmonogram v mesiacoch od spustenia</w:t>
            </w:r>
          </w:p>
        </w:tc>
      </w:tr>
      <w:tr w:rsidR="001942AA" w:rsidRPr="002F6B0E" w:rsidTr="000077B6">
        <w:trPr>
          <w:trHeight w:val="600"/>
        </w:trPr>
        <w:tc>
          <w:tcPr>
            <w:tcW w:w="320" w:type="dxa"/>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w:t>
            </w:r>
          </w:p>
        </w:tc>
        <w:tc>
          <w:tcPr>
            <w:tcW w:w="3179"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Modul</w:t>
            </w:r>
          </w:p>
        </w:tc>
        <w:tc>
          <w:tcPr>
            <w:tcW w:w="3020"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proofErr w:type="spellStart"/>
            <w:r w:rsidRPr="002F6B0E">
              <w:rPr>
                <w:rFonts w:ascii="Calibri Light" w:hAnsi="Calibri Light" w:cs="Calibri Light"/>
                <w:b/>
                <w:bCs/>
                <w:color w:val="FFFFFF"/>
                <w:sz w:val="22"/>
                <w:szCs w:val="22"/>
              </w:rPr>
              <w:t>Faza</w:t>
            </w:r>
            <w:proofErr w:type="spellEnd"/>
            <w:r w:rsidRPr="002F6B0E">
              <w:rPr>
                <w:rFonts w:ascii="Calibri Light" w:hAnsi="Calibri Light" w:cs="Calibri Light"/>
                <w:b/>
                <w:bCs/>
                <w:color w:val="FFFFFF"/>
                <w:sz w:val="22"/>
                <w:szCs w:val="22"/>
              </w:rPr>
              <w:t xml:space="preserve"> projektu</w:t>
            </w:r>
          </w:p>
        </w:tc>
        <w:tc>
          <w:tcPr>
            <w:tcW w:w="1460"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Modul START</w:t>
            </w:r>
          </w:p>
        </w:tc>
        <w:tc>
          <w:tcPr>
            <w:tcW w:w="1460"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Modul END</w:t>
            </w:r>
          </w:p>
        </w:tc>
        <w:tc>
          <w:tcPr>
            <w:tcW w:w="781"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proofErr w:type="spellStart"/>
            <w:r w:rsidRPr="002F6B0E">
              <w:rPr>
                <w:rFonts w:ascii="Calibri Light" w:hAnsi="Calibri Light" w:cs="Calibri Light"/>
                <w:b/>
                <w:bCs/>
                <w:color w:val="FFFFFF"/>
                <w:sz w:val="22"/>
                <w:szCs w:val="22"/>
              </w:rPr>
              <w:t>Start</w:t>
            </w:r>
            <w:proofErr w:type="spellEnd"/>
          </w:p>
        </w:tc>
        <w:tc>
          <w:tcPr>
            <w:tcW w:w="2063" w:type="dxa"/>
            <w:tcBorders>
              <w:top w:val="nil"/>
              <w:left w:val="nil"/>
              <w:bottom w:val="single" w:sz="4" w:space="0" w:color="BFBFBF"/>
              <w:right w:val="single" w:sz="4" w:space="0" w:color="BFBFBF"/>
            </w:tcBorders>
            <w:shd w:val="clear" w:color="000000" w:fill="305496"/>
            <w:vAlign w:val="center"/>
            <w:hideMark/>
          </w:tcPr>
          <w:p w:rsidR="001942AA" w:rsidRPr="002F6B0E" w:rsidRDefault="001942AA" w:rsidP="000077B6">
            <w:pPr>
              <w:rPr>
                <w:rFonts w:ascii="Calibri Light" w:hAnsi="Calibri Light" w:cs="Calibri Light"/>
                <w:b/>
                <w:bCs/>
                <w:color w:val="FFFFFF"/>
                <w:sz w:val="22"/>
                <w:szCs w:val="22"/>
              </w:rPr>
            </w:pPr>
            <w:proofErr w:type="spellStart"/>
            <w:r w:rsidRPr="002F6B0E">
              <w:rPr>
                <w:rFonts w:ascii="Calibri Light" w:hAnsi="Calibri Light" w:cs="Calibri Light"/>
                <w:b/>
                <w:bCs/>
                <w:color w:val="FFFFFF"/>
                <w:sz w:val="22"/>
                <w:szCs w:val="22"/>
              </w:rPr>
              <w:t>Korigovany</w:t>
            </w:r>
            <w:proofErr w:type="spellEnd"/>
            <w:r w:rsidRPr="002F6B0E">
              <w:rPr>
                <w:rFonts w:ascii="Calibri Light" w:hAnsi="Calibri Light" w:cs="Calibri Light"/>
                <w:b/>
                <w:bCs/>
                <w:color w:val="FFFFFF"/>
                <w:sz w:val="22"/>
                <w:szCs w:val="22"/>
              </w:rPr>
              <w:t xml:space="preserve"> </w:t>
            </w:r>
            <w:proofErr w:type="spellStart"/>
            <w:r w:rsidRPr="002F6B0E">
              <w:rPr>
                <w:rFonts w:ascii="Calibri Light" w:hAnsi="Calibri Light" w:cs="Calibri Light"/>
                <w:b/>
                <w:bCs/>
                <w:color w:val="FFFFFF"/>
                <w:sz w:val="22"/>
                <w:szCs w:val="22"/>
              </w:rPr>
              <w:t>start</w:t>
            </w:r>
            <w:proofErr w:type="spellEnd"/>
          </w:p>
        </w:tc>
        <w:tc>
          <w:tcPr>
            <w:tcW w:w="1195"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Trvanie</w:t>
            </w:r>
          </w:p>
        </w:tc>
        <w:tc>
          <w:tcPr>
            <w:tcW w:w="1081"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Koniec</w:t>
            </w:r>
          </w:p>
        </w:tc>
      </w:tr>
      <w:tr w:rsidR="001942AA" w:rsidRPr="002F6B0E" w:rsidTr="000077B6">
        <w:trPr>
          <w:trHeight w:val="300"/>
        </w:trPr>
        <w:tc>
          <w:tcPr>
            <w:tcW w:w="320" w:type="dxa"/>
            <w:vMerge w:val="restart"/>
            <w:tcBorders>
              <w:top w:val="nil"/>
              <w:left w:val="single" w:sz="4" w:space="0" w:color="BFBFBF"/>
              <w:bottom w:val="single" w:sz="4" w:space="0" w:color="BFBFBF"/>
              <w:right w:val="single" w:sz="4" w:space="0" w:color="BFBFBF"/>
            </w:tcBorders>
            <w:shd w:val="clear" w:color="000000" w:fill="D9D9D9"/>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1</w:t>
            </w:r>
          </w:p>
        </w:tc>
        <w:tc>
          <w:tcPr>
            <w:tcW w:w="3179" w:type="dxa"/>
            <w:vMerge w:val="restart"/>
            <w:tcBorders>
              <w:top w:val="nil"/>
              <w:left w:val="single" w:sz="4" w:space="0" w:color="BFBFBF"/>
              <w:bottom w:val="single" w:sz="4" w:space="0" w:color="BFBFBF"/>
              <w:right w:val="single" w:sz="4" w:space="0" w:color="BFBFBF"/>
            </w:tcBorders>
            <w:shd w:val="clear" w:color="000000" w:fill="FFF2CC"/>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Modul Konsolidácia údajov IS mesta</w:t>
            </w: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Analýza a dizajn</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D</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30.9.2023</w:t>
            </w:r>
          </w:p>
        </w:tc>
        <w:tc>
          <w:tcPr>
            <w:tcW w:w="7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1195"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proofErr w:type="spellStart"/>
            <w:r w:rsidRPr="002F6B0E">
              <w:rPr>
                <w:rFonts w:ascii="Calibri Light" w:hAnsi="Calibri Light" w:cs="Calibri Light"/>
                <w:color w:val="000000"/>
                <w:sz w:val="22"/>
                <w:szCs w:val="22"/>
              </w:rPr>
              <w:t>Nákupo</w:t>
            </w:r>
            <w:proofErr w:type="spellEnd"/>
            <w:r w:rsidRPr="002F6B0E">
              <w:rPr>
                <w:rFonts w:ascii="Calibri Light" w:hAnsi="Calibri Light" w:cs="Calibri Light"/>
                <w:color w:val="000000"/>
                <w:sz w:val="22"/>
                <w:szCs w:val="22"/>
              </w:rPr>
              <w:t xml:space="preserve"> HW a krabicový SW</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Implementácia</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Testovanie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Nasadenie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9</w:t>
            </w:r>
          </w:p>
        </w:tc>
      </w:tr>
      <w:tr w:rsidR="001942AA" w:rsidRPr="002F6B0E" w:rsidTr="000077B6">
        <w:trPr>
          <w:trHeight w:val="300"/>
        </w:trPr>
        <w:tc>
          <w:tcPr>
            <w:tcW w:w="320" w:type="dxa"/>
            <w:vMerge w:val="restart"/>
            <w:tcBorders>
              <w:top w:val="nil"/>
              <w:left w:val="single" w:sz="4" w:space="0" w:color="BFBFBF"/>
              <w:bottom w:val="single" w:sz="4" w:space="0" w:color="BFBFBF"/>
              <w:right w:val="single" w:sz="4" w:space="0" w:color="BFBFBF"/>
            </w:tcBorders>
            <w:shd w:val="clear" w:color="000000" w:fill="D9D9D9"/>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3179" w:type="dxa"/>
            <w:vMerge w:val="restart"/>
            <w:tcBorders>
              <w:top w:val="nil"/>
              <w:left w:val="single" w:sz="4" w:space="0" w:color="BFBFBF"/>
              <w:bottom w:val="single" w:sz="4" w:space="0" w:color="BFBFBF"/>
              <w:right w:val="single" w:sz="4" w:space="0" w:color="BFBFBF"/>
            </w:tcBorders>
            <w:shd w:val="clear" w:color="000000" w:fill="FFF2CC"/>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Modul integrácie na externe IS</w:t>
            </w: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Analýza a dizajn</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D</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30.9.2023</w:t>
            </w:r>
          </w:p>
        </w:tc>
        <w:tc>
          <w:tcPr>
            <w:tcW w:w="7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1195"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proofErr w:type="spellStart"/>
            <w:r w:rsidRPr="002F6B0E">
              <w:rPr>
                <w:rFonts w:ascii="Calibri Light" w:hAnsi="Calibri Light" w:cs="Calibri Light"/>
                <w:color w:val="000000"/>
                <w:sz w:val="22"/>
                <w:szCs w:val="22"/>
              </w:rPr>
              <w:t>Nákupo</w:t>
            </w:r>
            <w:proofErr w:type="spellEnd"/>
            <w:r w:rsidRPr="002F6B0E">
              <w:rPr>
                <w:rFonts w:ascii="Calibri Light" w:hAnsi="Calibri Light" w:cs="Calibri Light"/>
                <w:color w:val="000000"/>
                <w:sz w:val="22"/>
                <w:szCs w:val="22"/>
              </w:rPr>
              <w:t xml:space="preserve"> HW a krabicový SW</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Implementácia</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Testovanie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Nasadenie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9</w:t>
            </w:r>
          </w:p>
        </w:tc>
      </w:tr>
      <w:tr w:rsidR="001942AA" w:rsidRPr="002F6B0E" w:rsidTr="000077B6">
        <w:trPr>
          <w:trHeight w:val="300"/>
        </w:trPr>
        <w:tc>
          <w:tcPr>
            <w:tcW w:w="320" w:type="dxa"/>
            <w:vMerge w:val="restart"/>
            <w:tcBorders>
              <w:top w:val="nil"/>
              <w:left w:val="single" w:sz="4" w:space="0" w:color="BFBFBF"/>
              <w:bottom w:val="single" w:sz="4" w:space="0" w:color="BFBFBF"/>
              <w:right w:val="single" w:sz="4" w:space="0" w:color="BFBFBF"/>
            </w:tcBorders>
            <w:shd w:val="clear" w:color="000000" w:fill="D9D9D9"/>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3179" w:type="dxa"/>
            <w:vMerge w:val="restart"/>
            <w:tcBorders>
              <w:top w:val="nil"/>
              <w:left w:val="single" w:sz="4" w:space="0" w:color="BFBFBF"/>
              <w:bottom w:val="single" w:sz="4" w:space="0" w:color="BFBFBF"/>
              <w:right w:val="single" w:sz="4" w:space="0" w:color="BFBFBF"/>
            </w:tcBorders>
            <w:shd w:val="clear" w:color="000000" w:fill="FFF2CC"/>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xml:space="preserve">Modul </w:t>
            </w:r>
            <w:proofErr w:type="spellStart"/>
            <w:r w:rsidRPr="002F6B0E">
              <w:rPr>
                <w:rFonts w:ascii="Calibri Light" w:hAnsi="Calibri Light" w:cs="Calibri Light"/>
                <w:color w:val="000000"/>
                <w:sz w:val="22"/>
                <w:szCs w:val="22"/>
              </w:rPr>
              <w:t>open</w:t>
            </w:r>
            <w:proofErr w:type="spellEnd"/>
            <w:r w:rsidRPr="002F6B0E">
              <w:rPr>
                <w:rFonts w:ascii="Calibri Light" w:hAnsi="Calibri Light" w:cs="Calibri Light"/>
                <w:color w:val="000000"/>
                <w:sz w:val="22"/>
                <w:szCs w:val="22"/>
              </w:rPr>
              <w:t xml:space="preserve"> </w:t>
            </w:r>
            <w:proofErr w:type="spellStart"/>
            <w:r w:rsidRPr="002F6B0E">
              <w:rPr>
                <w:rFonts w:ascii="Calibri Light" w:hAnsi="Calibri Light" w:cs="Calibri Light"/>
                <w:color w:val="000000"/>
                <w:sz w:val="22"/>
                <w:szCs w:val="22"/>
              </w:rPr>
              <w:t>data</w:t>
            </w:r>
            <w:proofErr w:type="spellEnd"/>
            <w:r w:rsidRPr="002F6B0E">
              <w:rPr>
                <w:rFonts w:ascii="Calibri Light" w:hAnsi="Calibri Light" w:cs="Calibri Light"/>
                <w:color w:val="000000"/>
                <w:sz w:val="22"/>
                <w:szCs w:val="22"/>
              </w:rPr>
              <w:t xml:space="preserve"> mesta</w:t>
            </w: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Analýza a dizajn</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D</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30.9.2023</w:t>
            </w:r>
          </w:p>
        </w:tc>
        <w:tc>
          <w:tcPr>
            <w:tcW w:w="7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1195"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proofErr w:type="spellStart"/>
            <w:r w:rsidRPr="002F6B0E">
              <w:rPr>
                <w:rFonts w:ascii="Calibri Light" w:hAnsi="Calibri Light" w:cs="Calibri Light"/>
                <w:color w:val="000000"/>
                <w:sz w:val="22"/>
                <w:szCs w:val="22"/>
              </w:rPr>
              <w:t>Nákupo</w:t>
            </w:r>
            <w:proofErr w:type="spellEnd"/>
            <w:r w:rsidRPr="002F6B0E">
              <w:rPr>
                <w:rFonts w:ascii="Calibri Light" w:hAnsi="Calibri Light" w:cs="Calibri Light"/>
                <w:color w:val="000000"/>
                <w:sz w:val="22"/>
                <w:szCs w:val="22"/>
              </w:rPr>
              <w:t xml:space="preserve"> HW a krabicový SW</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Implementácia</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Testovanie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Nasadenie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9</w:t>
            </w:r>
          </w:p>
        </w:tc>
      </w:tr>
    </w:tbl>
    <w:p w:rsidR="001942AA" w:rsidRPr="002F6B0E" w:rsidRDefault="001942AA" w:rsidP="001942AA">
      <w:pPr>
        <w:jc w:val="center"/>
        <w:rPr>
          <w:rFonts w:ascii="Arial" w:hAnsi="Arial"/>
          <w:b/>
          <w:bCs/>
        </w:rPr>
      </w:pPr>
    </w:p>
    <w:p w:rsidR="0072305F" w:rsidRDefault="001942AA" w:rsidP="001942AA">
      <w:r w:rsidRPr="002F6B0E">
        <w:rPr>
          <w:rFonts w:ascii="Arial" w:eastAsia="Tahoma" w:hAnsi="Arial" w:cs="Arial"/>
          <w:i/>
          <w:iCs/>
          <w:sz w:val="20"/>
          <w:szCs w:val="20"/>
        </w:rPr>
        <w:t>D – Dátum účinnosti zmluv</w:t>
      </w:r>
      <w:r w:rsidR="00321917">
        <w:rPr>
          <w:rFonts w:ascii="Arial" w:eastAsia="Tahoma" w:hAnsi="Arial" w:cs="Arial"/>
          <w:i/>
          <w:iCs/>
          <w:sz w:val="20"/>
          <w:szCs w:val="20"/>
        </w:rPr>
        <w:t>y</w:t>
      </w:r>
    </w:p>
    <w:sectPr w:rsidR="0072305F" w:rsidSect="0032191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Bold">
    <w:altName w:val="Arial"/>
    <w:panose1 w:val="00000000000000000000"/>
    <w:charset w:val="00"/>
    <w:family w:val="swiss"/>
    <w:notTrueType/>
    <w:pitch w:val="default"/>
    <w:sig w:usb0="00000001"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9C0" w:rsidRDefault="00000000" w:rsidP="003B11EC">
    <w:pPr>
      <w:pStyle w:val="Zkladntext3"/>
      <w:tabs>
        <w:tab w:val="center" w:pos="4536"/>
        <w:tab w:val="right" w:pos="9072"/>
      </w:tabs>
      <w:spacing w:line="300" w:lineRule="auto"/>
      <w:jc w:val="left"/>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 xml:space="preserve">V E R E J N Á   S Ú Ť A Ž </w:t>
    </w:r>
    <w:r>
      <w:rPr>
        <w:rFonts w:ascii="Arial" w:hAnsi="Arial" w:cs="Arial"/>
        <w:color w:val="808080"/>
        <w:sz w:val="16"/>
        <w:szCs w:val="16"/>
      </w:rPr>
      <w:tab/>
    </w:r>
  </w:p>
  <w:p w:rsidR="003C69C0" w:rsidRDefault="00000000">
    <w:pPr>
      <w:pStyle w:val="Zkladntext3"/>
      <w:rPr>
        <w:rFonts w:ascii="Arial" w:hAnsi="Arial" w:cs="Arial"/>
        <w:color w:val="808080"/>
        <w:sz w:val="16"/>
        <w:szCs w:val="16"/>
      </w:rPr>
    </w:pPr>
    <w:r>
      <w:rPr>
        <w:rFonts w:ascii="Arial" w:hAnsi="Arial" w:cs="Arial"/>
        <w:color w:val="808080"/>
        <w:sz w:val="16"/>
        <w:szCs w:val="16"/>
      </w:rPr>
      <w:t>NADLIMITNÁ ZÁKAZKA NA POSKYTNUTIE SLUŽBY A DODANIE TOVARU</w:t>
    </w:r>
  </w:p>
  <w:p w:rsidR="003C69C0" w:rsidRDefault="00000000">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52"/>
    <w:multiLevelType w:val="hybridMultilevel"/>
    <w:tmpl w:val="6766289C"/>
    <w:lvl w:ilvl="0" w:tplc="603E898C">
      <w:start w:val="1"/>
      <w:numFmt w:val="lowerLetter"/>
      <w:lvlText w:val="%1)"/>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A96C39"/>
    <w:multiLevelType w:val="hybridMultilevel"/>
    <w:tmpl w:val="824658F0"/>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9375B"/>
    <w:multiLevelType w:val="hybridMultilevel"/>
    <w:tmpl w:val="9638469A"/>
    <w:lvl w:ilvl="0" w:tplc="E4ECDE96">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44FA7"/>
    <w:multiLevelType w:val="hybridMultilevel"/>
    <w:tmpl w:val="1D9C755C"/>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36E21C8"/>
    <w:multiLevelType w:val="hybridMultilevel"/>
    <w:tmpl w:val="6C0A2AE2"/>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982F31"/>
    <w:multiLevelType w:val="hybridMultilevel"/>
    <w:tmpl w:val="1B6C8066"/>
    <w:lvl w:ilvl="0" w:tplc="FDBA743C">
      <w:start w:val="1"/>
      <w:numFmt w:val="decimal"/>
      <w:lvlText w:val="%1."/>
      <w:lvlJc w:val="left"/>
      <w:pPr>
        <w:ind w:left="720" w:hanging="360"/>
      </w:pPr>
      <w:rPr>
        <w:rFonts w:hint="default"/>
      </w:rPr>
    </w:lvl>
    <w:lvl w:ilvl="1" w:tplc="F3328CE4">
      <w:start w:val="1"/>
      <w:numFmt w:val="lowerLetter"/>
      <w:lvlText w:val="%2)"/>
      <w:lvlJc w:val="left"/>
      <w:pPr>
        <w:ind w:left="1440" w:hanging="360"/>
      </w:pPr>
      <w:rPr>
        <w:rFonts w:hint="default"/>
      </w:rPr>
    </w:lvl>
    <w:lvl w:ilvl="2" w:tplc="9E88467A">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FC1110"/>
    <w:multiLevelType w:val="hybridMultilevel"/>
    <w:tmpl w:val="0FB6F698"/>
    <w:lvl w:ilvl="0" w:tplc="D99CB34A">
      <w:start w:val="1"/>
      <w:numFmt w:val="decimal"/>
      <w:lvlText w:val="%1."/>
      <w:lvlJc w:val="left"/>
      <w:pPr>
        <w:ind w:left="720" w:hanging="360"/>
      </w:pPr>
      <w:rPr>
        <w:rFonts w:hint="default"/>
        <w:color w:val="auto"/>
      </w:rPr>
    </w:lvl>
    <w:lvl w:ilvl="1" w:tplc="F3328CE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0C1469"/>
    <w:multiLevelType w:val="hybridMultilevel"/>
    <w:tmpl w:val="3048AE2A"/>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0D48D8C">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5D22A2"/>
    <w:multiLevelType w:val="hybridMultilevel"/>
    <w:tmpl w:val="4586BC2E"/>
    <w:lvl w:ilvl="0" w:tplc="B89815E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D13EB6"/>
    <w:multiLevelType w:val="hybridMultilevel"/>
    <w:tmpl w:val="C5C80D2C"/>
    <w:lvl w:ilvl="0" w:tplc="717E5EAC">
      <w:start w:val="1"/>
      <w:numFmt w:val="lowerLetter"/>
      <w:lvlText w:val="%1)"/>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3BE9152">
      <w:start w:val="1"/>
      <w:numFmt w:val="lowerRoman"/>
      <w:lvlText w:val="%2."/>
      <w:lvlJc w:val="left"/>
      <w:pPr>
        <w:ind w:left="1800" w:hanging="720"/>
      </w:pPr>
      <w:rPr>
        <w:rFonts w:hint="default"/>
      </w:rPr>
    </w:lvl>
    <w:lvl w:ilvl="2" w:tplc="A9C472C0">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A716C29"/>
    <w:multiLevelType w:val="hybridMultilevel"/>
    <w:tmpl w:val="9A5AEF94"/>
    <w:lvl w:ilvl="0" w:tplc="BD5E5FD0">
      <w:start w:val="1"/>
      <w:numFmt w:val="decimal"/>
      <w:lvlText w:val="%1."/>
      <w:lvlJc w:val="left"/>
      <w:pPr>
        <w:ind w:left="720" w:hanging="360"/>
      </w:pPr>
      <w:rPr>
        <w:rFonts w:hint="default"/>
      </w:rPr>
    </w:lvl>
    <w:lvl w:ilvl="1" w:tplc="9DA08B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DD6717"/>
    <w:multiLevelType w:val="hybridMultilevel"/>
    <w:tmpl w:val="D5C47FEE"/>
    <w:lvl w:ilvl="0" w:tplc="FDBA743C">
      <w:start w:val="1"/>
      <w:numFmt w:val="decimal"/>
      <w:lvlText w:val="%1."/>
      <w:lvlJc w:val="left"/>
      <w:pPr>
        <w:ind w:left="720" w:hanging="360"/>
      </w:pPr>
      <w:rPr>
        <w:rFonts w:hint="default"/>
      </w:rPr>
    </w:lvl>
    <w:lvl w:ilvl="1" w:tplc="2C96D7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044990"/>
    <w:multiLevelType w:val="hybridMultilevel"/>
    <w:tmpl w:val="96BE668C"/>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FFA6528">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F003C3"/>
    <w:multiLevelType w:val="hybridMultilevel"/>
    <w:tmpl w:val="215E704E"/>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E2547F6"/>
    <w:multiLevelType w:val="hybridMultilevel"/>
    <w:tmpl w:val="A54A9FEE"/>
    <w:lvl w:ilvl="0" w:tplc="254ADBEE">
      <w:start w:val="1"/>
      <w:numFmt w:val="lowerRoman"/>
      <w:lvlText w:val="(%1)"/>
      <w:lvlJc w:val="left"/>
      <w:pPr>
        <w:ind w:left="1571" w:hanging="360"/>
      </w:pPr>
      <w:rPr>
        <w:rFonts w:hint="default"/>
      </w:rPr>
    </w:lvl>
    <w:lvl w:ilvl="1" w:tplc="041B0019" w:tentative="1">
      <w:start w:val="1"/>
      <w:numFmt w:val="lowerLetter"/>
      <w:lvlText w:val="%2."/>
      <w:lvlJc w:val="left"/>
      <w:pPr>
        <w:ind w:left="2291" w:hanging="360"/>
      </w:pPr>
    </w:lvl>
    <w:lvl w:ilvl="2" w:tplc="DF5E9330">
      <w:start w:val="1"/>
      <w:numFmt w:val="lowerRoman"/>
      <w:lvlText w:val="(%3)"/>
      <w:lvlJc w:val="left"/>
      <w:pPr>
        <w:ind w:left="3011" w:hanging="180"/>
      </w:pPr>
      <w:rPr>
        <w:rFonts w:hint="default"/>
      </w:r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6" w15:restartNumberingAfterBreak="0">
    <w:nsid w:val="3EFF7977"/>
    <w:multiLevelType w:val="hybridMultilevel"/>
    <w:tmpl w:val="A89860A2"/>
    <w:lvl w:ilvl="0" w:tplc="A3C8D8D0">
      <w:start w:val="1"/>
      <w:numFmt w:val="lowerLetter"/>
      <w:lvlText w:val="%1)"/>
      <w:lvlJc w:val="left"/>
      <w:rPr>
        <w:rFonts w:ascii="Century Gothic" w:hAnsi="Century Gothic"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929C11BC">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464F79"/>
    <w:multiLevelType w:val="hybridMultilevel"/>
    <w:tmpl w:val="86E0BDDA"/>
    <w:lvl w:ilvl="0" w:tplc="A3C8D8D0">
      <w:start w:val="1"/>
      <w:numFmt w:val="lowerLetter"/>
      <w:lvlText w:val="%1)"/>
      <w:lvlJc w:val="left"/>
      <w:rPr>
        <w:rFonts w:ascii="Century Gothic" w:hAnsi="Century Gothic"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01190"/>
    <w:multiLevelType w:val="hybridMultilevel"/>
    <w:tmpl w:val="8A1A834E"/>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DACC3E2">
      <w:start w:val="1"/>
      <w:numFmt w:val="lowerLetter"/>
      <w:lvlText w:val="%2)"/>
      <w:lvlJc w:val="left"/>
      <w:rPr>
        <w:rFonts w:ascii="Times New Roman" w:hAnsi="Times New Roman" w:cs="Times New Roman"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3118C3"/>
    <w:multiLevelType w:val="hybridMultilevel"/>
    <w:tmpl w:val="145447F2"/>
    <w:lvl w:ilvl="0" w:tplc="A3C8D8D0">
      <w:start w:val="1"/>
      <w:numFmt w:val="lowerLetter"/>
      <w:lvlText w:val="%1)"/>
      <w:lvlJc w:val="left"/>
      <w:rPr>
        <w:rFonts w:ascii="Century Gothic" w:hAnsi="Century Gothic"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32609F4">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F575F"/>
    <w:multiLevelType w:val="hybridMultilevel"/>
    <w:tmpl w:val="EA0A0F9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B5DA167A">
      <w:start w:val="1"/>
      <w:numFmt w:val="lowerRoman"/>
      <w:lvlText w:val="(%3)"/>
      <w:lvlJc w:val="left"/>
      <w:pPr>
        <w:ind w:left="2160" w:hanging="180"/>
      </w:pPr>
      <w:rPr>
        <w:rFonts w:ascii="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695A45"/>
    <w:multiLevelType w:val="multilevel"/>
    <w:tmpl w:val="C68ECF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319BA"/>
    <w:multiLevelType w:val="hybridMultilevel"/>
    <w:tmpl w:val="1C5C5634"/>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784612"/>
    <w:multiLevelType w:val="hybridMultilevel"/>
    <w:tmpl w:val="839A2A7A"/>
    <w:lvl w:ilvl="0" w:tplc="9A88007E">
      <w:start w:val="1"/>
      <w:numFmt w:val="decimal"/>
      <w:lvlText w:val="%1."/>
      <w:lvlJc w:val="left"/>
      <w:pPr>
        <w:ind w:left="720" w:hanging="360"/>
      </w:pPr>
      <w:rPr>
        <w:rFonts w:cs="Arial Narrow,Bold"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992689"/>
    <w:multiLevelType w:val="hybridMultilevel"/>
    <w:tmpl w:val="13A88F92"/>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470181"/>
    <w:multiLevelType w:val="hybridMultilevel"/>
    <w:tmpl w:val="E72AB602"/>
    <w:lvl w:ilvl="0" w:tplc="A9C472C0">
      <w:start w:val="1"/>
      <w:numFmt w:val="lowerRoman"/>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28" w15:restartNumberingAfterBreak="0">
    <w:nsid w:val="63E77025"/>
    <w:multiLevelType w:val="hybridMultilevel"/>
    <w:tmpl w:val="37B0B6AC"/>
    <w:lvl w:ilvl="0" w:tplc="DEC48FF6">
      <w:start w:val="1"/>
      <w:numFmt w:val="lowerLetter"/>
      <w:lvlText w:val="%1)"/>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675A2E21"/>
    <w:multiLevelType w:val="hybridMultilevel"/>
    <w:tmpl w:val="BDF60F90"/>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2" w15:restartNumberingAfterBreak="0">
    <w:nsid w:val="70897C73"/>
    <w:multiLevelType w:val="hybridMultilevel"/>
    <w:tmpl w:val="01C66EAC"/>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1E1050D"/>
    <w:multiLevelType w:val="hybridMultilevel"/>
    <w:tmpl w:val="3A2E3FDE"/>
    <w:lvl w:ilvl="0" w:tplc="A8321176">
      <w:start w:val="1"/>
      <w:numFmt w:val="decimal"/>
      <w:lvlText w:val="%1."/>
      <w:lvlJc w:val="left"/>
      <w:pPr>
        <w:ind w:left="720" w:hanging="360"/>
      </w:pPr>
      <w:rPr>
        <w:rFonts w:ascii="Arial" w:hAnsi="Arial" w:cs="Arial" w:hint="default"/>
        <w:b w:val="0"/>
        <w:color w:val="auto"/>
      </w:rPr>
    </w:lvl>
    <w:lvl w:ilvl="1" w:tplc="F340695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134437"/>
    <w:multiLevelType w:val="hybridMultilevel"/>
    <w:tmpl w:val="08D2A034"/>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DEC48FF6">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0743859">
    <w:abstractNumId w:val="10"/>
  </w:num>
  <w:num w:numId="2" w16cid:durableId="1809013986">
    <w:abstractNumId w:val="26"/>
  </w:num>
  <w:num w:numId="3" w16cid:durableId="864900352">
    <w:abstractNumId w:val="31"/>
  </w:num>
  <w:num w:numId="4" w16cid:durableId="13190636">
    <w:abstractNumId w:val="30"/>
  </w:num>
  <w:num w:numId="5" w16cid:durableId="328489876">
    <w:abstractNumId w:val="17"/>
  </w:num>
  <w:num w:numId="6" w16cid:durableId="804197065">
    <w:abstractNumId w:val="24"/>
  </w:num>
  <w:num w:numId="7" w16cid:durableId="1797291413">
    <w:abstractNumId w:val="2"/>
  </w:num>
  <w:num w:numId="8" w16cid:durableId="117920173">
    <w:abstractNumId w:val="33"/>
  </w:num>
  <w:num w:numId="9" w16cid:durableId="845246200">
    <w:abstractNumId w:val="9"/>
  </w:num>
  <w:num w:numId="10" w16cid:durableId="1685477993">
    <w:abstractNumId w:val="21"/>
  </w:num>
  <w:num w:numId="11" w16cid:durableId="903564756">
    <w:abstractNumId w:val="0"/>
  </w:num>
  <w:num w:numId="12" w16cid:durableId="301663141">
    <w:abstractNumId w:val="20"/>
  </w:num>
  <w:num w:numId="13" w16cid:durableId="222837415">
    <w:abstractNumId w:val="16"/>
  </w:num>
  <w:num w:numId="14" w16cid:durableId="1206141211">
    <w:abstractNumId w:val="6"/>
  </w:num>
  <w:num w:numId="15" w16cid:durableId="1961063471">
    <w:abstractNumId w:val="13"/>
  </w:num>
  <w:num w:numId="16" w16cid:durableId="1939214145">
    <w:abstractNumId w:val="5"/>
  </w:num>
  <w:num w:numId="17" w16cid:durableId="1827547056">
    <w:abstractNumId w:val="19"/>
  </w:num>
  <w:num w:numId="18" w16cid:durableId="1003556837">
    <w:abstractNumId w:val="7"/>
  </w:num>
  <w:num w:numId="19" w16cid:durableId="1865051098">
    <w:abstractNumId w:val="4"/>
  </w:num>
  <w:num w:numId="20" w16cid:durableId="1224634157">
    <w:abstractNumId w:val="23"/>
  </w:num>
  <w:num w:numId="21" w16cid:durableId="1566601136">
    <w:abstractNumId w:val="29"/>
  </w:num>
  <w:num w:numId="22" w16cid:durableId="1871608901">
    <w:abstractNumId w:val="12"/>
  </w:num>
  <w:num w:numId="23" w16cid:durableId="665212957">
    <w:abstractNumId w:val="34"/>
  </w:num>
  <w:num w:numId="24" w16cid:durableId="360403219">
    <w:abstractNumId w:val="11"/>
  </w:num>
  <w:num w:numId="25" w16cid:durableId="259799829">
    <w:abstractNumId w:val="18"/>
  </w:num>
  <w:num w:numId="26" w16cid:durableId="1348557775">
    <w:abstractNumId w:val="25"/>
  </w:num>
  <w:num w:numId="27" w16cid:durableId="1856455299">
    <w:abstractNumId w:val="8"/>
  </w:num>
  <w:num w:numId="28" w16cid:durableId="1516840194">
    <w:abstractNumId w:val="28"/>
  </w:num>
  <w:num w:numId="29" w16cid:durableId="2083016248">
    <w:abstractNumId w:val="1"/>
  </w:num>
  <w:num w:numId="30" w16cid:durableId="1879857893">
    <w:abstractNumId w:val="15"/>
  </w:num>
  <w:num w:numId="31" w16cid:durableId="1222058635">
    <w:abstractNumId w:val="27"/>
  </w:num>
  <w:num w:numId="32" w16cid:durableId="1466773061">
    <w:abstractNumId w:val="22"/>
  </w:num>
  <w:num w:numId="33" w16cid:durableId="1216048287">
    <w:abstractNumId w:val="14"/>
  </w:num>
  <w:num w:numId="34" w16cid:durableId="1421173797">
    <w:abstractNumId w:val="32"/>
  </w:num>
  <w:num w:numId="35" w16cid:durableId="79783935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AA"/>
    <w:rsid w:val="00173763"/>
    <w:rsid w:val="001942AA"/>
    <w:rsid w:val="00321917"/>
    <w:rsid w:val="0072305F"/>
    <w:rsid w:val="0087779D"/>
    <w:rsid w:val="00A02B60"/>
    <w:rsid w:val="00BD4116"/>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4D85"/>
  <w15:chartTrackingRefBased/>
  <w15:docId w15:val="{D398ADC6-0637-48C4-B36B-DCF753F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2AA"/>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1"/>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1"/>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1"/>
      </w:numPr>
      <w:spacing w:before="120"/>
    </w:pPr>
    <w:rPr>
      <w:noProof/>
      <w:sz w:val="22"/>
    </w:rPr>
  </w:style>
  <w:style w:type="character" w:customStyle="1" w:styleId="OdstavecChar">
    <w:name w:val="Odstavec Char"/>
    <w:link w:val="Odstavec"/>
    <w:uiPriority w:val="99"/>
    <w:locked/>
    <w:rsid w:val="00A02B60"/>
    <w:rPr>
      <w:rFonts w:ascii="Times New Roman" w:eastAsia="Times New Roman" w:hAnsi="Times New Roman"/>
      <w:noProof/>
      <w:sz w:val="22"/>
      <w:szCs w:val="24"/>
      <w:lang w:eastAsia="sk-SK"/>
    </w:rPr>
  </w:style>
  <w:style w:type="paragraph" w:customStyle="1" w:styleId="Pododstavec">
    <w:name w:val="Pododstavec"/>
    <w:basedOn w:val="Normlny"/>
    <w:uiPriority w:val="99"/>
    <w:rsid w:val="00A02B60"/>
    <w:pPr>
      <w:keepNext/>
      <w:numPr>
        <w:ilvl w:val="2"/>
        <w:numId w:val="1"/>
      </w:numPr>
      <w:spacing w:before="120"/>
    </w:pPr>
    <w:rPr>
      <w:noProof/>
      <w:sz w:val="22"/>
    </w:rPr>
  </w:style>
  <w:style w:type="paragraph" w:customStyle="1" w:styleId="Bod">
    <w:name w:val="Bod"/>
    <w:basedOn w:val="Normlny"/>
    <w:uiPriority w:val="99"/>
    <w:rsid w:val="00A02B60"/>
    <w:pPr>
      <w:keepNext/>
      <w:numPr>
        <w:ilvl w:val="4"/>
        <w:numId w:val="1"/>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4"/>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5"/>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1"/>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1 Char1,1 Char1"/>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uiPriority w:val="10"/>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uiPriority w:val="10"/>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aliases w:val="titulky"/>
    <w:basedOn w:val="Normlny"/>
    <w:link w:val="Zkladntext3Char"/>
    <w:uiPriority w:val="99"/>
    <w:rsid w:val="00A02B60"/>
    <w:pPr>
      <w:jc w:val="center"/>
    </w:pPr>
    <w:rPr>
      <w:noProof/>
      <w:color w:val="FF0000"/>
    </w:rPr>
  </w:style>
  <w:style w:type="character" w:customStyle="1" w:styleId="Zkladntext3Char">
    <w:name w:val="Základný text 3 Char"/>
    <w:aliases w:val="titulky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7707</Words>
  <Characters>43935</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2022-12-09T09:41:00Z</dcterms:created>
  <dcterms:modified xsi:type="dcterms:W3CDTF">2022-12-09T09:44:00Z</dcterms:modified>
</cp:coreProperties>
</file>