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130F43" w:rsidRDefault="00475F99" w:rsidP="00475F99">
      <w:pPr>
        <w:pStyle w:val="Default"/>
        <w:ind w:right="-284"/>
        <w:rPr>
          <w:rFonts w:ascii="Arial" w:hAnsi="Arial" w:cs="Arial"/>
          <w:b/>
          <w:color w:val="auto"/>
        </w:rPr>
      </w:pPr>
      <w:r w:rsidRPr="00130F43">
        <w:rPr>
          <w:rFonts w:ascii="Arial" w:hAnsi="Arial" w:cs="Arial"/>
          <w:b/>
          <w:color w:val="auto"/>
        </w:rPr>
        <w:t xml:space="preserve">Príloha „F“ Návrh na plnenie kritéria </w:t>
      </w:r>
    </w:p>
    <w:p w:rsidR="00475F99" w:rsidRPr="003750D9" w:rsidRDefault="00475F99" w:rsidP="00475F99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</w:p>
    <w:p w:rsidR="004F7651" w:rsidRDefault="004F7651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D16480" w:rsidRPr="003750D9" w:rsidRDefault="00D16480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 uchádzača: .</w:t>
      </w:r>
      <w:r w:rsidRPr="007E4DD6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</w:t>
      </w:r>
      <w:r w:rsidRPr="00475F99">
        <w:rPr>
          <w:rFonts w:ascii="Arial" w:hAnsi="Arial" w:cs="Arial"/>
          <w:sz w:val="20"/>
          <w:szCs w:val="20"/>
        </w:rPr>
        <w:t>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Adresa/sídlo uchádzača: .</w:t>
      </w:r>
      <w:r w:rsidRPr="007E4DD6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 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IČO: </w:t>
      </w:r>
      <w:r w:rsidRPr="007E4DD6">
        <w:rPr>
          <w:rFonts w:ascii="Arial" w:hAnsi="Arial" w:cs="Arial"/>
          <w:sz w:val="20"/>
          <w:szCs w:val="20"/>
          <w:highlight w:val="yellow"/>
        </w:rPr>
        <w:t>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DIČ</w:t>
      </w:r>
      <w:r w:rsidRPr="007E4DD6">
        <w:rPr>
          <w:rFonts w:ascii="Arial" w:hAnsi="Arial" w:cs="Arial"/>
          <w:sz w:val="20"/>
          <w:szCs w:val="20"/>
          <w:highlight w:val="yellow"/>
        </w:rPr>
        <w:t>: 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 xml:space="preserve">Cena predmetu zákazky vyjadrená v </w:t>
      </w:r>
      <w:r w:rsidR="007E4DD6">
        <w:rPr>
          <w:rFonts w:ascii="Arial" w:hAnsi="Arial" w:cs="Arial"/>
          <w:b/>
          <w:sz w:val="20"/>
          <w:szCs w:val="20"/>
        </w:rPr>
        <w:t>EUR</w:t>
      </w:r>
      <w:r w:rsidRPr="00475F99">
        <w:rPr>
          <w:rFonts w:ascii="Arial" w:hAnsi="Arial" w:cs="Arial"/>
          <w:b/>
          <w:sz w:val="20"/>
          <w:szCs w:val="20"/>
        </w:rPr>
        <w:t xml:space="preserve"> </w:t>
      </w:r>
      <w:r w:rsidR="00A76891">
        <w:rPr>
          <w:rFonts w:ascii="Arial" w:hAnsi="Arial" w:cs="Arial"/>
          <w:b/>
          <w:sz w:val="20"/>
          <w:szCs w:val="20"/>
        </w:rPr>
        <w:t>bez</w:t>
      </w:r>
      <w:r w:rsidRPr="00475F99">
        <w:rPr>
          <w:rFonts w:ascii="Arial" w:hAnsi="Arial" w:cs="Arial"/>
          <w:b/>
          <w:sz w:val="20"/>
          <w:szCs w:val="20"/>
        </w:rPr>
        <w:t xml:space="preserve"> DPH: .</w:t>
      </w:r>
      <w:r w:rsidRPr="007E4DD6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</w:t>
      </w:r>
      <w:r w:rsidRPr="00475F99">
        <w:rPr>
          <w:rFonts w:ascii="Arial" w:hAnsi="Arial" w:cs="Arial"/>
          <w:b/>
          <w:sz w:val="20"/>
          <w:szCs w:val="20"/>
        </w:rPr>
        <w:t>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Uchádzač výšku ceny/ uvedie na dve desatinné miesta.</w:t>
      </w:r>
    </w:p>
    <w:tbl>
      <w:tblPr>
        <w:tblpPr w:leftFromText="141" w:rightFromText="141" w:bottomFromText="200" w:vertAnchor="text" w:tblpY="1"/>
        <w:tblOverlap w:val="never"/>
        <w:tblW w:w="9192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5"/>
        <w:gridCol w:w="1702"/>
        <w:gridCol w:w="2125"/>
      </w:tblGrid>
      <w:tr w:rsidR="00ED55B0" w:rsidTr="00ED55B0">
        <w:trPr>
          <w:trHeight w:val="239"/>
          <w:tblHeader/>
        </w:trPr>
        <w:tc>
          <w:tcPr>
            <w:tcW w:w="291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Technické vlastnosti</w:t>
            </w:r>
          </w:p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/A/</w:t>
            </w:r>
          </w:p>
        </w:tc>
        <w:tc>
          <w:tcPr>
            <w:tcW w:w="9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Jed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softHyphen/>
              <w:t>not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softHyphen/>
              <w:t>ka</w:t>
            </w:r>
          </w:p>
        </w:tc>
        <w:tc>
          <w:tcPr>
            <w:tcW w:w="115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ED55B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Hodnota parametra </w:t>
            </w:r>
          </w:p>
        </w:tc>
      </w:tr>
      <w:tr w:rsidR="00ED55B0" w:rsidTr="007E4DD6">
        <w:trPr>
          <w:trHeight w:val="26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Veľkosť farebného LCD displeja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palec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55B0" w:rsidTr="007E4DD6">
        <w:trPr>
          <w:trHeight w:val="23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Maximálny defibrilačný výboj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ED55B0" w:rsidTr="007E4DD6">
        <w:trPr>
          <w:trHeight w:val="23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Kroky neinvazívnej kardiostimulácie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55B0" w:rsidTr="007E4DD6">
        <w:trPr>
          <w:trHeight w:val="239"/>
        </w:trPr>
        <w:tc>
          <w:tcPr>
            <w:tcW w:w="291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prevádzkových teplôt</w:t>
            </w:r>
          </w:p>
        </w:tc>
        <w:tc>
          <w:tcPr>
            <w:tcW w:w="9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stupeň Celzia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tbl>
      <w:tblPr>
        <w:tblW w:w="9192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2125"/>
      </w:tblGrid>
      <w:tr w:rsidR="00ED55B0" w:rsidTr="00ED55B0">
        <w:trPr>
          <w:trHeight w:val="222"/>
          <w:tblHeader/>
        </w:trPr>
        <w:tc>
          <w:tcPr>
            <w:tcW w:w="384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115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ED55B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Hodnota / charakteristika </w:t>
            </w:r>
          </w:p>
        </w:tc>
      </w:tr>
      <w:tr w:rsidR="00ED55B0" w:rsidTr="007E4DD6">
        <w:trPr>
          <w:trHeight w:val="44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Typ batérie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133E2B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.........................</w:t>
            </w:r>
          </w:p>
        </w:tc>
      </w:tr>
      <w:tr w:rsidR="00ED55B0" w:rsidTr="007E4DD6">
        <w:trPr>
          <w:trHeight w:val="222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5B0" w:rsidRDefault="00ED55B0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Voľba veľkosti výbojov otočným ovládačom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D55B0" w:rsidRDefault="007E4DD6" w:rsidP="007E4DD6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22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Možnosť merania : komponenty etCO2, SpO2, NiBP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respirácie</w:t>
            </w:r>
            <w: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dvojhadicovým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 systémom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Nahrávanie hlasu a okolitých zvukov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Krytie vyššie ako IP33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15322A" w:rsidP="0015322A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>...........</w:t>
            </w:r>
            <w:r w:rsidR="007E4DD6"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4DD6" w:rsidRPr="0011352D" w:rsidRDefault="007E4DD6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352D">
              <w:rPr>
                <w:rFonts w:ascii="Arial" w:hAnsi="Arial" w:cs="Arial"/>
                <w:sz w:val="20"/>
                <w:szCs w:val="20"/>
                <w:lang w:eastAsia="en-US"/>
              </w:rPr>
              <w:t>Rozsah merania počtu pulzov 0-200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  <w:tr w:rsidR="007E4DD6" w:rsidTr="007E4DD6">
        <w:trPr>
          <w:trHeight w:val="236"/>
        </w:trPr>
        <w:tc>
          <w:tcPr>
            <w:tcW w:w="384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7E4DD6" w:rsidRPr="0011352D" w:rsidRDefault="007E4DD6" w:rsidP="0013773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352D">
              <w:rPr>
                <w:rFonts w:ascii="Arial" w:hAnsi="Arial" w:cs="Arial"/>
                <w:sz w:val="20"/>
                <w:szCs w:val="20"/>
                <w:lang w:eastAsia="en-US"/>
              </w:rPr>
              <w:t>Interné pádla (intraoperačn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é</w:t>
            </w:r>
            <w:r w:rsidRPr="0011352D">
              <w:rPr>
                <w:rFonts w:ascii="Arial" w:hAnsi="Arial" w:cs="Arial"/>
                <w:sz w:val="20"/>
                <w:szCs w:val="20"/>
                <w:lang w:eastAsia="en-US"/>
              </w:rPr>
              <w:t>) min 5 rôznych veľkostí, bez aj s ovládaním na pádlach</w:t>
            </w:r>
          </w:p>
        </w:tc>
        <w:tc>
          <w:tcPr>
            <w:tcW w:w="115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E4DD6" w:rsidRDefault="007E4DD6" w:rsidP="00137730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5B6BA9"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  <w:t xml:space="preserve">áno/nie </w:t>
            </w:r>
          </w:p>
        </w:tc>
      </w:tr>
    </w:tbl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475F99" w:rsidRDefault="00475F99" w:rsidP="00475F99">
      <w:pPr>
        <w:pStyle w:val="Default"/>
        <w:ind w:right="-284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Fyzická osoba alebo štatutárny orgán:   meno, podpis</w:t>
      </w:r>
    </w:p>
    <w:p w:rsidR="00573B26" w:rsidRPr="00752278" w:rsidRDefault="00573B26" w:rsidP="00573B26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752278">
        <w:rPr>
          <w:rFonts w:ascii="Arial" w:hAnsi="Arial" w:cs="Arial"/>
          <w:b/>
          <w:sz w:val="20"/>
          <w:szCs w:val="20"/>
        </w:rPr>
        <w:lastRenderedPageBreak/>
        <w:t xml:space="preserve">Technická špecifikácia prístroja: Defibrilátory vyššej triedy </w:t>
      </w:r>
    </w:p>
    <w:p w:rsidR="00573B26" w:rsidRDefault="00573B26" w:rsidP="00573B26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878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1161"/>
        <w:gridCol w:w="1630"/>
        <w:gridCol w:w="1266"/>
        <w:gridCol w:w="1132"/>
        <w:gridCol w:w="1132"/>
      </w:tblGrid>
      <w:tr w:rsidR="00573B26" w:rsidRPr="00F25095" w:rsidTr="00467377">
        <w:trPr>
          <w:trHeight w:val="239"/>
          <w:tblHeader/>
        </w:trPr>
        <w:tc>
          <w:tcPr>
            <w:tcW w:w="18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587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Jed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not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ka</w:t>
            </w:r>
          </w:p>
        </w:tc>
        <w:tc>
          <w:tcPr>
            <w:tcW w:w="82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641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Ma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xi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mum</w:t>
            </w:r>
          </w:p>
        </w:tc>
        <w:tc>
          <w:tcPr>
            <w:tcW w:w="57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Pres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softHyphen/>
              <w:t>ne</w:t>
            </w:r>
          </w:p>
        </w:tc>
        <w:tc>
          <w:tcPr>
            <w:tcW w:w="57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573B26" w:rsidRPr="00F25095" w:rsidRDefault="00573B26" w:rsidP="00467377">
            <w:pPr>
              <w:jc w:val="center"/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Ponuka </w:t>
            </w: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</w:t>
            </w:r>
            <w:proofErr w:type="spellEnd"/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ks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675F47" w:rsidRDefault="00573B26" w:rsidP="00467377">
            <w:pPr>
              <w:rPr>
                <w:rFonts w:ascii="Calibri" w:hAnsi="Calibri" w:cs="Helvetica"/>
                <w:b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b/>
                <w:color w:val="333333"/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b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Hmotnosť funkčného celku vrátane batérie a pádiel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kg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7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farebného LCD displeja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palec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6,5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Výdrž vstavanej plne nabitej batérie do jej vybitia</w:t>
            </w:r>
          </w:p>
          <w:p w:rsidR="00573B26" w:rsidRPr="00DE22B7" w:rsidRDefault="00573B26" w:rsidP="00467377">
            <w:pPr>
              <w:pStyle w:val="Odsekzoznamu"/>
              <w:numPr>
                <w:ilvl w:val="0"/>
                <w:numId w:val="65"/>
              </w:numPr>
              <w:contextualSpacing/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 xml:space="preserve">výboj  s maximálnou energiou </w:t>
            </w:r>
          </w:p>
          <w:p w:rsidR="00573B26" w:rsidRPr="00DE22B7" w:rsidRDefault="00573B26" w:rsidP="00467377">
            <w:pPr>
              <w:pStyle w:val="Odsekzoznamu"/>
              <w:numPr>
                <w:ilvl w:val="0"/>
                <w:numId w:val="65"/>
              </w:numPr>
              <w:contextualSpacing/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monitorovanie</w:t>
            </w:r>
          </w:p>
          <w:p w:rsidR="00573B26" w:rsidRPr="00DE22B7" w:rsidRDefault="00573B26" w:rsidP="00467377">
            <w:pPr>
              <w:pStyle w:val="Odsekzoznamu"/>
              <w:numPr>
                <w:ilvl w:val="0"/>
                <w:numId w:val="65"/>
              </w:numPr>
              <w:contextualSpacing/>
              <w:rPr>
                <w:rFonts w:ascii="Calibri" w:hAnsi="Calibri" w:cs="Helvetica"/>
                <w:szCs w:val="20"/>
              </w:rPr>
            </w:pPr>
            <w:r w:rsidRPr="00DE22B7">
              <w:rPr>
                <w:rFonts w:ascii="Calibri" w:hAnsi="Calibri" w:cs="Helvetica"/>
                <w:szCs w:val="20"/>
              </w:rPr>
              <w:t>kardiostimulácia 180 pulzov/min, 200 mA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počet</w:t>
            </w:r>
          </w:p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min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100</w:t>
            </w:r>
          </w:p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180</w:t>
            </w:r>
          </w:p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E22B7">
              <w:rPr>
                <w:rFonts w:ascii="Calibri" w:hAnsi="Calibri" w:cs="Helvetica"/>
                <w:sz w:val="20"/>
                <w:szCs w:val="20"/>
              </w:rPr>
              <w:t>120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E22B7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Rýchlosť nabíjania výboja na batériu na maximálnu energiu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z vypnutého stavu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sekunda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Doba nabíjania batérie na 100%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hod.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 kriviek</w:t>
            </w:r>
            <w:r w:rsidRPr="00C46C76">
              <w:rPr>
                <w:rFonts w:ascii="Calibri" w:hAnsi="Calibri" w:cs="Helvetica"/>
                <w:color w:val="333333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počet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Súčasné zobrazenie kriviek 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parametre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2x EKG, SpO2, CO2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Veľkosť minimálneho výboja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J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2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Maximálny defibrilačný výboj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J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200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trike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73FFB" w:rsidRDefault="00573B26" w:rsidP="00467377">
            <w:pPr>
              <w:rPr>
                <w:rFonts w:ascii="Calibri" w:hAnsi="Calibri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73FFB" w:rsidRDefault="00573B26" w:rsidP="00467377">
            <w:pPr>
              <w:rPr>
                <w:rFonts w:ascii="Calibri" w:hAnsi="Calibri"/>
                <w:strike/>
                <w:sz w:val="20"/>
                <w:szCs w:val="20"/>
                <w:highlight w:val="yellow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Nastavenie výboja (počet stupňov)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kroky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14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Kroky neinvazívnej kardiostimulácie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mA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5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Rozsah prevádzkových teplôt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stupeň Celzia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0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45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9"/>
        </w:trPr>
        <w:tc>
          <w:tcPr>
            <w:tcW w:w="18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Rozsah merania počtu pulzov  </w:t>
            </w:r>
          </w:p>
        </w:tc>
        <w:tc>
          <w:tcPr>
            <w:tcW w:w="587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pulzov/min</w:t>
            </w:r>
          </w:p>
        </w:tc>
        <w:tc>
          <w:tcPr>
            <w:tcW w:w="82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15</w:t>
            </w:r>
          </w:p>
        </w:tc>
        <w:tc>
          <w:tcPr>
            <w:tcW w:w="641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200</w:t>
            </w: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p w:rsidR="00573B26" w:rsidRPr="00F25095" w:rsidRDefault="00573B26" w:rsidP="00573B26">
      <w:pPr>
        <w:rPr>
          <w:rFonts w:ascii="Calibri" w:hAnsi="Calibri"/>
          <w:vanish/>
          <w:sz w:val="20"/>
          <w:szCs w:val="20"/>
        </w:rPr>
      </w:pPr>
    </w:p>
    <w:tbl>
      <w:tblPr>
        <w:tblW w:w="9878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5245"/>
        <w:gridCol w:w="1110"/>
      </w:tblGrid>
      <w:tr w:rsidR="00573B26" w:rsidRPr="00F25095" w:rsidTr="00467377">
        <w:trPr>
          <w:trHeight w:val="222"/>
          <w:tblHeader/>
        </w:trPr>
        <w:tc>
          <w:tcPr>
            <w:tcW w:w="178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Technické vlastnosti</w:t>
            </w:r>
          </w:p>
        </w:tc>
        <w:tc>
          <w:tcPr>
            <w:tcW w:w="265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Hodnota / charakteristika</w:t>
            </w:r>
          </w:p>
        </w:tc>
        <w:tc>
          <w:tcPr>
            <w:tcW w:w="56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Ponuka</w:t>
            </w:r>
          </w:p>
        </w:tc>
      </w:tr>
      <w:tr w:rsidR="00573B26" w:rsidRPr="00F25095" w:rsidTr="006F0CD0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Vstavané batérie s automatickým dobíjaním zo siete 230 V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Typ batérie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Ni-MH</w:t>
            </w:r>
            <w:proofErr w:type="spellEnd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alebo </w:t>
            </w:r>
            <w:proofErr w:type="spellStart"/>
            <w:r>
              <w:rPr>
                <w:rFonts w:ascii="Calibri" w:hAnsi="Calibri" w:cs="Helvetica"/>
                <w:color w:val="333333"/>
                <w:sz w:val="20"/>
                <w:szCs w:val="20"/>
              </w:rPr>
              <w:t>Li-ion</w:t>
            </w:r>
            <w:proofErr w:type="spellEnd"/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Návrat EKG krivky od výboja maximálne do 3 sekúnd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AED režim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Detský AED režim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lastRenderedPageBreak/>
              <w:t>Defibrilačný impulz bifázický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 režime AED automatické nabíjanie už počas VF analýzy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3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Defibrilačný mód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nesynchronizovaný aj synchronizovaný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Neinvazívna kardiostimulácia s výstupným prúdom minimálne v rozsahu </w:t>
            </w:r>
            <w:r w:rsidRPr="00E36539">
              <w:rPr>
                <w:rFonts w:ascii="Calibri" w:hAnsi="Calibri" w:cs="Helvetica"/>
                <w:sz w:val="20"/>
                <w:szCs w:val="20"/>
              </w:rPr>
              <w:t>10 - 200 mA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Šírka kardiostimulačného impulzu</w:t>
            </w:r>
            <w:r w:rsidRPr="00C86014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minimálne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20 ms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C46C7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991D52">
              <w:rPr>
                <w:rFonts w:ascii="Calibri" w:hAnsi="Calibri" w:cs="Helvetica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991D52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 xml:space="preserve">Možnosť merania : komponenty etCO2, SpO2, NiBP e 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jednohadicovým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>/</w:t>
            </w:r>
            <w:proofErr w:type="spellStart"/>
            <w:r w:rsidRPr="00D058B5">
              <w:rPr>
                <w:rFonts w:ascii="Calibri" w:hAnsi="Calibri" w:cs="Helvetica"/>
                <w:sz w:val="20"/>
                <w:szCs w:val="20"/>
              </w:rPr>
              <w:t>dvojhadicovým</w:t>
            </w:r>
            <w:proofErr w:type="spellEnd"/>
            <w:r w:rsidRPr="00D058B5">
              <w:rPr>
                <w:rFonts w:ascii="Calibri" w:hAnsi="Calibri" w:cs="Helvetica"/>
                <w:sz w:val="20"/>
                <w:szCs w:val="20"/>
              </w:rPr>
              <w:t xml:space="preserve"> systémom respirácie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Monitor so zobrazením EKG krivky, hodnôt neinvazívneho tlaku, hodnôt pulzovej frekvencie, SpO2 a etCO2 u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aj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neintubovaného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pacienta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653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Z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obrazenie súčasne aspoň 2 kriviek EKG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Monitorovanie EKG krivky min 6 zvod.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káblom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Sledovanie EKG, SpO2, NiBP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M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eranie SpO2  v rozsahu1 až 100%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Meranie počtu pulzov v rozsahu </w:t>
            </w:r>
            <w:r w:rsidRPr="00E36539">
              <w:rPr>
                <w:rFonts w:ascii="Calibri" w:hAnsi="Calibri" w:cs="Helvetica"/>
                <w:sz w:val="20"/>
                <w:szCs w:val="20"/>
              </w:rPr>
              <w:t>20 – 200 pulzov/min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Súčasťou je oscilometrické meranie tlaku krvi (dospelý/deti)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opcia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Pevné defibrilačné elektródy /pádla/ pre dospelých s ovládaním na pádlach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6F0CD0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Pevné defibrilačné pádla pre deti súčasťou pádiel pre dospelých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683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Detekcia kardiostimulátora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Možnosť nastavenia veľkosti výbojov pre detský vek v režimu AED jedným tlačidlom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Interné pádla ( intraoperačné) min 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3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rôznych veľkostí, bez aj s ovládaním na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pádlách</w:t>
            </w:r>
            <w:proofErr w:type="spellEnd"/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áno, pre komplexy operačných sál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Podpora používania jednorazových nalepovacích defibrilačných elektród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345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Vstavaná pamäť na kritické udalosti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Sprievodca priamo na displeji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Dátový manažment </w:t>
            </w:r>
            <w:r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- </w:t>
            </w: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export dát na pamäťové médium (SD karta) a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sz w:val="20"/>
                <w:szCs w:val="20"/>
              </w:rPr>
              <w:t>Nahrávanie udalostí do pamäte prístroja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Krytie minimálne IP33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Pravidelný self-test minimálne každých 24 hodín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3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Alarmy  fyziologických hodnôt a napätia batérie, možnosť nastavenia hlasitosti alarmov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áno,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Vstavaná 2-kanálová tlačiareň</w:t>
            </w:r>
          </w:p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- rýchlosť tlače minimálne 25 mm/s  +/- 5 %</w:t>
            </w:r>
          </w:p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- šírka papiera minimálne 50 mm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Mechanická odolnosť minimálne EN 1789+A2:2014, </w:t>
            </w:r>
            <w:proofErr w:type="spellStart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resp</w:t>
            </w:r>
            <w:proofErr w:type="spellEnd"/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. obdobná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D058B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D058B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222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Sw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defibrilátora</w:t>
            </w:r>
            <w:proofErr w:type="spellEnd"/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 v slovenskom alebo českom jazyku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KPR asistent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  <w:tr w:rsidR="00573B26" w:rsidRPr="00F25095" w:rsidTr="00467377">
        <w:trPr>
          <w:trHeight w:val="446"/>
        </w:trPr>
        <w:tc>
          <w:tcPr>
            <w:tcW w:w="178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 w:rsidRPr="00F25095">
              <w:rPr>
                <w:rFonts w:ascii="Calibri" w:hAnsi="Calibri" w:cs="Helvetica"/>
                <w:color w:val="333333"/>
                <w:sz w:val="20"/>
                <w:szCs w:val="20"/>
              </w:rPr>
              <w:t xml:space="preserve">Základné príslušenstvo k funkčnému celku vrátane batérie: </w:t>
            </w:r>
          </w:p>
          <w:p w:rsidR="00573B26" w:rsidRDefault="00573B26" w:rsidP="00467377">
            <w:pPr>
              <w:pStyle w:val="Odsekzoznamu"/>
              <w:numPr>
                <w:ilvl w:val="0"/>
                <w:numId w:val="64"/>
              </w:numPr>
              <w:contextualSpacing/>
              <w:rPr>
                <w:rFonts w:ascii="Calibri" w:hAnsi="Calibri" w:cs="Helvetica"/>
                <w:color w:val="333333"/>
                <w:szCs w:val="20"/>
              </w:rPr>
            </w:pPr>
            <w:r>
              <w:rPr>
                <w:rFonts w:ascii="Calibri" w:hAnsi="Calibri" w:cs="Helvetica"/>
                <w:color w:val="333333"/>
                <w:szCs w:val="20"/>
              </w:rPr>
              <w:t xml:space="preserve">pevné pádla (dospelí  1 pár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+detské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1 pár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), </w:t>
            </w:r>
          </w:p>
          <w:p w:rsidR="00573B26" w:rsidRDefault="00573B26" w:rsidP="00467377">
            <w:pPr>
              <w:pStyle w:val="Odsekzoznamu"/>
              <w:numPr>
                <w:ilvl w:val="0"/>
                <w:numId w:val="64"/>
              </w:numPr>
              <w:contextualSpacing/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jednorazové </w:t>
            </w:r>
            <w:proofErr w:type="spellStart"/>
            <w:r w:rsidRPr="00C46C76">
              <w:rPr>
                <w:rFonts w:ascii="Calibri" w:hAnsi="Calibri" w:cs="Helvetica"/>
                <w:color w:val="333333"/>
                <w:szCs w:val="20"/>
              </w:rPr>
              <w:t>nalepovacie</w:t>
            </w:r>
            <w:proofErr w:type="spellEnd"/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 elektródy (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3 ks 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>dospelí)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a kábel na pripojenie elektród</w:t>
            </w:r>
            <w:r w:rsidRPr="00C46C76">
              <w:rPr>
                <w:rFonts w:ascii="Calibri" w:hAnsi="Calibri" w:cs="Helvetica"/>
                <w:color w:val="333333"/>
                <w:szCs w:val="20"/>
              </w:rPr>
              <w:t xml:space="preserve">, </w:t>
            </w:r>
          </w:p>
          <w:p w:rsidR="00573B26" w:rsidRPr="00C46C76" w:rsidRDefault="00573B26" w:rsidP="00467377">
            <w:pPr>
              <w:pStyle w:val="Odsekzoznamu"/>
              <w:numPr>
                <w:ilvl w:val="0"/>
                <w:numId w:val="64"/>
              </w:numPr>
              <w:contextualSpacing/>
              <w:rPr>
                <w:rFonts w:ascii="Calibri" w:hAnsi="Calibri" w:cs="Helvetica"/>
                <w:color w:val="333333"/>
                <w:szCs w:val="20"/>
              </w:rPr>
            </w:pPr>
            <w:r w:rsidRPr="00C46C76">
              <w:rPr>
                <w:rFonts w:ascii="Calibri" w:hAnsi="Calibri" w:cs="Helvetica"/>
                <w:color w:val="333333"/>
                <w:szCs w:val="20"/>
              </w:rPr>
              <w:t>min 6 zvodový kábel pre EKG</w:t>
            </w:r>
            <w:r>
              <w:rPr>
                <w:rFonts w:ascii="Calibri" w:hAnsi="Calibri" w:cs="Helvetica"/>
                <w:color w:val="333333"/>
                <w:szCs w:val="20"/>
              </w:rPr>
              <w:t xml:space="preserve"> monitoring</w:t>
            </w:r>
          </w:p>
        </w:tc>
        <w:tc>
          <w:tcPr>
            <w:tcW w:w="265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3B26" w:rsidRPr="00F25095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  <w:r>
              <w:rPr>
                <w:rFonts w:ascii="Calibri" w:hAnsi="Calibri" w:cs="Helvetica"/>
                <w:color w:val="333333"/>
                <w:sz w:val="20"/>
                <w:szCs w:val="20"/>
              </w:rPr>
              <w:t>áno</w:t>
            </w:r>
          </w:p>
        </w:tc>
        <w:tc>
          <w:tcPr>
            <w:tcW w:w="56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00"/>
          </w:tcPr>
          <w:p w:rsidR="00573B26" w:rsidRDefault="00573B26" w:rsidP="00467377">
            <w:pPr>
              <w:rPr>
                <w:rFonts w:ascii="Calibri" w:hAnsi="Calibri" w:cs="Helvetica"/>
                <w:color w:val="333333"/>
                <w:sz w:val="20"/>
                <w:szCs w:val="20"/>
              </w:rPr>
            </w:pPr>
          </w:p>
        </w:tc>
      </w:tr>
    </w:tbl>
    <w:p w:rsidR="00573B26" w:rsidRPr="00F25095" w:rsidRDefault="00573B26" w:rsidP="00573B26">
      <w:pPr>
        <w:rPr>
          <w:rFonts w:ascii="Calibri" w:hAnsi="Calibri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4" w:rsidRDefault="00326274">
      <w:r>
        <w:separator/>
      </w:r>
    </w:p>
  </w:endnote>
  <w:endnote w:type="continuationSeparator" w:id="0">
    <w:p w:rsidR="00326274" w:rsidRDefault="003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6B580B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6B580B">
      <w:rPr>
        <w:rStyle w:val="slostrany"/>
        <w:rFonts w:ascii="Arial" w:hAnsi="Arial" w:cs="Arial"/>
        <w:noProof/>
        <w:sz w:val="16"/>
        <w:szCs w:val="16"/>
      </w:rPr>
      <w:t>5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4" w:rsidRDefault="00326274">
      <w:r>
        <w:separator/>
      </w:r>
    </w:p>
  </w:footnote>
  <w:footnote w:type="continuationSeparator" w:id="0">
    <w:p w:rsidR="00326274" w:rsidRDefault="0032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1B22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580B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5E50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B7FB7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3CC3-59BE-4714-B7B4-380A3A9B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618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4914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4</cp:revision>
  <cp:lastPrinted>2022-11-25T07:43:00Z</cp:lastPrinted>
  <dcterms:created xsi:type="dcterms:W3CDTF">2022-11-25T08:19:00Z</dcterms:created>
  <dcterms:modified xsi:type="dcterms:W3CDTF">2022-11-25T08:44:00Z</dcterms:modified>
</cp:coreProperties>
</file>