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702B2" w14:textId="631AE3B3" w:rsidR="00B13FA7" w:rsidRDefault="00B13FA7" w:rsidP="005C6FDD">
      <w:pPr>
        <w:pStyle w:val="Default"/>
        <w:ind w:left="284"/>
        <w:jc w:val="right"/>
        <w:rPr>
          <w:rFonts w:ascii="Arial Narrow" w:hAnsi="Arial Narrow"/>
          <w:b/>
          <w:bCs/>
          <w:sz w:val="22"/>
          <w:szCs w:val="22"/>
        </w:rPr>
      </w:pPr>
      <w:r>
        <w:rPr>
          <w:rFonts w:ascii="Arial Narrow" w:hAnsi="Arial Narrow"/>
          <w:b/>
          <w:bCs/>
          <w:sz w:val="22"/>
          <w:szCs w:val="22"/>
        </w:rPr>
        <w:t>Príloha č. 3 výzvy na predloženie ponuky</w:t>
      </w:r>
    </w:p>
    <w:p w14:paraId="199E4164" w14:textId="77777777" w:rsidR="00B13FA7" w:rsidRDefault="00B13FA7" w:rsidP="00B13FA7">
      <w:pPr>
        <w:pStyle w:val="Default"/>
        <w:jc w:val="right"/>
        <w:rPr>
          <w:rFonts w:ascii="Arial Narrow" w:hAnsi="Arial Narrow"/>
          <w:b/>
          <w:bCs/>
          <w:sz w:val="22"/>
          <w:szCs w:val="22"/>
        </w:rPr>
      </w:pPr>
    </w:p>
    <w:p w14:paraId="0A559EBF" w14:textId="6295DCDD" w:rsidR="00F70FC7" w:rsidRPr="0062738D" w:rsidRDefault="00F70FC7" w:rsidP="00F70FC7">
      <w:pPr>
        <w:pStyle w:val="Default"/>
        <w:jc w:val="center"/>
        <w:rPr>
          <w:rFonts w:ascii="Arial Narrow" w:hAnsi="Arial Narrow"/>
          <w:sz w:val="22"/>
          <w:szCs w:val="22"/>
        </w:rPr>
      </w:pPr>
      <w:r w:rsidRPr="0062738D">
        <w:rPr>
          <w:rFonts w:ascii="Arial Narrow" w:hAnsi="Arial Narrow"/>
          <w:b/>
          <w:bCs/>
          <w:sz w:val="22"/>
          <w:szCs w:val="22"/>
        </w:rPr>
        <w:t xml:space="preserve">Zmluva o dodaní </w:t>
      </w:r>
      <w:r>
        <w:rPr>
          <w:rFonts w:ascii="Arial Narrow" w:hAnsi="Arial Narrow"/>
          <w:b/>
          <w:bCs/>
          <w:sz w:val="22"/>
          <w:szCs w:val="22"/>
        </w:rPr>
        <w:t xml:space="preserve">SAP </w:t>
      </w:r>
      <w:r w:rsidRPr="0062738D">
        <w:rPr>
          <w:rFonts w:ascii="Arial Narrow" w:hAnsi="Arial Narrow"/>
          <w:b/>
          <w:bCs/>
          <w:sz w:val="22"/>
          <w:szCs w:val="22"/>
        </w:rPr>
        <w:t>Software</w:t>
      </w:r>
      <w:r>
        <w:rPr>
          <w:rFonts w:ascii="Arial Narrow" w:hAnsi="Arial Narrow"/>
          <w:b/>
          <w:bCs/>
          <w:sz w:val="22"/>
          <w:szCs w:val="22"/>
        </w:rPr>
        <w:t xml:space="preserve"> a </w:t>
      </w:r>
      <w:r w:rsidRPr="0062738D">
        <w:rPr>
          <w:rFonts w:ascii="Arial Narrow" w:hAnsi="Arial Narrow"/>
          <w:b/>
          <w:bCs/>
          <w:sz w:val="22"/>
          <w:szCs w:val="22"/>
        </w:rPr>
        <w:t xml:space="preserve">poskytovaní </w:t>
      </w:r>
      <w:r>
        <w:rPr>
          <w:rFonts w:ascii="Arial Narrow" w:hAnsi="Arial Narrow"/>
          <w:b/>
          <w:bCs/>
          <w:sz w:val="22"/>
          <w:szCs w:val="22"/>
        </w:rPr>
        <w:t>služieb</w:t>
      </w:r>
    </w:p>
    <w:p w14:paraId="11B7B1AC" w14:textId="7AE68AD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uzatvorená v zmysle § 269 ods. 2 a nasl. zákona č. 513/1991 Zb. Obchodného zákonníka v platnom znení (ďalej len „Obchodný zákonník“), príslušných ustanovení zákona č. 343/2015 Z.</w:t>
      </w:r>
      <w:r w:rsidR="006E5D6E">
        <w:rPr>
          <w:rFonts w:ascii="Arial Narrow" w:hAnsi="Arial Narrow"/>
          <w:sz w:val="22"/>
          <w:szCs w:val="22"/>
        </w:rPr>
        <w:t xml:space="preserve"> </w:t>
      </w:r>
      <w:r w:rsidRPr="0062738D">
        <w:rPr>
          <w:rFonts w:ascii="Arial Narrow" w:hAnsi="Arial Narrow"/>
          <w:sz w:val="22"/>
          <w:szCs w:val="22"/>
        </w:rPr>
        <w:t>z. o verejnom obstarávaní v platnom znení a v súlade s príslušnými ustanoveniami zákona č. 185/2015 Z.</w:t>
      </w:r>
      <w:r w:rsidR="006E5D6E">
        <w:rPr>
          <w:rFonts w:ascii="Arial Narrow" w:hAnsi="Arial Narrow"/>
          <w:sz w:val="22"/>
          <w:szCs w:val="22"/>
        </w:rPr>
        <w:t xml:space="preserve"> </w:t>
      </w:r>
      <w:r w:rsidRPr="0062738D">
        <w:rPr>
          <w:rFonts w:ascii="Arial Narrow" w:hAnsi="Arial Narrow"/>
          <w:sz w:val="22"/>
          <w:szCs w:val="22"/>
        </w:rPr>
        <w:t xml:space="preserve">z. Autorský zákon v platnom znení </w:t>
      </w:r>
    </w:p>
    <w:p w14:paraId="4F27D45F"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„Autorský zákon“)</w:t>
      </w:r>
    </w:p>
    <w:p w14:paraId="460B25E4"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„zmluva“)</w:t>
      </w:r>
    </w:p>
    <w:p w14:paraId="34B96C74" w14:textId="77777777" w:rsidR="00F70FC7" w:rsidRPr="0062738D" w:rsidRDefault="00F70FC7" w:rsidP="00F70FC7">
      <w:pPr>
        <w:pStyle w:val="Default"/>
        <w:rPr>
          <w:b/>
          <w:bCs/>
          <w:sz w:val="20"/>
          <w:szCs w:val="20"/>
        </w:rPr>
      </w:pPr>
    </w:p>
    <w:p w14:paraId="4D114E95" w14:textId="490172EE" w:rsidR="00F70FC7" w:rsidRPr="00A85D8D" w:rsidRDefault="0084574C" w:rsidP="00A85D8D">
      <w:pPr>
        <w:pStyle w:val="Default"/>
        <w:jc w:val="right"/>
        <w:rPr>
          <w:rFonts w:ascii="Arial Narrow" w:hAnsi="Arial Narrow"/>
          <w:bCs/>
          <w:sz w:val="20"/>
          <w:szCs w:val="20"/>
        </w:rPr>
      </w:pPr>
      <w:r w:rsidRPr="00A85D8D">
        <w:rPr>
          <w:rFonts w:ascii="Arial Narrow" w:hAnsi="Arial Narrow"/>
          <w:bCs/>
          <w:sz w:val="20"/>
          <w:szCs w:val="20"/>
        </w:rPr>
        <w:t xml:space="preserve">Číslo zmluvy: </w:t>
      </w:r>
    </w:p>
    <w:p w14:paraId="2C009700" w14:textId="77777777" w:rsidR="00F70FC7" w:rsidRPr="0062738D" w:rsidRDefault="00F70FC7" w:rsidP="00F70FC7">
      <w:pPr>
        <w:pStyle w:val="Default"/>
        <w:rPr>
          <w:b/>
          <w:bCs/>
          <w:sz w:val="20"/>
          <w:szCs w:val="20"/>
        </w:rPr>
      </w:pPr>
    </w:p>
    <w:p w14:paraId="2DADB1EB" w14:textId="77777777" w:rsidR="00F70FC7" w:rsidRPr="0062738D" w:rsidRDefault="00F70FC7" w:rsidP="00F70FC7">
      <w:pPr>
        <w:pStyle w:val="Default"/>
        <w:rPr>
          <w:rFonts w:ascii="Arial Narrow" w:hAnsi="Arial Narrow"/>
          <w:sz w:val="22"/>
          <w:szCs w:val="22"/>
        </w:rPr>
      </w:pPr>
      <w:r w:rsidRPr="0062738D">
        <w:rPr>
          <w:rFonts w:ascii="Arial Narrow" w:hAnsi="Arial Narrow"/>
          <w:b/>
          <w:bCs/>
          <w:sz w:val="22"/>
          <w:szCs w:val="22"/>
        </w:rPr>
        <w:t>Kupujúci:</w:t>
      </w:r>
      <w:r w:rsidRPr="0062738D">
        <w:rPr>
          <w:rFonts w:ascii="Arial Narrow" w:hAnsi="Arial Narrow"/>
          <w:b/>
          <w:bCs/>
          <w:sz w:val="22"/>
          <w:szCs w:val="22"/>
        </w:rPr>
        <w:tab/>
      </w:r>
      <w:r w:rsidRPr="0062738D">
        <w:rPr>
          <w:rFonts w:ascii="Arial Narrow" w:hAnsi="Arial Narrow"/>
          <w:b/>
          <w:bCs/>
          <w:sz w:val="22"/>
          <w:szCs w:val="22"/>
        </w:rPr>
        <w:tab/>
        <w:t>Slovenská republika zastúpená Ministerstvom financií SR</w:t>
      </w:r>
    </w:p>
    <w:p w14:paraId="7B8F52D1"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Sídlo: </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t xml:space="preserve">Štefanovičova 5, 817 82 Bratislava </w:t>
      </w:r>
    </w:p>
    <w:p w14:paraId="446922F2"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Zastúpený: </w:t>
      </w:r>
      <w:r w:rsidRPr="0062738D">
        <w:rPr>
          <w:rFonts w:ascii="Arial Narrow" w:hAnsi="Arial Narrow"/>
          <w:sz w:val="22"/>
          <w:szCs w:val="22"/>
        </w:rPr>
        <w:tab/>
      </w:r>
      <w:r w:rsidRPr="0062738D">
        <w:rPr>
          <w:rFonts w:ascii="Arial Narrow" w:hAnsi="Arial Narrow"/>
          <w:sz w:val="22"/>
          <w:szCs w:val="22"/>
        </w:rPr>
        <w:tab/>
        <w:t xml:space="preserve">Veronika Gmiterko, MBA, generálna tajomníčka služobného úradu </w:t>
      </w:r>
    </w:p>
    <w:p w14:paraId="106E840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IČO:</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r>
      <w:r>
        <w:rPr>
          <w:rFonts w:ascii="Arial Narrow" w:hAnsi="Arial Narrow"/>
          <w:sz w:val="22"/>
          <w:szCs w:val="22"/>
        </w:rPr>
        <w:t>00151742</w:t>
      </w:r>
      <w:r w:rsidRPr="0062738D">
        <w:rPr>
          <w:rFonts w:ascii="Arial Narrow" w:hAnsi="Arial Narrow"/>
          <w:sz w:val="22"/>
          <w:szCs w:val="22"/>
        </w:rPr>
        <w:t xml:space="preserve"> </w:t>
      </w:r>
    </w:p>
    <w:p w14:paraId="7ACC6393" w14:textId="613D265A"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 DPH: </w:t>
      </w:r>
      <w:r>
        <w:rPr>
          <w:rFonts w:ascii="Arial Narrow" w:hAnsi="Arial Narrow"/>
          <w:sz w:val="22"/>
          <w:szCs w:val="22"/>
        </w:rPr>
        <w:tab/>
      </w:r>
      <w:r>
        <w:rPr>
          <w:rFonts w:ascii="Arial Narrow" w:hAnsi="Arial Narrow"/>
          <w:sz w:val="22"/>
          <w:szCs w:val="22"/>
        </w:rPr>
        <w:tab/>
        <w:t>nie je platiteľom D</w:t>
      </w:r>
      <w:r w:rsidR="00263F43">
        <w:rPr>
          <w:rFonts w:ascii="Arial Narrow" w:hAnsi="Arial Narrow"/>
          <w:sz w:val="22"/>
          <w:szCs w:val="22"/>
        </w:rPr>
        <w:t>PH</w:t>
      </w:r>
    </w:p>
    <w:p w14:paraId="0E14E67B" w14:textId="77777777" w:rsidR="00F70FC7" w:rsidRDefault="00F70FC7" w:rsidP="00F70FC7">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2DABBB3"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SK59 8180 0000 0070 0000 1400</w:t>
      </w:r>
    </w:p>
    <w:p w14:paraId="2C5F92A7"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„zákazník“) </w:t>
      </w:r>
    </w:p>
    <w:p w14:paraId="6989D53A" w14:textId="77777777" w:rsidR="00F70FC7" w:rsidRPr="0062738D" w:rsidRDefault="00F70FC7" w:rsidP="00F70FC7">
      <w:pPr>
        <w:pStyle w:val="Default"/>
        <w:rPr>
          <w:rFonts w:ascii="Arial Narrow" w:hAnsi="Arial Narrow"/>
          <w:sz w:val="22"/>
          <w:szCs w:val="22"/>
        </w:rPr>
      </w:pPr>
    </w:p>
    <w:p w14:paraId="67C5F3A0"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a </w:t>
      </w:r>
    </w:p>
    <w:p w14:paraId="30202DFF" w14:textId="77777777" w:rsidR="00F70FC7" w:rsidRPr="0062738D" w:rsidRDefault="00F70FC7" w:rsidP="00F70FC7">
      <w:pPr>
        <w:pStyle w:val="Default"/>
        <w:rPr>
          <w:rFonts w:ascii="Arial Narrow" w:hAnsi="Arial Narrow"/>
          <w:b/>
          <w:bCs/>
          <w:sz w:val="22"/>
          <w:szCs w:val="22"/>
        </w:rPr>
      </w:pPr>
    </w:p>
    <w:p w14:paraId="5D91668D" w14:textId="77777777" w:rsidR="00F70FC7" w:rsidRPr="008A3C5D" w:rsidRDefault="00F70FC7" w:rsidP="00F70FC7">
      <w:pPr>
        <w:pStyle w:val="Default"/>
        <w:rPr>
          <w:rFonts w:ascii="Arial Narrow" w:hAnsi="Arial Narrow"/>
          <w:sz w:val="22"/>
          <w:szCs w:val="22"/>
        </w:rPr>
      </w:pPr>
      <w:r w:rsidRPr="008A3C5D">
        <w:rPr>
          <w:rFonts w:ascii="Arial Narrow" w:hAnsi="Arial Narrow"/>
          <w:b/>
          <w:bCs/>
          <w:sz w:val="22"/>
          <w:szCs w:val="22"/>
        </w:rPr>
        <w:t xml:space="preserve">Poskytovateľ: </w:t>
      </w:r>
      <w:r w:rsidRPr="008A3C5D">
        <w:rPr>
          <w:rFonts w:ascii="Arial Narrow" w:hAnsi="Arial Narrow"/>
          <w:b/>
          <w:bCs/>
          <w:sz w:val="22"/>
          <w:szCs w:val="22"/>
        </w:rPr>
        <w:tab/>
      </w:r>
      <w:r w:rsidRPr="008A3C5D">
        <w:rPr>
          <w:rFonts w:ascii="Arial Narrow" w:hAnsi="Arial Narrow"/>
          <w:b/>
          <w:bCs/>
          <w:sz w:val="22"/>
          <w:szCs w:val="22"/>
        </w:rPr>
        <w:tab/>
        <w:t>[</w:t>
      </w:r>
      <w:r w:rsidRPr="008A3C5D">
        <w:rPr>
          <w:rFonts w:ascii="Times New Roman" w:hAnsi="Times New Roman" w:cs="Times New Roman"/>
          <w:b/>
          <w:bCs/>
          <w:sz w:val="22"/>
          <w:szCs w:val="22"/>
        </w:rPr>
        <w:t>‧</w:t>
      </w:r>
      <w:r w:rsidRPr="008A3C5D">
        <w:rPr>
          <w:rFonts w:ascii="Arial Narrow" w:hAnsi="Arial Narrow"/>
          <w:b/>
          <w:bCs/>
          <w:sz w:val="22"/>
          <w:szCs w:val="22"/>
        </w:rPr>
        <w:t>]</w:t>
      </w:r>
    </w:p>
    <w:p w14:paraId="2E18240A"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Sídlo: </w:t>
      </w:r>
      <w:r w:rsidRPr="008A3C5D">
        <w:rPr>
          <w:rFonts w:ascii="Arial Narrow" w:hAnsi="Arial Narrow"/>
          <w:sz w:val="22"/>
          <w:szCs w:val="22"/>
        </w:rPr>
        <w:tab/>
      </w:r>
      <w:r w:rsidRPr="008A3C5D">
        <w:rPr>
          <w:rFonts w:ascii="Arial Narrow" w:hAnsi="Arial Narrow"/>
          <w:sz w:val="22"/>
          <w:szCs w:val="22"/>
        </w:rPr>
        <w:tab/>
      </w:r>
      <w:r w:rsidRPr="008A3C5D">
        <w:rPr>
          <w:rFonts w:ascii="Arial Narrow" w:hAnsi="Arial Narrow"/>
          <w:sz w:val="22"/>
          <w:szCs w:val="22"/>
        </w:rPr>
        <w:tab/>
      </w:r>
      <w:bookmarkStart w:id="0" w:name="_Hlk94697877"/>
      <w:r w:rsidRPr="008A3C5D">
        <w:rPr>
          <w:rFonts w:ascii="Arial Narrow" w:hAnsi="Arial Narrow"/>
          <w:sz w:val="22"/>
          <w:szCs w:val="22"/>
        </w:rPr>
        <w:t>[</w:t>
      </w:r>
      <w:r w:rsidRPr="008A3C5D">
        <w:rPr>
          <w:rFonts w:ascii="Times New Roman" w:hAnsi="Times New Roman" w:cs="Times New Roman"/>
          <w:sz w:val="22"/>
          <w:szCs w:val="22"/>
        </w:rPr>
        <w:t>‧</w:t>
      </w:r>
      <w:r w:rsidRPr="008A3C5D">
        <w:rPr>
          <w:rFonts w:ascii="Arial Narrow" w:hAnsi="Arial Narrow"/>
          <w:sz w:val="22"/>
          <w:szCs w:val="22"/>
        </w:rPr>
        <w:t>]</w:t>
      </w:r>
      <w:bookmarkEnd w:id="0"/>
    </w:p>
    <w:p w14:paraId="6F2B4DED"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Štatutárny orgán: </w:t>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6B596313" w14:textId="77777777" w:rsidR="00F70FC7" w:rsidRPr="008A3C5D" w:rsidRDefault="00F70FC7" w:rsidP="00F70FC7">
      <w:pPr>
        <w:pStyle w:val="Default"/>
        <w:rPr>
          <w:rFonts w:ascii="Arial Narrow" w:hAnsi="Arial Narrow"/>
          <w:sz w:val="22"/>
          <w:szCs w:val="22"/>
        </w:rPr>
      </w:pPr>
    </w:p>
    <w:p w14:paraId="5F3AB1FB"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Zastúpená: </w:t>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69CAE18B"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Právna forma: </w:t>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bookmarkStart w:id="1" w:name="_GoBack"/>
      <w:bookmarkEnd w:id="1"/>
    </w:p>
    <w:p w14:paraId="273B78E6"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Označenie registra: </w:t>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 xml:space="preserve">] </w:t>
      </w:r>
    </w:p>
    <w:p w14:paraId="2F99DC82"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IČO:  </w:t>
      </w:r>
      <w:r w:rsidRPr="008A3C5D">
        <w:rPr>
          <w:rFonts w:ascii="Arial Narrow" w:hAnsi="Arial Narrow"/>
          <w:sz w:val="22"/>
          <w:szCs w:val="22"/>
        </w:rPr>
        <w:tab/>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3CAD2F9C"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IČ DPH: </w:t>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5B0838FB"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 xml:space="preserve">DIČ: </w:t>
      </w:r>
      <w:r w:rsidRPr="008A3C5D">
        <w:rPr>
          <w:rFonts w:ascii="Arial Narrow" w:hAnsi="Arial Narrow"/>
          <w:sz w:val="22"/>
          <w:szCs w:val="22"/>
        </w:rPr>
        <w:tab/>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657ECFB2" w14:textId="77777777" w:rsidR="00F70FC7" w:rsidRPr="008A3C5D" w:rsidRDefault="00F70FC7" w:rsidP="00F70FC7">
      <w:pPr>
        <w:pStyle w:val="Default"/>
        <w:rPr>
          <w:rFonts w:ascii="Arial Narrow" w:hAnsi="Arial Narrow"/>
          <w:sz w:val="22"/>
          <w:szCs w:val="22"/>
        </w:rPr>
      </w:pPr>
      <w:r w:rsidRPr="008A3C5D">
        <w:rPr>
          <w:rFonts w:ascii="Arial Narrow" w:hAnsi="Arial Narrow"/>
          <w:sz w:val="22"/>
          <w:szCs w:val="22"/>
        </w:rPr>
        <w:t>Bankové spojenie:</w:t>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4CF2C9B0" w14:textId="77777777" w:rsidR="00F70FC7" w:rsidRPr="0062738D" w:rsidRDefault="00F70FC7" w:rsidP="00F70FC7">
      <w:pPr>
        <w:pStyle w:val="Default"/>
        <w:rPr>
          <w:rFonts w:ascii="Arial Narrow" w:hAnsi="Arial Narrow"/>
          <w:sz w:val="22"/>
          <w:szCs w:val="22"/>
        </w:rPr>
      </w:pPr>
      <w:r w:rsidRPr="008A3C5D">
        <w:rPr>
          <w:rFonts w:ascii="Arial Narrow" w:hAnsi="Arial Narrow"/>
          <w:sz w:val="22"/>
          <w:szCs w:val="22"/>
        </w:rPr>
        <w:t xml:space="preserve">IBAN: </w:t>
      </w:r>
      <w:r w:rsidRPr="008A3C5D">
        <w:rPr>
          <w:rFonts w:ascii="Arial Narrow" w:hAnsi="Arial Narrow"/>
          <w:sz w:val="22"/>
          <w:szCs w:val="22"/>
        </w:rPr>
        <w:tab/>
      </w:r>
      <w:r w:rsidRPr="008A3C5D">
        <w:rPr>
          <w:rFonts w:ascii="Arial Narrow" w:hAnsi="Arial Narrow"/>
          <w:sz w:val="22"/>
          <w:szCs w:val="22"/>
        </w:rPr>
        <w:tab/>
      </w:r>
      <w:r w:rsidRPr="008A3C5D">
        <w:rPr>
          <w:rFonts w:ascii="Arial Narrow" w:hAnsi="Arial Narrow"/>
          <w:sz w:val="22"/>
          <w:szCs w:val="22"/>
        </w:rPr>
        <w:tab/>
        <w:t>[</w:t>
      </w:r>
      <w:r w:rsidRPr="008A3C5D">
        <w:rPr>
          <w:rFonts w:ascii="Times New Roman" w:hAnsi="Times New Roman" w:cs="Times New Roman"/>
          <w:sz w:val="22"/>
          <w:szCs w:val="22"/>
        </w:rPr>
        <w:t>‧</w:t>
      </w:r>
      <w:r w:rsidRPr="008A3C5D">
        <w:rPr>
          <w:rFonts w:ascii="Arial Narrow" w:hAnsi="Arial Narrow"/>
          <w:sz w:val="22"/>
          <w:szCs w:val="22"/>
        </w:rPr>
        <w:t>]</w:t>
      </w:r>
    </w:p>
    <w:p w14:paraId="19303F9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„poskytovateľ“) </w:t>
      </w:r>
    </w:p>
    <w:p w14:paraId="6B04C88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(spolu ďalej len ako „zmluvné strany“ alebo v jednotnom čísle „zmluvná strana“) </w:t>
      </w:r>
    </w:p>
    <w:p w14:paraId="318E4EEB" w14:textId="77777777" w:rsidR="00F70FC7" w:rsidRPr="0062738D" w:rsidRDefault="00F70FC7" w:rsidP="00F70FC7">
      <w:pPr>
        <w:pStyle w:val="Default"/>
        <w:rPr>
          <w:rFonts w:ascii="Arial Narrow" w:hAnsi="Arial Narrow"/>
          <w:b/>
          <w:bCs/>
          <w:sz w:val="22"/>
          <w:szCs w:val="22"/>
        </w:rPr>
      </w:pPr>
    </w:p>
    <w:p w14:paraId="3B765FB8" w14:textId="77777777" w:rsidR="00F70FC7" w:rsidRPr="0062738D" w:rsidRDefault="00F70FC7" w:rsidP="00F70FC7">
      <w:pPr>
        <w:pStyle w:val="Default"/>
        <w:jc w:val="center"/>
        <w:rPr>
          <w:rFonts w:ascii="Arial Narrow" w:hAnsi="Arial Narrow"/>
          <w:b/>
          <w:bCs/>
          <w:sz w:val="22"/>
          <w:szCs w:val="22"/>
        </w:rPr>
      </w:pPr>
    </w:p>
    <w:p w14:paraId="4742E139" w14:textId="77777777" w:rsidR="00F70FC7" w:rsidRPr="0062738D" w:rsidRDefault="00F70FC7" w:rsidP="00F70FC7">
      <w:pPr>
        <w:pStyle w:val="Default"/>
        <w:jc w:val="center"/>
        <w:rPr>
          <w:rFonts w:ascii="Arial Narrow" w:hAnsi="Arial Narrow"/>
          <w:b/>
          <w:bCs/>
          <w:sz w:val="22"/>
          <w:szCs w:val="22"/>
        </w:rPr>
      </w:pPr>
      <w:r>
        <w:rPr>
          <w:rFonts w:ascii="Arial Narrow" w:hAnsi="Arial Narrow"/>
          <w:b/>
          <w:bCs/>
          <w:sz w:val="22"/>
          <w:szCs w:val="22"/>
        </w:rPr>
        <w:t>Preambula</w:t>
      </w:r>
    </w:p>
    <w:p w14:paraId="6BC71734" w14:textId="77777777" w:rsidR="00F70FC7" w:rsidRPr="009C69C1" w:rsidRDefault="00F70FC7" w:rsidP="00F70FC7">
      <w:pPr>
        <w:pStyle w:val="Default"/>
        <w:jc w:val="center"/>
        <w:rPr>
          <w:sz w:val="22"/>
          <w:szCs w:val="22"/>
        </w:rPr>
      </w:pPr>
    </w:p>
    <w:p w14:paraId="4FD21B61" w14:textId="5F92212A" w:rsidR="00F70FC7" w:rsidRDefault="00F70FC7" w:rsidP="00F70FC7">
      <w:pPr>
        <w:pStyle w:val="Default"/>
        <w:numPr>
          <w:ilvl w:val="0"/>
          <w:numId w:val="22"/>
        </w:numPr>
        <w:ind w:left="567" w:hanging="567"/>
        <w:jc w:val="both"/>
        <w:rPr>
          <w:rFonts w:ascii="Arial Narrow" w:hAnsi="Arial Narrow" w:cs="Tahoma"/>
          <w:bCs/>
          <w:sz w:val="22"/>
          <w:szCs w:val="22"/>
        </w:rPr>
      </w:pPr>
      <w:r w:rsidRPr="007667E5">
        <w:rPr>
          <w:rFonts w:ascii="Arial Narrow" w:hAnsi="Arial Narrow"/>
          <w:sz w:val="22"/>
          <w:szCs w:val="22"/>
        </w:rPr>
        <w:t>Ministerstvo</w:t>
      </w:r>
      <w:r w:rsidRPr="007667E5">
        <w:rPr>
          <w:rFonts w:ascii="Arial Narrow" w:hAnsi="Arial Narrow" w:cs="Tahoma"/>
          <w:sz w:val="22"/>
          <w:szCs w:val="22"/>
        </w:rPr>
        <w:t xml:space="preserve"> </w:t>
      </w:r>
      <w:r w:rsidRPr="007667E5">
        <w:rPr>
          <w:rFonts w:ascii="Arial Narrow" w:hAnsi="Arial Narrow" w:cs="Tahoma"/>
          <w:bCs/>
          <w:sz w:val="22"/>
          <w:szCs w:val="22"/>
        </w:rPr>
        <w:t>financií SR zriadilo dynamický nákupný systém (DNS)</w:t>
      </w:r>
      <w:r w:rsidRPr="009C69C1">
        <w:rPr>
          <w:rFonts w:ascii="Arial Narrow" w:hAnsi="Arial Narrow" w:cs="Tahoma"/>
          <w:bCs/>
          <w:sz w:val="22"/>
          <w:szCs w:val="22"/>
        </w:rPr>
        <w:t xml:space="preserve"> na obstaranie licencií a súvisiacich služieb štandardnej podpory. Predmetom jednotlivých výziev na predkladanie ponúk zadávaných v zriadenom DNS je nákup licencií a/alebo súvisiacich služieb štandardnej podpory, ktoré (i) zabezpečujú databázu/databázovú službu, (ii) sú zamerané na optimalizáciu a návrh procesov, správu a tvorbu používateľskej dokumentácie a zjednodušenie školiacich procesov, (iii</w:t>
      </w:r>
      <w:r w:rsidRPr="00315D1C">
        <w:rPr>
          <w:rFonts w:ascii="Arial Narrow" w:hAnsi="Arial Narrow" w:cs="Tahoma"/>
          <w:bCs/>
          <w:sz w:val="22"/>
          <w:szCs w:val="22"/>
        </w:rPr>
        <w:t>) umožňujú rozširovať kapacitu databázy, aplikačného priestoru, prístup k analytickým nástrojom alebo službám vo forme licencií alebo predplatného, (iv) sú nástrojom na správu prostredí, ich riadenie a aktualizáciu umožňujúcim aj správu projektovej dokumentácie</w:t>
      </w:r>
      <w:r w:rsidRPr="00205D04">
        <w:rPr>
          <w:rFonts w:ascii="Arial Narrow" w:hAnsi="Arial Narrow" w:cs="Tahoma"/>
          <w:bCs/>
          <w:sz w:val="22"/>
          <w:szCs w:val="22"/>
        </w:rPr>
        <w:t>, (v) slúžia na spracovanie miezd a </w:t>
      </w:r>
      <w:r w:rsidRPr="002F70F9">
        <w:rPr>
          <w:rFonts w:ascii="Arial Narrow" w:hAnsi="Arial Narrow" w:cs="Tahoma"/>
          <w:bCs/>
          <w:sz w:val="22"/>
          <w:szCs w:val="22"/>
        </w:rPr>
        <w:t xml:space="preserve">personálnej agendy. </w:t>
      </w:r>
    </w:p>
    <w:p w14:paraId="040F26D2" w14:textId="77777777" w:rsidR="00263F43" w:rsidRDefault="00263F43" w:rsidP="00263F43">
      <w:pPr>
        <w:pStyle w:val="Default"/>
        <w:jc w:val="both"/>
        <w:rPr>
          <w:rFonts w:ascii="Arial Narrow" w:hAnsi="Arial Narrow" w:cs="Tahoma"/>
          <w:bCs/>
          <w:sz w:val="22"/>
          <w:szCs w:val="22"/>
        </w:rPr>
      </w:pPr>
    </w:p>
    <w:p w14:paraId="0DE46520" w14:textId="332CB6E5" w:rsidR="004B0F93" w:rsidRPr="00DA3AAA" w:rsidRDefault="00263F43" w:rsidP="00DA3AAA">
      <w:pPr>
        <w:ind w:left="567" w:hanging="567"/>
        <w:jc w:val="both"/>
        <w:rPr>
          <w:rFonts w:ascii="Arial Narrow" w:hAnsi="Arial Narrow"/>
          <w:lang w:val="sk-SK"/>
        </w:rPr>
      </w:pPr>
      <w:r w:rsidRPr="00F1734F">
        <w:rPr>
          <w:rFonts w:ascii="Arial Narrow" w:hAnsi="Arial Narrow" w:cs="Tahoma"/>
          <w:bCs/>
          <w:lang w:val="sk-SK"/>
        </w:rPr>
        <w:t xml:space="preserve">2. </w:t>
      </w:r>
      <w:r w:rsidRPr="00F1734F">
        <w:rPr>
          <w:rFonts w:ascii="Arial Narrow" w:hAnsi="Arial Narrow" w:cs="Tahoma"/>
          <w:bCs/>
          <w:lang w:val="sk-SK"/>
        </w:rPr>
        <w:tab/>
      </w:r>
      <w:r w:rsidR="00F70FC7" w:rsidRPr="00263F43">
        <w:rPr>
          <w:rFonts w:ascii="Arial Narrow" w:hAnsi="Arial Narrow" w:cs="Tahoma"/>
          <w:bCs/>
          <w:lang w:val="sk-SK"/>
        </w:rPr>
        <w:t>Zmluvné strany uzatvárajú zmluvu v súlade s výsledkom verejného obstarávania s využitím DNS podľa ustanovení § 58 a nasl. zákona č. 343/2015 Z.</w:t>
      </w:r>
      <w:r w:rsidR="003265E0">
        <w:rPr>
          <w:rFonts w:ascii="Arial Narrow" w:hAnsi="Arial Narrow" w:cs="Tahoma"/>
          <w:bCs/>
          <w:lang w:val="sk-SK"/>
        </w:rPr>
        <w:t xml:space="preserve"> </w:t>
      </w:r>
      <w:r w:rsidR="00F70FC7" w:rsidRPr="00263F43">
        <w:rPr>
          <w:rFonts w:ascii="Arial Narrow" w:hAnsi="Arial Narrow" w:cs="Tahoma"/>
          <w:bCs/>
          <w:lang w:val="sk-SK"/>
        </w:rPr>
        <w:t>z. o verejnom obstarávaní v platnom znení s názvom DNS „Obstaranie licencií a súvisiacich služieb štandardnej podpory“</w:t>
      </w:r>
      <w:r w:rsidR="00692C43">
        <w:rPr>
          <w:rFonts w:ascii="Arial Narrow" w:hAnsi="Arial Narrow" w:cs="Tahoma"/>
          <w:bCs/>
          <w:lang w:val="sk-SK"/>
        </w:rPr>
        <w:t>,</w:t>
      </w:r>
      <w:r w:rsidR="00F70FC7" w:rsidRPr="00263F43">
        <w:rPr>
          <w:rFonts w:ascii="Arial Narrow" w:hAnsi="Arial Narrow" w:cs="Tahoma"/>
          <w:bCs/>
          <w:lang w:val="sk-SK"/>
        </w:rPr>
        <w:t xml:space="preserve"> zákazka „Nákup licencií SAP a</w:t>
      </w:r>
      <w:r w:rsidR="00AC2131">
        <w:rPr>
          <w:rFonts w:ascii="Arial Narrow" w:hAnsi="Arial Narrow" w:cs="Tahoma"/>
          <w:bCs/>
          <w:lang w:val="sk-SK"/>
        </w:rPr>
        <w:t xml:space="preserve"> súvisiacich </w:t>
      </w:r>
      <w:r w:rsidR="00F70FC7" w:rsidRPr="00263F43">
        <w:rPr>
          <w:rFonts w:ascii="Arial Narrow" w:hAnsi="Arial Narrow" w:cs="Tahoma"/>
          <w:bCs/>
          <w:lang w:val="sk-SK"/>
        </w:rPr>
        <w:t>služieb</w:t>
      </w:r>
      <w:r w:rsidR="00190499">
        <w:rPr>
          <w:rFonts w:ascii="Arial Narrow" w:hAnsi="Arial Narrow" w:cs="Tahoma"/>
          <w:bCs/>
          <w:lang w:val="sk-SK"/>
        </w:rPr>
        <w:t xml:space="preserve"> </w:t>
      </w:r>
      <w:r w:rsidR="00F70FC7" w:rsidRPr="00263F43">
        <w:rPr>
          <w:rFonts w:ascii="Arial Narrow" w:hAnsi="Arial Narrow" w:cs="Tahoma"/>
          <w:bCs/>
          <w:lang w:val="sk-SK"/>
        </w:rPr>
        <w:t xml:space="preserve">– výzva č. </w:t>
      </w:r>
      <w:r w:rsidR="005E5D03">
        <w:rPr>
          <w:rFonts w:ascii="Arial Narrow" w:hAnsi="Arial Narrow" w:cs="Tahoma"/>
          <w:bCs/>
          <w:lang w:val="sk-SK"/>
        </w:rPr>
        <w:t>4</w:t>
      </w:r>
      <w:r w:rsidR="00F70FC7" w:rsidRPr="00263F43">
        <w:rPr>
          <w:rFonts w:ascii="Arial Narrow" w:hAnsi="Arial Narrow" w:cs="Tahoma"/>
          <w:bCs/>
          <w:lang w:val="sk-SK"/>
        </w:rPr>
        <w:t>“ Ministerstvo financií SR ako verejný obstarávateľ oznámil zámer zriadiť DNS zverejnením oznámenia o vyhlásení verejného obstarávania</w:t>
      </w:r>
      <w:r w:rsidRPr="00263F43">
        <w:rPr>
          <w:rFonts w:ascii="Arial Narrow" w:hAnsi="Arial Narrow" w:cs="Tahoma"/>
          <w:bCs/>
          <w:lang w:val="sk-SK"/>
        </w:rPr>
        <w:t xml:space="preserve"> </w:t>
      </w:r>
      <w:r w:rsidRPr="00263F43">
        <w:rPr>
          <w:rFonts w:ascii="Arial Narrow" w:hAnsi="Arial Narrow"/>
          <w:lang w:val="sk-SK"/>
        </w:rPr>
        <w:t xml:space="preserve">v Úradnom vestníku EÚ č. </w:t>
      </w:r>
      <w:r w:rsidRPr="00787154">
        <w:rPr>
          <w:rFonts w:ascii="Arial Narrow" w:hAnsi="Arial Narrow"/>
          <w:lang w:val="sk-SK"/>
        </w:rPr>
        <w:t>2021/S 209-546584 z 27. 10. 2021</w:t>
      </w:r>
      <w:r w:rsidRPr="00263F43">
        <w:rPr>
          <w:rFonts w:ascii="Arial Narrow" w:hAnsi="Arial Narrow"/>
          <w:lang w:val="sk-SK"/>
        </w:rPr>
        <w:t xml:space="preserve"> a vo Vestníku verejného obstarávania </w:t>
      </w:r>
      <w:r w:rsidRPr="00787154">
        <w:rPr>
          <w:rFonts w:ascii="Arial Narrow" w:hAnsi="Arial Narrow"/>
          <w:lang w:val="sk-SK"/>
        </w:rPr>
        <w:t>č. 245/2021 z 28. 10. 2021</w:t>
      </w:r>
      <w:r w:rsidRPr="00263F43">
        <w:rPr>
          <w:rFonts w:ascii="Arial Narrow" w:hAnsi="Arial Narrow"/>
          <w:lang w:val="sk-SK"/>
        </w:rPr>
        <w:t xml:space="preserve"> pod značkou </w:t>
      </w:r>
      <w:r w:rsidRPr="00787154">
        <w:rPr>
          <w:rFonts w:ascii="Arial Narrow" w:hAnsi="Arial Narrow"/>
          <w:lang w:val="sk-SK"/>
        </w:rPr>
        <w:t>50495-MUT.</w:t>
      </w:r>
    </w:p>
    <w:p w14:paraId="4E735464" w14:textId="77777777" w:rsidR="00F70FC7" w:rsidRPr="0062738D" w:rsidRDefault="00F70FC7" w:rsidP="00F70FC7">
      <w:pPr>
        <w:pStyle w:val="Default"/>
        <w:numPr>
          <w:ilvl w:val="0"/>
          <w:numId w:val="18"/>
        </w:numPr>
        <w:ind w:left="142" w:hanging="142"/>
        <w:jc w:val="center"/>
        <w:rPr>
          <w:rFonts w:ascii="Arial Narrow" w:hAnsi="Arial Narrow"/>
          <w:b/>
          <w:bCs/>
          <w:sz w:val="22"/>
          <w:szCs w:val="22"/>
        </w:rPr>
      </w:pPr>
      <w:bookmarkStart w:id="2" w:name="_Ref96704271"/>
      <w:r w:rsidRPr="0062738D">
        <w:rPr>
          <w:rFonts w:ascii="Arial Narrow" w:hAnsi="Arial Narrow"/>
          <w:b/>
          <w:bCs/>
          <w:sz w:val="22"/>
          <w:szCs w:val="22"/>
        </w:rPr>
        <w:lastRenderedPageBreak/>
        <w:t>Článok</w:t>
      </w:r>
      <w:bookmarkEnd w:id="2"/>
    </w:p>
    <w:p w14:paraId="39796D93" w14:textId="77777777" w:rsidR="00F70FC7" w:rsidRPr="0062738D" w:rsidRDefault="00F70FC7" w:rsidP="00F70FC7">
      <w:pPr>
        <w:pStyle w:val="Default"/>
        <w:jc w:val="center"/>
        <w:rPr>
          <w:b/>
          <w:bCs/>
          <w:sz w:val="20"/>
          <w:szCs w:val="20"/>
        </w:rPr>
      </w:pPr>
      <w:r w:rsidRPr="0062738D">
        <w:rPr>
          <w:rFonts w:ascii="Arial Narrow" w:hAnsi="Arial Narrow"/>
          <w:b/>
          <w:bCs/>
          <w:sz w:val="22"/>
          <w:szCs w:val="22"/>
        </w:rPr>
        <w:t>Predmet a účel Zmluvy</w:t>
      </w:r>
    </w:p>
    <w:p w14:paraId="026D73CD" w14:textId="77777777" w:rsidR="00F70FC7" w:rsidRPr="0062738D" w:rsidRDefault="00F70FC7" w:rsidP="00F70FC7">
      <w:pPr>
        <w:pStyle w:val="Default"/>
        <w:jc w:val="center"/>
        <w:rPr>
          <w:sz w:val="20"/>
          <w:szCs w:val="20"/>
        </w:rPr>
      </w:pPr>
    </w:p>
    <w:p w14:paraId="3C003951" w14:textId="363576DC" w:rsidR="00F70FC7" w:rsidRPr="007753C2" w:rsidRDefault="00F70FC7" w:rsidP="00F70FC7">
      <w:pPr>
        <w:pStyle w:val="Default"/>
        <w:numPr>
          <w:ilvl w:val="1"/>
          <w:numId w:val="18"/>
        </w:numPr>
        <w:ind w:left="567" w:hanging="567"/>
        <w:jc w:val="both"/>
        <w:rPr>
          <w:rFonts w:ascii="Arial Narrow" w:hAnsi="Arial Narrow" w:cs="Tahoma"/>
          <w:bCs/>
          <w:color w:val="auto"/>
          <w:sz w:val="22"/>
          <w:szCs w:val="22"/>
        </w:rPr>
      </w:pPr>
      <w:bookmarkStart w:id="3" w:name="_Ref96704295"/>
      <w:r w:rsidRPr="009C69C1">
        <w:rPr>
          <w:rFonts w:ascii="Arial Narrow" w:hAnsi="Arial Narrow" w:cs="Tahoma"/>
          <w:bCs/>
          <w:sz w:val="22"/>
          <w:szCs w:val="22"/>
        </w:rPr>
        <w:t xml:space="preserve">Predmetom tejto zmluvy je záväzok poskytovateľa riadne a včas dodať zákazníkovi štandardný </w:t>
      </w:r>
      <w:r>
        <w:rPr>
          <w:rFonts w:ascii="Arial Narrow" w:hAnsi="Arial Narrow" w:cs="Tahoma"/>
          <w:bCs/>
          <w:sz w:val="22"/>
          <w:szCs w:val="22"/>
        </w:rPr>
        <w:t xml:space="preserve">SAP </w:t>
      </w:r>
      <w:r w:rsidRPr="009C69C1">
        <w:rPr>
          <w:rFonts w:ascii="Arial Narrow" w:hAnsi="Arial Narrow" w:cs="Tahoma"/>
          <w:bCs/>
          <w:sz w:val="22"/>
          <w:szCs w:val="22"/>
        </w:rPr>
        <w:t xml:space="preserve">softvér </w:t>
      </w:r>
      <w:r>
        <w:rPr>
          <w:rFonts w:ascii="Arial Narrow" w:hAnsi="Arial Narrow" w:cs="Tahoma"/>
          <w:bCs/>
          <w:sz w:val="22"/>
          <w:szCs w:val="22"/>
        </w:rPr>
        <w:t xml:space="preserve"> </w:t>
      </w:r>
      <w:r w:rsidRPr="009C69C1">
        <w:rPr>
          <w:rFonts w:ascii="Arial Narrow" w:hAnsi="Arial Narrow" w:cs="Tahoma"/>
          <w:bCs/>
          <w:sz w:val="22"/>
          <w:szCs w:val="22"/>
        </w:rPr>
        <w:t xml:space="preserve">v rozsahu </w:t>
      </w:r>
      <w:r w:rsidRPr="00831F2A">
        <w:rPr>
          <w:rFonts w:ascii="Arial Narrow" w:hAnsi="Arial Narrow"/>
          <w:bCs/>
          <w:sz w:val="22"/>
          <w:szCs w:val="22"/>
        </w:rPr>
        <w:t>špecifikovanom</w:t>
      </w:r>
      <w:r w:rsidRPr="009C69C1">
        <w:rPr>
          <w:rFonts w:ascii="Arial Narrow" w:hAnsi="Arial Narrow" w:cs="Tahoma"/>
          <w:bCs/>
          <w:color w:val="000000" w:themeColor="text1"/>
          <w:sz w:val="22"/>
          <w:szCs w:val="22"/>
        </w:rPr>
        <w:t xml:space="preserve"> v Prílohe č. 1 </w:t>
      </w:r>
      <w:r>
        <w:rPr>
          <w:rFonts w:ascii="Arial Narrow" w:hAnsi="Arial Narrow" w:cs="Tahoma"/>
          <w:bCs/>
          <w:color w:val="000000" w:themeColor="text1"/>
          <w:sz w:val="22"/>
          <w:szCs w:val="22"/>
        </w:rPr>
        <w:t xml:space="preserve">zmluvy </w:t>
      </w:r>
      <w:r w:rsidRPr="009C69C1">
        <w:rPr>
          <w:rFonts w:ascii="Arial Narrow" w:hAnsi="Arial Narrow" w:cs="Tahoma"/>
          <w:bCs/>
          <w:color w:val="000000" w:themeColor="text1"/>
          <w:sz w:val="22"/>
          <w:szCs w:val="22"/>
        </w:rPr>
        <w:t>(ďalej aj ako „</w:t>
      </w:r>
      <w:r>
        <w:rPr>
          <w:rFonts w:ascii="Arial Narrow" w:hAnsi="Arial Narrow" w:cs="Tahoma"/>
          <w:bCs/>
          <w:color w:val="000000" w:themeColor="text1"/>
          <w:sz w:val="22"/>
          <w:szCs w:val="22"/>
        </w:rPr>
        <w:t xml:space="preserve">Štandardný </w:t>
      </w:r>
      <w:r w:rsidRPr="009C69C1">
        <w:rPr>
          <w:rFonts w:ascii="Arial Narrow" w:hAnsi="Arial Narrow" w:cs="Tahoma"/>
          <w:bCs/>
          <w:color w:val="000000" w:themeColor="text1"/>
          <w:sz w:val="22"/>
          <w:szCs w:val="22"/>
        </w:rPr>
        <w:t>software“</w:t>
      </w:r>
      <w:r>
        <w:rPr>
          <w:rFonts w:ascii="Arial Narrow" w:hAnsi="Arial Narrow" w:cs="Tahoma"/>
          <w:bCs/>
          <w:color w:val="000000" w:themeColor="text1"/>
          <w:sz w:val="22"/>
          <w:szCs w:val="22"/>
        </w:rPr>
        <w:t xml:space="preserve"> alebo „</w:t>
      </w:r>
      <w:r>
        <w:rPr>
          <w:rFonts w:ascii="Arial Narrow" w:hAnsi="Arial Narrow" w:cs="Tahoma"/>
          <w:bCs/>
          <w:sz w:val="22"/>
          <w:szCs w:val="22"/>
        </w:rPr>
        <w:t>on-premise licencie“</w:t>
      </w:r>
      <w:r w:rsidRPr="009C69C1">
        <w:rPr>
          <w:rFonts w:ascii="Arial Narrow" w:hAnsi="Arial Narrow" w:cs="Tahoma"/>
          <w:bCs/>
          <w:color w:val="000000" w:themeColor="text1"/>
          <w:sz w:val="22"/>
          <w:szCs w:val="22"/>
        </w:rPr>
        <w:t xml:space="preserve">) a tomu zodpovedajúci záväzok zákazníka zaplatiť </w:t>
      </w:r>
      <w:r w:rsidRPr="000729CA">
        <w:rPr>
          <w:rFonts w:ascii="Arial Narrow" w:hAnsi="Arial Narrow" w:cs="Tahoma"/>
          <w:bCs/>
          <w:color w:val="000000" w:themeColor="text1"/>
          <w:sz w:val="22"/>
          <w:szCs w:val="22"/>
        </w:rPr>
        <w:t>poskytovateľovi</w:t>
      </w:r>
      <w:r w:rsidRPr="009464D2">
        <w:rPr>
          <w:rFonts w:ascii="Arial Narrow" w:hAnsi="Arial Narrow" w:cs="Tahoma"/>
          <w:bCs/>
          <w:color w:val="000000" w:themeColor="text1"/>
          <w:sz w:val="22"/>
          <w:szCs w:val="22"/>
        </w:rPr>
        <w:t xml:space="preserve"> dohodnutú cenu vo výške a podľa podmienok stanovených v tejto zmluve</w:t>
      </w:r>
      <w:r>
        <w:rPr>
          <w:rFonts w:ascii="Arial Narrow" w:hAnsi="Arial Narrow" w:cs="Tahoma"/>
          <w:bCs/>
          <w:color w:val="000000" w:themeColor="text1"/>
          <w:sz w:val="22"/>
          <w:szCs w:val="22"/>
        </w:rPr>
        <w:t xml:space="preserve"> a v P</w:t>
      </w:r>
      <w:r w:rsidRPr="009464D2">
        <w:rPr>
          <w:rFonts w:ascii="Arial Narrow" w:hAnsi="Arial Narrow" w:cs="Tahoma"/>
          <w:bCs/>
          <w:color w:val="000000" w:themeColor="text1"/>
          <w:sz w:val="22"/>
          <w:szCs w:val="22"/>
        </w:rPr>
        <w:t>ríloh</w:t>
      </w:r>
      <w:r>
        <w:rPr>
          <w:rFonts w:ascii="Arial Narrow" w:hAnsi="Arial Narrow" w:cs="Tahoma"/>
          <w:bCs/>
          <w:color w:val="000000" w:themeColor="text1"/>
          <w:sz w:val="22"/>
          <w:szCs w:val="22"/>
        </w:rPr>
        <w:t>e č. 1</w:t>
      </w:r>
      <w:r w:rsidR="00D07BD1">
        <w:rPr>
          <w:rFonts w:ascii="Arial Narrow" w:hAnsi="Arial Narrow" w:cs="Tahoma"/>
          <w:bCs/>
          <w:color w:val="000000" w:themeColor="text1"/>
          <w:sz w:val="22"/>
          <w:szCs w:val="22"/>
        </w:rPr>
        <w:t xml:space="preserve"> zmluvy</w:t>
      </w:r>
      <w:r w:rsidRPr="009464D2">
        <w:rPr>
          <w:rFonts w:ascii="Arial Narrow" w:hAnsi="Arial Narrow" w:cs="Tahoma"/>
          <w:bCs/>
          <w:color w:val="000000" w:themeColor="text1"/>
          <w:sz w:val="22"/>
          <w:szCs w:val="22"/>
        </w:rPr>
        <w:t xml:space="preserve">. </w:t>
      </w:r>
      <w:r w:rsidRPr="007753C2">
        <w:rPr>
          <w:rFonts w:ascii="Arial Narrow" w:hAnsi="Arial Narrow" w:cs="Tahoma"/>
          <w:bCs/>
          <w:color w:val="auto"/>
          <w:sz w:val="22"/>
          <w:szCs w:val="22"/>
        </w:rPr>
        <w:t xml:space="preserve">Zákazník je oprávnený za dodržania </w:t>
      </w:r>
      <w:r w:rsidR="005E4DBA" w:rsidRPr="007753C2">
        <w:rPr>
          <w:rFonts w:ascii="Arial Narrow" w:hAnsi="Arial Narrow" w:cs="Tahoma"/>
          <w:bCs/>
          <w:color w:val="auto"/>
          <w:sz w:val="22"/>
          <w:szCs w:val="22"/>
        </w:rPr>
        <w:t xml:space="preserve">Všeobecných obchodných </w:t>
      </w:r>
      <w:r w:rsidRPr="007753C2">
        <w:rPr>
          <w:rFonts w:ascii="Arial Narrow" w:hAnsi="Arial Narrow" w:cs="Tahoma"/>
          <w:bCs/>
          <w:color w:val="auto"/>
          <w:sz w:val="22"/>
          <w:szCs w:val="22"/>
        </w:rPr>
        <w:t xml:space="preserve">podmienok </w:t>
      </w:r>
      <w:r w:rsidR="005E4DBA" w:rsidRPr="007753C2">
        <w:rPr>
          <w:rFonts w:ascii="Arial Narrow" w:hAnsi="Arial Narrow" w:cs="Tahoma"/>
          <w:bCs/>
          <w:color w:val="auto"/>
          <w:sz w:val="22"/>
          <w:szCs w:val="22"/>
        </w:rPr>
        <w:t>(ďalej len „</w:t>
      </w:r>
      <w:r w:rsidRPr="007753C2">
        <w:rPr>
          <w:rFonts w:ascii="Arial Narrow" w:hAnsi="Arial Narrow" w:cs="Tahoma"/>
          <w:bCs/>
          <w:color w:val="auto"/>
          <w:sz w:val="22"/>
          <w:szCs w:val="22"/>
        </w:rPr>
        <w:t>VOP</w:t>
      </w:r>
      <w:r w:rsidR="005E4DBA" w:rsidRPr="007753C2">
        <w:rPr>
          <w:rFonts w:ascii="Arial Narrow" w:hAnsi="Arial Narrow" w:cs="Tahoma"/>
          <w:bCs/>
          <w:color w:val="auto"/>
          <w:sz w:val="22"/>
          <w:szCs w:val="22"/>
        </w:rPr>
        <w:t>“)</w:t>
      </w:r>
      <w:r w:rsidRPr="007753C2">
        <w:rPr>
          <w:rFonts w:ascii="Arial Narrow" w:hAnsi="Arial Narrow" w:cs="Tahoma"/>
          <w:bCs/>
          <w:color w:val="auto"/>
          <w:sz w:val="22"/>
          <w:szCs w:val="22"/>
        </w:rPr>
        <w:t xml:space="preserve"> vlastníka autorských práv softvéru a v rozsahu týchto VOP umožniť prístup k software subjektom verejnej správy zapojeným do centrálneho ekonomického systému (ďalej len „CES“).</w:t>
      </w:r>
      <w:bookmarkEnd w:id="3"/>
    </w:p>
    <w:p w14:paraId="280E2BF4" w14:textId="77777777" w:rsidR="00F70FC7" w:rsidRPr="007753C2" w:rsidRDefault="00F70FC7" w:rsidP="007753C2">
      <w:pPr>
        <w:rPr>
          <w:rFonts w:ascii="Arial Narrow" w:hAnsi="Arial Narrow" w:cs="Tahoma"/>
          <w:bCs/>
          <w:lang w:val="sk-SK"/>
        </w:rPr>
      </w:pPr>
      <w:bookmarkStart w:id="4" w:name="_Ref96704297"/>
    </w:p>
    <w:p w14:paraId="1E106EE2" w14:textId="601891C1" w:rsidR="001A2BFE" w:rsidRDefault="00F70FC7" w:rsidP="008A0315">
      <w:pPr>
        <w:pStyle w:val="Default"/>
        <w:numPr>
          <w:ilvl w:val="1"/>
          <w:numId w:val="18"/>
        </w:numPr>
        <w:ind w:left="567" w:hanging="567"/>
        <w:jc w:val="both"/>
        <w:rPr>
          <w:rFonts w:ascii="Arial Narrow" w:hAnsi="Arial Narrow" w:cs="Tahoma"/>
          <w:bCs/>
          <w:sz w:val="22"/>
          <w:szCs w:val="22"/>
        </w:rPr>
      </w:pPr>
      <w:r w:rsidRPr="008B3205">
        <w:rPr>
          <w:rFonts w:ascii="Arial Narrow" w:hAnsi="Arial Narrow" w:cs="Tahoma"/>
          <w:bCs/>
          <w:sz w:val="22"/>
          <w:szCs w:val="22"/>
        </w:rPr>
        <w:t>Predmetom tejto zmluvy</w:t>
      </w:r>
      <w:r w:rsidRPr="000F0670">
        <w:rPr>
          <w:rFonts w:ascii="Arial Narrow" w:hAnsi="Arial Narrow" w:cs="Tahoma"/>
          <w:bCs/>
          <w:sz w:val="22"/>
          <w:szCs w:val="22"/>
        </w:rPr>
        <w:t xml:space="preserve"> je aj poskytovanie </w:t>
      </w:r>
      <w:r w:rsidRPr="008B3205">
        <w:rPr>
          <w:rFonts w:ascii="Arial Narrow" w:hAnsi="Arial Narrow" w:cs="Tahoma"/>
          <w:bCs/>
          <w:sz w:val="22"/>
          <w:szCs w:val="22"/>
        </w:rPr>
        <w:t>Cloudových služieb</w:t>
      </w:r>
      <w:r w:rsidR="0000454D">
        <w:rPr>
          <w:rFonts w:ascii="Arial Narrow" w:hAnsi="Arial Narrow" w:cs="Tahoma"/>
          <w:bCs/>
          <w:sz w:val="22"/>
          <w:szCs w:val="22"/>
        </w:rPr>
        <w:t xml:space="preserve"> </w:t>
      </w:r>
      <w:r w:rsidRPr="008B3205">
        <w:rPr>
          <w:rFonts w:ascii="Arial Narrow" w:hAnsi="Arial Narrow" w:cs="Tahoma"/>
          <w:bCs/>
          <w:sz w:val="22"/>
          <w:szCs w:val="22"/>
        </w:rPr>
        <w:t>za podmienok stanovených v tejto zmluve</w:t>
      </w:r>
      <w:r w:rsidR="0027028D">
        <w:rPr>
          <w:rFonts w:ascii="Arial Narrow" w:hAnsi="Arial Narrow" w:cs="Tahoma"/>
          <w:bCs/>
          <w:sz w:val="22"/>
          <w:szCs w:val="22"/>
        </w:rPr>
        <w:t xml:space="preserve"> </w:t>
      </w:r>
      <w:r w:rsidRPr="008B3205">
        <w:rPr>
          <w:rFonts w:ascii="Arial Narrow" w:hAnsi="Arial Narrow" w:cs="Tahoma"/>
          <w:bCs/>
          <w:sz w:val="22"/>
          <w:szCs w:val="22"/>
        </w:rPr>
        <w:t>v  Prílohe č. 1 a v </w:t>
      </w:r>
      <w:r>
        <w:rPr>
          <w:rFonts w:ascii="Arial Narrow" w:hAnsi="Arial Narrow" w:cs="Tahoma"/>
          <w:bCs/>
          <w:sz w:val="22"/>
          <w:szCs w:val="22"/>
        </w:rPr>
        <w:t>P</w:t>
      </w:r>
      <w:r w:rsidRPr="008B3205">
        <w:rPr>
          <w:rFonts w:ascii="Arial Narrow" w:hAnsi="Arial Narrow" w:cs="Tahoma"/>
          <w:bCs/>
          <w:sz w:val="22"/>
          <w:szCs w:val="22"/>
        </w:rPr>
        <w:t>odmienkach poskytovania Cloudových služieb (ďalej spoločne ako „</w:t>
      </w:r>
      <w:r w:rsidR="002D7D12">
        <w:rPr>
          <w:rFonts w:ascii="Arial Narrow" w:hAnsi="Arial Narrow" w:cs="Tahoma"/>
          <w:bCs/>
          <w:sz w:val="22"/>
          <w:szCs w:val="22"/>
        </w:rPr>
        <w:t xml:space="preserve">Cloudové </w:t>
      </w:r>
      <w:r w:rsidRPr="008B3205">
        <w:rPr>
          <w:rFonts w:ascii="Arial Narrow" w:hAnsi="Arial Narrow" w:cs="Tahoma"/>
          <w:bCs/>
          <w:sz w:val="22"/>
          <w:szCs w:val="22"/>
        </w:rPr>
        <w:t>služby“).</w:t>
      </w:r>
      <w:bookmarkEnd w:id="4"/>
    </w:p>
    <w:p w14:paraId="6032041F" w14:textId="0F199062" w:rsidR="000402B5" w:rsidRDefault="000402B5" w:rsidP="00C74D1A">
      <w:pPr>
        <w:pStyle w:val="Default"/>
        <w:jc w:val="both"/>
        <w:rPr>
          <w:rFonts w:ascii="Arial Narrow" w:hAnsi="Arial Narrow" w:cs="Tahoma"/>
          <w:bCs/>
          <w:sz w:val="22"/>
          <w:szCs w:val="22"/>
        </w:rPr>
      </w:pPr>
    </w:p>
    <w:p w14:paraId="4FE14307" w14:textId="71DEADAD" w:rsidR="00F70FC7" w:rsidRPr="001A2BFE" w:rsidRDefault="00F70FC7" w:rsidP="001A2BFE">
      <w:pPr>
        <w:pStyle w:val="Default"/>
        <w:numPr>
          <w:ilvl w:val="1"/>
          <w:numId w:val="18"/>
        </w:numPr>
        <w:ind w:left="567" w:hanging="567"/>
        <w:jc w:val="both"/>
        <w:rPr>
          <w:rFonts w:ascii="Arial Narrow" w:hAnsi="Arial Narrow" w:cs="Tahoma"/>
          <w:bCs/>
          <w:sz w:val="22"/>
          <w:szCs w:val="22"/>
        </w:rPr>
      </w:pPr>
      <w:r w:rsidRPr="001A2BFE">
        <w:rPr>
          <w:rFonts w:ascii="Arial Narrow" w:hAnsi="Arial Narrow" w:cs="Tahoma"/>
          <w:bCs/>
          <w:sz w:val="22"/>
          <w:szCs w:val="22"/>
        </w:rPr>
        <w:t xml:space="preserve">Účelom tejto zmluvy je zabezpečenie </w:t>
      </w:r>
      <w:r w:rsidR="0027028D">
        <w:rPr>
          <w:rFonts w:ascii="Arial Narrow" w:hAnsi="Arial Narrow" w:cs="Tahoma"/>
          <w:bCs/>
          <w:sz w:val="22"/>
          <w:szCs w:val="22"/>
        </w:rPr>
        <w:t>on-premise</w:t>
      </w:r>
      <w:r w:rsidRPr="001A38F6">
        <w:rPr>
          <w:rFonts w:ascii="Arial Narrow" w:hAnsi="Arial Narrow" w:cs="Tahoma"/>
          <w:bCs/>
          <w:sz w:val="22"/>
          <w:szCs w:val="22"/>
        </w:rPr>
        <w:t xml:space="preserve"> licencií k Štandardnému software a</w:t>
      </w:r>
      <w:r w:rsidR="002D7D12">
        <w:rPr>
          <w:rFonts w:ascii="Arial Narrow" w:hAnsi="Arial Narrow" w:cs="Tahoma"/>
          <w:bCs/>
          <w:sz w:val="22"/>
          <w:szCs w:val="22"/>
        </w:rPr>
        <w:t> </w:t>
      </w:r>
      <w:r w:rsidRPr="001A38F6">
        <w:rPr>
          <w:rFonts w:ascii="Arial Narrow" w:hAnsi="Arial Narrow" w:cs="Tahoma"/>
          <w:bCs/>
          <w:sz w:val="22"/>
          <w:szCs w:val="22"/>
        </w:rPr>
        <w:t>poskytovanie</w:t>
      </w:r>
      <w:r w:rsidR="002D7D12">
        <w:rPr>
          <w:rFonts w:ascii="Arial Narrow" w:hAnsi="Arial Narrow" w:cs="Tahoma"/>
          <w:bCs/>
          <w:sz w:val="22"/>
          <w:szCs w:val="22"/>
        </w:rPr>
        <w:t xml:space="preserve"> Cloudových </w:t>
      </w:r>
      <w:r w:rsidRPr="001A38F6">
        <w:rPr>
          <w:rFonts w:ascii="Arial Narrow" w:hAnsi="Arial Narrow" w:cs="Tahoma"/>
          <w:bCs/>
          <w:sz w:val="22"/>
          <w:szCs w:val="22"/>
        </w:rPr>
        <w:t xml:space="preserve"> služieb spojených s užívaním SAP softvéru </w:t>
      </w:r>
      <w:r w:rsidRPr="007753C2">
        <w:rPr>
          <w:rFonts w:ascii="Arial Narrow" w:hAnsi="Arial Narrow" w:cs="Tahoma"/>
          <w:bCs/>
          <w:color w:val="auto"/>
          <w:sz w:val="22"/>
          <w:szCs w:val="22"/>
        </w:rPr>
        <w:t>pre CES</w:t>
      </w:r>
      <w:r w:rsidRPr="007A06CB">
        <w:rPr>
          <w:rFonts w:ascii="Arial Narrow" w:hAnsi="Arial Narrow" w:cs="Tahoma"/>
          <w:bCs/>
          <w:color w:val="auto"/>
          <w:sz w:val="22"/>
          <w:szCs w:val="22"/>
        </w:rPr>
        <w:t>.</w:t>
      </w:r>
    </w:p>
    <w:p w14:paraId="0FD53F7C" w14:textId="77777777" w:rsidR="00F70FC7" w:rsidRPr="008B3205" w:rsidRDefault="00F70FC7" w:rsidP="00F70FC7">
      <w:pPr>
        <w:pStyle w:val="Default"/>
        <w:rPr>
          <w:rFonts w:ascii="Arial Narrow" w:hAnsi="Arial Narrow"/>
          <w:sz w:val="22"/>
          <w:szCs w:val="22"/>
        </w:rPr>
      </w:pPr>
    </w:p>
    <w:p w14:paraId="02F126A8" w14:textId="144F3DF1" w:rsidR="00F70FC7" w:rsidRPr="008B3205" w:rsidRDefault="00F70FC7" w:rsidP="00F70FC7">
      <w:pPr>
        <w:pStyle w:val="Default"/>
        <w:numPr>
          <w:ilvl w:val="1"/>
          <w:numId w:val="18"/>
        </w:numPr>
        <w:ind w:left="567" w:hanging="567"/>
        <w:jc w:val="both"/>
        <w:rPr>
          <w:rFonts w:ascii="Arial Narrow" w:hAnsi="Arial Narrow"/>
          <w:sz w:val="22"/>
          <w:szCs w:val="22"/>
        </w:rPr>
      </w:pPr>
      <w:r w:rsidRPr="008B3205">
        <w:rPr>
          <w:rFonts w:ascii="Arial Narrow" w:hAnsi="Arial Narrow"/>
          <w:sz w:val="22"/>
          <w:szCs w:val="22"/>
        </w:rPr>
        <w:t xml:space="preserve">Príloha č. 1 </w:t>
      </w:r>
      <w:r>
        <w:rPr>
          <w:rFonts w:ascii="Arial Narrow" w:hAnsi="Arial Narrow"/>
          <w:sz w:val="22"/>
          <w:szCs w:val="22"/>
        </w:rPr>
        <w:t>tejto zmluvy určuje (i) Štandardný software</w:t>
      </w:r>
      <w:r w:rsidR="00861B8E">
        <w:rPr>
          <w:rFonts w:ascii="Arial Narrow" w:hAnsi="Arial Narrow"/>
          <w:sz w:val="22"/>
          <w:szCs w:val="22"/>
        </w:rPr>
        <w:t xml:space="preserve"> </w:t>
      </w:r>
      <w:r>
        <w:rPr>
          <w:rFonts w:ascii="Arial Narrow" w:hAnsi="Arial Narrow"/>
          <w:sz w:val="22"/>
          <w:szCs w:val="22"/>
        </w:rPr>
        <w:t>a (ii) Cloudové služby, ako aj ich rozsah a cenu.</w:t>
      </w:r>
    </w:p>
    <w:p w14:paraId="7864ADC1" w14:textId="77777777" w:rsidR="00F70FC7" w:rsidRPr="008B3205" w:rsidRDefault="00F70FC7" w:rsidP="00F70FC7">
      <w:pPr>
        <w:pStyle w:val="Default"/>
        <w:rPr>
          <w:rFonts w:ascii="Arial Narrow" w:hAnsi="Arial Narrow"/>
          <w:sz w:val="22"/>
          <w:szCs w:val="22"/>
        </w:rPr>
      </w:pPr>
    </w:p>
    <w:p w14:paraId="496AC432"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bookmarkStart w:id="5" w:name="_Ref94703736"/>
      <w:r w:rsidRPr="0062738D">
        <w:rPr>
          <w:rFonts w:ascii="Arial Narrow" w:hAnsi="Arial Narrow"/>
          <w:b/>
          <w:bCs/>
          <w:sz w:val="22"/>
          <w:szCs w:val="22"/>
        </w:rPr>
        <w:t>Článok</w:t>
      </w:r>
      <w:bookmarkEnd w:id="5"/>
      <w:r w:rsidRPr="0062738D">
        <w:rPr>
          <w:rFonts w:ascii="Arial Narrow" w:hAnsi="Arial Narrow"/>
          <w:b/>
          <w:bCs/>
          <w:sz w:val="22"/>
          <w:szCs w:val="22"/>
        </w:rPr>
        <w:t xml:space="preserve"> </w:t>
      </w:r>
    </w:p>
    <w:p w14:paraId="1FF57F1E"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Cena a platobné podmienky</w:t>
      </w:r>
    </w:p>
    <w:p w14:paraId="281A6A48" w14:textId="77777777" w:rsidR="00F70FC7" w:rsidRPr="0062738D" w:rsidRDefault="00F70FC7" w:rsidP="00F70FC7">
      <w:pPr>
        <w:pStyle w:val="Default"/>
        <w:jc w:val="center"/>
        <w:rPr>
          <w:rFonts w:ascii="Arial Narrow" w:hAnsi="Arial Narrow"/>
          <w:b/>
          <w:bCs/>
          <w:sz w:val="22"/>
          <w:szCs w:val="22"/>
        </w:rPr>
      </w:pPr>
    </w:p>
    <w:p w14:paraId="186C1178" w14:textId="3303AE34"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Cena za predmet tejto zmluvy v rozsahu </w:t>
      </w:r>
      <w:r>
        <w:rPr>
          <w:rFonts w:ascii="Arial Narrow" w:hAnsi="Arial Narrow" w:cs="Tahoma"/>
          <w:bCs/>
          <w:sz w:val="22"/>
          <w:szCs w:val="22"/>
        </w:rPr>
        <w:t xml:space="preserve">podľa </w:t>
      </w:r>
      <w:r w:rsidRPr="0062738D">
        <w:rPr>
          <w:rFonts w:ascii="Arial Narrow" w:hAnsi="Arial Narrow" w:cs="Tahoma"/>
          <w:bCs/>
          <w:sz w:val="22"/>
          <w:szCs w:val="22"/>
        </w:rPr>
        <w:t>čl. I bod 1.</w:t>
      </w:r>
      <w:r>
        <w:rPr>
          <w:rFonts w:ascii="Arial Narrow" w:hAnsi="Arial Narrow" w:cs="Tahoma"/>
          <w:bCs/>
          <w:sz w:val="22"/>
          <w:szCs w:val="22"/>
        </w:rPr>
        <w:t>1.</w:t>
      </w:r>
      <w:r w:rsidR="00787154">
        <w:rPr>
          <w:rFonts w:ascii="Arial Narrow" w:hAnsi="Arial Narrow" w:cs="Tahoma"/>
          <w:bCs/>
          <w:sz w:val="22"/>
          <w:szCs w:val="22"/>
        </w:rPr>
        <w:t>,</w:t>
      </w:r>
      <w:r w:rsidRPr="0062738D">
        <w:rPr>
          <w:rFonts w:ascii="Arial Narrow" w:hAnsi="Arial Narrow" w:cs="Tahoma"/>
          <w:bCs/>
          <w:sz w:val="22"/>
          <w:szCs w:val="22"/>
        </w:rPr>
        <w:t xml:space="preserve"> </w:t>
      </w:r>
      <w:r>
        <w:rPr>
          <w:rFonts w:ascii="Arial Narrow" w:hAnsi="Arial Narrow" w:cs="Tahoma"/>
          <w:bCs/>
          <w:sz w:val="22"/>
          <w:szCs w:val="22"/>
        </w:rPr>
        <w:t>1.</w:t>
      </w:r>
      <w:r w:rsidRPr="0062738D">
        <w:rPr>
          <w:rFonts w:ascii="Arial Narrow" w:hAnsi="Arial Narrow" w:cs="Tahoma"/>
          <w:bCs/>
          <w:sz w:val="22"/>
          <w:szCs w:val="22"/>
        </w:rPr>
        <w:t>2. zmluvy je stanovená dohodou zmluvných strán v zmysle zákona č. 18/1996 Z.</w:t>
      </w:r>
      <w:r w:rsidR="009D6B74">
        <w:rPr>
          <w:rFonts w:ascii="Arial Narrow" w:hAnsi="Arial Narrow" w:cs="Tahoma"/>
          <w:bCs/>
          <w:sz w:val="22"/>
          <w:szCs w:val="22"/>
        </w:rPr>
        <w:t xml:space="preserve"> </w:t>
      </w:r>
      <w:r w:rsidRPr="0062738D">
        <w:rPr>
          <w:rFonts w:ascii="Arial Narrow" w:hAnsi="Arial Narrow" w:cs="Tahoma"/>
          <w:bCs/>
          <w:sz w:val="22"/>
          <w:szCs w:val="22"/>
        </w:rPr>
        <w:t>z. o cenách v znení neskorších predpisov</w:t>
      </w:r>
      <w:r>
        <w:rPr>
          <w:rFonts w:ascii="Arial Narrow" w:hAnsi="Arial Narrow" w:cs="Tahoma"/>
          <w:bCs/>
          <w:sz w:val="22"/>
          <w:szCs w:val="22"/>
        </w:rPr>
        <w:t xml:space="preserve"> a je špecifikovaná </w:t>
      </w:r>
      <w:r w:rsidRPr="0062738D">
        <w:rPr>
          <w:rFonts w:ascii="Arial Narrow" w:hAnsi="Arial Narrow" w:cs="Tahoma"/>
          <w:bCs/>
          <w:sz w:val="22"/>
          <w:szCs w:val="22"/>
        </w:rPr>
        <w:t xml:space="preserve">v Prílohe č. </w:t>
      </w:r>
      <w:r>
        <w:rPr>
          <w:rFonts w:ascii="Arial Narrow" w:hAnsi="Arial Narrow" w:cs="Tahoma"/>
          <w:bCs/>
          <w:sz w:val="22"/>
          <w:szCs w:val="22"/>
        </w:rPr>
        <w:t>1</w:t>
      </w:r>
      <w:r w:rsidRPr="0062738D">
        <w:rPr>
          <w:rFonts w:ascii="Arial Narrow" w:hAnsi="Arial Narrow" w:cs="Tahoma"/>
          <w:bCs/>
          <w:sz w:val="22"/>
          <w:szCs w:val="22"/>
        </w:rPr>
        <w:t xml:space="preserve"> tejto zmluvy. </w:t>
      </w:r>
    </w:p>
    <w:p w14:paraId="04E6DCBF" w14:textId="77777777" w:rsidR="00F70FC7" w:rsidRPr="0062738D" w:rsidRDefault="00F70FC7" w:rsidP="00F70FC7">
      <w:pPr>
        <w:pStyle w:val="Default"/>
        <w:jc w:val="both"/>
        <w:rPr>
          <w:rFonts w:ascii="Arial Narrow" w:hAnsi="Arial Narrow" w:cs="Tahoma"/>
          <w:bCs/>
          <w:sz w:val="22"/>
          <w:szCs w:val="22"/>
        </w:rPr>
      </w:pPr>
    </w:p>
    <w:p w14:paraId="27AF4F0C" w14:textId="06B9ADC7"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6" w:name="_Ref94704864"/>
      <w:r w:rsidRPr="0062738D">
        <w:rPr>
          <w:rFonts w:ascii="Arial Narrow" w:hAnsi="Arial Narrow" w:cs="Tahoma"/>
          <w:bCs/>
          <w:sz w:val="22"/>
          <w:szCs w:val="22"/>
        </w:rPr>
        <w:t xml:space="preserve">Celková cena za </w:t>
      </w:r>
      <w:r w:rsidRPr="009464D2">
        <w:rPr>
          <w:rFonts w:ascii="Arial Narrow" w:hAnsi="Arial Narrow" w:cs="Tahoma"/>
          <w:bCs/>
          <w:color w:val="000000" w:themeColor="text1"/>
          <w:sz w:val="22"/>
          <w:szCs w:val="22"/>
        </w:rPr>
        <w:t>predmet zmluvy v rozsahu podľa čl. I. bod 1.</w:t>
      </w:r>
      <w:r>
        <w:rPr>
          <w:rFonts w:ascii="Arial Narrow" w:hAnsi="Arial Narrow" w:cs="Tahoma"/>
          <w:bCs/>
          <w:color w:val="000000" w:themeColor="text1"/>
          <w:sz w:val="22"/>
          <w:szCs w:val="22"/>
        </w:rPr>
        <w:t>1.</w:t>
      </w:r>
      <w:r w:rsidR="00861B8E">
        <w:rPr>
          <w:rFonts w:ascii="Arial Narrow" w:hAnsi="Arial Narrow" w:cs="Tahoma"/>
          <w:bCs/>
          <w:color w:val="000000" w:themeColor="text1"/>
          <w:sz w:val="22"/>
          <w:szCs w:val="22"/>
        </w:rPr>
        <w:t xml:space="preserve"> a </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 xml:space="preserve">2. je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bez DPH (slovom: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EUR)</w:t>
      </w:r>
      <w:r w:rsidR="00787154">
        <w:rPr>
          <w:rFonts w:ascii="Arial Narrow" w:hAnsi="Arial Narrow" w:cs="Times New Roman"/>
          <w:sz w:val="22"/>
        </w:rPr>
        <w:t>, t. j. ........ EUR s DPH (slovom: ............. EUR s DPH)</w:t>
      </w:r>
      <w:r w:rsidRPr="009464D2">
        <w:rPr>
          <w:rFonts w:ascii="Arial Narrow" w:hAnsi="Arial Narrow" w:cs="Tahoma"/>
          <w:bCs/>
          <w:color w:val="000000" w:themeColor="text1"/>
          <w:sz w:val="22"/>
          <w:szCs w:val="22"/>
        </w:rPr>
        <w:t xml:space="preserve"> a predstavuje maximálny finančný limit tejto zmluvy. V tejto cene je zahrnutá</w:t>
      </w:r>
      <w:r>
        <w:rPr>
          <w:rFonts w:ascii="Arial Narrow" w:hAnsi="Arial Narrow" w:cs="Tahoma"/>
          <w:bCs/>
          <w:color w:val="000000" w:themeColor="text1"/>
          <w:sz w:val="22"/>
          <w:szCs w:val="22"/>
        </w:rPr>
        <w:t xml:space="preserve"> (i)</w:t>
      </w:r>
      <w:r w:rsidRPr="009464D2">
        <w:rPr>
          <w:rFonts w:ascii="Arial Narrow" w:hAnsi="Arial Narrow" w:cs="Tahoma"/>
          <w:bCs/>
          <w:color w:val="000000" w:themeColor="text1"/>
          <w:sz w:val="22"/>
          <w:szCs w:val="22"/>
        </w:rPr>
        <w:t xml:space="preserve"> cena za dodané </w:t>
      </w:r>
      <w:r>
        <w:rPr>
          <w:rFonts w:ascii="Arial Narrow" w:hAnsi="Arial Narrow" w:cs="Tahoma"/>
          <w:bCs/>
          <w:color w:val="000000" w:themeColor="text1"/>
          <w:sz w:val="22"/>
          <w:szCs w:val="22"/>
        </w:rPr>
        <w:t xml:space="preserve">on-premise </w:t>
      </w:r>
      <w:r w:rsidRPr="009464D2">
        <w:rPr>
          <w:rFonts w:ascii="Arial Narrow" w:hAnsi="Arial Narrow" w:cs="Tahoma"/>
          <w:bCs/>
          <w:color w:val="000000" w:themeColor="text1"/>
          <w:sz w:val="22"/>
          <w:szCs w:val="22"/>
        </w:rPr>
        <w:t>licencie</w:t>
      </w:r>
      <w:r>
        <w:rPr>
          <w:rFonts w:ascii="Arial Narrow" w:hAnsi="Arial Narrow" w:cs="Tahoma"/>
          <w:bCs/>
          <w:color w:val="000000" w:themeColor="text1"/>
          <w:sz w:val="22"/>
          <w:szCs w:val="22"/>
        </w:rPr>
        <w:t xml:space="preserve"> k Štandardnému software</w:t>
      </w:r>
      <w:r w:rsidRPr="009464D2">
        <w:rPr>
          <w:rFonts w:ascii="Arial Narrow" w:hAnsi="Arial Narrow" w:cs="Tahoma"/>
          <w:bCs/>
          <w:color w:val="000000" w:themeColor="text1"/>
          <w:sz w:val="22"/>
          <w:szCs w:val="22"/>
        </w:rPr>
        <w:t xml:space="preserve"> a</w:t>
      </w:r>
      <w:r>
        <w:rPr>
          <w:rFonts w:ascii="Arial Narrow" w:hAnsi="Arial Narrow" w:cs="Tahoma"/>
          <w:bCs/>
          <w:color w:val="000000" w:themeColor="text1"/>
          <w:sz w:val="22"/>
          <w:szCs w:val="22"/>
        </w:rPr>
        <w:t xml:space="preserve"> </w:t>
      </w:r>
      <w:r w:rsidRPr="009464D2">
        <w:rPr>
          <w:rFonts w:ascii="Arial Narrow" w:hAnsi="Arial Narrow" w:cs="Tahoma"/>
          <w:bCs/>
          <w:color w:val="000000" w:themeColor="text1"/>
          <w:sz w:val="22"/>
          <w:szCs w:val="22"/>
        </w:rPr>
        <w:t xml:space="preserve">udelené majetkové práva </w:t>
      </w:r>
      <w:r>
        <w:rPr>
          <w:rFonts w:ascii="Arial Narrow" w:hAnsi="Arial Narrow" w:cs="Tahoma"/>
          <w:bCs/>
          <w:color w:val="000000" w:themeColor="text1"/>
          <w:sz w:val="22"/>
          <w:szCs w:val="22"/>
        </w:rPr>
        <w:t>k</w:t>
      </w:r>
      <w:r w:rsidR="00861B8E">
        <w:rPr>
          <w:rFonts w:ascii="Arial Narrow" w:hAnsi="Arial Narrow" w:cs="Tahoma"/>
          <w:bCs/>
          <w:color w:val="000000" w:themeColor="text1"/>
          <w:sz w:val="22"/>
          <w:szCs w:val="22"/>
        </w:rPr>
        <w:t> </w:t>
      </w:r>
      <w:r>
        <w:rPr>
          <w:rFonts w:ascii="Arial Narrow" w:hAnsi="Arial Narrow" w:cs="Tahoma"/>
          <w:bCs/>
          <w:color w:val="000000" w:themeColor="text1"/>
          <w:sz w:val="22"/>
          <w:szCs w:val="22"/>
        </w:rPr>
        <w:t>nim</w:t>
      </w:r>
      <w:r w:rsidR="00861B8E">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a (ii) cena za Cloudové služby</w:t>
      </w:r>
      <w:r w:rsidRPr="009464D2">
        <w:rPr>
          <w:rFonts w:ascii="Arial Narrow" w:hAnsi="Arial Narrow" w:cs="Tahoma"/>
          <w:bCs/>
          <w:color w:val="000000" w:themeColor="text1"/>
          <w:sz w:val="22"/>
          <w:szCs w:val="22"/>
        </w:rPr>
        <w:t>. Cenová kalkulácia je uvedená v </w:t>
      </w:r>
      <w:r w:rsidR="009C19E2">
        <w:rPr>
          <w:rFonts w:ascii="Arial Narrow" w:hAnsi="Arial Narrow" w:cs="Tahoma"/>
          <w:bCs/>
          <w:color w:val="000000" w:themeColor="text1"/>
          <w:sz w:val="22"/>
          <w:szCs w:val="22"/>
        </w:rPr>
        <w:t>P</w:t>
      </w:r>
      <w:r w:rsidRPr="009464D2">
        <w:rPr>
          <w:rFonts w:ascii="Arial Narrow" w:hAnsi="Arial Narrow" w:cs="Tahoma"/>
          <w:bCs/>
          <w:color w:val="000000" w:themeColor="text1"/>
          <w:sz w:val="22"/>
          <w:szCs w:val="22"/>
        </w:rPr>
        <w:t xml:space="preserve">rílohe č. </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 xml:space="preserve"> tejto zmluvy, ktorá tvorí jej neoddeliteľnú súčasť.</w:t>
      </w:r>
      <w:bookmarkEnd w:id="6"/>
    </w:p>
    <w:p w14:paraId="0B785A07" w14:textId="77777777" w:rsidR="00F70FC7" w:rsidRPr="006E6F5C" w:rsidRDefault="00F70FC7" w:rsidP="00F70FC7">
      <w:pPr>
        <w:pStyle w:val="Odsekzoznamu"/>
        <w:rPr>
          <w:rFonts w:ascii="Arial Narrow" w:hAnsi="Arial Narrow" w:cs="Tahoma"/>
          <w:bCs/>
          <w:color w:val="000000" w:themeColor="text1"/>
          <w:lang w:val="sk-SK"/>
        </w:rPr>
      </w:pPr>
    </w:p>
    <w:p w14:paraId="619FABBA" w14:textId="06AEA56E" w:rsidR="00303B44" w:rsidRPr="00CE47FF" w:rsidRDefault="00F70FC7" w:rsidP="008A0315">
      <w:pPr>
        <w:pStyle w:val="Default"/>
        <w:numPr>
          <w:ilvl w:val="1"/>
          <w:numId w:val="18"/>
        </w:numPr>
        <w:ind w:left="567" w:hanging="567"/>
        <w:jc w:val="both"/>
        <w:rPr>
          <w:sz w:val="22"/>
          <w:szCs w:val="22"/>
        </w:rPr>
      </w:pPr>
      <w:r w:rsidRPr="00105160">
        <w:rPr>
          <w:rFonts w:ascii="Arial Narrow" w:hAnsi="Arial Narrow" w:cs="Tahoma"/>
          <w:bCs/>
          <w:color w:val="000000" w:themeColor="text1"/>
          <w:sz w:val="22"/>
          <w:szCs w:val="22"/>
        </w:rPr>
        <w:t xml:space="preserve">Faktúra za predmet časti </w:t>
      </w:r>
      <w:r w:rsidR="001B5A31" w:rsidRPr="00105160">
        <w:rPr>
          <w:rFonts w:ascii="Arial Narrow" w:hAnsi="Arial Narrow" w:cs="Tahoma"/>
          <w:bCs/>
          <w:color w:val="000000" w:themeColor="text1"/>
          <w:sz w:val="22"/>
          <w:szCs w:val="22"/>
        </w:rPr>
        <w:t xml:space="preserve">tejto </w:t>
      </w:r>
      <w:r w:rsidRPr="00105160">
        <w:rPr>
          <w:rFonts w:ascii="Arial Narrow" w:hAnsi="Arial Narrow" w:cs="Tahoma"/>
          <w:bCs/>
          <w:color w:val="000000" w:themeColor="text1"/>
          <w:sz w:val="22"/>
          <w:szCs w:val="22"/>
        </w:rPr>
        <w:t xml:space="preserve">zmluvy </w:t>
      </w:r>
      <w:r w:rsidR="00DB0C63">
        <w:rPr>
          <w:rFonts w:ascii="Arial Narrow" w:hAnsi="Arial Narrow" w:cs="Tahoma"/>
          <w:bCs/>
          <w:color w:val="000000" w:themeColor="text1"/>
          <w:sz w:val="22"/>
          <w:szCs w:val="22"/>
        </w:rPr>
        <w:t>k </w:t>
      </w:r>
      <w:r w:rsidR="007753C2">
        <w:rPr>
          <w:rFonts w:ascii="Arial Narrow" w:hAnsi="Arial Narrow" w:cs="Tahoma"/>
          <w:bCs/>
          <w:color w:val="000000" w:themeColor="text1"/>
          <w:sz w:val="22"/>
          <w:szCs w:val="22"/>
        </w:rPr>
        <w:t>Štandardnému</w:t>
      </w:r>
      <w:r w:rsidR="00DB0C63">
        <w:rPr>
          <w:rFonts w:ascii="Arial Narrow" w:hAnsi="Arial Narrow" w:cs="Tahoma"/>
          <w:bCs/>
          <w:color w:val="000000" w:themeColor="text1"/>
          <w:sz w:val="22"/>
          <w:szCs w:val="22"/>
        </w:rPr>
        <w:t xml:space="preserve"> software </w:t>
      </w:r>
      <w:r w:rsidRPr="00105160">
        <w:rPr>
          <w:rFonts w:ascii="Arial Narrow" w:hAnsi="Arial Narrow" w:cs="Tahoma"/>
          <w:bCs/>
          <w:color w:val="000000" w:themeColor="text1"/>
          <w:sz w:val="22"/>
          <w:szCs w:val="22"/>
        </w:rPr>
        <w:t xml:space="preserve">v rozsahu </w:t>
      </w:r>
      <w:r w:rsidRPr="00105160">
        <w:rPr>
          <w:rFonts w:ascii="Arial Narrow" w:hAnsi="Arial Narrow" w:cs="Tahoma"/>
          <w:bCs/>
          <w:sz w:val="22"/>
          <w:szCs w:val="22"/>
        </w:rPr>
        <w:t xml:space="preserve">podľa čl. </w:t>
      </w:r>
      <w:r w:rsidRPr="00105160">
        <w:rPr>
          <w:rFonts w:ascii="Arial Narrow" w:hAnsi="Arial Narrow" w:cs="Tahoma"/>
          <w:bCs/>
        </w:rPr>
        <w:fldChar w:fldCharType="begin"/>
      </w:r>
      <w:r w:rsidRPr="00105160">
        <w:rPr>
          <w:rFonts w:ascii="Arial Narrow" w:hAnsi="Arial Narrow" w:cs="Tahoma"/>
          <w:bCs/>
          <w:sz w:val="22"/>
          <w:szCs w:val="22"/>
        </w:rPr>
        <w:instrText xml:space="preserve"> REF _Ref94703736 \r \h </w:instrText>
      </w:r>
      <w:r w:rsidR="00105160">
        <w:rPr>
          <w:rFonts w:ascii="Arial Narrow" w:hAnsi="Arial Narrow" w:cs="Tahoma"/>
          <w:bCs/>
          <w:sz w:val="22"/>
          <w:szCs w:val="22"/>
        </w:rPr>
        <w:instrText xml:space="preserve"> \* MERGEFORMAT </w:instrText>
      </w:r>
      <w:r w:rsidRPr="00105160">
        <w:rPr>
          <w:rFonts w:ascii="Arial Narrow" w:hAnsi="Arial Narrow" w:cs="Tahoma"/>
          <w:bCs/>
        </w:rPr>
      </w:r>
      <w:r w:rsidRPr="00105160">
        <w:rPr>
          <w:rFonts w:ascii="Arial Narrow" w:hAnsi="Arial Narrow" w:cs="Tahoma"/>
          <w:bCs/>
        </w:rPr>
        <w:fldChar w:fldCharType="separate"/>
      </w:r>
      <w:r w:rsidRPr="00105160">
        <w:rPr>
          <w:rFonts w:ascii="Arial Narrow" w:hAnsi="Arial Narrow" w:cs="Tahoma"/>
          <w:bCs/>
          <w:sz w:val="22"/>
          <w:szCs w:val="22"/>
        </w:rPr>
        <w:t>II</w:t>
      </w:r>
      <w:r w:rsidRPr="00105160">
        <w:rPr>
          <w:rFonts w:ascii="Arial Narrow" w:hAnsi="Arial Narrow" w:cs="Tahoma"/>
          <w:bCs/>
        </w:rPr>
        <w:fldChar w:fldCharType="end"/>
      </w:r>
      <w:r w:rsidRPr="00105160">
        <w:rPr>
          <w:rFonts w:ascii="Arial Narrow" w:hAnsi="Arial Narrow" w:cs="Tahoma"/>
          <w:bCs/>
          <w:sz w:val="22"/>
          <w:szCs w:val="22"/>
        </w:rPr>
        <w:t xml:space="preserve">. bod </w:t>
      </w:r>
      <w:r w:rsidRPr="00105160">
        <w:rPr>
          <w:rFonts w:ascii="Arial Narrow" w:hAnsi="Arial Narrow" w:cs="Tahoma"/>
          <w:bCs/>
        </w:rPr>
        <w:fldChar w:fldCharType="begin"/>
      </w:r>
      <w:r w:rsidRPr="00105160">
        <w:rPr>
          <w:rFonts w:ascii="Arial Narrow" w:hAnsi="Arial Narrow" w:cs="Tahoma"/>
          <w:bCs/>
          <w:sz w:val="22"/>
          <w:szCs w:val="22"/>
        </w:rPr>
        <w:instrText xml:space="preserve"> REF _Ref94703749 \r \h </w:instrText>
      </w:r>
      <w:r w:rsidR="00105160">
        <w:rPr>
          <w:rFonts w:ascii="Arial Narrow" w:hAnsi="Arial Narrow" w:cs="Tahoma"/>
          <w:bCs/>
          <w:sz w:val="22"/>
          <w:szCs w:val="22"/>
        </w:rPr>
        <w:instrText xml:space="preserve"> \* MERGEFORMAT </w:instrText>
      </w:r>
      <w:r w:rsidRPr="00105160">
        <w:rPr>
          <w:rFonts w:ascii="Arial Narrow" w:hAnsi="Arial Narrow" w:cs="Tahoma"/>
          <w:bCs/>
        </w:rPr>
      </w:r>
      <w:r w:rsidRPr="00105160">
        <w:rPr>
          <w:rFonts w:ascii="Arial Narrow" w:hAnsi="Arial Narrow" w:cs="Tahoma"/>
          <w:bCs/>
        </w:rPr>
        <w:fldChar w:fldCharType="separate"/>
      </w:r>
      <w:r w:rsidRPr="00105160">
        <w:rPr>
          <w:rFonts w:ascii="Arial Narrow" w:hAnsi="Arial Narrow" w:cs="Tahoma"/>
          <w:bCs/>
          <w:sz w:val="22"/>
          <w:szCs w:val="22"/>
        </w:rPr>
        <w:t>2.2</w:t>
      </w:r>
      <w:r w:rsidRPr="00105160">
        <w:rPr>
          <w:rFonts w:ascii="Arial Narrow" w:hAnsi="Arial Narrow" w:cs="Tahoma"/>
          <w:bCs/>
        </w:rPr>
        <w:fldChar w:fldCharType="end"/>
      </w:r>
      <w:r w:rsidRPr="00105160">
        <w:rPr>
          <w:rFonts w:ascii="Arial Narrow" w:hAnsi="Arial Narrow" w:cs="Tahoma"/>
          <w:bCs/>
          <w:sz w:val="22"/>
          <w:szCs w:val="22"/>
        </w:rPr>
        <w:t xml:space="preserve">. (i) zmluvy bude vystavená do 30 </w:t>
      </w:r>
      <w:r w:rsidR="00043FC8">
        <w:rPr>
          <w:rFonts w:ascii="Arial Narrow" w:hAnsi="Arial Narrow" w:cs="Tahoma"/>
          <w:bCs/>
          <w:sz w:val="22"/>
          <w:szCs w:val="22"/>
        </w:rPr>
        <w:t xml:space="preserve">kalendárnych </w:t>
      </w:r>
      <w:r w:rsidRPr="00105160">
        <w:rPr>
          <w:rFonts w:ascii="Arial Narrow" w:hAnsi="Arial Narrow" w:cs="Tahoma"/>
          <w:bCs/>
          <w:sz w:val="22"/>
          <w:szCs w:val="22"/>
        </w:rPr>
        <w:t xml:space="preserve">dní odo dňa účinnosti tejto zmluvy. Fakturácia za predmet časti </w:t>
      </w:r>
      <w:r w:rsidR="001B5A31" w:rsidRPr="00105160">
        <w:rPr>
          <w:rFonts w:ascii="Arial Narrow" w:hAnsi="Arial Narrow" w:cs="Tahoma"/>
          <w:bCs/>
          <w:sz w:val="22"/>
          <w:szCs w:val="22"/>
        </w:rPr>
        <w:t xml:space="preserve">tejto </w:t>
      </w:r>
      <w:r w:rsidRPr="00105160">
        <w:rPr>
          <w:rFonts w:ascii="Arial Narrow" w:hAnsi="Arial Narrow" w:cs="Tahoma"/>
          <w:bCs/>
          <w:sz w:val="22"/>
          <w:szCs w:val="22"/>
        </w:rPr>
        <w:t xml:space="preserve">zmluvy v rozsahu podľa </w:t>
      </w:r>
      <w:r w:rsidR="001A38F6" w:rsidRPr="00105160">
        <w:rPr>
          <w:rFonts w:ascii="Arial Narrow" w:hAnsi="Arial Narrow" w:cs="Tahoma"/>
          <w:bCs/>
          <w:sz w:val="22"/>
          <w:szCs w:val="22"/>
        </w:rPr>
        <w:t xml:space="preserve"> čl. II. bod </w:t>
      </w:r>
      <w:r w:rsidRPr="00105160">
        <w:rPr>
          <w:rFonts w:ascii="Arial Narrow" w:hAnsi="Arial Narrow" w:cs="Tahoma"/>
          <w:bCs/>
          <w:sz w:val="22"/>
          <w:szCs w:val="22"/>
        </w:rPr>
        <w:t>2.2.</w:t>
      </w:r>
      <w:r w:rsidR="00B5546D">
        <w:rPr>
          <w:rFonts w:ascii="Arial Narrow" w:hAnsi="Arial Narrow" w:cs="Tahoma"/>
          <w:bCs/>
          <w:sz w:val="22"/>
          <w:szCs w:val="22"/>
        </w:rPr>
        <w:t xml:space="preserve"> </w:t>
      </w:r>
      <w:r w:rsidRPr="00105160">
        <w:rPr>
          <w:rFonts w:ascii="Arial Narrow" w:hAnsi="Arial Narrow" w:cs="Tahoma"/>
          <w:bCs/>
          <w:sz w:val="22"/>
          <w:szCs w:val="22"/>
        </w:rPr>
        <w:t>(ii)</w:t>
      </w:r>
      <w:r w:rsidR="00B5546D">
        <w:rPr>
          <w:rFonts w:ascii="Arial Narrow" w:hAnsi="Arial Narrow" w:cs="Tahoma"/>
          <w:bCs/>
          <w:sz w:val="22"/>
          <w:szCs w:val="22"/>
        </w:rPr>
        <w:t xml:space="preserve"> zmluvy</w:t>
      </w:r>
      <w:r w:rsidRPr="00105160">
        <w:rPr>
          <w:rFonts w:ascii="Arial Narrow" w:hAnsi="Arial Narrow" w:cs="Tahoma"/>
          <w:bCs/>
          <w:sz w:val="22"/>
          <w:szCs w:val="22"/>
        </w:rPr>
        <w:t xml:space="preserve"> </w:t>
      </w:r>
      <w:r w:rsidR="006C739D">
        <w:rPr>
          <w:rFonts w:ascii="Arial Narrow" w:hAnsi="Arial Narrow" w:cs="Tahoma"/>
          <w:bCs/>
          <w:sz w:val="22"/>
          <w:szCs w:val="22"/>
        </w:rPr>
        <w:t xml:space="preserve">vo veci </w:t>
      </w:r>
      <w:r w:rsidR="00B5546D">
        <w:rPr>
          <w:rFonts w:ascii="Arial Narrow" w:hAnsi="Arial Narrow" w:cs="Tahoma"/>
          <w:bCs/>
          <w:sz w:val="22"/>
          <w:szCs w:val="22"/>
        </w:rPr>
        <w:t xml:space="preserve">Cloudových služieb </w:t>
      </w:r>
      <w:r w:rsidR="00385E05">
        <w:rPr>
          <w:rFonts w:ascii="Arial Narrow" w:hAnsi="Arial Narrow" w:cs="Tahoma"/>
          <w:bCs/>
          <w:sz w:val="22"/>
          <w:szCs w:val="22"/>
        </w:rPr>
        <w:t xml:space="preserve">v zmysle Prílohy č. 1 tejto zmluvy </w:t>
      </w:r>
      <w:r w:rsidRPr="00105160">
        <w:rPr>
          <w:rFonts w:ascii="Arial Narrow" w:hAnsi="Arial Narrow" w:cs="Tahoma"/>
          <w:bCs/>
          <w:sz w:val="22"/>
          <w:szCs w:val="22"/>
        </w:rPr>
        <w:t>sa uskutoční</w:t>
      </w:r>
      <w:r w:rsidR="00861B8E">
        <w:rPr>
          <w:rFonts w:ascii="Arial Narrow" w:hAnsi="Arial Narrow" w:cs="Tahoma"/>
          <w:bCs/>
          <w:sz w:val="22"/>
          <w:szCs w:val="22"/>
        </w:rPr>
        <w:t xml:space="preserve"> </w:t>
      </w:r>
      <w:r w:rsidR="00861B8E" w:rsidRPr="008C3287">
        <w:rPr>
          <w:rFonts w:ascii="Arial Narrow" w:hAnsi="Arial Narrow" w:cs="Tahoma"/>
          <w:bCs/>
          <w:sz w:val="22"/>
          <w:szCs w:val="22"/>
        </w:rPr>
        <w:t>ročne</w:t>
      </w:r>
      <w:r w:rsidR="009B4940" w:rsidRPr="008C3287">
        <w:rPr>
          <w:rFonts w:ascii="Arial Narrow" w:hAnsi="Arial Narrow" w:cs="Tahoma"/>
          <w:bCs/>
          <w:sz w:val="22"/>
          <w:szCs w:val="22"/>
        </w:rPr>
        <w:t xml:space="preserve"> vopred,</w:t>
      </w:r>
      <w:r w:rsidR="009B4940">
        <w:rPr>
          <w:rFonts w:ascii="Arial Narrow" w:hAnsi="Arial Narrow" w:cs="Tahoma"/>
          <w:bCs/>
          <w:sz w:val="22"/>
          <w:szCs w:val="22"/>
        </w:rPr>
        <w:t xml:space="preserve"> vždy  na začiatku (ročného) obdobia počítaného od začatia poskytovania Cloudovej služby.</w:t>
      </w:r>
      <w:r w:rsidRPr="00105160">
        <w:rPr>
          <w:rFonts w:ascii="Arial Narrow" w:hAnsi="Arial Narrow" w:cs="Tahoma"/>
          <w:bCs/>
          <w:sz w:val="22"/>
          <w:szCs w:val="22"/>
        </w:rPr>
        <w:t xml:space="preserve"> Dátumom dodania v prípade podľa predchádzajúcej vety je dátum vystavenia faktúry. </w:t>
      </w:r>
      <w:r w:rsidR="000B2993" w:rsidRPr="003A6C81">
        <w:rPr>
          <w:rFonts w:ascii="Arial Narrow" w:hAnsi="Arial Narrow" w:cs="Tahoma"/>
          <w:bCs/>
          <w:sz w:val="22"/>
          <w:szCs w:val="22"/>
        </w:rPr>
        <w:t xml:space="preserve">Faktúra musí obsahovať náležitosti v zmysle relevantných všeobecne záväzných právnych predpisov, najmä však zákona č. 222/2004 Z. z. o dani z pridanej hodnoty v platnom znení a v zmysle zákona </w:t>
      </w:r>
      <w:r w:rsidR="00171C87">
        <w:rPr>
          <w:rFonts w:ascii="Arial Narrow" w:hAnsi="Arial Narrow" w:cs="Tahoma"/>
          <w:bCs/>
          <w:sz w:val="22"/>
          <w:szCs w:val="22"/>
        </w:rPr>
        <w:br/>
      </w:r>
      <w:r w:rsidR="000B2993" w:rsidRPr="003A6C81">
        <w:rPr>
          <w:rFonts w:ascii="Arial Narrow" w:hAnsi="Arial Narrow" w:cs="Tahoma"/>
          <w:bCs/>
          <w:sz w:val="22"/>
          <w:szCs w:val="22"/>
        </w:rPr>
        <w:t>č. 431/2002 Z. z. o účtovníctve v znení neskorších predpisov</w:t>
      </w:r>
      <w:r w:rsidR="000B2993" w:rsidRPr="004566BD">
        <w:rPr>
          <w:rFonts w:ascii="Arial Narrow" w:hAnsi="Arial Narrow" w:cs="Tahoma"/>
          <w:bCs/>
          <w:sz w:val="22"/>
          <w:szCs w:val="22"/>
        </w:rPr>
        <w:t xml:space="preserve">. </w:t>
      </w:r>
      <w:r w:rsidRPr="00105160">
        <w:rPr>
          <w:rFonts w:ascii="Arial Narrow" w:hAnsi="Arial Narrow" w:cs="Tahoma"/>
          <w:bCs/>
          <w:sz w:val="22"/>
          <w:szCs w:val="22"/>
        </w:rPr>
        <w:t>Bankové spojenie poskytovateľa uvedené na faktúre musí byť zhodné s bankovým spojením uvedeným v záhlaví zmluvy</w:t>
      </w:r>
      <w:r w:rsidRPr="00CE47FF">
        <w:rPr>
          <w:rFonts w:ascii="Arial Narrow" w:hAnsi="Arial Narrow"/>
          <w:sz w:val="22"/>
          <w:szCs w:val="22"/>
        </w:rPr>
        <w:t>.</w:t>
      </w:r>
      <w:r w:rsidRPr="00CE47FF">
        <w:rPr>
          <w:rFonts w:ascii="Arial Narrow" w:hAnsi="Arial Narrow" w:cs="Tahoma"/>
          <w:bCs/>
          <w:sz w:val="22"/>
          <w:szCs w:val="22"/>
        </w:rPr>
        <w:t xml:space="preserve"> </w:t>
      </w:r>
      <w:r w:rsidRPr="00CE47FF">
        <w:rPr>
          <w:rFonts w:ascii="Arial Narrow" w:hAnsi="Arial Narrow" w:cs="Tahoma"/>
          <w:bCs/>
          <w:color w:val="000000" w:themeColor="text1"/>
          <w:sz w:val="22"/>
          <w:szCs w:val="22"/>
        </w:rPr>
        <w:t xml:space="preserve">Faktúra je splatná do </w:t>
      </w:r>
      <w:r w:rsidR="00FA5733">
        <w:rPr>
          <w:rFonts w:ascii="Arial Narrow" w:hAnsi="Arial Narrow" w:cs="Tahoma"/>
          <w:bCs/>
          <w:color w:val="000000" w:themeColor="text1"/>
          <w:sz w:val="22"/>
          <w:szCs w:val="22"/>
        </w:rPr>
        <w:br/>
      </w:r>
      <w:r w:rsidRPr="00CE47FF">
        <w:rPr>
          <w:rFonts w:ascii="Arial Narrow" w:hAnsi="Arial Narrow" w:cs="Tahoma"/>
          <w:bCs/>
          <w:color w:val="000000" w:themeColor="text1"/>
          <w:sz w:val="22"/>
          <w:szCs w:val="22"/>
        </w:rPr>
        <w:t xml:space="preserve">30 </w:t>
      </w:r>
      <w:r w:rsidR="002E75AA">
        <w:rPr>
          <w:rFonts w:ascii="Arial Narrow" w:hAnsi="Arial Narrow" w:cs="Tahoma"/>
          <w:bCs/>
          <w:color w:val="000000" w:themeColor="text1"/>
          <w:sz w:val="22"/>
          <w:szCs w:val="22"/>
        </w:rPr>
        <w:t xml:space="preserve">kalendárnych </w:t>
      </w:r>
      <w:r w:rsidRPr="00CE47FF">
        <w:rPr>
          <w:rFonts w:ascii="Arial Narrow" w:hAnsi="Arial Narrow" w:cs="Tahoma"/>
          <w:bCs/>
          <w:color w:val="000000" w:themeColor="text1"/>
          <w:sz w:val="22"/>
          <w:szCs w:val="22"/>
        </w:rPr>
        <w:t xml:space="preserve">dní od dátumu jej doručenia do sídla </w:t>
      </w:r>
      <w:r w:rsidR="00303B44" w:rsidRPr="00CE47FF">
        <w:rPr>
          <w:rFonts w:ascii="Arial Narrow" w:hAnsi="Arial Narrow" w:cs="Tahoma"/>
          <w:bCs/>
          <w:color w:val="000000" w:themeColor="text1"/>
          <w:sz w:val="22"/>
          <w:szCs w:val="22"/>
        </w:rPr>
        <w:t>zákazníka</w:t>
      </w:r>
      <w:r w:rsidRPr="00CE47FF">
        <w:rPr>
          <w:rFonts w:ascii="Arial Narrow" w:hAnsi="Arial Narrow" w:cs="Tahoma"/>
          <w:bCs/>
          <w:color w:val="000000" w:themeColor="text1"/>
          <w:sz w:val="22"/>
          <w:szCs w:val="22"/>
        </w:rPr>
        <w:t xml:space="preserve">. Faktúry sú </w:t>
      </w:r>
      <w:r w:rsidR="00303B44" w:rsidRPr="00CE47FF">
        <w:rPr>
          <w:rFonts w:ascii="Arial Narrow" w:hAnsi="Arial Narrow" w:cs="Tahoma"/>
          <w:bCs/>
          <w:color w:val="000000" w:themeColor="text1"/>
          <w:sz w:val="22"/>
          <w:szCs w:val="22"/>
        </w:rPr>
        <w:t xml:space="preserve">zákazníkovi </w:t>
      </w:r>
      <w:r w:rsidRPr="00CE47FF">
        <w:rPr>
          <w:rFonts w:ascii="Arial Narrow" w:hAnsi="Arial Narrow" w:cs="Tahoma"/>
          <w:bCs/>
          <w:color w:val="000000" w:themeColor="text1"/>
          <w:sz w:val="22"/>
          <w:szCs w:val="22"/>
        </w:rPr>
        <w:t>doručované výlučne:</w:t>
      </w:r>
    </w:p>
    <w:p w14:paraId="0453C928" w14:textId="77777777" w:rsidR="00CE47FF" w:rsidRPr="00CE47FF" w:rsidRDefault="00CE47FF" w:rsidP="00617443">
      <w:pPr>
        <w:pStyle w:val="Default"/>
        <w:jc w:val="both"/>
        <w:rPr>
          <w:sz w:val="22"/>
          <w:szCs w:val="22"/>
        </w:rPr>
      </w:pPr>
    </w:p>
    <w:p w14:paraId="316C6957" w14:textId="2899FA51" w:rsidR="00303B44" w:rsidRPr="00105160" w:rsidRDefault="0084574C" w:rsidP="00225DC6">
      <w:pPr>
        <w:autoSpaceDE/>
        <w:spacing w:line="260" w:lineRule="atLeast"/>
        <w:ind w:left="567"/>
        <w:jc w:val="both"/>
        <w:rPr>
          <w:rFonts w:ascii="Arial Narrow" w:hAnsi="Arial Narrow"/>
          <w:lang w:val="sk-SK"/>
        </w:rPr>
      </w:pPr>
      <w:r>
        <w:rPr>
          <w:rFonts w:ascii="Arial Narrow" w:hAnsi="Arial Narrow"/>
          <w:lang w:val="sk-SK"/>
        </w:rPr>
        <w:t>a)</w:t>
      </w:r>
      <w:r w:rsidR="00303B44" w:rsidRPr="00105160">
        <w:rPr>
          <w:rFonts w:ascii="Arial Narrow" w:hAnsi="Arial Narrow"/>
          <w:lang w:val="sk-SK"/>
        </w:rPr>
        <w:t xml:space="preserve"> </w:t>
      </w:r>
      <w:r w:rsidR="00303B44">
        <w:rPr>
          <w:rFonts w:ascii="Arial Narrow" w:hAnsi="Arial Narrow"/>
          <w:lang w:val="sk-SK"/>
        </w:rPr>
        <w:t xml:space="preserve"> </w:t>
      </w:r>
      <w:r w:rsidR="00303B44" w:rsidRPr="00560E07">
        <w:rPr>
          <w:rFonts w:ascii="Arial Narrow" w:hAnsi="Arial Narrow"/>
          <w:lang w:val="sk-SK"/>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w:t>
      </w:r>
      <w:r w:rsidR="00225DC6">
        <w:rPr>
          <w:rFonts w:ascii="Arial Narrow" w:hAnsi="Arial Narrow"/>
          <w:lang w:val="sk-SK"/>
        </w:rPr>
        <w:t xml:space="preserve"> </w:t>
      </w:r>
      <w:r w:rsidR="00303B44" w:rsidRPr="00560E07">
        <w:rPr>
          <w:rFonts w:ascii="Arial Narrow" w:hAnsi="Arial Narrow"/>
          <w:lang w:val="sk-SK"/>
        </w:rPr>
        <w:t>(t .j. prílohou musí byť len jediný PDF súbor, ktorý bude obsahovať všetky strany faktúry, vrátane všetkých jej príloh). Žiadne ďalšie prílohy (JPG, GIF atď.) nesmú byť súčasťou e-mailu, z dôvodu dodržiavania pravidiel kybernetickej bezpečnosti</w:t>
      </w:r>
      <w:r w:rsidR="00303B44" w:rsidRPr="00105160">
        <w:rPr>
          <w:rFonts w:ascii="Arial Narrow" w:hAnsi="Arial Narrow"/>
          <w:lang w:val="sk-SK"/>
        </w:rPr>
        <w:t>.</w:t>
      </w:r>
    </w:p>
    <w:p w14:paraId="2712018E" w14:textId="77777777" w:rsidR="00303B44" w:rsidRPr="00105160" w:rsidRDefault="00303B44" w:rsidP="00303B44">
      <w:pPr>
        <w:pStyle w:val="Odsekzoznamu"/>
        <w:autoSpaceDE/>
        <w:spacing w:line="260" w:lineRule="atLeast"/>
        <w:jc w:val="both"/>
        <w:rPr>
          <w:rFonts w:ascii="Arial Narrow" w:hAnsi="Arial Narrow"/>
          <w:lang w:val="sk-SK"/>
        </w:rPr>
      </w:pPr>
      <w:r w:rsidRPr="00105160">
        <w:rPr>
          <w:rFonts w:ascii="Arial Narrow" w:hAnsi="Arial Narrow"/>
          <w:lang w:val="sk-SK"/>
        </w:rPr>
        <w:t> </w:t>
      </w:r>
    </w:p>
    <w:p w14:paraId="78D25AFB" w14:textId="77777777" w:rsidR="00303B44" w:rsidRPr="00105160" w:rsidRDefault="00303B44" w:rsidP="00303B44">
      <w:pPr>
        <w:pStyle w:val="Odsekzoznamu"/>
        <w:autoSpaceDE/>
        <w:spacing w:line="260" w:lineRule="atLeast"/>
        <w:ind w:left="567"/>
        <w:jc w:val="both"/>
        <w:rPr>
          <w:rFonts w:ascii="Arial Narrow" w:hAnsi="Arial Narrow"/>
          <w:lang w:val="sk-SK"/>
        </w:rPr>
      </w:pPr>
      <w:r w:rsidRPr="00105160">
        <w:rPr>
          <w:rFonts w:ascii="Arial Narrow" w:hAnsi="Arial Narrow"/>
          <w:lang w:val="sk-SK"/>
        </w:rPr>
        <w:t>alebo</w:t>
      </w:r>
    </w:p>
    <w:p w14:paraId="38F94A71" w14:textId="77777777" w:rsidR="00303B44" w:rsidRPr="00105160" w:rsidRDefault="00303B44" w:rsidP="00303B44">
      <w:pPr>
        <w:autoSpaceDE/>
        <w:spacing w:line="260" w:lineRule="atLeast"/>
        <w:ind w:left="567"/>
        <w:jc w:val="both"/>
        <w:rPr>
          <w:rFonts w:ascii="Arial Narrow" w:hAnsi="Arial Narrow"/>
          <w:lang w:val="sk-SK"/>
        </w:rPr>
      </w:pPr>
      <w:r w:rsidRPr="00105160">
        <w:rPr>
          <w:rFonts w:ascii="Arial Narrow" w:hAnsi="Arial Narrow"/>
          <w:b/>
          <w:bCs/>
          <w:lang w:val="sk-SK"/>
        </w:rPr>
        <w:t> </w:t>
      </w:r>
    </w:p>
    <w:p w14:paraId="4EA9A33F" w14:textId="392BA26A" w:rsidR="00303B44" w:rsidRDefault="0084574C" w:rsidP="00303B44">
      <w:pPr>
        <w:autoSpaceDE/>
        <w:ind w:left="567"/>
        <w:jc w:val="both"/>
        <w:rPr>
          <w:rFonts w:ascii="Arial Narrow" w:hAnsi="Arial Narrow"/>
          <w:lang w:val="sk-SK"/>
        </w:rPr>
      </w:pPr>
      <w:r>
        <w:rPr>
          <w:rFonts w:ascii="Arial Narrow" w:hAnsi="Arial Narrow"/>
          <w:lang w:val="sk-SK"/>
        </w:rPr>
        <w:t>b)</w:t>
      </w:r>
      <w:r w:rsidR="00303B44" w:rsidRPr="00105160">
        <w:rPr>
          <w:rFonts w:ascii="Arial Narrow" w:hAnsi="Arial Narrow"/>
          <w:lang w:val="sk-SK"/>
        </w:rPr>
        <w:t xml:space="preserve"> </w:t>
      </w:r>
      <w:r w:rsidR="00303B44" w:rsidRPr="00560E07">
        <w:rPr>
          <w:rFonts w:ascii="Arial Narrow" w:hAnsi="Arial Narrow"/>
          <w:lang w:val="sk-SK"/>
        </w:rPr>
        <w:t xml:space="preserve">hodnoverne elektronicky prostredníctvom elektronickej schránky ministerstva zriadenej na portáli Slovensko.sk. Adresa elektronickej schránky - UPVS ID: ico://sk/00151742. Jedna správa môže obsahovať </w:t>
      </w:r>
      <w:r w:rsidR="00303B44" w:rsidRPr="00560E07">
        <w:rPr>
          <w:rFonts w:ascii="Arial Narrow" w:hAnsi="Arial Narrow"/>
          <w:lang w:val="sk-SK"/>
        </w:rPr>
        <w:lastRenderedPageBreak/>
        <w:t>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5CE88BB1" w14:textId="77777777" w:rsidR="00303B44" w:rsidRDefault="00303B44" w:rsidP="00303B44">
      <w:pPr>
        <w:autoSpaceDE/>
        <w:ind w:left="567"/>
        <w:jc w:val="both"/>
        <w:rPr>
          <w:rFonts w:ascii="Arial Narrow" w:hAnsi="Arial Narrow"/>
          <w:lang w:val="sk-SK"/>
        </w:rPr>
      </w:pPr>
    </w:p>
    <w:p w14:paraId="6043DD0A" w14:textId="77777777" w:rsidR="00303B44" w:rsidRDefault="00303B44" w:rsidP="00303B44">
      <w:pPr>
        <w:autoSpaceDE/>
        <w:ind w:left="567"/>
        <w:jc w:val="both"/>
        <w:rPr>
          <w:rFonts w:ascii="Arial Narrow" w:hAnsi="Arial Narrow"/>
          <w:lang w:val="sk-SK"/>
        </w:rPr>
      </w:pPr>
      <w:r w:rsidRPr="00560E07">
        <w:rPr>
          <w:rFonts w:ascii="Arial Narrow" w:hAnsi="Arial Narrow"/>
          <w:lang w:val="sk-SK"/>
        </w:rPr>
        <w:t xml:space="preserve">Neúplne alebo nesprávne vystavenú faktúru je </w:t>
      </w:r>
      <w:r>
        <w:rPr>
          <w:rFonts w:ascii="Arial Narrow" w:hAnsi="Arial Narrow"/>
          <w:lang w:val="sk-SK"/>
        </w:rPr>
        <w:t>Zákazník</w:t>
      </w:r>
      <w:r w:rsidRPr="00560E07">
        <w:rPr>
          <w:rFonts w:ascii="Arial Narrow" w:hAnsi="Arial Narrow"/>
          <w:lang w:val="sk-SK"/>
        </w:rPr>
        <w:t xml:space="preserve"> oprávnený v lehote splatnosti stornovať a doručiť </w:t>
      </w:r>
      <w:r>
        <w:rPr>
          <w:rFonts w:ascii="Arial Narrow" w:hAnsi="Arial Narrow"/>
          <w:lang w:val="sk-SK"/>
        </w:rPr>
        <w:t>P</w:t>
      </w:r>
      <w:r w:rsidRPr="00560E07">
        <w:rPr>
          <w:rFonts w:ascii="Arial Narrow" w:hAnsi="Arial Narrow"/>
          <w:lang w:val="sk-SK"/>
        </w:rPr>
        <w:t xml:space="preserve">oskytovateľovi oznámenie o storne faktúry spolu so žiadosťou o opravu, resp. doplnenie faktúry. Nová, doplnená elektronická faktúra bude doručená spôsobom uvedeným v písm. a) alebo b) tohto bodu </w:t>
      </w:r>
      <w:r>
        <w:rPr>
          <w:rFonts w:ascii="Arial Narrow" w:hAnsi="Arial Narrow"/>
          <w:lang w:val="sk-SK"/>
        </w:rPr>
        <w:t>2.3.</w:t>
      </w:r>
      <w:r w:rsidRPr="00560E07">
        <w:rPr>
          <w:rFonts w:ascii="Arial Narrow" w:hAnsi="Arial Narrow"/>
          <w:lang w:val="sk-SK"/>
        </w:rPr>
        <w:t xml:space="preserve"> a plynie u nej nová 30-dňová lehota splatnosti.</w:t>
      </w:r>
    </w:p>
    <w:p w14:paraId="2683BD5F" w14:textId="77777777" w:rsidR="00303B44" w:rsidRPr="002F053C" w:rsidRDefault="00303B44" w:rsidP="00303B44">
      <w:pPr>
        <w:autoSpaceDE/>
        <w:ind w:left="567"/>
        <w:jc w:val="both"/>
        <w:rPr>
          <w:rFonts w:ascii="Arial Narrow" w:hAnsi="Arial Narrow"/>
          <w:lang w:val="sk-SK"/>
        </w:rPr>
      </w:pPr>
    </w:p>
    <w:p w14:paraId="2704BF34" w14:textId="3E3B4814" w:rsidR="00303B44" w:rsidRDefault="00303B44" w:rsidP="00303B44">
      <w:pPr>
        <w:pStyle w:val="Default"/>
        <w:numPr>
          <w:ilvl w:val="1"/>
          <w:numId w:val="18"/>
        </w:numPr>
        <w:ind w:left="567" w:hanging="567"/>
        <w:jc w:val="both"/>
        <w:rPr>
          <w:rFonts w:ascii="Arial Narrow" w:hAnsi="Arial Narrow" w:cs="Tahoma"/>
          <w:bCs/>
          <w:sz w:val="22"/>
          <w:szCs w:val="22"/>
        </w:rPr>
      </w:pPr>
      <w:r w:rsidRPr="006914CB">
        <w:rPr>
          <w:rFonts w:ascii="Arial Narrow" w:hAnsi="Arial Narrow" w:cs="Tahoma"/>
          <w:bCs/>
          <w:sz w:val="22"/>
          <w:szCs w:val="22"/>
        </w:rPr>
        <w:t xml:space="preserve">Poskytovateľ berie na vedomie, že ak si nesplnil svoju oznamovaciu povinnosť podľa § 6 zákona č. 222/2004 Z. z. o dani z pridanej hodnoty a neoznámil Finančnému riaditeľstvu SR svoj bankový účet uvedený v identifikačných údajoch </w:t>
      </w:r>
      <w:r>
        <w:rPr>
          <w:rFonts w:ascii="Arial Narrow" w:hAnsi="Arial Narrow" w:cs="Tahoma"/>
          <w:bCs/>
          <w:sz w:val="22"/>
          <w:szCs w:val="22"/>
        </w:rPr>
        <w:t>p</w:t>
      </w:r>
      <w:r w:rsidRPr="006914CB">
        <w:rPr>
          <w:rFonts w:ascii="Arial Narrow" w:hAnsi="Arial Narrow" w:cs="Tahoma"/>
          <w:bCs/>
          <w:sz w:val="22"/>
          <w:szCs w:val="22"/>
        </w:rPr>
        <w:t xml:space="preserve">oskytovateľa, </w:t>
      </w:r>
      <w:r>
        <w:rPr>
          <w:rFonts w:ascii="Arial Narrow" w:hAnsi="Arial Narrow" w:cs="Tahoma"/>
          <w:bCs/>
          <w:sz w:val="22"/>
          <w:szCs w:val="22"/>
        </w:rPr>
        <w:t>zákazník</w:t>
      </w:r>
      <w:r w:rsidRPr="006914CB">
        <w:rPr>
          <w:rFonts w:ascii="Arial Narrow" w:hAnsi="Arial Narrow" w:cs="Tahoma"/>
          <w:bCs/>
          <w:sz w:val="22"/>
          <w:szCs w:val="22"/>
        </w:rPr>
        <w:t xml:space="preserve"> nie je povinný </w:t>
      </w:r>
      <w:r>
        <w:rPr>
          <w:rFonts w:ascii="Arial Narrow" w:hAnsi="Arial Narrow" w:cs="Tahoma"/>
          <w:bCs/>
          <w:sz w:val="22"/>
          <w:szCs w:val="22"/>
        </w:rPr>
        <w:t>p</w:t>
      </w:r>
      <w:r w:rsidRPr="006914CB">
        <w:rPr>
          <w:rFonts w:ascii="Arial Narrow" w:hAnsi="Arial Narrow" w:cs="Tahoma"/>
          <w:bCs/>
          <w:sz w:val="22"/>
          <w:szCs w:val="22"/>
        </w:rPr>
        <w:t xml:space="preserve">oskytovateľovi uhradiť faktúru, a to až do dňa splnenia oznamovacej povinnosti. Do doby splnenia oznamovacej povinnosti nie je </w:t>
      </w:r>
      <w:r>
        <w:rPr>
          <w:rFonts w:ascii="Arial Narrow" w:hAnsi="Arial Narrow" w:cs="Tahoma"/>
          <w:bCs/>
          <w:sz w:val="22"/>
          <w:szCs w:val="22"/>
        </w:rPr>
        <w:t>zákazník</w:t>
      </w:r>
      <w:r w:rsidRPr="006914CB">
        <w:rPr>
          <w:rFonts w:ascii="Arial Narrow" w:hAnsi="Arial Narrow" w:cs="Tahoma"/>
          <w:bCs/>
          <w:sz w:val="22"/>
          <w:szCs w:val="22"/>
        </w:rPr>
        <w:t xml:space="preserve"> v omeškaní s úhradou faktúry. </w:t>
      </w:r>
      <w:r w:rsidR="00F37B5F">
        <w:rPr>
          <w:rFonts w:ascii="Arial Narrow" w:hAnsi="Arial Narrow" w:cs="Tahoma"/>
          <w:bCs/>
          <w:sz w:val="22"/>
          <w:szCs w:val="22"/>
        </w:rPr>
        <w:t>P</w:t>
      </w:r>
      <w:r w:rsidRPr="006914CB">
        <w:rPr>
          <w:rFonts w:ascii="Arial Narrow" w:hAnsi="Arial Narrow" w:cs="Tahoma"/>
          <w:bCs/>
          <w:sz w:val="22"/>
          <w:szCs w:val="22"/>
        </w:rPr>
        <w:t xml:space="preserve">oskytovateľ je povinný oznámiť </w:t>
      </w:r>
      <w:r>
        <w:rPr>
          <w:rFonts w:ascii="Arial Narrow" w:hAnsi="Arial Narrow" w:cs="Tahoma"/>
          <w:bCs/>
          <w:sz w:val="22"/>
          <w:szCs w:val="22"/>
        </w:rPr>
        <w:t>zákazníkovi</w:t>
      </w:r>
      <w:r w:rsidRPr="006914CB">
        <w:rPr>
          <w:rFonts w:ascii="Arial Narrow" w:hAnsi="Arial Narrow" w:cs="Tahoma"/>
          <w:bCs/>
          <w:sz w:val="22"/>
          <w:szCs w:val="22"/>
        </w:rPr>
        <w:t xml:space="preserve"> akúkoľvek zmenu, doplnenie alebo zrušenie týkajúce sa bankového účtu, uvedeného v identifikačných údajoch </w:t>
      </w:r>
      <w:r>
        <w:rPr>
          <w:rFonts w:ascii="Arial Narrow" w:hAnsi="Arial Narrow" w:cs="Tahoma"/>
          <w:bCs/>
          <w:sz w:val="22"/>
          <w:szCs w:val="22"/>
        </w:rPr>
        <w:t>p</w:t>
      </w:r>
      <w:r w:rsidRPr="006914CB">
        <w:rPr>
          <w:rFonts w:ascii="Arial Narrow" w:hAnsi="Arial Narrow" w:cs="Tahoma"/>
          <w:bCs/>
          <w:sz w:val="22"/>
          <w:szCs w:val="22"/>
        </w:rPr>
        <w:t>oskytovateľa.</w:t>
      </w:r>
    </w:p>
    <w:p w14:paraId="1F3F85E6" w14:textId="77777777" w:rsidR="00F70FC7" w:rsidRPr="002F053C" w:rsidRDefault="00F70FC7" w:rsidP="00F70FC7">
      <w:pPr>
        <w:autoSpaceDE/>
        <w:spacing w:line="260" w:lineRule="atLeast"/>
        <w:ind w:left="709"/>
        <w:jc w:val="both"/>
        <w:rPr>
          <w:rFonts w:ascii="Arial Narrow" w:hAnsi="Arial Narrow"/>
          <w:lang w:val="sk-SK"/>
        </w:rPr>
      </w:pPr>
    </w:p>
    <w:p w14:paraId="63008C10"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Neoddeliteľnou</w:t>
      </w:r>
      <w:r w:rsidRPr="0062738D">
        <w:rPr>
          <w:rFonts w:ascii="Arial Narrow" w:hAnsi="Arial Narrow" w:cs="Tahoma"/>
          <w:bCs/>
          <w:sz w:val="22"/>
          <w:szCs w:val="22"/>
        </w:rPr>
        <w:t xml:space="preserve"> súčasťou faktúry</w:t>
      </w:r>
      <w:r>
        <w:rPr>
          <w:rFonts w:ascii="Arial Narrow" w:hAnsi="Arial Narrow" w:cs="Tahoma"/>
          <w:bCs/>
          <w:sz w:val="22"/>
          <w:szCs w:val="22"/>
        </w:rPr>
        <w:t xml:space="preserve"> za dodanie Štandardného software </w:t>
      </w:r>
      <w:r w:rsidRPr="0062738D">
        <w:rPr>
          <w:rFonts w:ascii="Arial Narrow" w:hAnsi="Arial Narrow" w:cs="Tahoma"/>
          <w:bCs/>
          <w:sz w:val="22"/>
          <w:szCs w:val="22"/>
        </w:rPr>
        <w:t xml:space="preserve">bude dodací list podľa bodu </w:t>
      </w:r>
      <w:r w:rsidRPr="00712130">
        <w:rPr>
          <w:rFonts w:ascii="Arial Narrow" w:hAnsi="Arial Narrow" w:cs="Tahoma"/>
          <w:bCs/>
          <w:sz w:val="22"/>
          <w:szCs w:val="22"/>
        </w:rPr>
        <w:fldChar w:fldCharType="begin"/>
      </w:r>
      <w:r w:rsidRPr="00712130">
        <w:rPr>
          <w:rFonts w:ascii="Arial Narrow" w:hAnsi="Arial Narrow" w:cs="Tahoma"/>
          <w:bCs/>
          <w:sz w:val="22"/>
          <w:szCs w:val="22"/>
        </w:rPr>
        <w:instrText xml:space="preserve"> REF _Ref94704657 \r \h </w:instrText>
      </w:r>
      <w:r>
        <w:rPr>
          <w:rFonts w:ascii="Arial Narrow" w:hAnsi="Arial Narrow" w:cs="Tahoma"/>
          <w:bCs/>
          <w:sz w:val="22"/>
          <w:szCs w:val="22"/>
        </w:rPr>
        <w:instrText xml:space="preserve"> \* MERGEFORMAT </w:instrText>
      </w:r>
      <w:r w:rsidRPr="00712130">
        <w:rPr>
          <w:rFonts w:ascii="Arial Narrow" w:hAnsi="Arial Narrow" w:cs="Tahoma"/>
          <w:bCs/>
          <w:sz w:val="22"/>
          <w:szCs w:val="22"/>
        </w:rPr>
      </w:r>
      <w:r w:rsidRPr="00712130">
        <w:rPr>
          <w:rFonts w:ascii="Arial Narrow" w:hAnsi="Arial Narrow" w:cs="Tahoma"/>
          <w:bCs/>
          <w:sz w:val="22"/>
          <w:szCs w:val="22"/>
        </w:rPr>
        <w:fldChar w:fldCharType="separate"/>
      </w:r>
      <w:r w:rsidRPr="00712130">
        <w:rPr>
          <w:rFonts w:ascii="Arial Narrow" w:hAnsi="Arial Narrow" w:cs="Tahoma"/>
          <w:bCs/>
          <w:sz w:val="22"/>
          <w:szCs w:val="22"/>
        </w:rPr>
        <w:t>3.2</w:t>
      </w:r>
      <w:r w:rsidRPr="00712130">
        <w:rPr>
          <w:rFonts w:ascii="Arial Narrow" w:hAnsi="Arial Narrow" w:cs="Tahoma"/>
          <w:bCs/>
          <w:sz w:val="22"/>
          <w:szCs w:val="22"/>
        </w:rPr>
        <w:fldChar w:fldCharType="end"/>
      </w:r>
      <w:r w:rsidRPr="00712130">
        <w:rPr>
          <w:rFonts w:ascii="Arial Narrow" w:hAnsi="Arial Narrow" w:cs="Tahoma"/>
          <w:bCs/>
          <w:sz w:val="22"/>
          <w:szCs w:val="22"/>
        </w:rPr>
        <w:t>.</w:t>
      </w:r>
      <w:r w:rsidRPr="0062738D">
        <w:rPr>
          <w:rFonts w:ascii="Arial Narrow" w:hAnsi="Arial Narrow" w:cs="Tahoma"/>
          <w:bCs/>
          <w:sz w:val="22"/>
          <w:szCs w:val="22"/>
        </w:rPr>
        <w:t xml:space="preserve"> tejto zmluvy. Faktúra sa považuje za riadne uhradenú dňom pripísania fakturovanej sumy na účet poskytovateľa.</w:t>
      </w:r>
    </w:p>
    <w:p w14:paraId="0278F327" w14:textId="77777777" w:rsidR="00F70FC7" w:rsidRPr="0062738D" w:rsidRDefault="00F70FC7" w:rsidP="008A0315">
      <w:pPr>
        <w:pStyle w:val="Default"/>
        <w:jc w:val="both"/>
        <w:rPr>
          <w:rFonts w:ascii="Arial Narrow" w:hAnsi="Arial Narrow" w:cs="Tahoma"/>
          <w:bCs/>
          <w:sz w:val="22"/>
          <w:szCs w:val="22"/>
        </w:rPr>
      </w:pPr>
    </w:p>
    <w:p w14:paraId="7514D231" w14:textId="0602805E"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omeškania zákazníka s úhradou faktúry poskytovateľa, je poskytovateľ oprávnený požadovať od zákazníka úroky z omeškania v sadzbe podľa nariadenia vlády SR č. 21/2013 Z</w:t>
      </w:r>
      <w:r>
        <w:rPr>
          <w:rFonts w:ascii="Arial Narrow" w:hAnsi="Arial Narrow" w:cs="Tahoma"/>
          <w:bCs/>
          <w:sz w:val="22"/>
          <w:szCs w:val="22"/>
        </w:rPr>
        <w:t>.</w:t>
      </w:r>
      <w:r w:rsidR="00601875">
        <w:rPr>
          <w:rFonts w:ascii="Arial Narrow" w:hAnsi="Arial Narrow" w:cs="Tahoma"/>
          <w:bCs/>
          <w:sz w:val="22"/>
          <w:szCs w:val="22"/>
        </w:rPr>
        <w:t xml:space="preserve"> </w:t>
      </w:r>
      <w:r w:rsidRPr="0062738D">
        <w:rPr>
          <w:rFonts w:ascii="Arial Narrow" w:hAnsi="Arial Narrow" w:cs="Tahoma"/>
          <w:bCs/>
          <w:sz w:val="22"/>
          <w:szCs w:val="22"/>
        </w:rPr>
        <w:t>z</w:t>
      </w:r>
      <w:r>
        <w:rPr>
          <w:rFonts w:ascii="Arial Narrow" w:hAnsi="Arial Narrow" w:cs="Tahoma"/>
          <w:bCs/>
          <w:sz w:val="22"/>
          <w:szCs w:val="22"/>
        </w:rPr>
        <w:t>.,</w:t>
      </w:r>
      <w:r w:rsidRPr="0062738D">
        <w:rPr>
          <w:rFonts w:ascii="Arial Narrow" w:hAnsi="Arial Narrow" w:cs="Tahoma"/>
          <w:bCs/>
          <w:sz w:val="22"/>
          <w:szCs w:val="22"/>
        </w:rPr>
        <w:t xml:space="preserve"> ktorým sa vykonávajú niektoré ustanovenia Obchodného zákonníka. Poskytovateľ má nárok na náhradu škody spôsobenej omeškaním so splnením peňažného záväzku zákazníka, len ak táto škoda nie je krytá úrokmi z omeškania.</w:t>
      </w:r>
    </w:p>
    <w:p w14:paraId="3AD09664" w14:textId="77777777" w:rsidR="00F70FC7" w:rsidRPr="002F053C" w:rsidRDefault="00F70FC7" w:rsidP="00F70FC7">
      <w:pPr>
        <w:pStyle w:val="Odsekzoznamu"/>
        <w:rPr>
          <w:rFonts w:ascii="Arial Narrow" w:hAnsi="Arial Narrow" w:cs="Tahoma"/>
          <w:bCs/>
          <w:lang w:val="sk-SK"/>
        </w:rPr>
      </w:pPr>
    </w:p>
    <w:p w14:paraId="6F265D28" w14:textId="0C94276F" w:rsidR="00F70FC7" w:rsidRPr="00E228BF" w:rsidRDefault="00F70FC7" w:rsidP="00F70FC7">
      <w:pPr>
        <w:pStyle w:val="Default"/>
        <w:numPr>
          <w:ilvl w:val="1"/>
          <w:numId w:val="18"/>
        </w:numPr>
        <w:ind w:left="567" w:hanging="567"/>
        <w:jc w:val="both"/>
        <w:rPr>
          <w:rFonts w:ascii="Arial Narrow" w:hAnsi="Arial Narrow" w:cs="Tahoma"/>
          <w:bCs/>
          <w:sz w:val="22"/>
          <w:szCs w:val="22"/>
        </w:rPr>
      </w:pPr>
      <w:r w:rsidRPr="00E228BF">
        <w:rPr>
          <w:rFonts w:ascii="Arial Narrow" w:hAnsi="Arial Narrow" w:cs="Tahoma"/>
          <w:bCs/>
          <w:sz w:val="22"/>
          <w:szCs w:val="22"/>
        </w:rPr>
        <w:t xml:space="preserve">Zmluvné strany sa dohodli, že v súvislosti s plnením zmluvy </w:t>
      </w:r>
      <w:r w:rsidRPr="00E228BF">
        <w:rPr>
          <w:rFonts w:ascii="Arial Narrow" w:hAnsi="Arial Narrow" w:cs="Tahoma"/>
          <w:bCs/>
          <w:color w:val="000000" w:themeColor="text1"/>
          <w:sz w:val="22"/>
          <w:szCs w:val="22"/>
        </w:rPr>
        <w:t xml:space="preserve">v rozsahu podľa </w:t>
      </w:r>
      <w:r w:rsidRPr="00E228BF">
        <w:rPr>
          <w:rFonts w:ascii="Arial Narrow" w:hAnsi="Arial Narrow" w:cs="Tahoma"/>
          <w:bCs/>
          <w:sz w:val="22"/>
          <w:szCs w:val="22"/>
        </w:rPr>
        <w:t xml:space="preserve">čl. </w:t>
      </w:r>
      <w:r w:rsidRPr="00E228BF">
        <w:rPr>
          <w:rFonts w:ascii="Arial Narrow" w:hAnsi="Arial Narrow" w:cs="Tahoma"/>
          <w:bCs/>
          <w:sz w:val="22"/>
          <w:szCs w:val="22"/>
        </w:rPr>
        <w:fldChar w:fldCharType="begin"/>
      </w:r>
      <w:r w:rsidRPr="00E228BF">
        <w:rPr>
          <w:rFonts w:ascii="Arial Narrow" w:hAnsi="Arial Narrow" w:cs="Tahoma"/>
          <w:bCs/>
          <w:sz w:val="22"/>
          <w:szCs w:val="22"/>
        </w:rPr>
        <w:instrText xml:space="preserve"> REF _Ref96704271 \r \h </w:instrText>
      </w:r>
      <w:r w:rsidR="00E228BF" w:rsidRPr="00E228BF">
        <w:rPr>
          <w:rFonts w:ascii="Arial Narrow" w:hAnsi="Arial Narrow" w:cs="Tahoma"/>
          <w:bCs/>
          <w:sz w:val="22"/>
          <w:szCs w:val="22"/>
        </w:rPr>
        <w:instrText xml:space="preserve"> \* MERGEFORMAT </w:instrText>
      </w:r>
      <w:r w:rsidRPr="00E228BF">
        <w:rPr>
          <w:rFonts w:ascii="Arial Narrow" w:hAnsi="Arial Narrow" w:cs="Tahoma"/>
          <w:bCs/>
          <w:sz w:val="22"/>
          <w:szCs w:val="22"/>
        </w:rPr>
      </w:r>
      <w:r w:rsidRPr="00E228BF">
        <w:rPr>
          <w:rFonts w:ascii="Arial Narrow" w:hAnsi="Arial Narrow" w:cs="Tahoma"/>
          <w:bCs/>
          <w:sz w:val="22"/>
          <w:szCs w:val="22"/>
        </w:rPr>
        <w:fldChar w:fldCharType="separate"/>
      </w:r>
      <w:r w:rsidRPr="00E228BF">
        <w:rPr>
          <w:rFonts w:ascii="Arial Narrow" w:hAnsi="Arial Narrow" w:cs="Tahoma"/>
          <w:bCs/>
          <w:sz w:val="22"/>
          <w:szCs w:val="22"/>
        </w:rPr>
        <w:t>I</w:t>
      </w:r>
      <w:r w:rsidRPr="00E228BF">
        <w:rPr>
          <w:rFonts w:ascii="Arial Narrow" w:hAnsi="Arial Narrow" w:cs="Tahoma"/>
          <w:bCs/>
          <w:sz w:val="22"/>
          <w:szCs w:val="22"/>
        </w:rPr>
        <w:fldChar w:fldCharType="end"/>
      </w:r>
      <w:r w:rsidRPr="00E228BF">
        <w:rPr>
          <w:rFonts w:ascii="Arial Narrow" w:hAnsi="Arial Narrow" w:cs="Tahoma"/>
          <w:bCs/>
          <w:sz w:val="22"/>
          <w:szCs w:val="22"/>
        </w:rPr>
        <w:t xml:space="preserve">. bod </w:t>
      </w:r>
      <w:r w:rsidRPr="00E228BF">
        <w:rPr>
          <w:rFonts w:ascii="Arial Narrow" w:hAnsi="Arial Narrow" w:cs="Tahoma"/>
          <w:bCs/>
          <w:sz w:val="22"/>
          <w:szCs w:val="22"/>
        </w:rPr>
        <w:fldChar w:fldCharType="begin"/>
      </w:r>
      <w:r w:rsidRPr="00E228BF">
        <w:rPr>
          <w:rFonts w:ascii="Arial Narrow" w:hAnsi="Arial Narrow" w:cs="Tahoma"/>
          <w:bCs/>
          <w:sz w:val="22"/>
          <w:szCs w:val="22"/>
        </w:rPr>
        <w:instrText xml:space="preserve"> REF _Ref96704295 \r \h </w:instrText>
      </w:r>
      <w:r w:rsidR="00E228BF" w:rsidRPr="00E228BF">
        <w:rPr>
          <w:rFonts w:ascii="Arial Narrow" w:hAnsi="Arial Narrow" w:cs="Tahoma"/>
          <w:bCs/>
          <w:sz w:val="22"/>
          <w:szCs w:val="22"/>
        </w:rPr>
        <w:instrText xml:space="preserve"> \* MERGEFORMAT </w:instrText>
      </w:r>
      <w:r w:rsidRPr="00E228BF">
        <w:rPr>
          <w:rFonts w:ascii="Arial Narrow" w:hAnsi="Arial Narrow" w:cs="Tahoma"/>
          <w:bCs/>
          <w:sz w:val="22"/>
          <w:szCs w:val="22"/>
        </w:rPr>
      </w:r>
      <w:r w:rsidRPr="00E228BF">
        <w:rPr>
          <w:rFonts w:ascii="Arial Narrow" w:hAnsi="Arial Narrow" w:cs="Tahoma"/>
          <w:bCs/>
          <w:sz w:val="22"/>
          <w:szCs w:val="22"/>
        </w:rPr>
        <w:fldChar w:fldCharType="separate"/>
      </w:r>
      <w:r w:rsidRPr="00E228BF">
        <w:rPr>
          <w:rFonts w:ascii="Arial Narrow" w:hAnsi="Arial Narrow" w:cs="Tahoma"/>
          <w:bCs/>
          <w:sz w:val="22"/>
          <w:szCs w:val="22"/>
        </w:rPr>
        <w:t>1.1</w:t>
      </w:r>
      <w:r w:rsidRPr="00E228BF">
        <w:rPr>
          <w:rFonts w:ascii="Arial Narrow" w:hAnsi="Arial Narrow" w:cs="Tahoma"/>
          <w:bCs/>
          <w:sz w:val="22"/>
          <w:szCs w:val="22"/>
        </w:rPr>
        <w:fldChar w:fldCharType="end"/>
      </w:r>
      <w:r w:rsidRPr="00E228BF">
        <w:rPr>
          <w:rFonts w:ascii="Arial Narrow" w:hAnsi="Arial Narrow" w:cs="Tahoma"/>
          <w:bCs/>
          <w:sz w:val="22"/>
          <w:szCs w:val="22"/>
        </w:rPr>
        <w:t xml:space="preserve">. </w:t>
      </w:r>
      <w:r w:rsidRPr="00E228BF">
        <w:rPr>
          <w:rFonts w:ascii="Arial Narrow" w:hAnsi="Arial Narrow" w:cs="Tahoma"/>
          <w:bCs/>
          <w:color w:val="auto"/>
          <w:sz w:val="22"/>
          <w:szCs w:val="22"/>
        </w:rPr>
        <w:t xml:space="preserve">a </w:t>
      </w:r>
      <w:r w:rsidRPr="00E228BF">
        <w:rPr>
          <w:rFonts w:ascii="Arial Narrow" w:hAnsi="Arial Narrow" w:cs="Tahoma"/>
          <w:bCs/>
          <w:color w:val="auto"/>
          <w:sz w:val="22"/>
          <w:szCs w:val="22"/>
        </w:rPr>
        <w:fldChar w:fldCharType="begin"/>
      </w:r>
      <w:r w:rsidRPr="00E228BF">
        <w:rPr>
          <w:rFonts w:ascii="Arial Narrow" w:hAnsi="Arial Narrow" w:cs="Tahoma"/>
          <w:bCs/>
          <w:color w:val="auto"/>
          <w:sz w:val="22"/>
          <w:szCs w:val="22"/>
        </w:rPr>
        <w:instrText xml:space="preserve"> REF _Ref96704297 \r \h </w:instrText>
      </w:r>
      <w:r w:rsidR="00E228BF" w:rsidRPr="00E228BF">
        <w:rPr>
          <w:rFonts w:ascii="Arial Narrow" w:hAnsi="Arial Narrow" w:cs="Tahoma"/>
          <w:bCs/>
          <w:color w:val="auto"/>
          <w:sz w:val="22"/>
          <w:szCs w:val="22"/>
        </w:rPr>
        <w:instrText xml:space="preserve"> \* MERGEFORMAT </w:instrText>
      </w:r>
      <w:r w:rsidRPr="00E228BF">
        <w:rPr>
          <w:rFonts w:ascii="Arial Narrow" w:hAnsi="Arial Narrow" w:cs="Tahoma"/>
          <w:bCs/>
          <w:color w:val="auto"/>
          <w:sz w:val="22"/>
          <w:szCs w:val="22"/>
        </w:rPr>
      </w:r>
      <w:r w:rsidRPr="00E228BF">
        <w:rPr>
          <w:rFonts w:ascii="Arial Narrow" w:hAnsi="Arial Narrow" w:cs="Tahoma"/>
          <w:bCs/>
          <w:color w:val="auto"/>
          <w:sz w:val="22"/>
          <w:szCs w:val="22"/>
        </w:rPr>
        <w:fldChar w:fldCharType="separate"/>
      </w:r>
      <w:r w:rsidRPr="00E228BF">
        <w:rPr>
          <w:rFonts w:ascii="Arial Narrow" w:hAnsi="Arial Narrow" w:cs="Tahoma"/>
          <w:bCs/>
          <w:color w:val="auto"/>
          <w:sz w:val="22"/>
          <w:szCs w:val="22"/>
        </w:rPr>
        <w:t>1.2</w:t>
      </w:r>
      <w:r w:rsidRPr="00E228BF">
        <w:rPr>
          <w:rFonts w:ascii="Arial Narrow" w:hAnsi="Arial Narrow" w:cs="Tahoma"/>
          <w:bCs/>
          <w:color w:val="auto"/>
          <w:sz w:val="22"/>
          <w:szCs w:val="22"/>
        </w:rPr>
        <w:fldChar w:fldCharType="end"/>
      </w:r>
      <w:r w:rsidRPr="00E228BF">
        <w:rPr>
          <w:rFonts w:ascii="Arial Narrow" w:hAnsi="Arial Narrow" w:cs="Tahoma"/>
          <w:bCs/>
          <w:color w:val="auto"/>
          <w:sz w:val="22"/>
          <w:szCs w:val="22"/>
        </w:rPr>
        <w:t xml:space="preserve">. </w:t>
      </w:r>
      <w:r w:rsidRPr="00E228BF">
        <w:rPr>
          <w:rFonts w:ascii="Arial Narrow" w:hAnsi="Arial Narrow" w:cs="Tahoma"/>
          <w:bCs/>
          <w:sz w:val="22"/>
          <w:szCs w:val="22"/>
        </w:rPr>
        <w:t>tejto zmluvy poskytovateľ nie je oprávnený jednostranne započítať akúkoľvek svoju pohľadávku voči pohľadávkam zákazníka.</w:t>
      </w:r>
    </w:p>
    <w:p w14:paraId="2DD0B7C6" w14:textId="77777777" w:rsidR="00F70FC7" w:rsidRPr="006E6F5C" w:rsidRDefault="00F70FC7" w:rsidP="00F70FC7">
      <w:pPr>
        <w:pStyle w:val="Odsekzoznamu"/>
        <w:rPr>
          <w:rFonts w:ascii="Arial Narrow" w:hAnsi="Arial Narrow" w:cs="Tahoma"/>
          <w:bCs/>
          <w:lang w:val="sk-SK"/>
        </w:rPr>
      </w:pPr>
    </w:p>
    <w:p w14:paraId="62EAD083" w14:textId="77777777" w:rsidR="00F70FC7" w:rsidRPr="002F053C" w:rsidRDefault="00F70FC7" w:rsidP="00F70FC7">
      <w:pPr>
        <w:pStyle w:val="Odsekzoznamu"/>
        <w:rPr>
          <w:rFonts w:ascii="Arial Narrow" w:hAnsi="Arial Narrow" w:cs="Tahoma"/>
          <w:bCs/>
          <w:lang w:val="sk-SK"/>
        </w:rPr>
      </w:pPr>
    </w:p>
    <w:p w14:paraId="654E1ADD"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r w:rsidRPr="0062738D">
        <w:rPr>
          <w:rFonts w:ascii="Arial Narrow" w:hAnsi="Arial Narrow"/>
          <w:b/>
          <w:bCs/>
          <w:sz w:val="22"/>
          <w:szCs w:val="22"/>
        </w:rPr>
        <w:t xml:space="preserve">Článok </w:t>
      </w:r>
    </w:p>
    <w:p w14:paraId="006971FF"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Termín a miesto dodania, nadobudnutie majetkových práv k software</w:t>
      </w:r>
    </w:p>
    <w:p w14:paraId="6846F1B7" w14:textId="77777777" w:rsidR="00F70FC7" w:rsidRPr="0062738D" w:rsidRDefault="00F70FC7" w:rsidP="00F70FC7">
      <w:pPr>
        <w:pStyle w:val="Default"/>
        <w:jc w:val="center"/>
        <w:rPr>
          <w:sz w:val="20"/>
          <w:szCs w:val="20"/>
        </w:rPr>
      </w:pPr>
    </w:p>
    <w:p w14:paraId="04B3EE86" w14:textId="3F31D284" w:rsidR="00F70FC7" w:rsidRDefault="00F70FC7" w:rsidP="00F70FC7">
      <w:pPr>
        <w:pStyle w:val="Default"/>
        <w:numPr>
          <w:ilvl w:val="1"/>
          <w:numId w:val="18"/>
        </w:numPr>
        <w:ind w:left="567" w:hanging="567"/>
        <w:jc w:val="both"/>
        <w:rPr>
          <w:rFonts w:ascii="Arial Narrow" w:hAnsi="Arial Narrow" w:cs="Tahoma"/>
          <w:bCs/>
          <w:sz w:val="22"/>
          <w:szCs w:val="22"/>
        </w:rPr>
      </w:pPr>
      <w:bookmarkStart w:id="7" w:name="_Ref94704733"/>
      <w:r w:rsidRPr="0062738D">
        <w:rPr>
          <w:rFonts w:ascii="Arial Narrow" w:hAnsi="Arial Narrow" w:cs="Tahoma"/>
          <w:bCs/>
          <w:sz w:val="22"/>
          <w:szCs w:val="22"/>
        </w:rPr>
        <w:t>Právo zákazníka stiahnuť</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vzniká dňom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t>
      </w:r>
      <w:r>
        <w:rPr>
          <w:rFonts w:ascii="Arial Narrow" w:hAnsi="Arial Narrow" w:cs="Tahoma"/>
          <w:bCs/>
          <w:sz w:val="22"/>
          <w:szCs w:val="22"/>
        </w:rPr>
        <w:t>ware (on-premise licencie)</w:t>
      </w:r>
      <w:r w:rsidRPr="0062738D">
        <w:rPr>
          <w:rFonts w:ascii="Arial Narrow" w:hAnsi="Arial Narrow" w:cs="Tahoma"/>
          <w:bCs/>
          <w:sz w:val="22"/>
          <w:szCs w:val="22"/>
        </w:rPr>
        <w:t>. Poskytovateľ sa zaväzuje dodať zákazníkovi</w:t>
      </w:r>
      <w:r>
        <w:rPr>
          <w:rFonts w:ascii="Arial Narrow" w:hAnsi="Arial Narrow" w:cs="Tahoma"/>
          <w:bCs/>
          <w:sz w:val="22"/>
          <w:szCs w:val="22"/>
        </w:rPr>
        <w:t xml:space="preserve"> Štandardný software</w:t>
      </w:r>
      <w:r w:rsidRPr="0062738D">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 xml:space="preserve">Prílohy č. 1 tejto zmluvy </w:t>
      </w:r>
      <w:r w:rsidRPr="0062738D">
        <w:rPr>
          <w:rFonts w:ascii="Arial Narrow" w:hAnsi="Arial Narrow" w:cs="Tahoma"/>
          <w:bCs/>
          <w:sz w:val="22"/>
          <w:szCs w:val="22"/>
        </w:rPr>
        <w:t xml:space="preserve">do 10 </w:t>
      </w:r>
      <w:r w:rsidR="002E75AA">
        <w:rPr>
          <w:rFonts w:ascii="Arial Narrow" w:hAnsi="Arial Narrow" w:cs="Tahoma"/>
          <w:bCs/>
          <w:sz w:val="22"/>
          <w:szCs w:val="22"/>
        </w:rPr>
        <w:t xml:space="preserve">kalendárnych </w:t>
      </w:r>
      <w:r w:rsidRPr="0062738D">
        <w:rPr>
          <w:rFonts w:ascii="Arial Narrow" w:hAnsi="Arial Narrow" w:cs="Tahoma"/>
          <w:bCs/>
          <w:sz w:val="22"/>
          <w:szCs w:val="22"/>
        </w:rPr>
        <w:t>dní odo dňa nadobudnutia účinnosti tejto zmluvy. Miestom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w:t>
      </w:r>
      <w:r>
        <w:rPr>
          <w:rFonts w:ascii="Arial Narrow" w:hAnsi="Arial Narrow" w:cs="Tahoma"/>
          <w:bCs/>
          <w:sz w:val="22"/>
          <w:szCs w:val="22"/>
        </w:rPr>
        <w:t xml:space="preserve">software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sú priestory objednávateľa v Bratislave.</w:t>
      </w:r>
      <w:bookmarkEnd w:id="7"/>
    </w:p>
    <w:p w14:paraId="05D241E8" w14:textId="77777777" w:rsidR="00F70FC7" w:rsidRPr="0062738D" w:rsidRDefault="00F70FC7" w:rsidP="00F70FC7">
      <w:pPr>
        <w:pStyle w:val="Default"/>
        <w:ind w:left="709"/>
        <w:jc w:val="both"/>
        <w:rPr>
          <w:rFonts w:ascii="Arial Narrow" w:hAnsi="Arial Narrow" w:cs="Tahoma"/>
          <w:bCs/>
          <w:sz w:val="22"/>
          <w:szCs w:val="22"/>
        </w:rPr>
      </w:pPr>
    </w:p>
    <w:p w14:paraId="6E370FBC" w14:textId="7C6CF90E" w:rsidR="00F70FC7" w:rsidRPr="0062738D" w:rsidRDefault="00F70FC7" w:rsidP="00F70FC7">
      <w:pPr>
        <w:pStyle w:val="Default"/>
        <w:numPr>
          <w:ilvl w:val="1"/>
          <w:numId w:val="18"/>
        </w:numPr>
        <w:ind w:left="567" w:hanging="567"/>
        <w:jc w:val="both"/>
        <w:rPr>
          <w:rFonts w:ascii="Arial Narrow" w:hAnsi="Arial Narrow" w:cs="Tahoma"/>
          <w:bCs/>
          <w:sz w:val="22"/>
          <w:szCs w:val="22"/>
        </w:rPr>
      </w:pPr>
      <w:bookmarkStart w:id="8" w:name="_Ref94704657"/>
      <w:r w:rsidRPr="0062738D">
        <w:rPr>
          <w:rFonts w:ascii="Arial Narrow" w:hAnsi="Arial Narrow" w:cs="Tahoma"/>
          <w:bCs/>
          <w:sz w:val="22"/>
          <w:szCs w:val="22"/>
        </w:rPr>
        <w:t xml:space="preserve">Oprávnenou osobou na komunikáciu s poskytovateľom a prevzatie </w:t>
      </w:r>
      <w:r>
        <w:rPr>
          <w:rFonts w:ascii="Arial Narrow" w:hAnsi="Arial Narrow" w:cs="Tahoma"/>
          <w:bCs/>
          <w:sz w:val="22"/>
          <w:szCs w:val="22"/>
        </w:rPr>
        <w:t>Štandardného</w:t>
      </w:r>
      <w:r w:rsidR="00BD20FF">
        <w:rPr>
          <w:rFonts w:ascii="Arial Narrow" w:hAnsi="Arial Narrow" w:cs="Tahoma"/>
          <w:bCs/>
          <w:sz w:val="22"/>
          <w:szCs w:val="22"/>
        </w:rPr>
        <w:t xml:space="preserve"> </w:t>
      </w:r>
      <w:r>
        <w:rPr>
          <w:rFonts w:ascii="Arial Narrow" w:hAnsi="Arial Narrow" w:cs="Tahoma"/>
          <w:bCs/>
          <w:sz w:val="22"/>
          <w:szCs w:val="22"/>
        </w:rPr>
        <w:t xml:space="preserve">software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w:t>
      </w:r>
      <w:r w:rsidR="00303B44">
        <w:rPr>
          <w:rFonts w:ascii="Arial Narrow" w:hAnsi="Arial Narrow" w:cs="Tahoma"/>
          <w:bCs/>
          <w:sz w:val="22"/>
          <w:szCs w:val="22"/>
        </w:rPr>
        <w:t> </w:t>
      </w:r>
      <w:r>
        <w:rPr>
          <w:rFonts w:ascii="Arial Narrow" w:hAnsi="Arial Narrow" w:cs="Tahoma"/>
          <w:bCs/>
          <w:sz w:val="22"/>
          <w:szCs w:val="22"/>
        </w:rPr>
        <w:t>č</w:t>
      </w:r>
      <w:r w:rsidR="00BD20FF">
        <w:rPr>
          <w:rFonts w:ascii="Arial Narrow" w:hAnsi="Arial Narrow" w:cs="Tahoma"/>
          <w:bCs/>
          <w:sz w:val="22"/>
          <w:szCs w:val="22"/>
        </w:rPr>
        <w:t>.</w:t>
      </w:r>
      <w:r w:rsidR="00303B44">
        <w:rPr>
          <w:rFonts w:ascii="Arial Narrow" w:hAnsi="Arial Narrow" w:cs="Tahoma"/>
          <w:bCs/>
          <w:sz w:val="22"/>
          <w:szCs w:val="22"/>
        </w:rPr>
        <w:t> </w:t>
      </w:r>
      <w:r>
        <w:rPr>
          <w:rFonts w:ascii="Arial Narrow" w:hAnsi="Arial Narrow" w:cs="Tahoma"/>
          <w:bCs/>
          <w:sz w:val="22"/>
          <w:szCs w:val="22"/>
        </w:rPr>
        <w:t>1 tejto zmluvy</w:t>
      </w:r>
      <w:r w:rsidRPr="0062738D">
        <w:rPr>
          <w:rFonts w:ascii="Arial Narrow" w:hAnsi="Arial Narrow" w:cs="Tahoma"/>
          <w:bCs/>
          <w:sz w:val="22"/>
          <w:szCs w:val="22"/>
        </w:rPr>
        <w:t xml:space="preserve"> a aktivačného kľúča, resp. </w:t>
      </w:r>
      <w:r w:rsidRPr="004B0F93">
        <w:rPr>
          <w:rFonts w:ascii="Arial Narrow" w:hAnsi="Arial Narrow" w:cs="Tahoma"/>
          <w:bCs/>
          <w:sz w:val="22"/>
          <w:szCs w:val="22"/>
        </w:rPr>
        <w:t>na podpis preberacieho protokolu je za zákazníka</w:t>
      </w:r>
      <w:r w:rsidRPr="008620F1">
        <w:rPr>
          <w:rFonts w:ascii="Arial Narrow" w:hAnsi="Arial Narrow" w:cs="Tahoma"/>
          <w:bCs/>
          <w:sz w:val="22"/>
          <w:szCs w:val="22"/>
        </w:rPr>
        <w:t xml:space="preserve"> </w:t>
      </w:r>
      <w:r w:rsidRPr="008A0315">
        <w:rPr>
          <w:rFonts w:ascii="Arial Narrow" w:hAnsi="Arial Narrow" w:cs="Tahoma"/>
          <w:bCs/>
          <w:sz w:val="22"/>
          <w:szCs w:val="22"/>
        </w:rPr>
        <w:t>.................. . Poskytovateľ</w:t>
      </w:r>
      <w:r w:rsidRPr="0062738D">
        <w:rPr>
          <w:rFonts w:ascii="Arial Narrow" w:hAnsi="Arial Narrow" w:cs="Tahoma"/>
          <w:bCs/>
          <w:sz w:val="22"/>
          <w:szCs w:val="22"/>
        </w:rPr>
        <w:t xml:space="preserve"> sa zaväzuje dodať zákazníkovi</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62738D">
        <w:rPr>
          <w:rFonts w:ascii="Arial Narrow" w:hAnsi="Arial Narrow" w:cs="Tahoma"/>
          <w:bCs/>
          <w:sz w:val="22"/>
          <w:szCs w:val="22"/>
        </w:rPr>
        <w:t>a aktivačný kľúč a</w:t>
      </w:r>
      <w:r w:rsidR="00303B44">
        <w:rPr>
          <w:rFonts w:ascii="Arial Narrow" w:hAnsi="Arial Narrow" w:cs="Tahoma"/>
          <w:bCs/>
          <w:sz w:val="22"/>
          <w:szCs w:val="22"/>
        </w:rPr>
        <w:t> </w:t>
      </w:r>
      <w:r w:rsidRPr="0062738D">
        <w:rPr>
          <w:rFonts w:ascii="Arial Narrow" w:hAnsi="Arial Narrow" w:cs="Tahoma"/>
          <w:bCs/>
          <w:sz w:val="22"/>
          <w:szCs w:val="22"/>
        </w:rPr>
        <w:t>odovzdať</w:t>
      </w:r>
      <w:r w:rsidR="00303B44">
        <w:rPr>
          <w:rFonts w:ascii="Arial Narrow" w:hAnsi="Arial Narrow" w:cs="Tahoma"/>
          <w:bCs/>
          <w:sz w:val="22"/>
          <w:szCs w:val="22"/>
        </w:rPr>
        <w:t xml:space="preserve"> </w:t>
      </w:r>
      <w:r w:rsidRPr="0062738D">
        <w:rPr>
          <w:rFonts w:ascii="Arial Narrow" w:hAnsi="Arial Narrow" w:cs="Tahoma"/>
          <w:bCs/>
          <w:sz w:val="22"/>
          <w:szCs w:val="22"/>
        </w:rPr>
        <w:t>licencie k</w:t>
      </w:r>
      <w:r>
        <w:rPr>
          <w:rFonts w:ascii="Arial Narrow" w:hAnsi="Arial Narrow" w:cs="Tahoma"/>
          <w:bCs/>
          <w:sz w:val="22"/>
          <w:szCs w:val="22"/>
        </w:rPr>
        <w:t xml:space="preserve"> Štandardnému</w:t>
      </w:r>
      <w:r w:rsidRPr="0062738D">
        <w:rPr>
          <w:rFonts w:ascii="Arial Narrow" w:hAnsi="Arial Narrow" w:cs="Tahoma"/>
          <w:bCs/>
          <w:sz w:val="22"/>
          <w:szCs w:val="22"/>
        </w:rPr>
        <w:t> soft</w:t>
      </w:r>
      <w:r>
        <w:rPr>
          <w:rFonts w:ascii="Arial Narrow" w:hAnsi="Arial Narrow" w:cs="Tahoma"/>
          <w:bCs/>
          <w:sz w:val="22"/>
          <w:szCs w:val="22"/>
        </w:rPr>
        <w:t>ware</w:t>
      </w:r>
      <w:r w:rsidRPr="0062738D">
        <w:rPr>
          <w:rFonts w:ascii="Arial Narrow" w:hAnsi="Arial Narrow" w:cs="Tahoma"/>
          <w:bCs/>
          <w:sz w:val="22"/>
          <w:szCs w:val="22"/>
        </w:rPr>
        <w:t xml:space="preserve"> na základe dodacieho listu. Podpísaný dodací list oprávnenými zástupcami zmluvných strán bude tvoriť podklad k fakturácii.</w:t>
      </w:r>
      <w:bookmarkEnd w:id="8"/>
    </w:p>
    <w:p w14:paraId="516390D0" w14:textId="77777777" w:rsidR="00F70FC7" w:rsidRPr="0062738D" w:rsidRDefault="00F70FC7" w:rsidP="00F70FC7">
      <w:pPr>
        <w:pStyle w:val="Default"/>
        <w:ind w:left="709"/>
        <w:jc w:val="both"/>
        <w:rPr>
          <w:rFonts w:ascii="Arial Narrow" w:hAnsi="Arial Narrow" w:cs="Tahoma"/>
          <w:bCs/>
          <w:sz w:val="22"/>
          <w:szCs w:val="22"/>
        </w:rPr>
      </w:pPr>
    </w:p>
    <w:p w14:paraId="73B75C98" w14:textId="4A4D8879"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9" w:name="_Ref94705368"/>
      <w:r>
        <w:rPr>
          <w:rFonts w:ascii="Arial Narrow" w:hAnsi="Arial Narrow" w:cs="Tahoma"/>
          <w:bCs/>
          <w:sz w:val="22"/>
          <w:szCs w:val="22"/>
        </w:rPr>
        <w:t>On-premise l</w:t>
      </w:r>
      <w:r w:rsidRPr="0062738D">
        <w:rPr>
          <w:rFonts w:ascii="Arial Narrow" w:hAnsi="Arial Narrow" w:cs="Tahoma"/>
          <w:bCs/>
          <w:sz w:val="22"/>
          <w:szCs w:val="22"/>
        </w:rPr>
        <w:t xml:space="preserve">icencie k </w:t>
      </w:r>
      <w:r>
        <w:rPr>
          <w:rFonts w:ascii="Arial Narrow" w:hAnsi="Arial Narrow" w:cs="Tahoma"/>
          <w:bCs/>
          <w:sz w:val="22"/>
          <w:szCs w:val="22"/>
        </w:rPr>
        <w:t xml:space="preserve">Štandardnému </w:t>
      </w:r>
      <w:r w:rsidRPr="0062738D">
        <w:rPr>
          <w:rFonts w:ascii="Arial Narrow" w:hAnsi="Arial Narrow" w:cs="Tahoma"/>
          <w:bCs/>
          <w:sz w:val="22"/>
          <w:szCs w:val="22"/>
        </w:rPr>
        <w:t>software v rozsahu podľa</w:t>
      </w:r>
      <w:r w:rsidRPr="009464D2">
        <w:rPr>
          <w:rFonts w:ascii="Arial Narrow" w:hAnsi="Arial Narrow" w:cs="Tahoma"/>
          <w:bCs/>
          <w:color w:val="000000" w:themeColor="text1"/>
          <w:sz w:val="22"/>
          <w:szCs w:val="22"/>
        </w:rPr>
        <w:t xml:space="preserve"> </w:t>
      </w:r>
      <w:r>
        <w:rPr>
          <w:rFonts w:ascii="Arial Narrow" w:hAnsi="Arial Narrow" w:cs="Tahoma"/>
          <w:bCs/>
          <w:sz w:val="22"/>
          <w:szCs w:val="22"/>
        </w:rPr>
        <w:t>Prílohy č. 1</w:t>
      </w:r>
      <w:r w:rsidRPr="0062738D">
        <w:rPr>
          <w:rFonts w:ascii="Arial Narrow" w:hAnsi="Arial Narrow" w:cs="Tahoma"/>
          <w:bCs/>
          <w:sz w:val="22"/>
          <w:szCs w:val="22"/>
        </w:rPr>
        <w:t xml:space="preserve"> tejto zmluvy poskytuje poskytovateľ zákazníkovi na dobu trvania majetkových práv autora v zmysle príslušných ustanovení Autorského zákona. Zákazník je oprávnený užívať </w:t>
      </w:r>
      <w:r>
        <w:rPr>
          <w:rFonts w:ascii="Arial Narrow" w:hAnsi="Arial Narrow" w:cs="Tahoma"/>
          <w:bCs/>
          <w:sz w:val="22"/>
          <w:szCs w:val="22"/>
        </w:rPr>
        <w:t xml:space="preserve">predmetný </w:t>
      </w:r>
      <w:r w:rsidRPr="0062738D">
        <w:rPr>
          <w:rFonts w:ascii="Arial Narrow" w:hAnsi="Arial Narrow" w:cs="Tahoma"/>
          <w:bCs/>
          <w:sz w:val="22"/>
          <w:szCs w:val="22"/>
        </w:rPr>
        <w:t>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pre účely určené v tejto zmluve a/alebo VOP, za podmienok uvedených v tejto zmluve a v jej prílohách, a to predovšetkým vo VOP. Zákazník nadobúda právo používať</w:t>
      </w:r>
      <w:r>
        <w:rPr>
          <w:rFonts w:ascii="Arial Narrow" w:hAnsi="Arial Narrow" w:cs="Tahoma"/>
          <w:bCs/>
          <w:color w:val="000000" w:themeColor="text1"/>
          <w:sz w:val="22"/>
          <w:szCs w:val="22"/>
        </w:rPr>
        <w:t xml:space="preserve"> Štandardný</w:t>
      </w:r>
      <w:r w:rsidRPr="009464D2">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software</w:t>
      </w:r>
      <w:r w:rsidRPr="009464D2">
        <w:rPr>
          <w:rFonts w:ascii="Arial Narrow" w:hAnsi="Arial Narrow" w:cs="Tahoma"/>
          <w:bCs/>
          <w:color w:val="000000" w:themeColor="text1"/>
          <w:sz w:val="22"/>
          <w:szCs w:val="22"/>
        </w:rPr>
        <w:t xml:space="preserve"> dňom dodania software podľa predchádzajúceho bodu </w:t>
      </w:r>
      <w:r>
        <w:rPr>
          <w:rFonts w:ascii="Arial Narrow" w:hAnsi="Arial Narrow" w:cs="Tahoma"/>
          <w:bCs/>
          <w:color w:val="000000" w:themeColor="text1"/>
          <w:sz w:val="22"/>
          <w:szCs w:val="22"/>
        </w:rPr>
        <w:fldChar w:fldCharType="begin"/>
      </w:r>
      <w:r>
        <w:rPr>
          <w:rFonts w:ascii="Arial Narrow" w:hAnsi="Arial Narrow" w:cs="Tahoma"/>
          <w:bCs/>
          <w:color w:val="000000" w:themeColor="text1"/>
          <w:sz w:val="22"/>
          <w:szCs w:val="22"/>
        </w:rPr>
        <w:instrText xml:space="preserve"> REF _Ref94704657 \r \h </w:instrText>
      </w:r>
      <w:r>
        <w:rPr>
          <w:rFonts w:ascii="Arial Narrow" w:hAnsi="Arial Narrow" w:cs="Tahoma"/>
          <w:bCs/>
          <w:color w:val="000000" w:themeColor="text1"/>
          <w:sz w:val="22"/>
          <w:szCs w:val="22"/>
        </w:rPr>
      </w:r>
      <w:r>
        <w:rPr>
          <w:rFonts w:ascii="Arial Narrow" w:hAnsi="Arial Narrow" w:cs="Tahoma"/>
          <w:bCs/>
          <w:color w:val="000000" w:themeColor="text1"/>
          <w:sz w:val="22"/>
          <w:szCs w:val="22"/>
        </w:rPr>
        <w:fldChar w:fldCharType="separate"/>
      </w:r>
      <w:r>
        <w:rPr>
          <w:rFonts w:ascii="Arial Narrow" w:hAnsi="Arial Narrow" w:cs="Tahoma"/>
          <w:bCs/>
          <w:color w:val="000000" w:themeColor="text1"/>
          <w:sz w:val="22"/>
          <w:szCs w:val="22"/>
        </w:rPr>
        <w:t>3.2</w:t>
      </w:r>
      <w:r>
        <w:rPr>
          <w:rFonts w:ascii="Arial Narrow" w:hAnsi="Arial Narrow" w:cs="Tahoma"/>
          <w:bCs/>
          <w:color w:val="000000" w:themeColor="text1"/>
          <w:sz w:val="22"/>
          <w:szCs w:val="22"/>
        </w:rPr>
        <w:fldChar w:fldCharType="end"/>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tohto článku</w:t>
      </w:r>
      <w:r w:rsidR="007F7730">
        <w:rPr>
          <w:rFonts w:ascii="Arial Narrow" w:hAnsi="Arial Narrow" w:cs="Tahoma"/>
          <w:bCs/>
          <w:color w:val="000000" w:themeColor="text1"/>
          <w:sz w:val="22"/>
          <w:szCs w:val="22"/>
        </w:rPr>
        <w:t xml:space="preserve"> zmluvy</w:t>
      </w:r>
      <w:r w:rsidRPr="009464D2">
        <w:rPr>
          <w:rFonts w:ascii="Arial Narrow" w:hAnsi="Arial Narrow" w:cs="Tahoma"/>
          <w:bCs/>
          <w:color w:val="000000" w:themeColor="text1"/>
          <w:sz w:val="22"/>
          <w:szCs w:val="22"/>
        </w:rPr>
        <w:t>.</w:t>
      </w:r>
      <w:bookmarkEnd w:id="9"/>
    </w:p>
    <w:p w14:paraId="03743441" w14:textId="77777777" w:rsidR="00A426AF" w:rsidRDefault="00A426AF" w:rsidP="00A426AF">
      <w:pPr>
        <w:pStyle w:val="Odsekzoznamu"/>
        <w:rPr>
          <w:rFonts w:ascii="Arial Narrow" w:hAnsi="Arial Narrow" w:cs="Tahoma"/>
          <w:bCs/>
          <w:color w:val="000000" w:themeColor="text1"/>
        </w:rPr>
      </w:pPr>
    </w:p>
    <w:p w14:paraId="2392107A" w14:textId="6CC2DD51" w:rsidR="00FF5CC4" w:rsidRPr="00FF5CC4" w:rsidRDefault="00F70FC7" w:rsidP="00FF5CC4">
      <w:pPr>
        <w:pStyle w:val="Default"/>
        <w:numPr>
          <w:ilvl w:val="1"/>
          <w:numId w:val="18"/>
        </w:numPr>
        <w:ind w:left="567" w:hanging="567"/>
        <w:jc w:val="both"/>
        <w:rPr>
          <w:rFonts w:ascii="Arial Narrow" w:hAnsi="Arial Narrow" w:cs="Tahoma"/>
          <w:bCs/>
          <w:sz w:val="22"/>
          <w:szCs w:val="22"/>
        </w:rPr>
      </w:pPr>
      <w:r w:rsidRPr="00FF5CC4">
        <w:rPr>
          <w:rFonts w:ascii="Arial Narrow" w:hAnsi="Arial Narrow" w:cs="Tahoma"/>
          <w:bCs/>
          <w:color w:val="000000" w:themeColor="text1"/>
          <w:sz w:val="22"/>
          <w:szCs w:val="22"/>
        </w:rPr>
        <w:t xml:space="preserve">Štandardný software podľa </w:t>
      </w:r>
      <w:r w:rsidRPr="00FF5CC4">
        <w:rPr>
          <w:rFonts w:ascii="Arial Narrow" w:hAnsi="Arial Narrow" w:cs="Tahoma"/>
          <w:bCs/>
          <w:sz w:val="22"/>
          <w:szCs w:val="22"/>
        </w:rPr>
        <w:t>Prílohy č. 1</w:t>
      </w:r>
      <w:r w:rsidR="00861B8E" w:rsidRPr="00FF5CC4">
        <w:rPr>
          <w:rFonts w:ascii="Arial Narrow" w:hAnsi="Arial Narrow" w:cs="Tahoma"/>
          <w:bCs/>
          <w:sz w:val="22"/>
          <w:szCs w:val="22"/>
        </w:rPr>
        <w:t xml:space="preserve"> </w:t>
      </w:r>
      <w:r w:rsidR="00076959">
        <w:rPr>
          <w:rFonts w:ascii="Arial Narrow" w:hAnsi="Arial Narrow" w:cs="Tahoma"/>
          <w:bCs/>
          <w:sz w:val="22"/>
          <w:szCs w:val="22"/>
        </w:rPr>
        <w:t xml:space="preserve">zmluvy </w:t>
      </w:r>
      <w:r w:rsidR="00861B8E" w:rsidRPr="00FF5CC4">
        <w:rPr>
          <w:rFonts w:ascii="Arial Narrow" w:hAnsi="Arial Narrow" w:cs="Tahoma"/>
          <w:bCs/>
          <w:sz w:val="22"/>
          <w:szCs w:val="22"/>
        </w:rPr>
        <w:t xml:space="preserve">sa dodáva bez Služieb </w:t>
      </w:r>
      <w:r w:rsidR="00AF38F7" w:rsidRPr="00FF5CC4">
        <w:rPr>
          <w:rFonts w:ascii="Arial Narrow" w:hAnsi="Arial Narrow" w:cs="Tahoma"/>
          <w:bCs/>
          <w:sz w:val="22"/>
          <w:szCs w:val="22"/>
        </w:rPr>
        <w:t>podpory.</w:t>
      </w:r>
      <w:r w:rsidR="00861B8E" w:rsidRPr="00FF5CC4">
        <w:rPr>
          <w:rFonts w:ascii="Arial Narrow" w:hAnsi="Arial Narrow" w:cs="Tahoma"/>
          <w:bCs/>
          <w:sz w:val="22"/>
          <w:szCs w:val="22"/>
        </w:rPr>
        <w:t xml:space="preserve"> </w:t>
      </w:r>
      <w:r w:rsidR="00FF5CC4" w:rsidRPr="00FF5CC4">
        <w:rPr>
          <w:rFonts w:ascii="Arial Narrow" w:hAnsi="Arial Narrow" w:cs="Tahoma"/>
          <w:bCs/>
          <w:sz w:val="22"/>
          <w:szCs w:val="22"/>
        </w:rPr>
        <w:t>Štandardný software podľa Prílohy č. 1</w:t>
      </w:r>
      <w:r w:rsidR="00D956F9">
        <w:rPr>
          <w:rFonts w:ascii="Arial Narrow" w:hAnsi="Arial Narrow" w:cs="Tahoma"/>
          <w:bCs/>
          <w:sz w:val="22"/>
          <w:szCs w:val="22"/>
        </w:rPr>
        <w:t xml:space="preserve"> zmluvy</w:t>
      </w:r>
      <w:r w:rsidR="00FF5CC4" w:rsidRPr="00FF5CC4">
        <w:rPr>
          <w:rFonts w:ascii="Arial Narrow" w:hAnsi="Arial Narrow" w:cs="Tahoma"/>
          <w:bCs/>
          <w:sz w:val="22"/>
          <w:szCs w:val="22"/>
        </w:rPr>
        <w:t xml:space="preserve"> môže byť užívaný a podporovaný v jednom celistvom softvérovom prostredí </w:t>
      </w:r>
      <w:r w:rsidR="00FF5CC4" w:rsidRPr="00FF5CC4">
        <w:rPr>
          <w:rFonts w:ascii="Arial Narrow" w:hAnsi="Arial Narrow" w:cs="Tahoma"/>
          <w:bCs/>
          <w:sz w:val="22"/>
          <w:szCs w:val="22"/>
        </w:rPr>
        <w:lastRenderedPageBreak/>
        <w:t>zákazníka, v ktorom je licencovaný software, pre ktorý boli Zákazníkovi naposledy dodávané Služby podpory SAP typu PSLE. V tomto prostredí môžu byť využité on-premise licencie k štandardnému software, ktoré boli zakúpené do tohto softvérového prostredia. </w:t>
      </w:r>
    </w:p>
    <w:p w14:paraId="00C160CA" w14:textId="6F7F7108" w:rsidR="00F70FC7" w:rsidRPr="00FF5CC4" w:rsidRDefault="00F70FC7" w:rsidP="00FF5CC4">
      <w:pPr>
        <w:pStyle w:val="Default"/>
        <w:ind w:left="567"/>
        <w:jc w:val="both"/>
        <w:rPr>
          <w:rFonts w:ascii="Arial Narrow" w:hAnsi="Arial Narrow" w:cs="Tahoma"/>
          <w:bCs/>
          <w:color w:val="000000" w:themeColor="text1"/>
        </w:rPr>
      </w:pPr>
    </w:p>
    <w:p w14:paraId="15AACCDF" w14:textId="08903C08"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omeškania s</w:t>
      </w:r>
      <w:r>
        <w:rPr>
          <w:rFonts w:ascii="Arial Narrow" w:hAnsi="Arial Narrow" w:cs="Tahoma"/>
          <w:bCs/>
          <w:sz w:val="22"/>
          <w:szCs w:val="22"/>
        </w:rPr>
        <w:t> </w:t>
      </w:r>
      <w:r w:rsidRPr="0062738D">
        <w:rPr>
          <w:rFonts w:ascii="Arial Narrow" w:hAnsi="Arial Narrow" w:cs="Tahoma"/>
          <w:bCs/>
          <w:sz w:val="22"/>
          <w:szCs w:val="22"/>
        </w:rPr>
        <w:t>dodaním</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w:t>
      </w:r>
      <w:r w:rsidR="00116A89">
        <w:rPr>
          <w:rFonts w:ascii="Arial Narrow" w:hAnsi="Arial Narrow" w:cs="Tahoma"/>
          <w:bCs/>
          <w:sz w:val="22"/>
          <w:szCs w:val="22"/>
        </w:rPr>
        <w:t xml:space="preserve">zmluvy </w:t>
      </w:r>
      <w:r w:rsidRPr="0062738D">
        <w:rPr>
          <w:rFonts w:ascii="Arial Narrow" w:hAnsi="Arial Narrow" w:cs="Tahoma"/>
          <w:bCs/>
          <w:sz w:val="22"/>
          <w:szCs w:val="22"/>
        </w:rPr>
        <w:t>v termíne určenom v</w:t>
      </w:r>
      <w:r w:rsidR="00303B44">
        <w:rPr>
          <w:rFonts w:ascii="Arial Narrow" w:hAnsi="Arial Narrow" w:cs="Tahoma"/>
          <w:bCs/>
          <w:sz w:val="22"/>
          <w:szCs w:val="22"/>
        </w:rPr>
        <w:t> </w:t>
      </w:r>
      <w:r>
        <w:rPr>
          <w:rFonts w:ascii="Arial Narrow" w:hAnsi="Arial Narrow" w:cs="Tahoma"/>
          <w:bCs/>
          <w:sz w:val="22"/>
          <w:szCs w:val="22"/>
        </w:rPr>
        <w:t>Prílohe</w:t>
      </w:r>
      <w:r w:rsidR="00303B44">
        <w:rPr>
          <w:rFonts w:ascii="Arial Narrow" w:hAnsi="Arial Narrow" w:cs="Tahoma"/>
          <w:bCs/>
          <w:sz w:val="22"/>
          <w:szCs w:val="22"/>
        </w:rPr>
        <w:t> </w:t>
      </w:r>
      <w:r>
        <w:rPr>
          <w:rFonts w:ascii="Arial Narrow" w:hAnsi="Arial Narrow" w:cs="Tahoma"/>
          <w:bCs/>
          <w:sz w:val="22"/>
          <w:szCs w:val="22"/>
        </w:rPr>
        <w:t>č.</w:t>
      </w:r>
      <w:r w:rsidR="00303B44">
        <w:rPr>
          <w:rFonts w:ascii="Arial Narrow" w:hAnsi="Arial Narrow" w:cs="Tahoma"/>
          <w:bCs/>
          <w:sz w:val="22"/>
          <w:szCs w:val="22"/>
        </w:rPr>
        <w:t> </w:t>
      </w:r>
      <w:r>
        <w:rPr>
          <w:rFonts w:ascii="Arial Narrow" w:hAnsi="Arial Narrow" w:cs="Tahoma"/>
          <w:bCs/>
          <w:sz w:val="22"/>
          <w:szCs w:val="22"/>
        </w:rPr>
        <w:t>1 zmluvy</w:t>
      </w:r>
      <w:r w:rsidRPr="0062738D">
        <w:rPr>
          <w:rFonts w:ascii="Arial Narrow" w:hAnsi="Arial Narrow" w:cs="Tahoma"/>
          <w:bCs/>
          <w:sz w:val="22"/>
          <w:szCs w:val="22"/>
        </w:rPr>
        <w:t xml:space="preserve">, je zákazník oprávnený uplatniť si voči poskytovateľovi zmluvnú pokutu vo výške </w:t>
      </w:r>
      <w:r w:rsidR="00E944F7">
        <w:rPr>
          <w:rFonts w:ascii="Arial Narrow" w:hAnsi="Arial Narrow" w:cs="Tahoma"/>
          <w:bCs/>
          <w:sz w:val="22"/>
          <w:szCs w:val="22"/>
        </w:rPr>
        <w:br/>
      </w:r>
      <w:r w:rsidRPr="0062738D">
        <w:rPr>
          <w:rFonts w:ascii="Arial Narrow" w:hAnsi="Arial Narrow" w:cs="Tahoma"/>
          <w:bCs/>
          <w:sz w:val="22"/>
          <w:szCs w:val="22"/>
        </w:rPr>
        <w:t xml:space="preserve">0,05 % z ceny </w:t>
      </w:r>
      <w:r>
        <w:rPr>
          <w:rFonts w:ascii="Arial Narrow" w:hAnsi="Arial Narrow" w:cs="Tahoma"/>
          <w:bCs/>
          <w:sz w:val="22"/>
          <w:szCs w:val="22"/>
        </w:rPr>
        <w:t xml:space="preserve">on-premise licencií k Štandardnému software </w:t>
      </w:r>
      <w:r w:rsidRPr="0062738D">
        <w:rPr>
          <w:rFonts w:ascii="Arial Narrow" w:hAnsi="Arial Narrow" w:cs="Tahoma"/>
          <w:bCs/>
          <w:sz w:val="22"/>
          <w:szCs w:val="22"/>
        </w:rPr>
        <w:t>za každý deň omeškania s riadnym dodaním software. Zaplatením zmluvnej pokuty nie je dotknutý nárok zákazníka na náhradu škody prevyšujúcej výšku zmluvnej pokuty.</w:t>
      </w:r>
    </w:p>
    <w:p w14:paraId="54825649" w14:textId="77777777" w:rsidR="00F70FC7" w:rsidRPr="002F053C" w:rsidRDefault="00F70FC7" w:rsidP="00F70FC7">
      <w:pPr>
        <w:pStyle w:val="Odsekzoznamu"/>
        <w:rPr>
          <w:rFonts w:ascii="Arial Narrow" w:hAnsi="Arial Narrow" w:cs="Tahoma"/>
          <w:bCs/>
          <w:lang w:val="sk-SK"/>
        </w:rPr>
      </w:pPr>
    </w:p>
    <w:p w14:paraId="27351A9B" w14:textId="1629D693" w:rsidR="00F70FC7" w:rsidRPr="000E6792"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 xml:space="preserve">Dohodnuté zmluvné pokuty uhradí povinná strana oprávnenej </w:t>
      </w:r>
      <w:r w:rsidR="00EE5B46" w:rsidRPr="0062738D">
        <w:rPr>
          <w:rFonts w:ascii="Arial Narrow" w:hAnsi="Arial Narrow" w:cs="Tahoma"/>
          <w:bCs/>
          <w:sz w:val="22"/>
          <w:szCs w:val="22"/>
        </w:rPr>
        <w:t xml:space="preserve">strane </w:t>
      </w:r>
      <w:r w:rsidRPr="0062738D">
        <w:rPr>
          <w:rFonts w:ascii="Arial Narrow" w:hAnsi="Arial Narrow" w:cs="Tahoma"/>
          <w:bCs/>
          <w:sz w:val="22"/>
          <w:szCs w:val="22"/>
        </w:rPr>
        <w:t xml:space="preserve">do 30 </w:t>
      </w:r>
      <w:r w:rsidR="00347412">
        <w:rPr>
          <w:rFonts w:ascii="Arial Narrow" w:hAnsi="Arial Narrow" w:cs="Tahoma"/>
          <w:bCs/>
          <w:sz w:val="22"/>
          <w:szCs w:val="22"/>
        </w:rPr>
        <w:t xml:space="preserve">kalendárnych </w:t>
      </w:r>
      <w:r w:rsidRPr="0062738D">
        <w:rPr>
          <w:rFonts w:ascii="Arial Narrow" w:hAnsi="Arial Narrow" w:cs="Tahoma"/>
          <w:bCs/>
          <w:sz w:val="22"/>
          <w:szCs w:val="22"/>
        </w:rPr>
        <w:t>dní odo dňa ich uplatnenia</w:t>
      </w:r>
      <w:r w:rsidRPr="0062738D">
        <w:rPr>
          <w:rStyle w:val="FontStyle27"/>
        </w:rPr>
        <w:t>.</w:t>
      </w:r>
    </w:p>
    <w:p w14:paraId="3B4A73A4" w14:textId="77777777" w:rsidR="00F70FC7" w:rsidRPr="006E6F5C" w:rsidRDefault="00F70FC7" w:rsidP="00F70FC7">
      <w:pPr>
        <w:pStyle w:val="Odsekzoznamu"/>
        <w:rPr>
          <w:rStyle w:val="FontStyle27"/>
          <w:rFonts w:ascii="Arial Narrow" w:hAnsi="Arial Narrow" w:cs="Tahoma"/>
          <w:bCs/>
          <w:sz w:val="22"/>
          <w:szCs w:val="22"/>
          <w:lang w:val="sk-SK"/>
        </w:rPr>
      </w:pPr>
    </w:p>
    <w:p w14:paraId="3243316C" w14:textId="00AF6854" w:rsidR="00F70FC7" w:rsidRPr="006E1DFA" w:rsidRDefault="00F70FC7" w:rsidP="00F70FC7">
      <w:pPr>
        <w:pStyle w:val="Default"/>
        <w:numPr>
          <w:ilvl w:val="1"/>
          <w:numId w:val="18"/>
        </w:numPr>
        <w:ind w:left="567" w:hanging="567"/>
        <w:jc w:val="both"/>
        <w:rPr>
          <w:rStyle w:val="FontStyle27"/>
          <w:rFonts w:ascii="Arial Narrow" w:hAnsi="Arial Narrow" w:cs="Tahoma"/>
          <w:bCs/>
          <w:sz w:val="22"/>
          <w:szCs w:val="22"/>
        </w:rPr>
      </w:pPr>
      <w:r>
        <w:rPr>
          <w:rFonts w:ascii="Arial Narrow" w:hAnsi="Arial Narrow" w:cs="Tahoma"/>
          <w:bCs/>
          <w:color w:val="000000" w:themeColor="text1"/>
          <w:sz w:val="22"/>
          <w:szCs w:val="22"/>
        </w:rPr>
        <w:t>Podmienky poskytovania Cloudových služieb sú uvedené v Prílohe č</w:t>
      </w:r>
      <w:r w:rsidRPr="006E1DFA">
        <w:rPr>
          <w:rFonts w:ascii="Arial Narrow" w:hAnsi="Arial Narrow" w:cs="Tahoma"/>
          <w:bCs/>
          <w:color w:val="000000" w:themeColor="text1"/>
          <w:sz w:val="22"/>
          <w:szCs w:val="22"/>
        </w:rPr>
        <w:t>. 3 tejto zmluvy, ktorá obsahuje Podmienky poskytovania Cloudových služieb. Poskytovanie Cloudových služieb sa riadi touto zmluvou a Prílohou č. 3</w:t>
      </w:r>
      <w:r w:rsidR="005934AD" w:rsidRPr="006E1DFA">
        <w:rPr>
          <w:rFonts w:ascii="Arial Narrow" w:hAnsi="Arial Narrow" w:cs="Tahoma"/>
          <w:bCs/>
          <w:color w:val="000000" w:themeColor="text1"/>
          <w:sz w:val="22"/>
          <w:szCs w:val="22"/>
        </w:rPr>
        <w:t xml:space="preserve"> </w:t>
      </w:r>
      <w:r w:rsidRPr="006E1DFA">
        <w:rPr>
          <w:rFonts w:ascii="Arial Narrow" w:hAnsi="Arial Narrow" w:cs="Tahoma"/>
          <w:bCs/>
          <w:color w:val="000000" w:themeColor="text1"/>
          <w:sz w:val="22"/>
          <w:szCs w:val="22"/>
        </w:rPr>
        <w:t>zmluvy.</w:t>
      </w:r>
    </w:p>
    <w:p w14:paraId="56CBC3B7" w14:textId="7838C8D1" w:rsidR="00F70FC7" w:rsidRDefault="00F70FC7" w:rsidP="00F70FC7">
      <w:pPr>
        <w:pStyle w:val="Default"/>
        <w:jc w:val="center"/>
        <w:rPr>
          <w:rFonts w:ascii="Arial Narrow" w:hAnsi="Arial Narrow"/>
          <w:b/>
          <w:bCs/>
          <w:sz w:val="22"/>
          <w:szCs w:val="22"/>
        </w:rPr>
      </w:pPr>
    </w:p>
    <w:p w14:paraId="357CFBA1" w14:textId="77777777" w:rsidR="00B271AD" w:rsidRPr="0062738D" w:rsidRDefault="00B271AD" w:rsidP="00F70FC7">
      <w:pPr>
        <w:pStyle w:val="Default"/>
        <w:jc w:val="center"/>
        <w:rPr>
          <w:rFonts w:ascii="Arial Narrow" w:hAnsi="Arial Narrow"/>
          <w:b/>
          <w:bCs/>
          <w:sz w:val="22"/>
          <w:szCs w:val="22"/>
        </w:rPr>
      </w:pPr>
    </w:p>
    <w:p w14:paraId="62202842" w14:textId="77777777" w:rsidR="00F70FC7" w:rsidRPr="0062738D" w:rsidRDefault="00F70FC7" w:rsidP="00F70FC7">
      <w:pPr>
        <w:pStyle w:val="Default"/>
        <w:numPr>
          <w:ilvl w:val="0"/>
          <w:numId w:val="18"/>
        </w:numPr>
        <w:ind w:left="284" w:hanging="284"/>
        <w:jc w:val="center"/>
        <w:rPr>
          <w:rFonts w:ascii="Arial Narrow" w:hAnsi="Arial Narrow"/>
          <w:sz w:val="22"/>
          <w:szCs w:val="22"/>
        </w:rPr>
      </w:pPr>
      <w:r w:rsidRPr="0062738D">
        <w:rPr>
          <w:rFonts w:ascii="Arial Narrow" w:hAnsi="Arial Narrow"/>
          <w:b/>
          <w:bCs/>
          <w:sz w:val="22"/>
          <w:szCs w:val="22"/>
        </w:rPr>
        <w:t>Článok</w:t>
      </w:r>
    </w:p>
    <w:p w14:paraId="06B55195"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Trvanie zmluvy a jej predčasné ukončenie, náhrada škody</w:t>
      </w:r>
      <w:r>
        <w:rPr>
          <w:rFonts w:ascii="Arial Narrow" w:hAnsi="Arial Narrow"/>
          <w:b/>
          <w:bCs/>
          <w:sz w:val="22"/>
          <w:szCs w:val="22"/>
        </w:rPr>
        <w:t xml:space="preserve"> a ďalšie podmienky poskytovania</w:t>
      </w:r>
    </w:p>
    <w:p w14:paraId="7507804A" w14:textId="77777777" w:rsidR="00F70FC7" w:rsidRPr="0062738D" w:rsidRDefault="00F70FC7" w:rsidP="00F70FC7">
      <w:pPr>
        <w:pStyle w:val="Default"/>
        <w:jc w:val="center"/>
        <w:rPr>
          <w:rFonts w:ascii="Arial Narrow" w:hAnsi="Arial Narrow"/>
          <w:b/>
          <w:bCs/>
          <w:sz w:val="22"/>
          <w:szCs w:val="22"/>
        </w:rPr>
      </w:pPr>
    </w:p>
    <w:p w14:paraId="3BD19BCE"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 xml:space="preserve">Táto zmluva, vrátane jej príloh, nadobúda platnosť dňom jej podpísania oprávnenými zástupcami zmluvných </w:t>
      </w:r>
      <w:r w:rsidRPr="009B4940">
        <w:rPr>
          <w:rFonts w:ascii="Arial Narrow" w:hAnsi="Arial Narrow" w:cs="Tahoma"/>
          <w:bCs/>
          <w:color w:val="000000" w:themeColor="text1"/>
          <w:sz w:val="22"/>
          <w:szCs w:val="22"/>
        </w:rPr>
        <w:t>strán</w:t>
      </w:r>
      <w:r w:rsidRPr="00831F2A">
        <w:rPr>
          <w:rFonts w:ascii="Arial Narrow" w:hAnsi="Arial Narrow" w:cs="Tahoma"/>
          <w:bCs/>
          <w:color w:val="000000" w:themeColor="text1"/>
          <w:sz w:val="22"/>
          <w:szCs w:val="22"/>
        </w:rPr>
        <w:t xml:space="preserve"> a účinnosť v zmysle § 47a Občianskeho zákonníka v platnom znení dňom nasledujúcim po dni jej zverejnenia v Centrálnom registri zmlúv. </w:t>
      </w:r>
    </w:p>
    <w:p w14:paraId="735310AA" w14:textId="77777777" w:rsidR="00F70FC7" w:rsidRPr="00831F2A" w:rsidRDefault="00F70FC7" w:rsidP="00F70FC7">
      <w:pPr>
        <w:pStyle w:val="Default"/>
        <w:ind w:left="720"/>
        <w:jc w:val="both"/>
        <w:rPr>
          <w:rFonts w:ascii="Arial Narrow" w:hAnsi="Arial Narrow" w:cs="Tahoma"/>
          <w:bCs/>
          <w:color w:val="000000" w:themeColor="text1"/>
          <w:sz w:val="22"/>
          <w:szCs w:val="22"/>
        </w:rPr>
      </w:pPr>
    </w:p>
    <w:p w14:paraId="54B33A00" w14:textId="40740B14" w:rsidR="00F70FC7" w:rsidRPr="00831F2A" w:rsidRDefault="00F70FC7" w:rsidP="00F70FC7">
      <w:pPr>
        <w:pStyle w:val="Default"/>
        <w:numPr>
          <w:ilvl w:val="1"/>
          <w:numId w:val="18"/>
        </w:numPr>
        <w:ind w:left="567" w:hanging="567"/>
        <w:jc w:val="both"/>
        <w:rPr>
          <w:rFonts w:ascii="Arial Narrow" w:hAnsi="Arial Narrow"/>
          <w:color w:val="000000" w:themeColor="text1"/>
          <w:sz w:val="22"/>
          <w:szCs w:val="22"/>
        </w:rPr>
      </w:pPr>
      <w:bookmarkStart w:id="10" w:name="_Ref94781147"/>
      <w:r>
        <w:rPr>
          <w:rFonts w:ascii="Arial Narrow" w:hAnsi="Arial Narrow"/>
          <w:color w:val="000000" w:themeColor="text1"/>
          <w:sz w:val="22"/>
          <w:szCs w:val="22"/>
        </w:rPr>
        <w:t>Táto zmluva sa</w:t>
      </w:r>
      <w:r w:rsidR="009B4940">
        <w:rPr>
          <w:rFonts w:ascii="Arial Narrow" w:hAnsi="Arial Narrow"/>
          <w:color w:val="000000" w:themeColor="text1"/>
          <w:sz w:val="22"/>
          <w:szCs w:val="22"/>
        </w:rPr>
        <w:t xml:space="preserve"> </w:t>
      </w:r>
      <w:r w:rsidR="00985771">
        <w:rPr>
          <w:rFonts w:ascii="Arial Narrow" w:hAnsi="Arial Narrow"/>
          <w:color w:val="000000" w:themeColor="text1"/>
          <w:sz w:val="22"/>
          <w:szCs w:val="22"/>
        </w:rPr>
        <w:t>uzatvára na dobu určitú do 31. 12. 2025. V</w:t>
      </w:r>
      <w:r w:rsidR="00985771" w:rsidRPr="00831F2A">
        <w:rPr>
          <w:rFonts w:ascii="Arial Narrow" w:hAnsi="Arial Narrow"/>
          <w:color w:val="000000" w:themeColor="text1"/>
          <w:sz w:val="22"/>
          <w:szCs w:val="22"/>
        </w:rPr>
        <w:t xml:space="preserve"> časti </w:t>
      </w:r>
      <w:r w:rsidR="00985771">
        <w:rPr>
          <w:rFonts w:ascii="Arial Narrow" w:hAnsi="Arial Narrow"/>
          <w:color w:val="000000" w:themeColor="text1"/>
          <w:sz w:val="22"/>
          <w:szCs w:val="22"/>
        </w:rPr>
        <w:t xml:space="preserve">Príloha č. 1 je podrobne špecifikovaná doba poskytovania za jednotlivé položky. </w:t>
      </w:r>
      <w:r w:rsidRPr="00831F2A">
        <w:rPr>
          <w:rFonts w:ascii="Arial Narrow" w:hAnsi="Arial Narrow"/>
          <w:color w:val="000000" w:themeColor="text1"/>
          <w:sz w:val="22"/>
          <w:szCs w:val="22"/>
        </w:rPr>
        <w:t>Majetkové práva k</w:t>
      </w:r>
      <w:r>
        <w:rPr>
          <w:rFonts w:ascii="Arial Narrow" w:hAnsi="Arial Narrow"/>
          <w:color w:val="000000" w:themeColor="text1"/>
          <w:sz w:val="22"/>
          <w:szCs w:val="22"/>
        </w:rPr>
        <w:t xml:space="preserve"> Štandardnému software (on-premise licencie) podľa </w:t>
      </w:r>
      <w:r>
        <w:rPr>
          <w:rFonts w:ascii="Arial Narrow" w:hAnsi="Arial Narrow" w:cs="Tahoma"/>
          <w:bCs/>
          <w:sz w:val="22"/>
          <w:szCs w:val="22"/>
        </w:rPr>
        <w:t>Prílohy č. 1.</w:t>
      </w:r>
      <w:r w:rsidRPr="00831F2A">
        <w:rPr>
          <w:rFonts w:ascii="Arial Narrow" w:hAnsi="Arial Narrow"/>
          <w:color w:val="000000" w:themeColor="text1"/>
          <w:sz w:val="22"/>
          <w:szCs w:val="22"/>
        </w:rPr>
        <w:t xml:space="preserve"> ostávajú zákazníkovi zachované v zmysle udelenej licencie podľa bodu </w:t>
      </w:r>
      <w:r w:rsidRPr="00831F2A">
        <w:rPr>
          <w:rFonts w:ascii="Arial Narrow" w:hAnsi="Arial Narrow"/>
          <w:color w:val="000000" w:themeColor="text1"/>
          <w:sz w:val="22"/>
          <w:szCs w:val="22"/>
        </w:rPr>
        <w:fldChar w:fldCharType="begin"/>
      </w:r>
      <w:r w:rsidRPr="00831F2A">
        <w:rPr>
          <w:rFonts w:ascii="Arial Narrow" w:hAnsi="Arial Narrow"/>
          <w:color w:val="000000" w:themeColor="text1"/>
          <w:sz w:val="22"/>
          <w:szCs w:val="22"/>
        </w:rPr>
        <w:instrText xml:space="preserve"> REF _Ref94705368 \r \h </w:instrText>
      </w:r>
      <w:r>
        <w:rPr>
          <w:rFonts w:ascii="Arial Narrow" w:hAnsi="Arial Narrow"/>
          <w:color w:val="000000" w:themeColor="text1"/>
          <w:sz w:val="22"/>
          <w:szCs w:val="22"/>
        </w:rPr>
        <w:instrText xml:space="preserve"> \* MERGEFORMAT </w:instrText>
      </w:r>
      <w:r w:rsidRPr="00831F2A">
        <w:rPr>
          <w:rFonts w:ascii="Arial Narrow" w:hAnsi="Arial Narrow"/>
          <w:color w:val="000000" w:themeColor="text1"/>
          <w:sz w:val="22"/>
          <w:szCs w:val="22"/>
        </w:rPr>
      </w:r>
      <w:r w:rsidRPr="00831F2A">
        <w:rPr>
          <w:rFonts w:ascii="Arial Narrow" w:hAnsi="Arial Narrow"/>
          <w:color w:val="000000" w:themeColor="text1"/>
          <w:sz w:val="22"/>
          <w:szCs w:val="22"/>
        </w:rPr>
        <w:fldChar w:fldCharType="separate"/>
      </w:r>
      <w:r w:rsidRPr="00831F2A">
        <w:rPr>
          <w:rFonts w:ascii="Arial Narrow" w:hAnsi="Arial Narrow"/>
          <w:color w:val="000000" w:themeColor="text1"/>
          <w:sz w:val="22"/>
          <w:szCs w:val="22"/>
        </w:rPr>
        <w:t>3.3</w:t>
      </w:r>
      <w:r w:rsidRPr="00831F2A">
        <w:rPr>
          <w:rFonts w:ascii="Arial Narrow" w:hAnsi="Arial Narrow"/>
          <w:color w:val="000000" w:themeColor="text1"/>
          <w:sz w:val="22"/>
          <w:szCs w:val="22"/>
        </w:rPr>
        <w:fldChar w:fldCharType="end"/>
      </w:r>
      <w:r w:rsidRPr="00831F2A">
        <w:rPr>
          <w:rFonts w:ascii="Arial Narrow" w:hAnsi="Arial Narrow"/>
          <w:color w:val="000000" w:themeColor="text1"/>
          <w:sz w:val="22"/>
          <w:szCs w:val="22"/>
        </w:rPr>
        <w:t>. tejto zmluvy.</w:t>
      </w:r>
      <w:bookmarkEnd w:id="10"/>
    </w:p>
    <w:p w14:paraId="7AC4EFBB" w14:textId="77777777" w:rsidR="00F70FC7" w:rsidRPr="00831F2A" w:rsidRDefault="00F70FC7" w:rsidP="00F70FC7">
      <w:pPr>
        <w:pStyle w:val="Default"/>
        <w:ind w:left="720"/>
        <w:rPr>
          <w:color w:val="000000" w:themeColor="text1"/>
          <w:sz w:val="20"/>
          <w:szCs w:val="20"/>
        </w:rPr>
      </w:pPr>
    </w:p>
    <w:p w14:paraId="702DE20D"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color w:val="000000" w:themeColor="text1"/>
          <w:sz w:val="22"/>
          <w:szCs w:val="22"/>
        </w:rPr>
        <w:t xml:space="preserve">Zmluvné strany sa dohodli, že zmluvu je možné pred uplynutím dohodnutej doby, na ktorú je uzatvorená, ukončiť </w:t>
      </w:r>
      <w:r w:rsidRPr="00831F2A">
        <w:rPr>
          <w:rFonts w:ascii="Arial Narrow" w:hAnsi="Arial Narrow"/>
          <w:color w:val="000000" w:themeColor="text1"/>
          <w:sz w:val="22"/>
          <w:szCs w:val="22"/>
        </w:rPr>
        <w:t>písomnou</w:t>
      </w:r>
      <w:r w:rsidRPr="00831F2A">
        <w:rPr>
          <w:rFonts w:ascii="Arial Narrow" w:hAnsi="Arial Narrow" w:cs="Tahoma"/>
          <w:bCs/>
          <w:color w:val="000000" w:themeColor="text1"/>
          <w:sz w:val="22"/>
          <w:szCs w:val="22"/>
        </w:rPr>
        <w:t xml:space="preserve"> dohodou zmluvných strán.</w:t>
      </w:r>
    </w:p>
    <w:p w14:paraId="2B45F626" w14:textId="77777777" w:rsidR="00F70FC7" w:rsidRPr="00831F2A" w:rsidRDefault="00F70FC7" w:rsidP="00F70FC7">
      <w:pPr>
        <w:pStyle w:val="Odsekzoznamu"/>
        <w:rPr>
          <w:rFonts w:ascii="Arial Narrow" w:hAnsi="Arial Narrow" w:cs="Tahoma"/>
          <w:bCs/>
          <w:color w:val="000000" w:themeColor="text1"/>
          <w:lang w:val="sk-SK"/>
        </w:rPr>
      </w:pPr>
    </w:p>
    <w:p w14:paraId="3600D929" w14:textId="4AC804FA"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Zmluvné strany môžu od zmluvy</w:t>
      </w:r>
      <w:r>
        <w:rPr>
          <w:rFonts w:ascii="Arial Narrow" w:hAnsi="Arial Narrow" w:cs="Tahoma"/>
          <w:bCs/>
          <w:color w:val="000000" w:themeColor="text1"/>
          <w:sz w:val="22"/>
          <w:szCs w:val="22"/>
        </w:rPr>
        <w:t xml:space="preserve"> v časti dodania Štandardného software podľa </w:t>
      </w:r>
      <w:r>
        <w:rPr>
          <w:rFonts w:ascii="Arial Narrow" w:hAnsi="Arial Narrow" w:cs="Tahoma"/>
          <w:bCs/>
          <w:sz w:val="22"/>
          <w:szCs w:val="22"/>
        </w:rPr>
        <w:t xml:space="preserve">Prílohy č. 1 </w:t>
      </w:r>
      <w:r w:rsidR="008C37EA">
        <w:rPr>
          <w:rFonts w:ascii="Arial Narrow" w:hAnsi="Arial Narrow" w:cs="Tahoma"/>
          <w:bCs/>
          <w:sz w:val="22"/>
          <w:szCs w:val="22"/>
        </w:rPr>
        <w:t xml:space="preserve">zmluvy </w:t>
      </w:r>
      <w:r w:rsidRPr="00831F2A">
        <w:rPr>
          <w:rFonts w:ascii="Arial Narrow" w:hAnsi="Arial Narrow" w:cs="Tahoma"/>
          <w:bCs/>
          <w:color w:val="000000" w:themeColor="text1"/>
          <w:sz w:val="22"/>
          <w:szCs w:val="22"/>
        </w:rPr>
        <w:t>odstúpiť v súlade s ustanoveniami Obchodného zákonníka a zákazník aj podľa § 19 zákona č. 343/2015 Z.</w:t>
      </w:r>
      <w:r w:rsidR="0084515C">
        <w:rPr>
          <w:rFonts w:ascii="Arial Narrow" w:hAnsi="Arial Narrow" w:cs="Tahoma"/>
          <w:bCs/>
          <w:color w:val="000000" w:themeColor="text1"/>
          <w:sz w:val="22"/>
          <w:szCs w:val="22"/>
        </w:rPr>
        <w:t xml:space="preserve"> </w:t>
      </w:r>
      <w:r w:rsidRPr="00831F2A">
        <w:rPr>
          <w:rFonts w:ascii="Arial Narrow" w:hAnsi="Arial Narrow" w:cs="Tahoma"/>
          <w:bCs/>
          <w:color w:val="000000" w:themeColor="text1"/>
          <w:sz w:val="22"/>
          <w:szCs w:val="22"/>
        </w:rPr>
        <w:t xml:space="preserve">z. </w:t>
      </w:r>
      <w:r w:rsidR="00755CC2">
        <w:rPr>
          <w:rFonts w:ascii="Arial Narrow" w:hAnsi="Arial Narrow" w:cs="Tahoma"/>
          <w:bCs/>
          <w:color w:val="000000" w:themeColor="text1"/>
          <w:sz w:val="22"/>
          <w:szCs w:val="22"/>
        </w:rPr>
        <w:br/>
      </w:r>
      <w:r w:rsidRPr="00831F2A">
        <w:rPr>
          <w:rFonts w:ascii="Arial Narrow" w:hAnsi="Arial Narrow" w:cs="Tahoma"/>
          <w:bCs/>
          <w:color w:val="000000" w:themeColor="text1"/>
          <w:sz w:val="22"/>
          <w:szCs w:val="22"/>
        </w:rPr>
        <w:t>o verejnom obstarávaní v platnom znení. Odstúpenie musí</w:t>
      </w:r>
      <w:r w:rsidRPr="009464D2">
        <w:rPr>
          <w:rFonts w:ascii="Arial Narrow" w:hAnsi="Arial Narrow" w:cs="Tahoma"/>
          <w:bCs/>
          <w:color w:val="000000" w:themeColor="text1"/>
          <w:sz w:val="22"/>
          <w:szCs w:val="22"/>
        </w:rPr>
        <w:t xml:space="preserve"> byť druhej strane oznámené písomne, inak je neplatné a musí v ňom byť uvedený dôvod, pre ktorý zmluvná strana od tejto </w:t>
      </w:r>
      <w:r>
        <w:rPr>
          <w:rFonts w:ascii="Arial Narrow" w:hAnsi="Arial Narrow" w:cs="Tahoma"/>
          <w:bCs/>
          <w:color w:val="000000" w:themeColor="text1"/>
          <w:sz w:val="22"/>
          <w:szCs w:val="22"/>
        </w:rPr>
        <w:t>časti</w:t>
      </w:r>
      <w:r w:rsidRPr="009464D2">
        <w:rPr>
          <w:rFonts w:ascii="Arial Narrow" w:hAnsi="Arial Narrow" w:cs="Tahoma"/>
          <w:bCs/>
          <w:color w:val="000000" w:themeColor="text1"/>
          <w:sz w:val="22"/>
          <w:szCs w:val="22"/>
        </w:rPr>
        <w:t xml:space="preserve"> zmluvy </w:t>
      </w:r>
      <w:r w:rsidRPr="0062738D">
        <w:rPr>
          <w:rFonts w:ascii="Arial Narrow" w:hAnsi="Arial Narrow" w:cs="Tahoma"/>
          <w:bCs/>
          <w:sz w:val="22"/>
          <w:szCs w:val="22"/>
        </w:rPr>
        <w:t>odstupuje. Odstúpenie od</w:t>
      </w:r>
      <w:r>
        <w:rPr>
          <w:rFonts w:ascii="Arial Narrow" w:hAnsi="Arial Narrow" w:cs="Tahoma"/>
          <w:bCs/>
          <w:sz w:val="22"/>
          <w:szCs w:val="22"/>
        </w:rPr>
        <w:t xml:space="preserve"> tejto časti</w:t>
      </w:r>
      <w:r w:rsidRPr="0062738D">
        <w:rPr>
          <w:rFonts w:ascii="Arial Narrow" w:hAnsi="Arial Narrow" w:cs="Tahoma"/>
          <w:bCs/>
          <w:sz w:val="22"/>
          <w:szCs w:val="22"/>
        </w:rPr>
        <w:t xml:space="preserve"> zmluvy je účinné dňom, kedy bolo písomné oznámenie o odstúpení doručené druhej zmluvnej strane.</w:t>
      </w:r>
    </w:p>
    <w:p w14:paraId="5997CD10" w14:textId="77777777" w:rsidR="00F70FC7" w:rsidRPr="0062738D" w:rsidRDefault="00F70FC7" w:rsidP="00F70FC7">
      <w:pPr>
        <w:pStyle w:val="Odsekzoznamu"/>
        <w:rPr>
          <w:rFonts w:ascii="Arial Narrow" w:eastAsiaTheme="minorHAnsi" w:hAnsi="Arial Narrow" w:cs="Tahoma"/>
          <w:bCs/>
          <w:color w:val="000000"/>
          <w:lang w:val="sk-SK"/>
        </w:rPr>
      </w:pPr>
    </w:p>
    <w:p w14:paraId="2FA2D07B" w14:textId="38B11359"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Podstatným </w:t>
      </w:r>
      <w:r w:rsidRPr="00831F2A">
        <w:rPr>
          <w:rFonts w:ascii="Arial Narrow" w:hAnsi="Arial Narrow" w:cs="Tahoma"/>
          <w:bCs/>
          <w:color w:val="000000" w:themeColor="text1"/>
          <w:sz w:val="22"/>
          <w:szCs w:val="22"/>
        </w:rPr>
        <w:t>porušením</w:t>
      </w:r>
      <w:r w:rsidRPr="0062738D">
        <w:rPr>
          <w:rFonts w:ascii="Arial Narrow" w:hAnsi="Arial Narrow" w:cs="Tahoma"/>
          <w:bCs/>
          <w:sz w:val="22"/>
          <w:szCs w:val="22"/>
        </w:rPr>
        <w:t xml:space="preserve"> zmluvy</w:t>
      </w:r>
      <w:r>
        <w:rPr>
          <w:rFonts w:ascii="Arial Narrow" w:hAnsi="Arial Narrow" w:cs="Tahoma"/>
          <w:bCs/>
          <w:sz w:val="22"/>
          <w:szCs w:val="22"/>
        </w:rPr>
        <w:t xml:space="preserve"> v časti dodania Štandardného software podľa Prílohy č. 1 </w:t>
      </w:r>
      <w:r w:rsidR="00EB419C">
        <w:rPr>
          <w:rFonts w:ascii="Arial Narrow" w:hAnsi="Arial Narrow" w:cs="Tahoma"/>
          <w:bCs/>
          <w:sz w:val="22"/>
          <w:szCs w:val="22"/>
        </w:rPr>
        <w:t xml:space="preserve">zmluvy </w:t>
      </w:r>
      <w:r w:rsidRPr="0062738D">
        <w:rPr>
          <w:rFonts w:ascii="Arial Narrow" w:hAnsi="Arial Narrow" w:cs="Tahoma"/>
          <w:bCs/>
          <w:sz w:val="22"/>
          <w:szCs w:val="22"/>
        </w:rPr>
        <w:t xml:space="preserve">sa rozumie najmä: </w:t>
      </w:r>
    </w:p>
    <w:p w14:paraId="1424C738"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 xml:space="preserve">ak zákazník i napriek písomnému upozorneniu zo strany poskytovateľa a stanoveniu dodatočného primeraného termínu na plnenie je v omeškaní s úhradou ceny licencie alebo jej časti podľa tejto zmluvy dlhšie než tridsať (30) dní, alebo </w:t>
      </w:r>
    </w:p>
    <w:p w14:paraId="61FB5C39"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autorského práva vo vzťahu k predmetu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alebo porušenie práv k databázam alebo cudzím počítačovým programom, alebo </w:t>
      </w:r>
    </w:p>
    <w:p w14:paraId="030DEF58" w14:textId="3916DBDA"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povinností zákazníka podľa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týkajúcich sa užívania</w:t>
      </w:r>
      <w:r w:rsidR="00161CFB">
        <w:rPr>
          <w:rFonts w:ascii="Arial Narrow" w:hAnsi="Arial Narrow" w:cs="Tahoma"/>
          <w:bCs/>
          <w:sz w:val="22"/>
          <w:szCs w:val="22"/>
        </w:rPr>
        <w:t xml:space="preserve"> Štandardného</w:t>
      </w:r>
      <w:r w:rsidRPr="0062738D">
        <w:rPr>
          <w:rFonts w:ascii="Arial Narrow" w:hAnsi="Arial Narrow" w:cs="Tahoma"/>
          <w:bCs/>
          <w:sz w:val="22"/>
          <w:szCs w:val="22"/>
        </w:rPr>
        <w:t xml:space="preserve"> </w:t>
      </w:r>
      <w:r w:rsidR="00161CFB">
        <w:rPr>
          <w:rFonts w:ascii="Arial Narrow" w:hAnsi="Arial Narrow" w:cs="Tahoma"/>
          <w:bCs/>
          <w:sz w:val="22"/>
          <w:szCs w:val="22"/>
        </w:rPr>
        <w:t>s</w:t>
      </w:r>
      <w:r w:rsidRPr="0062738D">
        <w:rPr>
          <w:rFonts w:ascii="Arial Narrow" w:hAnsi="Arial Narrow" w:cs="Tahoma"/>
          <w:bCs/>
          <w:sz w:val="22"/>
          <w:szCs w:val="22"/>
        </w:rPr>
        <w:t xml:space="preserve">oftware (porušenie licenčných podmienok k softvéru). </w:t>
      </w:r>
    </w:p>
    <w:p w14:paraId="48A3C761" w14:textId="77777777" w:rsidR="00F70FC7" w:rsidRPr="0062738D" w:rsidRDefault="00F70FC7" w:rsidP="00F70FC7">
      <w:pPr>
        <w:pStyle w:val="Default"/>
        <w:jc w:val="both"/>
        <w:rPr>
          <w:rFonts w:ascii="Arial Narrow" w:hAnsi="Arial Narrow" w:cs="Tahoma"/>
          <w:bCs/>
          <w:sz w:val="22"/>
          <w:szCs w:val="22"/>
        </w:rPr>
      </w:pPr>
    </w:p>
    <w:p w14:paraId="4E24A7DC" w14:textId="65537C25" w:rsidR="00F70FC7" w:rsidRPr="0062738D" w:rsidRDefault="00F70FC7" w:rsidP="00F70FC7">
      <w:pPr>
        <w:pStyle w:val="Default"/>
        <w:numPr>
          <w:ilvl w:val="1"/>
          <w:numId w:val="18"/>
        </w:numPr>
        <w:ind w:left="567" w:hanging="567"/>
        <w:jc w:val="both"/>
        <w:rPr>
          <w:rFonts w:ascii="Arial Narrow" w:hAnsi="Arial Narrow"/>
          <w:sz w:val="22"/>
          <w:szCs w:val="22"/>
        </w:rPr>
      </w:pPr>
      <w:r w:rsidRPr="0062738D">
        <w:rPr>
          <w:rFonts w:ascii="Arial Narrow" w:hAnsi="Arial Narrow"/>
          <w:sz w:val="22"/>
          <w:szCs w:val="22"/>
        </w:rPr>
        <w:t xml:space="preserve">V prípade odstúpenia od zmluvy podľa bodu </w:t>
      </w:r>
      <w:r>
        <w:rPr>
          <w:rFonts w:ascii="Arial Narrow" w:hAnsi="Arial Narrow"/>
          <w:sz w:val="22"/>
          <w:szCs w:val="22"/>
        </w:rPr>
        <w:t>4.5</w:t>
      </w:r>
      <w:r w:rsidRPr="0062738D">
        <w:rPr>
          <w:rFonts w:ascii="Arial Narrow" w:hAnsi="Arial Narrow"/>
          <w:sz w:val="22"/>
          <w:szCs w:val="22"/>
        </w:rPr>
        <w:t xml:space="preserve"> písm. b) a/alebo c) tohto článku </w:t>
      </w:r>
      <w:r w:rsidR="00564B9E">
        <w:rPr>
          <w:rFonts w:ascii="Arial Narrow" w:hAnsi="Arial Narrow"/>
          <w:sz w:val="22"/>
          <w:szCs w:val="22"/>
        </w:rPr>
        <w:t xml:space="preserve">zmluvy </w:t>
      </w:r>
      <w:r w:rsidRPr="0062738D">
        <w:rPr>
          <w:rFonts w:ascii="Arial Narrow" w:hAnsi="Arial Narrow"/>
          <w:sz w:val="22"/>
          <w:szCs w:val="22"/>
        </w:rPr>
        <w:t xml:space="preserve">zo strany poskytovateľa nie je </w:t>
      </w:r>
      <w:r w:rsidRPr="000729CA">
        <w:rPr>
          <w:rFonts w:ascii="Arial Narrow" w:hAnsi="Arial Narrow" w:cs="Tahoma"/>
          <w:bCs/>
          <w:sz w:val="22"/>
          <w:szCs w:val="22"/>
        </w:rPr>
        <w:t>poskytovateľ</w:t>
      </w:r>
      <w:r w:rsidRPr="0062738D">
        <w:rPr>
          <w:rFonts w:ascii="Arial Narrow" w:hAnsi="Arial Narrow"/>
          <w:sz w:val="22"/>
          <w:szCs w:val="22"/>
        </w:rPr>
        <w:t xml:space="preserve"> zákazníkovi povinný vrátiť uhradenú cenu za riadne poskytnutý</w:t>
      </w:r>
      <w:r>
        <w:rPr>
          <w:rFonts w:ascii="Arial Narrow" w:hAnsi="Arial Narrow"/>
          <w:sz w:val="22"/>
          <w:szCs w:val="22"/>
        </w:rPr>
        <w:t xml:space="preserve"> Štandardný</w:t>
      </w:r>
      <w:r w:rsidRPr="0062738D">
        <w:rPr>
          <w:rFonts w:ascii="Arial Narrow" w:hAnsi="Arial Narrow"/>
          <w:sz w:val="22"/>
          <w:szCs w:val="22"/>
        </w:rPr>
        <w:t xml:space="preserve"> soft</w:t>
      </w:r>
      <w:r>
        <w:rPr>
          <w:rFonts w:ascii="Arial Narrow" w:hAnsi="Arial Narrow"/>
          <w:sz w:val="22"/>
          <w:szCs w:val="22"/>
        </w:rPr>
        <w:t xml:space="preserve">ware podľa </w:t>
      </w:r>
      <w:r>
        <w:rPr>
          <w:rFonts w:ascii="Arial Narrow" w:hAnsi="Arial Narrow" w:cs="Tahoma"/>
          <w:bCs/>
          <w:sz w:val="22"/>
          <w:szCs w:val="22"/>
        </w:rPr>
        <w:t>Prílohy č. 1 tejto zmluvy</w:t>
      </w:r>
      <w:r w:rsidRPr="0062738D">
        <w:rPr>
          <w:rFonts w:ascii="Arial Narrow" w:hAnsi="Arial Narrow"/>
          <w:sz w:val="22"/>
          <w:szCs w:val="22"/>
        </w:rPr>
        <w:t xml:space="preserve">. </w:t>
      </w:r>
    </w:p>
    <w:p w14:paraId="6F4888AC" w14:textId="77777777" w:rsidR="00F70FC7" w:rsidRPr="002F053C" w:rsidRDefault="00F70FC7" w:rsidP="00F70FC7">
      <w:pPr>
        <w:pStyle w:val="Odsekzoznamu"/>
        <w:rPr>
          <w:sz w:val="20"/>
          <w:szCs w:val="20"/>
          <w:lang w:val="sk-SK"/>
        </w:rPr>
      </w:pPr>
    </w:p>
    <w:p w14:paraId="4CB021F3" w14:textId="1299E6AD"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je oprávnený od tejto zmluvy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v časti dodania Štandardného software podľa </w:t>
      </w:r>
      <w:r>
        <w:rPr>
          <w:rFonts w:ascii="Arial Narrow" w:hAnsi="Arial Narrow" w:cs="Tahoma"/>
          <w:bCs/>
          <w:sz w:val="22"/>
          <w:szCs w:val="22"/>
        </w:rPr>
        <w:t xml:space="preserve">Prílohy č. 1 </w:t>
      </w:r>
      <w:r w:rsidR="00564B9E">
        <w:rPr>
          <w:rFonts w:ascii="Arial Narrow" w:hAnsi="Arial Narrow" w:cs="Tahoma"/>
          <w:bCs/>
          <w:sz w:val="22"/>
          <w:szCs w:val="22"/>
        </w:rPr>
        <w:t xml:space="preserve">zmluvy </w:t>
      </w:r>
      <w:r w:rsidRPr="0062738D">
        <w:rPr>
          <w:rFonts w:ascii="Arial Narrow" w:hAnsi="Arial Narrow" w:cs="Tahoma"/>
          <w:bCs/>
          <w:sz w:val="22"/>
          <w:szCs w:val="22"/>
        </w:rPr>
        <w:t xml:space="preserve">odstúpiť v prípade podstatného porušenia tejto zmluvy zo strany poskytovateľa, ktorým je prípad, ak práva </w:t>
      </w:r>
      <w:r w:rsidRPr="0062738D">
        <w:rPr>
          <w:rFonts w:ascii="Arial Narrow" w:hAnsi="Arial Narrow" w:cs="Tahoma"/>
          <w:bCs/>
          <w:sz w:val="22"/>
          <w:szCs w:val="22"/>
        </w:rPr>
        <w:lastRenderedPageBreak/>
        <w:t>tretích osôb napriek opatreniam, ktoré uskutočnil poskytovateľ a napriek súčinnosti zákazníka riadne poskytnutej k týmto opatreniam znemožňujú užívanie</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00564B9E">
        <w:rPr>
          <w:rFonts w:ascii="Arial Narrow" w:hAnsi="Arial Narrow" w:cs="Tahoma"/>
          <w:bCs/>
          <w:sz w:val="22"/>
          <w:szCs w:val="22"/>
        </w:rPr>
        <w:t xml:space="preserve"> zmluvy</w:t>
      </w:r>
      <w:r w:rsidRPr="0062738D">
        <w:rPr>
          <w:rFonts w:ascii="Arial Narrow" w:hAnsi="Arial Narrow" w:cs="Tahoma"/>
          <w:bCs/>
          <w:sz w:val="22"/>
          <w:szCs w:val="22"/>
        </w:rPr>
        <w:t xml:space="preserve">, alebo prípad, že vady </w:t>
      </w:r>
      <w:r>
        <w:rPr>
          <w:rFonts w:ascii="Arial Narrow" w:hAnsi="Arial Narrow" w:cs="Tahoma"/>
          <w:bCs/>
          <w:sz w:val="22"/>
          <w:szCs w:val="22"/>
        </w:rPr>
        <w:t xml:space="preserve">Štandardného </w:t>
      </w:r>
      <w:r w:rsidRPr="0062738D">
        <w:rPr>
          <w:rFonts w:ascii="Arial Narrow" w:hAnsi="Arial Narrow" w:cs="Tahoma"/>
          <w:bCs/>
          <w:sz w:val="22"/>
          <w:szCs w:val="22"/>
        </w:rPr>
        <w:t>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w:t>
      </w:r>
      <w:r w:rsidR="00564B9E">
        <w:rPr>
          <w:rFonts w:ascii="Arial Narrow" w:hAnsi="Arial Narrow" w:cs="Tahoma"/>
          <w:bCs/>
          <w:sz w:val="22"/>
          <w:szCs w:val="22"/>
        </w:rPr>
        <w:t xml:space="preserve">zmluvy </w:t>
      </w:r>
      <w:r w:rsidRPr="0062738D">
        <w:rPr>
          <w:rFonts w:ascii="Arial Narrow" w:hAnsi="Arial Narrow" w:cs="Tahoma"/>
          <w:bCs/>
          <w:sz w:val="22"/>
          <w:szCs w:val="22"/>
        </w:rPr>
        <w:t>spôsobené poskytovateľom, opakovane znemožňujú zákazníkovi užívanie</w:t>
      </w:r>
      <w:r>
        <w:rPr>
          <w:rFonts w:ascii="Arial Narrow" w:hAnsi="Arial Narrow" w:cs="Tahoma"/>
          <w:bCs/>
          <w:sz w:val="22"/>
          <w:szCs w:val="22"/>
        </w:rPr>
        <w:t xml:space="preserve"> tohto</w:t>
      </w:r>
      <w:r w:rsidRPr="0062738D">
        <w:rPr>
          <w:rFonts w:ascii="Arial Narrow" w:hAnsi="Arial Narrow" w:cs="Tahoma"/>
          <w:bCs/>
          <w:sz w:val="22"/>
          <w:szCs w:val="22"/>
        </w:rPr>
        <w:t xml:space="preserve"> software. </w:t>
      </w:r>
    </w:p>
    <w:p w14:paraId="72C0CC75" w14:textId="77777777" w:rsidR="00F70FC7" w:rsidRPr="007753C2" w:rsidRDefault="00F70FC7" w:rsidP="007753C2">
      <w:pPr>
        <w:rPr>
          <w:rFonts w:ascii="Arial Narrow" w:eastAsiaTheme="minorHAnsi" w:hAnsi="Arial Narrow"/>
          <w:color w:val="000000"/>
          <w:lang w:val="sk-SK"/>
        </w:rPr>
      </w:pPr>
    </w:p>
    <w:p w14:paraId="697087DB" w14:textId="3D6DB9B8" w:rsidR="00F70FC7" w:rsidRDefault="00F70FC7" w:rsidP="00F70FC7">
      <w:pPr>
        <w:pStyle w:val="Default"/>
        <w:numPr>
          <w:ilvl w:val="1"/>
          <w:numId w:val="18"/>
        </w:numPr>
        <w:ind w:left="567" w:hanging="567"/>
        <w:jc w:val="both"/>
        <w:rPr>
          <w:rFonts w:ascii="Arial Narrow" w:hAnsi="Arial Narrow"/>
          <w:sz w:val="22"/>
          <w:szCs w:val="22"/>
        </w:rPr>
      </w:pPr>
      <w:r w:rsidRPr="006E6F5C">
        <w:rPr>
          <w:rFonts w:ascii="Arial Narrow" w:hAnsi="Arial Narrow"/>
          <w:sz w:val="22"/>
          <w:szCs w:val="22"/>
        </w:rPr>
        <w:t xml:space="preserve">Podmienky </w:t>
      </w:r>
      <w:r>
        <w:rPr>
          <w:rFonts w:ascii="Arial Narrow" w:hAnsi="Arial Narrow"/>
          <w:sz w:val="22"/>
          <w:szCs w:val="22"/>
        </w:rPr>
        <w:t>ukončenia tejto zmluvy v časti poskytovania Cloudových služieb sa riadia Podmienkami poskytovania cloudových služieb.</w:t>
      </w:r>
    </w:p>
    <w:p w14:paraId="1D18D75E" w14:textId="77777777" w:rsidR="00F70FC7" w:rsidRPr="00B53DF0" w:rsidRDefault="00F70FC7" w:rsidP="00F70FC7">
      <w:pPr>
        <w:pStyle w:val="Odsekzoznamu"/>
        <w:rPr>
          <w:rFonts w:ascii="Arial Narrow" w:hAnsi="Arial Narrow"/>
          <w:lang w:val="sk-SK"/>
        </w:rPr>
      </w:pPr>
    </w:p>
    <w:p w14:paraId="5D0AFFD2" w14:textId="0B0806C5" w:rsidR="00F70FC7" w:rsidRPr="006E6F5C" w:rsidRDefault="00F70FC7" w:rsidP="00F70FC7">
      <w:pPr>
        <w:pStyle w:val="Default"/>
        <w:numPr>
          <w:ilvl w:val="1"/>
          <w:numId w:val="18"/>
        </w:numPr>
        <w:ind w:left="567" w:hanging="567"/>
        <w:jc w:val="both"/>
        <w:rPr>
          <w:rFonts w:ascii="Arial Narrow" w:hAnsi="Arial Narrow"/>
          <w:sz w:val="22"/>
          <w:szCs w:val="22"/>
        </w:rPr>
      </w:pPr>
      <w:r>
        <w:rPr>
          <w:rFonts w:ascii="Arial Narrow" w:hAnsi="Arial Narrow"/>
          <w:sz w:val="22"/>
          <w:szCs w:val="22"/>
        </w:rPr>
        <w:t>Ukončenie zmluvy v časti poskytovania Cloudových služieb nemá vplyv na trvanie zmluvy v časti dodania Štandardného software a naopak ukončenie zmluvy v časti dodania Štandardného software nemá vplyv na trvanie zmluvy v časti poskytovania Cloudových služieb.</w:t>
      </w:r>
    </w:p>
    <w:p w14:paraId="0A0510DB" w14:textId="77777777" w:rsidR="00F70FC7" w:rsidRPr="006E6F5C" w:rsidRDefault="00F70FC7" w:rsidP="00F70FC7">
      <w:pPr>
        <w:pStyle w:val="Odsekzoznamu"/>
        <w:rPr>
          <w:rFonts w:ascii="Arial Narrow" w:eastAsiaTheme="minorHAnsi" w:hAnsi="Arial Narrow"/>
          <w:color w:val="000000"/>
          <w:lang w:val="sk-SK"/>
        </w:rPr>
      </w:pPr>
    </w:p>
    <w:p w14:paraId="7F6454CE"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62738D">
        <w:rPr>
          <w:rFonts w:ascii="Arial Narrow" w:hAnsi="Arial Narrow" w:cs="Tahoma"/>
          <w:bCs/>
          <w:sz w:val="22"/>
          <w:szCs w:val="22"/>
        </w:rPr>
        <w:t xml:space="preserve">Pokiaľ bude táto zmluva predčasne ukončená dohodou zmluvných strán, tvorí stanovenie spôsobu </w:t>
      </w:r>
      <w:r w:rsidRPr="00831F2A">
        <w:rPr>
          <w:rFonts w:ascii="Arial Narrow" w:hAnsi="Arial Narrow" w:cs="Tahoma"/>
          <w:bCs/>
          <w:sz w:val="22"/>
          <w:szCs w:val="22"/>
        </w:rPr>
        <w:t>vysporiadania</w:t>
      </w:r>
      <w:r w:rsidRPr="009464D2">
        <w:rPr>
          <w:rFonts w:ascii="Arial Narrow" w:hAnsi="Arial Narrow" w:cs="Tahoma"/>
          <w:bCs/>
          <w:color w:val="000000" w:themeColor="text1"/>
          <w:sz w:val="22"/>
          <w:szCs w:val="22"/>
        </w:rPr>
        <w:t xml:space="preserve"> vzťahov vzniknutých na základe tejto zmluvy podstatnú náležitosť dohody o ukončení účinnosti tejto zmluvy.</w:t>
      </w:r>
    </w:p>
    <w:p w14:paraId="47166C54" w14:textId="77777777" w:rsidR="00F70FC7" w:rsidRPr="009464D2" w:rsidRDefault="00F70FC7" w:rsidP="00F70FC7">
      <w:pPr>
        <w:pStyle w:val="Odsekzoznamu"/>
        <w:rPr>
          <w:rFonts w:ascii="Arial Narrow" w:hAnsi="Arial Narrow" w:cs="Tahoma"/>
          <w:bCs/>
          <w:color w:val="000000" w:themeColor="text1"/>
          <w:lang w:val="sk-SK"/>
        </w:rPr>
      </w:pPr>
    </w:p>
    <w:p w14:paraId="4246B858" w14:textId="6E5CAB3A"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Zodpovednosť</w:t>
      </w:r>
      <w:r w:rsidRPr="009464D2">
        <w:rPr>
          <w:rFonts w:ascii="Arial Narrow" w:hAnsi="Arial Narrow" w:cs="Tahoma"/>
          <w:bCs/>
          <w:color w:val="000000" w:themeColor="text1"/>
          <w:sz w:val="22"/>
          <w:szCs w:val="22"/>
        </w:rPr>
        <w:t xml:space="preserve"> za vady</w:t>
      </w:r>
      <w:r>
        <w:rPr>
          <w:rFonts w:ascii="Arial Narrow" w:hAnsi="Arial Narrow" w:cs="Tahoma"/>
          <w:bCs/>
          <w:color w:val="000000" w:themeColor="text1"/>
          <w:sz w:val="22"/>
          <w:szCs w:val="22"/>
        </w:rPr>
        <w:t xml:space="preserve"> sa v časti dodania Štandardného 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riadi VOP a subsidiárne Obchodným zákonníkom. Ustanovenia Obchodného zákonníka majú prednosť pred ustanoveniami VOP, ktoré neprimeraným spôsobom obmedzujú rozsah náhrady škody, spôsobenej úmyselným porušením povinnosti poskytovateľa, alebo spôsobenej hrubou nedbanlivosťou poskytovateľa alebo chýbajúcou garantovanou kvalitou z jeho strany. </w:t>
      </w:r>
    </w:p>
    <w:p w14:paraId="2E1ADC0A" w14:textId="77777777" w:rsidR="00F70FC7" w:rsidRPr="009464D2" w:rsidRDefault="00F70FC7" w:rsidP="00F70FC7">
      <w:pPr>
        <w:pStyle w:val="Odsekzoznamu"/>
        <w:rPr>
          <w:rFonts w:ascii="Arial Narrow" w:hAnsi="Arial Narrow" w:cs="Tahoma"/>
          <w:bCs/>
          <w:color w:val="000000" w:themeColor="text1"/>
          <w:lang w:val="sk-SK"/>
        </w:rPr>
      </w:pPr>
    </w:p>
    <w:p w14:paraId="57783DD4" w14:textId="7CB560A2" w:rsidR="00F70FC7" w:rsidRDefault="00F70FC7" w:rsidP="00F70FC7">
      <w:pPr>
        <w:pStyle w:val="Default"/>
        <w:numPr>
          <w:ilvl w:val="1"/>
          <w:numId w:val="18"/>
        </w:numPr>
        <w:ind w:left="567" w:hanging="567"/>
        <w:jc w:val="both"/>
        <w:rPr>
          <w:rFonts w:ascii="Arial Narrow" w:hAnsi="Arial Narrow" w:cs="Tahoma"/>
          <w:bCs/>
          <w:sz w:val="22"/>
          <w:szCs w:val="22"/>
        </w:rPr>
      </w:pPr>
      <w:r w:rsidRPr="009464D2">
        <w:rPr>
          <w:rFonts w:ascii="Arial Narrow" w:hAnsi="Arial Narrow" w:cs="Tahoma"/>
          <w:bCs/>
          <w:color w:val="000000" w:themeColor="text1"/>
          <w:sz w:val="22"/>
          <w:szCs w:val="22"/>
        </w:rPr>
        <w:t>Podmienky tejto zmluvy</w:t>
      </w:r>
      <w:r>
        <w:rPr>
          <w:rFonts w:ascii="Arial Narrow" w:hAnsi="Arial Narrow" w:cs="Tahoma"/>
          <w:bCs/>
          <w:color w:val="000000" w:themeColor="text1"/>
          <w:sz w:val="22"/>
          <w:szCs w:val="22"/>
        </w:rPr>
        <w:t xml:space="preserve"> v časti dodania Štandardného software</w:t>
      </w:r>
      <w:r w:rsidRPr="009464D2">
        <w:rPr>
          <w:rFonts w:ascii="Arial Narrow" w:hAnsi="Arial Narrow" w:cs="Tahoma"/>
          <w:bCs/>
          <w:color w:val="000000" w:themeColor="text1"/>
          <w:sz w:val="22"/>
          <w:szCs w:val="22"/>
        </w:rPr>
        <w:t xml:space="preserve">, ktoré vzhľadom na svoju povahu presahujú dobu jej platnosti, zostávajú v platnosti v celom rozsahu a sú účinné až do okamihu ich splnenia a platia aj pre prípadných nástupcov a postupníkov </w:t>
      </w:r>
      <w:r w:rsidRPr="0062738D">
        <w:rPr>
          <w:rFonts w:ascii="Arial Narrow" w:hAnsi="Arial Narrow" w:cs="Tahoma"/>
          <w:bCs/>
          <w:sz w:val="22"/>
          <w:szCs w:val="22"/>
        </w:rPr>
        <w:t xml:space="preserve">zmluvných strán. </w:t>
      </w:r>
    </w:p>
    <w:p w14:paraId="3AE8D1D2" w14:textId="77777777" w:rsidR="00F70FC7" w:rsidRDefault="00F70FC7" w:rsidP="00F70FC7">
      <w:pPr>
        <w:pStyle w:val="Default"/>
        <w:ind w:left="567"/>
        <w:jc w:val="both"/>
        <w:rPr>
          <w:rFonts w:ascii="Arial Narrow" w:hAnsi="Arial Narrow" w:cs="Tahoma"/>
          <w:bCs/>
          <w:sz w:val="22"/>
          <w:szCs w:val="22"/>
        </w:rPr>
      </w:pPr>
    </w:p>
    <w:p w14:paraId="10C63D09" w14:textId="43C30B2E"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 xml:space="preserve">Vo všetkých ostatných aspektoch sa </w:t>
      </w:r>
      <w:r>
        <w:rPr>
          <w:rFonts w:ascii="Arial Narrow" w:hAnsi="Arial Narrow"/>
          <w:sz w:val="22"/>
          <w:szCs w:val="22"/>
        </w:rPr>
        <w:t>časť</w:t>
      </w:r>
      <w:r w:rsidRPr="00831F2A">
        <w:rPr>
          <w:rFonts w:ascii="Arial Narrow" w:hAnsi="Arial Narrow"/>
          <w:sz w:val="22"/>
          <w:szCs w:val="22"/>
        </w:rPr>
        <w:t xml:space="preserve"> zmluv</w:t>
      </w:r>
      <w:r>
        <w:rPr>
          <w:rFonts w:ascii="Arial Narrow" w:hAnsi="Arial Narrow"/>
          <w:sz w:val="22"/>
          <w:szCs w:val="22"/>
        </w:rPr>
        <w:t xml:space="preserve">y týkajúca sa dodania Štandardného software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w:t>
      </w:r>
      <w:r w:rsidR="00303B44">
        <w:rPr>
          <w:rFonts w:ascii="Arial Narrow" w:hAnsi="Arial Narrow" w:cs="Tahoma"/>
          <w:bCs/>
          <w:sz w:val="22"/>
          <w:szCs w:val="22"/>
        </w:rPr>
        <w:t> </w:t>
      </w:r>
      <w:r>
        <w:rPr>
          <w:rFonts w:ascii="Arial Narrow" w:hAnsi="Arial Narrow" w:cs="Tahoma"/>
          <w:bCs/>
          <w:sz w:val="22"/>
          <w:szCs w:val="22"/>
        </w:rPr>
        <w:t>č. 1</w:t>
      </w:r>
      <w:r w:rsidR="00FA296F">
        <w:rPr>
          <w:rFonts w:ascii="Arial Narrow" w:hAnsi="Arial Narrow" w:cs="Tahoma"/>
          <w:bCs/>
          <w:sz w:val="22"/>
          <w:szCs w:val="22"/>
        </w:rPr>
        <w:t xml:space="preserve"> zmluvy</w:t>
      </w:r>
      <w:r>
        <w:rPr>
          <w:rFonts w:ascii="Arial Narrow" w:hAnsi="Arial Narrow"/>
          <w:sz w:val="22"/>
          <w:szCs w:val="22"/>
        </w:rPr>
        <w:t xml:space="preserve"> </w:t>
      </w:r>
      <w:r w:rsidRPr="00831F2A">
        <w:rPr>
          <w:rFonts w:ascii="Arial Narrow" w:hAnsi="Arial Narrow"/>
          <w:sz w:val="22"/>
          <w:szCs w:val="22"/>
        </w:rPr>
        <w:t xml:space="preserve">riadi VOP vzťahujúcimi sa na licenciu na </w:t>
      </w:r>
      <w:r>
        <w:rPr>
          <w:rFonts w:ascii="Arial Narrow" w:hAnsi="Arial Narrow"/>
          <w:sz w:val="22"/>
          <w:szCs w:val="22"/>
        </w:rPr>
        <w:t>Š</w:t>
      </w:r>
      <w:r w:rsidRPr="00831F2A">
        <w:rPr>
          <w:rFonts w:ascii="Arial Narrow" w:hAnsi="Arial Narrow"/>
          <w:sz w:val="22"/>
          <w:szCs w:val="22"/>
        </w:rPr>
        <w:t>tandardný soft</w:t>
      </w:r>
      <w:r>
        <w:rPr>
          <w:rFonts w:ascii="Arial Narrow" w:hAnsi="Arial Narrow"/>
          <w:sz w:val="22"/>
          <w:szCs w:val="22"/>
        </w:rPr>
        <w:t>ware</w:t>
      </w:r>
      <w:r w:rsidRPr="00831F2A">
        <w:rPr>
          <w:rFonts w:ascii="Arial Narrow" w:hAnsi="Arial Narrow"/>
          <w:sz w:val="22"/>
          <w:szCs w:val="22"/>
        </w:rPr>
        <w:t xml:space="preserve"> a tiež Podmienkami používania. Tieto dokumenty tvoria prílohy tejto zmluvy a v plnom rozsahu sa vzťahujú aj na užívanie</w:t>
      </w:r>
      <w:r>
        <w:rPr>
          <w:rFonts w:ascii="Arial Narrow" w:hAnsi="Arial Narrow"/>
          <w:sz w:val="22"/>
          <w:szCs w:val="22"/>
        </w:rPr>
        <w:t xml:space="preserve"> Štandardného</w:t>
      </w:r>
      <w:r w:rsidRPr="00831F2A">
        <w:rPr>
          <w:rFonts w:ascii="Arial Narrow" w:hAnsi="Arial Narrow"/>
          <w:sz w:val="22"/>
          <w:szCs w:val="22"/>
        </w:rPr>
        <w:t xml:space="preserve"> </w:t>
      </w:r>
      <w:r>
        <w:rPr>
          <w:rFonts w:ascii="Arial Narrow" w:hAnsi="Arial Narrow"/>
          <w:sz w:val="22"/>
          <w:szCs w:val="22"/>
        </w:rPr>
        <w:t>software</w:t>
      </w:r>
      <w:r w:rsidRPr="00831F2A">
        <w:rPr>
          <w:rFonts w:ascii="Arial Narrow" w:hAnsi="Arial Narrow"/>
          <w:sz w:val="22"/>
          <w:szCs w:val="22"/>
        </w:rPr>
        <w:t xml:space="preserve"> špecifikovanom v Prílohe č. 1. Vlastník autorských práv k </w:t>
      </w:r>
      <w:r>
        <w:rPr>
          <w:rFonts w:ascii="Arial Narrow" w:hAnsi="Arial Narrow"/>
          <w:sz w:val="22"/>
          <w:szCs w:val="22"/>
        </w:rPr>
        <w:t>software</w:t>
      </w:r>
      <w:r w:rsidRPr="00831F2A">
        <w:rPr>
          <w:rFonts w:ascii="Arial Narrow" w:hAnsi="Arial Narrow"/>
          <w:sz w:val="22"/>
          <w:szCs w:val="22"/>
        </w:rPr>
        <w:t xml:space="preserve"> ich zverejňuje na internete na stiahnutie. V prípade rozporu alebo nesúladu medzi ustanoveniami jednotlivých súčastí tejto zmluvy bude</w:t>
      </w:r>
      <w:r>
        <w:rPr>
          <w:rFonts w:ascii="Arial Narrow" w:hAnsi="Arial Narrow"/>
          <w:sz w:val="22"/>
          <w:szCs w:val="22"/>
        </w:rPr>
        <w:t xml:space="preserve"> vo vzťahu k Štandardnému software </w:t>
      </w:r>
      <w:r w:rsidRPr="00831F2A">
        <w:rPr>
          <w:rFonts w:ascii="Arial Narrow" w:hAnsi="Arial Narrow"/>
          <w:sz w:val="22"/>
          <w:szCs w:val="22"/>
        </w:rPr>
        <w:t>platiť nasledujúce poradie: (i) táto zmluva, (ii) VOP, (iii) Rozpis práv na použív</w:t>
      </w:r>
      <w:r w:rsidR="00246A15">
        <w:rPr>
          <w:rFonts w:ascii="Arial Narrow" w:hAnsi="Arial Narrow"/>
          <w:sz w:val="22"/>
          <w:szCs w:val="22"/>
        </w:rPr>
        <w:t>anie softvéru (príslušný link</w:t>
      </w:r>
      <w:r w:rsidRPr="00831F2A">
        <w:rPr>
          <w:rFonts w:ascii="Arial Narrow" w:hAnsi="Arial Narrow"/>
          <w:sz w:val="22"/>
          <w:szCs w:val="22"/>
        </w:rPr>
        <w:t xml:space="preserve">: </w:t>
      </w:r>
      <w:r w:rsidRPr="00831F2A">
        <w:t xml:space="preserve"> </w:t>
      </w:r>
      <w:hyperlink r:id="rId11" w:history="1">
        <w:r w:rsidRPr="00831F2A">
          <w:rPr>
            <w:rStyle w:val="Hypertextovprepojenie"/>
            <w:rFonts w:ascii="Arial Narrow" w:hAnsi="Arial Narrow"/>
            <w:sz w:val="22"/>
            <w:szCs w:val="22"/>
          </w:rPr>
          <w:t>https://www.sap.com/docs/download/agreements/product-use-and-support-terms/sur/sap-software-use-rights-englishslovak-v11-2021.pdf</w:t>
        </w:r>
      </w:hyperlink>
      <w:r w:rsidRPr="00831F2A">
        <w:rPr>
          <w:rFonts w:ascii="Arial Narrow" w:hAnsi="Arial Narrow"/>
          <w:sz w:val="22"/>
          <w:szCs w:val="22"/>
        </w:rPr>
        <w:t xml:space="preserve"> ).</w:t>
      </w:r>
    </w:p>
    <w:p w14:paraId="20202A49" w14:textId="77777777" w:rsidR="00F70FC7" w:rsidRPr="00831F2A" w:rsidRDefault="00F70FC7" w:rsidP="00F70FC7">
      <w:pPr>
        <w:pStyle w:val="Default"/>
        <w:ind w:left="567"/>
        <w:jc w:val="both"/>
        <w:rPr>
          <w:rFonts w:ascii="Arial Narrow" w:hAnsi="Arial Narrow" w:cs="Tahoma"/>
          <w:bCs/>
          <w:sz w:val="22"/>
          <w:szCs w:val="22"/>
        </w:rPr>
      </w:pPr>
    </w:p>
    <w:p w14:paraId="0D02E5D9" w14:textId="43B25BB8" w:rsidR="00F70FC7"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sz w:val="22"/>
          <w:szCs w:val="22"/>
        </w:rPr>
        <w:t>Žiadna zo zmluvných strán nebude zodpovedná za nedodržanie záväzkov</w:t>
      </w:r>
      <w:r>
        <w:rPr>
          <w:rFonts w:ascii="Arial Narrow" w:hAnsi="Arial Narrow"/>
          <w:sz w:val="22"/>
          <w:szCs w:val="22"/>
        </w:rPr>
        <w:t xml:space="preserve"> tejto  zmluvy v časti </w:t>
      </w:r>
      <w:r>
        <w:rPr>
          <w:rFonts w:ascii="Arial Narrow" w:hAnsi="Arial Narrow" w:cs="Tahoma"/>
          <w:bCs/>
          <w:color w:val="000000" w:themeColor="text1"/>
          <w:sz w:val="22"/>
          <w:szCs w:val="22"/>
        </w:rPr>
        <w:t xml:space="preserve">dodania Štandardného software podľa </w:t>
      </w:r>
      <w:r>
        <w:rPr>
          <w:rFonts w:ascii="Arial Narrow" w:hAnsi="Arial Narrow" w:cs="Tahoma"/>
          <w:bCs/>
          <w:sz w:val="22"/>
          <w:szCs w:val="22"/>
        </w:rPr>
        <w:t>Prílohy č. 1</w:t>
      </w:r>
      <w:r w:rsidR="007907DD">
        <w:rPr>
          <w:rFonts w:ascii="Arial Narrow" w:hAnsi="Arial Narrow" w:cs="Tahoma"/>
          <w:bCs/>
          <w:sz w:val="22"/>
          <w:szCs w:val="22"/>
        </w:rPr>
        <w:t xml:space="preserve"> zmluvy</w:t>
      </w:r>
      <w:r w:rsidRPr="00831F2A">
        <w:rPr>
          <w:rFonts w:ascii="Arial Narrow" w:hAnsi="Arial Narrow"/>
          <w:sz w:val="22"/>
          <w:szCs w:val="22"/>
        </w:rPr>
        <w:t>,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SR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34024422" w14:textId="77777777" w:rsidR="00E228BF" w:rsidRDefault="00E228BF" w:rsidP="00E228BF">
      <w:pPr>
        <w:pStyle w:val="Odsekzoznamu"/>
        <w:rPr>
          <w:rFonts w:ascii="Arial Narrow" w:hAnsi="Arial Narrow"/>
        </w:rPr>
      </w:pPr>
    </w:p>
    <w:p w14:paraId="55FC9794" w14:textId="77777777" w:rsidR="00E228BF" w:rsidRDefault="00E228BF" w:rsidP="00E228BF">
      <w:pPr>
        <w:pStyle w:val="MLOdsek"/>
        <w:numPr>
          <w:ilvl w:val="1"/>
          <w:numId w:val="18"/>
        </w:numPr>
        <w:tabs>
          <w:tab w:val="clear" w:pos="6550"/>
        </w:tabs>
        <w:ind w:left="567" w:hanging="567"/>
        <w:rPr>
          <w:rFonts w:ascii="Arial Narrow" w:hAnsi="Arial Narrow"/>
        </w:rPr>
      </w:pPr>
      <w:r>
        <w:rPr>
          <w:rFonts w:ascii="Arial Narrow" w:hAnsi="Arial Narrow"/>
        </w:rPr>
        <w:t xml:space="preserve">Poskytovateľ </w:t>
      </w:r>
      <w:r w:rsidRPr="002168FB">
        <w:rPr>
          <w:rFonts w:ascii="Arial Narrow" w:hAnsi="Arial Narrow" w:cs="Tahoma"/>
        </w:rPr>
        <w:t xml:space="preserve">podpisom tejto </w:t>
      </w:r>
      <w:r>
        <w:rPr>
          <w:rFonts w:ascii="Arial Narrow" w:hAnsi="Arial Narrow" w:cs="Tahoma"/>
        </w:rPr>
        <w:t>zmluv</w:t>
      </w:r>
      <w:r w:rsidRPr="002168FB">
        <w:rPr>
          <w:rFonts w:ascii="Arial Narrow" w:hAnsi="Arial Narrow" w:cs="Tahoma"/>
        </w:rPr>
        <w:t>y výslovne vyhlasuje, že v</w:t>
      </w:r>
      <w:r>
        <w:rPr>
          <w:rFonts w:ascii="Arial Narrow" w:hAnsi="Arial Narrow" w:cs="Tahoma"/>
        </w:rPr>
        <w:t> </w:t>
      </w:r>
      <w:r w:rsidRPr="002168FB">
        <w:rPr>
          <w:rFonts w:ascii="Arial Narrow" w:hAnsi="Arial Narrow" w:cs="Tahoma"/>
        </w:rPr>
        <w:t>spoločnosti</w:t>
      </w:r>
      <w:r>
        <w:rPr>
          <w:rFonts w:ascii="Arial Narrow" w:hAnsi="Arial Narrow" w:cs="Tahoma"/>
        </w:rPr>
        <w:t xml:space="preserve"> Poskytovateľa </w:t>
      </w:r>
      <w:r w:rsidRPr="002168FB">
        <w:rPr>
          <w:rFonts w:ascii="Arial Narrow" w:hAnsi="Arial Narrow" w:cs="Tahoma"/>
        </w:rPr>
        <w:t xml:space="preserve">nefiguruje </w:t>
      </w:r>
      <w:r w:rsidRPr="002168FB">
        <w:rPr>
          <w:rFonts w:ascii="Arial Narrow" w:hAnsi="Arial Narrow"/>
        </w:rPr>
        <w:t xml:space="preserve">ruská účasť, ktorá prekračuje limity stanovené v článku 5k nariadenia Rady (EÚ) č. 833/2014 z 31. júla 2014 </w:t>
      </w:r>
      <w:r>
        <w:rPr>
          <w:rFonts w:ascii="Arial Narrow" w:hAnsi="Arial Narrow"/>
        </w:rPr>
        <w:t xml:space="preserve">                    </w:t>
      </w:r>
      <w:r w:rsidRPr="002168FB">
        <w:rPr>
          <w:rFonts w:ascii="Arial Narrow" w:hAnsi="Arial Narrow"/>
        </w:rPr>
        <w:t xml:space="preserve">o reštriktívnych opatreniach s ohľadom na konanie Ruska, ktorým destabilizuje situáciu na Ukrajine v znení nariadenia Rady (EÚ) č. 2022/576 z 8. apríla 2022. </w:t>
      </w:r>
      <w:r w:rsidRPr="00C21BA4">
        <w:rPr>
          <w:rFonts w:ascii="Arial Narrow" w:hAnsi="Arial Narrow"/>
        </w:rPr>
        <w:t>Zhotoviteľ</w:t>
      </w:r>
      <w:r w:rsidRPr="002168FB">
        <w:rPr>
          <w:rFonts w:ascii="Arial Narrow" w:hAnsi="Arial Narrow"/>
        </w:rPr>
        <w:t xml:space="preserve"> podpisom tejto </w:t>
      </w:r>
      <w:r>
        <w:rPr>
          <w:rFonts w:ascii="Arial Narrow" w:hAnsi="Arial Narrow"/>
        </w:rPr>
        <w:t>Zmluvy</w:t>
      </w:r>
      <w:r w:rsidRPr="002168FB">
        <w:rPr>
          <w:rFonts w:ascii="Arial Narrow" w:hAnsi="Arial Narrow"/>
        </w:rPr>
        <w:t xml:space="preserve"> predovšetkým vyhlasuje, že: </w:t>
      </w:r>
    </w:p>
    <w:p w14:paraId="564FF0B1" w14:textId="77777777" w:rsidR="00E228BF" w:rsidRPr="007C75DA" w:rsidRDefault="00E228BF" w:rsidP="00E228BF">
      <w:pPr>
        <w:pStyle w:val="MLOdsek"/>
        <w:numPr>
          <w:ilvl w:val="0"/>
          <w:numId w:val="0"/>
        </w:numPr>
        <w:tabs>
          <w:tab w:val="clear" w:pos="6550"/>
        </w:tabs>
        <w:ind w:left="993" w:hanging="279"/>
        <w:rPr>
          <w:rFonts w:ascii="Arial Narrow" w:hAnsi="Arial Narrow"/>
        </w:rPr>
      </w:pPr>
      <w:r w:rsidRPr="007C75DA">
        <w:rPr>
          <w:rFonts w:ascii="Arial Narrow" w:hAnsi="Arial Narrow"/>
        </w:rPr>
        <w:t xml:space="preserve">a) </w:t>
      </w:r>
      <w:r>
        <w:rPr>
          <w:rFonts w:ascii="Arial Narrow" w:hAnsi="Arial Narrow"/>
        </w:rPr>
        <w:t xml:space="preserve"> </w:t>
      </w:r>
      <w:r w:rsidRPr="007C75DA">
        <w:rPr>
          <w:rFonts w:ascii="Arial Narrow" w:hAnsi="Arial Narrow"/>
        </w:rPr>
        <w:t xml:space="preserve">nie je </w:t>
      </w:r>
      <w:r>
        <w:rPr>
          <w:rFonts w:ascii="Arial Narrow" w:hAnsi="Arial Narrow"/>
        </w:rPr>
        <w:t xml:space="preserve">ruským štátnym príslušníkom, ani fyzickou alebo </w:t>
      </w:r>
      <w:r w:rsidRPr="007C75DA">
        <w:rPr>
          <w:rFonts w:ascii="Arial Narrow" w:hAnsi="Arial Narrow"/>
        </w:rPr>
        <w:t>právnickou osobou, subjektom alebo orgánom so sídlom v Rusku;</w:t>
      </w:r>
    </w:p>
    <w:p w14:paraId="53D18DAB" w14:textId="77777777" w:rsidR="00E228BF" w:rsidRPr="006158CF" w:rsidRDefault="00E228BF" w:rsidP="00E228BF">
      <w:pPr>
        <w:pStyle w:val="MLOdsek"/>
        <w:numPr>
          <w:ilvl w:val="0"/>
          <w:numId w:val="0"/>
        </w:numPr>
        <w:tabs>
          <w:tab w:val="clear" w:pos="6550"/>
        </w:tabs>
        <w:ind w:left="993" w:hanging="279"/>
        <w:rPr>
          <w:rFonts w:ascii="Arial Narrow" w:hAnsi="Arial Narrow"/>
        </w:rPr>
      </w:pPr>
      <w:r>
        <w:rPr>
          <w:rFonts w:ascii="Arial Narrow" w:hAnsi="Arial Narrow"/>
        </w:rPr>
        <w:lastRenderedPageBreak/>
        <w:t xml:space="preserve">b) </w:t>
      </w:r>
      <w:r w:rsidRPr="007C75DA">
        <w:rPr>
          <w:rFonts w:ascii="Arial Narrow" w:hAnsi="Arial Narrow"/>
        </w:rPr>
        <w:t>nie je právnickou osobou, subjektom alebo orgánom, ktorého z viac ako 50% priamo alebo nepri</w:t>
      </w:r>
      <w:r w:rsidRPr="006158CF">
        <w:rPr>
          <w:rFonts w:ascii="Arial Narrow" w:hAnsi="Arial Narrow"/>
        </w:rPr>
        <w:t xml:space="preserve">amo vlastní </w:t>
      </w:r>
      <w:r>
        <w:rPr>
          <w:rFonts w:ascii="Arial Narrow" w:hAnsi="Arial Narrow"/>
        </w:rPr>
        <w:t xml:space="preserve">subjekt uvedený pod písmenom a) vyššie; </w:t>
      </w:r>
    </w:p>
    <w:p w14:paraId="2934AB05" w14:textId="77777777" w:rsidR="00E228BF" w:rsidRDefault="00E228BF" w:rsidP="00E228BF">
      <w:pPr>
        <w:pStyle w:val="MLOdsek"/>
        <w:numPr>
          <w:ilvl w:val="0"/>
          <w:numId w:val="0"/>
        </w:numPr>
        <w:tabs>
          <w:tab w:val="clear" w:pos="6550"/>
        </w:tabs>
        <w:ind w:left="993" w:hanging="284"/>
        <w:rPr>
          <w:rFonts w:ascii="Arial Narrow" w:hAnsi="Arial Narrow"/>
        </w:rPr>
      </w:pPr>
      <w:r>
        <w:rPr>
          <w:rFonts w:ascii="Arial Narrow" w:hAnsi="Arial Narrow"/>
        </w:rPr>
        <w:t>c) nie je</w:t>
      </w:r>
      <w:r w:rsidRPr="007C75DA">
        <w:rPr>
          <w:rFonts w:ascii="Arial Narrow" w:hAnsi="Arial Narrow"/>
        </w:rPr>
        <w:t xml:space="preserve"> fyzickou alebo právnickou osobou, subjektom alebo orgánom, ktorý koná v mene alebo na príkaz </w:t>
      </w:r>
      <w:r>
        <w:rPr>
          <w:rFonts w:ascii="Arial Narrow" w:hAnsi="Arial Narrow"/>
        </w:rPr>
        <w:t xml:space="preserve">subjektu uvedeného pod písmenami  a), b) vyššie; </w:t>
      </w:r>
    </w:p>
    <w:p w14:paraId="6491A6BF" w14:textId="77777777" w:rsidR="00E228BF" w:rsidRDefault="00E228BF" w:rsidP="00E228BF">
      <w:pPr>
        <w:pStyle w:val="MLOdsek"/>
        <w:numPr>
          <w:ilvl w:val="0"/>
          <w:numId w:val="0"/>
        </w:numPr>
        <w:tabs>
          <w:tab w:val="clear" w:pos="6550"/>
        </w:tabs>
        <w:ind w:left="993" w:hanging="279"/>
        <w:rPr>
          <w:rFonts w:ascii="Arial Narrow" w:hAnsi="Arial Narrow"/>
        </w:rPr>
      </w:pPr>
      <w:r>
        <w:rPr>
          <w:rFonts w:ascii="Arial Narrow" w:hAnsi="Arial Narrow"/>
        </w:rPr>
        <w:t xml:space="preserve">d)  subdodávatelia, dodávatelia alebo subjekty, na ktorých sa Poskytovateľ spolieha a na ktorých pripadá plnenie viac ako 10% hodnoty zákazky (zmluvy) nie sú subjektami uvedenými pod písmenami a), b), c)  vyššie. </w:t>
      </w:r>
    </w:p>
    <w:p w14:paraId="42B6D59D" w14:textId="77777777" w:rsidR="00E228BF" w:rsidRDefault="00E228BF" w:rsidP="00E228BF">
      <w:pPr>
        <w:pStyle w:val="MLOdsek"/>
        <w:numPr>
          <w:ilvl w:val="1"/>
          <w:numId w:val="18"/>
        </w:numPr>
        <w:tabs>
          <w:tab w:val="clear" w:pos="6550"/>
          <w:tab w:val="num" w:pos="357"/>
        </w:tabs>
        <w:spacing w:after="0"/>
        <w:ind w:left="567" w:hanging="567"/>
        <w:rPr>
          <w:rFonts w:ascii="Arial Narrow" w:hAnsi="Arial Narrow"/>
        </w:rPr>
      </w:pPr>
      <w:r>
        <w:rPr>
          <w:rFonts w:ascii="Arial Narrow" w:hAnsi="Arial Narrow"/>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7B2DB4E9" w14:textId="77777777" w:rsidR="00E228BF" w:rsidRDefault="00E228BF" w:rsidP="00E228BF">
      <w:pPr>
        <w:pStyle w:val="MLOdsek"/>
        <w:numPr>
          <w:ilvl w:val="0"/>
          <w:numId w:val="0"/>
        </w:numPr>
        <w:tabs>
          <w:tab w:val="clear" w:pos="6550"/>
        </w:tabs>
        <w:spacing w:after="0"/>
        <w:ind w:left="567"/>
        <w:rPr>
          <w:rFonts w:ascii="Arial Narrow" w:hAnsi="Arial Narrow"/>
        </w:rPr>
      </w:pPr>
    </w:p>
    <w:p w14:paraId="2382366C" w14:textId="77777777" w:rsidR="00E228BF" w:rsidRDefault="00E228BF" w:rsidP="00E228BF">
      <w:pPr>
        <w:pStyle w:val="MLOdsek"/>
        <w:numPr>
          <w:ilvl w:val="1"/>
          <w:numId w:val="18"/>
        </w:numPr>
        <w:tabs>
          <w:tab w:val="clear" w:pos="6550"/>
          <w:tab w:val="num" w:pos="0"/>
        </w:tabs>
        <w:spacing w:after="0"/>
        <w:ind w:left="567" w:hanging="567"/>
        <w:rPr>
          <w:rFonts w:ascii="Arial Narrow" w:hAnsi="Arial Narrow"/>
        </w:rPr>
      </w:pPr>
      <w:r>
        <w:rPr>
          <w:rFonts w:ascii="Arial Narrow" w:hAnsi="Arial Narrow"/>
        </w:rPr>
        <w:t xml:space="preserve">Poskytovateľ </w:t>
      </w:r>
      <w:r w:rsidRPr="002017C8">
        <w:rPr>
          <w:rFonts w:ascii="Arial Narrow" w:hAnsi="Arial Narrow"/>
        </w:rPr>
        <w:t xml:space="preserve">podpisom tejto </w:t>
      </w:r>
      <w:r>
        <w:rPr>
          <w:rFonts w:ascii="Arial Narrow" w:hAnsi="Arial Narrow"/>
        </w:rPr>
        <w:t>z</w:t>
      </w:r>
      <w:r w:rsidRPr="002017C8">
        <w:rPr>
          <w:rFonts w:ascii="Arial Narrow" w:hAnsi="Arial Narrow"/>
        </w:rPr>
        <w:t xml:space="preserve">mluvy výslovne vyhlasuje, že plnením podľa tejto </w:t>
      </w:r>
      <w:r>
        <w:rPr>
          <w:rFonts w:ascii="Arial Narrow" w:hAnsi="Arial Narrow"/>
        </w:rPr>
        <w:t>zm</w:t>
      </w:r>
      <w:r w:rsidRPr="002017C8">
        <w:rPr>
          <w:rFonts w:ascii="Arial Narrow" w:hAnsi="Arial Narrow"/>
        </w:rPr>
        <w:t xml:space="preserve">luvy nedôjde k rozporu so zákonom č. 289/2016 Z. z. o vykonávaní medzinárodných sankcií v znení neskorších predpisov, a teda najmä </w:t>
      </w:r>
      <w:r>
        <w:rPr>
          <w:rFonts w:ascii="Arial Narrow" w:hAnsi="Arial Narrow"/>
        </w:rPr>
        <w:t xml:space="preserve">nedôjde </w:t>
      </w:r>
      <w:r w:rsidRPr="002017C8">
        <w:rPr>
          <w:rFonts w:ascii="Arial Narrow" w:hAnsi="Arial Narrow"/>
        </w:rPr>
        <w:t>k porušeniu akejkoľvek medzinárodnej sankcie upravenej v akomkoľvek predpise o medzinárodnej sankcii podľa § 2 písm. b) zákona č. 289/2016 Z. z. o vykonávaní medzinárodných sankcií v znení neskorších predpisov.</w:t>
      </w:r>
    </w:p>
    <w:p w14:paraId="556E96BD" w14:textId="77777777" w:rsidR="00E228BF" w:rsidRPr="002017C8" w:rsidRDefault="00E228BF" w:rsidP="00E228BF">
      <w:pPr>
        <w:pStyle w:val="MLOdsek"/>
        <w:numPr>
          <w:ilvl w:val="0"/>
          <w:numId w:val="0"/>
        </w:numPr>
        <w:tabs>
          <w:tab w:val="clear" w:pos="6550"/>
        </w:tabs>
        <w:spacing w:after="0"/>
        <w:rPr>
          <w:rFonts w:ascii="Arial Narrow" w:hAnsi="Arial Narrow"/>
        </w:rPr>
      </w:pPr>
    </w:p>
    <w:p w14:paraId="0E99B1C5" w14:textId="77777777" w:rsidR="00E228BF" w:rsidRPr="007235FC" w:rsidRDefault="00E228BF" w:rsidP="00E228BF">
      <w:pPr>
        <w:pStyle w:val="MLOdsek"/>
        <w:numPr>
          <w:ilvl w:val="1"/>
          <w:numId w:val="18"/>
        </w:numPr>
        <w:tabs>
          <w:tab w:val="clear" w:pos="6550"/>
        </w:tabs>
        <w:ind w:left="567" w:hanging="567"/>
        <w:rPr>
          <w:rFonts w:ascii="Arial Narrow" w:hAnsi="Arial Narrow"/>
        </w:rPr>
      </w:pPr>
      <w:r w:rsidRPr="007235FC">
        <w:rPr>
          <w:rFonts w:ascii="Arial Narrow" w:hAnsi="Arial Narrow"/>
        </w:rPr>
        <w:t xml:space="preserve">Za účelom vylúčenia pochybností </w:t>
      </w:r>
      <w:r>
        <w:rPr>
          <w:rFonts w:ascii="Arial Narrow" w:hAnsi="Arial Narrow"/>
        </w:rPr>
        <w:t xml:space="preserve">Poskytovateľ </w:t>
      </w:r>
      <w:r w:rsidRPr="007235FC">
        <w:rPr>
          <w:rFonts w:ascii="Arial Narrow" w:hAnsi="Arial Narrow"/>
        </w:rPr>
        <w:t xml:space="preserve">berie na vedomie a vyhlasuje, že v prípade, ak sa budú na strane </w:t>
      </w:r>
      <w:r>
        <w:rPr>
          <w:rFonts w:ascii="Arial Narrow" w:hAnsi="Arial Narrow"/>
        </w:rPr>
        <w:t xml:space="preserve">Poskytovateľa </w:t>
      </w:r>
      <w:r w:rsidRPr="007235FC">
        <w:rPr>
          <w:rFonts w:ascii="Arial Narrow" w:hAnsi="Arial Narrow"/>
        </w:rPr>
        <w:t xml:space="preserve">ako Zmluvnej strany podieľať viaceré subjekty, vyhlásenia podľa bodu </w:t>
      </w:r>
      <w:r>
        <w:rPr>
          <w:rFonts w:ascii="Arial Narrow" w:hAnsi="Arial Narrow"/>
        </w:rPr>
        <w:t>4.15</w:t>
      </w:r>
      <w:r w:rsidRPr="007235FC">
        <w:rPr>
          <w:rFonts w:ascii="Arial Narrow" w:hAnsi="Arial Narrow"/>
        </w:rPr>
        <w:t xml:space="preserve"> a</w:t>
      </w:r>
      <w:r>
        <w:rPr>
          <w:rFonts w:ascii="Arial Narrow" w:hAnsi="Arial Narrow"/>
        </w:rPr>
        <w:t>ž 4.17</w:t>
      </w:r>
      <w:r w:rsidRPr="007235FC">
        <w:rPr>
          <w:rFonts w:ascii="Arial Narrow" w:hAnsi="Arial Narrow"/>
        </w:rPr>
        <w:t xml:space="preserve"> tejto </w:t>
      </w:r>
      <w:r>
        <w:rPr>
          <w:rFonts w:ascii="Arial Narrow" w:hAnsi="Arial Narrow"/>
        </w:rPr>
        <w:t>z</w:t>
      </w:r>
      <w:r w:rsidRPr="007235FC">
        <w:rPr>
          <w:rFonts w:ascii="Arial Narrow" w:hAnsi="Arial Narrow"/>
        </w:rPr>
        <w:t xml:space="preserve">mluvy sa v plnom rozsahu vzťahujú na všetky subjekty na strane </w:t>
      </w:r>
      <w:r>
        <w:rPr>
          <w:rFonts w:ascii="Arial Narrow" w:hAnsi="Arial Narrow"/>
        </w:rPr>
        <w:t>Poskytovateľa</w:t>
      </w:r>
      <w:r w:rsidRPr="007235FC">
        <w:rPr>
          <w:rFonts w:ascii="Arial Narrow" w:hAnsi="Arial Narrow"/>
        </w:rPr>
        <w:t>.</w:t>
      </w:r>
    </w:p>
    <w:p w14:paraId="394595A1" w14:textId="77777777" w:rsidR="00E228BF" w:rsidRDefault="00E228BF" w:rsidP="00E228BF">
      <w:pPr>
        <w:pStyle w:val="MLOdsek"/>
        <w:numPr>
          <w:ilvl w:val="1"/>
          <w:numId w:val="18"/>
        </w:numPr>
        <w:tabs>
          <w:tab w:val="clear" w:pos="6550"/>
        </w:tabs>
        <w:ind w:left="567" w:hanging="567"/>
        <w:rPr>
          <w:rFonts w:ascii="Arial Narrow" w:hAnsi="Arial Narrow"/>
        </w:rPr>
      </w:pPr>
      <w:r>
        <w:rPr>
          <w:rFonts w:ascii="Arial Narrow" w:hAnsi="Arial Narrow"/>
        </w:rPr>
        <w:t xml:space="preserve">Poskytovateľ sa zaväzuje zabezpečiť pravdivosť vyhlásení uvedených v bode 4.15 až 4.17 tejto zmluvy po celú dobu platnosti a účinnosti zmluvy. V prípade, ak sa kedykoľvek v priebehu trvania zmluvy preukáže nepravdivosť ktoréhokoľvek vyhlásenia Poskytovateľa podľa bodu 4.15 a/alebo 4.16 a/alebo 4.17 tejto zmluvy, uvedená skutočnosť predstavuje podstatné porušenie tejto zmluvy zo strany Poskytovateľa, zakladajúce oprávnenie Zákazníka odstúpiť od tejto zmluvy s účinnosťou ku dňu doručenia oznámenia o odstúpení od zmluvy Poskytovateľovi a to bez akéhokoľvek nároku Poskytovateľa na náhradu škody. </w:t>
      </w:r>
    </w:p>
    <w:p w14:paraId="2F89A71E" w14:textId="5FB1D01A" w:rsidR="00485C09" w:rsidRPr="00E228BF" w:rsidRDefault="00E228BF" w:rsidP="008E2B17">
      <w:pPr>
        <w:pStyle w:val="MLOdsek"/>
        <w:numPr>
          <w:ilvl w:val="1"/>
          <w:numId w:val="18"/>
        </w:numPr>
        <w:tabs>
          <w:tab w:val="clear" w:pos="6550"/>
        </w:tabs>
        <w:ind w:left="567" w:hanging="567"/>
        <w:rPr>
          <w:rFonts w:ascii="Arial Narrow" w:hAnsi="Arial Narrow" w:cs="Tahoma"/>
          <w:bCs/>
        </w:rPr>
      </w:pPr>
      <w:r w:rsidRPr="00E228BF">
        <w:rPr>
          <w:rFonts w:ascii="Arial Narrow" w:hAnsi="Arial Narrow"/>
        </w:rPr>
        <w:t>Poskytovateľ berie na vedomie, že v prípade, ak sa preukáže nepravdivosť ktoréhokoľvek vyhlásenia Poskytovateľa podľa bodu 4.16 tejto zmluvy, bude Zákazník postupovať v súlade s nariadením Rady (EÚ) a vykonávacím nariadením Rady (EÚ) uvedeným v bode 4.16 tejto zmluvy a na základe dohody Zmluvných strán Zákazníkovi zároveň vzniká nárok na úhradu zmluvnej pokuty voči Poskytovateľovi vo výške plnení poskytnutých Poskytovateľovi Zákazníkom podľa ustanovení tejto zmluvy za obdobie, počas ktorého bola preukázaná nepravdivosť vyhlásenia podľa bodu 4.16 tejto zmluvy.</w:t>
      </w:r>
    </w:p>
    <w:p w14:paraId="0E640CAA" w14:textId="77777777" w:rsidR="00485C09" w:rsidRDefault="00485C09" w:rsidP="00F70FC7">
      <w:pPr>
        <w:pStyle w:val="Default"/>
        <w:ind w:left="567"/>
        <w:jc w:val="both"/>
        <w:rPr>
          <w:rFonts w:ascii="Arial Narrow" w:hAnsi="Arial Narrow" w:cs="Tahoma"/>
          <w:bCs/>
          <w:sz w:val="22"/>
          <w:szCs w:val="22"/>
        </w:rPr>
      </w:pPr>
    </w:p>
    <w:p w14:paraId="23DEBC7D" w14:textId="77777777" w:rsidR="004B6487" w:rsidRPr="00831F2A" w:rsidRDefault="004B6487" w:rsidP="00F70FC7">
      <w:pPr>
        <w:pStyle w:val="Default"/>
        <w:ind w:left="567"/>
        <w:jc w:val="both"/>
        <w:rPr>
          <w:rFonts w:ascii="Arial Narrow" w:hAnsi="Arial Narrow" w:cs="Tahoma"/>
          <w:bCs/>
          <w:sz w:val="22"/>
          <w:szCs w:val="22"/>
        </w:rPr>
      </w:pPr>
    </w:p>
    <w:p w14:paraId="689C914E" w14:textId="77777777" w:rsidR="00F70FC7" w:rsidRPr="0062738D"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597F512D"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Povinnosti v súvislosti s registrom partnerov verejného sektora, subdodávatelia</w:t>
      </w:r>
    </w:p>
    <w:p w14:paraId="0459FE26" w14:textId="77777777" w:rsidR="00F70FC7" w:rsidRPr="0062738D" w:rsidRDefault="00F70FC7" w:rsidP="00F70FC7">
      <w:pPr>
        <w:pStyle w:val="Default"/>
        <w:rPr>
          <w:sz w:val="20"/>
          <w:szCs w:val="20"/>
        </w:rPr>
      </w:pPr>
    </w:p>
    <w:p w14:paraId="0B77A045" w14:textId="2286CCC9" w:rsidR="00F70FC7"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Poskytovateľ</w:t>
      </w:r>
      <w:r w:rsidRPr="0062738D">
        <w:rPr>
          <w:rFonts w:ascii="Arial Narrow" w:hAnsi="Arial Narrow" w:cs="Tahoma"/>
          <w:bCs/>
          <w:sz w:val="22"/>
          <w:szCs w:val="22"/>
        </w:rPr>
        <w:t xml:space="preserve"> vyhlasuje, že je ku dňu podpísania tejto zmluvy zapísaný v registri partnerov verejného sektora v zmysle zákona č. 315/2016 Z.</w:t>
      </w:r>
      <w:r w:rsidR="0084515C">
        <w:rPr>
          <w:rFonts w:ascii="Arial Narrow" w:hAnsi="Arial Narrow" w:cs="Tahoma"/>
          <w:bCs/>
          <w:sz w:val="22"/>
          <w:szCs w:val="22"/>
        </w:rPr>
        <w:t xml:space="preserve"> </w:t>
      </w:r>
      <w:r w:rsidRPr="0062738D">
        <w:rPr>
          <w:rFonts w:ascii="Arial Narrow" w:hAnsi="Arial Narrow" w:cs="Tahoma"/>
          <w:bCs/>
          <w:sz w:val="22"/>
          <w:szCs w:val="22"/>
        </w:rPr>
        <w:t>z.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w:t>
      </w:r>
      <w:r w:rsidR="00E479B3">
        <w:rPr>
          <w:rFonts w:ascii="Arial Narrow" w:hAnsi="Arial Narrow" w:cs="Tahoma"/>
          <w:bCs/>
          <w:sz w:val="22"/>
          <w:szCs w:val="22"/>
        </w:rPr>
        <w:t> </w:t>
      </w:r>
      <w:r w:rsidRPr="0062738D">
        <w:rPr>
          <w:rFonts w:ascii="Arial Narrow" w:hAnsi="Arial Narrow" w:cs="Tahoma"/>
          <w:bCs/>
          <w:sz w:val="22"/>
          <w:szCs w:val="22"/>
        </w:rPr>
        <w:t>RPVS</w:t>
      </w:r>
      <w:r w:rsidR="00E479B3">
        <w:rPr>
          <w:rFonts w:ascii="Arial Narrow" w:hAnsi="Arial Narrow" w:cs="Tahoma"/>
          <w:bCs/>
          <w:sz w:val="22"/>
          <w:szCs w:val="22"/>
        </w:rPr>
        <w:t xml:space="preserve"> </w:t>
      </w:r>
      <w:r w:rsidR="00E479B3">
        <w:rPr>
          <w:rFonts w:ascii="Arial Narrow" w:hAnsi="Arial Narrow"/>
          <w:color w:val="auto"/>
          <w:sz w:val="22"/>
          <w:szCs w:val="22"/>
        </w:rPr>
        <w:t xml:space="preserve">a konečným </w:t>
      </w:r>
      <w:r w:rsidR="00E479B3">
        <w:rPr>
          <w:rFonts w:ascii="Arial Narrow" w:hAnsi="Arial Narrow"/>
          <w:color w:val="auto"/>
          <w:sz w:val="22"/>
          <w:szCs w:val="22"/>
        </w:rPr>
        <w:lastRenderedPageBreak/>
        <w:t>užívateľom výhod nie je  osoba (verejný funkcionár) vymedzená v § 11 ods. 1 písm. c) zákona o verejnom obstarávaní</w:t>
      </w:r>
      <w:r w:rsidR="00E479B3" w:rsidRPr="00EC113A">
        <w:rPr>
          <w:rFonts w:ascii="Arial Narrow" w:hAnsi="Arial Narrow"/>
          <w:color w:val="auto"/>
          <w:sz w:val="22"/>
          <w:szCs w:val="22"/>
        </w:rPr>
        <w:t>.</w:t>
      </w:r>
      <w:r w:rsidR="006018C8">
        <w:rPr>
          <w:rFonts w:ascii="Arial Narrow" w:hAnsi="Arial Narrow" w:cs="Tahoma"/>
          <w:bCs/>
          <w:sz w:val="22"/>
          <w:szCs w:val="22"/>
        </w:rPr>
        <w:t xml:space="preserve"> </w:t>
      </w:r>
      <w:r w:rsidRPr="0062738D">
        <w:rPr>
          <w:rFonts w:ascii="Arial Narrow" w:hAnsi="Arial Narrow" w:cs="Tahoma"/>
          <w:bCs/>
          <w:sz w:val="22"/>
          <w:szCs w:val="22"/>
        </w:rPr>
        <w:t xml:space="preserve">Zmluvné strany sa dohodli, že ak sa vyhlásenia podľa tohto bodu ukážu ako nepravdivé, zákazník nie je v omeškaní s plnením podľa tejto zmluvy až do splnenia povinnosti poskytovateľa, resp. oprávnenej osoby. </w:t>
      </w:r>
    </w:p>
    <w:p w14:paraId="4716702C" w14:textId="77777777" w:rsidR="00E479B3" w:rsidRDefault="00E479B3" w:rsidP="00E479B3">
      <w:pPr>
        <w:pStyle w:val="Default"/>
        <w:ind w:left="567"/>
        <w:jc w:val="both"/>
        <w:rPr>
          <w:rFonts w:ascii="Arial Narrow" w:hAnsi="Arial Narrow" w:cs="Tahoma"/>
          <w:bCs/>
          <w:sz w:val="22"/>
          <w:szCs w:val="22"/>
        </w:rPr>
      </w:pPr>
    </w:p>
    <w:p w14:paraId="46C3794A" w14:textId="07A3699B" w:rsidR="00E479B3" w:rsidRPr="00ED2E64" w:rsidRDefault="00E479B3" w:rsidP="0036435A">
      <w:pPr>
        <w:pStyle w:val="Odsekzoznamu"/>
        <w:numPr>
          <w:ilvl w:val="1"/>
          <w:numId w:val="18"/>
        </w:numPr>
        <w:ind w:left="567" w:hanging="567"/>
        <w:jc w:val="both"/>
        <w:rPr>
          <w:rFonts w:ascii="Arial Narrow" w:hAnsi="Arial Narrow" w:cs="Tahoma"/>
          <w:bCs/>
          <w:lang w:val="sk-SK"/>
        </w:rPr>
      </w:pPr>
      <w:r w:rsidRPr="00E479B3">
        <w:rPr>
          <w:rFonts w:ascii="Arial Narrow" w:eastAsiaTheme="minorHAnsi" w:hAnsi="Arial Narrow" w:cs="Tahoma"/>
          <w:bCs/>
          <w:color w:val="000000"/>
          <w:lang w:val="sk-SK"/>
        </w:rPr>
        <w:t xml:space="preserve">Ak sa po uzavretí </w:t>
      </w:r>
      <w:r w:rsidR="00DF5999">
        <w:rPr>
          <w:rFonts w:ascii="Arial Narrow" w:eastAsiaTheme="minorHAnsi" w:hAnsi="Arial Narrow" w:cs="Tahoma"/>
          <w:bCs/>
          <w:color w:val="000000"/>
          <w:lang w:val="sk-SK"/>
        </w:rPr>
        <w:t>z</w:t>
      </w:r>
      <w:r w:rsidR="00DF5999" w:rsidRPr="00E479B3">
        <w:rPr>
          <w:rFonts w:ascii="Arial Narrow" w:eastAsiaTheme="minorHAnsi" w:hAnsi="Arial Narrow" w:cs="Tahoma"/>
          <w:bCs/>
          <w:color w:val="000000"/>
          <w:lang w:val="sk-SK"/>
        </w:rPr>
        <w:t xml:space="preserve">mluvy </w:t>
      </w:r>
      <w:r w:rsidRPr="00E479B3">
        <w:rPr>
          <w:rFonts w:ascii="Arial Narrow" w:eastAsiaTheme="minorHAnsi" w:hAnsi="Arial Narrow" w:cs="Tahoma"/>
          <w:bCs/>
          <w:color w:val="000000"/>
          <w:lang w:val="sk-SK"/>
        </w:rPr>
        <w:t xml:space="preserve">stala konečným užívateľom výhod Poskytovateľa, jeho subdodávateľa alebo jeho subdodávateľa podľa zákona o RPVS osoba podľa § 11 ods. 1 písm. c) zákona o verejnom obstarávaní (verejný funkcionár), </w:t>
      </w:r>
      <w:r>
        <w:rPr>
          <w:rFonts w:ascii="Arial Narrow" w:eastAsiaTheme="minorHAnsi" w:hAnsi="Arial Narrow" w:cs="Tahoma"/>
          <w:bCs/>
          <w:color w:val="000000"/>
          <w:lang w:val="sk-SK"/>
        </w:rPr>
        <w:t xml:space="preserve">Zákazník </w:t>
      </w:r>
      <w:r w:rsidRPr="00E479B3">
        <w:rPr>
          <w:rFonts w:ascii="Arial Narrow" w:eastAsiaTheme="minorHAnsi" w:hAnsi="Arial Narrow" w:cs="Tahoma"/>
          <w:bCs/>
          <w:color w:val="000000"/>
          <w:lang w:val="sk-SK"/>
        </w:rPr>
        <w:t>môže po uplynutí 30 dní odo dňa, keď táto skutočnosť nastala, ak táto skutočnosť stále trvá, odstúpiť od Zmluvy.</w:t>
      </w:r>
    </w:p>
    <w:p w14:paraId="074C2DD8" w14:textId="77777777" w:rsidR="00F70FC7" w:rsidRPr="0062738D" w:rsidRDefault="00F70FC7" w:rsidP="00F70FC7">
      <w:pPr>
        <w:pStyle w:val="Default"/>
        <w:jc w:val="both"/>
        <w:rPr>
          <w:sz w:val="20"/>
          <w:szCs w:val="20"/>
        </w:rPr>
      </w:pPr>
    </w:p>
    <w:p w14:paraId="1087627B" w14:textId="23171BDA"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Poskytovateľ zodpovedá za správnosť a úplnosť údajov zapísaných v registri partnerov verejného sektora, identifikáciu konečného užívateľa výhod a overovanie identifikácie konečného užívateľa výhod v zmysle §</w:t>
      </w:r>
      <w:r w:rsidR="00303B44">
        <w:rPr>
          <w:rFonts w:ascii="Arial Narrow" w:hAnsi="Arial Narrow" w:cs="Tahoma"/>
          <w:bCs/>
          <w:sz w:val="22"/>
          <w:szCs w:val="22"/>
        </w:rPr>
        <w:t> </w:t>
      </w:r>
      <w:r w:rsidRPr="0062738D">
        <w:rPr>
          <w:rFonts w:ascii="Arial Narrow" w:hAnsi="Arial Narrow" w:cs="Tahoma"/>
          <w:bCs/>
          <w:sz w:val="22"/>
          <w:szCs w:val="22"/>
        </w:rPr>
        <w:t>11 zákona o registri partnerov verejného sektora. Kým poskytovateľ nevykoná overenie identifikácie konečného užívateľa výhod, zákazník nie je povinný plniť zo zmluvy a nedostane sa pri tom do omeškania. Zákazník má právo odstúpiť od tejto zmluvy  z dôvodov, uvedených v § 15 ods. 1 zákona o registri partnerov verejného sektora. Zákazník nie v omeškaní a nie je povinný plniť čo mu ukladá zmluva, ak nastanú dôvody podľa  § 15 ods. 2 zákona o registri partnerov verejného sektora.</w:t>
      </w:r>
    </w:p>
    <w:p w14:paraId="34D9C633" w14:textId="77777777" w:rsidR="00F70FC7" w:rsidRPr="002F053C" w:rsidRDefault="00F70FC7" w:rsidP="00F70FC7">
      <w:pPr>
        <w:pStyle w:val="Odsekzoznamu"/>
        <w:rPr>
          <w:rFonts w:ascii="Arial Narrow" w:hAnsi="Arial Narrow" w:cs="Tahoma"/>
          <w:bCs/>
          <w:lang w:val="sk-SK"/>
        </w:rPr>
      </w:pPr>
    </w:p>
    <w:p w14:paraId="2195713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má právo uplatniť si u poskytovateľa zmluvnú pokutu vo výške 1.000,- eur za každý deň existencie dôvodu vzniku práva na odstúpenie od zmluvy v zmysle § 15 ods. 1 zákona o registri partnerov verejného sektora.</w:t>
      </w:r>
    </w:p>
    <w:p w14:paraId="7D25FB69" w14:textId="77777777" w:rsidR="00F70FC7" w:rsidRPr="002F053C" w:rsidRDefault="00F70FC7" w:rsidP="00F70FC7">
      <w:pPr>
        <w:pStyle w:val="Odsekzoznamu"/>
        <w:rPr>
          <w:rFonts w:ascii="Arial Narrow" w:hAnsi="Arial Narrow" w:cs="Tahoma"/>
          <w:bCs/>
          <w:lang w:val="sk-SK"/>
        </w:rPr>
      </w:pPr>
    </w:p>
    <w:p w14:paraId="352AEB93"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Poskytovateľ je povinný zákazníkovi oznámiť výmaz poskytovateľa z registra partnerov verejného sektora najneskôr do 5 dní odo dňa vykonania zmeny alebo výmazu v registri partnerov verejného sektora. </w:t>
      </w:r>
    </w:p>
    <w:p w14:paraId="4A9C26C4" w14:textId="77777777" w:rsidR="00F70FC7" w:rsidRPr="0062738D" w:rsidRDefault="00F70FC7" w:rsidP="00F70FC7">
      <w:pPr>
        <w:pStyle w:val="Default"/>
        <w:jc w:val="both"/>
        <w:rPr>
          <w:rFonts w:ascii="Arial Narrow" w:hAnsi="Arial Narrow" w:cs="Tahoma"/>
          <w:bCs/>
          <w:sz w:val="22"/>
          <w:szCs w:val="22"/>
        </w:rPr>
      </w:pPr>
    </w:p>
    <w:p w14:paraId="6388082A"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 dobu omeškania poskytovateľa ako partnera verejného sektora alebo oprávnenej osoby s plnením niektorej povinnosti podľa zákona o RPVS, zákazník nie je v omeškaní s plnením podľa tejto zmluvy až do splnenia povinnosti poskytovateľa, resp. oprávnenej osoby. </w:t>
      </w:r>
    </w:p>
    <w:p w14:paraId="74AE20BA" w14:textId="77777777" w:rsidR="00F70FC7" w:rsidRPr="002F053C" w:rsidRDefault="00F70FC7" w:rsidP="00F70FC7">
      <w:pPr>
        <w:pStyle w:val="Odsekzoznamu"/>
        <w:rPr>
          <w:sz w:val="20"/>
          <w:szCs w:val="20"/>
          <w:lang w:val="sk-SK"/>
        </w:rPr>
      </w:pPr>
    </w:p>
    <w:p w14:paraId="572A67DF" w14:textId="77777777" w:rsidR="00F70FC7" w:rsidRPr="0062738D" w:rsidRDefault="00F70FC7" w:rsidP="00F70FC7">
      <w:pPr>
        <w:pStyle w:val="Default"/>
        <w:numPr>
          <w:ilvl w:val="1"/>
          <w:numId w:val="18"/>
        </w:numPr>
        <w:ind w:left="567" w:hanging="567"/>
        <w:jc w:val="both"/>
        <w:rPr>
          <w:sz w:val="20"/>
          <w:szCs w:val="20"/>
        </w:rPr>
      </w:pPr>
      <w:r w:rsidRPr="0062738D">
        <w:rPr>
          <w:rFonts w:ascii="Arial Narrow" w:hAnsi="Arial Narrow" w:cs="Tahoma"/>
          <w:bCs/>
          <w:sz w:val="22"/>
          <w:szCs w:val="22"/>
        </w:rPr>
        <w:t xml:space="preserve">V prípade, že má poskytovateľ v čase uzavretia tejto zmluvy </w:t>
      </w:r>
      <w:r w:rsidRPr="0062738D">
        <w:rPr>
          <w:rFonts w:ascii="Arial Narrow" w:hAnsi="Arial Narrow"/>
          <w:sz w:val="22"/>
          <w:szCs w:val="22"/>
        </w:rPr>
        <w:t xml:space="preserve">uzavretú subdodávateľskú zmluvu/zmluvy so subdodávateľom/subdodávateľmi, ktorí sa budú podieľať na poskytovaní predmetu zmluvy, je povinný pri podpise zmluvy písomne uviesť v Prílohe č. xxx (zoznam subdodávateľov) </w:t>
      </w:r>
      <w:r w:rsidRPr="0062738D">
        <w:rPr>
          <w:rFonts w:ascii="Arial Narrow" w:hAnsi="Arial Narrow" w:cs="Tahoma"/>
          <w:bCs/>
          <w:sz w:val="22"/>
          <w:szCs w:val="22"/>
        </w:rPr>
        <w:t xml:space="preserve">údaje o </w:t>
      </w:r>
      <w:r w:rsidRPr="0062738D">
        <w:rPr>
          <w:rFonts w:ascii="Arial Narrow" w:hAnsi="Arial Narrow"/>
          <w:sz w:val="22"/>
          <w:szCs w:val="22"/>
        </w:rPr>
        <w:t xml:space="preserve">subdodávateľovi/subdodávateľoch v </w:t>
      </w:r>
      <w:r w:rsidRPr="0062738D">
        <w:rPr>
          <w:rFonts w:ascii="Arial Narrow" w:hAnsi="Arial Narrow" w:cs="Tahoma"/>
          <w:bCs/>
          <w:sz w:val="22"/>
          <w:szCs w:val="22"/>
        </w:rPr>
        <w:t xml:space="preserve">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w:t>
      </w:r>
      <w:r w:rsidRPr="0062738D">
        <w:rPr>
          <w:rFonts w:ascii="Arial Narrow" w:hAnsi="Arial Narrow"/>
          <w:sz w:val="22"/>
          <w:szCs w:val="22"/>
        </w:rPr>
        <w:t>Využitím subdodávateľa nie je dotknutá zodpovednosť poskytovateľa za plnenie zmluvy v súlade s § 41 ods. 8 zákona o verejnom obstarávaní a poskytovateľ je povinný poskytovať zákazníkovi plnenia sám, na svoju zodpovednosť, v dohodnutom čase a v dohodnutej kvalite.</w:t>
      </w:r>
    </w:p>
    <w:p w14:paraId="10DFA9DC" w14:textId="77777777" w:rsidR="00F70FC7" w:rsidRPr="002F053C" w:rsidRDefault="00F70FC7" w:rsidP="00F70FC7">
      <w:pPr>
        <w:pStyle w:val="Odsekzoznamu"/>
        <w:rPr>
          <w:sz w:val="20"/>
          <w:szCs w:val="20"/>
          <w:lang w:val="sk-SK"/>
        </w:rPr>
      </w:pPr>
    </w:p>
    <w:p w14:paraId="6F841A36" w14:textId="033D72B2"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62738D">
        <w:rPr>
          <w:rFonts w:ascii="Arial Narrow" w:hAnsi="Arial Narrow" w:cs="Tahoma"/>
          <w:bCs/>
          <w:sz w:val="22"/>
          <w:szCs w:val="22"/>
        </w:rPr>
        <w:t xml:space="preserve"> je oprávnený zmeniť a/alebo doplniť subdodávateľa počas trvania zmluvy. </w:t>
      </w:r>
      <w:r w:rsidR="00E479B3">
        <w:rPr>
          <w:rFonts w:ascii="Arial Narrow" w:hAnsi="Arial Narrow" w:cs="Tahoma"/>
          <w:bCs/>
          <w:sz w:val="22"/>
          <w:szCs w:val="22"/>
        </w:rPr>
        <w:t xml:space="preserve">Zákazník </w:t>
      </w:r>
      <w:r w:rsidR="00E479B3">
        <w:rPr>
          <w:rFonts w:ascii="Arial Narrow" w:hAnsi="Arial Narrow"/>
          <w:color w:val="auto"/>
          <w:sz w:val="22"/>
          <w:szCs w:val="22"/>
        </w:rPr>
        <w:t xml:space="preserve">je oprávnený požiadať Poskytovateľa o nahradenie subdodávateľa, ak má zmenený/nový subdodávateľ alebo zmenená/nová iná osoba sídlo v treťom štáte, </w:t>
      </w:r>
      <w:r w:rsidR="00E479B3" w:rsidRPr="00CB4DE4">
        <w:rPr>
          <w:rFonts w:ascii="Arial Narrow" w:hAnsi="Arial Narrow"/>
          <w:color w:val="auto"/>
          <w:sz w:val="22"/>
          <w:szCs w:val="22"/>
        </w:rPr>
        <w:t>s ktorým nemá Slovenská republika alebo Európska únia uzavretú medzinárodnú zmluvu zaručujúcu rovnaký a účinný prístup k verejnému obstarávaniu v tomto treťom štáte pre hospodárske subjekty so sídlom v Slovenskej republike</w:t>
      </w:r>
      <w:r w:rsidR="00E479B3">
        <w:rPr>
          <w:rFonts w:ascii="Arial Narrow" w:hAnsi="Arial Narrow"/>
          <w:color w:val="auto"/>
          <w:sz w:val="22"/>
          <w:szCs w:val="22"/>
        </w:rPr>
        <w:t xml:space="preserve"> podľa § 41 ods. 2 zákona o verejnom obstarávaní. Poskytovateľovi sa zakazuje použiť na plnenie zmluvy subdodávateľa, ktorého konečným užívateľom výhod je verejný funkcionár vymedzený v § 11 ods. 1 písm. c) zákona o verejnom obstarávaní.  </w:t>
      </w:r>
      <w:r w:rsidRPr="0062738D">
        <w:rPr>
          <w:rFonts w:ascii="Arial Narrow" w:hAnsi="Arial Narrow" w:cs="Tahoma"/>
          <w:bCs/>
          <w:sz w:val="22"/>
          <w:szCs w:val="22"/>
        </w:rPr>
        <w:t xml:space="preserve">Poskytovateľ je povinný v dostatočnom časovom predstihu, najneskôr však 5 pracovných dní pred dňom, v ktorom subdodávateľ začne plniť predmet zmluvy, písomne oznámiť zákazníkovi akúkoľvek zmenu/doplnenie subdodávateľa a údaje o novom subdodávateľovi v rozsahu podľa predchádzajúceho odseku </w:t>
      </w:r>
      <w:r w:rsidR="00D16A0B">
        <w:rPr>
          <w:rFonts w:ascii="Arial Narrow" w:hAnsi="Arial Narrow" w:cs="Tahoma"/>
          <w:bCs/>
          <w:sz w:val="22"/>
          <w:szCs w:val="22"/>
        </w:rPr>
        <w:t>5.7</w:t>
      </w:r>
      <w:r w:rsidRPr="0062738D">
        <w:rPr>
          <w:rFonts w:ascii="Arial Narrow" w:hAnsi="Arial Narrow" w:cs="Tahoma"/>
          <w:bCs/>
          <w:sz w:val="22"/>
          <w:szCs w:val="22"/>
        </w:rPr>
        <w:t xml:space="preserve"> tohto článku. Ak poskytovateľ porušil alebo riadne a úplne nevykonal povinnosť uvedenú v druhej vete tohto bodu, zaplatí zákazníkovi zmluvnú pokutu vo výške 1.000,- eur za každé jednotlivé porušenie. Zaplatením zmluvnej pokuty nie je dotknutý nárok zákazníka na náhradu škody. Porušenie povinnosti poskytovateľa podľa druhej </w:t>
      </w:r>
      <w:r w:rsidR="00E479B3">
        <w:rPr>
          <w:rFonts w:ascii="Arial Narrow" w:hAnsi="Arial Narrow" w:cs="Tahoma"/>
          <w:bCs/>
          <w:sz w:val="22"/>
          <w:szCs w:val="22"/>
        </w:rPr>
        <w:t xml:space="preserve">a tretej </w:t>
      </w:r>
      <w:r w:rsidRPr="0062738D">
        <w:rPr>
          <w:rFonts w:ascii="Arial Narrow" w:hAnsi="Arial Narrow" w:cs="Tahoma"/>
          <w:bCs/>
          <w:sz w:val="22"/>
          <w:szCs w:val="22"/>
        </w:rPr>
        <w:t>vety tohto bodu sa považuje za podstatné porušenie zmluvy a oprávňuje zákazníka na odstúpenie od zmluvy.</w:t>
      </w:r>
    </w:p>
    <w:p w14:paraId="39EE79C9" w14:textId="77777777" w:rsidR="00F70FC7" w:rsidRPr="002F053C" w:rsidRDefault="00F70FC7" w:rsidP="00F70FC7">
      <w:pPr>
        <w:pStyle w:val="Odsekzoznamu"/>
        <w:rPr>
          <w:rFonts w:ascii="Arial Narrow" w:hAnsi="Arial Narrow" w:cs="Tahoma"/>
          <w:bCs/>
          <w:lang w:val="sk-SK"/>
        </w:rPr>
      </w:pPr>
    </w:p>
    <w:p w14:paraId="0CC2EAB7" w14:textId="4C8C311C" w:rsidR="00F70FC7" w:rsidRPr="00831F2A"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Dohodnuté zmluvné po</w:t>
      </w:r>
      <w:r w:rsidRPr="00831F2A">
        <w:rPr>
          <w:rFonts w:ascii="Arial Narrow" w:hAnsi="Arial Narrow" w:cs="Tahoma"/>
          <w:bCs/>
          <w:sz w:val="22"/>
          <w:szCs w:val="22"/>
        </w:rPr>
        <w:t xml:space="preserve">kuty a sankcie uhradí povinná strana </w:t>
      </w:r>
      <w:r w:rsidR="008E2F0A" w:rsidRPr="008A0315">
        <w:rPr>
          <w:rFonts w:ascii="Arial Narrow" w:hAnsi="Arial Narrow" w:cs="Tahoma"/>
          <w:bCs/>
          <w:sz w:val="22"/>
          <w:szCs w:val="22"/>
        </w:rPr>
        <w:t>oprávnenej</w:t>
      </w:r>
      <w:r w:rsidR="009D5AE3" w:rsidRPr="008A0315">
        <w:rPr>
          <w:rFonts w:ascii="Arial Narrow" w:hAnsi="Arial Narrow" w:cs="Tahoma"/>
          <w:bCs/>
          <w:sz w:val="22"/>
          <w:szCs w:val="22"/>
        </w:rPr>
        <w:t xml:space="preserve"> </w:t>
      </w:r>
      <w:r w:rsidRPr="008A0315">
        <w:rPr>
          <w:rFonts w:ascii="Arial Narrow" w:hAnsi="Arial Narrow" w:cs="Tahoma"/>
          <w:bCs/>
          <w:sz w:val="22"/>
          <w:szCs w:val="22"/>
        </w:rPr>
        <w:t>strane do</w:t>
      </w:r>
      <w:r w:rsidRPr="00831F2A">
        <w:rPr>
          <w:rFonts w:ascii="Arial Narrow" w:hAnsi="Arial Narrow" w:cs="Tahoma"/>
          <w:bCs/>
          <w:sz w:val="22"/>
          <w:szCs w:val="22"/>
        </w:rPr>
        <w:t xml:space="preserve"> 30</w:t>
      </w:r>
      <w:r w:rsidRPr="00831F2A">
        <w:rPr>
          <w:rFonts w:ascii="Arial Narrow" w:hAnsi="Arial Narrow" w:cs="Tahoma"/>
          <w:bCs/>
          <w:sz w:val="22"/>
          <w:szCs w:val="22"/>
        </w:rPr>
        <w:br/>
        <w:t>dní odo dňa ich uplatnenia</w:t>
      </w:r>
      <w:r w:rsidRPr="00831F2A">
        <w:rPr>
          <w:rStyle w:val="FontStyle27"/>
          <w:rFonts w:ascii="Arial Narrow" w:hAnsi="Arial Narrow"/>
          <w:sz w:val="22"/>
          <w:szCs w:val="22"/>
        </w:rPr>
        <w:t>.</w:t>
      </w:r>
    </w:p>
    <w:p w14:paraId="2CB32807" w14:textId="77777777" w:rsidR="00F70FC7" w:rsidRPr="00831F2A" w:rsidRDefault="00F70FC7" w:rsidP="00F70FC7">
      <w:pPr>
        <w:pStyle w:val="Default"/>
        <w:jc w:val="center"/>
        <w:rPr>
          <w:rFonts w:ascii="Arial Narrow" w:hAnsi="Arial Narrow"/>
          <w:b/>
          <w:bCs/>
          <w:sz w:val="22"/>
          <w:szCs w:val="22"/>
        </w:rPr>
      </w:pPr>
    </w:p>
    <w:p w14:paraId="70135B33" w14:textId="77777777" w:rsidR="00F70FC7" w:rsidRPr="00831F2A" w:rsidRDefault="00F70FC7" w:rsidP="00F70FC7">
      <w:pPr>
        <w:pStyle w:val="Default"/>
        <w:jc w:val="center"/>
        <w:rPr>
          <w:rFonts w:ascii="Arial Narrow" w:hAnsi="Arial Narrow"/>
          <w:b/>
          <w:bCs/>
          <w:sz w:val="22"/>
          <w:szCs w:val="22"/>
        </w:rPr>
      </w:pPr>
    </w:p>
    <w:p w14:paraId="319E9862" w14:textId="1279D79E" w:rsidR="00F70FC7" w:rsidRPr="008A0315"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3B3B1B5C" w14:textId="77777777" w:rsidR="00303B44" w:rsidRDefault="00303B44" w:rsidP="008A0315">
      <w:pPr>
        <w:pStyle w:val="Default"/>
        <w:ind w:left="357"/>
        <w:jc w:val="center"/>
        <w:rPr>
          <w:rFonts w:ascii="Arial Narrow" w:hAnsi="Arial Narrow"/>
          <w:b/>
          <w:bCs/>
          <w:sz w:val="22"/>
          <w:szCs w:val="22"/>
        </w:rPr>
      </w:pPr>
      <w:r w:rsidRPr="008B128A">
        <w:rPr>
          <w:rFonts w:ascii="Arial Narrow" w:hAnsi="Arial Narrow"/>
          <w:b/>
          <w:bCs/>
          <w:sz w:val="22"/>
          <w:szCs w:val="22"/>
        </w:rPr>
        <w:t>Protikorupčná doložka</w:t>
      </w:r>
    </w:p>
    <w:p w14:paraId="44B851BE" w14:textId="77777777" w:rsidR="00303B44" w:rsidRPr="008A0315" w:rsidRDefault="00303B44" w:rsidP="008A0315">
      <w:pPr>
        <w:pStyle w:val="Default"/>
        <w:ind w:left="426"/>
        <w:rPr>
          <w:rFonts w:ascii="Arial Narrow" w:hAnsi="Arial Narrow"/>
          <w:sz w:val="22"/>
          <w:szCs w:val="22"/>
        </w:rPr>
      </w:pPr>
    </w:p>
    <w:p w14:paraId="02EF1600" w14:textId="2EEA7863" w:rsidR="00303B44" w:rsidRPr="00B271AD" w:rsidRDefault="00303B44" w:rsidP="00C05214">
      <w:pPr>
        <w:pStyle w:val="Default"/>
        <w:numPr>
          <w:ilvl w:val="1"/>
          <w:numId w:val="18"/>
        </w:numPr>
        <w:ind w:left="567" w:hanging="567"/>
        <w:jc w:val="both"/>
        <w:rPr>
          <w:rFonts w:ascii="Arial Narrow" w:hAnsi="Arial Narrow"/>
          <w:sz w:val="22"/>
          <w:szCs w:val="22"/>
        </w:rPr>
      </w:pPr>
      <w:r>
        <w:rPr>
          <w:rFonts w:ascii="Arial Narrow" w:hAnsi="Arial Narrow"/>
          <w:sz w:val="22"/>
          <w:szCs w:val="22"/>
        </w:rPr>
        <w:t xml:space="preserve">Pri </w:t>
      </w:r>
      <w:r w:rsidRPr="008B128A">
        <w:rPr>
          <w:rFonts w:ascii="Arial Narrow" w:hAnsi="Arial Narrow" w:cs="Tahoma"/>
          <w:bCs/>
          <w:sz w:val="22"/>
          <w:szCs w:val="22"/>
        </w:rPr>
        <w:t xml:space="preserve">plnení tejto </w:t>
      </w:r>
      <w:r w:rsidR="00DF5999">
        <w:rPr>
          <w:rFonts w:ascii="Arial Narrow" w:hAnsi="Arial Narrow" w:cs="Tahoma"/>
          <w:bCs/>
          <w:sz w:val="22"/>
          <w:szCs w:val="22"/>
        </w:rPr>
        <w:t>z</w:t>
      </w:r>
      <w:r w:rsidRPr="008B128A">
        <w:rPr>
          <w:rFonts w:ascii="Arial Narrow" w:hAnsi="Arial Narrow" w:cs="Tahoma"/>
          <w:bCs/>
          <w:sz w:val="22"/>
          <w:szCs w:val="22"/>
        </w:rPr>
        <w:t xml:space="preserve">mluvy sa </w:t>
      </w:r>
      <w:r w:rsidR="00B271AD">
        <w:rPr>
          <w:rFonts w:ascii="Arial Narrow" w:hAnsi="Arial Narrow" w:cs="Tahoma"/>
          <w:bCs/>
          <w:sz w:val="22"/>
          <w:szCs w:val="22"/>
        </w:rPr>
        <w:t>poskytovateľ</w:t>
      </w:r>
      <w:r w:rsidRPr="008B128A">
        <w:rPr>
          <w:rFonts w:ascii="Arial Narrow" w:hAnsi="Arial Narrow" w:cs="Tahoma"/>
          <w:bCs/>
          <w:sz w:val="22"/>
          <w:szCs w:val="22"/>
        </w:rPr>
        <w:t xml:space="preserve"> zaväzuje zaviesť a vykonávať všetky nevyhnutné a vhodné postupy a opatrenia vedúce k zabráneniu protispoločenskej činnosti, </w:t>
      </w:r>
      <w:r w:rsidR="003520E3">
        <w:rPr>
          <w:rFonts w:ascii="Arial Narrow" w:hAnsi="Arial Narrow" w:cs="Tahoma"/>
          <w:bCs/>
          <w:sz w:val="22"/>
          <w:szCs w:val="22"/>
        </w:rPr>
        <w:t>definovanej v zákone č. 54/2019 Z. z. o ochrane oznamovateľov protispoločenskej činnosti a o</w:t>
      </w:r>
      <w:r w:rsidR="004E1247">
        <w:rPr>
          <w:rFonts w:ascii="Arial Narrow" w:hAnsi="Arial Narrow" w:cs="Tahoma"/>
          <w:bCs/>
          <w:sz w:val="22"/>
          <w:szCs w:val="22"/>
        </w:rPr>
        <w:t> </w:t>
      </w:r>
      <w:r w:rsidR="003520E3">
        <w:rPr>
          <w:rFonts w:ascii="Arial Narrow" w:hAnsi="Arial Narrow" w:cs="Tahoma"/>
          <w:bCs/>
          <w:sz w:val="22"/>
          <w:szCs w:val="22"/>
        </w:rPr>
        <w:t>zmene</w:t>
      </w:r>
      <w:r w:rsidR="004E1247">
        <w:rPr>
          <w:rFonts w:ascii="Arial Narrow" w:hAnsi="Arial Narrow" w:cs="Tahoma"/>
          <w:bCs/>
          <w:sz w:val="22"/>
          <w:szCs w:val="22"/>
        </w:rPr>
        <w:t xml:space="preserve"> </w:t>
      </w:r>
      <w:r w:rsidR="004E1247" w:rsidRPr="004E1247">
        <w:rPr>
          <w:rFonts w:ascii="Arial Narrow" w:hAnsi="Arial Narrow" w:cs="Tahoma"/>
          <w:bCs/>
          <w:sz w:val="22"/>
          <w:szCs w:val="22"/>
        </w:rPr>
        <w:t>a doplnení niektorých zákonov</w:t>
      </w:r>
      <w:r w:rsidR="003520E3">
        <w:rPr>
          <w:rFonts w:ascii="Arial Narrow" w:hAnsi="Arial Narrow" w:cs="Tahoma"/>
          <w:bCs/>
          <w:sz w:val="22"/>
          <w:szCs w:val="22"/>
        </w:rPr>
        <w:t xml:space="preserve">, </w:t>
      </w:r>
      <w:r w:rsidRPr="008B128A">
        <w:rPr>
          <w:rFonts w:ascii="Arial Narrow" w:hAnsi="Arial Narrow" w:cs="Tahoma"/>
          <w:bCs/>
          <w:sz w:val="22"/>
          <w:szCs w:val="22"/>
        </w:rPr>
        <w:t xml:space="preserve">vrátane </w:t>
      </w:r>
      <w:r w:rsidR="003520E3">
        <w:rPr>
          <w:rFonts w:ascii="Arial Narrow" w:hAnsi="Arial Narrow" w:cs="Tahoma"/>
          <w:bCs/>
          <w:sz w:val="22"/>
          <w:szCs w:val="22"/>
        </w:rPr>
        <w:t xml:space="preserve">korupčného správania a </w:t>
      </w:r>
      <w:r w:rsidRPr="008B128A">
        <w:rPr>
          <w:rFonts w:ascii="Arial Narrow" w:hAnsi="Arial Narrow" w:cs="Tahoma"/>
          <w:bCs/>
          <w:sz w:val="22"/>
          <w:szCs w:val="22"/>
        </w:rPr>
        <w:t>korupcie</w:t>
      </w:r>
      <w:r>
        <w:rPr>
          <w:rFonts w:ascii="Arial Narrow" w:hAnsi="Arial Narrow" w:cs="Tahoma"/>
          <w:bCs/>
          <w:sz w:val="22"/>
          <w:szCs w:val="22"/>
        </w:rPr>
        <w:t>.</w:t>
      </w:r>
    </w:p>
    <w:p w14:paraId="3CC4475D" w14:textId="77777777" w:rsidR="00B271AD" w:rsidRDefault="00B271AD" w:rsidP="008A0315">
      <w:pPr>
        <w:pStyle w:val="Default"/>
        <w:ind w:left="567"/>
        <w:jc w:val="both"/>
        <w:rPr>
          <w:rFonts w:ascii="Arial Narrow" w:hAnsi="Arial Narrow"/>
          <w:sz w:val="22"/>
          <w:szCs w:val="22"/>
        </w:rPr>
      </w:pPr>
    </w:p>
    <w:p w14:paraId="5CF78369" w14:textId="7C0FBE75" w:rsidR="00303B44" w:rsidRPr="00B271AD" w:rsidRDefault="00B271AD" w:rsidP="00C05214">
      <w:pPr>
        <w:pStyle w:val="Default"/>
        <w:numPr>
          <w:ilvl w:val="1"/>
          <w:numId w:val="18"/>
        </w:numPr>
        <w:ind w:left="567" w:hanging="567"/>
        <w:jc w:val="both"/>
        <w:rPr>
          <w:rFonts w:ascii="Arial Narrow" w:hAnsi="Arial Narrow"/>
          <w:sz w:val="22"/>
          <w:szCs w:val="22"/>
        </w:rPr>
      </w:pPr>
      <w:r>
        <w:rPr>
          <w:rFonts w:ascii="Arial Narrow" w:hAnsi="Arial Narrow" w:cs="Tahoma"/>
          <w:bCs/>
          <w:sz w:val="22"/>
          <w:szCs w:val="22"/>
        </w:rPr>
        <w:t>Poskytovateľ</w:t>
      </w:r>
      <w:r w:rsidR="00303B44" w:rsidRPr="00303B44">
        <w:rPr>
          <w:rFonts w:ascii="Arial Narrow" w:hAnsi="Arial Narrow" w:cs="Tahoma"/>
          <w:bCs/>
          <w:sz w:val="22"/>
          <w:szCs w:val="22"/>
        </w:rPr>
        <w:t xml:space="preserve"> vyhlasuje, že podľa jeho vedomostí žiaden z jeho predstaviteľov, zástupcov, zamestnancov, alebo iných osôb konajúcich v jeho mene pri poskytovaní plnenia predmetu </w:t>
      </w:r>
      <w:r w:rsidR="00DF5999">
        <w:rPr>
          <w:rFonts w:ascii="Arial Narrow" w:hAnsi="Arial Narrow" w:cs="Tahoma"/>
          <w:bCs/>
          <w:sz w:val="22"/>
          <w:szCs w:val="22"/>
        </w:rPr>
        <w:t>z</w:t>
      </w:r>
      <w:r w:rsidR="00303B44" w:rsidRPr="00303B44">
        <w:rPr>
          <w:rFonts w:ascii="Arial Narrow" w:hAnsi="Arial Narrow" w:cs="Tahoma"/>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cs="Tahoma"/>
          <w:bCs/>
          <w:sz w:val="22"/>
          <w:szCs w:val="22"/>
        </w:rPr>
        <w:t>zákazníka</w:t>
      </w:r>
      <w:r w:rsidR="00303B44" w:rsidRPr="00303B44">
        <w:rPr>
          <w:rFonts w:ascii="Arial Narrow" w:hAnsi="Arial Narrow" w:cs="Tahoma"/>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06000702" w14:textId="77777777" w:rsidR="00B271AD" w:rsidRDefault="00B271AD" w:rsidP="008A0315">
      <w:pPr>
        <w:pStyle w:val="Default"/>
        <w:ind w:left="567"/>
        <w:jc w:val="both"/>
        <w:rPr>
          <w:rFonts w:ascii="Arial Narrow" w:hAnsi="Arial Narrow"/>
          <w:sz w:val="22"/>
          <w:szCs w:val="22"/>
        </w:rPr>
      </w:pPr>
    </w:p>
    <w:p w14:paraId="4208454A" w14:textId="67E90AC5" w:rsidR="00303B44" w:rsidRPr="00B271AD" w:rsidRDefault="00161CFB" w:rsidP="00C05214">
      <w:pPr>
        <w:pStyle w:val="Default"/>
        <w:numPr>
          <w:ilvl w:val="1"/>
          <w:numId w:val="18"/>
        </w:numPr>
        <w:ind w:left="567" w:hanging="567"/>
        <w:jc w:val="both"/>
        <w:rPr>
          <w:rFonts w:ascii="Arial Narrow" w:hAnsi="Arial Narrow"/>
          <w:sz w:val="22"/>
          <w:szCs w:val="22"/>
        </w:rPr>
      </w:pPr>
      <w:r>
        <w:rPr>
          <w:rFonts w:ascii="Arial Narrow" w:hAnsi="Arial Narrow" w:cs="Tahoma"/>
          <w:bCs/>
          <w:sz w:val="22"/>
          <w:szCs w:val="22"/>
        </w:rPr>
        <w:t xml:space="preserve">Pokiaľ všeobecne záväzné právne predpisy neustanovujú inak, </w:t>
      </w:r>
      <w:r w:rsidR="00B271AD">
        <w:rPr>
          <w:rFonts w:ascii="Arial Narrow" w:hAnsi="Arial Narrow" w:cs="Tahoma"/>
          <w:bCs/>
          <w:sz w:val="22"/>
          <w:szCs w:val="22"/>
        </w:rPr>
        <w:t>Poskytovateľ</w:t>
      </w:r>
      <w:r w:rsidR="00303B44" w:rsidRPr="00303B44">
        <w:rPr>
          <w:rFonts w:ascii="Arial Narrow" w:hAnsi="Arial Narrow" w:cs="Tahoma"/>
          <w:bCs/>
          <w:sz w:val="22"/>
          <w:szCs w:val="22"/>
        </w:rPr>
        <w:t xml:space="preserve"> sa zaväzuje </w:t>
      </w:r>
      <w:r w:rsidR="00D06225">
        <w:rPr>
          <w:rFonts w:ascii="Arial Narrow" w:hAnsi="Arial Narrow" w:cs="Tahoma"/>
          <w:bCs/>
          <w:sz w:val="22"/>
          <w:szCs w:val="22"/>
        </w:rPr>
        <w:t>bez</w:t>
      </w:r>
      <w:r>
        <w:rPr>
          <w:rFonts w:ascii="Arial Narrow" w:hAnsi="Arial Narrow" w:cs="Tahoma"/>
          <w:bCs/>
          <w:sz w:val="22"/>
          <w:szCs w:val="22"/>
        </w:rPr>
        <w:t xml:space="preserve"> zbytočného odkladu</w:t>
      </w:r>
      <w:r w:rsidR="00D06225">
        <w:rPr>
          <w:rFonts w:ascii="Arial Narrow" w:hAnsi="Arial Narrow" w:cs="Tahoma"/>
          <w:bCs/>
          <w:sz w:val="22"/>
          <w:szCs w:val="22"/>
        </w:rPr>
        <w:t xml:space="preserve"> </w:t>
      </w:r>
      <w:r w:rsidR="00303B44" w:rsidRPr="00303B44">
        <w:rPr>
          <w:rFonts w:ascii="Arial Narrow" w:hAnsi="Arial Narrow" w:cs="Tahoma"/>
          <w:bCs/>
          <w:sz w:val="22"/>
          <w:szCs w:val="22"/>
        </w:rPr>
        <w:t xml:space="preserve">oznámiť primeranou formou zástupcovi </w:t>
      </w:r>
      <w:r w:rsidR="00B271AD">
        <w:rPr>
          <w:rFonts w:ascii="Arial Narrow" w:hAnsi="Arial Narrow" w:cs="Tahoma"/>
          <w:bCs/>
          <w:sz w:val="22"/>
          <w:szCs w:val="22"/>
        </w:rPr>
        <w:t>zákazníka</w:t>
      </w:r>
      <w:r>
        <w:rPr>
          <w:rFonts w:ascii="Arial Narrow" w:hAnsi="Arial Narrow" w:cs="Tahoma"/>
          <w:bCs/>
          <w:sz w:val="22"/>
          <w:szCs w:val="22"/>
        </w:rPr>
        <w:t xml:space="preserve"> dôvodné a závažné</w:t>
      </w:r>
      <w:r w:rsidR="00303B44" w:rsidRPr="00303B44">
        <w:rPr>
          <w:rFonts w:ascii="Arial Narrow" w:hAnsi="Arial Narrow" w:cs="Tahoma"/>
          <w:bCs/>
          <w:sz w:val="22"/>
          <w:szCs w:val="22"/>
        </w:rPr>
        <w:t xml:space="preserve"> podozrenie na porušenie akéhokoľvek ustanovenia tohto článku </w:t>
      </w:r>
      <w:r w:rsidR="00DF5999">
        <w:rPr>
          <w:rFonts w:ascii="Arial Narrow" w:hAnsi="Arial Narrow" w:cs="Tahoma"/>
          <w:bCs/>
          <w:sz w:val="22"/>
          <w:szCs w:val="22"/>
        </w:rPr>
        <w:t>z</w:t>
      </w:r>
      <w:r w:rsidR="00303B44" w:rsidRPr="00303B44">
        <w:rPr>
          <w:rFonts w:ascii="Arial Narrow" w:hAnsi="Arial Narrow" w:cs="Tahoma"/>
          <w:bCs/>
          <w:sz w:val="22"/>
          <w:szCs w:val="22"/>
        </w:rPr>
        <w:t xml:space="preserve">mluvy a byť </w:t>
      </w:r>
      <w:r w:rsidR="00D06225" w:rsidRPr="00D06225">
        <w:rPr>
          <w:rFonts w:ascii="Arial Narrow" w:hAnsi="Arial Narrow" w:cs="Tahoma"/>
          <w:bCs/>
          <w:sz w:val="22"/>
          <w:szCs w:val="22"/>
        </w:rPr>
        <w:t xml:space="preserve">v súlade so všeobecne záväznými právnymi predpismi </w:t>
      </w:r>
      <w:r w:rsidR="00303B44" w:rsidRPr="00303B44">
        <w:rPr>
          <w:rFonts w:ascii="Arial Narrow" w:hAnsi="Arial Narrow" w:cs="Tahoma"/>
          <w:bCs/>
          <w:sz w:val="22"/>
          <w:szCs w:val="22"/>
        </w:rPr>
        <w:t xml:space="preserve">súčinný pri dôkladnom vyšetrení </w:t>
      </w:r>
      <w:r w:rsidR="00D06225">
        <w:rPr>
          <w:rFonts w:ascii="Arial Narrow" w:hAnsi="Arial Narrow" w:cs="Tahoma"/>
          <w:bCs/>
          <w:sz w:val="22"/>
          <w:szCs w:val="22"/>
        </w:rPr>
        <w:t xml:space="preserve">takéhoto </w:t>
      </w:r>
      <w:r w:rsidR="00303B44" w:rsidRPr="00303B44">
        <w:rPr>
          <w:rFonts w:ascii="Arial Narrow" w:hAnsi="Arial Narrow" w:cs="Tahoma"/>
          <w:bCs/>
          <w:sz w:val="22"/>
          <w:szCs w:val="22"/>
        </w:rPr>
        <w:t xml:space="preserve">podozrenia. </w:t>
      </w:r>
    </w:p>
    <w:p w14:paraId="4F2C7083" w14:textId="77777777" w:rsidR="00B271AD" w:rsidRDefault="00B271AD" w:rsidP="008A0315">
      <w:pPr>
        <w:pStyle w:val="Default"/>
        <w:ind w:left="567"/>
        <w:jc w:val="both"/>
        <w:rPr>
          <w:rFonts w:ascii="Arial Narrow" w:hAnsi="Arial Narrow"/>
          <w:sz w:val="22"/>
          <w:szCs w:val="22"/>
        </w:rPr>
      </w:pPr>
    </w:p>
    <w:p w14:paraId="7F9A68A8" w14:textId="724F1E40" w:rsidR="00E26050" w:rsidRPr="00E26050" w:rsidRDefault="00303B44" w:rsidP="00C05214">
      <w:pPr>
        <w:pStyle w:val="Default"/>
        <w:numPr>
          <w:ilvl w:val="1"/>
          <w:numId w:val="18"/>
        </w:numPr>
        <w:ind w:left="567" w:hanging="567"/>
        <w:jc w:val="both"/>
        <w:rPr>
          <w:rFonts w:ascii="Arial Narrow" w:hAnsi="Arial Narrow"/>
          <w:sz w:val="22"/>
          <w:szCs w:val="22"/>
        </w:rPr>
      </w:pPr>
      <w:r w:rsidRPr="00303B44">
        <w:rPr>
          <w:rFonts w:ascii="Arial Narrow" w:hAnsi="Arial Narrow" w:cs="Tahoma"/>
          <w:bCs/>
          <w:sz w:val="22"/>
          <w:szCs w:val="22"/>
        </w:rPr>
        <w:t xml:space="preserve">V prípade porušenia ktoréhokoľvek z vyššie uvedených ustanovení tohto článku </w:t>
      </w:r>
      <w:r w:rsidR="00DF5999">
        <w:rPr>
          <w:rFonts w:ascii="Arial Narrow" w:hAnsi="Arial Narrow" w:cs="Tahoma"/>
          <w:bCs/>
          <w:sz w:val="22"/>
          <w:szCs w:val="22"/>
        </w:rPr>
        <w:t>z</w:t>
      </w:r>
      <w:r w:rsidRPr="00303B44">
        <w:rPr>
          <w:rFonts w:ascii="Arial Narrow" w:hAnsi="Arial Narrow" w:cs="Tahoma"/>
          <w:bCs/>
          <w:sz w:val="22"/>
          <w:szCs w:val="22"/>
        </w:rPr>
        <w:t xml:space="preserve">mluvy </w:t>
      </w:r>
      <w:r w:rsidR="00B271AD">
        <w:rPr>
          <w:rFonts w:ascii="Arial Narrow" w:hAnsi="Arial Narrow" w:cs="Tahoma"/>
          <w:bCs/>
          <w:sz w:val="22"/>
          <w:szCs w:val="22"/>
        </w:rPr>
        <w:t>poskytovateľom</w:t>
      </w:r>
      <w:r w:rsidRPr="00303B44">
        <w:rPr>
          <w:rFonts w:ascii="Arial Narrow" w:hAnsi="Arial Narrow" w:cs="Tahoma"/>
          <w:bCs/>
          <w:sz w:val="22"/>
          <w:szCs w:val="22"/>
        </w:rPr>
        <w:t xml:space="preserve"> je </w:t>
      </w:r>
      <w:r w:rsidR="00B271AD">
        <w:rPr>
          <w:rFonts w:ascii="Arial Narrow" w:hAnsi="Arial Narrow" w:cs="Tahoma"/>
          <w:bCs/>
          <w:sz w:val="22"/>
          <w:szCs w:val="22"/>
        </w:rPr>
        <w:t>zákazník</w:t>
      </w:r>
      <w:r w:rsidRPr="00303B44">
        <w:rPr>
          <w:rFonts w:ascii="Arial Narrow" w:hAnsi="Arial Narrow" w:cs="Tahoma"/>
          <w:bCs/>
          <w:sz w:val="22"/>
          <w:szCs w:val="22"/>
        </w:rPr>
        <w:t xml:space="preserve"> oprávnený, aj bez predchádzajúceho upozornenia, odstúpiť od </w:t>
      </w:r>
      <w:r w:rsidR="00DF5999">
        <w:rPr>
          <w:rFonts w:ascii="Arial Narrow" w:hAnsi="Arial Narrow" w:cs="Tahoma"/>
          <w:bCs/>
          <w:sz w:val="22"/>
          <w:szCs w:val="22"/>
        </w:rPr>
        <w:t>z</w:t>
      </w:r>
      <w:r w:rsidRPr="00303B44">
        <w:rPr>
          <w:rFonts w:ascii="Arial Narrow" w:hAnsi="Arial Narrow" w:cs="Tahoma"/>
          <w:bCs/>
          <w:sz w:val="22"/>
          <w:szCs w:val="22"/>
        </w:rPr>
        <w:t xml:space="preserve">mluvy, a to s okamžitou platnosťou bez toho, aby </w:t>
      </w:r>
      <w:r w:rsidR="00B271AD">
        <w:rPr>
          <w:rFonts w:ascii="Arial Narrow" w:hAnsi="Arial Narrow" w:cs="Tahoma"/>
          <w:bCs/>
          <w:sz w:val="22"/>
          <w:szCs w:val="22"/>
        </w:rPr>
        <w:t>pos</w:t>
      </w:r>
      <w:r w:rsidR="00694817">
        <w:rPr>
          <w:rFonts w:ascii="Arial Narrow" w:hAnsi="Arial Narrow" w:cs="Tahoma"/>
          <w:bCs/>
          <w:sz w:val="22"/>
          <w:szCs w:val="22"/>
        </w:rPr>
        <w:t>kytovateľovi</w:t>
      </w:r>
      <w:r w:rsidRPr="00303B44">
        <w:rPr>
          <w:rFonts w:ascii="Arial Narrow" w:hAnsi="Arial Narrow" w:cs="Tahoma"/>
          <w:bCs/>
          <w:sz w:val="22"/>
          <w:szCs w:val="22"/>
        </w:rPr>
        <w:t xml:space="preserve"> vznikol akýkoľvek nárok zo zodpovednosti za odstúpenie </w:t>
      </w:r>
      <w:r w:rsidR="00694817">
        <w:rPr>
          <w:rFonts w:ascii="Arial Narrow" w:hAnsi="Arial Narrow" w:cs="Tahoma"/>
          <w:bCs/>
          <w:sz w:val="22"/>
          <w:szCs w:val="22"/>
        </w:rPr>
        <w:t>zákazníka</w:t>
      </w:r>
      <w:r w:rsidRPr="00303B44">
        <w:rPr>
          <w:rFonts w:ascii="Arial Narrow" w:hAnsi="Arial Narrow" w:cs="Tahoma"/>
          <w:bCs/>
          <w:sz w:val="22"/>
          <w:szCs w:val="22"/>
        </w:rPr>
        <w:t xml:space="preserve"> od </w:t>
      </w:r>
      <w:r w:rsidR="00DF5999">
        <w:rPr>
          <w:rFonts w:ascii="Arial Narrow" w:hAnsi="Arial Narrow" w:cs="Tahoma"/>
          <w:bCs/>
          <w:sz w:val="22"/>
          <w:szCs w:val="22"/>
        </w:rPr>
        <w:t>z</w:t>
      </w:r>
      <w:r w:rsidRPr="00303B44">
        <w:rPr>
          <w:rFonts w:ascii="Arial Narrow" w:hAnsi="Arial Narrow" w:cs="Tahoma"/>
          <w:bCs/>
          <w:sz w:val="22"/>
          <w:szCs w:val="22"/>
        </w:rPr>
        <w:t>mluvy</w:t>
      </w:r>
      <w:r w:rsidR="00FB3A65">
        <w:rPr>
          <w:rFonts w:ascii="Arial Narrow" w:hAnsi="Arial Narrow" w:cs="Tahoma"/>
          <w:bCs/>
          <w:sz w:val="22"/>
          <w:szCs w:val="22"/>
        </w:rPr>
        <w:t xml:space="preserve"> s poukazom na ochranu finančných záujmov Slovenskej republiky</w:t>
      </w:r>
      <w:r w:rsidR="00E26050">
        <w:rPr>
          <w:rFonts w:ascii="Arial Narrow" w:hAnsi="Arial Narrow" w:cs="Tahoma"/>
          <w:bCs/>
          <w:sz w:val="22"/>
          <w:szCs w:val="22"/>
        </w:rPr>
        <w:t xml:space="preserve">. Zákazník je však </w:t>
      </w:r>
      <w:r w:rsidR="00161CFB">
        <w:rPr>
          <w:rFonts w:ascii="Arial Narrow" w:hAnsi="Arial Narrow" w:cs="Tahoma"/>
          <w:bCs/>
          <w:sz w:val="22"/>
          <w:szCs w:val="22"/>
        </w:rPr>
        <w:t>povinný</w:t>
      </w:r>
      <w:r w:rsidR="00E26050" w:rsidRPr="00E26050">
        <w:rPr>
          <w:rFonts w:ascii="Arial Narrow" w:hAnsi="Arial Narrow" w:cs="Tahoma"/>
          <w:bCs/>
          <w:sz w:val="22"/>
          <w:szCs w:val="22"/>
        </w:rPr>
        <w:t>, pokiaľ je to možné, vyžiadať si od poskytovateľa písomné stanovisko k dôvodu odstúpenia, a to ešte pred odstúpením podľa tohto bodu.</w:t>
      </w:r>
    </w:p>
    <w:p w14:paraId="00153F33" w14:textId="09E5275E" w:rsidR="00303B44" w:rsidRDefault="00303B44" w:rsidP="00E26050">
      <w:pPr>
        <w:pStyle w:val="Default"/>
        <w:jc w:val="both"/>
        <w:rPr>
          <w:rFonts w:ascii="Arial Narrow" w:hAnsi="Arial Narrow"/>
          <w:sz w:val="22"/>
          <w:szCs w:val="22"/>
        </w:rPr>
      </w:pPr>
    </w:p>
    <w:p w14:paraId="738B7C95" w14:textId="70484316" w:rsidR="00303B44" w:rsidRPr="00B271AD" w:rsidRDefault="00694817" w:rsidP="00C05214">
      <w:pPr>
        <w:pStyle w:val="Default"/>
        <w:numPr>
          <w:ilvl w:val="1"/>
          <w:numId w:val="18"/>
        </w:numPr>
        <w:ind w:left="567" w:hanging="567"/>
        <w:jc w:val="both"/>
        <w:rPr>
          <w:rFonts w:ascii="Arial Narrow" w:hAnsi="Arial Narrow"/>
          <w:sz w:val="22"/>
          <w:szCs w:val="22"/>
        </w:rPr>
      </w:pPr>
      <w:r>
        <w:rPr>
          <w:rFonts w:ascii="Arial Narrow" w:hAnsi="Arial Narrow"/>
          <w:sz w:val="22"/>
          <w:szCs w:val="22"/>
        </w:rPr>
        <w:t>Poskytovateľ</w:t>
      </w:r>
      <w:r w:rsidR="00303B44" w:rsidRPr="00303B44">
        <w:rPr>
          <w:rFonts w:ascii="Arial Narrow" w:hAnsi="Arial Narrow" w:cs="Tahoma"/>
          <w:bCs/>
          <w:sz w:val="22"/>
          <w:szCs w:val="22"/>
        </w:rPr>
        <w:t xml:space="preserve"> sa zaväzuje, že ak bude preukázané protispoločenské konanie a/alebo porušenie protikorupčného správania, odškodní </w:t>
      </w:r>
      <w:r>
        <w:rPr>
          <w:rFonts w:ascii="Arial Narrow" w:hAnsi="Arial Narrow" w:cs="Tahoma"/>
          <w:bCs/>
          <w:sz w:val="22"/>
          <w:szCs w:val="22"/>
        </w:rPr>
        <w:t>poskytovateľ</w:t>
      </w:r>
      <w:r w:rsidR="00303B44" w:rsidRPr="00303B44">
        <w:rPr>
          <w:rFonts w:ascii="Arial Narrow" w:hAnsi="Arial Narrow" w:cs="Tahoma"/>
          <w:bCs/>
          <w:sz w:val="22"/>
          <w:szCs w:val="22"/>
        </w:rPr>
        <w:t xml:space="preserve"> v maximálne možnom rozsahu podľa platných právnych predpisov za akúkoľvek stratu, ujmu, poškodenie alebo nahradí náklady vzniknuté v priamej príčinnej súvislosti s porušením tohto článku </w:t>
      </w:r>
      <w:r w:rsidR="00DF5999">
        <w:rPr>
          <w:rFonts w:ascii="Arial Narrow" w:hAnsi="Arial Narrow" w:cs="Tahoma"/>
          <w:bCs/>
          <w:sz w:val="22"/>
          <w:szCs w:val="22"/>
        </w:rPr>
        <w:t>z</w:t>
      </w:r>
      <w:r w:rsidR="00303B44" w:rsidRPr="00303B44">
        <w:rPr>
          <w:rFonts w:ascii="Arial Narrow" w:hAnsi="Arial Narrow" w:cs="Tahoma"/>
          <w:bCs/>
          <w:sz w:val="22"/>
          <w:szCs w:val="22"/>
        </w:rPr>
        <w:t>mluvy.</w:t>
      </w:r>
    </w:p>
    <w:p w14:paraId="52FED2C4" w14:textId="14E89687" w:rsidR="00B271AD" w:rsidRDefault="00B271AD" w:rsidP="008A0315">
      <w:pPr>
        <w:pStyle w:val="Default"/>
        <w:jc w:val="both"/>
        <w:rPr>
          <w:rFonts w:ascii="Arial Narrow" w:hAnsi="Arial Narrow"/>
          <w:sz w:val="22"/>
          <w:szCs w:val="22"/>
        </w:rPr>
      </w:pPr>
    </w:p>
    <w:p w14:paraId="39E36D0B" w14:textId="77777777" w:rsidR="00B271AD" w:rsidRPr="00303B44" w:rsidRDefault="00B271AD" w:rsidP="008A0315">
      <w:pPr>
        <w:pStyle w:val="Default"/>
        <w:jc w:val="both"/>
        <w:rPr>
          <w:rFonts w:ascii="Arial Narrow" w:hAnsi="Arial Narrow"/>
          <w:sz w:val="22"/>
          <w:szCs w:val="22"/>
        </w:rPr>
      </w:pPr>
    </w:p>
    <w:p w14:paraId="09A1B2B1" w14:textId="1BEFAFFD" w:rsidR="00303B44" w:rsidRPr="008A0315" w:rsidRDefault="00B271AD" w:rsidP="00F70FC7">
      <w:pPr>
        <w:pStyle w:val="Default"/>
        <w:numPr>
          <w:ilvl w:val="0"/>
          <w:numId w:val="18"/>
        </w:numPr>
        <w:ind w:left="426" w:hanging="426"/>
        <w:jc w:val="center"/>
        <w:rPr>
          <w:rFonts w:ascii="Arial Narrow" w:hAnsi="Arial Narrow"/>
          <w:b/>
          <w:sz w:val="22"/>
          <w:szCs w:val="22"/>
        </w:rPr>
      </w:pPr>
      <w:r w:rsidRPr="008A0315">
        <w:rPr>
          <w:rFonts w:ascii="Arial Narrow" w:hAnsi="Arial Narrow"/>
          <w:b/>
          <w:sz w:val="22"/>
          <w:szCs w:val="22"/>
        </w:rPr>
        <w:t>Článok</w:t>
      </w:r>
    </w:p>
    <w:p w14:paraId="2C48ADF6"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Záverečné ustanovenia</w:t>
      </w:r>
    </w:p>
    <w:p w14:paraId="7B467F58" w14:textId="77777777" w:rsidR="00F70FC7" w:rsidRPr="00831F2A" w:rsidRDefault="00F70FC7" w:rsidP="00F70FC7">
      <w:pPr>
        <w:pStyle w:val="Default"/>
        <w:jc w:val="center"/>
        <w:rPr>
          <w:sz w:val="22"/>
          <w:szCs w:val="22"/>
        </w:rPr>
      </w:pPr>
    </w:p>
    <w:p w14:paraId="5A90500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Pokiaľ v tejto zmluve nebolo dohodnuté niečo iné, vzájomné vzťahy zmluvných strán sa riadia ustanoveniami Obchodného zákonníka, Autorského zákona, subsidiárne ustanoveniami Občianskeho zákonníka a príslušnými právnymi predpismi SR. Zmluvný vzťah sa bude riadiť právnym poriadkom platným na území SR. </w:t>
      </w:r>
    </w:p>
    <w:p w14:paraId="6D5AD629" w14:textId="77777777" w:rsidR="00F70FC7" w:rsidRPr="0062738D" w:rsidRDefault="00F70FC7" w:rsidP="00F70FC7">
      <w:pPr>
        <w:pStyle w:val="Default"/>
        <w:jc w:val="both"/>
        <w:rPr>
          <w:sz w:val="20"/>
          <w:szCs w:val="20"/>
        </w:rPr>
      </w:pPr>
    </w:p>
    <w:p w14:paraId="28ED83F8" w14:textId="5663AF82" w:rsidR="00476AB4"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cs="Tahoma"/>
          <w:bCs/>
          <w:sz w:val="22"/>
          <w:szCs w:val="22"/>
        </w:rPr>
        <w:t>Zákazník</w:t>
      </w:r>
      <w:r w:rsidRPr="0062738D">
        <w:rPr>
          <w:rFonts w:ascii="Arial Narrow" w:hAnsi="Arial Narrow"/>
          <w:sz w:val="22"/>
          <w:szCs w:val="22"/>
        </w:rPr>
        <w:t xml:space="preserve"> preberá zodpovednosť za porušenie ustanovení tejto zmluvy a jej príloh ním ďalšími osobami, ktorým umožní prístup k</w:t>
      </w:r>
      <w:r>
        <w:rPr>
          <w:rFonts w:ascii="Arial Narrow" w:hAnsi="Arial Narrow"/>
          <w:sz w:val="22"/>
          <w:szCs w:val="22"/>
        </w:rPr>
        <w:t> Štandardnému s</w:t>
      </w:r>
      <w:r w:rsidRPr="0062738D">
        <w:rPr>
          <w:rFonts w:ascii="Arial Narrow" w:hAnsi="Arial Narrow"/>
          <w:sz w:val="22"/>
          <w:szCs w:val="22"/>
        </w:rPr>
        <w:t>oftware</w:t>
      </w:r>
      <w:r w:rsidR="006018C8">
        <w:rPr>
          <w:rFonts w:ascii="Arial Narrow" w:hAnsi="Arial Narrow"/>
          <w:sz w:val="22"/>
          <w:szCs w:val="22"/>
        </w:rPr>
        <w:t xml:space="preserve"> a</w:t>
      </w:r>
      <w:r w:rsidR="002318F2">
        <w:rPr>
          <w:rFonts w:ascii="Arial Narrow" w:hAnsi="Arial Narrow"/>
          <w:sz w:val="22"/>
          <w:szCs w:val="22"/>
        </w:rPr>
        <w:t xml:space="preserve"> ku</w:t>
      </w:r>
      <w:r>
        <w:rPr>
          <w:rFonts w:ascii="Arial Narrow" w:hAnsi="Arial Narrow"/>
          <w:sz w:val="22"/>
          <w:szCs w:val="22"/>
        </w:rPr>
        <w:t xml:space="preserve"> Cloudovým službám</w:t>
      </w:r>
      <w:r w:rsidRPr="0062738D">
        <w:rPr>
          <w:rFonts w:ascii="Arial Narrow" w:hAnsi="Arial Narrow"/>
          <w:sz w:val="22"/>
          <w:szCs w:val="22"/>
        </w:rPr>
        <w:t xml:space="preserve"> a zodpovedá za tieto porušenia, ako by porušil túto zmluvu sám a zaväzuje sa uspokojiť akékoľvek takto vzniknuté nároky poskytovateľovi.</w:t>
      </w:r>
    </w:p>
    <w:p w14:paraId="50D6D6E2" w14:textId="58AE11CB" w:rsidR="00F70FC7" w:rsidRPr="0062738D" w:rsidRDefault="00F70FC7" w:rsidP="00476AB4">
      <w:pPr>
        <w:pStyle w:val="Default"/>
        <w:ind w:left="567"/>
        <w:jc w:val="both"/>
        <w:rPr>
          <w:rFonts w:ascii="Arial Narrow" w:hAnsi="Arial Narrow"/>
          <w:sz w:val="22"/>
          <w:szCs w:val="22"/>
        </w:rPr>
      </w:pPr>
      <w:r w:rsidRPr="0062738D">
        <w:rPr>
          <w:rFonts w:ascii="Arial Narrow" w:hAnsi="Arial Narrow"/>
          <w:sz w:val="22"/>
          <w:szCs w:val="22"/>
        </w:rPr>
        <w:t xml:space="preserve"> </w:t>
      </w:r>
    </w:p>
    <w:p w14:paraId="5CFE7CD5" w14:textId="428C7E3D"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831F2A">
        <w:rPr>
          <w:rFonts w:ascii="Arial Narrow" w:hAnsi="Arial Narrow" w:cs="Tahoma"/>
          <w:bCs/>
          <w:sz w:val="22"/>
          <w:szCs w:val="22"/>
        </w:rPr>
        <w:t xml:space="preserve"> berie na vedomie, že v prípade dodania</w:t>
      </w:r>
      <w:r w:rsidR="002318F2">
        <w:rPr>
          <w:rFonts w:ascii="Arial Narrow" w:hAnsi="Arial Narrow" w:cs="Tahoma"/>
          <w:bCs/>
          <w:sz w:val="22"/>
          <w:szCs w:val="22"/>
        </w:rPr>
        <w:t xml:space="preserve"> Štandardného</w:t>
      </w:r>
      <w:r w:rsidRPr="00831F2A">
        <w:rPr>
          <w:rFonts w:ascii="Arial Narrow" w:hAnsi="Arial Narrow" w:cs="Tahoma"/>
          <w:bCs/>
          <w:sz w:val="22"/>
          <w:szCs w:val="22"/>
        </w:rPr>
        <w:t xml:space="preserve"> </w:t>
      </w:r>
      <w:r w:rsidR="002318F2">
        <w:rPr>
          <w:rFonts w:ascii="Arial Narrow" w:hAnsi="Arial Narrow" w:cs="Tahoma"/>
          <w:bCs/>
          <w:sz w:val="22"/>
          <w:szCs w:val="22"/>
        </w:rPr>
        <w:t>s</w:t>
      </w:r>
      <w:r w:rsidRPr="00831F2A">
        <w:rPr>
          <w:rFonts w:ascii="Arial Narrow" w:hAnsi="Arial Narrow" w:cs="Tahoma"/>
          <w:bCs/>
          <w:sz w:val="22"/>
          <w:szCs w:val="22"/>
        </w:rPr>
        <w:t>oftware spolufinancovaného z operačného programu integrovaná infraštruktúra je povinný v súvislosti s plnením tejto zmluvy strpieť výkon kontroly/auditu/overovania súvisiaceho s</w:t>
      </w:r>
      <w:r w:rsidR="002318F2">
        <w:rPr>
          <w:rFonts w:ascii="Arial Narrow" w:hAnsi="Arial Narrow" w:cs="Tahoma"/>
          <w:bCs/>
          <w:sz w:val="22"/>
          <w:szCs w:val="22"/>
        </w:rPr>
        <w:t> </w:t>
      </w:r>
      <w:r w:rsidRPr="00831F2A">
        <w:rPr>
          <w:rFonts w:ascii="Arial Narrow" w:hAnsi="Arial Narrow" w:cs="Tahoma"/>
          <w:bCs/>
          <w:sz w:val="22"/>
          <w:szCs w:val="22"/>
        </w:rPr>
        <w:t>dodávaným</w:t>
      </w:r>
      <w:r w:rsidR="002318F2">
        <w:rPr>
          <w:rFonts w:ascii="Arial Narrow" w:hAnsi="Arial Narrow" w:cs="Tahoma"/>
          <w:bCs/>
          <w:sz w:val="22"/>
          <w:szCs w:val="22"/>
        </w:rPr>
        <w:t xml:space="preserve"> Štandardného</w:t>
      </w:r>
      <w:r w:rsidRPr="00831F2A">
        <w:rPr>
          <w:rFonts w:ascii="Arial Narrow" w:hAnsi="Arial Narrow" w:cs="Tahoma"/>
          <w:bCs/>
          <w:sz w:val="22"/>
          <w:szCs w:val="22"/>
        </w:rPr>
        <w:t xml:space="preserve"> </w:t>
      </w:r>
      <w:r w:rsidR="002318F2">
        <w:rPr>
          <w:rFonts w:ascii="Arial Narrow" w:hAnsi="Arial Narrow" w:cs="Tahoma"/>
          <w:bCs/>
          <w:sz w:val="22"/>
          <w:szCs w:val="22"/>
        </w:rPr>
        <w:t>s</w:t>
      </w:r>
      <w:r w:rsidRPr="00831F2A">
        <w:rPr>
          <w:rFonts w:ascii="Arial Narrow" w:hAnsi="Arial Narrow" w:cs="Tahoma"/>
          <w:bCs/>
          <w:sz w:val="22"/>
          <w:szCs w:val="22"/>
        </w:rPr>
        <w:t xml:space="preserve">oftware a súvisiacimi službami oprávnenými osobami na výkon tejto kontroly/auditu/ overovania a poskytnúť im všetku potrebnú súčinnosť, </w:t>
      </w:r>
      <w:r w:rsidRPr="00831F2A">
        <w:rPr>
          <w:rFonts w:ascii="Arial Narrow" w:hAnsi="Arial Narrow" w:cs="Tahoma"/>
          <w:bCs/>
          <w:sz w:val="22"/>
          <w:szCs w:val="22"/>
        </w:rPr>
        <w:lastRenderedPageBreak/>
        <w:t xml:space="preserve">a to kedykoľvek počas platnosti a účinnosti tejto zmluvy, ako aj do termínov stanovených pre zákazníka v zmluvnom vzťahu s riadiacim orgánom operačného programu integrovaná infraštruktúra, v rámci ktorých si </w:t>
      </w:r>
      <w:r w:rsidR="002318F2">
        <w:rPr>
          <w:rFonts w:ascii="Arial Narrow" w:hAnsi="Arial Narrow" w:cs="Tahoma"/>
          <w:bCs/>
          <w:sz w:val="22"/>
          <w:szCs w:val="22"/>
        </w:rPr>
        <w:t>z</w:t>
      </w:r>
      <w:r w:rsidRPr="00831F2A">
        <w:rPr>
          <w:rFonts w:ascii="Arial Narrow" w:hAnsi="Arial Narrow" w:cs="Tahoma"/>
          <w:bCs/>
          <w:sz w:val="22"/>
          <w:szCs w:val="22"/>
        </w:rPr>
        <w:t>ákazník nárokuje prefinancovanie výdavkov uhradených poskytovateľom, ktoré vznikli s plnením tejto zmluvy.</w:t>
      </w:r>
    </w:p>
    <w:p w14:paraId="2A07E454" w14:textId="77777777" w:rsidR="00F70FC7" w:rsidRPr="00831F2A" w:rsidRDefault="00F70FC7" w:rsidP="00F70FC7">
      <w:pPr>
        <w:pStyle w:val="Default"/>
        <w:ind w:left="720"/>
        <w:jc w:val="both"/>
        <w:rPr>
          <w:rFonts w:ascii="Arial Narrow" w:hAnsi="Arial Narrow" w:cs="Tahoma"/>
          <w:bCs/>
          <w:sz w:val="22"/>
          <w:szCs w:val="22"/>
        </w:rPr>
      </w:pPr>
    </w:p>
    <w:p w14:paraId="0BCF220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Oprávnené osoby na výkon kontroly/auditu/overovania na mieste v súvislosti s predmetom tejto zmluvy sú najmä:</w:t>
      </w:r>
    </w:p>
    <w:p w14:paraId="2459A3F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riadiaceho orgánu operačného programu integrovaná infraštruktúra a ním poverené osoby;</w:t>
      </w:r>
    </w:p>
    <w:p w14:paraId="1DF3F56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útvar vnútorného auditu riadiaceho orgánu operačného programu  integrovaná infraštruktúra a ním poverené osoby;</w:t>
      </w:r>
    </w:p>
    <w:p w14:paraId="331A2C83"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Najvyššieho kontrolného úradu SR a certifikačného orgánu a nimi poverené osoby;</w:t>
      </w:r>
    </w:p>
    <w:p w14:paraId="0E2A6AFE"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orgánu auditu, jeho spolupracujúce orgány (najmä Úrad vládneho auditu) a osoby poverené na výkon kontroly/auditu;</w:t>
      </w:r>
    </w:p>
    <w:p w14:paraId="0C575E1B"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splnomocnení zástupcovia Európskej Komisie a Európskeho dvora audítorov;</w:t>
      </w:r>
    </w:p>
    <w:p w14:paraId="0EC1DE65"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orgán zabezpečujúci ochranu finančných záujmov EÚ;</w:t>
      </w:r>
    </w:p>
    <w:p w14:paraId="3E7D7F1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osoby prizvané alebo poverené orgánmi uvedenými v písm. a) až f) v súlade s príslušnými právnymi predpismi SR a EÚ.</w:t>
      </w:r>
    </w:p>
    <w:p w14:paraId="6F816A3F" w14:textId="77777777" w:rsidR="00F70FC7" w:rsidRPr="00831F2A" w:rsidRDefault="00F70FC7" w:rsidP="00F70FC7">
      <w:pPr>
        <w:pStyle w:val="Default"/>
        <w:ind w:left="1080"/>
        <w:jc w:val="both"/>
        <w:rPr>
          <w:rFonts w:ascii="Arial Narrow" w:hAnsi="Arial Narrow" w:cs="Tahoma"/>
          <w:bCs/>
          <w:sz w:val="22"/>
          <w:szCs w:val="22"/>
        </w:rPr>
      </w:pPr>
    </w:p>
    <w:p w14:paraId="52D5EB5F"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Poskytovateľ sa zaväzuje uchovávať všetku dokumentáciu v origináli po dobu desiatich (10) rokov od schválenia Následnej monitorovacej správy alebo aj po tejto lehote, ak nedošlo k vysporiadaniu finančných vzťahov medzi poskytovateľom nenávratného finančného príspevku a prijímateľom nenávratného finančného príspevku, z dôvodu výkonu kontroly/auditu aj po uplynutí desaťročnej lehoty na archiváciu.</w:t>
      </w:r>
    </w:p>
    <w:p w14:paraId="73B37858" w14:textId="77777777" w:rsidR="00F70FC7" w:rsidRPr="0062738D" w:rsidRDefault="00F70FC7" w:rsidP="00F70FC7">
      <w:pPr>
        <w:pStyle w:val="Default"/>
        <w:ind w:left="720"/>
        <w:jc w:val="both"/>
        <w:rPr>
          <w:rFonts w:ascii="Arial Narrow" w:hAnsi="Arial Narrow" w:cs="Tahoma"/>
          <w:bCs/>
          <w:sz w:val="22"/>
          <w:szCs w:val="22"/>
        </w:rPr>
      </w:pPr>
    </w:p>
    <w:p w14:paraId="471CCA32" w14:textId="4BCA1B11" w:rsidR="00F70FC7" w:rsidRPr="004C1AFB" w:rsidRDefault="00F70FC7" w:rsidP="00F70FC7">
      <w:pPr>
        <w:pStyle w:val="Default"/>
        <w:numPr>
          <w:ilvl w:val="1"/>
          <w:numId w:val="18"/>
        </w:numPr>
        <w:ind w:left="567" w:hanging="567"/>
        <w:jc w:val="both"/>
        <w:rPr>
          <w:rFonts w:ascii="Arial Narrow" w:hAnsi="Arial Narrow" w:cs="Tahoma"/>
          <w:bCs/>
          <w:sz w:val="22"/>
          <w:szCs w:val="22"/>
        </w:rPr>
      </w:pPr>
      <w:r w:rsidRPr="004C1AFB">
        <w:rPr>
          <w:rFonts w:ascii="Arial Narrow" w:hAnsi="Arial Narrow" w:cs="Tahoma"/>
          <w:bCs/>
          <w:sz w:val="22"/>
          <w:szCs w:val="22"/>
        </w:rPr>
        <w:t xml:space="preserve">Táto zmluva je spísaná v štyroch (4) vyhotoveniach, z ktorých zákazník obdrží dve (2) vyhotovenia </w:t>
      </w:r>
      <w:r w:rsidR="00F33C05">
        <w:rPr>
          <w:rFonts w:ascii="Arial Narrow" w:hAnsi="Arial Narrow" w:cs="Tahoma"/>
          <w:bCs/>
          <w:sz w:val="22"/>
          <w:szCs w:val="22"/>
        </w:rPr>
        <w:br/>
      </w:r>
      <w:r w:rsidRPr="004C1AFB">
        <w:rPr>
          <w:rFonts w:ascii="Arial Narrow" w:hAnsi="Arial Narrow" w:cs="Tahoma"/>
          <w:bCs/>
          <w:sz w:val="22"/>
          <w:szCs w:val="22"/>
        </w:rPr>
        <w:t xml:space="preserve">a poskytovateľ obdrží dve (2) vyhotovenia. </w:t>
      </w:r>
    </w:p>
    <w:p w14:paraId="4CC9AE77" w14:textId="77777777" w:rsidR="008A0315" w:rsidRPr="0062738D" w:rsidRDefault="008A0315" w:rsidP="008A0315">
      <w:pPr>
        <w:pStyle w:val="Default"/>
        <w:jc w:val="both"/>
        <w:rPr>
          <w:rFonts w:ascii="Arial Narrow" w:hAnsi="Arial Narrow" w:cs="Tahoma"/>
          <w:bCs/>
          <w:sz w:val="22"/>
          <w:szCs w:val="22"/>
        </w:rPr>
      </w:pPr>
    </w:p>
    <w:p w14:paraId="417D1E36" w14:textId="237D329F"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Zmluvné strany vyhlasujú, že táto zmluva je prejavom ich pravej a slobodnej vôle a na dôkaz dohody </w:t>
      </w:r>
      <w:r w:rsidR="00F33C05">
        <w:rPr>
          <w:rFonts w:ascii="Arial Narrow" w:hAnsi="Arial Narrow" w:cs="Tahoma"/>
          <w:bCs/>
          <w:sz w:val="22"/>
          <w:szCs w:val="22"/>
        </w:rPr>
        <w:br/>
      </w:r>
      <w:r w:rsidRPr="0062738D">
        <w:rPr>
          <w:rFonts w:ascii="Arial Narrow" w:hAnsi="Arial Narrow" w:cs="Tahoma"/>
          <w:bCs/>
          <w:sz w:val="22"/>
          <w:szCs w:val="22"/>
        </w:rPr>
        <w:t xml:space="preserve">o všetkých článkoch tejto zmluvy pripojujú svoje podpisy. </w:t>
      </w:r>
    </w:p>
    <w:p w14:paraId="77FCCDB6" w14:textId="77777777" w:rsidR="00F70FC7" w:rsidRPr="0062738D" w:rsidRDefault="00F70FC7" w:rsidP="00F70FC7">
      <w:pPr>
        <w:pStyle w:val="Default"/>
        <w:ind w:left="720"/>
        <w:jc w:val="both"/>
        <w:rPr>
          <w:rFonts w:ascii="Arial Narrow" w:hAnsi="Arial Narrow" w:cs="Tahoma"/>
          <w:bCs/>
          <w:sz w:val="22"/>
          <w:szCs w:val="22"/>
        </w:rPr>
      </w:pPr>
    </w:p>
    <w:p w14:paraId="386CC5F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Meniť alebo dopĺňať ustanovenia tejto zmluvy je možné iba formou písomných číslovaných dodatkov podpísaných oboma zmluvnými stranami, pričom akákoľvek zmena zmluvy musí byť v súlade s platným zákonom o verejnom obstarávaní.</w:t>
      </w:r>
    </w:p>
    <w:p w14:paraId="3FF452F4" w14:textId="77777777" w:rsidR="00F70FC7" w:rsidRPr="0062738D" w:rsidRDefault="00F70FC7" w:rsidP="00F70FC7">
      <w:pPr>
        <w:pStyle w:val="Default"/>
        <w:ind w:left="720"/>
        <w:jc w:val="both"/>
        <w:rPr>
          <w:rFonts w:ascii="Arial Narrow" w:hAnsi="Arial Narrow" w:cs="Tahoma"/>
          <w:bCs/>
          <w:sz w:val="22"/>
          <w:szCs w:val="22"/>
        </w:rPr>
      </w:pPr>
    </w:p>
    <w:p w14:paraId="1B1F1E87"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Formálna zmena spočívajúca v údajoch týkajúcich sa zmluvných strán (obchodné meno/názov, sídlo, štatutárny orgán, zmena v kontaktných údajoch, zmena čísla účtu určeného na úhradu plnenia) alebo zmena v subjekte poskytovateľa, ku ktorej dôjde na základe všeobecne záväzného právneho predpisu, nie je zmenou, ktorá pre svoju platnosť vyžaduje zmenu zmluvy. To znamená, že takúto zmenu oznámi bezodkladne jedna zmluvná strana druhej zmluvnej strane písomne a premietne sa do zmluvy pri najbližšom písomnom dodatku. Súčasťou oznámenia sú doklady, z ktorých zmena vyplýva, najmä výpis z obchodného registra alebo iného registra, odkaz na príslušný právny predpis  a podobne.</w:t>
      </w:r>
    </w:p>
    <w:p w14:paraId="13E2EA40" w14:textId="77777777" w:rsidR="00F70FC7" w:rsidRPr="0062738D" w:rsidRDefault="00F70FC7" w:rsidP="00F70FC7">
      <w:pPr>
        <w:pStyle w:val="Default"/>
        <w:ind w:left="720"/>
        <w:jc w:val="both"/>
        <w:rPr>
          <w:rFonts w:ascii="Arial Narrow" w:hAnsi="Arial Narrow" w:cs="Tahoma"/>
          <w:bCs/>
          <w:sz w:val="22"/>
          <w:szCs w:val="22"/>
        </w:rPr>
      </w:pPr>
    </w:p>
    <w:p w14:paraId="03415E7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Zmluvné strany vyhlasujú, že si túto zmluvu prečítali, jej obsahu porozumeli a súhlasia s ňou a na znak svojej slobodnej a vážnej vôle ju podpísali. </w:t>
      </w:r>
    </w:p>
    <w:p w14:paraId="7DD28E97" w14:textId="77777777" w:rsidR="00F70FC7" w:rsidRPr="0062738D" w:rsidRDefault="00F70FC7" w:rsidP="00F70FC7">
      <w:pPr>
        <w:pStyle w:val="Odsekzoznamu"/>
        <w:rPr>
          <w:sz w:val="20"/>
          <w:szCs w:val="20"/>
          <w:lang w:val="sk-SK"/>
        </w:rPr>
      </w:pPr>
    </w:p>
    <w:p w14:paraId="11B5250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Zmluvné strany sa dohodli na nasledujúcich kontaktných osobách pre účely preberania predmetu zmluvy, komunikácie a rokovania vo vzájomnom styku zmluvných strán vo veciach týkajúcich sa plnenia podľa zmluvy:</w:t>
      </w:r>
    </w:p>
    <w:p w14:paraId="6D59625D"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zákazníka</w:t>
      </w:r>
    </w:p>
    <w:p w14:paraId="191F832C"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68F7EC5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0A33097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62FF1317"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poskytovateľa</w:t>
      </w:r>
    </w:p>
    <w:p w14:paraId="6E8C32AB"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w:t>
      </w:r>
      <w:r>
        <w:rPr>
          <w:rFonts w:ascii="Arial Narrow" w:eastAsiaTheme="minorHAnsi" w:hAnsi="Arial Narrow" w:cs="Tahoma"/>
          <w:bCs/>
          <w:color w:val="000000"/>
          <w:lang w:val="sk-SK"/>
        </w:rPr>
        <w:t> </w:t>
      </w:r>
      <w:r w:rsidRPr="0062738D">
        <w:rPr>
          <w:rFonts w:ascii="Arial Narrow" w:eastAsiaTheme="minorHAnsi" w:hAnsi="Arial Narrow" w:cs="Tahoma"/>
          <w:bCs/>
          <w:color w:val="000000"/>
          <w:lang w:val="sk-SK"/>
        </w:rPr>
        <w:t>priezvisko</w:t>
      </w:r>
    </w:p>
    <w:p w14:paraId="1380B7BF"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lastRenderedPageBreak/>
        <w:t>Telefón</w:t>
      </w:r>
    </w:p>
    <w:p w14:paraId="4C15C3F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7A0BFA06" w14:textId="77777777" w:rsidR="00F70FC7" w:rsidRPr="0062738D" w:rsidRDefault="00F70FC7" w:rsidP="00F70FC7">
      <w:pPr>
        <w:ind w:left="708"/>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Zmena kontaktnej osoby musí byť zaslaná druhej zmluvnej strane písomne/e-mailom najneskôr 7 dní pred vykonaním zmeny.</w:t>
      </w:r>
    </w:p>
    <w:p w14:paraId="3883BED4" w14:textId="77777777" w:rsidR="00F70FC7" w:rsidRPr="0062738D" w:rsidRDefault="00F70FC7" w:rsidP="00F70FC7">
      <w:pPr>
        <w:pStyle w:val="Odsekzoznamu"/>
        <w:ind w:left="0"/>
        <w:contextualSpacing w:val="0"/>
        <w:jc w:val="both"/>
        <w:rPr>
          <w:rFonts w:ascii="Arial Narrow" w:eastAsiaTheme="minorHAnsi" w:hAnsi="Arial Narrow" w:cs="Tahoma"/>
          <w:bCs/>
          <w:color w:val="000000"/>
          <w:lang w:val="sk-SK"/>
        </w:rPr>
      </w:pPr>
    </w:p>
    <w:p w14:paraId="313C8E3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 xml:space="preserve">Spory a/alebo nezrovnalosti medzi zmluvnými stranami, ktoré vzniknú na základe tejto zmluvy alebo v akejkoľvek súvislosti s touto zmluvou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ktoré vzniknú na základe tejto zmluvy alebo v akejkoľvek súvislosti s touto zmluvou na rozhodnutie vecne a miestne príslušnému všeobecnému súdu Slovenskej republiky. </w:t>
      </w:r>
    </w:p>
    <w:p w14:paraId="7B291E49" w14:textId="77777777" w:rsidR="00F70FC7" w:rsidRPr="00831F2A" w:rsidRDefault="00F70FC7" w:rsidP="00F70FC7">
      <w:pPr>
        <w:pStyle w:val="Odsekzoznamu"/>
        <w:contextualSpacing w:val="0"/>
        <w:jc w:val="both"/>
        <w:rPr>
          <w:rFonts w:ascii="Arial Narrow" w:eastAsiaTheme="minorHAnsi" w:hAnsi="Arial Narrow" w:cs="Tahoma"/>
          <w:bCs/>
          <w:color w:val="000000"/>
          <w:lang w:val="sk-SK"/>
        </w:rPr>
      </w:pPr>
    </w:p>
    <w:p w14:paraId="3535698C" w14:textId="59C6B060" w:rsidR="008A0315" w:rsidRPr="0084574C" w:rsidRDefault="00F70FC7" w:rsidP="008A0315">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Zmluvné strany vyhlasujú, že ich spôsobilosť a voľnosť uzatvoriť túto zmluvu, ako aj spôsobilosť k súvisiacim právnym úkonom nie je žiadnym spôsobom obmedzená alebo vylúčená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21AC233F" w14:textId="36693615" w:rsidR="008A0315" w:rsidRPr="00831F2A" w:rsidRDefault="008A0315" w:rsidP="008A0315">
      <w:pPr>
        <w:pStyle w:val="Default"/>
        <w:jc w:val="both"/>
        <w:rPr>
          <w:rFonts w:ascii="Arial Narrow" w:hAnsi="Arial Narrow" w:cs="Tahoma"/>
          <w:bCs/>
          <w:sz w:val="22"/>
          <w:szCs w:val="22"/>
        </w:rPr>
      </w:pPr>
    </w:p>
    <w:p w14:paraId="784FD0FF" w14:textId="77777777" w:rsidR="00F70FC7" w:rsidRPr="004F2519" w:rsidRDefault="00F70FC7" w:rsidP="00F70FC7">
      <w:pPr>
        <w:pStyle w:val="Default"/>
        <w:numPr>
          <w:ilvl w:val="1"/>
          <w:numId w:val="18"/>
        </w:numPr>
        <w:ind w:left="567" w:hanging="567"/>
        <w:jc w:val="both"/>
        <w:rPr>
          <w:rFonts w:ascii="Arial Narrow" w:hAnsi="Arial Narrow" w:cs="Tahoma"/>
          <w:bCs/>
          <w:sz w:val="22"/>
          <w:szCs w:val="22"/>
        </w:rPr>
      </w:pPr>
      <w:r w:rsidRPr="004F2519">
        <w:rPr>
          <w:rFonts w:ascii="Arial Narrow" w:hAnsi="Arial Narrow" w:cs="Tahoma"/>
          <w:bCs/>
          <w:sz w:val="22"/>
          <w:szCs w:val="22"/>
        </w:rPr>
        <w:t>Nasledujúce prílohy tvoria neoddeliteľnú súčasť tejto zmluvy:</w:t>
      </w:r>
    </w:p>
    <w:p w14:paraId="2911C3D8" w14:textId="3C8988F0" w:rsidR="00F70FC7" w:rsidRPr="0062738D" w:rsidRDefault="00F70FC7" w:rsidP="00F70FC7">
      <w:pPr>
        <w:pStyle w:val="Odsekzoznamu"/>
        <w:numPr>
          <w:ilvl w:val="0"/>
          <w:numId w:val="31"/>
        </w:numPr>
        <w:spacing w:before="41"/>
        <w:ind w:left="1134" w:hanging="567"/>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Príloha č. 1: </w:t>
      </w:r>
      <w:bookmarkStart w:id="11" w:name="_Hlk20227188"/>
      <w:r w:rsidRPr="0062738D">
        <w:rPr>
          <w:rFonts w:ascii="Arial Narrow" w:eastAsiaTheme="minorHAnsi" w:hAnsi="Arial Narrow" w:cs="Tahoma"/>
          <w:bCs/>
          <w:color w:val="000000"/>
          <w:lang w:val="sk-SK"/>
        </w:rPr>
        <w:t>Špecifikácia licencií</w:t>
      </w:r>
      <w:r>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w:t>
      </w:r>
      <w:r w:rsidR="00BC18E6">
        <w:rPr>
          <w:rFonts w:ascii="Arial Narrow" w:eastAsiaTheme="minorHAnsi" w:hAnsi="Arial Narrow" w:cs="Tahoma"/>
          <w:bCs/>
          <w:color w:val="000000"/>
          <w:lang w:val="sk-SK"/>
        </w:rPr>
        <w:t xml:space="preserve">Cloudových </w:t>
      </w:r>
      <w:r w:rsidRPr="00617443">
        <w:rPr>
          <w:rFonts w:ascii="Arial Narrow" w:eastAsiaTheme="minorHAnsi" w:hAnsi="Arial Narrow" w:cs="Tahoma"/>
          <w:bCs/>
          <w:color w:val="000000"/>
          <w:lang w:val="sk-SK"/>
        </w:rPr>
        <w:t>služieb</w:t>
      </w:r>
      <w:bookmarkEnd w:id="11"/>
      <w:r w:rsidRPr="00617443">
        <w:rPr>
          <w:rFonts w:ascii="Arial Narrow" w:eastAsiaTheme="minorHAnsi" w:hAnsi="Arial Narrow" w:cs="Tahoma"/>
          <w:bCs/>
          <w:color w:val="000000"/>
          <w:lang w:val="sk-SK"/>
        </w:rPr>
        <w:t>,</w:t>
      </w:r>
      <w:r>
        <w:rPr>
          <w:rFonts w:ascii="Arial Narrow" w:eastAsiaTheme="minorHAnsi" w:hAnsi="Arial Narrow" w:cs="Tahoma"/>
          <w:bCs/>
          <w:color w:val="000000"/>
          <w:lang w:val="sk-SK"/>
        </w:rPr>
        <w:t xml:space="preserve"> vrátane špecifikácie ceny a</w:t>
      </w:r>
      <w:r w:rsidR="00105160">
        <w:rPr>
          <w:rFonts w:ascii="Arial Narrow" w:eastAsiaTheme="minorHAnsi" w:hAnsi="Arial Narrow" w:cs="Tahoma"/>
          <w:bCs/>
          <w:color w:val="000000"/>
          <w:lang w:val="sk-SK"/>
        </w:rPr>
        <w:t> </w:t>
      </w:r>
      <w:r>
        <w:rPr>
          <w:rFonts w:ascii="Arial Narrow" w:eastAsiaTheme="minorHAnsi" w:hAnsi="Arial Narrow" w:cs="Tahoma"/>
          <w:bCs/>
          <w:color w:val="000000"/>
          <w:lang w:val="sk-SK"/>
        </w:rPr>
        <w:t>harmonogramu</w:t>
      </w:r>
      <w:r w:rsidR="00105160">
        <w:rPr>
          <w:rFonts w:ascii="Arial Narrow" w:eastAsiaTheme="minorHAnsi" w:hAnsi="Arial Narrow" w:cs="Tahoma"/>
          <w:bCs/>
          <w:color w:val="000000"/>
          <w:lang w:val="sk-SK"/>
        </w:rPr>
        <w:t xml:space="preserve"> platieb</w:t>
      </w:r>
    </w:p>
    <w:p w14:paraId="2992FD07" w14:textId="3C1EFCCF" w:rsidR="00F70FC7" w:rsidRPr="00C16703" w:rsidRDefault="00F70FC7" w:rsidP="00F70FC7">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Príloha č. 2: VOP SAP software</w:t>
      </w:r>
      <w:r w:rsidR="00263F43" w:rsidRPr="00C16703">
        <w:rPr>
          <w:rFonts w:ascii="Arial Narrow" w:eastAsiaTheme="minorHAnsi" w:hAnsi="Arial Narrow" w:cs="Tahoma"/>
          <w:bCs/>
          <w:lang w:val="sk-SK"/>
        </w:rPr>
        <w:t xml:space="preserve"> </w:t>
      </w:r>
    </w:p>
    <w:p w14:paraId="50164886" w14:textId="1AEE17F4" w:rsidR="007B4A7D" w:rsidRDefault="00F70FC7" w:rsidP="00C74D1A">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Príloha č. 3: Podmienky poskytovania Cloudových služieb</w:t>
      </w:r>
    </w:p>
    <w:p w14:paraId="0701BAEE" w14:textId="5FF07F40" w:rsidR="00F70FC7" w:rsidRPr="00C74D1A" w:rsidRDefault="00A571EE" w:rsidP="00C74D1A">
      <w:pPr>
        <w:pStyle w:val="Odsekzoznamu"/>
        <w:numPr>
          <w:ilvl w:val="0"/>
          <w:numId w:val="31"/>
        </w:numPr>
        <w:spacing w:before="41"/>
        <w:ind w:left="1134" w:hanging="567"/>
        <w:contextualSpacing w:val="0"/>
        <w:rPr>
          <w:rFonts w:ascii="Arial Narrow" w:eastAsiaTheme="minorHAnsi" w:hAnsi="Arial Narrow" w:cs="Tahoma"/>
          <w:bCs/>
          <w:lang w:val="sk-SK"/>
        </w:rPr>
      </w:pPr>
      <w:r w:rsidRPr="00C74D1A">
        <w:rPr>
          <w:rFonts w:ascii="Arial Narrow" w:eastAsiaTheme="minorHAnsi" w:hAnsi="Arial Narrow" w:cs="Tahoma"/>
          <w:bCs/>
          <w:lang w:val="sk-SK"/>
        </w:rPr>
        <w:t xml:space="preserve">Príloha č. 4: </w:t>
      </w:r>
      <w:r w:rsidR="007B4A7D" w:rsidRPr="00C74D1A">
        <w:rPr>
          <w:rFonts w:ascii="Arial Narrow" w:eastAsiaTheme="minorHAnsi" w:hAnsi="Arial Narrow" w:cs="Tahoma"/>
          <w:bCs/>
          <w:lang w:val="sk-SK"/>
        </w:rPr>
        <w:t xml:space="preserve">Zmluva o spracovaní osobných údajov pre služby </w:t>
      </w:r>
      <w:r w:rsidR="00D55281">
        <w:rPr>
          <w:rFonts w:ascii="Arial Narrow" w:eastAsiaTheme="minorHAnsi" w:hAnsi="Arial Narrow" w:cs="Tahoma"/>
          <w:bCs/>
          <w:lang w:val="sk-SK"/>
        </w:rPr>
        <w:t xml:space="preserve">SAP </w:t>
      </w:r>
      <w:r w:rsidR="007B4A7D" w:rsidRPr="00C74D1A">
        <w:rPr>
          <w:rFonts w:ascii="Arial Narrow" w:eastAsiaTheme="minorHAnsi" w:hAnsi="Arial Narrow" w:cs="Tahoma"/>
          <w:bCs/>
          <w:lang w:val="sk-SK"/>
        </w:rPr>
        <w:t>(Data Processing Agreement - DPA)</w:t>
      </w:r>
    </w:p>
    <w:p w14:paraId="686CF794" w14:textId="77777777" w:rsidR="00F70FC7" w:rsidRPr="00C16703" w:rsidRDefault="00F70FC7" w:rsidP="00F70FC7">
      <w:pPr>
        <w:pStyle w:val="Odsekzoznamu"/>
        <w:tabs>
          <w:tab w:val="left" w:pos="1169"/>
          <w:tab w:val="left" w:pos="1170"/>
        </w:tabs>
        <w:spacing w:before="19" w:line="256" w:lineRule="auto"/>
        <w:ind w:left="1440" w:right="191"/>
        <w:contextualSpacing w:val="0"/>
        <w:rPr>
          <w:rFonts w:ascii="Arial Narrow" w:eastAsiaTheme="minorHAnsi" w:hAnsi="Arial Narrow" w:cs="Tahoma"/>
          <w:bCs/>
          <w:lang w:val="sk-SK"/>
        </w:rPr>
      </w:pPr>
      <w:r w:rsidRPr="00C16703">
        <w:rPr>
          <w:rFonts w:ascii="Arial Narrow" w:eastAsiaTheme="minorHAnsi" w:hAnsi="Arial Narrow" w:cs="Tahoma"/>
          <w:bCs/>
          <w:lang w:val="sk-SK"/>
        </w:rPr>
        <w:t xml:space="preserve">   </w:t>
      </w:r>
    </w:p>
    <w:p w14:paraId="3762CEAB" w14:textId="77777777" w:rsidR="00F70FC7" w:rsidRPr="00AC2131" w:rsidRDefault="00F70FC7" w:rsidP="00F70FC7">
      <w:pPr>
        <w:pStyle w:val="Default"/>
        <w:rPr>
          <w:color w:val="000000" w:themeColor="text1"/>
          <w:sz w:val="20"/>
          <w:szCs w:val="20"/>
        </w:rPr>
      </w:pPr>
    </w:p>
    <w:p w14:paraId="649F5128" w14:textId="3F8472A3" w:rsidR="00F70FC7" w:rsidRDefault="00F70FC7" w:rsidP="00F70FC7">
      <w:pPr>
        <w:pStyle w:val="Default"/>
        <w:rPr>
          <w:sz w:val="20"/>
          <w:szCs w:val="20"/>
        </w:rPr>
      </w:pPr>
    </w:p>
    <w:p w14:paraId="572EBBC4" w14:textId="77777777" w:rsidR="00694817" w:rsidRPr="0062738D" w:rsidRDefault="00694817" w:rsidP="00F70FC7">
      <w:pPr>
        <w:pStyle w:val="Default"/>
        <w:rPr>
          <w:sz w:val="20"/>
          <w:szCs w:val="20"/>
        </w:rPr>
      </w:pPr>
    </w:p>
    <w:p w14:paraId="4EF95FF8" w14:textId="77777777" w:rsidR="00F70FC7" w:rsidRPr="0062738D" w:rsidRDefault="00F70FC7" w:rsidP="00F70FC7">
      <w:pPr>
        <w:pStyle w:val="Default"/>
        <w:rPr>
          <w:sz w:val="20"/>
          <w:szCs w:val="20"/>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4644"/>
        <w:gridCol w:w="4820"/>
      </w:tblGrid>
      <w:tr w:rsidR="00F70FC7" w:rsidRPr="0062738D" w14:paraId="53313766" w14:textId="77777777" w:rsidTr="004B0F93">
        <w:trPr>
          <w:trHeight w:val="93"/>
        </w:trPr>
        <w:tc>
          <w:tcPr>
            <w:tcW w:w="4644" w:type="dxa"/>
          </w:tcPr>
          <w:p w14:paraId="4FE39146" w14:textId="61662DB6"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V Bratislave dňa</w:t>
            </w:r>
            <w:r w:rsidR="00B271AD">
              <w:rPr>
                <w:rFonts w:ascii="Arial Narrow" w:hAnsi="Arial Narrow" w:cs="Tahoma"/>
                <w:bCs/>
                <w:sz w:val="22"/>
                <w:szCs w:val="22"/>
              </w:rPr>
              <w:t xml:space="preserve"> ......................</w:t>
            </w:r>
          </w:p>
          <w:p w14:paraId="6848FEA6" w14:textId="77777777" w:rsidR="00F70FC7" w:rsidRPr="0062738D" w:rsidRDefault="00F70FC7" w:rsidP="0045434B">
            <w:pPr>
              <w:pStyle w:val="Default"/>
              <w:rPr>
                <w:rFonts w:ascii="Arial Narrow" w:hAnsi="Arial Narrow" w:cs="Tahoma"/>
                <w:bCs/>
                <w:sz w:val="22"/>
                <w:szCs w:val="22"/>
              </w:rPr>
            </w:pPr>
          </w:p>
          <w:p w14:paraId="535E0670" w14:textId="77777777" w:rsidR="00F70FC7" w:rsidRDefault="00F70FC7" w:rsidP="0045434B">
            <w:pPr>
              <w:pStyle w:val="Default"/>
              <w:rPr>
                <w:rFonts w:ascii="Arial Narrow" w:hAnsi="Arial Narrow" w:cs="Tahoma"/>
                <w:bCs/>
                <w:sz w:val="22"/>
                <w:szCs w:val="22"/>
              </w:rPr>
            </w:pPr>
          </w:p>
          <w:p w14:paraId="3473B9BE" w14:textId="77777777" w:rsidR="00F70FC7" w:rsidRPr="0062738D" w:rsidRDefault="00F70FC7" w:rsidP="0045434B">
            <w:pPr>
              <w:pStyle w:val="Default"/>
              <w:rPr>
                <w:rFonts w:ascii="Arial Narrow" w:hAnsi="Arial Narrow" w:cs="Tahoma"/>
                <w:bCs/>
                <w:sz w:val="22"/>
                <w:szCs w:val="22"/>
              </w:rPr>
            </w:pPr>
          </w:p>
        </w:tc>
        <w:tc>
          <w:tcPr>
            <w:tcW w:w="4820" w:type="dxa"/>
          </w:tcPr>
          <w:p w14:paraId="56A9755B" w14:textId="38B70337" w:rsidR="00F70FC7" w:rsidRPr="0062738D" w:rsidRDefault="008A0315" w:rsidP="0045434B">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V </w:t>
            </w:r>
            <w:r w:rsidR="004B0F93">
              <w:rPr>
                <w:rFonts w:ascii="Arial Narrow" w:hAnsi="Arial Narrow" w:cs="Tahoma"/>
                <w:bCs/>
                <w:sz w:val="22"/>
                <w:szCs w:val="22"/>
              </w:rPr>
              <w:t>.....................</w:t>
            </w:r>
            <w:r w:rsidR="00F70FC7" w:rsidRPr="0062738D">
              <w:rPr>
                <w:rFonts w:ascii="Arial Narrow" w:hAnsi="Arial Narrow" w:cs="Tahoma"/>
                <w:bCs/>
                <w:sz w:val="22"/>
                <w:szCs w:val="22"/>
              </w:rPr>
              <w:t>dňa</w:t>
            </w:r>
            <w:r w:rsidR="004B0F93">
              <w:rPr>
                <w:rFonts w:ascii="Arial Narrow" w:hAnsi="Arial Narrow" w:cs="Tahoma"/>
                <w:bCs/>
                <w:sz w:val="22"/>
                <w:szCs w:val="22"/>
              </w:rPr>
              <w:t>.......................</w:t>
            </w:r>
          </w:p>
          <w:p w14:paraId="3E07FAE7" w14:textId="77777777" w:rsidR="00F70FC7" w:rsidRPr="0062738D" w:rsidRDefault="00F70FC7" w:rsidP="0045434B">
            <w:pPr>
              <w:pStyle w:val="Default"/>
              <w:rPr>
                <w:rFonts w:ascii="Arial Narrow" w:hAnsi="Arial Narrow" w:cs="Tahoma"/>
                <w:bCs/>
                <w:sz w:val="22"/>
                <w:szCs w:val="22"/>
              </w:rPr>
            </w:pPr>
          </w:p>
        </w:tc>
      </w:tr>
      <w:tr w:rsidR="00F70FC7" w:rsidRPr="00021914" w14:paraId="2832CCAA" w14:textId="77777777" w:rsidTr="004B0F93">
        <w:trPr>
          <w:trHeight w:val="1243"/>
        </w:trPr>
        <w:tc>
          <w:tcPr>
            <w:tcW w:w="4644" w:type="dxa"/>
          </w:tcPr>
          <w:p w14:paraId="222728D6" w14:textId="5E2932E4"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w:t>
            </w:r>
            <w:r w:rsidR="004B0F93">
              <w:rPr>
                <w:rFonts w:ascii="Arial Narrow" w:hAnsi="Arial Narrow" w:cs="Tahoma"/>
                <w:bCs/>
                <w:sz w:val="22"/>
                <w:szCs w:val="22"/>
              </w:rPr>
              <w:t>............................</w:t>
            </w:r>
          </w:p>
          <w:p w14:paraId="535658FB" w14:textId="76F7E39F" w:rsidR="00F70FC7" w:rsidRPr="0062738D" w:rsidRDefault="00F70FC7" w:rsidP="0045434B">
            <w:pPr>
              <w:pStyle w:val="Default"/>
              <w:ind w:right="-3368"/>
              <w:rPr>
                <w:rFonts w:ascii="Arial Narrow" w:hAnsi="Arial Narrow" w:cs="Tahoma"/>
                <w:bCs/>
                <w:sz w:val="22"/>
                <w:szCs w:val="22"/>
              </w:rPr>
            </w:pPr>
            <w:r w:rsidRPr="0062738D">
              <w:rPr>
                <w:rFonts w:ascii="Arial Narrow" w:hAnsi="Arial Narrow" w:cs="Tahoma"/>
                <w:bCs/>
                <w:sz w:val="22"/>
                <w:szCs w:val="22"/>
              </w:rPr>
              <w:t xml:space="preserve"> </w:t>
            </w:r>
            <w:r w:rsidR="00B271AD">
              <w:rPr>
                <w:rFonts w:ascii="Arial Narrow" w:hAnsi="Arial Narrow" w:cs="Tahoma"/>
                <w:bCs/>
                <w:sz w:val="22"/>
                <w:szCs w:val="22"/>
              </w:rPr>
              <w:t xml:space="preserve">        </w:t>
            </w:r>
            <w:r w:rsidRPr="0062738D">
              <w:rPr>
                <w:rFonts w:ascii="Arial Narrow" w:hAnsi="Arial Narrow" w:cs="Tahoma"/>
                <w:bCs/>
                <w:sz w:val="22"/>
                <w:szCs w:val="22"/>
              </w:rPr>
              <w:t>za Slovenskú republiku zastúpenú MF SR</w:t>
            </w:r>
            <w:r>
              <w:rPr>
                <w:rFonts w:ascii="Arial Narrow" w:hAnsi="Arial Narrow" w:cs="Tahoma"/>
                <w:bCs/>
                <w:sz w:val="22"/>
                <w:szCs w:val="22"/>
              </w:rPr>
              <w:t xml:space="preserve">  </w:t>
            </w:r>
          </w:p>
          <w:p w14:paraId="087CEE4D" w14:textId="03537F20" w:rsidR="00B271AD" w:rsidRDefault="00B271AD" w:rsidP="0045434B">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Veronika Gmiterko, MBA, </w:t>
            </w:r>
          </w:p>
          <w:p w14:paraId="32A07AB6" w14:textId="1F429E2D" w:rsidR="00F70FC7" w:rsidRPr="0062738D" w:rsidRDefault="00B271AD" w:rsidP="00B271AD">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generálna tajomníčka </w:t>
            </w:r>
            <w:r>
              <w:rPr>
                <w:rFonts w:ascii="Arial Narrow" w:hAnsi="Arial Narrow" w:cs="Tahoma"/>
                <w:bCs/>
                <w:sz w:val="22"/>
                <w:szCs w:val="22"/>
              </w:rPr>
              <w:t>služobného úradu</w:t>
            </w:r>
          </w:p>
        </w:tc>
        <w:tc>
          <w:tcPr>
            <w:tcW w:w="4820" w:type="dxa"/>
          </w:tcPr>
          <w:p w14:paraId="519076AD" w14:textId="77777777" w:rsidR="00F70FC7" w:rsidRDefault="00F70FC7" w:rsidP="008A0315">
            <w:pPr>
              <w:pStyle w:val="Default"/>
              <w:jc w:val="center"/>
              <w:rPr>
                <w:rFonts w:ascii="Arial Narrow" w:hAnsi="Arial Narrow" w:cs="Tahoma"/>
                <w:bCs/>
                <w:sz w:val="22"/>
                <w:szCs w:val="22"/>
              </w:rPr>
            </w:pPr>
            <w:r w:rsidRPr="0062738D">
              <w:rPr>
                <w:rFonts w:ascii="Arial Narrow" w:hAnsi="Arial Narrow" w:cs="Tahoma"/>
                <w:bCs/>
                <w:sz w:val="22"/>
                <w:szCs w:val="22"/>
              </w:rPr>
              <w:t>.........................................</w:t>
            </w:r>
          </w:p>
          <w:p w14:paraId="2E25AD88" w14:textId="77777777" w:rsidR="00F70FC7" w:rsidRDefault="00F70FC7" w:rsidP="008A0315">
            <w:pPr>
              <w:jc w:val="center"/>
              <w:rPr>
                <w:rFonts w:ascii="Arial Narrow" w:hAnsi="Arial Narrow" w:cs="Tahoma"/>
                <w:bCs/>
              </w:rPr>
            </w:pPr>
            <w:r w:rsidRPr="00831F2A">
              <w:rPr>
                <w:rFonts w:ascii="Arial Narrow" w:hAnsi="Arial Narrow"/>
                <w:highlight w:val="yellow"/>
              </w:rPr>
              <w:t>[</w:t>
            </w:r>
            <w:r w:rsidRPr="00831F2A">
              <w:rPr>
                <w:rFonts w:ascii="Times New Roman" w:hAnsi="Times New Roman" w:cs="Times New Roman"/>
                <w:highlight w:val="yellow"/>
              </w:rPr>
              <w:t>‧</w:t>
            </w:r>
            <w:r w:rsidRPr="00831F2A">
              <w:rPr>
                <w:rFonts w:ascii="Arial Narrow" w:hAnsi="Arial Narrow"/>
                <w:highlight w:val="yellow"/>
              </w:rPr>
              <w:t>]</w:t>
            </w:r>
          </w:p>
          <w:p w14:paraId="767EF659" w14:textId="77777777" w:rsidR="00F70FC7" w:rsidRDefault="00F70FC7" w:rsidP="0045434B">
            <w:pPr>
              <w:ind w:right="-690"/>
              <w:rPr>
                <w:rFonts w:ascii="Arial Narrow" w:hAnsi="Arial Narrow" w:cs="Tahoma"/>
                <w:bCs/>
              </w:rPr>
            </w:pPr>
          </w:p>
          <w:p w14:paraId="7FBD9A28" w14:textId="77777777" w:rsidR="00F70FC7" w:rsidRDefault="00F70FC7" w:rsidP="0045434B">
            <w:pPr>
              <w:ind w:right="-690"/>
              <w:rPr>
                <w:rFonts w:ascii="Arial Narrow" w:hAnsi="Arial Narrow" w:cs="Tahoma"/>
                <w:bCs/>
              </w:rPr>
            </w:pPr>
          </w:p>
          <w:p w14:paraId="6E78B7DF" w14:textId="77777777" w:rsidR="00F70FC7" w:rsidRPr="00BA1D35" w:rsidRDefault="00F70FC7" w:rsidP="0045434B">
            <w:pPr>
              <w:ind w:right="-690"/>
              <w:rPr>
                <w:lang w:val="sk-SK"/>
              </w:rPr>
            </w:pPr>
          </w:p>
        </w:tc>
      </w:tr>
    </w:tbl>
    <w:p w14:paraId="02FAE970" w14:textId="7ACAEC7A" w:rsidR="00B271AD" w:rsidRDefault="00B271AD" w:rsidP="00F70FC7"/>
    <w:p w14:paraId="55DEF250" w14:textId="77777777" w:rsidR="00B271AD" w:rsidRDefault="00B271AD">
      <w:pPr>
        <w:widowControl/>
        <w:autoSpaceDE/>
        <w:autoSpaceDN/>
        <w:spacing w:after="160" w:line="259" w:lineRule="auto"/>
      </w:pPr>
      <w:r>
        <w:br w:type="page"/>
      </w:r>
    </w:p>
    <w:p w14:paraId="44AAD789" w14:textId="77777777" w:rsidR="00B271AD" w:rsidRDefault="00B271AD" w:rsidP="00F70FC7"/>
    <w:p w14:paraId="63D01CBA" w14:textId="0B76434F" w:rsidR="00F70FC7" w:rsidRPr="00DC71BB" w:rsidRDefault="00F70FC7" w:rsidP="00DC71BB">
      <w:pPr>
        <w:spacing w:line="259" w:lineRule="auto"/>
        <w:rPr>
          <w:rFonts w:ascii="Arial Narrow" w:hAnsi="Arial Narrow"/>
          <w:b/>
          <w:lang w:val="sk-SK"/>
        </w:rPr>
      </w:pPr>
      <w:r w:rsidRPr="00DC71BB">
        <w:rPr>
          <w:rFonts w:ascii="Arial Narrow" w:hAnsi="Arial Narrow"/>
          <w:b/>
          <w:lang w:val="sk-SK"/>
        </w:rPr>
        <w:t>Príloha č. 1 zmluvy</w:t>
      </w:r>
      <w:r w:rsidR="00AC2131">
        <w:rPr>
          <w:rFonts w:ascii="Arial Narrow" w:hAnsi="Arial Narrow"/>
          <w:b/>
          <w:lang w:val="sk-SK"/>
        </w:rPr>
        <w:t xml:space="preserve">  - </w:t>
      </w:r>
      <w:r w:rsidR="00AC2131" w:rsidRPr="00AC2131">
        <w:rPr>
          <w:rFonts w:ascii="Arial Narrow" w:hAnsi="Arial Narrow"/>
          <w:b/>
          <w:lang w:val="sk-SK"/>
        </w:rPr>
        <w:t xml:space="preserve">Špecifikácia licencií, </w:t>
      </w:r>
      <w:r w:rsidR="0033678F">
        <w:rPr>
          <w:rFonts w:ascii="Arial Narrow" w:hAnsi="Arial Narrow"/>
          <w:b/>
          <w:lang w:val="sk-SK"/>
        </w:rPr>
        <w:t xml:space="preserve">Cloudových </w:t>
      </w:r>
      <w:r w:rsidR="00AC2131" w:rsidRPr="00AC2131">
        <w:rPr>
          <w:rFonts w:ascii="Arial Narrow" w:hAnsi="Arial Narrow"/>
          <w:b/>
          <w:lang w:val="sk-SK"/>
        </w:rPr>
        <w:t>služieb, vrátane špecifikácie ceny a</w:t>
      </w:r>
      <w:r w:rsidR="00105160">
        <w:rPr>
          <w:rFonts w:ascii="Arial Narrow" w:hAnsi="Arial Narrow"/>
          <w:b/>
          <w:lang w:val="sk-SK"/>
        </w:rPr>
        <w:t> </w:t>
      </w:r>
      <w:r w:rsidR="00AC2131" w:rsidRPr="00AC2131">
        <w:rPr>
          <w:rFonts w:ascii="Arial Narrow" w:hAnsi="Arial Narrow"/>
          <w:b/>
          <w:lang w:val="sk-SK"/>
        </w:rPr>
        <w:t>harmonogramu</w:t>
      </w:r>
      <w:r w:rsidR="00105160">
        <w:rPr>
          <w:rFonts w:ascii="Arial Narrow" w:hAnsi="Arial Narrow"/>
          <w:b/>
          <w:lang w:val="sk-SK"/>
        </w:rPr>
        <w:t xml:space="preserve"> platieb</w:t>
      </w:r>
    </w:p>
    <w:p w14:paraId="41EB0A80" w14:textId="77777777" w:rsidR="00F70FC7" w:rsidRPr="002B2D13" w:rsidRDefault="00F70FC7" w:rsidP="00F70FC7">
      <w:pPr>
        <w:rPr>
          <w:rFonts w:ascii="Arial Narrow" w:hAnsi="Arial Narrow"/>
          <w:b/>
        </w:rPr>
      </w:pPr>
    </w:p>
    <w:p w14:paraId="151C838B" w14:textId="77777777" w:rsidR="00C16703" w:rsidRDefault="00C16703">
      <w:pPr>
        <w:widowControl/>
        <w:autoSpaceDE/>
        <w:autoSpaceDN/>
        <w:spacing w:after="160" w:line="259" w:lineRule="auto"/>
        <w:rPr>
          <w:rFonts w:ascii="Arial Narrow" w:hAnsi="Arial Narrow"/>
          <w:color w:val="FF0000"/>
          <w:lang w:val="sk-SK"/>
        </w:rPr>
      </w:pPr>
      <w:r w:rsidRPr="00C16703">
        <w:rPr>
          <w:rFonts w:ascii="Arial Narrow" w:hAnsi="Arial Narrow"/>
          <w:color w:val="FF0000"/>
          <w:lang w:val="sk-SK"/>
        </w:rPr>
        <w:t xml:space="preserve">(poznámka: bude prenesená z Prílohy č. 1 výzvy – Opis predmetu zákazky a </w:t>
      </w:r>
    </w:p>
    <w:p w14:paraId="57291DBA" w14:textId="35E0FF18" w:rsidR="002B0896" w:rsidRPr="00C16703" w:rsidRDefault="00C16703">
      <w:pPr>
        <w:widowControl/>
        <w:autoSpaceDE/>
        <w:autoSpaceDN/>
        <w:spacing w:after="160" w:line="259" w:lineRule="auto"/>
        <w:rPr>
          <w:rFonts w:ascii="Arial Narrow" w:hAnsi="Arial Narrow"/>
          <w:lang w:val="sk-SK"/>
        </w:rPr>
      </w:pPr>
      <w:r>
        <w:rPr>
          <w:rFonts w:ascii="Arial Narrow" w:hAnsi="Arial Narrow"/>
          <w:color w:val="FF0000"/>
          <w:lang w:val="sk-SK"/>
        </w:rPr>
        <w:t xml:space="preserve">                                                  </w:t>
      </w:r>
      <w:r w:rsidRPr="00C16703">
        <w:rPr>
          <w:rFonts w:ascii="Arial Narrow" w:hAnsi="Arial Narrow"/>
          <w:color w:val="FF0000"/>
          <w:lang w:val="sk-SK"/>
        </w:rPr>
        <w:t>Prílohy č. 2 výzvy - Návrh na plnenie kritéria + Harmonogram platieb</w:t>
      </w:r>
      <w:r>
        <w:rPr>
          <w:rFonts w:ascii="Arial Narrow" w:hAnsi="Arial Narrow"/>
          <w:color w:val="FF0000"/>
          <w:lang w:val="sk-SK"/>
        </w:rPr>
        <w:t>)</w:t>
      </w:r>
      <w:r w:rsidR="002B0896" w:rsidRPr="00C16703">
        <w:rPr>
          <w:rFonts w:ascii="Arial Narrow" w:hAnsi="Arial Narrow"/>
          <w:lang w:val="sk-SK"/>
        </w:rPr>
        <w:br w:type="page"/>
      </w:r>
    </w:p>
    <w:p w14:paraId="6B02558F" w14:textId="762C2068" w:rsidR="00F70FC7" w:rsidRDefault="00AC2131" w:rsidP="002B0896">
      <w:pPr>
        <w:spacing w:line="259" w:lineRule="auto"/>
        <w:rPr>
          <w:rFonts w:ascii="Arial Narrow" w:hAnsi="Arial Narrow"/>
          <w:b/>
          <w:lang w:val="sk-SK"/>
        </w:rPr>
      </w:pPr>
      <w:r w:rsidRPr="008D5837">
        <w:rPr>
          <w:b/>
          <w:sz w:val="20"/>
          <w:szCs w:val="20"/>
          <w:lang w:val="sk-SK"/>
        </w:rPr>
        <w:lastRenderedPageBreak/>
        <w:t>P</w:t>
      </w:r>
      <w:r w:rsidR="00F70FC7" w:rsidRPr="002B2D13">
        <w:rPr>
          <w:rFonts w:ascii="Arial Narrow" w:hAnsi="Arial Narrow"/>
          <w:b/>
          <w:lang w:val="sk-SK"/>
        </w:rPr>
        <w:t xml:space="preserve">ríloha č. </w:t>
      </w:r>
      <w:r w:rsidR="00F70FC7">
        <w:rPr>
          <w:rFonts w:ascii="Arial Narrow" w:hAnsi="Arial Narrow"/>
          <w:b/>
          <w:lang w:val="sk-SK"/>
        </w:rPr>
        <w:t>2</w:t>
      </w:r>
      <w:r w:rsidR="002B0896">
        <w:rPr>
          <w:rFonts w:ascii="Arial Narrow" w:hAnsi="Arial Narrow"/>
          <w:b/>
          <w:lang w:val="sk-SK"/>
        </w:rPr>
        <w:t xml:space="preserve"> zmluvy - </w:t>
      </w:r>
      <w:r w:rsidR="00F70FC7" w:rsidRPr="004401A7">
        <w:rPr>
          <w:rFonts w:ascii="Arial Narrow" w:hAnsi="Arial Narrow"/>
          <w:b/>
          <w:lang w:val="sk-SK"/>
        </w:rPr>
        <w:t>VOP soft</w:t>
      </w:r>
      <w:r w:rsidR="00F70FC7">
        <w:rPr>
          <w:rFonts w:ascii="Arial Narrow" w:hAnsi="Arial Narrow"/>
          <w:b/>
          <w:lang w:val="sk-SK"/>
        </w:rPr>
        <w:t>wa</w:t>
      </w:r>
      <w:r w:rsidR="00F70FC7" w:rsidRPr="004401A7">
        <w:rPr>
          <w:rFonts w:ascii="Arial Narrow" w:hAnsi="Arial Narrow"/>
          <w:b/>
          <w:lang w:val="sk-SK"/>
        </w:rPr>
        <w:t>r</w:t>
      </w:r>
      <w:r w:rsidR="00F70FC7">
        <w:rPr>
          <w:rFonts w:ascii="Arial Narrow" w:hAnsi="Arial Narrow"/>
          <w:b/>
          <w:lang w:val="sk-SK"/>
        </w:rPr>
        <w:t>e</w:t>
      </w:r>
    </w:p>
    <w:p w14:paraId="750D8F45" w14:textId="77777777" w:rsidR="00C16703" w:rsidRDefault="00C16703" w:rsidP="00F70FC7">
      <w:pPr>
        <w:widowControl/>
        <w:autoSpaceDE/>
        <w:autoSpaceDN/>
        <w:spacing w:after="160" w:line="259" w:lineRule="auto"/>
        <w:rPr>
          <w:rFonts w:ascii="Arial Narrow" w:hAnsi="Arial Narrow"/>
          <w:b/>
          <w:lang w:val="sk-SK"/>
        </w:rPr>
      </w:pPr>
    </w:p>
    <w:p w14:paraId="53992EEE" w14:textId="1FE0FB72" w:rsidR="00F70FC7" w:rsidRPr="00C16703" w:rsidRDefault="00C16703" w:rsidP="00F70FC7">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r w:rsidR="00F70FC7" w:rsidRPr="00C16703">
        <w:rPr>
          <w:rFonts w:ascii="Arial Narrow" w:hAnsi="Arial Narrow"/>
          <w:b/>
          <w:color w:val="FF0000"/>
          <w:lang w:val="sk-SK"/>
        </w:rPr>
        <w:br w:type="page"/>
      </w:r>
    </w:p>
    <w:p w14:paraId="3F798061" w14:textId="47EAD382" w:rsidR="00F70FC7" w:rsidRDefault="00F70FC7" w:rsidP="00F70FC7">
      <w:pPr>
        <w:pStyle w:val="Default"/>
        <w:jc w:val="both"/>
        <w:rPr>
          <w:rFonts w:ascii="Arial Narrow" w:hAnsi="Arial Narrow" w:cs="Tahoma"/>
          <w:b/>
          <w:color w:val="000000" w:themeColor="text1"/>
          <w:sz w:val="22"/>
          <w:szCs w:val="22"/>
        </w:rPr>
      </w:pPr>
      <w:r w:rsidRPr="004F2519">
        <w:rPr>
          <w:rFonts w:ascii="Arial Narrow" w:hAnsi="Arial Narrow" w:cs="Tahoma"/>
          <w:b/>
          <w:color w:val="000000" w:themeColor="text1"/>
          <w:sz w:val="22"/>
          <w:szCs w:val="22"/>
        </w:rPr>
        <w:lastRenderedPageBreak/>
        <w:t xml:space="preserve">Príloha č. </w:t>
      </w:r>
      <w:r>
        <w:rPr>
          <w:rFonts w:ascii="Arial Narrow" w:hAnsi="Arial Narrow" w:cs="Tahoma"/>
          <w:b/>
          <w:color w:val="000000" w:themeColor="text1"/>
          <w:sz w:val="22"/>
          <w:szCs w:val="22"/>
        </w:rPr>
        <w:t>3</w:t>
      </w:r>
      <w:r w:rsidR="002B0896">
        <w:rPr>
          <w:rFonts w:ascii="Arial Narrow" w:hAnsi="Arial Narrow" w:cs="Tahoma"/>
          <w:b/>
          <w:color w:val="000000" w:themeColor="text1"/>
          <w:sz w:val="22"/>
          <w:szCs w:val="22"/>
        </w:rPr>
        <w:t xml:space="preserve"> zmluvy - P</w:t>
      </w:r>
      <w:r>
        <w:rPr>
          <w:rFonts w:ascii="Arial Narrow" w:hAnsi="Arial Narrow" w:cs="Tahoma"/>
          <w:b/>
          <w:color w:val="000000" w:themeColor="text1"/>
          <w:sz w:val="22"/>
          <w:szCs w:val="22"/>
        </w:rPr>
        <w:t>odmienky poskytovania Cloudových služieb</w:t>
      </w:r>
    </w:p>
    <w:p w14:paraId="7CF7DB4A" w14:textId="16C0EC69" w:rsidR="00C16703" w:rsidRDefault="00C16703" w:rsidP="00C16703">
      <w:pPr>
        <w:widowControl/>
        <w:autoSpaceDE/>
        <w:autoSpaceDN/>
        <w:spacing w:after="160" w:line="259" w:lineRule="auto"/>
        <w:rPr>
          <w:rFonts w:ascii="Arial Narrow" w:hAnsi="Arial Narrow"/>
          <w:b/>
          <w:color w:val="FF0000"/>
          <w:lang w:val="sk-SK"/>
        </w:rPr>
      </w:pPr>
    </w:p>
    <w:p w14:paraId="00721C78" w14:textId="0BA59014" w:rsidR="00C16703" w:rsidRDefault="00C16703" w:rsidP="00C16703">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p>
    <w:p w14:paraId="05287040" w14:textId="7B6703B7" w:rsidR="002702C1" w:rsidRDefault="002702C1" w:rsidP="00C16703">
      <w:pPr>
        <w:widowControl/>
        <w:autoSpaceDE/>
        <w:autoSpaceDN/>
        <w:spacing w:after="160" w:line="259" w:lineRule="auto"/>
        <w:rPr>
          <w:rFonts w:ascii="Arial Narrow" w:hAnsi="Arial Narrow"/>
          <w:b/>
          <w:color w:val="FF0000"/>
          <w:lang w:val="sk-SK"/>
        </w:rPr>
      </w:pPr>
    </w:p>
    <w:p w14:paraId="3A0673B9" w14:textId="24925DF2" w:rsidR="002702C1" w:rsidRDefault="002702C1" w:rsidP="00C16703">
      <w:pPr>
        <w:widowControl/>
        <w:autoSpaceDE/>
        <w:autoSpaceDN/>
        <w:spacing w:after="160" w:line="259" w:lineRule="auto"/>
        <w:rPr>
          <w:rFonts w:ascii="Arial Narrow" w:hAnsi="Arial Narrow"/>
          <w:b/>
          <w:color w:val="FF0000"/>
          <w:lang w:val="sk-SK"/>
        </w:rPr>
      </w:pPr>
    </w:p>
    <w:p w14:paraId="1E2AC94F" w14:textId="6A799E9C" w:rsidR="002702C1" w:rsidRDefault="002702C1" w:rsidP="00C16703">
      <w:pPr>
        <w:widowControl/>
        <w:autoSpaceDE/>
        <w:autoSpaceDN/>
        <w:spacing w:after="160" w:line="259" w:lineRule="auto"/>
        <w:rPr>
          <w:rFonts w:ascii="Arial Narrow" w:hAnsi="Arial Narrow"/>
          <w:b/>
          <w:color w:val="FF0000"/>
          <w:lang w:val="sk-SK"/>
        </w:rPr>
      </w:pPr>
    </w:p>
    <w:p w14:paraId="56C6A861" w14:textId="1E3665AF" w:rsidR="002702C1" w:rsidRDefault="002702C1" w:rsidP="00C16703">
      <w:pPr>
        <w:widowControl/>
        <w:autoSpaceDE/>
        <w:autoSpaceDN/>
        <w:spacing w:after="160" w:line="259" w:lineRule="auto"/>
        <w:rPr>
          <w:rFonts w:ascii="Arial Narrow" w:hAnsi="Arial Narrow"/>
          <w:b/>
          <w:color w:val="FF0000"/>
          <w:lang w:val="sk-SK"/>
        </w:rPr>
      </w:pPr>
    </w:p>
    <w:p w14:paraId="27E7B940" w14:textId="7FBA9B72" w:rsidR="002702C1" w:rsidRDefault="002702C1" w:rsidP="00C16703">
      <w:pPr>
        <w:widowControl/>
        <w:autoSpaceDE/>
        <w:autoSpaceDN/>
        <w:spacing w:after="160" w:line="259" w:lineRule="auto"/>
        <w:rPr>
          <w:rFonts w:ascii="Arial Narrow" w:hAnsi="Arial Narrow"/>
          <w:b/>
          <w:color w:val="FF0000"/>
          <w:lang w:val="sk-SK"/>
        </w:rPr>
      </w:pPr>
    </w:p>
    <w:p w14:paraId="34EA6465" w14:textId="1F1A3376" w:rsidR="002702C1" w:rsidRDefault="002702C1" w:rsidP="00C16703">
      <w:pPr>
        <w:widowControl/>
        <w:autoSpaceDE/>
        <w:autoSpaceDN/>
        <w:spacing w:after="160" w:line="259" w:lineRule="auto"/>
        <w:rPr>
          <w:rFonts w:ascii="Arial Narrow" w:hAnsi="Arial Narrow"/>
          <w:b/>
          <w:color w:val="FF0000"/>
          <w:lang w:val="sk-SK"/>
        </w:rPr>
      </w:pPr>
    </w:p>
    <w:p w14:paraId="4B34F542" w14:textId="49B1B214" w:rsidR="002702C1" w:rsidRDefault="002702C1" w:rsidP="00C16703">
      <w:pPr>
        <w:widowControl/>
        <w:autoSpaceDE/>
        <w:autoSpaceDN/>
        <w:spacing w:after="160" w:line="259" w:lineRule="auto"/>
        <w:rPr>
          <w:rFonts w:ascii="Arial Narrow" w:hAnsi="Arial Narrow"/>
          <w:b/>
          <w:color w:val="FF0000"/>
          <w:lang w:val="sk-SK"/>
        </w:rPr>
      </w:pPr>
    </w:p>
    <w:p w14:paraId="41097F95" w14:textId="24705A90" w:rsidR="002702C1" w:rsidRDefault="002702C1" w:rsidP="00C16703">
      <w:pPr>
        <w:widowControl/>
        <w:autoSpaceDE/>
        <w:autoSpaceDN/>
        <w:spacing w:after="160" w:line="259" w:lineRule="auto"/>
        <w:rPr>
          <w:rFonts w:ascii="Arial Narrow" w:hAnsi="Arial Narrow"/>
          <w:b/>
          <w:color w:val="FF0000"/>
          <w:lang w:val="sk-SK"/>
        </w:rPr>
      </w:pPr>
    </w:p>
    <w:p w14:paraId="054EFB37" w14:textId="42082999" w:rsidR="002702C1" w:rsidRDefault="002702C1" w:rsidP="00C16703">
      <w:pPr>
        <w:widowControl/>
        <w:autoSpaceDE/>
        <w:autoSpaceDN/>
        <w:spacing w:after="160" w:line="259" w:lineRule="auto"/>
        <w:rPr>
          <w:rFonts w:ascii="Arial Narrow" w:hAnsi="Arial Narrow"/>
          <w:b/>
          <w:color w:val="FF0000"/>
          <w:lang w:val="sk-SK"/>
        </w:rPr>
      </w:pPr>
    </w:p>
    <w:p w14:paraId="4E30AA66" w14:textId="3C05E066" w:rsidR="002702C1" w:rsidRDefault="002702C1" w:rsidP="00C16703">
      <w:pPr>
        <w:widowControl/>
        <w:autoSpaceDE/>
        <w:autoSpaceDN/>
        <w:spacing w:after="160" w:line="259" w:lineRule="auto"/>
        <w:rPr>
          <w:rFonts w:ascii="Arial Narrow" w:hAnsi="Arial Narrow"/>
          <w:b/>
          <w:color w:val="FF0000"/>
          <w:lang w:val="sk-SK"/>
        </w:rPr>
      </w:pPr>
    </w:p>
    <w:p w14:paraId="487E7E9F" w14:textId="37CC843C" w:rsidR="002702C1" w:rsidRDefault="002702C1" w:rsidP="00C16703">
      <w:pPr>
        <w:widowControl/>
        <w:autoSpaceDE/>
        <w:autoSpaceDN/>
        <w:spacing w:after="160" w:line="259" w:lineRule="auto"/>
        <w:rPr>
          <w:rFonts w:ascii="Arial Narrow" w:hAnsi="Arial Narrow"/>
          <w:b/>
          <w:color w:val="FF0000"/>
          <w:lang w:val="sk-SK"/>
        </w:rPr>
      </w:pPr>
    </w:p>
    <w:p w14:paraId="3BF9CFE8" w14:textId="79A9D683" w:rsidR="002702C1" w:rsidRDefault="002702C1" w:rsidP="00C16703">
      <w:pPr>
        <w:widowControl/>
        <w:autoSpaceDE/>
        <w:autoSpaceDN/>
        <w:spacing w:after="160" w:line="259" w:lineRule="auto"/>
        <w:rPr>
          <w:rFonts w:ascii="Arial Narrow" w:hAnsi="Arial Narrow"/>
          <w:b/>
          <w:color w:val="FF0000"/>
          <w:lang w:val="sk-SK"/>
        </w:rPr>
      </w:pPr>
    </w:p>
    <w:p w14:paraId="03975AA0" w14:textId="607C697D" w:rsidR="002702C1" w:rsidRDefault="002702C1" w:rsidP="00C16703">
      <w:pPr>
        <w:widowControl/>
        <w:autoSpaceDE/>
        <w:autoSpaceDN/>
        <w:spacing w:after="160" w:line="259" w:lineRule="auto"/>
        <w:rPr>
          <w:rFonts w:ascii="Arial Narrow" w:hAnsi="Arial Narrow"/>
          <w:b/>
          <w:color w:val="FF0000"/>
          <w:lang w:val="sk-SK"/>
        </w:rPr>
      </w:pPr>
    </w:p>
    <w:p w14:paraId="1FE7D78C" w14:textId="1C44E85C" w:rsidR="002702C1" w:rsidRDefault="002702C1" w:rsidP="00C16703">
      <w:pPr>
        <w:widowControl/>
        <w:autoSpaceDE/>
        <w:autoSpaceDN/>
        <w:spacing w:after="160" w:line="259" w:lineRule="auto"/>
        <w:rPr>
          <w:rFonts w:ascii="Arial Narrow" w:hAnsi="Arial Narrow"/>
          <w:b/>
          <w:color w:val="FF0000"/>
          <w:lang w:val="sk-SK"/>
        </w:rPr>
      </w:pPr>
    </w:p>
    <w:p w14:paraId="1A92C460" w14:textId="0B845E23" w:rsidR="002702C1" w:rsidRDefault="002702C1" w:rsidP="00C16703">
      <w:pPr>
        <w:widowControl/>
        <w:autoSpaceDE/>
        <w:autoSpaceDN/>
        <w:spacing w:after="160" w:line="259" w:lineRule="auto"/>
        <w:rPr>
          <w:rFonts w:ascii="Arial Narrow" w:hAnsi="Arial Narrow"/>
          <w:b/>
          <w:color w:val="FF0000"/>
          <w:lang w:val="sk-SK"/>
        </w:rPr>
      </w:pPr>
    </w:p>
    <w:p w14:paraId="701C0E39" w14:textId="7F5A92AB" w:rsidR="002702C1" w:rsidRDefault="002702C1" w:rsidP="00C16703">
      <w:pPr>
        <w:widowControl/>
        <w:autoSpaceDE/>
        <w:autoSpaceDN/>
        <w:spacing w:after="160" w:line="259" w:lineRule="auto"/>
        <w:rPr>
          <w:rFonts w:ascii="Arial Narrow" w:hAnsi="Arial Narrow"/>
          <w:b/>
          <w:color w:val="FF0000"/>
          <w:lang w:val="sk-SK"/>
        </w:rPr>
      </w:pPr>
    </w:p>
    <w:p w14:paraId="50B9B4F6" w14:textId="7F603188" w:rsidR="002702C1" w:rsidRDefault="002702C1" w:rsidP="00C16703">
      <w:pPr>
        <w:widowControl/>
        <w:autoSpaceDE/>
        <w:autoSpaceDN/>
        <w:spacing w:after="160" w:line="259" w:lineRule="auto"/>
        <w:rPr>
          <w:rFonts w:ascii="Arial Narrow" w:hAnsi="Arial Narrow"/>
          <w:b/>
          <w:color w:val="FF0000"/>
          <w:lang w:val="sk-SK"/>
        </w:rPr>
      </w:pPr>
    </w:p>
    <w:p w14:paraId="28592B63" w14:textId="7FE24DE7" w:rsidR="002702C1" w:rsidRDefault="002702C1" w:rsidP="00C16703">
      <w:pPr>
        <w:widowControl/>
        <w:autoSpaceDE/>
        <w:autoSpaceDN/>
        <w:spacing w:after="160" w:line="259" w:lineRule="auto"/>
        <w:rPr>
          <w:rFonts w:ascii="Arial Narrow" w:hAnsi="Arial Narrow"/>
          <w:b/>
          <w:color w:val="FF0000"/>
          <w:lang w:val="sk-SK"/>
        </w:rPr>
      </w:pPr>
    </w:p>
    <w:p w14:paraId="27D38810" w14:textId="79178C13" w:rsidR="002702C1" w:rsidRDefault="002702C1" w:rsidP="00C16703">
      <w:pPr>
        <w:widowControl/>
        <w:autoSpaceDE/>
        <w:autoSpaceDN/>
        <w:spacing w:after="160" w:line="259" w:lineRule="auto"/>
        <w:rPr>
          <w:rFonts w:ascii="Arial Narrow" w:hAnsi="Arial Narrow"/>
          <w:b/>
          <w:color w:val="FF0000"/>
          <w:lang w:val="sk-SK"/>
        </w:rPr>
      </w:pPr>
    </w:p>
    <w:p w14:paraId="1765B2EF" w14:textId="338E4262" w:rsidR="002702C1" w:rsidRDefault="002702C1" w:rsidP="00C16703">
      <w:pPr>
        <w:widowControl/>
        <w:autoSpaceDE/>
        <w:autoSpaceDN/>
        <w:spacing w:after="160" w:line="259" w:lineRule="auto"/>
        <w:rPr>
          <w:rFonts w:ascii="Arial Narrow" w:hAnsi="Arial Narrow"/>
          <w:b/>
          <w:color w:val="FF0000"/>
          <w:lang w:val="sk-SK"/>
        </w:rPr>
      </w:pPr>
    </w:p>
    <w:p w14:paraId="73956EFB" w14:textId="46CF9B07" w:rsidR="002702C1" w:rsidRDefault="002702C1" w:rsidP="00C16703">
      <w:pPr>
        <w:widowControl/>
        <w:autoSpaceDE/>
        <w:autoSpaceDN/>
        <w:spacing w:after="160" w:line="259" w:lineRule="auto"/>
        <w:rPr>
          <w:rFonts w:ascii="Arial Narrow" w:hAnsi="Arial Narrow"/>
          <w:b/>
          <w:color w:val="FF0000"/>
          <w:lang w:val="sk-SK"/>
        </w:rPr>
      </w:pPr>
    </w:p>
    <w:p w14:paraId="257B4186" w14:textId="048D6D54" w:rsidR="002702C1" w:rsidRDefault="002702C1" w:rsidP="00C16703">
      <w:pPr>
        <w:widowControl/>
        <w:autoSpaceDE/>
        <w:autoSpaceDN/>
        <w:spacing w:after="160" w:line="259" w:lineRule="auto"/>
        <w:rPr>
          <w:rFonts w:ascii="Arial Narrow" w:hAnsi="Arial Narrow"/>
          <w:b/>
          <w:color w:val="FF0000"/>
          <w:lang w:val="sk-SK"/>
        </w:rPr>
      </w:pPr>
    </w:p>
    <w:p w14:paraId="40A7D31B" w14:textId="015A975E" w:rsidR="002702C1" w:rsidRDefault="002702C1" w:rsidP="00C16703">
      <w:pPr>
        <w:widowControl/>
        <w:autoSpaceDE/>
        <w:autoSpaceDN/>
        <w:spacing w:after="160" w:line="259" w:lineRule="auto"/>
        <w:rPr>
          <w:rFonts w:ascii="Arial Narrow" w:hAnsi="Arial Narrow"/>
          <w:b/>
          <w:color w:val="FF0000"/>
          <w:lang w:val="sk-SK"/>
        </w:rPr>
      </w:pPr>
    </w:p>
    <w:p w14:paraId="0B6D9B7D" w14:textId="06F2AF94" w:rsidR="002702C1" w:rsidRDefault="002702C1" w:rsidP="00C16703">
      <w:pPr>
        <w:widowControl/>
        <w:autoSpaceDE/>
        <w:autoSpaceDN/>
        <w:spacing w:after="160" w:line="259" w:lineRule="auto"/>
        <w:rPr>
          <w:rFonts w:ascii="Arial Narrow" w:hAnsi="Arial Narrow"/>
          <w:b/>
          <w:color w:val="FF0000"/>
          <w:lang w:val="sk-SK"/>
        </w:rPr>
      </w:pPr>
    </w:p>
    <w:p w14:paraId="27468357" w14:textId="57297623" w:rsidR="002702C1" w:rsidRDefault="002702C1" w:rsidP="00C16703">
      <w:pPr>
        <w:widowControl/>
        <w:autoSpaceDE/>
        <w:autoSpaceDN/>
        <w:spacing w:after="160" w:line="259" w:lineRule="auto"/>
        <w:rPr>
          <w:rFonts w:ascii="Arial Narrow" w:hAnsi="Arial Narrow"/>
          <w:b/>
          <w:color w:val="FF0000"/>
          <w:lang w:val="sk-SK"/>
        </w:rPr>
      </w:pPr>
    </w:p>
    <w:p w14:paraId="6CA5F085" w14:textId="350911B5" w:rsidR="002702C1" w:rsidRDefault="002702C1" w:rsidP="00C16703">
      <w:pPr>
        <w:widowControl/>
        <w:autoSpaceDE/>
        <w:autoSpaceDN/>
        <w:spacing w:after="160" w:line="259" w:lineRule="auto"/>
        <w:rPr>
          <w:rFonts w:ascii="Arial Narrow" w:hAnsi="Arial Narrow"/>
          <w:b/>
          <w:color w:val="FF0000"/>
          <w:lang w:val="sk-SK"/>
        </w:rPr>
      </w:pPr>
    </w:p>
    <w:p w14:paraId="37F91C1B" w14:textId="6AB7F8FE" w:rsidR="002702C1" w:rsidRDefault="002702C1" w:rsidP="00C16703">
      <w:pPr>
        <w:widowControl/>
        <w:autoSpaceDE/>
        <w:autoSpaceDN/>
        <w:spacing w:after="160" w:line="259" w:lineRule="auto"/>
        <w:rPr>
          <w:rFonts w:ascii="Arial Narrow" w:hAnsi="Arial Narrow"/>
          <w:b/>
          <w:color w:val="FF0000"/>
          <w:lang w:val="sk-SK"/>
        </w:rPr>
      </w:pPr>
    </w:p>
    <w:p w14:paraId="2ED82987" w14:textId="35BDE02F" w:rsidR="002702C1" w:rsidRDefault="002702C1" w:rsidP="00C16703">
      <w:pPr>
        <w:widowControl/>
        <w:autoSpaceDE/>
        <w:autoSpaceDN/>
        <w:spacing w:after="160" w:line="259" w:lineRule="auto"/>
        <w:rPr>
          <w:rFonts w:ascii="Arial Narrow" w:hAnsi="Arial Narrow"/>
          <w:b/>
          <w:color w:val="FF0000"/>
          <w:lang w:val="sk-SK"/>
        </w:rPr>
      </w:pPr>
    </w:p>
    <w:p w14:paraId="504E3122" w14:textId="62BFB8D2" w:rsidR="002702C1" w:rsidRDefault="002702C1" w:rsidP="00C16703">
      <w:pPr>
        <w:widowControl/>
        <w:autoSpaceDE/>
        <w:autoSpaceDN/>
        <w:spacing w:after="160" w:line="259" w:lineRule="auto"/>
        <w:rPr>
          <w:rFonts w:ascii="Arial Narrow" w:hAnsi="Arial Narrow"/>
          <w:b/>
          <w:color w:val="FF0000"/>
          <w:lang w:val="sk-SK"/>
        </w:rPr>
      </w:pPr>
    </w:p>
    <w:p w14:paraId="73A49A30" w14:textId="28C7C4AB" w:rsidR="002702C1" w:rsidRDefault="002702C1" w:rsidP="00C16703">
      <w:pPr>
        <w:widowControl/>
        <w:autoSpaceDE/>
        <w:autoSpaceDN/>
        <w:spacing w:after="160" w:line="259" w:lineRule="auto"/>
        <w:rPr>
          <w:rFonts w:ascii="Arial Narrow" w:hAnsi="Arial Narrow"/>
          <w:b/>
          <w:color w:val="FF0000"/>
          <w:lang w:val="sk-SK"/>
        </w:rPr>
      </w:pPr>
    </w:p>
    <w:p w14:paraId="12D08FFE" w14:textId="500A7AD1" w:rsidR="002702C1" w:rsidRPr="00C74D1A" w:rsidRDefault="002702C1" w:rsidP="00C16703">
      <w:pPr>
        <w:widowControl/>
        <w:autoSpaceDE/>
        <w:autoSpaceDN/>
        <w:spacing w:after="160" w:line="259" w:lineRule="auto"/>
        <w:rPr>
          <w:rFonts w:ascii="Arial Narrow" w:hAnsi="Arial Narrow"/>
          <w:b/>
          <w:lang w:val="sk-SK"/>
        </w:rPr>
      </w:pPr>
      <w:r w:rsidRPr="00C74D1A">
        <w:rPr>
          <w:rFonts w:ascii="Arial Narrow" w:hAnsi="Arial Narrow"/>
          <w:b/>
          <w:lang w:val="sk-SK"/>
        </w:rPr>
        <w:lastRenderedPageBreak/>
        <w:t>Príloha č. 4 zmluvy – Zmluva o</w:t>
      </w:r>
      <w:r w:rsidR="00BF4BA6">
        <w:rPr>
          <w:rFonts w:ascii="Arial Narrow" w:hAnsi="Arial Narrow"/>
          <w:b/>
          <w:lang w:val="sk-SK"/>
        </w:rPr>
        <w:t> </w:t>
      </w:r>
      <w:r w:rsidR="00BF4BA6" w:rsidRPr="007B4A7D">
        <w:rPr>
          <w:rFonts w:ascii="Arial Narrow" w:hAnsi="Arial Narrow"/>
          <w:b/>
          <w:lang w:val="sk-SK"/>
        </w:rPr>
        <w:t xml:space="preserve">spracovaní </w:t>
      </w:r>
      <w:r w:rsidR="00BF4BA6">
        <w:rPr>
          <w:rFonts w:ascii="Arial Narrow" w:hAnsi="Arial Narrow"/>
          <w:b/>
          <w:lang w:val="sk-SK"/>
        </w:rPr>
        <w:t>osobných</w:t>
      </w:r>
      <w:r w:rsidRPr="00C74D1A">
        <w:rPr>
          <w:rFonts w:ascii="Arial Narrow" w:hAnsi="Arial Narrow"/>
          <w:b/>
          <w:lang w:val="sk-SK"/>
        </w:rPr>
        <w:t xml:space="preserve"> údajov pre služby</w:t>
      </w:r>
      <w:r w:rsidR="00D34143">
        <w:rPr>
          <w:rFonts w:ascii="Arial Narrow" w:hAnsi="Arial Narrow"/>
          <w:b/>
          <w:lang w:val="sk-SK"/>
        </w:rPr>
        <w:t xml:space="preserve"> SAP</w:t>
      </w:r>
      <w:r w:rsidRPr="00C74D1A">
        <w:rPr>
          <w:rFonts w:ascii="Arial Narrow" w:hAnsi="Arial Narrow"/>
          <w:b/>
          <w:lang w:val="sk-SK"/>
        </w:rPr>
        <w:t xml:space="preserve"> (</w:t>
      </w:r>
      <w:r w:rsidR="00BF4BA6">
        <w:rPr>
          <w:rFonts w:ascii="Arial Narrow" w:hAnsi="Arial Narrow"/>
          <w:b/>
          <w:lang w:val="sk-SK"/>
        </w:rPr>
        <w:t xml:space="preserve">Data Processing Agreement - </w:t>
      </w:r>
      <w:r w:rsidR="00411366" w:rsidRPr="00411366">
        <w:rPr>
          <w:rFonts w:ascii="Arial Narrow" w:hAnsi="Arial Narrow"/>
          <w:b/>
          <w:lang w:val="sk-SK"/>
        </w:rPr>
        <w:t>DPA</w:t>
      </w:r>
      <w:r w:rsidRPr="00C74D1A">
        <w:rPr>
          <w:rFonts w:ascii="Arial Narrow" w:hAnsi="Arial Narrow"/>
          <w:b/>
          <w:lang w:val="sk-SK"/>
        </w:rPr>
        <w:t>)</w:t>
      </w:r>
    </w:p>
    <w:p w14:paraId="231D56B5" w14:textId="77777777" w:rsidR="002702C1" w:rsidRPr="002702C1" w:rsidRDefault="002702C1" w:rsidP="002702C1">
      <w:pPr>
        <w:widowControl/>
        <w:autoSpaceDE/>
        <w:autoSpaceDN/>
        <w:spacing w:after="160" w:line="259" w:lineRule="auto"/>
        <w:rPr>
          <w:rFonts w:ascii="Arial Narrow" w:hAnsi="Arial Narrow"/>
          <w:b/>
          <w:color w:val="FF0000"/>
          <w:lang w:val="sk-SK"/>
        </w:rPr>
      </w:pPr>
      <w:r w:rsidRPr="002702C1">
        <w:rPr>
          <w:rFonts w:ascii="Arial Narrow" w:hAnsi="Arial Narrow"/>
          <w:b/>
          <w:color w:val="FF0000"/>
          <w:lang w:val="sk-SK"/>
        </w:rPr>
        <w:t>(poznámka: doplní víťazný uchádzač v rámci súčinnosti)</w:t>
      </w:r>
    </w:p>
    <w:p w14:paraId="233B459D" w14:textId="77777777" w:rsidR="002702C1" w:rsidRPr="00C16703" w:rsidRDefault="002702C1" w:rsidP="00C16703">
      <w:pPr>
        <w:widowControl/>
        <w:autoSpaceDE/>
        <w:autoSpaceDN/>
        <w:spacing w:after="160" w:line="259" w:lineRule="auto"/>
        <w:rPr>
          <w:rFonts w:ascii="Arial Narrow" w:hAnsi="Arial Narrow"/>
          <w:b/>
          <w:color w:val="FF0000"/>
          <w:lang w:val="sk-SK"/>
        </w:rPr>
      </w:pPr>
    </w:p>
    <w:sectPr w:rsidR="002702C1" w:rsidRPr="00C1670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79CC" w16cex:dateUtc="2022-10-03T13:10:00Z"/>
  <w16cex:commentExtensible w16cex:durableId="26E6C42B" w16cex:dateUtc="2022-10-04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2784E" w16cid:durableId="26E579CC"/>
  <w16cid:commentId w16cid:paraId="19BC5F3C" w16cid:durableId="26E6C4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ED1F" w14:textId="77777777" w:rsidR="009B593C" w:rsidRDefault="009B593C" w:rsidP="003A6C81">
      <w:r>
        <w:separator/>
      </w:r>
    </w:p>
  </w:endnote>
  <w:endnote w:type="continuationSeparator" w:id="0">
    <w:p w14:paraId="018D0F40" w14:textId="77777777" w:rsidR="009B593C" w:rsidRDefault="009B593C" w:rsidP="003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AAFDA" w14:textId="77777777" w:rsidR="009B593C" w:rsidRDefault="009B593C" w:rsidP="003A6C81">
      <w:r>
        <w:separator/>
      </w:r>
    </w:p>
  </w:footnote>
  <w:footnote w:type="continuationSeparator" w:id="0">
    <w:p w14:paraId="0BE3AAE8" w14:textId="77777777" w:rsidR="009B593C" w:rsidRDefault="009B593C" w:rsidP="003A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43"/>
    <w:multiLevelType w:val="multilevel"/>
    <w:tmpl w:val="4E1A9BD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27B18"/>
    <w:multiLevelType w:val="hybridMultilevel"/>
    <w:tmpl w:val="9CE44BEE"/>
    <w:lvl w:ilvl="0" w:tplc="1AC44C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8A1F06"/>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70005CE"/>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95D451C"/>
    <w:multiLevelType w:val="hybridMultilevel"/>
    <w:tmpl w:val="F54C1844"/>
    <w:lvl w:ilvl="0" w:tplc="0409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B81629D"/>
    <w:multiLevelType w:val="hybridMultilevel"/>
    <w:tmpl w:val="B950C07A"/>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C040A90"/>
    <w:multiLevelType w:val="hybridMultilevel"/>
    <w:tmpl w:val="222C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BC38DF"/>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A094715"/>
    <w:multiLevelType w:val="hybridMultilevel"/>
    <w:tmpl w:val="62B0639E"/>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F5F07FA"/>
    <w:multiLevelType w:val="hybridMultilevel"/>
    <w:tmpl w:val="52F02406"/>
    <w:lvl w:ilvl="0" w:tplc="041B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AD2B36"/>
    <w:multiLevelType w:val="hybridMultilevel"/>
    <w:tmpl w:val="D7DEEFDC"/>
    <w:lvl w:ilvl="0" w:tplc="04090017">
      <w:start w:val="1"/>
      <w:numFmt w:val="lowerLetter"/>
      <w:lvlText w:val="%1)"/>
      <w:lvlJc w:val="left"/>
      <w:pPr>
        <w:ind w:left="2001"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3" w15:restartNumberingAfterBreak="0">
    <w:nsid w:val="32633B22"/>
    <w:multiLevelType w:val="multilevel"/>
    <w:tmpl w:val="85129FF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504040"/>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7395386"/>
    <w:multiLevelType w:val="multilevel"/>
    <w:tmpl w:val="7ACA23EC"/>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color w:val="auto"/>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375A2A8E"/>
    <w:multiLevelType w:val="hybridMultilevel"/>
    <w:tmpl w:val="41165CDC"/>
    <w:lvl w:ilvl="0" w:tplc="0409000F">
      <w:start w:val="1"/>
      <w:numFmt w:val="decimal"/>
      <w:lvlText w:val="%1."/>
      <w:lvlJc w:val="left"/>
      <w:pPr>
        <w:ind w:left="1287" w:hanging="360"/>
      </w:pPr>
    </w:lvl>
    <w:lvl w:ilvl="1" w:tplc="CC5EDC30">
      <w:start w:val="1"/>
      <w:numFmt w:val="lowerLetter"/>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1C4208"/>
    <w:multiLevelType w:val="hybridMultilevel"/>
    <w:tmpl w:val="E668E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1A1DCF"/>
    <w:multiLevelType w:val="hybridMultilevel"/>
    <w:tmpl w:val="17FEF26C"/>
    <w:lvl w:ilvl="0" w:tplc="80A6D4F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F0F73A4"/>
    <w:multiLevelType w:val="hybridMultilevel"/>
    <w:tmpl w:val="54DC1712"/>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605B62"/>
    <w:multiLevelType w:val="hybridMultilevel"/>
    <w:tmpl w:val="02D4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AA2329"/>
    <w:multiLevelType w:val="hybridMultilevel"/>
    <w:tmpl w:val="96803DDC"/>
    <w:lvl w:ilvl="0" w:tplc="74B4A768">
      <w:start w:val="1"/>
      <w:numFmt w:val="lowerLetter"/>
      <w:lvlText w:val="%1)"/>
      <w:lvlJc w:val="left"/>
      <w:pPr>
        <w:tabs>
          <w:tab w:val="num" w:pos="1447"/>
        </w:tabs>
        <w:ind w:left="1447" w:hanging="454"/>
      </w:pPr>
      <w:rPr>
        <w:rFonts w:hint="default"/>
        <w:b w:val="0"/>
        <w:color w:val="auto"/>
        <w:sz w:val="20"/>
        <w:szCs w:val="20"/>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3" w15:restartNumberingAfterBreak="0">
    <w:nsid w:val="5B953BF4"/>
    <w:multiLevelType w:val="hybridMultilevel"/>
    <w:tmpl w:val="6AEEB0AE"/>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F178A2"/>
    <w:multiLevelType w:val="hybridMultilevel"/>
    <w:tmpl w:val="6DB8A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B157E9"/>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7AD2F07"/>
    <w:multiLevelType w:val="hybridMultilevel"/>
    <w:tmpl w:val="C73CBE6A"/>
    <w:lvl w:ilvl="0" w:tplc="3E86FC40">
      <w:start w:val="1"/>
      <w:numFmt w:val="decimal"/>
      <w:lvlText w:val="%1."/>
      <w:lvlJc w:val="left"/>
      <w:pPr>
        <w:ind w:left="1069" w:hanging="360"/>
      </w:pPr>
      <w:rPr>
        <w:rFonts w:hint="default"/>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9C45ED7"/>
    <w:multiLevelType w:val="hybridMultilevel"/>
    <w:tmpl w:val="73866DB4"/>
    <w:lvl w:ilvl="0" w:tplc="B93E0148">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0442EE3"/>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4AB0BF5"/>
    <w:multiLevelType w:val="multilevel"/>
    <w:tmpl w:val="A8007808"/>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hint="default"/>
        <w:b w:val="0"/>
        <w:i w:val="0"/>
        <w:spacing w:val="0"/>
        <w:w w:val="102"/>
        <w:sz w:val="20"/>
        <w:szCs w:val="20"/>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7A846AA3"/>
    <w:multiLevelType w:val="hybridMultilevel"/>
    <w:tmpl w:val="67EE7764"/>
    <w:lvl w:ilvl="0" w:tplc="04090017">
      <w:start w:val="1"/>
      <w:numFmt w:val="lowerLetter"/>
      <w:lvlText w:val="%1)"/>
      <w:lvlJc w:val="left"/>
      <w:pPr>
        <w:ind w:left="1440" w:hanging="360"/>
      </w:p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33" w15:restartNumberingAfterBreak="0">
    <w:nsid w:val="7CEC4E90"/>
    <w:multiLevelType w:val="hybridMultilevel"/>
    <w:tmpl w:val="52F29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5"/>
  </w:num>
  <w:num w:numId="3">
    <w:abstractNumId w:val="11"/>
  </w:num>
  <w:num w:numId="4">
    <w:abstractNumId w:val="9"/>
  </w:num>
  <w:num w:numId="5">
    <w:abstractNumId w:val="33"/>
  </w:num>
  <w:num w:numId="6">
    <w:abstractNumId w:val="24"/>
  </w:num>
  <w:num w:numId="7">
    <w:abstractNumId w:val="2"/>
  </w:num>
  <w:num w:numId="8">
    <w:abstractNumId w:val="29"/>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8"/>
  </w:num>
  <w:num w:numId="14">
    <w:abstractNumId w:val="31"/>
  </w:num>
  <w:num w:numId="15">
    <w:abstractNumId w:val="22"/>
  </w:num>
  <w:num w:numId="16">
    <w:abstractNumId w:val="13"/>
  </w:num>
  <w:num w:numId="17">
    <w:abstractNumId w:val="21"/>
  </w:num>
  <w:num w:numId="18">
    <w:abstractNumId w:val="15"/>
  </w:num>
  <w:num w:numId="19">
    <w:abstractNumId w:val="7"/>
  </w:num>
  <w:num w:numId="20">
    <w:abstractNumId w:val="23"/>
  </w:num>
  <w:num w:numId="21">
    <w:abstractNumId w:val="20"/>
  </w:num>
  <w:num w:numId="22">
    <w:abstractNumId w:val="16"/>
  </w:num>
  <w:num w:numId="23">
    <w:abstractNumId w:val="5"/>
  </w:num>
  <w:num w:numId="24">
    <w:abstractNumId w:val="6"/>
  </w:num>
  <w:num w:numId="25">
    <w:abstractNumId w:val="14"/>
  </w:num>
  <w:num w:numId="26">
    <w:abstractNumId w:val="30"/>
  </w:num>
  <w:num w:numId="27">
    <w:abstractNumId w:val="10"/>
  </w:num>
  <w:num w:numId="28">
    <w:abstractNumId w:val="3"/>
  </w:num>
  <w:num w:numId="29">
    <w:abstractNumId w:val="4"/>
  </w:num>
  <w:num w:numId="30">
    <w:abstractNumId w:val="8"/>
  </w:num>
  <w:num w:numId="31">
    <w:abstractNumId w:val="32"/>
  </w:num>
  <w:num w:numId="32">
    <w:abstractNumId w:val="12"/>
  </w:num>
  <w:num w:numId="33">
    <w:abstractNumId w:val="0"/>
  </w:num>
  <w:num w:numId="34">
    <w:abstractNumId w:val="2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C7"/>
    <w:rsid w:val="00002B9D"/>
    <w:rsid w:val="0000454D"/>
    <w:rsid w:val="000402B5"/>
    <w:rsid w:val="000419AC"/>
    <w:rsid w:val="00043FC8"/>
    <w:rsid w:val="00046D08"/>
    <w:rsid w:val="00063654"/>
    <w:rsid w:val="00076959"/>
    <w:rsid w:val="000A0508"/>
    <w:rsid w:val="000B2993"/>
    <w:rsid w:val="000C1C1B"/>
    <w:rsid w:val="000C6F56"/>
    <w:rsid w:val="000F4076"/>
    <w:rsid w:val="00105160"/>
    <w:rsid w:val="00116A89"/>
    <w:rsid w:val="0011790B"/>
    <w:rsid w:val="00122194"/>
    <w:rsid w:val="001300EB"/>
    <w:rsid w:val="00143C4E"/>
    <w:rsid w:val="001451EF"/>
    <w:rsid w:val="00161CFB"/>
    <w:rsid w:val="0016435A"/>
    <w:rsid w:val="00171C87"/>
    <w:rsid w:val="001807FD"/>
    <w:rsid w:val="00190499"/>
    <w:rsid w:val="001A2BFE"/>
    <w:rsid w:val="001A38F6"/>
    <w:rsid w:val="001B519A"/>
    <w:rsid w:val="001B5A31"/>
    <w:rsid w:val="001B5DA4"/>
    <w:rsid w:val="001C388E"/>
    <w:rsid w:val="001C67FF"/>
    <w:rsid w:val="001D7328"/>
    <w:rsid w:val="00213E76"/>
    <w:rsid w:val="002167DD"/>
    <w:rsid w:val="00225DC6"/>
    <w:rsid w:val="002318F2"/>
    <w:rsid w:val="00242ECD"/>
    <w:rsid w:val="0024369C"/>
    <w:rsid w:val="00246A15"/>
    <w:rsid w:val="00251961"/>
    <w:rsid w:val="00263C16"/>
    <w:rsid w:val="00263F43"/>
    <w:rsid w:val="0027028D"/>
    <w:rsid w:val="002702C1"/>
    <w:rsid w:val="00272FC9"/>
    <w:rsid w:val="0029457A"/>
    <w:rsid w:val="002B0896"/>
    <w:rsid w:val="002B5DF9"/>
    <w:rsid w:val="002C291F"/>
    <w:rsid w:val="002C2992"/>
    <w:rsid w:val="002C7295"/>
    <w:rsid w:val="002D7D12"/>
    <w:rsid w:val="002E39EB"/>
    <w:rsid w:val="002E75AA"/>
    <w:rsid w:val="002F672C"/>
    <w:rsid w:val="00303B44"/>
    <w:rsid w:val="003265E0"/>
    <w:rsid w:val="00327F98"/>
    <w:rsid w:val="0033678F"/>
    <w:rsid w:val="00347412"/>
    <w:rsid w:val="003520E3"/>
    <w:rsid w:val="0036435A"/>
    <w:rsid w:val="0037445E"/>
    <w:rsid w:val="00385E05"/>
    <w:rsid w:val="00396264"/>
    <w:rsid w:val="0039723B"/>
    <w:rsid w:val="003A6C81"/>
    <w:rsid w:val="003B0171"/>
    <w:rsid w:val="003B57AD"/>
    <w:rsid w:val="003E52C8"/>
    <w:rsid w:val="003E5E76"/>
    <w:rsid w:val="003E6BE9"/>
    <w:rsid w:val="00400984"/>
    <w:rsid w:val="00401FBB"/>
    <w:rsid w:val="00411366"/>
    <w:rsid w:val="00435282"/>
    <w:rsid w:val="004526EF"/>
    <w:rsid w:val="00452BB2"/>
    <w:rsid w:val="0045434B"/>
    <w:rsid w:val="004548D0"/>
    <w:rsid w:val="004566BD"/>
    <w:rsid w:val="00463AEE"/>
    <w:rsid w:val="0047537D"/>
    <w:rsid w:val="00476AB4"/>
    <w:rsid w:val="00485C09"/>
    <w:rsid w:val="004903A2"/>
    <w:rsid w:val="00491052"/>
    <w:rsid w:val="004B024E"/>
    <w:rsid w:val="004B0F93"/>
    <w:rsid w:val="004B3A61"/>
    <w:rsid w:val="004B6487"/>
    <w:rsid w:val="004C0008"/>
    <w:rsid w:val="004C4917"/>
    <w:rsid w:val="004D008A"/>
    <w:rsid w:val="004D4D25"/>
    <w:rsid w:val="004E1247"/>
    <w:rsid w:val="004F2171"/>
    <w:rsid w:val="005109A3"/>
    <w:rsid w:val="00533E1C"/>
    <w:rsid w:val="005345B7"/>
    <w:rsid w:val="00554797"/>
    <w:rsid w:val="00561F50"/>
    <w:rsid w:val="00564B9E"/>
    <w:rsid w:val="00571F5C"/>
    <w:rsid w:val="0057622F"/>
    <w:rsid w:val="005934AD"/>
    <w:rsid w:val="005C6FDD"/>
    <w:rsid w:val="005D490F"/>
    <w:rsid w:val="005D6B44"/>
    <w:rsid w:val="005E4DBA"/>
    <w:rsid w:val="005E5D03"/>
    <w:rsid w:val="005E6C8D"/>
    <w:rsid w:val="005E6E13"/>
    <w:rsid w:val="005F3C68"/>
    <w:rsid w:val="00601875"/>
    <w:rsid w:val="006018C8"/>
    <w:rsid w:val="00617443"/>
    <w:rsid w:val="00623CFC"/>
    <w:rsid w:val="006310C0"/>
    <w:rsid w:val="006378C2"/>
    <w:rsid w:val="0064683A"/>
    <w:rsid w:val="00656070"/>
    <w:rsid w:val="00692C43"/>
    <w:rsid w:val="00694817"/>
    <w:rsid w:val="00695458"/>
    <w:rsid w:val="006A0993"/>
    <w:rsid w:val="006A29CE"/>
    <w:rsid w:val="006C739D"/>
    <w:rsid w:val="006D06E1"/>
    <w:rsid w:val="006E1DFA"/>
    <w:rsid w:val="006E5D6E"/>
    <w:rsid w:val="007030DE"/>
    <w:rsid w:val="00714188"/>
    <w:rsid w:val="00715583"/>
    <w:rsid w:val="0071576E"/>
    <w:rsid w:val="00755CC2"/>
    <w:rsid w:val="00761473"/>
    <w:rsid w:val="007753C2"/>
    <w:rsid w:val="00787154"/>
    <w:rsid w:val="007907DD"/>
    <w:rsid w:val="007A06CB"/>
    <w:rsid w:val="007B4A7D"/>
    <w:rsid w:val="007C5132"/>
    <w:rsid w:val="007E4EA3"/>
    <w:rsid w:val="007F1E63"/>
    <w:rsid w:val="007F7730"/>
    <w:rsid w:val="00811859"/>
    <w:rsid w:val="00823628"/>
    <w:rsid w:val="00841E55"/>
    <w:rsid w:val="0084354D"/>
    <w:rsid w:val="008449B9"/>
    <w:rsid w:val="0084515C"/>
    <w:rsid w:val="0084574C"/>
    <w:rsid w:val="00861B8E"/>
    <w:rsid w:val="00861DE7"/>
    <w:rsid w:val="00881FE3"/>
    <w:rsid w:val="008A0315"/>
    <w:rsid w:val="008A1F21"/>
    <w:rsid w:val="008A3C5D"/>
    <w:rsid w:val="008C3287"/>
    <w:rsid w:val="008C37EA"/>
    <w:rsid w:val="008D5837"/>
    <w:rsid w:val="008E2F0A"/>
    <w:rsid w:val="008E668D"/>
    <w:rsid w:val="008E706A"/>
    <w:rsid w:val="00900682"/>
    <w:rsid w:val="0090339D"/>
    <w:rsid w:val="009656DA"/>
    <w:rsid w:val="00970D44"/>
    <w:rsid w:val="00977DA8"/>
    <w:rsid w:val="00985771"/>
    <w:rsid w:val="00992BD9"/>
    <w:rsid w:val="009B298B"/>
    <w:rsid w:val="009B4940"/>
    <w:rsid w:val="009B593C"/>
    <w:rsid w:val="009C19E2"/>
    <w:rsid w:val="009D5AE3"/>
    <w:rsid w:val="009D6B74"/>
    <w:rsid w:val="00A10706"/>
    <w:rsid w:val="00A153D6"/>
    <w:rsid w:val="00A27E68"/>
    <w:rsid w:val="00A3745F"/>
    <w:rsid w:val="00A426AF"/>
    <w:rsid w:val="00A571EE"/>
    <w:rsid w:val="00A57753"/>
    <w:rsid w:val="00A67179"/>
    <w:rsid w:val="00A773EF"/>
    <w:rsid w:val="00A80266"/>
    <w:rsid w:val="00A85D8D"/>
    <w:rsid w:val="00A948B4"/>
    <w:rsid w:val="00AC2131"/>
    <w:rsid w:val="00AC2FC7"/>
    <w:rsid w:val="00AC4134"/>
    <w:rsid w:val="00AF38F7"/>
    <w:rsid w:val="00B034C1"/>
    <w:rsid w:val="00B05C59"/>
    <w:rsid w:val="00B13FA7"/>
    <w:rsid w:val="00B200AF"/>
    <w:rsid w:val="00B271AD"/>
    <w:rsid w:val="00B338A6"/>
    <w:rsid w:val="00B5025F"/>
    <w:rsid w:val="00B53DF0"/>
    <w:rsid w:val="00B5546D"/>
    <w:rsid w:val="00B56F1C"/>
    <w:rsid w:val="00B72835"/>
    <w:rsid w:val="00BC18E6"/>
    <w:rsid w:val="00BD20FF"/>
    <w:rsid w:val="00BD6B59"/>
    <w:rsid w:val="00BF4BA6"/>
    <w:rsid w:val="00BF4BCB"/>
    <w:rsid w:val="00C00D58"/>
    <w:rsid w:val="00C03CA3"/>
    <w:rsid w:val="00C05214"/>
    <w:rsid w:val="00C07E00"/>
    <w:rsid w:val="00C112F2"/>
    <w:rsid w:val="00C154FD"/>
    <w:rsid w:val="00C16703"/>
    <w:rsid w:val="00C25718"/>
    <w:rsid w:val="00C33C83"/>
    <w:rsid w:val="00C6484A"/>
    <w:rsid w:val="00C65F83"/>
    <w:rsid w:val="00C67E8F"/>
    <w:rsid w:val="00C74D1A"/>
    <w:rsid w:val="00CC2E21"/>
    <w:rsid w:val="00CD3C7F"/>
    <w:rsid w:val="00CE07FF"/>
    <w:rsid w:val="00CE47FF"/>
    <w:rsid w:val="00D06225"/>
    <w:rsid w:val="00D07BD1"/>
    <w:rsid w:val="00D16A0B"/>
    <w:rsid w:val="00D34143"/>
    <w:rsid w:val="00D42BB4"/>
    <w:rsid w:val="00D55281"/>
    <w:rsid w:val="00D578F3"/>
    <w:rsid w:val="00D617DA"/>
    <w:rsid w:val="00D71988"/>
    <w:rsid w:val="00D852FA"/>
    <w:rsid w:val="00D956F9"/>
    <w:rsid w:val="00DA2604"/>
    <w:rsid w:val="00DA3AAA"/>
    <w:rsid w:val="00DB0C63"/>
    <w:rsid w:val="00DB13A4"/>
    <w:rsid w:val="00DC6718"/>
    <w:rsid w:val="00DC71BB"/>
    <w:rsid w:val="00DF342E"/>
    <w:rsid w:val="00DF4624"/>
    <w:rsid w:val="00DF5999"/>
    <w:rsid w:val="00E025C9"/>
    <w:rsid w:val="00E03D54"/>
    <w:rsid w:val="00E11F00"/>
    <w:rsid w:val="00E228BF"/>
    <w:rsid w:val="00E26050"/>
    <w:rsid w:val="00E421F3"/>
    <w:rsid w:val="00E4509D"/>
    <w:rsid w:val="00E479B3"/>
    <w:rsid w:val="00E5122A"/>
    <w:rsid w:val="00E54BCC"/>
    <w:rsid w:val="00E944F7"/>
    <w:rsid w:val="00EB419C"/>
    <w:rsid w:val="00EC353A"/>
    <w:rsid w:val="00ED2E64"/>
    <w:rsid w:val="00EE2D36"/>
    <w:rsid w:val="00EE3B51"/>
    <w:rsid w:val="00EE5B46"/>
    <w:rsid w:val="00F02BD0"/>
    <w:rsid w:val="00F049E7"/>
    <w:rsid w:val="00F1734F"/>
    <w:rsid w:val="00F33C05"/>
    <w:rsid w:val="00F37B5F"/>
    <w:rsid w:val="00F47728"/>
    <w:rsid w:val="00F70FC7"/>
    <w:rsid w:val="00F716D1"/>
    <w:rsid w:val="00F73254"/>
    <w:rsid w:val="00F775B6"/>
    <w:rsid w:val="00F8083C"/>
    <w:rsid w:val="00F84AA3"/>
    <w:rsid w:val="00FA296F"/>
    <w:rsid w:val="00FA5733"/>
    <w:rsid w:val="00FB33A0"/>
    <w:rsid w:val="00FB3A65"/>
    <w:rsid w:val="00FB5960"/>
    <w:rsid w:val="00FD6655"/>
    <w:rsid w:val="00FE49E9"/>
    <w:rsid w:val="00FF5C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0DA86"/>
  <w15:chartTrackingRefBased/>
  <w15:docId w15:val="{1B13A848-9EE0-4FCA-8080-D9FDA124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70FC7"/>
    <w:pPr>
      <w:widowControl w:val="0"/>
      <w:autoSpaceDE w:val="0"/>
      <w:autoSpaceDN w:val="0"/>
      <w:spacing w:after="0" w:line="240" w:lineRule="auto"/>
    </w:pPr>
    <w:rPr>
      <w:rFonts w:ascii="Arial" w:eastAsia="Arial" w:hAnsi="Arial" w:cs="Arial"/>
      <w:lang w:val="en-US"/>
    </w:rPr>
  </w:style>
  <w:style w:type="paragraph" w:styleId="Nadpis1">
    <w:name w:val="heading 1"/>
    <w:basedOn w:val="Normlny"/>
    <w:next w:val="Nadpis2"/>
    <w:link w:val="Nadpis1Char"/>
    <w:uiPriority w:val="9"/>
    <w:qFormat/>
    <w:rsid w:val="00F70FC7"/>
    <w:pPr>
      <w:keepNext/>
      <w:keepLines/>
      <w:numPr>
        <w:numId w:val="4"/>
      </w:numPr>
      <w:autoSpaceDE/>
      <w:autoSpaceDN/>
      <w:spacing w:before="480" w:after="240" w:line="276" w:lineRule="auto"/>
      <w:ind w:left="1140" w:hanging="431"/>
      <w:outlineLvl w:val="0"/>
    </w:pPr>
    <w:rPr>
      <w:rFonts w:eastAsia="Times New Roman"/>
      <w:b/>
      <w:bCs/>
      <w:sz w:val="20"/>
      <w:szCs w:val="20"/>
      <w:lang w:val="sk-SK" w:eastAsia="sk-SK"/>
    </w:rPr>
  </w:style>
  <w:style w:type="paragraph" w:styleId="Nadpis2">
    <w:name w:val="heading 2"/>
    <w:basedOn w:val="Normlny"/>
    <w:link w:val="Nadpis2Char"/>
    <w:uiPriority w:val="9"/>
    <w:qFormat/>
    <w:rsid w:val="00F70FC7"/>
    <w:pPr>
      <w:keepNext/>
      <w:keepLines/>
      <w:numPr>
        <w:ilvl w:val="1"/>
        <w:numId w:val="4"/>
      </w:numPr>
      <w:autoSpaceDE/>
      <w:autoSpaceDN/>
      <w:spacing w:line="276" w:lineRule="auto"/>
      <w:jc w:val="both"/>
      <w:outlineLvl w:val="1"/>
    </w:pPr>
    <w:rPr>
      <w:rFonts w:eastAsia="Times New Roman"/>
      <w:bCs/>
      <w:sz w:val="20"/>
      <w:szCs w:val="20"/>
      <w:lang w:val="sk-SK" w:eastAsia="sk-SK"/>
    </w:rPr>
  </w:style>
  <w:style w:type="paragraph" w:styleId="Nadpis3">
    <w:name w:val="heading 3"/>
    <w:basedOn w:val="Normlny"/>
    <w:next w:val="Normlny"/>
    <w:link w:val="Nadpis3Char"/>
    <w:uiPriority w:val="9"/>
    <w:qFormat/>
    <w:rsid w:val="00F70FC7"/>
    <w:pPr>
      <w:keepNext/>
      <w:keepLines/>
      <w:numPr>
        <w:ilvl w:val="2"/>
        <w:numId w:val="4"/>
      </w:numPr>
      <w:autoSpaceDE/>
      <w:autoSpaceDN/>
      <w:spacing w:before="200"/>
      <w:outlineLvl w:val="2"/>
    </w:pPr>
    <w:rPr>
      <w:rFonts w:ascii="Cambria" w:eastAsia="Times New Roman" w:hAnsi="Cambria" w:cs="Times New Roman"/>
      <w:b/>
      <w:bCs/>
      <w:color w:val="4F81BD"/>
      <w:sz w:val="24"/>
      <w:szCs w:val="24"/>
      <w:lang w:val="sk-SK" w:eastAsia="sk-SK"/>
    </w:rPr>
  </w:style>
  <w:style w:type="paragraph" w:styleId="Nadpis4">
    <w:name w:val="heading 4"/>
    <w:basedOn w:val="Normlny"/>
    <w:next w:val="Normlny"/>
    <w:link w:val="Nadpis4Char"/>
    <w:uiPriority w:val="9"/>
    <w:qFormat/>
    <w:rsid w:val="00F70FC7"/>
    <w:pPr>
      <w:keepNext/>
      <w:keepLines/>
      <w:numPr>
        <w:ilvl w:val="3"/>
        <w:numId w:val="4"/>
      </w:numPr>
      <w:autoSpaceDE/>
      <w:autoSpaceDN/>
      <w:spacing w:before="200"/>
      <w:outlineLvl w:val="3"/>
    </w:pPr>
    <w:rPr>
      <w:rFonts w:ascii="Cambria" w:eastAsia="Times New Roman" w:hAnsi="Cambria" w:cs="Times New Roman"/>
      <w:b/>
      <w:bCs/>
      <w:i/>
      <w:iCs/>
      <w:color w:val="4F81BD"/>
      <w:sz w:val="24"/>
      <w:szCs w:val="24"/>
      <w:lang w:val="sk-SK" w:eastAsia="sk-SK"/>
    </w:rPr>
  </w:style>
  <w:style w:type="paragraph" w:styleId="Nadpis5">
    <w:name w:val="heading 5"/>
    <w:basedOn w:val="Normlny"/>
    <w:next w:val="Normlny"/>
    <w:link w:val="Nadpis5Char"/>
    <w:uiPriority w:val="9"/>
    <w:qFormat/>
    <w:rsid w:val="00F70FC7"/>
    <w:pPr>
      <w:keepNext/>
      <w:keepLines/>
      <w:numPr>
        <w:ilvl w:val="4"/>
        <w:numId w:val="4"/>
      </w:numPr>
      <w:autoSpaceDE/>
      <w:autoSpaceDN/>
      <w:spacing w:before="200"/>
      <w:outlineLvl w:val="4"/>
    </w:pPr>
    <w:rPr>
      <w:rFonts w:ascii="Cambria" w:eastAsia="Times New Roman" w:hAnsi="Cambria" w:cs="Times New Roman"/>
      <w:color w:val="243F60"/>
      <w:sz w:val="24"/>
      <w:szCs w:val="24"/>
      <w:lang w:val="sk-SK" w:eastAsia="sk-SK"/>
    </w:rPr>
  </w:style>
  <w:style w:type="paragraph" w:styleId="Nadpis6">
    <w:name w:val="heading 6"/>
    <w:basedOn w:val="Normlny"/>
    <w:next w:val="Normlny"/>
    <w:link w:val="Nadpis6Char"/>
    <w:uiPriority w:val="9"/>
    <w:qFormat/>
    <w:rsid w:val="00F70FC7"/>
    <w:pPr>
      <w:keepNext/>
      <w:keepLines/>
      <w:numPr>
        <w:ilvl w:val="5"/>
        <w:numId w:val="4"/>
      </w:numPr>
      <w:autoSpaceDE/>
      <w:autoSpaceDN/>
      <w:spacing w:before="200"/>
      <w:outlineLvl w:val="5"/>
    </w:pPr>
    <w:rPr>
      <w:rFonts w:ascii="Cambria" w:eastAsia="Times New Roman" w:hAnsi="Cambria" w:cs="Times New Roman"/>
      <w:i/>
      <w:iCs/>
      <w:color w:val="243F60"/>
      <w:sz w:val="24"/>
      <w:szCs w:val="24"/>
      <w:lang w:val="sk-SK" w:eastAsia="sk-SK"/>
    </w:rPr>
  </w:style>
  <w:style w:type="paragraph" w:styleId="Nadpis7">
    <w:name w:val="heading 7"/>
    <w:basedOn w:val="Normlny"/>
    <w:next w:val="Normlny"/>
    <w:link w:val="Nadpis7Char"/>
    <w:uiPriority w:val="9"/>
    <w:qFormat/>
    <w:rsid w:val="00F70FC7"/>
    <w:pPr>
      <w:keepNext/>
      <w:keepLines/>
      <w:numPr>
        <w:ilvl w:val="6"/>
        <w:numId w:val="4"/>
      </w:numPr>
      <w:autoSpaceDE/>
      <w:autoSpaceDN/>
      <w:spacing w:before="200"/>
      <w:outlineLvl w:val="6"/>
    </w:pPr>
    <w:rPr>
      <w:rFonts w:ascii="Cambria" w:eastAsia="Times New Roman" w:hAnsi="Cambria" w:cs="Times New Roman"/>
      <w:i/>
      <w:iCs/>
      <w:color w:val="404040"/>
      <w:sz w:val="24"/>
      <w:szCs w:val="24"/>
      <w:lang w:val="sk-SK" w:eastAsia="sk-SK"/>
    </w:rPr>
  </w:style>
  <w:style w:type="paragraph" w:styleId="Nadpis8">
    <w:name w:val="heading 8"/>
    <w:basedOn w:val="Normlny"/>
    <w:next w:val="Normlny"/>
    <w:link w:val="Nadpis8Char"/>
    <w:uiPriority w:val="9"/>
    <w:qFormat/>
    <w:rsid w:val="00F70FC7"/>
    <w:pPr>
      <w:keepNext/>
      <w:keepLines/>
      <w:numPr>
        <w:ilvl w:val="7"/>
        <w:numId w:val="4"/>
      </w:numPr>
      <w:autoSpaceDE/>
      <w:autoSpaceDN/>
      <w:spacing w:before="200"/>
      <w:outlineLvl w:val="7"/>
    </w:pPr>
    <w:rPr>
      <w:rFonts w:ascii="Cambria" w:eastAsia="Times New Roman" w:hAnsi="Cambria" w:cs="Times New Roman"/>
      <w:color w:val="404040"/>
      <w:sz w:val="20"/>
      <w:szCs w:val="20"/>
      <w:lang w:val="sk-SK" w:eastAsia="sk-SK"/>
    </w:rPr>
  </w:style>
  <w:style w:type="paragraph" w:styleId="Nadpis9">
    <w:name w:val="heading 9"/>
    <w:basedOn w:val="Normlny"/>
    <w:next w:val="Normlny"/>
    <w:link w:val="Nadpis9Char"/>
    <w:uiPriority w:val="9"/>
    <w:qFormat/>
    <w:rsid w:val="00F70FC7"/>
    <w:pPr>
      <w:keepNext/>
      <w:keepLines/>
      <w:numPr>
        <w:ilvl w:val="8"/>
        <w:numId w:val="4"/>
      </w:numPr>
      <w:autoSpaceDE/>
      <w:autoSpaceDN/>
      <w:spacing w:before="200"/>
      <w:outlineLvl w:val="8"/>
    </w:pPr>
    <w:rPr>
      <w:rFonts w:ascii="Cambria" w:eastAsia="Times New Roman" w:hAnsi="Cambria" w:cs="Times New Roman"/>
      <w:i/>
      <w:iCs/>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70FC7"/>
    <w:rPr>
      <w:rFonts w:ascii="Arial" w:eastAsia="Times New Roman" w:hAnsi="Arial" w:cs="Arial"/>
      <w:bCs/>
      <w:sz w:val="20"/>
      <w:szCs w:val="20"/>
      <w:lang w:eastAsia="sk-SK"/>
    </w:rPr>
  </w:style>
  <w:style w:type="character" w:customStyle="1" w:styleId="Nadpis1Char">
    <w:name w:val="Nadpis 1 Char"/>
    <w:basedOn w:val="Predvolenpsmoodseku"/>
    <w:link w:val="Nadpis1"/>
    <w:uiPriority w:val="9"/>
    <w:rsid w:val="00F70FC7"/>
    <w:rPr>
      <w:rFonts w:ascii="Arial" w:eastAsia="Times New Roman" w:hAnsi="Arial" w:cs="Arial"/>
      <w:b/>
      <w:bCs/>
      <w:sz w:val="20"/>
      <w:szCs w:val="20"/>
      <w:lang w:eastAsia="sk-SK"/>
    </w:rPr>
  </w:style>
  <w:style w:type="character" w:customStyle="1" w:styleId="Nadpis3Char">
    <w:name w:val="Nadpis 3 Char"/>
    <w:basedOn w:val="Predvolenpsmoodseku"/>
    <w:link w:val="Nadpis3"/>
    <w:uiPriority w:val="9"/>
    <w:rsid w:val="00F70FC7"/>
    <w:rPr>
      <w:rFonts w:ascii="Cambria" w:eastAsia="Times New Roman" w:hAnsi="Cambria" w:cs="Times New Roman"/>
      <w:b/>
      <w:bCs/>
      <w:color w:val="4F81BD"/>
      <w:sz w:val="24"/>
      <w:szCs w:val="24"/>
      <w:lang w:eastAsia="sk-SK"/>
    </w:rPr>
  </w:style>
  <w:style w:type="character" w:customStyle="1" w:styleId="Nadpis4Char">
    <w:name w:val="Nadpis 4 Char"/>
    <w:basedOn w:val="Predvolenpsmoodseku"/>
    <w:link w:val="Nadpis4"/>
    <w:uiPriority w:val="9"/>
    <w:rsid w:val="00F70FC7"/>
    <w:rPr>
      <w:rFonts w:ascii="Cambria" w:eastAsia="Times New Roman" w:hAnsi="Cambria" w:cs="Times New Roman"/>
      <w:b/>
      <w:bCs/>
      <w:i/>
      <w:iCs/>
      <w:color w:val="4F81BD"/>
      <w:sz w:val="24"/>
      <w:szCs w:val="24"/>
      <w:lang w:eastAsia="sk-SK"/>
    </w:rPr>
  </w:style>
  <w:style w:type="character" w:customStyle="1" w:styleId="Nadpis5Char">
    <w:name w:val="Nadpis 5 Char"/>
    <w:basedOn w:val="Predvolenpsmoodseku"/>
    <w:link w:val="Nadpis5"/>
    <w:uiPriority w:val="9"/>
    <w:rsid w:val="00F70FC7"/>
    <w:rPr>
      <w:rFonts w:ascii="Cambria" w:eastAsia="Times New Roman" w:hAnsi="Cambria" w:cs="Times New Roman"/>
      <w:color w:val="243F60"/>
      <w:sz w:val="24"/>
      <w:szCs w:val="24"/>
      <w:lang w:eastAsia="sk-SK"/>
    </w:rPr>
  </w:style>
  <w:style w:type="character" w:customStyle="1" w:styleId="Nadpis6Char">
    <w:name w:val="Nadpis 6 Char"/>
    <w:basedOn w:val="Predvolenpsmoodseku"/>
    <w:link w:val="Nadpis6"/>
    <w:uiPriority w:val="9"/>
    <w:rsid w:val="00F70FC7"/>
    <w:rPr>
      <w:rFonts w:ascii="Cambria" w:eastAsia="Times New Roman" w:hAnsi="Cambria" w:cs="Times New Roman"/>
      <w:i/>
      <w:iCs/>
      <w:color w:val="243F60"/>
      <w:sz w:val="24"/>
      <w:szCs w:val="24"/>
      <w:lang w:eastAsia="sk-SK"/>
    </w:rPr>
  </w:style>
  <w:style w:type="character" w:customStyle="1" w:styleId="Nadpis7Char">
    <w:name w:val="Nadpis 7 Char"/>
    <w:basedOn w:val="Predvolenpsmoodseku"/>
    <w:link w:val="Nadpis7"/>
    <w:uiPriority w:val="9"/>
    <w:rsid w:val="00F70FC7"/>
    <w:rPr>
      <w:rFonts w:ascii="Cambria" w:eastAsia="Times New Roman" w:hAnsi="Cambria" w:cs="Times New Roman"/>
      <w:i/>
      <w:iCs/>
      <w:color w:val="404040"/>
      <w:sz w:val="24"/>
      <w:szCs w:val="24"/>
      <w:lang w:eastAsia="sk-SK"/>
    </w:rPr>
  </w:style>
  <w:style w:type="character" w:customStyle="1" w:styleId="Nadpis8Char">
    <w:name w:val="Nadpis 8 Char"/>
    <w:basedOn w:val="Predvolenpsmoodseku"/>
    <w:link w:val="Nadpis8"/>
    <w:uiPriority w:val="9"/>
    <w:rsid w:val="00F70FC7"/>
    <w:rPr>
      <w:rFonts w:ascii="Cambria" w:eastAsia="Times New Roman" w:hAnsi="Cambria" w:cs="Times New Roman"/>
      <w:color w:val="404040"/>
      <w:sz w:val="20"/>
      <w:szCs w:val="20"/>
      <w:lang w:eastAsia="sk-SK"/>
    </w:rPr>
  </w:style>
  <w:style w:type="character" w:customStyle="1" w:styleId="Nadpis9Char">
    <w:name w:val="Nadpis 9 Char"/>
    <w:basedOn w:val="Predvolenpsmoodseku"/>
    <w:link w:val="Nadpis9"/>
    <w:uiPriority w:val="9"/>
    <w:rsid w:val="00F70FC7"/>
    <w:rPr>
      <w:rFonts w:ascii="Cambria" w:eastAsia="Times New Roman" w:hAnsi="Cambria" w:cs="Times New Roman"/>
      <w:i/>
      <w:iCs/>
      <w:color w:val="404040"/>
      <w:sz w:val="20"/>
      <w:szCs w:val="20"/>
      <w:lang w:eastAsia="sk-SK"/>
    </w:rPr>
  </w:style>
  <w:style w:type="paragraph" w:customStyle="1" w:styleId="Default">
    <w:name w:val="Default"/>
    <w:rsid w:val="00F70FC7"/>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F70FC7"/>
    <w:pPr>
      <w:ind w:left="720"/>
      <w:contextualSpacing/>
    </w:pPr>
  </w:style>
  <w:style w:type="character" w:customStyle="1" w:styleId="OdsekzoznamuChar">
    <w:name w:val="Odsek zoznamu Char"/>
    <w:aliases w:val="body Char,Odsek zoznamu2 Char,Bullet Number Char,lp1 Char,lp11 Char,List Paragraph11 Char,Bullet 1 Char,Use Case List Paragraph Char,Odsek Char,Colorful List - Accent 11 Char"/>
    <w:basedOn w:val="Predvolenpsmoodseku"/>
    <w:link w:val="Odsekzoznamu"/>
    <w:uiPriority w:val="34"/>
    <w:qFormat/>
    <w:rsid w:val="00F70FC7"/>
    <w:rPr>
      <w:rFonts w:ascii="Arial" w:eastAsia="Arial" w:hAnsi="Arial" w:cs="Arial"/>
      <w:lang w:val="en-US"/>
    </w:rPr>
  </w:style>
  <w:style w:type="character" w:styleId="Odkaznakomentr">
    <w:name w:val="annotation reference"/>
    <w:basedOn w:val="Predvolenpsmoodseku"/>
    <w:uiPriority w:val="99"/>
    <w:semiHidden/>
    <w:unhideWhenUsed/>
    <w:rsid w:val="00F70FC7"/>
    <w:rPr>
      <w:sz w:val="16"/>
      <w:szCs w:val="16"/>
    </w:rPr>
  </w:style>
  <w:style w:type="paragraph" w:styleId="Textkomentra">
    <w:name w:val="annotation text"/>
    <w:basedOn w:val="Normlny"/>
    <w:link w:val="TextkomentraChar"/>
    <w:uiPriority w:val="99"/>
    <w:unhideWhenUsed/>
    <w:rsid w:val="00F70FC7"/>
    <w:rPr>
      <w:sz w:val="20"/>
      <w:szCs w:val="20"/>
    </w:rPr>
  </w:style>
  <w:style w:type="character" w:customStyle="1" w:styleId="TextkomentraChar">
    <w:name w:val="Text komentára Char"/>
    <w:basedOn w:val="Predvolenpsmoodseku"/>
    <w:link w:val="Textkomentra"/>
    <w:uiPriority w:val="99"/>
    <w:rsid w:val="00F70FC7"/>
    <w:rPr>
      <w:rFonts w:ascii="Arial" w:eastAsia="Arial" w:hAnsi="Arial" w:cs="Arial"/>
      <w:sz w:val="20"/>
      <w:szCs w:val="20"/>
      <w:lang w:val="en-US"/>
    </w:rPr>
  </w:style>
  <w:style w:type="character" w:customStyle="1" w:styleId="PredmetkomentraChar">
    <w:name w:val="Predmet komentára Char"/>
    <w:basedOn w:val="TextkomentraChar"/>
    <w:link w:val="Predmetkomentra"/>
    <w:uiPriority w:val="99"/>
    <w:semiHidden/>
    <w:rsid w:val="00F70FC7"/>
    <w:rPr>
      <w:rFonts w:ascii="Arial" w:eastAsia="Arial" w:hAnsi="Arial" w:cs="Arial"/>
      <w:b/>
      <w:bCs/>
      <w:sz w:val="20"/>
      <w:szCs w:val="20"/>
      <w:lang w:val="en-US"/>
    </w:rPr>
  </w:style>
  <w:style w:type="paragraph" w:styleId="Predmetkomentra">
    <w:name w:val="annotation subject"/>
    <w:basedOn w:val="Textkomentra"/>
    <w:next w:val="Textkomentra"/>
    <w:link w:val="PredmetkomentraChar"/>
    <w:uiPriority w:val="99"/>
    <w:semiHidden/>
    <w:unhideWhenUsed/>
    <w:rsid w:val="00F70FC7"/>
    <w:rPr>
      <w:b/>
      <w:bCs/>
    </w:rPr>
  </w:style>
  <w:style w:type="paragraph" w:styleId="Textbubliny">
    <w:name w:val="Balloon Text"/>
    <w:basedOn w:val="Normlny"/>
    <w:link w:val="TextbublinyChar"/>
    <w:uiPriority w:val="99"/>
    <w:semiHidden/>
    <w:unhideWhenUsed/>
    <w:rsid w:val="00F70FC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0FC7"/>
    <w:rPr>
      <w:rFonts w:ascii="Segoe UI" w:eastAsia="Arial" w:hAnsi="Segoe UI" w:cs="Segoe UI"/>
      <w:sz w:val="18"/>
      <w:szCs w:val="18"/>
      <w:lang w:val="en-US"/>
    </w:rPr>
  </w:style>
  <w:style w:type="character" w:customStyle="1" w:styleId="FontStyle27">
    <w:name w:val="Font Style27"/>
    <w:basedOn w:val="Predvolenpsmoodseku"/>
    <w:uiPriority w:val="99"/>
    <w:rsid w:val="00F70FC7"/>
    <w:rPr>
      <w:rFonts w:ascii="Georgia" w:hAnsi="Georgia" w:cs="Georgia"/>
      <w:color w:val="000000"/>
      <w:sz w:val="20"/>
      <w:szCs w:val="20"/>
    </w:rPr>
  </w:style>
  <w:style w:type="paragraph" w:customStyle="1" w:styleId="Style17">
    <w:name w:val="Style17"/>
    <w:basedOn w:val="Normlny"/>
    <w:uiPriority w:val="99"/>
    <w:rsid w:val="00F70FC7"/>
    <w:pPr>
      <w:adjustRightInd w:val="0"/>
      <w:spacing w:line="250" w:lineRule="exact"/>
      <w:ind w:hanging="562"/>
      <w:jc w:val="both"/>
    </w:pPr>
    <w:rPr>
      <w:rFonts w:eastAsiaTheme="minorEastAsia"/>
      <w:sz w:val="24"/>
      <w:szCs w:val="24"/>
      <w:lang w:val="sk-SK" w:eastAsia="sk-SK"/>
    </w:rPr>
  </w:style>
  <w:style w:type="character" w:styleId="Hypertextovprepojenie">
    <w:name w:val="Hyperlink"/>
    <w:basedOn w:val="Predvolenpsmoodseku"/>
    <w:uiPriority w:val="99"/>
    <w:unhideWhenUsed/>
    <w:rsid w:val="00F70FC7"/>
    <w:rPr>
      <w:color w:val="0563C1" w:themeColor="hyperlink"/>
      <w:u w:val="single"/>
    </w:rPr>
  </w:style>
  <w:style w:type="paragraph" w:customStyle="1" w:styleId="SAPContractBody">
    <w:name w:val="SAP_Contract_Body"/>
    <w:basedOn w:val="Normlny"/>
    <w:rsid w:val="00F70FC7"/>
    <w:pPr>
      <w:widowControl/>
      <w:autoSpaceDE/>
      <w:autoSpaceDN/>
      <w:spacing w:line="276" w:lineRule="auto"/>
      <w:jc w:val="both"/>
    </w:pPr>
    <w:rPr>
      <w:rFonts w:ascii="Verdana" w:eastAsiaTheme="minorEastAsia" w:hAnsi="Verdana" w:cs="Times New Roman"/>
      <w:spacing w:val="1"/>
      <w:sz w:val="18"/>
      <w:szCs w:val="18"/>
      <w:lang w:val="cs-CZ" w:eastAsia="cs-CZ"/>
    </w:rPr>
  </w:style>
  <w:style w:type="paragraph" w:customStyle="1" w:styleId="Tabellentext">
    <w:name w:val="Tabellentext"/>
    <w:basedOn w:val="Normlny"/>
    <w:rsid w:val="00F70FC7"/>
    <w:pPr>
      <w:widowControl/>
      <w:autoSpaceDE/>
      <w:autoSpaceDN/>
      <w:jc w:val="both"/>
    </w:pPr>
    <w:rPr>
      <w:rFonts w:eastAsiaTheme="minorEastAsia"/>
      <w:sz w:val="20"/>
      <w:szCs w:val="20"/>
      <w:lang w:val="cs-CZ" w:eastAsia="cs-CZ"/>
    </w:rPr>
  </w:style>
  <w:style w:type="table" w:styleId="Mriekatabuky">
    <w:name w:val="Table Grid"/>
    <w:basedOn w:val="Normlnatabuka"/>
    <w:rsid w:val="00F70FC7"/>
    <w:pPr>
      <w:spacing w:after="0" w:line="240" w:lineRule="auto"/>
    </w:pPr>
    <w:rPr>
      <w:rFonts w:ascii="Times New Roman" w:eastAsia="MS Mincho" w:hAnsi="Times New Roman" w:cs="Times New Roman"/>
      <w:sz w:val="20"/>
      <w:szCs w:val="20"/>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70FC7"/>
    <w:pPr>
      <w:tabs>
        <w:tab w:val="center" w:pos="4513"/>
        <w:tab w:val="right" w:pos="9026"/>
      </w:tabs>
    </w:pPr>
  </w:style>
  <w:style w:type="character" w:customStyle="1" w:styleId="HlavikaChar">
    <w:name w:val="Hlavička Char"/>
    <w:basedOn w:val="Predvolenpsmoodseku"/>
    <w:link w:val="Hlavika"/>
    <w:uiPriority w:val="99"/>
    <w:rsid w:val="00F70FC7"/>
    <w:rPr>
      <w:rFonts w:ascii="Arial" w:eastAsia="Arial" w:hAnsi="Arial" w:cs="Arial"/>
      <w:lang w:val="en-US"/>
    </w:rPr>
  </w:style>
  <w:style w:type="paragraph" w:styleId="Pta">
    <w:name w:val="footer"/>
    <w:basedOn w:val="Normlny"/>
    <w:link w:val="PtaChar"/>
    <w:uiPriority w:val="99"/>
    <w:unhideWhenUsed/>
    <w:rsid w:val="00F70FC7"/>
    <w:pPr>
      <w:tabs>
        <w:tab w:val="center" w:pos="4513"/>
        <w:tab w:val="right" w:pos="9026"/>
      </w:tabs>
    </w:pPr>
  </w:style>
  <w:style w:type="character" w:customStyle="1" w:styleId="PtaChar">
    <w:name w:val="Päta Char"/>
    <w:basedOn w:val="Predvolenpsmoodseku"/>
    <w:link w:val="Pta"/>
    <w:uiPriority w:val="99"/>
    <w:rsid w:val="00F70FC7"/>
    <w:rPr>
      <w:rFonts w:ascii="Arial" w:eastAsia="Arial" w:hAnsi="Arial" w:cs="Arial"/>
      <w:lang w:val="en-US"/>
    </w:rPr>
  </w:style>
  <w:style w:type="character" w:styleId="PouitHypertextovPrepojenie">
    <w:name w:val="FollowedHyperlink"/>
    <w:basedOn w:val="Predvolenpsmoodseku"/>
    <w:uiPriority w:val="99"/>
    <w:semiHidden/>
    <w:unhideWhenUsed/>
    <w:rsid w:val="004B3A61"/>
    <w:rPr>
      <w:color w:val="954F72" w:themeColor="followedHyperlink"/>
      <w:u w:val="single"/>
    </w:rPr>
  </w:style>
  <w:style w:type="paragraph" w:customStyle="1" w:styleId="MLNadpislnku">
    <w:name w:val="ML Nadpis článku"/>
    <w:basedOn w:val="Normlny"/>
    <w:qFormat/>
    <w:rsid w:val="00E228BF"/>
    <w:pPr>
      <w:keepNext/>
      <w:widowControl/>
      <w:numPr>
        <w:numId w:val="35"/>
      </w:numPr>
      <w:autoSpaceDE/>
      <w:autoSpaceDN/>
      <w:spacing w:before="480" w:after="120" w:line="280" w:lineRule="exact"/>
      <w:outlineLvl w:val="0"/>
    </w:pPr>
    <w:rPr>
      <w:rFonts w:asciiTheme="minorHAnsi" w:eastAsiaTheme="minorHAnsi" w:hAnsiTheme="minorHAnsi" w:cstheme="minorHAnsi"/>
      <w:b/>
      <w:lang w:val="sk-SK"/>
    </w:rPr>
  </w:style>
  <w:style w:type="paragraph" w:customStyle="1" w:styleId="MLOdsek">
    <w:name w:val="ML Odsek"/>
    <w:basedOn w:val="Normlny"/>
    <w:link w:val="MLOdsekChar"/>
    <w:qFormat/>
    <w:rsid w:val="00E228BF"/>
    <w:pPr>
      <w:widowControl/>
      <w:numPr>
        <w:ilvl w:val="1"/>
        <w:numId w:val="35"/>
      </w:numPr>
      <w:tabs>
        <w:tab w:val="clear" w:pos="2581"/>
        <w:tab w:val="num" w:pos="1021"/>
        <w:tab w:val="num" w:pos="6550"/>
      </w:tabs>
      <w:autoSpaceDE/>
      <w:autoSpaceDN/>
      <w:spacing w:after="120" w:line="280" w:lineRule="atLeast"/>
      <w:ind w:left="737"/>
      <w:jc w:val="both"/>
    </w:pPr>
    <w:rPr>
      <w:rFonts w:asciiTheme="minorHAnsi" w:eastAsia="Times New Roman" w:hAnsiTheme="minorHAnsi" w:cstheme="minorHAnsi"/>
      <w:lang w:val="sk-SK" w:eastAsia="cs-CZ"/>
    </w:rPr>
  </w:style>
  <w:style w:type="character" w:customStyle="1" w:styleId="MLOdsekChar">
    <w:name w:val="ML Odsek Char"/>
    <w:basedOn w:val="Predvolenpsmoodseku"/>
    <w:link w:val="MLOdsek"/>
    <w:rsid w:val="00E228B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p.com/docs/download/agreements/product-use-and-support-terms/sur/sap-software-use-rights-englishslovak-v11-202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Priloha_č.3_vyzvy_Navrh_Zmluvy_o_dodani_SAP_software_a_suvis_sluzieb_oferta_07_10_22_TR_4" edit="true"/>
    <f:field ref="objsubject" par="" text="" edit="true"/>
    <f:field ref="objcreatedby" par="" text="Kažimír, Tomáš, Mgr."/>
    <f:field ref="objcreatedat" par="" date="2022-10-10T01:31:43" text="10.10.2022 1:31:43"/>
    <f:field ref="objchangedby" par="" text="Johanesová, Miriam, JUDr."/>
    <f:field ref="objmodifiedat" par="" date="2022-10-10T14:35:56" text="10.10.2022 14:35:56"/>
    <f:field ref="doc_FSCFOLIO_1_1001_FieldDocumentNumber" par="" text=""/>
    <f:field ref="doc_FSCFOLIO_1_1001_FieldSubject" par="" text="" edit="true"/>
    <f:field ref="FSCFOLIO_1_1001_FieldCurrentUser" par="" text="Mgr. Tomáš Kažimír"/>
    <f:field ref="CCAPRECONFIG_15_1001_Objektname" par="" text="Priloha_č.3_vyzvy_Navrh_Zmluvy_o_dodani_SAP_software_a_suvis_sluzieb_oferta_07_10_22_TR_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AA5D14086ED434D9B1FF17ACAD19EE2" ma:contentTypeVersion="11" ma:contentTypeDescription="Create a new document." ma:contentTypeScope="" ma:versionID="493ee324158bdf18ba9f13337b417b65">
  <xsd:schema xmlns:xsd="http://www.w3.org/2001/XMLSchema" xmlns:xs="http://www.w3.org/2001/XMLSchema" xmlns:p="http://schemas.microsoft.com/office/2006/metadata/properties" xmlns:ns2="51a7bdea-8e42-4c83-8427-3434c7fd150e" xmlns:ns3="59f5ff30-a7e1-46fa-b7bb-de18dcfedd46" targetNamespace="http://schemas.microsoft.com/office/2006/metadata/properties" ma:root="true" ma:fieldsID="c436a0074408f07f59c725a2215a6148" ns2:_="" ns3:_="">
    <xsd:import namespace="51a7bdea-8e42-4c83-8427-3434c7fd150e"/>
    <xsd:import namespace="59f5ff30-a7e1-46fa-b7bb-de18dcfedd4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bdea-8e42-4c83-8427-3434c7fd1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f5ff30-a7e1-46fa-b7bb-de18dcfedd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318F00-F118-46F4-BBD3-711E39E0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bdea-8e42-4c83-8427-3434c7fd150e"/>
    <ds:schemaRef ds:uri="59f5ff30-a7e1-46fa-b7bb-de18dcfed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55417-25D5-4C0B-9C57-58C48F4B43EB}">
  <ds:schemaRefs>
    <ds:schemaRef ds:uri="http://schemas.microsoft.com/sharepoint/v3/contenttype/forms"/>
  </ds:schemaRefs>
</ds:datastoreItem>
</file>

<file path=customXml/itemProps4.xml><?xml version="1.0" encoding="utf-8"?>
<ds:datastoreItem xmlns:ds="http://schemas.openxmlformats.org/officeDocument/2006/customXml" ds:itemID="{25997DE1-FF35-4502-8BF8-B6A46751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5297</Words>
  <Characters>30198</Characters>
  <Application>Microsoft Office Word</Application>
  <DocSecurity>0</DocSecurity>
  <Lines>251</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financii SR</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Miltakova Janka</cp:lastModifiedBy>
  <cp:revision>4</cp:revision>
  <dcterms:created xsi:type="dcterms:W3CDTF">2022-12-01T14:09:00Z</dcterms:created>
  <dcterms:modified xsi:type="dcterms:W3CDTF">2022-12-01T14:40:00Z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177 (Sekcia informačných technológií)</vt:lpwstr>
  </property>
  <property fmtid="{D5CDD505-2E9C-101B-9397-08002B2CF9AE}" pid="62" name="FSC#SKMF@103.510:mf_aktuc_klapka">
    <vt:lpwstr>2132</vt:lpwstr>
  </property>
  <property fmtid="{D5CDD505-2E9C-101B-9397-08002B2CF9AE}" pid="63" name="FSC#SKMF@103.510:mf_aktuc_email">
    <vt:lpwstr>TOMAS.KAZIMIR@MFSR.SK</vt:lpwstr>
  </property>
  <property fmtid="{D5CDD505-2E9C-101B-9397-08002B2CF9AE}" pid="64" name="FSC#SKMF@103.510:mf_aktuc">
    <vt:lpwstr>Mgr. Tomáš Kažimír</vt:lpwstr>
  </property>
  <property fmtid="{D5CDD505-2E9C-101B-9397-08002B2CF9AE}" pid="65" name="FSC#SKMF@103.510:mf_aktuc_zast">
    <vt:lpwstr>Mgr. Tomáš Kažimír</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Tomáš Kažimír</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10. 2022, 01:31</vt:lpwstr>
  </property>
  <property fmtid="{D5CDD505-2E9C-101B-9397-08002B2CF9AE}" pid="119" name="FSC#SKEDITIONREG@103.510:curruserrolegroup">
    <vt:lpwstr>Odbor riadenia projektov</vt:lpwstr>
  </property>
  <property fmtid="{D5CDD505-2E9C-101B-9397-08002B2CF9AE}" pid="120" name="FSC#SKEDITIONREG@103.510:currusersubst">
    <vt:lpwstr>Mgr. Tomáš Kažimír</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10. 10. 2022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10.10.2022, 01:31</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Kažimír, Tomáš,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 (Odbor riadenia projektov)</vt:lpwstr>
  </property>
  <property fmtid="{D5CDD505-2E9C-101B-9397-08002B2CF9AE}" pid="396" name="FSC#COOELAK@1.1001:CreatedAt">
    <vt:lpwstr>10.10.2022</vt:lpwstr>
  </property>
  <property fmtid="{D5CDD505-2E9C-101B-9397-08002B2CF9AE}" pid="397" name="FSC#COOELAK@1.1001:OU">
    <vt:lpwstr>1775 (Odbor riadenia projektov)</vt:lpwstr>
  </property>
  <property fmtid="{D5CDD505-2E9C-101B-9397-08002B2CF9AE}" pid="398" name="FSC#COOELAK@1.1001:Priority">
    <vt:lpwstr> ()</vt:lpwstr>
  </property>
  <property fmtid="{D5CDD505-2E9C-101B-9397-08002B2CF9AE}" pid="399" name="FSC#COOELAK@1.1001:ObjBarCode">
    <vt:lpwstr>*COO.2203.101.3.6204518*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TOMAS.KAZIMIR@MFSR.SK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COO.2203.101.3.6204518</vt:lpwstr>
  </property>
  <property fmtid="{D5CDD505-2E9C-101B-9397-08002B2CF9AE}" pid="448" name="FSC#FSCFOLIO@1.1001:docpropproject">
    <vt:lpwstr/>
  </property>
</Properties>
</file>