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06476" w14:textId="77777777" w:rsidR="0024753C" w:rsidRDefault="0024753C" w:rsidP="0024753C">
      <w:p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bookmarkStart w:id="0" w:name="_GoBack"/>
      <w:bookmarkEnd w:id="0"/>
    </w:p>
    <w:p w14:paraId="116AF31D" w14:textId="77777777" w:rsidR="0024753C" w:rsidRDefault="0024753C" w:rsidP="0024753C">
      <w:pPr>
        <w:pStyle w:val="Odsekzoznamu"/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089D775A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Predmetom zákazky je zabezpečenie hardvérovej (HW) a softvérovej (SW) infraštruktúry pre rozšírenie a obmenu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IaaS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vládneho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cloudu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>.</w:t>
      </w:r>
    </w:p>
    <w:p w14:paraId="1BF8773D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260313D6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jc w:val="both"/>
        <w:rPr>
          <w:rFonts w:ascii="Arial Narrow" w:hAnsi="Arial Narrow"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a vyššej úrovni, ako je uvedené v tejto časti súťažných podkladoch, túto skutočnosť však musí preukázať uchádzač vo svojej ponuke.</w:t>
      </w:r>
    </w:p>
    <w:p w14:paraId="5F1CC6D1" w14:textId="77777777" w:rsidR="0024753C" w:rsidRPr="0024753C" w:rsidRDefault="0024753C" w:rsidP="0024753C">
      <w:pPr>
        <w:pStyle w:val="Odsekzoznamu"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6E04241A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 xml:space="preserve">Súčasťou </w:t>
      </w:r>
      <w:r w:rsidRPr="0024753C">
        <w:rPr>
          <w:rFonts w:ascii="Arial Narrow" w:hAnsi="Arial Narrow" w:cstheme="minorHAnsi"/>
          <w:bCs/>
          <w:iCs/>
          <w:sz w:val="20"/>
          <w:lang w:val="sk-SK"/>
        </w:rPr>
        <w:t>technických zariadení (tovarov)</w:t>
      </w:r>
      <w:r w:rsidRPr="0024753C">
        <w:rPr>
          <w:rFonts w:ascii="Arial Narrow" w:hAnsi="Arial Narrow"/>
          <w:sz w:val="20"/>
          <w:lang w:val="sk-SK"/>
        </w:rPr>
        <w:t xml:space="preserve"> musí byť technická dokumentácia, obsahujúca najmä technický popis, návod na obsluhu. Technická dokumentácia je vyhotovené v slovenskom alebo v českom jazyku.</w:t>
      </w:r>
    </w:p>
    <w:p w14:paraId="2FE9F408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3D4390AD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Kúpna cena tovarov musí zahŕňať dopravu na miesto určenia spojenú s vykládkou tovaru a likvidáciou obalov.</w:t>
      </w:r>
    </w:p>
    <w:p w14:paraId="64121868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253F4CA3" w14:textId="77777777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>Tovar musí byť nový, nepoužívaný, zabalený v neporušených obaloch, nepoškodený. Tovar nesmie byť recyklovaný, repasovaný, renovovaný.</w:t>
      </w:r>
    </w:p>
    <w:p w14:paraId="086BD08D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2B2C61B4" w14:textId="77D5848F" w:rsidR="0024753C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sz w:val="20"/>
          <w:lang w:val="sk-SK"/>
        </w:rPr>
        <w:t>Verejný obstarávateľ si vyhradzuje právo prevziať iba tovar funkčný, bez zjavných vád, dodaný v kompletnom stave a v požadovanom množstve. V opačnom prípade si vyhradzuje právo nepodpísať dodací list, neprebrať dodaný tovar a nezaplatiť cenu za neprebraný tovar.</w:t>
      </w:r>
    </w:p>
    <w:p w14:paraId="60ACFDDF" w14:textId="77777777" w:rsidR="0024753C" w:rsidRPr="0024753C" w:rsidRDefault="0024753C" w:rsidP="0024753C">
      <w:pPr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</w:p>
    <w:p w14:paraId="7418D8CC" w14:textId="77777777" w:rsid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Človekodeň – je merná jednotka pre vykazovanie prácnosti, za ktorú sa považuje 8 pracovných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človekohodín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jedného pracovníka dodávateľa, pričom </w:t>
      </w:r>
      <w:proofErr w:type="spellStart"/>
      <w:r w:rsidRPr="0024753C">
        <w:rPr>
          <w:rFonts w:ascii="Arial Narrow" w:hAnsi="Arial Narrow" w:cstheme="minorHAnsi"/>
          <w:bCs/>
          <w:iCs/>
          <w:sz w:val="20"/>
          <w:lang w:val="sk-SK"/>
        </w:rPr>
        <w:t>Človekohodina</w:t>
      </w:r>
      <w:proofErr w:type="spellEnd"/>
      <w:r w:rsidRPr="0024753C">
        <w:rPr>
          <w:rFonts w:ascii="Arial Narrow" w:hAnsi="Arial Narrow" w:cstheme="minorHAnsi"/>
          <w:bCs/>
          <w:iCs/>
          <w:sz w:val="20"/>
          <w:lang w:val="sk-SK"/>
        </w:rPr>
        <w:t xml:space="preserve"> – je merná jednotka pre vykazovanie prácnosti, za ktorú sa považuje 1 pracovná hodina (60 minút) jedného pracovníka dodávateľa.</w:t>
      </w:r>
    </w:p>
    <w:p w14:paraId="16B82613" w14:textId="77777777" w:rsidR="0024753C" w:rsidRPr="0024753C" w:rsidRDefault="0024753C" w:rsidP="0024753C">
      <w:pPr>
        <w:pStyle w:val="Odsekzoznamu"/>
        <w:rPr>
          <w:rFonts w:ascii="Arial Narrow" w:hAnsi="Arial Narrow"/>
          <w:b/>
          <w:sz w:val="20"/>
          <w:lang w:val="sk-SK"/>
        </w:rPr>
      </w:pPr>
    </w:p>
    <w:p w14:paraId="6A7F314A" w14:textId="7841FDF2" w:rsidR="00A43508" w:rsidRPr="0024753C" w:rsidRDefault="0024753C" w:rsidP="0024753C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 Narrow" w:hAnsi="Arial Narrow" w:cstheme="minorHAnsi"/>
          <w:bCs/>
          <w:iCs/>
          <w:sz w:val="20"/>
          <w:lang w:val="sk-SK"/>
        </w:rPr>
      </w:pPr>
      <w:r w:rsidRPr="0024753C">
        <w:rPr>
          <w:rFonts w:ascii="Arial Narrow" w:hAnsi="Arial Narrow"/>
          <w:b/>
          <w:sz w:val="20"/>
          <w:lang w:val="sk-SK"/>
        </w:rPr>
        <w:t>Uchádzač vo svojom vlastnom návrhu plnenia predmetu zákazky (vypracovaného podľa vzoru uvedeného v prílohe č. 1.3 SP - Opis predmetu zákazky / Vlastný návrh plnenia) uvedie: skutočnú špecifikáciu ponúkaného predmetu zákazky - výrobcu, model, technické špecifikácie, parametre a funkcionality požadované verejným obstarávateľom - uviesť áno/nie, v prípade číselnej hodnoty uviesť jej skutočnosť.</w:t>
      </w:r>
    </w:p>
    <w:p w14:paraId="19C9573A" w14:textId="77777777" w:rsidR="00A43508" w:rsidRPr="00D94A75" w:rsidRDefault="00A43508" w:rsidP="009B4DA5">
      <w:pPr>
        <w:spacing w:after="120"/>
        <w:rPr>
          <w:rFonts w:ascii="Arial Narrow" w:hAnsi="Arial Narrow"/>
          <w:b/>
          <w:bCs/>
          <w:lang w:val="sk-SK"/>
        </w:rPr>
      </w:pPr>
    </w:p>
    <w:p w14:paraId="479B8646" w14:textId="2C92E0DD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1 – </w:t>
      </w:r>
      <w:proofErr w:type="spellStart"/>
      <w:r w:rsidRPr="00D94A75">
        <w:rPr>
          <w:rFonts w:ascii="Arial Narrow" w:hAnsi="Arial Narrow"/>
          <w:b/>
          <w:bCs/>
          <w:lang w:val="sk-SK"/>
        </w:rPr>
        <w:t>Štvorsoketový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94A75">
        <w:rPr>
          <w:rFonts w:ascii="Arial Narrow" w:hAnsi="Arial Narrow"/>
          <w:b/>
          <w:bCs/>
          <w:lang w:val="sk-SK"/>
        </w:rPr>
        <w:t>virtualizačný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94A75">
        <w:rPr>
          <w:rFonts w:ascii="Arial Narrow" w:hAnsi="Arial Narrow"/>
          <w:b/>
          <w:bCs/>
          <w:lang w:val="sk-SK"/>
        </w:rPr>
        <w:t>blade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server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2182"/>
        <w:gridCol w:w="3909"/>
        <w:gridCol w:w="3260"/>
      </w:tblGrid>
      <w:tr w:rsidR="00A43508" w:rsidRPr="00D94A75" w14:paraId="5E5DCE3A" w14:textId="01AEBD05" w:rsidTr="00A43508">
        <w:trPr>
          <w:trHeight w:val="2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E508734" w14:textId="77777777" w:rsidR="00A43508" w:rsidRPr="00D94A75" w:rsidRDefault="00A43508" w:rsidP="009B4DA5">
            <w:pPr>
              <w:spacing w:after="0" w:line="240" w:lineRule="auto"/>
              <w:ind w:right="-108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25FC036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7961613" w14:textId="1E28AD32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 xml:space="preserve">Vlastný návrh plnenia </w:t>
            </w:r>
            <w:r w:rsidRPr="00D94A75">
              <w:rPr>
                <w:rFonts w:ascii="Arial Narrow" w:eastAsia="MS Mincho" w:hAnsi="Arial Narrow" w:cstheme="minorHAnsi"/>
                <w:b/>
                <w:sz w:val="24"/>
                <w:szCs w:val="20"/>
                <w:lang w:val="sk-SK" w:eastAsia="ja-JP"/>
              </w:rPr>
              <w:t>*</w:t>
            </w:r>
          </w:p>
        </w:tc>
      </w:tr>
      <w:tr w:rsidR="00A43508" w:rsidRPr="00D94A75" w14:paraId="00D2D2A4" w14:textId="43D9A5A8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D759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Procesory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4F8A0" w14:textId="66BCCD7A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Model servera so štyrmi procesormi typu x86 musí byť schopný dosiahnuť výkon aspoň 41</w:t>
            </w:r>
            <w:r w:rsidR="006947C5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9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bodov podľa testu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Spec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CINT2017rate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baseline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. Požadujeme osadenie všetkými štyrmi procesormi, pričom jeden procesor nesmie mať viac ako 16 jadier kvôli licenčným obmedzeniam.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E4D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877F664" w14:textId="29BBD889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7A01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Pamäť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5DC3" w14:textId="322FBDEE" w:rsidR="00A43508" w:rsidRPr="00D94A75" w:rsidRDefault="0093270F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3072</w:t>
            </w:r>
            <w:r w:rsidR="00A43508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GB, DDR4 </w:t>
            </w:r>
            <w:proofErr w:type="spellStart"/>
            <w:r w:rsidR="00A43508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Registered</w:t>
            </w:r>
            <w:proofErr w:type="spellEnd"/>
            <w:r w:rsidR="00A43508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min. 2933MHz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EBDBD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7B775B3A" w14:textId="0171B775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435D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Ethernet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adaptér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6473" w14:textId="26183C7A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="0093270F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10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x 10Gb/s </w:t>
            </w:r>
            <w:r w:rsidR="0093270F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(min. dve fyzické karty)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Ethernet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pripojenie k externému prostrediu, zabezpečujúce redundantné a vysoko dostupné pripojenie servera na externú infraštruktúru.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7B50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06095480" w14:textId="1108D039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3BCE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FC adaptér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B513" w14:textId="41FD0146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4 x </w:t>
            </w:r>
            <w:r w:rsidR="00077884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32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Gb/s (min. dve fyzické karty)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Fibre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Channel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pripojenie k externému prostrediu, 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lastRenderedPageBreak/>
              <w:t>zabezpečujúce redundantné a vysoko dostupné pripojenie servera na externú infraštruktúru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8D14B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451449C2" w14:textId="2AF1E661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B67A0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Diskový radič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336A5" w14:textId="34FD090C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HW diskový radič s podporou RAID 0/1/5/6</w:t>
            </w:r>
            <w:r w:rsidR="00866425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/10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cache min. 2GB zálohovaná batériou alebo ekvivalentným spôsobom. Požadujeme možnosť ochrany typu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tripple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mirror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FD4F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6BF91F48" w14:textId="6938FE7F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E6E05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Pevné disky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F87C9" w14:textId="0CF746D6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4 pozície pre HDD/SSD typu SAS alebo SATA veľkosti 2.5",  všetky disky za chodu meniteľné / dopĺňateľné, osadené 4x 480GB, typ SSD, výdrž minimálne 3 DWPD.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847A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327CD91C" w14:textId="6930ECD0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1F143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USB / SD port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649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Minimálne 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jeden USB / SDHC slot vo vnútri servera a minimálne jeden USB port prístupný zvonku.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9D50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33DE143" w14:textId="4F6E7C35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1E25B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PCI sloty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5BF6F" w14:textId="43F3F2B1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6 rozširujúcich slotov</w:t>
            </w:r>
            <w:r w:rsidR="005C2DCD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min.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PCI-Express Gen3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D11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10B22D1A" w14:textId="7A258FBC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9C50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Grafický adaptér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5BC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Integrovaný grafický adaptér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0F78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079774E" w14:textId="66461EEC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8F45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Správa a manažment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B845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Hardvérový komponent nezávislý od operačného systému formou vzdialenej grafickej KVM konzoly</w:t>
            </w:r>
          </w:p>
          <w:p w14:paraId="7146F7AB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pripojenia vzdialených médií, napr. CD ROM, DVD ROM, ISO image, USB kľúč, FDD, adresár</w:t>
            </w:r>
          </w:p>
          <w:p w14:paraId="4A985BB3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štartu, reštartu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shutdown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serveru cez sieť LAN, nezávisle od OS</w:t>
            </w:r>
          </w:p>
          <w:p w14:paraId="5202B02D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centrálne manažovať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pre všetky servery v šasi</w:t>
            </w:r>
          </w:p>
          <w:p w14:paraId="4C2D997F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Možnosť centrálne manažovať ovládače OS pre všetky servery v šasi</w:t>
            </w:r>
          </w:p>
          <w:p w14:paraId="0C666D3D" w14:textId="77777777" w:rsidR="00A43508" w:rsidRPr="00D94A75" w:rsidRDefault="00A43508" w:rsidP="009B4DA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9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automaticky registrovať servisné incidenty celej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blade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infraštruktúry priamo u výrobcu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D23A5" w14:textId="77777777" w:rsidR="00A43508" w:rsidRPr="00D94A75" w:rsidRDefault="00A43508" w:rsidP="00E31257">
            <w:pPr>
              <w:spacing w:after="0" w:line="240" w:lineRule="auto"/>
              <w:ind w:left="34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AFF283D" w14:textId="17ED379A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2C360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Servisná podpora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E2420" w14:textId="018AC6FE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min. </w:t>
            </w:r>
            <w:r w:rsidR="003B4375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roky servisná podpora v mieste inštalácie, v režime 24x7 s garantovanou dobou odozvy do 4 hodín. </w:t>
            </w:r>
          </w:p>
          <w:p w14:paraId="686CA8D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2B95B89D" w14:textId="0DB6FD7C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B8687C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servisnej podpory</w:t>
            </w:r>
            <w:r w:rsidR="00B8687C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29D83295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vadné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SSD a HDD disky zostanú po výmene u obstarávateľa </w:t>
            </w:r>
          </w:p>
          <w:p w14:paraId="661945E9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k továrenskej expertíze výrobcu za účelom riešenia komplexných problémov,</w:t>
            </w:r>
          </w:p>
          <w:p w14:paraId="729BD5EE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do elektronickej databázy riešení problémov,</w:t>
            </w:r>
          </w:p>
          <w:p w14:paraId="5F6B06F1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k vzdialeným elektronickým diagnostickým nástrojom,</w:t>
            </w:r>
          </w:p>
          <w:p w14:paraId="27F63294" w14:textId="5DEFF663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analýza inštalovaných a dostupných verzií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firmware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serverov s doporučeným a inštaláciou vhodných verzií s ohľadom na prevádzkované IT prostredie 1x ročne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CD71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16682249" w14:textId="3C2807E5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8926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Prevedenie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53A3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Server typu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blade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, kompatibilný s požadovaným serverovým šasi.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3BD9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6771FD13" w14:textId="7E4D8C84" w:rsidTr="00A43508">
        <w:trPr>
          <w:trHeight w:val="2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021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serverov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0A32" w14:textId="056549ED" w:rsidR="00A43508" w:rsidRPr="00D94A75" w:rsidRDefault="005A73BE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14A06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0DCBC726" w14:textId="5A5D7D43" w:rsidR="00007B14" w:rsidRPr="00D94A75" w:rsidRDefault="00007B14" w:rsidP="009B4DA5">
      <w:pPr>
        <w:spacing w:after="0"/>
        <w:rPr>
          <w:rFonts w:ascii="Arial Narrow" w:hAnsi="Arial Narrow"/>
          <w:lang w:val="sk-SK"/>
        </w:rPr>
      </w:pPr>
    </w:p>
    <w:p w14:paraId="02C7A6E5" w14:textId="7777777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2 – Serverové šasi pre </w:t>
      </w:r>
      <w:proofErr w:type="spellStart"/>
      <w:r w:rsidRPr="00D94A75">
        <w:rPr>
          <w:rFonts w:ascii="Arial Narrow" w:hAnsi="Arial Narrow"/>
          <w:b/>
          <w:bCs/>
          <w:lang w:val="sk-SK"/>
        </w:rPr>
        <w:t>štvorsoketový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94A75">
        <w:rPr>
          <w:rFonts w:ascii="Arial Narrow" w:hAnsi="Arial Narrow"/>
          <w:b/>
          <w:bCs/>
          <w:lang w:val="sk-SK"/>
        </w:rPr>
        <w:t>virtualizačný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D94A75">
        <w:rPr>
          <w:rFonts w:ascii="Arial Narrow" w:hAnsi="Arial Narrow"/>
          <w:b/>
          <w:bCs/>
          <w:lang w:val="sk-SK"/>
        </w:rPr>
        <w:t>blade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server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4200"/>
        <w:gridCol w:w="3240"/>
      </w:tblGrid>
      <w:tr w:rsidR="00A43508" w:rsidRPr="00D94A75" w14:paraId="01B32AB2" w14:textId="74937D03" w:rsidTr="00A43508">
        <w:trPr>
          <w:cantSplit/>
          <w:trHeight w:val="20"/>
        </w:trPr>
        <w:tc>
          <w:tcPr>
            <w:tcW w:w="1910" w:type="dxa"/>
            <w:shd w:val="clear" w:color="auto" w:fill="BFBFBF" w:themeFill="background1" w:themeFillShade="BF"/>
          </w:tcPr>
          <w:p w14:paraId="3E198C5D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200" w:type="dxa"/>
            <w:shd w:val="clear" w:color="auto" w:fill="BFBFBF" w:themeFill="background1" w:themeFillShade="BF"/>
          </w:tcPr>
          <w:p w14:paraId="752AB01C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592FD4CC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714B98C4" w14:textId="1B0387EE" w:rsidTr="00A43508">
        <w:trPr>
          <w:cantSplit/>
          <w:trHeight w:val="20"/>
        </w:trPr>
        <w:tc>
          <w:tcPr>
            <w:tcW w:w="1910" w:type="dxa"/>
          </w:tcPr>
          <w:p w14:paraId="5179A057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Celkový počet pozícií pre servery</w:t>
            </w:r>
          </w:p>
        </w:tc>
        <w:tc>
          <w:tcPr>
            <w:tcW w:w="4200" w:type="dxa"/>
          </w:tcPr>
          <w:p w14:paraId="420913DB" w14:textId="02CE6AF6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</w:t>
            </w: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 xml:space="preserve"> 6 ks požadovaných </w:t>
            </w:r>
            <w:proofErr w:type="spellStart"/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blade</w:t>
            </w:r>
            <w:proofErr w:type="spellEnd"/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 xml:space="preserve"> serverov, šasi musí byť nakonfigurované tak, aby umožnilo súčasné osadenie všetkých požadovaných typov </w:t>
            </w:r>
            <w:proofErr w:type="spellStart"/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blade</w:t>
            </w:r>
            <w:proofErr w:type="spellEnd"/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 xml:space="preserve"> serverov.</w:t>
            </w:r>
          </w:p>
        </w:tc>
        <w:tc>
          <w:tcPr>
            <w:tcW w:w="3240" w:type="dxa"/>
          </w:tcPr>
          <w:p w14:paraId="71826590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217248C6" w14:textId="327F36AE" w:rsidTr="00A43508">
        <w:trPr>
          <w:cantSplit/>
          <w:trHeight w:val="20"/>
        </w:trPr>
        <w:tc>
          <w:tcPr>
            <w:tcW w:w="1910" w:type="dxa"/>
          </w:tcPr>
          <w:p w14:paraId="7C3079BB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Celkový počet pozícií pre pripojovacie prvky</w:t>
            </w:r>
          </w:p>
        </w:tc>
        <w:tc>
          <w:tcPr>
            <w:tcW w:w="4200" w:type="dxa"/>
          </w:tcPr>
          <w:p w14:paraId="6ABAF5BD" w14:textId="77777777" w:rsidR="00A43508" w:rsidRPr="00D94A75" w:rsidRDefault="00A43508" w:rsidP="009B4DA5">
            <w:pPr>
              <w:spacing w:after="0" w:line="240" w:lineRule="auto"/>
              <w:ind w:left="-12" w:firstLine="12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Minimálne 6 ks alebo tak, aby bolo možné splniť celkový požadovaný počet rozhraní zo serverov (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Ethernet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aj FC).</w:t>
            </w:r>
          </w:p>
        </w:tc>
        <w:tc>
          <w:tcPr>
            <w:tcW w:w="3240" w:type="dxa"/>
          </w:tcPr>
          <w:p w14:paraId="5561844E" w14:textId="77777777" w:rsidR="00A43508" w:rsidRPr="00D94A75" w:rsidRDefault="00A43508" w:rsidP="009B4DA5">
            <w:pPr>
              <w:spacing w:after="0" w:line="240" w:lineRule="auto"/>
              <w:ind w:left="-12" w:firstLine="12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61F628E8" w14:textId="191D8F09" w:rsidTr="00A43508">
        <w:trPr>
          <w:cantSplit/>
          <w:trHeight w:val="20"/>
        </w:trPr>
        <w:tc>
          <w:tcPr>
            <w:tcW w:w="1910" w:type="dxa"/>
          </w:tcPr>
          <w:p w14:paraId="385EAA19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Napájanie</w:t>
            </w:r>
          </w:p>
        </w:tc>
        <w:tc>
          <w:tcPr>
            <w:tcW w:w="4200" w:type="dxa"/>
          </w:tcPr>
          <w:p w14:paraId="22B0569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chodu, s čo najvyššou účinnosťou napájacích zdrojov (účinnosť požadujeme uviesť v %).</w:t>
            </w:r>
          </w:p>
        </w:tc>
        <w:tc>
          <w:tcPr>
            <w:tcW w:w="3240" w:type="dxa"/>
          </w:tcPr>
          <w:p w14:paraId="1E0518EC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9F2B1F7" w14:textId="4499E89B" w:rsidTr="00A43508">
        <w:trPr>
          <w:cantSplit/>
          <w:trHeight w:val="20"/>
        </w:trPr>
        <w:tc>
          <w:tcPr>
            <w:tcW w:w="1910" w:type="dxa"/>
          </w:tcPr>
          <w:p w14:paraId="3B8C2E83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Chladenie / ventilátory</w:t>
            </w:r>
          </w:p>
        </w:tc>
        <w:tc>
          <w:tcPr>
            <w:tcW w:w="4200" w:type="dxa"/>
          </w:tcPr>
          <w:p w14:paraId="0BE1367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Plne redundantné, vymeniteľné za chodu.</w:t>
            </w:r>
          </w:p>
        </w:tc>
        <w:tc>
          <w:tcPr>
            <w:tcW w:w="3240" w:type="dxa"/>
          </w:tcPr>
          <w:p w14:paraId="5F7D581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98E8656" w14:textId="66A9B675" w:rsidTr="00A43508">
        <w:trPr>
          <w:cantSplit/>
          <w:trHeight w:val="20"/>
        </w:trPr>
        <w:tc>
          <w:tcPr>
            <w:tcW w:w="1910" w:type="dxa"/>
          </w:tcPr>
          <w:p w14:paraId="4EA248EA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Správa a manažment</w:t>
            </w:r>
          </w:p>
        </w:tc>
        <w:tc>
          <w:tcPr>
            <w:tcW w:w="4200" w:type="dxa"/>
          </w:tcPr>
          <w:p w14:paraId="42D42056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Navzájom redundantné servisné procesory alebo karty pre vzdialený systémový manažment šasi, serverov a pripojovacích prvkov, za chodu meniteľné,  možnosť pripojiť manažment šasi pomocou grafického výstupu na externý monitor.</w:t>
            </w:r>
            <w:r w:rsidRPr="00D94A75">
              <w:rPr>
                <w:rFonts w:ascii="Arial Narrow" w:hAnsi="Arial Narrow"/>
                <w:lang w:val="sk-SK"/>
              </w:rPr>
              <w:t xml:space="preserve"> </w:t>
            </w:r>
          </w:p>
          <w:p w14:paraId="5EE9493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Centralizovaný manažment šasi umožňuje prenesenie MAC a WWN adries medzi uzlami v rámci jedného šasi aj medzi viacerými šasi navzájom. Zároveň umožňuje centrálne riešiť aktualizáciu ovládačov a FW edícií pre servery, centrálne sleduje stav infraštruktúry a vie informovať o HW incidentoch. </w:t>
            </w:r>
          </w:p>
          <w:p w14:paraId="36AB0293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Centrálny manažment šasi umožňuje prezerať aj monitorovať pripojené aj nové dátové úložiská, umožňuje jednotlivým serverom automatizovane prideľovať existujúce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LUNy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na dátových úložiskách, alebo vytvoriť nové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LUNy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(ktoré môžu byť privátne alebo zdieľané).</w:t>
            </w:r>
          </w:p>
        </w:tc>
        <w:tc>
          <w:tcPr>
            <w:tcW w:w="3240" w:type="dxa"/>
          </w:tcPr>
          <w:p w14:paraId="17C99E9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3BAC465E" w14:textId="2CD6CD65" w:rsidTr="00A43508">
        <w:trPr>
          <w:cantSplit/>
          <w:trHeight w:val="20"/>
        </w:trPr>
        <w:tc>
          <w:tcPr>
            <w:tcW w:w="1910" w:type="dxa"/>
          </w:tcPr>
          <w:p w14:paraId="4BC46F47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Pripojenie na LAN</w:t>
            </w:r>
          </w:p>
        </w:tc>
        <w:tc>
          <w:tcPr>
            <w:tcW w:w="4200" w:type="dxa"/>
            <w:shd w:val="clear" w:color="auto" w:fill="auto"/>
          </w:tcPr>
          <w:p w14:paraId="49EDCF0F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Šasi musia byť osadené navzájom redundantnými aktívnymi sieťovými prvkami. Požadujeme end to end 10/25/50Gbps konektivitu (teda aj na servery aj do externého prostredia), aspoň 12 externých 100Gbps portov s rozhraním QSFP28. </w:t>
            </w:r>
          </w:p>
          <w:p w14:paraId="432D4B3D" w14:textId="65777921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Osadenie externých portov zo šasi : min. 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8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x 10Gbps optických rozhraní typu SR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dĺžky min. 3m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, ukončených konektorom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Lucent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, alternatívna možnosť použitia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metalických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káblov s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 QSFP+ / 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SFP+ rozhraním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, </w:t>
            </w:r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br/>
              <w:t xml:space="preserve">min. 8 x 10Gbps optických rozhraní typu SR dĺžky min. 15m, ukončených konektorom </w:t>
            </w:r>
            <w:proofErr w:type="spellStart"/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Lucent</w:t>
            </w:r>
            <w:proofErr w:type="spellEnd"/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, alternatívna možnosť použitia </w:t>
            </w:r>
            <w:proofErr w:type="spellStart"/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metalických</w:t>
            </w:r>
            <w:proofErr w:type="spellEnd"/>
            <w:r w:rsidR="00B55CE2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káblov s QSFP+ / SFP+ rozhraním.</w:t>
            </w:r>
          </w:p>
        </w:tc>
        <w:tc>
          <w:tcPr>
            <w:tcW w:w="3240" w:type="dxa"/>
          </w:tcPr>
          <w:p w14:paraId="479265CC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010644D4" w14:textId="56580F3C" w:rsidTr="00A43508">
        <w:trPr>
          <w:cantSplit/>
          <w:trHeight w:val="20"/>
        </w:trPr>
        <w:tc>
          <w:tcPr>
            <w:tcW w:w="1910" w:type="dxa"/>
          </w:tcPr>
          <w:p w14:paraId="5B144A81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Pripojenie na SAN</w:t>
            </w:r>
          </w:p>
        </w:tc>
        <w:tc>
          <w:tcPr>
            <w:tcW w:w="4200" w:type="dxa"/>
            <w:shd w:val="clear" w:color="auto" w:fill="auto"/>
          </w:tcPr>
          <w:p w14:paraId="347B2635" w14:textId="61CAA6B3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Šasi musia byt osadené navzájom redundantnými SAN prepínačmi. Požadujeme end to end </w:t>
            </w:r>
            <w:r w:rsidR="0081301F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32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Gbps konektivitu (teda aj na servery aj do externého prostredia). Požadujeme natívnu integráciu ponúkaných prvkov do SAN prostredia.</w:t>
            </w:r>
          </w:p>
          <w:p w14:paraId="737595F1" w14:textId="690CCC05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Osadenie externých portov zo šasi : min. 16 x </w:t>
            </w:r>
            <w:r w:rsidR="0081301F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32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Gb FC spolu s optickými káblami min. 5m dĺžky.</w:t>
            </w:r>
          </w:p>
        </w:tc>
        <w:tc>
          <w:tcPr>
            <w:tcW w:w="3240" w:type="dxa"/>
          </w:tcPr>
          <w:p w14:paraId="0B4D5F9F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0C8BA943" w14:textId="3259FCAD" w:rsidTr="00A43508">
        <w:trPr>
          <w:cantSplit/>
          <w:trHeight w:val="20"/>
        </w:trPr>
        <w:tc>
          <w:tcPr>
            <w:tcW w:w="1910" w:type="dxa"/>
          </w:tcPr>
          <w:p w14:paraId="688B194F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Napájanie</w:t>
            </w:r>
          </w:p>
        </w:tc>
        <w:tc>
          <w:tcPr>
            <w:tcW w:w="4200" w:type="dxa"/>
          </w:tcPr>
          <w:p w14:paraId="3B56D08E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požiadavka na pripojenie šasi cez minimálne dve samostatné vetvy napájania. Zapojenie musí zvládnuť výpadok jednej vetvy aj v prípade šasi plne osadeného servermi.</w:t>
            </w:r>
          </w:p>
        </w:tc>
        <w:tc>
          <w:tcPr>
            <w:tcW w:w="3240" w:type="dxa"/>
          </w:tcPr>
          <w:p w14:paraId="413F4F3D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EDD2D0E" w14:textId="34CFC18F" w:rsidTr="00A43508">
        <w:trPr>
          <w:cantSplit/>
          <w:trHeight w:val="20"/>
        </w:trPr>
        <w:tc>
          <w:tcPr>
            <w:tcW w:w="1910" w:type="dxa"/>
          </w:tcPr>
          <w:p w14:paraId="64E9225D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Servisná podpora</w:t>
            </w:r>
          </w:p>
        </w:tc>
        <w:tc>
          <w:tcPr>
            <w:tcW w:w="4200" w:type="dxa"/>
          </w:tcPr>
          <w:p w14:paraId="5ED83E5F" w14:textId="3A74B7A2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min. </w:t>
            </w:r>
            <w:r w:rsidR="000E5918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3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roky servisná podpora v mieste inštalácie, v režime 24x7 s garantovanou dobou odozvy do 4 hodín. </w:t>
            </w:r>
          </w:p>
          <w:p w14:paraId="28DDB4A1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Oprava zariadenia musí byť realizovaná priamo výrobcom, alebo jeho lokálnym autorizovaným servisným partnerom (zastúpením).</w:t>
            </w:r>
          </w:p>
          <w:p w14:paraId="5C675077" w14:textId="4027248F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V rámci </w:t>
            </w:r>
            <w:r w:rsidR="00B8687C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servisnej podpory</w:t>
            </w:r>
            <w:r w:rsidR="00B8687C"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</w:t>
            </w: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musí záujemca pre verejného obstarávateľa zabezpečiť:</w:t>
            </w:r>
          </w:p>
          <w:p w14:paraId="0286C61E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vadné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SSD a HDD disky zostanú po výmene u obstarávateľa </w:t>
            </w:r>
          </w:p>
          <w:p w14:paraId="076B1B0F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k továrenskej expertíze výrobcu za účelom riešenia komplexných problémov,</w:t>
            </w:r>
          </w:p>
          <w:p w14:paraId="32F9BDBC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do elektronickej databázy riešení problémov,</w:t>
            </w:r>
          </w:p>
          <w:p w14:paraId="31F09102" w14:textId="77777777" w:rsidR="00A43508" w:rsidRPr="00D94A75" w:rsidRDefault="00A43508" w:rsidP="009B4DA5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prístup k vzdialeným elektronickým diagnostickým nástrojom,</w:t>
            </w:r>
          </w:p>
          <w:p w14:paraId="74F7BB66" w14:textId="7ADF1784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analýza inštalovaných a dostupných verzií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firmware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 serverov s doporučeným a inštaláciou vhodných verzií s ohľadom na prevádzkované IT prostredie 1x ročne</w:t>
            </w:r>
          </w:p>
        </w:tc>
        <w:tc>
          <w:tcPr>
            <w:tcW w:w="3240" w:type="dxa"/>
          </w:tcPr>
          <w:p w14:paraId="21416218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08A2D05" w14:textId="645CEFB5" w:rsidTr="00A43508">
        <w:trPr>
          <w:cantSplit/>
          <w:trHeight w:val="20"/>
        </w:trPr>
        <w:tc>
          <w:tcPr>
            <w:tcW w:w="1910" w:type="dxa"/>
          </w:tcPr>
          <w:p w14:paraId="66165105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4200" w:type="dxa"/>
          </w:tcPr>
          <w:p w14:paraId="012F0BFB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Požaduje sa hardvérová inštalácia a implementáciu (nasadenie do existujúceho prostredia) technikom s platným certifikátom výrobcu pre danú typovú radu zariadení, overenie funkčnosti a odovzdanie zariadenia v odporúčanom nastavení výrobcu.</w:t>
            </w:r>
          </w:p>
          <w:p w14:paraId="04EB4386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Počas inštalácia je možné na požiadanie nakonfigurovať aj pripojenie šasi na vzdialený dohľad do servisného centra výrobcu.</w:t>
            </w:r>
          </w:p>
        </w:tc>
        <w:tc>
          <w:tcPr>
            <w:tcW w:w="3240" w:type="dxa"/>
          </w:tcPr>
          <w:p w14:paraId="5C64ED6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59AA0A73" w14:textId="26F4BC3F" w:rsidTr="00A43508">
        <w:trPr>
          <w:cantSplit/>
          <w:trHeight w:val="20"/>
        </w:trPr>
        <w:tc>
          <w:tcPr>
            <w:tcW w:w="1910" w:type="dxa"/>
          </w:tcPr>
          <w:p w14:paraId="5FEDE6C6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Prevedenie</w:t>
            </w:r>
          </w:p>
        </w:tc>
        <w:tc>
          <w:tcPr>
            <w:tcW w:w="4200" w:type="dxa"/>
          </w:tcPr>
          <w:p w14:paraId="44BB1F3C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 xml:space="preserve">19“ </w:t>
            </w:r>
            <w:proofErr w:type="spellStart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rack</w:t>
            </w:r>
            <w:proofErr w:type="spellEnd"/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, výška max. 10U</w:t>
            </w:r>
          </w:p>
        </w:tc>
        <w:tc>
          <w:tcPr>
            <w:tcW w:w="3240" w:type="dxa"/>
          </w:tcPr>
          <w:p w14:paraId="15E69455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4B446D10" w14:textId="49D53361" w:rsidTr="00A43508">
        <w:trPr>
          <w:cantSplit/>
          <w:trHeight w:val="20"/>
        </w:trPr>
        <w:tc>
          <w:tcPr>
            <w:tcW w:w="1910" w:type="dxa"/>
            <w:shd w:val="clear" w:color="auto" w:fill="FFFFFF"/>
          </w:tcPr>
          <w:p w14:paraId="6B5FCCD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 xml:space="preserve">Počet šasi </w:t>
            </w:r>
          </w:p>
        </w:tc>
        <w:tc>
          <w:tcPr>
            <w:tcW w:w="4200" w:type="dxa"/>
            <w:shd w:val="clear" w:color="auto" w:fill="FFFFFF"/>
          </w:tcPr>
          <w:p w14:paraId="55417578" w14:textId="336EDBE1" w:rsidR="00A43508" w:rsidRPr="00D94A75" w:rsidRDefault="005A73BE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6</w:t>
            </w:r>
          </w:p>
        </w:tc>
        <w:tc>
          <w:tcPr>
            <w:tcW w:w="3240" w:type="dxa"/>
            <w:shd w:val="clear" w:color="auto" w:fill="FFFFFF"/>
          </w:tcPr>
          <w:p w14:paraId="1320FA6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52C7B400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52514B8D" w14:textId="7777777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3 – Licencie </w:t>
      </w:r>
      <w:proofErr w:type="spellStart"/>
      <w:r w:rsidRPr="00D94A75">
        <w:rPr>
          <w:rFonts w:ascii="Arial Narrow" w:hAnsi="Arial Narrow"/>
          <w:b/>
          <w:bCs/>
          <w:lang w:val="sk-SK"/>
        </w:rPr>
        <w:t>virtualizačného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nástroja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4128"/>
        <w:gridCol w:w="3308"/>
      </w:tblGrid>
      <w:tr w:rsidR="00A43508" w:rsidRPr="00D94A75" w14:paraId="1C37ECEE" w14:textId="6CEB9C26" w:rsidTr="00A43508">
        <w:trPr>
          <w:cantSplit/>
          <w:trHeight w:val="20"/>
        </w:trPr>
        <w:tc>
          <w:tcPr>
            <w:tcW w:w="1914" w:type="dxa"/>
            <w:shd w:val="clear" w:color="auto" w:fill="BFBFBF" w:themeFill="background1" w:themeFillShade="BF"/>
          </w:tcPr>
          <w:p w14:paraId="51D5BDE8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94A75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Produkt/Parameter</w:t>
            </w:r>
          </w:p>
        </w:tc>
        <w:tc>
          <w:tcPr>
            <w:tcW w:w="4128" w:type="dxa"/>
            <w:shd w:val="clear" w:color="auto" w:fill="BFBFBF" w:themeFill="background1" w:themeFillShade="BF"/>
          </w:tcPr>
          <w:p w14:paraId="0FE340C1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94A75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Požiadavky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14:paraId="25D23C97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43508" w:rsidRPr="00D94A75" w14:paraId="7CB95607" w14:textId="0D6B3E28" w:rsidTr="00A43508">
        <w:trPr>
          <w:cantSplit/>
          <w:trHeight w:val="20"/>
        </w:trPr>
        <w:tc>
          <w:tcPr>
            <w:tcW w:w="1914" w:type="dxa"/>
          </w:tcPr>
          <w:p w14:paraId="28891E8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Funkcionalita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virtualizačného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nástroja</w:t>
            </w:r>
          </w:p>
        </w:tc>
        <w:tc>
          <w:tcPr>
            <w:tcW w:w="4128" w:type="dxa"/>
            <w:shd w:val="clear" w:color="auto" w:fill="auto"/>
          </w:tcPr>
          <w:p w14:paraId="2F6435F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Je potrebné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licencovať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všetky CPU všetkých dodaných serverov HW infraštruktúry typu x86.</w:t>
            </w:r>
          </w:p>
          <w:p w14:paraId="327755A5" w14:textId="01E3E2FD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Virtualizačný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nástroj musí spĺňať nasledovne požiadavky:</w:t>
            </w:r>
          </w:p>
          <w:p w14:paraId="271D59A9" w14:textId="77777777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logických procesorov na fyzický server minimálne 480</w:t>
            </w:r>
          </w:p>
          <w:p w14:paraId="2C055D25" w14:textId="77777777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Veľkosť RAM na fyzický server minimálne 6 TB</w:t>
            </w:r>
          </w:p>
          <w:p w14:paraId="64D3297C" w14:textId="77777777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Počet virtuálnych CPU na virtuálny server minimálne 128</w:t>
            </w:r>
          </w:p>
          <w:p w14:paraId="13EB5A1C" w14:textId="77777777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Veľkosť RAM na virtuálny server minimálne 1 TB</w:t>
            </w:r>
          </w:p>
          <w:p w14:paraId="46EC9267" w14:textId="2706A75A" w:rsidR="00A43508" w:rsidRPr="00D94A75" w:rsidRDefault="00A43508" w:rsidP="009B4DA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Veľkosť virtuálneho disku minimálne 62 TB</w:t>
            </w:r>
          </w:p>
        </w:tc>
        <w:tc>
          <w:tcPr>
            <w:tcW w:w="3308" w:type="dxa"/>
          </w:tcPr>
          <w:p w14:paraId="663C3B1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4047E356" w14:textId="2FB35119" w:rsidTr="00A43508">
        <w:trPr>
          <w:cantSplit/>
          <w:trHeight w:val="20"/>
        </w:trPr>
        <w:tc>
          <w:tcPr>
            <w:tcW w:w="1914" w:type="dxa"/>
          </w:tcPr>
          <w:p w14:paraId="6D2637DC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Centrálny manažment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 – x86</w:t>
            </w:r>
          </w:p>
        </w:tc>
        <w:tc>
          <w:tcPr>
            <w:tcW w:w="4128" w:type="dxa"/>
            <w:shd w:val="clear" w:color="auto" w:fill="auto"/>
          </w:tcPr>
          <w:p w14:paraId="6E39F3B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Je potrebné dodať Centrálny manažment x86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platformy.</w:t>
            </w:r>
          </w:p>
        </w:tc>
        <w:tc>
          <w:tcPr>
            <w:tcW w:w="3308" w:type="dxa"/>
          </w:tcPr>
          <w:p w14:paraId="0D3AF5F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46CC874" w14:textId="29FABBF4" w:rsidTr="00A43508">
        <w:trPr>
          <w:cantSplit/>
          <w:trHeight w:val="20"/>
        </w:trPr>
        <w:tc>
          <w:tcPr>
            <w:tcW w:w="1914" w:type="dxa"/>
          </w:tcPr>
          <w:p w14:paraId="20E94012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Predpokladaný počet CPU</w:t>
            </w:r>
          </w:p>
        </w:tc>
        <w:tc>
          <w:tcPr>
            <w:tcW w:w="4128" w:type="dxa"/>
            <w:shd w:val="clear" w:color="auto" w:fill="auto"/>
          </w:tcPr>
          <w:p w14:paraId="2F4BC69C" w14:textId="3EF60800" w:rsidR="00A43508" w:rsidRPr="00D94A75" w:rsidRDefault="005A73BE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96</w:t>
            </w:r>
          </w:p>
          <w:p w14:paraId="090F20DF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308" w:type="dxa"/>
          </w:tcPr>
          <w:p w14:paraId="13095476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7C52E1E1" w14:textId="21E88281" w:rsidR="00007B14" w:rsidRPr="00D94A75" w:rsidRDefault="00007B14" w:rsidP="009B4DA5">
      <w:pPr>
        <w:spacing w:after="0"/>
        <w:rPr>
          <w:rFonts w:ascii="Arial Narrow" w:hAnsi="Arial Narrow"/>
          <w:lang w:val="sk-SK"/>
        </w:rPr>
      </w:pPr>
    </w:p>
    <w:p w14:paraId="6FE34E06" w14:textId="7E354119" w:rsidR="001C1688" w:rsidRPr="00D94A75" w:rsidRDefault="001C1688" w:rsidP="009B4DA5">
      <w:pPr>
        <w:spacing w:after="0"/>
        <w:rPr>
          <w:rFonts w:ascii="Arial Narrow" w:hAnsi="Arial Narrow"/>
          <w:lang w:val="sk-SK"/>
        </w:rPr>
      </w:pPr>
    </w:p>
    <w:p w14:paraId="5C0F6546" w14:textId="77777777" w:rsidR="001C1688" w:rsidRPr="00D94A75" w:rsidRDefault="001C1688" w:rsidP="009B4DA5">
      <w:pPr>
        <w:spacing w:after="0"/>
        <w:rPr>
          <w:rFonts w:ascii="Arial Narrow" w:hAnsi="Arial Narrow"/>
          <w:lang w:val="sk-SK"/>
        </w:rPr>
      </w:pPr>
    </w:p>
    <w:p w14:paraId="12B0697B" w14:textId="7777777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lastRenderedPageBreak/>
        <w:t>Položka č. 4 – Licencie operačného systému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4128"/>
        <w:gridCol w:w="3308"/>
      </w:tblGrid>
      <w:tr w:rsidR="00A43508" w:rsidRPr="00D94A75" w14:paraId="358AE62C" w14:textId="3E1B966B" w:rsidTr="00A43508">
        <w:trPr>
          <w:cantSplit/>
          <w:trHeight w:val="20"/>
        </w:trPr>
        <w:tc>
          <w:tcPr>
            <w:tcW w:w="1914" w:type="dxa"/>
            <w:shd w:val="clear" w:color="auto" w:fill="BFBFBF" w:themeFill="background1" w:themeFillShade="BF"/>
          </w:tcPr>
          <w:p w14:paraId="218FB111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94A75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Produkt/Parameter</w:t>
            </w:r>
          </w:p>
        </w:tc>
        <w:tc>
          <w:tcPr>
            <w:tcW w:w="4128" w:type="dxa"/>
            <w:shd w:val="clear" w:color="auto" w:fill="BFBFBF" w:themeFill="background1" w:themeFillShade="BF"/>
          </w:tcPr>
          <w:p w14:paraId="2088A767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94A75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  <w:t>Požiadavky</w:t>
            </w:r>
          </w:p>
        </w:tc>
        <w:tc>
          <w:tcPr>
            <w:tcW w:w="3308" w:type="dxa"/>
            <w:shd w:val="clear" w:color="auto" w:fill="BFBFBF" w:themeFill="background1" w:themeFillShade="BF"/>
          </w:tcPr>
          <w:p w14:paraId="43666CA0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A43508" w:rsidRPr="00D94A75" w14:paraId="71A493B5" w14:textId="4B62033A" w:rsidTr="00A43508">
        <w:trPr>
          <w:cantSplit/>
          <w:trHeight w:val="20"/>
        </w:trPr>
        <w:tc>
          <w:tcPr>
            <w:tcW w:w="1914" w:type="dxa"/>
          </w:tcPr>
          <w:p w14:paraId="2CACF1F7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Funkcionalita licencií operačného systému</w:t>
            </w:r>
          </w:p>
        </w:tc>
        <w:tc>
          <w:tcPr>
            <w:tcW w:w="4128" w:type="dxa"/>
            <w:shd w:val="clear" w:color="auto" w:fill="auto"/>
          </w:tcPr>
          <w:p w14:paraId="01CB4B41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Je potrebné dodať licencie na všetky CPU jadrá všetkých dodaných serverov HW infraštruktúry typu x86, ktorý umožňuje v rámci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 inštalovať neobmedzený počet VM typu Windows alebo ekvivalentného.</w:t>
            </w:r>
          </w:p>
          <w:p w14:paraId="6F12AAC4" w14:textId="241076A9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Operačný systém musí sp</w:t>
            </w:r>
            <w:r w:rsidR="003A584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ĺň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ať nasledovn</w:t>
            </w:r>
            <w:r w:rsidR="003A584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é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požiadavky:</w:t>
            </w:r>
          </w:p>
          <w:p w14:paraId="3A2E1D36" w14:textId="67D17081" w:rsidR="00A43508" w:rsidRPr="00D94A75" w:rsidRDefault="00A43508" w:rsidP="009B4DA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logických procesorov minimálne </w:t>
            </w:r>
            <w:r w:rsidR="00643AB4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96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162382B4" w14:textId="77777777" w:rsidR="00A43508" w:rsidRPr="00D94A75" w:rsidRDefault="00A43508" w:rsidP="009B4DA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Velkosť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fyzickej RAM minimálne 4 TB</w:t>
            </w:r>
          </w:p>
          <w:p w14:paraId="7DEA434A" w14:textId="77777777" w:rsidR="00A43508" w:rsidRPr="00D94A75" w:rsidRDefault="00A43508" w:rsidP="009B4DA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serverov na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cluster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minimálne </w:t>
            </w:r>
            <w:r w:rsidR="005826A6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64</w:t>
            </w:r>
          </w:p>
          <w:p w14:paraId="6B59DDF3" w14:textId="058FEFAC" w:rsidR="005826A6" w:rsidRPr="00D94A75" w:rsidRDefault="005826A6" w:rsidP="005826A6">
            <w:pPr>
              <w:spacing w:after="0" w:line="240" w:lineRule="auto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308" w:type="dxa"/>
          </w:tcPr>
          <w:p w14:paraId="0A229E6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80F58C1" w14:textId="6D231F64" w:rsidTr="00A43508">
        <w:trPr>
          <w:cantSplit/>
          <w:trHeight w:val="20"/>
        </w:trPr>
        <w:tc>
          <w:tcPr>
            <w:tcW w:w="1914" w:type="dxa"/>
          </w:tcPr>
          <w:p w14:paraId="51C37E44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Predpokladaný počet CPU jadier</w:t>
            </w:r>
          </w:p>
        </w:tc>
        <w:tc>
          <w:tcPr>
            <w:tcW w:w="4128" w:type="dxa"/>
            <w:shd w:val="clear" w:color="auto" w:fill="auto"/>
          </w:tcPr>
          <w:p w14:paraId="53CFC5C0" w14:textId="7F9DC9DA" w:rsidR="00A43508" w:rsidRPr="00D94A75" w:rsidRDefault="004D410B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1536</w:t>
            </w:r>
          </w:p>
          <w:p w14:paraId="64E248C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308" w:type="dxa"/>
          </w:tcPr>
          <w:p w14:paraId="777840F3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5FCCC91D" w14:textId="77777777" w:rsidR="00007B14" w:rsidRPr="00D94A75" w:rsidRDefault="00007B14" w:rsidP="009B4DA5">
      <w:pPr>
        <w:spacing w:after="0"/>
        <w:rPr>
          <w:rFonts w:ascii="Arial Narrow" w:hAnsi="Arial Narrow"/>
          <w:lang w:val="sk-SK"/>
        </w:rPr>
      </w:pPr>
    </w:p>
    <w:p w14:paraId="4E4C580B" w14:textId="7777777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>Položka č. 5 – Kabeláž, (</w:t>
      </w:r>
      <w:proofErr w:type="spellStart"/>
      <w:r w:rsidRPr="00D94A75">
        <w:rPr>
          <w:rFonts w:ascii="Arial Narrow" w:hAnsi="Arial Narrow"/>
          <w:b/>
          <w:bCs/>
          <w:lang w:val="sk-SK"/>
        </w:rPr>
        <w:t>trunková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optická, </w:t>
      </w:r>
      <w:proofErr w:type="spellStart"/>
      <w:r w:rsidRPr="00D94A75">
        <w:rPr>
          <w:rFonts w:ascii="Arial Narrow" w:hAnsi="Arial Narrow"/>
          <w:b/>
          <w:bCs/>
          <w:lang w:val="sk-SK"/>
        </w:rPr>
        <w:t>metalická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D94A75">
        <w:rPr>
          <w:rFonts w:ascii="Arial Narrow" w:hAnsi="Arial Narrow"/>
          <w:b/>
          <w:bCs/>
          <w:lang w:val="sk-SK"/>
        </w:rPr>
        <w:t>patchpanely</w:t>
      </w:r>
      <w:proofErr w:type="spellEnd"/>
      <w:r w:rsidRPr="00D94A75">
        <w:rPr>
          <w:rFonts w:ascii="Arial Narrow" w:hAnsi="Arial Narrow"/>
          <w:b/>
          <w:bCs/>
          <w:lang w:val="sk-SK"/>
        </w:rPr>
        <w:t>, rozvádzače)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04"/>
        <w:gridCol w:w="4279"/>
        <w:gridCol w:w="3167"/>
      </w:tblGrid>
      <w:tr w:rsidR="00A43508" w:rsidRPr="00D94A75" w14:paraId="23FFAC17" w14:textId="0A6F4E46" w:rsidTr="00A43508">
        <w:trPr>
          <w:trHeight w:val="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B05E8E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C3F0F5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1A8076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158214EB" w14:textId="72BF0F13" w:rsidTr="00A43508">
        <w:trPr>
          <w:trHeight w:val="20"/>
        </w:trPr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9B3F7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Požiadavky na kabeláž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9DAC1" w14:textId="38B269BA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Súčasťou dodávky každého zariadenia bude kompletná kabeláž na prepojenie </w:t>
            </w:r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dodávaných zariadení v rá</w:t>
            </w:r>
            <w:r w:rsidR="00985756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</w:t>
            </w:r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ci 3-och </w:t>
            </w:r>
            <w:proofErr w:type="spellStart"/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:</w:t>
            </w:r>
          </w:p>
          <w:p w14:paraId="5949F7A7" w14:textId="586E9805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napájacej kabeláže</w:t>
            </w:r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05AE9DD5" w14:textId="77777777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Zapojenie a označenie dátovej kabeláže</w:t>
            </w:r>
          </w:p>
          <w:p w14:paraId="16E9B7E4" w14:textId="77777777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Pripojenie jestvujúcich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prípojnicových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rozvodov</w:t>
            </w:r>
          </w:p>
          <w:p w14:paraId="1F40728F" w14:textId="722CB450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prípojnicových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trunkových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rozvodov</w:t>
            </w:r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z dodávaných </w:t>
            </w:r>
            <w:proofErr w:type="spellStart"/>
            <w:r w:rsidR="00771450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  <w:p w14:paraId="332CA645" w14:textId="77777777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Doplnenie dátových káblových rozvodov s komponentami výkonnostnej kategórie 6A podľa normy EN/STN 50173-1</w:t>
            </w:r>
          </w:p>
          <w:p w14:paraId="52F37E74" w14:textId="1481B024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Doplnenie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patchpanelov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="00E309B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 rámci dodávaných rozvádzačov a centrálnych rozvádzačov.</w:t>
            </w:r>
          </w:p>
          <w:p w14:paraId="62471CBA" w14:textId="5E001917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Žľabový systém pre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trunkovú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metalickú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optickú kabeláž</w:t>
            </w:r>
            <w:r w:rsidR="00E309B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k dodávaným </w:t>
            </w:r>
            <w:proofErr w:type="spellStart"/>
            <w:r w:rsidR="00E309B1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rackom</w:t>
            </w:r>
            <w:proofErr w:type="spellEnd"/>
          </w:p>
          <w:p w14:paraId="5D25FDAF" w14:textId="1495A6BD" w:rsidR="00A43508" w:rsidRPr="00D94A75" w:rsidRDefault="00A43508" w:rsidP="009B4DA5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22E6F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A6935E4" w14:textId="77777777" w:rsidR="00007B14" w:rsidRPr="00D94A75" w:rsidRDefault="00007B14" w:rsidP="009B4DA5">
      <w:pPr>
        <w:spacing w:after="0"/>
        <w:rPr>
          <w:rFonts w:ascii="Arial Narrow" w:hAnsi="Arial Narrow"/>
          <w:lang w:val="sk-SK"/>
        </w:rPr>
      </w:pPr>
    </w:p>
    <w:p w14:paraId="0D076C2C" w14:textId="29689292" w:rsidR="00973B7F" w:rsidRPr="00D94A75" w:rsidRDefault="00973B7F" w:rsidP="00973B7F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6 – Inštalačné a konfiguračné práce pre infraštruktúru serverovej platformy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973B7F" w:rsidRPr="00D94A75" w14:paraId="47757FB0" w14:textId="77777777" w:rsidTr="00D0485A">
        <w:trPr>
          <w:trHeight w:val="22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0CD98D7" w14:textId="77777777" w:rsidR="00973B7F" w:rsidRPr="00D94A75" w:rsidRDefault="00973B7F" w:rsidP="00D0485A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6D6D8A" w14:textId="77777777" w:rsidR="00973B7F" w:rsidRPr="00D94A75" w:rsidRDefault="00973B7F" w:rsidP="00D0485A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0FFD4E" w14:textId="77777777" w:rsidR="00973B7F" w:rsidRPr="00D94A75" w:rsidRDefault="00973B7F" w:rsidP="00D0485A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973B7F" w:rsidRPr="00D94A75" w14:paraId="630C9DA9" w14:textId="77777777" w:rsidTr="00D0485A">
        <w:trPr>
          <w:trHeight w:val="227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06193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Inštalačné</w:t>
            </w:r>
          </w:p>
          <w:p w14:paraId="669C07B0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 konfiguračné práce</w:t>
            </w:r>
          </w:p>
          <w:p w14:paraId="0ADFC921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pre infraštruktúru</w:t>
            </w:r>
          </w:p>
          <w:p w14:paraId="4633A778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serverovej platformy x86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C6E13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Návrh technickej architektúry riešenia</w:t>
            </w:r>
          </w:p>
          <w:p w14:paraId="6007B3AE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Detailný návrh zapojenia a konfigurácie</w:t>
            </w:r>
          </w:p>
          <w:p w14:paraId="2284FFD1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Návrh rozloženia serverov v lokalite/ách</w:t>
            </w:r>
          </w:p>
          <w:p w14:paraId="6356B417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Návrh detailnej konfigurácie serverovej infraštruktúry</w:t>
            </w:r>
          </w:p>
          <w:p w14:paraId="1047B4EB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Príprava testovacích scenárov s popisom akceptačných kritérií</w:t>
            </w:r>
          </w:p>
          <w:p w14:paraId="29F457B1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Rozbalenie a umiestnenie IKT infraštruktúry</w:t>
            </w:r>
          </w:p>
          <w:p w14:paraId="1DD4DD3F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Prvotná fyzická inštalácia HW (inštalácia do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)</w:t>
            </w:r>
          </w:p>
          <w:p w14:paraId="0A38795B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Aktualizácia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firmware</w:t>
            </w:r>
            <w:proofErr w:type="spellEnd"/>
          </w:p>
          <w:p w14:paraId="339445C4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redundantnosti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napájania</w:t>
            </w:r>
          </w:p>
          <w:p w14:paraId="5A454266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serverov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126DC" w14:textId="77777777" w:rsidR="00973B7F" w:rsidRPr="00D94A75" w:rsidRDefault="00973B7F" w:rsidP="00D0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973B7F" w:rsidRPr="00D94A75" w14:paraId="7A35836F" w14:textId="77777777" w:rsidTr="00D0485A">
        <w:trPr>
          <w:trHeight w:val="22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95121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A5F0A" w14:textId="53A91C30" w:rsidR="00973B7F" w:rsidRPr="00D94A75" w:rsidRDefault="004D410B" w:rsidP="00D0485A">
            <w:pPr>
              <w:spacing w:after="0"/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369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CECCF" w14:textId="77777777" w:rsidR="00973B7F" w:rsidRPr="00D94A75" w:rsidRDefault="00973B7F" w:rsidP="00D0485A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6BE9DE9" w14:textId="77777777" w:rsidR="004A1871" w:rsidRPr="00D94A75" w:rsidRDefault="004A1871" w:rsidP="009B4DA5">
      <w:pPr>
        <w:spacing w:after="120"/>
        <w:rPr>
          <w:rFonts w:ascii="Arial Narrow" w:hAnsi="Arial Narrow"/>
          <w:b/>
          <w:bCs/>
          <w:lang w:val="sk-SK"/>
        </w:rPr>
      </w:pPr>
    </w:p>
    <w:p w14:paraId="71454058" w14:textId="7CDFF4C8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</w:t>
      </w:r>
      <w:r w:rsidR="00973B7F" w:rsidRPr="00D94A75">
        <w:rPr>
          <w:rFonts w:ascii="Arial Narrow" w:hAnsi="Arial Narrow"/>
          <w:b/>
          <w:bCs/>
          <w:lang w:val="sk-SK"/>
        </w:rPr>
        <w:t>7</w:t>
      </w:r>
      <w:r w:rsidRPr="00D94A75">
        <w:rPr>
          <w:rFonts w:ascii="Arial Narrow" w:hAnsi="Arial Narrow"/>
          <w:b/>
          <w:bCs/>
          <w:lang w:val="sk-SK"/>
        </w:rPr>
        <w:t xml:space="preserve"> – Inštalácia zdrojov </w:t>
      </w:r>
      <w:proofErr w:type="spellStart"/>
      <w:r w:rsidRPr="00D94A75">
        <w:rPr>
          <w:rFonts w:ascii="Arial Narrow" w:hAnsi="Arial Narrow"/>
          <w:b/>
          <w:bCs/>
          <w:lang w:val="sk-SK"/>
        </w:rPr>
        <w:t>virtualizačného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nástroja</w:t>
      </w:r>
      <w:r w:rsidR="008F4586" w:rsidRPr="00D94A75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06"/>
        <w:gridCol w:w="4254"/>
        <w:gridCol w:w="3190"/>
      </w:tblGrid>
      <w:tr w:rsidR="00A43508" w:rsidRPr="00D94A75" w14:paraId="4DD0CA28" w14:textId="64BDF08B" w:rsidTr="00A43508">
        <w:trPr>
          <w:trHeight w:val="22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0BED16A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74AAFF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C1E3BA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3AFB0F03" w14:textId="5A4A519A" w:rsidTr="00A43508">
        <w:trPr>
          <w:trHeight w:val="227"/>
        </w:trPr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85259" w14:textId="77777777" w:rsidR="00A43508" w:rsidRPr="00D94A75" w:rsidRDefault="00A43508" w:rsidP="009B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Inštalačné</w:t>
            </w:r>
          </w:p>
          <w:p w14:paraId="34ABF6CD" w14:textId="77777777" w:rsidR="00A43508" w:rsidRPr="00D94A75" w:rsidRDefault="00A43508" w:rsidP="009B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 konfiguračné práce</w:t>
            </w:r>
          </w:p>
          <w:p w14:paraId="4427E17A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1D857" w14:textId="49BCB3DC" w:rsidR="00A43508" w:rsidRPr="00D94A75" w:rsidRDefault="00A43508" w:rsidP="009B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Inštalácia zdrojov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virtualizačného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nástroja (technologická platforma x86 alebo ekvivalent)</w:t>
            </w:r>
          </w:p>
          <w:p w14:paraId="0838F8A1" w14:textId="77777777" w:rsidR="004A1871" w:rsidRPr="00D94A75" w:rsidRDefault="004A1871" w:rsidP="004A187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 operačného systému</w:t>
            </w:r>
          </w:p>
          <w:p w14:paraId="66D56555" w14:textId="77777777" w:rsidR="00A43508" w:rsidRPr="00D94A75" w:rsidRDefault="00A43508" w:rsidP="009B4DA5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Pripojenie systémov do LAN a SAN a overenie konfigurácie sieťovej infraštruktúry LAN a SAN</w:t>
            </w:r>
          </w:p>
          <w:p w14:paraId="239D6504" w14:textId="77777777" w:rsidR="00A43508" w:rsidRPr="00D94A75" w:rsidRDefault="00A43508" w:rsidP="009B4DA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Zaradenie serverov do manažment infraštruktúry</w:t>
            </w:r>
          </w:p>
          <w:p w14:paraId="68391CF2" w14:textId="77777777" w:rsidR="00A43508" w:rsidRPr="00D94A75" w:rsidRDefault="00A43508" w:rsidP="009B4DA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Inštalácia a konfigurácia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72186F97" w14:textId="77777777" w:rsidR="00A43508" w:rsidRPr="00D94A75" w:rsidRDefault="00A43508" w:rsidP="009B4DA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Inštalácia a konfigurácia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virtualizačného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manažment softvéru</w:t>
            </w:r>
          </w:p>
          <w:p w14:paraId="2E7DE17A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Integrácia zdrojov technologickej platformy x86 alebo ekvivalentnej s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orchestračnou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vrstvou</w:t>
            </w:r>
          </w:p>
          <w:p w14:paraId="2E3FD545" w14:textId="77777777" w:rsidR="00A43508" w:rsidRPr="00D94A75" w:rsidRDefault="00A43508" w:rsidP="009B4DA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integrácie do monitorovacieho nástroja</w:t>
            </w:r>
          </w:p>
          <w:p w14:paraId="61E58AA3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Integrácia zdrojov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 </w:t>
            </w:r>
          </w:p>
          <w:p w14:paraId="3E046F80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vytvorenia VM v prostredí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4B3644A3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redundantnosti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radičov</w:t>
            </w:r>
          </w:p>
          <w:p w14:paraId="7BF3F176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integrácie v prostredí serverov</w:t>
            </w:r>
          </w:p>
          <w:p w14:paraId="58832A4F" w14:textId="77777777" w:rsidR="00A43508" w:rsidRPr="00D94A75" w:rsidRDefault="00A43508" w:rsidP="009B4D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integrácie v prostredí virtualizácie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96486" w14:textId="77777777" w:rsidR="00A43508" w:rsidRPr="00D94A75" w:rsidRDefault="00A43508" w:rsidP="009B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4F94D559" w14:textId="7F0251E0" w:rsidTr="00A43508">
        <w:trPr>
          <w:trHeight w:val="227"/>
        </w:trPr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BB8A9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000000"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80BAD" w14:textId="74A0025C" w:rsidR="00A43508" w:rsidRPr="00D94A75" w:rsidRDefault="004D410B" w:rsidP="009B4DA5"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510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BFF7B" w14:textId="77777777" w:rsidR="00A43508" w:rsidRPr="00D94A75" w:rsidRDefault="00A43508" w:rsidP="009B4DA5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1BC98795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1D632736" w14:textId="10E30272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</w:t>
      </w:r>
      <w:r w:rsidR="00973B7F" w:rsidRPr="00D94A75">
        <w:rPr>
          <w:rFonts w:ascii="Arial Narrow" w:hAnsi="Arial Narrow"/>
          <w:b/>
          <w:bCs/>
          <w:lang w:val="sk-SK"/>
        </w:rPr>
        <w:t>8</w:t>
      </w:r>
      <w:r w:rsidRPr="00D94A75">
        <w:rPr>
          <w:rFonts w:ascii="Arial Narrow" w:hAnsi="Arial Narrow"/>
          <w:b/>
          <w:bCs/>
          <w:lang w:val="sk-SK"/>
        </w:rPr>
        <w:t xml:space="preserve"> – Licencie na rozšírenie monitoringu</w:t>
      </w:r>
      <w:r w:rsidR="005D7459" w:rsidRPr="00D94A75">
        <w:rPr>
          <w:rFonts w:ascii="Arial Narrow" w:hAnsi="Arial Narrow"/>
          <w:b/>
          <w:bCs/>
          <w:lang w:val="sk-SK"/>
        </w:rPr>
        <w:t xml:space="preserve"> CA </w:t>
      </w:r>
      <w:proofErr w:type="spellStart"/>
      <w:r w:rsidR="005D7459" w:rsidRPr="00D94A75">
        <w:rPr>
          <w:rFonts w:ascii="Arial Narrow" w:hAnsi="Arial Narrow"/>
          <w:b/>
          <w:bCs/>
          <w:lang w:val="sk-SK"/>
        </w:rPr>
        <w:t>Spectrum</w:t>
      </w:r>
      <w:proofErr w:type="spellEnd"/>
    </w:p>
    <w:tbl>
      <w:tblPr>
        <w:tblW w:w="9350" w:type="dxa"/>
        <w:tblLook w:val="0000" w:firstRow="0" w:lastRow="0" w:firstColumn="0" w:lastColumn="0" w:noHBand="0" w:noVBand="0"/>
      </w:tblPr>
      <w:tblGrid>
        <w:gridCol w:w="1923"/>
        <w:gridCol w:w="4001"/>
        <w:gridCol w:w="3426"/>
      </w:tblGrid>
      <w:tr w:rsidR="00A43508" w:rsidRPr="00D94A75" w14:paraId="19F4C1B8" w14:textId="4B1A3AB7" w:rsidTr="00A43508">
        <w:trPr>
          <w:trHeight w:val="2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460D863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5A36CA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4B619C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7297335F" w14:textId="0EEC836E" w:rsidTr="00A43508">
        <w:trPr>
          <w:trHeight w:val="20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87D9E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Funkcionalita aplikácie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8051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Platforma musí umožňovať proaktívnu správu zmien v sieti, izoláciu porúch a analýzu hlavných príčin. Pomocou aplikácie musí byť možné sledovať, spravovať a</w:t>
            </w:r>
          </w:p>
          <w:p w14:paraId="73A741E0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  <w:t>optimalizovať nielen sieťovú infraštruktúru, ale aj nad ňou prevádzkované obchodné služby.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AB9B3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sk-SK"/>
              </w:rPr>
            </w:pPr>
          </w:p>
        </w:tc>
      </w:tr>
      <w:tr w:rsidR="00A43508" w:rsidRPr="00D94A75" w14:paraId="44DE1B3B" w14:textId="5932DE58" w:rsidTr="00A43508">
        <w:trPr>
          <w:trHeight w:val="20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AAD3D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 xml:space="preserve">Počet serverových licencií 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4BC07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200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8B967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6989F8DB" w14:textId="0B3D5952" w:rsidTr="00A43508">
        <w:trPr>
          <w:trHeight w:val="20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7733D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 xml:space="preserve">Počet sieťových licencii 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CA59A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  <w:t>200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85B68" w14:textId="77777777" w:rsidR="00A43508" w:rsidRPr="00D94A75" w:rsidRDefault="00A43508" w:rsidP="009B4DA5">
            <w:pPr>
              <w:spacing w:after="0"/>
              <w:rPr>
                <w:rFonts w:ascii="Arial Narrow" w:eastAsia="Times New Roman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6D1CE9AF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093DCFA5" w14:textId="39A673A8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 xml:space="preserve">Položka č. </w:t>
      </w:r>
      <w:r w:rsidR="00973B7F" w:rsidRPr="00D94A75">
        <w:rPr>
          <w:rFonts w:ascii="Arial Narrow" w:hAnsi="Arial Narrow"/>
          <w:b/>
          <w:bCs/>
          <w:lang w:val="sk-SK"/>
        </w:rPr>
        <w:t>9</w:t>
      </w:r>
      <w:r w:rsidRPr="00D94A75">
        <w:rPr>
          <w:rFonts w:ascii="Arial Narrow" w:hAnsi="Arial Narrow"/>
          <w:b/>
          <w:bCs/>
          <w:lang w:val="sk-SK"/>
        </w:rPr>
        <w:t xml:space="preserve"> – </w:t>
      </w:r>
      <w:proofErr w:type="spellStart"/>
      <w:r w:rsidRPr="00D94A75">
        <w:rPr>
          <w:rFonts w:ascii="Arial Narrow" w:hAnsi="Arial Narrow"/>
          <w:b/>
          <w:bCs/>
          <w:lang w:val="sk-SK"/>
        </w:rPr>
        <w:t>Racková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skriňa</w:t>
      </w:r>
    </w:p>
    <w:tbl>
      <w:tblPr>
        <w:tblW w:w="9350" w:type="dxa"/>
        <w:tblLook w:val="0000" w:firstRow="0" w:lastRow="0" w:firstColumn="0" w:lastColumn="0" w:noHBand="0" w:noVBand="0"/>
      </w:tblPr>
      <w:tblGrid>
        <w:gridCol w:w="1924"/>
        <w:gridCol w:w="3993"/>
        <w:gridCol w:w="3433"/>
      </w:tblGrid>
      <w:tr w:rsidR="00A43508" w:rsidRPr="00D94A75" w14:paraId="336F6381" w14:textId="235A643F" w:rsidTr="00A43508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0822E6C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Produkt/Parameter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3B9FD4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Požiadavky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C4772A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0FDD2157" w14:textId="551C5B86" w:rsidTr="00A43508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91D62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Požadované vlastnosti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92A6B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48U/ 75cmx1200cm s káblovým manažmentom a 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Power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Distribution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Unit</w:t>
            </w:r>
            <w:proofErr w:type="spellEnd"/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018A5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1FC50A08" w14:textId="04EE3A2D" w:rsidTr="00A43508">
        <w:trPr>
          <w:trHeight w:val="20"/>
        </w:trPr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4D19C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Inštalácia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A20B2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Doprava na miesto určenia, fyzická inštalácia, pripojenie na napájacie zdroje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A87B8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E27B711" w14:textId="5A758099" w:rsidTr="00A43508">
        <w:trPr>
          <w:trHeight w:val="2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EA5AD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Počet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rackov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D6B5" w14:textId="29DB0B67" w:rsidR="00A43508" w:rsidRPr="00D94A75" w:rsidRDefault="00EA214B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7F0B09"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  <w:t>3</w:t>
            </w:r>
            <w:r w:rsidR="007F0B09"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  <w:t xml:space="preserve">                  nemá byť 6 kusov?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56DB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34A6F4CC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4EFD56C2" w14:textId="77777777" w:rsidR="0024753C" w:rsidRDefault="0024753C" w:rsidP="009B4DA5">
      <w:pPr>
        <w:spacing w:after="120"/>
        <w:rPr>
          <w:rFonts w:ascii="Arial Narrow" w:hAnsi="Arial Narrow"/>
          <w:b/>
          <w:bCs/>
          <w:lang w:val="sk-SK"/>
        </w:rPr>
      </w:pPr>
    </w:p>
    <w:p w14:paraId="040A05FD" w14:textId="2BCBB837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lastRenderedPageBreak/>
        <w:t xml:space="preserve">Položka č. </w:t>
      </w:r>
      <w:r w:rsidR="00973B7F" w:rsidRPr="00D94A75">
        <w:rPr>
          <w:rFonts w:ascii="Arial Narrow" w:hAnsi="Arial Narrow"/>
          <w:b/>
          <w:bCs/>
          <w:lang w:val="sk-SK"/>
        </w:rPr>
        <w:t>10</w:t>
      </w:r>
      <w:r w:rsidRPr="00D94A75">
        <w:rPr>
          <w:rFonts w:ascii="Arial Narrow" w:hAnsi="Arial Narrow"/>
          <w:b/>
          <w:bCs/>
          <w:lang w:val="sk-SK"/>
        </w:rPr>
        <w:t xml:space="preserve"> - Rozšírenie automatizácie a správy </w:t>
      </w:r>
      <w:proofErr w:type="spellStart"/>
      <w:r w:rsidRPr="00D94A75">
        <w:rPr>
          <w:rFonts w:ascii="Arial Narrow" w:hAnsi="Arial Narrow"/>
          <w:b/>
          <w:bCs/>
          <w:lang w:val="sk-SK"/>
        </w:rPr>
        <w:t>cloudu</w:t>
      </w:r>
      <w:proofErr w:type="spellEnd"/>
      <w:r w:rsidR="008F317F" w:rsidRPr="00D94A75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88"/>
        <w:gridCol w:w="4437"/>
        <w:gridCol w:w="3225"/>
      </w:tblGrid>
      <w:tr w:rsidR="00A43508" w:rsidRPr="00D94A75" w14:paraId="6B6C6A69" w14:textId="4D17318D" w:rsidTr="00A43508">
        <w:trPr>
          <w:trHeight w:val="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1978B86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Parameter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746350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Špecifikácia (min. parametre)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D4DCE5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5D12105D" w14:textId="3A2AFB88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B326F" w14:textId="0FC50A90" w:rsidR="00A43508" w:rsidRPr="00D94A75" w:rsidRDefault="00D754D1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Predmet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E8B" w14:textId="077B6A4D" w:rsidR="00A43508" w:rsidRPr="00D94A75" w:rsidRDefault="00D754D1" w:rsidP="00D6477B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Rozšírenie aplikácie zabezpečujúcej automatizáciu a správu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pre dodanú serverovú,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netwo</w:t>
            </w:r>
            <w:r w:rsidR="006B7DD8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r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k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infraštruktúru. Aplikácia musí zabezpečovať nasledovné parametre: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06F0B" w14:textId="77777777" w:rsidR="00A43508" w:rsidRPr="00D94A75" w:rsidRDefault="00A43508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2BA377FB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14311A" w14:textId="03C62DFC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Riadenie prístupov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4D20D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Je definovaných niekoľko rolí pre používateľa z organizácie, ktorá využíva služby poskytované vládnym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cloudom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:</w:t>
            </w:r>
          </w:p>
          <w:p w14:paraId="45AB22F6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správca – riadi prístupové práva pre ostatných používateľov organizácie. Tento používateľ je vytváraný priamo v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Active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directory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synchronizovaný do aplikácie</w:t>
            </w:r>
          </w:p>
          <w:p w14:paraId="51691E9E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gestor – je zodpovedný za finančný a právny aspekt využívania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</w:t>
            </w:r>
          </w:p>
          <w:p w14:paraId="48C878C7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zadávateľ – je oprávnený zadávať požiadavky pre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služby. Je evidovaný per projekt v rámci už existujúcich používateľov organizácie gestorom</w:t>
            </w:r>
          </w:p>
          <w:p w14:paraId="4DCE3AE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používateľ – je oprávnený využívať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služby</w:t>
            </w:r>
          </w:p>
          <w:p w14:paraId="7BB70DED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</w:p>
          <w:p w14:paraId="389E4505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Pre poskytovateľa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 sú definované tieto roly:</w:t>
            </w:r>
          </w:p>
          <w:p w14:paraId="2ACA977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manažérsky schvaľovateľ - je zodpovedný za obchodné hľadiská ponuky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 požadovaných odberateľom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</w:t>
            </w:r>
          </w:p>
          <w:p w14:paraId="3921E1D0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technický schvaľovateľ – je zodpovedný za technické hľadiská ponuky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 požadovaných odberateľom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služieb.</w:t>
            </w:r>
          </w:p>
          <w:p w14:paraId="63E0AEC5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administrátor – je zodpovedný za konfiguráciu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 požadovaných odberateľom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služieb</w:t>
            </w:r>
          </w:p>
          <w:p w14:paraId="7DAC640B" w14:textId="3D9D9CF9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Autentifikácia a autorizácia používateľov je riešená integráciou voči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Active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Directory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, ktorá je jediným zdrojom pravdy. Aplikácia zohľadňuje aj zmeny oprávnení vykonané priamo v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Active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Directory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, nielen cez ňu.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703A3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5CE9856C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3DB22" w14:textId="5218F8FD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Objednávanie služieb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1427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Projekt je hlavnou jednotkou pre IT systém umiestnený vo Vládnom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.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(organizácia) môže mať vytvorených viacero projektov. </w:t>
            </w:r>
          </w:p>
          <w:p w14:paraId="14A0224E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Každý projekt ma štyri prostredia: Produkčné, Vývojové,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Predprodukčné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Testovacie. Prostredia</w:t>
            </w:r>
          </w:p>
          <w:p w14:paraId="5E50D7F6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 rámci projektu spolu nemôžu komunikovať po interných sieťach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.</w:t>
            </w:r>
          </w:p>
          <w:p w14:paraId="5E79D91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Každé prostredie má ďalej štyri vrstvy: DMZ, V1, V2 a V3.</w:t>
            </w:r>
          </w:p>
          <w:p w14:paraId="038A8108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Vrstva DMZ je určená pre komunikáciu projektu do externých sietí.</w:t>
            </w:r>
          </w:p>
          <w:p w14:paraId="7384C76D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Vrstva V1 je určená pre prepojenie projektu s infraštruktúrou organizácie pomocou SSL tunelu.</w:t>
            </w:r>
          </w:p>
          <w:p w14:paraId="47E3914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Vrstva V2 slúži na prepojenie ostatných vrstiev.</w:t>
            </w:r>
          </w:p>
          <w:p w14:paraId="0049A4EB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Vrstva V3 slúži pre virtuálne servery s najcitlivejším obsahom, napr. databázy a zálohy. K serverom</w:t>
            </w:r>
          </w:p>
          <w:p w14:paraId="24488777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 tejto vrstve sa nedá priamo pripojiť zo serverov, na ktoré 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>sa dá pripojiť z externých sietí.</w:t>
            </w:r>
          </w:p>
          <w:p w14:paraId="70FA69E3" w14:textId="77777777" w:rsidR="00D754D1" w:rsidRPr="00D94A75" w:rsidRDefault="00D754D1" w:rsidP="00D6477B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D0EB1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3DAFC332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645A43" w14:textId="44252AB8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>Objednávanie služieb (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)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DF12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Topológia určuje IP rozsah pre vrstvu, tzn. koľko serverov sa môže maximálne nachádzať v danej</w:t>
            </w:r>
          </w:p>
          <w:p w14:paraId="696073B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vrstve. Definuje sa zvlášť pre každú vrstvu v každom prostredí. Topológia je jediný parameter</w:t>
            </w:r>
          </w:p>
          <w:p w14:paraId="34449DA2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projektu, ktorý sa nedá meniť v priebehu životného cyklu projektu. Ak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potrebuje vytvoriť</w:t>
            </w:r>
          </w:p>
          <w:p w14:paraId="47601B61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v niektorej vrstve viac virtuálnych serverov ako si na začiatku rezervoval, jediné riešenie je zrušiť celý</w:t>
            </w:r>
          </w:p>
          <w:p w14:paraId="4D0735AC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projekt a vytvoriť ho nanovo.</w:t>
            </w:r>
          </w:p>
          <w:p w14:paraId="28A2F4BB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Virtuálne servery si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vyberá z poskytovaných kombinácii CPU, RAM a disk. Vytvorenie virtuálneho servera mimo týchto kombinácii nie je možná.</w:t>
            </w:r>
          </w:p>
          <w:p w14:paraId="0E937D55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Ku každému virtuálnemu serveru sa dajú pripojiť ďalšie disky. Zdieľanie jedného disku medzi</w:t>
            </w:r>
          </w:p>
          <w:p w14:paraId="4B3BDFB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viacerými virtuálnymi servermi nie je možné. 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poskytuje tri druhy diskov:</w:t>
            </w:r>
          </w:p>
          <w:p w14:paraId="53029EBD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Tier1 – najrýchlejšie disky. Ich kapacita je značne obmedzená a žiadosť o ich využívanie je nutné patrične odôvodniť.</w:t>
            </w:r>
          </w:p>
          <w:p w14:paraId="26908D08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Tier2 – štandardné HHD disky určené na bežnú prevádzku.</w:t>
            </w:r>
          </w:p>
          <w:p w14:paraId="127F339E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Tier3 – pomalšie disky určené na dáta, ku ktorým nemusí byť rýchly prístup.</w:t>
            </w:r>
          </w:p>
          <w:p w14:paraId="34EBE15B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poskytuje pripojenie do externých sietí: Internet, GOVNET, KTI, KTI2, MVNET. Ako špeciálna externá sieť je evidované aj priame prepojenie medzi jednotlivými lokalitami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.</w:t>
            </w:r>
          </w:p>
          <w:p w14:paraId="5831394C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Interné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firewallové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pravidlá slúžia na definíciu povolenej komunikácie medzi vrstvami prostredia. Okrem pravidiel definovaných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tenantom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sú automaticky aplikáciou nasadzované pravidlá, ktoré zabezpečujú </w:t>
            </w:r>
          </w:p>
          <w:p w14:paraId="736FFF42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Externé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firewallové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pravidlá slúžia na definíciu povolenej komunikácie do externých sietí z vrstvy</w:t>
            </w:r>
          </w:p>
          <w:p w14:paraId="2AA08156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DMZ. Pri zadefinovaní pravidiel, ktoré povoľujú komunikáciu smerom z/do prostredia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sú tieto automaticky transformované a pri nasadzovaní aj implementované na interný firewall.</w:t>
            </w:r>
          </w:p>
          <w:p w14:paraId="6A8E8B8B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poskytuje službu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load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balancera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. V prípade, že sa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rozhodne túto službu</w:t>
            </w:r>
          </w:p>
          <w:p w14:paraId="798C4263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využívať, bude mu vytvorený kontext na F5 zo základnou licenciou. Konfigurácia tohto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load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balancera</w:t>
            </w:r>
            <w:proofErr w:type="spellEnd"/>
          </w:p>
          <w:p w14:paraId="2CE77942" w14:textId="14DBC994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je čisto v kompetencii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tenanta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, ktorý dostane k danému kontextu prihlasovacie údaje.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3A64D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48233FF1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DCCD4" w14:textId="2DDB8E0C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Pravidlá pre komunikáciu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95D3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Komunikácia medzi servermi v rámci jednej vrstvy nie je obmedzená a ani sa nedá obmedziť na úrovni infraštruktúry. Pri komunikácii medzi prostrediami sa využíva systém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whitelistovanie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komunikácie, tzn. že v základe je celá  komunikácia medzi vrstvami zakázaná 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si povoľuje len komunikáciu, ktorú potrebuje na prevádzku projektu. Povoliť sa dá komunikácia len medzi 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 xml:space="preserve">vrstvami DMZ &lt;-&gt; V2, V1 &lt;-&gt; V2 a V2 &lt;-&gt; V3. Toto pravidlo je aktívne kontrolované aplikáciou pri definovaní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firewallových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pravidiel v rámci projektu a zodpovedá odporúčanej architektúre pre informačné systémy.</w:t>
            </w:r>
          </w:p>
          <w:p w14:paraId="62478C2C" w14:textId="58EA1831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Projekty spolu nemôžu komunikovať po internej sieti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to ani v prípade, že sa nachádzajú v tej istej organizácii. Toto pravidlo je zohľadnené aj pri prideľovaní IP adries v rámci požadovanej topológie - pre projekt sú vytvárané ucelené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subnety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, ktoré je jednoduché izolovať od ostatných projektov.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965CC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251B68C0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CF49C" w14:textId="05A65703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>Workflow</w:t>
            </w:r>
            <w:proofErr w:type="spellEnd"/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3B14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Z dôvodu efektívneho využívania prostriedkov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a riadenia projektov je v rámci aplikácie implementovaný schvaľovací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workflow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rozdelený na 2 časti:</w:t>
            </w:r>
          </w:p>
          <w:p w14:paraId="403528E4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tenantská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časť – validácia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biznisových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požiadaviek na projekt</w:t>
            </w:r>
          </w:p>
          <w:p w14:paraId="07710A46" w14:textId="526E97E8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administrátorská časť – validácia splnenia bezpečnostných požiadaviek a adekvátnosti požadovaných zdrojov na projekte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CDD0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6476F60A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8A41B0" w14:textId="0C6FC0EB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Automatický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deployment</w:t>
            </w:r>
            <w:proofErr w:type="spellEnd"/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B4D66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Celý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deployment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projektu za všetky komponenty prebieha plne automatizovane len na základe definície projektu v aplikácii. Aplikácia sa stará o správnu postupnosť nasadzovaných komponentov. Jednotlivé vykonávané kroky sú logované. V prípade, ak nastane chyba, je v aplikácii umožnené po oprave chyby, pokračovať v danom kroku bez zbytočného opakovania úspešne vykonaných krokov.</w:t>
            </w:r>
          </w:p>
          <w:p w14:paraId="4C06D833" w14:textId="6EF5331E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 rámci nasadzovania projektu sú pre definovaných používateľov na projekte definované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personalizované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VPN kontá, ktoré majú plný administrátorský prístup na vytvárané zdroje na projekte. Zároveň je zabezpečené, že dané kontá nemajú prístup na prostriedky iných projektov (či už v rámci organizácie alebo mimo nej).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0FF82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5C0E9DF1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464826" w14:textId="64EDF21C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Integrácie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10B1A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Aplikácia je na jednotlivé komponenty integrovaná prostredníctvom REST API.</w:t>
            </w:r>
          </w:p>
          <w:p w14:paraId="3C4ADD01" w14:textId="0833BEF6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Definícia povolených operačných systémov, veľkosti serverov, pripojených diskových priestorov a povolených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availability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zón pre organizáciu je riadená primárne riadená konfiguráciou priamo v technologickej platforme poskytujúcej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prostriedky. Aplikácia si udržiava tieto údaje aktualizované prostredníctvom pravidelnej synchronizácie.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D4B4D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1ABE7DA2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3D9BF" w14:textId="4BE3B630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Reporting</w:t>
            </w:r>
            <w:proofErr w:type="spellEnd"/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9BF01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V rámci aplikácie je k dispozícii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reporting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umožňujúci vyhodnotiť tieto parametre vládneho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:</w:t>
            </w:r>
          </w:p>
          <w:p w14:paraId="5CF16560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 xml:space="preserve">obsadenosť zdrojov za celý 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</w:p>
          <w:p w14:paraId="33CAEFD0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  <w:t>využitie zdrojov za jednotlivé projekty a organizácie</w:t>
            </w:r>
          </w:p>
          <w:p w14:paraId="0B5ED389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utilizácia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jednotlivých zdrojov za jednotlivé projekty a organizácie (až na úroveň jednotlivých VM) – aktuálna a historická</w:t>
            </w:r>
          </w:p>
          <w:p w14:paraId="0DE54949" w14:textId="4FE5E17F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•</w:t>
            </w: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ab/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utilizácia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jednotlivých zdrojov za jednotlivé AZ a celý Vládny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 – aktuálne a historická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2147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D754D1" w:rsidRPr="00D94A75" w14:paraId="1018AEAC" w14:textId="77777777" w:rsidTr="00A43508">
        <w:trPr>
          <w:trHeight w:val="2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BFC12" w14:textId="67836E9E" w:rsidR="00D754D1" w:rsidRPr="00D94A75" w:rsidRDefault="00D754D1" w:rsidP="009B4DA5">
            <w:pPr>
              <w:spacing w:after="0"/>
              <w:jc w:val="both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lastRenderedPageBreak/>
              <w:t>Billing</w:t>
            </w:r>
            <w:proofErr w:type="spellEnd"/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BB5CF" w14:textId="7777777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 xml:space="preserve">Pre účely zhodnotenia hodnoty projektu je umožnené v rámci aplikácie definovať cenu jednotlivých katalógových položiek, ktoré sú ponúkané Vládnym </w:t>
            </w:r>
            <w:proofErr w:type="spellStart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cloudom</w:t>
            </w:r>
            <w:proofErr w:type="spellEnd"/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. Táto definícia je historizovaná a je umožnené ju definovať aj do budúcnosti.</w:t>
            </w:r>
          </w:p>
          <w:p w14:paraId="08B208DF" w14:textId="625A8237" w:rsidR="00D754D1" w:rsidRPr="00D94A75" w:rsidRDefault="00D754D1" w:rsidP="00D754D1">
            <w:pPr>
              <w:spacing w:after="0"/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</w:pPr>
            <w:r w:rsidRPr="00D94A75">
              <w:rPr>
                <w:rFonts w:ascii="Arial Narrow" w:hAnsi="Arial Narrow" w:cs="Segoe UI"/>
                <w:color w:val="242424"/>
                <w:sz w:val="20"/>
                <w:szCs w:val="20"/>
                <w:shd w:val="clear" w:color="auto" w:fill="FFFFFF"/>
                <w:lang w:val="sk-SK"/>
              </w:rPr>
              <w:t>Na základe takto definovaného cenníka je umožnené vypočítať hodnotu projektu. Túto hodnotu je možné porovnávať v čase na základe zmien ceny jednotlivých položiek a využívaných prostriedkov v danom projekte.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B0DAF" w14:textId="77777777" w:rsidR="00D754D1" w:rsidRPr="00D94A75" w:rsidRDefault="00D754D1" w:rsidP="00E31257">
            <w:pPr>
              <w:spacing w:after="0"/>
              <w:ind w:left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3ED40EFE" w14:textId="7641A9A6" w:rsidTr="00A43508">
        <w:trPr>
          <w:trHeight w:val="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B6223C" w14:textId="2F7C3B7D" w:rsidR="00A43508" w:rsidRPr="00D94A75" w:rsidRDefault="00B40F21" w:rsidP="009B4DA5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Predpokladaný počet </w:t>
            </w:r>
            <w:r w:rsidR="00D2291E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ks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C2FD7" w14:textId="756CB4D9" w:rsidR="00A43508" w:rsidRPr="00D94A75" w:rsidRDefault="00A43508" w:rsidP="009B4DA5">
            <w:pPr>
              <w:pStyle w:val="Odsekzoznamu"/>
              <w:spacing w:after="0"/>
              <w:ind w:left="394"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  <w:t xml:space="preserve"> </w:t>
            </w:r>
            <w:r w:rsidR="004D410B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</w:t>
            </w:r>
            <w:r w:rsidR="00E907C4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2304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6420F" w14:textId="48890D79" w:rsidR="00A43508" w:rsidRPr="00D94A75" w:rsidRDefault="00A43508" w:rsidP="009B4DA5">
            <w:pPr>
              <w:pStyle w:val="Odsekzoznamu"/>
              <w:spacing w:after="0"/>
              <w:ind w:left="394" w:hanging="360"/>
              <w:rPr>
                <w:rFonts w:ascii="Arial Narrow" w:hAnsi="Arial Narrow" w:cstheme="minorHAnsi"/>
                <w:color w:val="FF0000"/>
                <w:sz w:val="20"/>
                <w:szCs w:val="20"/>
                <w:lang w:val="sk-SK"/>
              </w:rPr>
            </w:pPr>
          </w:p>
        </w:tc>
      </w:tr>
    </w:tbl>
    <w:p w14:paraId="684FEF7A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5DA306EA" w14:textId="34024A1E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>Položka č. 1</w:t>
      </w:r>
      <w:r w:rsidR="00973B7F" w:rsidRPr="00D94A75">
        <w:rPr>
          <w:rFonts w:ascii="Arial Narrow" w:hAnsi="Arial Narrow"/>
          <w:b/>
          <w:bCs/>
          <w:lang w:val="sk-SK"/>
        </w:rPr>
        <w:t>1</w:t>
      </w:r>
      <w:r w:rsidRPr="00D94A75">
        <w:rPr>
          <w:rFonts w:ascii="Arial Narrow" w:hAnsi="Arial Narrow"/>
          <w:b/>
          <w:bCs/>
          <w:lang w:val="sk-SK"/>
        </w:rPr>
        <w:t xml:space="preserve"> – Inštalácia a integrácia nástroja na rozšírenie automatizácie a správy </w:t>
      </w:r>
      <w:proofErr w:type="spellStart"/>
      <w:r w:rsidRPr="00D94A75">
        <w:rPr>
          <w:rFonts w:ascii="Arial Narrow" w:hAnsi="Arial Narrow"/>
          <w:b/>
          <w:bCs/>
          <w:lang w:val="sk-SK"/>
        </w:rPr>
        <w:t>cloudu</w:t>
      </w:r>
      <w:proofErr w:type="spellEnd"/>
      <w:r w:rsidRPr="00D94A75">
        <w:rPr>
          <w:rFonts w:ascii="Arial Narrow" w:hAnsi="Arial Narrow"/>
          <w:b/>
          <w:bCs/>
          <w:lang w:val="sk-SK"/>
        </w:rPr>
        <w:t xml:space="preserve"> do infraštruktúry</w:t>
      </w:r>
      <w:r w:rsidR="0035359E" w:rsidRPr="00D94A75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772"/>
        <w:gridCol w:w="4310"/>
        <w:gridCol w:w="3268"/>
      </w:tblGrid>
      <w:tr w:rsidR="00A43508" w:rsidRPr="00D94A75" w14:paraId="4ACFD8A9" w14:textId="7F67519C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4554D76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Parameter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78956B2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Špecifikácia (min. parametre)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B2D67E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A43508" w:rsidRPr="00D94A75" w14:paraId="589980B0" w14:textId="1CDB6D54" w:rsidTr="00A43508">
        <w:trPr>
          <w:trHeight w:val="20"/>
        </w:trPr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797C0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Inštalácia zdrojov pre správu </w:t>
            </w:r>
            <w:proofErr w:type="spellStart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 (výpočtové zdroje)</w:t>
            </w:r>
          </w:p>
        </w:tc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557BF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serverov (sieťová konfigurácia, konfigurácia technických účtov, a redundancia MGMT serverov)</w:t>
            </w:r>
          </w:p>
          <w:p w14:paraId="174420AB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Zaradenie serverov do manažmentu MGMT</w:t>
            </w:r>
          </w:p>
          <w:p w14:paraId="2BA5F15A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Vytvorenie a konfigurácia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1828CA23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Vytvorenie a konfigurácia manažmentu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6FDF5C48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technologického prostredia</w:t>
            </w:r>
          </w:p>
          <w:p w14:paraId="66E41F81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integrácie do zálohovacieho systému</w:t>
            </w:r>
          </w:p>
        </w:tc>
        <w:tc>
          <w:tcPr>
            <w:tcW w:w="3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DE2EB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4ADC25CB" w14:textId="2EF71C13" w:rsidTr="00A43508">
        <w:trPr>
          <w:trHeight w:val="20"/>
        </w:trPr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ABE33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Inštalácia zdrojov pre správu </w:t>
            </w:r>
            <w:proofErr w:type="spellStart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)</w:t>
            </w:r>
          </w:p>
        </w:tc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F7156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Konfigurácia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kontrolerov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(sieťová konfigurácia)</w:t>
            </w:r>
          </w:p>
          <w:p w14:paraId="2CFBBCAC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a konfigurácia RAID pre diskové skupiny tier1, tier2, tier3</w:t>
            </w:r>
          </w:p>
          <w:p w14:paraId="5081D073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a konfigurácia diskových skupín tier1, tier2, tier3</w:t>
            </w:r>
          </w:p>
          <w:p w14:paraId="1F26ADF0" w14:textId="77777777" w:rsidR="00A43508" w:rsidRPr="00D94A75" w:rsidRDefault="00A43508" w:rsidP="009B4DA5">
            <w:pPr>
              <w:pStyle w:val="Odsekzoznamu"/>
              <w:numPr>
                <w:ilvl w:val="0"/>
                <w:numId w:val="18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Konfigurácia integrácie do monitorovacieho nástroja</w:t>
            </w:r>
          </w:p>
          <w:p w14:paraId="29EB81B7" w14:textId="77777777" w:rsidR="00A43508" w:rsidRPr="00D94A75" w:rsidRDefault="00A43508" w:rsidP="009B4DA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Zaradenie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do manažmentu</w:t>
            </w:r>
          </w:p>
        </w:tc>
        <w:tc>
          <w:tcPr>
            <w:tcW w:w="3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CE269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A90539C" w14:textId="7886CA5B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2AE31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Integrácia rozšírených komponentov </w:t>
            </w:r>
            <w:proofErr w:type="spellStart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 xml:space="preserve"> a vytvorenie infraštruktúrnych virtuálnych objektov pre: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178A6" w14:textId="77777777" w:rsidR="00A43508" w:rsidRPr="00D94A75" w:rsidRDefault="00A43508" w:rsidP="009B4DA5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Virtualizačnú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platformu (vytvorenie a správa VM)</w:t>
            </w:r>
          </w:p>
          <w:p w14:paraId="297E530B" w14:textId="77777777" w:rsidR="00A43508" w:rsidRPr="00D94A75" w:rsidRDefault="00A43508" w:rsidP="009B4DA5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LAN sieťové služby (komunikačné spojenia a pravidlá na firewall-och)</w:t>
            </w:r>
          </w:p>
          <w:p w14:paraId="6E44A58F" w14:textId="77777777" w:rsidR="00A43508" w:rsidRPr="00D94A75" w:rsidRDefault="00A43508" w:rsidP="009B4DA5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Storage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(vytvorenie diskového priestoru, LUN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masking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zónovanie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SAN)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DFAB2" w14:textId="77777777" w:rsidR="00A43508" w:rsidRPr="00D94A75" w:rsidRDefault="00A43508" w:rsidP="00E3125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A7CCB62" w14:textId="41575F66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E480D4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Funkčné testy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F3A33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vytvorenia VM v prostredí MGMT serverov</w:t>
            </w:r>
          </w:p>
          <w:p w14:paraId="18D8BA07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vytvorenia VM v prostredí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virtualizačnej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vrstvy</w:t>
            </w:r>
          </w:p>
          <w:p w14:paraId="4D656FFD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vytvorenia VM v prostredí orchestrácie</w:t>
            </w:r>
          </w:p>
          <w:p w14:paraId="478627C2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redundantnosti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diskových radičov</w:t>
            </w:r>
          </w:p>
          <w:p w14:paraId="00B01812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Testy funkčnosti integrácie v prostredí serverov</w:t>
            </w:r>
          </w:p>
          <w:p w14:paraId="7E980ECD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Testy funkčnosti integrácie v prostredí 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virtualizácie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392A3" w14:textId="77777777" w:rsidR="00A43508" w:rsidRPr="00D94A75" w:rsidRDefault="00A43508" w:rsidP="00E3125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542FC11C" w14:textId="4E4D5519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9325D4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lastRenderedPageBreak/>
              <w:t>Dokumentácia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EE478" w14:textId="77777777" w:rsidR="00A43508" w:rsidRPr="00D94A75" w:rsidRDefault="00A43508" w:rsidP="009B4DA5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Aktualizácia prevádzkovej a používateľskej dokumentácie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690C7" w14:textId="77777777" w:rsidR="00A43508" w:rsidRPr="00D94A75" w:rsidRDefault="00A43508" w:rsidP="00E3125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1270ACBC" w14:textId="67ACDCF6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03034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61D58" w14:textId="036F4E41" w:rsidR="00A43508" w:rsidRPr="00D94A75" w:rsidRDefault="004D410B" w:rsidP="00C130E2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r w:rsidR="00C130E2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   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482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5ABD2" w14:textId="77777777" w:rsidR="00A43508" w:rsidRPr="00D94A75" w:rsidRDefault="00A43508" w:rsidP="009B4DA5">
            <w:pPr>
              <w:pStyle w:val="Odsekzoznamu"/>
              <w:spacing w:after="0"/>
              <w:ind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C130E2" w:rsidRPr="00D94A75" w14:paraId="2C544DBA" w14:textId="77777777" w:rsidTr="00A43508">
        <w:trPr>
          <w:trHeight w:val="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E123C0" w14:textId="77777777" w:rsidR="00C130E2" w:rsidRPr="00D94A75" w:rsidRDefault="00C130E2" w:rsidP="009B4DA5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57289" w14:textId="77777777" w:rsidR="00C130E2" w:rsidRPr="00D94A75" w:rsidRDefault="00C130E2" w:rsidP="00C130E2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7E049" w14:textId="77777777" w:rsidR="00C130E2" w:rsidRPr="00D94A75" w:rsidRDefault="00C130E2" w:rsidP="009B4DA5">
            <w:pPr>
              <w:pStyle w:val="Odsekzoznamu"/>
              <w:spacing w:after="0"/>
              <w:ind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079F7421" w14:textId="77777777" w:rsidR="00007B14" w:rsidRPr="00D94A75" w:rsidRDefault="00007B14" w:rsidP="009B4DA5">
      <w:pPr>
        <w:spacing w:after="0"/>
        <w:rPr>
          <w:rFonts w:ascii="Arial Narrow" w:hAnsi="Arial Narrow"/>
          <w:b/>
          <w:bCs/>
          <w:lang w:val="sk-SK"/>
        </w:rPr>
      </w:pPr>
    </w:p>
    <w:p w14:paraId="0B36C293" w14:textId="3980F628" w:rsidR="00007B14" w:rsidRPr="00D94A75" w:rsidRDefault="00007B14" w:rsidP="009B4DA5">
      <w:pPr>
        <w:spacing w:after="120"/>
        <w:rPr>
          <w:rFonts w:ascii="Arial Narrow" w:hAnsi="Arial Narrow"/>
          <w:b/>
          <w:bCs/>
          <w:lang w:val="sk-SK"/>
        </w:rPr>
      </w:pPr>
      <w:r w:rsidRPr="00D94A75">
        <w:rPr>
          <w:rFonts w:ascii="Arial Narrow" w:hAnsi="Arial Narrow"/>
          <w:b/>
          <w:bCs/>
          <w:lang w:val="sk-SK"/>
        </w:rPr>
        <w:t>Položka č. 1</w:t>
      </w:r>
      <w:r w:rsidR="00973B7F" w:rsidRPr="00D94A75">
        <w:rPr>
          <w:rFonts w:ascii="Arial Narrow" w:hAnsi="Arial Narrow"/>
          <w:b/>
          <w:bCs/>
          <w:lang w:val="sk-SK"/>
        </w:rPr>
        <w:t>2</w:t>
      </w:r>
      <w:r w:rsidRPr="00D94A75">
        <w:rPr>
          <w:rFonts w:ascii="Arial Narrow" w:hAnsi="Arial Narrow"/>
          <w:b/>
          <w:bCs/>
          <w:lang w:val="sk-SK"/>
        </w:rPr>
        <w:t xml:space="preserve"> – Rozšírenie orchestrácie o</w:t>
      </w:r>
      <w:r w:rsidR="00B83CBA" w:rsidRPr="00D94A75">
        <w:rPr>
          <w:rFonts w:ascii="Arial Narrow" w:hAnsi="Arial Narrow"/>
          <w:b/>
          <w:bCs/>
          <w:lang w:val="sk-SK"/>
        </w:rPr>
        <w:t> nové služby</w:t>
      </w:r>
      <w:r w:rsidR="008F317F" w:rsidRPr="00D94A75">
        <w:rPr>
          <w:rFonts w:ascii="Arial Narrow" w:hAnsi="Arial Narrow"/>
          <w:b/>
          <w:bCs/>
          <w:lang w:val="sk-SK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677"/>
        <w:gridCol w:w="4535"/>
        <w:gridCol w:w="3138"/>
      </w:tblGrid>
      <w:tr w:rsidR="00A43508" w:rsidRPr="00D94A75" w14:paraId="1C29D0C8" w14:textId="2D94B3E1" w:rsidTr="00A43508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4D4C5045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Parameter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3B043E8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  <w:r w:rsidRPr="00D94A75"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  <w:t>Špecifikácia (min. parametre)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C57C7B" w14:textId="77777777" w:rsidR="00A43508" w:rsidRPr="00D94A75" w:rsidRDefault="00A43508" w:rsidP="009B4DA5">
            <w:pPr>
              <w:spacing w:after="0" w:line="240" w:lineRule="auto"/>
              <w:rPr>
                <w:rFonts w:ascii="Arial Narrow" w:eastAsia="MS Mincho" w:hAnsi="Arial Narrow" w:cstheme="minorHAnsi"/>
                <w:b/>
                <w:sz w:val="20"/>
                <w:szCs w:val="20"/>
                <w:lang w:val="sk-SK" w:eastAsia="ja-JP"/>
              </w:rPr>
            </w:pPr>
          </w:p>
        </w:tc>
      </w:tr>
      <w:tr w:rsidR="00D754D1" w:rsidRPr="00D94A75" w14:paraId="5ADA82C9" w14:textId="77777777" w:rsidTr="009A460B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9EADE8" w14:textId="5B4E2D54" w:rsidR="00D754D1" w:rsidRPr="00D94A75" w:rsidRDefault="00D754D1" w:rsidP="009A460B">
            <w:pPr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Predmet požiadavky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BBB1" w14:textId="77777777" w:rsidR="00D754D1" w:rsidRPr="00D94A75" w:rsidRDefault="00D754D1" w:rsidP="00D754D1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Predmetom požiadavky je rozšírenie aplikácie pre automatizáciu a správu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o nasledovné služby:</w:t>
            </w:r>
          </w:p>
          <w:p w14:paraId="41C024CE" w14:textId="77777777" w:rsidR="00D754D1" w:rsidRPr="00D94A75" w:rsidRDefault="00D754D1" w:rsidP="00D754D1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Aplikačný monitoring – zavedenie novej SaaS služby umožňujúcej aplikačný monitoring IS prevádzkovaných vo vládnom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cloude</w:t>
            </w:r>
            <w:proofErr w:type="spellEnd"/>
          </w:p>
          <w:p w14:paraId="42828A9A" w14:textId="237033AD" w:rsidR="00D754D1" w:rsidRPr="00D94A75" w:rsidRDefault="00D754D1" w:rsidP="009A460B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Modernizácia služieb virtuálnych serverov (virtuálne serv</w:t>
            </w:r>
            <w:r w:rsidR="009A460B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e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</w:t>
            </w:r>
            <w:r w:rsidR="009A460B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y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II</w:t>
            </w:r>
            <w:r w:rsidR="009A460B"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generácie) – umožniť poskytovanie elastických virtuálnych serverov (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t.j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. automatické pridávanie VM podľa aktuálneho vyťaženia) a umožniť klonovanie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IaaS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služieb.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1050" w14:textId="77777777" w:rsidR="00D754D1" w:rsidRPr="00D94A75" w:rsidRDefault="00D754D1" w:rsidP="009A460B">
            <w:pPr>
              <w:spacing w:after="0"/>
              <w:jc w:val="both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</w:p>
        </w:tc>
      </w:tr>
      <w:tr w:rsidR="00A43508" w:rsidRPr="00D94A75" w14:paraId="77B64D37" w14:textId="7F4547EE" w:rsidTr="00A43508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B56A9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Analýza požiadaviek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8483D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Analýza dopadu rozšírenia HW&amp;SW na konfiguráciu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</w:t>
            </w:r>
          </w:p>
          <w:p w14:paraId="67784ADD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Analýza pridaných integračných rozhraní</w:t>
            </w:r>
          </w:p>
          <w:p w14:paraId="0CDCE01F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Vypracovanie analytického dokumentu popisujúceho rozdiel medzi AS-IS a TO-BE konfiguráciou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platformy. </w:t>
            </w:r>
          </w:p>
          <w:p w14:paraId="108EC4F4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Analýza požiadaviek na zavedenie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cloudových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služieb na základe metodického usmernenia pre proces zaradenia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do katalógu (ÚPVII) zahrňujúca:</w:t>
            </w:r>
          </w:p>
          <w:p w14:paraId="50268740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 Analýzu biznis požiadaviek</w:t>
            </w:r>
          </w:p>
          <w:p w14:paraId="711F8E72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 Analýzu formulárov a metodických usmernení</w:t>
            </w:r>
          </w:p>
          <w:p w14:paraId="62A89057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Procesná analýza</w:t>
            </w:r>
          </w:p>
        </w:tc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58015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4E9F771E" w14:textId="426F5A9A" w:rsidTr="00A43508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BD419A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Návrh riešenia</w:t>
            </w:r>
          </w:p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A65EC" w14:textId="77777777" w:rsidR="00A43508" w:rsidRPr="00D94A75" w:rsidRDefault="00A43508" w:rsidP="009B4DA5">
            <w:pPr>
              <w:pStyle w:val="Odsekzoznamu"/>
              <w:numPr>
                <w:ilvl w:val="0"/>
                <w:numId w:val="1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Aktualizácia architektúry vládneho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High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Level a 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Low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Level dizajn)</w:t>
            </w:r>
          </w:p>
          <w:p w14:paraId="3274D252" w14:textId="77777777" w:rsidR="00A43508" w:rsidRPr="00D94A75" w:rsidRDefault="00A43508" w:rsidP="009B4DA5">
            <w:pPr>
              <w:pStyle w:val="Odsekzoznamu"/>
              <w:numPr>
                <w:ilvl w:val="0"/>
                <w:numId w:val="1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Technický návrh rozšírenia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 obsahujúci (úpravu dátového modelu, úpravu konfigurácie prostredí, úpravu implementácie integračných rozhraní, definíciu migračných skriptov, návrh testovacích procedúr)</w:t>
            </w:r>
          </w:p>
          <w:p w14:paraId="46B5677C" w14:textId="77777777" w:rsidR="00A43508" w:rsidRPr="00D94A75" w:rsidRDefault="00A43508" w:rsidP="009B4DA5">
            <w:pPr>
              <w:pStyle w:val="Odsekzoznamu"/>
              <w:numPr>
                <w:ilvl w:val="0"/>
                <w:numId w:val="1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Návrh nových funkcionalít vyplývajúcich z analýzy požiadaviek.</w:t>
            </w:r>
          </w:p>
          <w:p w14:paraId="384FD5C4" w14:textId="77777777" w:rsidR="00A43508" w:rsidRPr="00D94A75" w:rsidRDefault="00A43508" w:rsidP="009B4DA5">
            <w:pPr>
              <w:pStyle w:val="Odsekzoznamu"/>
              <w:numPr>
                <w:ilvl w:val="0"/>
                <w:numId w:val="1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Návrh portálového riešenia pre poskytnutie aplikačnej podpory životného cyklu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(evidencia, hodnotenie, monitoring a pod.). Návrh riešenia zahŕňa:</w:t>
            </w:r>
          </w:p>
          <w:p w14:paraId="69C8923F" w14:textId="77777777" w:rsidR="00A43508" w:rsidRPr="00D94A75" w:rsidRDefault="00A43508" w:rsidP="009B4DA5">
            <w:pPr>
              <w:pStyle w:val="Odsekzoznamu"/>
              <w:numPr>
                <w:ilvl w:val="0"/>
                <w:numId w:val="21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Technická a funkčná špecifikácia riešenia</w:t>
            </w:r>
          </w:p>
        </w:tc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3AFE5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45A2B16" w14:textId="53AFB7E3" w:rsidTr="00A43508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999E1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Implementácia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140BA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skriptov pre rozšírenie dátového modelu.</w:t>
            </w:r>
          </w:p>
          <w:p w14:paraId="509D004D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Vytvorenie skriptov pre rozšírenie konfigurácie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platformy.</w:t>
            </w:r>
          </w:p>
          <w:p w14:paraId="322176EB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Aplikácia vytvorených skriptov.</w:t>
            </w:r>
          </w:p>
          <w:p w14:paraId="48DBF342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Vývoj nových funkcionalít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orchestračnej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platformy podľa návrhu riešenia.</w:t>
            </w:r>
          </w:p>
          <w:p w14:paraId="390FF54E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Vytvorenie automatizovaných testov</w:t>
            </w:r>
          </w:p>
          <w:p w14:paraId="3442925E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Aplikácia automatizovaných testov.</w:t>
            </w:r>
          </w:p>
          <w:p w14:paraId="78F6029A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Akceptačné testovanie vrátane integračných testov</w:t>
            </w:r>
          </w:p>
          <w:p w14:paraId="10CEC1B6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Zaškolenie prevádzky vládneho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</w:p>
          <w:p w14:paraId="66EA2F04" w14:textId="77777777" w:rsidR="00A43508" w:rsidRPr="00D94A75" w:rsidRDefault="00A43508" w:rsidP="009B4DA5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Implementácia portálového riešenia pre poskytnutie aplikačnej podpory životného cyklu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(evidencia, hodnotenie, monitoring a pod.). Implementácia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zahrňa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:</w:t>
            </w:r>
          </w:p>
          <w:p w14:paraId="411AACBB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Konfigurácia aplikačného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prosredia</w:t>
            </w:r>
            <w:proofErr w:type="spellEnd"/>
          </w:p>
          <w:p w14:paraId="37615A93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Vývoj portálového riešenia</w:t>
            </w:r>
          </w:p>
          <w:p w14:paraId="4280C3FD" w14:textId="77777777" w:rsidR="00A43508" w:rsidRPr="00D94A75" w:rsidRDefault="00A43508" w:rsidP="009B4DA5">
            <w:pPr>
              <w:pStyle w:val="Odsekzoznamu"/>
              <w:numPr>
                <w:ilvl w:val="1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 Akceptačné testovanie</w:t>
            </w:r>
          </w:p>
          <w:p w14:paraId="7F644B31" w14:textId="4991ACF6" w:rsidR="00D018D9" w:rsidRPr="00D94A75" w:rsidRDefault="00D018D9" w:rsidP="00D018D9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Realizácia migrácie/upgrade virtuálnej farmy</w:t>
            </w:r>
          </w:p>
          <w:p w14:paraId="45A59667" w14:textId="77648A58" w:rsidR="00D018D9" w:rsidRPr="00D94A75" w:rsidRDefault="00D018D9" w:rsidP="00D018D9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Realizovať elasticitu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overprovisioningu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procesorov reálnych/virtuálnych s pomerom 1:10</w:t>
            </w:r>
          </w:p>
          <w:p w14:paraId="1CFD9589" w14:textId="77777777" w:rsidR="00D018D9" w:rsidRPr="00D94A75" w:rsidRDefault="00D018D9" w:rsidP="00D018D9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  <w:p w14:paraId="2CDC8EAC" w14:textId="36595ACF" w:rsidR="00D018D9" w:rsidRPr="00D94A75" w:rsidRDefault="00D018D9" w:rsidP="00D018D9">
            <w:pPr>
              <w:pStyle w:val="Odsekzoznamu"/>
              <w:numPr>
                <w:ilvl w:val="0"/>
                <w:numId w:val="9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Realizovať nevyhnutné úpravy CSP a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Openstack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v súlade s upgradom infraštruktúrneho SW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E5530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256AECC0" w14:textId="6786BE1E" w:rsidTr="00A43508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3B339" w14:textId="77777777" w:rsidR="00A43508" w:rsidRPr="00D94A75" w:rsidRDefault="00A43508" w:rsidP="009B4DA5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lastRenderedPageBreak/>
              <w:t>Dokumentácia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6F72" w14:textId="77777777" w:rsidR="00A43508" w:rsidRPr="00D94A75" w:rsidRDefault="00A43508" w:rsidP="009B4DA5">
            <w:pPr>
              <w:pStyle w:val="Odsekzoznamu"/>
              <w:numPr>
                <w:ilvl w:val="0"/>
                <w:numId w:val="20"/>
              </w:numPr>
              <w:spacing w:after="0"/>
              <w:rPr>
                <w:rFonts w:ascii="Arial Narrow" w:hAnsi="Arial Narrow" w:cstheme="minorHAnsi"/>
                <w:b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Aktualizácia technickej dokumentácie vládneho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</w:p>
          <w:p w14:paraId="421324CE" w14:textId="77777777" w:rsidR="00A43508" w:rsidRPr="00D94A75" w:rsidRDefault="00A43508" w:rsidP="009B4DA5">
            <w:pPr>
              <w:pStyle w:val="Odsekzoznamu"/>
              <w:numPr>
                <w:ilvl w:val="0"/>
                <w:numId w:val="20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Aktualizácia prevádzkovej dokumentácie vládneho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cloudu</w:t>
            </w:r>
            <w:proofErr w:type="spellEnd"/>
          </w:p>
          <w:p w14:paraId="7377DC1B" w14:textId="77777777" w:rsidR="00A43508" w:rsidRPr="00D94A75" w:rsidRDefault="00A43508" w:rsidP="009B4DA5">
            <w:pPr>
              <w:pStyle w:val="Odsekzoznamu"/>
              <w:numPr>
                <w:ilvl w:val="0"/>
                <w:numId w:val="20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Vypracovanie dokumentácie pre systém portálového riešenia pre poskytnutie aplikačnej podpory životného cyklu </w:t>
            </w:r>
            <w:proofErr w:type="spellStart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cloudovej</w:t>
            </w:r>
            <w:proofErr w:type="spellEnd"/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služby (evidencia, hodnotenie, monitoring a pod.). Dokumentácia zahŕňa:</w:t>
            </w:r>
          </w:p>
          <w:p w14:paraId="5843FFE1" w14:textId="77777777" w:rsidR="00A43508" w:rsidRPr="00D94A75" w:rsidRDefault="00A43508" w:rsidP="009B4DA5">
            <w:pPr>
              <w:pStyle w:val="Odsekzoznamu"/>
              <w:numPr>
                <w:ilvl w:val="1"/>
                <w:numId w:val="20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Prevádzkovú dokumentáciu </w:t>
            </w:r>
          </w:p>
          <w:p w14:paraId="43BC2F2F" w14:textId="77777777" w:rsidR="00A43508" w:rsidRPr="00D94A75" w:rsidRDefault="00A43508" w:rsidP="009B4DA5">
            <w:pPr>
              <w:pStyle w:val="Odsekzoznamu"/>
              <w:numPr>
                <w:ilvl w:val="1"/>
                <w:numId w:val="20"/>
              </w:numPr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>Používateľskú dokumentáciu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88121" w14:textId="77777777" w:rsidR="00A43508" w:rsidRPr="00D94A75" w:rsidRDefault="00A43508" w:rsidP="00E31257">
            <w:pPr>
              <w:pStyle w:val="Odsekzoznamu"/>
              <w:spacing w:after="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  <w:tr w:rsidR="00A43508" w:rsidRPr="00D94A75" w14:paraId="056634F6" w14:textId="0DBEAEFA" w:rsidTr="00A43508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0950F4" w14:textId="77777777" w:rsidR="00A43508" w:rsidRPr="00D94A75" w:rsidRDefault="00A43508" w:rsidP="009B4DA5">
            <w:pPr>
              <w:spacing w:after="0"/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bCs/>
                <w:sz w:val="20"/>
                <w:szCs w:val="20"/>
                <w:lang w:val="sk-SK"/>
              </w:rPr>
              <w:t>Počet človekodní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353E5" w14:textId="38935E95" w:rsidR="00A43508" w:rsidRPr="00D94A75" w:rsidRDefault="004D410B" w:rsidP="009B4DA5">
            <w:pPr>
              <w:pStyle w:val="Odsekzoznamu"/>
              <w:spacing w:after="0"/>
              <w:ind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D94A75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850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B5415" w14:textId="77777777" w:rsidR="00A43508" w:rsidRPr="00D94A75" w:rsidRDefault="00A43508" w:rsidP="009B4DA5">
            <w:pPr>
              <w:pStyle w:val="Odsekzoznamu"/>
              <w:spacing w:after="0"/>
              <w:ind w:hanging="360"/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</w:tr>
    </w:tbl>
    <w:p w14:paraId="0FC65EB7" w14:textId="2E02E10E" w:rsidR="00297213" w:rsidRPr="00D94A75" w:rsidRDefault="00297213" w:rsidP="009B4DA5">
      <w:pPr>
        <w:spacing w:after="0"/>
        <w:jc w:val="both"/>
        <w:rPr>
          <w:rFonts w:ascii="Arial Narrow" w:hAnsi="Arial Narrow" w:cstheme="minorHAnsi"/>
          <w:bCs/>
          <w:iCs/>
          <w:lang w:val="sk-SK"/>
        </w:rPr>
      </w:pPr>
    </w:p>
    <w:sectPr w:rsidR="00297213" w:rsidRPr="00D94A75" w:rsidSect="0024753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87E84E" w16cid:durableId="273DE342"/>
  <w16cid:commentId w16cid:paraId="4437C657" w16cid:durableId="273DE343"/>
  <w16cid:commentId w16cid:paraId="19C45FAA" w16cid:durableId="273DE344"/>
  <w16cid:commentId w16cid:paraId="06B99D2D" w16cid:durableId="275E8550"/>
  <w16cid:commentId w16cid:paraId="71E37E65" w16cid:durableId="273DE345"/>
  <w16cid:commentId w16cid:paraId="67FD0DE1" w16cid:durableId="273DE346"/>
  <w16cid:commentId w16cid:paraId="3BDBEC5F" w16cid:durableId="273DE347"/>
  <w16cid:commentId w16cid:paraId="45A69405" w16cid:durableId="275E85EA"/>
  <w16cid:commentId w16cid:paraId="2FE771AB" w16cid:durableId="273DE348"/>
  <w16cid:commentId w16cid:paraId="6199E1AC" w16cid:durableId="275E863C"/>
  <w16cid:commentId w16cid:paraId="4ACA78D8" w16cid:durableId="273DE349"/>
  <w16cid:commentId w16cid:paraId="07042452" w16cid:durableId="275E86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B0B4" w14:textId="77777777" w:rsidR="002B6692" w:rsidRDefault="002B6692" w:rsidP="00ED413A">
      <w:pPr>
        <w:spacing w:after="0" w:line="240" w:lineRule="auto"/>
      </w:pPr>
      <w:r>
        <w:separator/>
      </w:r>
    </w:p>
  </w:endnote>
  <w:endnote w:type="continuationSeparator" w:id="0">
    <w:p w14:paraId="1FEB1C81" w14:textId="77777777" w:rsidR="002B6692" w:rsidRDefault="002B6692" w:rsidP="00ED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3F79" w14:textId="77777777" w:rsidR="002B6692" w:rsidRDefault="002B6692" w:rsidP="00ED413A">
      <w:pPr>
        <w:spacing w:after="0" w:line="240" w:lineRule="auto"/>
      </w:pPr>
      <w:r>
        <w:separator/>
      </w:r>
    </w:p>
  </w:footnote>
  <w:footnote w:type="continuationSeparator" w:id="0">
    <w:p w14:paraId="3DE7F71A" w14:textId="77777777" w:rsidR="002B6692" w:rsidRDefault="002B6692" w:rsidP="00ED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C280" w14:textId="2DDA08D6" w:rsidR="0024753C" w:rsidRPr="0024753C" w:rsidRDefault="0024753C" w:rsidP="0024753C">
    <w:pPr>
      <w:pStyle w:val="Hlavika"/>
      <w:jc w:val="right"/>
      <w:rPr>
        <w:rFonts w:ascii="Arial Narrow" w:hAnsi="Arial Narrow"/>
        <w:bCs/>
        <w:szCs w:val="48"/>
        <w:lang w:val="sk-SK"/>
      </w:rPr>
    </w:pPr>
  </w:p>
  <w:p w14:paraId="49B9900A" w14:textId="79AE285A" w:rsidR="00D0485A" w:rsidRPr="0024753C" w:rsidRDefault="00D0485A" w:rsidP="0024753C">
    <w:pPr>
      <w:pStyle w:val="Hlavika"/>
      <w:rPr>
        <w:rFonts w:ascii="Arial Narrow" w:hAnsi="Arial Narrow"/>
        <w:bCs/>
        <w:sz w:val="24"/>
        <w:szCs w:val="56"/>
        <w:lang w:val="sk-SK"/>
      </w:rPr>
    </w:pPr>
    <w:r w:rsidRPr="0024753C">
      <w:rPr>
        <w:rFonts w:ascii="Arial Narrow" w:hAnsi="Arial Narrow"/>
        <w:bCs/>
        <w:sz w:val="24"/>
        <w:szCs w:val="56"/>
        <w:lang w:val="sk-SK"/>
      </w:rPr>
      <w:t>SERVERY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2253" w14:textId="77777777" w:rsidR="0024753C" w:rsidRPr="0024753C" w:rsidRDefault="0024753C" w:rsidP="0024753C">
    <w:pPr>
      <w:pStyle w:val="Hlavika"/>
      <w:jc w:val="right"/>
      <w:rPr>
        <w:rFonts w:ascii="Arial Narrow" w:hAnsi="Arial Narrow"/>
        <w:bCs/>
        <w:szCs w:val="48"/>
        <w:lang w:val="sk-SK"/>
      </w:rPr>
    </w:pPr>
    <w:r w:rsidRPr="0004048A">
      <w:rPr>
        <w:rFonts w:ascii="Arial Narrow" w:hAnsi="Arial Narrow"/>
        <w:bCs/>
        <w:szCs w:val="48"/>
        <w:lang w:val="sk-SK"/>
      </w:rPr>
      <w:t>Príloha č. 1.</w:t>
    </w:r>
    <w:r>
      <w:rPr>
        <w:rFonts w:ascii="Arial Narrow" w:hAnsi="Arial Narrow"/>
        <w:bCs/>
        <w:szCs w:val="48"/>
        <w:lang w:val="sk-SK"/>
      </w:rPr>
      <w:t>1</w:t>
    </w:r>
    <w:r w:rsidRPr="0004048A">
      <w:rPr>
        <w:rFonts w:ascii="Arial Narrow" w:hAnsi="Arial Narrow"/>
        <w:bCs/>
        <w:szCs w:val="48"/>
        <w:lang w:val="sk-SK"/>
      </w:rPr>
      <w:t xml:space="preserve"> SP – Opis predmetu zákazky / Vlastný návrh plnenia</w:t>
    </w:r>
  </w:p>
  <w:p w14:paraId="3E5AAD2C" w14:textId="01F60662" w:rsidR="0024753C" w:rsidRPr="0024753C" w:rsidRDefault="0024753C">
    <w:pPr>
      <w:pStyle w:val="Hlavika"/>
      <w:rPr>
        <w:rFonts w:ascii="Arial Narrow" w:hAnsi="Arial Narrow"/>
        <w:bCs/>
        <w:sz w:val="24"/>
        <w:szCs w:val="56"/>
        <w:lang w:val="sk-SK"/>
      </w:rPr>
    </w:pPr>
    <w:r w:rsidRPr="0024753C">
      <w:rPr>
        <w:rFonts w:ascii="Arial Narrow" w:hAnsi="Arial Narrow"/>
        <w:bCs/>
        <w:sz w:val="24"/>
        <w:szCs w:val="56"/>
        <w:lang w:val="sk-SK"/>
      </w:rPr>
      <w:t>SERVERY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61A"/>
    <w:multiLevelType w:val="hybridMultilevel"/>
    <w:tmpl w:val="AFCA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65A14"/>
    <w:multiLevelType w:val="hybridMultilevel"/>
    <w:tmpl w:val="FF94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628"/>
    <w:multiLevelType w:val="hybridMultilevel"/>
    <w:tmpl w:val="CBECAB5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05836"/>
    <w:multiLevelType w:val="hybridMultilevel"/>
    <w:tmpl w:val="C228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08CA"/>
    <w:multiLevelType w:val="hybridMultilevel"/>
    <w:tmpl w:val="C0027D34"/>
    <w:lvl w:ilvl="0" w:tplc="041B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196" w:hanging="705"/>
      </w:pPr>
      <w:rPr>
        <w:rFonts w:ascii="Symbol" w:hAnsi="Symbol" w:hint="default"/>
        <w:color w:val="auto"/>
      </w:r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06749"/>
    <w:multiLevelType w:val="hybridMultilevel"/>
    <w:tmpl w:val="2EACD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7571"/>
    <w:multiLevelType w:val="hybridMultilevel"/>
    <w:tmpl w:val="97E81ED4"/>
    <w:lvl w:ilvl="0" w:tplc="041B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7" w15:restartNumberingAfterBreak="0">
    <w:nsid w:val="2C9469AD"/>
    <w:multiLevelType w:val="hybridMultilevel"/>
    <w:tmpl w:val="B6D2380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6051FA1"/>
    <w:multiLevelType w:val="hybridMultilevel"/>
    <w:tmpl w:val="FC68C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1CBF"/>
    <w:multiLevelType w:val="hybridMultilevel"/>
    <w:tmpl w:val="E5A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E0464"/>
    <w:multiLevelType w:val="hybridMultilevel"/>
    <w:tmpl w:val="BBF8A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32D8"/>
    <w:multiLevelType w:val="hybridMultilevel"/>
    <w:tmpl w:val="766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2A6B"/>
    <w:multiLevelType w:val="hybridMultilevel"/>
    <w:tmpl w:val="0490579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0D8E"/>
    <w:multiLevelType w:val="hybridMultilevel"/>
    <w:tmpl w:val="FF983972"/>
    <w:lvl w:ilvl="0" w:tplc="22044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050F8"/>
    <w:multiLevelType w:val="hybridMultilevel"/>
    <w:tmpl w:val="2152A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54033"/>
    <w:multiLevelType w:val="hybridMultilevel"/>
    <w:tmpl w:val="3F7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74B1F"/>
    <w:multiLevelType w:val="hybridMultilevel"/>
    <w:tmpl w:val="9D96F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72F0"/>
    <w:multiLevelType w:val="hybridMultilevel"/>
    <w:tmpl w:val="473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E3886"/>
    <w:multiLevelType w:val="hybridMultilevel"/>
    <w:tmpl w:val="D9DEAA28"/>
    <w:lvl w:ilvl="0" w:tplc="68F640FE">
      <w:start w:val="1"/>
      <w:numFmt w:val="decimal"/>
      <w:pStyle w:val="Bezriadkovania"/>
      <w:lvlText w:val="2.1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6315"/>
    <w:multiLevelType w:val="hybridMultilevel"/>
    <w:tmpl w:val="3578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667D9"/>
    <w:multiLevelType w:val="hybridMultilevel"/>
    <w:tmpl w:val="9E6E7C16"/>
    <w:lvl w:ilvl="0" w:tplc="F062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11CA9"/>
    <w:multiLevelType w:val="hybridMultilevel"/>
    <w:tmpl w:val="9384B3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54BF9"/>
    <w:multiLevelType w:val="hybridMultilevel"/>
    <w:tmpl w:val="D062E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C4A59"/>
    <w:multiLevelType w:val="hybridMultilevel"/>
    <w:tmpl w:val="17F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9"/>
  </w:num>
  <w:num w:numId="5">
    <w:abstractNumId w:val="23"/>
  </w:num>
  <w:num w:numId="6">
    <w:abstractNumId w:val="1"/>
  </w:num>
  <w:num w:numId="7">
    <w:abstractNumId w:val="19"/>
  </w:num>
  <w:num w:numId="8">
    <w:abstractNumId w:val="18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21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14"/>
    <w:rsid w:val="000000A1"/>
    <w:rsid w:val="00007B14"/>
    <w:rsid w:val="00010A7A"/>
    <w:rsid w:val="00060D56"/>
    <w:rsid w:val="00077884"/>
    <w:rsid w:val="000A1CA5"/>
    <w:rsid w:val="000E36A7"/>
    <w:rsid w:val="000E5918"/>
    <w:rsid w:val="00182DAC"/>
    <w:rsid w:val="001C1688"/>
    <w:rsid w:val="001C35B2"/>
    <w:rsid w:val="001E27D8"/>
    <w:rsid w:val="001E36BD"/>
    <w:rsid w:val="001E5F85"/>
    <w:rsid w:val="0024753C"/>
    <w:rsid w:val="00297213"/>
    <w:rsid w:val="002B01C1"/>
    <w:rsid w:val="002B6692"/>
    <w:rsid w:val="002F197B"/>
    <w:rsid w:val="002F2CE2"/>
    <w:rsid w:val="00302573"/>
    <w:rsid w:val="00306639"/>
    <w:rsid w:val="0031240C"/>
    <w:rsid w:val="00345BE9"/>
    <w:rsid w:val="0035359E"/>
    <w:rsid w:val="00367A95"/>
    <w:rsid w:val="003832EB"/>
    <w:rsid w:val="003A1395"/>
    <w:rsid w:val="003A36F1"/>
    <w:rsid w:val="003A5841"/>
    <w:rsid w:val="003B4375"/>
    <w:rsid w:val="003C668C"/>
    <w:rsid w:val="00454539"/>
    <w:rsid w:val="00460129"/>
    <w:rsid w:val="004A1871"/>
    <w:rsid w:val="004A728E"/>
    <w:rsid w:val="004B4383"/>
    <w:rsid w:val="004D37F8"/>
    <w:rsid w:val="004D410B"/>
    <w:rsid w:val="004F487F"/>
    <w:rsid w:val="005622EA"/>
    <w:rsid w:val="00574948"/>
    <w:rsid w:val="005826A6"/>
    <w:rsid w:val="00586178"/>
    <w:rsid w:val="00596471"/>
    <w:rsid w:val="005A73BE"/>
    <w:rsid w:val="005B49D2"/>
    <w:rsid w:val="005C2DCD"/>
    <w:rsid w:val="005D7459"/>
    <w:rsid w:val="00621DD0"/>
    <w:rsid w:val="00643AB4"/>
    <w:rsid w:val="00665725"/>
    <w:rsid w:val="006947C5"/>
    <w:rsid w:val="006B7DD8"/>
    <w:rsid w:val="006E1B00"/>
    <w:rsid w:val="00703B3A"/>
    <w:rsid w:val="0070575D"/>
    <w:rsid w:val="00710647"/>
    <w:rsid w:val="00764813"/>
    <w:rsid w:val="00771450"/>
    <w:rsid w:val="007B0426"/>
    <w:rsid w:val="007B0514"/>
    <w:rsid w:val="007D30C5"/>
    <w:rsid w:val="007F0B09"/>
    <w:rsid w:val="0081301F"/>
    <w:rsid w:val="008162F4"/>
    <w:rsid w:val="00820CAC"/>
    <w:rsid w:val="00841525"/>
    <w:rsid w:val="0084392F"/>
    <w:rsid w:val="00845267"/>
    <w:rsid w:val="00866425"/>
    <w:rsid w:val="008B188C"/>
    <w:rsid w:val="008F317F"/>
    <w:rsid w:val="008F4586"/>
    <w:rsid w:val="0093270F"/>
    <w:rsid w:val="00945C7F"/>
    <w:rsid w:val="00973B7F"/>
    <w:rsid w:val="00985756"/>
    <w:rsid w:val="00996ABA"/>
    <w:rsid w:val="009A460B"/>
    <w:rsid w:val="009B4DA5"/>
    <w:rsid w:val="009D7D82"/>
    <w:rsid w:val="00A15FA3"/>
    <w:rsid w:val="00A43508"/>
    <w:rsid w:val="00A71F20"/>
    <w:rsid w:val="00B2450C"/>
    <w:rsid w:val="00B40F21"/>
    <w:rsid w:val="00B55CE2"/>
    <w:rsid w:val="00B74DAD"/>
    <w:rsid w:val="00B83CBA"/>
    <w:rsid w:val="00B8687C"/>
    <w:rsid w:val="00B908AB"/>
    <w:rsid w:val="00BC45B1"/>
    <w:rsid w:val="00C130E2"/>
    <w:rsid w:val="00C16098"/>
    <w:rsid w:val="00C606D3"/>
    <w:rsid w:val="00CE1CE3"/>
    <w:rsid w:val="00CF6B67"/>
    <w:rsid w:val="00D018D9"/>
    <w:rsid w:val="00D0485A"/>
    <w:rsid w:val="00D21279"/>
    <w:rsid w:val="00D2291E"/>
    <w:rsid w:val="00D229DF"/>
    <w:rsid w:val="00D25AA9"/>
    <w:rsid w:val="00D25B0C"/>
    <w:rsid w:val="00D37673"/>
    <w:rsid w:val="00D6477B"/>
    <w:rsid w:val="00D67539"/>
    <w:rsid w:val="00D754D1"/>
    <w:rsid w:val="00D80B77"/>
    <w:rsid w:val="00D928C4"/>
    <w:rsid w:val="00D94A75"/>
    <w:rsid w:val="00DB55F6"/>
    <w:rsid w:val="00DD5BD1"/>
    <w:rsid w:val="00DE361B"/>
    <w:rsid w:val="00DE5D4D"/>
    <w:rsid w:val="00E309B1"/>
    <w:rsid w:val="00E31257"/>
    <w:rsid w:val="00E44EEE"/>
    <w:rsid w:val="00E907C4"/>
    <w:rsid w:val="00EA214B"/>
    <w:rsid w:val="00ED0A52"/>
    <w:rsid w:val="00ED0C86"/>
    <w:rsid w:val="00ED413A"/>
    <w:rsid w:val="00F051B9"/>
    <w:rsid w:val="00F80855"/>
    <w:rsid w:val="00F821FD"/>
    <w:rsid w:val="00FC1DB7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1A0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B14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7B14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0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B14"/>
    <w:rPr>
      <w:lang w:val="en-US"/>
    </w:rPr>
  </w:style>
  <w:style w:type="paragraph" w:styleId="Odsekzoznamu">
    <w:name w:val="List Paragraph"/>
    <w:aliases w:val="body,Odstavec cíl se seznamem,Odstavec se seznamem1,VS_Odsek,Odsek zoznamu2,Odsek zoznamu Uroven 1,Bullets Level 1,Use Case List Paragraph,Bullet List"/>
    <w:basedOn w:val="Normlny"/>
    <w:link w:val="OdsekzoznamuChar"/>
    <w:uiPriority w:val="34"/>
    <w:qFormat/>
    <w:rsid w:val="00007B14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007B14"/>
    <w:pPr>
      <w:numPr>
        <w:numId w:val="8"/>
      </w:numPr>
      <w:spacing w:after="0" w:line="240" w:lineRule="auto"/>
    </w:pPr>
    <w:rPr>
      <w:rFonts w:asciiTheme="majorHAnsi" w:hAnsiTheme="majorHAnsi"/>
      <w:b/>
      <w:sz w:val="24"/>
    </w:rPr>
  </w:style>
  <w:style w:type="character" w:customStyle="1" w:styleId="OdsekzoznamuChar">
    <w:name w:val="Odsek zoznamu Char"/>
    <w:aliases w:val="body Char,Odstavec cíl se seznamem Char,Odstavec se seznamem1 Char,VS_Odsek Char,Odsek zoznamu2 Char,Odsek zoznamu Uroven 1 Char,Bullets Level 1 Char,Use Case List Paragraph Char,Bullet List Char"/>
    <w:link w:val="Odsekzoznamu"/>
    <w:uiPriority w:val="34"/>
    <w:qFormat/>
    <w:locked/>
    <w:rsid w:val="00007B14"/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07B14"/>
    <w:rPr>
      <w:rFonts w:asciiTheme="majorHAnsi" w:hAnsiTheme="majorHAnsi"/>
      <w:b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25A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5A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5AA9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5A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5AA9"/>
    <w:rPr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D6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178"/>
    <w:rPr>
      <w:rFonts w:ascii="Segoe UI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D754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3791</Words>
  <Characters>21612</Characters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2022-12-14T12:47:00Z</dcterms:created>
  <dcterms:modified xsi:type="dcterms:W3CDTF">2023-02-28T10:00:00Z</dcterms:modified>
</cp:coreProperties>
</file>