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0262A2">
      <w:pPr>
        <w:pStyle w:val="Nadpis1"/>
        <w:spacing w:before="120" w:after="12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0E203264" w14:textId="530DD04C" w:rsidR="00F417AC" w:rsidRPr="00E10F0D" w:rsidRDefault="00F417AC" w:rsidP="00F417AC">
      <w:pPr>
        <w:spacing w:before="12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0262A2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–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0262A2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Elektrospotrebiče a elektro zriadenie</w:t>
      </w:r>
    </w:p>
    <w:p w14:paraId="39F9DDB3" w14:textId="0CEDE50E" w:rsidR="00257D76" w:rsidRPr="00F9537E" w:rsidRDefault="00257D76" w:rsidP="00F417AC">
      <w:pPr>
        <w:pStyle w:val="Nadpis2"/>
        <w:spacing w:before="360"/>
      </w:pPr>
      <w:r w:rsidRPr="00F9537E">
        <w:t>Identifikačné údaje:</w:t>
      </w:r>
    </w:p>
    <w:p w14:paraId="75C8BC31" w14:textId="5E25C6BF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7A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7AC">
        <w:rPr>
          <w:rFonts w:ascii="Times New Roman" w:hAnsi="Times New Roman" w:cs="Times New Roman"/>
          <w:color w:val="000000"/>
          <w:sz w:val="24"/>
          <w:szCs w:val="24"/>
        </w:rPr>
        <w:t>Nákup elektrospotrebičov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</w:t>
      </w:r>
      <w:r w:rsidR="000262A2">
        <w:rPr>
          <w:rFonts w:ascii="Times New Roman" w:hAnsi="Times New Roman" w:cs="Times New Roman"/>
          <w:sz w:val="24"/>
          <w:szCs w:val="24"/>
        </w:rPr>
        <w:t>2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5222F8">
      <w:pPr>
        <w:pStyle w:val="Nadpis2"/>
        <w:spacing w:before="360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081"/>
        <w:gridCol w:w="1701"/>
        <w:gridCol w:w="1711"/>
      </w:tblGrid>
      <w:tr w:rsidR="0019378F" w14:paraId="5E739E79" w14:textId="77777777" w:rsidTr="002B5B93">
        <w:trPr>
          <w:trHeight w:val="53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6794145"/>
            <w:bookmarkStart w:id="2" w:name="_Hlk55686406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198A939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9D0380B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2"/>
      <w:tr w:rsidR="0019378F" w:rsidRPr="006E1AC3" w14:paraId="6E1F4243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14936CBD" w14:textId="023E0EE6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0262A2" w:rsidRPr="000262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Chladnička kombinovaná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76BF4DE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9537110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403DEDFD" w14:textId="3522ECFF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proofErr w:type="spellStart"/>
            <w:r w:rsidR="000262A2" w:rsidRPr="000262A2">
              <w:rPr>
                <w:rFonts w:ascii="Times New Roman" w:hAnsi="Times New Roman" w:cs="Times New Roman"/>
                <w:b/>
                <w:bCs/>
                <w:color w:val="000000"/>
              </w:rPr>
              <w:t>Rýchlovarná</w:t>
            </w:r>
            <w:proofErr w:type="spellEnd"/>
            <w:r w:rsidR="000262A2" w:rsidRPr="000262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kanvica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B5B93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2DFE13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21255785" w14:textId="44FCFD11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proofErr w:type="spellStart"/>
            <w:r w:rsidR="000262A2" w:rsidRPr="000262A2">
              <w:rPr>
                <w:rFonts w:ascii="Times New Roman" w:hAnsi="Times New Roman" w:cs="Times New Roman"/>
                <w:b/>
                <w:bCs/>
                <w:color w:val="000000"/>
              </w:rPr>
              <w:t>Toustovač</w:t>
            </w:r>
            <w:proofErr w:type="spellEnd"/>
            <w:r w:rsidR="000262A2" w:rsidRPr="000262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09B5898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262A2" w:rsidRPr="006E1AC3" w14:paraId="580141C3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0EF9C409" w14:textId="45C0FA1F" w:rsidR="000262A2" w:rsidRPr="00265735" w:rsidRDefault="000262A2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IV.</w:t>
            </w:r>
            <w:r w:rsidR="002B5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B5B93" w:rsidRPr="002B5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Herná konzola s ovládačom </w:t>
            </w:r>
            <w:r w:rsidR="002B5B93" w:rsidRPr="002B5B93">
              <w:rPr>
                <w:rFonts w:ascii="Times New Roman" w:hAnsi="Times New Roman" w:cs="Times New Roman"/>
                <w:color w:val="000000"/>
              </w:rPr>
              <w:t>(tvoriace 1set)</w:t>
            </w:r>
            <w:r w:rsidR="002B5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5B93"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B5B93">
              <w:rPr>
                <w:rFonts w:ascii="Times New Roman" w:hAnsi="Times New Roman" w:cs="Times New Roman"/>
                <w:color w:val="000000"/>
              </w:rPr>
              <w:t>2ks</w:t>
            </w:r>
            <w:r w:rsidR="00075F17">
              <w:rPr>
                <w:rFonts w:ascii="Times New Roman" w:hAnsi="Times New Roman" w:cs="Times New Roman"/>
                <w:color w:val="000000"/>
              </w:rPr>
              <w:t xml:space="preserve"> (t. j. 2konzoly+2ovládače)</w:t>
            </w:r>
          </w:p>
        </w:tc>
        <w:tc>
          <w:tcPr>
            <w:tcW w:w="1701" w:type="dxa"/>
          </w:tcPr>
          <w:p w14:paraId="1EE2422C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69114E99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262A2" w:rsidRPr="006E1AC3" w14:paraId="018A0656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16EE2AA9" w14:textId="2BFF7622" w:rsidR="000262A2" w:rsidRPr="00265735" w:rsidRDefault="000262A2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V.</w:t>
            </w:r>
            <w:r w:rsidR="002B5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B5B93" w:rsidRPr="002B5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Mikrofón na </w:t>
            </w:r>
            <w:proofErr w:type="spellStart"/>
            <w:r w:rsidR="002B5B93" w:rsidRPr="002B5B93">
              <w:rPr>
                <w:rFonts w:ascii="Times New Roman" w:hAnsi="Times New Roman" w:cs="Times New Roman"/>
                <w:b/>
                <w:bCs/>
                <w:color w:val="000000"/>
              </w:rPr>
              <w:t>karaoke</w:t>
            </w:r>
            <w:proofErr w:type="spellEnd"/>
            <w:r w:rsidR="002B5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B5B93"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B5B93">
              <w:rPr>
                <w:rFonts w:ascii="Times New Roman" w:hAnsi="Times New Roman" w:cs="Times New Roman"/>
                <w:color w:val="000000"/>
              </w:rPr>
              <w:t>2</w:t>
            </w:r>
            <w:r w:rsidR="002B5B93"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49E75861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4B3669EA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262A2" w:rsidRPr="006E1AC3" w14:paraId="0FB1290F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44F4053B" w14:textId="6BD2D017" w:rsidR="000262A2" w:rsidRPr="00265735" w:rsidRDefault="000262A2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VI.</w:t>
            </w:r>
            <w:r w:rsidR="00075F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5F17" w:rsidRPr="00075F17">
              <w:rPr>
                <w:rFonts w:ascii="Times New Roman" w:hAnsi="Times New Roman" w:cs="Times New Roman"/>
                <w:b/>
                <w:bCs/>
                <w:color w:val="000000"/>
              </w:rPr>
              <w:t>Párty reproduktor</w:t>
            </w:r>
            <w:r w:rsidR="00075F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5F17" w:rsidRPr="00265735">
              <w:rPr>
                <w:rFonts w:ascii="Times New Roman" w:hAnsi="Times New Roman" w:cs="Times New Roman"/>
                <w:color w:val="000000"/>
              </w:rPr>
              <w:t>v celkovom množstve 1ks</w:t>
            </w:r>
          </w:p>
        </w:tc>
        <w:tc>
          <w:tcPr>
            <w:tcW w:w="1701" w:type="dxa"/>
          </w:tcPr>
          <w:p w14:paraId="607986EB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3139C116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262A2" w:rsidRPr="006E1AC3" w14:paraId="66E811B2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703EE9BD" w14:textId="3F2843E1" w:rsidR="000262A2" w:rsidRPr="00265735" w:rsidRDefault="000262A2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VII.</w:t>
            </w:r>
            <w:r w:rsidR="00075F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075F17" w:rsidRPr="00075F17">
              <w:rPr>
                <w:rFonts w:ascii="Times New Roman" w:hAnsi="Times New Roman" w:cs="Times New Roman"/>
                <w:b/>
                <w:bCs/>
                <w:color w:val="000000"/>
              </w:rPr>
              <w:t>Minisystém</w:t>
            </w:r>
            <w:proofErr w:type="spellEnd"/>
            <w:r w:rsidR="00075F17" w:rsidRPr="00075F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 </w:t>
            </w:r>
            <w:proofErr w:type="spellStart"/>
            <w:r w:rsidR="00075F17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 w:rsidR="00075F17" w:rsidRPr="00075F17">
              <w:rPr>
                <w:rFonts w:ascii="Times New Roman" w:hAnsi="Times New Roman" w:cs="Times New Roman"/>
                <w:b/>
                <w:bCs/>
                <w:color w:val="000000"/>
              </w:rPr>
              <w:t>ekroduktormi</w:t>
            </w:r>
            <w:proofErr w:type="spellEnd"/>
            <w:r w:rsidR="00075F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5F17" w:rsidRPr="00265735">
              <w:rPr>
                <w:rFonts w:ascii="Times New Roman" w:hAnsi="Times New Roman" w:cs="Times New Roman"/>
                <w:color w:val="000000"/>
              </w:rPr>
              <w:t>v celkovom množstve 1ks</w:t>
            </w:r>
          </w:p>
        </w:tc>
        <w:tc>
          <w:tcPr>
            <w:tcW w:w="1701" w:type="dxa"/>
          </w:tcPr>
          <w:p w14:paraId="3899F2C5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050333D4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262A2" w:rsidRPr="006E1AC3" w14:paraId="20D166D8" w14:textId="77777777" w:rsidTr="002B5B9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7E4BCDD4" w14:textId="22965916" w:rsidR="000262A2" w:rsidRPr="00265735" w:rsidRDefault="000262A2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VIII.</w:t>
            </w:r>
            <w:r w:rsidR="00B84B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Televízor </w:t>
            </w:r>
            <w:r w:rsidR="00B84B53"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84B53">
              <w:rPr>
                <w:rFonts w:ascii="Times New Roman" w:hAnsi="Times New Roman" w:cs="Times New Roman"/>
                <w:color w:val="000000"/>
              </w:rPr>
              <w:t>2</w:t>
            </w:r>
            <w:r w:rsidR="00B84B53"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D24439D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3342B2C8" w14:textId="77777777" w:rsidR="000262A2" w:rsidRPr="00870CE9" w:rsidRDefault="000262A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2B5B93">
        <w:tc>
          <w:tcPr>
            <w:tcW w:w="6081" w:type="dxa"/>
            <w:tcBorders>
              <w:left w:val="single" w:sz="12" w:space="0" w:color="auto"/>
            </w:tcBorders>
          </w:tcPr>
          <w:p w14:paraId="0F6270C9" w14:textId="2B5DAE68" w:rsidR="0019378F" w:rsidRPr="00265735" w:rsidRDefault="00067E71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262A2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4E8D78AE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1"/>
        <w:gridCol w:w="1711"/>
      </w:tblGrid>
      <w:tr w:rsidR="0019378F" w14:paraId="42AA2C3D" w14:textId="77777777" w:rsidTr="00B84B53">
        <w:tc>
          <w:tcPr>
            <w:tcW w:w="6086" w:type="dxa"/>
            <w:shd w:val="clear" w:color="auto" w:fill="D9D9D9"/>
            <w:vAlign w:val="center"/>
          </w:tcPr>
          <w:bookmarkEnd w:id="1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5222F8" w:rsidRPr="00F313D9" w14:paraId="121444AC" w14:textId="77777777" w:rsidTr="007820EC">
        <w:trPr>
          <w:trHeight w:val="227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5222F8" w:rsidRPr="00F313D9" w:rsidRDefault="005222F8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69546849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0262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  <w:r w:rsidRPr="005222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kalendárnych dní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B84B53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F649A0A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F417AC">
      <w:rPr>
        <w:rFonts w:ascii="Times New Roman" w:hAnsi="Times New Roman" w:cs="Times New Roman"/>
      </w:rPr>
      <w:t>12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F417AC">
      <w:rPr>
        <w:rFonts w:ascii="Times New Roman" w:hAnsi="Times New Roman" w:cs="Times New Roman"/>
      </w:rPr>
      <w:t>Nákup elektrospotrebičov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262A2"/>
    <w:rsid w:val="00034F48"/>
    <w:rsid w:val="0005132D"/>
    <w:rsid w:val="00067E71"/>
    <w:rsid w:val="00075F17"/>
    <w:rsid w:val="000850E6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65735"/>
    <w:rsid w:val="00272BB7"/>
    <w:rsid w:val="00297B2F"/>
    <w:rsid w:val="002B5B93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222F8"/>
    <w:rsid w:val="00522801"/>
    <w:rsid w:val="00560DA3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2125F"/>
    <w:rsid w:val="007877CD"/>
    <w:rsid w:val="007C1F5C"/>
    <w:rsid w:val="007F34AD"/>
    <w:rsid w:val="00816EF4"/>
    <w:rsid w:val="0085447B"/>
    <w:rsid w:val="008B480B"/>
    <w:rsid w:val="008C2A58"/>
    <w:rsid w:val="008D5C5D"/>
    <w:rsid w:val="00903C3C"/>
    <w:rsid w:val="009102D6"/>
    <w:rsid w:val="009172AF"/>
    <w:rsid w:val="0092330F"/>
    <w:rsid w:val="00924C4F"/>
    <w:rsid w:val="0094730D"/>
    <w:rsid w:val="009538CA"/>
    <w:rsid w:val="009D53F5"/>
    <w:rsid w:val="009E1632"/>
    <w:rsid w:val="009E23EB"/>
    <w:rsid w:val="009E69A1"/>
    <w:rsid w:val="009F38EA"/>
    <w:rsid w:val="00A277CD"/>
    <w:rsid w:val="00A32898"/>
    <w:rsid w:val="00A408C5"/>
    <w:rsid w:val="00A4125B"/>
    <w:rsid w:val="00A41ED0"/>
    <w:rsid w:val="00A45B0A"/>
    <w:rsid w:val="00AA1258"/>
    <w:rsid w:val="00B052BE"/>
    <w:rsid w:val="00B120BE"/>
    <w:rsid w:val="00B66CC6"/>
    <w:rsid w:val="00B76DBF"/>
    <w:rsid w:val="00B84B53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87A06"/>
    <w:rsid w:val="00CC5341"/>
    <w:rsid w:val="00CC7577"/>
    <w:rsid w:val="00CF1187"/>
    <w:rsid w:val="00D34213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417AC"/>
    <w:rsid w:val="00F71CFD"/>
    <w:rsid w:val="00F76B11"/>
    <w:rsid w:val="00F9275B"/>
    <w:rsid w:val="00F9537E"/>
    <w:rsid w:val="00FA0FF7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2022-12-05T12:42:00Z</dcterms:created>
  <dcterms:modified xsi:type="dcterms:W3CDTF">2022-12-05T12:42:00Z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