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A98" w:rsidRPr="00107B1E" w:rsidRDefault="000B4A98" w:rsidP="000B4A98">
      <w:pPr>
        <w:pStyle w:val="Nadpis3"/>
        <w:numPr>
          <w:ilvl w:val="0"/>
          <w:numId w:val="0"/>
        </w:numPr>
        <w:ind w:left="1152"/>
      </w:pPr>
      <w:bookmarkStart w:id="0" w:name="_Toc7528860"/>
      <w:r w:rsidRPr="00107B1E">
        <w:t xml:space="preserve">Príloha č. </w:t>
      </w:r>
      <w:r>
        <w:t>2</w:t>
      </w:r>
      <w:bookmarkEnd w:id="0"/>
    </w:p>
    <w:p w:rsidR="000B4A98" w:rsidRPr="00107B1E" w:rsidRDefault="000B4A98" w:rsidP="000B4A98">
      <w:pPr>
        <w:jc w:val="both"/>
        <w:rPr>
          <w:rFonts w:ascii="Arial" w:hAnsi="Arial" w:cs="Arial"/>
          <w:b/>
          <w:sz w:val="20"/>
          <w:szCs w:val="20"/>
        </w:rPr>
      </w:pPr>
    </w:p>
    <w:p w:rsidR="000B4A98" w:rsidRDefault="000B4A98" w:rsidP="000B4A98">
      <w:pPr>
        <w:jc w:val="both"/>
        <w:rPr>
          <w:rFonts w:ascii="Arial" w:hAnsi="Arial" w:cs="Arial"/>
          <w:b/>
          <w:sz w:val="20"/>
          <w:szCs w:val="20"/>
        </w:rPr>
      </w:pPr>
    </w:p>
    <w:p w:rsidR="000B4A98" w:rsidRDefault="000B4A98" w:rsidP="000B4A98">
      <w:pPr>
        <w:jc w:val="both"/>
        <w:rPr>
          <w:rFonts w:ascii="Arial" w:hAnsi="Arial" w:cs="Arial"/>
          <w:b/>
          <w:sz w:val="20"/>
          <w:szCs w:val="20"/>
        </w:rPr>
      </w:pPr>
    </w:p>
    <w:p w:rsidR="000B4A98" w:rsidRDefault="000B4A98" w:rsidP="000B4A98">
      <w:pPr>
        <w:jc w:val="both"/>
        <w:rPr>
          <w:rFonts w:ascii="Arial" w:hAnsi="Arial" w:cs="Arial"/>
          <w:b/>
          <w:sz w:val="20"/>
          <w:szCs w:val="20"/>
        </w:rPr>
      </w:pPr>
    </w:p>
    <w:p w:rsidR="000B4A98" w:rsidRDefault="000B4A98" w:rsidP="000B4A98">
      <w:pPr>
        <w:jc w:val="both"/>
        <w:rPr>
          <w:rFonts w:ascii="Arial" w:hAnsi="Arial" w:cs="Arial"/>
          <w:b/>
          <w:sz w:val="20"/>
          <w:szCs w:val="20"/>
        </w:rPr>
      </w:pPr>
    </w:p>
    <w:p w:rsidR="000B4A98" w:rsidRPr="00107B1E" w:rsidRDefault="000B4A98" w:rsidP="000B4A98">
      <w:pPr>
        <w:jc w:val="both"/>
        <w:rPr>
          <w:rFonts w:ascii="Arial" w:hAnsi="Arial" w:cs="Arial"/>
          <w:b/>
          <w:sz w:val="20"/>
          <w:szCs w:val="20"/>
        </w:rPr>
      </w:pPr>
    </w:p>
    <w:p w:rsidR="000B4A98" w:rsidRPr="00107B1E" w:rsidRDefault="000B4A98" w:rsidP="000B4A98">
      <w:pPr>
        <w:jc w:val="both"/>
        <w:rPr>
          <w:rFonts w:ascii="Arial" w:hAnsi="Arial" w:cs="Arial"/>
          <w:b/>
          <w:sz w:val="20"/>
          <w:szCs w:val="20"/>
        </w:rPr>
      </w:pPr>
    </w:p>
    <w:p w:rsidR="000B4A98" w:rsidRPr="00107B1E" w:rsidRDefault="000B4A98" w:rsidP="000B4A98">
      <w:pPr>
        <w:jc w:val="center"/>
        <w:rPr>
          <w:rFonts w:ascii="Arial" w:hAnsi="Arial" w:cs="Arial"/>
          <w:b/>
          <w:shd w:val="clear" w:color="auto" w:fill="FFFFFF"/>
        </w:rPr>
      </w:pPr>
      <w:r w:rsidRPr="00107B1E">
        <w:rPr>
          <w:rFonts w:ascii="Arial" w:hAnsi="Arial" w:cs="Arial"/>
          <w:b/>
          <w:shd w:val="clear" w:color="auto" w:fill="FFFFFF"/>
        </w:rPr>
        <w:t>Čestné vyhlásenie „Konflikt záujmov“</w:t>
      </w:r>
    </w:p>
    <w:p w:rsidR="000B4A98" w:rsidRPr="00107B1E" w:rsidRDefault="000B4A98" w:rsidP="000B4A98">
      <w:pPr>
        <w:jc w:val="center"/>
        <w:rPr>
          <w:rFonts w:ascii="Arial" w:hAnsi="Arial" w:cs="Arial"/>
          <w:b/>
        </w:rPr>
      </w:pPr>
    </w:p>
    <w:p w:rsidR="000B4A98" w:rsidRPr="00107B1E" w:rsidRDefault="000B4A98" w:rsidP="000B4A98">
      <w:pPr>
        <w:jc w:val="center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Zákazka na stavebné práce podlimitný postup podľa § 11</w:t>
      </w:r>
      <w:r>
        <w:rPr>
          <w:rFonts w:ascii="Arial" w:hAnsi="Arial" w:cs="Arial"/>
          <w:sz w:val="20"/>
          <w:szCs w:val="20"/>
        </w:rPr>
        <w:t>2</w:t>
      </w:r>
      <w:r w:rsidRPr="00107B1E">
        <w:rPr>
          <w:rFonts w:ascii="Arial" w:hAnsi="Arial" w:cs="Arial"/>
          <w:sz w:val="20"/>
          <w:szCs w:val="20"/>
        </w:rPr>
        <w:t xml:space="preserve"> – 11</w:t>
      </w:r>
      <w:r>
        <w:rPr>
          <w:rFonts w:ascii="Arial" w:hAnsi="Arial" w:cs="Arial"/>
          <w:sz w:val="20"/>
          <w:szCs w:val="20"/>
        </w:rPr>
        <w:t>6</w:t>
      </w:r>
      <w:r w:rsidRPr="00107B1E">
        <w:rPr>
          <w:rFonts w:ascii="Arial" w:hAnsi="Arial" w:cs="Arial"/>
          <w:sz w:val="20"/>
          <w:szCs w:val="20"/>
        </w:rPr>
        <w:t xml:space="preserve"> zákona č. 343/2015 Z. z. o verejnom</w:t>
      </w:r>
    </w:p>
    <w:p w:rsidR="000B4A98" w:rsidRPr="00107B1E" w:rsidRDefault="000B4A98" w:rsidP="000B4A98">
      <w:pPr>
        <w:jc w:val="center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obstarávaní a o zmene a doplnení niektorých zákonov,</w:t>
      </w:r>
    </w:p>
    <w:p w:rsidR="000B4A98" w:rsidRPr="00107B1E" w:rsidRDefault="000B4A98" w:rsidP="000B4A98">
      <w:pPr>
        <w:jc w:val="center"/>
        <w:rPr>
          <w:rFonts w:ascii="Arial" w:hAnsi="Arial" w:cs="Arial"/>
          <w:sz w:val="20"/>
          <w:szCs w:val="20"/>
        </w:rPr>
      </w:pPr>
    </w:p>
    <w:p w:rsidR="000B4A98" w:rsidRPr="00107B1E" w:rsidRDefault="000B4A98" w:rsidP="000B4A98">
      <w:pPr>
        <w:pStyle w:val="Zkladn"/>
        <w:jc w:val="center"/>
        <w:rPr>
          <w:b/>
          <w:sz w:val="24"/>
          <w:szCs w:val="24"/>
        </w:rPr>
      </w:pPr>
      <w:r w:rsidRPr="00107B1E">
        <w:rPr>
          <w:b/>
          <w:sz w:val="24"/>
          <w:szCs w:val="24"/>
        </w:rPr>
        <w:t>„</w:t>
      </w:r>
      <w:r w:rsidRPr="008903E1">
        <w:rPr>
          <w:b/>
          <w:sz w:val="24"/>
          <w:szCs w:val="24"/>
        </w:rPr>
        <w:t xml:space="preserve">Komplexná rekonštrukcia, údržba a budovanie miestnych komunikácií a chodníkov v meste Liptovský Mikuláš – </w:t>
      </w:r>
      <w:proofErr w:type="spellStart"/>
      <w:r w:rsidRPr="008903E1">
        <w:rPr>
          <w:b/>
          <w:sz w:val="24"/>
          <w:szCs w:val="24"/>
        </w:rPr>
        <w:t>III.etapa</w:t>
      </w:r>
      <w:proofErr w:type="spellEnd"/>
      <w:r w:rsidRPr="00107B1E">
        <w:rPr>
          <w:b/>
          <w:sz w:val="24"/>
          <w:szCs w:val="24"/>
        </w:rPr>
        <w:t>“</w:t>
      </w:r>
    </w:p>
    <w:p w:rsidR="000B4A98" w:rsidRPr="00107B1E" w:rsidRDefault="000B4A98" w:rsidP="000B4A98">
      <w:pPr>
        <w:pStyle w:val="Zkladn"/>
        <w:jc w:val="center"/>
        <w:rPr>
          <w:b/>
          <w:sz w:val="24"/>
          <w:szCs w:val="24"/>
        </w:rPr>
      </w:pPr>
    </w:p>
    <w:p w:rsidR="000B4A98" w:rsidRPr="00107B1E" w:rsidRDefault="000B4A98" w:rsidP="000B4A9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 xml:space="preserve">................................(doplniť názov uchádzača)......................................................................................., zastúpený.................................doplniť meno a priezvisko štatutárneho zástupcu.................................... ako uchádzač, ktorý predložil ponuku v rámci postupu zadávania podlimitnej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>) výzvou na predkladanie ponúk uverejnenou vo Vestníku verejného obstarávania č......................... zo dňa ............................ pod číslom ...................................., týmto</w:t>
      </w:r>
    </w:p>
    <w:p w:rsidR="000B4A98" w:rsidRPr="00107B1E" w:rsidRDefault="000B4A98" w:rsidP="000B4A98">
      <w:pPr>
        <w:jc w:val="center"/>
        <w:rPr>
          <w:rFonts w:ascii="Arial" w:hAnsi="Arial" w:cs="Arial"/>
          <w:b/>
          <w:sz w:val="20"/>
          <w:szCs w:val="20"/>
        </w:rPr>
      </w:pPr>
      <w:r w:rsidRPr="00107B1E">
        <w:rPr>
          <w:rFonts w:ascii="Arial" w:hAnsi="Arial" w:cs="Arial"/>
          <w:b/>
          <w:sz w:val="20"/>
          <w:szCs w:val="20"/>
        </w:rPr>
        <w:t>čestne vyhlasujem, že</w:t>
      </w:r>
    </w:p>
    <w:p w:rsidR="000B4A98" w:rsidRPr="00107B1E" w:rsidRDefault="000B4A98" w:rsidP="000B4A98">
      <w:pPr>
        <w:jc w:val="center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súvislosti s uvedeným postupom zadávania zákazky:</w:t>
      </w:r>
    </w:p>
    <w:p w:rsidR="000B4A98" w:rsidRPr="00107B1E" w:rsidRDefault="000B4A98" w:rsidP="000B4A98">
      <w:pPr>
        <w:pStyle w:val="Odsekzoznamu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som nevyvíjal a nebudem vyvíjať voči žiadnej osobe na strane verejného obstarávateľa, ktorá je alebo by mohla byť zainteresovaná v zmysle ustanovení § 23 ods. 3 zákona č. 343/2015 Z. z. o verejnom obstarávaní a o zmene a doplnení niektorých zákonov v platnom znení („zainteresovaná osoba“) akékoľvek aktivity, ktoré vy mohli viesť k zvýhodneniu nášho postavenia v súťaži,</w:t>
      </w:r>
    </w:p>
    <w:p w:rsidR="000B4A98" w:rsidRPr="00107B1E" w:rsidRDefault="000B4A98" w:rsidP="000B4A98">
      <w:pPr>
        <w:pStyle w:val="Odsekzoznamu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som neposkytol a neposkytnem akejkoľvek či i len potencionálne zainteresovanej osobe priamo alebo nepriamo akúkoľvek finančnú alebo vecnú výhodu ako motiváciu alebo odmenu súvisiacu so zadaním tejto zákazky,</w:t>
      </w:r>
    </w:p>
    <w:p w:rsidR="000B4A98" w:rsidRPr="00107B1E" w:rsidRDefault="000B4A98" w:rsidP="000B4A98">
      <w:pPr>
        <w:pStyle w:val="Odsekzoznamu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budem bezodkladne informovať verejného obstarávateľa o akejkoľvek situácii, ktorá je považovaná za konflikt záujmov alebo ktorá by mohla viesť ku konfliktu záujmov kedykoľvek v priebehu procesu verejného obstarávania,</w:t>
      </w:r>
    </w:p>
    <w:p w:rsidR="000B4A98" w:rsidRPr="00107B1E" w:rsidRDefault="000B4A98" w:rsidP="000B4A98">
      <w:pPr>
        <w:pStyle w:val="Odsekzoznamu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poskytnem verejnému obstarávateľovi v postupe tohto verejného obstarávania presné pravdivé a úplné informácie.</w:t>
      </w:r>
    </w:p>
    <w:p w:rsidR="000B4A98" w:rsidRPr="00107B1E" w:rsidRDefault="000B4A98" w:rsidP="000B4A98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:rsidR="000B4A98" w:rsidRPr="00107B1E" w:rsidRDefault="000B4A98" w:rsidP="000B4A98">
      <w:pPr>
        <w:pStyle w:val="Odsekzoznamu"/>
        <w:ind w:left="720"/>
        <w:jc w:val="both"/>
        <w:rPr>
          <w:rFonts w:ascii="Arial" w:hAnsi="Arial" w:cs="Arial"/>
          <w:sz w:val="20"/>
          <w:szCs w:val="20"/>
        </w:rPr>
      </w:pPr>
    </w:p>
    <w:p w:rsidR="000B4A98" w:rsidRPr="00107B1E" w:rsidRDefault="000B4A98" w:rsidP="000B4A98">
      <w:pPr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0B4A98" w:rsidRPr="00107B1E" w:rsidRDefault="000B4A98" w:rsidP="000B4A98">
      <w:pPr>
        <w:rPr>
          <w:rFonts w:ascii="Arial" w:hAnsi="Arial" w:cs="Arial"/>
          <w:sz w:val="20"/>
          <w:szCs w:val="20"/>
        </w:rPr>
      </w:pPr>
    </w:p>
    <w:p w:rsidR="000B4A98" w:rsidRPr="00107B1E" w:rsidRDefault="000B4A98" w:rsidP="000B4A98">
      <w:pPr>
        <w:rPr>
          <w:rFonts w:ascii="Arial" w:hAnsi="Arial" w:cs="Arial"/>
          <w:sz w:val="20"/>
          <w:szCs w:val="20"/>
        </w:rPr>
      </w:pPr>
    </w:p>
    <w:p w:rsidR="000B4A98" w:rsidRPr="00107B1E" w:rsidRDefault="000B4A98" w:rsidP="000B4A98">
      <w:pPr>
        <w:rPr>
          <w:rFonts w:ascii="Arial" w:hAnsi="Arial" w:cs="Arial"/>
          <w:sz w:val="20"/>
          <w:szCs w:val="20"/>
        </w:rPr>
      </w:pPr>
    </w:p>
    <w:p w:rsidR="000B4A98" w:rsidRPr="00107B1E" w:rsidRDefault="000B4A98" w:rsidP="000B4A98">
      <w:pPr>
        <w:rPr>
          <w:rFonts w:ascii="Arial" w:hAnsi="Arial" w:cs="Arial"/>
          <w:sz w:val="20"/>
          <w:szCs w:val="20"/>
        </w:rPr>
      </w:pPr>
    </w:p>
    <w:p w:rsidR="000B4A98" w:rsidRPr="00107B1E" w:rsidRDefault="000B4A98" w:rsidP="000B4A98">
      <w:pPr>
        <w:rPr>
          <w:rFonts w:ascii="Arial" w:hAnsi="Arial" w:cs="Arial"/>
          <w:sz w:val="20"/>
          <w:szCs w:val="20"/>
        </w:rPr>
      </w:pPr>
    </w:p>
    <w:p w:rsidR="000B4A98" w:rsidRPr="00107B1E" w:rsidRDefault="000B4A98" w:rsidP="000B4A98">
      <w:pPr>
        <w:rPr>
          <w:rFonts w:ascii="Arial" w:hAnsi="Arial" w:cs="Arial"/>
          <w:sz w:val="20"/>
          <w:szCs w:val="20"/>
        </w:rPr>
      </w:pPr>
    </w:p>
    <w:p w:rsidR="000B4A98" w:rsidRPr="00107B1E" w:rsidRDefault="000B4A98" w:rsidP="000B4A98">
      <w:pPr>
        <w:rPr>
          <w:rFonts w:ascii="Arial" w:hAnsi="Arial" w:cs="Arial"/>
          <w:sz w:val="20"/>
          <w:szCs w:val="20"/>
        </w:rPr>
      </w:pPr>
    </w:p>
    <w:p w:rsidR="000B4A98" w:rsidRPr="00107B1E" w:rsidRDefault="000B4A98" w:rsidP="000B4A98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______________________________________</w:t>
      </w:r>
    </w:p>
    <w:p w:rsidR="000B4A98" w:rsidRPr="00107B1E" w:rsidRDefault="000B4A98" w:rsidP="000B4A98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 priezvisko štatutárneho zástupcu, podpis</w:t>
      </w:r>
    </w:p>
    <w:p w:rsidR="00064049" w:rsidRDefault="00064049">
      <w:bookmarkStart w:id="1" w:name="_GoBack"/>
      <w:bookmarkEnd w:id="1"/>
    </w:p>
    <w:sectPr w:rsidR="00064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138"/>
    <w:multiLevelType w:val="multilevel"/>
    <w:tmpl w:val="DD6063A8"/>
    <w:lvl w:ilvl="0">
      <w:start w:val="1"/>
      <w:numFmt w:val="decimal"/>
      <w:pStyle w:val="Nadpis3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7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03783A3A"/>
    <w:multiLevelType w:val="hybridMultilevel"/>
    <w:tmpl w:val="FA9A94EC"/>
    <w:lvl w:ilvl="0" w:tplc="AC0A93A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98"/>
    <w:rsid w:val="00064049"/>
    <w:rsid w:val="000B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B6DB5-AFE7-40BE-94B7-DC061AAB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4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autoRedefine/>
    <w:qFormat/>
    <w:rsid w:val="000B4A98"/>
    <w:pPr>
      <w:keepNext/>
      <w:numPr>
        <w:numId w:val="1"/>
      </w:numPr>
      <w:spacing w:line="360" w:lineRule="auto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0B4A98"/>
    <w:rPr>
      <w:rFonts w:ascii="Arial" w:eastAsia="Times New Roman" w:hAnsi="Arial" w:cs="Arial"/>
      <w:b/>
      <w:bCs/>
      <w:szCs w:val="26"/>
      <w:lang w:eastAsia="sk-SK"/>
    </w:rPr>
  </w:style>
  <w:style w:type="paragraph" w:customStyle="1" w:styleId="Zkladn">
    <w:name w:val="Základný"/>
    <w:basedOn w:val="Normlny"/>
    <w:rsid w:val="000B4A98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0B4A98"/>
    <w:pPr>
      <w:ind w:left="708"/>
    </w:p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0B4A9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Brtáň Ivan</dc:creator>
  <cp:keywords/>
  <dc:description/>
  <cp:lastModifiedBy>Brtáň Ivan</cp:lastModifiedBy>
  <cp:revision>1</cp:revision>
  <dcterms:created xsi:type="dcterms:W3CDTF">2019-05-02T07:22:00Z</dcterms:created>
  <dcterms:modified xsi:type="dcterms:W3CDTF">2019-05-02T07:23:00Z</dcterms:modified>
</cp:coreProperties>
</file>