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7D5B0E56" w:rsidR="003328EB" w:rsidRPr="005B4C88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 w:rsidRPr="005B4C88">
        <w:rPr>
          <w:rFonts w:asciiTheme="minorHAnsi" w:hAnsiTheme="minorHAnsi" w:cstheme="minorHAnsi"/>
          <w:sz w:val="22"/>
          <w:szCs w:val="22"/>
          <w:lang w:eastAsia="en-US"/>
        </w:rPr>
        <w:t>Vysokoškolský poľnohospodársky podnik</w:t>
      </w:r>
      <w:r w:rsidR="00C76714" w:rsidRPr="005B4C88">
        <w:rPr>
          <w:rFonts w:asciiTheme="minorHAnsi" w:hAnsiTheme="minorHAnsi" w:cstheme="minorHAnsi"/>
          <w:sz w:val="22"/>
          <w:szCs w:val="22"/>
          <w:lang w:eastAsia="en-US"/>
        </w:rPr>
        <w:t>;</w:t>
      </w:r>
      <w:r w:rsidR="00AB533B" w:rsidRPr="005B4C8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E76C8" w:rsidRPr="005B4C88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17077561" w14:textId="2941F03B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5B4C88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AB533B" w:rsidRPr="005B4C8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 w:rsidRPr="005B4C88">
        <w:rPr>
          <w:rFonts w:asciiTheme="minorHAnsi" w:hAnsiTheme="minorHAnsi" w:cstheme="minorHAnsi"/>
          <w:sz w:val="22"/>
          <w:szCs w:val="22"/>
          <w:lang w:eastAsia="en-US"/>
        </w:rPr>
        <w:tab/>
        <w:t>36553069</w:t>
      </w:r>
      <w:r w:rsidR="00AB533B" w:rsidRPr="00356A49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  <w:r w:rsidR="00AB533B" w:rsidRPr="00356A49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  <w:r w:rsidR="00AB533B" w:rsidRPr="00356A49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  <w:r w:rsidR="00AB533B" w:rsidRPr="00356A49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  <w:r w:rsidR="00BE76C8" w:rsidRPr="00356A49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9CDDD8D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AB533B">
        <w:rPr>
          <w:rFonts w:asciiTheme="minorHAnsi" w:hAnsiTheme="minorHAnsi" w:cstheme="minorHAnsi"/>
          <w:b/>
          <w:bCs/>
        </w:rPr>
        <w:t>Agrochemický a fyzikálny rozbor vzoriek pôdy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26C93242" w:rsidR="004B7D53" w:rsidRPr="005B1E6C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AB533B" w:rsidRPr="00AB533B">
        <w:rPr>
          <w:rFonts w:asciiTheme="minorHAnsi" w:hAnsiTheme="minorHAnsi" w:cstheme="minorHAnsi"/>
          <w:bCs/>
          <w:sz w:val="22"/>
          <w:szCs w:val="22"/>
        </w:rPr>
        <w:t xml:space="preserve">Vykonanie rozboru dodaných vybraných agrochemických a fyzikálnych vlastností pôdy. </w:t>
      </w:r>
      <w:r w:rsidR="00363E20">
        <w:rPr>
          <w:rFonts w:asciiTheme="minorHAnsi" w:hAnsiTheme="minorHAnsi" w:cstheme="minorHAnsi"/>
          <w:bCs/>
          <w:sz w:val="22"/>
          <w:szCs w:val="22"/>
        </w:rPr>
        <w:t xml:space="preserve">Pri každej dodanej vzorke je potrebné stanoviť všetky nižšie špecifikované vlastnosti. </w:t>
      </w:r>
      <w:r w:rsidR="0087672C" w:rsidRPr="005B1E6C">
        <w:rPr>
          <w:rFonts w:asciiTheme="minorHAnsi" w:hAnsiTheme="minorHAnsi" w:cstheme="minorHAnsi"/>
          <w:bCs/>
          <w:sz w:val="22"/>
          <w:szCs w:val="22"/>
        </w:rPr>
        <w:t>P</w:t>
      </w:r>
      <w:r w:rsidR="00C76714" w:rsidRPr="005B1E6C">
        <w:rPr>
          <w:rFonts w:asciiTheme="minorHAnsi" w:hAnsiTheme="minorHAnsi" w:cstheme="minorHAnsi"/>
          <w:bCs/>
          <w:sz w:val="22"/>
          <w:szCs w:val="22"/>
        </w:rPr>
        <w:t xml:space="preserve">očet analyzovaných vzoriek </w:t>
      </w:r>
      <w:r w:rsidR="0087672C" w:rsidRPr="005B1E6C">
        <w:rPr>
          <w:rFonts w:asciiTheme="minorHAnsi" w:hAnsiTheme="minorHAnsi" w:cstheme="minorHAnsi"/>
          <w:bCs/>
          <w:sz w:val="22"/>
          <w:szCs w:val="22"/>
        </w:rPr>
        <w:t>spolu: 43</w:t>
      </w:r>
      <w:r w:rsidR="00C76714" w:rsidRPr="005B1E6C">
        <w:rPr>
          <w:rFonts w:asciiTheme="minorHAnsi" w:hAnsiTheme="minorHAnsi" w:cstheme="minorHAnsi"/>
          <w:bCs/>
          <w:sz w:val="22"/>
          <w:szCs w:val="22"/>
        </w:rPr>
        <w:t xml:space="preserve"> ks.</w:t>
      </w:r>
    </w:p>
    <w:p w14:paraId="15F30296" w14:textId="3AFEFD1A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419ED48A" w14:textId="505F916E" w:rsidR="005B4C88" w:rsidRPr="00D75E3D" w:rsidRDefault="005B4C88" w:rsidP="005B4C88">
      <w:pPr>
        <w:rPr>
          <w:rFonts w:asciiTheme="minorHAnsi" w:hAnsiTheme="minorHAnsi" w:cstheme="minorHAnsi"/>
          <w:bCs/>
          <w:sz w:val="22"/>
          <w:szCs w:val="22"/>
        </w:rPr>
      </w:pPr>
      <w:r w:rsidRPr="00C5548B">
        <w:rPr>
          <w:rFonts w:asciiTheme="minorHAnsi" w:hAnsiTheme="minorHAnsi" w:cstheme="minorHAnsi"/>
          <w:bCs/>
          <w:sz w:val="22"/>
          <w:szCs w:val="22"/>
        </w:rPr>
        <w:t>Vzhľadom k tomu, že sa jedná o identický predmet obstarania, tak VPP uskutočňuje prieskum trhu aj za partner</w:t>
      </w:r>
      <w:r>
        <w:rPr>
          <w:rFonts w:asciiTheme="minorHAnsi" w:hAnsiTheme="minorHAnsi" w:cstheme="minorHAnsi"/>
          <w:bCs/>
          <w:sz w:val="22"/>
          <w:szCs w:val="22"/>
        </w:rPr>
        <w:t>ov</w:t>
      </w:r>
      <w:r w:rsidRPr="00C5548B">
        <w:rPr>
          <w:rFonts w:asciiTheme="minorHAnsi" w:hAnsiTheme="minorHAnsi" w:cstheme="minorHAnsi"/>
          <w:bCs/>
          <w:sz w:val="22"/>
          <w:szCs w:val="22"/>
        </w:rPr>
        <w:t xml:space="preserve"> projektu Ľuboš </w:t>
      </w:r>
      <w:proofErr w:type="spellStart"/>
      <w:r w:rsidRPr="00C5548B">
        <w:rPr>
          <w:rFonts w:asciiTheme="minorHAnsi" w:hAnsiTheme="minorHAnsi" w:cstheme="minorHAnsi"/>
          <w:bCs/>
          <w:sz w:val="22"/>
          <w:szCs w:val="22"/>
        </w:rPr>
        <w:t>Barát</w:t>
      </w:r>
      <w:proofErr w:type="spellEnd"/>
      <w:r w:rsidRPr="00C5548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C5548B">
        <w:rPr>
          <w:rFonts w:asciiTheme="minorHAnsi" w:hAnsiTheme="minorHAnsi" w:cstheme="minorHAnsi"/>
          <w:bCs/>
          <w:sz w:val="22"/>
          <w:szCs w:val="22"/>
        </w:rPr>
        <w:t xml:space="preserve"> SHR</w:t>
      </w:r>
      <w:r>
        <w:rPr>
          <w:rFonts w:asciiTheme="minorHAnsi" w:hAnsiTheme="minorHAnsi" w:cstheme="minorHAnsi"/>
          <w:bCs/>
          <w:sz w:val="22"/>
          <w:szCs w:val="22"/>
        </w:rPr>
        <w:t xml:space="preserve"> a Monika Mojžišová - SHR</w:t>
      </w:r>
      <w:r w:rsidRPr="00C554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40A24A" w14:textId="77777777" w:rsidR="005B4C88" w:rsidRDefault="005B4C88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500525C4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</w:t>
      </w:r>
      <w:r w:rsidRPr="005B1E6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76714" w:rsidRPr="005B1E6C">
        <w:rPr>
          <w:rFonts w:asciiTheme="minorHAnsi" w:hAnsiTheme="minorHAnsi" w:cstheme="minorHAnsi"/>
          <w:bCs/>
          <w:sz w:val="22"/>
          <w:szCs w:val="22"/>
        </w:rPr>
        <w:t xml:space="preserve">Cenu vykonaných analýz uviesť ako </w:t>
      </w:r>
      <w:r w:rsidR="00BE76C8" w:rsidRPr="005B1E6C">
        <w:rPr>
          <w:rFonts w:asciiTheme="minorHAnsi" w:hAnsiTheme="minorHAnsi" w:cstheme="minorHAnsi"/>
          <w:bCs/>
          <w:sz w:val="22"/>
          <w:szCs w:val="22"/>
        </w:rPr>
        <w:t xml:space="preserve">celkovú aj ako </w:t>
      </w:r>
      <w:r w:rsidR="00C76714" w:rsidRPr="005B1E6C">
        <w:rPr>
          <w:rFonts w:asciiTheme="minorHAnsi" w:hAnsiTheme="minorHAnsi" w:cstheme="minorHAnsi"/>
          <w:bCs/>
          <w:sz w:val="22"/>
          <w:szCs w:val="22"/>
        </w:rPr>
        <w:t xml:space="preserve">jednotkovú (€/ks). </w:t>
      </w:r>
      <w:r w:rsidRPr="00AC7742">
        <w:rPr>
          <w:rFonts w:asciiTheme="minorHAnsi" w:hAnsiTheme="minorHAnsi" w:cstheme="minorHAnsi"/>
          <w:bCs/>
          <w:sz w:val="22"/>
          <w:szCs w:val="22"/>
        </w:rPr>
        <w:t>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70CC363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Požadovaná špecifikácia </w:t>
      </w:r>
      <w:r w:rsidR="00AB533B">
        <w:rPr>
          <w:rFonts w:asciiTheme="minorHAnsi" w:hAnsiTheme="minorHAnsi" w:cstheme="minorHAnsi"/>
          <w:b/>
          <w:bCs/>
          <w:sz w:val="22"/>
          <w:szCs w:val="22"/>
        </w:rPr>
        <w:t>zisťovaných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533B">
        <w:rPr>
          <w:rFonts w:asciiTheme="minorHAnsi" w:hAnsiTheme="minorHAnsi" w:cstheme="minorHAnsi"/>
          <w:b/>
          <w:bCs/>
          <w:sz w:val="22"/>
          <w:szCs w:val="22"/>
        </w:rPr>
        <w:t>vlastností pôdy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7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5"/>
      </w:tblGrid>
      <w:tr w:rsidR="00AB533B" w:rsidRPr="00AB533B" w14:paraId="0F48976D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092FF14C" w14:textId="564E7AB3" w:rsidR="00AB533B" w:rsidRPr="00AB533B" w:rsidRDefault="00AB533B" w:rsidP="00AB533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Úprava vzorky (fragmentácia, príprava pôdneho výluhu, </w:t>
            </w:r>
            <w:r w:rsidR="00363E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manipulačné poplatky 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a pod.)</w:t>
            </w:r>
          </w:p>
        </w:tc>
      </w:tr>
      <w:tr w:rsidR="00AB533B" w:rsidRPr="00AB533B" w14:paraId="04EFB8A1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6EE5E784" w14:textId="77777777" w:rsidR="00AB533B" w:rsidRPr="00AB533B" w:rsidRDefault="00AB533B" w:rsidP="00AB533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Celkový dusík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(N) </w:t>
            </w:r>
          </w:p>
        </w:tc>
      </w:tr>
      <w:tr w:rsidR="00AB533B" w:rsidRPr="00AB533B" w14:paraId="1238F14D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7B8AADC2" w14:textId="77777777" w:rsidR="00AB533B" w:rsidRPr="00AB533B" w:rsidRDefault="00AB533B" w:rsidP="00AB533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Fosfor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(P), (</w:t>
            </w:r>
            <w:proofErr w:type="spellStart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Melich</w:t>
            </w:r>
            <w:proofErr w:type="spellEnd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III )</w:t>
            </w:r>
          </w:p>
        </w:tc>
      </w:tr>
      <w:tr w:rsidR="00AB533B" w:rsidRPr="00AB533B" w14:paraId="35FDD408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2D8DDA56" w14:textId="77777777" w:rsidR="00AB533B" w:rsidRPr="00AB533B" w:rsidRDefault="00AB533B" w:rsidP="00AB533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Draslík 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(K)</w:t>
            </w: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, 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Melich</w:t>
            </w:r>
            <w:proofErr w:type="spellEnd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III )</w:t>
            </w:r>
          </w:p>
        </w:tc>
      </w:tr>
      <w:tr w:rsidR="00AB533B" w:rsidRPr="00AB533B" w14:paraId="7C1772D4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65BC18FC" w14:textId="77777777" w:rsidR="00AB533B" w:rsidRPr="00AB533B" w:rsidRDefault="00AB533B" w:rsidP="00AB533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Horčík 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(Mg)</w:t>
            </w: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,</w:t>
            </w:r>
          </w:p>
        </w:tc>
      </w:tr>
      <w:tr w:rsidR="00AB533B" w:rsidRPr="00AB533B" w14:paraId="6C263DB5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2A9D35D0" w14:textId="77777777" w:rsidR="00AB533B" w:rsidRPr="00AB533B" w:rsidRDefault="00AB533B" w:rsidP="00AB533B">
            <w:pPr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Stanovenie pôdnej reakcie (</w:t>
            </w:r>
            <w:r w:rsidRPr="00AB533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pH</w:t>
            </w:r>
            <w:r w:rsidRPr="00AB533B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) / </w:t>
            </w:r>
            <w:proofErr w:type="spellStart"/>
            <w:r w:rsidRPr="00AB533B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KCl</w:t>
            </w:r>
            <w:proofErr w:type="spellEnd"/>
          </w:p>
        </w:tc>
      </w:tr>
      <w:tr w:rsidR="00AB533B" w:rsidRPr="00AB533B" w14:paraId="13CCE395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121A3E18" w14:textId="77777777" w:rsidR="00AB533B" w:rsidRPr="00AB533B" w:rsidRDefault="00AB533B" w:rsidP="00AB533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Uhlík (</w:t>
            </w:r>
            <w:proofErr w:type="spellStart"/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Cox</w:t>
            </w:r>
            <w:proofErr w:type="spellEnd"/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) a výpočet obsahu humusu</w:t>
            </w:r>
          </w:p>
        </w:tc>
      </w:tr>
      <w:tr w:rsidR="00AB533B" w:rsidRPr="00AB533B" w14:paraId="55F276C4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36437BD5" w14:textId="77777777" w:rsidR="00AB533B" w:rsidRPr="00AB533B" w:rsidRDefault="00AB533B" w:rsidP="00AB533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Stanovenie</w:t>
            </w: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Katiónovej výmennej kapacity (CEC)</w:t>
            </w:r>
          </w:p>
        </w:tc>
      </w:tr>
      <w:tr w:rsidR="00AB533B" w:rsidRPr="00AB533B" w14:paraId="44213520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51C3159E" w14:textId="77777777" w:rsidR="00AB533B" w:rsidRPr="00AB533B" w:rsidRDefault="00AB533B" w:rsidP="00AB533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Zrnitostné</w:t>
            </w:r>
            <w:proofErr w:type="spellEnd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zloženie pôdy (podľa metodiky Nováka alebo FAO)</w:t>
            </w:r>
          </w:p>
        </w:tc>
      </w:tr>
      <w:tr w:rsidR="00AB533B" w:rsidRPr="00AB533B" w14:paraId="1C6452F7" w14:textId="77777777" w:rsidTr="00363E20">
        <w:trPr>
          <w:trHeight w:val="252"/>
        </w:trPr>
        <w:tc>
          <w:tcPr>
            <w:tcW w:w="7835" w:type="dxa"/>
            <w:shd w:val="clear" w:color="auto" w:fill="auto"/>
            <w:noWrap/>
            <w:vAlign w:val="bottom"/>
            <w:hideMark/>
          </w:tcPr>
          <w:p w14:paraId="48FFE796" w14:textId="77777777" w:rsidR="00AB533B" w:rsidRPr="00AB533B" w:rsidRDefault="00AB533B" w:rsidP="00AB533B">
            <w:pP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</w:pPr>
            <w:r w:rsidRPr="00AB53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Vápnik</w:t>
            </w:r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(Ca), (</w:t>
            </w:r>
            <w:proofErr w:type="spellStart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Melich</w:t>
            </w:r>
            <w:proofErr w:type="spellEnd"/>
            <w:r w:rsidRPr="00AB533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III )</w:t>
            </w:r>
          </w:p>
        </w:tc>
      </w:tr>
    </w:tbl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1F6EBE"/>
    <w:rsid w:val="00281F23"/>
    <w:rsid w:val="002B3399"/>
    <w:rsid w:val="003328EB"/>
    <w:rsid w:val="00356A49"/>
    <w:rsid w:val="00363E20"/>
    <w:rsid w:val="00391666"/>
    <w:rsid w:val="00400405"/>
    <w:rsid w:val="004B7D53"/>
    <w:rsid w:val="004E4BFD"/>
    <w:rsid w:val="005B1E6C"/>
    <w:rsid w:val="005B4C88"/>
    <w:rsid w:val="005D047D"/>
    <w:rsid w:val="00777C04"/>
    <w:rsid w:val="007D1613"/>
    <w:rsid w:val="0087672C"/>
    <w:rsid w:val="008F1D39"/>
    <w:rsid w:val="00906DB8"/>
    <w:rsid w:val="00A43970"/>
    <w:rsid w:val="00A62B3A"/>
    <w:rsid w:val="00AB533B"/>
    <w:rsid w:val="00AC7742"/>
    <w:rsid w:val="00BE76C8"/>
    <w:rsid w:val="00C566DC"/>
    <w:rsid w:val="00C76714"/>
    <w:rsid w:val="00D51646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56A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6A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6A49"/>
    <w:rPr>
      <w:rFonts w:ascii="Verdana" w:eastAsia="Times New Roman" w:hAnsi="Verdana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6A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6A49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2022-12-06T08:10:00Z</dcterms:created>
  <dcterms:modified xsi:type="dcterms:W3CDTF">2022-12-06T08:11:00Z</dcterms:modified>
</cp:coreProperties>
</file>