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8" w:type="dxa"/>
        <w:tblLayout w:type="fixed"/>
        <w:tblCellMar>
          <w:left w:w="0" w:type="dxa"/>
          <w:right w:w="0" w:type="dxa"/>
        </w:tblCellMar>
        <w:tblLook w:val="0000" w:firstRow="0" w:lastRow="0" w:firstColumn="0" w:lastColumn="0" w:noHBand="0" w:noVBand="0"/>
      </w:tblPr>
      <w:tblGrid>
        <w:gridCol w:w="2381"/>
        <w:gridCol w:w="7087"/>
      </w:tblGrid>
      <w:tr w:rsidR="006A0B16" w:rsidRPr="002E1332" w:rsidTr="006A0B16">
        <w:trPr>
          <w:trHeight w:val="1440"/>
        </w:trPr>
        <w:tc>
          <w:tcPr>
            <w:tcW w:w="2381" w:type="dxa"/>
            <w:tcBorders>
              <w:top w:val="nil"/>
              <w:left w:val="nil"/>
              <w:bottom w:val="nil"/>
              <w:right w:val="nil"/>
            </w:tcBorders>
          </w:tcPr>
          <w:p w:rsidR="006A0B16" w:rsidRPr="002E1332" w:rsidRDefault="008A2B9C" w:rsidP="009F0582">
            <w:pPr>
              <w:pStyle w:val="ZCom"/>
            </w:pPr>
            <w:r w:rsidRPr="002E1332">
              <w:rPr>
                <w:sz w:val="20"/>
              </w:rPr>
              <w:t xml:space="preserve">                                                                                                                                                                                                                                                                                                         </w:t>
            </w:r>
            <w:r w:rsidR="002E1332" w:rsidRPr="002E1332">
              <w:rPr>
                <w:sz w:val="20"/>
              </w:rPr>
              <w:pict w14:anchorId="27BB37D7">
                <v:shape id="_x0000_i1026" type="#_x0000_t75" style="width:107.05pt;height:53.2pt" fillcolor="window">
                  <v:imagedata r:id="rId9" o:title="logo_ec_17_colors_300dpi"/>
                </v:shape>
              </w:pict>
            </w:r>
          </w:p>
        </w:tc>
        <w:tc>
          <w:tcPr>
            <w:tcW w:w="7087" w:type="dxa"/>
            <w:tcBorders>
              <w:top w:val="nil"/>
              <w:left w:val="nil"/>
              <w:bottom w:val="nil"/>
              <w:right w:val="nil"/>
            </w:tcBorders>
          </w:tcPr>
          <w:p w:rsidR="006A0B16" w:rsidRPr="002E1332" w:rsidRDefault="006A0B16" w:rsidP="009F0582">
            <w:pPr>
              <w:pStyle w:val="ZCom"/>
              <w:spacing w:before="90"/>
            </w:pPr>
            <w:r w:rsidRPr="002E1332">
              <w:t>EURÓPSKA KOMISIA</w:t>
            </w:r>
          </w:p>
          <w:p w:rsidR="006A0B16" w:rsidRPr="002E1332" w:rsidRDefault="006A0B16" w:rsidP="009F0582">
            <w:pPr>
              <w:pStyle w:val="ZDGName"/>
            </w:pPr>
            <w:r w:rsidRPr="002E1332">
              <w:t>GENERÁLNE RIADITEĽSTVO PRE POĽNOHOSPODÁRSTVO A ROZVOJ VIDIEKA</w:t>
            </w:r>
          </w:p>
          <w:p w:rsidR="006A0B16" w:rsidRPr="002E1332" w:rsidRDefault="006A0B16" w:rsidP="009F0582">
            <w:pPr>
              <w:pStyle w:val="ZDGName"/>
            </w:pPr>
            <w:r w:rsidRPr="002E1332">
              <w:t xml:space="preserve"> </w:t>
            </w:r>
          </w:p>
          <w:p w:rsidR="00F31867" w:rsidRPr="002E1332" w:rsidRDefault="00F31867" w:rsidP="00F31867">
            <w:pPr>
              <w:pStyle w:val="ZDGName"/>
            </w:pPr>
          </w:p>
          <w:p w:rsidR="00F31867" w:rsidRPr="002E1332" w:rsidRDefault="00F31867" w:rsidP="00F31867">
            <w:pPr>
              <w:pStyle w:val="ZDGName"/>
            </w:pPr>
            <w:r w:rsidRPr="002E1332">
              <w:t>Riaditeľstvo H. Vierohodnosť a audit</w:t>
            </w:r>
          </w:p>
          <w:p w:rsidR="006A0B16" w:rsidRPr="002E1332" w:rsidRDefault="00F31867" w:rsidP="00C736F1">
            <w:pPr>
              <w:pStyle w:val="ZDGName"/>
              <w:rPr>
                <w:b/>
              </w:rPr>
            </w:pPr>
            <w:r w:rsidRPr="002E1332">
              <w:rPr>
                <w:b/>
              </w:rPr>
              <w:t xml:space="preserve">H.5 Vierohodnosť a finančný audit </w:t>
            </w:r>
          </w:p>
        </w:tc>
      </w:tr>
    </w:tbl>
    <w:p w:rsidR="00FB0227" w:rsidRPr="002E1332" w:rsidRDefault="00FB0227" w:rsidP="00551B98">
      <w:pPr>
        <w:pStyle w:val="Date"/>
        <w:jc w:val="center"/>
        <w:rPr>
          <w:szCs w:val="24"/>
        </w:rPr>
      </w:pPr>
      <w:r w:rsidRPr="002E1332">
        <w:t>V Bruseli 19. júla 2017</w:t>
      </w:r>
      <w:r w:rsidRPr="002E1332">
        <w:br/>
      </w:r>
    </w:p>
    <w:p w:rsidR="00483CFB" w:rsidRPr="002E1332" w:rsidRDefault="00483CFB" w:rsidP="005464A3">
      <w:pPr>
        <w:rPr>
          <w:b/>
          <w:szCs w:val="24"/>
          <w:u w:val="single"/>
        </w:rPr>
      </w:pPr>
    </w:p>
    <w:p w:rsidR="00483CFB" w:rsidRPr="002E1332" w:rsidRDefault="00483CFB" w:rsidP="005464A3">
      <w:pPr>
        <w:rPr>
          <w:b/>
          <w:szCs w:val="24"/>
          <w:u w:val="single"/>
        </w:rPr>
      </w:pPr>
    </w:p>
    <w:p w:rsidR="00483CFB" w:rsidRPr="002E1332" w:rsidRDefault="00483CFB" w:rsidP="005464A3">
      <w:pPr>
        <w:rPr>
          <w:b/>
          <w:szCs w:val="24"/>
          <w:u w:val="single"/>
        </w:rPr>
      </w:pPr>
    </w:p>
    <w:p w:rsidR="00483CFB" w:rsidRPr="002E1332" w:rsidRDefault="00483CFB" w:rsidP="005464A3">
      <w:pPr>
        <w:rPr>
          <w:b/>
          <w:szCs w:val="24"/>
          <w:u w:val="single"/>
        </w:rPr>
      </w:pPr>
    </w:p>
    <w:p w:rsidR="00483CFB" w:rsidRPr="002E1332" w:rsidRDefault="00483CFB" w:rsidP="005464A3">
      <w:pPr>
        <w:rPr>
          <w:b/>
          <w:szCs w:val="24"/>
          <w:u w:val="single"/>
        </w:rPr>
      </w:pPr>
    </w:p>
    <w:p w:rsidR="00876744" w:rsidRPr="002E1332" w:rsidRDefault="00876744" w:rsidP="00876744">
      <w:pPr>
        <w:jc w:val="center"/>
        <w:rPr>
          <w:b/>
          <w:szCs w:val="24"/>
          <w:u w:val="single"/>
        </w:rPr>
      </w:pPr>
    </w:p>
    <w:p w:rsidR="00876744" w:rsidRPr="002E1332" w:rsidRDefault="008A5483" w:rsidP="00876744">
      <w:pPr>
        <w:jc w:val="center"/>
        <w:rPr>
          <w:b/>
          <w:szCs w:val="24"/>
          <w:u w:val="single"/>
        </w:rPr>
      </w:pPr>
      <w:r w:rsidRPr="002E1332">
        <w:rPr>
          <w:b/>
          <w:u w:val="single"/>
        </w:rPr>
        <w:t>PRÍLOHA 3 K USMERNENIU 2</w:t>
      </w:r>
    </w:p>
    <w:p w:rsidR="007C6A03" w:rsidRPr="002E1332" w:rsidRDefault="005608D3" w:rsidP="00876744">
      <w:pPr>
        <w:jc w:val="center"/>
        <w:rPr>
          <w:b/>
          <w:szCs w:val="24"/>
          <w:u w:val="single"/>
        </w:rPr>
      </w:pPr>
      <w:r w:rsidRPr="002E1332">
        <w:rPr>
          <w:b/>
          <w:u w:val="single"/>
        </w:rPr>
        <w:t xml:space="preserve">Metodika opätovného overovania na mieste          </w:t>
      </w:r>
    </w:p>
    <w:p w:rsidR="002462CC" w:rsidRPr="002E1332" w:rsidRDefault="002462CC" w:rsidP="005464A3">
      <w:pPr>
        <w:pStyle w:val="AddressTR"/>
        <w:tabs>
          <w:tab w:val="num" w:pos="851"/>
        </w:tabs>
        <w:spacing w:after="240"/>
        <w:ind w:left="567"/>
        <w:jc w:val="both"/>
        <w:rPr>
          <w:szCs w:val="24"/>
        </w:rPr>
      </w:pPr>
    </w:p>
    <w:sdt>
      <w:sdtPr>
        <w:rPr>
          <w:b w:val="0"/>
        </w:rPr>
        <w:id w:val="-1737705490"/>
        <w:docPartObj>
          <w:docPartGallery w:val="Table of Contents"/>
          <w:docPartUnique/>
        </w:docPartObj>
      </w:sdtPr>
      <w:sdtEndPr>
        <w:rPr>
          <w:bCs/>
          <w:noProof/>
        </w:rPr>
      </w:sdtEndPr>
      <w:sdtContent>
        <w:p w:rsidR="002E1332" w:rsidRPr="002E1332" w:rsidRDefault="002E1332" w:rsidP="002E1332">
          <w:pPr>
            <w:pStyle w:val="TOCHeading"/>
          </w:pPr>
          <w:r w:rsidRPr="002E1332">
            <w:t>Obsah</w:t>
          </w:r>
        </w:p>
        <w:p w:rsidR="002E1332" w:rsidRPr="002E1332" w:rsidRDefault="002E1332">
          <w:pPr>
            <w:pStyle w:val="TOC1"/>
            <w:rPr>
              <w:rFonts w:asciiTheme="minorHAnsi" w:eastAsiaTheme="minorEastAsia" w:hAnsiTheme="minorHAnsi" w:cstheme="minorBidi"/>
              <w:caps w:val="0"/>
              <w:noProof/>
              <w:sz w:val="22"/>
              <w:szCs w:val="22"/>
              <w:lang w:eastAsia="en-GB" w:bidi="lo-LA"/>
            </w:rPr>
          </w:pPr>
          <w:r w:rsidRPr="002E1332">
            <w:fldChar w:fldCharType="begin"/>
          </w:r>
          <w:r w:rsidRPr="002E1332">
            <w:instrText xml:space="preserve"> TOC \o "1-3" \h \z \u </w:instrText>
          </w:r>
          <w:r w:rsidRPr="002E1332">
            <w:fldChar w:fldCharType="separate"/>
          </w:r>
          <w:hyperlink w:anchor="_Toc491693937" w:history="1">
            <w:r w:rsidRPr="002E1332">
              <w:rPr>
                <w:rStyle w:val="Hyperlink"/>
                <w:noProof/>
              </w:rPr>
              <w:t>1.</w:t>
            </w:r>
            <w:r w:rsidRPr="002E1332">
              <w:rPr>
                <w:rFonts w:asciiTheme="minorHAnsi" w:eastAsiaTheme="minorEastAsia" w:hAnsiTheme="minorHAnsi" w:cstheme="minorBidi"/>
                <w:caps w:val="0"/>
                <w:noProof/>
                <w:sz w:val="22"/>
                <w:szCs w:val="22"/>
                <w:lang w:eastAsia="en-GB" w:bidi="lo-LA"/>
              </w:rPr>
              <w:tab/>
            </w:r>
            <w:r w:rsidRPr="002E1332">
              <w:rPr>
                <w:rStyle w:val="Hyperlink"/>
                <w:noProof/>
              </w:rPr>
              <w:t>Časový harmonogram pre opätovné overovanie na mieste</w:t>
            </w:r>
            <w:r w:rsidRPr="002E1332">
              <w:rPr>
                <w:noProof/>
                <w:webHidden/>
              </w:rPr>
              <w:tab/>
            </w:r>
            <w:r w:rsidRPr="002E1332">
              <w:rPr>
                <w:noProof/>
                <w:webHidden/>
              </w:rPr>
              <w:fldChar w:fldCharType="begin"/>
            </w:r>
            <w:r w:rsidRPr="002E1332">
              <w:rPr>
                <w:noProof/>
                <w:webHidden/>
              </w:rPr>
              <w:instrText xml:space="preserve"> PAGEREF _Toc491693937 \h </w:instrText>
            </w:r>
            <w:r w:rsidRPr="002E1332">
              <w:rPr>
                <w:noProof/>
                <w:webHidden/>
              </w:rPr>
            </w:r>
            <w:r w:rsidRPr="002E1332">
              <w:rPr>
                <w:noProof/>
                <w:webHidden/>
              </w:rPr>
              <w:fldChar w:fldCharType="separate"/>
            </w:r>
            <w:r w:rsidRPr="002E1332">
              <w:rPr>
                <w:noProof/>
                <w:webHidden/>
              </w:rPr>
              <w:t>2</w:t>
            </w:r>
            <w:r w:rsidRPr="002E1332">
              <w:rPr>
                <w:noProof/>
                <w:webHidden/>
              </w:rPr>
              <w:fldChar w:fldCharType="end"/>
            </w:r>
          </w:hyperlink>
        </w:p>
        <w:p w:rsidR="002E1332" w:rsidRPr="002E1332" w:rsidRDefault="002E1332">
          <w:pPr>
            <w:pStyle w:val="TOC1"/>
            <w:rPr>
              <w:rFonts w:asciiTheme="minorHAnsi" w:eastAsiaTheme="minorEastAsia" w:hAnsiTheme="minorHAnsi" w:cstheme="minorBidi"/>
              <w:caps w:val="0"/>
              <w:noProof/>
              <w:sz w:val="22"/>
              <w:szCs w:val="22"/>
              <w:lang w:eastAsia="en-GB" w:bidi="lo-LA"/>
            </w:rPr>
          </w:pPr>
          <w:hyperlink w:anchor="_Toc491693938" w:history="1">
            <w:r w:rsidRPr="002E1332">
              <w:rPr>
                <w:rStyle w:val="Hyperlink"/>
                <w:noProof/>
              </w:rPr>
              <w:t>2.</w:t>
            </w:r>
            <w:r w:rsidRPr="002E1332">
              <w:rPr>
                <w:rFonts w:asciiTheme="minorHAnsi" w:eastAsiaTheme="minorEastAsia" w:hAnsiTheme="minorHAnsi" w:cstheme="minorBidi"/>
                <w:caps w:val="0"/>
                <w:noProof/>
                <w:sz w:val="22"/>
                <w:szCs w:val="22"/>
                <w:lang w:eastAsia="en-GB" w:bidi="lo-LA"/>
              </w:rPr>
              <w:tab/>
            </w:r>
            <w:r w:rsidRPr="002E1332">
              <w:rPr>
                <w:rStyle w:val="Hyperlink"/>
                <w:noProof/>
              </w:rPr>
              <w:t>Vykonávanie kontrol na mieste</w:t>
            </w:r>
            <w:r w:rsidRPr="002E1332">
              <w:rPr>
                <w:noProof/>
                <w:webHidden/>
              </w:rPr>
              <w:tab/>
            </w:r>
            <w:r w:rsidRPr="002E1332">
              <w:rPr>
                <w:noProof/>
                <w:webHidden/>
              </w:rPr>
              <w:fldChar w:fldCharType="begin"/>
            </w:r>
            <w:r w:rsidRPr="002E1332">
              <w:rPr>
                <w:noProof/>
                <w:webHidden/>
              </w:rPr>
              <w:instrText xml:space="preserve"> PAGEREF _Toc491693938 \h </w:instrText>
            </w:r>
            <w:r w:rsidRPr="002E1332">
              <w:rPr>
                <w:noProof/>
                <w:webHidden/>
              </w:rPr>
            </w:r>
            <w:r w:rsidRPr="002E1332">
              <w:rPr>
                <w:noProof/>
                <w:webHidden/>
              </w:rPr>
              <w:fldChar w:fldCharType="separate"/>
            </w:r>
            <w:r w:rsidRPr="002E1332">
              <w:rPr>
                <w:noProof/>
                <w:webHidden/>
              </w:rPr>
              <w:t>2</w:t>
            </w:r>
            <w:r w:rsidRPr="002E1332">
              <w:rPr>
                <w:noProof/>
                <w:webHidden/>
              </w:rPr>
              <w:fldChar w:fldCharType="end"/>
            </w:r>
          </w:hyperlink>
        </w:p>
        <w:p w:rsidR="002E1332" w:rsidRPr="002E1332" w:rsidRDefault="002E1332">
          <w:pPr>
            <w:pStyle w:val="TOC2"/>
            <w:tabs>
              <w:tab w:val="left" w:pos="1077"/>
            </w:tabs>
            <w:rPr>
              <w:rFonts w:asciiTheme="minorHAnsi" w:eastAsiaTheme="minorEastAsia" w:hAnsiTheme="minorHAnsi" w:cstheme="minorBidi"/>
              <w:noProof/>
              <w:sz w:val="22"/>
              <w:szCs w:val="22"/>
              <w:lang w:eastAsia="en-GB" w:bidi="lo-LA"/>
            </w:rPr>
          </w:pPr>
          <w:hyperlink w:anchor="_Toc491693939" w:history="1">
            <w:r w:rsidRPr="002E1332">
              <w:rPr>
                <w:rStyle w:val="Hyperlink"/>
                <w:noProof/>
              </w:rPr>
              <w:t>2.1.</w:t>
            </w:r>
            <w:r w:rsidRPr="002E1332">
              <w:rPr>
                <w:rFonts w:asciiTheme="minorHAnsi" w:eastAsiaTheme="minorEastAsia" w:hAnsiTheme="minorHAnsi" w:cstheme="minorBidi"/>
                <w:noProof/>
                <w:sz w:val="22"/>
                <w:szCs w:val="22"/>
                <w:lang w:eastAsia="en-GB" w:bidi="lo-LA"/>
              </w:rPr>
              <w:tab/>
            </w:r>
            <w:r w:rsidRPr="002E1332">
              <w:rPr>
                <w:rStyle w:val="Hyperlink"/>
                <w:noProof/>
              </w:rPr>
              <w:t>Kontrolné štandardy pre overovanie pozemkov</w:t>
            </w:r>
            <w:r w:rsidRPr="002E1332">
              <w:rPr>
                <w:noProof/>
                <w:webHidden/>
              </w:rPr>
              <w:tab/>
            </w:r>
            <w:r w:rsidRPr="002E1332">
              <w:rPr>
                <w:noProof/>
                <w:webHidden/>
              </w:rPr>
              <w:fldChar w:fldCharType="begin"/>
            </w:r>
            <w:r w:rsidRPr="002E1332">
              <w:rPr>
                <w:noProof/>
                <w:webHidden/>
              </w:rPr>
              <w:instrText xml:space="preserve"> PAGEREF _Toc491693939 \h </w:instrText>
            </w:r>
            <w:r w:rsidRPr="002E1332">
              <w:rPr>
                <w:noProof/>
                <w:webHidden/>
              </w:rPr>
            </w:r>
            <w:r w:rsidRPr="002E1332">
              <w:rPr>
                <w:noProof/>
                <w:webHidden/>
              </w:rPr>
              <w:fldChar w:fldCharType="separate"/>
            </w:r>
            <w:r w:rsidRPr="002E1332">
              <w:rPr>
                <w:noProof/>
                <w:webHidden/>
              </w:rPr>
              <w:t>3</w:t>
            </w:r>
            <w:r w:rsidRPr="002E1332">
              <w:rPr>
                <w:noProof/>
                <w:webHidden/>
              </w:rPr>
              <w:fldChar w:fldCharType="end"/>
            </w:r>
          </w:hyperlink>
        </w:p>
        <w:p w:rsidR="002E1332" w:rsidRPr="002E1332" w:rsidRDefault="002E1332">
          <w:pPr>
            <w:pStyle w:val="TOC1"/>
            <w:rPr>
              <w:rFonts w:asciiTheme="minorHAnsi" w:eastAsiaTheme="minorEastAsia" w:hAnsiTheme="minorHAnsi" w:cstheme="minorBidi"/>
              <w:caps w:val="0"/>
              <w:noProof/>
              <w:sz w:val="22"/>
              <w:szCs w:val="22"/>
              <w:lang w:eastAsia="en-GB" w:bidi="lo-LA"/>
            </w:rPr>
          </w:pPr>
          <w:hyperlink w:anchor="_Toc491693940" w:history="1">
            <w:r w:rsidRPr="002E1332">
              <w:rPr>
                <w:rStyle w:val="Hyperlink"/>
                <w:noProof/>
              </w:rPr>
              <w:t>3.</w:t>
            </w:r>
            <w:r w:rsidRPr="002E1332">
              <w:rPr>
                <w:rFonts w:asciiTheme="minorHAnsi" w:eastAsiaTheme="minorEastAsia" w:hAnsiTheme="minorHAnsi" w:cstheme="minorBidi"/>
                <w:caps w:val="0"/>
                <w:noProof/>
                <w:sz w:val="22"/>
                <w:szCs w:val="22"/>
                <w:lang w:eastAsia="en-GB" w:bidi="lo-LA"/>
              </w:rPr>
              <w:tab/>
            </w:r>
            <w:r w:rsidRPr="002E1332">
              <w:rPr>
                <w:rStyle w:val="Hyperlink"/>
                <w:noProof/>
              </w:rPr>
              <w:t>Minimálne miery kontrol</w:t>
            </w:r>
            <w:r w:rsidRPr="002E1332">
              <w:rPr>
                <w:noProof/>
                <w:webHidden/>
              </w:rPr>
              <w:tab/>
            </w:r>
            <w:r w:rsidRPr="002E1332">
              <w:rPr>
                <w:noProof/>
                <w:webHidden/>
              </w:rPr>
              <w:fldChar w:fldCharType="begin"/>
            </w:r>
            <w:r w:rsidRPr="002E1332">
              <w:rPr>
                <w:noProof/>
                <w:webHidden/>
              </w:rPr>
              <w:instrText xml:space="preserve"> PAGEREF _Toc491693940 \h </w:instrText>
            </w:r>
            <w:r w:rsidRPr="002E1332">
              <w:rPr>
                <w:noProof/>
                <w:webHidden/>
              </w:rPr>
            </w:r>
            <w:r w:rsidRPr="002E1332">
              <w:rPr>
                <w:noProof/>
                <w:webHidden/>
              </w:rPr>
              <w:fldChar w:fldCharType="separate"/>
            </w:r>
            <w:r w:rsidRPr="002E1332">
              <w:rPr>
                <w:noProof/>
                <w:webHidden/>
              </w:rPr>
              <w:t>4</w:t>
            </w:r>
            <w:r w:rsidRPr="002E1332">
              <w:rPr>
                <w:noProof/>
                <w:webHidden/>
              </w:rPr>
              <w:fldChar w:fldCharType="end"/>
            </w:r>
          </w:hyperlink>
        </w:p>
        <w:p w:rsidR="002E1332" w:rsidRPr="002E1332" w:rsidRDefault="002E1332">
          <w:pPr>
            <w:pStyle w:val="TOC1"/>
            <w:rPr>
              <w:rFonts w:asciiTheme="minorHAnsi" w:eastAsiaTheme="minorEastAsia" w:hAnsiTheme="minorHAnsi" w:cstheme="minorBidi"/>
              <w:caps w:val="0"/>
              <w:noProof/>
              <w:sz w:val="22"/>
              <w:szCs w:val="22"/>
              <w:lang w:eastAsia="en-GB" w:bidi="lo-LA"/>
            </w:rPr>
          </w:pPr>
          <w:hyperlink w:anchor="_Toc491693941" w:history="1">
            <w:r w:rsidRPr="002E1332">
              <w:rPr>
                <w:rStyle w:val="Hyperlink"/>
                <w:noProof/>
              </w:rPr>
              <w:t>4.</w:t>
            </w:r>
            <w:r w:rsidRPr="002E1332">
              <w:rPr>
                <w:rFonts w:asciiTheme="minorHAnsi" w:eastAsiaTheme="minorEastAsia" w:hAnsiTheme="minorHAnsi" w:cstheme="minorBidi"/>
                <w:caps w:val="0"/>
                <w:noProof/>
                <w:sz w:val="22"/>
                <w:szCs w:val="22"/>
                <w:lang w:eastAsia="en-GB" w:bidi="lo-LA"/>
              </w:rPr>
              <w:tab/>
            </w:r>
            <w:r w:rsidRPr="002E1332">
              <w:rPr>
                <w:rStyle w:val="Hyperlink"/>
                <w:noProof/>
              </w:rPr>
              <w:t>Hlavné a vedľajšie kontroly</w:t>
            </w:r>
            <w:r w:rsidRPr="002E1332">
              <w:rPr>
                <w:noProof/>
                <w:webHidden/>
              </w:rPr>
              <w:tab/>
            </w:r>
            <w:r w:rsidRPr="002E1332">
              <w:rPr>
                <w:noProof/>
                <w:webHidden/>
              </w:rPr>
              <w:fldChar w:fldCharType="begin"/>
            </w:r>
            <w:r w:rsidRPr="002E1332">
              <w:rPr>
                <w:noProof/>
                <w:webHidden/>
              </w:rPr>
              <w:instrText xml:space="preserve"> PAGEREF _Toc491693941 \h </w:instrText>
            </w:r>
            <w:r w:rsidRPr="002E1332">
              <w:rPr>
                <w:noProof/>
                <w:webHidden/>
              </w:rPr>
            </w:r>
            <w:r w:rsidRPr="002E1332">
              <w:rPr>
                <w:noProof/>
                <w:webHidden/>
              </w:rPr>
              <w:fldChar w:fldCharType="separate"/>
            </w:r>
            <w:r w:rsidRPr="002E1332">
              <w:rPr>
                <w:noProof/>
                <w:webHidden/>
              </w:rPr>
              <w:t>4</w:t>
            </w:r>
            <w:r w:rsidRPr="002E1332">
              <w:rPr>
                <w:noProof/>
                <w:webHidden/>
              </w:rPr>
              <w:fldChar w:fldCharType="end"/>
            </w:r>
          </w:hyperlink>
        </w:p>
        <w:p w:rsidR="002E1332" w:rsidRPr="002E1332" w:rsidRDefault="002E1332">
          <w:pPr>
            <w:pStyle w:val="TOC1"/>
            <w:rPr>
              <w:rFonts w:asciiTheme="minorHAnsi" w:eastAsiaTheme="minorEastAsia" w:hAnsiTheme="minorHAnsi" w:cstheme="minorBidi"/>
              <w:caps w:val="0"/>
              <w:noProof/>
              <w:sz w:val="22"/>
              <w:szCs w:val="22"/>
              <w:lang w:eastAsia="en-GB" w:bidi="lo-LA"/>
            </w:rPr>
          </w:pPr>
          <w:hyperlink w:anchor="_Toc491693942" w:history="1">
            <w:r w:rsidRPr="002E1332">
              <w:rPr>
                <w:rStyle w:val="Hyperlink"/>
                <w:noProof/>
              </w:rPr>
              <w:t>5.</w:t>
            </w:r>
            <w:r w:rsidRPr="002E1332">
              <w:rPr>
                <w:rFonts w:asciiTheme="minorHAnsi" w:eastAsiaTheme="minorEastAsia" w:hAnsiTheme="minorHAnsi" w:cstheme="minorBidi"/>
                <w:caps w:val="0"/>
                <w:noProof/>
                <w:sz w:val="22"/>
                <w:szCs w:val="22"/>
                <w:lang w:eastAsia="en-GB" w:bidi="lo-LA"/>
              </w:rPr>
              <w:tab/>
            </w:r>
            <w:r w:rsidRPr="002E1332">
              <w:rPr>
                <w:rStyle w:val="Hyperlink"/>
                <w:noProof/>
              </w:rPr>
              <w:t>Charakter, časový harmonogram a rozsah audítorských</w:t>
            </w:r>
            <w:r w:rsidRPr="002E1332">
              <w:rPr>
                <w:rStyle w:val="Hyperlink"/>
                <w:noProof/>
              </w:rPr>
              <w:t xml:space="preserve"> </w:t>
            </w:r>
            <w:r w:rsidRPr="002E1332">
              <w:rPr>
                <w:rStyle w:val="Hyperlink"/>
                <w:noProof/>
              </w:rPr>
              <w:t>postupov na potvrdenie zákonnosti a riadnosti transakcií</w:t>
            </w:r>
            <w:r w:rsidRPr="002E1332">
              <w:rPr>
                <w:noProof/>
                <w:webHidden/>
              </w:rPr>
              <w:tab/>
            </w:r>
            <w:r w:rsidRPr="002E1332">
              <w:rPr>
                <w:noProof/>
                <w:webHidden/>
              </w:rPr>
              <w:fldChar w:fldCharType="begin"/>
            </w:r>
            <w:r w:rsidRPr="002E1332">
              <w:rPr>
                <w:noProof/>
                <w:webHidden/>
              </w:rPr>
              <w:instrText xml:space="preserve"> PAGEREF _Toc491693942 \h </w:instrText>
            </w:r>
            <w:r w:rsidRPr="002E1332">
              <w:rPr>
                <w:noProof/>
                <w:webHidden/>
              </w:rPr>
            </w:r>
            <w:r w:rsidRPr="002E1332">
              <w:rPr>
                <w:noProof/>
                <w:webHidden/>
              </w:rPr>
              <w:fldChar w:fldCharType="separate"/>
            </w:r>
            <w:r w:rsidRPr="002E1332">
              <w:rPr>
                <w:noProof/>
                <w:webHidden/>
              </w:rPr>
              <w:t>6</w:t>
            </w:r>
            <w:r w:rsidRPr="002E1332">
              <w:rPr>
                <w:noProof/>
                <w:webHidden/>
              </w:rPr>
              <w:fldChar w:fldCharType="end"/>
            </w:r>
          </w:hyperlink>
        </w:p>
        <w:p w:rsidR="002E1332" w:rsidRPr="002E1332" w:rsidRDefault="002E1332" w:rsidP="002E1332">
          <w:pPr>
            <w:rPr>
              <w:bCs/>
              <w:noProof/>
            </w:rPr>
          </w:pPr>
          <w:r w:rsidRPr="002E1332">
            <w:rPr>
              <w:b/>
              <w:bCs/>
              <w:noProof/>
            </w:rPr>
            <w:fldChar w:fldCharType="end"/>
          </w:r>
        </w:p>
      </w:sdtContent>
    </w:sdt>
    <w:p w:rsidR="002462CC" w:rsidRPr="002E1332" w:rsidRDefault="00126EB8" w:rsidP="00126EB8">
      <w:pPr>
        <w:pStyle w:val="ZDGName"/>
      </w:pPr>
      <w:r w:rsidRPr="002E1332">
        <w:br w:type="page"/>
      </w:r>
    </w:p>
    <w:p w:rsidR="0042629C" w:rsidRPr="002E1332" w:rsidRDefault="0042629C" w:rsidP="00576889">
      <w:pPr>
        <w:pStyle w:val="Heading1"/>
      </w:pPr>
      <w:bookmarkStart w:id="0" w:name="_Toc469385901"/>
      <w:bookmarkStart w:id="1" w:name="_Toc429745498"/>
      <w:bookmarkStart w:id="2" w:name="_Toc404332047"/>
      <w:bookmarkStart w:id="3" w:name="_Toc491692661"/>
      <w:bookmarkStart w:id="4" w:name="_Toc491693937"/>
      <w:bookmarkEnd w:id="0"/>
      <w:r w:rsidRPr="002E1332">
        <w:t>Časový harmonogram pre opätovné overovanie na mieste</w:t>
      </w:r>
      <w:bookmarkEnd w:id="1"/>
      <w:bookmarkEnd w:id="2"/>
      <w:bookmarkEnd w:id="3"/>
      <w:bookmarkEnd w:id="4"/>
      <w:r w:rsidRPr="002E1332">
        <w:t xml:space="preserve"> </w:t>
      </w:r>
    </w:p>
    <w:p w:rsidR="0042629C" w:rsidRPr="002E1332" w:rsidRDefault="0042629C" w:rsidP="0042629C">
      <w:pPr>
        <w:pStyle w:val="Text1"/>
        <w:spacing w:after="120"/>
        <w:ind w:left="0"/>
      </w:pPr>
      <w:r w:rsidRPr="002E1332">
        <w:t xml:space="preserve">Certifikačný orgán by mal overovanie na mieste vhodne naplánovať s prihliadnutím na časové obmedzenia spôsobené špecifickou povahou overovania. Včasné opätovné overovanie kontrol na mieste platobnej agentúry certifikačným orgánom je veľmi dôležité pre opatrenia vzťahujúce sa na plochu. Je na certifikačnom orgáne, aby určil najvhodnejší termín na vykonanie týchto kontrol. </w:t>
      </w:r>
    </w:p>
    <w:p w:rsidR="0042629C" w:rsidRPr="002E1332" w:rsidRDefault="0042629C" w:rsidP="0042629C">
      <w:pPr>
        <w:pStyle w:val="Text1"/>
        <w:spacing w:after="120"/>
        <w:ind w:left="0"/>
      </w:pPr>
      <w:r w:rsidRPr="002E1332">
        <w:t>Pokiaľ ide o opatrenia EPFRV mimo IACS, nača</w:t>
      </w:r>
      <w:r w:rsidR="00302496" w:rsidRPr="002E1332">
        <w:t>sovanie overovania na mieste vo </w:t>
      </w:r>
      <w:r w:rsidRPr="002E1332">
        <w:t>všeobecnosti nie je problémom. Preto má certifikačný orgán väčší priestor, aby rozhodol, kedy sa toto overovanie skutočne vykoná. Certifikačný orgán musí ako referenčné dokumenty zohľadniť usmernenie o kontrolách na mieste a meraní plochy (pozri DSCG/2014/32 - FINAL REV 2).</w:t>
      </w:r>
    </w:p>
    <w:p w:rsidR="0042629C" w:rsidRPr="002E1332" w:rsidRDefault="0042629C" w:rsidP="0042629C">
      <w:pPr>
        <w:pStyle w:val="Text1"/>
        <w:spacing w:after="120"/>
        <w:ind w:left="0"/>
      </w:pPr>
      <w:r w:rsidRPr="002E1332">
        <w:t>Osobitná pozornosť sa musí venovať opatreniam (najmä opatreniam EPZF mimo IACS), v prípade ktorých nemusí byť opätovné overovanie vzhľadom na ich povahu uskutočniteľné. V týchto prípadoch by certifikačný orgán mohol zvážiť tieto možnosti:</w:t>
      </w:r>
    </w:p>
    <w:p w:rsidR="0042629C" w:rsidRPr="002E1332" w:rsidRDefault="0042629C" w:rsidP="0042629C">
      <w:pPr>
        <w:pStyle w:val="Text1"/>
        <w:numPr>
          <w:ilvl w:val="0"/>
          <w:numId w:val="81"/>
        </w:numPr>
        <w:spacing w:after="120"/>
      </w:pPr>
      <w:r w:rsidRPr="002E1332">
        <w:t>buď vykonať svoje kontroly súčasne s kontrolou vykonávanou platobnou agentúrou (sprievodná kontrola) podľa člá</w:t>
      </w:r>
      <w:r w:rsidR="00302496" w:rsidRPr="002E1332">
        <w:t>nku 7 ods. 3 nariadenia (EÚ) č. </w:t>
      </w:r>
      <w:r w:rsidRPr="002E1332">
        <w:t xml:space="preserve">908/2014, </w:t>
      </w:r>
    </w:p>
    <w:p w:rsidR="0042629C" w:rsidRPr="002E1332" w:rsidRDefault="0042629C" w:rsidP="0042629C">
      <w:pPr>
        <w:pStyle w:val="Text1"/>
        <w:numPr>
          <w:ilvl w:val="0"/>
          <w:numId w:val="81"/>
        </w:numPr>
        <w:spacing w:after="120"/>
      </w:pPr>
      <w:r w:rsidRPr="002E1332">
        <w:t xml:space="preserve">alebo </w:t>
      </w:r>
      <w:r w:rsidRPr="002E1332">
        <w:rPr>
          <w:i/>
        </w:rPr>
        <w:t>ex post</w:t>
      </w:r>
      <w:r w:rsidRPr="002E1332">
        <w:t>, prostredníctvom opätovného overovania listinných dôkazov, ktoré nie je časovo viazané a mož</w:t>
      </w:r>
      <w:r w:rsidR="00302496" w:rsidRPr="002E1332">
        <w:t>no ho vykonať kedykoľvek, aj po </w:t>
      </w:r>
      <w:r w:rsidRPr="002E1332">
        <w:t xml:space="preserve">vykonaní platieb. </w:t>
      </w:r>
    </w:p>
    <w:p w:rsidR="0042629C" w:rsidRPr="002E1332" w:rsidRDefault="0042629C" w:rsidP="0042629C">
      <w:pPr>
        <w:pStyle w:val="Text1"/>
        <w:spacing w:after="120"/>
        <w:ind w:left="0"/>
      </w:pPr>
      <w:r w:rsidRPr="002E1332">
        <w:t>Certifikačný orgán musí stanoviť možnosti, ktoré mu ponecháva stratégia auditu.</w:t>
      </w:r>
    </w:p>
    <w:p w:rsidR="0042629C" w:rsidRPr="002E1332" w:rsidRDefault="0042629C" w:rsidP="0042629C">
      <w:pPr>
        <w:pStyle w:val="Text1"/>
        <w:spacing w:after="120"/>
        <w:ind w:left="0"/>
      </w:pPr>
      <w:r w:rsidRPr="002E1332">
        <w:t>V prípade použitia odborných znalostí dostupný</w:t>
      </w:r>
      <w:r w:rsidR="00302496" w:rsidRPr="002E1332">
        <w:t>ch v platobnej agentúre alebo v </w:t>
      </w:r>
      <w:r w:rsidRPr="002E1332">
        <w:t>akomkoľvek inom externom orgáne by mal certifikačný orgán zabezpečiť, aby plánovanie bolo v súlade s plánmi platobnej agentúry alebo uvedených iných orgánov. Certifikačný orgán môže sprevádzať dohľad (kontroly kvality), ktorý vykonáva platobná agentúra. V prípade využitia práce iných orgánov sa musí</w:t>
      </w:r>
      <w:r w:rsidR="00302496" w:rsidRPr="002E1332">
        <w:t xml:space="preserve"> dodržať princíp nezávislosti a </w:t>
      </w:r>
      <w:r w:rsidRPr="002E1332">
        <w:t xml:space="preserve">tieto práce musia prebiehať pod dohľadom v súlade s platnými normami (pozri aj oddiel 16.1 usmernenia). </w:t>
      </w:r>
    </w:p>
    <w:p w:rsidR="0042629C" w:rsidRPr="002E1332" w:rsidRDefault="0042629C" w:rsidP="0042629C">
      <w:pPr>
        <w:pStyle w:val="Text1"/>
        <w:spacing w:after="120"/>
        <w:ind w:left="0"/>
        <w:rPr>
          <w:szCs w:val="24"/>
        </w:rPr>
      </w:pPr>
      <w:r w:rsidRPr="002E1332">
        <w:t>Ak sa z dôvodu časových rozdielov zistenia cer</w:t>
      </w:r>
      <w:r w:rsidR="00302496" w:rsidRPr="002E1332">
        <w:t>tifikačného orgánu nezhodujú so </w:t>
      </w:r>
      <w:r w:rsidRPr="002E1332">
        <w:t xml:space="preserve">zisteniami platobnej agentúry, napríklad v dôsledku vplyvov zmeny environmentálnych a poveternostných podmienok, certifikačný orgán by mal vyvodiť záver o tom, či by zistené rozdiely mohli byť primerane vysvetlené alebo či predstavujú zlyhanie testu, a vhodne to zdokumentovať. </w:t>
      </w:r>
    </w:p>
    <w:p w:rsidR="008A6C55" w:rsidRPr="002E1332" w:rsidRDefault="008A6C55" w:rsidP="00921EF6">
      <w:pPr>
        <w:pStyle w:val="Heading1"/>
        <w:tabs>
          <w:tab w:val="clear" w:pos="480"/>
          <w:tab w:val="num" w:pos="0"/>
        </w:tabs>
      </w:pPr>
      <w:bookmarkStart w:id="5" w:name="_Ref364632097"/>
      <w:bookmarkStart w:id="6" w:name="_Toc429745499"/>
      <w:bookmarkStart w:id="7" w:name="_Toc404332048"/>
      <w:bookmarkStart w:id="8" w:name="_Toc491692662"/>
      <w:bookmarkStart w:id="9" w:name="_Toc491693938"/>
      <w:r w:rsidRPr="002E1332">
        <w:t>Vykonávanie kontrol na mieste</w:t>
      </w:r>
      <w:bookmarkEnd w:id="5"/>
      <w:bookmarkEnd w:id="6"/>
      <w:bookmarkEnd w:id="7"/>
      <w:bookmarkEnd w:id="8"/>
      <w:bookmarkEnd w:id="9"/>
    </w:p>
    <w:p w:rsidR="008A6C55" w:rsidRPr="002E1332" w:rsidRDefault="008A6C55" w:rsidP="00A74528">
      <w:pPr>
        <w:pStyle w:val="Text1"/>
        <w:spacing w:after="120"/>
        <w:ind w:left="0"/>
      </w:pPr>
      <w:r w:rsidRPr="002E1332">
        <w:t xml:space="preserve">Certifikačný orgán môže vykonať opätovné overovanie na mieste buď </w:t>
      </w:r>
      <w:r w:rsidRPr="002E1332">
        <w:rPr>
          <w:b/>
        </w:rPr>
        <w:t>klasickým spôsobom</w:t>
      </w:r>
      <w:r w:rsidRPr="002E1332">
        <w:t xml:space="preserve"> (pomocou GPS atď.), alebo pomocou </w:t>
      </w:r>
      <w:r w:rsidRPr="002E1332">
        <w:rPr>
          <w:b/>
        </w:rPr>
        <w:t>diaľkového prieskumu</w:t>
      </w:r>
      <w:r w:rsidRPr="002E1332">
        <w:t xml:space="preserve"> („</w:t>
      </w:r>
      <w:r w:rsidRPr="002E1332">
        <w:rPr>
          <w:b/>
        </w:rPr>
        <w:t>teledetekcia</w:t>
      </w:r>
      <w:r w:rsidRPr="002E1332">
        <w:t xml:space="preserve">“). </w:t>
      </w:r>
    </w:p>
    <w:p w:rsidR="008A6C55" w:rsidRPr="002E1332" w:rsidRDefault="008A6C55" w:rsidP="008A6C55">
      <w:pPr>
        <w:pStyle w:val="Text1"/>
        <w:spacing w:after="120"/>
        <w:ind w:left="0"/>
      </w:pPr>
      <w:r w:rsidRPr="002E1332">
        <w:t>Pri porovnávaní výsledkov primárnej kontroly na mieste s výsledkami opätovného overovania platia tieto podmienky:</w:t>
      </w:r>
    </w:p>
    <w:p w:rsidR="008A6C55" w:rsidRPr="002E1332" w:rsidRDefault="008A6C55" w:rsidP="008A6C55">
      <w:pPr>
        <w:pStyle w:val="Text1"/>
        <w:numPr>
          <w:ilvl w:val="0"/>
          <w:numId w:val="84"/>
        </w:numPr>
        <w:spacing w:after="120"/>
      </w:pPr>
      <w:r w:rsidRPr="002E1332">
        <w:t>opätovné overovanie kontrol na mieste diaľ</w:t>
      </w:r>
      <w:r w:rsidR="00572293" w:rsidRPr="002E1332">
        <w:t>kovým prieskumom je založené na </w:t>
      </w:r>
      <w:r w:rsidRPr="002E1332">
        <w:t>snímkach a podmienkach v čase interpretácie,</w:t>
      </w:r>
    </w:p>
    <w:p w:rsidR="008A6C55" w:rsidRPr="002E1332" w:rsidRDefault="008A6C55" w:rsidP="008A6C55">
      <w:pPr>
        <w:pStyle w:val="Text1"/>
        <w:numPr>
          <w:ilvl w:val="0"/>
          <w:numId w:val="84"/>
        </w:numPr>
        <w:spacing w:after="120"/>
      </w:pPr>
      <w:r w:rsidRPr="002E1332">
        <w:lastRenderedPageBreak/>
        <w:t>ak sú kontroly na mieste vykonané diaľkovým prieskumom opätovne overované klasickými kontrolami na mieste (návštevy v te</w:t>
      </w:r>
      <w:r w:rsidR="00302496" w:rsidRPr="002E1332">
        <w:t>réne), malo by sa prihliadať na </w:t>
      </w:r>
      <w:r w:rsidRPr="002E1332">
        <w:t>zmeny, ktoré nastali v období medzi primárnou kontrolou na mieste/zachytením snímky a opätovným overovaním,</w:t>
      </w:r>
    </w:p>
    <w:p w:rsidR="008A6C55" w:rsidRPr="002E1332" w:rsidRDefault="00257EA7" w:rsidP="008A6C55">
      <w:pPr>
        <w:pStyle w:val="Text1"/>
        <w:numPr>
          <w:ilvl w:val="0"/>
          <w:numId w:val="84"/>
        </w:numPr>
        <w:spacing w:after="120"/>
      </w:pPr>
      <w:r w:rsidRPr="002E1332">
        <w:t>certifikačnému orgánu sa odporúča používať rovnakú toleranciu merania ako platobná agentúra za predpokladu, že prístroje platobnej agentúry boli riadne validované a tolerancia je riadne stanovená. ak sa v priebehu opätovného overovania použijú odlišné meracie techniky (</w:t>
      </w:r>
      <w:r w:rsidR="00302496" w:rsidRPr="002E1332">
        <w:t>vrátane odlišných tolerancií) v </w:t>
      </w:r>
      <w:r w:rsidRPr="002E1332">
        <w:t xml:space="preserve">porovnaní s primárnou kontrolou na mieste, treba analyzovať </w:t>
      </w:r>
      <w:r w:rsidRPr="002E1332">
        <w:rPr>
          <w:u w:val="single"/>
        </w:rPr>
        <w:t>a vylúčiť</w:t>
      </w:r>
      <w:r w:rsidRPr="002E1332">
        <w:t xml:space="preserve"> vplyv týchto odlišných meracích techník.</w:t>
      </w:r>
    </w:p>
    <w:p w:rsidR="00257EA7" w:rsidRPr="002E1332" w:rsidRDefault="008A6C55">
      <w:pPr>
        <w:pStyle w:val="Text1"/>
        <w:spacing w:after="120"/>
        <w:ind w:left="0"/>
      </w:pPr>
      <w:r w:rsidRPr="002E1332">
        <w:t xml:space="preserve">Okrem toho v prípade, že dôkazy získané certifikačným orgánom pri opätovnom overovaní diaľkového prieskumu nie sú presvedčivé, certifikačný orgán môže zvážiť vykonanie rýchlej návštevy v teréne, aj napriek tomu, že ju platobná agentúra neuskutočnila. </w:t>
      </w:r>
    </w:p>
    <w:p w:rsidR="008A6C55" w:rsidRPr="002E1332" w:rsidRDefault="008A6C55" w:rsidP="008A6C55">
      <w:pPr>
        <w:pStyle w:val="Heading2"/>
        <w:tabs>
          <w:tab w:val="clear" w:pos="1080"/>
        </w:tabs>
        <w:spacing w:before="120" w:after="120"/>
        <w:ind w:left="7239" w:hanging="6388"/>
      </w:pPr>
      <w:bookmarkStart w:id="10" w:name="_Toc491692663"/>
      <w:bookmarkStart w:id="11" w:name="_Toc429745500"/>
      <w:bookmarkStart w:id="12" w:name="_Toc404332049"/>
      <w:bookmarkStart w:id="13" w:name="_Toc491693939"/>
      <w:r w:rsidRPr="002E1332">
        <w:t>Kontrolné štandardy pre overovanie pozemkov</w:t>
      </w:r>
      <w:bookmarkEnd w:id="10"/>
      <w:bookmarkEnd w:id="13"/>
      <w:r w:rsidRPr="002E1332">
        <w:t xml:space="preserve"> </w:t>
      </w:r>
      <w:bookmarkEnd w:id="11"/>
      <w:bookmarkEnd w:id="12"/>
    </w:p>
    <w:p w:rsidR="008A6C55" w:rsidRPr="002E1332" w:rsidRDefault="008A6C55" w:rsidP="008A6C55">
      <w:pPr>
        <w:pStyle w:val="Text1"/>
        <w:spacing w:after="120"/>
        <w:ind w:left="0"/>
      </w:pPr>
      <w:r w:rsidRPr="002E1332">
        <w:t>Overovanie zo strany certifikačného orgánu sa vzťahuje na poľnohospodárske pozemky, pre ktoré príjemca podal žiadosť o pomoc a ktoré boli predmetom počiatočnej kontroly zo strany platobnej agentúry. Musí však zabezpečiť, aby boli splnené tieto dve požiadavky:</w:t>
      </w:r>
    </w:p>
    <w:p w:rsidR="008A6C55" w:rsidRPr="002E1332" w:rsidRDefault="008A6C55" w:rsidP="008A6C55">
      <w:pPr>
        <w:pStyle w:val="Text1"/>
        <w:numPr>
          <w:ilvl w:val="0"/>
          <w:numId w:val="83"/>
        </w:numPr>
        <w:spacing w:after="120"/>
      </w:pPr>
      <w:r w:rsidRPr="002E1332">
        <w:t>že platobná agentúra skontrolovala kritériá oprávnenosti v prípade všetkých pozemkov, v súvislosti s ktorými sa žiada o podporu, podľa požiadaviek predpisov EÚ,</w:t>
      </w:r>
    </w:p>
    <w:p w:rsidR="008A6C55" w:rsidRPr="002E1332" w:rsidRDefault="008A6C55" w:rsidP="008A6C55">
      <w:pPr>
        <w:pStyle w:val="Text1"/>
        <w:numPr>
          <w:ilvl w:val="0"/>
          <w:numId w:val="83"/>
        </w:numPr>
        <w:spacing w:after="120"/>
      </w:pPr>
      <w:r w:rsidRPr="002E1332">
        <w:t xml:space="preserve">ak platobná agentúra merala iba vzorku pozemkov, že prípadné rozdiely zistené pri kontrolách v teréne boli riadne extrapolované na celú plochu, pre ktorú príslušný príjemca požiadal o pomoc. </w:t>
      </w:r>
    </w:p>
    <w:p w:rsidR="001A7BE6" w:rsidRPr="002E1332" w:rsidRDefault="008A6C55" w:rsidP="008A6C55">
      <w:pPr>
        <w:pStyle w:val="Text1"/>
        <w:spacing w:after="120"/>
        <w:ind w:left="0"/>
      </w:pPr>
      <w:r w:rsidRPr="002E1332">
        <w:t>Počet pozemkov, ktoré má certifikačný orgán opätovne overiť pri kontrolách na mieste, by mal byť stanovený jedným z týchto postupov:</w:t>
      </w:r>
    </w:p>
    <w:p w:rsidR="00DD2A2C" w:rsidRPr="002E1332" w:rsidRDefault="00DD2A2C" w:rsidP="00A74528">
      <w:pPr>
        <w:numPr>
          <w:ilvl w:val="0"/>
          <w:numId w:val="106"/>
        </w:numPr>
        <w:ind w:left="1134"/>
        <w:rPr>
          <w:szCs w:val="24"/>
        </w:rPr>
      </w:pPr>
      <w:r w:rsidRPr="002E1332">
        <w:t>opätovne preveriť všetko, čo platobná agentúra uskutočnila, po tom, ako skontroloval, či je činnosť platobnej agentúry v súlade s príslušnými právnymi predpismi, pravidlami a usmerneniami,</w:t>
      </w:r>
    </w:p>
    <w:p w:rsidR="00DD2A2C" w:rsidRPr="002E1332" w:rsidRDefault="00DD2A2C" w:rsidP="00A74528">
      <w:pPr>
        <w:numPr>
          <w:ilvl w:val="0"/>
          <w:numId w:val="106"/>
        </w:numPr>
        <w:ind w:left="1134"/>
        <w:rPr>
          <w:szCs w:val="24"/>
        </w:rPr>
      </w:pPr>
      <w:r w:rsidRPr="002E1332">
        <w:t xml:space="preserve">z pozemkov kontrolovaných platobnou agentúrou </w:t>
      </w:r>
      <w:r w:rsidRPr="002E1332">
        <w:rPr>
          <w:u w:val="single"/>
        </w:rPr>
        <w:t>náhodne</w:t>
      </w:r>
      <w:r w:rsidRPr="002E1332">
        <w:t xml:space="preserve"> vybrať minimálne 10 pozemkov v prípade podniku so súrodými pozemkami. Uvedený prístup náhodného výberu by sa mohol uplatniť na opatrenia na zvieratá v rámci IACS a v prípade faktúr a iných mimo IACS, </w:t>
      </w:r>
    </w:p>
    <w:p w:rsidR="00DD2A2C" w:rsidRPr="002E1332" w:rsidRDefault="00DD2A2C" w:rsidP="00A74528">
      <w:pPr>
        <w:numPr>
          <w:ilvl w:val="0"/>
          <w:numId w:val="106"/>
        </w:numPr>
        <w:ind w:left="1134"/>
        <w:rPr>
          <w:szCs w:val="24"/>
        </w:rPr>
      </w:pPr>
      <w:r w:rsidRPr="002E1332">
        <w:t>vypočítať veľkosť vzorky na úrovni transakcie pri opätovnom použití bežných vzorcov (primeraných druhu výberu, ktorý bol použitý v druhej fáze).</w:t>
      </w:r>
    </w:p>
    <w:p w:rsidR="00DD2A2C" w:rsidRPr="002E1332" w:rsidRDefault="00DD2A2C" w:rsidP="00DD2A2C">
      <w:pPr>
        <w:pStyle w:val="Text1"/>
        <w:spacing w:after="120"/>
        <w:ind w:left="0"/>
      </w:pPr>
      <w:r w:rsidRPr="002E1332">
        <w:t xml:space="preserve">Certifikačný orgán by mal konzistentne uplatňovať jeden z uvedených prístupov pre všetky transakcie, ktoré sa majú v príslušnom súbore testovať. Prístup a výber treba vysvetliť v stratégii auditu. </w:t>
      </w:r>
    </w:p>
    <w:p w:rsidR="009C4ACB" w:rsidRPr="002E1332" w:rsidRDefault="00DD2A2C" w:rsidP="00DD2A2C">
      <w:pPr>
        <w:pStyle w:val="Text1"/>
        <w:spacing w:after="120"/>
        <w:ind w:left="0"/>
      </w:pPr>
      <w:r w:rsidRPr="002E1332">
        <w:t xml:space="preserve">Rozsah opätovného overenia by mal zahŕňať všetky kontroly oprávnenosti, ktoré platobná agentúra vykonala, alebo tie, ktoré mala vykonať. Opätovné overenia v prípade </w:t>
      </w:r>
      <w:r w:rsidRPr="002E1332">
        <w:lastRenderedPageBreak/>
        <w:t xml:space="preserve">režimov/opatrení týkajúcich sa podpory na plochu by sa nemali obmedzovať len na premeranie. </w:t>
      </w:r>
    </w:p>
    <w:p w:rsidR="00C86105" w:rsidRPr="002E1332" w:rsidRDefault="00C86105" w:rsidP="008A6C55">
      <w:pPr>
        <w:pStyle w:val="Text1"/>
        <w:spacing w:after="120"/>
        <w:ind w:left="0"/>
        <w:rPr>
          <w:u w:val="single"/>
        </w:rPr>
      </w:pPr>
      <w:r w:rsidRPr="002E1332">
        <w:t>Odchýlka sa najskôr vypočíta na úrovni transakcie (čistá odchýlka na transakciu – certifikačný orgán môže pre konkrétnu trans</w:t>
      </w:r>
      <w:r w:rsidR="00302496" w:rsidRPr="002E1332">
        <w:t>akciu započítať nadhodnotenia a </w:t>
      </w:r>
      <w:r w:rsidRPr="002E1332">
        <w:t>podhodnotenia v prípade jednotlivých sk</w:t>
      </w:r>
      <w:r w:rsidR="00302496" w:rsidRPr="002E1332">
        <w:t xml:space="preserve">upín plodín na úrovni režimu). </w:t>
      </w:r>
      <w:r w:rsidRPr="002E1332">
        <w:t xml:space="preserve">Potom sa všetky odchýlky (medzi tým, čo našli certifikačný orgán a platobná agentúra na úrovni konkrétneho režimu, do výšky platobných nárokov, ktoré má poľnohospodár k dispozícii, alebo nahlásených hektárov pre krajiny využívajúce režim jednotnej platby na plochu alebo iné režimy podpory viazanej na plochu) na jednotlivý režim/opatrenie v prípade kontrolovaného príjemcu sčítajú. </w:t>
      </w:r>
    </w:p>
    <w:p w:rsidR="007A254B" w:rsidRPr="002E1332" w:rsidRDefault="008A6C55" w:rsidP="008A6C55">
      <w:r w:rsidRPr="002E1332">
        <w:t>Vo všetkých prípadoch, keď sa overuje iba vzorka pozemkov pôvodne kontrolovaných platobnou agentúrou, by mal certifikačný orgán extrapolovať zistené rozdiely na celú plochu potvrdenú platobnou agentúrou na úrovni režimu/opatrenia a potom na úrovni jednotlivého príjemcu. Takto určená chybovosť vzorky sa potom premietne/extrapoluje na úroveň súboru. Ak sa certifikačný orgán rozhod</w:t>
      </w:r>
      <w:r w:rsidR="00302496" w:rsidRPr="002E1332">
        <w:t>ne náhodne vybrať 10 pozemkov v </w:t>
      </w:r>
      <w:r w:rsidRPr="002E1332">
        <w:t>prípade podniku so súrodými pozemkami a ak sa nájdu odchýlky, certifikačný orgán by mohol opätovne preveriť všetky pozemky konkrétneho príjemcu.</w:t>
      </w:r>
    </w:p>
    <w:p w:rsidR="007A254B" w:rsidRPr="002E1332" w:rsidRDefault="007A254B" w:rsidP="008A6C55">
      <w:r w:rsidRPr="002E1332">
        <w:t>Meranie netreba vykonávať, ak sa skutočný stav oproti vyhláseniu príjemcu a snímkam LPIS nezmenil. V prípade náhodného výberu vzorky nie je potreb</w:t>
      </w:r>
      <w:r w:rsidR="00302496" w:rsidRPr="002E1332">
        <w:t>né meranie, ak </w:t>
      </w:r>
      <w:r w:rsidRPr="002E1332">
        <w:t>certifikačný orgán súhlasí so spôsobom, akým plato</w:t>
      </w:r>
      <w:r w:rsidR="00302496" w:rsidRPr="002E1332">
        <w:t>bná agentúra stanovila plochu.</w:t>
      </w:r>
    </w:p>
    <w:p w:rsidR="0042629C" w:rsidRPr="002E1332" w:rsidRDefault="00A27079" w:rsidP="00576889">
      <w:pPr>
        <w:pStyle w:val="Heading1"/>
      </w:pPr>
      <w:bookmarkStart w:id="14" w:name="_Toc364637039"/>
      <w:bookmarkStart w:id="15" w:name="_Toc364637293"/>
      <w:bookmarkStart w:id="16" w:name="_Toc364637530"/>
      <w:bookmarkStart w:id="17" w:name="_Toc364637680"/>
      <w:bookmarkStart w:id="18" w:name="_Toc365242150"/>
      <w:bookmarkStart w:id="19" w:name="_Toc365284882"/>
      <w:bookmarkStart w:id="20" w:name="_Toc365328069"/>
      <w:bookmarkStart w:id="21" w:name="_Toc365328289"/>
      <w:bookmarkStart w:id="22" w:name="_Toc364637040"/>
      <w:bookmarkStart w:id="23" w:name="_Toc364637294"/>
      <w:bookmarkStart w:id="24" w:name="_Toc364637531"/>
      <w:bookmarkStart w:id="25" w:name="_Toc364637681"/>
      <w:bookmarkStart w:id="26" w:name="_Toc365242151"/>
      <w:bookmarkStart w:id="27" w:name="_Toc365284883"/>
      <w:bookmarkStart w:id="28" w:name="_Toc365328070"/>
      <w:bookmarkStart w:id="29" w:name="_Toc365328290"/>
      <w:bookmarkStart w:id="30" w:name="_Toc364637041"/>
      <w:bookmarkStart w:id="31" w:name="_Toc364637295"/>
      <w:bookmarkStart w:id="32" w:name="_Toc364637532"/>
      <w:bookmarkStart w:id="33" w:name="_Toc364637682"/>
      <w:bookmarkStart w:id="34" w:name="_Toc365242152"/>
      <w:bookmarkStart w:id="35" w:name="_Toc365284884"/>
      <w:bookmarkStart w:id="36" w:name="_Toc365328071"/>
      <w:bookmarkStart w:id="37" w:name="_Toc365328291"/>
      <w:bookmarkStart w:id="38" w:name="_Toc491692664"/>
      <w:bookmarkStart w:id="39" w:name="_Toc49169394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E1332">
        <w:t>Minimálne miery kontrol</w:t>
      </w:r>
      <w:bookmarkEnd w:id="38"/>
      <w:bookmarkEnd w:id="39"/>
    </w:p>
    <w:p w:rsidR="003B1FFA" w:rsidRPr="002E1332" w:rsidRDefault="00A27079" w:rsidP="0042629C">
      <w:bookmarkStart w:id="40" w:name="_Toc364463812"/>
      <w:bookmarkStart w:id="41" w:name="_Toc364463907"/>
      <w:bookmarkStart w:id="42" w:name="_Toc364631569"/>
      <w:bookmarkStart w:id="43" w:name="_Toc364634925"/>
      <w:bookmarkStart w:id="44" w:name="_Toc364635034"/>
      <w:bookmarkStart w:id="45" w:name="_Toc364637044"/>
      <w:bookmarkStart w:id="46" w:name="_Toc364637298"/>
      <w:bookmarkStart w:id="47" w:name="_Toc364637535"/>
      <w:bookmarkStart w:id="48" w:name="_Toc364637685"/>
      <w:bookmarkStart w:id="49" w:name="_Toc365242155"/>
      <w:bookmarkStart w:id="50" w:name="_Toc365284887"/>
      <w:bookmarkStart w:id="51" w:name="_Toc365328074"/>
      <w:bookmarkStart w:id="52" w:name="_Toc365328294"/>
      <w:bookmarkStart w:id="53" w:name="_Toc364463813"/>
      <w:bookmarkStart w:id="54" w:name="_Toc364463908"/>
      <w:bookmarkStart w:id="55" w:name="_Toc364631570"/>
      <w:bookmarkStart w:id="56" w:name="_Toc364634926"/>
      <w:bookmarkStart w:id="57" w:name="_Toc364635035"/>
      <w:bookmarkStart w:id="58" w:name="_Toc364637045"/>
      <w:bookmarkStart w:id="59" w:name="_Toc364637299"/>
      <w:bookmarkStart w:id="60" w:name="_Toc364637536"/>
      <w:bookmarkStart w:id="61" w:name="_Toc364637686"/>
      <w:bookmarkStart w:id="62" w:name="_Toc365242156"/>
      <w:bookmarkStart w:id="63" w:name="_Toc365284888"/>
      <w:bookmarkStart w:id="64" w:name="_Toc365328075"/>
      <w:bookmarkStart w:id="65" w:name="_Toc365328295"/>
      <w:bookmarkStart w:id="66" w:name="_Toc346724413"/>
      <w:bookmarkStart w:id="67" w:name="_Toc347154080"/>
      <w:bookmarkStart w:id="68" w:name="_Toc347156675"/>
      <w:bookmarkStart w:id="69" w:name="_Toc348095053"/>
      <w:bookmarkStart w:id="70" w:name="_Toc364463818"/>
      <w:bookmarkStart w:id="71" w:name="_Toc364463913"/>
      <w:bookmarkStart w:id="72" w:name="_Toc364631575"/>
      <w:bookmarkStart w:id="73" w:name="_Toc364634931"/>
      <w:bookmarkStart w:id="74" w:name="_Toc364635040"/>
      <w:bookmarkStart w:id="75" w:name="_Toc364637050"/>
      <w:bookmarkStart w:id="76" w:name="_Toc364637304"/>
      <w:bookmarkStart w:id="77" w:name="_Toc364637541"/>
      <w:bookmarkStart w:id="78" w:name="_Toc364637691"/>
      <w:bookmarkStart w:id="79" w:name="_Toc365242161"/>
      <w:bookmarkStart w:id="80" w:name="_Toc365284893"/>
      <w:bookmarkStart w:id="81" w:name="_Toc365328080"/>
      <w:bookmarkStart w:id="82" w:name="_Toc365328300"/>
      <w:bookmarkStart w:id="83" w:name="_Toc364463819"/>
      <w:bookmarkStart w:id="84" w:name="_Toc364463914"/>
      <w:bookmarkStart w:id="85" w:name="_Toc364631576"/>
      <w:bookmarkStart w:id="86" w:name="_Toc364634932"/>
      <w:bookmarkStart w:id="87" w:name="_Toc364635041"/>
      <w:bookmarkStart w:id="88" w:name="_Toc364637051"/>
      <w:bookmarkStart w:id="89" w:name="_Toc364637305"/>
      <w:bookmarkStart w:id="90" w:name="_Toc364637542"/>
      <w:bookmarkStart w:id="91" w:name="_Toc364637692"/>
      <w:bookmarkStart w:id="92" w:name="_Toc365242162"/>
      <w:bookmarkStart w:id="93" w:name="_Toc365284894"/>
      <w:bookmarkStart w:id="94" w:name="_Toc365328081"/>
      <w:bookmarkStart w:id="95" w:name="_Toc365328301"/>
      <w:bookmarkStart w:id="96" w:name="_Toc364463822"/>
      <w:bookmarkStart w:id="97" w:name="_Toc364463917"/>
      <w:bookmarkStart w:id="98" w:name="_Toc364631579"/>
      <w:bookmarkStart w:id="99" w:name="_Toc364634935"/>
      <w:bookmarkStart w:id="100" w:name="_Toc364635044"/>
      <w:bookmarkStart w:id="101" w:name="_Toc364637054"/>
      <w:bookmarkStart w:id="102" w:name="_Toc364637308"/>
      <w:bookmarkStart w:id="103" w:name="_Toc364637545"/>
      <w:bookmarkStart w:id="104" w:name="_Toc364637695"/>
      <w:bookmarkStart w:id="105" w:name="_Toc365242165"/>
      <w:bookmarkStart w:id="106" w:name="_Toc365284897"/>
      <w:bookmarkStart w:id="107" w:name="_Toc365328084"/>
      <w:bookmarkStart w:id="108" w:name="_Toc365328304"/>
      <w:bookmarkStart w:id="109" w:name="_Toc364463826"/>
      <w:bookmarkStart w:id="110" w:name="_Toc364463921"/>
      <w:bookmarkStart w:id="111" w:name="_Toc364631583"/>
      <w:bookmarkStart w:id="112" w:name="_Toc364634939"/>
      <w:bookmarkStart w:id="113" w:name="_Toc364635048"/>
      <w:bookmarkStart w:id="114" w:name="_Toc364637058"/>
      <w:bookmarkStart w:id="115" w:name="_Toc364637312"/>
      <w:bookmarkStart w:id="116" w:name="_Toc364637549"/>
      <w:bookmarkStart w:id="117" w:name="_Toc364637699"/>
      <w:bookmarkStart w:id="118" w:name="_Toc365242169"/>
      <w:bookmarkStart w:id="119" w:name="_Toc365284901"/>
      <w:bookmarkStart w:id="120" w:name="_Toc365328088"/>
      <w:bookmarkStart w:id="121" w:name="_Toc365328308"/>
      <w:bookmarkStart w:id="122" w:name="_Toc364463829"/>
      <w:bookmarkStart w:id="123" w:name="_Toc364463924"/>
      <w:bookmarkStart w:id="124" w:name="_Toc364631586"/>
      <w:bookmarkStart w:id="125" w:name="_Toc364634942"/>
      <w:bookmarkStart w:id="126" w:name="_Toc364635051"/>
      <w:bookmarkStart w:id="127" w:name="_Toc364637061"/>
      <w:bookmarkStart w:id="128" w:name="_Toc364637315"/>
      <w:bookmarkStart w:id="129" w:name="_Toc364637552"/>
      <w:bookmarkStart w:id="130" w:name="_Toc364637702"/>
      <w:bookmarkStart w:id="131" w:name="_Toc365242172"/>
      <w:bookmarkStart w:id="132" w:name="_Toc365284904"/>
      <w:bookmarkStart w:id="133" w:name="_Toc365328091"/>
      <w:bookmarkStart w:id="134" w:name="_Toc365328311"/>
      <w:bookmarkStart w:id="135" w:name="_Toc364463830"/>
      <w:bookmarkStart w:id="136" w:name="_Toc364463925"/>
      <w:bookmarkStart w:id="137" w:name="_Toc364631587"/>
      <w:bookmarkStart w:id="138" w:name="_Toc364634943"/>
      <w:bookmarkStart w:id="139" w:name="_Toc364635052"/>
      <w:bookmarkStart w:id="140" w:name="_Toc364637062"/>
      <w:bookmarkStart w:id="141" w:name="_Toc364637316"/>
      <w:bookmarkStart w:id="142" w:name="_Toc364637553"/>
      <w:bookmarkStart w:id="143" w:name="_Toc364637703"/>
      <w:bookmarkStart w:id="144" w:name="_Toc365242173"/>
      <w:bookmarkStart w:id="145" w:name="_Toc365284905"/>
      <w:bookmarkStart w:id="146" w:name="_Toc365328092"/>
      <w:bookmarkStart w:id="147" w:name="_Toc365328312"/>
      <w:bookmarkStart w:id="148" w:name="_Toc364463833"/>
      <w:bookmarkStart w:id="149" w:name="_Toc364463928"/>
      <w:bookmarkStart w:id="150" w:name="_Toc364631590"/>
      <w:bookmarkStart w:id="151" w:name="_Toc364634946"/>
      <w:bookmarkStart w:id="152" w:name="_Toc364635055"/>
      <w:bookmarkStart w:id="153" w:name="_Toc364637065"/>
      <w:bookmarkStart w:id="154" w:name="_Toc364637319"/>
      <w:bookmarkStart w:id="155" w:name="_Toc364637556"/>
      <w:bookmarkStart w:id="156" w:name="_Toc364637706"/>
      <w:bookmarkStart w:id="157" w:name="_Toc365242176"/>
      <w:bookmarkStart w:id="158" w:name="_Toc365284908"/>
      <w:bookmarkStart w:id="159" w:name="_Toc365328095"/>
      <w:bookmarkStart w:id="160" w:name="_Toc365328315"/>
      <w:bookmarkStart w:id="161" w:name="_Toc364463835"/>
      <w:bookmarkStart w:id="162" w:name="_Toc364463930"/>
      <w:bookmarkStart w:id="163" w:name="_Toc364631592"/>
      <w:bookmarkStart w:id="164" w:name="_Toc364634948"/>
      <w:bookmarkStart w:id="165" w:name="_Toc364635057"/>
      <w:bookmarkStart w:id="166" w:name="_Toc364637067"/>
      <w:bookmarkStart w:id="167" w:name="_Toc364637321"/>
      <w:bookmarkStart w:id="168" w:name="_Toc364637558"/>
      <w:bookmarkStart w:id="169" w:name="_Toc364637708"/>
      <w:bookmarkStart w:id="170" w:name="_Toc365242178"/>
      <w:bookmarkStart w:id="171" w:name="_Toc365284910"/>
      <w:bookmarkStart w:id="172" w:name="_Toc365328097"/>
      <w:bookmarkStart w:id="173" w:name="_Toc365328317"/>
      <w:bookmarkStart w:id="174" w:name="_Toc346724423"/>
      <w:bookmarkStart w:id="175" w:name="_Toc347154090"/>
      <w:bookmarkStart w:id="176" w:name="_Toc347156685"/>
      <w:bookmarkStart w:id="177" w:name="_Toc348095063"/>
      <w:bookmarkStart w:id="178" w:name="_Toc346724424"/>
      <w:bookmarkStart w:id="179" w:name="_Toc347154091"/>
      <w:bookmarkStart w:id="180" w:name="_Toc347156686"/>
      <w:bookmarkStart w:id="181" w:name="_Toc348095064"/>
      <w:bookmarkStart w:id="182" w:name="_Toc346724425"/>
      <w:bookmarkStart w:id="183" w:name="_Toc347154092"/>
      <w:bookmarkStart w:id="184" w:name="_Toc347156687"/>
      <w:bookmarkStart w:id="185" w:name="_Toc348095065"/>
      <w:bookmarkStart w:id="186" w:name="_Toc346724427"/>
      <w:bookmarkStart w:id="187" w:name="_Toc347154094"/>
      <w:bookmarkStart w:id="188" w:name="_Toc347156689"/>
      <w:bookmarkStart w:id="189" w:name="_Toc348095067"/>
      <w:bookmarkStart w:id="190" w:name="_Toc346724430"/>
      <w:bookmarkStart w:id="191" w:name="_Toc347154097"/>
      <w:bookmarkStart w:id="192" w:name="_Toc347156692"/>
      <w:bookmarkStart w:id="193" w:name="_Toc348095070"/>
      <w:bookmarkStart w:id="194" w:name="_Toc346724431"/>
      <w:bookmarkStart w:id="195" w:name="_Toc347154098"/>
      <w:bookmarkStart w:id="196" w:name="_Toc347156693"/>
      <w:bookmarkStart w:id="197" w:name="_Toc348095071"/>
      <w:bookmarkStart w:id="198" w:name="_Toc346724432"/>
      <w:bookmarkStart w:id="199" w:name="_Toc347154099"/>
      <w:bookmarkStart w:id="200" w:name="_Toc347156694"/>
      <w:bookmarkStart w:id="201" w:name="_Toc348095072"/>
      <w:bookmarkStart w:id="202" w:name="_Toc346724447"/>
      <w:bookmarkStart w:id="203" w:name="_Toc347154114"/>
      <w:bookmarkStart w:id="204" w:name="_Toc347156709"/>
      <w:bookmarkStart w:id="205" w:name="_Toc348095087"/>
      <w:bookmarkStart w:id="206" w:name="_Toc346724449"/>
      <w:bookmarkStart w:id="207" w:name="_Toc347154116"/>
      <w:bookmarkStart w:id="208" w:name="_Toc347156711"/>
      <w:bookmarkStart w:id="209" w:name="_Toc348095089"/>
      <w:bookmarkStart w:id="210" w:name="_Toc364463837"/>
      <w:bookmarkStart w:id="211" w:name="_Toc364463932"/>
      <w:bookmarkStart w:id="212" w:name="_Toc364631594"/>
      <w:bookmarkStart w:id="213" w:name="_Toc364634950"/>
      <w:bookmarkStart w:id="214" w:name="_Toc364635059"/>
      <w:bookmarkStart w:id="215" w:name="_Toc364637069"/>
      <w:bookmarkStart w:id="216" w:name="_Toc364637323"/>
      <w:bookmarkStart w:id="217" w:name="_Toc364637560"/>
      <w:bookmarkStart w:id="218" w:name="_Toc364637710"/>
      <w:bookmarkStart w:id="219" w:name="_Toc365242180"/>
      <w:bookmarkStart w:id="220" w:name="_Toc365284912"/>
      <w:bookmarkStart w:id="221" w:name="_Toc365328099"/>
      <w:bookmarkStart w:id="222" w:name="_Toc365328319"/>
      <w:bookmarkStart w:id="223" w:name="_Toc364463838"/>
      <w:bookmarkStart w:id="224" w:name="_Toc364463933"/>
      <w:bookmarkStart w:id="225" w:name="_Toc364631595"/>
      <w:bookmarkStart w:id="226" w:name="_Toc364634951"/>
      <w:bookmarkStart w:id="227" w:name="_Toc364635060"/>
      <w:bookmarkStart w:id="228" w:name="_Toc364637070"/>
      <w:bookmarkStart w:id="229" w:name="_Toc364637324"/>
      <w:bookmarkStart w:id="230" w:name="_Toc364637561"/>
      <w:bookmarkStart w:id="231" w:name="_Toc364637711"/>
      <w:bookmarkStart w:id="232" w:name="_Toc365242181"/>
      <w:bookmarkStart w:id="233" w:name="_Toc365284913"/>
      <w:bookmarkStart w:id="234" w:name="_Toc365328100"/>
      <w:bookmarkStart w:id="235" w:name="_Toc365328320"/>
      <w:bookmarkStart w:id="236" w:name="_Toc347154120"/>
      <w:bookmarkStart w:id="237" w:name="_Toc347156715"/>
      <w:bookmarkStart w:id="238" w:name="_Toc348095093"/>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2E1332">
        <w:t>Certifikačný orgán by mal zabezpečiť, aby platobná agentúra dodržiavala minimálne miery kontrol na jednotlivý režim/opatrenie, ako sú stanovené v právnych predpisoch týkajúcich sa daného odvetvia</w:t>
      </w:r>
      <w:r w:rsidRPr="002E1332">
        <w:rPr>
          <w:rStyle w:val="FootnoteReference"/>
          <w:rFonts w:ascii="Times New Roman" w:hAnsi="Times New Roman"/>
          <w:b w:val="0"/>
          <w:bCs/>
          <w:sz w:val="22"/>
          <w:szCs w:val="18"/>
        </w:rPr>
        <w:footnoteReference w:id="2"/>
      </w:r>
      <w:r w:rsidRPr="002E1332">
        <w:t xml:space="preserve">. </w:t>
      </w:r>
    </w:p>
    <w:p w:rsidR="007E4F77" w:rsidRPr="002E1332" w:rsidRDefault="00A74528" w:rsidP="0042629C">
      <w:r w:rsidRPr="002E1332">
        <w:t xml:space="preserve">Naopak, v prípade výrazného nesúladu musí platobná agentúra zvýšiť minimálne miery kontrol (pozri právne predpisy týkajúce sa daného odvetvia). Certifikačný orgán by mal skontrolovať, či platobná agentúra spĺňa túto požiadavku (ak je to uplatniteľné). </w:t>
      </w:r>
    </w:p>
    <w:p w:rsidR="003B1FFA" w:rsidRPr="002E1332" w:rsidRDefault="003B1FFA" w:rsidP="00576889">
      <w:pPr>
        <w:pStyle w:val="Heading1"/>
      </w:pPr>
      <w:bookmarkStart w:id="239" w:name="_Toc491692665"/>
      <w:bookmarkStart w:id="240" w:name="_Toc491693941"/>
      <w:r w:rsidRPr="002E1332">
        <w:t>Hlavné a vedľajšie kontroly</w:t>
      </w:r>
      <w:bookmarkEnd w:id="239"/>
      <w:bookmarkEnd w:id="240"/>
    </w:p>
    <w:p w:rsidR="00A27079" w:rsidRPr="002E1332" w:rsidRDefault="00A27079" w:rsidP="007E4F77">
      <w:pPr>
        <w:pStyle w:val="Text1"/>
        <w:ind w:left="0"/>
      </w:pPr>
      <w:r w:rsidRPr="002E1332">
        <w:t>Referenčnou hodnotou pre certifikačný orgán by mali byť hlavné a vedľajšie kontroly. Dokumenty o hlavných a vedľajších kontrolách by mali pre certifikačný orgán predstavovať hlavný referenčný zdroj.</w:t>
      </w:r>
    </w:p>
    <w:p w:rsidR="000D1FD5" w:rsidRPr="002E1332" w:rsidRDefault="00E3092E" w:rsidP="00576889">
      <w:pPr>
        <w:pStyle w:val="Text1"/>
        <w:numPr>
          <w:ilvl w:val="0"/>
          <w:numId w:val="103"/>
        </w:numPr>
      </w:pPr>
      <w:r w:rsidRPr="002E1332">
        <w:t>hlavné a vedľajšie kontroly týkajúce sa subvencií založených na ploche v rámci priamej pomoci,</w:t>
      </w:r>
    </w:p>
    <w:p w:rsidR="004920DB" w:rsidRPr="002E1332" w:rsidRDefault="00E3092E" w:rsidP="00576889">
      <w:pPr>
        <w:pStyle w:val="Text1"/>
        <w:numPr>
          <w:ilvl w:val="0"/>
          <w:numId w:val="103"/>
        </w:numPr>
      </w:pPr>
      <w:r w:rsidRPr="002E1332">
        <w:t>hlavné a vedľajšie kontroly týkajúce sa pomoci sektoru včelárstva,</w:t>
      </w:r>
    </w:p>
    <w:p w:rsidR="00E3092E" w:rsidRPr="002E1332" w:rsidRDefault="00E3092E" w:rsidP="00576889">
      <w:pPr>
        <w:pStyle w:val="Text1"/>
        <w:numPr>
          <w:ilvl w:val="0"/>
          <w:numId w:val="103"/>
        </w:numPr>
      </w:pPr>
      <w:r w:rsidRPr="002E1332">
        <w:lastRenderedPageBreak/>
        <w:t>hlavné a vedľajšie kontroly týkajúce sa krížového plnenia,</w:t>
      </w:r>
    </w:p>
    <w:p w:rsidR="004920DB" w:rsidRPr="002E1332" w:rsidRDefault="00E3092E" w:rsidP="00576889">
      <w:pPr>
        <w:pStyle w:val="Text1"/>
        <w:numPr>
          <w:ilvl w:val="0"/>
          <w:numId w:val="103"/>
        </w:numPr>
      </w:pPr>
      <w:r w:rsidRPr="002E1332">
        <w:t>hlavné a vedľajšie kontroly týkajúce sa riadenia platobných nárokov,</w:t>
      </w:r>
    </w:p>
    <w:p w:rsidR="004920DB" w:rsidRPr="002E1332" w:rsidRDefault="00E3092E" w:rsidP="00576889">
      <w:pPr>
        <w:pStyle w:val="Text1"/>
        <w:numPr>
          <w:ilvl w:val="0"/>
          <w:numId w:val="103"/>
        </w:numPr>
      </w:pPr>
      <w:r w:rsidRPr="002E1332">
        <w:t>hlavné a vedľajšie kontroly týkajúce sa skupín výrobcov a plánov na získanie uznania v sektore ovocia a zeleniny,</w:t>
      </w:r>
    </w:p>
    <w:p w:rsidR="004920DB" w:rsidRPr="002E1332" w:rsidRDefault="00E3092E" w:rsidP="00576889">
      <w:pPr>
        <w:pStyle w:val="Text1"/>
        <w:numPr>
          <w:ilvl w:val="0"/>
          <w:numId w:val="103"/>
        </w:numPr>
      </w:pPr>
      <w:r w:rsidRPr="002E1332">
        <w:t>hlavné a vedľajšie kontroly týkajúce sa organizácií výrobcov a operačných programov v sektore ovocia a zeleniny,</w:t>
      </w:r>
    </w:p>
    <w:p w:rsidR="004920DB" w:rsidRPr="002E1332" w:rsidRDefault="00E3092E" w:rsidP="00576889">
      <w:pPr>
        <w:pStyle w:val="Text1"/>
        <w:numPr>
          <w:ilvl w:val="0"/>
          <w:numId w:val="103"/>
        </w:numPr>
      </w:pPr>
      <w:r w:rsidRPr="002E1332">
        <w:t>hlavné a vedľajšie kontroly týkajúce sa POSEI – opatrení na podporu miestnych poľnohospodárskych výrobkov,</w:t>
      </w:r>
    </w:p>
    <w:p w:rsidR="004920DB" w:rsidRPr="002E1332" w:rsidRDefault="00E3092E" w:rsidP="00576889">
      <w:pPr>
        <w:pStyle w:val="Text1"/>
        <w:numPr>
          <w:ilvl w:val="0"/>
          <w:numId w:val="103"/>
        </w:numPr>
      </w:pPr>
      <w:r w:rsidRPr="002E1332">
        <w:t>hlavné a vedľajšie kontroly týkajúce sa POSEI – osobitných režimov zásobovania,</w:t>
      </w:r>
    </w:p>
    <w:p w:rsidR="004920DB" w:rsidRPr="002E1332" w:rsidRDefault="00E3092E" w:rsidP="00576889">
      <w:pPr>
        <w:pStyle w:val="Text1"/>
        <w:numPr>
          <w:ilvl w:val="0"/>
          <w:numId w:val="103"/>
        </w:numPr>
      </w:pPr>
      <w:r w:rsidRPr="002E1332">
        <w:t>hlavné a vedľajšie kontroly týkajúce sa súkromného skladovania,</w:t>
      </w:r>
    </w:p>
    <w:p w:rsidR="004920DB" w:rsidRPr="002E1332" w:rsidRDefault="00E3092E" w:rsidP="00576889">
      <w:pPr>
        <w:pStyle w:val="Text1"/>
        <w:numPr>
          <w:ilvl w:val="0"/>
          <w:numId w:val="103"/>
        </w:numPr>
      </w:pPr>
      <w:r w:rsidRPr="002E1332">
        <w:t>hlavné a vedľajšie kontroly týkajúce sa poskytovania informácií a propagačných opatrení,</w:t>
      </w:r>
    </w:p>
    <w:p w:rsidR="004920DB" w:rsidRPr="002E1332" w:rsidRDefault="00E3092E" w:rsidP="00576889">
      <w:pPr>
        <w:pStyle w:val="Text1"/>
        <w:numPr>
          <w:ilvl w:val="0"/>
          <w:numId w:val="103"/>
        </w:numPr>
      </w:pPr>
      <w:r w:rsidRPr="002E1332">
        <w:t>hlavné a vedľajšie kontroly týkajúce sa opatrení na rozvoj vidieka na roky 2014 – 2020,</w:t>
      </w:r>
    </w:p>
    <w:p w:rsidR="004920DB" w:rsidRPr="002E1332" w:rsidRDefault="00E3092E" w:rsidP="00576889">
      <w:pPr>
        <w:pStyle w:val="Text1"/>
        <w:numPr>
          <w:ilvl w:val="0"/>
          <w:numId w:val="103"/>
        </w:numPr>
      </w:pPr>
      <w:r w:rsidRPr="002E1332">
        <w:t>hlavné a vedľajšie kontroly týkajúce sa progr</w:t>
      </w:r>
      <w:r w:rsidR="00302496" w:rsidRPr="002E1332">
        <w:t>amu podpory konzumácie ovocia v </w:t>
      </w:r>
      <w:r w:rsidRPr="002E1332">
        <w:t>školách,</w:t>
      </w:r>
    </w:p>
    <w:p w:rsidR="004920DB" w:rsidRPr="002E1332" w:rsidRDefault="00E3092E" w:rsidP="00576889">
      <w:pPr>
        <w:pStyle w:val="Text1"/>
        <w:numPr>
          <w:ilvl w:val="0"/>
          <w:numId w:val="103"/>
        </w:numPr>
      </w:pPr>
      <w:r w:rsidRPr="002E1332">
        <w:t>hlavné a vedľajšie kontroly týkajúce sa programu na podporu konzumácie mlieka v školách,</w:t>
      </w:r>
    </w:p>
    <w:p w:rsidR="004920DB" w:rsidRPr="002E1332" w:rsidRDefault="00E3092E" w:rsidP="00576889">
      <w:pPr>
        <w:pStyle w:val="Text1"/>
        <w:numPr>
          <w:ilvl w:val="0"/>
          <w:numId w:val="103"/>
        </w:numPr>
      </w:pPr>
      <w:r w:rsidRPr="002E1332">
        <w:t>hlavné a vedľajšie kontroly týkajúce sa osobitnýc</w:t>
      </w:r>
      <w:r w:rsidR="00302496" w:rsidRPr="002E1332">
        <w:t>h opatrení pre menšie ostrovy v </w:t>
      </w:r>
      <w:r w:rsidRPr="002E1332">
        <w:t>Egejskom mori – opatrení na podporu miestnych poľnohospodárskych výrobkov,</w:t>
      </w:r>
    </w:p>
    <w:p w:rsidR="004920DB" w:rsidRPr="002E1332" w:rsidRDefault="00E3092E" w:rsidP="00576889">
      <w:pPr>
        <w:pStyle w:val="Text1"/>
        <w:numPr>
          <w:ilvl w:val="0"/>
          <w:numId w:val="103"/>
        </w:numPr>
      </w:pPr>
      <w:r w:rsidRPr="002E1332">
        <w:t>hlavné a vedľajšie kontroly týkajúce sa osobitnýc</w:t>
      </w:r>
      <w:r w:rsidR="00302496" w:rsidRPr="002E1332">
        <w:t>h opatrení pre menšie ostrovy v </w:t>
      </w:r>
      <w:r w:rsidRPr="002E1332">
        <w:t>Egejskom mori – osobitných režimov zásobovania,</w:t>
      </w:r>
    </w:p>
    <w:p w:rsidR="004920DB" w:rsidRPr="002E1332" w:rsidRDefault="00E3092E" w:rsidP="00576889">
      <w:pPr>
        <w:pStyle w:val="Text1"/>
        <w:numPr>
          <w:ilvl w:val="0"/>
          <w:numId w:val="103"/>
        </w:numPr>
      </w:pPr>
      <w:r w:rsidRPr="002E1332">
        <w:t>hlavné a vedľajšie kontroly týkajúce sa opatrení dobrovoľnej viazanej podpory zameraných na hospodárske zvieratá,</w:t>
      </w:r>
    </w:p>
    <w:p w:rsidR="004920DB" w:rsidRPr="002E1332" w:rsidRDefault="00E3092E" w:rsidP="00576889">
      <w:pPr>
        <w:pStyle w:val="Text1"/>
        <w:numPr>
          <w:ilvl w:val="0"/>
          <w:numId w:val="103"/>
        </w:numPr>
      </w:pPr>
      <w:r w:rsidRPr="002E1332">
        <w:t>hlavné a vedľajšie kontroly týkajúce sa podporného programu v sektore vinohradníctva a vinárstva v rámci opatrenia zameraného na destiláciu vedľajších produktov,</w:t>
      </w:r>
    </w:p>
    <w:p w:rsidR="00E3092E" w:rsidRPr="002E1332" w:rsidRDefault="00E3092E" w:rsidP="00576889">
      <w:pPr>
        <w:pStyle w:val="Text1"/>
        <w:numPr>
          <w:ilvl w:val="0"/>
          <w:numId w:val="103"/>
        </w:numPr>
      </w:pPr>
      <w:r w:rsidRPr="002E1332">
        <w:t>hlavné a vedľajšie kontroly týkajúce sa podporného programu v sektore vinohradníctva a vinárstva v rámci opatrenia zameraného na investície,</w:t>
      </w:r>
    </w:p>
    <w:p w:rsidR="004920DB" w:rsidRPr="002E1332" w:rsidRDefault="00E3092E" w:rsidP="00576889">
      <w:pPr>
        <w:pStyle w:val="Text1"/>
        <w:numPr>
          <w:ilvl w:val="0"/>
          <w:numId w:val="103"/>
        </w:numPr>
      </w:pPr>
      <w:r w:rsidRPr="002E1332">
        <w:t>hlavné a vedľajšie kontroly týkajúce sa podporného programu v sektore vinohradníctva a vinárstva v rámci opatrenia zameraného na propagáciu,</w:t>
      </w:r>
    </w:p>
    <w:p w:rsidR="00E3092E" w:rsidRPr="002E1332" w:rsidRDefault="00E3092E" w:rsidP="00576889">
      <w:pPr>
        <w:pStyle w:val="Text1"/>
        <w:numPr>
          <w:ilvl w:val="0"/>
          <w:numId w:val="103"/>
        </w:numPr>
      </w:pPr>
      <w:r w:rsidRPr="002E1332">
        <w:t>hlavné a vedľajšie kontroly týkajúce sa podporného programu v sektore vinohradníctva a vinárstva v rámci opatrenia zam</w:t>
      </w:r>
      <w:r w:rsidR="00302496" w:rsidRPr="002E1332">
        <w:t>eraného na reštrukturalizáciu a </w:t>
      </w:r>
      <w:r w:rsidRPr="002E1332">
        <w:t>konverziu vinohradov.</w:t>
      </w:r>
    </w:p>
    <w:p w:rsidR="00666713" w:rsidRPr="002E1332" w:rsidRDefault="00666713" w:rsidP="00576889">
      <w:pPr>
        <w:pStyle w:val="Heading1"/>
      </w:pPr>
      <w:bookmarkStart w:id="241" w:name="_Toc491692666"/>
      <w:bookmarkStart w:id="242" w:name="_Toc491693942"/>
      <w:bookmarkStart w:id="243" w:name="_GoBack"/>
      <w:bookmarkEnd w:id="243"/>
      <w:r w:rsidRPr="002E1332">
        <w:lastRenderedPageBreak/>
        <w:t xml:space="preserve">Charakter, časový harmonogram a </w:t>
      </w:r>
      <w:r w:rsidR="00302496" w:rsidRPr="002E1332">
        <w:t>rozsah audítorských postupov na </w:t>
      </w:r>
      <w:r w:rsidRPr="002E1332">
        <w:t>potvrdenie zákonnosti a riadnosti transakcií</w:t>
      </w:r>
      <w:bookmarkEnd w:id="241"/>
      <w:bookmarkEnd w:id="242"/>
    </w:p>
    <w:p w:rsidR="00666713" w:rsidRPr="002E1332" w:rsidRDefault="00C2447A" w:rsidP="007E4F77">
      <w:pPr>
        <w:pStyle w:val="Text2"/>
        <w:ind w:left="0"/>
      </w:pPr>
      <w:r w:rsidRPr="002E1332">
        <w:t>Určité prvky zákonnosti a riadnosti možno overiť efektívnejšie a účinnejšie skúškami pomocou testovania systému vnútornej kontroly a testovania súladu (vrátane testu kontrol). Medzi uvedené prvky (okrem iného) patria:</w:t>
      </w:r>
    </w:p>
    <w:p w:rsidR="0092082D" w:rsidRPr="002E1332" w:rsidRDefault="0092082D" w:rsidP="0092082D">
      <w:pPr>
        <w:pStyle w:val="Text1"/>
        <w:numPr>
          <w:ilvl w:val="0"/>
          <w:numId w:val="91"/>
        </w:numPr>
      </w:pPr>
      <w:r w:rsidRPr="002E1332">
        <w:t>zavedenie primeraného sankčného systému (zníženia/vylúčenia/sankcie),</w:t>
      </w:r>
    </w:p>
    <w:p w:rsidR="0092082D" w:rsidRPr="002E1332" w:rsidRDefault="008F48EF" w:rsidP="0092082D">
      <w:pPr>
        <w:pStyle w:val="Text1"/>
        <w:numPr>
          <w:ilvl w:val="0"/>
          <w:numId w:val="91"/>
        </w:numPr>
      </w:pPr>
      <w:r w:rsidRPr="002E1332">
        <w:t>výpočet a prideľovanie nárokov</w:t>
      </w:r>
      <w:r w:rsidR="002E1332" w:rsidRPr="002E1332">
        <w:t>,</w:t>
      </w:r>
    </w:p>
    <w:p w:rsidR="0092082D" w:rsidRPr="002E1332" w:rsidRDefault="0092082D" w:rsidP="0092082D">
      <w:pPr>
        <w:pStyle w:val="Text1"/>
        <w:numPr>
          <w:ilvl w:val="0"/>
          <w:numId w:val="91"/>
        </w:numPr>
      </w:pPr>
      <w:r w:rsidRPr="002E1332">
        <w:t>oddelenie úloh a povinností: inšpektori vykonávajúci kontrolu na mieste sa nebudú zúčastňovať na administratívnych kontrolách tej istej operácie,</w:t>
      </w:r>
    </w:p>
    <w:p w:rsidR="000718FC" w:rsidRPr="002E1332" w:rsidRDefault="000718FC" w:rsidP="00B3086D">
      <w:pPr>
        <w:pStyle w:val="Text1"/>
        <w:numPr>
          <w:ilvl w:val="0"/>
          <w:numId w:val="91"/>
        </w:numPr>
      </w:pPr>
      <w:r w:rsidRPr="002E1332">
        <w:t>krížové kontroly v IACS a LPIS (pozri metodiku pre krížové kontroly IACS a integritu údajov)</w:t>
      </w:r>
      <w:r w:rsidR="002E1332" w:rsidRPr="002E1332">
        <w:t>,</w:t>
      </w:r>
    </w:p>
    <w:p w:rsidR="00595710" w:rsidRPr="002E1332" w:rsidRDefault="000718FC" w:rsidP="00576889">
      <w:pPr>
        <w:pStyle w:val="Text1"/>
        <w:numPr>
          <w:ilvl w:val="0"/>
          <w:numId w:val="91"/>
        </w:numPr>
        <w:rPr>
          <w:rFonts w:eastAsia="Calibri"/>
        </w:rPr>
      </w:pPr>
      <w:r w:rsidRPr="002E1332">
        <w:t>aktualizácia a údržba LPIS.</w:t>
      </w:r>
    </w:p>
    <w:sectPr w:rsidR="00595710" w:rsidRPr="002E1332" w:rsidSect="00E0407D">
      <w:footerReference w:type="default" r:id="rId10"/>
      <w:headerReference w:type="first" r:id="rId11"/>
      <w:footerReference w:type="first" r:id="rId12"/>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FD1" w:rsidRDefault="00093FD1">
      <w:r>
        <w:separator/>
      </w:r>
    </w:p>
  </w:endnote>
  <w:endnote w:type="continuationSeparator" w:id="0">
    <w:p w:rsidR="00093FD1" w:rsidRDefault="00093FD1">
      <w:r>
        <w:continuationSeparator/>
      </w:r>
    </w:p>
  </w:endnote>
  <w:endnote w:type="continuationNotice" w:id="1">
    <w:p w:rsidR="00093FD1" w:rsidRDefault="00093F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panose1 w:val="00000000000000000000"/>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FD1" w:rsidRDefault="00093FD1">
    <w:pPr>
      <w:pStyle w:val="Footer"/>
      <w:jc w:val="right"/>
    </w:pPr>
    <w:r>
      <w:fldChar w:fldCharType="begin"/>
    </w:r>
    <w:r>
      <w:instrText xml:space="preserve"> PAGE   \* MERGEFORMAT </w:instrText>
    </w:r>
    <w:r>
      <w:fldChar w:fldCharType="separate"/>
    </w:r>
    <w:r w:rsidR="002E1332">
      <w:rPr>
        <w:noProof/>
      </w:rPr>
      <w:t>6</w:t>
    </w:r>
    <w:r>
      <w:rPr>
        <w:noProof/>
      </w:rPr>
      <w:fldChar w:fldCharType="end"/>
    </w:r>
  </w:p>
  <w:p w:rsidR="00093FD1" w:rsidRDefault="00093FD1">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FD1" w:rsidRDefault="00093FD1">
    <w:pPr>
      <w:pStyle w:val="Footer"/>
      <w:rPr>
        <w:sz w:val="24"/>
        <w:szCs w:val="24"/>
      </w:rPr>
    </w:pPr>
  </w:p>
  <w:p w:rsidR="00093FD1" w:rsidRDefault="00093FD1" w:rsidP="00266117">
    <w:pPr>
      <w:pStyle w:val="Footer"/>
    </w:pPr>
    <w:r>
      <w:br/>
    </w:r>
    <w:r>
      <w:br/>
    </w:r>
  </w:p>
  <w:p w:rsidR="00093FD1" w:rsidRDefault="00093FD1" w:rsidP="00266117">
    <w:pPr>
      <w:pStyle w:val="Footer"/>
    </w:pPr>
    <w:r>
      <w:t>Commission européenne, B-1049 Bruxelles/Europese Commissie, B-1049 Brussel – Belgium. Telefón: +32 2 299 1111</w:t>
    </w:r>
  </w:p>
  <w:p w:rsidR="00093FD1" w:rsidRPr="00266117" w:rsidRDefault="00093FD1" w:rsidP="00266117">
    <w:pPr>
      <w:pStyle w:val="Footer"/>
    </w:pPr>
    <w:r>
      <w:t>Funkčná e-mailová schránka: AGRI-FINANCIAL-AUDIT@ec.europa.eu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FD1" w:rsidRDefault="00093FD1">
      <w:r>
        <w:separator/>
      </w:r>
    </w:p>
  </w:footnote>
  <w:footnote w:type="continuationSeparator" w:id="0">
    <w:p w:rsidR="00093FD1" w:rsidRDefault="00093FD1">
      <w:r>
        <w:continuationSeparator/>
      </w:r>
    </w:p>
  </w:footnote>
  <w:footnote w:type="continuationNotice" w:id="1">
    <w:p w:rsidR="00093FD1" w:rsidRDefault="00093FD1">
      <w:pPr>
        <w:spacing w:after="0"/>
      </w:pPr>
    </w:p>
  </w:footnote>
  <w:footnote w:id="2">
    <w:p w:rsidR="00AB77C3" w:rsidRPr="002E1332" w:rsidRDefault="00AB77C3">
      <w:pPr>
        <w:pStyle w:val="FootnoteText"/>
      </w:pPr>
      <w:r w:rsidRPr="002E1332">
        <w:rPr>
          <w:rStyle w:val="FootnoteReference"/>
          <w:rFonts w:ascii="Times New Roman" w:hAnsi="Times New Roman"/>
        </w:rPr>
        <w:footnoteRef/>
      </w:r>
      <w:r w:rsidRPr="002E1332">
        <w:t xml:space="preserve"> </w:t>
      </w:r>
      <w:r w:rsidR="00302496" w:rsidRPr="002E1332">
        <w:tab/>
      </w:r>
      <w:r w:rsidRPr="002E1332">
        <w:t>Treba poznamenať, že v prípade väčšiny režimov/opatrení IACS (s</w:t>
      </w:r>
      <w:r w:rsidR="00302496" w:rsidRPr="002E1332">
        <w:t xml:space="preserve"> výnimkou niektorých opatrení v </w:t>
      </w:r>
      <w:r w:rsidRPr="002E1332">
        <w:t xml:space="preserve">rámci EPFRV IACS) minimálna miera kontrol vychádza z počtu </w:t>
      </w:r>
      <w:r w:rsidR="00302496" w:rsidRPr="002E1332">
        <w:t>žiadostí/príjemcov, zatiaľ čo v </w:t>
      </w:r>
      <w:r w:rsidRPr="002E1332">
        <w:t xml:space="preserve">prípade EPFRV mimo IACS sa zakladá na výdavkoch, ktoré majú byť vyplatené.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FD1" w:rsidRDefault="00093FD1">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3F"/>
      </v:shape>
    </w:pict>
  </w:numPicBullet>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351BFB"/>
    <w:multiLevelType w:val="hybridMultilevel"/>
    <w:tmpl w:val="2042008A"/>
    <w:lvl w:ilvl="0" w:tplc="8B3AD32C">
      <w:start w:val="1"/>
      <w:numFmt w:val="bullet"/>
      <w:lvlText w:val="-"/>
      <w:lvlJc w:val="left"/>
      <w:pPr>
        <w:ind w:left="1202" w:hanging="360"/>
      </w:pPr>
      <w:rPr>
        <w:rFonts w:ascii="Courier New" w:hAnsi="Courier New"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3">
    <w:nsid w:val="02006958"/>
    <w:multiLevelType w:val="hybridMultilevel"/>
    <w:tmpl w:val="3B908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2C15DF8"/>
    <w:multiLevelType w:val="hybridMultilevel"/>
    <w:tmpl w:val="57782F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34761BE"/>
    <w:multiLevelType w:val="hybridMultilevel"/>
    <w:tmpl w:val="0FDE0A36"/>
    <w:lvl w:ilvl="0" w:tplc="08090017">
      <w:start w:val="1"/>
      <w:numFmt w:val="lowerLetter"/>
      <w:lvlText w:val="%1)"/>
      <w:lvlJc w:val="left"/>
      <w:pPr>
        <w:ind w:left="2946" w:hanging="360"/>
      </w:pPr>
    </w:lvl>
    <w:lvl w:ilvl="1" w:tplc="08090019" w:tentative="1">
      <w:start w:val="1"/>
      <w:numFmt w:val="lowerLetter"/>
      <w:lvlText w:val="%2."/>
      <w:lvlJc w:val="left"/>
      <w:pPr>
        <w:ind w:left="3666" w:hanging="360"/>
      </w:pPr>
    </w:lvl>
    <w:lvl w:ilvl="2" w:tplc="0809001B" w:tentative="1">
      <w:start w:val="1"/>
      <w:numFmt w:val="lowerRoman"/>
      <w:lvlText w:val="%3."/>
      <w:lvlJc w:val="right"/>
      <w:pPr>
        <w:ind w:left="4386" w:hanging="180"/>
      </w:pPr>
    </w:lvl>
    <w:lvl w:ilvl="3" w:tplc="0809000F" w:tentative="1">
      <w:start w:val="1"/>
      <w:numFmt w:val="decimal"/>
      <w:lvlText w:val="%4."/>
      <w:lvlJc w:val="left"/>
      <w:pPr>
        <w:ind w:left="5106" w:hanging="360"/>
      </w:pPr>
    </w:lvl>
    <w:lvl w:ilvl="4" w:tplc="08090019" w:tentative="1">
      <w:start w:val="1"/>
      <w:numFmt w:val="lowerLetter"/>
      <w:lvlText w:val="%5."/>
      <w:lvlJc w:val="left"/>
      <w:pPr>
        <w:ind w:left="5826" w:hanging="360"/>
      </w:pPr>
    </w:lvl>
    <w:lvl w:ilvl="5" w:tplc="0809001B" w:tentative="1">
      <w:start w:val="1"/>
      <w:numFmt w:val="lowerRoman"/>
      <w:lvlText w:val="%6."/>
      <w:lvlJc w:val="right"/>
      <w:pPr>
        <w:ind w:left="6546" w:hanging="180"/>
      </w:pPr>
    </w:lvl>
    <w:lvl w:ilvl="6" w:tplc="0809000F" w:tentative="1">
      <w:start w:val="1"/>
      <w:numFmt w:val="decimal"/>
      <w:lvlText w:val="%7."/>
      <w:lvlJc w:val="left"/>
      <w:pPr>
        <w:ind w:left="7266" w:hanging="360"/>
      </w:pPr>
    </w:lvl>
    <w:lvl w:ilvl="7" w:tplc="08090019" w:tentative="1">
      <w:start w:val="1"/>
      <w:numFmt w:val="lowerLetter"/>
      <w:lvlText w:val="%8."/>
      <w:lvlJc w:val="left"/>
      <w:pPr>
        <w:ind w:left="7986" w:hanging="360"/>
      </w:pPr>
    </w:lvl>
    <w:lvl w:ilvl="8" w:tplc="0809001B" w:tentative="1">
      <w:start w:val="1"/>
      <w:numFmt w:val="lowerRoman"/>
      <w:lvlText w:val="%9."/>
      <w:lvlJc w:val="right"/>
      <w:pPr>
        <w:ind w:left="8706" w:hanging="180"/>
      </w:pPr>
    </w:lvl>
  </w:abstractNum>
  <w:abstractNum w:abstractNumId="6">
    <w:nsid w:val="04817FB7"/>
    <w:multiLevelType w:val="hybridMultilevel"/>
    <w:tmpl w:val="B2062ED6"/>
    <w:lvl w:ilvl="0" w:tplc="08090005">
      <w:start w:val="1"/>
      <w:numFmt w:val="bullet"/>
      <w:lvlText w:val=""/>
      <w:lvlJc w:val="left"/>
      <w:pPr>
        <w:tabs>
          <w:tab w:val="num" w:pos="1202"/>
        </w:tabs>
        <w:ind w:left="1202" w:hanging="360"/>
      </w:pPr>
      <w:rPr>
        <w:rFonts w:ascii="Wingdings" w:hAnsi="Wingdings" w:hint="default"/>
      </w:rPr>
    </w:lvl>
    <w:lvl w:ilvl="1" w:tplc="08090003" w:tentative="1">
      <w:start w:val="1"/>
      <w:numFmt w:val="bullet"/>
      <w:lvlText w:val="o"/>
      <w:lvlJc w:val="left"/>
      <w:pPr>
        <w:tabs>
          <w:tab w:val="num" w:pos="1922"/>
        </w:tabs>
        <w:ind w:left="1922" w:hanging="360"/>
      </w:pPr>
      <w:rPr>
        <w:rFonts w:ascii="Courier New" w:hAnsi="Courier New" w:cs="Courier New" w:hint="default"/>
      </w:rPr>
    </w:lvl>
    <w:lvl w:ilvl="2" w:tplc="08090005" w:tentative="1">
      <w:start w:val="1"/>
      <w:numFmt w:val="bullet"/>
      <w:lvlText w:val=""/>
      <w:lvlJc w:val="left"/>
      <w:pPr>
        <w:tabs>
          <w:tab w:val="num" w:pos="2642"/>
        </w:tabs>
        <w:ind w:left="2642" w:hanging="360"/>
      </w:pPr>
      <w:rPr>
        <w:rFonts w:ascii="Wingdings" w:hAnsi="Wingdings" w:hint="default"/>
      </w:rPr>
    </w:lvl>
    <w:lvl w:ilvl="3" w:tplc="08090001" w:tentative="1">
      <w:start w:val="1"/>
      <w:numFmt w:val="bullet"/>
      <w:lvlText w:val=""/>
      <w:lvlJc w:val="left"/>
      <w:pPr>
        <w:tabs>
          <w:tab w:val="num" w:pos="3362"/>
        </w:tabs>
        <w:ind w:left="3362" w:hanging="360"/>
      </w:pPr>
      <w:rPr>
        <w:rFonts w:ascii="Symbol" w:hAnsi="Symbol" w:hint="default"/>
      </w:rPr>
    </w:lvl>
    <w:lvl w:ilvl="4" w:tplc="08090003" w:tentative="1">
      <w:start w:val="1"/>
      <w:numFmt w:val="bullet"/>
      <w:lvlText w:val="o"/>
      <w:lvlJc w:val="left"/>
      <w:pPr>
        <w:tabs>
          <w:tab w:val="num" w:pos="4082"/>
        </w:tabs>
        <w:ind w:left="4082" w:hanging="360"/>
      </w:pPr>
      <w:rPr>
        <w:rFonts w:ascii="Courier New" w:hAnsi="Courier New" w:cs="Courier New" w:hint="default"/>
      </w:rPr>
    </w:lvl>
    <w:lvl w:ilvl="5" w:tplc="08090005" w:tentative="1">
      <w:start w:val="1"/>
      <w:numFmt w:val="bullet"/>
      <w:lvlText w:val=""/>
      <w:lvlJc w:val="left"/>
      <w:pPr>
        <w:tabs>
          <w:tab w:val="num" w:pos="4802"/>
        </w:tabs>
        <w:ind w:left="4802" w:hanging="360"/>
      </w:pPr>
      <w:rPr>
        <w:rFonts w:ascii="Wingdings" w:hAnsi="Wingdings" w:hint="default"/>
      </w:rPr>
    </w:lvl>
    <w:lvl w:ilvl="6" w:tplc="08090001" w:tentative="1">
      <w:start w:val="1"/>
      <w:numFmt w:val="bullet"/>
      <w:lvlText w:val=""/>
      <w:lvlJc w:val="left"/>
      <w:pPr>
        <w:tabs>
          <w:tab w:val="num" w:pos="5522"/>
        </w:tabs>
        <w:ind w:left="5522" w:hanging="360"/>
      </w:pPr>
      <w:rPr>
        <w:rFonts w:ascii="Symbol" w:hAnsi="Symbol" w:hint="default"/>
      </w:rPr>
    </w:lvl>
    <w:lvl w:ilvl="7" w:tplc="08090003" w:tentative="1">
      <w:start w:val="1"/>
      <w:numFmt w:val="bullet"/>
      <w:lvlText w:val="o"/>
      <w:lvlJc w:val="left"/>
      <w:pPr>
        <w:tabs>
          <w:tab w:val="num" w:pos="6242"/>
        </w:tabs>
        <w:ind w:left="6242" w:hanging="360"/>
      </w:pPr>
      <w:rPr>
        <w:rFonts w:ascii="Courier New" w:hAnsi="Courier New" w:cs="Courier New" w:hint="default"/>
      </w:rPr>
    </w:lvl>
    <w:lvl w:ilvl="8" w:tplc="08090005" w:tentative="1">
      <w:start w:val="1"/>
      <w:numFmt w:val="bullet"/>
      <w:lvlText w:val=""/>
      <w:lvlJc w:val="left"/>
      <w:pPr>
        <w:tabs>
          <w:tab w:val="num" w:pos="6962"/>
        </w:tabs>
        <w:ind w:left="6962" w:hanging="360"/>
      </w:pPr>
      <w:rPr>
        <w:rFonts w:ascii="Wingdings" w:hAnsi="Wingdings" w:hint="default"/>
      </w:rPr>
    </w:lvl>
  </w:abstractNum>
  <w:abstractNum w:abstractNumId="7">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5E551B1"/>
    <w:multiLevelType w:val="hybridMultilevel"/>
    <w:tmpl w:val="98963E2C"/>
    <w:lvl w:ilvl="0" w:tplc="51603BD4">
      <w:start w:val="1"/>
      <w:numFmt w:val="bullet"/>
      <w:lvlText w:val="l"/>
      <w:lvlJc w:val="left"/>
      <w:pPr>
        <w:tabs>
          <w:tab w:val="num" w:pos="720"/>
        </w:tabs>
        <w:ind w:left="720" w:hanging="360"/>
      </w:pPr>
      <w:rPr>
        <w:rFonts w:ascii="Monotype Sorts" w:hAnsi="Monotype Sorts" w:hint="default"/>
      </w:rPr>
    </w:lvl>
    <w:lvl w:ilvl="1" w:tplc="08090001">
      <w:start w:val="1"/>
      <w:numFmt w:val="bullet"/>
      <w:lvlText w:val=""/>
      <w:lvlJc w:val="left"/>
      <w:pPr>
        <w:tabs>
          <w:tab w:val="num" w:pos="1440"/>
        </w:tabs>
        <w:ind w:left="1440" w:hanging="360"/>
      </w:pPr>
      <w:rPr>
        <w:rFonts w:ascii="Symbol" w:hAnsi="Symbol" w:hint="default"/>
      </w:rPr>
    </w:lvl>
    <w:lvl w:ilvl="2" w:tplc="657CE276" w:tentative="1">
      <w:start w:val="1"/>
      <w:numFmt w:val="bullet"/>
      <w:lvlText w:val="l"/>
      <w:lvlJc w:val="left"/>
      <w:pPr>
        <w:tabs>
          <w:tab w:val="num" w:pos="2160"/>
        </w:tabs>
        <w:ind w:left="2160" w:hanging="360"/>
      </w:pPr>
      <w:rPr>
        <w:rFonts w:ascii="Monotype Sorts" w:hAnsi="Monotype Sorts" w:hint="default"/>
      </w:rPr>
    </w:lvl>
    <w:lvl w:ilvl="3" w:tplc="6A9C6040" w:tentative="1">
      <w:start w:val="1"/>
      <w:numFmt w:val="bullet"/>
      <w:lvlText w:val="l"/>
      <w:lvlJc w:val="left"/>
      <w:pPr>
        <w:tabs>
          <w:tab w:val="num" w:pos="2880"/>
        </w:tabs>
        <w:ind w:left="2880" w:hanging="360"/>
      </w:pPr>
      <w:rPr>
        <w:rFonts w:ascii="Monotype Sorts" w:hAnsi="Monotype Sorts" w:hint="default"/>
      </w:rPr>
    </w:lvl>
    <w:lvl w:ilvl="4" w:tplc="E640B78A" w:tentative="1">
      <w:start w:val="1"/>
      <w:numFmt w:val="bullet"/>
      <w:lvlText w:val="l"/>
      <w:lvlJc w:val="left"/>
      <w:pPr>
        <w:tabs>
          <w:tab w:val="num" w:pos="3600"/>
        </w:tabs>
        <w:ind w:left="3600" w:hanging="360"/>
      </w:pPr>
      <w:rPr>
        <w:rFonts w:ascii="Monotype Sorts" w:hAnsi="Monotype Sorts" w:hint="default"/>
      </w:rPr>
    </w:lvl>
    <w:lvl w:ilvl="5" w:tplc="980221B8" w:tentative="1">
      <w:start w:val="1"/>
      <w:numFmt w:val="bullet"/>
      <w:lvlText w:val="l"/>
      <w:lvlJc w:val="left"/>
      <w:pPr>
        <w:tabs>
          <w:tab w:val="num" w:pos="4320"/>
        </w:tabs>
        <w:ind w:left="4320" w:hanging="360"/>
      </w:pPr>
      <w:rPr>
        <w:rFonts w:ascii="Monotype Sorts" w:hAnsi="Monotype Sorts" w:hint="default"/>
      </w:rPr>
    </w:lvl>
    <w:lvl w:ilvl="6" w:tplc="FEBAE9C0" w:tentative="1">
      <w:start w:val="1"/>
      <w:numFmt w:val="bullet"/>
      <w:lvlText w:val="l"/>
      <w:lvlJc w:val="left"/>
      <w:pPr>
        <w:tabs>
          <w:tab w:val="num" w:pos="5040"/>
        </w:tabs>
        <w:ind w:left="5040" w:hanging="360"/>
      </w:pPr>
      <w:rPr>
        <w:rFonts w:ascii="Monotype Sorts" w:hAnsi="Monotype Sorts" w:hint="default"/>
      </w:rPr>
    </w:lvl>
    <w:lvl w:ilvl="7" w:tplc="31481CE2" w:tentative="1">
      <w:start w:val="1"/>
      <w:numFmt w:val="bullet"/>
      <w:lvlText w:val="l"/>
      <w:lvlJc w:val="left"/>
      <w:pPr>
        <w:tabs>
          <w:tab w:val="num" w:pos="5760"/>
        </w:tabs>
        <w:ind w:left="5760" w:hanging="360"/>
      </w:pPr>
      <w:rPr>
        <w:rFonts w:ascii="Monotype Sorts" w:hAnsi="Monotype Sorts" w:hint="default"/>
      </w:rPr>
    </w:lvl>
    <w:lvl w:ilvl="8" w:tplc="945273F0" w:tentative="1">
      <w:start w:val="1"/>
      <w:numFmt w:val="bullet"/>
      <w:lvlText w:val="l"/>
      <w:lvlJc w:val="left"/>
      <w:pPr>
        <w:tabs>
          <w:tab w:val="num" w:pos="6480"/>
        </w:tabs>
        <w:ind w:left="6480" w:hanging="360"/>
      </w:pPr>
      <w:rPr>
        <w:rFonts w:ascii="Monotype Sorts" w:hAnsi="Monotype Sorts" w:hint="default"/>
      </w:rPr>
    </w:lvl>
  </w:abstractNum>
  <w:abstractNum w:abstractNumId="9">
    <w:nsid w:val="0AAC14CF"/>
    <w:multiLevelType w:val="hybridMultilevel"/>
    <w:tmpl w:val="5FDCD5A4"/>
    <w:lvl w:ilvl="0" w:tplc="08090001">
      <w:start w:val="1"/>
      <w:numFmt w:val="bullet"/>
      <w:lvlText w:val=""/>
      <w:lvlJc w:val="left"/>
      <w:pPr>
        <w:ind w:left="2636" w:hanging="360"/>
      </w:pPr>
      <w:rPr>
        <w:rFonts w:ascii="Symbol" w:hAnsi="Symbol" w:hint="default"/>
      </w:rPr>
    </w:lvl>
    <w:lvl w:ilvl="1" w:tplc="08090003" w:tentative="1">
      <w:start w:val="1"/>
      <w:numFmt w:val="bullet"/>
      <w:lvlText w:val="o"/>
      <w:lvlJc w:val="left"/>
      <w:pPr>
        <w:ind w:left="3356" w:hanging="360"/>
      </w:pPr>
      <w:rPr>
        <w:rFonts w:ascii="Courier New" w:hAnsi="Courier New" w:cs="Courier New" w:hint="default"/>
      </w:rPr>
    </w:lvl>
    <w:lvl w:ilvl="2" w:tplc="08090005" w:tentative="1">
      <w:start w:val="1"/>
      <w:numFmt w:val="bullet"/>
      <w:lvlText w:val=""/>
      <w:lvlJc w:val="left"/>
      <w:pPr>
        <w:ind w:left="4076" w:hanging="360"/>
      </w:pPr>
      <w:rPr>
        <w:rFonts w:ascii="Wingdings" w:hAnsi="Wingdings" w:hint="default"/>
      </w:rPr>
    </w:lvl>
    <w:lvl w:ilvl="3" w:tplc="08090001" w:tentative="1">
      <w:start w:val="1"/>
      <w:numFmt w:val="bullet"/>
      <w:lvlText w:val=""/>
      <w:lvlJc w:val="left"/>
      <w:pPr>
        <w:ind w:left="4796" w:hanging="360"/>
      </w:pPr>
      <w:rPr>
        <w:rFonts w:ascii="Symbol" w:hAnsi="Symbol" w:hint="default"/>
      </w:rPr>
    </w:lvl>
    <w:lvl w:ilvl="4" w:tplc="08090003" w:tentative="1">
      <w:start w:val="1"/>
      <w:numFmt w:val="bullet"/>
      <w:lvlText w:val="o"/>
      <w:lvlJc w:val="left"/>
      <w:pPr>
        <w:ind w:left="5516" w:hanging="360"/>
      </w:pPr>
      <w:rPr>
        <w:rFonts w:ascii="Courier New" w:hAnsi="Courier New" w:cs="Courier New" w:hint="default"/>
      </w:rPr>
    </w:lvl>
    <w:lvl w:ilvl="5" w:tplc="08090005" w:tentative="1">
      <w:start w:val="1"/>
      <w:numFmt w:val="bullet"/>
      <w:lvlText w:val=""/>
      <w:lvlJc w:val="left"/>
      <w:pPr>
        <w:ind w:left="6236" w:hanging="360"/>
      </w:pPr>
      <w:rPr>
        <w:rFonts w:ascii="Wingdings" w:hAnsi="Wingdings" w:hint="default"/>
      </w:rPr>
    </w:lvl>
    <w:lvl w:ilvl="6" w:tplc="08090001" w:tentative="1">
      <w:start w:val="1"/>
      <w:numFmt w:val="bullet"/>
      <w:lvlText w:val=""/>
      <w:lvlJc w:val="left"/>
      <w:pPr>
        <w:ind w:left="6956" w:hanging="360"/>
      </w:pPr>
      <w:rPr>
        <w:rFonts w:ascii="Symbol" w:hAnsi="Symbol" w:hint="default"/>
      </w:rPr>
    </w:lvl>
    <w:lvl w:ilvl="7" w:tplc="08090003" w:tentative="1">
      <w:start w:val="1"/>
      <w:numFmt w:val="bullet"/>
      <w:lvlText w:val="o"/>
      <w:lvlJc w:val="left"/>
      <w:pPr>
        <w:ind w:left="7676" w:hanging="360"/>
      </w:pPr>
      <w:rPr>
        <w:rFonts w:ascii="Courier New" w:hAnsi="Courier New" w:cs="Courier New" w:hint="default"/>
      </w:rPr>
    </w:lvl>
    <w:lvl w:ilvl="8" w:tplc="08090005" w:tentative="1">
      <w:start w:val="1"/>
      <w:numFmt w:val="bullet"/>
      <w:lvlText w:val=""/>
      <w:lvlJc w:val="left"/>
      <w:pPr>
        <w:ind w:left="8396" w:hanging="360"/>
      </w:pPr>
      <w:rPr>
        <w:rFonts w:ascii="Wingdings" w:hAnsi="Wingdings" w:hint="default"/>
      </w:rPr>
    </w:lvl>
  </w:abstractNum>
  <w:abstractNum w:abstractNumId="1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nsid w:val="1327758E"/>
    <w:multiLevelType w:val="hybridMultilevel"/>
    <w:tmpl w:val="2DC07E74"/>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12">
    <w:nsid w:val="16AA3549"/>
    <w:multiLevelType w:val="hybridMultilevel"/>
    <w:tmpl w:val="F578C48A"/>
    <w:lvl w:ilvl="0" w:tplc="7006F33A">
      <w:start w:val="1"/>
      <w:numFmt w:val="bullet"/>
      <w:lvlText w:val="•"/>
      <w:lvlJc w:val="left"/>
      <w:pPr>
        <w:tabs>
          <w:tab w:val="num" w:pos="720"/>
        </w:tabs>
        <w:ind w:left="720" w:hanging="360"/>
      </w:pPr>
      <w:rPr>
        <w:rFonts w:ascii="Arial" w:hAnsi="Arial" w:hint="default"/>
      </w:rPr>
    </w:lvl>
    <w:lvl w:ilvl="1" w:tplc="792613B8">
      <w:start w:val="10370"/>
      <w:numFmt w:val="bullet"/>
      <w:lvlText w:val="–"/>
      <w:lvlJc w:val="left"/>
      <w:pPr>
        <w:tabs>
          <w:tab w:val="num" w:pos="1440"/>
        </w:tabs>
        <w:ind w:left="1440" w:hanging="360"/>
      </w:pPr>
      <w:rPr>
        <w:rFonts w:ascii="Arial" w:hAnsi="Arial" w:hint="default"/>
      </w:rPr>
    </w:lvl>
    <w:lvl w:ilvl="2" w:tplc="FCE22A34" w:tentative="1">
      <w:start w:val="1"/>
      <w:numFmt w:val="bullet"/>
      <w:lvlText w:val="•"/>
      <w:lvlJc w:val="left"/>
      <w:pPr>
        <w:tabs>
          <w:tab w:val="num" w:pos="2160"/>
        </w:tabs>
        <w:ind w:left="2160" w:hanging="360"/>
      </w:pPr>
      <w:rPr>
        <w:rFonts w:ascii="Arial" w:hAnsi="Arial" w:hint="default"/>
      </w:rPr>
    </w:lvl>
    <w:lvl w:ilvl="3" w:tplc="9220603E" w:tentative="1">
      <w:start w:val="1"/>
      <w:numFmt w:val="bullet"/>
      <w:lvlText w:val="•"/>
      <w:lvlJc w:val="left"/>
      <w:pPr>
        <w:tabs>
          <w:tab w:val="num" w:pos="2880"/>
        </w:tabs>
        <w:ind w:left="2880" w:hanging="360"/>
      </w:pPr>
      <w:rPr>
        <w:rFonts w:ascii="Arial" w:hAnsi="Arial" w:hint="default"/>
      </w:rPr>
    </w:lvl>
    <w:lvl w:ilvl="4" w:tplc="A238A9C0" w:tentative="1">
      <w:start w:val="1"/>
      <w:numFmt w:val="bullet"/>
      <w:lvlText w:val="•"/>
      <w:lvlJc w:val="left"/>
      <w:pPr>
        <w:tabs>
          <w:tab w:val="num" w:pos="3600"/>
        </w:tabs>
        <w:ind w:left="3600" w:hanging="360"/>
      </w:pPr>
      <w:rPr>
        <w:rFonts w:ascii="Arial" w:hAnsi="Arial" w:hint="default"/>
      </w:rPr>
    </w:lvl>
    <w:lvl w:ilvl="5" w:tplc="D09EFA52" w:tentative="1">
      <w:start w:val="1"/>
      <w:numFmt w:val="bullet"/>
      <w:lvlText w:val="•"/>
      <w:lvlJc w:val="left"/>
      <w:pPr>
        <w:tabs>
          <w:tab w:val="num" w:pos="4320"/>
        </w:tabs>
        <w:ind w:left="4320" w:hanging="360"/>
      </w:pPr>
      <w:rPr>
        <w:rFonts w:ascii="Arial" w:hAnsi="Arial" w:hint="default"/>
      </w:rPr>
    </w:lvl>
    <w:lvl w:ilvl="6" w:tplc="D772B1DE" w:tentative="1">
      <w:start w:val="1"/>
      <w:numFmt w:val="bullet"/>
      <w:lvlText w:val="•"/>
      <w:lvlJc w:val="left"/>
      <w:pPr>
        <w:tabs>
          <w:tab w:val="num" w:pos="5040"/>
        </w:tabs>
        <w:ind w:left="5040" w:hanging="360"/>
      </w:pPr>
      <w:rPr>
        <w:rFonts w:ascii="Arial" w:hAnsi="Arial" w:hint="default"/>
      </w:rPr>
    </w:lvl>
    <w:lvl w:ilvl="7" w:tplc="16A036F8" w:tentative="1">
      <w:start w:val="1"/>
      <w:numFmt w:val="bullet"/>
      <w:lvlText w:val="•"/>
      <w:lvlJc w:val="left"/>
      <w:pPr>
        <w:tabs>
          <w:tab w:val="num" w:pos="5760"/>
        </w:tabs>
        <w:ind w:left="5760" w:hanging="360"/>
      </w:pPr>
      <w:rPr>
        <w:rFonts w:ascii="Arial" w:hAnsi="Arial" w:hint="default"/>
      </w:rPr>
    </w:lvl>
    <w:lvl w:ilvl="8" w:tplc="3912C5E2" w:tentative="1">
      <w:start w:val="1"/>
      <w:numFmt w:val="bullet"/>
      <w:lvlText w:val="•"/>
      <w:lvlJc w:val="left"/>
      <w:pPr>
        <w:tabs>
          <w:tab w:val="num" w:pos="6480"/>
        </w:tabs>
        <w:ind w:left="6480" w:hanging="360"/>
      </w:pPr>
      <w:rPr>
        <w:rFonts w:ascii="Arial" w:hAnsi="Arial" w:hint="default"/>
      </w:rPr>
    </w:lvl>
  </w:abstractNum>
  <w:abstractNum w:abstractNumId="13">
    <w:nsid w:val="17B373CD"/>
    <w:multiLevelType w:val="hybridMultilevel"/>
    <w:tmpl w:val="19E4C0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7FA1288"/>
    <w:multiLevelType w:val="hybridMultilevel"/>
    <w:tmpl w:val="D0F85C36"/>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nsid w:val="18D55091"/>
    <w:multiLevelType w:val="hybridMultilevel"/>
    <w:tmpl w:val="37400CFE"/>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nsid w:val="1A2E1AB2"/>
    <w:multiLevelType w:val="hybridMultilevel"/>
    <w:tmpl w:val="86642220"/>
    <w:lvl w:ilvl="0" w:tplc="8B3AD32C">
      <w:start w:val="1"/>
      <w:numFmt w:val="bullet"/>
      <w:lvlText w:val="-"/>
      <w:lvlJc w:val="left"/>
      <w:pPr>
        <w:ind w:left="720" w:hanging="360"/>
      </w:pPr>
      <w:rPr>
        <w:rFonts w:ascii="Courier New" w:hAnsi="Courier New"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nsid w:val="1ACB1B51"/>
    <w:multiLevelType w:val="hybridMultilevel"/>
    <w:tmpl w:val="5784D65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nsid w:val="1E722D18"/>
    <w:multiLevelType w:val="hybridMultilevel"/>
    <w:tmpl w:val="59E4F714"/>
    <w:lvl w:ilvl="0" w:tplc="0809000F">
      <w:start w:val="1"/>
      <w:numFmt w:val="decimal"/>
      <w:lvlText w:val="%1."/>
      <w:lvlJc w:val="left"/>
      <w:pPr>
        <w:ind w:left="1512" w:hanging="360"/>
      </w:p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9">
    <w:nsid w:val="1F066297"/>
    <w:multiLevelType w:val="hybridMultilevel"/>
    <w:tmpl w:val="E7A44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1">
    <w:nsid w:val="2499420B"/>
    <w:multiLevelType w:val="hybridMultilevel"/>
    <w:tmpl w:val="DA00B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4A16B51"/>
    <w:multiLevelType w:val="hybridMultilevel"/>
    <w:tmpl w:val="98BC0892"/>
    <w:lvl w:ilvl="0" w:tplc="04A4459A">
      <w:start w:val="1"/>
      <w:numFmt w:val="bullet"/>
      <w:lvlText w:val="-"/>
      <w:lvlJc w:val="left"/>
      <w:pPr>
        <w:tabs>
          <w:tab w:val="num" w:pos="720"/>
        </w:tabs>
        <w:ind w:left="720" w:hanging="36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24E229C4"/>
    <w:multiLevelType w:val="hybridMultilevel"/>
    <w:tmpl w:val="167866CE"/>
    <w:lvl w:ilvl="0" w:tplc="871E15C0">
      <w:start w:val="1"/>
      <w:numFmt w:val="bullet"/>
      <w:pStyle w:val="ListBullet3"/>
      <w:lvlText w:val=""/>
      <w:lvlJc w:val="left"/>
      <w:pPr>
        <w:tabs>
          <w:tab w:val="num" w:pos="2199"/>
        </w:tabs>
        <w:ind w:left="2199" w:hanging="283"/>
      </w:pPr>
      <w:rPr>
        <w:rFonts w:ascii="Symbol" w:hAnsi="Symbol"/>
      </w:rPr>
    </w:lvl>
    <w:lvl w:ilvl="1" w:tplc="E0A4B4C8" w:tentative="1">
      <w:start w:val="1"/>
      <w:numFmt w:val="bullet"/>
      <w:lvlText w:val="o"/>
      <w:lvlJc w:val="left"/>
      <w:pPr>
        <w:tabs>
          <w:tab w:val="num" w:pos="1440"/>
        </w:tabs>
        <w:ind w:left="1440" w:hanging="360"/>
      </w:pPr>
      <w:rPr>
        <w:rFonts w:ascii="Courier New" w:hAnsi="Courier New" w:cs="Courier New" w:hint="default"/>
      </w:rPr>
    </w:lvl>
    <w:lvl w:ilvl="2" w:tplc="D7964F66" w:tentative="1">
      <w:start w:val="1"/>
      <w:numFmt w:val="bullet"/>
      <w:lvlText w:val=""/>
      <w:lvlJc w:val="left"/>
      <w:pPr>
        <w:tabs>
          <w:tab w:val="num" w:pos="2160"/>
        </w:tabs>
        <w:ind w:left="2160" w:hanging="360"/>
      </w:pPr>
      <w:rPr>
        <w:rFonts w:ascii="Wingdings" w:hAnsi="Wingdings" w:hint="default"/>
      </w:rPr>
    </w:lvl>
    <w:lvl w:ilvl="3" w:tplc="88C4721A" w:tentative="1">
      <w:start w:val="1"/>
      <w:numFmt w:val="bullet"/>
      <w:lvlText w:val=""/>
      <w:lvlJc w:val="left"/>
      <w:pPr>
        <w:tabs>
          <w:tab w:val="num" w:pos="2880"/>
        </w:tabs>
        <w:ind w:left="2880" w:hanging="360"/>
      </w:pPr>
      <w:rPr>
        <w:rFonts w:ascii="Symbol" w:hAnsi="Symbol" w:hint="default"/>
      </w:rPr>
    </w:lvl>
    <w:lvl w:ilvl="4" w:tplc="C6DA39D6" w:tentative="1">
      <w:start w:val="1"/>
      <w:numFmt w:val="bullet"/>
      <w:lvlText w:val="o"/>
      <w:lvlJc w:val="left"/>
      <w:pPr>
        <w:tabs>
          <w:tab w:val="num" w:pos="3600"/>
        </w:tabs>
        <w:ind w:left="3600" w:hanging="360"/>
      </w:pPr>
      <w:rPr>
        <w:rFonts w:ascii="Courier New" w:hAnsi="Courier New" w:cs="Courier New" w:hint="default"/>
      </w:rPr>
    </w:lvl>
    <w:lvl w:ilvl="5" w:tplc="2C82E832" w:tentative="1">
      <w:start w:val="1"/>
      <w:numFmt w:val="bullet"/>
      <w:lvlText w:val=""/>
      <w:lvlJc w:val="left"/>
      <w:pPr>
        <w:tabs>
          <w:tab w:val="num" w:pos="4320"/>
        </w:tabs>
        <w:ind w:left="4320" w:hanging="360"/>
      </w:pPr>
      <w:rPr>
        <w:rFonts w:ascii="Wingdings" w:hAnsi="Wingdings" w:hint="default"/>
      </w:rPr>
    </w:lvl>
    <w:lvl w:ilvl="6" w:tplc="81D65384" w:tentative="1">
      <w:start w:val="1"/>
      <w:numFmt w:val="bullet"/>
      <w:lvlText w:val=""/>
      <w:lvlJc w:val="left"/>
      <w:pPr>
        <w:tabs>
          <w:tab w:val="num" w:pos="5040"/>
        </w:tabs>
        <w:ind w:left="5040" w:hanging="360"/>
      </w:pPr>
      <w:rPr>
        <w:rFonts w:ascii="Symbol" w:hAnsi="Symbol" w:hint="default"/>
      </w:rPr>
    </w:lvl>
    <w:lvl w:ilvl="7" w:tplc="5C62B34A" w:tentative="1">
      <w:start w:val="1"/>
      <w:numFmt w:val="bullet"/>
      <w:lvlText w:val="o"/>
      <w:lvlJc w:val="left"/>
      <w:pPr>
        <w:tabs>
          <w:tab w:val="num" w:pos="5760"/>
        </w:tabs>
        <w:ind w:left="5760" w:hanging="360"/>
      </w:pPr>
      <w:rPr>
        <w:rFonts w:ascii="Courier New" w:hAnsi="Courier New" w:cs="Courier New" w:hint="default"/>
      </w:rPr>
    </w:lvl>
    <w:lvl w:ilvl="8" w:tplc="CA6890F2" w:tentative="1">
      <w:start w:val="1"/>
      <w:numFmt w:val="bullet"/>
      <w:lvlText w:val=""/>
      <w:lvlJc w:val="left"/>
      <w:pPr>
        <w:tabs>
          <w:tab w:val="num" w:pos="6480"/>
        </w:tabs>
        <w:ind w:left="6480" w:hanging="360"/>
      </w:pPr>
      <w:rPr>
        <w:rFonts w:ascii="Wingdings" w:hAnsi="Wingdings" w:hint="default"/>
      </w:rPr>
    </w:lvl>
  </w:abstractNum>
  <w:abstractNum w:abstractNumId="24">
    <w:nsid w:val="2683172E"/>
    <w:multiLevelType w:val="hybridMultilevel"/>
    <w:tmpl w:val="78164E12"/>
    <w:lvl w:ilvl="0" w:tplc="B58EBE6A">
      <w:numFmt w:val="bullet"/>
      <w:lvlText w:val="•"/>
      <w:lvlJc w:val="left"/>
      <w:pPr>
        <w:ind w:left="842" w:hanging="360"/>
      </w:pPr>
      <w:rPr>
        <w:rFonts w:ascii="Times New Roman" w:eastAsia="Times New Roman" w:hAnsi="Times New Roman" w:cs="Times New Roman" w:hint="default"/>
      </w:rPr>
    </w:lvl>
    <w:lvl w:ilvl="1" w:tplc="08090003" w:tentative="1">
      <w:start w:val="1"/>
      <w:numFmt w:val="bullet"/>
      <w:lvlText w:val="o"/>
      <w:lvlJc w:val="left"/>
      <w:pPr>
        <w:ind w:left="1562" w:hanging="360"/>
      </w:pPr>
      <w:rPr>
        <w:rFonts w:ascii="Courier New" w:hAnsi="Courier New" w:cs="Courier New" w:hint="default"/>
      </w:rPr>
    </w:lvl>
    <w:lvl w:ilvl="2" w:tplc="08090005" w:tentative="1">
      <w:start w:val="1"/>
      <w:numFmt w:val="bullet"/>
      <w:lvlText w:val=""/>
      <w:lvlJc w:val="left"/>
      <w:pPr>
        <w:ind w:left="2282" w:hanging="360"/>
      </w:pPr>
      <w:rPr>
        <w:rFonts w:ascii="Wingdings" w:hAnsi="Wingdings" w:hint="default"/>
      </w:rPr>
    </w:lvl>
    <w:lvl w:ilvl="3" w:tplc="08090001" w:tentative="1">
      <w:start w:val="1"/>
      <w:numFmt w:val="bullet"/>
      <w:lvlText w:val=""/>
      <w:lvlJc w:val="left"/>
      <w:pPr>
        <w:ind w:left="3002" w:hanging="360"/>
      </w:pPr>
      <w:rPr>
        <w:rFonts w:ascii="Symbol" w:hAnsi="Symbol" w:hint="default"/>
      </w:rPr>
    </w:lvl>
    <w:lvl w:ilvl="4" w:tplc="08090003" w:tentative="1">
      <w:start w:val="1"/>
      <w:numFmt w:val="bullet"/>
      <w:lvlText w:val="o"/>
      <w:lvlJc w:val="left"/>
      <w:pPr>
        <w:ind w:left="3722" w:hanging="360"/>
      </w:pPr>
      <w:rPr>
        <w:rFonts w:ascii="Courier New" w:hAnsi="Courier New" w:cs="Courier New" w:hint="default"/>
      </w:rPr>
    </w:lvl>
    <w:lvl w:ilvl="5" w:tplc="08090005" w:tentative="1">
      <w:start w:val="1"/>
      <w:numFmt w:val="bullet"/>
      <w:lvlText w:val=""/>
      <w:lvlJc w:val="left"/>
      <w:pPr>
        <w:ind w:left="4442" w:hanging="360"/>
      </w:pPr>
      <w:rPr>
        <w:rFonts w:ascii="Wingdings" w:hAnsi="Wingdings" w:hint="default"/>
      </w:rPr>
    </w:lvl>
    <w:lvl w:ilvl="6" w:tplc="08090001" w:tentative="1">
      <w:start w:val="1"/>
      <w:numFmt w:val="bullet"/>
      <w:lvlText w:val=""/>
      <w:lvlJc w:val="left"/>
      <w:pPr>
        <w:ind w:left="5162" w:hanging="360"/>
      </w:pPr>
      <w:rPr>
        <w:rFonts w:ascii="Symbol" w:hAnsi="Symbol" w:hint="default"/>
      </w:rPr>
    </w:lvl>
    <w:lvl w:ilvl="7" w:tplc="08090003" w:tentative="1">
      <w:start w:val="1"/>
      <w:numFmt w:val="bullet"/>
      <w:lvlText w:val="o"/>
      <w:lvlJc w:val="left"/>
      <w:pPr>
        <w:ind w:left="5882" w:hanging="360"/>
      </w:pPr>
      <w:rPr>
        <w:rFonts w:ascii="Courier New" w:hAnsi="Courier New" w:cs="Courier New" w:hint="default"/>
      </w:rPr>
    </w:lvl>
    <w:lvl w:ilvl="8" w:tplc="08090005" w:tentative="1">
      <w:start w:val="1"/>
      <w:numFmt w:val="bullet"/>
      <w:lvlText w:val=""/>
      <w:lvlJc w:val="left"/>
      <w:pPr>
        <w:ind w:left="6602" w:hanging="360"/>
      </w:pPr>
      <w:rPr>
        <w:rFonts w:ascii="Wingdings" w:hAnsi="Wingdings" w:hint="default"/>
      </w:rPr>
    </w:lvl>
  </w:abstractNum>
  <w:abstractNum w:abstractNumId="25">
    <w:nsid w:val="275350EB"/>
    <w:multiLevelType w:val="hybridMultilevel"/>
    <w:tmpl w:val="2F5AE352"/>
    <w:lvl w:ilvl="0" w:tplc="8C10BD94">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nsid w:val="28FD19BB"/>
    <w:multiLevelType w:val="hybridMultilevel"/>
    <w:tmpl w:val="A2B6BDF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nsid w:val="29585ED8"/>
    <w:multiLevelType w:val="hybridMultilevel"/>
    <w:tmpl w:val="82021116"/>
    <w:lvl w:ilvl="0" w:tplc="8C10BD94">
      <w:start w:val="1"/>
      <w:numFmt w:val="bullet"/>
      <w:lvlText w:val=""/>
      <w:lvlJc w:val="left"/>
      <w:pPr>
        <w:ind w:left="1562" w:hanging="360"/>
      </w:pPr>
      <w:rPr>
        <w:rFonts w:ascii="Symbol" w:hAnsi="Symbol" w:hint="default"/>
      </w:rPr>
    </w:lvl>
    <w:lvl w:ilvl="1" w:tplc="08090003" w:tentative="1">
      <w:start w:val="1"/>
      <w:numFmt w:val="bullet"/>
      <w:lvlText w:val="o"/>
      <w:lvlJc w:val="left"/>
      <w:pPr>
        <w:ind w:left="2282" w:hanging="360"/>
      </w:pPr>
      <w:rPr>
        <w:rFonts w:ascii="Courier New" w:hAnsi="Courier New" w:cs="Courier New" w:hint="default"/>
      </w:rPr>
    </w:lvl>
    <w:lvl w:ilvl="2" w:tplc="08090005" w:tentative="1">
      <w:start w:val="1"/>
      <w:numFmt w:val="bullet"/>
      <w:lvlText w:val=""/>
      <w:lvlJc w:val="left"/>
      <w:pPr>
        <w:ind w:left="3002" w:hanging="360"/>
      </w:pPr>
      <w:rPr>
        <w:rFonts w:ascii="Wingdings" w:hAnsi="Wingdings" w:hint="default"/>
      </w:rPr>
    </w:lvl>
    <w:lvl w:ilvl="3" w:tplc="08090001" w:tentative="1">
      <w:start w:val="1"/>
      <w:numFmt w:val="bullet"/>
      <w:lvlText w:val=""/>
      <w:lvlJc w:val="left"/>
      <w:pPr>
        <w:ind w:left="3722" w:hanging="360"/>
      </w:pPr>
      <w:rPr>
        <w:rFonts w:ascii="Symbol" w:hAnsi="Symbol" w:hint="default"/>
      </w:rPr>
    </w:lvl>
    <w:lvl w:ilvl="4" w:tplc="08090003" w:tentative="1">
      <w:start w:val="1"/>
      <w:numFmt w:val="bullet"/>
      <w:lvlText w:val="o"/>
      <w:lvlJc w:val="left"/>
      <w:pPr>
        <w:ind w:left="4442" w:hanging="360"/>
      </w:pPr>
      <w:rPr>
        <w:rFonts w:ascii="Courier New" w:hAnsi="Courier New" w:cs="Courier New" w:hint="default"/>
      </w:rPr>
    </w:lvl>
    <w:lvl w:ilvl="5" w:tplc="08090005" w:tentative="1">
      <w:start w:val="1"/>
      <w:numFmt w:val="bullet"/>
      <w:lvlText w:val=""/>
      <w:lvlJc w:val="left"/>
      <w:pPr>
        <w:ind w:left="5162" w:hanging="360"/>
      </w:pPr>
      <w:rPr>
        <w:rFonts w:ascii="Wingdings" w:hAnsi="Wingdings" w:hint="default"/>
      </w:rPr>
    </w:lvl>
    <w:lvl w:ilvl="6" w:tplc="08090001" w:tentative="1">
      <w:start w:val="1"/>
      <w:numFmt w:val="bullet"/>
      <w:lvlText w:val=""/>
      <w:lvlJc w:val="left"/>
      <w:pPr>
        <w:ind w:left="5882" w:hanging="360"/>
      </w:pPr>
      <w:rPr>
        <w:rFonts w:ascii="Symbol" w:hAnsi="Symbol" w:hint="default"/>
      </w:rPr>
    </w:lvl>
    <w:lvl w:ilvl="7" w:tplc="08090003" w:tentative="1">
      <w:start w:val="1"/>
      <w:numFmt w:val="bullet"/>
      <w:lvlText w:val="o"/>
      <w:lvlJc w:val="left"/>
      <w:pPr>
        <w:ind w:left="6602" w:hanging="360"/>
      </w:pPr>
      <w:rPr>
        <w:rFonts w:ascii="Courier New" w:hAnsi="Courier New" w:cs="Courier New" w:hint="default"/>
      </w:rPr>
    </w:lvl>
    <w:lvl w:ilvl="8" w:tplc="08090005" w:tentative="1">
      <w:start w:val="1"/>
      <w:numFmt w:val="bullet"/>
      <w:lvlText w:val=""/>
      <w:lvlJc w:val="left"/>
      <w:pPr>
        <w:ind w:left="7322" w:hanging="360"/>
      </w:pPr>
      <w:rPr>
        <w:rFonts w:ascii="Wingdings" w:hAnsi="Wingdings" w:hint="default"/>
      </w:rPr>
    </w:lvl>
  </w:abstractNum>
  <w:abstractNum w:abstractNumId="28">
    <w:nsid w:val="2A250858"/>
    <w:multiLevelType w:val="hybridMultilevel"/>
    <w:tmpl w:val="8780CD22"/>
    <w:lvl w:ilvl="0" w:tplc="8C10BD94">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2B3D03F8"/>
    <w:multiLevelType w:val="hybridMultilevel"/>
    <w:tmpl w:val="03F63908"/>
    <w:lvl w:ilvl="0" w:tplc="51603BD4">
      <w:start w:val="1"/>
      <w:numFmt w:val="bullet"/>
      <w:lvlText w:val="l"/>
      <w:lvlJc w:val="left"/>
      <w:pPr>
        <w:tabs>
          <w:tab w:val="num" w:pos="720"/>
        </w:tabs>
        <w:ind w:left="720" w:hanging="360"/>
      </w:pPr>
      <w:rPr>
        <w:rFonts w:ascii="Monotype Sorts" w:hAnsi="Monotype Sorts" w:hint="default"/>
      </w:rPr>
    </w:lvl>
    <w:lvl w:ilvl="1" w:tplc="C5F26230">
      <w:start w:val="483"/>
      <w:numFmt w:val="bullet"/>
      <w:lvlText w:val="»"/>
      <w:lvlJc w:val="left"/>
      <w:pPr>
        <w:tabs>
          <w:tab w:val="num" w:pos="1440"/>
        </w:tabs>
        <w:ind w:left="1440" w:hanging="360"/>
      </w:pPr>
      <w:rPr>
        <w:rFonts w:ascii="Times New Roman" w:hAnsi="Times New Roman" w:hint="default"/>
      </w:rPr>
    </w:lvl>
    <w:lvl w:ilvl="2" w:tplc="657CE276" w:tentative="1">
      <w:start w:val="1"/>
      <w:numFmt w:val="bullet"/>
      <w:lvlText w:val="l"/>
      <w:lvlJc w:val="left"/>
      <w:pPr>
        <w:tabs>
          <w:tab w:val="num" w:pos="2160"/>
        </w:tabs>
        <w:ind w:left="2160" w:hanging="360"/>
      </w:pPr>
      <w:rPr>
        <w:rFonts w:ascii="Monotype Sorts" w:hAnsi="Monotype Sorts" w:hint="default"/>
      </w:rPr>
    </w:lvl>
    <w:lvl w:ilvl="3" w:tplc="6A9C6040" w:tentative="1">
      <w:start w:val="1"/>
      <w:numFmt w:val="bullet"/>
      <w:lvlText w:val="l"/>
      <w:lvlJc w:val="left"/>
      <w:pPr>
        <w:tabs>
          <w:tab w:val="num" w:pos="2880"/>
        </w:tabs>
        <w:ind w:left="2880" w:hanging="360"/>
      </w:pPr>
      <w:rPr>
        <w:rFonts w:ascii="Monotype Sorts" w:hAnsi="Monotype Sorts" w:hint="default"/>
      </w:rPr>
    </w:lvl>
    <w:lvl w:ilvl="4" w:tplc="E640B78A" w:tentative="1">
      <w:start w:val="1"/>
      <w:numFmt w:val="bullet"/>
      <w:lvlText w:val="l"/>
      <w:lvlJc w:val="left"/>
      <w:pPr>
        <w:tabs>
          <w:tab w:val="num" w:pos="3600"/>
        </w:tabs>
        <w:ind w:left="3600" w:hanging="360"/>
      </w:pPr>
      <w:rPr>
        <w:rFonts w:ascii="Monotype Sorts" w:hAnsi="Monotype Sorts" w:hint="default"/>
      </w:rPr>
    </w:lvl>
    <w:lvl w:ilvl="5" w:tplc="980221B8" w:tentative="1">
      <w:start w:val="1"/>
      <w:numFmt w:val="bullet"/>
      <w:lvlText w:val="l"/>
      <w:lvlJc w:val="left"/>
      <w:pPr>
        <w:tabs>
          <w:tab w:val="num" w:pos="4320"/>
        </w:tabs>
        <w:ind w:left="4320" w:hanging="360"/>
      </w:pPr>
      <w:rPr>
        <w:rFonts w:ascii="Monotype Sorts" w:hAnsi="Monotype Sorts" w:hint="default"/>
      </w:rPr>
    </w:lvl>
    <w:lvl w:ilvl="6" w:tplc="FEBAE9C0" w:tentative="1">
      <w:start w:val="1"/>
      <w:numFmt w:val="bullet"/>
      <w:lvlText w:val="l"/>
      <w:lvlJc w:val="left"/>
      <w:pPr>
        <w:tabs>
          <w:tab w:val="num" w:pos="5040"/>
        </w:tabs>
        <w:ind w:left="5040" w:hanging="360"/>
      </w:pPr>
      <w:rPr>
        <w:rFonts w:ascii="Monotype Sorts" w:hAnsi="Monotype Sorts" w:hint="default"/>
      </w:rPr>
    </w:lvl>
    <w:lvl w:ilvl="7" w:tplc="31481CE2" w:tentative="1">
      <w:start w:val="1"/>
      <w:numFmt w:val="bullet"/>
      <w:lvlText w:val="l"/>
      <w:lvlJc w:val="left"/>
      <w:pPr>
        <w:tabs>
          <w:tab w:val="num" w:pos="5760"/>
        </w:tabs>
        <w:ind w:left="5760" w:hanging="360"/>
      </w:pPr>
      <w:rPr>
        <w:rFonts w:ascii="Monotype Sorts" w:hAnsi="Monotype Sorts" w:hint="default"/>
      </w:rPr>
    </w:lvl>
    <w:lvl w:ilvl="8" w:tplc="945273F0" w:tentative="1">
      <w:start w:val="1"/>
      <w:numFmt w:val="bullet"/>
      <w:lvlText w:val="l"/>
      <w:lvlJc w:val="left"/>
      <w:pPr>
        <w:tabs>
          <w:tab w:val="num" w:pos="6480"/>
        </w:tabs>
        <w:ind w:left="6480" w:hanging="360"/>
      </w:pPr>
      <w:rPr>
        <w:rFonts w:ascii="Monotype Sorts" w:hAnsi="Monotype Sorts" w:hint="default"/>
      </w:rPr>
    </w:lvl>
  </w:abstractNum>
  <w:abstractNum w:abstractNumId="3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31">
    <w:nsid w:val="2D1C44DA"/>
    <w:multiLevelType w:val="hybridMultilevel"/>
    <w:tmpl w:val="F6664D72"/>
    <w:lvl w:ilvl="0" w:tplc="8B3AD32C">
      <w:start w:val="1"/>
      <w:numFmt w:val="bullet"/>
      <w:lvlText w:val="-"/>
      <w:lvlJc w:val="left"/>
      <w:pPr>
        <w:ind w:left="1202" w:hanging="360"/>
      </w:pPr>
      <w:rPr>
        <w:rFonts w:ascii="Courier New" w:hAnsi="Courier New"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32">
    <w:nsid w:val="2DB82B0F"/>
    <w:multiLevelType w:val="hybridMultilevel"/>
    <w:tmpl w:val="59021578"/>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Arial"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Arial"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Arial" w:hint="default"/>
      </w:rPr>
    </w:lvl>
    <w:lvl w:ilvl="8" w:tplc="08090005" w:tentative="1">
      <w:start w:val="1"/>
      <w:numFmt w:val="bullet"/>
      <w:lvlText w:val=""/>
      <w:lvlJc w:val="left"/>
      <w:pPr>
        <w:ind w:left="6962" w:hanging="360"/>
      </w:pPr>
      <w:rPr>
        <w:rFonts w:ascii="Wingdings" w:hAnsi="Wingdings" w:hint="default"/>
      </w:rPr>
    </w:lvl>
  </w:abstractNum>
  <w:abstractNum w:abstractNumId="33">
    <w:nsid w:val="2DFA0A71"/>
    <w:multiLevelType w:val="hybridMultilevel"/>
    <w:tmpl w:val="5D9EEDB2"/>
    <w:lvl w:ilvl="0" w:tplc="107E068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EC75546"/>
    <w:multiLevelType w:val="multilevel"/>
    <w:tmpl w:val="E1A0525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310"/>
        </w:tabs>
        <w:ind w:left="1310" w:hanging="600"/>
      </w:pPr>
      <w:rPr>
        <w:rFonts w:hint="default"/>
        <w:b/>
      </w:rPr>
    </w:lvl>
    <w:lvl w:ilvl="2">
      <w:start w:val="10"/>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322D2335"/>
    <w:multiLevelType w:val="hybridMultilevel"/>
    <w:tmpl w:val="47781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3C140B4"/>
    <w:multiLevelType w:val="hybridMultilevel"/>
    <w:tmpl w:val="F7366C52"/>
    <w:lvl w:ilvl="0" w:tplc="107E068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35F36EDD"/>
    <w:multiLevelType w:val="multilevel"/>
    <w:tmpl w:val="E1A0525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310"/>
        </w:tabs>
        <w:ind w:left="1310" w:hanging="600"/>
      </w:pPr>
      <w:rPr>
        <w:rFonts w:hint="default"/>
        <w:b/>
      </w:rPr>
    </w:lvl>
    <w:lvl w:ilvl="2">
      <w:start w:val="10"/>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367C67B9"/>
    <w:multiLevelType w:val="hybridMultilevel"/>
    <w:tmpl w:val="AB4E6F82"/>
    <w:lvl w:ilvl="0" w:tplc="D8DACBF0">
      <w:start w:val="1"/>
      <w:numFmt w:val="lowerLetter"/>
      <w:lvlText w:val="%1)"/>
      <w:lvlJc w:val="left"/>
      <w:pPr>
        <w:ind w:left="1854" w:hanging="360"/>
      </w:pPr>
      <w:rPr>
        <w:rFonts w:hint="default"/>
        <w:b/>
        <w:sz w:val="22"/>
        <w:szCs w:val="22"/>
      </w:rPr>
    </w:lvl>
    <w:lvl w:ilvl="1" w:tplc="FFFFFFFF">
      <w:start w:val="1"/>
      <w:numFmt w:val="bullet"/>
      <w:lvlText w:val="o"/>
      <w:lvlJc w:val="left"/>
      <w:pPr>
        <w:tabs>
          <w:tab w:val="num" w:pos="3960"/>
        </w:tabs>
        <w:ind w:left="3960" w:hanging="360"/>
      </w:pPr>
      <w:rPr>
        <w:rFonts w:ascii="Courier New" w:hAnsi="Courier New" w:cs="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cs="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cs="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9">
    <w:nsid w:val="38A310D7"/>
    <w:multiLevelType w:val="hybridMultilevel"/>
    <w:tmpl w:val="89867746"/>
    <w:lvl w:ilvl="0" w:tplc="8C10BD94">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0">
    <w:nsid w:val="39790532"/>
    <w:multiLevelType w:val="hybridMultilevel"/>
    <w:tmpl w:val="3A149EA4"/>
    <w:lvl w:ilvl="0" w:tplc="8B3AD32C">
      <w:start w:val="1"/>
      <w:numFmt w:val="bullet"/>
      <w:lvlText w:val="-"/>
      <w:lvlJc w:val="left"/>
      <w:pPr>
        <w:ind w:left="2636" w:hanging="360"/>
      </w:pPr>
      <w:rPr>
        <w:rFonts w:ascii="Courier New" w:hAnsi="Courier New" w:hint="default"/>
      </w:rPr>
    </w:lvl>
    <w:lvl w:ilvl="1" w:tplc="A18294A0">
      <w:numFmt w:val="bullet"/>
      <w:lvlText w:val="–"/>
      <w:lvlJc w:val="left"/>
      <w:pPr>
        <w:ind w:left="3356" w:hanging="360"/>
      </w:pPr>
      <w:rPr>
        <w:rFonts w:ascii="Times New Roman" w:eastAsia="Calibri" w:hAnsi="Times New Roman" w:cs="Times New Roman" w:hint="default"/>
      </w:rPr>
    </w:lvl>
    <w:lvl w:ilvl="2" w:tplc="08090005" w:tentative="1">
      <w:start w:val="1"/>
      <w:numFmt w:val="bullet"/>
      <w:lvlText w:val=""/>
      <w:lvlJc w:val="left"/>
      <w:pPr>
        <w:ind w:left="4076" w:hanging="360"/>
      </w:pPr>
      <w:rPr>
        <w:rFonts w:ascii="Wingdings" w:hAnsi="Wingdings" w:hint="default"/>
      </w:rPr>
    </w:lvl>
    <w:lvl w:ilvl="3" w:tplc="08090001" w:tentative="1">
      <w:start w:val="1"/>
      <w:numFmt w:val="bullet"/>
      <w:lvlText w:val=""/>
      <w:lvlJc w:val="left"/>
      <w:pPr>
        <w:ind w:left="4796" w:hanging="360"/>
      </w:pPr>
      <w:rPr>
        <w:rFonts w:ascii="Symbol" w:hAnsi="Symbol" w:hint="default"/>
      </w:rPr>
    </w:lvl>
    <w:lvl w:ilvl="4" w:tplc="08090003" w:tentative="1">
      <w:start w:val="1"/>
      <w:numFmt w:val="bullet"/>
      <w:lvlText w:val="o"/>
      <w:lvlJc w:val="left"/>
      <w:pPr>
        <w:ind w:left="5516" w:hanging="360"/>
      </w:pPr>
      <w:rPr>
        <w:rFonts w:ascii="Courier New" w:hAnsi="Courier New" w:cs="Courier New" w:hint="default"/>
      </w:rPr>
    </w:lvl>
    <w:lvl w:ilvl="5" w:tplc="08090005" w:tentative="1">
      <w:start w:val="1"/>
      <w:numFmt w:val="bullet"/>
      <w:lvlText w:val=""/>
      <w:lvlJc w:val="left"/>
      <w:pPr>
        <w:ind w:left="6236" w:hanging="360"/>
      </w:pPr>
      <w:rPr>
        <w:rFonts w:ascii="Wingdings" w:hAnsi="Wingdings" w:hint="default"/>
      </w:rPr>
    </w:lvl>
    <w:lvl w:ilvl="6" w:tplc="08090001" w:tentative="1">
      <w:start w:val="1"/>
      <w:numFmt w:val="bullet"/>
      <w:lvlText w:val=""/>
      <w:lvlJc w:val="left"/>
      <w:pPr>
        <w:ind w:left="6956" w:hanging="360"/>
      </w:pPr>
      <w:rPr>
        <w:rFonts w:ascii="Symbol" w:hAnsi="Symbol" w:hint="default"/>
      </w:rPr>
    </w:lvl>
    <w:lvl w:ilvl="7" w:tplc="08090003" w:tentative="1">
      <w:start w:val="1"/>
      <w:numFmt w:val="bullet"/>
      <w:lvlText w:val="o"/>
      <w:lvlJc w:val="left"/>
      <w:pPr>
        <w:ind w:left="7676" w:hanging="360"/>
      </w:pPr>
      <w:rPr>
        <w:rFonts w:ascii="Courier New" w:hAnsi="Courier New" w:cs="Courier New" w:hint="default"/>
      </w:rPr>
    </w:lvl>
    <w:lvl w:ilvl="8" w:tplc="08090005" w:tentative="1">
      <w:start w:val="1"/>
      <w:numFmt w:val="bullet"/>
      <w:lvlText w:val=""/>
      <w:lvlJc w:val="left"/>
      <w:pPr>
        <w:ind w:left="8396" w:hanging="360"/>
      </w:pPr>
      <w:rPr>
        <w:rFonts w:ascii="Wingdings" w:hAnsi="Wingdings" w:hint="default"/>
      </w:rPr>
    </w:lvl>
  </w:abstractNum>
  <w:abstractNum w:abstractNumId="41">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42">
    <w:nsid w:val="3AC60CBC"/>
    <w:multiLevelType w:val="hybridMultilevel"/>
    <w:tmpl w:val="9A6E1A46"/>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43">
    <w:nsid w:val="3C2930B6"/>
    <w:multiLevelType w:val="hybridMultilevel"/>
    <w:tmpl w:val="E152B030"/>
    <w:lvl w:ilvl="0" w:tplc="8B3AD32C">
      <w:start w:val="1"/>
      <w:numFmt w:val="bullet"/>
      <w:lvlText w:val="-"/>
      <w:lvlJc w:val="left"/>
      <w:pPr>
        <w:ind w:left="1146" w:hanging="360"/>
      </w:pPr>
      <w:rPr>
        <w:rFonts w:ascii="Courier New" w:hAnsi="Courier New"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nsid w:val="3D8562F7"/>
    <w:multiLevelType w:val="hybridMultilevel"/>
    <w:tmpl w:val="F54851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3D98317B"/>
    <w:multiLevelType w:val="hybridMultilevel"/>
    <w:tmpl w:val="4656A61E"/>
    <w:lvl w:ilvl="0" w:tplc="8C10BD94">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53D68F5"/>
    <w:multiLevelType w:val="hybridMultilevel"/>
    <w:tmpl w:val="B10A5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5481EA4"/>
    <w:multiLevelType w:val="multilevel"/>
    <w:tmpl w:val="F710DC40"/>
    <w:lvl w:ilvl="0">
      <w:start w:val="1"/>
      <w:numFmt w:val="lowerRoman"/>
      <w:lvlText w:val="%1)"/>
      <w:lvlJc w:val="left"/>
      <w:pPr>
        <w:tabs>
          <w:tab w:val="num" w:pos="1437"/>
        </w:tabs>
        <w:ind w:left="1437" w:hanging="360"/>
      </w:pPr>
      <w:rPr>
        <w:rFonts w:hint="default"/>
      </w:r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833"/>
        </w:tabs>
        <w:ind w:left="1833"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B4F4A9B"/>
    <w:multiLevelType w:val="hybridMultilevel"/>
    <w:tmpl w:val="FBF6C23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nsid w:val="4D3668D3"/>
    <w:multiLevelType w:val="hybridMultilevel"/>
    <w:tmpl w:val="5880BDB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4">
    <w:nsid w:val="4D865365"/>
    <w:multiLevelType w:val="multilevel"/>
    <w:tmpl w:val="08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4DFA330F"/>
    <w:multiLevelType w:val="hybridMultilevel"/>
    <w:tmpl w:val="1CAC5CD0"/>
    <w:lvl w:ilvl="0" w:tplc="8B3AD32C">
      <w:start w:val="1"/>
      <w:numFmt w:val="bullet"/>
      <w:lvlText w:val="-"/>
      <w:lvlJc w:val="left"/>
      <w:pPr>
        <w:ind w:left="1202" w:hanging="360"/>
      </w:pPr>
      <w:rPr>
        <w:rFonts w:ascii="Courier New" w:hAnsi="Courier New"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56">
    <w:nsid w:val="4E196991"/>
    <w:multiLevelType w:val="hybridMultilevel"/>
    <w:tmpl w:val="5C56E468"/>
    <w:lvl w:ilvl="0" w:tplc="08090001">
      <w:start w:val="1"/>
      <w:numFmt w:val="bullet"/>
      <w:lvlText w:val=""/>
      <w:lvlJc w:val="left"/>
      <w:pPr>
        <w:ind w:left="1331" w:hanging="360"/>
      </w:pPr>
      <w:rPr>
        <w:rFonts w:ascii="Symbol" w:hAnsi="Symbol" w:hint="default"/>
      </w:rPr>
    </w:lvl>
    <w:lvl w:ilvl="1" w:tplc="08090003" w:tentative="1">
      <w:start w:val="1"/>
      <w:numFmt w:val="bullet"/>
      <w:lvlText w:val="o"/>
      <w:lvlJc w:val="left"/>
      <w:pPr>
        <w:ind w:left="2051" w:hanging="360"/>
      </w:pPr>
      <w:rPr>
        <w:rFonts w:ascii="Courier New" w:hAnsi="Courier New" w:cs="Arial" w:hint="default"/>
      </w:rPr>
    </w:lvl>
    <w:lvl w:ilvl="2" w:tplc="08090005" w:tentative="1">
      <w:start w:val="1"/>
      <w:numFmt w:val="bullet"/>
      <w:lvlText w:val=""/>
      <w:lvlJc w:val="left"/>
      <w:pPr>
        <w:ind w:left="2771" w:hanging="360"/>
      </w:pPr>
      <w:rPr>
        <w:rFonts w:ascii="Wingdings" w:hAnsi="Wingdings" w:hint="default"/>
      </w:rPr>
    </w:lvl>
    <w:lvl w:ilvl="3" w:tplc="08090001" w:tentative="1">
      <w:start w:val="1"/>
      <w:numFmt w:val="bullet"/>
      <w:lvlText w:val=""/>
      <w:lvlJc w:val="left"/>
      <w:pPr>
        <w:ind w:left="3491" w:hanging="360"/>
      </w:pPr>
      <w:rPr>
        <w:rFonts w:ascii="Symbol" w:hAnsi="Symbol" w:hint="default"/>
      </w:rPr>
    </w:lvl>
    <w:lvl w:ilvl="4" w:tplc="08090003" w:tentative="1">
      <w:start w:val="1"/>
      <w:numFmt w:val="bullet"/>
      <w:lvlText w:val="o"/>
      <w:lvlJc w:val="left"/>
      <w:pPr>
        <w:ind w:left="4211" w:hanging="360"/>
      </w:pPr>
      <w:rPr>
        <w:rFonts w:ascii="Courier New" w:hAnsi="Courier New" w:cs="Arial" w:hint="default"/>
      </w:rPr>
    </w:lvl>
    <w:lvl w:ilvl="5" w:tplc="08090005" w:tentative="1">
      <w:start w:val="1"/>
      <w:numFmt w:val="bullet"/>
      <w:lvlText w:val=""/>
      <w:lvlJc w:val="left"/>
      <w:pPr>
        <w:ind w:left="4931" w:hanging="360"/>
      </w:pPr>
      <w:rPr>
        <w:rFonts w:ascii="Wingdings" w:hAnsi="Wingdings" w:hint="default"/>
      </w:rPr>
    </w:lvl>
    <w:lvl w:ilvl="6" w:tplc="08090001" w:tentative="1">
      <w:start w:val="1"/>
      <w:numFmt w:val="bullet"/>
      <w:lvlText w:val=""/>
      <w:lvlJc w:val="left"/>
      <w:pPr>
        <w:ind w:left="5651" w:hanging="360"/>
      </w:pPr>
      <w:rPr>
        <w:rFonts w:ascii="Symbol" w:hAnsi="Symbol" w:hint="default"/>
      </w:rPr>
    </w:lvl>
    <w:lvl w:ilvl="7" w:tplc="08090003" w:tentative="1">
      <w:start w:val="1"/>
      <w:numFmt w:val="bullet"/>
      <w:lvlText w:val="o"/>
      <w:lvlJc w:val="left"/>
      <w:pPr>
        <w:ind w:left="6371" w:hanging="360"/>
      </w:pPr>
      <w:rPr>
        <w:rFonts w:ascii="Courier New" w:hAnsi="Courier New" w:cs="Arial" w:hint="default"/>
      </w:rPr>
    </w:lvl>
    <w:lvl w:ilvl="8" w:tplc="08090005" w:tentative="1">
      <w:start w:val="1"/>
      <w:numFmt w:val="bullet"/>
      <w:lvlText w:val=""/>
      <w:lvlJc w:val="left"/>
      <w:pPr>
        <w:ind w:left="7091" w:hanging="360"/>
      </w:pPr>
      <w:rPr>
        <w:rFonts w:ascii="Wingdings" w:hAnsi="Wingdings" w:hint="default"/>
      </w:rPr>
    </w:lvl>
  </w:abstractNum>
  <w:abstractNum w:abstractNumId="57">
    <w:nsid w:val="4EF24F10"/>
    <w:multiLevelType w:val="hybridMultilevel"/>
    <w:tmpl w:val="D990F70E"/>
    <w:lvl w:ilvl="0" w:tplc="08090001">
      <w:start w:val="1"/>
      <w:numFmt w:val="bullet"/>
      <w:lvlText w:val=""/>
      <w:lvlJc w:val="left"/>
      <w:pPr>
        <w:ind w:left="780" w:hanging="360"/>
      </w:pPr>
      <w:rPr>
        <w:rFonts w:ascii="Symbol" w:hAnsi="Symbol"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9">
    <w:nsid w:val="57D978BE"/>
    <w:multiLevelType w:val="hybridMultilevel"/>
    <w:tmpl w:val="49B2A3D8"/>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0">
    <w:nsid w:val="58C24108"/>
    <w:multiLevelType w:val="hybridMultilevel"/>
    <w:tmpl w:val="41BAFCD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5B1745B7"/>
    <w:multiLevelType w:val="hybridMultilevel"/>
    <w:tmpl w:val="5F243ED8"/>
    <w:lvl w:ilvl="0" w:tplc="8B3AD32C">
      <w:start w:val="1"/>
      <w:numFmt w:val="bullet"/>
      <w:lvlText w:val="-"/>
      <w:lvlJc w:val="left"/>
      <w:pPr>
        <w:ind w:left="1202" w:hanging="360"/>
      </w:pPr>
      <w:rPr>
        <w:rFonts w:ascii="Courier New" w:hAnsi="Courier New" w:hint="default"/>
      </w:rPr>
    </w:lvl>
    <w:lvl w:ilvl="1" w:tplc="08090003">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62">
    <w:nsid w:val="5C2013EC"/>
    <w:multiLevelType w:val="hybridMultilevel"/>
    <w:tmpl w:val="1520F07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3">
    <w:nsid w:val="5D5B3164"/>
    <w:multiLevelType w:val="hybridMultilevel"/>
    <w:tmpl w:val="FBB62B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5FE357EE"/>
    <w:multiLevelType w:val="hybridMultilevel"/>
    <w:tmpl w:val="0056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61A6748D"/>
    <w:multiLevelType w:val="hybridMultilevel"/>
    <w:tmpl w:val="479A6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628374B5"/>
    <w:multiLevelType w:val="hybridMultilevel"/>
    <w:tmpl w:val="0B4EEF56"/>
    <w:lvl w:ilvl="0" w:tplc="08090001">
      <w:start w:val="1"/>
      <w:numFmt w:val="bullet"/>
      <w:lvlText w:val=""/>
      <w:lvlJc w:val="left"/>
      <w:pPr>
        <w:ind w:left="1263" w:hanging="360"/>
      </w:pPr>
      <w:rPr>
        <w:rFonts w:ascii="Symbol" w:hAnsi="Symbol" w:hint="default"/>
      </w:rPr>
    </w:lvl>
    <w:lvl w:ilvl="1" w:tplc="08090003" w:tentative="1">
      <w:start w:val="1"/>
      <w:numFmt w:val="bullet"/>
      <w:lvlText w:val="o"/>
      <w:lvlJc w:val="left"/>
      <w:pPr>
        <w:ind w:left="1983" w:hanging="360"/>
      </w:pPr>
      <w:rPr>
        <w:rFonts w:ascii="Courier New" w:hAnsi="Courier New" w:cs="Courier New" w:hint="default"/>
      </w:rPr>
    </w:lvl>
    <w:lvl w:ilvl="2" w:tplc="08090005" w:tentative="1">
      <w:start w:val="1"/>
      <w:numFmt w:val="bullet"/>
      <w:lvlText w:val=""/>
      <w:lvlJc w:val="left"/>
      <w:pPr>
        <w:ind w:left="2703" w:hanging="360"/>
      </w:pPr>
      <w:rPr>
        <w:rFonts w:ascii="Wingdings" w:hAnsi="Wingdings" w:hint="default"/>
      </w:rPr>
    </w:lvl>
    <w:lvl w:ilvl="3" w:tplc="08090001" w:tentative="1">
      <w:start w:val="1"/>
      <w:numFmt w:val="bullet"/>
      <w:lvlText w:val=""/>
      <w:lvlJc w:val="left"/>
      <w:pPr>
        <w:ind w:left="3423" w:hanging="360"/>
      </w:pPr>
      <w:rPr>
        <w:rFonts w:ascii="Symbol" w:hAnsi="Symbol" w:hint="default"/>
      </w:rPr>
    </w:lvl>
    <w:lvl w:ilvl="4" w:tplc="08090003" w:tentative="1">
      <w:start w:val="1"/>
      <w:numFmt w:val="bullet"/>
      <w:lvlText w:val="o"/>
      <w:lvlJc w:val="left"/>
      <w:pPr>
        <w:ind w:left="4143" w:hanging="360"/>
      </w:pPr>
      <w:rPr>
        <w:rFonts w:ascii="Courier New" w:hAnsi="Courier New" w:cs="Courier New" w:hint="default"/>
      </w:rPr>
    </w:lvl>
    <w:lvl w:ilvl="5" w:tplc="08090005" w:tentative="1">
      <w:start w:val="1"/>
      <w:numFmt w:val="bullet"/>
      <w:lvlText w:val=""/>
      <w:lvlJc w:val="left"/>
      <w:pPr>
        <w:ind w:left="4863" w:hanging="360"/>
      </w:pPr>
      <w:rPr>
        <w:rFonts w:ascii="Wingdings" w:hAnsi="Wingdings" w:hint="default"/>
      </w:rPr>
    </w:lvl>
    <w:lvl w:ilvl="6" w:tplc="08090001" w:tentative="1">
      <w:start w:val="1"/>
      <w:numFmt w:val="bullet"/>
      <w:lvlText w:val=""/>
      <w:lvlJc w:val="left"/>
      <w:pPr>
        <w:ind w:left="5583" w:hanging="360"/>
      </w:pPr>
      <w:rPr>
        <w:rFonts w:ascii="Symbol" w:hAnsi="Symbol" w:hint="default"/>
      </w:rPr>
    </w:lvl>
    <w:lvl w:ilvl="7" w:tplc="08090003" w:tentative="1">
      <w:start w:val="1"/>
      <w:numFmt w:val="bullet"/>
      <w:lvlText w:val="o"/>
      <w:lvlJc w:val="left"/>
      <w:pPr>
        <w:ind w:left="6303" w:hanging="360"/>
      </w:pPr>
      <w:rPr>
        <w:rFonts w:ascii="Courier New" w:hAnsi="Courier New" w:cs="Courier New" w:hint="default"/>
      </w:rPr>
    </w:lvl>
    <w:lvl w:ilvl="8" w:tplc="08090005" w:tentative="1">
      <w:start w:val="1"/>
      <w:numFmt w:val="bullet"/>
      <w:lvlText w:val=""/>
      <w:lvlJc w:val="left"/>
      <w:pPr>
        <w:ind w:left="7023" w:hanging="360"/>
      </w:pPr>
      <w:rPr>
        <w:rFonts w:ascii="Wingdings" w:hAnsi="Wingdings" w:hint="default"/>
      </w:rPr>
    </w:lvl>
  </w:abstractNum>
  <w:abstractNum w:abstractNumId="67">
    <w:nsid w:val="645F5EDD"/>
    <w:multiLevelType w:val="hybridMultilevel"/>
    <w:tmpl w:val="0B029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6488790A"/>
    <w:multiLevelType w:val="hybridMultilevel"/>
    <w:tmpl w:val="987C5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0">
    <w:nsid w:val="668A10F7"/>
    <w:multiLevelType w:val="singleLevel"/>
    <w:tmpl w:val="08090001"/>
    <w:lvl w:ilvl="0">
      <w:start w:val="1"/>
      <w:numFmt w:val="bullet"/>
      <w:lvlText w:val=""/>
      <w:lvlJc w:val="left"/>
      <w:pPr>
        <w:ind w:left="1437" w:hanging="360"/>
      </w:pPr>
      <w:rPr>
        <w:rFonts w:ascii="Symbol" w:hAnsi="Symbol" w:hint="default"/>
      </w:rPr>
    </w:lvl>
  </w:abstractNum>
  <w:abstractNum w:abstractNumId="7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2">
    <w:nsid w:val="6A7E2B57"/>
    <w:multiLevelType w:val="hybridMultilevel"/>
    <w:tmpl w:val="D30874E2"/>
    <w:lvl w:ilvl="0" w:tplc="36EEBE3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3">
    <w:nsid w:val="6ACE3ED5"/>
    <w:multiLevelType w:val="hybridMultilevel"/>
    <w:tmpl w:val="60948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6D5A7020"/>
    <w:multiLevelType w:val="hybridMultilevel"/>
    <w:tmpl w:val="72B2755C"/>
    <w:lvl w:ilvl="0" w:tplc="8B3AD32C">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6">
    <w:nsid w:val="72B01F1E"/>
    <w:multiLevelType w:val="hybridMultilevel"/>
    <w:tmpl w:val="E750A8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756B65EB"/>
    <w:multiLevelType w:val="hybridMultilevel"/>
    <w:tmpl w:val="6DCA67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78842C2C"/>
    <w:multiLevelType w:val="hybridMultilevel"/>
    <w:tmpl w:val="0E2858F8"/>
    <w:lvl w:ilvl="0" w:tplc="08090011">
      <w:start w:val="1"/>
      <w:numFmt w:val="decimal"/>
      <w:lvlText w:val="%1)"/>
      <w:lvlJc w:val="left"/>
      <w:pPr>
        <w:ind w:left="780" w:hanging="360"/>
      </w:pPr>
    </w:lvl>
    <w:lvl w:ilvl="1" w:tplc="08090019">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9">
    <w:nsid w:val="78A82194"/>
    <w:multiLevelType w:val="hybridMultilevel"/>
    <w:tmpl w:val="A6FED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7A4D2EBD"/>
    <w:multiLevelType w:val="hybridMultilevel"/>
    <w:tmpl w:val="4D8A24AE"/>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81">
    <w:nsid w:val="7B356136"/>
    <w:multiLevelType w:val="hybridMultilevel"/>
    <w:tmpl w:val="47B660A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2">
    <w:nsid w:val="7C285BF1"/>
    <w:multiLevelType w:val="hybridMultilevel"/>
    <w:tmpl w:val="0C3E1DCA"/>
    <w:lvl w:ilvl="0" w:tplc="107E068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3">
    <w:nsid w:val="7C44084C"/>
    <w:multiLevelType w:val="hybridMultilevel"/>
    <w:tmpl w:val="D96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1"/>
  </w:num>
  <w:num w:numId="4">
    <w:abstractNumId w:val="58"/>
  </w:num>
  <w:num w:numId="5">
    <w:abstractNumId w:val="41"/>
  </w:num>
  <w:num w:numId="6">
    <w:abstractNumId w:val="30"/>
  </w:num>
  <w:num w:numId="7">
    <w:abstractNumId w:val="10"/>
  </w:num>
  <w:num w:numId="8">
    <w:abstractNumId w:val="69"/>
  </w:num>
  <w:num w:numId="9">
    <w:abstractNumId w:val="71"/>
  </w:num>
  <w:num w:numId="10">
    <w:abstractNumId w:val="70"/>
  </w:num>
  <w:num w:numId="11">
    <w:abstractNumId w:val="75"/>
  </w:num>
  <w:num w:numId="12">
    <w:abstractNumId w:val="20"/>
  </w:num>
  <w:num w:numId="13">
    <w:abstractNumId w:val="46"/>
  </w:num>
  <w:num w:numId="14">
    <w:abstractNumId w:val="49"/>
  </w:num>
  <w:num w:numId="15">
    <w:abstractNumId w:val="48"/>
  </w:num>
  <w:num w:numId="16">
    <w:abstractNumId w:val="7"/>
  </w:num>
  <w:num w:numId="17">
    <w:abstractNumId w:val="50"/>
  </w:num>
  <w:num w:numId="18">
    <w:abstractNumId w:val="23"/>
  </w:num>
  <w:num w:numId="19">
    <w:abstractNumId w:val="38"/>
  </w:num>
  <w:num w:numId="20">
    <w:abstractNumId w:val="54"/>
  </w:num>
  <w:num w:numId="21">
    <w:abstractNumId w:val="6"/>
  </w:num>
  <w:num w:numId="22">
    <w:abstractNumId w:val="29"/>
  </w:num>
  <w:num w:numId="23">
    <w:abstractNumId w:val="27"/>
  </w:num>
  <w:num w:numId="24">
    <w:abstractNumId w:val="42"/>
  </w:num>
  <w:num w:numId="25">
    <w:abstractNumId w:val="13"/>
  </w:num>
  <w:num w:numId="26">
    <w:abstractNumId w:val="53"/>
  </w:num>
  <w:num w:numId="27">
    <w:abstractNumId w:val="28"/>
  </w:num>
  <w:num w:numId="28">
    <w:abstractNumId w:val="60"/>
  </w:num>
  <w:num w:numId="29">
    <w:abstractNumId w:val="45"/>
  </w:num>
  <w:num w:numId="30">
    <w:abstractNumId w:val="44"/>
  </w:num>
  <w:num w:numId="31">
    <w:abstractNumId w:val="34"/>
  </w:num>
  <w:num w:numId="32">
    <w:abstractNumId w:val="37"/>
  </w:num>
  <w:num w:numId="33">
    <w:abstractNumId w:val="59"/>
  </w:num>
  <w:num w:numId="34">
    <w:abstractNumId w:val="39"/>
  </w:num>
  <w:num w:numId="35">
    <w:abstractNumId w:val="52"/>
  </w:num>
  <w:num w:numId="36">
    <w:abstractNumId w:val="14"/>
  </w:num>
  <w:num w:numId="37">
    <w:abstractNumId w:val="25"/>
  </w:num>
  <w:num w:numId="38">
    <w:abstractNumId w:val="65"/>
  </w:num>
  <w:num w:numId="39">
    <w:abstractNumId w:val="18"/>
  </w:num>
  <w:num w:numId="40">
    <w:abstractNumId w:val="5"/>
  </w:num>
  <w:num w:numId="41">
    <w:abstractNumId w:val="78"/>
  </w:num>
  <w:num w:numId="42">
    <w:abstractNumId w:val="57"/>
  </w:num>
  <w:num w:numId="43">
    <w:abstractNumId w:val="63"/>
  </w:num>
  <w:num w:numId="44">
    <w:abstractNumId w:val="51"/>
  </w:num>
  <w:num w:numId="45">
    <w:abstractNumId w:val="51"/>
  </w:num>
  <w:num w:numId="46">
    <w:abstractNumId w:val="51"/>
  </w:num>
  <w:num w:numId="47">
    <w:abstractNumId w:val="51"/>
  </w:num>
  <w:num w:numId="48">
    <w:abstractNumId w:val="51"/>
  </w:num>
  <w:num w:numId="49">
    <w:abstractNumId w:val="51"/>
  </w:num>
  <w:num w:numId="50">
    <w:abstractNumId w:val="51"/>
  </w:num>
  <w:num w:numId="51">
    <w:abstractNumId w:val="51"/>
  </w:num>
  <w:num w:numId="52">
    <w:abstractNumId w:val="77"/>
  </w:num>
  <w:num w:numId="53">
    <w:abstractNumId w:val="35"/>
  </w:num>
  <w:num w:numId="54">
    <w:abstractNumId w:val="51"/>
  </w:num>
  <w:num w:numId="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1"/>
  </w:num>
  <w:num w:numId="57">
    <w:abstractNumId w:val="22"/>
  </w:num>
  <w:num w:numId="58">
    <w:abstractNumId w:val="19"/>
  </w:num>
  <w:num w:numId="59">
    <w:abstractNumId w:val="79"/>
  </w:num>
  <w:num w:numId="60">
    <w:abstractNumId w:val="36"/>
  </w:num>
  <w:num w:numId="61">
    <w:abstractNumId w:val="82"/>
  </w:num>
  <w:num w:numId="62">
    <w:abstractNumId w:val="33"/>
  </w:num>
  <w:num w:numId="63">
    <w:abstractNumId w:val="47"/>
  </w:num>
  <w:num w:numId="64">
    <w:abstractNumId w:val="21"/>
  </w:num>
  <w:num w:numId="65">
    <w:abstractNumId w:val="62"/>
  </w:num>
  <w:num w:numId="66">
    <w:abstractNumId w:val="11"/>
  </w:num>
  <w:num w:numId="67">
    <w:abstractNumId w:val="24"/>
  </w:num>
  <w:num w:numId="68">
    <w:abstractNumId w:val="8"/>
  </w:num>
  <w:num w:numId="69">
    <w:abstractNumId w:val="67"/>
  </w:num>
  <w:num w:numId="70">
    <w:abstractNumId w:val="4"/>
  </w:num>
  <w:num w:numId="71">
    <w:abstractNumId w:val="68"/>
  </w:num>
  <w:num w:numId="72">
    <w:abstractNumId w:val="15"/>
  </w:num>
  <w:num w:numId="73">
    <w:abstractNumId w:val="16"/>
  </w:num>
  <w:num w:numId="74">
    <w:abstractNumId w:val="26"/>
  </w:num>
  <w:num w:numId="75">
    <w:abstractNumId w:val="51"/>
  </w:num>
  <w:num w:numId="76">
    <w:abstractNumId w:val="51"/>
  </w:num>
  <w:num w:numId="77">
    <w:abstractNumId w:val="12"/>
  </w:num>
  <w:num w:numId="78">
    <w:abstractNumId w:val="17"/>
  </w:num>
  <w:num w:numId="79">
    <w:abstractNumId w:val="64"/>
  </w:num>
  <w:num w:numId="80">
    <w:abstractNumId w:val="80"/>
  </w:num>
  <w:num w:numId="81">
    <w:abstractNumId w:val="66"/>
  </w:num>
  <w:num w:numId="82">
    <w:abstractNumId w:val="56"/>
  </w:num>
  <w:num w:numId="83">
    <w:abstractNumId w:val="32"/>
  </w:num>
  <w:num w:numId="84">
    <w:abstractNumId w:val="3"/>
  </w:num>
  <w:num w:numId="85">
    <w:abstractNumId w:val="2"/>
  </w:num>
  <w:num w:numId="86">
    <w:abstractNumId w:val="76"/>
  </w:num>
  <w:num w:numId="87">
    <w:abstractNumId w:val="51"/>
  </w:num>
  <w:num w:numId="88">
    <w:abstractNumId w:val="40"/>
  </w:num>
  <w:num w:numId="89">
    <w:abstractNumId w:val="9"/>
  </w:num>
  <w:num w:numId="90">
    <w:abstractNumId w:val="31"/>
  </w:num>
  <w:num w:numId="91">
    <w:abstractNumId w:val="61"/>
  </w:num>
  <w:num w:numId="92">
    <w:abstractNumId w:val="55"/>
  </w:num>
  <w:num w:numId="93">
    <w:abstractNumId w:val="74"/>
  </w:num>
  <w:num w:numId="94">
    <w:abstractNumId w:val="51"/>
  </w:num>
  <w:num w:numId="95">
    <w:abstractNumId w:val="51"/>
  </w:num>
  <w:num w:numId="96">
    <w:abstractNumId w:val="51"/>
  </w:num>
  <w:num w:numId="97">
    <w:abstractNumId w:val="51"/>
  </w:num>
  <w:num w:numId="98">
    <w:abstractNumId w:val="43"/>
  </w:num>
  <w:num w:numId="99">
    <w:abstractNumId w:val="51"/>
  </w:num>
  <w:num w:numId="100">
    <w:abstractNumId w:val="51"/>
  </w:num>
  <w:num w:numId="101">
    <w:abstractNumId w:val="51"/>
  </w:num>
  <w:num w:numId="102">
    <w:abstractNumId w:val="51"/>
  </w:num>
  <w:num w:numId="103">
    <w:abstractNumId w:val="73"/>
  </w:num>
  <w:num w:numId="104">
    <w:abstractNumId w:val="51"/>
  </w:num>
  <w:num w:numId="105">
    <w:abstractNumId w:val="83"/>
  </w:num>
  <w:num w:numId="106">
    <w:abstractNumId w:val="81"/>
  </w:num>
  <w:num w:numId="107">
    <w:abstractNumId w:val="72"/>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ya Ilieva">
    <w15:presenceInfo w15:providerId="Windows Live" w15:userId="034db1a13aefe4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T"/>
  </w:docVars>
  <w:rsids>
    <w:rsidRoot w:val="00E329FF"/>
    <w:rsid w:val="00000B8F"/>
    <w:rsid w:val="000015FA"/>
    <w:rsid w:val="000037E9"/>
    <w:rsid w:val="00003FD8"/>
    <w:rsid w:val="000051AA"/>
    <w:rsid w:val="000055A4"/>
    <w:rsid w:val="00005C9C"/>
    <w:rsid w:val="00007E0E"/>
    <w:rsid w:val="00013EFD"/>
    <w:rsid w:val="0001411F"/>
    <w:rsid w:val="00015039"/>
    <w:rsid w:val="0001522D"/>
    <w:rsid w:val="00015AB0"/>
    <w:rsid w:val="00015B3E"/>
    <w:rsid w:val="00015E1A"/>
    <w:rsid w:val="00017D54"/>
    <w:rsid w:val="000203BE"/>
    <w:rsid w:val="00024162"/>
    <w:rsid w:val="000243BE"/>
    <w:rsid w:val="0002740B"/>
    <w:rsid w:val="000312ED"/>
    <w:rsid w:val="00031937"/>
    <w:rsid w:val="00031A22"/>
    <w:rsid w:val="0003266F"/>
    <w:rsid w:val="00033766"/>
    <w:rsid w:val="00035159"/>
    <w:rsid w:val="00035BE9"/>
    <w:rsid w:val="000362A5"/>
    <w:rsid w:val="00036658"/>
    <w:rsid w:val="00036AAA"/>
    <w:rsid w:val="00036F16"/>
    <w:rsid w:val="000412FB"/>
    <w:rsid w:val="00041B79"/>
    <w:rsid w:val="000434B1"/>
    <w:rsid w:val="000440C6"/>
    <w:rsid w:val="0004528A"/>
    <w:rsid w:val="00045A5F"/>
    <w:rsid w:val="00046332"/>
    <w:rsid w:val="0004643F"/>
    <w:rsid w:val="00046519"/>
    <w:rsid w:val="00046A8A"/>
    <w:rsid w:val="00050194"/>
    <w:rsid w:val="00050589"/>
    <w:rsid w:val="00051E95"/>
    <w:rsid w:val="00053214"/>
    <w:rsid w:val="0005333F"/>
    <w:rsid w:val="00053B2D"/>
    <w:rsid w:val="00054215"/>
    <w:rsid w:val="00054ABA"/>
    <w:rsid w:val="00054E26"/>
    <w:rsid w:val="000569C3"/>
    <w:rsid w:val="00060B5C"/>
    <w:rsid w:val="00061AD6"/>
    <w:rsid w:val="0006272A"/>
    <w:rsid w:val="000642EB"/>
    <w:rsid w:val="0006500B"/>
    <w:rsid w:val="000669DE"/>
    <w:rsid w:val="000670C0"/>
    <w:rsid w:val="0007003A"/>
    <w:rsid w:val="00070461"/>
    <w:rsid w:val="000718FC"/>
    <w:rsid w:val="00072D96"/>
    <w:rsid w:val="000742FB"/>
    <w:rsid w:val="00074F56"/>
    <w:rsid w:val="000773E0"/>
    <w:rsid w:val="00077EEE"/>
    <w:rsid w:val="00080F7B"/>
    <w:rsid w:val="000822B1"/>
    <w:rsid w:val="0008435E"/>
    <w:rsid w:val="00085568"/>
    <w:rsid w:val="00086E40"/>
    <w:rsid w:val="000876B7"/>
    <w:rsid w:val="00087998"/>
    <w:rsid w:val="00090AA8"/>
    <w:rsid w:val="00091F91"/>
    <w:rsid w:val="00092093"/>
    <w:rsid w:val="00093FD1"/>
    <w:rsid w:val="000947F9"/>
    <w:rsid w:val="00095020"/>
    <w:rsid w:val="00095113"/>
    <w:rsid w:val="00095163"/>
    <w:rsid w:val="00097D10"/>
    <w:rsid w:val="000A2380"/>
    <w:rsid w:val="000A43CE"/>
    <w:rsid w:val="000A5BB4"/>
    <w:rsid w:val="000A61E3"/>
    <w:rsid w:val="000A6B0B"/>
    <w:rsid w:val="000A72D8"/>
    <w:rsid w:val="000B0413"/>
    <w:rsid w:val="000B2147"/>
    <w:rsid w:val="000B3530"/>
    <w:rsid w:val="000B37E3"/>
    <w:rsid w:val="000B4ED5"/>
    <w:rsid w:val="000B750D"/>
    <w:rsid w:val="000C0016"/>
    <w:rsid w:val="000C01EF"/>
    <w:rsid w:val="000C0677"/>
    <w:rsid w:val="000C090F"/>
    <w:rsid w:val="000C1C74"/>
    <w:rsid w:val="000C1CD2"/>
    <w:rsid w:val="000C2155"/>
    <w:rsid w:val="000C3856"/>
    <w:rsid w:val="000C38D7"/>
    <w:rsid w:val="000C39AE"/>
    <w:rsid w:val="000C758F"/>
    <w:rsid w:val="000C7861"/>
    <w:rsid w:val="000C7E4F"/>
    <w:rsid w:val="000D07BC"/>
    <w:rsid w:val="000D0A33"/>
    <w:rsid w:val="000D1FD5"/>
    <w:rsid w:val="000D4A8A"/>
    <w:rsid w:val="000D5F58"/>
    <w:rsid w:val="000E0262"/>
    <w:rsid w:val="000E0363"/>
    <w:rsid w:val="000E2034"/>
    <w:rsid w:val="000E2CC9"/>
    <w:rsid w:val="000E4136"/>
    <w:rsid w:val="000E67F1"/>
    <w:rsid w:val="000E7547"/>
    <w:rsid w:val="000F0107"/>
    <w:rsid w:val="000F0541"/>
    <w:rsid w:val="000F137C"/>
    <w:rsid w:val="000F2636"/>
    <w:rsid w:val="000F3310"/>
    <w:rsid w:val="000F3D46"/>
    <w:rsid w:val="000F45A1"/>
    <w:rsid w:val="000F6A26"/>
    <w:rsid w:val="000F7935"/>
    <w:rsid w:val="000F7D7E"/>
    <w:rsid w:val="001003AC"/>
    <w:rsid w:val="00100914"/>
    <w:rsid w:val="00101553"/>
    <w:rsid w:val="001017A2"/>
    <w:rsid w:val="001025C1"/>
    <w:rsid w:val="00102F7D"/>
    <w:rsid w:val="001037A4"/>
    <w:rsid w:val="00103B9C"/>
    <w:rsid w:val="00103E77"/>
    <w:rsid w:val="00106343"/>
    <w:rsid w:val="00107171"/>
    <w:rsid w:val="001071D9"/>
    <w:rsid w:val="00111F91"/>
    <w:rsid w:val="00112603"/>
    <w:rsid w:val="00113A92"/>
    <w:rsid w:val="001141D3"/>
    <w:rsid w:val="00115727"/>
    <w:rsid w:val="00120B4F"/>
    <w:rsid w:val="00120EE3"/>
    <w:rsid w:val="00121133"/>
    <w:rsid w:val="00122B1E"/>
    <w:rsid w:val="00122C27"/>
    <w:rsid w:val="001245C9"/>
    <w:rsid w:val="00126EB8"/>
    <w:rsid w:val="00127779"/>
    <w:rsid w:val="00127DD9"/>
    <w:rsid w:val="00130753"/>
    <w:rsid w:val="00132661"/>
    <w:rsid w:val="00132AD1"/>
    <w:rsid w:val="001337BE"/>
    <w:rsid w:val="00135743"/>
    <w:rsid w:val="00135B9E"/>
    <w:rsid w:val="00136692"/>
    <w:rsid w:val="00136C71"/>
    <w:rsid w:val="00140615"/>
    <w:rsid w:val="0014296B"/>
    <w:rsid w:val="00143A00"/>
    <w:rsid w:val="001443F6"/>
    <w:rsid w:val="00146E3E"/>
    <w:rsid w:val="001507B0"/>
    <w:rsid w:val="001524B9"/>
    <w:rsid w:val="00152EF9"/>
    <w:rsid w:val="001538F7"/>
    <w:rsid w:val="00153EA2"/>
    <w:rsid w:val="0015401C"/>
    <w:rsid w:val="0015653F"/>
    <w:rsid w:val="0015676A"/>
    <w:rsid w:val="001570EC"/>
    <w:rsid w:val="001617DC"/>
    <w:rsid w:val="00163960"/>
    <w:rsid w:val="001643AF"/>
    <w:rsid w:val="00164D00"/>
    <w:rsid w:val="0016564E"/>
    <w:rsid w:val="001659B3"/>
    <w:rsid w:val="00165FC9"/>
    <w:rsid w:val="001666E6"/>
    <w:rsid w:val="00167A17"/>
    <w:rsid w:val="00171ECF"/>
    <w:rsid w:val="00173648"/>
    <w:rsid w:val="0017391B"/>
    <w:rsid w:val="00173DA0"/>
    <w:rsid w:val="00174494"/>
    <w:rsid w:val="00174562"/>
    <w:rsid w:val="00175EDC"/>
    <w:rsid w:val="00176AFB"/>
    <w:rsid w:val="00177782"/>
    <w:rsid w:val="00177D1C"/>
    <w:rsid w:val="00180CD1"/>
    <w:rsid w:val="001813A6"/>
    <w:rsid w:val="001836D9"/>
    <w:rsid w:val="001858BA"/>
    <w:rsid w:val="00185B49"/>
    <w:rsid w:val="001860C3"/>
    <w:rsid w:val="00186332"/>
    <w:rsid w:val="00187931"/>
    <w:rsid w:val="00187E64"/>
    <w:rsid w:val="00187FF2"/>
    <w:rsid w:val="00190BB5"/>
    <w:rsid w:val="00190FD1"/>
    <w:rsid w:val="001926D3"/>
    <w:rsid w:val="00192918"/>
    <w:rsid w:val="001938AD"/>
    <w:rsid w:val="00196ECB"/>
    <w:rsid w:val="00197E9D"/>
    <w:rsid w:val="00197F0A"/>
    <w:rsid w:val="001A16C8"/>
    <w:rsid w:val="001A3340"/>
    <w:rsid w:val="001A4FC2"/>
    <w:rsid w:val="001A601B"/>
    <w:rsid w:val="001A7097"/>
    <w:rsid w:val="001A73F0"/>
    <w:rsid w:val="001A7BE6"/>
    <w:rsid w:val="001B0601"/>
    <w:rsid w:val="001B1868"/>
    <w:rsid w:val="001B3E70"/>
    <w:rsid w:val="001B3FC9"/>
    <w:rsid w:val="001B7207"/>
    <w:rsid w:val="001C07DE"/>
    <w:rsid w:val="001C126F"/>
    <w:rsid w:val="001C29AA"/>
    <w:rsid w:val="001C3631"/>
    <w:rsid w:val="001C3817"/>
    <w:rsid w:val="001C6F2A"/>
    <w:rsid w:val="001C76DD"/>
    <w:rsid w:val="001C7A58"/>
    <w:rsid w:val="001C7A7F"/>
    <w:rsid w:val="001D2C74"/>
    <w:rsid w:val="001D3A44"/>
    <w:rsid w:val="001D4D57"/>
    <w:rsid w:val="001E2F2A"/>
    <w:rsid w:val="001E3AAF"/>
    <w:rsid w:val="001E49A6"/>
    <w:rsid w:val="001E5568"/>
    <w:rsid w:val="001E5CD7"/>
    <w:rsid w:val="001E606D"/>
    <w:rsid w:val="001E6433"/>
    <w:rsid w:val="001E6571"/>
    <w:rsid w:val="001E6622"/>
    <w:rsid w:val="001E6A26"/>
    <w:rsid w:val="001E7425"/>
    <w:rsid w:val="001E7603"/>
    <w:rsid w:val="001F0DAF"/>
    <w:rsid w:val="001F1775"/>
    <w:rsid w:val="001F33B6"/>
    <w:rsid w:val="001F4B8E"/>
    <w:rsid w:val="001F5095"/>
    <w:rsid w:val="001F7674"/>
    <w:rsid w:val="001F7B19"/>
    <w:rsid w:val="00200999"/>
    <w:rsid w:val="00200EB8"/>
    <w:rsid w:val="00202759"/>
    <w:rsid w:val="00205974"/>
    <w:rsid w:val="00207B2A"/>
    <w:rsid w:val="00207FD5"/>
    <w:rsid w:val="00207FE1"/>
    <w:rsid w:val="00210B06"/>
    <w:rsid w:val="00212DAC"/>
    <w:rsid w:val="00212F63"/>
    <w:rsid w:val="00217907"/>
    <w:rsid w:val="00217B9F"/>
    <w:rsid w:val="00217FCF"/>
    <w:rsid w:val="002206FF"/>
    <w:rsid w:val="00221829"/>
    <w:rsid w:val="00221CCD"/>
    <w:rsid w:val="00222050"/>
    <w:rsid w:val="00222178"/>
    <w:rsid w:val="00222208"/>
    <w:rsid w:val="00222871"/>
    <w:rsid w:val="00223DD4"/>
    <w:rsid w:val="002251BC"/>
    <w:rsid w:val="00225CA5"/>
    <w:rsid w:val="00225E58"/>
    <w:rsid w:val="0022658E"/>
    <w:rsid w:val="00226FF5"/>
    <w:rsid w:val="00227555"/>
    <w:rsid w:val="0023096C"/>
    <w:rsid w:val="002319AD"/>
    <w:rsid w:val="002328E5"/>
    <w:rsid w:val="00232C65"/>
    <w:rsid w:val="002350D3"/>
    <w:rsid w:val="002353D8"/>
    <w:rsid w:val="00236974"/>
    <w:rsid w:val="00241185"/>
    <w:rsid w:val="002419AD"/>
    <w:rsid w:val="0024263A"/>
    <w:rsid w:val="00243B55"/>
    <w:rsid w:val="002449A2"/>
    <w:rsid w:val="00245AEB"/>
    <w:rsid w:val="002462CC"/>
    <w:rsid w:val="00246874"/>
    <w:rsid w:val="00246E35"/>
    <w:rsid w:val="00247C8D"/>
    <w:rsid w:val="00250201"/>
    <w:rsid w:val="002502FB"/>
    <w:rsid w:val="002504B4"/>
    <w:rsid w:val="00251034"/>
    <w:rsid w:val="0025113C"/>
    <w:rsid w:val="002513BC"/>
    <w:rsid w:val="002528A5"/>
    <w:rsid w:val="0025463E"/>
    <w:rsid w:val="002546BE"/>
    <w:rsid w:val="00255789"/>
    <w:rsid w:val="00257B00"/>
    <w:rsid w:val="00257C12"/>
    <w:rsid w:val="00257EA7"/>
    <w:rsid w:val="0026204B"/>
    <w:rsid w:val="00262199"/>
    <w:rsid w:val="00263CEA"/>
    <w:rsid w:val="00266117"/>
    <w:rsid w:val="00267137"/>
    <w:rsid w:val="0026716D"/>
    <w:rsid w:val="00270741"/>
    <w:rsid w:val="00270992"/>
    <w:rsid w:val="002723AE"/>
    <w:rsid w:val="00272D18"/>
    <w:rsid w:val="00274E4A"/>
    <w:rsid w:val="0027501A"/>
    <w:rsid w:val="002757DF"/>
    <w:rsid w:val="002811D0"/>
    <w:rsid w:val="002817BF"/>
    <w:rsid w:val="00281F62"/>
    <w:rsid w:val="002840A5"/>
    <w:rsid w:val="00285A06"/>
    <w:rsid w:val="00285C79"/>
    <w:rsid w:val="00286F16"/>
    <w:rsid w:val="00287331"/>
    <w:rsid w:val="00287E84"/>
    <w:rsid w:val="00290F43"/>
    <w:rsid w:val="002921F4"/>
    <w:rsid w:val="00292342"/>
    <w:rsid w:val="00292AB8"/>
    <w:rsid w:val="00294720"/>
    <w:rsid w:val="00296694"/>
    <w:rsid w:val="002968D1"/>
    <w:rsid w:val="00297784"/>
    <w:rsid w:val="00297939"/>
    <w:rsid w:val="002A067A"/>
    <w:rsid w:val="002A0B7B"/>
    <w:rsid w:val="002A125A"/>
    <w:rsid w:val="002A1440"/>
    <w:rsid w:val="002A29D6"/>
    <w:rsid w:val="002A40E4"/>
    <w:rsid w:val="002A5CDE"/>
    <w:rsid w:val="002A6D9F"/>
    <w:rsid w:val="002A700F"/>
    <w:rsid w:val="002B108E"/>
    <w:rsid w:val="002B108F"/>
    <w:rsid w:val="002B1173"/>
    <w:rsid w:val="002B20C3"/>
    <w:rsid w:val="002B254E"/>
    <w:rsid w:val="002B3376"/>
    <w:rsid w:val="002B3EF2"/>
    <w:rsid w:val="002B5771"/>
    <w:rsid w:val="002B6966"/>
    <w:rsid w:val="002B7C70"/>
    <w:rsid w:val="002C0B2E"/>
    <w:rsid w:val="002C0FE7"/>
    <w:rsid w:val="002C17BA"/>
    <w:rsid w:val="002C3251"/>
    <w:rsid w:val="002C3EC1"/>
    <w:rsid w:val="002C4354"/>
    <w:rsid w:val="002C4585"/>
    <w:rsid w:val="002C6EEC"/>
    <w:rsid w:val="002C7A56"/>
    <w:rsid w:val="002D0EFC"/>
    <w:rsid w:val="002D2717"/>
    <w:rsid w:val="002D410F"/>
    <w:rsid w:val="002D44D7"/>
    <w:rsid w:val="002D71C9"/>
    <w:rsid w:val="002D7A55"/>
    <w:rsid w:val="002E1332"/>
    <w:rsid w:val="002E3C74"/>
    <w:rsid w:val="002E4606"/>
    <w:rsid w:val="002E5F8E"/>
    <w:rsid w:val="002E703E"/>
    <w:rsid w:val="002E7EE1"/>
    <w:rsid w:val="002F0B8D"/>
    <w:rsid w:val="002F1263"/>
    <w:rsid w:val="002F23FB"/>
    <w:rsid w:val="002F7C83"/>
    <w:rsid w:val="00301271"/>
    <w:rsid w:val="00301B9D"/>
    <w:rsid w:val="00302496"/>
    <w:rsid w:val="00302965"/>
    <w:rsid w:val="00302C8C"/>
    <w:rsid w:val="00303604"/>
    <w:rsid w:val="003049D0"/>
    <w:rsid w:val="00306E63"/>
    <w:rsid w:val="00307341"/>
    <w:rsid w:val="00307C0E"/>
    <w:rsid w:val="003129DB"/>
    <w:rsid w:val="003132D5"/>
    <w:rsid w:val="00313952"/>
    <w:rsid w:val="00314337"/>
    <w:rsid w:val="00314C01"/>
    <w:rsid w:val="00315321"/>
    <w:rsid w:val="00315A8C"/>
    <w:rsid w:val="00317916"/>
    <w:rsid w:val="00317EC6"/>
    <w:rsid w:val="0032059C"/>
    <w:rsid w:val="00321599"/>
    <w:rsid w:val="00321FF1"/>
    <w:rsid w:val="00322302"/>
    <w:rsid w:val="00322668"/>
    <w:rsid w:val="003226A9"/>
    <w:rsid w:val="003233ED"/>
    <w:rsid w:val="00323CC9"/>
    <w:rsid w:val="00323FD5"/>
    <w:rsid w:val="00324C00"/>
    <w:rsid w:val="00324F84"/>
    <w:rsid w:val="00325587"/>
    <w:rsid w:val="003257A0"/>
    <w:rsid w:val="00326B14"/>
    <w:rsid w:val="00327D1E"/>
    <w:rsid w:val="0033063C"/>
    <w:rsid w:val="0033156D"/>
    <w:rsid w:val="00331FBA"/>
    <w:rsid w:val="00334F65"/>
    <w:rsid w:val="0033538E"/>
    <w:rsid w:val="003366A7"/>
    <w:rsid w:val="00336F24"/>
    <w:rsid w:val="0033727F"/>
    <w:rsid w:val="003420FF"/>
    <w:rsid w:val="003423D8"/>
    <w:rsid w:val="00344287"/>
    <w:rsid w:val="00344C91"/>
    <w:rsid w:val="00344E40"/>
    <w:rsid w:val="00345098"/>
    <w:rsid w:val="003458E9"/>
    <w:rsid w:val="00345EE1"/>
    <w:rsid w:val="00346970"/>
    <w:rsid w:val="00346E7A"/>
    <w:rsid w:val="00350B51"/>
    <w:rsid w:val="00350EB0"/>
    <w:rsid w:val="00352424"/>
    <w:rsid w:val="0035370E"/>
    <w:rsid w:val="00354DC9"/>
    <w:rsid w:val="00354EF6"/>
    <w:rsid w:val="003557F4"/>
    <w:rsid w:val="00356BCE"/>
    <w:rsid w:val="00357A26"/>
    <w:rsid w:val="00360E1A"/>
    <w:rsid w:val="00361D47"/>
    <w:rsid w:val="003628F0"/>
    <w:rsid w:val="00365F00"/>
    <w:rsid w:val="00367BD4"/>
    <w:rsid w:val="00370A7B"/>
    <w:rsid w:val="00370E85"/>
    <w:rsid w:val="00372474"/>
    <w:rsid w:val="00372BEC"/>
    <w:rsid w:val="003733AD"/>
    <w:rsid w:val="00373D13"/>
    <w:rsid w:val="00374BFD"/>
    <w:rsid w:val="00375110"/>
    <w:rsid w:val="00377882"/>
    <w:rsid w:val="00377B07"/>
    <w:rsid w:val="0038045B"/>
    <w:rsid w:val="0038082B"/>
    <w:rsid w:val="00380D94"/>
    <w:rsid w:val="00381596"/>
    <w:rsid w:val="003830F4"/>
    <w:rsid w:val="0038338F"/>
    <w:rsid w:val="00384E32"/>
    <w:rsid w:val="003853BB"/>
    <w:rsid w:val="00385A41"/>
    <w:rsid w:val="0038668F"/>
    <w:rsid w:val="00387F91"/>
    <w:rsid w:val="00390049"/>
    <w:rsid w:val="0039009C"/>
    <w:rsid w:val="0039097C"/>
    <w:rsid w:val="00393494"/>
    <w:rsid w:val="003939BE"/>
    <w:rsid w:val="00393AFA"/>
    <w:rsid w:val="003967BE"/>
    <w:rsid w:val="003967FF"/>
    <w:rsid w:val="00396A3A"/>
    <w:rsid w:val="0039797E"/>
    <w:rsid w:val="0039798C"/>
    <w:rsid w:val="003A085C"/>
    <w:rsid w:val="003A0FAD"/>
    <w:rsid w:val="003A122A"/>
    <w:rsid w:val="003A17F5"/>
    <w:rsid w:val="003A1B44"/>
    <w:rsid w:val="003A2389"/>
    <w:rsid w:val="003A2721"/>
    <w:rsid w:val="003A3584"/>
    <w:rsid w:val="003A52F0"/>
    <w:rsid w:val="003A59C4"/>
    <w:rsid w:val="003A7244"/>
    <w:rsid w:val="003B053C"/>
    <w:rsid w:val="003B0857"/>
    <w:rsid w:val="003B1FFA"/>
    <w:rsid w:val="003B2039"/>
    <w:rsid w:val="003B2283"/>
    <w:rsid w:val="003B2894"/>
    <w:rsid w:val="003B55C6"/>
    <w:rsid w:val="003B5920"/>
    <w:rsid w:val="003B5CFC"/>
    <w:rsid w:val="003B63C6"/>
    <w:rsid w:val="003B650F"/>
    <w:rsid w:val="003B676D"/>
    <w:rsid w:val="003B7236"/>
    <w:rsid w:val="003B7E81"/>
    <w:rsid w:val="003C01D8"/>
    <w:rsid w:val="003C07F9"/>
    <w:rsid w:val="003C0C0B"/>
    <w:rsid w:val="003C15FF"/>
    <w:rsid w:val="003C1A0E"/>
    <w:rsid w:val="003C2802"/>
    <w:rsid w:val="003C2C21"/>
    <w:rsid w:val="003C2E3F"/>
    <w:rsid w:val="003C3485"/>
    <w:rsid w:val="003C5DFA"/>
    <w:rsid w:val="003C5E0E"/>
    <w:rsid w:val="003C74C5"/>
    <w:rsid w:val="003D19DF"/>
    <w:rsid w:val="003D1C4F"/>
    <w:rsid w:val="003D337E"/>
    <w:rsid w:val="003D3CAC"/>
    <w:rsid w:val="003E00E2"/>
    <w:rsid w:val="003E038F"/>
    <w:rsid w:val="003E06C6"/>
    <w:rsid w:val="003E0F31"/>
    <w:rsid w:val="003E1927"/>
    <w:rsid w:val="003E2AB4"/>
    <w:rsid w:val="003E2AD2"/>
    <w:rsid w:val="003E2F60"/>
    <w:rsid w:val="003E30BF"/>
    <w:rsid w:val="003E36BA"/>
    <w:rsid w:val="003E4379"/>
    <w:rsid w:val="003E49EC"/>
    <w:rsid w:val="003E7E84"/>
    <w:rsid w:val="003F1EAE"/>
    <w:rsid w:val="003F1F4F"/>
    <w:rsid w:val="003F43C7"/>
    <w:rsid w:val="003F50C0"/>
    <w:rsid w:val="003F62D2"/>
    <w:rsid w:val="003F7711"/>
    <w:rsid w:val="003F78EA"/>
    <w:rsid w:val="004016D1"/>
    <w:rsid w:val="00401D83"/>
    <w:rsid w:val="00402788"/>
    <w:rsid w:val="00403100"/>
    <w:rsid w:val="0040560A"/>
    <w:rsid w:val="00405749"/>
    <w:rsid w:val="00406995"/>
    <w:rsid w:val="004069A2"/>
    <w:rsid w:val="00406A7E"/>
    <w:rsid w:val="0041007B"/>
    <w:rsid w:val="004108CF"/>
    <w:rsid w:val="00410D37"/>
    <w:rsid w:val="00413A78"/>
    <w:rsid w:val="004144B3"/>
    <w:rsid w:val="00414F53"/>
    <w:rsid w:val="0041535A"/>
    <w:rsid w:val="004159B4"/>
    <w:rsid w:val="00416FDA"/>
    <w:rsid w:val="00417DCA"/>
    <w:rsid w:val="00417F95"/>
    <w:rsid w:val="00420D66"/>
    <w:rsid w:val="004217AD"/>
    <w:rsid w:val="00423198"/>
    <w:rsid w:val="00424599"/>
    <w:rsid w:val="0042488F"/>
    <w:rsid w:val="00424ADA"/>
    <w:rsid w:val="00424EE1"/>
    <w:rsid w:val="004251AC"/>
    <w:rsid w:val="00425703"/>
    <w:rsid w:val="0042629C"/>
    <w:rsid w:val="0043192E"/>
    <w:rsid w:val="00431BE4"/>
    <w:rsid w:val="0043222C"/>
    <w:rsid w:val="00432640"/>
    <w:rsid w:val="00432679"/>
    <w:rsid w:val="00433CBA"/>
    <w:rsid w:val="00433CEF"/>
    <w:rsid w:val="00433FF1"/>
    <w:rsid w:val="00434D91"/>
    <w:rsid w:val="00435414"/>
    <w:rsid w:val="0043657A"/>
    <w:rsid w:val="00436652"/>
    <w:rsid w:val="004377B2"/>
    <w:rsid w:val="00437FFB"/>
    <w:rsid w:val="00440C3A"/>
    <w:rsid w:val="004415B9"/>
    <w:rsid w:val="004421E7"/>
    <w:rsid w:val="0044239F"/>
    <w:rsid w:val="004425F6"/>
    <w:rsid w:val="00442788"/>
    <w:rsid w:val="00443CA2"/>
    <w:rsid w:val="00444DF4"/>
    <w:rsid w:val="00447465"/>
    <w:rsid w:val="00450204"/>
    <w:rsid w:val="0045056A"/>
    <w:rsid w:val="004522CF"/>
    <w:rsid w:val="00452B05"/>
    <w:rsid w:val="00454552"/>
    <w:rsid w:val="0045615A"/>
    <w:rsid w:val="00456D5E"/>
    <w:rsid w:val="0046071C"/>
    <w:rsid w:val="00460BD3"/>
    <w:rsid w:val="00460ED1"/>
    <w:rsid w:val="00462770"/>
    <w:rsid w:val="00464128"/>
    <w:rsid w:val="00464659"/>
    <w:rsid w:val="00470062"/>
    <w:rsid w:val="004700A1"/>
    <w:rsid w:val="00470DAB"/>
    <w:rsid w:val="00470F81"/>
    <w:rsid w:val="00471991"/>
    <w:rsid w:val="00471FA2"/>
    <w:rsid w:val="0047301B"/>
    <w:rsid w:val="00473BB4"/>
    <w:rsid w:val="00474771"/>
    <w:rsid w:val="00474A01"/>
    <w:rsid w:val="0047578C"/>
    <w:rsid w:val="00475C73"/>
    <w:rsid w:val="00475D2F"/>
    <w:rsid w:val="00476AEC"/>
    <w:rsid w:val="00482A60"/>
    <w:rsid w:val="00482AA0"/>
    <w:rsid w:val="00482B5A"/>
    <w:rsid w:val="00482FC1"/>
    <w:rsid w:val="00483CFB"/>
    <w:rsid w:val="004863FF"/>
    <w:rsid w:val="0048674F"/>
    <w:rsid w:val="00487880"/>
    <w:rsid w:val="00490374"/>
    <w:rsid w:val="0049093C"/>
    <w:rsid w:val="004920DB"/>
    <w:rsid w:val="004945B0"/>
    <w:rsid w:val="0049491F"/>
    <w:rsid w:val="00496093"/>
    <w:rsid w:val="00497BF3"/>
    <w:rsid w:val="004A0608"/>
    <w:rsid w:val="004A0A94"/>
    <w:rsid w:val="004A0CB5"/>
    <w:rsid w:val="004A2989"/>
    <w:rsid w:val="004A2CDA"/>
    <w:rsid w:val="004A31F8"/>
    <w:rsid w:val="004A3F28"/>
    <w:rsid w:val="004A74CB"/>
    <w:rsid w:val="004B0403"/>
    <w:rsid w:val="004B0F3A"/>
    <w:rsid w:val="004B14B2"/>
    <w:rsid w:val="004B1E6A"/>
    <w:rsid w:val="004B5C78"/>
    <w:rsid w:val="004B64C5"/>
    <w:rsid w:val="004B6BA8"/>
    <w:rsid w:val="004B753E"/>
    <w:rsid w:val="004C00ED"/>
    <w:rsid w:val="004C094D"/>
    <w:rsid w:val="004C1039"/>
    <w:rsid w:val="004C2CBA"/>
    <w:rsid w:val="004C2F5E"/>
    <w:rsid w:val="004C3456"/>
    <w:rsid w:val="004C389A"/>
    <w:rsid w:val="004C4BF5"/>
    <w:rsid w:val="004C627E"/>
    <w:rsid w:val="004C68B3"/>
    <w:rsid w:val="004D120B"/>
    <w:rsid w:val="004D232D"/>
    <w:rsid w:val="004D23B3"/>
    <w:rsid w:val="004D23EF"/>
    <w:rsid w:val="004D2AA9"/>
    <w:rsid w:val="004D2AB4"/>
    <w:rsid w:val="004D2F67"/>
    <w:rsid w:val="004D4069"/>
    <w:rsid w:val="004D4284"/>
    <w:rsid w:val="004D5C94"/>
    <w:rsid w:val="004D6719"/>
    <w:rsid w:val="004E000A"/>
    <w:rsid w:val="004E0393"/>
    <w:rsid w:val="004E0686"/>
    <w:rsid w:val="004E654F"/>
    <w:rsid w:val="004F024E"/>
    <w:rsid w:val="004F17FE"/>
    <w:rsid w:val="004F1927"/>
    <w:rsid w:val="004F1D2C"/>
    <w:rsid w:val="004F213D"/>
    <w:rsid w:val="004F5259"/>
    <w:rsid w:val="004F65DF"/>
    <w:rsid w:val="004F75A6"/>
    <w:rsid w:val="00500B8C"/>
    <w:rsid w:val="00500CBA"/>
    <w:rsid w:val="0050292E"/>
    <w:rsid w:val="00503E0E"/>
    <w:rsid w:val="0050556D"/>
    <w:rsid w:val="005063C7"/>
    <w:rsid w:val="005071C8"/>
    <w:rsid w:val="0050763E"/>
    <w:rsid w:val="00507B08"/>
    <w:rsid w:val="00510719"/>
    <w:rsid w:val="00510B28"/>
    <w:rsid w:val="00510E73"/>
    <w:rsid w:val="005118C1"/>
    <w:rsid w:val="005120EF"/>
    <w:rsid w:val="005133E5"/>
    <w:rsid w:val="0051439E"/>
    <w:rsid w:val="00514757"/>
    <w:rsid w:val="00515278"/>
    <w:rsid w:val="005161A7"/>
    <w:rsid w:val="00521717"/>
    <w:rsid w:val="00521AAC"/>
    <w:rsid w:val="0052341E"/>
    <w:rsid w:val="00523564"/>
    <w:rsid w:val="005249A8"/>
    <w:rsid w:val="00524E7B"/>
    <w:rsid w:val="00524E91"/>
    <w:rsid w:val="00526074"/>
    <w:rsid w:val="005271D2"/>
    <w:rsid w:val="0053024C"/>
    <w:rsid w:val="00530AA3"/>
    <w:rsid w:val="0053230D"/>
    <w:rsid w:val="00532A34"/>
    <w:rsid w:val="00533BEB"/>
    <w:rsid w:val="00534FEE"/>
    <w:rsid w:val="0053584E"/>
    <w:rsid w:val="005372FB"/>
    <w:rsid w:val="00537B56"/>
    <w:rsid w:val="00537D8C"/>
    <w:rsid w:val="0054020C"/>
    <w:rsid w:val="00540C80"/>
    <w:rsid w:val="0054373F"/>
    <w:rsid w:val="00545D40"/>
    <w:rsid w:val="00546461"/>
    <w:rsid w:val="005464A3"/>
    <w:rsid w:val="0055026E"/>
    <w:rsid w:val="00550516"/>
    <w:rsid w:val="00551B98"/>
    <w:rsid w:val="00552901"/>
    <w:rsid w:val="00552DD7"/>
    <w:rsid w:val="00553294"/>
    <w:rsid w:val="00554035"/>
    <w:rsid w:val="0055462D"/>
    <w:rsid w:val="00555089"/>
    <w:rsid w:val="0055621F"/>
    <w:rsid w:val="005608D3"/>
    <w:rsid w:val="00561164"/>
    <w:rsid w:val="00561D96"/>
    <w:rsid w:val="00561DE9"/>
    <w:rsid w:val="005645E2"/>
    <w:rsid w:val="005663D6"/>
    <w:rsid w:val="00566C62"/>
    <w:rsid w:val="00566DA8"/>
    <w:rsid w:val="00570468"/>
    <w:rsid w:val="0057064D"/>
    <w:rsid w:val="00570D47"/>
    <w:rsid w:val="00571A13"/>
    <w:rsid w:val="00572074"/>
    <w:rsid w:val="00572293"/>
    <w:rsid w:val="005728C8"/>
    <w:rsid w:val="00573474"/>
    <w:rsid w:val="00574604"/>
    <w:rsid w:val="00575ED8"/>
    <w:rsid w:val="00576889"/>
    <w:rsid w:val="00576ECE"/>
    <w:rsid w:val="005832AF"/>
    <w:rsid w:val="00584C1C"/>
    <w:rsid w:val="00586CC8"/>
    <w:rsid w:val="00586F6D"/>
    <w:rsid w:val="00592256"/>
    <w:rsid w:val="005927C1"/>
    <w:rsid w:val="00594937"/>
    <w:rsid w:val="005949C0"/>
    <w:rsid w:val="00595710"/>
    <w:rsid w:val="00596E78"/>
    <w:rsid w:val="00597110"/>
    <w:rsid w:val="005A0DEF"/>
    <w:rsid w:val="005A0F08"/>
    <w:rsid w:val="005A1148"/>
    <w:rsid w:val="005A4AAB"/>
    <w:rsid w:val="005A6F9F"/>
    <w:rsid w:val="005B41F1"/>
    <w:rsid w:val="005B4C4E"/>
    <w:rsid w:val="005B5444"/>
    <w:rsid w:val="005B5B00"/>
    <w:rsid w:val="005B5D28"/>
    <w:rsid w:val="005C5908"/>
    <w:rsid w:val="005D234A"/>
    <w:rsid w:val="005D250A"/>
    <w:rsid w:val="005D310C"/>
    <w:rsid w:val="005D515D"/>
    <w:rsid w:val="005D5A48"/>
    <w:rsid w:val="005D5CE1"/>
    <w:rsid w:val="005D6A3C"/>
    <w:rsid w:val="005D715E"/>
    <w:rsid w:val="005D7294"/>
    <w:rsid w:val="005D7582"/>
    <w:rsid w:val="005E0B19"/>
    <w:rsid w:val="005E0E43"/>
    <w:rsid w:val="005E106E"/>
    <w:rsid w:val="005E10DF"/>
    <w:rsid w:val="005E15E6"/>
    <w:rsid w:val="005E1CCF"/>
    <w:rsid w:val="005E1E0D"/>
    <w:rsid w:val="005E4185"/>
    <w:rsid w:val="005E64EE"/>
    <w:rsid w:val="005E6719"/>
    <w:rsid w:val="005E6962"/>
    <w:rsid w:val="005F0DFC"/>
    <w:rsid w:val="005F289A"/>
    <w:rsid w:val="005F2ABB"/>
    <w:rsid w:val="005F52C2"/>
    <w:rsid w:val="006007AD"/>
    <w:rsid w:val="00601582"/>
    <w:rsid w:val="00602221"/>
    <w:rsid w:val="00603904"/>
    <w:rsid w:val="006044B6"/>
    <w:rsid w:val="00604D9B"/>
    <w:rsid w:val="00604DDD"/>
    <w:rsid w:val="006058B2"/>
    <w:rsid w:val="00605D95"/>
    <w:rsid w:val="00605F45"/>
    <w:rsid w:val="00610723"/>
    <w:rsid w:val="00610BC7"/>
    <w:rsid w:val="00610C48"/>
    <w:rsid w:val="00611AF9"/>
    <w:rsid w:val="006128CA"/>
    <w:rsid w:val="006130BC"/>
    <w:rsid w:val="0061348D"/>
    <w:rsid w:val="006150EB"/>
    <w:rsid w:val="00615850"/>
    <w:rsid w:val="00616F85"/>
    <w:rsid w:val="00617E50"/>
    <w:rsid w:val="00617F56"/>
    <w:rsid w:val="006200D7"/>
    <w:rsid w:val="00620CBC"/>
    <w:rsid w:val="0062407D"/>
    <w:rsid w:val="006246B4"/>
    <w:rsid w:val="006246D0"/>
    <w:rsid w:val="006249CC"/>
    <w:rsid w:val="006272C5"/>
    <w:rsid w:val="00627397"/>
    <w:rsid w:val="00630610"/>
    <w:rsid w:val="00631136"/>
    <w:rsid w:val="0063155C"/>
    <w:rsid w:val="00631C54"/>
    <w:rsid w:val="006351C3"/>
    <w:rsid w:val="006373D4"/>
    <w:rsid w:val="00637E8E"/>
    <w:rsid w:val="00640007"/>
    <w:rsid w:val="006408FF"/>
    <w:rsid w:val="006420CB"/>
    <w:rsid w:val="00642701"/>
    <w:rsid w:val="0064563B"/>
    <w:rsid w:val="00646A19"/>
    <w:rsid w:val="0064739C"/>
    <w:rsid w:val="0065039B"/>
    <w:rsid w:val="00651D61"/>
    <w:rsid w:val="00653D72"/>
    <w:rsid w:val="00654591"/>
    <w:rsid w:val="00654A4B"/>
    <w:rsid w:val="0065502B"/>
    <w:rsid w:val="00655C2E"/>
    <w:rsid w:val="0065659B"/>
    <w:rsid w:val="0065706C"/>
    <w:rsid w:val="006571C9"/>
    <w:rsid w:val="0066012D"/>
    <w:rsid w:val="00661033"/>
    <w:rsid w:val="006619E2"/>
    <w:rsid w:val="00662355"/>
    <w:rsid w:val="006624CA"/>
    <w:rsid w:val="006625CC"/>
    <w:rsid w:val="00662FD6"/>
    <w:rsid w:val="00663462"/>
    <w:rsid w:val="00664B1E"/>
    <w:rsid w:val="00664E14"/>
    <w:rsid w:val="00665ADB"/>
    <w:rsid w:val="00665EB1"/>
    <w:rsid w:val="00666371"/>
    <w:rsid w:val="00666713"/>
    <w:rsid w:val="0066691A"/>
    <w:rsid w:val="00666C52"/>
    <w:rsid w:val="0067020A"/>
    <w:rsid w:val="00672279"/>
    <w:rsid w:val="00673284"/>
    <w:rsid w:val="0067340F"/>
    <w:rsid w:val="00673AAC"/>
    <w:rsid w:val="00675530"/>
    <w:rsid w:val="00676326"/>
    <w:rsid w:val="00676D3C"/>
    <w:rsid w:val="00680D9E"/>
    <w:rsid w:val="00684CCA"/>
    <w:rsid w:val="00687755"/>
    <w:rsid w:val="006900D7"/>
    <w:rsid w:val="00690B22"/>
    <w:rsid w:val="0069124B"/>
    <w:rsid w:val="006923DC"/>
    <w:rsid w:val="00694460"/>
    <w:rsid w:val="0069477A"/>
    <w:rsid w:val="006953F8"/>
    <w:rsid w:val="0069643C"/>
    <w:rsid w:val="006A03BB"/>
    <w:rsid w:val="006A0B16"/>
    <w:rsid w:val="006A288A"/>
    <w:rsid w:val="006A2D28"/>
    <w:rsid w:val="006A3ED4"/>
    <w:rsid w:val="006A441B"/>
    <w:rsid w:val="006A5E3E"/>
    <w:rsid w:val="006B0DA2"/>
    <w:rsid w:val="006B12B5"/>
    <w:rsid w:val="006B32B2"/>
    <w:rsid w:val="006B39FF"/>
    <w:rsid w:val="006C10D2"/>
    <w:rsid w:val="006C1716"/>
    <w:rsid w:val="006C1ABC"/>
    <w:rsid w:val="006C2E22"/>
    <w:rsid w:val="006C4F7F"/>
    <w:rsid w:val="006C6551"/>
    <w:rsid w:val="006C6DB7"/>
    <w:rsid w:val="006C6E4F"/>
    <w:rsid w:val="006D0957"/>
    <w:rsid w:val="006D2BD5"/>
    <w:rsid w:val="006D2CAF"/>
    <w:rsid w:val="006D45BF"/>
    <w:rsid w:val="006D73B9"/>
    <w:rsid w:val="006D75DA"/>
    <w:rsid w:val="006E083C"/>
    <w:rsid w:val="006E1983"/>
    <w:rsid w:val="006E1997"/>
    <w:rsid w:val="006E2595"/>
    <w:rsid w:val="006E2B46"/>
    <w:rsid w:val="006E2CE2"/>
    <w:rsid w:val="006E35EB"/>
    <w:rsid w:val="006E3FBD"/>
    <w:rsid w:val="006E4454"/>
    <w:rsid w:val="006E7635"/>
    <w:rsid w:val="006F19CB"/>
    <w:rsid w:val="006F1D58"/>
    <w:rsid w:val="006F22B9"/>
    <w:rsid w:val="006F2CE7"/>
    <w:rsid w:val="006F2E43"/>
    <w:rsid w:val="006F40D6"/>
    <w:rsid w:val="006F48DD"/>
    <w:rsid w:val="006F4DC7"/>
    <w:rsid w:val="00701192"/>
    <w:rsid w:val="007011BA"/>
    <w:rsid w:val="00703358"/>
    <w:rsid w:val="00703D57"/>
    <w:rsid w:val="00704281"/>
    <w:rsid w:val="00705160"/>
    <w:rsid w:val="0070781B"/>
    <w:rsid w:val="00711E3D"/>
    <w:rsid w:val="00714555"/>
    <w:rsid w:val="007151CC"/>
    <w:rsid w:val="00715E1F"/>
    <w:rsid w:val="00717B95"/>
    <w:rsid w:val="0072051A"/>
    <w:rsid w:val="007207EC"/>
    <w:rsid w:val="00721369"/>
    <w:rsid w:val="00721A27"/>
    <w:rsid w:val="00721F27"/>
    <w:rsid w:val="007226DF"/>
    <w:rsid w:val="007235EA"/>
    <w:rsid w:val="00723907"/>
    <w:rsid w:val="00723A97"/>
    <w:rsid w:val="007249B5"/>
    <w:rsid w:val="007257D0"/>
    <w:rsid w:val="0072605E"/>
    <w:rsid w:val="00726474"/>
    <w:rsid w:val="00731AFB"/>
    <w:rsid w:val="00731E2A"/>
    <w:rsid w:val="00732F72"/>
    <w:rsid w:val="0073347D"/>
    <w:rsid w:val="00735335"/>
    <w:rsid w:val="007357BE"/>
    <w:rsid w:val="00736732"/>
    <w:rsid w:val="00741118"/>
    <w:rsid w:val="0074183E"/>
    <w:rsid w:val="007428E4"/>
    <w:rsid w:val="00743139"/>
    <w:rsid w:val="00744CFE"/>
    <w:rsid w:val="00745B3B"/>
    <w:rsid w:val="00745FA3"/>
    <w:rsid w:val="0074610A"/>
    <w:rsid w:val="007509F9"/>
    <w:rsid w:val="007528A7"/>
    <w:rsid w:val="00752A7D"/>
    <w:rsid w:val="00752F1F"/>
    <w:rsid w:val="00753C4D"/>
    <w:rsid w:val="007541E0"/>
    <w:rsid w:val="00754897"/>
    <w:rsid w:val="00754A34"/>
    <w:rsid w:val="00755179"/>
    <w:rsid w:val="007555E5"/>
    <w:rsid w:val="0075587C"/>
    <w:rsid w:val="00755C7A"/>
    <w:rsid w:val="00755E2B"/>
    <w:rsid w:val="00757261"/>
    <w:rsid w:val="0076194A"/>
    <w:rsid w:val="007622FE"/>
    <w:rsid w:val="00764523"/>
    <w:rsid w:val="007647C5"/>
    <w:rsid w:val="0076639C"/>
    <w:rsid w:val="00767559"/>
    <w:rsid w:val="0077009B"/>
    <w:rsid w:val="007707BF"/>
    <w:rsid w:val="00770965"/>
    <w:rsid w:val="00770980"/>
    <w:rsid w:val="00771F14"/>
    <w:rsid w:val="0077505E"/>
    <w:rsid w:val="00775152"/>
    <w:rsid w:val="00775539"/>
    <w:rsid w:val="00776419"/>
    <w:rsid w:val="00776504"/>
    <w:rsid w:val="00781C32"/>
    <w:rsid w:val="007831E7"/>
    <w:rsid w:val="007842FE"/>
    <w:rsid w:val="007844DF"/>
    <w:rsid w:val="00786021"/>
    <w:rsid w:val="007878B2"/>
    <w:rsid w:val="0079072C"/>
    <w:rsid w:val="00791F4F"/>
    <w:rsid w:val="0079254A"/>
    <w:rsid w:val="007926CF"/>
    <w:rsid w:val="007930B8"/>
    <w:rsid w:val="00794839"/>
    <w:rsid w:val="00794C5E"/>
    <w:rsid w:val="00797EDD"/>
    <w:rsid w:val="007A00B0"/>
    <w:rsid w:val="007A0760"/>
    <w:rsid w:val="007A1C45"/>
    <w:rsid w:val="007A254B"/>
    <w:rsid w:val="007A2E54"/>
    <w:rsid w:val="007A3B19"/>
    <w:rsid w:val="007A44BE"/>
    <w:rsid w:val="007A5CD7"/>
    <w:rsid w:val="007A7FB8"/>
    <w:rsid w:val="007B0532"/>
    <w:rsid w:val="007B12ED"/>
    <w:rsid w:val="007B1D11"/>
    <w:rsid w:val="007B2AD4"/>
    <w:rsid w:val="007B3E07"/>
    <w:rsid w:val="007B4C31"/>
    <w:rsid w:val="007B4E3F"/>
    <w:rsid w:val="007B61BC"/>
    <w:rsid w:val="007B64FE"/>
    <w:rsid w:val="007B661C"/>
    <w:rsid w:val="007B7AC8"/>
    <w:rsid w:val="007C244C"/>
    <w:rsid w:val="007C30E3"/>
    <w:rsid w:val="007C3577"/>
    <w:rsid w:val="007C4138"/>
    <w:rsid w:val="007C46F4"/>
    <w:rsid w:val="007C6158"/>
    <w:rsid w:val="007C6A03"/>
    <w:rsid w:val="007C75C8"/>
    <w:rsid w:val="007C7C39"/>
    <w:rsid w:val="007C7C57"/>
    <w:rsid w:val="007D0833"/>
    <w:rsid w:val="007D14F2"/>
    <w:rsid w:val="007D2560"/>
    <w:rsid w:val="007D294D"/>
    <w:rsid w:val="007D2E5C"/>
    <w:rsid w:val="007D33BF"/>
    <w:rsid w:val="007D3FFF"/>
    <w:rsid w:val="007E0A0E"/>
    <w:rsid w:val="007E2902"/>
    <w:rsid w:val="007E2B10"/>
    <w:rsid w:val="007E2E21"/>
    <w:rsid w:val="007E4816"/>
    <w:rsid w:val="007E4F77"/>
    <w:rsid w:val="007E5DDD"/>
    <w:rsid w:val="007E7D1A"/>
    <w:rsid w:val="007F00D6"/>
    <w:rsid w:val="007F2D6F"/>
    <w:rsid w:val="007F4635"/>
    <w:rsid w:val="00801D16"/>
    <w:rsid w:val="008024F3"/>
    <w:rsid w:val="00802644"/>
    <w:rsid w:val="00803A6F"/>
    <w:rsid w:val="00804F70"/>
    <w:rsid w:val="00805826"/>
    <w:rsid w:val="00807F7B"/>
    <w:rsid w:val="00810BB9"/>
    <w:rsid w:val="00810D38"/>
    <w:rsid w:val="00811683"/>
    <w:rsid w:val="00811814"/>
    <w:rsid w:val="008119C2"/>
    <w:rsid w:val="00811F01"/>
    <w:rsid w:val="008122A5"/>
    <w:rsid w:val="00812306"/>
    <w:rsid w:val="0081303D"/>
    <w:rsid w:val="00813D9C"/>
    <w:rsid w:val="0081432C"/>
    <w:rsid w:val="00817343"/>
    <w:rsid w:val="00820E12"/>
    <w:rsid w:val="00821159"/>
    <w:rsid w:val="00821DE8"/>
    <w:rsid w:val="00821F67"/>
    <w:rsid w:val="00823E5E"/>
    <w:rsid w:val="00825624"/>
    <w:rsid w:val="00825B88"/>
    <w:rsid w:val="0083015A"/>
    <w:rsid w:val="00830826"/>
    <w:rsid w:val="008309CC"/>
    <w:rsid w:val="008317D7"/>
    <w:rsid w:val="00832338"/>
    <w:rsid w:val="0083400F"/>
    <w:rsid w:val="00835978"/>
    <w:rsid w:val="00836DA8"/>
    <w:rsid w:val="008371F2"/>
    <w:rsid w:val="0083786C"/>
    <w:rsid w:val="00837DAB"/>
    <w:rsid w:val="008407DD"/>
    <w:rsid w:val="00840B2C"/>
    <w:rsid w:val="00840DFA"/>
    <w:rsid w:val="00841CB1"/>
    <w:rsid w:val="008428F7"/>
    <w:rsid w:val="00842900"/>
    <w:rsid w:val="00842B54"/>
    <w:rsid w:val="0084424D"/>
    <w:rsid w:val="008467DD"/>
    <w:rsid w:val="00846F8E"/>
    <w:rsid w:val="0085246F"/>
    <w:rsid w:val="0085288C"/>
    <w:rsid w:val="00852FE2"/>
    <w:rsid w:val="008538BB"/>
    <w:rsid w:val="00853AC1"/>
    <w:rsid w:val="00854938"/>
    <w:rsid w:val="008549E5"/>
    <w:rsid w:val="00860CE2"/>
    <w:rsid w:val="00861BC6"/>
    <w:rsid w:val="00862BFE"/>
    <w:rsid w:val="00863667"/>
    <w:rsid w:val="00866289"/>
    <w:rsid w:val="00866EE7"/>
    <w:rsid w:val="008670B6"/>
    <w:rsid w:val="0087068A"/>
    <w:rsid w:val="00872593"/>
    <w:rsid w:val="00872C29"/>
    <w:rsid w:val="008759E3"/>
    <w:rsid w:val="00876391"/>
    <w:rsid w:val="00876567"/>
    <w:rsid w:val="00876744"/>
    <w:rsid w:val="0087712E"/>
    <w:rsid w:val="00880301"/>
    <w:rsid w:val="008803B7"/>
    <w:rsid w:val="00881591"/>
    <w:rsid w:val="0088263A"/>
    <w:rsid w:val="00882698"/>
    <w:rsid w:val="00883360"/>
    <w:rsid w:val="00884B19"/>
    <w:rsid w:val="00885219"/>
    <w:rsid w:val="00885460"/>
    <w:rsid w:val="00885814"/>
    <w:rsid w:val="00885B20"/>
    <w:rsid w:val="00885D74"/>
    <w:rsid w:val="0088626C"/>
    <w:rsid w:val="00886360"/>
    <w:rsid w:val="00890989"/>
    <w:rsid w:val="008909F7"/>
    <w:rsid w:val="00893441"/>
    <w:rsid w:val="00894E31"/>
    <w:rsid w:val="00894EF7"/>
    <w:rsid w:val="00897333"/>
    <w:rsid w:val="00897F20"/>
    <w:rsid w:val="008A0353"/>
    <w:rsid w:val="008A127B"/>
    <w:rsid w:val="008A12EA"/>
    <w:rsid w:val="008A2B9C"/>
    <w:rsid w:val="008A4EC0"/>
    <w:rsid w:val="008A5483"/>
    <w:rsid w:val="008A5DC7"/>
    <w:rsid w:val="008A6036"/>
    <w:rsid w:val="008A6C55"/>
    <w:rsid w:val="008A6E42"/>
    <w:rsid w:val="008A71EC"/>
    <w:rsid w:val="008A7484"/>
    <w:rsid w:val="008A7F26"/>
    <w:rsid w:val="008B1EC6"/>
    <w:rsid w:val="008B250A"/>
    <w:rsid w:val="008B25F5"/>
    <w:rsid w:val="008B4BA9"/>
    <w:rsid w:val="008B52FB"/>
    <w:rsid w:val="008B585B"/>
    <w:rsid w:val="008B6279"/>
    <w:rsid w:val="008B62BF"/>
    <w:rsid w:val="008B7FBC"/>
    <w:rsid w:val="008C0AC4"/>
    <w:rsid w:val="008C2424"/>
    <w:rsid w:val="008C45D3"/>
    <w:rsid w:val="008C4A9F"/>
    <w:rsid w:val="008C4CAC"/>
    <w:rsid w:val="008C50A6"/>
    <w:rsid w:val="008C538F"/>
    <w:rsid w:val="008C62CB"/>
    <w:rsid w:val="008D0550"/>
    <w:rsid w:val="008D077D"/>
    <w:rsid w:val="008D0DA7"/>
    <w:rsid w:val="008D245E"/>
    <w:rsid w:val="008D2830"/>
    <w:rsid w:val="008D5ED1"/>
    <w:rsid w:val="008D665B"/>
    <w:rsid w:val="008D68C4"/>
    <w:rsid w:val="008D6C5C"/>
    <w:rsid w:val="008D727E"/>
    <w:rsid w:val="008E1361"/>
    <w:rsid w:val="008E1DFA"/>
    <w:rsid w:val="008E342F"/>
    <w:rsid w:val="008E37DE"/>
    <w:rsid w:val="008E3E02"/>
    <w:rsid w:val="008E3E90"/>
    <w:rsid w:val="008E437C"/>
    <w:rsid w:val="008E709F"/>
    <w:rsid w:val="008E7DA2"/>
    <w:rsid w:val="008F0AE1"/>
    <w:rsid w:val="008F1A0D"/>
    <w:rsid w:val="008F1A8E"/>
    <w:rsid w:val="008F20CF"/>
    <w:rsid w:val="008F26D6"/>
    <w:rsid w:val="008F4522"/>
    <w:rsid w:val="008F48EF"/>
    <w:rsid w:val="008F4D9A"/>
    <w:rsid w:val="008F5380"/>
    <w:rsid w:val="00900042"/>
    <w:rsid w:val="009004D9"/>
    <w:rsid w:val="009011A3"/>
    <w:rsid w:val="00901E2A"/>
    <w:rsid w:val="00904A38"/>
    <w:rsid w:val="00905642"/>
    <w:rsid w:val="00911125"/>
    <w:rsid w:val="0091453A"/>
    <w:rsid w:val="00917761"/>
    <w:rsid w:val="00920455"/>
    <w:rsid w:val="00920526"/>
    <w:rsid w:val="0092082D"/>
    <w:rsid w:val="00920CAB"/>
    <w:rsid w:val="009211BA"/>
    <w:rsid w:val="009213EC"/>
    <w:rsid w:val="00921EF6"/>
    <w:rsid w:val="00923AF8"/>
    <w:rsid w:val="00925276"/>
    <w:rsid w:val="00925963"/>
    <w:rsid w:val="0092779B"/>
    <w:rsid w:val="00931633"/>
    <w:rsid w:val="00932B55"/>
    <w:rsid w:val="009333C1"/>
    <w:rsid w:val="00935679"/>
    <w:rsid w:val="00936F02"/>
    <w:rsid w:val="009404B1"/>
    <w:rsid w:val="0094198B"/>
    <w:rsid w:val="00943ED8"/>
    <w:rsid w:val="00944524"/>
    <w:rsid w:val="00944975"/>
    <w:rsid w:val="00944B35"/>
    <w:rsid w:val="009458BC"/>
    <w:rsid w:val="0094614B"/>
    <w:rsid w:val="00946E7B"/>
    <w:rsid w:val="00947518"/>
    <w:rsid w:val="00947682"/>
    <w:rsid w:val="00950023"/>
    <w:rsid w:val="0095361F"/>
    <w:rsid w:val="00954BC1"/>
    <w:rsid w:val="00957DA9"/>
    <w:rsid w:val="009610C1"/>
    <w:rsid w:val="009627DC"/>
    <w:rsid w:val="009639DD"/>
    <w:rsid w:val="00963E13"/>
    <w:rsid w:val="00964412"/>
    <w:rsid w:val="009649F7"/>
    <w:rsid w:val="00964D1A"/>
    <w:rsid w:val="0096525D"/>
    <w:rsid w:val="009656D2"/>
    <w:rsid w:val="00965B5E"/>
    <w:rsid w:val="00967164"/>
    <w:rsid w:val="00970E98"/>
    <w:rsid w:val="009728CE"/>
    <w:rsid w:val="00972F6F"/>
    <w:rsid w:val="00980456"/>
    <w:rsid w:val="009805A0"/>
    <w:rsid w:val="00980D6A"/>
    <w:rsid w:val="0098130B"/>
    <w:rsid w:val="009827B6"/>
    <w:rsid w:val="009829BA"/>
    <w:rsid w:val="009843AE"/>
    <w:rsid w:val="00984467"/>
    <w:rsid w:val="00985BA9"/>
    <w:rsid w:val="00987249"/>
    <w:rsid w:val="00987EA8"/>
    <w:rsid w:val="00991221"/>
    <w:rsid w:val="0099166B"/>
    <w:rsid w:val="009919DD"/>
    <w:rsid w:val="00994DEA"/>
    <w:rsid w:val="009A258A"/>
    <w:rsid w:val="009A2A05"/>
    <w:rsid w:val="009A2C25"/>
    <w:rsid w:val="009A2D09"/>
    <w:rsid w:val="009A5133"/>
    <w:rsid w:val="009A554D"/>
    <w:rsid w:val="009A6C0E"/>
    <w:rsid w:val="009A7E3F"/>
    <w:rsid w:val="009B088A"/>
    <w:rsid w:val="009B0C1A"/>
    <w:rsid w:val="009B0E8F"/>
    <w:rsid w:val="009B1E6F"/>
    <w:rsid w:val="009B5F77"/>
    <w:rsid w:val="009B6949"/>
    <w:rsid w:val="009B7CFF"/>
    <w:rsid w:val="009C0521"/>
    <w:rsid w:val="009C08C7"/>
    <w:rsid w:val="009C1972"/>
    <w:rsid w:val="009C1B51"/>
    <w:rsid w:val="009C1E06"/>
    <w:rsid w:val="009C236C"/>
    <w:rsid w:val="009C2CCB"/>
    <w:rsid w:val="009C2E92"/>
    <w:rsid w:val="009C308A"/>
    <w:rsid w:val="009C3C72"/>
    <w:rsid w:val="009C40DD"/>
    <w:rsid w:val="009C4620"/>
    <w:rsid w:val="009C4ACB"/>
    <w:rsid w:val="009C520D"/>
    <w:rsid w:val="009C5E56"/>
    <w:rsid w:val="009C71E2"/>
    <w:rsid w:val="009C75BA"/>
    <w:rsid w:val="009C78B8"/>
    <w:rsid w:val="009D1065"/>
    <w:rsid w:val="009D22F7"/>
    <w:rsid w:val="009D45EC"/>
    <w:rsid w:val="009D6796"/>
    <w:rsid w:val="009D714D"/>
    <w:rsid w:val="009D7282"/>
    <w:rsid w:val="009D76E7"/>
    <w:rsid w:val="009E0539"/>
    <w:rsid w:val="009E07CD"/>
    <w:rsid w:val="009E1AF2"/>
    <w:rsid w:val="009E200D"/>
    <w:rsid w:val="009E2982"/>
    <w:rsid w:val="009E362A"/>
    <w:rsid w:val="009E4196"/>
    <w:rsid w:val="009E505A"/>
    <w:rsid w:val="009E5FF3"/>
    <w:rsid w:val="009E6820"/>
    <w:rsid w:val="009E685E"/>
    <w:rsid w:val="009F0582"/>
    <w:rsid w:val="009F073B"/>
    <w:rsid w:val="009F13CC"/>
    <w:rsid w:val="009F2812"/>
    <w:rsid w:val="009F2836"/>
    <w:rsid w:val="009F2EBA"/>
    <w:rsid w:val="009F37C1"/>
    <w:rsid w:val="009F3BCE"/>
    <w:rsid w:val="009F4271"/>
    <w:rsid w:val="009F49AE"/>
    <w:rsid w:val="009F54C2"/>
    <w:rsid w:val="00A00402"/>
    <w:rsid w:val="00A01518"/>
    <w:rsid w:val="00A01AED"/>
    <w:rsid w:val="00A034ED"/>
    <w:rsid w:val="00A0631E"/>
    <w:rsid w:val="00A06D57"/>
    <w:rsid w:val="00A07E8C"/>
    <w:rsid w:val="00A105E6"/>
    <w:rsid w:val="00A10E56"/>
    <w:rsid w:val="00A112B0"/>
    <w:rsid w:val="00A121C3"/>
    <w:rsid w:val="00A12831"/>
    <w:rsid w:val="00A128CE"/>
    <w:rsid w:val="00A12BE9"/>
    <w:rsid w:val="00A132D1"/>
    <w:rsid w:val="00A14A61"/>
    <w:rsid w:val="00A15401"/>
    <w:rsid w:val="00A15740"/>
    <w:rsid w:val="00A15B29"/>
    <w:rsid w:val="00A1645E"/>
    <w:rsid w:val="00A20919"/>
    <w:rsid w:val="00A2193D"/>
    <w:rsid w:val="00A21E02"/>
    <w:rsid w:val="00A22AB6"/>
    <w:rsid w:val="00A22FD4"/>
    <w:rsid w:val="00A23DC2"/>
    <w:rsid w:val="00A255A1"/>
    <w:rsid w:val="00A26845"/>
    <w:rsid w:val="00A27079"/>
    <w:rsid w:val="00A27225"/>
    <w:rsid w:val="00A27BC0"/>
    <w:rsid w:val="00A3051A"/>
    <w:rsid w:val="00A31380"/>
    <w:rsid w:val="00A32675"/>
    <w:rsid w:val="00A33485"/>
    <w:rsid w:val="00A354EC"/>
    <w:rsid w:val="00A372E6"/>
    <w:rsid w:val="00A374C2"/>
    <w:rsid w:val="00A37772"/>
    <w:rsid w:val="00A37FC4"/>
    <w:rsid w:val="00A404F3"/>
    <w:rsid w:val="00A42433"/>
    <w:rsid w:val="00A42811"/>
    <w:rsid w:val="00A43B15"/>
    <w:rsid w:val="00A44E51"/>
    <w:rsid w:val="00A44FEF"/>
    <w:rsid w:val="00A45D99"/>
    <w:rsid w:val="00A45EE0"/>
    <w:rsid w:val="00A529C8"/>
    <w:rsid w:val="00A53121"/>
    <w:rsid w:val="00A564E2"/>
    <w:rsid w:val="00A57133"/>
    <w:rsid w:val="00A571C9"/>
    <w:rsid w:val="00A57B07"/>
    <w:rsid w:val="00A607C6"/>
    <w:rsid w:val="00A613CD"/>
    <w:rsid w:val="00A620A8"/>
    <w:rsid w:val="00A67461"/>
    <w:rsid w:val="00A67D26"/>
    <w:rsid w:val="00A70027"/>
    <w:rsid w:val="00A70257"/>
    <w:rsid w:val="00A71021"/>
    <w:rsid w:val="00A720D9"/>
    <w:rsid w:val="00A72BAC"/>
    <w:rsid w:val="00A74528"/>
    <w:rsid w:val="00A74E5E"/>
    <w:rsid w:val="00A7535E"/>
    <w:rsid w:val="00A76FAC"/>
    <w:rsid w:val="00A807E2"/>
    <w:rsid w:val="00A80B07"/>
    <w:rsid w:val="00A81F83"/>
    <w:rsid w:val="00A820FC"/>
    <w:rsid w:val="00A833FD"/>
    <w:rsid w:val="00A85309"/>
    <w:rsid w:val="00A85A47"/>
    <w:rsid w:val="00A864CC"/>
    <w:rsid w:val="00A86E69"/>
    <w:rsid w:val="00A8735B"/>
    <w:rsid w:val="00A9150C"/>
    <w:rsid w:val="00A93945"/>
    <w:rsid w:val="00A94991"/>
    <w:rsid w:val="00A94FF9"/>
    <w:rsid w:val="00A955CA"/>
    <w:rsid w:val="00AA0BC9"/>
    <w:rsid w:val="00AA2259"/>
    <w:rsid w:val="00AA3AF7"/>
    <w:rsid w:val="00AA7A38"/>
    <w:rsid w:val="00AB2B99"/>
    <w:rsid w:val="00AB6221"/>
    <w:rsid w:val="00AB6671"/>
    <w:rsid w:val="00AB76F7"/>
    <w:rsid w:val="00AB7749"/>
    <w:rsid w:val="00AB77C3"/>
    <w:rsid w:val="00AC1264"/>
    <w:rsid w:val="00AC1CE9"/>
    <w:rsid w:val="00AC3C4F"/>
    <w:rsid w:val="00AC3F57"/>
    <w:rsid w:val="00AC4453"/>
    <w:rsid w:val="00AD1074"/>
    <w:rsid w:val="00AD1AF4"/>
    <w:rsid w:val="00AD1F8B"/>
    <w:rsid w:val="00AD2B7A"/>
    <w:rsid w:val="00AD2D69"/>
    <w:rsid w:val="00AD525A"/>
    <w:rsid w:val="00AD57F6"/>
    <w:rsid w:val="00AD681A"/>
    <w:rsid w:val="00AD69C4"/>
    <w:rsid w:val="00AE01E9"/>
    <w:rsid w:val="00AE01FA"/>
    <w:rsid w:val="00AE07C9"/>
    <w:rsid w:val="00AE0AE3"/>
    <w:rsid w:val="00AE1F75"/>
    <w:rsid w:val="00AE23A6"/>
    <w:rsid w:val="00AE29DD"/>
    <w:rsid w:val="00AE383A"/>
    <w:rsid w:val="00AE6375"/>
    <w:rsid w:val="00AF300F"/>
    <w:rsid w:val="00AF3169"/>
    <w:rsid w:val="00AF41A5"/>
    <w:rsid w:val="00AF4561"/>
    <w:rsid w:val="00AF744F"/>
    <w:rsid w:val="00AF7598"/>
    <w:rsid w:val="00B00895"/>
    <w:rsid w:val="00B01B1A"/>
    <w:rsid w:val="00B03004"/>
    <w:rsid w:val="00B0448C"/>
    <w:rsid w:val="00B0640D"/>
    <w:rsid w:val="00B06D76"/>
    <w:rsid w:val="00B07226"/>
    <w:rsid w:val="00B07783"/>
    <w:rsid w:val="00B142D4"/>
    <w:rsid w:val="00B143EA"/>
    <w:rsid w:val="00B202D5"/>
    <w:rsid w:val="00B208DA"/>
    <w:rsid w:val="00B223BE"/>
    <w:rsid w:val="00B2320D"/>
    <w:rsid w:val="00B23297"/>
    <w:rsid w:val="00B2481E"/>
    <w:rsid w:val="00B25177"/>
    <w:rsid w:val="00B25EF2"/>
    <w:rsid w:val="00B25FDF"/>
    <w:rsid w:val="00B26081"/>
    <w:rsid w:val="00B27D41"/>
    <w:rsid w:val="00B3086D"/>
    <w:rsid w:val="00B319E3"/>
    <w:rsid w:val="00B31ECC"/>
    <w:rsid w:val="00B32CF3"/>
    <w:rsid w:val="00B33332"/>
    <w:rsid w:val="00B334E8"/>
    <w:rsid w:val="00B334EA"/>
    <w:rsid w:val="00B40949"/>
    <w:rsid w:val="00B43471"/>
    <w:rsid w:val="00B444D5"/>
    <w:rsid w:val="00B46954"/>
    <w:rsid w:val="00B474A2"/>
    <w:rsid w:val="00B4794C"/>
    <w:rsid w:val="00B47A86"/>
    <w:rsid w:val="00B50408"/>
    <w:rsid w:val="00B51336"/>
    <w:rsid w:val="00B5439A"/>
    <w:rsid w:val="00B553CB"/>
    <w:rsid w:val="00B5723A"/>
    <w:rsid w:val="00B602E0"/>
    <w:rsid w:val="00B62560"/>
    <w:rsid w:val="00B6262A"/>
    <w:rsid w:val="00B6744A"/>
    <w:rsid w:val="00B67DB0"/>
    <w:rsid w:val="00B72832"/>
    <w:rsid w:val="00B72AAB"/>
    <w:rsid w:val="00B73436"/>
    <w:rsid w:val="00B73767"/>
    <w:rsid w:val="00B74122"/>
    <w:rsid w:val="00B758F8"/>
    <w:rsid w:val="00B75FA8"/>
    <w:rsid w:val="00B77649"/>
    <w:rsid w:val="00B77FA1"/>
    <w:rsid w:val="00B82602"/>
    <w:rsid w:val="00B83BC5"/>
    <w:rsid w:val="00B84A26"/>
    <w:rsid w:val="00B84B7D"/>
    <w:rsid w:val="00B84CC8"/>
    <w:rsid w:val="00B84E09"/>
    <w:rsid w:val="00B85965"/>
    <w:rsid w:val="00B859E1"/>
    <w:rsid w:val="00B87F5E"/>
    <w:rsid w:val="00B87F90"/>
    <w:rsid w:val="00B900FC"/>
    <w:rsid w:val="00B91006"/>
    <w:rsid w:val="00B931D3"/>
    <w:rsid w:val="00B93299"/>
    <w:rsid w:val="00B932AA"/>
    <w:rsid w:val="00B94E5E"/>
    <w:rsid w:val="00B95A74"/>
    <w:rsid w:val="00BA2038"/>
    <w:rsid w:val="00BA22C2"/>
    <w:rsid w:val="00BA3262"/>
    <w:rsid w:val="00BA3848"/>
    <w:rsid w:val="00BA4C2C"/>
    <w:rsid w:val="00BA5785"/>
    <w:rsid w:val="00BA64F6"/>
    <w:rsid w:val="00BB0142"/>
    <w:rsid w:val="00BB3992"/>
    <w:rsid w:val="00BB3F9B"/>
    <w:rsid w:val="00BB4253"/>
    <w:rsid w:val="00BB5810"/>
    <w:rsid w:val="00BB59C2"/>
    <w:rsid w:val="00BB5E58"/>
    <w:rsid w:val="00BB63CB"/>
    <w:rsid w:val="00BB6B38"/>
    <w:rsid w:val="00BB7CF4"/>
    <w:rsid w:val="00BC0104"/>
    <w:rsid w:val="00BC15ED"/>
    <w:rsid w:val="00BC2576"/>
    <w:rsid w:val="00BC2739"/>
    <w:rsid w:val="00BC3BBC"/>
    <w:rsid w:val="00BC3E57"/>
    <w:rsid w:val="00BC436D"/>
    <w:rsid w:val="00BC4A65"/>
    <w:rsid w:val="00BC65D5"/>
    <w:rsid w:val="00BC6B0C"/>
    <w:rsid w:val="00BC6BB3"/>
    <w:rsid w:val="00BC6EDF"/>
    <w:rsid w:val="00BC7B79"/>
    <w:rsid w:val="00BD1137"/>
    <w:rsid w:val="00BD2871"/>
    <w:rsid w:val="00BD3944"/>
    <w:rsid w:val="00BD3ADB"/>
    <w:rsid w:val="00BD3E38"/>
    <w:rsid w:val="00BD70EA"/>
    <w:rsid w:val="00BD71E8"/>
    <w:rsid w:val="00BD7E66"/>
    <w:rsid w:val="00BE16C0"/>
    <w:rsid w:val="00BE4017"/>
    <w:rsid w:val="00BE411C"/>
    <w:rsid w:val="00BE54D9"/>
    <w:rsid w:val="00BE5825"/>
    <w:rsid w:val="00BE593D"/>
    <w:rsid w:val="00BE67AE"/>
    <w:rsid w:val="00BE6D3C"/>
    <w:rsid w:val="00BE7105"/>
    <w:rsid w:val="00BE7283"/>
    <w:rsid w:val="00BE74ED"/>
    <w:rsid w:val="00BF0C47"/>
    <w:rsid w:val="00BF0FB4"/>
    <w:rsid w:val="00BF1D96"/>
    <w:rsid w:val="00BF60A5"/>
    <w:rsid w:val="00BF6790"/>
    <w:rsid w:val="00BF7208"/>
    <w:rsid w:val="00BF7BF2"/>
    <w:rsid w:val="00BF7C4F"/>
    <w:rsid w:val="00C02736"/>
    <w:rsid w:val="00C03248"/>
    <w:rsid w:val="00C040FF"/>
    <w:rsid w:val="00C047D0"/>
    <w:rsid w:val="00C07435"/>
    <w:rsid w:val="00C1039B"/>
    <w:rsid w:val="00C110AF"/>
    <w:rsid w:val="00C11478"/>
    <w:rsid w:val="00C11B39"/>
    <w:rsid w:val="00C11F24"/>
    <w:rsid w:val="00C126F6"/>
    <w:rsid w:val="00C12998"/>
    <w:rsid w:val="00C129E0"/>
    <w:rsid w:val="00C138BA"/>
    <w:rsid w:val="00C14D38"/>
    <w:rsid w:val="00C15C6B"/>
    <w:rsid w:val="00C17525"/>
    <w:rsid w:val="00C200A5"/>
    <w:rsid w:val="00C212CD"/>
    <w:rsid w:val="00C2447A"/>
    <w:rsid w:val="00C262B8"/>
    <w:rsid w:val="00C26867"/>
    <w:rsid w:val="00C26E89"/>
    <w:rsid w:val="00C27A96"/>
    <w:rsid w:val="00C30269"/>
    <w:rsid w:val="00C30AD7"/>
    <w:rsid w:val="00C31535"/>
    <w:rsid w:val="00C31BE7"/>
    <w:rsid w:val="00C32567"/>
    <w:rsid w:val="00C32928"/>
    <w:rsid w:val="00C32D06"/>
    <w:rsid w:val="00C32D9B"/>
    <w:rsid w:val="00C33209"/>
    <w:rsid w:val="00C34630"/>
    <w:rsid w:val="00C34981"/>
    <w:rsid w:val="00C364A7"/>
    <w:rsid w:val="00C36EB5"/>
    <w:rsid w:val="00C37774"/>
    <w:rsid w:val="00C37DB8"/>
    <w:rsid w:val="00C4083F"/>
    <w:rsid w:val="00C40D0A"/>
    <w:rsid w:val="00C4113B"/>
    <w:rsid w:val="00C41E9B"/>
    <w:rsid w:val="00C42DF8"/>
    <w:rsid w:val="00C441B5"/>
    <w:rsid w:val="00C44441"/>
    <w:rsid w:val="00C45C98"/>
    <w:rsid w:val="00C463BE"/>
    <w:rsid w:val="00C4747B"/>
    <w:rsid w:val="00C47D03"/>
    <w:rsid w:val="00C51737"/>
    <w:rsid w:val="00C51C7D"/>
    <w:rsid w:val="00C5267B"/>
    <w:rsid w:val="00C529FE"/>
    <w:rsid w:val="00C52C55"/>
    <w:rsid w:val="00C54245"/>
    <w:rsid w:val="00C5462A"/>
    <w:rsid w:val="00C547CB"/>
    <w:rsid w:val="00C55EE3"/>
    <w:rsid w:val="00C56276"/>
    <w:rsid w:val="00C5645B"/>
    <w:rsid w:val="00C5783D"/>
    <w:rsid w:val="00C600F7"/>
    <w:rsid w:val="00C60879"/>
    <w:rsid w:val="00C632B5"/>
    <w:rsid w:val="00C6336E"/>
    <w:rsid w:val="00C63EC8"/>
    <w:rsid w:val="00C64F83"/>
    <w:rsid w:val="00C6525C"/>
    <w:rsid w:val="00C66739"/>
    <w:rsid w:val="00C7110A"/>
    <w:rsid w:val="00C72BB2"/>
    <w:rsid w:val="00C72EDA"/>
    <w:rsid w:val="00C736F1"/>
    <w:rsid w:val="00C7394A"/>
    <w:rsid w:val="00C73E7D"/>
    <w:rsid w:val="00C741C3"/>
    <w:rsid w:val="00C763ED"/>
    <w:rsid w:val="00C77235"/>
    <w:rsid w:val="00C8129A"/>
    <w:rsid w:val="00C82CC0"/>
    <w:rsid w:val="00C836FD"/>
    <w:rsid w:val="00C83842"/>
    <w:rsid w:val="00C83D0C"/>
    <w:rsid w:val="00C84391"/>
    <w:rsid w:val="00C85285"/>
    <w:rsid w:val="00C86105"/>
    <w:rsid w:val="00C86480"/>
    <w:rsid w:val="00C86EC8"/>
    <w:rsid w:val="00C90577"/>
    <w:rsid w:val="00C914A7"/>
    <w:rsid w:val="00C939F1"/>
    <w:rsid w:val="00C94CAE"/>
    <w:rsid w:val="00C95657"/>
    <w:rsid w:val="00C96A2C"/>
    <w:rsid w:val="00C9713C"/>
    <w:rsid w:val="00C975FE"/>
    <w:rsid w:val="00C97F32"/>
    <w:rsid w:val="00CA03CA"/>
    <w:rsid w:val="00CA0681"/>
    <w:rsid w:val="00CA19F4"/>
    <w:rsid w:val="00CA19F7"/>
    <w:rsid w:val="00CA22D4"/>
    <w:rsid w:val="00CA3D38"/>
    <w:rsid w:val="00CA3FAC"/>
    <w:rsid w:val="00CA46F5"/>
    <w:rsid w:val="00CA6435"/>
    <w:rsid w:val="00CA7FE4"/>
    <w:rsid w:val="00CB03B4"/>
    <w:rsid w:val="00CB05E1"/>
    <w:rsid w:val="00CB5914"/>
    <w:rsid w:val="00CB79D6"/>
    <w:rsid w:val="00CC02ED"/>
    <w:rsid w:val="00CC0C81"/>
    <w:rsid w:val="00CC1684"/>
    <w:rsid w:val="00CC177D"/>
    <w:rsid w:val="00CC24DC"/>
    <w:rsid w:val="00CC2678"/>
    <w:rsid w:val="00CC3DAC"/>
    <w:rsid w:val="00CC3FAB"/>
    <w:rsid w:val="00CD01D6"/>
    <w:rsid w:val="00CD2FFC"/>
    <w:rsid w:val="00CD31D2"/>
    <w:rsid w:val="00CD5156"/>
    <w:rsid w:val="00CD5651"/>
    <w:rsid w:val="00CD5905"/>
    <w:rsid w:val="00CD5F50"/>
    <w:rsid w:val="00CD6456"/>
    <w:rsid w:val="00CD684B"/>
    <w:rsid w:val="00CD748F"/>
    <w:rsid w:val="00CD76FE"/>
    <w:rsid w:val="00CE1FA7"/>
    <w:rsid w:val="00CE22E7"/>
    <w:rsid w:val="00CE31A1"/>
    <w:rsid w:val="00CE35B4"/>
    <w:rsid w:val="00CE50FA"/>
    <w:rsid w:val="00CE6143"/>
    <w:rsid w:val="00CE65E4"/>
    <w:rsid w:val="00CE66B5"/>
    <w:rsid w:val="00CF007B"/>
    <w:rsid w:val="00CF008B"/>
    <w:rsid w:val="00CF19CB"/>
    <w:rsid w:val="00CF40FF"/>
    <w:rsid w:val="00CF5001"/>
    <w:rsid w:val="00CF68FE"/>
    <w:rsid w:val="00CF6C82"/>
    <w:rsid w:val="00CF7219"/>
    <w:rsid w:val="00D008FB"/>
    <w:rsid w:val="00D00955"/>
    <w:rsid w:val="00D01037"/>
    <w:rsid w:val="00D015AF"/>
    <w:rsid w:val="00D01F1A"/>
    <w:rsid w:val="00D02817"/>
    <w:rsid w:val="00D030CC"/>
    <w:rsid w:val="00D031CE"/>
    <w:rsid w:val="00D0326C"/>
    <w:rsid w:val="00D03BBF"/>
    <w:rsid w:val="00D065CD"/>
    <w:rsid w:val="00D10575"/>
    <w:rsid w:val="00D127F2"/>
    <w:rsid w:val="00D13A79"/>
    <w:rsid w:val="00D15856"/>
    <w:rsid w:val="00D1767C"/>
    <w:rsid w:val="00D20630"/>
    <w:rsid w:val="00D2086E"/>
    <w:rsid w:val="00D216E0"/>
    <w:rsid w:val="00D21EFA"/>
    <w:rsid w:val="00D23129"/>
    <w:rsid w:val="00D24B12"/>
    <w:rsid w:val="00D24C5A"/>
    <w:rsid w:val="00D25AA9"/>
    <w:rsid w:val="00D26CFF"/>
    <w:rsid w:val="00D26F82"/>
    <w:rsid w:val="00D3239D"/>
    <w:rsid w:val="00D32BC5"/>
    <w:rsid w:val="00D3486A"/>
    <w:rsid w:val="00D35BC1"/>
    <w:rsid w:val="00D3637B"/>
    <w:rsid w:val="00D37135"/>
    <w:rsid w:val="00D37EBC"/>
    <w:rsid w:val="00D40216"/>
    <w:rsid w:val="00D405C0"/>
    <w:rsid w:val="00D43390"/>
    <w:rsid w:val="00D4404F"/>
    <w:rsid w:val="00D4475E"/>
    <w:rsid w:val="00D4513D"/>
    <w:rsid w:val="00D45238"/>
    <w:rsid w:val="00D45CB7"/>
    <w:rsid w:val="00D4797A"/>
    <w:rsid w:val="00D50735"/>
    <w:rsid w:val="00D526D2"/>
    <w:rsid w:val="00D53531"/>
    <w:rsid w:val="00D539B3"/>
    <w:rsid w:val="00D5425B"/>
    <w:rsid w:val="00D554B4"/>
    <w:rsid w:val="00D5552E"/>
    <w:rsid w:val="00D555C5"/>
    <w:rsid w:val="00D55AAD"/>
    <w:rsid w:val="00D564BA"/>
    <w:rsid w:val="00D575B0"/>
    <w:rsid w:val="00D61358"/>
    <w:rsid w:val="00D6394D"/>
    <w:rsid w:val="00D657E5"/>
    <w:rsid w:val="00D66875"/>
    <w:rsid w:val="00D670A1"/>
    <w:rsid w:val="00D67491"/>
    <w:rsid w:val="00D72CC6"/>
    <w:rsid w:val="00D738A2"/>
    <w:rsid w:val="00D74146"/>
    <w:rsid w:val="00D74D03"/>
    <w:rsid w:val="00D758E2"/>
    <w:rsid w:val="00D75D31"/>
    <w:rsid w:val="00D76210"/>
    <w:rsid w:val="00D76CB7"/>
    <w:rsid w:val="00D77BC3"/>
    <w:rsid w:val="00D80C43"/>
    <w:rsid w:val="00D80E58"/>
    <w:rsid w:val="00D80ED1"/>
    <w:rsid w:val="00D81427"/>
    <w:rsid w:val="00D822A4"/>
    <w:rsid w:val="00D83418"/>
    <w:rsid w:val="00D83CA8"/>
    <w:rsid w:val="00D86340"/>
    <w:rsid w:val="00D868AB"/>
    <w:rsid w:val="00D87603"/>
    <w:rsid w:val="00D90F69"/>
    <w:rsid w:val="00D91C56"/>
    <w:rsid w:val="00D92959"/>
    <w:rsid w:val="00D9330B"/>
    <w:rsid w:val="00D9373E"/>
    <w:rsid w:val="00D93A6E"/>
    <w:rsid w:val="00D945DB"/>
    <w:rsid w:val="00D96BAD"/>
    <w:rsid w:val="00D96F78"/>
    <w:rsid w:val="00DA0863"/>
    <w:rsid w:val="00DA1607"/>
    <w:rsid w:val="00DA1B4D"/>
    <w:rsid w:val="00DA27C0"/>
    <w:rsid w:val="00DA2BA9"/>
    <w:rsid w:val="00DA3EC3"/>
    <w:rsid w:val="00DA42F7"/>
    <w:rsid w:val="00DA48A3"/>
    <w:rsid w:val="00DA4D5E"/>
    <w:rsid w:val="00DA562B"/>
    <w:rsid w:val="00DA6C0F"/>
    <w:rsid w:val="00DA7676"/>
    <w:rsid w:val="00DB0535"/>
    <w:rsid w:val="00DB11C0"/>
    <w:rsid w:val="00DB2DA2"/>
    <w:rsid w:val="00DB3BDF"/>
    <w:rsid w:val="00DB4DA2"/>
    <w:rsid w:val="00DB4E4D"/>
    <w:rsid w:val="00DB5264"/>
    <w:rsid w:val="00DB7821"/>
    <w:rsid w:val="00DC01D4"/>
    <w:rsid w:val="00DC028C"/>
    <w:rsid w:val="00DC0809"/>
    <w:rsid w:val="00DC08E4"/>
    <w:rsid w:val="00DC1F5A"/>
    <w:rsid w:val="00DC22AF"/>
    <w:rsid w:val="00DC2717"/>
    <w:rsid w:val="00DC2FEA"/>
    <w:rsid w:val="00DC5129"/>
    <w:rsid w:val="00DC55E5"/>
    <w:rsid w:val="00DC5BB2"/>
    <w:rsid w:val="00DC6CA9"/>
    <w:rsid w:val="00DD01F6"/>
    <w:rsid w:val="00DD034A"/>
    <w:rsid w:val="00DD06D1"/>
    <w:rsid w:val="00DD0E16"/>
    <w:rsid w:val="00DD1B61"/>
    <w:rsid w:val="00DD1F6A"/>
    <w:rsid w:val="00DD2A2C"/>
    <w:rsid w:val="00DD32D4"/>
    <w:rsid w:val="00DD44CB"/>
    <w:rsid w:val="00DD4D32"/>
    <w:rsid w:val="00DD707A"/>
    <w:rsid w:val="00DD71F1"/>
    <w:rsid w:val="00DE1573"/>
    <w:rsid w:val="00DE1A89"/>
    <w:rsid w:val="00DE2EAA"/>
    <w:rsid w:val="00DE374D"/>
    <w:rsid w:val="00DE380F"/>
    <w:rsid w:val="00DE3D44"/>
    <w:rsid w:val="00DE3FEF"/>
    <w:rsid w:val="00DE44D1"/>
    <w:rsid w:val="00DE468E"/>
    <w:rsid w:val="00DE6EF9"/>
    <w:rsid w:val="00DE73C0"/>
    <w:rsid w:val="00DF087D"/>
    <w:rsid w:val="00DF0D0F"/>
    <w:rsid w:val="00DF265E"/>
    <w:rsid w:val="00DF3EE4"/>
    <w:rsid w:val="00DF4E0B"/>
    <w:rsid w:val="00E011CF"/>
    <w:rsid w:val="00E01688"/>
    <w:rsid w:val="00E02A1F"/>
    <w:rsid w:val="00E02AD8"/>
    <w:rsid w:val="00E02E8F"/>
    <w:rsid w:val="00E038B9"/>
    <w:rsid w:val="00E0407D"/>
    <w:rsid w:val="00E06482"/>
    <w:rsid w:val="00E069FE"/>
    <w:rsid w:val="00E103F1"/>
    <w:rsid w:val="00E1069C"/>
    <w:rsid w:val="00E10911"/>
    <w:rsid w:val="00E11E89"/>
    <w:rsid w:val="00E13227"/>
    <w:rsid w:val="00E14CAB"/>
    <w:rsid w:val="00E1769C"/>
    <w:rsid w:val="00E20345"/>
    <w:rsid w:val="00E23640"/>
    <w:rsid w:val="00E23C48"/>
    <w:rsid w:val="00E24CBB"/>
    <w:rsid w:val="00E26DD8"/>
    <w:rsid w:val="00E27359"/>
    <w:rsid w:val="00E30448"/>
    <w:rsid w:val="00E305EC"/>
    <w:rsid w:val="00E3092E"/>
    <w:rsid w:val="00E31588"/>
    <w:rsid w:val="00E316FC"/>
    <w:rsid w:val="00E326AB"/>
    <w:rsid w:val="00E329FF"/>
    <w:rsid w:val="00E330B2"/>
    <w:rsid w:val="00E330E7"/>
    <w:rsid w:val="00E34262"/>
    <w:rsid w:val="00E34F31"/>
    <w:rsid w:val="00E3649F"/>
    <w:rsid w:val="00E36BEA"/>
    <w:rsid w:val="00E36F36"/>
    <w:rsid w:val="00E37B09"/>
    <w:rsid w:val="00E412CB"/>
    <w:rsid w:val="00E4276E"/>
    <w:rsid w:val="00E428F9"/>
    <w:rsid w:val="00E42E2B"/>
    <w:rsid w:val="00E44202"/>
    <w:rsid w:val="00E4448C"/>
    <w:rsid w:val="00E44A08"/>
    <w:rsid w:val="00E44B4B"/>
    <w:rsid w:val="00E45CD8"/>
    <w:rsid w:val="00E46ECF"/>
    <w:rsid w:val="00E47AC3"/>
    <w:rsid w:val="00E47E44"/>
    <w:rsid w:val="00E51937"/>
    <w:rsid w:val="00E53178"/>
    <w:rsid w:val="00E5662D"/>
    <w:rsid w:val="00E57F5B"/>
    <w:rsid w:val="00E60614"/>
    <w:rsid w:val="00E617E1"/>
    <w:rsid w:val="00E651E4"/>
    <w:rsid w:val="00E6537C"/>
    <w:rsid w:val="00E65E50"/>
    <w:rsid w:val="00E6622A"/>
    <w:rsid w:val="00E668AD"/>
    <w:rsid w:val="00E66F6E"/>
    <w:rsid w:val="00E67906"/>
    <w:rsid w:val="00E70D53"/>
    <w:rsid w:val="00E7352E"/>
    <w:rsid w:val="00E74CD5"/>
    <w:rsid w:val="00E7533B"/>
    <w:rsid w:val="00E75B24"/>
    <w:rsid w:val="00E75DDE"/>
    <w:rsid w:val="00E7613D"/>
    <w:rsid w:val="00E763D2"/>
    <w:rsid w:val="00E80B87"/>
    <w:rsid w:val="00E814B7"/>
    <w:rsid w:val="00E82F2B"/>
    <w:rsid w:val="00E839CA"/>
    <w:rsid w:val="00E83B1C"/>
    <w:rsid w:val="00E849E0"/>
    <w:rsid w:val="00E852E3"/>
    <w:rsid w:val="00E855F3"/>
    <w:rsid w:val="00E85706"/>
    <w:rsid w:val="00E85D5D"/>
    <w:rsid w:val="00E86497"/>
    <w:rsid w:val="00E86617"/>
    <w:rsid w:val="00E86B9A"/>
    <w:rsid w:val="00E90CBF"/>
    <w:rsid w:val="00E925C3"/>
    <w:rsid w:val="00E925CE"/>
    <w:rsid w:val="00E93284"/>
    <w:rsid w:val="00E934DD"/>
    <w:rsid w:val="00E94362"/>
    <w:rsid w:val="00E94F6A"/>
    <w:rsid w:val="00E95134"/>
    <w:rsid w:val="00E958CE"/>
    <w:rsid w:val="00E961B5"/>
    <w:rsid w:val="00E9621E"/>
    <w:rsid w:val="00E967AE"/>
    <w:rsid w:val="00E96EDA"/>
    <w:rsid w:val="00EA0D26"/>
    <w:rsid w:val="00EA16DF"/>
    <w:rsid w:val="00EA3484"/>
    <w:rsid w:val="00EA59F1"/>
    <w:rsid w:val="00EA72A2"/>
    <w:rsid w:val="00EA7F6B"/>
    <w:rsid w:val="00EB32DA"/>
    <w:rsid w:val="00EB38E5"/>
    <w:rsid w:val="00EB4BE6"/>
    <w:rsid w:val="00EB5693"/>
    <w:rsid w:val="00EB5739"/>
    <w:rsid w:val="00EB703D"/>
    <w:rsid w:val="00EC12C9"/>
    <w:rsid w:val="00EC1877"/>
    <w:rsid w:val="00EC1AC1"/>
    <w:rsid w:val="00EC231F"/>
    <w:rsid w:val="00EC232E"/>
    <w:rsid w:val="00EC3058"/>
    <w:rsid w:val="00EC34E3"/>
    <w:rsid w:val="00EC3A4C"/>
    <w:rsid w:val="00EC490B"/>
    <w:rsid w:val="00EC4F34"/>
    <w:rsid w:val="00EC6D6C"/>
    <w:rsid w:val="00EC6EBF"/>
    <w:rsid w:val="00EC755A"/>
    <w:rsid w:val="00ED037F"/>
    <w:rsid w:val="00ED2078"/>
    <w:rsid w:val="00ED3615"/>
    <w:rsid w:val="00ED3E49"/>
    <w:rsid w:val="00ED6E3D"/>
    <w:rsid w:val="00ED781D"/>
    <w:rsid w:val="00EE0444"/>
    <w:rsid w:val="00EE1245"/>
    <w:rsid w:val="00EE22D7"/>
    <w:rsid w:val="00EE57A1"/>
    <w:rsid w:val="00EE61AF"/>
    <w:rsid w:val="00EE6398"/>
    <w:rsid w:val="00EE7561"/>
    <w:rsid w:val="00EF02CD"/>
    <w:rsid w:val="00EF15C0"/>
    <w:rsid w:val="00EF26B8"/>
    <w:rsid w:val="00EF7992"/>
    <w:rsid w:val="00EF7B78"/>
    <w:rsid w:val="00EF7CB1"/>
    <w:rsid w:val="00F00753"/>
    <w:rsid w:val="00F009B1"/>
    <w:rsid w:val="00F01203"/>
    <w:rsid w:val="00F058A4"/>
    <w:rsid w:val="00F06B93"/>
    <w:rsid w:val="00F074B9"/>
    <w:rsid w:val="00F11505"/>
    <w:rsid w:val="00F11880"/>
    <w:rsid w:val="00F11C5F"/>
    <w:rsid w:val="00F1362A"/>
    <w:rsid w:val="00F13BDA"/>
    <w:rsid w:val="00F1727F"/>
    <w:rsid w:val="00F173BF"/>
    <w:rsid w:val="00F20656"/>
    <w:rsid w:val="00F225E8"/>
    <w:rsid w:val="00F2352D"/>
    <w:rsid w:val="00F25B63"/>
    <w:rsid w:val="00F26292"/>
    <w:rsid w:val="00F26D1A"/>
    <w:rsid w:val="00F3027E"/>
    <w:rsid w:val="00F31867"/>
    <w:rsid w:val="00F31C2E"/>
    <w:rsid w:val="00F31D73"/>
    <w:rsid w:val="00F325A0"/>
    <w:rsid w:val="00F333BF"/>
    <w:rsid w:val="00F33E82"/>
    <w:rsid w:val="00F33E87"/>
    <w:rsid w:val="00F34E8B"/>
    <w:rsid w:val="00F3622E"/>
    <w:rsid w:val="00F40117"/>
    <w:rsid w:val="00F42EFF"/>
    <w:rsid w:val="00F43645"/>
    <w:rsid w:val="00F43D55"/>
    <w:rsid w:val="00F44751"/>
    <w:rsid w:val="00F449BC"/>
    <w:rsid w:val="00F44A42"/>
    <w:rsid w:val="00F458D1"/>
    <w:rsid w:val="00F45F9E"/>
    <w:rsid w:val="00F460F3"/>
    <w:rsid w:val="00F4616D"/>
    <w:rsid w:val="00F46A61"/>
    <w:rsid w:val="00F472CF"/>
    <w:rsid w:val="00F50DA0"/>
    <w:rsid w:val="00F52B0E"/>
    <w:rsid w:val="00F53BAA"/>
    <w:rsid w:val="00F544EB"/>
    <w:rsid w:val="00F55D6F"/>
    <w:rsid w:val="00F60F2C"/>
    <w:rsid w:val="00F61152"/>
    <w:rsid w:val="00F614CA"/>
    <w:rsid w:val="00F6182C"/>
    <w:rsid w:val="00F62E32"/>
    <w:rsid w:val="00F63A83"/>
    <w:rsid w:val="00F63ACA"/>
    <w:rsid w:val="00F63B86"/>
    <w:rsid w:val="00F63CBF"/>
    <w:rsid w:val="00F63D4B"/>
    <w:rsid w:val="00F66384"/>
    <w:rsid w:val="00F67186"/>
    <w:rsid w:val="00F70CC7"/>
    <w:rsid w:val="00F711D7"/>
    <w:rsid w:val="00F72C20"/>
    <w:rsid w:val="00F735BD"/>
    <w:rsid w:val="00F739A8"/>
    <w:rsid w:val="00F74E80"/>
    <w:rsid w:val="00F75684"/>
    <w:rsid w:val="00F762A3"/>
    <w:rsid w:val="00F77960"/>
    <w:rsid w:val="00F80542"/>
    <w:rsid w:val="00F81A19"/>
    <w:rsid w:val="00F85815"/>
    <w:rsid w:val="00F85E9B"/>
    <w:rsid w:val="00F86491"/>
    <w:rsid w:val="00F86612"/>
    <w:rsid w:val="00F876DA"/>
    <w:rsid w:val="00F914BF"/>
    <w:rsid w:val="00F91E27"/>
    <w:rsid w:val="00F9228F"/>
    <w:rsid w:val="00F925AB"/>
    <w:rsid w:val="00F92C03"/>
    <w:rsid w:val="00F9424E"/>
    <w:rsid w:val="00F957FB"/>
    <w:rsid w:val="00F95FF3"/>
    <w:rsid w:val="00F96040"/>
    <w:rsid w:val="00F97116"/>
    <w:rsid w:val="00FA04B4"/>
    <w:rsid w:val="00FA0C24"/>
    <w:rsid w:val="00FA1329"/>
    <w:rsid w:val="00FA16FD"/>
    <w:rsid w:val="00FA1E65"/>
    <w:rsid w:val="00FA5718"/>
    <w:rsid w:val="00FA666F"/>
    <w:rsid w:val="00FA6C37"/>
    <w:rsid w:val="00FA7061"/>
    <w:rsid w:val="00FA7C8C"/>
    <w:rsid w:val="00FB0227"/>
    <w:rsid w:val="00FB0D24"/>
    <w:rsid w:val="00FB362E"/>
    <w:rsid w:val="00FB6781"/>
    <w:rsid w:val="00FB7AB3"/>
    <w:rsid w:val="00FB7C26"/>
    <w:rsid w:val="00FB7F8B"/>
    <w:rsid w:val="00FC1B7C"/>
    <w:rsid w:val="00FC2DCC"/>
    <w:rsid w:val="00FC35C5"/>
    <w:rsid w:val="00FC6564"/>
    <w:rsid w:val="00FC682E"/>
    <w:rsid w:val="00FC72A0"/>
    <w:rsid w:val="00FC7729"/>
    <w:rsid w:val="00FD0E58"/>
    <w:rsid w:val="00FD1066"/>
    <w:rsid w:val="00FD1B6C"/>
    <w:rsid w:val="00FD229D"/>
    <w:rsid w:val="00FD2DD3"/>
    <w:rsid w:val="00FD36A9"/>
    <w:rsid w:val="00FD3F71"/>
    <w:rsid w:val="00FD4B18"/>
    <w:rsid w:val="00FD7641"/>
    <w:rsid w:val="00FE07A7"/>
    <w:rsid w:val="00FE1350"/>
    <w:rsid w:val="00FE192F"/>
    <w:rsid w:val="00FE2216"/>
    <w:rsid w:val="00FE24A4"/>
    <w:rsid w:val="00FE25C1"/>
    <w:rsid w:val="00FE3E1B"/>
    <w:rsid w:val="00FE4AE6"/>
    <w:rsid w:val="00FE4E42"/>
    <w:rsid w:val="00FE5E3F"/>
    <w:rsid w:val="00FE7272"/>
    <w:rsid w:val="00FE7536"/>
    <w:rsid w:val="00FE78D6"/>
    <w:rsid w:val="00FF18FC"/>
    <w:rsid w:val="00FF3D6C"/>
    <w:rsid w:val="00FF5955"/>
    <w:rsid w:val="00FF5C88"/>
    <w:rsid w:val="00FF5F74"/>
    <w:rsid w:val="00FF7DDE"/>
  </w:rsids>
  <m:mathPr>
    <m:mathFont m:val="Cambria Math"/>
    <m:brkBin m:val="before"/>
    <m:brkBinSub m:val="--"/>
    <m:smallFrac m:val="0"/>
    <m:dispDef/>
    <m:lMargin m:val="0"/>
    <m:rMargin m:val="0"/>
    <m:defJc m:val="centerGroup"/>
    <m:wrapIndent m:val="1440"/>
    <m:intLim m:val="subSup"/>
    <m:naryLim m:val="undOvr"/>
  </m:mathPr>
  <w:themeFontLang w:val="en-GB"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FA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86021"/>
    <w:pPr>
      <w:spacing w:after="240"/>
      <w:jc w:val="both"/>
    </w:pPr>
    <w:rPr>
      <w:sz w:val="24"/>
    </w:rPr>
  </w:style>
  <w:style w:type="paragraph" w:styleId="Heading1">
    <w:name w:val="heading 1"/>
    <w:basedOn w:val="Normal"/>
    <w:next w:val="Text1"/>
    <w:link w:val="Heading1Char"/>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tabs>
        <w:tab w:val="clear" w:pos="1833"/>
        <w:tab w:val="num" w:pos="1920"/>
      </w:tabs>
      <w:ind w:left="1920"/>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18"/>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tabs>
        <w:tab w:val="clear" w:pos="2160"/>
      </w:tabs>
      <w:ind w:left="0"/>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tabs>
        <w:tab w:val="clear" w:pos="2160"/>
      </w:tabs>
      <w:ind w:left="0"/>
    </w:pPr>
  </w:style>
  <w:style w:type="paragraph" w:customStyle="1" w:styleId="ListDash3">
    <w:name w:val="List Dash 3"/>
    <w:basedOn w:val="Text3"/>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uiPriority w:val="39"/>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E329FF"/>
    <w:pPr>
      <w:widowControl w:val="0"/>
      <w:autoSpaceDE w:val="0"/>
      <w:autoSpaceDN w:val="0"/>
      <w:spacing w:after="0"/>
      <w:ind w:right="85"/>
    </w:pPr>
    <w:rPr>
      <w:rFonts w:ascii="Arial" w:hAnsi="Arial" w:cs="Arial"/>
      <w:szCs w:val="24"/>
    </w:rPr>
  </w:style>
  <w:style w:type="paragraph" w:customStyle="1" w:styleId="ZDGName">
    <w:name w:val="Z_DGName"/>
    <w:basedOn w:val="Normal"/>
    <w:rsid w:val="00E329FF"/>
    <w:pPr>
      <w:widowControl w:val="0"/>
      <w:autoSpaceDE w:val="0"/>
      <w:autoSpaceDN w:val="0"/>
      <w:spacing w:after="0"/>
      <w:ind w:right="85"/>
      <w:jc w:val="left"/>
    </w:pPr>
    <w:rPr>
      <w:rFonts w:ascii="Arial" w:hAnsi="Arial" w:cs="Arial"/>
      <w:sz w:val="16"/>
      <w:szCs w:val="16"/>
    </w:rPr>
  </w:style>
  <w:style w:type="character" w:styleId="FootnoteReference">
    <w:name w:val="footnote reference"/>
    <w:rsid w:val="00297784"/>
    <w:rPr>
      <w:rFonts w:ascii="Arial" w:hAnsi="Arial"/>
      <w:b/>
      <w:vertAlign w:val="superscript"/>
    </w:rPr>
  </w:style>
  <w:style w:type="table" w:styleId="TableGrid">
    <w:name w:val="Table Grid"/>
    <w:basedOn w:val="TableNormal"/>
    <w:rsid w:val="00236974"/>
    <w:pPr>
      <w:spacing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4183E"/>
    <w:pPr>
      <w:spacing w:before="100" w:beforeAutospacing="1" w:after="100" w:afterAutospacing="1"/>
      <w:jc w:val="left"/>
    </w:pPr>
    <w:rPr>
      <w:szCs w:val="24"/>
    </w:rPr>
  </w:style>
  <w:style w:type="paragraph" w:customStyle="1" w:styleId="CharCharCharChar">
    <w:name w:val="Char Char Char Char"/>
    <w:basedOn w:val="Normal"/>
    <w:rsid w:val="00E961B5"/>
    <w:pPr>
      <w:spacing w:after="160" w:line="240" w:lineRule="exact"/>
      <w:jc w:val="left"/>
    </w:pPr>
    <w:rPr>
      <w:rFonts w:ascii="Tahoma" w:hAnsi="Tahoma"/>
      <w:sz w:val="20"/>
    </w:rPr>
  </w:style>
  <w:style w:type="paragraph" w:styleId="BalloonText">
    <w:name w:val="Balloon Text"/>
    <w:basedOn w:val="Normal"/>
    <w:semiHidden/>
    <w:rsid w:val="00B50408"/>
    <w:rPr>
      <w:rFonts w:ascii="Tahoma" w:hAnsi="Tahoma" w:cs="Tahoma"/>
      <w:sz w:val="16"/>
      <w:szCs w:val="16"/>
    </w:rPr>
  </w:style>
  <w:style w:type="paragraph" w:customStyle="1" w:styleId="CharCharCharCharCharCharCharCharChar">
    <w:name w:val="Char Char Char Char Char Char Char Char Char"/>
    <w:basedOn w:val="Normal"/>
    <w:rsid w:val="00901E2A"/>
    <w:pPr>
      <w:spacing w:after="160" w:line="240" w:lineRule="exact"/>
      <w:jc w:val="left"/>
    </w:pPr>
    <w:rPr>
      <w:rFonts w:ascii="Tahoma" w:hAnsi="Tahoma"/>
      <w:sz w:val="20"/>
    </w:rPr>
  </w:style>
  <w:style w:type="character" w:customStyle="1" w:styleId="DateChar">
    <w:name w:val="Date Char"/>
    <w:link w:val="Date"/>
    <w:rsid w:val="00FB0227"/>
    <w:rPr>
      <w:sz w:val="24"/>
      <w:lang w:val="sk-SK" w:eastAsia="sk-SK"/>
    </w:rPr>
  </w:style>
  <w:style w:type="character" w:customStyle="1" w:styleId="Heading3Char">
    <w:name w:val="Heading 3 Char"/>
    <w:link w:val="Heading3"/>
    <w:rsid w:val="007C6A03"/>
    <w:rPr>
      <w:i/>
      <w:sz w:val="24"/>
      <w:lang w:eastAsia="sk-SK"/>
    </w:rPr>
  </w:style>
  <w:style w:type="character" w:customStyle="1" w:styleId="Text1Char">
    <w:name w:val="Text 1 Char"/>
    <w:link w:val="Text1"/>
    <w:rsid w:val="00876744"/>
    <w:rPr>
      <w:sz w:val="24"/>
      <w:lang w:val="sk-SK" w:eastAsia="sk-SK" w:bidi="sk-SK"/>
    </w:rPr>
  </w:style>
  <w:style w:type="character" w:customStyle="1" w:styleId="CharacterStyle1">
    <w:name w:val="Character Style 1"/>
    <w:rsid w:val="00B26081"/>
    <w:rPr>
      <w:sz w:val="24"/>
      <w:szCs w:val="24"/>
    </w:rPr>
  </w:style>
  <w:style w:type="paragraph" w:styleId="ListParagraph">
    <w:name w:val="List Paragraph"/>
    <w:basedOn w:val="Normal"/>
    <w:uiPriority w:val="34"/>
    <w:qFormat/>
    <w:rsid w:val="00EA16DF"/>
    <w:pPr>
      <w:spacing w:after="0"/>
      <w:ind w:left="720"/>
      <w:contextualSpacing/>
      <w:jc w:val="left"/>
    </w:pPr>
    <w:rPr>
      <w:szCs w:val="24"/>
    </w:rPr>
  </w:style>
  <w:style w:type="character" w:customStyle="1" w:styleId="FooterChar">
    <w:name w:val="Footer Char"/>
    <w:link w:val="Footer"/>
    <w:uiPriority w:val="99"/>
    <w:rsid w:val="00E13227"/>
    <w:rPr>
      <w:rFonts w:ascii="Arial" w:hAnsi="Arial"/>
      <w:sz w:val="16"/>
      <w:lang w:eastAsia="sk-SK"/>
    </w:rPr>
  </w:style>
  <w:style w:type="character" w:styleId="Emphasis">
    <w:name w:val="Emphasis"/>
    <w:uiPriority w:val="20"/>
    <w:qFormat/>
    <w:rsid w:val="00E13227"/>
    <w:rPr>
      <w:i/>
      <w:iCs/>
    </w:rPr>
  </w:style>
  <w:style w:type="paragraph" w:styleId="Revision">
    <w:name w:val="Revision"/>
    <w:hidden/>
    <w:uiPriority w:val="99"/>
    <w:semiHidden/>
    <w:rsid w:val="00207B2A"/>
    <w:rPr>
      <w:sz w:val="24"/>
    </w:rPr>
  </w:style>
  <w:style w:type="character" w:styleId="CommentReference">
    <w:name w:val="annotation reference"/>
    <w:rsid w:val="00357A26"/>
    <w:rPr>
      <w:sz w:val="16"/>
      <w:szCs w:val="16"/>
    </w:rPr>
  </w:style>
  <w:style w:type="paragraph" w:styleId="CommentSubject">
    <w:name w:val="annotation subject"/>
    <w:basedOn w:val="CommentText"/>
    <w:next w:val="CommentText"/>
    <w:link w:val="CommentSubjectChar"/>
    <w:rsid w:val="00357A26"/>
    <w:rPr>
      <w:b/>
      <w:bCs/>
    </w:rPr>
  </w:style>
  <w:style w:type="character" w:customStyle="1" w:styleId="CommentTextChar">
    <w:name w:val="Comment Text Char"/>
    <w:link w:val="CommentText"/>
    <w:semiHidden/>
    <w:rsid w:val="00357A26"/>
    <w:rPr>
      <w:lang w:eastAsia="sk-SK"/>
    </w:rPr>
  </w:style>
  <w:style w:type="character" w:customStyle="1" w:styleId="CommentSubjectChar">
    <w:name w:val="Comment Subject Char"/>
    <w:link w:val="CommentSubject"/>
    <w:rsid w:val="00357A26"/>
    <w:rPr>
      <w:b/>
      <w:bCs/>
      <w:lang w:eastAsia="sk-SK"/>
    </w:rPr>
  </w:style>
  <w:style w:type="character" w:customStyle="1" w:styleId="FootnoteTextChar">
    <w:name w:val="Footnote Text Char"/>
    <w:link w:val="FootnoteText"/>
    <w:rsid w:val="00794839"/>
    <w:rPr>
      <w:lang w:eastAsia="sk-SK"/>
    </w:rPr>
  </w:style>
  <w:style w:type="character" w:styleId="Hyperlink">
    <w:name w:val="Hyperlink"/>
    <w:uiPriority w:val="99"/>
    <w:unhideWhenUsed/>
    <w:rsid w:val="00CD6456"/>
    <w:rPr>
      <w:strike w:val="0"/>
      <w:dstrike w:val="0"/>
      <w:color w:val="004488"/>
      <w:u w:val="none"/>
      <w:effect w:val="none"/>
    </w:rPr>
  </w:style>
  <w:style w:type="character" w:customStyle="1" w:styleId="Bodytext2Bold">
    <w:name w:val="Body text (2) + Bold"/>
    <w:basedOn w:val="DefaultParagraphFont"/>
    <w:rsid w:val="00991221"/>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Bodytext20">
    <w:name w:val="Body text (2)"/>
    <w:basedOn w:val="DefaultParagraphFont"/>
    <w:rsid w:val="009912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 w:type="character" w:customStyle="1" w:styleId="Heading1Char">
    <w:name w:val="Heading 1 Char"/>
    <w:basedOn w:val="DefaultParagraphFont"/>
    <w:link w:val="Heading1"/>
    <w:rsid w:val="00A607C6"/>
    <w:rPr>
      <w:b/>
      <w:smallCaps/>
      <w:sz w:val="24"/>
      <w:lang w:eastAsia="sk-SK"/>
    </w:rPr>
  </w:style>
  <w:style w:type="paragraph" w:customStyle="1" w:styleId="CM1">
    <w:name w:val="CM1"/>
    <w:basedOn w:val="Normal"/>
    <w:next w:val="Normal"/>
    <w:uiPriority w:val="99"/>
    <w:rsid w:val="00E3092E"/>
    <w:pPr>
      <w:autoSpaceDE w:val="0"/>
      <w:autoSpaceDN w:val="0"/>
      <w:adjustRightInd w:val="0"/>
      <w:spacing w:after="0"/>
      <w:jc w:val="left"/>
    </w:pPr>
    <w:rPr>
      <w:rFonts w:ascii="EUAlbertina" w:eastAsia="Calibri" w:hAnsi="EUAlbertin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86021"/>
    <w:pPr>
      <w:spacing w:after="240"/>
      <w:jc w:val="both"/>
    </w:pPr>
    <w:rPr>
      <w:sz w:val="24"/>
    </w:rPr>
  </w:style>
  <w:style w:type="paragraph" w:styleId="Heading1">
    <w:name w:val="heading 1"/>
    <w:basedOn w:val="Normal"/>
    <w:next w:val="Text1"/>
    <w:link w:val="Heading1Char"/>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tabs>
        <w:tab w:val="clear" w:pos="1833"/>
        <w:tab w:val="num" w:pos="1920"/>
      </w:tabs>
      <w:ind w:left="1920"/>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18"/>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tabs>
        <w:tab w:val="clear" w:pos="2160"/>
      </w:tabs>
      <w:ind w:left="0"/>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tabs>
        <w:tab w:val="clear" w:pos="2160"/>
      </w:tabs>
      <w:ind w:left="0"/>
    </w:pPr>
  </w:style>
  <w:style w:type="paragraph" w:customStyle="1" w:styleId="ListDash3">
    <w:name w:val="List Dash 3"/>
    <w:basedOn w:val="Text3"/>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uiPriority w:val="39"/>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E329FF"/>
    <w:pPr>
      <w:widowControl w:val="0"/>
      <w:autoSpaceDE w:val="0"/>
      <w:autoSpaceDN w:val="0"/>
      <w:spacing w:after="0"/>
      <w:ind w:right="85"/>
    </w:pPr>
    <w:rPr>
      <w:rFonts w:ascii="Arial" w:hAnsi="Arial" w:cs="Arial"/>
      <w:szCs w:val="24"/>
    </w:rPr>
  </w:style>
  <w:style w:type="paragraph" w:customStyle="1" w:styleId="ZDGName">
    <w:name w:val="Z_DGName"/>
    <w:basedOn w:val="Normal"/>
    <w:rsid w:val="00E329FF"/>
    <w:pPr>
      <w:widowControl w:val="0"/>
      <w:autoSpaceDE w:val="0"/>
      <w:autoSpaceDN w:val="0"/>
      <w:spacing w:after="0"/>
      <w:ind w:right="85"/>
      <w:jc w:val="left"/>
    </w:pPr>
    <w:rPr>
      <w:rFonts w:ascii="Arial" w:hAnsi="Arial" w:cs="Arial"/>
      <w:sz w:val="16"/>
      <w:szCs w:val="16"/>
    </w:rPr>
  </w:style>
  <w:style w:type="character" w:styleId="FootnoteReference">
    <w:name w:val="footnote reference"/>
    <w:rsid w:val="00297784"/>
    <w:rPr>
      <w:rFonts w:ascii="Arial" w:hAnsi="Arial"/>
      <w:b/>
      <w:vertAlign w:val="superscript"/>
    </w:rPr>
  </w:style>
  <w:style w:type="table" w:styleId="TableGrid">
    <w:name w:val="Table Grid"/>
    <w:basedOn w:val="TableNormal"/>
    <w:rsid w:val="00236974"/>
    <w:pPr>
      <w:spacing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4183E"/>
    <w:pPr>
      <w:spacing w:before="100" w:beforeAutospacing="1" w:after="100" w:afterAutospacing="1"/>
      <w:jc w:val="left"/>
    </w:pPr>
    <w:rPr>
      <w:szCs w:val="24"/>
    </w:rPr>
  </w:style>
  <w:style w:type="paragraph" w:customStyle="1" w:styleId="CharCharCharChar">
    <w:name w:val="Char Char Char Char"/>
    <w:basedOn w:val="Normal"/>
    <w:rsid w:val="00E961B5"/>
    <w:pPr>
      <w:spacing w:after="160" w:line="240" w:lineRule="exact"/>
      <w:jc w:val="left"/>
    </w:pPr>
    <w:rPr>
      <w:rFonts w:ascii="Tahoma" w:hAnsi="Tahoma"/>
      <w:sz w:val="20"/>
    </w:rPr>
  </w:style>
  <w:style w:type="paragraph" w:styleId="BalloonText">
    <w:name w:val="Balloon Text"/>
    <w:basedOn w:val="Normal"/>
    <w:semiHidden/>
    <w:rsid w:val="00B50408"/>
    <w:rPr>
      <w:rFonts w:ascii="Tahoma" w:hAnsi="Tahoma" w:cs="Tahoma"/>
      <w:sz w:val="16"/>
      <w:szCs w:val="16"/>
    </w:rPr>
  </w:style>
  <w:style w:type="paragraph" w:customStyle="1" w:styleId="CharCharCharCharCharCharCharCharChar">
    <w:name w:val="Char Char Char Char Char Char Char Char Char"/>
    <w:basedOn w:val="Normal"/>
    <w:rsid w:val="00901E2A"/>
    <w:pPr>
      <w:spacing w:after="160" w:line="240" w:lineRule="exact"/>
      <w:jc w:val="left"/>
    </w:pPr>
    <w:rPr>
      <w:rFonts w:ascii="Tahoma" w:hAnsi="Tahoma"/>
      <w:sz w:val="20"/>
    </w:rPr>
  </w:style>
  <w:style w:type="character" w:customStyle="1" w:styleId="DateChar">
    <w:name w:val="Date Char"/>
    <w:link w:val="Date"/>
    <w:rsid w:val="00FB0227"/>
    <w:rPr>
      <w:sz w:val="24"/>
      <w:lang w:val="sk-SK" w:eastAsia="sk-SK"/>
    </w:rPr>
  </w:style>
  <w:style w:type="character" w:customStyle="1" w:styleId="Heading3Char">
    <w:name w:val="Heading 3 Char"/>
    <w:link w:val="Heading3"/>
    <w:rsid w:val="007C6A03"/>
    <w:rPr>
      <w:i/>
      <w:sz w:val="24"/>
      <w:lang w:eastAsia="sk-SK"/>
    </w:rPr>
  </w:style>
  <w:style w:type="character" w:customStyle="1" w:styleId="Text1Char">
    <w:name w:val="Text 1 Char"/>
    <w:link w:val="Text1"/>
    <w:rsid w:val="00876744"/>
    <w:rPr>
      <w:sz w:val="24"/>
      <w:lang w:val="sk-SK" w:eastAsia="sk-SK" w:bidi="sk-SK"/>
    </w:rPr>
  </w:style>
  <w:style w:type="character" w:customStyle="1" w:styleId="CharacterStyle1">
    <w:name w:val="Character Style 1"/>
    <w:rsid w:val="00B26081"/>
    <w:rPr>
      <w:sz w:val="24"/>
      <w:szCs w:val="24"/>
    </w:rPr>
  </w:style>
  <w:style w:type="paragraph" w:styleId="ListParagraph">
    <w:name w:val="List Paragraph"/>
    <w:basedOn w:val="Normal"/>
    <w:uiPriority w:val="34"/>
    <w:qFormat/>
    <w:rsid w:val="00EA16DF"/>
    <w:pPr>
      <w:spacing w:after="0"/>
      <w:ind w:left="720"/>
      <w:contextualSpacing/>
      <w:jc w:val="left"/>
    </w:pPr>
    <w:rPr>
      <w:szCs w:val="24"/>
    </w:rPr>
  </w:style>
  <w:style w:type="character" w:customStyle="1" w:styleId="FooterChar">
    <w:name w:val="Footer Char"/>
    <w:link w:val="Footer"/>
    <w:uiPriority w:val="99"/>
    <w:rsid w:val="00E13227"/>
    <w:rPr>
      <w:rFonts w:ascii="Arial" w:hAnsi="Arial"/>
      <w:sz w:val="16"/>
      <w:lang w:eastAsia="sk-SK"/>
    </w:rPr>
  </w:style>
  <w:style w:type="character" w:styleId="Emphasis">
    <w:name w:val="Emphasis"/>
    <w:uiPriority w:val="20"/>
    <w:qFormat/>
    <w:rsid w:val="00E13227"/>
    <w:rPr>
      <w:i/>
      <w:iCs/>
    </w:rPr>
  </w:style>
  <w:style w:type="paragraph" w:styleId="Revision">
    <w:name w:val="Revision"/>
    <w:hidden/>
    <w:uiPriority w:val="99"/>
    <w:semiHidden/>
    <w:rsid w:val="00207B2A"/>
    <w:rPr>
      <w:sz w:val="24"/>
    </w:rPr>
  </w:style>
  <w:style w:type="character" w:styleId="CommentReference">
    <w:name w:val="annotation reference"/>
    <w:rsid w:val="00357A26"/>
    <w:rPr>
      <w:sz w:val="16"/>
      <w:szCs w:val="16"/>
    </w:rPr>
  </w:style>
  <w:style w:type="paragraph" w:styleId="CommentSubject">
    <w:name w:val="annotation subject"/>
    <w:basedOn w:val="CommentText"/>
    <w:next w:val="CommentText"/>
    <w:link w:val="CommentSubjectChar"/>
    <w:rsid w:val="00357A26"/>
    <w:rPr>
      <w:b/>
      <w:bCs/>
    </w:rPr>
  </w:style>
  <w:style w:type="character" w:customStyle="1" w:styleId="CommentTextChar">
    <w:name w:val="Comment Text Char"/>
    <w:link w:val="CommentText"/>
    <w:semiHidden/>
    <w:rsid w:val="00357A26"/>
    <w:rPr>
      <w:lang w:eastAsia="sk-SK"/>
    </w:rPr>
  </w:style>
  <w:style w:type="character" w:customStyle="1" w:styleId="CommentSubjectChar">
    <w:name w:val="Comment Subject Char"/>
    <w:link w:val="CommentSubject"/>
    <w:rsid w:val="00357A26"/>
    <w:rPr>
      <w:b/>
      <w:bCs/>
      <w:lang w:eastAsia="sk-SK"/>
    </w:rPr>
  </w:style>
  <w:style w:type="character" w:customStyle="1" w:styleId="FootnoteTextChar">
    <w:name w:val="Footnote Text Char"/>
    <w:link w:val="FootnoteText"/>
    <w:rsid w:val="00794839"/>
    <w:rPr>
      <w:lang w:eastAsia="sk-SK"/>
    </w:rPr>
  </w:style>
  <w:style w:type="character" w:styleId="Hyperlink">
    <w:name w:val="Hyperlink"/>
    <w:uiPriority w:val="99"/>
    <w:unhideWhenUsed/>
    <w:rsid w:val="00CD6456"/>
    <w:rPr>
      <w:strike w:val="0"/>
      <w:dstrike w:val="0"/>
      <w:color w:val="004488"/>
      <w:u w:val="none"/>
      <w:effect w:val="none"/>
    </w:rPr>
  </w:style>
  <w:style w:type="character" w:customStyle="1" w:styleId="Bodytext2Bold">
    <w:name w:val="Body text (2) + Bold"/>
    <w:basedOn w:val="DefaultParagraphFont"/>
    <w:rsid w:val="00991221"/>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Bodytext20">
    <w:name w:val="Body text (2)"/>
    <w:basedOn w:val="DefaultParagraphFont"/>
    <w:rsid w:val="009912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 w:type="character" w:customStyle="1" w:styleId="Heading1Char">
    <w:name w:val="Heading 1 Char"/>
    <w:basedOn w:val="DefaultParagraphFont"/>
    <w:link w:val="Heading1"/>
    <w:rsid w:val="00A607C6"/>
    <w:rPr>
      <w:b/>
      <w:smallCaps/>
      <w:sz w:val="24"/>
      <w:lang w:eastAsia="sk-SK"/>
    </w:rPr>
  </w:style>
  <w:style w:type="paragraph" w:customStyle="1" w:styleId="CM1">
    <w:name w:val="CM1"/>
    <w:basedOn w:val="Normal"/>
    <w:next w:val="Normal"/>
    <w:uiPriority w:val="99"/>
    <w:rsid w:val="00E3092E"/>
    <w:pPr>
      <w:autoSpaceDE w:val="0"/>
      <w:autoSpaceDN w:val="0"/>
      <w:adjustRightInd w:val="0"/>
      <w:spacing w:after="0"/>
      <w:jc w:val="left"/>
    </w:pPr>
    <w:rPr>
      <w:rFonts w:ascii="EUAlbertina" w:eastAsia="Calibri" w:hAnsi="EUAlberti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853">
      <w:bodyDiv w:val="1"/>
      <w:marLeft w:val="0"/>
      <w:marRight w:val="0"/>
      <w:marTop w:val="0"/>
      <w:marBottom w:val="0"/>
      <w:divBdr>
        <w:top w:val="none" w:sz="0" w:space="0" w:color="auto"/>
        <w:left w:val="none" w:sz="0" w:space="0" w:color="auto"/>
        <w:bottom w:val="none" w:sz="0" w:space="0" w:color="auto"/>
        <w:right w:val="none" w:sz="0" w:space="0" w:color="auto"/>
      </w:divBdr>
    </w:div>
    <w:div w:id="30306364">
      <w:bodyDiv w:val="1"/>
      <w:marLeft w:val="0"/>
      <w:marRight w:val="0"/>
      <w:marTop w:val="0"/>
      <w:marBottom w:val="0"/>
      <w:divBdr>
        <w:top w:val="none" w:sz="0" w:space="0" w:color="auto"/>
        <w:left w:val="none" w:sz="0" w:space="0" w:color="auto"/>
        <w:bottom w:val="none" w:sz="0" w:space="0" w:color="auto"/>
        <w:right w:val="none" w:sz="0" w:space="0" w:color="auto"/>
      </w:divBdr>
      <w:divsChild>
        <w:div w:id="119887584">
          <w:marLeft w:val="547"/>
          <w:marRight w:val="0"/>
          <w:marTop w:val="154"/>
          <w:marBottom w:val="100"/>
          <w:divBdr>
            <w:top w:val="none" w:sz="0" w:space="0" w:color="auto"/>
            <w:left w:val="none" w:sz="0" w:space="0" w:color="auto"/>
            <w:bottom w:val="none" w:sz="0" w:space="0" w:color="auto"/>
            <w:right w:val="none" w:sz="0" w:space="0" w:color="auto"/>
          </w:divBdr>
        </w:div>
      </w:divsChild>
    </w:div>
    <w:div w:id="53240611">
      <w:bodyDiv w:val="1"/>
      <w:marLeft w:val="0"/>
      <w:marRight w:val="0"/>
      <w:marTop w:val="0"/>
      <w:marBottom w:val="0"/>
      <w:divBdr>
        <w:top w:val="none" w:sz="0" w:space="0" w:color="auto"/>
        <w:left w:val="none" w:sz="0" w:space="0" w:color="auto"/>
        <w:bottom w:val="none" w:sz="0" w:space="0" w:color="auto"/>
        <w:right w:val="none" w:sz="0" w:space="0" w:color="auto"/>
      </w:divBdr>
    </w:div>
    <w:div w:id="161702832">
      <w:bodyDiv w:val="1"/>
      <w:marLeft w:val="0"/>
      <w:marRight w:val="0"/>
      <w:marTop w:val="0"/>
      <w:marBottom w:val="0"/>
      <w:divBdr>
        <w:top w:val="none" w:sz="0" w:space="0" w:color="auto"/>
        <w:left w:val="none" w:sz="0" w:space="0" w:color="auto"/>
        <w:bottom w:val="none" w:sz="0" w:space="0" w:color="auto"/>
        <w:right w:val="none" w:sz="0" w:space="0" w:color="auto"/>
      </w:divBdr>
    </w:div>
    <w:div w:id="194853847">
      <w:bodyDiv w:val="1"/>
      <w:marLeft w:val="0"/>
      <w:marRight w:val="0"/>
      <w:marTop w:val="0"/>
      <w:marBottom w:val="0"/>
      <w:divBdr>
        <w:top w:val="none" w:sz="0" w:space="0" w:color="auto"/>
        <w:left w:val="none" w:sz="0" w:space="0" w:color="auto"/>
        <w:bottom w:val="none" w:sz="0" w:space="0" w:color="auto"/>
        <w:right w:val="none" w:sz="0" w:space="0" w:color="auto"/>
      </w:divBdr>
    </w:div>
    <w:div w:id="229730756">
      <w:bodyDiv w:val="1"/>
      <w:marLeft w:val="0"/>
      <w:marRight w:val="0"/>
      <w:marTop w:val="0"/>
      <w:marBottom w:val="0"/>
      <w:divBdr>
        <w:top w:val="none" w:sz="0" w:space="0" w:color="auto"/>
        <w:left w:val="none" w:sz="0" w:space="0" w:color="auto"/>
        <w:bottom w:val="none" w:sz="0" w:space="0" w:color="auto"/>
        <w:right w:val="none" w:sz="0" w:space="0" w:color="auto"/>
      </w:divBdr>
    </w:div>
    <w:div w:id="618533091">
      <w:bodyDiv w:val="1"/>
      <w:marLeft w:val="0"/>
      <w:marRight w:val="0"/>
      <w:marTop w:val="0"/>
      <w:marBottom w:val="0"/>
      <w:divBdr>
        <w:top w:val="none" w:sz="0" w:space="0" w:color="auto"/>
        <w:left w:val="none" w:sz="0" w:space="0" w:color="auto"/>
        <w:bottom w:val="none" w:sz="0" w:space="0" w:color="auto"/>
        <w:right w:val="none" w:sz="0" w:space="0" w:color="auto"/>
      </w:divBdr>
      <w:divsChild>
        <w:div w:id="46465445">
          <w:marLeft w:val="1166"/>
          <w:marRight w:val="0"/>
          <w:marTop w:val="96"/>
          <w:marBottom w:val="0"/>
          <w:divBdr>
            <w:top w:val="none" w:sz="0" w:space="0" w:color="auto"/>
            <w:left w:val="none" w:sz="0" w:space="0" w:color="auto"/>
            <w:bottom w:val="none" w:sz="0" w:space="0" w:color="auto"/>
            <w:right w:val="none" w:sz="0" w:space="0" w:color="auto"/>
          </w:divBdr>
        </w:div>
        <w:div w:id="1477187038">
          <w:marLeft w:val="1166"/>
          <w:marRight w:val="0"/>
          <w:marTop w:val="96"/>
          <w:marBottom w:val="0"/>
          <w:divBdr>
            <w:top w:val="none" w:sz="0" w:space="0" w:color="auto"/>
            <w:left w:val="none" w:sz="0" w:space="0" w:color="auto"/>
            <w:bottom w:val="none" w:sz="0" w:space="0" w:color="auto"/>
            <w:right w:val="none" w:sz="0" w:space="0" w:color="auto"/>
          </w:divBdr>
        </w:div>
        <w:div w:id="1876187290">
          <w:marLeft w:val="547"/>
          <w:marRight w:val="0"/>
          <w:marTop w:val="115"/>
          <w:marBottom w:val="0"/>
          <w:divBdr>
            <w:top w:val="none" w:sz="0" w:space="0" w:color="auto"/>
            <w:left w:val="none" w:sz="0" w:space="0" w:color="auto"/>
            <w:bottom w:val="none" w:sz="0" w:space="0" w:color="auto"/>
            <w:right w:val="none" w:sz="0" w:space="0" w:color="auto"/>
          </w:divBdr>
        </w:div>
        <w:div w:id="1906642796">
          <w:marLeft w:val="1166"/>
          <w:marRight w:val="0"/>
          <w:marTop w:val="96"/>
          <w:marBottom w:val="0"/>
          <w:divBdr>
            <w:top w:val="none" w:sz="0" w:space="0" w:color="auto"/>
            <w:left w:val="none" w:sz="0" w:space="0" w:color="auto"/>
            <w:bottom w:val="none" w:sz="0" w:space="0" w:color="auto"/>
            <w:right w:val="none" w:sz="0" w:space="0" w:color="auto"/>
          </w:divBdr>
        </w:div>
      </w:divsChild>
    </w:div>
    <w:div w:id="737827191">
      <w:bodyDiv w:val="1"/>
      <w:marLeft w:val="0"/>
      <w:marRight w:val="0"/>
      <w:marTop w:val="0"/>
      <w:marBottom w:val="0"/>
      <w:divBdr>
        <w:top w:val="none" w:sz="0" w:space="0" w:color="auto"/>
        <w:left w:val="none" w:sz="0" w:space="0" w:color="auto"/>
        <w:bottom w:val="none" w:sz="0" w:space="0" w:color="auto"/>
        <w:right w:val="none" w:sz="0" w:space="0" w:color="auto"/>
      </w:divBdr>
    </w:div>
    <w:div w:id="1121875024">
      <w:bodyDiv w:val="1"/>
      <w:marLeft w:val="0"/>
      <w:marRight w:val="0"/>
      <w:marTop w:val="0"/>
      <w:marBottom w:val="0"/>
      <w:divBdr>
        <w:top w:val="none" w:sz="0" w:space="0" w:color="auto"/>
        <w:left w:val="none" w:sz="0" w:space="0" w:color="auto"/>
        <w:bottom w:val="none" w:sz="0" w:space="0" w:color="auto"/>
        <w:right w:val="none" w:sz="0" w:space="0" w:color="auto"/>
      </w:divBdr>
    </w:div>
    <w:div w:id="1331326650">
      <w:bodyDiv w:val="1"/>
      <w:marLeft w:val="0"/>
      <w:marRight w:val="0"/>
      <w:marTop w:val="0"/>
      <w:marBottom w:val="0"/>
      <w:divBdr>
        <w:top w:val="none" w:sz="0" w:space="0" w:color="auto"/>
        <w:left w:val="none" w:sz="0" w:space="0" w:color="auto"/>
        <w:bottom w:val="none" w:sz="0" w:space="0" w:color="auto"/>
        <w:right w:val="none" w:sz="0" w:space="0" w:color="auto"/>
      </w:divBdr>
      <w:divsChild>
        <w:div w:id="1998069257">
          <w:marLeft w:val="0"/>
          <w:marRight w:val="0"/>
          <w:marTop w:val="75"/>
          <w:marBottom w:val="0"/>
          <w:divBdr>
            <w:top w:val="none" w:sz="0" w:space="0" w:color="auto"/>
            <w:left w:val="none" w:sz="0" w:space="0" w:color="auto"/>
            <w:bottom w:val="none" w:sz="0" w:space="0" w:color="auto"/>
            <w:right w:val="none" w:sz="0" w:space="0" w:color="auto"/>
          </w:divBdr>
          <w:divsChild>
            <w:div w:id="703796322">
              <w:marLeft w:val="0"/>
              <w:marRight w:val="0"/>
              <w:marTop w:val="0"/>
              <w:marBottom w:val="0"/>
              <w:divBdr>
                <w:top w:val="none" w:sz="0" w:space="0" w:color="auto"/>
                <w:left w:val="none" w:sz="0" w:space="0" w:color="auto"/>
                <w:bottom w:val="none" w:sz="0" w:space="0" w:color="auto"/>
                <w:right w:val="none" w:sz="0" w:space="0" w:color="auto"/>
              </w:divBdr>
              <w:divsChild>
                <w:div w:id="1074089493">
                  <w:marLeft w:val="0"/>
                  <w:marRight w:val="0"/>
                  <w:marTop w:val="0"/>
                  <w:marBottom w:val="0"/>
                  <w:divBdr>
                    <w:top w:val="none" w:sz="0" w:space="0" w:color="auto"/>
                    <w:left w:val="none" w:sz="0" w:space="0" w:color="auto"/>
                    <w:bottom w:val="none" w:sz="0" w:space="0" w:color="auto"/>
                    <w:right w:val="none" w:sz="0" w:space="0" w:color="auto"/>
                  </w:divBdr>
                  <w:divsChild>
                    <w:div w:id="1787234610">
                      <w:marLeft w:val="0"/>
                      <w:marRight w:val="0"/>
                      <w:marTop w:val="0"/>
                      <w:marBottom w:val="0"/>
                      <w:divBdr>
                        <w:top w:val="none" w:sz="0" w:space="0" w:color="auto"/>
                        <w:left w:val="none" w:sz="0" w:space="0" w:color="auto"/>
                        <w:bottom w:val="none" w:sz="0" w:space="0" w:color="auto"/>
                        <w:right w:val="none" w:sz="0" w:space="0" w:color="auto"/>
                      </w:divBdr>
                      <w:divsChild>
                        <w:div w:id="79830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440587">
      <w:bodyDiv w:val="1"/>
      <w:marLeft w:val="0"/>
      <w:marRight w:val="0"/>
      <w:marTop w:val="0"/>
      <w:marBottom w:val="0"/>
      <w:divBdr>
        <w:top w:val="none" w:sz="0" w:space="0" w:color="auto"/>
        <w:left w:val="none" w:sz="0" w:space="0" w:color="auto"/>
        <w:bottom w:val="none" w:sz="0" w:space="0" w:color="auto"/>
        <w:right w:val="none" w:sz="0" w:space="0" w:color="auto"/>
      </w:divBdr>
    </w:div>
    <w:div w:id="1511405637">
      <w:bodyDiv w:val="1"/>
      <w:marLeft w:val="0"/>
      <w:marRight w:val="0"/>
      <w:marTop w:val="0"/>
      <w:marBottom w:val="0"/>
      <w:divBdr>
        <w:top w:val="none" w:sz="0" w:space="0" w:color="auto"/>
        <w:left w:val="none" w:sz="0" w:space="0" w:color="auto"/>
        <w:bottom w:val="none" w:sz="0" w:space="0" w:color="auto"/>
        <w:right w:val="none" w:sz="0" w:space="0" w:color="auto"/>
      </w:divBdr>
      <w:divsChild>
        <w:div w:id="1170870693">
          <w:marLeft w:val="547"/>
          <w:marRight w:val="0"/>
          <w:marTop w:val="134"/>
          <w:marBottom w:val="0"/>
          <w:divBdr>
            <w:top w:val="none" w:sz="0" w:space="0" w:color="auto"/>
            <w:left w:val="none" w:sz="0" w:space="0" w:color="auto"/>
            <w:bottom w:val="none" w:sz="0" w:space="0" w:color="auto"/>
            <w:right w:val="none" w:sz="0" w:space="0" w:color="auto"/>
          </w:divBdr>
        </w:div>
        <w:div w:id="1630934173">
          <w:marLeft w:val="1166"/>
          <w:marRight w:val="0"/>
          <w:marTop w:val="115"/>
          <w:marBottom w:val="0"/>
          <w:divBdr>
            <w:top w:val="none" w:sz="0" w:space="0" w:color="auto"/>
            <w:left w:val="none" w:sz="0" w:space="0" w:color="auto"/>
            <w:bottom w:val="none" w:sz="0" w:space="0" w:color="auto"/>
            <w:right w:val="none" w:sz="0" w:space="0" w:color="auto"/>
          </w:divBdr>
        </w:div>
        <w:div w:id="1953975026">
          <w:marLeft w:val="1166"/>
          <w:marRight w:val="0"/>
          <w:marTop w:val="115"/>
          <w:marBottom w:val="0"/>
          <w:divBdr>
            <w:top w:val="none" w:sz="0" w:space="0" w:color="auto"/>
            <w:left w:val="none" w:sz="0" w:space="0" w:color="auto"/>
            <w:bottom w:val="none" w:sz="0" w:space="0" w:color="auto"/>
            <w:right w:val="none" w:sz="0" w:space="0" w:color="auto"/>
          </w:divBdr>
        </w:div>
        <w:div w:id="2044478981">
          <w:marLeft w:val="1166"/>
          <w:marRight w:val="0"/>
          <w:marTop w:val="115"/>
          <w:marBottom w:val="0"/>
          <w:divBdr>
            <w:top w:val="none" w:sz="0" w:space="0" w:color="auto"/>
            <w:left w:val="none" w:sz="0" w:space="0" w:color="auto"/>
            <w:bottom w:val="none" w:sz="0" w:space="0" w:color="auto"/>
            <w:right w:val="none" w:sz="0" w:space="0" w:color="auto"/>
          </w:divBdr>
        </w:div>
      </w:divsChild>
    </w:div>
    <w:div w:id="1538930701">
      <w:bodyDiv w:val="1"/>
      <w:marLeft w:val="0"/>
      <w:marRight w:val="0"/>
      <w:marTop w:val="0"/>
      <w:marBottom w:val="0"/>
      <w:divBdr>
        <w:top w:val="none" w:sz="0" w:space="0" w:color="auto"/>
        <w:left w:val="none" w:sz="0" w:space="0" w:color="auto"/>
        <w:bottom w:val="none" w:sz="0" w:space="0" w:color="auto"/>
        <w:right w:val="none" w:sz="0" w:space="0" w:color="auto"/>
      </w:divBdr>
    </w:div>
    <w:div w:id="1925920834">
      <w:bodyDiv w:val="1"/>
      <w:marLeft w:val="0"/>
      <w:marRight w:val="0"/>
      <w:marTop w:val="0"/>
      <w:marBottom w:val="0"/>
      <w:divBdr>
        <w:top w:val="none" w:sz="0" w:space="0" w:color="auto"/>
        <w:left w:val="none" w:sz="0" w:space="0" w:color="auto"/>
        <w:bottom w:val="none" w:sz="0" w:space="0" w:color="auto"/>
        <w:right w:val="none" w:sz="0" w:space="0" w:color="auto"/>
      </w:divBdr>
    </w:div>
    <w:div w:id="2067141139">
      <w:bodyDiv w:val="1"/>
      <w:marLeft w:val="0"/>
      <w:marRight w:val="0"/>
      <w:marTop w:val="0"/>
      <w:marBottom w:val="0"/>
      <w:divBdr>
        <w:top w:val="none" w:sz="0" w:space="0" w:color="auto"/>
        <w:left w:val="none" w:sz="0" w:space="0" w:color="auto"/>
        <w:bottom w:val="none" w:sz="0" w:space="0" w:color="auto"/>
        <w:right w:val="none" w:sz="0" w:space="0" w:color="auto"/>
      </w:divBdr>
    </w:div>
    <w:div w:id="210148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 Id="rId22"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The</b:Tag>
    <b:SourceType>Book</b:SourceType>
    <b:Guid>{6A4713FC-7960-40DD-86CB-668B3CBE9B65}</b:Guid>
    <b:Author>
      <b:Author>
        <b:NameList>
          <b:Person>
            <b:Last>The American Institute of Certified Public Accountants (AICPA)</b:Last>
            <b:First>Audit</b:First>
            <b:Middle>Sampling Manual</b:Middle>
          </b:Person>
        </b:NameList>
      </b:Author>
    </b:Author>
    <b:RefOrder>1</b:RefOrder>
  </b:Source>
</b:Sources>
</file>

<file path=customXml/itemProps1.xml><?xml version="1.0" encoding="utf-8"?>
<ds:datastoreItem xmlns:ds="http://schemas.openxmlformats.org/officeDocument/2006/customXml" ds:itemID="{B40F06B4-2DA4-4383-A12B-A1463166B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12</TotalTime>
  <Pages>6</Pages>
  <Words>1500</Words>
  <Characters>9515</Characters>
  <Application>Microsoft Office Word</Application>
  <DocSecurity>0</DocSecurity>
  <PresentationFormat>Microsoft Word 11.0</PresentationFormat>
  <Lines>197</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vector>
  </TitlesOfParts>
  <Company>European Commission</Company>
  <LinksUpToDate>false</LinksUpToDate>
  <CharactersWithSpaces>11301</CharactersWithSpaces>
  <SharedDoc>false</SharedDoc>
  <HLinks>
    <vt:vector size="24" baseType="variant">
      <vt:variant>
        <vt:i4>1310787</vt:i4>
      </vt:variant>
      <vt:variant>
        <vt:i4>9</vt:i4>
      </vt:variant>
      <vt:variant>
        <vt:i4>0</vt:i4>
      </vt:variant>
      <vt:variant>
        <vt:i4>5</vt:i4>
      </vt:variant>
      <vt:variant>
        <vt:lpwstr>https://circabc.europa.eu/faces/jsp/extension/wai/navigation/container.jsp?FormPrincipal:_idcl=navigationLibrary&amp;FormPrincipal_SUBMIT=1&amp;org.apache.myfaces.trinidad.faces.STATE=DUMMY&amp;id=7db4c53d-bc29-4084-9d9a-e8897a4bfabe&amp;javax.faces.ViewState=rO0ABXVyABNbTGphdmEubGFuZy5PYmplY3Q7kM5YnxBzKWwCAAB4cAAAAAN0AAIxNHB0ACsvanNwL2V4dGVuc2lvbi93YWkvbmF2aWdhdGlvbi9jb250YWluZXIuanNw</vt:lpwstr>
      </vt:variant>
      <vt:variant>
        <vt:lpwstr/>
      </vt:variant>
      <vt:variant>
        <vt:i4>1376280</vt:i4>
      </vt:variant>
      <vt:variant>
        <vt:i4>6</vt:i4>
      </vt:variant>
      <vt:variant>
        <vt:i4>0</vt:i4>
      </vt:variant>
      <vt:variant>
        <vt:i4>5</vt:i4>
      </vt:variant>
      <vt:variant>
        <vt:lpwstr>https://circabc.europa.eu/faces/jsp/extension/wai/navigation/container.jsp?FormPrincipal:_idcl=navigationLibrary&amp;FormPrincipal_SUBMIT=1&amp;org.apache.myfaces.trinidad.faces.STATE=DUMMY&amp;id=87d4a972-49f2-4be9-95e7-75b43498696a&amp;javax.faces.ViewState=rO0ABXVyABNbTGphdmEubGFuZy5PYmplY3Q7kM5YnxBzKWwCAAB4cAAAAAN0AAIxNHB0ACsvanNwL2V4dGVuc2lvbi93YWkvbmF2aWdhdGlvbi9jb250YWluZXIuanNw</vt:lpwstr>
      </vt:variant>
      <vt:variant>
        <vt:lpwstr/>
      </vt:variant>
      <vt:variant>
        <vt:i4>4194380</vt:i4>
      </vt:variant>
      <vt:variant>
        <vt:i4>3</vt:i4>
      </vt:variant>
      <vt:variant>
        <vt:i4>0</vt:i4>
      </vt:variant>
      <vt:variant>
        <vt:i4>5</vt:i4>
      </vt:variant>
      <vt:variant>
        <vt:lpwstr>https://circabc.europa.eu/faces/jsp/extension/wai/navigation/container.jsp?FormPrincipal:_idcl=navigationLibrary&amp;FormPrincipal_SUBMIT=1&amp;org.apache.myfaces.trinidad.faces.STATE=DUMMY&amp;id=e4e041ab-f8a1-48c7-bad2-2cae7de16e73&amp;javax.faces.ViewState=rO0ABXVyABNbTGphdmEubGFuZy5PYmplY3Q7kM5YnxBzKWwCAAB4cAAAAAN0AAIxNHB0ACsvanNwL2V4dGVuc2lvbi93YWkvbmF2aWdhdGlvbi9jb250YWluZXIuanNw</vt:lpwstr>
      </vt:variant>
      <vt:variant>
        <vt:lpwstr/>
      </vt:variant>
      <vt:variant>
        <vt:i4>4915267</vt:i4>
      </vt:variant>
      <vt:variant>
        <vt:i4>0</vt:i4>
      </vt:variant>
      <vt:variant>
        <vt:i4>0</vt:i4>
      </vt:variant>
      <vt:variant>
        <vt:i4>5</vt:i4>
      </vt:variant>
      <vt:variant>
        <vt:lpwstr>https://circabc.europa.eu/faces/jsp/extension/wai/navigation/container.jsp?FormPrincipal:_idcl=navigationLibrary&amp;FormPrincipal_SUBMIT=1&amp;org.apache.myfaces.trinidad.faces.STATE=DUMMY&amp;id=a392af30-1e6d-4e08-ac96-ab18399f2eaf&amp;javax.faces.ViewState=rO0ABXVyABNbTGphdmEubGFuZy5PYmplY3Q7kM5YnxBzKWwCAAB4cAAAAAN0AAIxNHB0ACsvanNwL2V4dGVuc2lvbi93YWkvbmF2aWdhdGlvbi9jb250YWluZXIuanN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ILIEVA Mariya (AGRI)</dc:creator>
  <cp:keywords>EL4</cp:keywords>
  <cp:lastModifiedBy>LWCR</cp:lastModifiedBy>
  <cp:revision>5</cp:revision>
  <cp:lastPrinted>2017-07-19T14:41:00Z</cp:lastPrinted>
  <dcterms:created xsi:type="dcterms:W3CDTF">2017-08-28T12:09:00Z</dcterms:created>
  <dcterms:modified xsi:type="dcterms:W3CDTF">2017-08-28T12:38:00Z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Kittel Gilles</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_NewReviewCycle">
    <vt:lpwstr/>
  </property>
  <property fmtid="{D5CDD505-2E9C-101B-9397-08002B2CF9AE}" pid="13" name="ELDocType">
    <vt:lpwstr>not.dot</vt:lpwstr>
  </property>
</Properties>
</file>