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Príloha č. 1 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Predmetom zákazky je zabezpečenie dodávky elektriny a distribúcie elektriny do približne 1</w:t>
      </w:r>
      <w:r w:rsidR="00837E2B">
        <w:rPr>
          <w:rFonts w:ascii="Arial Narrow" w:hAnsi="Arial Narrow"/>
          <w:lang w:val="sk-SK"/>
        </w:rPr>
        <w:t>56</w:t>
      </w:r>
      <w:r w:rsidRPr="001018E6">
        <w:rPr>
          <w:rFonts w:ascii="Arial Narrow" w:hAnsi="Arial Narrow"/>
          <w:lang w:val="sk-SK"/>
        </w:rPr>
        <w:t xml:space="preserve"> odberných miest podľa konkrétnych potrieb verejného obstarávateľa, v kvalite zodpovedajúcej špecifikácii uvedenej v Technických podmienkach prevádzkovateľa distribučnej sústavy, vrátane prevzatia zodpovednosti za odchýlku počas obdobia od 01.01.2023 – 31.12.2023. </w:t>
      </w: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bookmarkStart w:id="0" w:name="OLE_LINK5"/>
      <w:bookmarkStart w:id="1" w:name="OLE_LINK95"/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odobratej</w:t>
      </w:r>
      <w:bookmarkEnd w:id="0"/>
      <w:r w:rsidRPr="001018E6">
        <w:rPr>
          <w:rFonts w:ascii="Arial Narrow" w:hAnsi="Arial Narrow"/>
          <w:lang w:val="sk-SK"/>
        </w:rPr>
        <w:t xml:space="preserve"> </w:t>
      </w:r>
      <w:bookmarkStart w:id="2" w:name="OLE_LINK99"/>
      <w:r w:rsidRPr="001018E6">
        <w:rPr>
          <w:rFonts w:ascii="Arial Narrow" w:hAnsi="Arial Narrow"/>
          <w:lang w:val="sk-SK"/>
        </w:rPr>
        <w:t xml:space="preserve">elektriny </w:t>
      </w:r>
      <w:bookmarkStart w:id="3" w:name="OLE_LINK115"/>
      <w:bookmarkEnd w:id="1"/>
      <w:bookmarkEnd w:id="2"/>
      <w:r w:rsidRPr="001018E6">
        <w:rPr>
          <w:rFonts w:ascii="Arial Narrow" w:hAnsi="Arial Narrow"/>
          <w:lang w:val="sk-SK"/>
        </w:rPr>
        <w:t xml:space="preserve">je </w:t>
      </w:r>
      <w:bookmarkEnd w:id="3"/>
      <w:r w:rsidR="004859E1" w:rsidRPr="004859E1">
        <w:rPr>
          <w:rFonts w:ascii="Arial Narrow" w:hAnsi="Arial Narrow"/>
          <w:lang w:val="sk-SK"/>
        </w:rPr>
        <w:t>10</w:t>
      </w:r>
      <w:r w:rsidR="004859E1">
        <w:rPr>
          <w:rFonts w:ascii="Arial Narrow" w:hAnsi="Arial Narrow"/>
          <w:lang w:val="sk-SK"/>
        </w:rPr>
        <w:t> </w:t>
      </w:r>
      <w:r w:rsidR="004859E1" w:rsidRPr="004859E1">
        <w:rPr>
          <w:rFonts w:ascii="Arial Narrow" w:hAnsi="Arial Narrow"/>
          <w:lang w:val="sk-SK"/>
        </w:rPr>
        <w:t>057</w:t>
      </w:r>
      <w:r w:rsidR="004859E1">
        <w:rPr>
          <w:rFonts w:ascii="Arial Narrow" w:hAnsi="Arial Narrow"/>
          <w:lang w:val="sk-SK"/>
        </w:rPr>
        <w:t>,</w:t>
      </w:r>
      <w:r w:rsidR="004859E1" w:rsidRPr="004859E1">
        <w:rPr>
          <w:rFonts w:ascii="Arial Narrow" w:hAnsi="Arial Narrow"/>
          <w:lang w:val="sk-SK"/>
        </w:rPr>
        <w:t>013</w:t>
      </w:r>
      <w:r w:rsidR="004859E1">
        <w:rPr>
          <w:rFonts w:ascii="Arial Narrow" w:hAnsi="Arial Narrow"/>
          <w:lang w:val="sk-SK"/>
        </w:rPr>
        <w:t xml:space="preserve"> </w:t>
      </w:r>
      <w:r w:rsidRPr="001018E6">
        <w:rPr>
          <w:rFonts w:ascii="Arial Narrow" w:hAnsi="Arial Narrow"/>
          <w:lang w:val="sk-SK"/>
        </w:rPr>
        <w:t>MWh.</w:t>
      </w: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:rsidR="00063F2A" w:rsidRPr="00837E2B" w:rsidRDefault="00B71D0B" w:rsidP="00063F2A">
      <w:pPr>
        <w:jc w:val="both"/>
        <w:rPr>
          <w:rFonts w:ascii="Arial Narrow" w:hAnsi="Arial Narrow"/>
          <w:color w:val="FF0000"/>
          <w:lang w:val="sk-SK"/>
        </w:rPr>
      </w:pPr>
      <w:r>
        <w:rPr>
          <w:rFonts w:ascii="Arial Narrow" w:hAnsi="Arial Narrow"/>
          <w:color w:val="FF0000"/>
          <w:lang w:val="sk-SK"/>
        </w:rPr>
        <w:t>O</w:t>
      </w:r>
      <w:r w:rsidR="00063F2A" w:rsidRPr="00837E2B">
        <w:rPr>
          <w:rFonts w:ascii="Arial Narrow" w:hAnsi="Arial Narrow"/>
          <w:color w:val="FF0000"/>
          <w:lang w:val="sk-SK"/>
        </w:rPr>
        <w:t xml:space="preserve">dberné miesta </w:t>
      </w:r>
      <w:r>
        <w:rPr>
          <w:rFonts w:ascii="Arial Narrow" w:hAnsi="Arial Narrow"/>
          <w:color w:val="FF0000"/>
          <w:lang w:val="sk-SK"/>
        </w:rPr>
        <w:t>majú administratívny charakter</w:t>
      </w:r>
      <w:bookmarkStart w:id="4" w:name="_GoBack"/>
      <w:bookmarkEnd w:id="4"/>
    </w:p>
    <w:p w:rsidR="00063F2A" w:rsidRPr="001018E6" w:rsidRDefault="00063F2A" w:rsidP="00063F2A">
      <w:pPr>
        <w:rPr>
          <w:rFonts w:ascii="Arial Narrow" w:hAnsi="Arial Narrow"/>
          <w:lang w:val="sk-SK"/>
        </w:rPr>
      </w:pP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Poskytovateľ zabezpečí komplexné služby súvisiace s pravidelnou bezpečnou, stabilnou a komplexnou dodávkou elektriny  do odberných miest odberateľa vrátane prevzatia zodpovednosti za odchýlky voči </w:t>
      </w:r>
      <w:proofErr w:type="spellStart"/>
      <w:r w:rsidRPr="001018E6">
        <w:rPr>
          <w:rFonts w:ascii="Arial Narrow" w:hAnsi="Arial Narrow"/>
          <w:color w:val="auto"/>
          <w:sz w:val="22"/>
          <w:szCs w:val="22"/>
        </w:rPr>
        <w:t>zúčtovateľovi</w:t>
      </w:r>
      <w:proofErr w:type="spellEnd"/>
      <w:r w:rsidRPr="001018E6">
        <w:rPr>
          <w:rFonts w:ascii="Arial Narrow" w:hAnsi="Arial Narrow"/>
          <w:color w:val="auto"/>
          <w:sz w:val="22"/>
          <w:szCs w:val="22"/>
        </w:rPr>
        <w:t xml:space="preserve"> odchýlok za každé odberné miesto odberateľa za podmienok stanovených v Zmluve.</w:t>
      </w: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Povinnosťou </w:t>
      </w:r>
      <w:bookmarkStart w:id="5" w:name="OLE_LINK123"/>
      <w:r w:rsidRPr="001018E6">
        <w:rPr>
          <w:rFonts w:ascii="Arial Narrow" w:hAnsi="Arial Narrow"/>
          <w:color w:val="auto"/>
          <w:sz w:val="22"/>
          <w:szCs w:val="22"/>
        </w:rPr>
        <w:t xml:space="preserve">Poskytovateľa </w:t>
      </w:r>
      <w:bookmarkEnd w:id="5"/>
      <w:r w:rsidRPr="001018E6">
        <w:rPr>
          <w:rFonts w:ascii="Arial Narrow" w:hAnsi="Arial Narrow"/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:rsidR="00063F2A" w:rsidRPr="00CD18B5" w:rsidRDefault="00063F2A" w:rsidP="00063F2A">
      <w:pPr>
        <w:rPr>
          <w:rFonts w:ascii="Arial Narrow" w:hAnsi="Arial Narrow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Poskytovateľ zabezpečí individuálnu starostlivosť a bezplatné poradenstvo pre verejného obstarávateľa  zamerané na znižovanie spotreby elektriny.</w:t>
      </w: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:rsidR="007D4E6D" w:rsidRDefault="00063F2A" w:rsidP="00063F2A">
      <w:pPr>
        <w:jc w:val="both"/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6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6"/>
      <w:r w:rsidRPr="001018E6">
        <w:rPr>
          <w:rFonts w:ascii="Arial Narrow" w:hAnsi="Arial Narrow"/>
          <w:lang w:val="sk-SK"/>
        </w:rPr>
        <w:t xml:space="preserve">odberné miesta zahrňujúcu aj odbornú podporu pri pripájaní nových odberných miest Objednávateľa. </w:t>
      </w:r>
    </w:p>
    <w:sectPr w:rsidR="007D4E6D" w:rsidSect="00B7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63F2A"/>
    <w:rsid w:val="001567F7"/>
    <w:rsid w:val="004859E1"/>
    <w:rsid w:val="007A57BD"/>
    <w:rsid w:val="007D4E6D"/>
    <w:rsid w:val="00837E2B"/>
    <w:rsid w:val="00B04319"/>
    <w:rsid w:val="00B7139F"/>
    <w:rsid w:val="00B7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697D"/>
  <w15:docId w15:val="{70D6EB83-5A38-4C91-B9ED-41FCD93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37E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7E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7E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7E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7E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2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Rajtók Miroslav Ing.</cp:lastModifiedBy>
  <cp:revision>2</cp:revision>
  <dcterms:created xsi:type="dcterms:W3CDTF">2022-11-24T08:00:00Z</dcterms:created>
  <dcterms:modified xsi:type="dcterms:W3CDTF">2022-11-24T08:00:00Z</dcterms:modified>
</cp:coreProperties>
</file>