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AD709B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AD709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FB2E32C" w14:textId="26693C09" w:rsidR="00AD709B" w:rsidRPr="00AD709B" w:rsidRDefault="00AD709B" w:rsidP="00403AB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Predmetom zákazky je poskytovanie</w:t>
      </w:r>
      <w:r w:rsidRPr="00AD709B">
        <w:rPr>
          <w:rFonts w:ascii="Arial Narrow" w:hAnsi="Arial Narrow" w:cs="Tahoma"/>
          <w:sz w:val="22"/>
          <w:szCs w:val="22"/>
        </w:rPr>
        <w:t xml:space="preserve"> servisných služieb k analyzátorom dychu zn. </w:t>
      </w:r>
      <w:r w:rsidR="00967541" w:rsidRPr="00967541">
        <w:rPr>
          <w:rFonts w:ascii="Arial Narrow" w:hAnsi="Arial Narrow" w:cs="Tahoma"/>
          <w:sz w:val="22"/>
          <w:szCs w:val="22"/>
        </w:rPr>
        <w:t>Dräger</w:t>
      </w:r>
      <w:r w:rsidR="00403ABB">
        <w:rPr>
          <w:rFonts w:ascii="Arial Narrow" w:hAnsi="Arial Narrow" w:cs="Tahoma"/>
          <w:sz w:val="22"/>
          <w:szCs w:val="22"/>
        </w:rPr>
        <w:t xml:space="preserve">, najmä </w:t>
      </w:r>
      <w:r w:rsidR="00403ABB" w:rsidRPr="00403ABB">
        <w:rPr>
          <w:rFonts w:ascii="Arial Narrow" w:hAnsi="Arial Narrow" w:cs="Tahoma"/>
          <w:sz w:val="22"/>
          <w:szCs w:val="22"/>
        </w:rPr>
        <w:t>Dräger 7410</w:t>
      </w:r>
      <w:r w:rsidR="00403ABB">
        <w:rPr>
          <w:rFonts w:ascii="Arial Narrow" w:hAnsi="Arial Narrow" w:cs="Tahoma"/>
          <w:sz w:val="22"/>
          <w:szCs w:val="22"/>
        </w:rPr>
        <w:t xml:space="preserve">, </w:t>
      </w:r>
      <w:r w:rsidR="00403ABB" w:rsidRPr="00403ABB">
        <w:rPr>
          <w:rFonts w:ascii="Arial Narrow" w:hAnsi="Arial Narrow" w:cs="Tahoma"/>
          <w:sz w:val="22"/>
          <w:szCs w:val="22"/>
        </w:rPr>
        <w:t>Dräger 7410 Plus</w:t>
      </w:r>
      <w:r w:rsidR="00403ABB">
        <w:rPr>
          <w:rFonts w:ascii="Arial Narrow" w:hAnsi="Arial Narrow" w:cs="Tahoma"/>
          <w:sz w:val="22"/>
          <w:szCs w:val="22"/>
        </w:rPr>
        <w:t xml:space="preserve">, </w:t>
      </w:r>
      <w:r w:rsidR="00403ABB" w:rsidRPr="00403ABB">
        <w:rPr>
          <w:rFonts w:ascii="Arial Narrow" w:hAnsi="Arial Narrow" w:cs="Tahoma"/>
          <w:sz w:val="22"/>
          <w:szCs w:val="22"/>
        </w:rPr>
        <w:t>Dräger 7410 Plus com</w:t>
      </w:r>
      <w:r w:rsidR="00403ABB">
        <w:rPr>
          <w:rFonts w:ascii="Arial Narrow" w:hAnsi="Arial Narrow" w:cs="Tahoma"/>
          <w:sz w:val="22"/>
          <w:szCs w:val="22"/>
        </w:rPr>
        <w:t xml:space="preserve">, </w:t>
      </w:r>
      <w:r w:rsidR="00403ABB" w:rsidRPr="00403ABB">
        <w:rPr>
          <w:rFonts w:ascii="Arial Narrow" w:hAnsi="Arial Narrow" w:cs="Tahoma"/>
          <w:sz w:val="22"/>
          <w:szCs w:val="22"/>
        </w:rPr>
        <w:t>Dräger 7510 classic</w:t>
      </w:r>
      <w:r w:rsidR="00403ABB">
        <w:rPr>
          <w:rFonts w:ascii="Arial Narrow" w:hAnsi="Arial Narrow" w:cs="Tahoma"/>
          <w:sz w:val="22"/>
          <w:szCs w:val="22"/>
        </w:rPr>
        <w:t>.</w:t>
      </w:r>
    </w:p>
    <w:p w14:paraId="6CC1E693" w14:textId="7777777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5AD339A3" w14:textId="6A12B1C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AD709B">
        <w:rPr>
          <w:rFonts w:ascii="Arial Narrow" w:hAnsi="Arial Narrow" w:cs="Tahoma"/>
          <w:sz w:val="22"/>
          <w:szCs w:val="22"/>
        </w:rPr>
        <w:t xml:space="preserve">Výsledkom </w:t>
      </w:r>
      <w:r w:rsidR="00EE4205">
        <w:rPr>
          <w:rFonts w:ascii="Arial Narrow" w:hAnsi="Arial Narrow" w:cs="Tahoma"/>
          <w:sz w:val="22"/>
          <w:szCs w:val="22"/>
        </w:rPr>
        <w:t>bude</w:t>
      </w:r>
      <w:r w:rsidRPr="00AD709B">
        <w:rPr>
          <w:rFonts w:ascii="Arial Narrow" w:hAnsi="Arial Narrow" w:cs="Tahoma"/>
          <w:sz w:val="22"/>
          <w:szCs w:val="22"/>
        </w:rPr>
        <w:t xml:space="preserve"> uzatvorenie servisnej zmluvy na obdobie 48 mesiacov. Plnenie bude realizované formou objednávok.     </w:t>
      </w:r>
    </w:p>
    <w:p w14:paraId="051EB039" w14:textId="7777777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055B2006" w14:textId="6A3B1561" w:rsidR="00AD709B" w:rsidRPr="00EE4205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EE4205">
        <w:rPr>
          <w:rFonts w:ascii="Arial Narrow" w:hAnsi="Arial Narrow" w:cs="Tahoma"/>
          <w:b/>
          <w:bCs/>
          <w:sz w:val="22"/>
          <w:szCs w:val="22"/>
        </w:rPr>
        <w:t xml:space="preserve">Predmet zákazky pozostáva z: </w:t>
      </w:r>
    </w:p>
    <w:p w14:paraId="7BC8EF31" w14:textId="17C06660" w:rsidR="00AD709B" w:rsidRDefault="00AD709B" w:rsidP="00AD709B">
      <w:pPr>
        <w:pStyle w:val="Odsekzoznamu"/>
        <w:numPr>
          <w:ilvl w:val="0"/>
          <w:numId w:val="3"/>
        </w:numPr>
        <w:autoSpaceDE w:val="0"/>
        <w:autoSpaceDN w:val="0"/>
        <w:jc w:val="both"/>
        <w:rPr>
          <w:rFonts w:ascii="Arial Narrow" w:hAnsi="Arial Narrow" w:cs="Tahoma"/>
        </w:rPr>
      </w:pPr>
      <w:r w:rsidRPr="00AD709B">
        <w:rPr>
          <w:rFonts w:ascii="Arial Narrow" w:hAnsi="Arial Narrow" w:cs="Tahoma"/>
        </w:rPr>
        <w:t>Vykonávan</w:t>
      </w:r>
      <w:r w:rsidR="00EE4205">
        <w:rPr>
          <w:rFonts w:ascii="Arial Narrow" w:hAnsi="Arial Narrow" w:cs="Tahoma"/>
        </w:rPr>
        <w:t>ia</w:t>
      </w:r>
      <w:r w:rsidRPr="00AD709B">
        <w:rPr>
          <w:rFonts w:ascii="Arial Narrow" w:hAnsi="Arial Narrow" w:cs="Tahoma"/>
        </w:rPr>
        <w:t xml:space="preserve"> servisných služieb k prístrojom zn. </w:t>
      </w:r>
      <w:r w:rsidR="00967541" w:rsidRPr="00967541">
        <w:rPr>
          <w:rFonts w:ascii="Arial Narrow" w:hAnsi="Arial Narrow" w:cs="Tahoma"/>
        </w:rPr>
        <w:t>Dräger</w:t>
      </w:r>
      <w:r w:rsidRPr="00AD709B">
        <w:rPr>
          <w:rFonts w:ascii="Arial Narrow" w:hAnsi="Arial Narrow" w:cs="Tahoma"/>
        </w:rPr>
        <w:t>, ktoré budú zahŕňať vykonávanie pravidelných a nepravidelných servisných úkonov</w:t>
      </w:r>
      <w:r>
        <w:rPr>
          <w:rFonts w:ascii="Arial Narrow" w:hAnsi="Arial Narrow" w:cs="Tahoma"/>
        </w:rPr>
        <w:t>,</w:t>
      </w:r>
    </w:p>
    <w:p w14:paraId="026FA433" w14:textId="4628B022" w:rsidR="00AD709B" w:rsidRPr="00AD709B" w:rsidRDefault="00AD709B" w:rsidP="00AD709B">
      <w:pPr>
        <w:pStyle w:val="Odsekzoznamu"/>
        <w:numPr>
          <w:ilvl w:val="0"/>
          <w:numId w:val="3"/>
        </w:numPr>
        <w:autoSpaceDE w:val="0"/>
        <w:autoSpaceDN w:val="0"/>
        <w:jc w:val="both"/>
        <w:rPr>
          <w:rFonts w:ascii="Arial Narrow" w:hAnsi="Arial Narrow" w:cs="Tahoma"/>
        </w:rPr>
      </w:pPr>
      <w:r w:rsidRPr="00AD709B">
        <w:rPr>
          <w:rFonts w:ascii="Arial Narrow" w:hAnsi="Arial Narrow" w:cs="Tahoma"/>
        </w:rPr>
        <w:t>Nákup</w:t>
      </w:r>
      <w:r w:rsidR="00EE4205">
        <w:rPr>
          <w:rFonts w:ascii="Arial Narrow" w:hAnsi="Arial Narrow" w:cs="Tahoma"/>
        </w:rPr>
        <w:t>u</w:t>
      </w:r>
      <w:r w:rsidRPr="00AD709B">
        <w:rPr>
          <w:rFonts w:ascii="Arial Narrow" w:hAnsi="Arial Narrow" w:cs="Tahoma"/>
        </w:rPr>
        <w:t xml:space="preserve"> náustkov a pások k analyzátorom dychu zn. </w:t>
      </w:r>
      <w:r w:rsidR="00967541" w:rsidRPr="00967541">
        <w:rPr>
          <w:rFonts w:ascii="Arial Narrow" w:hAnsi="Arial Narrow" w:cs="Tahoma"/>
        </w:rPr>
        <w:t>Dräger</w:t>
      </w:r>
      <w:r w:rsidRPr="00AD709B">
        <w:rPr>
          <w:rFonts w:ascii="Arial Narrow" w:hAnsi="Arial Narrow" w:cs="Tahoma"/>
        </w:rPr>
        <w:t xml:space="preserve"> </w:t>
      </w:r>
    </w:p>
    <w:p w14:paraId="250B4618" w14:textId="209AC91D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3C8CCCA1" w14:textId="097E6DF4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AD709B">
        <w:rPr>
          <w:rFonts w:ascii="Arial Narrow" w:hAnsi="Arial Narrow" w:cs="Tahoma"/>
          <w:b/>
          <w:bCs/>
          <w:sz w:val="22"/>
          <w:szCs w:val="22"/>
        </w:rPr>
        <w:t xml:space="preserve">Vykonávanie servisných služieb k prístrojom zn. </w:t>
      </w:r>
      <w:r w:rsidR="00967541" w:rsidRPr="00967541">
        <w:rPr>
          <w:rFonts w:ascii="Arial Narrow" w:hAnsi="Arial Narrow" w:cs="Tahoma"/>
          <w:sz w:val="22"/>
          <w:szCs w:val="22"/>
        </w:rPr>
        <w:t>Dräger</w:t>
      </w:r>
      <w:r w:rsidRPr="00AD709B">
        <w:rPr>
          <w:rFonts w:ascii="Arial Narrow" w:hAnsi="Arial Narrow" w:cs="Tahoma"/>
          <w:b/>
          <w:bCs/>
          <w:sz w:val="22"/>
          <w:szCs w:val="22"/>
        </w:rPr>
        <w:t>, ktoré budú zahŕňať vykonávanie pravidelných a nepravidelných servisných úkonov</w:t>
      </w:r>
      <w:r w:rsidR="00EE4205">
        <w:rPr>
          <w:rFonts w:ascii="Arial Narrow" w:hAnsi="Arial Narrow" w:cs="Tahoma"/>
          <w:b/>
          <w:bCs/>
          <w:sz w:val="22"/>
          <w:szCs w:val="22"/>
        </w:rPr>
        <w:t>:</w:t>
      </w:r>
    </w:p>
    <w:p w14:paraId="00930207" w14:textId="7777777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22C1693D" w14:textId="68028E22" w:rsidR="00AD709B" w:rsidRPr="00EE4205" w:rsidRDefault="00EE4205" w:rsidP="00EE4205">
      <w:pPr>
        <w:autoSpaceDE w:val="0"/>
        <w:autoSpaceDN w:val="0"/>
        <w:ind w:left="0" w:firstLine="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Zahŕňa p</w:t>
      </w:r>
      <w:r w:rsidR="00AD709B" w:rsidRPr="00EE4205">
        <w:rPr>
          <w:rFonts w:ascii="Arial Narrow" w:hAnsi="Arial Narrow" w:cs="Tahoma"/>
        </w:rPr>
        <w:t>oskytovanie autorizovaného pozáručného servisu analyzátor</w:t>
      </w:r>
      <w:r>
        <w:rPr>
          <w:rFonts w:ascii="Arial Narrow" w:hAnsi="Arial Narrow" w:cs="Tahoma"/>
        </w:rPr>
        <w:t>ov</w:t>
      </w:r>
      <w:r w:rsidR="00AD709B" w:rsidRPr="00EE4205">
        <w:rPr>
          <w:rFonts w:ascii="Arial Narrow" w:hAnsi="Arial Narrow" w:cs="Tahoma"/>
        </w:rPr>
        <w:t xml:space="preserve"> dychu zn. </w:t>
      </w:r>
      <w:r w:rsidR="00967541" w:rsidRPr="00967541">
        <w:rPr>
          <w:rFonts w:ascii="Arial Narrow" w:hAnsi="Arial Narrow" w:cs="Tahoma"/>
          <w:sz w:val="22"/>
          <w:szCs w:val="22"/>
        </w:rPr>
        <w:t>Dräger</w:t>
      </w:r>
      <w:r w:rsidR="00AD709B" w:rsidRPr="00EE4205">
        <w:rPr>
          <w:rFonts w:ascii="Arial Narrow" w:hAnsi="Arial Narrow" w:cs="Tahoma"/>
        </w:rPr>
        <w:t xml:space="preserve"> a realizáciu opráv, vrátane poskytnutia potrebných originálnych náhradných dielov.</w:t>
      </w:r>
    </w:p>
    <w:p w14:paraId="70EF0075" w14:textId="7777777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1BF16FCC" w14:textId="0A4F8B57" w:rsidR="00AD709B" w:rsidRPr="00AD709B" w:rsidRDefault="00EE4205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Z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ahŕňa pravidelný servis, a to kalibráciu a následné overenie v časovej perióde jedenkrát za každých 6 po sebe nasledujúcich mesiacov v rozsahu stanovenom výrobcom analyzátora dychu, čiže poskytovanie týchto služieb sa požadujú na každý analyzátor dychu min. 8 x za obdobie 48 mesiacov ako aj po každej prípadnej oprave poruchy analyzátora dychu. Rovnako požadujeme zabezpečenie </w:t>
      </w:r>
      <w:r>
        <w:rPr>
          <w:rFonts w:ascii="Arial Narrow" w:hAnsi="Arial Narrow" w:cs="Tahoma"/>
          <w:sz w:val="22"/>
          <w:szCs w:val="22"/>
        </w:rPr>
        <w:t>dopravy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, </w:t>
      </w:r>
      <w:r>
        <w:rPr>
          <w:rFonts w:ascii="Arial Narrow" w:hAnsi="Arial Narrow" w:cs="Tahoma"/>
          <w:sz w:val="22"/>
          <w:szCs w:val="22"/>
        </w:rPr>
        <w:t>a to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 všetk</w:t>
      </w:r>
      <w:r>
        <w:rPr>
          <w:rFonts w:ascii="Arial Narrow" w:hAnsi="Arial Narrow" w:cs="Tahoma"/>
          <w:sz w:val="22"/>
          <w:szCs w:val="22"/>
        </w:rPr>
        <w:t>ých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 náklad</w:t>
      </w:r>
      <w:r>
        <w:rPr>
          <w:rFonts w:ascii="Arial Narrow" w:hAnsi="Arial Narrow" w:cs="Tahoma"/>
          <w:sz w:val="22"/>
          <w:szCs w:val="22"/>
        </w:rPr>
        <w:t>ov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 spojen</w:t>
      </w:r>
      <w:r>
        <w:rPr>
          <w:rFonts w:ascii="Arial Narrow" w:hAnsi="Arial Narrow" w:cs="Tahoma"/>
          <w:sz w:val="22"/>
          <w:szCs w:val="22"/>
        </w:rPr>
        <w:t>ých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 s odoslaním a následným prijatím analyzátora na a z následné</w:t>
      </w:r>
      <w:r>
        <w:rPr>
          <w:rFonts w:ascii="Arial Narrow" w:hAnsi="Arial Narrow" w:cs="Tahoma"/>
          <w:sz w:val="22"/>
          <w:szCs w:val="22"/>
        </w:rPr>
        <w:t>ho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 overeni</w:t>
      </w:r>
      <w:r>
        <w:rPr>
          <w:rFonts w:ascii="Arial Narrow" w:hAnsi="Arial Narrow" w:cs="Tahoma"/>
          <w:sz w:val="22"/>
          <w:szCs w:val="22"/>
        </w:rPr>
        <w:t>a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 analyzátorov dychu.  </w:t>
      </w:r>
    </w:p>
    <w:p w14:paraId="185A948B" w14:textId="7777777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66014B25" w14:textId="417986EC" w:rsidR="00AD709B" w:rsidRPr="00AD709B" w:rsidRDefault="00C9312D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Justáž</w:t>
      </w:r>
      <w:r w:rsidR="00A07AB0">
        <w:rPr>
          <w:rFonts w:ascii="Arial Narrow" w:hAnsi="Arial Narrow" w:cs="Tahoma"/>
          <w:sz w:val="22"/>
          <w:szCs w:val="22"/>
        </w:rPr>
        <w:t>,</w:t>
      </w:r>
      <w:r>
        <w:rPr>
          <w:rFonts w:ascii="Arial Narrow" w:hAnsi="Arial Narrow" w:cs="Tahoma"/>
          <w:sz w:val="22"/>
          <w:szCs w:val="22"/>
        </w:rPr>
        <w:t xml:space="preserve"> ktorou sa</w:t>
      </w:r>
      <w:r w:rsidRPr="00C9312D">
        <w:rPr>
          <w:rFonts w:ascii="Arial Narrow" w:hAnsi="Arial Narrow" w:cs="Tahoma"/>
          <w:sz w:val="22"/>
          <w:szCs w:val="22"/>
        </w:rPr>
        <w:t xml:space="preserve"> rozumie nastavenie parametrov prístroja s cieľom zabezpečiť čo najvyššiu presnosť prístroja</w:t>
      </w:r>
      <w:r>
        <w:rPr>
          <w:rFonts w:ascii="Arial Narrow" w:hAnsi="Arial Narrow" w:cs="Tahoma"/>
          <w:sz w:val="22"/>
          <w:szCs w:val="22"/>
        </w:rPr>
        <w:t>.</w:t>
      </w:r>
    </w:p>
    <w:p w14:paraId="5AACC28D" w14:textId="411935DE" w:rsidR="00AD709B" w:rsidRPr="00AD709B" w:rsidRDefault="00A07AB0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Spolu s justážou sa vždy vykoná profylaxia prístroja.</w:t>
      </w:r>
      <w:r w:rsidR="00C175E9">
        <w:rPr>
          <w:rFonts w:ascii="Arial Narrow" w:hAnsi="Arial Narrow" w:cs="Tahoma"/>
          <w:sz w:val="22"/>
          <w:szCs w:val="22"/>
        </w:rPr>
        <w:t xml:space="preserve"> </w:t>
      </w:r>
    </w:p>
    <w:p w14:paraId="12D322EC" w14:textId="77777777" w:rsidR="00A07AB0" w:rsidRDefault="00A07AB0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30B07B95" w14:textId="4EBBB9C9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AD709B">
        <w:rPr>
          <w:rFonts w:ascii="Arial Narrow" w:hAnsi="Arial Narrow" w:cs="Tahoma"/>
          <w:sz w:val="22"/>
          <w:szCs w:val="22"/>
        </w:rPr>
        <w:t>Následné overenie predstavuje overenie analyzátora dychu v súlade so zákonom č. 157/2018 Z.z. o metrológii a o zmene a doplnení niektorých zákonov a vyhláškou Úradu pre normalizáciu, metrológiu a skúšobníctvo Slovenskej republiky č. 161/2019 Z.z. o meradlách a metrologickej kontrole v znení neskorších predpisov v časovej perióde jedenkrát za každých 6 po sebe nasledujúcich mesiacov v rozsahu stanovenom výrobcom dotknutého analyzátora dychu ako aj po každej prípadnej oprave poruchy analyzátora dychu.</w:t>
      </w:r>
    </w:p>
    <w:p w14:paraId="7D81CD3B" w14:textId="7777777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77AB42EC" w14:textId="0FF02E38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AD709B">
        <w:rPr>
          <w:rFonts w:ascii="Arial Narrow" w:hAnsi="Arial Narrow" w:cs="Tahoma"/>
          <w:sz w:val="22"/>
          <w:szCs w:val="22"/>
        </w:rPr>
        <w:t>Zabezpečenie dopravy na a z následné</w:t>
      </w:r>
      <w:r w:rsidR="00EE4205">
        <w:rPr>
          <w:rFonts w:ascii="Arial Narrow" w:hAnsi="Arial Narrow" w:cs="Tahoma"/>
          <w:sz w:val="22"/>
          <w:szCs w:val="22"/>
        </w:rPr>
        <w:t>ho</w:t>
      </w:r>
      <w:r w:rsidRPr="00AD709B">
        <w:rPr>
          <w:rFonts w:ascii="Arial Narrow" w:hAnsi="Arial Narrow" w:cs="Tahoma"/>
          <w:sz w:val="22"/>
          <w:szCs w:val="22"/>
        </w:rPr>
        <w:t xml:space="preserve"> overovani</w:t>
      </w:r>
      <w:r w:rsidR="00EE4205">
        <w:rPr>
          <w:rFonts w:ascii="Arial Narrow" w:hAnsi="Arial Narrow" w:cs="Tahoma"/>
          <w:sz w:val="22"/>
          <w:szCs w:val="22"/>
        </w:rPr>
        <w:t>a</w:t>
      </w:r>
      <w:r w:rsidRPr="00AD709B">
        <w:rPr>
          <w:rFonts w:ascii="Arial Narrow" w:hAnsi="Arial Narrow" w:cs="Tahoma"/>
          <w:sz w:val="22"/>
          <w:szCs w:val="22"/>
        </w:rPr>
        <w:t xml:space="preserve"> analyzátorov dychu v rámci pravidelného servisu. Objednávateľ doručí analyzátory dychu do servisného strediska </w:t>
      </w:r>
      <w:r w:rsidR="00EE4205">
        <w:rPr>
          <w:rFonts w:ascii="Arial Narrow" w:hAnsi="Arial Narrow" w:cs="Tahoma"/>
          <w:sz w:val="22"/>
          <w:szCs w:val="22"/>
        </w:rPr>
        <w:t>poskytovateľa</w:t>
      </w:r>
      <w:r w:rsidRPr="00AD709B">
        <w:rPr>
          <w:rFonts w:ascii="Arial Narrow" w:hAnsi="Arial Narrow" w:cs="Tahoma"/>
          <w:sz w:val="22"/>
          <w:szCs w:val="22"/>
        </w:rPr>
        <w:t xml:space="preserve">, </w:t>
      </w:r>
      <w:r w:rsidR="00EE4205">
        <w:rPr>
          <w:rFonts w:ascii="Arial Narrow" w:hAnsi="Arial Narrow" w:cs="Tahoma"/>
          <w:sz w:val="22"/>
          <w:szCs w:val="22"/>
        </w:rPr>
        <w:t>poskytovateľ</w:t>
      </w:r>
      <w:r w:rsidRPr="00AD709B">
        <w:rPr>
          <w:rFonts w:ascii="Arial Narrow" w:hAnsi="Arial Narrow" w:cs="Tahoma"/>
          <w:sz w:val="22"/>
          <w:szCs w:val="22"/>
        </w:rPr>
        <w:t xml:space="preserve"> po vykonaní servisu zabezpečí prepravu analyzátorov dychu na miesto následného overenia a </w:t>
      </w:r>
      <w:r w:rsidR="00EE4205">
        <w:rPr>
          <w:rFonts w:ascii="Arial Narrow" w:hAnsi="Arial Narrow" w:cs="Tahoma"/>
          <w:sz w:val="22"/>
          <w:szCs w:val="22"/>
        </w:rPr>
        <w:t>poskytovateľ</w:t>
      </w:r>
      <w:r w:rsidRPr="00AD709B">
        <w:rPr>
          <w:rFonts w:ascii="Arial Narrow" w:hAnsi="Arial Narrow" w:cs="Tahoma"/>
          <w:sz w:val="22"/>
          <w:szCs w:val="22"/>
        </w:rPr>
        <w:t xml:space="preserve"> zabezpečí aj prepravu analyzátorov dychu z miesta následného </w:t>
      </w:r>
      <w:r w:rsidRPr="00247A63">
        <w:rPr>
          <w:rFonts w:ascii="Arial Narrow" w:hAnsi="Arial Narrow" w:cs="Tahoma"/>
          <w:sz w:val="22"/>
          <w:szCs w:val="22"/>
        </w:rPr>
        <w:t xml:space="preserve">overenia </w:t>
      </w:r>
      <w:r w:rsidR="00092CA1" w:rsidRPr="00247A63">
        <w:rPr>
          <w:rFonts w:ascii="Arial Narrow" w:hAnsi="Arial Narrow" w:cs="Tahoma"/>
          <w:sz w:val="22"/>
          <w:szCs w:val="22"/>
        </w:rPr>
        <w:t>späť na servisné miesto poskytovateľa, resp. miesto určené objednávateľom v SR</w:t>
      </w:r>
      <w:r w:rsidRPr="00247A63">
        <w:rPr>
          <w:rFonts w:ascii="Arial Narrow" w:hAnsi="Arial Narrow" w:cs="Tahoma"/>
          <w:sz w:val="22"/>
          <w:szCs w:val="22"/>
        </w:rPr>
        <w:t>.</w:t>
      </w:r>
      <w:r w:rsidRPr="00AD709B">
        <w:rPr>
          <w:rFonts w:ascii="Arial Narrow" w:hAnsi="Arial Narrow" w:cs="Tahoma"/>
          <w:sz w:val="22"/>
          <w:szCs w:val="22"/>
        </w:rPr>
        <w:t xml:space="preserve">  </w:t>
      </w:r>
    </w:p>
    <w:p w14:paraId="0033468F" w14:textId="7777777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A2681F0" w14:textId="3F49314E" w:rsidR="00AD709B" w:rsidRPr="00AD709B" w:rsidRDefault="00EE4205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Termíny plnenia sú uvedené v zmluve.</w:t>
      </w:r>
    </w:p>
    <w:p w14:paraId="7504A449" w14:textId="77777777" w:rsidR="00EE4205" w:rsidRDefault="00EE4205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77798A73" w14:textId="77777777" w:rsidR="00EE4205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AD709B">
        <w:rPr>
          <w:rFonts w:ascii="Arial Narrow" w:hAnsi="Arial Narrow" w:cs="Tahoma"/>
          <w:sz w:val="22"/>
          <w:szCs w:val="22"/>
        </w:rPr>
        <w:t>Verejný obstarávateľ požaduje pri dodaní:</w:t>
      </w:r>
    </w:p>
    <w:p w14:paraId="4241A60A" w14:textId="0ADFFDC9" w:rsidR="00EE4205" w:rsidRDefault="00AD709B" w:rsidP="00EE4205">
      <w:pPr>
        <w:pStyle w:val="Odsekzoznamu"/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Tahoma"/>
        </w:rPr>
      </w:pPr>
      <w:r w:rsidRPr="00EE4205">
        <w:rPr>
          <w:rFonts w:ascii="Arial Narrow" w:hAnsi="Arial Narrow" w:cs="Tahoma"/>
        </w:rPr>
        <w:t>aby pri poskytovaní servisných služieb boli používané výrobcom analyzátorov dychu predpísané, schválené a kalibrované diagnostické zariadenia, meracie prístroje, opravárenské nástroje a boli dodržiavané technologické postupy stanovené výrobcom analyzátorov dychu</w:t>
      </w:r>
      <w:r w:rsidR="008D6FD8">
        <w:rPr>
          <w:rFonts w:ascii="Arial Narrow" w:hAnsi="Arial Narrow" w:cs="Tahoma"/>
        </w:rPr>
        <w:t>,</w:t>
      </w:r>
    </w:p>
    <w:p w14:paraId="16AA279A" w14:textId="77777777" w:rsidR="00EE4205" w:rsidRDefault="00AD709B" w:rsidP="00EE4205">
      <w:pPr>
        <w:pStyle w:val="Odsekzoznamu"/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Tahoma"/>
        </w:rPr>
      </w:pPr>
      <w:r w:rsidRPr="00EE4205">
        <w:rPr>
          <w:rFonts w:ascii="Arial Narrow" w:hAnsi="Arial Narrow" w:cs="Tahoma"/>
        </w:rPr>
        <w:t>aby pri servisných službách boli používané originálne náhradné diely,</w:t>
      </w:r>
    </w:p>
    <w:p w14:paraId="3BA927A7" w14:textId="6A9CA671" w:rsidR="00464CA8" w:rsidRPr="00EE4205" w:rsidRDefault="00AD709B" w:rsidP="00EE4205">
      <w:pPr>
        <w:pStyle w:val="Odsekzoznamu"/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Tahoma"/>
        </w:rPr>
      </w:pPr>
      <w:r w:rsidRPr="00EE4205">
        <w:rPr>
          <w:rFonts w:ascii="Arial Narrow" w:hAnsi="Arial Narrow" w:cs="Tahoma"/>
        </w:rPr>
        <w:t>aby vplyvom činnosti poskytovateľa na analyzátoroch dychu nedošlo k strate či obmedzeniu záruk na analyzátoroch alebo ich častiach a príslušenstve.</w:t>
      </w:r>
    </w:p>
    <w:p w14:paraId="4B75DE49" w14:textId="77777777" w:rsidR="00CA3599" w:rsidRPr="0080393C" w:rsidRDefault="00CA3599" w:rsidP="00AD709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AD709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6A4A31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3DEF" w14:textId="77777777" w:rsidR="0073220C" w:rsidRDefault="0073220C" w:rsidP="00AE04EE">
      <w:r>
        <w:separator/>
      </w:r>
    </w:p>
  </w:endnote>
  <w:endnote w:type="continuationSeparator" w:id="0">
    <w:p w14:paraId="4985C9E9" w14:textId="77777777" w:rsidR="0073220C" w:rsidRDefault="0073220C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31CA" w14:textId="77777777" w:rsidR="0073220C" w:rsidRDefault="0073220C" w:rsidP="00AE04EE">
      <w:r>
        <w:separator/>
      </w:r>
    </w:p>
  </w:footnote>
  <w:footnote w:type="continuationSeparator" w:id="0">
    <w:p w14:paraId="49871B8A" w14:textId="77777777" w:rsidR="0073220C" w:rsidRDefault="0073220C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5B74" w14:textId="77777777" w:rsidR="006A4A31" w:rsidRDefault="006A4A31" w:rsidP="006A4A31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1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Opis predmetu zákazky</w:t>
    </w:r>
  </w:p>
  <w:p w14:paraId="62951205" w14:textId="2F9922AB" w:rsidR="006A4A31" w:rsidRDefault="006A4A31" w:rsidP="006A4A31">
    <w:pPr>
      <w:pStyle w:val="Hlavika"/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3220"/>
    <w:multiLevelType w:val="hybridMultilevel"/>
    <w:tmpl w:val="45B240FC"/>
    <w:lvl w:ilvl="0" w:tplc="E948206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B5ACD"/>
    <w:multiLevelType w:val="hybridMultilevel"/>
    <w:tmpl w:val="4382445A"/>
    <w:lvl w:ilvl="0" w:tplc="E948206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41DB6"/>
    <w:multiLevelType w:val="hybridMultilevel"/>
    <w:tmpl w:val="021AF6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074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384008">
    <w:abstractNumId w:val="0"/>
  </w:num>
  <w:num w:numId="3" w16cid:durableId="1252468456">
    <w:abstractNumId w:val="3"/>
  </w:num>
  <w:num w:numId="4" w16cid:durableId="1645313705">
    <w:abstractNumId w:val="2"/>
  </w:num>
  <w:num w:numId="5" w16cid:durableId="179713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2CA1"/>
    <w:rsid w:val="000971CB"/>
    <w:rsid w:val="000A028A"/>
    <w:rsid w:val="000B4283"/>
    <w:rsid w:val="000B75C3"/>
    <w:rsid w:val="000D7B17"/>
    <w:rsid w:val="00126890"/>
    <w:rsid w:val="00135009"/>
    <w:rsid w:val="001D0E68"/>
    <w:rsid w:val="001F08D0"/>
    <w:rsid w:val="001F3B7D"/>
    <w:rsid w:val="00212146"/>
    <w:rsid w:val="00247A63"/>
    <w:rsid w:val="00332D59"/>
    <w:rsid w:val="003446C7"/>
    <w:rsid w:val="0035426C"/>
    <w:rsid w:val="003A6BE0"/>
    <w:rsid w:val="003B2750"/>
    <w:rsid w:val="003C73FC"/>
    <w:rsid w:val="00403ABB"/>
    <w:rsid w:val="0043436F"/>
    <w:rsid w:val="00446E96"/>
    <w:rsid w:val="00464CA8"/>
    <w:rsid w:val="004F6286"/>
    <w:rsid w:val="00563BAF"/>
    <w:rsid w:val="005C73B9"/>
    <w:rsid w:val="005D22AE"/>
    <w:rsid w:val="006029A6"/>
    <w:rsid w:val="00641F07"/>
    <w:rsid w:val="00691536"/>
    <w:rsid w:val="006A4A31"/>
    <w:rsid w:val="006C6C52"/>
    <w:rsid w:val="006D10C3"/>
    <w:rsid w:val="006E681D"/>
    <w:rsid w:val="0073220C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8D6FD8"/>
    <w:rsid w:val="00967541"/>
    <w:rsid w:val="009F026A"/>
    <w:rsid w:val="00A07AB0"/>
    <w:rsid w:val="00A83926"/>
    <w:rsid w:val="00AB48BD"/>
    <w:rsid w:val="00AD709B"/>
    <w:rsid w:val="00AE04EE"/>
    <w:rsid w:val="00AF52BD"/>
    <w:rsid w:val="00B41C35"/>
    <w:rsid w:val="00B42687"/>
    <w:rsid w:val="00B446C9"/>
    <w:rsid w:val="00BD7F42"/>
    <w:rsid w:val="00C0656F"/>
    <w:rsid w:val="00C175E9"/>
    <w:rsid w:val="00C73C66"/>
    <w:rsid w:val="00C8006E"/>
    <w:rsid w:val="00C9312D"/>
    <w:rsid w:val="00CA0783"/>
    <w:rsid w:val="00CA3599"/>
    <w:rsid w:val="00CC31D9"/>
    <w:rsid w:val="00D01BA5"/>
    <w:rsid w:val="00D01F9F"/>
    <w:rsid w:val="00D13E41"/>
    <w:rsid w:val="00D41E4C"/>
    <w:rsid w:val="00DA0083"/>
    <w:rsid w:val="00DF1F2C"/>
    <w:rsid w:val="00E51407"/>
    <w:rsid w:val="00E57D06"/>
    <w:rsid w:val="00EE007A"/>
    <w:rsid w:val="00EE1754"/>
    <w:rsid w:val="00E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22</cp:revision>
  <cp:lastPrinted>2019-09-18T08:23:00Z</cp:lastPrinted>
  <dcterms:created xsi:type="dcterms:W3CDTF">2019-08-15T11:59:00Z</dcterms:created>
  <dcterms:modified xsi:type="dcterms:W3CDTF">2022-12-16T09:03:00Z</dcterms:modified>
</cp:coreProperties>
</file>