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1E65D" w14:textId="231D92DB" w:rsidR="002619FB" w:rsidRPr="002619FB" w:rsidRDefault="002619FB" w:rsidP="00D544C5">
      <w:pPr>
        <w:jc w:val="both"/>
        <w:rPr>
          <w:b/>
          <w:bCs/>
          <w:color w:val="1F3864" w:themeColor="accent1" w:themeShade="80"/>
        </w:rPr>
      </w:pPr>
    </w:p>
    <w:p w14:paraId="12E7D441" w14:textId="77777777" w:rsidR="00E079BE" w:rsidRDefault="00E079BE" w:rsidP="00D544C5">
      <w:pPr>
        <w:jc w:val="both"/>
      </w:pPr>
    </w:p>
    <w:p w14:paraId="1B9D6036" w14:textId="7F80A9AA" w:rsidR="00E079BE" w:rsidRDefault="00E079BE" w:rsidP="00D544C5">
      <w:pPr>
        <w:jc w:val="both"/>
      </w:pPr>
    </w:p>
    <w:p w14:paraId="05F9EBDA" w14:textId="1C6CC154" w:rsidR="00E079BE" w:rsidRPr="008E675F" w:rsidRDefault="00F04D21" w:rsidP="00D544C5">
      <w:pPr>
        <w:jc w:val="center"/>
        <w:rPr>
          <w:b/>
          <w:bCs/>
          <w:color w:val="1F3864" w:themeColor="accent1" w:themeShade="80"/>
          <w:sz w:val="28"/>
          <w:szCs w:val="28"/>
        </w:rPr>
      </w:pPr>
      <w:r>
        <w:rPr>
          <w:b/>
          <w:bCs/>
          <w:color w:val="1F3864" w:themeColor="accent1" w:themeShade="80"/>
          <w:sz w:val="28"/>
          <w:szCs w:val="28"/>
        </w:rPr>
        <w:t xml:space="preserve">Príloha č.2  </w:t>
      </w:r>
      <w:r w:rsidR="00662FF1">
        <w:rPr>
          <w:b/>
          <w:bCs/>
          <w:color w:val="1F3864" w:themeColor="accent1" w:themeShade="80"/>
          <w:sz w:val="28"/>
          <w:szCs w:val="28"/>
        </w:rPr>
        <w:t>Opis predmetu zákazky</w:t>
      </w:r>
    </w:p>
    <w:p w14:paraId="63669A24" w14:textId="7234455F" w:rsidR="00FB7805" w:rsidRDefault="00FB7805" w:rsidP="00D544C5">
      <w:pPr>
        <w:jc w:val="both"/>
        <w:rPr>
          <w:b/>
          <w:bCs/>
          <w:color w:val="2F5496" w:themeColor="accent1" w:themeShade="BF"/>
          <w:sz w:val="28"/>
          <w:szCs w:val="28"/>
        </w:rPr>
      </w:pPr>
    </w:p>
    <w:p w14:paraId="5A5635BC" w14:textId="77777777" w:rsidR="00FB7805" w:rsidRPr="00FB7805" w:rsidRDefault="00FB7805" w:rsidP="00D544C5">
      <w:pPr>
        <w:jc w:val="both"/>
        <w:rPr>
          <w:b/>
          <w:bCs/>
          <w:szCs w:val="20"/>
        </w:rPr>
      </w:pPr>
    </w:p>
    <w:p w14:paraId="2C8A76C5" w14:textId="1E08EDD0" w:rsidR="008E675F" w:rsidRDefault="00662FF1" w:rsidP="00485F96">
      <w:pPr>
        <w:jc w:val="both"/>
      </w:pPr>
      <w:r>
        <w:t>Názov:</w:t>
      </w:r>
    </w:p>
    <w:p w14:paraId="6898B5AE" w14:textId="77777777" w:rsidR="00A853AE" w:rsidRDefault="00A853AE" w:rsidP="00D544C5">
      <w:pPr>
        <w:jc w:val="both"/>
      </w:pPr>
    </w:p>
    <w:p w14:paraId="45A09FE5" w14:textId="6D1E7E60" w:rsidR="008E675F" w:rsidRPr="00D544C5" w:rsidRDefault="00BD0BC9" w:rsidP="00D544C5">
      <w:pPr>
        <w:jc w:val="center"/>
        <w:rPr>
          <w:b/>
          <w:bCs/>
          <w:caps/>
          <w:color w:val="1F3864" w:themeColor="accent1" w:themeShade="80"/>
          <w:sz w:val="24"/>
        </w:rPr>
      </w:pPr>
      <w:r>
        <w:rPr>
          <w:b/>
          <w:bCs/>
          <w:caps/>
          <w:color w:val="1F3864" w:themeColor="accent1" w:themeShade="80"/>
          <w:sz w:val="24"/>
        </w:rPr>
        <w:t>Integrácia IS NORIS.NEXT a</w:t>
      </w:r>
      <w:r w:rsidR="00F04D21">
        <w:rPr>
          <w:b/>
          <w:bCs/>
          <w:caps/>
          <w:color w:val="1F3864" w:themeColor="accent1" w:themeShade="80"/>
          <w:sz w:val="24"/>
        </w:rPr>
        <w:t xml:space="preserve"> SW </w:t>
      </w:r>
      <w:r>
        <w:rPr>
          <w:b/>
          <w:bCs/>
          <w:caps/>
          <w:color w:val="1F3864" w:themeColor="accent1" w:themeShade="80"/>
          <w:sz w:val="24"/>
        </w:rPr>
        <w:t>T-MAPY v oblasti evidencie a následného spracovania platieb za nájom a služby spojené s nájmom hrobových a urnových miest</w:t>
      </w:r>
      <w:r w:rsidR="008E675F" w:rsidRPr="00D544C5">
        <w:rPr>
          <w:b/>
          <w:bCs/>
          <w:caps/>
          <w:color w:val="1F3864" w:themeColor="accent1" w:themeShade="80"/>
          <w:sz w:val="24"/>
        </w:rPr>
        <w:t>.</w:t>
      </w:r>
    </w:p>
    <w:p w14:paraId="59711158" w14:textId="7FF3AA34" w:rsidR="00302C11" w:rsidRDefault="00302C11" w:rsidP="00D544C5">
      <w:pPr>
        <w:jc w:val="both"/>
        <w:rPr>
          <w:b/>
          <w:bCs/>
          <w:color w:val="1F3864" w:themeColor="accent1" w:themeShade="80"/>
        </w:rPr>
      </w:pPr>
    </w:p>
    <w:p w14:paraId="45C62E10" w14:textId="0D06BA38" w:rsidR="008E675F" w:rsidRDefault="00662FF1" w:rsidP="00485F96">
      <w:pPr>
        <w:jc w:val="both"/>
      </w:pPr>
      <w:r>
        <w:t>V</w:t>
      </w:r>
      <w:r w:rsidR="00BD0BC9">
        <w:t>ytvoren</w:t>
      </w:r>
      <w:r>
        <w:t>ie</w:t>
      </w:r>
      <w:r w:rsidR="00BD0BC9">
        <w:t xml:space="preserve"> nov</w:t>
      </w:r>
      <w:r>
        <w:t>ej</w:t>
      </w:r>
      <w:r w:rsidR="00BD0BC9">
        <w:t xml:space="preserve"> tried</w:t>
      </w:r>
      <w:r>
        <w:t>y:</w:t>
      </w:r>
      <w:r w:rsidR="00BD0BC9">
        <w:t xml:space="preserve"> Evidencia platieb</w:t>
      </w:r>
      <w:r w:rsidR="008E675F">
        <w:t>.</w:t>
      </w:r>
    </w:p>
    <w:p w14:paraId="1D3AFD9C" w14:textId="56911BAE" w:rsidR="008E675F" w:rsidRDefault="008E675F" w:rsidP="00D544C5">
      <w:pPr>
        <w:jc w:val="both"/>
      </w:pPr>
    </w:p>
    <w:p w14:paraId="17DFBAB4" w14:textId="11B3D5BC" w:rsidR="00BC08C4" w:rsidRPr="00BC08C4" w:rsidRDefault="00BC08C4" w:rsidP="00D544C5">
      <w:pPr>
        <w:pStyle w:val="Nadpis1"/>
      </w:pPr>
      <w:r w:rsidRPr="00BC08C4">
        <w:t xml:space="preserve">Štruktúra atribútov a vzťahov </w:t>
      </w:r>
      <w:r w:rsidR="00256C48">
        <w:t>dokladu</w:t>
      </w:r>
      <w:r w:rsidRPr="00BC08C4">
        <w:t xml:space="preserve"> evidenci</w:t>
      </w:r>
      <w:r w:rsidR="00256C48">
        <w:t>a</w:t>
      </w:r>
      <w:r w:rsidRPr="00BC08C4">
        <w:t xml:space="preserve"> </w:t>
      </w:r>
      <w:r w:rsidR="00BD0BC9">
        <w:t>platieb</w:t>
      </w:r>
      <w:r w:rsidR="002E00BA">
        <w:t xml:space="preserve"> Uhm</w:t>
      </w:r>
    </w:p>
    <w:p w14:paraId="2D04BD66" w14:textId="25E8E9A7" w:rsidR="008578AA" w:rsidRDefault="008578AA" w:rsidP="00D544C5">
      <w:pPr>
        <w:jc w:val="both"/>
        <w:rPr>
          <w:rFonts w:cs="Arial"/>
          <w:szCs w:val="20"/>
        </w:rPr>
      </w:pPr>
      <w:r>
        <w:rPr>
          <w:rFonts w:cs="Arial"/>
          <w:szCs w:val="20"/>
        </w:rPr>
        <w:t>Hlavička dokladu:</w:t>
      </w:r>
    </w:p>
    <w:p w14:paraId="60603560" w14:textId="1B37AB7F" w:rsidR="00CD44EB" w:rsidRDefault="005841AD" w:rsidP="00B0798F">
      <w:pPr>
        <w:ind w:left="2835" w:hanging="2835"/>
        <w:jc w:val="both"/>
        <w:rPr>
          <w:rFonts w:cs="Arial"/>
          <w:szCs w:val="20"/>
        </w:rPr>
      </w:pPr>
      <w:r>
        <w:rPr>
          <w:rFonts w:cs="Arial"/>
          <w:szCs w:val="20"/>
        </w:rPr>
        <w:t>Variabilný symbol</w:t>
      </w:r>
      <w:r w:rsidR="00B0798F">
        <w:rPr>
          <w:rFonts w:cs="Arial"/>
          <w:szCs w:val="20"/>
        </w:rPr>
        <w:tab/>
      </w:r>
      <w:r>
        <w:rPr>
          <w:rFonts w:cs="Arial"/>
          <w:szCs w:val="20"/>
        </w:rPr>
        <w:t xml:space="preserve">variabilný symbol naplnený z položky bankového výpisu alebo </w:t>
      </w:r>
      <w:r w:rsidR="00CD44EB">
        <w:rPr>
          <w:rFonts w:cs="Arial"/>
          <w:szCs w:val="20"/>
        </w:rPr>
        <w:t>z položky dokladu správy cintorínov</w:t>
      </w:r>
    </w:p>
    <w:p w14:paraId="4B5059F1" w14:textId="06BD448A" w:rsidR="00B0798F" w:rsidRDefault="00B0798F" w:rsidP="00D544C5">
      <w:pPr>
        <w:jc w:val="both"/>
        <w:rPr>
          <w:rFonts w:cs="Arial"/>
          <w:szCs w:val="20"/>
        </w:rPr>
      </w:pPr>
      <w:r>
        <w:rPr>
          <w:rFonts w:cs="Arial"/>
          <w:szCs w:val="20"/>
        </w:rPr>
        <w:t>Útvar</w:t>
      </w:r>
      <w:r>
        <w:rPr>
          <w:rFonts w:cs="Arial"/>
          <w:szCs w:val="20"/>
        </w:rPr>
        <w:tab/>
      </w:r>
      <w:r>
        <w:rPr>
          <w:rFonts w:cs="Arial"/>
          <w:szCs w:val="20"/>
        </w:rPr>
        <w:tab/>
      </w:r>
      <w:r>
        <w:rPr>
          <w:rFonts w:cs="Arial"/>
          <w:szCs w:val="20"/>
        </w:rPr>
        <w:tab/>
      </w:r>
      <w:r>
        <w:rPr>
          <w:rFonts w:cs="Arial"/>
          <w:szCs w:val="20"/>
        </w:rPr>
        <w:tab/>
        <w:t>vzťah do číselníka útvarov, útvar cintorína, pod ktorý variabilný symbol patrí</w:t>
      </w:r>
    </w:p>
    <w:p w14:paraId="17B4196C" w14:textId="79C89D40" w:rsidR="00CD44EB" w:rsidRDefault="004111DF" w:rsidP="00D544C5">
      <w:pPr>
        <w:jc w:val="both"/>
        <w:rPr>
          <w:rFonts w:cs="Arial"/>
          <w:szCs w:val="20"/>
        </w:rPr>
      </w:pPr>
      <w:r>
        <w:rPr>
          <w:rFonts w:cs="Arial"/>
          <w:szCs w:val="20"/>
        </w:rPr>
        <w:t>Uhradené</w:t>
      </w:r>
      <w:r w:rsidR="008578AA">
        <w:rPr>
          <w:rFonts w:cs="Arial"/>
          <w:szCs w:val="20"/>
        </w:rPr>
        <w:tab/>
      </w:r>
      <w:r w:rsidR="008578AA">
        <w:rPr>
          <w:rFonts w:cs="Arial"/>
          <w:szCs w:val="20"/>
        </w:rPr>
        <w:tab/>
      </w:r>
      <w:r w:rsidR="008578AA">
        <w:rPr>
          <w:rFonts w:cs="Arial"/>
          <w:szCs w:val="20"/>
        </w:rPr>
        <w:tab/>
      </w:r>
      <w:r w:rsidR="00CD44EB">
        <w:rPr>
          <w:rFonts w:cs="Arial"/>
          <w:szCs w:val="20"/>
        </w:rPr>
        <w:t>celková hodnota úhrady</w:t>
      </w:r>
    </w:p>
    <w:p w14:paraId="0DBA9A02" w14:textId="2045A9BF" w:rsidR="00CD44EB" w:rsidRDefault="00CD44EB" w:rsidP="00D544C5">
      <w:pPr>
        <w:jc w:val="both"/>
        <w:rPr>
          <w:rFonts w:cs="Arial"/>
          <w:szCs w:val="20"/>
        </w:rPr>
      </w:pPr>
      <w:r>
        <w:rPr>
          <w:rFonts w:cs="Arial"/>
          <w:szCs w:val="20"/>
        </w:rPr>
        <w:t>Dátum úhrady</w:t>
      </w:r>
      <w:r w:rsidR="008578AA">
        <w:rPr>
          <w:rFonts w:cs="Arial"/>
          <w:szCs w:val="20"/>
        </w:rPr>
        <w:tab/>
      </w:r>
      <w:r w:rsidR="008578AA">
        <w:rPr>
          <w:rFonts w:cs="Arial"/>
          <w:szCs w:val="20"/>
        </w:rPr>
        <w:tab/>
      </w:r>
      <w:r w:rsidR="008578AA">
        <w:rPr>
          <w:rFonts w:cs="Arial"/>
          <w:szCs w:val="20"/>
        </w:rPr>
        <w:tab/>
      </w:r>
      <w:r>
        <w:rPr>
          <w:rFonts w:cs="Arial"/>
          <w:szCs w:val="20"/>
        </w:rPr>
        <w:t>dátum prijatia platby</w:t>
      </w:r>
    </w:p>
    <w:p w14:paraId="4276E22F" w14:textId="2B8DC3DA" w:rsidR="00CD44EB" w:rsidRDefault="004111DF" w:rsidP="00D544C5">
      <w:pPr>
        <w:jc w:val="both"/>
        <w:rPr>
          <w:rFonts w:cs="Arial"/>
          <w:szCs w:val="20"/>
        </w:rPr>
      </w:pPr>
      <w:r>
        <w:rPr>
          <w:rFonts w:cs="Arial"/>
          <w:szCs w:val="20"/>
        </w:rPr>
        <w:t>Uhradené</w:t>
      </w:r>
      <w:r w:rsidR="00CD44EB">
        <w:rPr>
          <w:rFonts w:cs="Arial"/>
          <w:szCs w:val="20"/>
        </w:rPr>
        <w:t xml:space="preserve"> od</w:t>
      </w:r>
      <w:r w:rsidR="008578AA">
        <w:rPr>
          <w:rFonts w:cs="Arial"/>
          <w:szCs w:val="20"/>
        </w:rPr>
        <w:tab/>
      </w:r>
      <w:r w:rsidR="008578AA">
        <w:rPr>
          <w:rFonts w:cs="Arial"/>
          <w:szCs w:val="20"/>
        </w:rPr>
        <w:tab/>
      </w:r>
      <w:r w:rsidR="008578AA">
        <w:rPr>
          <w:rFonts w:cs="Arial"/>
          <w:szCs w:val="20"/>
        </w:rPr>
        <w:tab/>
      </w:r>
      <w:r w:rsidR="00CD44EB">
        <w:rPr>
          <w:rFonts w:cs="Arial"/>
          <w:szCs w:val="20"/>
        </w:rPr>
        <w:t>dátum od kedy je úhradou zaplatené nájomné</w:t>
      </w:r>
    </w:p>
    <w:p w14:paraId="6E6A4D0C" w14:textId="789F5643" w:rsidR="00CD44EB" w:rsidRDefault="004111DF" w:rsidP="00D544C5">
      <w:pPr>
        <w:jc w:val="both"/>
        <w:rPr>
          <w:rFonts w:cs="Arial"/>
          <w:szCs w:val="20"/>
        </w:rPr>
      </w:pPr>
      <w:r>
        <w:rPr>
          <w:rFonts w:cs="Arial"/>
          <w:szCs w:val="20"/>
        </w:rPr>
        <w:t>Uhradené</w:t>
      </w:r>
      <w:r w:rsidR="00CD44EB">
        <w:rPr>
          <w:rFonts w:cs="Arial"/>
          <w:szCs w:val="20"/>
        </w:rPr>
        <w:t xml:space="preserve"> do</w:t>
      </w:r>
      <w:r w:rsidR="008578AA">
        <w:rPr>
          <w:rFonts w:cs="Arial"/>
          <w:szCs w:val="20"/>
        </w:rPr>
        <w:tab/>
      </w:r>
      <w:r w:rsidR="008578AA">
        <w:rPr>
          <w:rFonts w:cs="Arial"/>
          <w:szCs w:val="20"/>
        </w:rPr>
        <w:tab/>
      </w:r>
      <w:r w:rsidR="008578AA">
        <w:rPr>
          <w:rFonts w:cs="Arial"/>
          <w:szCs w:val="20"/>
        </w:rPr>
        <w:tab/>
      </w:r>
      <w:r w:rsidR="00CD44EB">
        <w:rPr>
          <w:rFonts w:cs="Arial"/>
          <w:szCs w:val="20"/>
        </w:rPr>
        <w:t>dátum do kedy je úhradou zaplatené nájomné</w:t>
      </w:r>
    </w:p>
    <w:p w14:paraId="50D2213A" w14:textId="6A143438" w:rsidR="004111DF" w:rsidRDefault="00CD44EB" w:rsidP="00B0798F">
      <w:pPr>
        <w:ind w:left="2835" w:hanging="2835"/>
        <w:jc w:val="both"/>
        <w:rPr>
          <w:rFonts w:cs="Arial"/>
          <w:szCs w:val="20"/>
        </w:rPr>
      </w:pPr>
      <w:r>
        <w:rPr>
          <w:rFonts w:cs="Arial"/>
          <w:szCs w:val="20"/>
        </w:rPr>
        <w:t xml:space="preserve">Zložka </w:t>
      </w:r>
      <w:r w:rsidR="004111DF">
        <w:rPr>
          <w:rFonts w:cs="Arial"/>
          <w:szCs w:val="20"/>
        </w:rPr>
        <w:t>sumy úhrady</w:t>
      </w:r>
      <w:r w:rsidR="008578AA">
        <w:rPr>
          <w:rFonts w:cs="Arial"/>
          <w:szCs w:val="20"/>
        </w:rPr>
        <w:tab/>
      </w:r>
      <w:r w:rsidR="004111DF">
        <w:rPr>
          <w:rFonts w:cs="Arial"/>
          <w:szCs w:val="20"/>
        </w:rPr>
        <w:t>vzťah do druhu účtovných položiek, vyberie sa Nájomné alebo Služba spojená s nájomným</w:t>
      </w:r>
    </w:p>
    <w:p w14:paraId="127B0306" w14:textId="5E6F9B6F" w:rsidR="004111DF" w:rsidRDefault="004111DF" w:rsidP="00D544C5">
      <w:pPr>
        <w:jc w:val="both"/>
        <w:rPr>
          <w:rFonts w:cs="Arial"/>
          <w:szCs w:val="20"/>
        </w:rPr>
      </w:pPr>
      <w:r>
        <w:rPr>
          <w:rFonts w:cs="Arial"/>
          <w:szCs w:val="20"/>
        </w:rPr>
        <w:t>Hodnota zložky úhrady</w:t>
      </w:r>
      <w:r w:rsidR="008578AA">
        <w:rPr>
          <w:rFonts w:cs="Arial"/>
          <w:szCs w:val="20"/>
        </w:rPr>
        <w:tab/>
      </w:r>
      <w:r w:rsidR="008578AA">
        <w:rPr>
          <w:rFonts w:cs="Arial"/>
          <w:szCs w:val="20"/>
        </w:rPr>
        <w:tab/>
      </w:r>
      <w:r>
        <w:rPr>
          <w:rFonts w:cs="Arial"/>
          <w:szCs w:val="20"/>
        </w:rPr>
        <w:t>hodnota z úrady, ktorá prináleží k zložke sumy úrady</w:t>
      </w:r>
    </w:p>
    <w:p w14:paraId="026CB097" w14:textId="7AAAD008" w:rsidR="004111DF" w:rsidRDefault="004111DF" w:rsidP="00D544C5">
      <w:pPr>
        <w:jc w:val="both"/>
        <w:rPr>
          <w:rFonts w:cs="Arial"/>
          <w:szCs w:val="20"/>
        </w:rPr>
      </w:pPr>
      <w:r>
        <w:rPr>
          <w:rFonts w:cs="Arial"/>
          <w:szCs w:val="20"/>
        </w:rPr>
        <w:t>Kód DPH</w:t>
      </w:r>
      <w:r w:rsidR="008578AA">
        <w:rPr>
          <w:rFonts w:cs="Arial"/>
          <w:szCs w:val="20"/>
        </w:rPr>
        <w:tab/>
      </w:r>
      <w:r w:rsidR="008578AA">
        <w:rPr>
          <w:rFonts w:cs="Arial"/>
          <w:szCs w:val="20"/>
        </w:rPr>
        <w:tab/>
      </w:r>
      <w:r w:rsidR="008578AA">
        <w:rPr>
          <w:rFonts w:cs="Arial"/>
          <w:szCs w:val="20"/>
        </w:rPr>
        <w:tab/>
      </w:r>
      <w:r>
        <w:rPr>
          <w:rFonts w:cs="Arial"/>
          <w:szCs w:val="20"/>
        </w:rPr>
        <w:t>kód DPH, ak je zložky úhrady zdaniteľným plnením</w:t>
      </w:r>
    </w:p>
    <w:p w14:paraId="24C94BAF" w14:textId="05FBB387" w:rsidR="004111DF" w:rsidRDefault="004111DF" w:rsidP="00D544C5">
      <w:pPr>
        <w:jc w:val="both"/>
        <w:rPr>
          <w:rFonts w:cs="Arial"/>
          <w:szCs w:val="20"/>
        </w:rPr>
      </w:pPr>
      <w:r>
        <w:rPr>
          <w:rFonts w:cs="Arial"/>
          <w:szCs w:val="20"/>
        </w:rPr>
        <w:t>Základ DPH</w:t>
      </w:r>
      <w:r w:rsidR="008578AA">
        <w:rPr>
          <w:rFonts w:cs="Arial"/>
          <w:szCs w:val="20"/>
        </w:rPr>
        <w:tab/>
      </w:r>
      <w:r w:rsidR="008578AA">
        <w:rPr>
          <w:rFonts w:cs="Arial"/>
          <w:szCs w:val="20"/>
        </w:rPr>
        <w:tab/>
      </w:r>
      <w:r w:rsidR="008578AA">
        <w:rPr>
          <w:rFonts w:cs="Arial"/>
          <w:szCs w:val="20"/>
        </w:rPr>
        <w:tab/>
      </w:r>
      <w:r>
        <w:rPr>
          <w:rFonts w:cs="Arial"/>
          <w:szCs w:val="20"/>
        </w:rPr>
        <w:t>čiastka základu DPH pre hodnotu zložky úhrady</w:t>
      </w:r>
    </w:p>
    <w:p w14:paraId="38D0A9B0" w14:textId="2422F5D2" w:rsidR="004111DF" w:rsidRDefault="004111DF" w:rsidP="00D544C5">
      <w:pPr>
        <w:jc w:val="both"/>
        <w:rPr>
          <w:rFonts w:cs="Arial"/>
          <w:szCs w:val="20"/>
        </w:rPr>
      </w:pPr>
      <w:r>
        <w:rPr>
          <w:rFonts w:cs="Arial"/>
          <w:szCs w:val="20"/>
        </w:rPr>
        <w:t>DPH</w:t>
      </w:r>
      <w:r w:rsidR="008578AA">
        <w:rPr>
          <w:rFonts w:cs="Arial"/>
          <w:szCs w:val="20"/>
        </w:rPr>
        <w:tab/>
      </w:r>
      <w:r w:rsidR="008578AA">
        <w:rPr>
          <w:rFonts w:cs="Arial"/>
          <w:szCs w:val="20"/>
        </w:rPr>
        <w:tab/>
      </w:r>
      <w:r w:rsidR="008578AA">
        <w:rPr>
          <w:rFonts w:cs="Arial"/>
          <w:szCs w:val="20"/>
        </w:rPr>
        <w:tab/>
      </w:r>
      <w:r w:rsidR="008578AA">
        <w:rPr>
          <w:rFonts w:cs="Arial"/>
          <w:szCs w:val="20"/>
        </w:rPr>
        <w:tab/>
      </w:r>
      <w:r>
        <w:rPr>
          <w:rFonts w:cs="Arial"/>
          <w:szCs w:val="20"/>
        </w:rPr>
        <w:t>čiastka DPH</w:t>
      </w:r>
    </w:p>
    <w:p w14:paraId="19635249" w14:textId="60BACFF4" w:rsidR="004111DF" w:rsidRDefault="004111DF" w:rsidP="00D544C5">
      <w:pPr>
        <w:jc w:val="both"/>
        <w:rPr>
          <w:rFonts w:cs="Arial"/>
          <w:szCs w:val="20"/>
        </w:rPr>
      </w:pPr>
      <w:r>
        <w:rPr>
          <w:rFonts w:cs="Arial"/>
          <w:szCs w:val="20"/>
        </w:rPr>
        <w:t>Položka podkladového dokladu</w:t>
      </w:r>
      <w:r w:rsidR="008578AA">
        <w:rPr>
          <w:rFonts w:cs="Arial"/>
          <w:szCs w:val="20"/>
        </w:rPr>
        <w:tab/>
      </w:r>
      <w:r>
        <w:rPr>
          <w:rFonts w:cs="Arial"/>
          <w:szCs w:val="20"/>
        </w:rPr>
        <w:t xml:space="preserve">vzťah </w:t>
      </w:r>
      <w:r w:rsidR="00CD44EB">
        <w:rPr>
          <w:rFonts w:cs="Arial"/>
          <w:szCs w:val="20"/>
        </w:rPr>
        <w:t xml:space="preserve"> </w:t>
      </w:r>
      <w:r>
        <w:rPr>
          <w:rFonts w:cs="Arial"/>
          <w:szCs w:val="20"/>
        </w:rPr>
        <w:t>do položky bankového výpisu alebo do položky dokladu správy cintorínov</w:t>
      </w:r>
    </w:p>
    <w:p w14:paraId="463541D9" w14:textId="328A1A71" w:rsidR="004111DF" w:rsidRDefault="004111DF" w:rsidP="00B0798F">
      <w:pPr>
        <w:ind w:left="2835" w:hanging="2835"/>
        <w:jc w:val="both"/>
        <w:rPr>
          <w:rFonts w:cs="Arial"/>
          <w:szCs w:val="20"/>
        </w:rPr>
      </w:pPr>
      <w:r>
        <w:rPr>
          <w:rFonts w:cs="Arial"/>
          <w:szCs w:val="20"/>
        </w:rPr>
        <w:t>Interný doklad</w:t>
      </w:r>
      <w:r w:rsidR="008578AA">
        <w:rPr>
          <w:rFonts w:cs="Arial"/>
          <w:szCs w:val="20"/>
        </w:rPr>
        <w:tab/>
      </w:r>
      <w:r>
        <w:rPr>
          <w:rFonts w:cs="Arial"/>
          <w:szCs w:val="20"/>
        </w:rPr>
        <w:t xml:space="preserve">vzťah na </w:t>
      </w:r>
      <w:r w:rsidR="00B0798F">
        <w:rPr>
          <w:rFonts w:cs="Arial"/>
          <w:szCs w:val="20"/>
        </w:rPr>
        <w:t>i</w:t>
      </w:r>
      <w:r>
        <w:rPr>
          <w:rFonts w:cs="Arial"/>
          <w:szCs w:val="20"/>
        </w:rPr>
        <w:t>nterný doklad</w:t>
      </w:r>
      <w:r w:rsidR="00B0798F">
        <w:rPr>
          <w:rFonts w:cs="Arial"/>
          <w:szCs w:val="20"/>
        </w:rPr>
        <w:t>,</w:t>
      </w:r>
      <w:r>
        <w:rPr>
          <w:rFonts w:cs="Arial"/>
          <w:szCs w:val="20"/>
        </w:rPr>
        <w:t xml:space="preserve"> k</w:t>
      </w:r>
      <w:r w:rsidR="00B0798F">
        <w:rPr>
          <w:rFonts w:cs="Arial"/>
          <w:szCs w:val="20"/>
        </w:rPr>
        <w:t>torý bol vygenerovaný k</w:t>
      </w:r>
      <w:r>
        <w:rPr>
          <w:rFonts w:cs="Arial"/>
          <w:szCs w:val="20"/>
        </w:rPr>
        <w:t xml:space="preserve"> hlavičke </w:t>
      </w:r>
      <w:r w:rsidR="00B0798F">
        <w:rPr>
          <w:rFonts w:cs="Arial"/>
          <w:szCs w:val="20"/>
        </w:rPr>
        <w:t xml:space="preserve">dokladu funkciou </w:t>
      </w:r>
      <w:r w:rsidR="00B0798F" w:rsidRPr="00B0798F">
        <w:rPr>
          <w:rFonts w:cs="Arial"/>
          <w:i/>
          <w:iCs/>
          <w:szCs w:val="20"/>
        </w:rPr>
        <w:t>Zaúčtovanie dokladu</w:t>
      </w:r>
    </w:p>
    <w:p w14:paraId="5F70C9D1" w14:textId="1F59490A" w:rsidR="008578AA" w:rsidRDefault="004111DF" w:rsidP="00B0798F">
      <w:pPr>
        <w:ind w:left="2835" w:hanging="2835"/>
        <w:jc w:val="both"/>
        <w:rPr>
          <w:rFonts w:cs="Arial"/>
          <w:szCs w:val="20"/>
        </w:rPr>
      </w:pPr>
      <w:r>
        <w:rPr>
          <w:rFonts w:cs="Arial"/>
          <w:szCs w:val="20"/>
        </w:rPr>
        <w:t>Účet predpisu</w:t>
      </w:r>
      <w:r w:rsidR="008578AA">
        <w:rPr>
          <w:rFonts w:cs="Arial"/>
          <w:szCs w:val="20"/>
        </w:rPr>
        <w:tab/>
      </w:r>
      <w:r>
        <w:rPr>
          <w:rFonts w:cs="Arial"/>
          <w:szCs w:val="20"/>
        </w:rPr>
        <w:t xml:space="preserve">vzťah do účtovného rozvrhu pre naviazanie účtu MD </w:t>
      </w:r>
      <w:r w:rsidR="008578AA">
        <w:rPr>
          <w:rFonts w:cs="Arial"/>
          <w:szCs w:val="20"/>
        </w:rPr>
        <w:t>inter</w:t>
      </w:r>
      <w:r>
        <w:rPr>
          <w:rFonts w:cs="Arial"/>
          <w:szCs w:val="20"/>
        </w:rPr>
        <w:t>ného dokladu</w:t>
      </w:r>
      <w:r w:rsidR="008578AA">
        <w:rPr>
          <w:rFonts w:cs="Arial"/>
          <w:szCs w:val="20"/>
        </w:rPr>
        <w:t xml:space="preserve"> k hlavičke platby</w:t>
      </w:r>
    </w:p>
    <w:p w14:paraId="073E0EE3" w14:textId="21904F2D" w:rsidR="008578AA" w:rsidRDefault="008578AA" w:rsidP="00D544C5">
      <w:pPr>
        <w:jc w:val="both"/>
        <w:rPr>
          <w:rFonts w:cs="Arial"/>
          <w:szCs w:val="20"/>
        </w:rPr>
      </w:pPr>
      <w:r>
        <w:rPr>
          <w:rFonts w:cs="Arial"/>
          <w:szCs w:val="20"/>
        </w:rPr>
        <w:t>Účet časového rozlíšenia</w:t>
      </w:r>
      <w:r>
        <w:rPr>
          <w:rFonts w:cs="Arial"/>
          <w:szCs w:val="20"/>
        </w:rPr>
        <w:tab/>
        <w:t>vzťah do účtovného rozvrhu pre naviazanie účtu DAL interného dokladu k hlavičke platby</w:t>
      </w:r>
    </w:p>
    <w:p w14:paraId="20BF9AAF" w14:textId="77777777" w:rsidR="008578AA" w:rsidRDefault="008578AA" w:rsidP="00D544C5">
      <w:pPr>
        <w:jc w:val="both"/>
        <w:rPr>
          <w:rFonts w:cs="Arial"/>
          <w:szCs w:val="20"/>
        </w:rPr>
      </w:pPr>
    </w:p>
    <w:p w14:paraId="1966DA4E" w14:textId="77777777" w:rsidR="008578AA" w:rsidRDefault="008578AA" w:rsidP="00D544C5">
      <w:pPr>
        <w:jc w:val="both"/>
        <w:rPr>
          <w:rFonts w:cs="Arial"/>
          <w:szCs w:val="20"/>
        </w:rPr>
      </w:pPr>
      <w:r>
        <w:rPr>
          <w:rFonts w:cs="Arial"/>
          <w:szCs w:val="20"/>
        </w:rPr>
        <w:t>Položky dokladu:</w:t>
      </w:r>
    </w:p>
    <w:p w14:paraId="2D3C1FCC" w14:textId="161F8757" w:rsidR="008578AA" w:rsidRDefault="008578AA" w:rsidP="00D544C5">
      <w:pPr>
        <w:jc w:val="both"/>
        <w:rPr>
          <w:rFonts w:cs="Arial"/>
          <w:szCs w:val="20"/>
        </w:rPr>
      </w:pPr>
      <w:r>
        <w:rPr>
          <w:rFonts w:cs="Arial"/>
          <w:szCs w:val="20"/>
        </w:rPr>
        <w:t>Dátum od</w:t>
      </w:r>
      <w:r>
        <w:rPr>
          <w:rFonts w:cs="Arial"/>
          <w:szCs w:val="20"/>
        </w:rPr>
        <w:tab/>
      </w:r>
      <w:r>
        <w:rPr>
          <w:rFonts w:cs="Arial"/>
          <w:szCs w:val="20"/>
        </w:rPr>
        <w:tab/>
      </w:r>
      <w:r>
        <w:rPr>
          <w:rFonts w:cs="Arial"/>
          <w:szCs w:val="20"/>
        </w:rPr>
        <w:tab/>
        <w:t>dátum od kedy je v rámci účtovného obdobia uhradené</w:t>
      </w:r>
    </w:p>
    <w:p w14:paraId="04EFDF00" w14:textId="318272F7" w:rsidR="008578AA" w:rsidRDefault="008578AA" w:rsidP="00D544C5">
      <w:pPr>
        <w:jc w:val="both"/>
        <w:rPr>
          <w:rFonts w:cs="Arial"/>
          <w:szCs w:val="20"/>
        </w:rPr>
      </w:pPr>
      <w:r>
        <w:rPr>
          <w:rFonts w:cs="Arial"/>
          <w:szCs w:val="20"/>
        </w:rPr>
        <w:t>Dátum do</w:t>
      </w:r>
      <w:r>
        <w:rPr>
          <w:rFonts w:cs="Arial"/>
          <w:szCs w:val="20"/>
        </w:rPr>
        <w:tab/>
      </w:r>
      <w:r>
        <w:rPr>
          <w:rFonts w:cs="Arial"/>
          <w:szCs w:val="20"/>
        </w:rPr>
        <w:tab/>
      </w:r>
      <w:r>
        <w:rPr>
          <w:rFonts w:cs="Arial"/>
          <w:szCs w:val="20"/>
        </w:rPr>
        <w:tab/>
        <w:t>dátum do kedy je v rámci účtovného obdobia uhradené</w:t>
      </w:r>
    </w:p>
    <w:p w14:paraId="74813BE1" w14:textId="0E1D701B" w:rsidR="00973F0A" w:rsidRDefault="00973F0A" w:rsidP="00D544C5">
      <w:pPr>
        <w:jc w:val="both"/>
        <w:rPr>
          <w:rFonts w:cs="Arial"/>
          <w:szCs w:val="20"/>
        </w:rPr>
      </w:pPr>
      <w:r>
        <w:rPr>
          <w:rFonts w:cs="Arial"/>
          <w:szCs w:val="20"/>
        </w:rPr>
        <w:t>Zložka sumy úhrady</w:t>
      </w:r>
      <w:r>
        <w:rPr>
          <w:rFonts w:cs="Arial"/>
          <w:szCs w:val="20"/>
        </w:rPr>
        <w:tab/>
      </w:r>
      <w:r>
        <w:rPr>
          <w:rFonts w:cs="Arial"/>
          <w:szCs w:val="20"/>
        </w:rPr>
        <w:tab/>
        <w:t>vzťah do druhu účtovných položiek</w:t>
      </w:r>
    </w:p>
    <w:p w14:paraId="419DBBBE" w14:textId="2381CB1B" w:rsidR="00B0798F" w:rsidRDefault="008578AA" w:rsidP="00420AAC">
      <w:pPr>
        <w:ind w:left="2835" w:hanging="2835"/>
        <w:jc w:val="both"/>
        <w:rPr>
          <w:rFonts w:cs="Arial"/>
          <w:szCs w:val="20"/>
        </w:rPr>
      </w:pPr>
      <w:r>
        <w:rPr>
          <w:rFonts w:cs="Arial"/>
          <w:szCs w:val="20"/>
        </w:rPr>
        <w:t>Čiastka</w:t>
      </w:r>
      <w:r>
        <w:rPr>
          <w:rFonts w:cs="Arial"/>
          <w:szCs w:val="20"/>
        </w:rPr>
        <w:tab/>
        <w:t xml:space="preserve">časť úhrady, ktorá prináleží </w:t>
      </w:r>
      <w:r w:rsidR="00B0798F">
        <w:rPr>
          <w:rFonts w:cs="Arial"/>
          <w:szCs w:val="20"/>
        </w:rPr>
        <w:t>k dátumom od do</w:t>
      </w:r>
      <w:r w:rsidR="00973F0A">
        <w:rPr>
          <w:rFonts w:cs="Arial"/>
          <w:szCs w:val="20"/>
        </w:rPr>
        <w:t xml:space="preserve"> a k zložke sumy úrady</w:t>
      </w:r>
      <w:r w:rsidR="00420AAC">
        <w:rPr>
          <w:rFonts w:cs="Arial"/>
          <w:szCs w:val="20"/>
        </w:rPr>
        <w:t xml:space="preserve"> ROUND(((počet dní z dátumu od -do na položke) / (počet dní z dátumu Uhradené od – do na hlavičke) * (hodnota zložky úhrady));2). Dopočet rozdielu zo zaokrúhlenia k najvyššej čiastke položky patriacej zložke sumy úhrady.</w:t>
      </w:r>
    </w:p>
    <w:p w14:paraId="0E4BACF9" w14:textId="76AF6D15" w:rsidR="00151964" w:rsidRDefault="00B0798F" w:rsidP="00256C48">
      <w:pPr>
        <w:ind w:left="2835" w:hanging="2835"/>
        <w:jc w:val="both"/>
        <w:rPr>
          <w:rFonts w:cs="Arial"/>
          <w:i/>
          <w:iCs/>
          <w:szCs w:val="20"/>
        </w:rPr>
      </w:pPr>
      <w:r>
        <w:rPr>
          <w:rFonts w:cs="Arial"/>
          <w:szCs w:val="20"/>
        </w:rPr>
        <w:t>Interný doklad</w:t>
      </w:r>
      <w:r>
        <w:rPr>
          <w:rFonts w:cs="Arial"/>
          <w:szCs w:val="20"/>
        </w:rPr>
        <w:tab/>
        <w:t xml:space="preserve">vzťah na interný doklad, ktorý bol vygenerovaný k položke dokladu funkciou </w:t>
      </w:r>
      <w:r w:rsidRPr="00256C48">
        <w:rPr>
          <w:rFonts w:cs="Arial"/>
          <w:i/>
          <w:iCs/>
          <w:szCs w:val="20"/>
        </w:rPr>
        <w:t>Rozpustenie časového rozlíšenia</w:t>
      </w:r>
    </w:p>
    <w:p w14:paraId="42F8BA8F" w14:textId="5B19EA92" w:rsidR="00E03265" w:rsidRDefault="00E03265" w:rsidP="00256C48">
      <w:pPr>
        <w:ind w:left="2835" w:hanging="2835"/>
        <w:jc w:val="both"/>
        <w:rPr>
          <w:rFonts w:cs="Arial"/>
          <w:i/>
          <w:iCs/>
          <w:szCs w:val="20"/>
        </w:rPr>
      </w:pPr>
    </w:p>
    <w:p w14:paraId="0C48CF17" w14:textId="716AA430" w:rsidR="00E03265" w:rsidRDefault="00E03265" w:rsidP="00256C48">
      <w:pPr>
        <w:ind w:left="2835" w:hanging="2835"/>
        <w:jc w:val="both"/>
        <w:rPr>
          <w:rFonts w:cs="Arial"/>
          <w:szCs w:val="20"/>
        </w:rPr>
      </w:pPr>
      <w:r>
        <w:rPr>
          <w:rFonts w:cs="Arial"/>
          <w:szCs w:val="20"/>
        </w:rPr>
        <w:t>Konfiguračná trieda:</w:t>
      </w:r>
    </w:p>
    <w:p w14:paraId="2329AA11" w14:textId="1DB41F8E" w:rsidR="00E03265" w:rsidRDefault="00E03265" w:rsidP="00256C48">
      <w:pPr>
        <w:ind w:left="2835" w:hanging="2835"/>
        <w:jc w:val="both"/>
        <w:rPr>
          <w:rFonts w:cs="Arial"/>
          <w:szCs w:val="20"/>
        </w:rPr>
      </w:pPr>
      <w:r>
        <w:rPr>
          <w:rFonts w:cs="Arial"/>
          <w:szCs w:val="20"/>
        </w:rPr>
        <w:t>Účet predpisu</w:t>
      </w:r>
      <w:r>
        <w:rPr>
          <w:rFonts w:cs="Arial"/>
          <w:szCs w:val="20"/>
        </w:rPr>
        <w:tab/>
        <w:t>vzťah do Účtovného rozvrhu. Účet bude naplnený do hlavičky dokladu Evidencie platieb UHM do vzťahu Účet predpisu</w:t>
      </w:r>
    </w:p>
    <w:p w14:paraId="3F5AB076" w14:textId="75C94D81" w:rsidR="00E03265" w:rsidRDefault="00E03265" w:rsidP="00E03265">
      <w:pPr>
        <w:ind w:left="2835" w:hanging="2835"/>
        <w:jc w:val="both"/>
        <w:rPr>
          <w:rFonts w:cs="Arial"/>
          <w:szCs w:val="20"/>
        </w:rPr>
      </w:pPr>
      <w:r>
        <w:rPr>
          <w:rFonts w:cs="Arial"/>
          <w:szCs w:val="20"/>
        </w:rPr>
        <w:t>Účet časového rozlíšenia</w:t>
      </w:r>
      <w:r>
        <w:rPr>
          <w:rFonts w:cs="Arial"/>
          <w:szCs w:val="20"/>
        </w:rPr>
        <w:tab/>
        <w:t>vzťah do Účtovného rozvrhu. Účet bude naplnený do hlavičky dokladu Evidencie platieb UHM do vzťahu Účet časového rozlíšenia</w:t>
      </w:r>
    </w:p>
    <w:p w14:paraId="7563202B" w14:textId="7A56DE06" w:rsidR="00E03265" w:rsidRDefault="00E03265" w:rsidP="00E03265">
      <w:pPr>
        <w:ind w:left="2835" w:hanging="2835"/>
        <w:jc w:val="both"/>
        <w:rPr>
          <w:rFonts w:cs="Arial"/>
          <w:szCs w:val="20"/>
        </w:rPr>
      </w:pPr>
      <w:r>
        <w:rPr>
          <w:rFonts w:cs="Arial"/>
          <w:szCs w:val="20"/>
        </w:rPr>
        <w:t>Zložka interných dokladov</w:t>
      </w:r>
      <w:r>
        <w:rPr>
          <w:rFonts w:cs="Arial"/>
          <w:szCs w:val="20"/>
        </w:rPr>
        <w:tab/>
        <w:t xml:space="preserve">vzťah do zložky </w:t>
      </w:r>
      <w:proofErr w:type="spellStart"/>
      <w:r>
        <w:rPr>
          <w:rFonts w:cs="Arial"/>
          <w:szCs w:val="20"/>
        </w:rPr>
        <w:t>Zložky</w:t>
      </w:r>
      <w:proofErr w:type="spellEnd"/>
      <w:r>
        <w:rPr>
          <w:rFonts w:cs="Arial"/>
          <w:szCs w:val="20"/>
        </w:rPr>
        <w:t>, z ktorej bude vybraná zložka interných dokladov, do ktorej budú generované interné doklady vytvorené nad dokladom funkciami</w:t>
      </w:r>
    </w:p>
    <w:p w14:paraId="586266D2" w14:textId="153069F3" w:rsidR="00E03265" w:rsidRDefault="00E03265" w:rsidP="00256C48">
      <w:pPr>
        <w:ind w:left="2835" w:hanging="2835"/>
        <w:jc w:val="both"/>
        <w:rPr>
          <w:rFonts w:cs="Arial"/>
          <w:szCs w:val="20"/>
        </w:rPr>
      </w:pPr>
    </w:p>
    <w:p w14:paraId="329FC6E5" w14:textId="77777777" w:rsidR="00E03265" w:rsidRPr="00E03265" w:rsidRDefault="00E03265" w:rsidP="00256C48">
      <w:pPr>
        <w:ind w:left="2835" w:hanging="2835"/>
        <w:jc w:val="both"/>
        <w:rPr>
          <w:rFonts w:cs="Arial"/>
          <w:szCs w:val="20"/>
        </w:rPr>
      </w:pPr>
    </w:p>
    <w:p w14:paraId="49CBAC57" w14:textId="259F54A8" w:rsidR="00A853AE" w:rsidRDefault="00A853AE" w:rsidP="00D544C5">
      <w:pPr>
        <w:jc w:val="both"/>
        <w:rPr>
          <w:rFonts w:cs="Arial"/>
          <w:szCs w:val="20"/>
        </w:rPr>
      </w:pPr>
    </w:p>
    <w:p w14:paraId="37DBF538" w14:textId="3B27D501" w:rsidR="00BC08C4" w:rsidRPr="00BC08C4" w:rsidRDefault="003E6E9B" w:rsidP="00D544C5">
      <w:pPr>
        <w:pStyle w:val="Nadpis1"/>
      </w:pPr>
      <w:r>
        <w:lastRenderedPageBreak/>
        <w:t>Postup spracovania platieb</w:t>
      </w:r>
    </w:p>
    <w:p w14:paraId="500EAFE5" w14:textId="1CAFE55B" w:rsidR="00BC08C4" w:rsidRDefault="002E00BA" w:rsidP="00485F96">
      <w:pPr>
        <w:jc w:val="both"/>
      </w:pPr>
      <w:r>
        <w:t>Spracovanie</w:t>
      </w:r>
      <w:r w:rsidR="003E6E9B">
        <w:t xml:space="preserve"> platieb za nájom a služby spojené s nájmom urnových a hrobových miest je rozdelené do </w:t>
      </w:r>
      <w:r>
        <w:t>viacerých</w:t>
      </w:r>
      <w:r w:rsidR="003E6E9B">
        <w:t xml:space="preserve"> procesov. </w:t>
      </w:r>
    </w:p>
    <w:p w14:paraId="2A20CE19" w14:textId="14C7257C" w:rsidR="0079611B" w:rsidRDefault="0079611B" w:rsidP="00D544C5">
      <w:pPr>
        <w:jc w:val="both"/>
      </w:pPr>
    </w:p>
    <w:p w14:paraId="36F5B028" w14:textId="38C5EDD5" w:rsidR="003E6E9B" w:rsidRDefault="003E6E9B" w:rsidP="003E6E9B">
      <w:pPr>
        <w:ind w:firstLine="709"/>
        <w:jc w:val="both"/>
        <w:rPr>
          <w:b/>
          <w:bCs/>
        </w:rPr>
      </w:pPr>
      <w:r w:rsidRPr="003E6E9B">
        <w:rPr>
          <w:b/>
          <w:bCs/>
        </w:rPr>
        <w:t>Proces spracovania bezhotovostných úhrad – položky bankových výpisov</w:t>
      </w:r>
    </w:p>
    <w:p w14:paraId="1C41E39E" w14:textId="26C5DE2C" w:rsidR="003E6E9B" w:rsidRDefault="003E6E9B" w:rsidP="003E6E9B">
      <w:pPr>
        <w:ind w:firstLine="709"/>
        <w:jc w:val="both"/>
        <w:rPr>
          <w:b/>
          <w:bCs/>
        </w:rPr>
      </w:pPr>
    </w:p>
    <w:p w14:paraId="0FE8F330" w14:textId="1BDF9429" w:rsidR="003E6E9B" w:rsidRDefault="003E6E9B" w:rsidP="00485F96">
      <w:pPr>
        <w:jc w:val="both"/>
      </w:pPr>
      <w:r w:rsidRPr="003E6E9B">
        <w:t xml:space="preserve">Pri spracovaní </w:t>
      </w:r>
      <w:r>
        <w:t xml:space="preserve">položiek bankových výpisov bude každá </w:t>
      </w:r>
      <w:r w:rsidR="002E00BA">
        <w:t xml:space="preserve">kreditná </w:t>
      </w:r>
      <w:r>
        <w:t>položka podrobená testu</w:t>
      </w:r>
      <w:r w:rsidR="002E00BA">
        <w:t xml:space="preserve">, či jej variabilný symbol je alebo nie je variabilným symbolom hrobového miesta. Na tento účel bude využitá webová služba, ktorú poskytne dodávateľ </w:t>
      </w:r>
      <w:r w:rsidR="00D30068">
        <w:t xml:space="preserve">SW </w:t>
      </w:r>
      <w:r w:rsidR="002E00BA">
        <w:t>T-mapy. Pokiaľ bude položka identifikovaná ako platba za nájom hrobového miesta, automaticky sa vytvorí záznam v Evidencii platieb UHM zo všetkými potrebnými hodnotami a zároveň sa platba zaeviduje v evidencii hrobových miest T-mapy.</w:t>
      </w:r>
    </w:p>
    <w:p w14:paraId="6E251933" w14:textId="2044BDEE" w:rsidR="002E00BA" w:rsidRDefault="002E00BA" w:rsidP="003E6E9B">
      <w:pPr>
        <w:ind w:firstLine="709"/>
        <w:jc w:val="both"/>
      </w:pPr>
    </w:p>
    <w:p w14:paraId="4A7AB541" w14:textId="42C5222B" w:rsidR="002E00BA" w:rsidRDefault="002E00BA" w:rsidP="002E00BA">
      <w:pPr>
        <w:ind w:firstLine="709"/>
        <w:jc w:val="both"/>
        <w:rPr>
          <w:b/>
          <w:bCs/>
        </w:rPr>
      </w:pPr>
      <w:r w:rsidRPr="003E6E9B">
        <w:rPr>
          <w:b/>
          <w:bCs/>
        </w:rPr>
        <w:t xml:space="preserve">Proces spracovania </w:t>
      </w:r>
      <w:r>
        <w:rPr>
          <w:b/>
          <w:bCs/>
        </w:rPr>
        <w:t>úhrad na správe – úhrada v hotovosti alebo platobnou kartou</w:t>
      </w:r>
    </w:p>
    <w:p w14:paraId="1FBCAB62" w14:textId="24078753" w:rsidR="002E00BA" w:rsidRDefault="002E00BA" w:rsidP="002E00BA">
      <w:pPr>
        <w:ind w:firstLine="709"/>
        <w:jc w:val="both"/>
        <w:rPr>
          <w:b/>
          <w:bCs/>
        </w:rPr>
      </w:pPr>
    </w:p>
    <w:p w14:paraId="4FDF41E2" w14:textId="1209F4C2" w:rsidR="002E00BA" w:rsidRDefault="002E00BA" w:rsidP="00485F96">
      <w:pPr>
        <w:jc w:val="both"/>
      </w:pPr>
      <w:r>
        <w:t xml:space="preserve">Úhrada za UHM na správe cintorínov bude tvoriť položku dokladu typu Dopyt. Do položky bude doplnený atribút Variabilný symbol. Pri vyplnení variabilného symbolu bude tento automaticky testovaný na evidenciu hrobových miest. </w:t>
      </w:r>
      <w:r w:rsidR="00F82F3C">
        <w:t xml:space="preserve">Na tento účel bude využitá rovnaká webová služba, ako v predchádzajúcom odseku. </w:t>
      </w:r>
      <w:r>
        <w:t>Pokiaľ zadaný variabilný symbol nebude identifikovaný ako variabilný symbol hrobového miesta</w:t>
      </w:r>
      <w:r w:rsidR="00F82F3C">
        <w:t>, nebude možné doklad uložiť. Pri vytváraní dokladu úhrady v hotovosti alebo platobnou kartou bude automaticky vytvorený záznam v Evidencii platieb UHM zo všetkými hodnotami a zároveň sa platba zaeviduje v evidencii hrobových miest T-mapy.</w:t>
      </w:r>
    </w:p>
    <w:p w14:paraId="22FF750B" w14:textId="3D39F42C" w:rsidR="00F82F3C" w:rsidRDefault="00F82F3C" w:rsidP="002E00BA">
      <w:pPr>
        <w:ind w:firstLine="709"/>
        <w:jc w:val="both"/>
      </w:pPr>
    </w:p>
    <w:p w14:paraId="73591944" w14:textId="3B1B49D7" w:rsidR="00F82F3C" w:rsidRDefault="00F82F3C" w:rsidP="002E00BA">
      <w:pPr>
        <w:ind w:firstLine="709"/>
        <w:jc w:val="both"/>
        <w:rPr>
          <w:b/>
          <w:bCs/>
        </w:rPr>
      </w:pPr>
      <w:r>
        <w:rPr>
          <w:b/>
          <w:bCs/>
        </w:rPr>
        <w:t>Zaúčtovanie dokladov v Evidencii platieb UHM</w:t>
      </w:r>
    </w:p>
    <w:p w14:paraId="20EC8DF5" w14:textId="2E0EA31B" w:rsidR="00F82F3C" w:rsidRDefault="00F82F3C" w:rsidP="002E00BA">
      <w:pPr>
        <w:ind w:firstLine="709"/>
        <w:jc w:val="both"/>
        <w:rPr>
          <w:b/>
          <w:bCs/>
        </w:rPr>
      </w:pPr>
    </w:p>
    <w:p w14:paraId="02941802" w14:textId="55B7BDC5" w:rsidR="00F82F3C" w:rsidRDefault="00F82F3C" w:rsidP="008B4091">
      <w:pPr>
        <w:jc w:val="both"/>
      </w:pPr>
      <w:r>
        <w:t>Každá platba evidovaná v Evidencii platieb UHM bude zaúčtovaná funkciou Zaúčtovanie dokladu. Funkcia vytvorí interný doklad, ktorý sa naviaže do vzťahu Interný doklad na hlavičke dokladu Evidencie platieb UHM.</w:t>
      </w:r>
    </w:p>
    <w:p w14:paraId="41C1D4D8" w14:textId="77777777" w:rsidR="008B4091" w:rsidRDefault="008B4091" w:rsidP="00485F96">
      <w:pPr>
        <w:jc w:val="both"/>
      </w:pPr>
    </w:p>
    <w:p w14:paraId="045BFEB8" w14:textId="2AC00B1E" w:rsidR="00F82F3C" w:rsidRDefault="00F82F3C" w:rsidP="008B4091">
      <w:pPr>
        <w:jc w:val="both"/>
      </w:pPr>
      <w:r>
        <w:t xml:space="preserve">Interný doklad bude vytvorený </w:t>
      </w:r>
      <w:r w:rsidR="00AF3294">
        <w:t xml:space="preserve">tak, že ku každej zložke úhrady (druhu účtovnej položky) vznikne </w:t>
      </w:r>
      <w:r w:rsidR="00BD7656">
        <w:t>štvorica</w:t>
      </w:r>
      <w:r w:rsidR="00AF3294">
        <w:t xml:space="preserve"> položiek interného dokladu a to </w:t>
      </w:r>
      <w:r>
        <w:t>nasle</w:t>
      </w:r>
      <w:r w:rsidR="00AF3294">
        <w:t>d</w:t>
      </w:r>
      <w:r>
        <w:t>ovne:</w:t>
      </w:r>
    </w:p>
    <w:p w14:paraId="1EA20B02" w14:textId="3007C1AA" w:rsidR="00AF3294" w:rsidRDefault="00AF3294" w:rsidP="00AF3294">
      <w:pPr>
        <w:jc w:val="both"/>
      </w:pPr>
      <w:r>
        <w:t>Hlavička:</w:t>
      </w:r>
    </w:p>
    <w:p w14:paraId="7FE84CE8" w14:textId="7389AA78" w:rsidR="00F82F3C" w:rsidRDefault="00F82F3C" w:rsidP="00F82F3C">
      <w:pPr>
        <w:jc w:val="both"/>
      </w:pPr>
      <w:r>
        <w:t>Dátum prípadu</w:t>
      </w:r>
      <w:r>
        <w:tab/>
      </w:r>
      <w:r>
        <w:tab/>
      </w:r>
      <w:r>
        <w:tab/>
        <w:t>dátumu z atribútu Uhradené z hlavičky dokladu Evidencie platieb UHM</w:t>
      </w:r>
    </w:p>
    <w:p w14:paraId="035DBDA6" w14:textId="303100BE" w:rsidR="00F82F3C" w:rsidRDefault="00F82F3C" w:rsidP="00F82F3C">
      <w:pPr>
        <w:jc w:val="both"/>
      </w:pPr>
      <w:r>
        <w:t>Dátum splatnosti</w:t>
      </w:r>
      <w:r>
        <w:tab/>
      </w:r>
      <w:r>
        <w:tab/>
      </w:r>
      <w:r w:rsidR="00AF3294">
        <w:t>dátumu z atribútu Uhradené z hlavičky dokladu Evidencie platieb UHM</w:t>
      </w:r>
    </w:p>
    <w:p w14:paraId="62F6332A" w14:textId="073FB37C" w:rsidR="00AF3294" w:rsidRDefault="00AF3294" w:rsidP="00F82F3C">
      <w:pPr>
        <w:jc w:val="both"/>
      </w:pPr>
      <w:r>
        <w:t>Poznámka</w:t>
      </w:r>
      <w:r>
        <w:tab/>
      </w:r>
      <w:r>
        <w:tab/>
      </w:r>
      <w:r>
        <w:tab/>
        <w:t>text: Zúčtovanie úhrady za nájom UHM</w:t>
      </w:r>
    </w:p>
    <w:p w14:paraId="31D5481B" w14:textId="153D38E4" w:rsidR="00AF3294" w:rsidRDefault="00AF3294" w:rsidP="00F82F3C">
      <w:pPr>
        <w:jc w:val="both"/>
      </w:pPr>
      <w:r>
        <w:t>Daňový doklad</w:t>
      </w:r>
      <w:r>
        <w:tab/>
      </w:r>
      <w:r>
        <w:tab/>
      </w:r>
      <w:r>
        <w:tab/>
        <w:t>A</w:t>
      </w:r>
    </w:p>
    <w:p w14:paraId="5E127478" w14:textId="21E9A2C1" w:rsidR="00AF3294" w:rsidRDefault="00AF3294" w:rsidP="00F82F3C">
      <w:pPr>
        <w:jc w:val="both"/>
      </w:pPr>
      <w:r>
        <w:t>Dodané</w:t>
      </w:r>
      <w:r>
        <w:tab/>
      </w:r>
      <w:r>
        <w:tab/>
      </w:r>
      <w:r>
        <w:tab/>
      </w:r>
      <w:r>
        <w:tab/>
        <w:t>dátumu z atribútu Uhradené z hlavičky dokladu Evidencie platieb UHM</w:t>
      </w:r>
    </w:p>
    <w:p w14:paraId="1B158D13" w14:textId="349D7698" w:rsidR="00AF3294" w:rsidRDefault="00AF3294" w:rsidP="00F82F3C">
      <w:pPr>
        <w:jc w:val="both"/>
      </w:pPr>
    </w:p>
    <w:p w14:paraId="17DB64E9" w14:textId="09279022" w:rsidR="00AF3294" w:rsidRDefault="00AF3294" w:rsidP="00F82F3C">
      <w:pPr>
        <w:jc w:val="both"/>
      </w:pPr>
      <w:r>
        <w:t>Položky</w:t>
      </w:r>
      <w:r w:rsidR="00AD058E">
        <w:t xml:space="preserve"> (štruktúra vytvorených položiek k jednej zložke sumy úhrady)</w:t>
      </w:r>
      <w:r>
        <w:t>:</w:t>
      </w:r>
    </w:p>
    <w:p w14:paraId="08370571" w14:textId="63BDE8C8" w:rsidR="002E00BA" w:rsidRDefault="00E03265" w:rsidP="00AF3294">
      <w:pPr>
        <w:jc w:val="both"/>
        <w:rPr>
          <w:rFonts w:cs="Arial"/>
          <w:szCs w:val="20"/>
        </w:rPr>
      </w:pPr>
      <w:r>
        <w:t>Účet MD</w:t>
      </w:r>
      <w:r>
        <w:tab/>
      </w:r>
      <w:r>
        <w:tab/>
      </w:r>
      <w:r>
        <w:tab/>
        <w:t xml:space="preserve">účet zo vzťahu </w:t>
      </w:r>
      <w:r>
        <w:rPr>
          <w:rFonts w:cs="Arial"/>
          <w:szCs w:val="20"/>
        </w:rPr>
        <w:t>Účet predpisu z hlavičky dokladu Evidencie platieb UHM</w:t>
      </w:r>
    </w:p>
    <w:p w14:paraId="31F8EA5C" w14:textId="4DD128CA" w:rsidR="008A7ED1" w:rsidRDefault="00E03265" w:rsidP="00AF3294">
      <w:pPr>
        <w:jc w:val="both"/>
      </w:pPr>
      <w:r>
        <w:t>Čiastka</w:t>
      </w:r>
      <w:r>
        <w:tab/>
      </w:r>
      <w:r w:rsidR="00BD7656">
        <w:t>k účtu MD</w:t>
      </w:r>
      <w:r>
        <w:tab/>
      </w:r>
      <w:r>
        <w:tab/>
      </w:r>
      <w:r w:rsidR="008A7ED1">
        <w:t>suma z atribútu Hodnota zložky úhrady</w:t>
      </w:r>
    </w:p>
    <w:p w14:paraId="6C16AF50" w14:textId="4D45A1AE" w:rsidR="00AD058E" w:rsidRDefault="00AD058E" w:rsidP="00AF3294">
      <w:pPr>
        <w:jc w:val="both"/>
      </w:pPr>
      <w:r>
        <w:t>Párovací znak</w:t>
      </w:r>
      <w:r>
        <w:tab/>
      </w:r>
      <w:r>
        <w:tab/>
      </w:r>
      <w:r>
        <w:tab/>
        <w:t>variabilný symbol z hlavičky dokladu Evidencie platieb HUM</w:t>
      </w:r>
    </w:p>
    <w:p w14:paraId="3426C591" w14:textId="43C433C2" w:rsidR="008A7ED1" w:rsidRDefault="008A7ED1" w:rsidP="00BD7656">
      <w:pPr>
        <w:ind w:left="2835" w:hanging="2835"/>
        <w:jc w:val="both"/>
        <w:rPr>
          <w:rFonts w:cs="Arial"/>
          <w:szCs w:val="20"/>
        </w:rPr>
      </w:pPr>
      <w:r>
        <w:t>Účet DAL</w:t>
      </w:r>
      <w:r>
        <w:tab/>
        <w:t xml:space="preserve">účet </w:t>
      </w:r>
      <w:r w:rsidR="00BD7656">
        <w:t xml:space="preserve">zo vzťahu Účet časového rozlíšenia </w:t>
      </w:r>
      <w:r w:rsidR="00BD7656">
        <w:rPr>
          <w:rFonts w:cs="Arial"/>
          <w:szCs w:val="20"/>
        </w:rPr>
        <w:t>z hlavičky dokladu Evidencie platieb UHM</w:t>
      </w:r>
    </w:p>
    <w:p w14:paraId="590263CE" w14:textId="094829C8" w:rsidR="00BD7656" w:rsidRDefault="00BD7656" w:rsidP="00BD7656">
      <w:pPr>
        <w:ind w:left="2835" w:hanging="2835"/>
        <w:jc w:val="both"/>
      </w:pPr>
      <w:r>
        <w:t>Čiastka k účtu DAL</w:t>
      </w:r>
      <w:r>
        <w:tab/>
        <w:t xml:space="preserve">suma z atribútu Základ DPH prináležiaca zložke úhrady </w:t>
      </w:r>
    </w:p>
    <w:p w14:paraId="30779840" w14:textId="03587658" w:rsidR="00BD7656" w:rsidRDefault="00BD7656" w:rsidP="00BD7656">
      <w:pPr>
        <w:ind w:left="2835" w:hanging="2835"/>
        <w:jc w:val="both"/>
      </w:pPr>
      <w:r>
        <w:t>Kód DPH</w:t>
      </w:r>
      <w:r>
        <w:tab/>
        <w:t>kód DPH zo vzťahu Kód DPH prináležiaci zložke ceny</w:t>
      </w:r>
    </w:p>
    <w:p w14:paraId="45DFA54B" w14:textId="76215869" w:rsidR="006F1FC0" w:rsidRDefault="00AD058E" w:rsidP="00BD7656">
      <w:pPr>
        <w:ind w:left="2835" w:hanging="2835"/>
        <w:jc w:val="both"/>
      </w:pPr>
      <w:r>
        <w:t>Účet MD(2)</w:t>
      </w:r>
      <w:r>
        <w:tab/>
        <w:t>účet z dynamického vzťahu 210492 (</w:t>
      </w:r>
      <w:proofErr w:type="spellStart"/>
      <w:r>
        <w:t>cislo_vztaz_subjektu</w:t>
      </w:r>
      <w:proofErr w:type="spellEnd"/>
      <w:r>
        <w:t>) z druhu účtovnej položky naviazaného k</w:t>
      </w:r>
      <w:r w:rsidR="006F1FC0">
        <w:t xml:space="preserve"> prináležiacej </w:t>
      </w:r>
      <w:r>
        <w:t xml:space="preserve">zložke </w:t>
      </w:r>
      <w:r w:rsidR="006F1FC0">
        <w:t>úhrady</w:t>
      </w:r>
    </w:p>
    <w:p w14:paraId="73C0B12F" w14:textId="260DA632" w:rsidR="00AD058E" w:rsidRDefault="006F1FC0" w:rsidP="00BD7656">
      <w:pPr>
        <w:ind w:left="2835" w:hanging="2835"/>
        <w:jc w:val="both"/>
      </w:pPr>
      <w:r>
        <w:t>Čiastka k účtu MD(2)</w:t>
      </w:r>
      <w:r>
        <w:tab/>
        <w:t>suma z atribútu Hodnota zložky úhrady</w:t>
      </w:r>
    </w:p>
    <w:p w14:paraId="74AD9A9C" w14:textId="394F6CA3" w:rsidR="006F1FC0" w:rsidRDefault="006F1FC0" w:rsidP="00BD7656">
      <w:pPr>
        <w:ind w:left="2835" w:hanging="2835"/>
        <w:jc w:val="both"/>
      </w:pPr>
      <w:r>
        <w:t>Účet DAL(2)</w:t>
      </w:r>
      <w:r>
        <w:tab/>
        <w:t xml:space="preserve">účet s číslom subjektu z atribútu Hodnota z globálnej premennej </w:t>
      </w:r>
      <w:proofErr w:type="spellStart"/>
      <w:r>
        <w:t>UCT_Ucet_kredit</w:t>
      </w:r>
      <w:proofErr w:type="spellEnd"/>
      <w:r>
        <w:t xml:space="preserve"> naviazanej k zložke Evidencia platieb HUM</w:t>
      </w:r>
    </w:p>
    <w:p w14:paraId="37077019" w14:textId="7A74F514" w:rsidR="000C5024" w:rsidRDefault="000C5024" w:rsidP="00BD7656">
      <w:pPr>
        <w:ind w:left="2835" w:hanging="2835"/>
        <w:jc w:val="both"/>
      </w:pPr>
      <w:r>
        <w:t>Čiastka k účtu DAL(2)</w:t>
      </w:r>
      <w:r>
        <w:tab/>
        <w:t>suma z atribútu Hodnota zložky úhrady</w:t>
      </w:r>
    </w:p>
    <w:p w14:paraId="5908E9D8" w14:textId="7C3EE9F8" w:rsidR="003225E1" w:rsidRDefault="003225E1" w:rsidP="003225E1">
      <w:pPr>
        <w:ind w:firstLine="709"/>
        <w:jc w:val="both"/>
        <w:rPr>
          <w:b/>
          <w:bCs/>
        </w:rPr>
      </w:pPr>
      <w:r>
        <w:rPr>
          <w:b/>
          <w:bCs/>
        </w:rPr>
        <w:t>Rozpustenie časového rozlíšenia k položkám dokladov v Evidencii platieb UHM</w:t>
      </w:r>
    </w:p>
    <w:p w14:paraId="37F842A6" w14:textId="77777777" w:rsidR="00BD7656" w:rsidRDefault="00BD7656" w:rsidP="00BD7656">
      <w:pPr>
        <w:ind w:left="2835" w:hanging="2835"/>
        <w:jc w:val="both"/>
      </w:pPr>
    </w:p>
    <w:p w14:paraId="6CA177EA" w14:textId="4C3D7400" w:rsidR="00AF3294" w:rsidRDefault="003225E1" w:rsidP="008B4091">
      <w:pPr>
        <w:jc w:val="both"/>
      </w:pPr>
      <w:r>
        <w:t>Každá platba evidovaná v Evidencii platieb UHM bude obsahovať najmenej jednu položku. Každá položka bude patriť do práve jedného účtovného obdobia. Účtovné obdobie bude určené dátumom od – do na položke platby. Funkcia Rozpustenie časového rozlíšenia vytvorí a naviaže do vzťahu k položke interný doklad pre tú položku, ktorá dátumovo bude patriť do aktuálneho obdobia databázy. Funkcia sa bude aplikovať nad prehľadom dokladov Evidencia úhrad UHM</w:t>
      </w:r>
      <w:r w:rsidR="00973F0A">
        <w:t xml:space="preserve"> a bude vytvárať jeden interný doklad ku všetkým položkám, ku ktorým interný doklad nie je vytvorený a patria dátumom do aktuálneho obdobia.</w:t>
      </w:r>
    </w:p>
    <w:p w14:paraId="4FC47580" w14:textId="77777777" w:rsidR="008B4091" w:rsidRDefault="008B4091" w:rsidP="00485F96">
      <w:pPr>
        <w:jc w:val="both"/>
      </w:pPr>
    </w:p>
    <w:p w14:paraId="16812BCB" w14:textId="0EF332B6" w:rsidR="00973F0A" w:rsidRDefault="00973F0A" w:rsidP="00485F96">
      <w:pPr>
        <w:jc w:val="both"/>
      </w:pPr>
      <w:r>
        <w:t>Interný doklad bude vytvorený nasledovne:</w:t>
      </w:r>
    </w:p>
    <w:p w14:paraId="30B4AC76" w14:textId="77777777" w:rsidR="00973F0A" w:rsidRDefault="00973F0A" w:rsidP="00973F0A">
      <w:pPr>
        <w:jc w:val="both"/>
      </w:pPr>
      <w:r>
        <w:t>Hlavička:</w:t>
      </w:r>
    </w:p>
    <w:p w14:paraId="1E48FE7D" w14:textId="66013062" w:rsidR="00973F0A" w:rsidRDefault="00973F0A" w:rsidP="00973F0A">
      <w:pPr>
        <w:jc w:val="both"/>
      </w:pPr>
      <w:r>
        <w:t>Dátum prípadu</w:t>
      </w:r>
      <w:r>
        <w:tab/>
      </w:r>
      <w:r>
        <w:tab/>
      </w:r>
      <w:r>
        <w:tab/>
        <w:t>posledný deň aktuálneho obdobia</w:t>
      </w:r>
    </w:p>
    <w:p w14:paraId="4E51C0F2" w14:textId="77777777" w:rsidR="00973F0A" w:rsidRDefault="00973F0A" w:rsidP="00973F0A">
      <w:pPr>
        <w:jc w:val="both"/>
      </w:pPr>
      <w:r>
        <w:t>Dátum splatnosti</w:t>
      </w:r>
      <w:r>
        <w:tab/>
      </w:r>
      <w:r>
        <w:tab/>
        <w:t>posledný deň aktuálneho obdobia</w:t>
      </w:r>
    </w:p>
    <w:p w14:paraId="50D98B10" w14:textId="76D7B4D6" w:rsidR="00973F0A" w:rsidRDefault="00973F0A" w:rsidP="00973F0A">
      <w:pPr>
        <w:jc w:val="both"/>
      </w:pPr>
      <w:r>
        <w:lastRenderedPageBreak/>
        <w:t>Poznámka</w:t>
      </w:r>
      <w:r>
        <w:tab/>
      </w:r>
      <w:r>
        <w:tab/>
      </w:r>
      <w:r>
        <w:tab/>
        <w:t>text: Rozpustenie časového rozlíšenia za nájom UHM</w:t>
      </w:r>
    </w:p>
    <w:p w14:paraId="44B8BA75" w14:textId="0428EFC1" w:rsidR="00973F0A" w:rsidRDefault="00973F0A" w:rsidP="00973F0A">
      <w:pPr>
        <w:jc w:val="both"/>
      </w:pPr>
      <w:r>
        <w:t>Daňový doklad</w:t>
      </w:r>
      <w:r>
        <w:tab/>
      </w:r>
      <w:r>
        <w:tab/>
      </w:r>
      <w:r>
        <w:tab/>
        <w:t>N</w:t>
      </w:r>
    </w:p>
    <w:p w14:paraId="11D55F1F" w14:textId="77777777" w:rsidR="00973F0A" w:rsidRDefault="00973F0A" w:rsidP="00973F0A">
      <w:pPr>
        <w:jc w:val="both"/>
      </w:pPr>
    </w:p>
    <w:p w14:paraId="41AEE195" w14:textId="77777777" w:rsidR="00973F0A" w:rsidRDefault="00973F0A" w:rsidP="00973F0A">
      <w:pPr>
        <w:jc w:val="both"/>
      </w:pPr>
      <w:r>
        <w:t>Položky (štruktúra vytvorených položiek k jednej zložke sumy úhrady):</w:t>
      </w:r>
    </w:p>
    <w:p w14:paraId="6D10E93E" w14:textId="0C8AD03B" w:rsidR="00973F0A" w:rsidRDefault="00973F0A" w:rsidP="00420AAC">
      <w:pPr>
        <w:ind w:left="2835" w:hanging="2835"/>
        <w:jc w:val="both"/>
        <w:rPr>
          <w:rFonts w:cs="Arial"/>
          <w:szCs w:val="20"/>
        </w:rPr>
      </w:pPr>
      <w:r>
        <w:t>Účet MD</w:t>
      </w:r>
      <w:r>
        <w:tab/>
      </w:r>
      <w:r w:rsidR="00420AAC">
        <w:t xml:space="preserve">účet zo vzťahu Účet časového rozlíšenia </w:t>
      </w:r>
      <w:r w:rsidR="00420AAC">
        <w:rPr>
          <w:rFonts w:cs="Arial"/>
          <w:szCs w:val="20"/>
        </w:rPr>
        <w:t>z hlavičky dokladu Evidencie platieb UHM</w:t>
      </w:r>
    </w:p>
    <w:p w14:paraId="3CD0E0BE" w14:textId="338C1542" w:rsidR="00973F0A" w:rsidRDefault="00973F0A" w:rsidP="00973F0A">
      <w:pPr>
        <w:jc w:val="both"/>
      </w:pPr>
      <w:r>
        <w:t>Čiastka</w:t>
      </w:r>
      <w:r>
        <w:tab/>
        <w:t>k účtu MD</w:t>
      </w:r>
      <w:r>
        <w:tab/>
      </w:r>
      <w:r>
        <w:tab/>
        <w:t xml:space="preserve">suma z atribútu </w:t>
      </w:r>
      <w:r w:rsidR="00420AAC">
        <w:t>Čiastka na položke</w:t>
      </w:r>
    </w:p>
    <w:p w14:paraId="2DA33DA7" w14:textId="1EBF5EC0" w:rsidR="00973F0A" w:rsidRDefault="00973F0A" w:rsidP="00973F0A">
      <w:pPr>
        <w:ind w:left="2835" w:hanging="2835"/>
        <w:jc w:val="both"/>
        <w:rPr>
          <w:rFonts w:cs="Arial"/>
          <w:szCs w:val="20"/>
        </w:rPr>
      </w:pPr>
      <w:r>
        <w:t>Účet DAL</w:t>
      </w:r>
      <w:r>
        <w:tab/>
        <w:t xml:space="preserve">účet zo vzťahu Účet </w:t>
      </w:r>
      <w:r w:rsidR="00420AAC">
        <w:t>druhu účtovnej položky naviazanej vo vzťahu Zložka sumy úrady na položke dokladu</w:t>
      </w:r>
    </w:p>
    <w:p w14:paraId="6A80FB91" w14:textId="6DC36156" w:rsidR="00973F0A" w:rsidRDefault="00973F0A" w:rsidP="00973F0A">
      <w:pPr>
        <w:ind w:left="2835" w:hanging="2835"/>
        <w:jc w:val="both"/>
      </w:pPr>
      <w:r>
        <w:t>Čiastka k účtu DAL</w:t>
      </w:r>
      <w:r>
        <w:tab/>
      </w:r>
      <w:r w:rsidR="00420AAC">
        <w:t>suma z atribútu Čiastka na položke</w:t>
      </w:r>
    </w:p>
    <w:p w14:paraId="22ED2565" w14:textId="77777777" w:rsidR="00973F0A" w:rsidRPr="003E6E9B" w:rsidRDefault="00973F0A" w:rsidP="003225E1">
      <w:pPr>
        <w:ind w:firstLine="709"/>
        <w:jc w:val="both"/>
      </w:pPr>
    </w:p>
    <w:sectPr w:rsidR="00973F0A" w:rsidRPr="003E6E9B" w:rsidSect="00BC08C4">
      <w:footerReference w:type="default" r:id="rId8"/>
      <w:footerReference w:type="first" r:id="rId9"/>
      <w:pgSz w:w="11906" w:h="16838" w:code="9"/>
      <w:pgMar w:top="993" w:right="851" w:bottom="1135" w:left="0" w:header="709" w:footer="537" w:gutter="1134"/>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F381" w14:textId="77777777" w:rsidR="00F44C09" w:rsidRDefault="00F44C09">
      <w:r>
        <w:separator/>
      </w:r>
    </w:p>
  </w:endnote>
  <w:endnote w:type="continuationSeparator" w:id="0">
    <w:p w14:paraId="71E146E3" w14:textId="77777777" w:rsidR="00F44C09" w:rsidRDefault="00F4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0" w:type="dxa"/>
      <w:tblBorders>
        <w:top w:val="single" w:sz="4" w:space="0" w:color="auto"/>
        <w:insideH w:val="single" w:sz="4" w:space="0" w:color="auto"/>
      </w:tblBorders>
      <w:tblLook w:val="01E0" w:firstRow="1" w:lastRow="1" w:firstColumn="1" w:lastColumn="1" w:noHBand="0" w:noVBand="0"/>
    </w:tblPr>
    <w:tblGrid>
      <w:gridCol w:w="2905"/>
      <w:gridCol w:w="4057"/>
      <w:gridCol w:w="3068"/>
    </w:tblGrid>
    <w:tr w:rsidR="00091100" w:rsidRPr="00396ABE" w14:paraId="6D255FCE" w14:textId="77777777" w:rsidTr="0093041D">
      <w:trPr>
        <w:trHeight w:val="413"/>
      </w:trPr>
      <w:tc>
        <w:tcPr>
          <w:tcW w:w="2905" w:type="dxa"/>
          <w:vAlign w:val="center"/>
        </w:tcPr>
        <w:p w14:paraId="553BE6FB" w14:textId="6C9F992F" w:rsidR="00091100" w:rsidRPr="0093041D" w:rsidRDefault="00091100" w:rsidP="00396ABE">
          <w:pPr>
            <w:pStyle w:val="Pta"/>
            <w:widowControl w:val="0"/>
            <w:spacing w:before="40" w:after="20"/>
            <w:jc w:val="both"/>
            <w:rPr>
              <w:rFonts w:cs="Arial"/>
              <w:b/>
              <w:sz w:val="16"/>
              <w:szCs w:val="16"/>
            </w:rPr>
          </w:pPr>
        </w:p>
      </w:tc>
      <w:tc>
        <w:tcPr>
          <w:tcW w:w="4057" w:type="dxa"/>
          <w:vAlign w:val="center"/>
        </w:tcPr>
        <w:p w14:paraId="761914AE" w14:textId="52FA6FCB" w:rsidR="00091100" w:rsidRPr="00396ABE" w:rsidRDefault="00091100" w:rsidP="0093041D">
          <w:pPr>
            <w:pStyle w:val="Pta"/>
            <w:widowControl w:val="0"/>
            <w:spacing w:before="40" w:after="20"/>
            <w:jc w:val="center"/>
            <w:rPr>
              <w:rFonts w:cs="Arial"/>
              <w:b/>
              <w:sz w:val="16"/>
              <w:szCs w:val="16"/>
            </w:rPr>
          </w:pPr>
        </w:p>
      </w:tc>
      <w:tc>
        <w:tcPr>
          <w:tcW w:w="3068" w:type="dxa"/>
          <w:vAlign w:val="center"/>
        </w:tcPr>
        <w:p w14:paraId="3B3B4DD3" w14:textId="774952CD" w:rsidR="00091100" w:rsidRPr="00396ABE" w:rsidRDefault="00091100" w:rsidP="0093041D">
          <w:pPr>
            <w:pStyle w:val="Pta"/>
            <w:widowControl w:val="0"/>
            <w:spacing w:before="40" w:after="20"/>
            <w:jc w:val="right"/>
            <w:rPr>
              <w:rFonts w:cs="Arial"/>
              <w:sz w:val="16"/>
              <w:szCs w:val="16"/>
            </w:rPr>
          </w:pPr>
        </w:p>
      </w:tc>
    </w:tr>
  </w:tbl>
  <w:p w14:paraId="4DD95EF7" w14:textId="77777777" w:rsidR="00091100" w:rsidRPr="00D3696D" w:rsidRDefault="00091100" w:rsidP="00D3696D">
    <w:pPr>
      <w:pStyle w:val="Pta"/>
      <w:rPr>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B2F4" w14:textId="77777777" w:rsidR="00091100" w:rsidRDefault="00091100">
    <w:pPr>
      <w:pStyle w:val="Pt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AB4B" w14:textId="77777777" w:rsidR="00F44C09" w:rsidRDefault="00F44C09">
      <w:r>
        <w:separator/>
      </w:r>
    </w:p>
  </w:footnote>
  <w:footnote w:type="continuationSeparator" w:id="0">
    <w:p w14:paraId="10DC943D" w14:textId="77777777" w:rsidR="00F44C09" w:rsidRDefault="00F44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A99E2"/>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B77452F4"/>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E80A8BD4"/>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62C0E586"/>
    <w:lvl w:ilvl="0">
      <w:start w:val="1"/>
      <w:numFmt w:val="decimal"/>
      <w:pStyle w:val="slovanzoznam2"/>
      <w:lvlText w:val="%1."/>
      <w:lvlJc w:val="left"/>
      <w:pPr>
        <w:tabs>
          <w:tab w:val="num" w:pos="643"/>
        </w:tabs>
        <w:ind w:left="643" w:hanging="360"/>
      </w:pPr>
    </w:lvl>
  </w:abstractNum>
  <w:abstractNum w:abstractNumId="4" w15:restartNumberingAfterBreak="0">
    <w:nsid w:val="FFFFFF82"/>
    <w:multiLevelType w:val="singleLevel"/>
    <w:tmpl w:val="661E1A7A"/>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7021790"/>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D4A274E"/>
    <w:lvl w:ilvl="0">
      <w:start w:val="1"/>
      <w:numFmt w:val="decimal"/>
      <w:pStyle w:val="slovanzoznam"/>
      <w:lvlText w:val="%1."/>
      <w:lvlJc w:val="left"/>
      <w:pPr>
        <w:tabs>
          <w:tab w:val="num" w:pos="360"/>
        </w:tabs>
        <w:ind w:left="360" w:hanging="360"/>
      </w:pPr>
    </w:lvl>
  </w:abstractNum>
  <w:abstractNum w:abstractNumId="7" w15:restartNumberingAfterBreak="0">
    <w:nsid w:val="FFFFFFFE"/>
    <w:multiLevelType w:val="singleLevel"/>
    <w:tmpl w:val="FFFFFFFF"/>
    <w:lvl w:ilvl="0">
      <w:numFmt w:val="decimal"/>
      <w:lvlText w:val="*"/>
      <w:lvlJc w:val="left"/>
      <w:pPr>
        <w:ind w:left="0" w:firstLine="0"/>
      </w:pPr>
    </w:lvl>
  </w:abstractNum>
  <w:abstractNum w:abstractNumId="8" w15:restartNumberingAfterBreak="0">
    <w:nsid w:val="00183AC6"/>
    <w:multiLevelType w:val="hybridMultilevel"/>
    <w:tmpl w:val="DCEAAAEE"/>
    <w:lvl w:ilvl="0" w:tplc="04050001">
      <w:start w:val="1"/>
      <w:numFmt w:val="bullet"/>
      <w:lvlText w:val=""/>
      <w:lvlJc w:val="left"/>
      <w:pPr>
        <w:tabs>
          <w:tab w:val="num" w:pos="1068"/>
        </w:tabs>
        <w:ind w:left="1068" w:hanging="360"/>
      </w:pPr>
      <w:rPr>
        <w:rFonts w:ascii="Symbol" w:hAnsi="Symbol" w:hint="default"/>
      </w:rPr>
    </w:lvl>
    <w:lvl w:ilvl="1" w:tplc="041B0001">
      <w:start w:val="1"/>
      <w:numFmt w:val="bullet"/>
      <w:lvlText w:val=""/>
      <w:lvlJc w:val="left"/>
      <w:pPr>
        <w:tabs>
          <w:tab w:val="num" w:pos="1788"/>
        </w:tabs>
        <w:ind w:left="1788" w:hanging="360"/>
      </w:pPr>
      <w:rPr>
        <w:rFonts w:ascii="Symbol" w:hAnsi="Symbol"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35F07E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A54AF"/>
    <w:multiLevelType w:val="hybridMultilevel"/>
    <w:tmpl w:val="00668C46"/>
    <w:lvl w:ilvl="0" w:tplc="041B0001">
      <w:start w:val="1"/>
      <w:numFmt w:val="bullet"/>
      <w:lvlText w:val=""/>
      <w:lvlJc w:val="left"/>
      <w:pPr>
        <w:ind w:left="1480" w:hanging="360"/>
      </w:pPr>
      <w:rPr>
        <w:rFonts w:ascii="Symbol" w:hAnsi="Symbol" w:hint="default"/>
      </w:rPr>
    </w:lvl>
    <w:lvl w:ilvl="1" w:tplc="041B0003" w:tentative="1">
      <w:start w:val="1"/>
      <w:numFmt w:val="bullet"/>
      <w:lvlText w:val="o"/>
      <w:lvlJc w:val="left"/>
      <w:pPr>
        <w:ind w:left="2200" w:hanging="360"/>
      </w:pPr>
      <w:rPr>
        <w:rFonts w:ascii="Courier New" w:hAnsi="Courier New" w:cs="Courier New" w:hint="default"/>
      </w:rPr>
    </w:lvl>
    <w:lvl w:ilvl="2" w:tplc="041B0005" w:tentative="1">
      <w:start w:val="1"/>
      <w:numFmt w:val="bullet"/>
      <w:lvlText w:val=""/>
      <w:lvlJc w:val="left"/>
      <w:pPr>
        <w:ind w:left="2920" w:hanging="360"/>
      </w:pPr>
      <w:rPr>
        <w:rFonts w:ascii="Wingdings" w:hAnsi="Wingdings" w:hint="default"/>
      </w:rPr>
    </w:lvl>
    <w:lvl w:ilvl="3" w:tplc="041B0001" w:tentative="1">
      <w:start w:val="1"/>
      <w:numFmt w:val="bullet"/>
      <w:lvlText w:val=""/>
      <w:lvlJc w:val="left"/>
      <w:pPr>
        <w:ind w:left="3640" w:hanging="360"/>
      </w:pPr>
      <w:rPr>
        <w:rFonts w:ascii="Symbol" w:hAnsi="Symbol" w:hint="default"/>
      </w:rPr>
    </w:lvl>
    <w:lvl w:ilvl="4" w:tplc="041B0003" w:tentative="1">
      <w:start w:val="1"/>
      <w:numFmt w:val="bullet"/>
      <w:lvlText w:val="o"/>
      <w:lvlJc w:val="left"/>
      <w:pPr>
        <w:ind w:left="4360" w:hanging="360"/>
      </w:pPr>
      <w:rPr>
        <w:rFonts w:ascii="Courier New" w:hAnsi="Courier New" w:cs="Courier New" w:hint="default"/>
      </w:rPr>
    </w:lvl>
    <w:lvl w:ilvl="5" w:tplc="041B0005" w:tentative="1">
      <w:start w:val="1"/>
      <w:numFmt w:val="bullet"/>
      <w:lvlText w:val=""/>
      <w:lvlJc w:val="left"/>
      <w:pPr>
        <w:ind w:left="5080" w:hanging="360"/>
      </w:pPr>
      <w:rPr>
        <w:rFonts w:ascii="Wingdings" w:hAnsi="Wingdings" w:hint="default"/>
      </w:rPr>
    </w:lvl>
    <w:lvl w:ilvl="6" w:tplc="041B0001" w:tentative="1">
      <w:start w:val="1"/>
      <w:numFmt w:val="bullet"/>
      <w:lvlText w:val=""/>
      <w:lvlJc w:val="left"/>
      <w:pPr>
        <w:ind w:left="5800" w:hanging="360"/>
      </w:pPr>
      <w:rPr>
        <w:rFonts w:ascii="Symbol" w:hAnsi="Symbol" w:hint="default"/>
      </w:rPr>
    </w:lvl>
    <w:lvl w:ilvl="7" w:tplc="041B0003" w:tentative="1">
      <w:start w:val="1"/>
      <w:numFmt w:val="bullet"/>
      <w:lvlText w:val="o"/>
      <w:lvlJc w:val="left"/>
      <w:pPr>
        <w:ind w:left="6520" w:hanging="360"/>
      </w:pPr>
      <w:rPr>
        <w:rFonts w:ascii="Courier New" w:hAnsi="Courier New" w:cs="Courier New" w:hint="default"/>
      </w:rPr>
    </w:lvl>
    <w:lvl w:ilvl="8" w:tplc="041B0005" w:tentative="1">
      <w:start w:val="1"/>
      <w:numFmt w:val="bullet"/>
      <w:lvlText w:val=""/>
      <w:lvlJc w:val="left"/>
      <w:pPr>
        <w:ind w:left="7240" w:hanging="360"/>
      </w:pPr>
      <w:rPr>
        <w:rFonts w:ascii="Wingdings" w:hAnsi="Wingdings" w:hint="default"/>
      </w:rPr>
    </w:lvl>
  </w:abstractNum>
  <w:abstractNum w:abstractNumId="11" w15:restartNumberingAfterBreak="0">
    <w:nsid w:val="06EC2959"/>
    <w:multiLevelType w:val="hybridMultilevel"/>
    <w:tmpl w:val="DEF26B46"/>
    <w:lvl w:ilvl="0" w:tplc="041B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27A13"/>
    <w:multiLevelType w:val="hybridMultilevel"/>
    <w:tmpl w:val="F03E12A2"/>
    <w:lvl w:ilvl="0" w:tplc="AEFC6C46">
      <w:start w:val="343"/>
      <w:numFmt w:val="bullet"/>
      <w:lvlText w:val="-"/>
      <w:lvlJc w:val="left"/>
      <w:pPr>
        <w:tabs>
          <w:tab w:val="num" w:pos="1425"/>
        </w:tabs>
        <w:ind w:left="1425" w:hanging="360"/>
      </w:pPr>
      <w:rPr>
        <w:rFonts w:ascii="Times New Roman" w:eastAsia="Times New Roman" w:hAnsi="Times New Roman" w:cs="Times New Roman" w:hint="default"/>
      </w:rPr>
    </w:lvl>
    <w:lvl w:ilvl="1" w:tplc="2CD657CC" w:tentative="1">
      <w:start w:val="1"/>
      <w:numFmt w:val="bullet"/>
      <w:lvlText w:val="o"/>
      <w:lvlJc w:val="left"/>
      <w:pPr>
        <w:tabs>
          <w:tab w:val="num" w:pos="1800"/>
        </w:tabs>
        <w:ind w:left="1800" w:hanging="360"/>
      </w:pPr>
      <w:rPr>
        <w:rFonts w:ascii="Courier New" w:hAnsi="Courier New" w:hint="default"/>
      </w:rPr>
    </w:lvl>
    <w:lvl w:ilvl="2" w:tplc="955C5D54" w:tentative="1">
      <w:start w:val="1"/>
      <w:numFmt w:val="bullet"/>
      <w:lvlText w:val=""/>
      <w:lvlJc w:val="left"/>
      <w:pPr>
        <w:tabs>
          <w:tab w:val="num" w:pos="2520"/>
        </w:tabs>
        <w:ind w:left="2520" w:hanging="360"/>
      </w:pPr>
      <w:rPr>
        <w:rFonts w:ascii="Wingdings" w:hAnsi="Wingdings" w:hint="default"/>
      </w:rPr>
    </w:lvl>
    <w:lvl w:ilvl="3" w:tplc="F222A0CA" w:tentative="1">
      <w:start w:val="1"/>
      <w:numFmt w:val="bullet"/>
      <w:lvlText w:val=""/>
      <w:lvlJc w:val="left"/>
      <w:pPr>
        <w:tabs>
          <w:tab w:val="num" w:pos="3240"/>
        </w:tabs>
        <w:ind w:left="3240" w:hanging="360"/>
      </w:pPr>
      <w:rPr>
        <w:rFonts w:ascii="Symbol" w:hAnsi="Symbol" w:hint="default"/>
      </w:rPr>
    </w:lvl>
    <w:lvl w:ilvl="4" w:tplc="E0D85ED8" w:tentative="1">
      <w:start w:val="1"/>
      <w:numFmt w:val="bullet"/>
      <w:lvlText w:val="o"/>
      <w:lvlJc w:val="left"/>
      <w:pPr>
        <w:tabs>
          <w:tab w:val="num" w:pos="3960"/>
        </w:tabs>
        <w:ind w:left="3960" w:hanging="360"/>
      </w:pPr>
      <w:rPr>
        <w:rFonts w:ascii="Courier New" w:hAnsi="Courier New" w:hint="default"/>
      </w:rPr>
    </w:lvl>
    <w:lvl w:ilvl="5" w:tplc="210AE9E4" w:tentative="1">
      <w:start w:val="1"/>
      <w:numFmt w:val="bullet"/>
      <w:lvlText w:val=""/>
      <w:lvlJc w:val="left"/>
      <w:pPr>
        <w:tabs>
          <w:tab w:val="num" w:pos="4680"/>
        </w:tabs>
        <w:ind w:left="4680" w:hanging="360"/>
      </w:pPr>
      <w:rPr>
        <w:rFonts w:ascii="Wingdings" w:hAnsi="Wingdings" w:hint="default"/>
      </w:rPr>
    </w:lvl>
    <w:lvl w:ilvl="6" w:tplc="6354F266" w:tentative="1">
      <w:start w:val="1"/>
      <w:numFmt w:val="bullet"/>
      <w:lvlText w:val=""/>
      <w:lvlJc w:val="left"/>
      <w:pPr>
        <w:tabs>
          <w:tab w:val="num" w:pos="5400"/>
        </w:tabs>
        <w:ind w:left="5400" w:hanging="360"/>
      </w:pPr>
      <w:rPr>
        <w:rFonts w:ascii="Symbol" w:hAnsi="Symbol" w:hint="default"/>
      </w:rPr>
    </w:lvl>
    <w:lvl w:ilvl="7" w:tplc="B8B0AC76" w:tentative="1">
      <w:start w:val="1"/>
      <w:numFmt w:val="bullet"/>
      <w:lvlText w:val="o"/>
      <w:lvlJc w:val="left"/>
      <w:pPr>
        <w:tabs>
          <w:tab w:val="num" w:pos="6120"/>
        </w:tabs>
        <w:ind w:left="6120" w:hanging="360"/>
      </w:pPr>
      <w:rPr>
        <w:rFonts w:ascii="Courier New" w:hAnsi="Courier New" w:hint="default"/>
      </w:rPr>
    </w:lvl>
    <w:lvl w:ilvl="8" w:tplc="D04C958E"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02A58A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2184D58"/>
    <w:multiLevelType w:val="multilevel"/>
    <w:tmpl w:val="7B201332"/>
    <w:lvl w:ilvl="0">
      <w:start w:val="1"/>
      <w:numFmt w:val="decimal"/>
      <w:pStyle w:val="Nadpis1"/>
      <w:lvlText w:val="%1."/>
      <w:lvlJc w:val="left"/>
      <w:pPr>
        <w:tabs>
          <w:tab w:val="num" w:pos="-360"/>
        </w:tabs>
        <w:ind w:left="-360" w:hanging="360"/>
      </w:pPr>
      <w:rPr>
        <w:rFonts w:hint="default"/>
      </w:rPr>
    </w:lvl>
    <w:lvl w:ilvl="1">
      <w:start w:val="1"/>
      <w:numFmt w:val="decimal"/>
      <w:pStyle w:val="Nadpis295pt"/>
      <w:lvlText w:val="%1.%2."/>
      <w:lvlJc w:val="left"/>
      <w:pPr>
        <w:tabs>
          <w:tab w:val="num" w:pos="72"/>
        </w:tabs>
        <w:ind w:left="72" w:hanging="72"/>
      </w:pPr>
      <w:rPr>
        <w:rFonts w:hint="default"/>
      </w:rPr>
    </w:lvl>
    <w:lvl w:ilvl="2">
      <w:start w:val="1"/>
      <w:numFmt w:val="decimal"/>
      <w:pStyle w:val="Nadpis395pt"/>
      <w:lvlText w:val="%1.%2.%3."/>
      <w:lvlJc w:val="left"/>
      <w:pPr>
        <w:tabs>
          <w:tab w:val="num" w:pos="567"/>
        </w:tabs>
        <w:ind w:left="737" w:hanging="737"/>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5" w15:restartNumberingAfterBreak="0">
    <w:nsid w:val="13D32DE1"/>
    <w:multiLevelType w:val="hybridMultilevel"/>
    <w:tmpl w:val="C80AC162"/>
    <w:lvl w:ilvl="0" w:tplc="F5AA0A92">
      <w:start w:val="1"/>
      <w:numFmt w:val="upp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13DC11E5"/>
    <w:multiLevelType w:val="singleLevel"/>
    <w:tmpl w:val="6C4E7DDC"/>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14292FCA"/>
    <w:multiLevelType w:val="hybridMultilevel"/>
    <w:tmpl w:val="47E8FDA4"/>
    <w:lvl w:ilvl="0" w:tplc="9326A02A">
      <w:start w:val="8"/>
      <w:numFmt w:val="bullet"/>
      <w:lvlText w:val="-"/>
      <w:lvlJc w:val="left"/>
      <w:pPr>
        <w:ind w:left="360" w:hanging="360"/>
      </w:pPr>
      <w:rPr>
        <w:rFonts w:ascii="Arial" w:eastAsia="Times New Roman" w:hAnsi="Arial" w:cs="Arial" w:hint="default"/>
      </w:rPr>
    </w:lvl>
    <w:lvl w:ilvl="1" w:tplc="041B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14F537DB"/>
    <w:multiLevelType w:val="hybridMultilevel"/>
    <w:tmpl w:val="BA4A2956"/>
    <w:lvl w:ilvl="0" w:tplc="9326A02A">
      <w:start w:val="8"/>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15470B7C"/>
    <w:multiLevelType w:val="hybridMultilevel"/>
    <w:tmpl w:val="FCDAE2A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17FB3CB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1AAA1C69"/>
    <w:multiLevelType w:val="hybridMultilevel"/>
    <w:tmpl w:val="552282DE"/>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AB958C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AE171D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1C3C68C6"/>
    <w:multiLevelType w:val="hybridMultilevel"/>
    <w:tmpl w:val="8DC65DAA"/>
    <w:lvl w:ilvl="0" w:tplc="041B0001">
      <w:start w:val="1"/>
      <w:numFmt w:val="bullet"/>
      <w:lvlText w:val=""/>
      <w:lvlJc w:val="left"/>
      <w:pPr>
        <w:ind w:left="1068" w:hanging="360"/>
      </w:pPr>
      <w:rPr>
        <w:rFonts w:ascii="Symbol" w:hAnsi="Symbol" w:hint="default"/>
      </w:rPr>
    </w:lvl>
    <w:lvl w:ilvl="1" w:tplc="041B0001">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1D8535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DCB2F45"/>
    <w:multiLevelType w:val="singleLevel"/>
    <w:tmpl w:val="319CA77E"/>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1DE81320"/>
    <w:multiLevelType w:val="hybridMultilevel"/>
    <w:tmpl w:val="EF762698"/>
    <w:lvl w:ilvl="0" w:tplc="041B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6E5AC5"/>
    <w:multiLevelType w:val="hybridMultilevel"/>
    <w:tmpl w:val="DEE0BE68"/>
    <w:lvl w:ilvl="0" w:tplc="9326A02A">
      <w:start w:val="8"/>
      <w:numFmt w:val="bullet"/>
      <w:lvlText w:val="-"/>
      <w:lvlJc w:val="left"/>
      <w:pPr>
        <w:ind w:left="360" w:hanging="360"/>
      </w:pPr>
      <w:rPr>
        <w:rFonts w:ascii="Arial" w:eastAsia="Times New Roman" w:hAnsi="Arial" w:cs="Arial" w:hint="default"/>
      </w:rPr>
    </w:lvl>
    <w:lvl w:ilvl="1" w:tplc="041B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9" w15:restartNumberingAfterBreak="0">
    <w:nsid w:val="20841A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39B3B3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27553098"/>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296E0910"/>
    <w:multiLevelType w:val="hybridMultilevel"/>
    <w:tmpl w:val="AE7443B6"/>
    <w:lvl w:ilvl="0" w:tplc="04050011">
      <w:start w:val="1"/>
      <w:numFmt w:val="bullet"/>
      <w:lvlText w:val=""/>
      <w:lvlJc w:val="left"/>
      <w:pPr>
        <w:tabs>
          <w:tab w:val="num" w:pos="1620"/>
        </w:tabs>
        <w:ind w:left="1620" w:hanging="360"/>
      </w:pPr>
      <w:rPr>
        <w:rFonts w:ascii="Symbol" w:hAnsi="Symbol" w:hint="default"/>
      </w:rPr>
    </w:lvl>
    <w:lvl w:ilvl="1" w:tplc="04050019" w:tentative="1">
      <w:start w:val="1"/>
      <w:numFmt w:val="bullet"/>
      <w:lvlText w:val="o"/>
      <w:lvlJc w:val="left"/>
      <w:pPr>
        <w:tabs>
          <w:tab w:val="num" w:pos="2340"/>
        </w:tabs>
        <w:ind w:left="2340" w:hanging="360"/>
      </w:pPr>
      <w:rPr>
        <w:rFonts w:ascii="Courier New" w:hAnsi="Courier New" w:cs="Courier New" w:hint="default"/>
      </w:rPr>
    </w:lvl>
    <w:lvl w:ilvl="2" w:tplc="0405001B" w:tentative="1">
      <w:start w:val="1"/>
      <w:numFmt w:val="bullet"/>
      <w:lvlText w:val=""/>
      <w:lvlJc w:val="left"/>
      <w:pPr>
        <w:tabs>
          <w:tab w:val="num" w:pos="3060"/>
        </w:tabs>
        <w:ind w:left="3060" w:hanging="360"/>
      </w:pPr>
      <w:rPr>
        <w:rFonts w:ascii="Wingdings" w:hAnsi="Wingdings" w:hint="default"/>
      </w:rPr>
    </w:lvl>
    <w:lvl w:ilvl="3" w:tplc="0405000F" w:tentative="1">
      <w:start w:val="1"/>
      <w:numFmt w:val="bullet"/>
      <w:lvlText w:val=""/>
      <w:lvlJc w:val="left"/>
      <w:pPr>
        <w:tabs>
          <w:tab w:val="num" w:pos="3780"/>
        </w:tabs>
        <w:ind w:left="3780" w:hanging="360"/>
      </w:pPr>
      <w:rPr>
        <w:rFonts w:ascii="Symbol" w:hAnsi="Symbol" w:hint="default"/>
      </w:rPr>
    </w:lvl>
    <w:lvl w:ilvl="4" w:tplc="04050019" w:tentative="1">
      <w:start w:val="1"/>
      <w:numFmt w:val="bullet"/>
      <w:lvlText w:val="o"/>
      <w:lvlJc w:val="left"/>
      <w:pPr>
        <w:tabs>
          <w:tab w:val="num" w:pos="4500"/>
        </w:tabs>
        <w:ind w:left="4500" w:hanging="360"/>
      </w:pPr>
      <w:rPr>
        <w:rFonts w:ascii="Courier New" w:hAnsi="Courier New" w:cs="Courier New" w:hint="default"/>
      </w:rPr>
    </w:lvl>
    <w:lvl w:ilvl="5" w:tplc="0405001B" w:tentative="1">
      <w:start w:val="1"/>
      <w:numFmt w:val="bullet"/>
      <w:lvlText w:val=""/>
      <w:lvlJc w:val="left"/>
      <w:pPr>
        <w:tabs>
          <w:tab w:val="num" w:pos="5220"/>
        </w:tabs>
        <w:ind w:left="5220" w:hanging="360"/>
      </w:pPr>
      <w:rPr>
        <w:rFonts w:ascii="Wingdings" w:hAnsi="Wingdings" w:hint="default"/>
      </w:rPr>
    </w:lvl>
    <w:lvl w:ilvl="6" w:tplc="0405000F" w:tentative="1">
      <w:start w:val="1"/>
      <w:numFmt w:val="bullet"/>
      <w:lvlText w:val=""/>
      <w:lvlJc w:val="left"/>
      <w:pPr>
        <w:tabs>
          <w:tab w:val="num" w:pos="5940"/>
        </w:tabs>
        <w:ind w:left="5940" w:hanging="360"/>
      </w:pPr>
      <w:rPr>
        <w:rFonts w:ascii="Symbol" w:hAnsi="Symbol" w:hint="default"/>
      </w:rPr>
    </w:lvl>
    <w:lvl w:ilvl="7" w:tplc="04050019" w:tentative="1">
      <w:start w:val="1"/>
      <w:numFmt w:val="bullet"/>
      <w:lvlText w:val="o"/>
      <w:lvlJc w:val="left"/>
      <w:pPr>
        <w:tabs>
          <w:tab w:val="num" w:pos="6660"/>
        </w:tabs>
        <w:ind w:left="6660" w:hanging="360"/>
      </w:pPr>
      <w:rPr>
        <w:rFonts w:ascii="Courier New" w:hAnsi="Courier New" w:cs="Courier New" w:hint="default"/>
      </w:rPr>
    </w:lvl>
    <w:lvl w:ilvl="8" w:tplc="0405001B"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2979402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2D6F2AD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2E47112E"/>
    <w:multiLevelType w:val="hybridMultilevel"/>
    <w:tmpl w:val="8996EB78"/>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31C6490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1FF3EC4"/>
    <w:multiLevelType w:val="singleLevel"/>
    <w:tmpl w:val="041B0001"/>
    <w:lvl w:ilvl="0">
      <w:start w:val="1"/>
      <w:numFmt w:val="bullet"/>
      <w:lvlText w:val=""/>
      <w:lvlJc w:val="left"/>
      <w:pPr>
        <w:ind w:left="720" w:hanging="360"/>
      </w:pPr>
      <w:rPr>
        <w:rFonts w:ascii="Symbol" w:hAnsi="Symbol" w:hint="default"/>
      </w:rPr>
    </w:lvl>
  </w:abstractNum>
  <w:abstractNum w:abstractNumId="38" w15:restartNumberingAfterBreak="0">
    <w:nsid w:val="33341A7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34C64AE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35B11817"/>
    <w:multiLevelType w:val="hybridMultilevel"/>
    <w:tmpl w:val="0FD4B378"/>
    <w:lvl w:ilvl="0" w:tplc="43CE9EBE">
      <w:start w:val="1"/>
      <w:numFmt w:val="bullet"/>
      <w:lvlText w:val="-"/>
      <w:lvlJc w:val="left"/>
      <w:pPr>
        <w:tabs>
          <w:tab w:val="num" w:pos="1500"/>
        </w:tabs>
        <w:ind w:left="1500" w:hanging="360"/>
      </w:pPr>
      <w:rPr>
        <w:rFonts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41" w15:restartNumberingAfterBreak="0">
    <w:nsid w:val="38FD00B2"/>
    <w:multiLevelType w:val="hybridMultilevel"/>
    <w:tmpl w:val="D5246846"/>
    <w:lvl w:ilvl="0" w:tplc="C03666DE">
      <w:start w:val="1"/>
      <w:numFmt w:val="decimal"/>
      <w:lvlText w:val="%1."/>
      <w:lvlJc w:val="left"/>
      <w:pPr>
        <w:tabs>
          <w:tab w:val="num" w:pos="1068"/>
        </w:tabs>
        <w:ind w:left="1068" w:hanging="360"/>
      </w:pPr>
      <w:rPr>
        <w:rFonts w:hint="default"/>
      </w:rPr>
    </w:lvl>
    <w:lvl w:ilvl="1" w:tplc="E49CF7D4" w:tentative="1">
      <w:start w:val="1"/>
      <w:numFmt w:val="lowerLetter"/>
      <w:lvlText w:val="%2."/>
      <w:lvlJc w:val="left"/>
      <w:pPr>
        <w:tabs>
          <w:tab w:val="num" w:pos="1788"/>
        </w:tabs>
        <w:ind w:left="1788" w:hanging="360"/>
      </w:pPr>
    </w:lvl>
    <w:lvl w:ilvl="2" w:tplc="4AB20224" w:tentative="1">
      <w:start w:val="1"/>
      <w:numFmt w:val="lowerRoman"/>
      <w:lvlText w:val="%3."/>
      <w:lvlJc w:val="right"/>
      <w:pPr>
        <w:tabs>
          <w:tab w:val="num" w:pos="2508"/>
        </w:tabs>
        <w:ind w:left="2508" w:hanging="180"/>
      </w:pPr>
    </w:lvl>
    <w:lvl w:ilvl="3" w:tplc="8EFCD42C" w:tentative="1">
      <w:start w:val="1"/>
      <w:numFmt w:val="decimal"/>
      <w:lvlText w:val="%4."/>
      <w:lvlJc w:val="left"/>
      <w:pPr>
        <w:tabs>
          <w:tab w:val="num" w:pos="3228"/>
        </w:tabs>
        <w:ind w:left="3228" w:hanging="360"/>
      </w:pPr>
    </w:lvl>
    <w:lvl w:ilvl="4" w:tplc="232CC87C" w:tentative="1">
      <w:start w:val="1"/>
      <w:numFmt w:val="lowerLetter"/>
      <w:lvlText w:val="%5."/>
      <w:lvlJc w:val="left"/>
      <w:pPr>
        <w:tabs>
          <w:tab w:val="num" w:pos="3948"/>
        </w:tabs>
        <w:ind w:left="3948" w:hanging="360"/>
      </w:pPr>
    </w:lvl>
    <w:lvl w:ilvl="5" w:tplc="D25EF118" w:tentative="1">
      <w:start w:val="1"/>
      <w:numFmt w:val="lowerRoman"/>
      <w:lvlText w:val="%6."/>
      <w:lvlJc w:val="right"/>
      <w:pPr>
        <w:tabs>
          <w:tab w:val="num" w:pos="4668"/>
        </w:tabs>
        <w:ind w:left="4668" w:hanging="180"/>
      </w:pPr>
    </w:lvl>
    <w:lvl w:ilvl="6" w:tplc="B3240D94" w:tentative="1">
      <w:start w:val="1"/>
      <w:numFmt w:val="decimal"/>
      <w:lvlText w:val="%7."/>
      <w:lvlJc w:val="left"/>
      <w:pPr>
        <w:tabs>
          <w:tab w:val="num" w:pos="5388"/>
        </w:tabs>
        <w:ind w:left="5388" w:hanging="360"/>
      </w:pPr>
    </w:lvl>
    <w:lvl w:ilvl="7" w:tplc="4308F948" w:tentative="1">
      <w:start w:val="1"/>
      <w:numFmt w:val="lowerLetter"/>
      <w:lvlText w:val="%8."/>
      <w:lvlJc w:val="left"/>
      <w:pPr>
        <w:tabs>
          <w:tab w:val="num" w:pos="6108"/>
        </w:tabs>
        <w:ind w:left="6108" w:hanging="360"/>
      </w:pPr>
    </w:lvl>
    <w:lvl w:ilvl="8" w:tplc="F89C1920" w:tentative="1">
      <w:start w:val="1"/>
      <w:numFmt w:val="lowerRoman"/>
      <w:lvlText w:val="%9."/>
      <w:lvlJc w:val="right"/>
      <w:pPr>
        <w:tabs>
          <w:tab w:val="num" w:pos="6828"/>
        </w:tabs>
        <w:ind w:left="6828" w:hanging="180"/>
      </w:pPr>
    </w:lvl>
  </w:abstractNum>
  <w:abstractNum w:abstractNumId="42" w15:restartNumberingAfterBreak="0">
    <w:nsid w:val="3AD24F0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E5464E1"/>
    <w:multiLevelType w:val="hybridMultilevel"/>
    <w:tmpl w:val="C8223E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3EF56B5B"/>
    <w:multiLevelType w:val="hybridMultilevel"/>
    <w:tmpl w:val="B1C2DB10"/>
    <w:lvl w:ilvl="0" w:tplc="9326A02A">
      <w:start w:val="8"/>
      <w:numFmt w:val="bullet"/>
      <w:lvlText w:val="-"/>
      <w:lvlJc w:val="left"/>
      <w:pPr>
        <w:ind w:left="360" w:hanging="360"/>
      </w:pPr>
      <w:rPr>
        <w:rFonts w:ascii="Arial" w:eastAsia="Times New Roman" w:hAnsi="Arial" w:cs="Arial" w:hint="default"/>
      </w:rPr>
    </w:lvl>
    <w:lvl w:ilvl="1" w:tplc="041B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5" w15:restartNumberingAfterBreak="0">
    <w:nsid w:val="3FDB051D"/>
    <w:multiLevelType w:val="hybridMultilevel"/>
    <w:tmpl w:val="C58AF57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0ED11B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42230274"/>
    <w:multiLevelType w:val="hybridMultilevel"/>
    <w:tmpl w:val="B0007F8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4825F60"/>
    <w:multiLevelType w:val="hybridMultilevel"/>
    <w:tmpl w:val="4CD029D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44A778E4"/>
    <w:multiLevelType w:val="multilevel"/>
    <w:tmpl w:val="6C3803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1"/>
      <w:numFmt w:val="decimal"/>
      <w:lvlText w:val="%6"/>
      <w:lvlJc w:val="left"/>
      <w:pPr>
        <w:tabs>
          <w:tab w:val="num" w:pos="4320"/>
        </w:tabs>
        <w:ind w:left="4320" w:hanging="360"/>
      </w:pPr>
      <w:rPr>
        <w:rFont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4B33BA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520294E"/>
    <w:multiLevelType w:val="multilevel"/>
    <w:tmpl w:val="FE720B5E"/>
    <w:lvl w:ilvl="0">
      <w:start w:val="1"/>
      <w:numFmt w:val="decimal"/>
      <w:pStyle w:val="Smlouvalnek"/>
      <w:suff w:val="space"/>
      <w:lvlText w:val="%1."/>
      <w:lvlJc w:val="left"/>
      <w:pPr>
        <w:ind w:left="900" w:hanging="360"/>
      </w:pPr>
      <w:rPr>
        <w:rFonts w:hint="default"/>
      </w:rPr>
    </w:lvl>
    <w:lvl w:ilvl="1">
      <w:start w:val="1"/>
      <w:numFmt w:val="decimal"/>
      <w:pStyle w:val="Smlouvaodstavec"/>
      <w:suff w:val="space"/>
      <w:lvlText w:val="%1.%2."/>
      <w:lvlJc w:val="left"/>
      <w:pPr>
        <w:ind w:left="994" w:hanging="94"/>
      </w:pPr>
      <w:rPr>
        <w:rFonts w:hint="default"/>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52" w15:restartNumberingAfterBreak="0">
    <w:nsid w:val="45CE3E66"/>
    <w:multiLevelType w:val="hybridMultilevel"/>
    <w:tmpl w:val="0C5EE3A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3" w15:restartNumberingAfterBreak="0">
    <w:nsid w:val="4696383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6C81DE9"/>
    <w:multiLevelType w:val="hybridMultilevel"/>
    <w:tmpl w:val="BFA47200"/>
    <w:lvl w:ilvl="0" w:tplc="61402FD0">
      <w:start w:val="81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9B443BC"/>
    <w:multiLevelType w:val="hybridMultilevel"/>
    <w:tmpl w:val="859C1E40"/>
    <w:lvl w:ilvl="0" w:tplc="FFFFFFFF">
      <w:start w:val="1"/>
      <w:numFmt w:val="bullet"/>
      <w:lvlText w:val=""/>
      <w:lvlJc w:val="left"/>
      <w:pPr>
        <w:tabs>
          <w:tab w:val="num" w:pos="1080"/>
        </w:tabs>
        <w:ind w:left="1080" w:hanging="360"/>
      </w:pPr>
      <w:rPr>
        <w:rFonts w:ascii="Symbol" w:hAnsi="Symbol" w:hint="default"/>
      </w:rPr>
    </w:lvl>
    <w:lvl w:ilvl="1" w:tplc="FFFFFFFF">
      <w:start w:val="14"/>
      <w:numFmt w:val="bullet"/>
      <w:lvlText w:val="-"/>
      <w:lvlJc w:val="left"/>
      <w:pPr>
        <w:tabs>
          <w:tab w:val="num" w:pos="1800"/>
        </w:tabs>
        <w:ind w:left="1800" w:hanging="360"/>
      </w:pPr>
      <w:rPr>
        <w:rFonts w:ascii="Arial" w:eastAsia="Arial" w:hAnsi="Arial" w:cs="Aria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AC24BC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4EE74383"/>
    <w:multiLevelType w:val="hybridMultilevel"/>
    <w:tmpl w:val="A822CED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060F22"/>
    <w:multiLevelType w:val="singleLevel"/>
    <w:tmpl w:val="43CE9EBE"/>
    <w:lvl w:ilvl="0">
      <w:start w:val="1"/>
      <w:numFmt w:val="bullet"/>
      <w:lvlText w:val="-"/>
      <w:lvlJc w:val="left"/>
      <w:pPr>
        <w:tabs>
          <w:tab w:val="num" w:pos="1428"/>
        </w:tabs>
        <w:ind w:left="1428" w:hanging="360"/>
      </w:pPr>
      <w:rPr>
        <w:rFonts w:hint="default"/>
      </w:rPr>
    </w:lvl>
  </w:abstractNum>
  <w:abstractNum w:abstractNumId="59" w15:restartNumberingAfterBreak="0">
    <w:nsid w:val="529A264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54B85424"/>
    <w:multiLevelType w:val="hybridMultilevel"/>
    <w:tmpl w:val="6958BB3C"/>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1" w15:restartNumberingAfterBreak="0">
    <w:nsid w:val="58021F2A"/>
    <w:multiLevelType w:val="hybridMultilevel"/>
    <w:tmpl w:val="9828ABBA"/>
    <w:lvl w:ilvl="0" w:tplc="9326A02A">
      <w:start w:val="8"/>
      <w:numFmt w:val="bullet"/>
      <w:lvlText w:val="-"/>
      <w:lvlJc w:val="left"/>
      <w:pPr>
        <w:ind w:left="360" w:hanging="360"/>
      </w:pPr>
      <w:rPr>
        <w:rFonts w:ascii="Arial" w:eastAsia="Times New Roman" w:hAnsi="Arial" w:cs="Arial" w:hint="default"/>
      </w:rPr>
    </w:lvl>
    <w:lvl w:ilvl="1" w:tplc="041B0001">
      <w:start w:val="1"/>
      <w:numFmt w:val="bullet"/>
      <w:lvlText w:val=""/>
      <w:lvlJc w:val="left"/>
      <w:pPr>
        <w:ind w:left="1080" w:hanging="360"/>
      </w:pPr>
      <w:rPr>
        <w:rFonts w:ascii="Symbol" w:hAnsi="Symbol"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2" w15:restartNumberingAfterBreak="0">
    <w:nsid w:val="5C55671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5C5F7D7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5DB52802"/>
    <w:multiLevelType w:val="hybridMultilevel"/>
    <w:tmpl w:val="1EF62E9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5" w15:restartNumberingAfterBreak="0">
    <w:nsid w:val="5E97207A"/>
    <w:multiLevelType w:val="singleLevel"/>
    <w:tmpl w:val="FB9E6AE0"/>
    <w:lvl w:ilvl="0">
      <w:start w:val="1"/>
      <w:numFmt w:val="bullet"/>
      <w:pStyle w:val="posundek"/>
      <w:lvlText w:val=""/>
      <w:lvlJc w:val="left"/>
      <w:pPr>
        <w:tabs>
          <w:tab w:val="num" w:pos="360"/>
        </w:tabs>
        <w:ind w:left="360" w:hanging="360"/>
      </w:pPr>
      <w:rPr>
        <w:rFonts w:ascii="Symbol" w:hAnsi="Symbol" w:hint="default"/>
      </w:rPr>
    </w:lvl>
  </w:abstractNum>
  <w:abstractNum w:abstractNumId="66" w15:restartNumberingAfterBreak="0">
    <w:nsid w:val="61A67A6E"/>
    <w:multiLevelType w:val="multilevel"/>
    <w:tmpl w:val="6DC6C8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642A62C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67846EF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67EB62DB"/>
    <w:multiLevelType w:val="hybridMultilevel"/>
    <w:tmpl w:val="87C410B8"/>
    <w:lvl w:ilvl="0" w:tplc="033ECDD2">
      <w:numFmt w:val="bullet"/>
      <w:lvlText w:val="-"/>
      <w:lvlJc w:val="left"/>
      <w:pPr>
        <w:ind w:left="720" w:hanging="360"/>
      </w:pPr>
      <w:rPr>
        <w:rFonts w:ascii="Noto Sans" w:eastAsia="Calibri" w:hAnsi="Noto Sans" w:cs="Noto San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0" w15:restartNumberingAfterBreak="0">
    <w:nsid w:val="681A6C19"/>
    <w:multiLevelType w:val="hybridMultilevel"/>
    <w:tmpl w:val="96584DF4"/>
    <w:lvl w:ilvl="0" w:tplc="793A484E">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9664B54"/>
    <w:multiLevelType w:val="hybridMultilevel"/>
    <w:tmpl w:val="385C9DB0"/>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C9E3C11"/>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6D9B2D89"/>
    <w:multiLevelType w:val="hybridMultilevel"/>
    <w:tmpl w:val="45BA4050"/>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6E562619"/>
    <w:multiLevelType w:val="hybridMultilevel"/>
    <w:tmpl w:val="24681564"/>
    <w:lvl w:ilvl="0" w:tplc="48F69862">
      <w:start w:val="1"/>
      <w:numFmt w:val="decimal"/>
      <w:lvlText w:val="%1."/>
      <w:lvlJc w:val="left"/>
      <w:pPr>
        <w:tabs>
          <w:tab w:val="num" w:pos="720"/>
        </w:tabs>
        <w:ind w:left="720" w:hanging="360"/>
      </w:pPr>
      <w:rPr>
        <w:rFonts w:hint="default"/>
      </w:rPr>
    </w:lvl>
    <w:lvl w:ilvl="1" w:tplc="8F0E7604">
      <w:start w:val="9"/>
      <w:numFmt w:val="decimal"/>
      <w:pStyle w:val="Nadpis6"/>
      <w:lvlText w:val="%2"/>
      <w:lvlJc w:val="left"/>
      <w:pPr>
        <w:tabs>
          <w:tab w:val="num" w:pos="1440"/>
        </w:tabs>
        <w:ind w:left="1440" w:hanging="360"/>
      </w:pPr>
      <w:rPr>
        <w:rFonts w:hint="default"/>
        <w:b w:val="0"/>
        <w:i w:val="0"/>
        <w:u w:val="none"/>
      </w:rPr>
    </w:lvl>
    <w:lvl w:ilvl="2" w:tplc="F8CC4358" w:tentative="1">
      <w:start w:val="1"/>
      <w:numFmt w:val="lowerRoman"/>
      <w:lvlText w:val="%3."/>
      <w:lvlJc w:val="right"/>
      <w:pPr>
        <w:tabs>
          <w:tab w:val="num" w:pos="2160"/>
        </w:tabs>
        <w:ind w:left="2160" w:hanging="180"/>
      </w:pPr>
    </w:lvl>
    <w:lvl w:ilvl="3" w:tplc="0F4C5828" w:tentative="1">
      <w:start w:val="1"/>
      <w:numFmt w:val="decimal"/>
      <w:lvlText w:val="%4."/>
      <w:lvlJc w:val="left"/>
      <w:pPr>
        <w:tabs>
          <w:tab w:val="num" w:pos="2880"/>
        </w:tabs>
        <w:ind w:left="2880" w:hanging="360"/>
      </w:pPr>
    </w:lvl>
    <w:lvl w:ilvl="4" w:tplc="91808720" w:tentative="1">
      <w:start w:val="1"/>
      <w:numFmt w:val="lowerLetter"/>
      <w:lvlText w:val="%5."/>
      <w:lvlJc w:val="left"/>
      <w:pPr>
        <w:tabs>
          <w:tab w:val="num" w:pos="3600"/>
        </w:tabs>
        <w:ind w:left="3600" w:hanging="360"/>
      </w:pPr>
    </w:lvl>
    <w:lvl w:ilvl="5" w:tplc="51465DC4" w:tentative="1">
      <w:start w:val="1"/>
      <w:numFmt w:val="lowerRoman"/>
      <w:lvlText w:val="%6."/>
      <w:lvlJc w:val="right"/>
      <w:pPr>
        <w:tabs>
          <w:tab w:val="num" w:pos="4320"/>
        </w:tabs>
        <w:ind w:left="4320" w:hanging="180"/>
      </w:pPr>
    </w:lvl>
    <w:lvl w:ilvl="6" w:tplc="C60C6794" w:tentative="1">
      <w:start w:val="1"/>
      <w:numFmt w:val="decimal"/>
      <w:lvlText w:val="%7."/>
      <w:lvlJc w:val="left"/>
      <w:pPr>
        <w:tabs>
          <w:tab w:val="num" w:pos="5040"/>
        </w:tabs>
        <w:ind w:left="5040" w:hanging="360"/>
      </w:pPr>
    </w:lvl>
    <w:lvl w:ilvl="7" w:tplc="2A44DD0E" w:tentative="1">
      <w:start w:val="1"/>
      <w:numFmt w:val="lowerLetter"/>
      <w:lvlText w:val="%8."/>
      <w:lvlJc w:val="left"/>
      <w:pPr>
        <w:tabs>
          <w:tab w:val="num" w:pos="5760"/>
        </w:tabs>
        <w:ind w:left="5760" w:hanging="360"/>
      </w:pPr>
    </w:lvl>
    <w:lvl w:ilvl="8" w:tplc="0CA8F1D8" w:tentative="1">
      <w:start w:val="1"/>
      <w:numFmt w:val="lowerRoman"/>
      <w:lvlText w:val="%9."/>
      <w:lvlJc w:val="right"/>
      <w:pPr>
        <w:tabs>
          <w:tab w:val="num" w:pos="6480"/>
        </w:tabs>
        <w:ind w:left="6480" w:hanging="180"/>
      </w:pPr>
    </w:lvl>
  </w:abstractNum>
  <w:abstractNum w:abstractNumId="75" w15:restartNumberingAfterBreak="0">
    <w:nsid w:val="708205E1"/>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72295B21"/>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744F459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76381464"/>
    <w:multiLevelType w:val="hybridMultilevel"/>
    <w:tmpl w:val="6F2EDB78"/>
    <w:lvl w:ilvl="0" w:tplc="041B0001">
      <w:start w:val="1"/>
      <w:numFmt w:val="bullet"/>
      <w:lvlText w:val=""/>
      <w:lvlJc w:val="left"/>
      <w:pPr>
        <w:tabs>
          <w:tab w:val="num" w:pos="1068"/>
        </w:tabs>
        <w:ind w:left="1068" w:hanging="360"/>
      </w:pPr>
      <w:rPr>
        <w:rFonts w:ascii="Symbol" w:hAnsi="Symbol"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6FF6B7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781043C6"/>
    <w:multiLevelType w:val="hybridMultilevel"/>
    <w:tmpl w:val="9E56B64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1" w15:restartNumberingAfterBreak="0">
    <w:nsid w:val="7EA71C7F"/>
    <w:multiLevelType w:val="hybridMultilevel"/>
    <w:tmpl w:val="A7B8D114"/>
    <w:lvl w:ilvl="0" w:tplc="B81EE65A">
      <w:numFmt w:val="bullet"/>
      <w:lvlText w:val="-"/>
      <w:lvlJc w:val="left"/>
      <w:pPr>
        <w:ind w:left="720" w:hanging="360"/>
      </w:pPr>
      <w:rPr>
        <w:rFonts w:ascii="Noto Sans" w:eastAsia="Calibri" w:hAnsi="Noto Sans" w:cs="Noto San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943077675">
    <w:abstractNumId w:val="6"/>
  </w:num>
  <w:num w:numId="2" w16cid:durableId="1986815585">
    <w:abstractNumId w:val="3"/>
  </w:num>
  <w:num w:numId="3" w16cid:durableId="212886172">
    <w:abstractNumId w:val="2"/>
  </w:num>
  <w:num w:numId="4" w16cid:durableId="2034650483">
    <w:abstractNumId w:val="1"/>
  </w:num>
  <w:num w:numId="5" w16cid:durableId="1155952067">
    <w:abstractNumId w:val="0"/>
  </w:num>
  <w:num w:numId="6" w16cid:durableId="2133859505">
    <w:abstractNumId w:val="66"/>
  </w:num>
  <w:num w:numId="7" w16cid:durableId="1380662256">
    <w:abstractNumId w:val="66"/>
  </w:num>
  <w:num w:numId="8" w16cid:durableId="1725832696">
    <w:abstractNumId w:val="66"/>
  </w:num>
  <w:num w:numId="9" w16cid:durableId="1754889582">
    <w:abstractNumId w:val="66"/>
  </w:num>
  <w:num w:numId="10" w16cid:durableId="1786847647">
    <w:abstractNumId w:val="51"/>
  </w:num>
  <w:num w:numId="11" w16cid:durableId="1536119980">
    <w:abstractNumId w:val="5"/>
  </w:num>
  <w:num w:numId="12" w16cid:durableId="54206108">
    <w:abstractNumId w:val="4"/>
  </w:num>
  <w:num w:numId="13" w16cid:durableId="333342964">
    <w:abstractNumId w:val="63"/>
  </w:num>
  <w:num w:numId="14" w16cid:durableId="732897373">
    <w:abstractNumId w:val="50"/>
  </w:num>
  <w:num w:numId="15" w16cid:durableId="574047162">
    <w:abstractNumId w:val="23"/>
  </w:num>
  <w:num w:numId="16" w16cid:durableId="895048308">
    <w:abstractNumId w:val="26"/>
  </w:num>
  <w:num w:numId="17" w16cid:durableId="1041052968">
    <w:abstractNumId w:val="22"/>
  </w:num>
  <w:num w:numId="18" w16cid:durableId="1753971832">
    <w:abstractNumId w:val="37"/>
  </w:num>
  <w:num w:numId="19" w16cid:durableId="208953493">
    <w:abstractNumId w:val="31"/>
  </w:num>
  <w:num w:numId="20" w16cid:durableId="644623490">
    <w:abstractNumId w:val="58"/>
  </w:num>
  <w:num w:numId="21" w16cid:durableId="783236197">
    <w:abstractNumId w:val="38"/>
  </w:num>
  <w:num w:numId="22" w16cid:durableId="585303198">
    <w:abstractNumId w:val="62"/>
  </w:num>
  <w:num w:numId="23" w16cid:durableId="89157414">
    <w:abstractNumId w:val="12"/>
  </w:num>
  <w:num w:numId="24" w16cid:durableId="1519201101">
    <w:abstractNumId w:val="16"/>
  </w:num>
  <w:num w:numId="25" w16cid:durableId="1487360756">
    <w:abstractNumId w:val="68"/>
  </w:num>
  <w:num w:numId="26" w16cid:durableId="1735472008">
    <w:abstractNumId w:val="65"/>
  </w:num>
  <w:num w:numId="27" w16cid:durableId="1487042282">
    <w:abstractNumId w:val="74"/>
  </w:num>
  <w:num w:numId="28" w16cid:durableId="806436285">
    <w:abstractNumId w:val="20"/>
  </w:num>
  <w:num w:numId="29" w16cid:durableId="522473183">
    <w:abstractNumId w:val="33"/>
  </w:num>
  <w:num w:numId="30" w16cid:durableId="588925421">
    <w:abstractNumId w:val="75"/>
  </w:num>
  <w:num w:numId="31" w16cid:durableId="189807217">
    <w:abstractNumId w:val="67"/>
  </w:num>
  <w:num w:numId="32" w16cid:durableId="202139302">
    <w:abstractNumId w:val="79"/>
  </w:num>
  <w:num w:numId="33" w16cid:durableId="1947810759">
    <w:abstractNumId w:val="39"/>
  </w:num>
  <w:num w:numId="34" w16cid:durableId="872184717">
    <w:abstractNumId w:val="42"/>
  </w:num>
  <w:num w:numId="35" w16cid:durableId="1384988676">
    <w:abstractNumId w:val="13"/>
  </w:num>
  <w:num w:numId="36" w16cid:durableId="21637317">
    <w:abstractNumId w:val="34"/>
  </w:num>
  <w:num w:numId="37" w16cid:durableId="699549544">
    <w:abstractNumId w:val="29"/>
  </w:num>
  <w:num w:numId="38" w16cid:durableId="895581932">
    <w:abstractNumId w:val="76"/>
  </w:num>
  <w:num w:numId="39" w16cid:durableId="836728579">
    <w:abstractNumId w:val="59"/>
  </w:num>
  <w:num w:numId="40" w16cid:durableId="923730471">
    <w:abstractNumId w:val="72"/>
  </w:num>
  <w:num w:numId="41" w16cid:durableId="1935624005">
    <w:abstractNumId w:val="77"/>
  </w:num>
  <w:num w:numId="42" w16cid:durableId="1878005394">
    <w:abstractNumId w:val="56"/>
  </w:num>
  <w:num w:numId="43" w16cid:durableId="1933472235">
    <w:abstractNumId w:val="46"/>
  </w:num>
  <w:num w:numId="44" w16cid:durableId="2134011905">
    <w:abstractNumId w:val="30"/>
  </w:num>
  <w:num w:numId="45" w16cid:durableId="1692025928">
    <w:abstractNumId w:val="9"/>
  </w:num>
  <w:num w:numId="46" w16cid:durableId="1510220718">
    <w:abstractNumId w:val="25"/>
  </w:num>
  <w:num w:numId="47" w16cid:durableId="1294478773">
    <w:abstractNumId w:val="53"/>
  </w:num>
  <w:num w:numId="48" w16cid:durableId="519585566">
    <w:abstractNumId w:val="36"/>
  </w:num>
  <w:num w:numId="49" w16cid:durableId="1858228890">
    <w:abstractNumId w:val="49"/>
  </w:num>
  <w:num w:numId="50" w16cid:durableId="178470685">
    <w:abstractNumId w:val="41"/>
  </w:num>
  <w:num w:numId="51" w16cid:durableId="162555753">
    <w:abstractNumId w:val="32"/>
  </w:num>
  <w:num w:numId="52" w16cid:durableId="1671981066">
    <w:abstractNumId w:val="14"/>
  </w:num>
  <w:num w:numId="53" w16cid:durableId="1499612041">
    <w:abstractNumId w:val="78"/>
  </w:num>
  <w:num w:numId="54" w16cid:durableId="1033656314">
    <w:abstractNumId w:val="40"/>
  </w:num>
  <w:num w:numId="55" w16cid:durableId="1073315016">
    <w:abstractNumId w:val="18"/>
  </w:num>
  <w:num w:numId="56" w16cid:durableId="634595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33489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924556">
    <w:abstractNumId w:val="57"/>
  </w:num>
  <w:num w:numId="59" w16cid:durableId="10225891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96317765">
    <w:abstractNumId w:val="45"/>
  </w:num>
  <w:num w:numId="61" w16cid:durableId="1948655914">
    <w:abstractNumId w:val="48"/>
  </w:num>
  <w:num w:numId="62" w16cid:durableId="1124156659">
    <w:abstractNumId w:val="73"/>
  </w:num>
  <w:num w:numId="63" w16cid:durableId="1801417861">
    <w:abstractNumId w:val="27"/>
  </w:num>
  <w:num w:numId="64" w16cid:durableId="54667172">
    <w:abstractNumId w:val="70"/>
  </w:num>
  <w:num w:numId="65" w16cid:durableId="623193783">
    <w:abstractNumId w:val="35"/>
  </w:num>
  <w:num w:numId="66" w16cid:durableId="114905310">
    <w:abstractNumId w:val="7"/>
    <w:lvlOverride w:ilvl="0">
      <w:lvl w:ilvl="0">
        <w:numFmt w:val="bullet"/>
        <w:lvlText w:val=""/>
        <w:legacy w:legacy="1" w:legacySpace="113" w:legacyIndent="340"/>
        <w:lvlJc w:val="left"/>
        <w:pPr>
          <w:ind w:left="737" w:hanging="340"/>
        </w:pPr>
        <w:rPr>
          <w:rFonts w:ascii="Symbol" w:hAnsi="Symbol" w:hint="default"/>
        </w:rPr>
      </w:lvl>
    </w:lvlOverride>
  </w:num>
  <w:num w:numId="67" w16cid:durableId="191386029">
    <w:abstractNumId w:val="71"/>
  </w:num>
  <w:num w:numId="68" w16cid:durableId="603851952">
    <w:abstractNumId w:val="47"/>
  </w:num>
  <w:num w:numId="69" w16cid:durableId="1158184190">
    <w:abstractNumId w:val="21"/>
  </w:num>
  <w:num w:numId="70" w16cid:durableId="1329942588">
    <w:abstractNumId w:val="55"/>
  </w:num>
  <w:num w:numId="71" w16cid:durableId="231502794">
    <w:abstractNumId w:val="8"/>
  </w:num>
  <w:num w:numId="72" w16cid:durableId="2024359131">
    <w:abstractNumId w:val="11"/>
  </w:num>
  <w:num w:numId="73" w16cid:durableId="1154443653">
    <w:abstractNumId w:val="17"/>
  </w:num>
  <w:num w:numId="74" w16cid:durableId="51738924">
    <w:abstractNumId w:val="61"/>
  </w:num>
  <w:num w:numId="75" w16cid:durableId="1276593503">
    <w:abstractNumId w:val="44"/>
  </w:num>
  <w:num w:numId="76" w16cid:durableId="591475773">
    <w:abstractNumId w:val="60"/>
  </w:num>
  <w:num w:numId="77" w16cid:durableId="1607039752">
    <w:abstractNumId w:val="24"/>
  </w:num>
  <w:num w:numId="78" w16cid:durableId="703944058">
    <w:abstractNumId w:val="28"/>
  </w:num>
  <w:num w:numId="79" w16cid:durableId="1291593249">
    <w:abstractNumId w:val="10"/>
  </w:num>
  <w:num w:numId="80" w16cid:durableId="1952128302">
    <w:abstractNumId w:val="80"/>
  </w:num>
  <w:num w:numId="81" w16cid:durableId="1382902480">
    <w:abstractNumId w:val="43"/>
  </w:num>
  <w:num w:numId="82" w16cid:durableId="894436051">
    <w:abstractNumId w:val="52"/>
  </w:num>
  <w:num w:numId="83" w16cid:durableId="367680878">
    <w:abstractNumId w:val="81"/>
  </w:num>
  <w:num w:numId="84" w16cid:durableId="1831410059">
    <w:abstractNumId w:val="69"/>
  </w:num>
  <w:num w:numId="85" w16cid:durableId="316498671">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24"/>
  <w:drawingGridVerticalSpacing w:val="65"/>
  <w:displayHorizontalDrawingGridEvery w:val="2"/>
  <w:noPunctuationKerning/>
  <w:characterSpacingControl w:val="doNotCompress"/>
  <w:hdrShapeDefaults>
    <o:shapedefaults v:ext="edit" spidmax="2050" style="mso-position-horizontal-relative:char;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33E"/>
    <w:rsid w:val="00004A1D"/>
    <w:rsid w:val="00004C40"/>
    <w:rsid w:val="00005C60"/>
    <w:rsid w:val="000127C7"/>
    <w:rsid w:val="00015844"/>
    <w:rsid w:val="00020001"/>
    <w:rsid w:val="000202BC"/>
    <w:rsid w:val="00025A21"/>
    <w:rsid w:val="00030393"/>
    <w:rsid w:val="00040B95"/>
    <w:rsid w:val="00050039"/>
    <w:rsid w:val="00065398"/>
    <w:rsid w:val="00065E04"/>
    <w:rsid w:val="00072EE4"/>
    <w:rsid w:val="0008599D"/>
    <w:rsid w:val="00091100"/>
    <w:rsid w:val="00095AC2"/>
    <w:rsid w:val="000A5907"/>
    <w:rsid w:val="000B4F88"/>
    <w:rsid w:val="000C163A"/>
    <w:rsid w:val="000C1C50"/>
    <w:rsid w:val="000C5024"/>
    <w:rsid w:val="000D2E76"/>
    <w:rsid w:val="000E0D3B"/>
    <w:rsid w:val="000E556C"/>
    <w:rsid w:val="000F3CA8"/>
    <w:rsid w:val="000F5D09"/>
    <w:rsid w:val="00116A0D"/>
    <w:rsid w:val="00131A03"/>
    <w:rsid w:val="00131A6A"/>
    <w:rsid w:val="00142A1E"/>
    <w:rsid w:val="00151964"/>
    <w:rsid w:val="001559D9"/>
    <w:rsid w:val="00177380"/>
    <w:rsid w:val="00181C36"/>
    <w:rsid w:val="0018362B"/>
    <w:rsid w:val="00183CCC"/>
    <w:rsid w:val="00184EE7"/>
    <w:rsid w:val="00193DD0"/>
    <w:rsid w:val="001B3721"/>
    <w:rsid w:val="001C2BB6"/>
    <w:rsid w:val="001C3D8D"/>
    <w:rsid w:val="001D21C5"/>
    <w:rsid w:val="001E0F2E"/>
    <w:rsid w:val="001E4A32"/>
    <w:rsid w:val="001E54A9"/>
    <w:rsid w:val="001F3202"/>
    <w:rsid w:val="00201490"/>
    <w:rsid w:val="0020198D"/>
    <w:rsid w:val="00202D79"/>
    <w:rsid w:val="00205BBD"/>
    <w:rsid w:val="00210ABC"/>
    <w:rsid w:val="002234B5"/>
    <w:rsid w:val="0022452B"/>
    <w:rsid w:val="00231353"/>
    <w:rsid w:val="00246B17"/>
    <w:rsid w:val="002471AB"/>
    <w:rsid w:val="00256C48"/>
    <w:rsid w:val="002619FB"/>
    <w:rsid w:val="00271D05"/>
    <w:rsid w:val="002942F8"/>
    <w:rsid w:val="002A385D"/>
    <w:rsid w:val="002D503A"/>
    <w:rsid w:val="002D5F03"/>
    <w:rsid w:val="002E00BA"/>
    <w:rsid w:val="002F4C69"/>
    <w:rsid w:val="002F767A"/>
    <w:rsid w:val="0030085C"/>
    <w:rsid w:val="00302C11"/>
    <w:rsid w:val="00312D6C"/>
    <w:rsid w:val="00317341"/>
    <w:rsid w:val="003225E1"/>
    <w:rsid w:val="00324D59"/>
    <w:rsid w:val="003278D7"/>
    <w:rsid w:val="00337D18"/>
    <w:rsid w:val="003464BD"/>
    <w:rsid w:val="0035203E"/>
    <w:rsid w:val="003547FF"/>
    <w:rsid w:val="003711F5"/>
    <w:rsid w:val="0039507D"/>
    <w:rsid w:val="003961AF"/>
    <w:rsid w:val="00396ABE"/>
    <w:rsid w:val="003A4045"/>
    <w:rsid w:val="003A6CE3"/>
    <w:rsid w:val="003B14A1"/>
    <w:rsid w:val="003C5D8E"/>
    <w:rsid w:val="003C69AC"/>
    <w:rsid w:val="003D66E6"/>
    <w:rsid w:val="003E55C9"/>
    <w:rsid w:val="003E6E9B"/>
    <w:rsid w:val="003F3A91"/>
    <w:rsid w:val="003F43F9"/>
    <w:rsid w:val="004111DF"/>
    <w:rsid w:val="004152B3"/>
    <w:rsid w:val="00420AAC"/>
    <w:rsid w:val="004249E6"/>
    <w:rsid w:val="0042555B"/>
    <w:rsid w:val="004513F9"/>
    <w:rsid w:val="00454FA1"/>
    <w:rsid w:val="00465D92"/>
    <w:rsid w:val="004669A9"/>
    <w:rsid w:val="0047161B"/>
    <w:rsid w:val="00483ADE"/>
    <w:rsid w:val="00485F96"/>
    <w:rsid w:val="00491BB2"/>
    <w:rsid w:val="004939B5"/>
    <w:rsid w:val="0049663F"/>
    <w:rsid w:val="00497E06"/>
    <w:rsid w:val="004A00EA"/>
    <w:rsid w:val="004A11D9"/>
    <w:rsid w:val="004A7CB2"/>
    <w:rsid w:val="004C3523"/>
    <w:rsid w:val="004C7DB3"/>
    <w:rsid w:val="00501324"/>
    <w:rsid w:val="00516423"/>
    <w:rsid w:val="005254C4"/>
    <w:rsid w:val="00525F94"/>
    <w:rsid w:val="005272E0"/>
    <w:rsid w:val="005639A8"/>
    <w:rsid w:val="0057500A"/>
    <w:rsid w:val="00583F3C"/>
    <w:rsid w:val="005841AD"/>
    <w:rsid w:val="00587DC7"/>
    <w:rsid w:val="00592614"/>
    <w:rsid w:val="00592BE6"/>
    <w:rsid w:val="005941F6"/>
    <w:rsid w:val="005A4BA1"/>
    <w:rsid w:val="005B0B86"/>
    <w:rsid w:val="005B5C14"/>
    <w:rsid w:val="005D0E83"/>
    <w:rsid w:val="005D48DF"/>
    <w:rsid w:val="005D6825"/>
    <w:rsid w:val="005E5123"/>
    <w:rsid w:val="00613870"/>
    <w:rsid w:val="00613AA2"/>
    <w:rsid w:val="0061776E"/>
    <w:rsid w:val="00624436"/>
    <w:rsid w:val="00636DCF"/>
    <w:rsid w:val="0064025D"/>
    <w:rsid w:val="0064223D"/>
    <w:rsid w:val="00643CC9"/>
    <w:rsid w:val="0064513B"/>
    <w:rsid w:val="00652919"/>
    <w:rsid w:val="00662FF1"/>
    <w:rsid w:val="0066461F"/>
    <w:rsid w:val="00666A98"/>
    <w:rsid w:val="00666DB3"/>
    <w:rsid w:val="006709FD"/>
    <w:rsid w:val="0067147B"/>
    <w:rsid w:val="00675F61"/>
    <w:rsid w:val="00676787"/>
    <w:rsid w:val="00684A3B"/>
    <w:rsid w:val="00684ADD"/>
    <w:rsid w:val="006914AB"/>
    <w:rsid w:val="00691C19"/>
    <w:rsid w:val="0069726D"/>
    <w:rsid w:val="006A5F46"/>
    <w:rsid w:val="006A67BE"/>
    <w:rsid w:val="006C66D3"/>
    <w:rsid w:val="006D3442"/>
    <w:rsid w:val="006E7A23"/>
    <w:rsid w:val="006F1FC0"/>
    <w:rsid w:val="00717301"/>
    <w:rsid w:val="00724903"/>
    <w:rsid w:val="00732EC3"/>
    <w:rsid w:val="007419FB"/>
    <w:rsid w:val="00752738"/>
    <w:rsid w:val="007656C2"/>
    <w:rsid w:val="00767D3F"/>
    <w:rsid w:val="007701BB"/>
    <w:rsid w:val="00771BDA"/>
    <w:rsid w:val="00782ABF"/>
    <w:rsid w:val="00782F11"/>
    <w:rsid w:val="007853B4"/>
    <w:rsid w:val="0079087C"/>
    <w:rsid w:val="0079410E"/>
    <w:rsid w:val="00795C20"/>
    <w:rsid w:val="0079611B"/>
    <w:rsid w:val="007A0B79"/>
    <w:rsid w:val="007A5310"/>
    <w:rsid w:val="007A6339"/>
    <w:rsid w:val="007B76BE"/>
    <w:rsid w:val="007C5CFF"/>
    <w:rsid w:val="007D365E"/>
    <w:rsid w:val="007D4139"/>
    <w:rsid w:val="007D4DCA"/>
    <w:rsid w:val="007F0D27"/>
    <w:rsid w:val="007F67A7"/>
    <w:rsid w:val="008037C5"/>
    <w:rsid w:val="00806B61"/>
    <w:rsid w:val="0081484D"/>
    <w:rsid w:val="00826E8C"/>
    <w:rsid w:val="0083370A"/>
    <w:rsid w:val="008349C8"/>
    <w:rsid w:val="00840AD3"/>
    <w:rsid w:val="00845F9F"/>
    <w:rsid w:val="008578AA"/>
    <w:rsid w:val="00863EA0"/>
    <w:rsid w:val="0086755A"/>
    <w:rsid w:val="00880B83"/>
    <w:rsid w:val="00882511"/>
    <w:rsid w:val="0088728B"/>
    <w:rsid w:val="008A7354"/>
    <w:rsid w:val="008A7ED1"/>
    <w:rsid w:val="008B4091"/>
    <w:rsid w:val="008C4737"/>
    <w:rsid w:val="008C5370"/>
    <w:rsid w:val="008D34B8"/>
    <w:rsid w:val="008D6A8B"/>
    <w:rsid w:val="008E2A23"/>
    <w:rsid w:val="008E5C4C"/>
    <w:rsid w:val="008E5E37"/>
    <w:rsid w:val="008E675F"/>
    <w:rsid w:val="009035FA"/>
    <w:rsid w:val="00914339"/>
    <w:rsid w:val="0093041D"/>
    <w:rsid w:val="009341DB"/>
    <w:rsid w:val="0093655B"/>
    <w:rsid w:val="00940703"/>
    <w:rsid w:val="0095465F"/>
    <w:rsid w:val="009557C0"/>
    <w:rsid w:val="00956055"/>
    <w:rsid w:val="00961240"/>
    <w:rsid w:val="009621D1"/>
    <w:rsid w:val="0096507A"/>
    <w:rsid w:val="009651E9"/>
    <w:rsid w:val="0096703E"/>
    <w:rsid w:val="00973F0A"/>
    <w:rsid w:val="009766D5"/>
    <w:rsid w:val="00984333"/>
    <w:rsid w:val="009912C4"/>
    <w:rsid w:val="009A29F9"/>
    <w:rsid w:val="009A5953"/>
    <w:rsid w:val="009A6A4A"/>
    <w:rsid w:val="009A6C57"/>
    <w:rsid w:val="009B25A1"/>
    <w:rsid w:val="009B77AA"/>
    <w:rsid w:val="009C0007"/>
    <w:rsid w:val="009C01E5"/>
    <w:rsid w:val="009C3F48"/>
    <w:rsid w:val="009D5782"/>
    <w:rsid w:val="009F33D7"/>
    <w:rsid w:val="00A06E75"/>
    <w:rsid w:val="00A10015"/>
    <w:rsid w:val="00A15A4A"/>
    <w:rsid w:val="00A319B5"/>
    <w:rsid w:val="00A47B30"/>
    <w:rsid w:val="00A820C1"/>
    <w:rsid w:val="00A834E6"/>
    <w:rsid w:val="00A853AE"/>
    <w:rsid w:val="00A86BCF"/>
    <w:rsid w:val="00A966A2"/>
    <w:rsid w:val="00A96A7B"/>
    <w:rsid w:val="00AA057B"/>
    <w:rsid w:val="00AA0C9B"/>
    <w:rsid w:val="00AA1DBF"/>
    <w:rsid w:val="00AB2D8F"/>
    <w:rsid w:val="00AC0416"/>
    <w:rsid w:val="00AC3282"/>
    <w:rsid w:val="00AC513D"/>
    <w:rsid w:val="00AD0194"/>
    <w:rsid w:val="00AD058E"/>
    <w:rsid w:val="00AD08C9"/>
    <w:rsid w:val="00AD3EB8"/>
    <w:rsid w:val="00AE1102"/>
    <w:rsid w:val="00AE18F9"/>
    <w:rsid w:val="00AE536A"/>
    <w:rsid w:val="00AE69FA"/>
    <w:rsid w:val="00AF2E00"/>
    <w:rsid w:val="00AF3294"/>
    <w:rsid w:val="00B01313"/>
    <w:rsid w:val="00B035BF"/>
    <w:rsid w:val="00B06121"/>
    <w:rsid w:val="00B0798F"/>
    <w:rsid w:val="00B16665"/>
    <w:rsid w:val="00B17145"/>
    <w:rsid w:val="00B22EC2"/>
    <w:rsid w:val="00B3163E"/>
    <w:rsid w:val="00B43963"/>
    <w:rsid w:val="00B827DE"/>
    <w:rsid w:val="00BA4AE4"/>
    <w:rsid w:val="00BB28A2"/>
    <w:rsid w:val="00BB5EAC"/>
    <w:rsid w:val="00BC08C4"/>
    <w:rsid w:val="00BD0BC9"/>
    <w:rsid w:val="00BD232D"/>
    <w:rsid w:val="00BD5D34"/>
    <w:rsid w:val="00BD6163"/>
    <w:rsid w:val="00BD7656"/>
    <w:rsid w:val="00BD7E9F"/>
    <w:rsid w:val="00BE00E7"/>
    <w:rsid w:val="00BE2465"/>
    <w:rsid w:val="00BE3343"/>
    <w:rsid w:val="00BE3FF5"/>
    <w:rsid w:val="00BE4284"/>
    <w:rsid w:val="00BF0AF4"/>
    <w:rsid w:val="00C04060"/>
    <w:rsid w:val="00C048C3"/>
    <w:rsid w:val="00C36CEF"/>
    <w:rsid w:val="00C37C32"/>
    <w:rsid w:val="00C4142F"/>
    <w:rsid w:val="00C44A6C"/>
    <w:rsid w:val="00C458D7"/>
    <w:rsid w:val="00C45ACF"/>
    <w:rsid w:val="00C52A60"/>
    <w:rsid w:val="00C54BF1"/>
    <w:rsid w:val="00C566E1"/>
    <w:rsid w:val="00C604F2"/>
    <w:rsid w:val="00C60EB2"/>
    <w:rsid w:val="00C63CF3"/>
    <w:rsid w:val="00C66F38"/>
    <w:rsid w:val="00C66FD3"/>
    <w:rsid w:val="00C67BA5"/>
    <w:rsid w:val="00C75A4D"/>
    <w:rsid w:val="00C965F2"/>
    <w:rsid w:val="00CB4847"/>
    <w:rsid w:val="00CB4C14"/>
    <w:rsid w:val="00CD44CE"/>
    <w:rsid w:val="00CD44EB"/>
    <w:rsid w:val="00CD5F0B"/>
    <w:rsid w:val="00CE4B59"/>
    <w:rsid w:val="00D073F8"/>
    <w:rsid w:val="00D30068"/>
    <w:rsid w:val="00D30F30"/>
    <w:rsid w:val="00D3696D"/>
    <w:rsid w:val="00D40964"/>
    <w:rsid w:val="00D435FC"/>
    <w:rsid w:val="00D4583E"/>
    <w:rsid w:val="00D544C5"/>
    <w:rsid w:val="00D61A7B"/>
    <w:rsid w:val="00D631FD"/>
    <w:rsid w:val="00D8307C"/>
    <w:rsid w:val="00D85494"/>
    <w:rsid w:val="00D929C7"/>
    <w:rsid w:val="00D957CD"/>
    <w:rsid w:val="00DA08A8"/>
    <w:rsid w:val="00DA4235"/>
    <w:rsid w:val="00DA45B8"/>
    <w:rsid w:val="00DD1350"/>
    <w:rsid w:val="00DD1DC0"/>
    <w:rsid w:val="00DD44F0"/>
    <w:rsid w:val="00DE17AD"/>
    <w:rsid w:val="00DE2934"/>
    <w:rsid w:val="00DE5A79"/>
    <w:rsid w:val="00DF4A21"/>
    <w:rsid w:val="00E00FEA"/>
    <w:rsid w:val="00E03265"/>
    <w:rsid w:val="00E0588A"/>
    <w:rsid w:val="00E079BE"/>
    <w:rsid w:val="00E248EE"/>
    <w:rsid w:val="00E272D5"/>
    <w:rsid w:val="00E30DED"/>
    <w:rsid w:val="00E44EC8"/>
    <w:rsid w:val="00E7246D"/>
    <w:rsid w:val="00E77894"/>
    <w:rsid w:val="00EA0244"/>
    <w:rsid w:val="00EA1FBB"/>
    <w:rsid w:val="00EA7D54"/>
    <w:rsid w:val="00EA7E17"/>
    <w:rsid w:val="00EB2B39"/>
    <w:rsid w:val="00EB68D3"/>
    <w:rsid w:val="00EB7B64"/>
    <w:rsid w:val="00EC1B48"/>
    <w:rsid w:val="00EC1D39"/>
    <w:rsid w:val="00EC2127"/>
    <w:rsid w:val="00EC6C62"/>
    <w:rsid w:val="00ED53EF"/>
    <w:rsid w:val="00ED78FB"/>
    <w:rsid w:val="00EE383E"/>
    <w:rsid w:val="00EF65FD"/>
    <w:rsid w:val="00F023CB"/>
    <w:rsid w:val="00F02882"/>
    <w:rsid w:val="00F04D21"/>
    <w:rsid w:val="00F14C7D"/>
    <w:rsid w:val="00F16C95"/>
    <w:rsid w:val="00F2309F"/>
    <w:rsid w:val="00F374D3"/>
    <w:rsid w:val="00F41DE6"/>
    <w:rsid w:val="00F44C09"/>
    <w:rsid w:val="00F50A31"/>
    <w:rsid w:val="00F55D2B"/>
    <w:rsid w:val="00F6474D"/>
    <w:rsid w:val="00F7633E"/>
    <w:rsid w:val="00F82F3C"/>
    <w:rsid w:val="00F843B2"/>
    <w:rsid w:val="00F91C2D"/>
    <w:rsid w:val="00F930C5"/>
    <w:rsid w:val="00FA1E2D"/>
    <w:rsid w:val="00FA5B87"/>
    <w:rsid w:val="00FB5CDF"/>
    <w:rsid w:val="00FB7805"/>
    <w:rsid w:val="00FC3D2B"/>
    <w:rsid w:val="00FD7CD6"/>
    <w:rsid w:val="00FE070D"/>
    <w:rsid w:val="00FF4738"/>
    <w:rsid w:val="00FF5A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char;mso-position-vertical-relative:line" fill="f" fillcolor="white" stroke="f">
      <v:fill color="white" on="f"/>
      <v:stroke on="f"/>
    </o:shapedefaults>
    <o:shapelayout v:ext="edit">
      <o:idmap v:ext="edit" data="2"/>
    </o:shapelayout>
  </w:shapeDefaults>
  <w:decimalSymbol w:val=","/>
  <w:listSeparator w:val=";"/>
  <w14:docId w14:val="7F4A5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rFonts w:ascii="Arial" w:hAnsi="Arial"/>
      <w:szCs w:val="24"/>
      <w:lang w:eastAsia="cs-CZ"/>
    </w:rPr>
  </w:style>
  <w:style w:type="paragraph" w:styleId="Nadpis1">
    <w:name w:val="heading 1"/>
    <w:basedOn w:val="Normlny"/>
    <w:autoRedefine/>
    <w:qFormat/>
    <w:rsid w:val="00BC08C4"/>
    <w:pPr>
      <w:keepNext/>
      <w:numPr>
        <w:numId w:val="52"/>
      </w:numPr>
      <w:tabs>
        <w:tab w:val="left" w:pos="0"/>
      </w:tabs>
      <w:spacing w:after="240"/>
      <w:ind w:left="357" w:hanging="357"/>
      <w:jc w:val="both"/>
      <w:outlineLvl w:val="0"/>
    </w:pPr>
    <w:rPr>
      <w:rFonts w:cs="Arial"/>
      <w:b/>
      <w:bCs/>
      <w:caps/>
      <w:color w:val="1F3864" w:themeColor="accent1" w:themeShade="80"/>
      <w:kern w:val="32"/>
      <w:szCs w:val="32"/>
    </w:rPr>
  </w:style>
  <w:style w:type="paragraph" w:styleId="Nadpis2">
    <w:name w:val="heading 2"/>
    <w:basedOn w:val="Normlny"/>
    <w:next w:val="Normlny"/>
    <w:autoRedefine/>
    <w:qFormat/>
    <w:rsid w:val="000D2E76"/>
    <w:pPr>
      <w:keepNext/>
      <w:keepLines/>
      <w:numPr>
        <w:ilvl w:val="1"/>
      </w:numPr>
      <w:tabs>
        <w:tab w:val="num" w:pos="576"/>
      </w:tabs>
      <w:suppressAutoHyphens/>
      <w:ind w:left="576" w:hanging="576"/>
      <w:outlineLvl w:val="1"/>
    </w:pPr>
    <w:rPr>
      <w:b/>
      <w:bCs/>
      <w:i/>
      <w:iCs/>
      <w:szCs w:val="28"/>
      <w:u w:val="single"/>
    </w:rPr>
  </w:style>
  <w:style w:type="paragraph" w:styleId="Nadpis3">
    <w:name w:val="heading 3"/>
    <w:basedOn w:val="Normlny"/>
    <w:next w:val="Normlny"/>
    <w:link w:val="Nadpis3Char"/>
    <w:autoRedefine/>
    <w:qFormat/>
    <w:rsid w:val="00E30DED"/>
    <w:pPr>
      <w:keepNext/>
      <w:keepLines/>
      <w:numPr>
        <w:ilvl w:val="2"/>
      </w:numPr>
      <w:tabs>
        <w:tab w:val="num" w:pos="720"/>
      </w:tabs>
      <w:suppressAutoHyphens/>
      <w:ind w:left="720" w:hanging="720"/>
      <w:outlineLvl w:val="2"/>
    </w:pPr>
    <w:rPr>
      <w:rFonts w:cs="Arial"/>
      <w:b/>
      <w:bCs/>
      <w:szCs w:val="26"/>
    </w:rPr>
  </w:style>
  <w:style w:type="paragraph" w:styleId="Nadpis4">
    <w:name w:val="heading 4"/>
    <w:basedOn w:val="Normlny"/>
    <w:next w:val="Normlny"/>
    <w:autoRedefine/>
    <w:qFormat/>
    <w:pPr>
      <w:keepNext/>
      <w:numPr>
        <w:ilvl w:val="3"/>
        <w:numId w:val="6"/>
      </w:numPr>
      <w:spacing w:before="240" w:after="60"/>
      <w:outlineLvl w:val="3"/>
    </w:pPr>
    <w:rPr>
      <w:b/>
      <w:bCs/>
      <w:sz w:val="22"/>
      <w:szCs w:val="28"/>
    </w:rPr>
  </w:style>
  <w:style w:type="paragraph" w:styleId="Nadpis5">
    <w:name w:val="heading 5"/>
    <w:basedOn w:val="Normlny"/>
    <w:next w:val="Normlny"/>
    <w:autoRedefine/>
    <w:qFormat/>
    <w:pPr>
      <w:numPr>
        <w:ilvl w:val="4"/>
        <w:numId w:val="7"/>
      </w:numPr>
      <w:spacing w:before="240" w:after="60"/>
      <w:outlineLvl w:val="4"/>
    </w:pPr>
    <w:rPr>
      <w:b/>
      <w:bCs/>
      <w:iCs/>
      <w:szCs w:val="26"/>
    </w:rPr>
  </w:style>
  <w:style w:type="paragraph" w:styleId="Nadpis6">
    <w:name w:val="heading 6"/>
    <w:basedOn w:val="Normlny"/>
    <w:next w:val="Normlny"/>
    <w:autoRedefine/>
    <w:qFormat/>
    <w:pPr>
      <w:numPr>
        <w:ilvl w:val="1"/>
        <w:numId w:val="27"/>
      </w:numPr>
      <w:tabs>
        <w:tab w:val="clear" w:pos="1440"/>
        <w:tab w:val="num" w:pos="540"/>
      </w:tabs>
      <w:spacing w:before="240" w:after="60"/>
      <w:ind w:left="360"/>
      <w:outlineLvl w:val="5"/>
    </w:pPr>
    <w:rPr>
      <w:bCs/>
      <w:sz w:val="22"/>
      <w:szCs w:val="22"/>
    </w:rPr>
  </w:style>
  <w:style w:type="paragraph" w:styleId="Nadpis7">
    <w:name w:val="heading 7"/>
    <w:basedOn w:val="Normlny"/>
    <w:next w:val="Normlny"/>
    <w:qFormat/>
    <w:pPr>
      <w:numPr>
        <w:ilvl w:val="6"/>
        <w:numId w:val="8"/>
      </w:numPr>
      <w:spacing w:before="240" w:after="60"/>
      <w:outlineLvl w:val="6"/>
    </w:pPr>
  </w:style>
  <w:style w:type="paragraph" w:styleId="Nadpis8">
    <w:name w:val="heading 8"/>
    <w:basedOn w:val="Normlny"/>
    <w:next w:val="Normlny"/>
    <w:qFormat/>
    <w:pPr>
      <w:numPr>
        <w:ilvl w:val="7"/>
        <w:numId w:val="9"/>
      </w:numPr>
      <w:spacing w:before="240" w:after="60"/>
      <w:outlineLvl w:val="7"/>
    </w:pPr>
    <w:rPr>
      <w:i/>
      <w:iCs/>
    </w:rPr>
  </w:style>
  <w:style w:type="paragraph" w:styleId="Nadpis9">
    <w:name w:val="heading 9"/>
    <w:basedOn w:val="Normlny"/>
    <w:next w:val="Normlny"/>
    <w:qFormat/>
    <w:pPr>
      <w:tabs>
        <w:tab w:val="num" w:pos="1584"/>
      </w:tabs>
      <w:spacing w:before="240" w:after="60"/>
      <w:ind w:left="1584" w:hanging="1584"/>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rFonts w:ascii="Arial" w:hAnsi="Arial"/>
      <w:color w:val="0000FF"/>
      <w:u w:val="none"/>
    </w:rPr>
  </w:style>
  <w:style w:type="paragraph" w:styleId="AdresaHTML">
    <w:name w:val="HTML Address"/>
    <w:basedOn w:val="Normlny"/>
    <w:rPr>
      <w:i/>
      <w:iCs/>
    </w:rPr>
  </w:style>
  <w:style w:type="character" w:styleId="SkratkaHTML">
    <w:name w:val="HTML Acronym"/>
    <w:rPr>
      <w:rFonts w:ascii="Arial" w:hAnsi="Arial"/>
    </w:rPr>
  </w:style>
  <w:style w:type="character" w:styleId="CitciaHTML">
    <w:name w:val="HTML Cite"/>
    <w:rPr>
      <w:rFonts w:ascii="Arial" w:hAnsi="Arial"/>
      <w:iCs/>
    </w:rPr>
  </w:style>
  <w:style w:type="character" w:styleId="sloriadka">
    <w:name w:val="line number"/>
    <w:rPr>
      <w:rFonts w:ascii="Arial" w:hAnsi="Arial"/>
    </w:rPr>
  </w:style>
  <w:style w:type="character" w:styleId="slostrany">
    <w:name w:val="page number"/>
    <w:rPr>
      <w:rFonts w:ascii="Arial" w:hAnsi="Arial"/>
    </w:rPr>
  </w:style>
  <w:style w:type="paragraph" w:styleId="slovanzoznam">
    <w:name w:val="List Number"/>
    <w:basedOn w:val="Normlny"/>
    <w:pPr>
      <w:numPr>
        <w:numId w:val="1"/>
      </w:numPr>
    </w:pPr>
  </w:style>
  <w:style w:type="paragraph" w:styleId="slovanzoznam2">
    <w:name w:val="List Number 2"/>
    <w:basedOn w:val="Normlny"/>
    <w:pPr>
      <w:numPr>
        <w:numId w:val="2"/>
      </w:numPr>
    </w:pPr>
  </w:style>
  <w:style w:type="paragraph" w:styleId="slovanzoznam3">
    <w:name w:val="List Number 3"/>
    <w:basedOn w:val="Normlny"/>
    <w:pPr>
      <w:numPr>
        <w:numId w:val="3"/>
      </w:numPr>
    </w:pPr>
  </w:style>
  <w:style w:type="paragraph" w:styleId="slovanzoznam4">
    <w:name w:val="List Number 4"/>
    <w:basedOn w:val="Normlny"/>
    <w:pPr>
      <w:numPr>
        <w:numId w:val="4"/>
      </w:numPr>
    </w:pPr>
  </w:style>
  <w:style w:type="paragraph" w:styleId="slovanzoznam5">
    <w:name w:val="List Number 5"/>
    <w:basedOn w:val="Normlny"/>
    <w:pPr>
      <w:numPr>
        <w:numId w:val="5"/>
      </w:numPr>
    </w:pPr>
  </w:style>
  <w:style w:type="paragraph" w:styleId="Dtum">
    <w:name w:val="Date"/>
    <w:basedOn w:val="Normlny"/>
    <w:next w:val="Normlny"/>
  </w:style>
  <w:style w:type="character" w:styleId="DefinciaHTML">
    <w:name w:val="HTML Definition"/>
    <w:rPr>
      <w:rFonts w:ascii="Arial" w:hAnsi="Arial"/>
      <w:iCs/>
    </w:rPr>
  </w:style>
  <w:style w:type="paragraph" w:styleId="Nadpispoznmky">
    <w:name w:val="Note Heading"/>
    <w:basedOn w:val="Normlny"/>
    <w:next w:val="Normlny"/>
  </w:style>
  <w:style w:type="paragraph" w:styleId="Normlnywebov">
    <w:name w:val="Normal (Web)"/>
    <w:aliases w:val="Normální (síť WWW)"/>
    <w:basedOn w:val="Normlny"/>
  </w:style>
  <w:style w:type="paragraph" w:styleId="Normlnysozarkami">
    <w:name w:val="Normal Indent"/>
    <w:basedOn w:val="Normlny"/>
    <w:pPr>
      <w:ind w:left="454"/>
    </w:pPr>
  </w:style>
  <w:style w:type="paragraph" w:styleId="Podtitul">
    <w:name w:val="Subtitle"/>
    <w:basedOn w:val="Normlny"/>
    <w:qFormat/>
    <w:pPr>
      <w:spacing w:after="60"/>
      <w:outlineLvl w:val="1"/>
    </w:pPr>
    <w:rPr>
      <w:rFonts w:cs="Arial"/>
      <w:u w:val="single"/>
    </w:rPr>
  </w:style>
  <w:style w:type="character" w:styleId="PremennHTML">
    <w:name w:val="HTML Variable"/>
    <w:rPr>
      <w:rFonts w:ascii="Arial" w:hAnsi="Arial"/>
      <w:iCs/>
    </w:rPr>
  </w:style>
  <w:style w:type="paragraph" w:styleId="Obyajntext">
    <w:name w:val="Plain Text"/>
    <w:basedOn w:val="Normlny"/>
    <w:link w:val="ObyajntextChar"/>
    <w:uiPriority w:val="99"/>
    <w:rPr>
      <w:rFonts w:cs="Courier New"/>
      <w:szCs w:val="20"/>
    </w:rPr>
  </w:style>
  <w:style w:type="character" w:styleId="Vrazn">
    <w:name w:val="Strong"/>
    <w:qFormat/>
    <w:rPr>
      <w:rFonts w:ascii="Arial" w:hAnsi="Arial"/>
      <w:b/>
      <w:bCs/>
    </w:rPr>
  </w:style>
  <w:style w:type="character" w:styleId="PouitHypertextovPrepojenie">
    <w:name w:val="FollowedHyperlink"/>
    <w:rPr>
      <w:rFonts w:ascii="Arial" w:hAnsi="Arial"/>
      <w:color w:val="800080"/>
      <w:u w:val="none"/>
    </w:rPr>
  </w:style>
  <w:style w:type="character" w:styleId="Odkaznapoznmkupodiarou">
    <w:name w:val="footnote reference"/>
    <w:semiHidden/>
    <w:rPr>
      <w:rFonts w:ascii="Arial" w:hAnsi="Arial"/>
      <w:vertAlign w:val="superscript"/>
    </w:rPr>
  </w:style>
  <w:style w:type="character" w:styleId="Odkaznakomentr">
    <w:name w:val="annotation reference"/>
    <w:aliases w:val="Značka poznámky"/>
    <w:semiHidden/>
    <w:rPr>
      <w:rFonts w:ascii="Arial" w:hAnsi="Arial"/>
      <w:sz w:val="16"/>
      <w:szCs w:val="16"/>
    </w:rPr>
  </w:style>
  <w:style w:type="character" w:styleId="Odkaznavysvetlivku">
    <w:name w:val="endnote reference"/>
    <w:aliases w:val="Značka vysvětlivky"/>
    <w:semiHidden/>
    <w:rPr>
      <w:rFonts w:ascii="Arial" w:hAnsi="Arial"/>
      <w:vertAlign w:val="superscript"/>
    </w:rPr>
  </w:style>
  <w:style w:type="character" w:styleId="Zvraznenie">
    <w:name w:val="Emphasis"/>
    <w:qFormat/>
    <w:rPr>
      <w:rFonts w:ascii="Arial" w:hAnsi="Arial"/>
      <w:b/>
      <w:iCs/>
      <w:u w:val="none"/>
    </w:rPr>
  </w:style>
  <w:style w:type="paragraph" w:styleId="Obsah1">
    <w:name w:val="toc 1"/>
    <w:basedOn w:val="Normlny"/>
    <w:next w:val="Normlny"/>
    <w:autoRedefine/>
    <w:uiPriority w:val="39"/>
    <w:pPr>
      <w:spacing w:before="120" w:after="120"/>
    </w:pPr>
    <w:rPr>
      <w:rFonts w:ascii="Times New Roman" w:hAnsi="Times New Roman"/>
      <w:b/>
      <w:bCs/>
      <w:caps/>
    </w:rPr>
  </w:style>
  <w:style w:type="paragraph" w:styleId="Obsah2">
    <w:name w:val="toc 2"/>
    <w:basedOn w:val="Normlny"/>
    <w:next w:val="Normlny"/>
    <w:autoRedefine/>
    <w:uiPriority w:val="39"/>
    <w:pPr>
      <w:ind w:left="200"/>
    </w:pPr>
    <w:rPr>
      <w:rFonts w:ascii="Times New Roman" w:hAnsi="Times New Roman"/>
      <w:smallCaps/>
    </w:rPr>
  </w:style>
  <w:style w:type="paragraph" w:styleId="Obsah3">
    <w:name w:val="toc 3"/>
    <w:basedOn w:val="Normlny"/>
    <w:next w:val="Normlny"/>
    <w:autoRedefine/>
    <w:uiPriority w:val="39"/>
    <w:pPr>
      <w:ind w:left="400"/>
    </w:pPr>
    <w:rPr>
      <w:rFonts w:ascii="Times New Roman" w:hAnsi="Times New Roman"/>
      <w:i/>
      <w:iCs/>
    </w:rPr>
  </w:style>
  <w:style w:type="paragraph" w:styleId="Obsah4">
    <w:name w:val="toc 4"/>
    <w:basedOn w:val="Normlny"/>
    <w:next w:val="Normlny"/>
    <w:autoRedefine/>
    <w:uiPriority w:val="39"/>
    <w:pPr>
      <w:ind w:left="600"/>
    </w:pPr>
    <w:rPr>
      <w:rFonts w:ascii="Times New Roman" w:hAnsi="Times New Roman"/>
      <w:szCs w:val="21"/>
    </w:rPr>
  </w:style>
  <w:style w:type="paragraph" w:styleId="Obsah5">
    <w:name w:val="toc 5"/>
    <w:basedOn w:val="Normlny"/>
    <w:next w:val="Normlny"/>
    <w:autoRedefine/>
    <w:uiPriority w:val="39"/>
    <w:pPr>
      <w:ind w:left="800"/>
    </w:pPr>
    <w:rPr>
      <w:rFonts w:ascii="Times New Roman" w:hAnsi="Times New Roman"/>
      <w:szCs w:val="21"/>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Obsah9">
    <w:name w:val="toc 9"/>
    <w:basedOn w:val="Normlny"/>
    <w:next w:val="Normlny"/>
    <w:autoRedefine/>
    <w:uiPriority w:val="39"/>
    <w:pPr>
      <w:ind w:left="1600"/>
    </w:pPr>
    <w:rPr>
      <w:rFonts w:ascii="Times New Roman" w:hAnsi="Times New Roman"/>
      <w:szCs w:val="21"/>
    </w:rPr>
  </w:style>
  <w:style w:type="paragraph" w:customStyle="1" w:styleId="Cena">
    <w:name w:val="Cena"/>
    <w:basedOn w:val="Normlny"/>
    <w:autoRedefine/>
    <w:pPr>
      <w:tabs>
        <w:tab w:val="right" w:pos="8789"/>
      </w:tabs>
    </w:pPr>
  </w:style>
  <w:style w:type="paragraph" w:styleId="Obsah6">
    <w:name w:val="toc 6"/>
    <w:basedOn w:val="Normlny"/>
    <w:next w:val="Normlny"/>
    <w:autoRedefine/>
    <w:uiPriority w:val="39"/>
    <w:pPr>
      <w:ind w:left="1000"/>
    </w:pPr>
    <w:rPr>
      <w:rFonts w:ascii="Times New Roman" w:hAnsi="Times New Roman"/>
      <w:szCs w:val="21"/>
    </w:rPr>
  </w:style>
  <w:style w:type="paragraph" w:styleId="Obsah7">
    <w:name w:val="toc 7"/>
    <w:basedOn w:val="Normlny"/>
    <w:next w:val="Normlny"/>
    <w:autoRedefine/>
    <w:uiPriority w:val="39"/>
    <w:pPr>
      <w:ind w:left="1200"/>
    </w:pPr>
    <w:rPr>
      <w:rFonts w:ascii="Times New Roman" w:hAnsi="Times New Roman"/>
      <w:szCs w:val="21"/>
    </w:rPr>
  </w:style>
  <w:style w:type="paragraph" w:styleId="Obsah8">
    <w:name w:val="toc 8"/>
    <w:basedOn w:val="Normlny"/>
    <w:next w:val="Normlny"/>
    <w:autoRedefine/>
    <w:uiPriority w:val="39"/>
    <w:pPr>
      <w:ind w:left="1400"/>
    </w:pPr>
    <w:rPr>
      <w:rFonts w:ascii="Times New Roman" w:hAnsi="Times New Roman"/>
      <w:szCs w:val="21"/>
    </w:rPr>
  </w:style>
  <w:style w:type="paragraph" w:styleId="Podpis">
    <w:name w:val="Signature"/>
    <w:basedOn w:val="Normlny"/>
    <w:pPr>
      <w:tabs>
        <w:tab w:val="left" w:pos="5954"/>
      </w:tabs>
      <w:ind w:left="5954"/>
    </w:pPr>
    <w:rPr>
      <w:b/>
    </w:rPr>
  </w:style>
  <w:style w:type="paragraph" w:customStyle="1" w:styleId="Podpodpisem">
    <w:name w:val="Pod_podpisem"/>
    <w:basedOn w:val="Podpis"/>
    <w:autoRedefine/>
    <w:rPr>
      <w:b w:val="0"/>
      <w:sz w:val="18"/>
    </w:rPr>
  </w:style>
  <w:style w:type="paragraph" w:customStyle="1" w:styleId="Smlouvalnek">
    <w:name w:val="Smlouva_článek"/>
    <w:basedOn w:val="Normlny"/>
    <w:next w:val="Smlouvaodstavec"/>
    <w:pPr>
      <w:numPr>
        <w:numId w:val="10"/>
      </w:numPr>
      <w:spacing w:after="180"/>
      <w:jc w:val="center"/>
    </w:pPr>
    <w:rPr>
      <w:b/>
    </w:rPr>
  </w:style>
  <w:style w:type="paragraph" w:customStyle="1" w:styleId="Smlouvaodstavec">
    <w:name w:val="Smlouva_odstavec"/>
    <w:basedOn w:val="Normlny"/>
    <w:pPr>
      <w:numPr>
        <w:ilvl w:val="1"/>
        <w:numId w:val="10"/>
      </w:numPr>
      <w:ind w:left="0" w:firstLine="0"/>
    </w:pPr>
  </w:style>
  <w:style w:type="paragraph" w:customStyle="1" w:styleId="IDEAS">
    <w:name w:val="IDEAS"/>
    <w:basedOn w:val="Normlny"/>
    <w:autoRedefine/>
    <w:rPr>
      <w:caps/>
    </w:rPr>
  </w:style>
  <w:style w:type="paragraph" w:customStyle="1" w:styleId="Nadpis0">
    <w:name w:val="Nadpis 0"/>
    <w:basedOn w:val="Normlny"/>
    <w:autoRedefine/>
    <w:rPr>
      <w:b/>
      <w:sz w:val="30"/>
    </w:rPr>
  </w:style>
  <w:style w:type="paragraph" w:styleId="Zarkazkladnhotextu">
    <w:name w:val="Body Text Indent"/>
    <w:basedOn w:val="Normlny"/>
    <w:pPr>
      <w:ind w:firstLine="708"/>
    </w:pPr>
    <w:rPr>
      <w:rFonts w:cs="Arial"/>
      <w:szCs w:val="20"/>
    </w:rPr>
  </w:style>
  <w:style w:type="paragraph" w:styleId="Zoznamsodrkami2">
    <w:name w:val="List Bullet 2"/>
    <w:basedOn w:val="Normlny"/>
    <w:autoRedefine/>
    <w:pPr>
      <w:numPr>
        <w:numId w:val="11"/>
      </w:numPr>
    </w:pPr>
    <w:rPr>
      <w:sz w:val="22"/>
      <w:szCs w:val="20"/>
    </w:rPr>
  </w:style>
  <w:style w:type="character" w:customStyle="1" w:styleId="dopliuprav">
    <w:name w:val="doplň či uprav"/>
    <w:rPr>
      <w:color w:val="FF0000"/>
      <w:u w:val="wavyDouble" w:color="0000FF"/>
      <w:effect w:val="none"/>
    </w:rPr>
  </w:style>
  <w:style w:type="paragraph" w:styleId="Zoznamsodrkami3">
    <w:name w:val="List Bullet 3"/>
    <w:basedOn w:val="Normlny"/>
    <w:autoRedefine/>
    <w:pPr>
      <w:numPr>
        <w:numId w:val="12"/>
      </w:numPr>
    </w:pPr>
    <w:rPr>
      <w:sz w:val="22"/>
      <w:szCs w:val="20"/>
    </w:rPr>
  </w:style>
  <w:style w:type="paragraph" w:styleId="Zkladntext">
    <w:name w:val="Body Text"/>
    <w:basedOn w:val="Normlny"/>
    <w:pPr>
      <w:ind w:firstLine="567"/>
    </w:pPr>
    <w:rPr>
      <w:sz w:val="22"/>
      <w:szCs w:val="20"/>
    </w:rPr>
  </w:style>
  <w:style w:type="paragraph" w:styleId="Textkomentra">
    <w:name w:val="annotation text"/>
    <w:aliases w:val="Text poznámky"/>
    <w:basedOn w:val="Normlny"/>
    <w:semiHidden/>
    <w:rPr>
      <w:szCs w:val="20"/>
    </w:rPr>
  </w:style>
  <w:style w:type="paragraph" w:styleId="truktradokumentu">
    <w:name w:val="Document Map"/>
    <w:basedOn w:val="Normlny"/>
    <w:semiHidden/>
    <w:pPr>
      <w:shd w:val="clear" w:color="auto" w:fill="000080"/>
    </w:pPr>
    <w:rPr>
      <w:rFonts w:ascii="Tahoma" w:hAnsi="Tahoma" w:cs="Tahoma"/>
      <w:sz w:val="22"/>
      <w:szCs w:val="20"/>
    </w:rPr>
  </w:style>
  <w:style w:type="paragraph" w:customStyle="1" w:styleId="tabulka">
    <w:name w:val="tabulka"/>
    <w:basedOn w:val="Normlny"/>
    <w:pPr>
      <w:spacing w:before="180" w:after="120"/>
    </w:pPr>
    <w:rPr>
      <w:sz w:val="22"/>
      <w:szCs w:val="20"/>
    </w:rPr>
  </w:style>
  <w:style w:type="paragraph" w:customStyle="1" w:styleId="tabulka1">
    <w:name w:val="tabulka 1"/>
    <w:basedOn w:val="Normlny"/>
    <w:pPr>
      <w:spacing w:before="60" w:after="60"/>
    </w:pPr>
    <w:rPr>
      <w:sz w:val="22"/>
      <w:szCs w:val="20"/>
    </w:rPr>
  </w:style>
  <w:style w:type="paragraph" w:customStyle="1" w:styleId="atributy">
    <w:name w:val="atributy"/>
    <w:basedOn w:val="Normlny"/>
    <w:pPr>
      <w:spacing w:before="180"/>
      <w:ind w:left="1985" w:hanging="1985"/>
    </w:pPr>
    <w:rPr>
      <w:sz w:val="22"/>
      <w:szCs w:val="20"/>
    </w:rPr>
  </w:style>
  <w:style w:type="paragraph" w:customStyle="1" w:styleId="atribdek">
    <w:name w:val="atrib řádek"/>
    <w:basedOn w:val="Normlny"/>
    <w:pPr>
      <w:ind w:left="2552" w:hanging="567"/>
    </w:pPr>
    <w:rPr>
      <w:sz w:val="22"/>
      <w:szCs w:val="20"/>
    </w:rPr>
  </w:style>
  <w:style w:type="paragraph" w:customStyle="1" w:styleId="tabulka1hlav">
    <w:name w:val="tabulka 1 hlav"/>
    <w:basedOn w:val="tabulka1"/>
    <w:pPr>
      <w:spacing w:before="120" w:after="120"/>
      <w:jc w:val="center"/>
    </w:pPr>
    <w:rPr>
      <w:b/>
      <w:snapToGrid w:val="0"/>
      <w:sz w:val="20"/>
    </w:rPr>
  </w:style>
  <w:style w:type="paragraph" w:customStyle="1" w:styleId="poloky">
    <w:name w:val="položky"/>
    <w:basedOn w:val="Normlny"/>
    <w:pPr>
      <w:spacing w:before="60" w:after="120"/>
    </w:pPr>
    <w:rPr>
      <w:snapToGrid w:val="0"/>
      <w:sz w:val="22"/>
      <w:szCs w:val="20"/>
    </w:rPr>
  </w:style>
  <w:style w:type="paragraph" w:customStyle="1" w:styleId="posundek">
    <w:name w:val="posunřádek"/>
    <w:basedOn w:val="atribdek"/>
    <w:pPr>
      <w:numPr>
        <w:numId w:val="26"/>
      </w:numPr>
    </w:pPr>
  </w:style>
  <w:style w:type="paragraph" w:customStyle="1" w:styleId="NormlnsWWW1">
    <w:name w:val="Normální (síť WWW)1"/>
    <w:basedOn w:val="Normlny"/>
    <w:pPr>
      <w:spacing w:before="100" w:after="100"/>
    </w:pPr>
    <w:rPr>
      <w:sz w:val="24"/>
      <w:szCs w:val="20"/>
    </w:rPr>
  </w:style>
  <w:style w:type="paragraph" w:styleId="Textpoznmkypodiarou">
    <w:name w:val="footnote text"/>
    <w:basedOn w:val="Normlny"/>
    <w:semiHidden/>
    <w:pPr>
      <w:spacing w:before="180" w:after="120"/>
    </w:pPr>
    <w:rPr>
      <w:szCs w:val="20"/>
    </w:rPr>
  </w:style>
  <w:style w:type="paragraph" w:styleId="Zkladntext3">
    <w:name w:val="Body Text 3"/>
    <w:basedOn w:val="Normlny"/>
    <w:pPr>
      <w:jc w:val="both"/>
    </w:pPr>
    <w:rPr>
      <w:rFonts w:ascii="Times New Roman" w:hAnsi="Times New Roman"/>
      <w:b/>
      <w:sz w:val="22"/>
      <w:szCs w:val="20"/>
      <w:lang w:eastAsia="en-US"/>
    </w:rPr>
  </w:style>
  <w:style w:type="paragraph" w:customStyle="1" w:styleId="H4">
    <w:name w:val="H4"/>
    <w:basedOn w:val="Normlny"/>
    <w:next w:val="Normlny"/>
    <w:pPr>
      <w:keepNext/>
      <w:spacing w:before="100" w:after="100"/>
      <w:outlineLvl w:val="4"/>
    </w:pPr>
    <w:rPr>
      <w:rFonts w:ascii="Times New Roman" w:hAnsi="Times New Roman"/>
      <w:b/>
      <w:snapToGrid w:val="0"/>
      <w:sz w:val="24"/>
      <w:szCs w:val="20"/>
      <w:lang w:eastAsia="sk-SK"/>
    </w:rPr>
  </w:style>
  <w:style w:type="paragraph" w:styleId="Zarkazkladnhotextu2">
    <w:name w:val="Body Text Indent 2"/>
    <w:basedOn w:val="Normlny"/>
    <w:pPr>
      <w:ind w:firstLine="708"/>
      <w:jc w:val="both"/>
    </w:pPr>
  </w:style>
  <w:style w:type="paragraph" w:styleId="Zarkazkladnhotextu3">
    <w:name w:val="Body Text Indent 3"/>
    <w:basedOn w:val="Normlny"/>
    <w:pPr>
      <w:ind w:firstLine="540"/>
    </w:pPr>
  </w:style>
  <w:style w:type="paragraph" w:styleId="Zkladntext2">
    <w:name w:val="Body Text 2"/>
    <w:basedOn w:val="Normlny"/>
    <w:pPr>
      <w:jc w:val="both"/>
    </w:pPr>
  </w:style>
  <w:style w:type="paragraph" w:customStyle="1" w:styleId="Styl1">
    <w:name w:val="Styl1"/>
    <w:basedOn w:val="Normlny"/>
    <w:rPr>
      <w:szCs w:val="20"/>
    </w:rPr>
  </w:style>
  <w:style w:type="paragraph" w:customStyle="1" w:styleId="Normalbullet2">
    <w:name w:val="Normal bullet 2"/>
    <w:basedOn w:val="Normlny"/>
    <w:pPr>
      <w:tabs>
        <w:tab w:val="num" w:pos="720"/>
      </w:tabs>
      <w:ind w:left="720" w:hanging="360"/>
    </w:pPr>
    <w:rPr>
      <w:sz w:val="22"/>
      <w:szCs w:val="20"/>
      <w:lang w:eastAsia="en-US"/>
    </w:rPr>
  </w:style>
  <w:style w:type="character" w:customStyle="1" w:styleId="ra">
    <w:name w:val="ra"/>
    <w:basedOn w:val="Predvolenpsmoodseku"/>
  </w:style>
  <w:style w:type="paragraph" w:styleId="Zoznamsodrkami">
    <w:name w:val="List Bullet"/>
    <w:basedOn w:val="Normlny"/>
    <w:autoRedefine/>
    <w:pPr>
      <w:tabs>
        <w:tab w:val="num" w:pos="360"/>
      </w:tabs>
      <w:ind w:left="360" w:hanging="360"/>
    </w:pPr>
    <w:rPr>
      <w:sz w:val="22"/>
      <w:szCs w:val="20"/>
    </w:rPr>
  </w:style>
  <w:style w:type="paragraph" w:styleId="Zoznamsodrkami4">
    <w:name w:val="List Bullet 4"/>
    <w:basedOn w:val="Normlny"/>
    <w:autoRedefine/>
    <w:pPr>
      <w:tabs>
        <w:tab w:val="num" w:pos="1209"/>
      </w:tabs>
      <w:ind w:left="1209" w:hanging="360"/>
    </w:pPr>
    <w:rPr>
      <w:sz w:val="22"/>
      <w:szCs w:val="20"/>
    </w:rPr>
  </w:style>
  <w:style w:type="paragraph" w:customStyle="1" w:styleId="PodnadpisChar">
    <w:name w:val="Podnadpis Char"/>
    <w:basedOn w:val="Normlny"/>
    <w:pPr>
      <w:autoSpaceDE w:val="0"/>
      <w:autoSpaceDN w:val="0"/>
    </w:pPr>
    <w:rPr>
      <w:b/>
      <w:sz w:val="22"/>
      <w:szCs w:val="20"/>
      <w:lang w:eastAsia="sk-SK"/>
    </w:rPr>
  </w:style>
  <w:style w:type="paragraph" w:styleId="Nzov">
    <w:name w:val="Title"/>
    <w:basedOn w:val="Normlny"/>
    <w:qFormat/>
    <w:pPr>
      <w:tabs>
        <w:tab w:val="left" w:pos="426"/>
      </w:tabs>
      <w:jc w:val="center"/>
    </w:pPr>
    <w:rPr>
      <w:b/>
      <w:sz w:val="36"/>
      <w:szCs w:val="20"/>
    </w:rPr>
  </w:style>
  <w:style w:type="paragraph" w:styleId="Oznaitext">
    <w:name w:val="Block Text"/>
    <w:basedOn w:val="Normlny"/>
    <w:pPr>
      <w:ind w:left="-1417" w:right="-568"/>
    </w:pPr>
    <w:rPr>
      <w:i/>
      <w:spacing w:val="20"/>
      <w:sz w:val="24"/>
      <w:szCs w:val="20"/>
    </w:rPr>
  </w:style>
  <w:style w:type="paragraph" w:customStyle="1" w:styleId="H3">
    <w:name w:val="H3"/>
    <w:basedOn w:val="Normlny"/>
    <w:next w:val="Normlny"/>
    <w:pPr>
      <w:keepNext/>
      <w:spacing w:before="100" w:after="100"/>
      <w:outlineLvl w:val="3"/>
    </w:pPr>
    <w:rPr>
      <w:rFonts w:ascii="Times New Roman" w:hAnsi="Times New Roman"/>
      <w:b/>
      <w:snapToGrid w:val="0"/>
      <w:sz w:val="28"/>
      <w:szCs w:val="20"/>
      <w:lang w:eastAsia="sk-SK"/>
    </w:rPr>
  </w:style>
  <w:style w:type="paragraph" w:customStyle="1" w:styleId="Blockquote">
    <w:name w:val="Blockquote"/>
    <w:basedOn w:val="Normlny"/>
    <w:pPr>
      <w:spacing w:before="100" w:after="100"/>
      <w:ind w:left="360" w:right="360"/>
    </w:pPr>
    <w:rPr>
      <w:rFonts w:ascii="Times New Roman" w:hAnsi="Times New Roman"/>
      <w:snapToGrid w:val="0"/>
      <w:sz w:val="24"/>
      <w:szCs w:val="20"/>
      <w:lang w:eastAsia="sk-SK"/>
    </w:rPr>
  </w:style>
  <w:style w:type="character" w:customStyle="1" w:styleId="Keyboard">
    <w:name w:val="Keyboard"/>
    <w:rPr>
      <w:rFonts w:ascii="Courier New" w:hAnsi="Courier New"/>
      <w:b/>
      <w:sz w:val="20"/>
    </w:rPr>
  </w:style>
  <w:style w:type="paragraph" w:customStyle="1" w:styleId="H2">
    <w:name w:val="H2"/>
    <w:basedOn w:val="Normlny"/>
    <w:next w:val="Normlny"/>
    <w:pPr>
      <w:keepNext/>
      <w:spacing w:before="100" w:after="100"/>
      <w:outlineLvl w:val="2"/>
    </w:pPr>
    <w:rPr>
      <w:rFonts w:ascii="Times New Roman" w:hAnsi="Times New Roman"/>
      <w:b/>
      <w:snapToGrid w:val="0"/>
      <w:sz w:val="36"/>
      <w:szCs w:val="20"/>
    </w:rPr>
  </w:style>
  <w:style w:type="paragraph" w:styleId="Zoznam">
    <w:name w:val="List"/>
    <w:basedOn w:val="Normlny"/>
    <w:pPr>
      <w:ind w:left="283" w:hanging="283"/>
    </w:pPr>
    <w:rPr>
      <w:sz w:val="22"/>
      <w:szCs w:val="20"/>
    </w:rPr>
  </w:style>
  <w:style w:type="paragraph" w:styleId="Zoznam2">
    <w:name w:val="List 2"/>
    <w:basedOn w:val="Normlny"/>
    <w:pPr>
      <w:ind w:left="566" w:hanging="283"/>
    </w:pPr>
    <w:rPr>
      <w:sz w:val="22"/>
      <w:szCs w:val="20"/>
    </w:rPr>
  </w:style>
  <w:style w:type="paragraph" w:styleId="Zoznam4">
    <w:name w:val="List 4"/>
    <w:basedOn w:val="Normlny"/>
    <w:pPr>
      <w:ind w:left="1132" w:hanging="283"/>
    </w:pPr>
    <w:rPr>
      <w:sz w:val="22"/>
      <w:szCs w:val="20"/>
    </w:rPr>
  </w:style>
  <w:style w:type="paragraph" w:styleId="Pokraovaniezoznamu">
    <w:name w:val="List Continue"/>
    <w:basedOn w:val="Normlny"/>
    <w:pPr>
      <w:spacing w:after="120"/>
      <w:ind w:left="283"/>
    </w:pPr>
    <w:rPr>
      <w:sz w:val="22"/>
      <w:szCs w:val="20"/>
    </w:rPr>
  </w:style>
  <w:style w:type="paragraph" w:styleId="Pokraovaniezoznamu2">
    <w:name w:val="List Continue 2"/>
    <w:basedOn w:val="Normlny"/>
    <w:pPr>
      <w:spacing w:after="120"/>
      <w:ind w:left="566"/>
    </w:pPr>
    <w:rPr>
      <w:sz w:val="22"/>
      <w:szCs w:val="20"/>
    </w:rPr>
  </w:style>
  <w:style w:type="paragraph" w:customStyle="1" w:styleId="Textbubliny1">
    <w:name w:val="Text bubliny1"/>
    <w:basedOn w:val="Normlny"/>
    <w:semiHidden/>
    <w:rPr>
      <w:rFonts w:ascii="Tahoma" w:hAnsi="Tahoma" w:cs="Tahoma"/>
      <w:sz w:val="16"/>
      <w:szCs w:val="16"/>
    </w:rPr>
  </w:style>
  <w:style w:type="paragraph" w:customStyle="1" w:styleId="CommentSubject">
    <w:name w:val="Comment Subject"/>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paragraph" w:customStyle="1" w:styleId="Nadpis295pt">
    <w:name w:val="Nadpis 2 + 95 pt"/>
    <w:basedOn w:val="Nadpis2"/>
    <w:next w:val="Zkladntext2"/>
    <w:autoRedefine/>
    <w:rsid w:val="00E30DED"/>
    <w:pPr>
      <w:numPr>
        <w:numId w:val="52"/>
      </w:numPr>
      <w:spacing w:after="240"/>
    </w:pPr>
    <w:rPr>
      <w:i w:val="0"/>
      <w:iCs w:val="0"/>
      <w:szCs w:val="20"/>
      <w:u w:val="none"/>
    </w:rPr>
  </w:style>
  <w:style w:type="paragraph" w:customStyle="1" w:styleId="Nadpis295pt1">
    <w:name w:val="Nadpis 2 + 95 pt1"/>
    <w:basedOn w:val="Nadpis2"/>
    <w:autoRedefine/>
    <w:rsid w:val="00D957CD"/>
    <w:rPr>
      <w:iCs w:val="0"/>
      <w:sz w:val="19"/>
    </w:rPr>
  </w:style>
  <w:style w:type="table" w:styleId="Mriekatabuky">
    <w:name w:val="Table Grid"/>
    <w:basedOn w:val="Normlnatabuka"/>
    <w:uiPriority w:val="39"/>
    <w:rsid w:val="00D3696D"/>
    <w:pPr>
      <w:widowControl w:val="0"/>
      <w:spacing w:before="4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95pt">
    <w:name w:val="Nadpis 3 + 95 pt"/>
    <w:basedOn w:val="Nadpis3"/>
    <w:next w:val="Zkladntext2"/>
    <w:link w:val="Nadpis395ptChar"/>
    <w:rsid w:val="00E272D5"/>
    <w:pPr>
      <w:numPr>
        <w:numId w:val="52"/>
      </w:numPr>
      <w:tabs>
        <w:tab w:val="left" w:pos="504"/>
      </w:tabs>
      <w:ind w:left="74" w:right="306" w:hanging="74"/>
    </w:pPr>
    <w:rPr>
      <w:sz w:val="19"/>
    </w:rPr>
  </w:style>
  <w:style w:type="paragraph" w:styleId="Prvzarkazkladnhotextu">
    <w:name w:val="Body Text First Indent"/>
    <w:basedOn w:val="Zkladntext"/>
    <w:rsid w:val="00072EE4"/>
    <w:pPr>
      <w:spacing w:after="120"/>
      <w:ind w:firstLine="210"/>
    </w:pPr>
    <w:rPr>
      <w:sz w:val="20"/>
      <w:szCs w:val="24"/>
    </w:rPr>
  </w:style>
  <w:style w:type="paragraph" w:styleId="Prvzarkazkladnhotextu2">
    <w:name w:val="Body Text First Indent 2"/>
    <w:basedOn w:val="Zarkazkladnhotextu"/>
    <w:rsid w:val="00AF2E00"/>
    <w:pPr>
      <w:spacing w:after="120"/>
      <w:ind w:left="283" w:firstLine="210"/>
    </w:pPr>
    <w:rPr>
      <w:rFonts w:cs="Times New Roman"/>
      <w:szCs w:val="24"/>
    </w:rPr>
  </w:style>
  <w:style w:type="paragraph" w:customStyle="1" w:styleId="BalloonText1">
    <w:name w:val="Balloon Text1"/>
    <w:basedOn w:val="Normlny"/>
    <w:semiHidden/>
    <w:rsid w:val="00AF2E00"/>
    <w:rPr>
      <w:rFonts w:ascii="Tahoma" w:hAnsi="Tahoma" w:cs="Tahoma"/>
      <w:sz w:val="16"/>
      <w:szCs w:val="16"/>
    </w:rPr>
  </w:style>
  <w:style w:type="paragraph" w:customStyle="1" w:styleId="CommentSubject1">
    <w:name w:val="Comment Subject1"/>
    <w:basedOn w:val="Textkomentra"/>
    <w:next w:val="Textkomentra"/>
    <w:semiHidden/>
    <w:rsid w:val="00AF2E00"/>
    <w:rPr>
      <w:b/>
      <w:bCs/>
    </w:rPr>
  </w:style>
  <w:style w:type="paragraph" w:customStyle="1" w:styleId="Text">
    <w:name w:val="Text"/>
    <w:basedOn w:val="Normlny"/>
    <w:rsid w:val="00AF2E00"/>
    <w:pPr>
      <w:spacing w:before="120"/>
      <w:jc w:val="both"/>
    </w:pPr>
    <w:rPr>
      <w:szCs w:val="20"/>
      <w:lang w:val="cs-CZ"/>
    </w:rPr>
  </w:style>
  <w:style w:type="character" w:customStyle="1" w:styleId="Nadpis3Char">
    <w:name w:val="Nadpis 3 Char"/>
    <w:link w:val="Nadpis3"/>
    <w:rsid w:val="00E30DED"/>
    <w:rPr>
      <w:rFonts w:ascii="Arial" w:hAnsi="Arial" w:cs="Arial"/>
      <w:b/>
      <w:bCs/>
      <w:szCs w:val="26"/>
      <w:lang w:eastAsia="cs-CZ"/>
    </w:rPr>
  </w:style>
  <w:style w:type="character" w:customStyle="1" w:styleId="Nadpis395ptChar">
    <w:name w:val="Nadpis 3 + 95 pt Char"/>
    <w:link w:val="Nadpis395pt"/>
    <w:rsid w:val="00DE2934"/>
    <w:rPr>
      <w:rFonts w:ascii="Arial" w:hAnsi="Arial" w:cs="Arial"/>
      <w:b/>
      <w:bCs/>
      <w:sz w:val="19"/>
      <w:szCs w:val="26"/>
      <w:lang w:eastAsia="cs-CZ"/>
    </w:rPr>
  </w:style>
  <w:style w:type="paragraph" w:styleId="Odsekzoznamu">
    <w:name w:val="List Paragraph"/>
    <w:basedOn w:val="Normlny"/>
    <w:uiPriority w:val="34"/>
    <w:qFormat/>
    <w:rsid w:val="009A6C57"/>
    <w:pPr>
      <w:spacing w:after="160" w:line="256" w:lineRule="auto"/>
      <w:ind w:left="720"/>
      <w:contextualSpacing/>
    </w:pPr>
    <w:rPr>
      <w:rFonts w:ascii="Calibri" w:eastAsia="Calibri" w:hAnsi="Calibri"/>
      <w:sz w:val="22"/>
      <w:szCs w:val="22"/>
      <w:lang w:val="cs-CZ" w:eastAsia="en-US"/>
    </w:rPr>
  </w:style>
  <w:style w:type="character" w:customStyle="1" w:styleId="Normln-uskoenChar">
    <w:name w:val="Normální  - uskočený Char"/>
    <w:link w:val="Normln-uskoen"/>
    <w:locked/>
    <w:rsid w:val="009A6C57"/>
    <w:rPr>
      <w:rFonts w:ascii="Arial" w:hAnsi="Arial" w:cs="Arial"/>
      <w:sz w:val="22"/>
      <w:szCs w:val="24"/>
      <w:lang w:eastAsia="cs-CZ"/>
    </w:rPr>
  </w:style>
  <w:style w:type="paragraph" w:customStyle="1" w:styleId="Normln-uskoen">
    <w:name w:val="Normální  - uskočený"/>
    <w:basedOn w:val="Normlny"/>
    <w:link w:val="Normln-uskoenChar"/>
    <w:rsid w:val="009A6C57"/>
    <w:pPr>
      <w:ind w:left="720"/>
    </w:pPr>
    <w:rPr>
      <w:rFonts w:cs="Arial"/>
      <w:sz w:val="22"/>
    </w:rPr>
  </w:style>
  <w:style w:type="character" w:customStyle="1" w:styleId="Nevyrieenzmienka1">
    <w:name w:val="Nevyriešená zmienka1"/>
    <w:uiPriority w:val="99"/>
    <w:semiHidden/>
    <w:unhideWhenUsed/>
    <w:rsid w:val="00D073F8"/>
    <w:rPr>
      <w:color w:val="808080"/>
      <w:shd w:val="clear" w:color="auto" w:fill="E6E6E6"/>
    </w:rPr>
  </w:style>
  <w:style w:type="character" w:customStyle="1" w:styleId="ObyajntextChar">
    <w:name w:val="Obyčajný text Char"/>
    <w:link w:val="Obyajntext"/>
    <w:uiPriority w:val="99"/>
    <w:rsid w:val="00A10015"/>
    <w:rPr>
      <w:rFonts w:ascii="Arial" w:hAnsi="Arial" w:cs="Courier New"/>
      <w:lang w:eastAsia="cs-CZ"/>
    </w:rPr>
  </w:style>
  <w:style w:type="paragraph" w:styleId="Revzia">
    <w:name w:val="Revision"/>
    <w:hidden/>
    <w:uiPriority w:val="99"/>
    <w:semiHidden/>
    <w:rsid w:val="008B4091"/>
    <w:rPr>
      <w:rFonts w:ascii="Arial"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1359">
      <w:bodyDiv w:val="1"/>
      <w:marLeft w:val="0"/>
      <w:marRight w:val="0"/>
      <w:marTop w:val="0"/>
      <w:marBottom w:val="0"/>
      <w:divBdr>
        <w:top w:val="none" w:sz="0" w:space="0" w:color="auto"/>
        <w:left w:val="none" w:sz="0" w:space="0" w:color="auto"/>
        <w:bottom w:val="none" w:sz="0" w:space="0" w:color="auto"/>
        <w:right w:val="none" w:sz="0" w:space="0" w:color="auto"/>
      </w:divBdr>
    </w:div>
    <w:div w:id="125514072">
      <w:bodyDiv w:val="1"/>
      <w:marLeft w:val="0"/>
      <w:marRight w:val="0"/>
      <w:marTop w:val="0"/>
      <w:marBottom w:val="0"/>
      <w:divBdr>
        <w:top w:val="none" w:sz="0" w:space="0" w:color="auto"/>
        <w:left w:val="none" w:sz="0" w:space="0" w:color="auto"/>
        <w:bottom w:val="none" w:sz="0" w:space="0" w:color="auto"/>
        <w:right w:val="none" w:sz="0" w:space="0" w:color="auto"/>
      </w:divBdr>
    </w:div>
    <w:div w:id="210921263">
      <w:bodyDiv w:val="1"/>
      <w:marLeft w:val="0"/>
      <w:marRight w:val="0"/>
      <w:marTop w:val="0"/>
      <w:marBottom w:val="0"/>
      <w:divBdr>
        <w:top w:val="none" w:sz="0" w:space="0" w:color="auto"/>
        <w:left w:val="none" w:sz="0" w:space="0" w:color="auto"/>
        <w:bottom w:val="none" w:sz="0" w:space="0" w:color="auto"/>
        <w:right w:val="none" w:sz="0" w:space="0" w:color="auto"/>
      </w:divBdr>
    </w:div>
    <w:div w:id="280655229">
      <w:bodyDiv w:val="1"/>
      <w:marLeft w:val="0"/>
      <w:marRight w:val="0"/>
      <w:marTop w:val="0"/>
      <w:marBottom w:val="0"/>
      <w:divBdr>
        <w:top w:val="none" w:sz="0" w:space="0" w:color="auto"/>
        <w:left w:val="none" w:sz="0" w:space="0" w:color="auto"/>
        <w:bottom w:val="none" w:sz="0" w:space="0" w:color="auto"/>
        <w:right w:val="none" w:sz="0" w:space="0" w:color="auto"/>
      </w:divBdr>
    </w:div>
    <w:div w:id="370811274">
      <w:bodyDiv w:val="1"/>
      <w:marLeft w:val="0"/>
      <w:marRight w:val="0"/>
      <w:marTop w:val="0"/>
      <w:marBottom w:val="0"/>
      <w:divBdr>
        <w:top w:val="none" w:sz="0" w:space="0" w:color="auto"/>
        <w:left w:val="none" w:sz="0" w:space="0" w:color="auto"/>
        <w:bottom w:val="none" w:sz="0" w:space="0" w:color="auto"/>
        <w:right w:val="none" w:sz="0" w:space="0" w:color="auto"/>
      </w:divBdr>
    </w:div>
    <w:div w:id="392581485">
      <w:bodyDiv w:val="1"/>
      <w:marLeft w:val="0"/>
      <w:marRight w:val="0"/>
      <w:marTop w:val="0"/>
      <w:marBottom w:val="0"/>
      <w:divBdr>
        <w:top w:val="none" w:sz="0" w:space="0" w:color="auto"/>
        <w:left w:val="none" w:sz="0" w:space="0" w:color="auto"/>
        <w:bottom w:val="none" w:sz="0" w:space="0" w:color="auto"/>
        <w:right w:val="none" w:sz="0" w:space="0" w:color="auto"/>
      </w:divBdr>
    </w:div>
    <w:div w:id="406347100">
      <w:bodyDiv w:val="1"/>
      <w:marLeft w:val="0"/>
      <w:marRight w:val="0"/>
      <w:marTop w:val="0"/>
      <w:marBottom w:val="0"/>
      <w:divBdr>
        <w:top w:val="none" w:sz="0" w:space="0" w:color="auto"/>
        <w:left w:val="none" w:sz="0" w:space="0" w:color="auto"/>
        <w:bottom w:val="none" w:sz="0" w:space="0" w:color="auto"/>
        <w:right w:val="none" w:sz="0" w:space="0" w:color="auto"/>
      </w:divBdr>
    </w:div>
    <w:div w:id="422652591">
      <w:bodyDiv w:val="1"/>
      <w:marLeft w:val="0"/>
      <w:marRight w:val="0"/>
      <w:marTop w:val="0"/>
      <w:marBottom w:val="0"/>
      <w:divBdr>
        <w:top w:val="none" w:sz="0" w:space="0" w:color="auto"/>
        <w:left w:val="none" w:sz="0" w:space="0" w:color="auto"/>
        <w:bottom w:val="none" w:sz="0" w:space="0" w:color="auto"/>
        <w:right w:val="none" w:sz="0" w:space="0" w:color="auto"/>
      </w:divBdr>
    </w:div>
    <w:div w:id="570889525">
      <w:bodyDiv w:val="1"/>
      <w:marLeft w:val="0"/>
      <w:marRight w:val="0"/>
      <w:marTop w:val="0"/>
      <w:marBottom w:val="0"/>
      <w:divBdr>
        <w:top w:val="none" w:sz="0" w:space="0" w:color="auto"/>
        <w:left w:val="none" w:sz="0" w:space="0" w:color="auto"/>
        <w:bottom w:val="none" w:sz="0" w:space="0" w:color="auto"/>
        <w:right w:val="none" w:sz="0" w:space="0" w:color="auto"/>
      </w:divBdr>
    </w:div>
    <w:div w:id="612399444">
      <w:bodyDiv w:val="1"/>
      <w:marLeft w:val="0"/>
      <w:marRight w:val="0"/>
      <w:marTop w:val="0"/>
      <w:marBottom w:val="0"/>
      <w:divBdr>
        <w:top w:val="none" w:sz="0" w:space="0" w:color="auto"/>
        <w:left w:val="none" w:sz="0" w:space="0" w:color="auto"/>
        <w:bottom w:val="none" w:sz="0" w:space="0" w:color="auto"/>
        <w:right w:val="none" w:sz="0" w:space="0" w:color="auto"/>
      </w:divBdr>
    </w:div>
    <w:div w:id="678116407">
      <w:bodyDiv w:val="1"/>
      <w:marLeft w:val="0"/>
      <w:marRight w:val="0"/>
      <w:marTop w:val="0"/>
      <w:marBottom w:val="0"/>
      <w:divBdr>
        <w:top w:val="none" w:sz="0" w:space="0" w:color="auto"/>
        <w:left w:val="none" w:sz="0" w:space="0" w:color="auto"/>
        <w:bottom w:val="none" w:sz="0" w:space="0" w:color="auto"/>
        <w:right w:val="none" w:sz="0" w:space="0" w:color="auto"/>
      </w:divBdr>
    </w:div>
    <w:div w:id="741299398">
      <w:bodyDiv w:val="1"/>
      <w:marLeft w:val="0"/>
      <w:marRight w:val="0"/>
      <w:marTop w:val="0"/>
      <w:marBottom w:val="0"/>
      <w:divBdr>
        <w:top w:val="none" w:sz="0" w:space="0" w:color="auto"/>
        <w:left w:val="none" w:sz="0" w:space="0" w:color="auto"/>
        <w:bottom w:val="none" w:sz="0" w:space="0" w:color="auto"/>
        <w:right w:val="none" w:sz="0" w:space="0" w:color="auto"/>
      </w:divBdr>
    </w:div>
    <w:div w:id="778765448">
      <w:bodyDiv w:val="1"/>
      <w:marLeft w:val="0"/>
      <w:marRight w:val="0"/>
      <w:marTop w:val="0"/>
      <w:marBottom w:val="0"/>
      <w:divBdr>
        <w:top w:val="none" w:sz="0" w:space="0" w:color="auto"/>
        <w:left w:val="none" w:sz="0" w:space="0" w:color="auto"/>
        <w:bottom w:val="none" w:sz="0" w:space="0" w:color="auto"/>
        <w:right w:val="none" w:sz="0" w:space="0" w:color="auto"/>
      </w:divBdr>
    </w:div>
    <w:div w:id="788624670">
      <w:bodyDiv w:val="1"/>
      <w:marLeft w:val="0"/>
      <w:marRight w:val="0"/>
      <w:marTop w:val="0"/>
      <w:marBottom w:val="0"/>
      <w:divBdr>
        <w:top w:val="none" w:sz="0" w:space="0" w:color="auto"/>
        <w:left w:val="none" w:sz="0" w:space="0" w:color="auto"/>
        <w:bottom w:val="none" w:sz="0" w:space="0" w:color="auto"/>
        <w:right w:val="none" w:sz="0" w:space="0" w:color="auto"/>
      </w:divBdr>
    </w:div>
    <w:div w:id="821435495">
      <w:bodyDiv w:val="1"/>
      <w:marLeft w:val="0"/>
      <w:marRight w:val="0"/>
      <w:marTop w:val="0"/>
      <w:marBottom w:val="0"/>
      <w:divBdr>
        <w:top w:val="none" w:sz="0" w:space="0" w:color="auto"/>
        <w:left w:val="none" w:sz="0" w:space="0" w:color="auto"/>
        <w:bottom w:val="none" w:sz="0" w:space="0" w:color="auto"/>
        <w:right w:val="none" w:sz="0" w:space="0" w:color="auto"/>
      </w:divBdr>
    </w:div>
    <w:div w:id="846750090">
      <w:bodyDiv w:val="1"/>
      <w:marLeft w:val="0"/>
      <w:marRight w:val="0"/>
      <w:marTop w:val="0"/>
      <w:marBottom w:val="0"/>
      <w:divBdr>
        <w:top w:val="none" w:sz="0" w:space="0" w:color="auto"/>
        <w:left w:val="none" w:sz="0" w:space="0" w:color="auto"/>
        <w:bottom w:val="none" w:sz="0" w:space="0" w:color="auto"/>
        <w:right w:val="none" w:sz="0" w:space="0" w:color="auto"/>
      </w:divBdr>
    </w:div>
    <w:div w:id="1259291857">
      <w:bodyDiv w:val="1"/>
      <w:marLeft w:val="0"/>
      <w:marRight w:val="0"/>
      <w:marTop w:val="0"/>
      <w:marBottom w:val="0"/>
      <w:divBdr>
        <w:top w:val="none" w:sz="0" w:space="0" w:color="auto"/>
        <w:left w:val="none" w:sz="0" w:space="0" w:color="auto"/>
        <w:bottom w:val="none" w:sz="0" w:space="0" w:color="auto"/>
        <w:right w:val="none" w:sz="0" w:space="0" w:color="auto"/>
      </w:divBdr>
    </w:div>
    <w:div w:id="1287392902">
      <w:bodyDiv w:val="1"/>
      <w:marLeft w:val="0"/>
      <w:marRight w:val="0"/>
      <w:marTop w:val="0"/>
      <w:marBottom w:val="0"/>
      <w:divBdr>
        <w:top w:val="none" w:sz="0" w:space="0" w:color="auto"/>
        <w:left w:val="none" w:sz="0" w:space="0" w:color="auto"/>
        <w:bottom w:val="none" w:sz="0" w:space="0" w:color="auto"/>
        <w:right w:val="none" w:sz="0" w:space="0" w:color="auto"/>
      </w:divBdr>
    </w:div>
    <w:div w:id="1343357434">
      <w:bodyDiv w:val="1"/>
      <w:marLeft w:val="0"/>
      <w:marRight w:val="0"/>
      <w:marTop w:val="0"/>
      <w:marBottom w:val="0"/>
      <w:divBdr>
        <w:top w:val="none" w:sz="0" w:space="0" w:color="auto"/>
        <w:left w:val="none" w:sz="0" w:space="0" w:color="auto"/>
        <w:bottom w:val="none" w:sz="0" w:space="0" w:color="auto"/>
        <w:right w:val="none" w:sz="0" w:space="0" w:color="auto"/>
      </w:divBdr>
    </w:div>
    <w:div w:id="1453162424">
      <w:bodyDiv w:val="1"/>
      <w:marLeft w:val="0"/>
      <w:marRight w:val="0"/>
      <w:marTop w:val="0"/>
      <w:marBottom w:val="0"/>
      <w:divBdr>
        <w:top w:val="none" w:sz="0" w:space="0" w:color="auto"/>
        <w:left w:val="none" w:sz="0" w:space="0" w:color="auto"/>
        <w:bottom w:val="none" w:sz="0" w:space="0" w:color="auto"/>
        <w:right w:val="none" w:sz="0" w:space="0" w:color="auto"/>
      </w:divBdr>
    </w:div>
    <w:div w:id="1455951354">
      <w:bodyDiv w:val="1"/>
      <w:marLeft w:val="0"/>
      <w:marRight w:val="0"/>
      <w:marTop w:val="0"/>
      <w:marBottom w:val="0"/>
      <w:divBdr>
        <w:top w:val="none" w:sz="0" w:space="0" w:color="auto"/>
        <w:left w:val="none" w:sz="0" w:space="0" w:color="auto"/>
        <w:bottom w:val="none" w:sz="0" w:space="0" w:color="auto"/>
        <w:right w:val="none" w:sz="0" w:space="0" w:color="auto"/>
      </w:divBdr>
    </w:div>
    <w:div w:id="1540244573">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9770444">
      <w:bodyDiv w:val="1"/>
      <w:marLeft w:val="0"/>
      <w:marRight w:val="0"/>
      <w:marTop w:val="0"/>
      <w:marBottom w:val="0"/>
      <w:divBdr>
        <w:top w:val="none" w:sz="0" w:space="0" w:color="auto"/>
        <w:left w:val="none" w:sz="0" w:space="0" w:color="auto"/>
        <w:bottom w:val="none" w:sz="0" w:space="0" w:color="auto"/>
        <w:right w:val="none" w:sz="0" w:space="0" w:color="auto"/>
      </w:divBdr>
    </w:div>
    <w:div w:id="1751191809">
      <w:bodyDiv w:val="1"/>
      <w:marLeft w:val="0"/>
      <w:marRight w:val="0"/>
      <w:marTop w:val="0"/>
      <w:marBottom w:val="0"/>
      <w:divBdr>
        <w:top w:val="none" w:sz="0" w:space="0" w:color="auto"/>
        <w:left w:val="none" w:sz="0" w:space="0" w:color="auto"/>
        <w:bottom w:val="none" w:sz="0" w:space="0" w:color="auto"/>
        <w:right w:val="none" w:sz="0" w:space="0" w:color="auto"/>
      </w:divBdr>
    </w:div>
    <w:div w:id="1816482014">
      <w:bodyDiv w:val="1"/>
      <w:marLeft w:val="0"/>
      <w:marRight w:val="0"/>
      <w:marTop w:val="0"/>
      <w:marBottom w:val="0"/>
      <w:divBdr>
        <w:top w:val="none" w:sz="0" w:space="0" w:color="auto"/>
        <w:left w:val="none" w:sz="0" w:space="0" w:color="auto"/>
        <w:bottom w:val="none" w:sz="0" w:space="0" w:color="auto"/>
        <w:right w:val="none" w:sz="0" w:space="0" w:color="auto"/>
      </w:divBdr>
    </w:div>
    <w:div w:id="1862624343">
      <w:bodyDiv w:val="1"/>
      <w:marLeft w:val="0"/>
      <w:marRight w:val="0"/>
      <w:marTop w:val="0"/>
      <w:marBottom w:val="0"/>
      <w:divBdr>
        <w:top w:val="none" w:sz="0" w:space="0" w:color="auto"/>
        <w:left w:val="none" w:sz="0" w:space="0" w:color="auto"/>
        <w:bottom w:val="none" w:sz="0" w:space="0" w:color="auto"/>
        <w:right w:val="none" w:sz="0" w:space="0" w:color="auto"/>
      </w:divBdr>
    </w:div>
    <w:div w:id="2014144187">
      <w:bodyDiv w:val="1"/>
      <w:marLeft w:val="0"/>
      <w:marRight w:val="0"/>
      <w:marTop w:val="0"/>
      <w:marBottom w:val="0"/>
      <w:divBdr>
        <w:top w:val="none" w:sz="0" w:space="0" w:color="auto"/>
        <w:left w:val="none" w:sz="0" w:space="0" w:color="auto"/>
        <w:bottom w:val="none" w:sz="0" w:space="0" w:color="auto"/>
        <w:right w:val="none" w:sz="0" w:space="0" w:color="auto"/>
      </w:divBdr>
    </w:div>
    <w:div w:id="2119710964">
      <w:bodyDiv w:val="1"/>
      <w:marLeft w:val="0"/>
      <w:marRight w:val="0"/>
      <w:marTop w:val="0"/>
      <w:marBottom w:val="0"/>
      <w:divBdr>
        <w:top w:val="none" w:sz="0" w:space="0" w:color="auto"/>
        <w:left w:val="none" w:sz="0" w:space="0" w:color="auto"/>
        <w:bottom w:val="none" w:sz="0" w:space="0" w:color="auto"/>
        <w:right w:val="none" w:sz="0" w:space="0" w:color="auto"/>
      </w:divBdr>
    </w:div>
    <w:div w:id="21414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687C-9F02-4135-8F4E-AEF92B3C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Links>
    <vt:vector size="588" baseType="variant">
      <vt:variant>
        <vt:i4>7667738</vt:i4>
      </vt:variant>
      <vt:variant>
        <vt:i4>537</vt:i4>
      </vt:variant>
      <vt:variant>
        <vt:i4>0</vt:i4>
      </vt:variant>
      <vt:variant>
        <vt:i4>5</vt:i4>
      </vt:variant>
      <vt:variant>
        <vt:lpwstr>mailto:marek.sebok@intelsoft.sk</vt:lpwstr>
      </vt:variant>
      <vt:variant>
        <vt:lpwstr/>
      </vt:variant>
      <vt:variant>
        <vt:i4>786544</vt:i4>
      </vt:variant>
      <vt:variant>
        <vt:i4>534</vt:i4>
      </vt:variant>
      <vt:variant>
        <vt:i4>0</vt:i4>
      </vt:variant>
      <vt:variant>
        <vt:i4>5</vt:i4>
      </vt:variant>
      <vt:variant>
        <vt:lpwstr>mailto:libor.hornych@intelsoft.sk</vt:lpwstr>
      </vt:variant>
      <vt:variant>
        <vt:lpwstr/>
      </vt:variant>
      <vt:variant>
        <vt:i4>1310824</vt:i4>
      </vt:variant>
      <vt:variant>
        <vt:i4>531</vt:i4>
      </vt:variant>
      <vt:variant>
        <vt:i4>0</vt:i4>
      </vt:variant>
      <vt:variant>
        <vt:i4>5</vt:i4>
      </vt:variant>
      <vt:variant>
        <vt:lpwstr>mailto:milan.vrto@intelsoft.sk</vt:lpwstr>
      </vt:variant>
      <vt:variant>
        <vt:lpwstr/>
      </vt:variant>
      <vt:variant>
        <vt:i4>7798859</vt:i4>
      </vt:variant>
      <vt:variant>
        <vt:i4>528</vt:i4>
      </vt:variant>
      <vt:variant>
        <vt:i4>0</vt:i4>
      </vt:variant>
      <vt:variant>
        <vt:i4>5</vt:i4>
      </vt:variant>
      <vt:variant>
        <vt:lpwstr>mailto:pavi@quort.cz</vt:lpwstr>
      </vt:variant>
      <vt:variant>
        <vt:lpwstr/>
      </vt:variant>
      <vt:variant>
        <vt:i4>7405635</vt:i4>
      </vt:variant>
      <vt:variant>
        <vt:i4>525</vt:i4>
      </vt:variant>
      <vt:variant>
        <vt:i4>0</vt:i4>
      </vt:variant>
      <vt:variant>
        <vt:i4>5</vt:i4>
      </vt:variant>
      <vt:variant>
        <vt:lpwstr>mailto:sasa@quort.cz</vt:lpwstr>
      </vt:variant>
      <vt:variant>
        <vt:lpwstr/>
      </vt:variant>
      <vt:variant>
        <vt:i4>7798872</vt:i4>
      </vt:variant>
      <vt:variant>
        <vt:i4>522</vt:i4>
      </vt:variant>
      <vt:variant>
        <vt:i4>0</vt:i4>
      </vt:variant>
      <vt:variant>
        <vt:i4>5</vt:i4>
      </vt:variant>
      <vt:variant>
        <vt:lpwstr>mailto:pavz@quort.cz</vt:lpwstr>
      </vt:variant>
      <vt:variant>
        <vt:lpwstr/>
      </vt:variant>
      <vt:variant>
        <vt:i4>7667796</vt:i4>
      </vt:variant>
      <vt:variant>
        <vt:i4>519</vt:i4>
      </vt:variant>
      <vt:variant>
        <vt:i4>0</vt:i4>
      </vt:variant>
      <vt:variant>
        <vt:i4>5</vt:i4>
      </vt:variant>
      <vt:variant>
        <vt:lpwstr>mailto:petr@quort.cz</vt:lpwstr>
      </vt:variant>
      <vt:variant>
        <vt:lpwstr/>
      </vt:variant>
      <vt:variant>
        <vt:i4>1900597</vt:i4>
      </vt:variant>
      <vt:variant>
        <vt:i4>516</vt:i4>
      </vt:variant>
      <vt:variant>
        <vt:i4>0</vt:i4>
      </vt:variant>
      <vt:variant>
        <vt:i4>5</vt:i4>
      </vt:variant>
      <vt:variant>
        <vt:lpwstr>mailto:LV@quort.cz</vt:lpwstr>
      </vt:variant>
      <vt:variant>
        <vt:lpwstr/>
      </vt:variant>
      <vt:variant>
        <vt:i4>7471180</vt:i4>
      </vt:variant>
      <vt:variant>
        <vt:i4>513</vt:i4>
      </vt:variant>
      <vt:variant>
        <vt:i4>0</vt:i4>
      </vt:variant>
      <vt:variant>
        <vt:i4>5</vt:i4>
      </vt:variant>
      <vt:variant>
        <vt:lpwstr>mailto:gasparovic@pfs.sk</vt:lpwstr>
      </vt:variant>
      <vt:variant>
        <vt:lpwstr/>
      </vt:variant>
      <vt:variant>
        <vt:i4>9371664</vt:i4>
      </vt:variant>
      <vt:variant>
        <vt:i4>510</vt:i4>
      </vt:variant>
      <vt:variant>
        <vt:i4>0</vt:i4>
      </vt:variant>
      <vt:variant>
        <vt:i4>5</vt:i4>
      </vt:variant>
      <vt:variant>
        <vt:lpwstr>D:\Dokumenty\PFS_Brezová\Detailná analýza\Quort DA.doc</vt:lpwstr>
      </vt:variant>
      <vt:variant>
        <vt:lpwstr>_Toc11821569</vt:lpwstr>
      </vt:variant>
      <vt:variant>
        <vt:i4>9306128</vt:i4>
      </vt:variant>
      <vt:variant>
        <vt:i4>507</vt:i4>
      </vt:variant>
      <vt:variant>
        <vt:i4>0</vt:i4>
      </vt:variant>
      <vt:variant>
        <vt:i4>5</vt:i4>
      </vt:variant>
      <vt:variant>
        <vt:lpwstr>D:\Dokumenty\PFS_Brezová\Detailná analýza\Quort DA.doc</vt:lpwstr>
      </vt:variant>
      <vt:variant>
        <vt:lpwstr>_Toc11821568</vt:lpwstr>
      </vt:variant>
      <vt:variant>
        <vt:i4>8388624</vt:i4>
      </vt:variant>
      <vt:variant>
        <vt:i4>504</vt:i4>
      </vt:variant>
      <vt:variant>
        <vt:i4>0</vt:i4>
      </vt:variant>
      <vt:variant>
        <vt:i4>5</vt:i4>
      </vt:variant>
      <vt:variant>
        <vt:lpwstr>D:\Dokumenty\PFS_Brezová\Detailná analýza\Quort DA.doc</vt:lpwstr>
      </vt:variant>
      <vt:variant>
        <vt:lpwstr>_Toc11821566</vt:lpwstr>
      </vt:variant>
      <vt:variant>
        <vt:i4>8192054</vt:i4>
      </vt:variant>
      <vt:variant>
        <vt:i4>501</vt:i4>
      </vt:variant>
      <vt:variant>
        <vt:i4>0</vt:i4>
      </vt:variant>
      <vt:variant>
        <vt:i4>5</vt:i4>
      </vt:variant>
      <vt:variant>
        <vt:lpwstr/>
      </vt:variant>
      <vt:variant>
        <vt:lpwstr>Kontroly sestav po roční uzávěrce </vt:lpwstr>
      </vt:variant>
      <vt:variant>
        <vt:i4>2031984</vt:i4>
      </vt:variant>
      <vt:variant>
        <vt:i4>498</vt:i4>
      </vt:variant>
      <vt:variant>
        <vt:i4>0</vt:i4>
      </vt:variant>
      <vt:variant>
        <vt:i4>5</vt:i4>
      </vt:variant>
      <vt:variant>
        <vt:lpwstr/>
      </vt:variant>
      <vt:variant>
        <vt:lpwstr>Přepočítat saldo po uzávěrce</vt:lpwstr>
      </vt:variant>
      <vt:variant>
        <vt:i4>2097426</vt:i4>
      </vt:variant>
      <vt:variant>
        <vt:i4>495</vt:i4>
      </vt:variant>
      <vt:variant>
        <vt:i4>0</vt:i4>
      </vt:variant>
      <vt:variant>
        <vt:i4>5</vt:i4>
      </vt:variant>
      <vt:variant>
        <vt:lpwstr/>
      </vt:variant>
      <vt:variant>
        <vt:lpwstr>Otevřít nové období</vt:lpwstr>
      </vt:variant>
      <vt:variant>
        <vt:i4>27263202</vt:i4>
      </vt:variant>
      <vt:variant>
        <vt:i4>492</vt:i4>
      </vt:variant>
      <vt:variant>
        <vt:i4>0</vt:i4>
      </vt:variant>
      <vt:variant>
        <vt:i4>5</vt:i4>
      </vt:variant>
      <vt:variant>
        <vt:lpwstr/>
      </vt:variant>
      <vt:variant>
        <vt:lpwstr>Vytvoření pořadačů pro nové účetní obdo</vt:lpwstr>
      </vt:variant>
      <vt:variant>
        <vt:i4>2949534</vt:i4>
      </vt:variant>
      <vt:variant>
        <vt:i4>489</vt:i4>
      </vt:variant>
      <vt:variant>
        <vt:i4>0</vt:i4>
      </vt:variant>
      <vt:variant>
        <vt:i4>5</vt:i4>
      </vt:variant>
      <vt:variant>
        <vt:lpwstr/>
      </vt:variant>
      <vt:variant>
        <vt:lpwstr>Roční chod</vt:lpwstr>
      </vt:variant>
      <vt:variant>
        <vt:i4>1310771</vt:i4>
      </vt:variant>
      <vt:variant>
        <vt:i4>482</vt:i4>
      </vt:variant>
      <vt:variant>
        <vt:i4>0</vt:i4>
      </vt:variant>
      <vt:variant>
        <vt:i4>5</vt:i4>
      </vt:variant>
      <vt:variant>
        <vt:lpwstr/>
      </vt:variant>
      <vt:variant>
        <vt:lpwstr>_Toc492835676</vt:lpwstr>
      </vt:variant>
      <vt:variant>
        <vt:i4>1310771</vt:i4>
      </vt:variant>
      <vt:variant>
        <vt:i4>476</vt:i4>
      </vt:variant>
      <vt:variant>
        <vt:i4>0</vt:i4>
      </vt:variant>
      <vt:variant>
        <vt:i4>5</vt:i4>
      </vt:variant>
      <vt:variant>
        <vt:lpwstr/>
      </vt:variant>
      <vt:variant>
        <vt:lpwstr>_Toc492835675</vt:lpwstr>
      </vt:variant>
      <vt:variant>
        <vt:i4>1310771</vt:i4>
      </vt:variant>
      <vt:variant>
        <vt:i4>470</vt:i4>
      </vt:variant>
      <vt:variant>
        <vt:i4>0</vt:i4>
      </vt:variant>
      <vt:variant>
        <vt:i4>5</vt:i4>
      </vt:variant>
      <vt:variant>
        <vt:lpwstr/>
      </vt:variant>
      <vt:variant>
        <vt:lpwstr>_Toc492835674</vt:lpwstr>
      </vt:variant>
      <vt:variant>
        <vt:i4>1310771</vt:i4>
      </vt:variant>
      <vt:variant>
        <vt:i4>464</vt:i4>
      </vt:variant>
      <vt:variant>
        <vt:i4>0</vt:i4>
      </vt:variant>
      <vt:variant>
        <vt:i4>5</vt:i4>
      </vt:variant>
      <vt:variant>
        <vt:lpwstr/>
      </vt:variant>
      <vt:variant>
        <vt:lpwstr>_Toc492835673</vt:lpwstr>
      </vt:variant>
      <vt:variant>
        <vt:i4>1310771</vt:i4>
      </vt:variant>
      <vt:variant>
        <vt:i4>458</vt:i4>
      </vt:variant>
      <vt:variant>
        <vt:i4>0</vt:i4>
      </vt:variant>
      <vt:variant>
        <vt:i4>5</vt:i4>
      </vt:variant>
      <vt:variant>
        <vt:lpwstr/>
      </vt:variant>
      <vt:variant>
        <vt:lpwstr>_Toc492835672</vt:lpwstr>
      </vt:variant>
      <vt:variant>
        <vt:i4>1310771</vt:i4>
      </vt:variant>
      <vt:variant>
        <vt:i4>452</vt:i4>
      </vt:variant>
      <vt:variant>
        <vt:i4>0</vt:i4>
      </vt:variant>
      <vt:variant>
        <vt:i4>5</vt:i4>
      </vt:variant>
      <vt:variant>
        <vt:lpwstr/>
      </vt:variant>
      <vt:variant>
        <vt:lpwstr>_Toc492835671</vt:lpwstr>
      </vt:variant>
      <vt:variant>
        <vt:i4>1310771</vt:i4>
      </vt:variant>
      <vt:variant>
        <vt:i4>446</vt:i4>
      </vt:variant>
      <vt:variant>
        <vt:i4>0</vt:i4>
      </vt:variant>
      <vt:variant>
        <vt:i4>5</vt:i4>
      </vt:variant>
      <vt:variant>
        <vt:lpwstr/>
      </vt:variant>
      <vt:variant>
        <vt:lpwstr>_Toc492835670</vt:lpwstr>
      </vt:variant>
      <vt:variant>
        <vt:i4>1376307</vt:i4>
      </vt:variant>
      <vt:variant>
        <vt:i4>440</vt:i4>
      </vt:variant>
      <vt:variant>
        <vt:i4>0</vt:i4>
      </vt:variant>
      <vt:variant>
        <vt:i4>5</vt:i4>
      </vt:variant>
      <vt:variant>
        <vt:lpwstr/>
      </vt:variant>
      <vt:variant>
        <vt:lpwstr>_Toc492835669</vt:lpwstr>
      </vt:variant>
      <vt:variant>
        <vt:i4>1376307</vt:i4>
      </vt:variant>
      <vt:variant>
        <vt:i4>434</vt:i4>
      </vt:variant>
      <vt:variant>
        <vt:i4>0</vt:i4>
      </vt:variant>
      <vt:variant>
        <vt:i4>5</vt:i4>
      </vt:variant>
      <vt:variant>
        <vt:lpwstr/>
      </vt:variant>
      <vt:variant>
        <vt:lpwstr>_Toc492835668</vt:lpwstr>
      </vt:variant>
      <vt:variant>
        <vt:i4>1376307</vt:i4>
      </vt:variant>
      <vt:variant>
        <vt:i4>428</vt:i4>
      </vt:variant>
      <vt:variant>
        <vt:i4>0</vt:i4>
      </vt:variant>
      <vt:variant>
        <vt:i4>5</vt:i4>
      </vt:variant>
      <vt:variant>
        <vt:lpwstr/>
      </vt:variant>
      <vt:variant>
        <vt:lpwstr>_Toc492835667</vt:lpwstr>
      </vt:variant>
      <vt:variant>
        <vt:i4>1376307</vt:i4>
      </vt:variant>
      <vt:variant>
        <vt:i4>422</vt:i4>
      </vt:variant>
      <vt:variant>
        <vt:i4>0</vt:i4>
      </vt:variant>
      <vt:variant>
        <vt:i4>5</vt:i4>
      </vt:variant>
      <vt:variant>
        <vt:lpwstr/>
      </vt:variant>
      <vt:variant>
        <vt:lpwstr>_Toc492835666</vt:lpwstr>
      </vt:variant>
      <vt:variant>
        <vt:i4>1376307</vt:i4>
      </vt:variant>
      <vt:variant>
        <vt:i4>416</vt:i4>
      </vt:variant>
      <vt:variant>
        <vt:i4>0</vt:i4>
      </vt:variant>
      <vt:variant>
        <vt:i4>5</vt:i4>
      </vt:variant>
      <vt:variant>
        <vt:lpwstr/>
      </vt:variant>
      <vt:variant>
        <vt:lpwstr>_Toc492835665</vt:lpwstr>
      </vt:variant>
      <vt:variant>
        <vt:i4>1376307</vt:i4>
      </vt:variant>
      <vt:variant>
        <vt:i4>410</vt:i4>
      </vt:variant>
      <vt:variant>
        <vt:i4>0</vt:i4>
      </vt:variant>
      <vt:variant>
        <vt:i4>5</vt:i4>
      </vt:variant>
      <vt:variant>
        <vt:lpwstr/>
      </vt:variant>
      <vt:variant>
        <vt:lpwstr>_Toc492835664</vt:lpwstr>
      </vt:variant>
      <vt:variant>
        <vt:i4>1376307</vt:i4>
      </vt:variant>
      <vt:variant>
        <vt:i4>404</vt:i4>
      </vt:variant>
      <vt:variant>
        <vt:i4>0</vt:i4>
      </vt:variant>
      <vt:variant>
        <vt:i4>5</vt:i4>
      </vt:variant>
      <vt:variant>
        <vt:lpwstr/>
      </vt:variant>
      <vt:variant>
        <vt:lpwstr>_Toc492835663</vt:lpwstr>
      </vt:variant>
      <vt:variant>
        <vt:i4>1376307</vt:i4>
      </vt:variant>
      <vt:variant>
        <vt:i4>398</vt:i4>
      </vt:variant>
      <vt:variant>
        <vt:i4>0</vt:i4>
      </vt:variant>
      <vt:variant>
        <vt:i4>5</vt:i4>
      </vt:variant>
      <vt:variant>
        <vt:lpwstr/>
      </vt:variant>
      <vt:variant>
        <vt:lpwstr>_Toc492835662</vt:lpwstr>
      </vt:variant>
      <vt:variant>
        <vt:i4>1376307</vt:i4>
      </vt:variant>
      <vt:variant>
        <vt:i4>392</vt:i4>
      </vt:variant>
      <vt:variant>
        <vt:i4>0</vt:i4>
      </vt:variant>
      <vt:variant>
        <vt:i4>5</vt:i4>
      </vt:variant>
      <vt:variant>
        <vt:lpwstr/>
      </vt:variant>
      <vt:variant>
        <vt:lpwstr>_Toc492835661</vt:lpwstr>
      </vt:variant>
      <vt:variant>
        <vt:i4>1376307</vt:i4>
      </vt:variant>
      <vt:variant>
        <vt:i4>386</vt:i4>
      </vt:variant>
      <vt:variant>
        <vt:i4>0</vt:i4>
      </vt:variant>
      <vt:variant>
        <vt:i4>5</vt:i4>
      </vt:variant>
      <vt:variant>
        <vt:lpwstr/>
      </vt:variant>
      <vt:variant>
        <vt:lpwstr>_Toc492835660</vt:lpwstr>
      </vt:variant>
      <vt:variant>
        <vt:i4>1441843</vt:i4>
      </vt:variant>
      <vt:variant>
        <vt:i4>380</vt:i4>
      </vt:variant>
      <vt:variant>
        <vt:i4>0</vt:i4>
      </vt:variant>
      <vt:variant>
        <vt:i4>5</vt:i4>
      </vt:variant>
      <vt:variant>
        <vt:lpwstr/>
      </vt:variant>
      <vt:variant>
        <vt:lpwstr>_Toc492835659</vt:lpwstr>
      </vt:variant>
      <vt:variant>
        <vt:i4>1441843</vt:i4>
      </vt:variant>
      <vt:variant>
        <vt:i4>374</vt:i4>
      </vt:variant>
      <vt:variant>
        <vt:i4>0</vt:i4>
      </vt:variant>
      <vt:variant>
        <vt:i4>5</vt:i4>
      </vt:variant>
      <vt:variant>
        <vt:lpwstr/>
      </vt:variant>
      <vt:variant>
        <vt:lpwstr>_Toc492835658</vt:lpwstr>
      </vt:variant>
      <vt:variant>
        <vt:i4>1441843</vt:i4>
      </vt:variant>
      <vt:variant>
        <vt:i4>368</vt:i4>
      </vt:variant>
      <vt:variant>
        <vt:i4>0</vt:i4>
      </vt:variant>
      <vt:variant>
        <vt:i4>5</vt:i4>
      </vt:variant>
      <vt:variant>
        <vt:lpwstr/>
      </vt:variant>
      <vt:variant>
        <vt:lpwstr>_Toc492835657</vt:lpwstr>
      </vt:variant>
      <vt:variant>
        <vt:i4>1441843</vt:i4>
      </vt:variant>
      <vt:variant>
        <vt:i4>362</vt:i4>
      </vt:variant>
      <vt:variant>
        <vt:i4>0</vt:i4>
      </vt:variant>
      <vt:variant>
        <vt:i4>5</vt:i4>
      </vt:variant>
      <vt:variant>
        <vt:lpwstr/>
      </vt:variant>
      <vt:variant>
        <vt:lpwstr>_Toc492835656</vt:lpwstr>
      </vt:variant>
      <vt:variant>
        <vt:i4>1441843</vt:i4>
      </vt:variant>
      <vt:variant>
        <vt:i4>356</vt:i4>
      </vt:variant>
      <vt:variant>
        <vt:i4>0</vt:i4>
      </vt:variant>
      <vt:variant>
        <vt:i4>5</vt:i4>
      </vt:variant>
      <vt:variant>
        <vt:lpwstr/>
      </vt:variant>
      <vt:variant>
        <vt:lpwstr>_Toc492835655</vt:lpwstr>
      </vt:variant>
      <vt:variant>
        <vt:i4>1441843</vt:i4>
      </vt:variant>
      <vt:variant>
        <vt:i4>350</vt:i4>
      </vt:variant>
      <vt:variant>
        <vt:i4>0</vt:i4>
      </vt:variant>
      <vt:variant>
        <vt:i4>5</vt:i4>
      </vt:variant>
      <vt:variant>
        <vt:lpwstr/>
      </vt:variant>
      <vt:variant>
        <vt:lpwstr>_Toc492835654</vt:lpwstr>
      </vt:variant>
      <vt:variant>
        <vt:i4>1441843</vt:i4>
      </vt:variant>
      <vt:variant>
        <vt:i4>344</vt:i4>
      </vt:variant>
      <vt:variant>
        <vt:i4>0</vt:i4>
      </vt:variant>
      <vt:variant>
        <vt:i4>5</vt:i4>
      </vt:variant>
      <vt:variant>
        <vt:lpwstr/>
      </vt:variant>
      <vt:variant>
        <vt:lpwstr>_Toc492835653</vt:lpwstr>
      </vt:variant>
      <vt:variant>
        <vt:i4>1441843</vt:i4>
      </vt:variant>
      <vt:variant>
        <vt:i4>338</vt:i4>
      </vt:variant>
      <vt:variant>
        <vt:i4>0</vt:i4>
      </vt:variant>
      <vt:variant>
        <vt:i4>5</vt:i4>
      </vt:variant>
      <vt:variant>
        <vt:lpwstr/>
      </vt:variant>
      <vt:variant>
        <vt:lpwstr>_Toc492835652</vt:lpwstr>
      </vt:variant>
      <vt:variant>
        <vt:i4>1441843</vt:i4>
      </vt:variant>
      <vt:variant>
        <vt:i4>332</vt:i4>
      </vt:variant>
      <vt:variant>
        <vt:i4>0</vt:i4>
      </vt:variant>
      <vt:variant>
        <vt:i4>5</vt:i4>
      </vt:variant>
      <vt:variant>
        <vt:lpwstr/>
      </vt:variant>
      <vt:variant>
        <vt:lpwstr>_Toc492835651</vt:lpwstr>
      </vt:variant>
      <vt:variant>
        <vt:i4>1441843</vt:i4>
      </vt:variant>
      <vt:variant>
        <vt:i4>326</vt:i4>
      </vt:variant>
      <vt:variant>
        <vt:i4>0</vt:i4>
      </vt:variant>
      <vt:variant>
        <vt:i4>5</vt:i4>
      </vt:variant>
      <vt:variant>
        <vt:lpwstr/>
      </vt:variant>
      <vt:variant>
        <vt:lpwstr>_Toc492835650</vt:lpwstr>
      </vt:variant>
      <vt:variant>
        <vt:i4>1507379</vt:i4>
      </vt:variant>
      <vt:variant>
        <vt:i4>320</vt:i4>
      </vt:variant>
      <vt:variant>
        <vt:i4>0</vt:i4>
      </vt:variant>
      <vt:variant>
        <vt:i4>5</vt:i4>
      </vt:variant>
      <vt:variant>
        <vt:lpwstr/>
      </vt:variant>
      <vt:variant>
        <vt:lpwstr>_Toc492835649</vt:lpwstr>
      </vt:variant>
      <vt:variant>
        <vt:i4>1507379</vt:i4>
      </vt:variant>
      <vt:variant>
        <vt:i4>314</vt:i4>
      </vt:variant>
      <vt:variant>
        <vt:i4>0</vt:i4>
      </vt:variant>
      <vt:variant>
        <vt:i4>5</vt:i4>
      </vt:variant>
      <vt:variant>
        <vt:lpwstr/>
      </vt:variant>
      <vt:variant>
        <vt:lpwstr>_Toc492835648</vt:lpwstr>
      </vt:variant>
      <vt:variant>
        <vt:i4>1507379</vt:i4>
      </vt:variant>
      <vt:variant>
        <vt:i4>308</vt:i4>
      </vt:variant>
      <vt:variant>
        <vt:i4>0</vt:i4>
      </vt:variant>
      <vt:variant>
        <vt:i4>5</vt:i4>
      </vt:variant>
      <vt:variant>
        <vt:lpwstr/>
      </vt:variant>
      <vt:variant>
        <vt:lpwstr>_Toc492835647</vt:lpwstr>
      </vt:variant>
      <vt:variant>
        <vt:i4>1507379</vt:i4>
      </vt:variant>
      <vt:variant>
        <vt:i4>302</vt:i4>
      </vt:variant>
      <vt:variant>
        <vt:i4>0</vt:i4>
      </vt:variant>
      <vt:variant>
        <vt:i4>5</vt:i4>
      </vt:variant>
      <vt:variant>
        <vt:lpwstr/>
      </vt:variant>
      <vt:variant>
        <vt:lpwstr>_Toc492835646</vt:lpwstr>
      </vt:variant>
      <vt:variant>
        <vt:i4>1507379</vt:i4>
      </vt:variant>
      <vt:variant>
        <vt:i4>296</vt:i4>
      </vt:variant>
      <vt:variant>
        <vt:i4>0</vt:i4>
      </vt:variant>
      <vt:variant>
        <vt:i4>5</vt:i4>
      </vt:variant>
      <vt:variant>
        <vt:lpwstr/>
      </vt:variant>
      <vt:variant>
        <vt:lpwstr>_Toc492835645</vt:lpwstr>
      </vt:variant>
      <vt:variant>
        <vt:i4>1507379</vt:i4>
      </vt:variant>
      <vt:variant>
        <vt:i4>290</vt:i4>
      </vt:variant>
      <vt:variant>
        <vt:i4>0</vt:i4>
      </vt:variant>
      <vt:variant>
        <vt:i4>5</vt:i4>
      </vt:variant>
      <vt:variant>
        <vt:lpwstr/>
      </vt:variant>
      <vt:variant>
        <vt:lpwstr>_Toc492835644</vt:lpwstr>
      </vt:variant>
      <vt:variant>
        <vt:i4>1507379</vt:i4>
      </vt:variant>
      <vt:variant>
        <vt:i4>284</vt:i4>
      </vt:variant>
      <vt:variant>
        <vt:i4>0</vt:i4>
      </vt:variant>
      <vt:variant>
        <vt:i4>5</vt:i4>
      </vt:variant>
      <vt:variant>
        <vt:lpwstr/>
      </vt:variant>
      <vt:variant>
        <vt:lpwstr>_Toc492835643</vt:lpwstr>
      </vt:variant>
      <vt:variant>
        <vt:i4>1507379</vt:i4>
      </vt:variant>
      <vt:variant>
        <vt:i4>278</vt:i4>
      </vt:variant>
      <vt:variant>
        <vt:i4>0</vt:i4>
      </vt:variant>
      <vt:variant>
        <vt:i4>5</vt:i4>
      </vt:variant>
      <vt:variant>
        <vt:lpwstr/>
      </vt:variant>
      <vt:variant>
        <vt:lpwstr>_Toc492835642</vt:lpwstr>
      </vt:variant>
      <vt:variant>
        <vt:i4>1507379</vt:i4>
      </vt:variant>
      <vt:variant>
        <vt:i4>272</vt:i4>
      </vt:variant>
      <vt:variant>
        <vt:i4>0</vt:i4>
      </vt:variant>
      <vt:variant>
        <vt:i4>5</vt:i4>
      </vt:variant>
      <vt:variant>
        <vt:lpwstr/>
      </vt:variant>
      <vt:variant>
        <vt:lpwstr>_Toc492835641</vt:lpwstr>
      </vt:variant>
      <vt:variant>
        <vt:i4>1507379</vt:i4>
      </vt:variant>
      <vt:variant>
        <vt:i4>266</vt:i4>
      </vt:variant>
      <vt:variant>
        <vt:i4>0</vt:i4>
      </vt:variant>
      <vt:variant>
        <vt:i4>5</vt:i4>
      </vt:variant>
      <vt:variant>
        <vt:lpwstr/>
      </vt:variant>
      <vt:variant>
        <vt:lpwstr>_Toc492835640</vt:lpwstr>
      </vt:variant>
      <vt:variant>
        <vt:i4>1048627</vt:i4>
      </vt:variant>
      <vt:variant>
        <vt:i4>260</vt:i4>
      </vt:variant>
      <vt:variant>
        <vt:i4>0</vt:i4>
      </vt:variant>
      <vt:variant>
        <vt:i4>5</vt:i4>
      </vt:variant>
      <vt:variant>
        <vt:lpwstr/>
      </vt:variant>
      <vt:variant>
        <vt:lpwstr>_Toc492835639</vt:lpwstr>
      </vt:variant>
      <vt:variant>
        <vt:i4>1048627</vt:i4>
      </vt:variant>
      <vt:variant>
        <vt:i4>254</vt:i4>
      </vt:variant>
      <vt:variant>
        <vt:i4>0</vt:i4>
      </vt:variant>
      <vt:variant>
        <vt:i4>5</vt:i4>
      </vt:variant>
      <vt:variant>
        <vt:lpwstr/>
      </vt:variant>
      <vt:variant>
        <vt:lpwstr>_Toc492835638</vt:lpwstr>
      </vt:variant>
      <vt:variant>
        <vt:i4>1048627</vt:i4>
      </vt:variant>
      <vt:variant>
        <vt:i4>248</vt:i4>
      </vt:variant>
      <vt:variant>
        <vt:i4>0</vt:i4>
      </vt:variant>
      <vt:variant>
        <vt:i4>5</vt:i4>
      </vt:variant>
      <vt:variant>
        <vt:lpwstr/>
      </vt:variant>
      <vt:variant>
        <vt:lpwstr>_Toc492835637</vt:lpwstr>
      </vt:variant>
      <vt:variant>
        <vt:i4>1048627</vt:i4>
      </vt:variant>
      <vt:variant>
        <vt:i4>242</vt:i4>
      </vt:variant>
      <vt:variant>
        <vt:i4>0</vt:i4>
      </vt:variant>
      <vt:variant>
        <vt:i4>5</vt:i4>
      </vt:variant>
      <vt:variant>
        <vt:lpwstr/>
      </vt:variant>
      <vt:variant>
        <vt:lpwstr>_Toc492835636</vt:lpwstr>
      </vt:variant>
      <vt:variant>
        <vt:i4>1048627</vt:i4>
      </vt:variant>
      <vt:variant>
        <vt:i4>236</vt:i4>
      </vt:variant>
      <vt:variant>
        <vt:i4>0</vt:i4>
      </vt:variant>
      <vt:variant>
        <vt:i4>5</vt:i4>
      </vt:variant>
      <vt:variant>
        <vt:lpwstr/>
      </vt:variant>
      <vt:variant>
        <vt:lpwstr>_Toc492835635</vt:lpwstr>
      </vt:variant>
      <vt:variant>
        <vt:i4>1048627</vt:i4>
      </vt:variant>
      <vt:variant>
        <vt:i4>230</vt:i4>
      </vt:variant>
      <vt:variant>
        <vt:i4>0</vt:i4>
      </vt:variant>
      <vt:variant>
        <vt:i4>5</vt:i4>
      </vt:variant>
      <vt:variant>
        <vt:lpwstr/>
      </vt:variant>
      <vt:variant>
        <vt:lpwstr>_Toc492835634</vt:lpwstr>
      </vt:variant>
      <vt:variant>
        <vt:i4>1048627</vt:i4>
      </vt:variant>
      <vt:variant>
        <vt:i4>224</vt:i4>
      </vt:variant>
      <vt:variant>
        <vt:i4>0</vt:i4>
      </vt:variant>
      <vt:variant>
        <vt:i4>5</vt:i4>
      </vt:variant>
      <vt:variant>
        <vt:lpwstr/>
      </vt:variant>
      <vt:variant>
        <vt:lpwstr>_Toc492835633</vt:lpwstr>
      </vt:variant>
      <vt:variant>
        <vt:i4>1048627</vt:i4>
      </vt:variant>
      <vt:variant>
        <vt:i4>218</vt:i4>
      </vt:variant>
      <vt:variant>
        <vt:i4>0</vt:i4>
      </vt:variant>
      <vt:variant>
        <vt:i4>5</vt:i4>
      </vt:variant>
      <vt:variant>
        <vt:lpwstr/>
      </vt:variant>
      <vt:variant>
        <vt:lpwstr>_Toc492835632</vt:lpwstr>
      </vt:variant>
      <vt:variant>
        <vt:i4>1048627</vt:i4>
      </vt:variant>
      <vt:variant>
        <vt:i4>212</vt:i4>
      </vt:variant>
      <vt:variant>
        <vt:i4>0</vt:i4>
      </vt:variant>
      <vt:variant>
        <vt:i4>5</vt:i4>
      </vt:variant>
      <vt:variant>
        <vt:lpwstr/>
      </vt:variant>
      <vt:variant>
        <vt:lpwstr>_Toc492835631</vt:lpwstr>
      </vt:variant>
      <vt:variant>
        <vt:i4>1048627</vt:i4>
      </vt:variant>
      <vt:variant>
        <vt:i4>206</vt:i4>
      </vt:variant>
      <vt:variant>
        <vt:i4>0</vt:i4>
      </vt:variant>
      <vt:variant>
        <vt:i4>5</vt:i4>
      </vt:variant>
      <vt:variant>
        <vt:lpwstr/>
      </vt:variant>
      <vt:variant>
        <vt:lpwstr>_Toc492835630</vt:lpwstr>
      </vt:variant>
      <vt:variant>
        <vt:i4>1114163</vt:i4>
      </vt:variant>
      <vt:variant>
        <vt:i4>200</vt:i4>
      </vt:variant>
      <vt:variant>
        <vt:i4>0</vt:i4>
      </vt:variant>
      <vt:variant>
        <vt:i4>5</vt:i4>
      </vt:variant>
      <vt:variant>
        <vt:lpwstr/>
      </vt:variant>
      <vt:variant>
        <vt:lpwstr>_Toc492835629</vt:lpwstr>
      </vt:variant>
      <vt:variant>
        <vt:i4>1114163</vt:i4>
      </vt:variant>
      <vt:variant>
        <vt:i4>194</vt:i4>
      </vt:variant>
      <vt:variant>
        <vt:i4>0</vt:i4>
      </vt:variant>
      <vt:variant>
        <vt:i4>5</vt:i4>
      </vt:variant>
      <vt:variant>
        <vt:lpwstr/>
      </vt:variant>
      <vt:variant>
        <vt:lpwstr>_Toc492835628</vt:lpwstr>
      </vt:variant>
      <vt:variant>
        <vt:i4>1114163</vt:i4>
      </vt:variant>
      <vt:variant>
        <vt:i4>188</vt:i4>
      </vt:variant>
      <vt:variant>
        <vt:i4>0</vt:i4>
      </vt:variant>
      <vt:variant>
        <vt:i4>5</vt:i4>
      </vt:variant>
      <vt:variant>
        <vt:lpwstr/>
      </vt:variant>
      <vt:variant>
        <vt:lpwstr>_Toc492835627</vt:lpwstr>
      </vt:variant>
      <vt:variant>
        <vt:i4>1114163</vt:i4>
      </vt:variant>
      <vt:variant>
        <vt:i4>182</vt:i4>
      </vt:variant>
      <vt:variant>
        <vt:i4>0</vt:i4>
      </vt:variant>
      <vt:variant>
        <vt:i4>5</vt:i4>
      </vt:variant>
      <vt:variant>
        <vt:lpwstr/>
      </vt:variant>
      <vt:variant>
        <vt:lpwstr>_Toc492835626</vt:lpwstr>
      </vt:variant>
      <vt:variant>
        <vt:i4>1114163</vt:i4>
      </vt:variant>
      <vt:variant>
        <vt:i4>176</vt:i4>
      </vt:variant>
      <vt:variant>
        <vt:i4>0</vt:i4>
      </vt:variant>
      <vt:variant>
        <vt:i4>5</vt:i4>
      </vt:variant>
      <vt:variant>
        <vt:lpwstr/>
      </vt:variant>
      <vt:variant>
        <vt:lpwstr>_Toc492835625</vt:lpwstr>
      </vt:variant>
      <vt:variant>
        <vt:i4>1114163</vt:i4>
      </vt:variant>
      <vt:variant>
        <vt:i4>170</vt:i4>
      </vt:variant>
      <vt:variant>
        <vt:i4>0</vt:i4>
      </vt:variant>
      <vt:variant>
        <vt:i4>5</vt:i4>
      </vt:variant>
      <vt:variant>
        <vt:lpwstr/>
      </vt:variant>
      <vt:variant>
        <vt:lpwstr>_Toc492835624</vt:lpwstr>
      </vt:variant>
      <vt:variant>
        <vt:i4>1114163</vt:i4>
      </vt:variant>
      <vt:variant>
        <vt:i4>164</vt:i4>
      </vt:variant>
      <vt:variant>
        <vt:i4>0</vt:i4>
      </vt:variant>
      <vt:variant>
        <vt:i4>5</vt:i4>
      </vt:variant>
      <vt:variant>
        <vt:lpwstr/>
      </vt:variant>
      <vt:variant>
        <vt:lpwstr>_Toc492835623</vt:lpwstr>
      </vt:variant>
      <vt:variant>
        <vt:i4>1114163</vt:i4>
      </vt:variant>
      <vt:variant>
        <vt:i4>158</vt:i4>
      </vt:variant>
      <vt:variant>
        <vt:i4>0</vt:i4>
      </vt:variant>
      <vt:variant>
        <vt:i4>5</vt:i4>
      </vt:variant>
      <vt:variant>
        <vt:lpwstr/>
      </vt:variant>
      <vt:variant>
        <vt:lpwstr>_Toc492835622</vt:lpwstr>
      </vt:variant>
      <vt:variant>
        <vt:i4>1114163</vt:i4>
      </vt:variant>
      <vt:variant>
        <vt:i4>152</vt:i4>
      </vt:variant>
      <vt:variant>
        <vt:i4>0</vt:i4>
      </vt:variant>
      <vt:variant>
        <vt:i4>5</vt:i4>
      </vt:variant>
      <vt:variant>
        <vt:lpwstr/>
      </vt:variant>
      <vt:variant>
        <vt:lpwstr>_Toc492835621</vt:lpwstr>
      </vt:variant>
      <vt:variant>
        <vt:i4>1114163</vt:i4>
      </vt:variant>
      <vt:variant>
        <vt:i4>146</vt:i4>
      </vt:variant>
      <vt:variant>
        <vt:i4>0</vt:i4>
      </vt:variant>
      <vt:variant>
        <vt:i4>5</vt:i4>
      </vt:variant>
      <vt:variant>
        <vt:lpwstr/>
      </vt:variant>
      <vt:variant>
        <vt:lpwstr>_Toc492835620</vt:lpwstr>
      </vt:variant>
      <vt:variant>
        <vt:i4>1179699</vt:i4>
      </vt:variant>
      <vt:variant>
        <vt:i4>140</vt:i4>
      </vt:variant>
      <vt:variant>
        <vt:i4>0</vt:i4>
      </vt:variant>
      <vt:variant>
        <vt:i4>5</vt:i4>
      </vt:variant>
      <vt:variant>
        <vt:lpwstr/>
      </vt:variant>
      <vt:variant>
        <vt:lpwstr>_Toc492835619</vt:lpwstr>
      </vt:variant>
      <vt:variant>
        <vt:i4>1179699</vt:i4>
      </vt:variant>
      <vt:variant>
        <vt:i4>134</vt:i4>
      </vt:variant>
      <vt:variant>
        <vt:i4>0</vt:i4>
      </vt:variant>
      <vt:variant>
        <vt:i4>5</vt:i4>
      </vt:variant>
      <vt:variant>
        <vt:lpwstr/>
      </vt:variant>
      <vt:variant>
        <vt:lpwstr>_Toc492835618</vt:lpwstr>
      </vt:variant>
      <vt:variant>
        <vt:i4>1179699</vt:i4>
      </vt:variant>
      <vt:variant>
        <vt:i4>128</vt:i4>
      </vt:variant>
      <vt:variant>
        <vt:i4>0</vt:i4>
      </vt:variant>
      <vt:variant>
        <vt:i4>5</vt:i4>
      </vt:variant>
      <vt:variant>
        <vt:lpwstr/>
      </vt:variant>
      <vt:variant>
        <vt:lpwstr>_Toc492835617</vt:lpwstr>
      </vt:variant>
      <vt:variant>
        <vt:i4>1179699</vt:i4>
      </vt:variant>
      <vt:variant>
        <vt:i4>122</vt:i4>
      </vt:variant>
      <vt:variant>
        <vt:i4>0</vt:i4>
      </vt:variant>
      <vt:variant>
        <vt:i4>5</vt:i4>
      </vt:variant>
      <vt:variant>
        <vt:lpwstr/>
      </vt:variant>
      <vt:variant>
        <vt:lpwstr>_Toc492835616</vt:lpwstr>
      </vt:variant>
      <vt:variant>
        <vt:i4>1179699</vt:i4>
      </vt:variant>
      <vt:variant>
        <vt:i4>116</vt:i4>
      </vt:variant>
      <vt:variant>
        <vt:i4>0</vt:i4>
      </vt:variant>
      <vt:variant>
        <vt:i4>5</vt:i4>
      </vt:variant>
      <vt:variant>
        <vt:lpwstr/>
      </vt:variant>
      <vt:variant>
        <vt:lpwstr>_Toc492835615</vt:lpwstr>
      </vt:variant>
      <vt:variant>
        <vt:i4>1179699</vt:i4>
      </vt:variant>
      <vt:variant>
        <vt:i4>110</vt:i4>
      </vt:variant>
      <vt:variant>
        <vt:i4>0</vt:i4>
      </vt:variant>
      <vt:variant>
        <vt:i4>5</vt:i4>
      </vt:variant>
      <vt:variant>
        <vt:lpwstr/>
      </vt:variant>
      <vt:variant>
        <vt:lpwstr>_Toc492835614</vt:lpwstr>
      </vt:variant>
      <vt:variant>
        <vt:i4>1179699</vt:i4>
      </vt:variant>
      <vt:variant>
        <vt:i4>104</vt:i4>
      </vt:variant>
      <vt:variant>
        <vt:i4>0</vt:i4>
      </vt:variant>
      <vt:variant>
        <vt:i4>5</vt:i4>
      </vt:variant>
      <vt:variant>
        <vt:lpwstr/>
      </vt:variant>
      <vt:variant>
        <vt:lpwstr>_Toc492835613</vt:lpwstr>
      </vt:variant>
      <vt:variant>
        <vt:i4>1179699</vt:i4>
      </vt:variant>
      <vt:variant>
        <vt:i4>98</vt:i4>
      </vt:variant>
      <vt:variant>
        <vt:i4>0</vt:i4>
      </vt:variant>
      <vt:variant>
        <vt:i4>5</vt:i4>
      </vt:variant>
      <vt:variant>
        <vt:lpwstr/>
      </vt:variant>
      <vt:variant>
        <vt:lpwstr>_Toc492835612</vt:lpwstr>
      </vt:variant>
      <vt:variant>
        <vt:i4>1179699</vt:i4>
      </vt:variant>
      <vt:variant>
        <vt:i4>92</vt:i4>
      </vt:variant>
      <vt:variant>
        <vt:i4>0</vt:i4>
      </vt:variant>
      <vt:variant>
        <vt:i4>5</vt:i4>
      </vt:variant>
      <vt:variant>
        <vt:lpwstr/>
      </vt:variant>
      <vt:variant>
        <vt:lpwstr>_Toc492835611</vt:lpwstr>
      </vt:variant>
      <vt:variant>
        <vt:i4>1179699</vt:i4>
      </vt:variant>
      <vt:variant>
        <vt:i4>86</vt:i4>
      </vt:variant>
      <vt:variant>
        <vt:i4>0</vt:i4>
      </vt:variant>
      <vt:variant>
        <vt:i4>5</vt:i4>
      </vt:variant>
      <vt:variant>
        <vt:lpwstr/>
      </vt:variant>
      <vt:variant>
        <vt:lpwstr>_Toc492835610</vt:lpwstr>
      </vt:variant>
      <vt:variant>
        <vt:i4>1245235</vt:i4>
      </vt:variant>
      <vt:variant>
        <vt:i4>80</vt:i4>
      </vt:variant>
      <vt:variant>
        <vt:i4>0</vt:i4>
      </vt:variant>
      <vt:variant>
        <vt:i4>5</vt:i4>
      </vt:variant>
      <vt:variant>
        <vt:lpwstr/>
      </vt:variant>
      <vt:variant>
        <vt:lpwstr>_Toc492835609</vt:lpwstr>
      </vt:variant>
      <vt:variant>
        <vt:i4>1245235</vt:i4>
      </vt:variant>
      <vt:variant>
        <vt:i4>74</vt:i4>
      </vt:variant>
      <vt:variant>
        <vt:i4>0</vt:i4>
      </vt:variant>
      <vt:variant>
        <vt:i4>5</vt:i4>
      </vt:variant>
      <vt:variant>
        <vt:lpwstr/>
      </vt:variant>
      <vt:variant>
        <vt:lpwstr>_Toc492835608</vt:lpwstr>
      </vt:variant>
      <vt:variant>
        <vt:i4>1245235</vt:i4>
      </vt:variant>
      <vt:variant>
        <vt:i4>68</vt:i4>
      </vt:variant>
      <vt:variant>
        <vt:i4>0</vt:i4>
      </vt:variant>
      <vt:variant>
        <vt:i4>5</vt:i4>
      </vt:variant>
      <vt:variant>
        <vt:lpwstr/>
      </vt:variant>
      <vt:variant>
        <vt:lpwstr>_Toc492835607</vt:lpwstr>
      </vt:variant>
      <vt:variant>
        <vt:i4>1245235</vt:i4>
      </vt:variant>
      <vt:variant>
        <vt:i4>62</vt:i4>
      </vt:variant>
      <vt:variant>
        <vt:i4>0</vt:i4>
      </vt:variant>
      <vt:variant>
        <vt:i4>5</vt:i4>
      </vt:variant>
      <vt:variant>
        <vt:lpwstr/>
      </vt:variant>
      <vt:variant>
        <vt:lpwstr>_Toc492835606</vt:lpwstr>
      </vt:variant>
      <vt:variant>
        <vt:i4>1245235</vt:i4>
      </vt:variant>
      <vt:variant>
        <vt:i4>56</vt:i4>
      </vt:variant>
      <vt:variant>
        <vt:i4>0</vt:i4>
      </vt:variant>
      <vt:variant>
        <vt:i4>5</vt:i4>
      </vt:variant>
      <vt:variant>
        <vt:lpwstr/>
      </vt:variant>
      <vt:variant>
        <vt:lpwstr>_Toc492835605</vt:lpwstr>
      </vt:variant>
      <vt:variant>
        <vt:i4>1245235</vt:i4>
      </vt:variant>
      <vt:variant>
        <vt:i4>50</vt:i4>
      </vt:variant>
      <vt:variant>
        <vt:i4>0</vt:i4>
      </vt:variant>
      <vt:variant>
        <vt:i4>5</vt:i4>
      </vt:variant>
      <vt:variant>
        <vt:lpwstr/>
      </vt:variant>
      <vt:variant>
        <vt:lpwstr>_Toc492835604</vt:lpwstr>
      </vt:variant>
      <vt:variant>
        <vt:i4>1245235</vt:i4>
      </vt:variant>
      <vt:variant>
        <vt:i4>44</vt:i4>
      </vt:variant>
      <vt:variant>
        <vt:i4>0</vt:i4>
      </vt:variant>
      <vt:variant>
        <vt:i4>5</vt:i4>
      </vt:variant>
      <vt:variant>
        <vt:lpwstr/>
      </vt:variant>
      <vt:variant>
        <vt:lpwstr>_Toc492835603</vt:lpwstr>
      </vt:variant>
      <vt:variant>
        <vt:i4>1245235</vt:i4>
      </vt:variant>
      <vt:variant>
        <vt:i4>38</vt:i4>
      </vt:variant>
      <vt:variant>
        <vt:i4>0</vt:i4>
      </vt:variant>
      <vt:variant>
        <vt:i4>5</vt:i4>
      </vt:variant>
      <vt:variant>
        <vt:lpwstr/>
      </vt:variant>
      <vt:variant>
        <vt:lpwstr>_Toc492835602</vt:lpwstr>
      </vt:variant>
      <vt:variant>
        <vt:i4>1245235</vt:i4>
      </vt:variant>
      <vt:variant>
        <vt:i4>32</vt:i4>
      </vt:variant>
      <vt:variant>
        <vt:i4>0</vt:i4>
      </vt:variant>
      <vt:variant>
        <vt:i4>5</vt:i4>
      </vt:variant>
      <vt:variant>
        <vt:lpwstr/>
      </vt:variant>
      <vt:variant>
        <vt:lpwstr>_Toc492835601</vt:lpwstr>
      </vt:variant>
      <vt:variant>
        <vt:i4>1245235</vt:i4>
      </vt:variant>
      <vt:variant>
        <vt:i4>26</vt:i4>
      </vt:variant>
      <vt:variant>
        <vt:i4>0</vt:i4>
      </vt:variant>
      <vt:variant>
        <vt:i4>5</vt:i4>
      </vt:variant>
      <vt:variant>
        <vt:lpwstr/>
      </vt:variant>
      <vt:variant>
        <vt:lpwstr>_Toc492835600</vt:lpwstr>
      </vt:variant>
      <vt:variant>
        <vt:i4>1703984</vt:i4>
      </vt:variant>
      <vt:variant>
        <vt:i4>20</vt:i4>
      </vt:variant>
      <vt:variant>
        <vt:i4>0</vt:i4>
      </vt:variant>
      <vt:variant>
        <vt:i4>5</vt:i4>
      </vt:variant>
      <vt:variant>
        <vt:lpwstr/>
      </vt:variant>
      <vt:variant>
        <vt:lpwstr>_Toc492835599</vt:lpwstr>
      </vt:variant>
      <vt:variant>
        <vt:i4>1703984</vt:i4>
      </vt:variant>
      <vt:variant>
        <vt:i4>14</vt:i4>
      </vt:variant>
      <vt:variant>
        <vt:i4>0</vt:i4>
      </vt:variant>
      <vt:variant>
        <vt:i4>5</vt:i4>
      </vt:variant>
      <vt:variant>
        <vt:lpwstr/>
      </vt:variant>
      <vt:variant>
        <vt:lpwstr>_Toc492835598</vt:lpwstr>
      </vt:variant>
      <vt:variant>
        <vt:i4>1703984</vt:i4>
      </vt:variant>
      <vt:variant>
        <vt:i4>8</vt:i4>
      </vt:variant>
      <vt:variant>
        <vt:i4>0</vt:i4>
      </vt:variant>
      <vt:variant>
        <vt:i4>5</vt:i4>
      </vt:variant>
      <vt:variant>
        <vt:lpwstr/>
      </vt:variant>
      <vt:variant>
        <vt:lpwstr>_Toc492835597</vt:lpwstr>
      </vt:variant>
      <vt:variant>
        <vt:i4>1703984</vt:i4>
      </vt:variant>
      <vt:variant>
        <vt:i4>2</vt:i4>
      </vt:variant>
      <vt:variant>
        <vt:i4>0</vt:i4>
      </vt:variant>
      <vt:variant>
        <vt:i4>5</vt:i4>
      </vt:variant>
      <vt:variant>
        <vt:lpwstr/>
      </vt:variant>
      <vt:variant>
        <vt:lpwstr>_Toc492835596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2022-12-15T11:13:00Z</dcterms:created>
  <dcterms:modified xsi:type="dcterms:W3CDTF">2022-12-15T11:13:00Z</dcterms:modified>
</cp:coreProperties>
</file>