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2B8BB411" w14:textId="77777777" w:rsidR="00C83A9F" w:rsidRDefault="00FA793F" w:rsidP="00CA18D2">
      <w:pPr>
        <w:tabs>
          <w:tab w:val="right" w:leader="underscore" w:pos="10080"/>
        </w:tabs>
        <w:jc w:val="center"/>
        <w:rPr>
          <w:rFonts w:asciiTheme="minorHAnsi" w:eastAsiaTheme="minorHAnsi" w:hAnsiTheme="minorHAnsi" w:cstheme="minorHAnsi"/>
          <w:b/>
          <w:sz w:val="28"/>
          <w:szCs w:val="28"/>
          <w:lang w:val="sk-SK" w:eastAsia="en-US"/>
        </w:rPr>
      </w:pPr>
      <w:r w:rsidRPr="00C83A9F">
        <w:rPr>
          <w:rFonts w:asciiTheme="minorHAnsi" w:hAnsiTheme="minorHAnsi" w:cstheme="minorHAnsi"/>
          <w:b/>
          <w:sz w:val="28"/>
          <w:szCs w:val="28"/>
        </w:rPr>
        <w:t>„</w:t>
      </w:r>
      <w:r w:rsidR="00C83A9F" w:rsidRPr="00C83A9F">
        <w:rPr>
          <w:rFonts w:asciiTheme="minorHAnsi" w:eastAsiaTheme="minorHAnsi" w:hAnsiTheme="minorHAnsi" w:cstheme="minorHAnsi"/>
          <w:b/>
          <w:sz w:val="28"/>
          <w:szCs w:val="28"/>
          <w:lang w:val="sk-SK" w:eastAsia="en-US"/>
        </w:rPr>
        <w:t xml:space="preserve">Revitalizácia </w:t>
      </w:r>
      <w:proofErr w:type="spellStart"/>
      <w:r w:rsidR="00C83A9F" w:rsidRPr="00C83A9F">
        <w:rPr>
          <w:rFonts w:asciiTheme="minorHAnsi" w:eastAsiaTheme="minorHAnsi" w:hAnsiTheme="minorHAnsi" w:cstheme="minorHAnsi"/>
          <w:b/>
          <w:sz w:val="28"/>
          <w:szCs w:val="28"/>
          <w:lang w:val="sk-SK" w:eastAsia="en-US"/>
        </w:rPr>
        <w:t>vnútroblokového</w:t>
      </w:r>
      <w:proofErr w:type="spellEnd"/>
      <w:r w:rsidR="00C83A9F" w:rsidRPr="00C83A9F">
        <w:rPr>
          <w:rFonts w:asciiTheme="minorHAnsi" w:eastAsiaTheme="minorHAnsi" w:hAnsiTheme="minorHAnsi" w:cstheme="minorHAnsi"/>
          <w:b/>
          <w:sz w:val="28"/>
          <w:szCs w:val="28"/>
          <w:lang w:val="sk-SK" w:eastAsia="en-US"/>
        </w:rPr>
        <w:t xml:space="preserve"> priestoru medzi ulicami </w:t>
      </w:r>
    </w:p>
    <w:p w14:paraId="02B62971" w14:textId="0E5D4779" w:rsidR="005D7EAE" w:rsidRPr="00C83A9F" w:rsidRDefault="00C83A9F" w:rsidP="00CA18D2">
      <w:pPr>
        <w:tabs>
          <w:tab w:val="right" w:leader="underscore" w:pos="10080"/>
        </w:tabs>
        <w:jc w:val="center"/>
        <w:rPr>
          <w:rFonts w:asciiTheme="minorHAnsi" w:hAnsiTheme="minorHAnsi" w:cstheme="minorHAnsi"/>
          <w:b/>
          <w:sz w:val="28"/>
          <w:szCs w:val="28"/>
        </w:rPr>
      </w:pPr>
      <w:r w:rsidRPr="00C83A9F">
        <w:rPr>
          <w:rFonts w:asciiTheme="minorHAnsi" w:eastAsiaTheme="minorHAnsi" w:hAnsiTheme="minorHAnsi" w:cstheme="minorHAnsi"/>
          <w:b/>
          <w:sz w:val="28"/>
          <w:szCs w:val="28"/>
          <w:lang w:val="sk-SK" w:eastAsia="en-US"/>
        </w:rPr>
        <w:t>Michalská a Pod lesíkom, Šarišské Michaľany</w:t>
      </w:r>
      <w:r w:rsidR="00FA793F" w:rsidRPr="00C83A9F">
        <w:rPr>
          <w:rFonts w:asciiTheme="minorHAnsi" w:hAnsiTheme="minorHAnsi" w:cstheme="minorHAnsi"/>
          <w:b/>
          <w:sz w:val="28"/>
          <w:szCs w:val="28"/>
        </w:rPr>
        <w:t>“</w:t>
      </w:r>
    </w:p>
    <w:p w14:paraId="21607D57" w14:textId="77777777" w:rsidR="005D7EAE" w:rsidRPr="00C83A9F" w:rsidRDefault="005D7EAE">
      <w:pPr>
        <w:pStyle w:val="Zkladntext"/>
        <w:rPr>
          <w:rFonts w:asciiTheme="minorHAnsi" w:hAnsiTheme="minorHAnsi" w:cstheme="minorHAnsi"/>
          <w:b/>
          <w:sz w:val="28"/>
          <w:szCs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062F8A85" w14:textId="77777777" w:rsidR="00326D3F" w:rsidRDefault="00326D3F">
      <w:pPr>
        <w:pStyle w:val="Zkladntext"/>
        <w:ind w:left="1286" w:right="1138"/>
        <w:jc w:val="center"/>
        <w:rPr>
          <w:rFonts w:asciiTheme="minorHAnsi" w:hAnsiTheme="minorHAnsi" w:cstheme="minorHAnsi"/>
          <w:b/>
          <w:sz w:val="22"/>
          <w:szCs w:val="22"/>
        </w:rPr>
      </w:pPr>
    </w:p>
    <w:p w14:paraId="3AC8CAED" w14:textId="4343415E"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29E71FA8" w14:textId="7FB21EB2" w:rsidR="00AF44D2" w:rsidRPr="00C83A9F" w:rsidRDefault="000226DC" w:rsidP="00AF44D2">
      <w:pPr>
        <w:widowControl/>
        <w:adjustRightInd w:val="0"/>
        <w:ind w:left="131" w:firstLine="720"/>
        <w:rPr>
          <w:rFonts w:asciiTheme="minorHAnsi" w:eastAsiaTheme="minorHAnsi" w:hAnsiTheme="minorHAnsi" w:cstheme="minorHAnsi"/>
          <w:b/>
          <w:bCs/>
          <w:lang w:val="sk-SK" w:eastAsia="en-US"/>
        </w:rPr>
      </w:pPr>
      <w:r w:rsidRPr="00C83A9F">
        <w:rPr>
          <w:rFonts w:asciiTheme="minorHAnsi" w:hAnsiTheme="minorHAnsi" w:cstheme="minorHAnsi"/>
          <w:b/>
          <w:bCs/>
        </w:rPr>
        <w:t>Názov:</w:t>
      </w:r>
      <w:r w:rsidRPr="00C83A9F">
        <w:rPr>
          <w:rFonts w:asciiTheme="minorHAnsi" w:hAnsiTheme="minorHAnsi" w:cstheme="minorHAnsi"/>
        </w:rPr>
        <w:t xml:space="preserve"> </w:t>
      </w:r>
      <w:r w:rsidRPr="00C83A9F">
        <w:rPr>
          <w:rFonts w:asciiTheme="minorHAnsi" w:hAnsiTheme="minorHAnsi" w:cstheme="minorHAnsi"/>
        </w:rPr>
        <w:tab/>
      </w:r>
      <w:r w:rsidRPr="00C83A9F">
        <w:rPr>
          <w:rFonts w:asciiTheme="minorHAnsi" w:hAnsiTheme="minorHAnsi" w:cstheme="minorHAnsi"/>
        </w:rPr>
        <w:tab/>
      </w:r>
      <w:r w:rsidRPr="00C83A9F">
        <w:rPr>
          <w:rFonts w:asciiTheme="minorHAnsi" w:hAnsiTheme="minorHAnsi" w:cstheme="minorHAnsi"/>
        </w:rPr>
        <w:tab/>
      </w:r>
      <w:r w:rsidR="00C83A9F" w:rsidRPr="00C83A9F">
        <w:rPr>
          <w:rFonts w:asciiTheme="minorHAnsi" w:eastAsiaTheme="minorHAnsi" w:hAnsiTheme="minorHAnsi" w:cstheme="minorHAnsi"/>
          <w:lang w:val="sk-SK" w:eastAsia="en-US"/>
        </w:rPr>
        <w:t xml:space="preserve">Obec </w:t>
      </w:r>
      <w:r w:rsidR="00C83A9F" w:rsidRPr="00C83A9F">
        <w:rPr>
          <w:rFonts w:asciiTheme="minorHAnsi" w:eastAsiaTheme="minorHAnsi" w:hAnsiTheme="minorHAnsi" w:cstheme="minorHAnsi"/>
          <w:lang w:val="sk-SK" w:eastAsia="en-US"/>
        </w:rPr>
        <w:t>Šarišské Michaľany</w:t>
      </w:r>
    </w:p>
    <w:p w14:paraId="01E8D896" w14:textId="7F253727" w:rsidR="000226DC" w:rsidRPr="00C83A9F" w:rsidRDefault="000226DC" w:rsidP="00AF44D2">
      <w:pPr>
        <w:ind w:left="131" w:firstLine="720"/>
        <w:jc w:val="both"/>
        <w:rPr>
          <w:rFonts w:asciiTheme="minorHAnsi" w:hAnsiTheme="minorHAnsi" w:cstheme="minorHAnsi"/>
        </w:rPr>
      </w:pPr>
      <w:r w:rsidRPr="00C83A9F">
        <w:rPr>
          <w:rFonts w:asciiTheme="minorHAnsi" w:hAnsiTheme="minorHAnsi" w:cstheme="minorHAnsi"/>
          <w:b/>
          <w:bCs/>
        </w:rPr>
        <w:t>Sídlo:</w:t>
      </w:r>
      <w:r w:rsidRPr="00C83A9F">
        <w:rPr>
          <w:rFonts w:asciiTheme="minorHAnsi" w:hAnsiTheme="minorHAnsi" w:cstheme="minorHAnsi"/>
        </w:rPr>
        <w:tab/>
      </w:r>
      <w:r w:rsidRPr="00C83A9F">
        <w:rPr>
          <w:rFonts w:asciiTheme="minorHAnsi" w:hAnsiTheme="minorHAnsi" w:cstheme="minorHAnsi"/>
        </w:rPr>
        <w:tab/>
      </w:r>
      <w:r w:rsidRPr="00C83A9F">
        <w:rPr>
          <w:rFonts w:asciiTheme="minorHAnsi" w:hAnsiTheme="minorHAnsi" w:cstheme="minorHAnsi"/>
        </w:rPr>
        <w:tab/>
      </w:r>
      <w:r w:rsidRPr="00C83A9F">
        <w:rPr>
          <w:rFonts w:asciiTheme="minorHAnsi" w:hAnsiTheme="minorHAnsi" w:cstheme="minorHAnsi"/>
        </w:rPr>
        <w:tab/>
      </w:r>
      <w:bookmarkStart w:id="0" w:name="_Hlk106028643"/>
      <w:r w:rsidR="00C83A9F" w:rsidRPr="00C83A9F">
        <w:rPr>
          <w:rFonts w:asciiTheme="minorHAnsi" w:eastAsiaTheme="minorHAnsi" w:hAnsiTheme="minorHAnsi" w:cstheme="minorHAnsi"/>
          <w:lang w:val="sk-SK" w:eastAsia="en-US"/>
        </w:rPr>
        <w:t>Kpt. Nálepku 18, 082 22 Šarišské Michaľany</w:t>
      </w:r>
    </w:p>
    <w:p w14:paraId="6CD8CB94" w14:textId="3A850936" w:rsidR="000226DC" w:rsidRPr="00C83A9F" w:rsidRDefault="000226DC" w:rsidP="000226DC">
      <w:pPr>
        <w:adjustRightInd w:val="0"/>
        <w:ind w:left="131" w:firstLine="720"/>
        <w:rPr>
          <w:rFonts w:asciiTheme="minorHAnsi" w:hAnsiTheme="minorHAnsi" w:cstheme="minorHAnsi"/>
          <w:b/>
          <w:bCs/>
          <w:color w:val="000000"/>
        </w:rPr>
      </w:pPr>
      <w:r w:rsidRPr="00C83A9F">
        <w:rPr>
          <w:rFonts w:asciiTheme="minorHAnsi" w:hAnsiTheme="minorHAnsi" w:cstheme="minorHAnsi"/>
          <w:b/>
          <w:bCs/>
          <w:color w:val="000000"/>
        </w:rPr>
        <w:t>IČO:</w:t>
      </w:r>
      <w:r w:rsidRPr="00C83A9F">
        <w:rPr>
          <w:rFonts w:asciiTheme="minorHAnsi" w:hAnsiTheme="minorHAnsi" w:cstheme="minorHAnsi"/>
          <w:b/>
          <w:bCs/>
          <w:color w:val="000000"/>
        </w:rPr>
        <w:tab/>
      </w:r>
      <w:r w:rsidRPr="00C83A9F">
        <w:rPr>
          <w:rFonts w:asciiTheme="minorHAnsi" w:hAnsiTheme="minorHAnsi" w:cstheme="minorHAnsi"/>
          <w:b/>
          <w:bCs/>
          <w:color w:val="000000"/>
        </w:rPr>
        <w:tab/>
      </w:r>
      <w:r w:rsidRPr="00C83A9F">
        <w:rPr>
          <w:rFonts w:asciiTheme="minorHAnsi" w:hAnsiTheme="minorHAnsi" w:cstheme="minorHAnsi"/>
          <w:b/>
          <w:bCs/>
          <w:color w:val="000000"/>
        </w:rPr>
        <w:tab/>
      </w:r>
      <w:r w:rsidRPr="00C83A9F">
        <w:rPr>
          <w:rFonts w:asciiTheme="minorHAnsi" w:hAnsiTheme="minorHAnsi" w:cstheme="minorHAnsi"/>
          <w:b/>
          <w:bCs/>
          <w:color w:val="000000"/>
        </w:rPr>
        <w:tab/>
      </w:r>
      <w:r w:rsidR="00C83A9F" w:rsidRPr="00C83A9F">
        <w:rPr>
          <w:rFonts w:asciiTheme="minorHAnsi" w:eastAsiaTheme="minorHAnsi" w:hAnsiTheme="minorHAnsi" w:cstheme="minorHAnsi"/>
          <w:lang w:val="sk-SK" w:eastAsia="en-US"/>
        </w:rPr>
        <w:t>00327808</w:t>
      </w:r>
    </w:p>
    <w:p w14:paraId="022E2481" w14:textId="57EA59B3" w:rsidR="000226DC" w:rsidRPr="00C83A9F" w:rsidRDefault="000226DC" w:rsidP="000226DC">
      <w:pPr>
        <w:adjustRightInd w:val="0"/>
        <w:ind w:left="131" w:firstLine="720"/>
        <w:rPr>
          <w:rFonts w:asciiTheme="minorHAnsi" w:hAnsiTheme="minorHAnsi" w:cstheme="minorHAnsi"/>
          <w:b/>
          <w:bCs/>
          <w:color w:val="000000"/>
        </w:rPr>
      </w:pPr>
      <w:r w:rsidRPr="00C83A9F">
        <w:rPr>
          <w:rFonts w:asciiTheme="minorHAnsi" w:hAnsiTheme="minorHAnsi" w:cstheme="minorHAnsi"/>
          <w:b/>
          <w:bCs/>
          <w:color w:val="000000"/>
        </w:rPr>
        <w:t>Zastúpený:</w:t>
      </w:r>
      <w:r w:rsidRPr="00C83A9F">
        <w:rPr>
          <w:rFonts w:asciiTheme="minorHAnsi" w:hAnsiTheme="minorHAnsi" w:cstheme="minorHAnsi"/>
          <w:b/>
          <w:bCs/>
          <w:color w:val="000000"/>
        </w:rPr>
        <w:tab/>
      </w:r>
      <w:r w:rsidRPr="00C83A9F">
        <w:rPr>
          <w:rFonts w:asciiTheme="minorHAnsi" w:hAnsiTheme="minorHAnsi" w:cstheme="minorHAnsi"/>
          <w:b/>
          <w:bCs/>
          <w:color w:val="000000"/>
        </w:rPr>
        <w:tab/>
      </w:r>
      <w:r w:rsidRPr="00C83A9F">
        <w:rPr>
          <w:rFonts w:asciiTheme="minorHAnsi" w:hAnsiTheme="minorHAnsi" w:cstheme="minorHAnsi"/>
          <w:b/>
          <w:bCs/>
          <w:color w:val="000000"/>
        </w:rPr>
        <w:tab/>
      </w:r>
      <w:r w:rsidR="00C83A9F" w:rsidRPr="00C83A9F">
        <w:rPr>
          <w:rFonts w:asciiTheme="minorHAnsi" w:hAnsiTheme="minorHAnsi" w:cstheme="minorHAnsi"/>
        </w:rPr>
        <w:t xml:space="preserve">Mgr. Ondrej </w:t>
      </w:r>
      <w:proofErr w:type="spellStart"/>
      <w:r w:rsidR="00C83A9F" w:rsidRPr="00C83A9F">
        <w:rPr>
          <w:rFonts w:asciiTheme="minorHAnsi" w:hAnsiTheme="minorHAnsi" w:cstheme="minorHAnsi"/>
        </w:rPr>
        <w:t>Kušnirík</w:t>
      </w:r>
      <w:proofErr w:type="spellEnd"/>
      <w:r w:rsidR="00C83A9F" w:rsidRPr="00C83A9F">
        <w:rPr>
          <w:rFonts w:asciiTheme="minorHAnsi" w:hAnsiTheme="minorHAnsi" w:cstheme="minorHAnsi"/>
        </w:rPr>
        <w:t>, starosta obce</w:t>
      </w:r>
    </w:p>
    <w:bookmarkEnd w:id="0"/>
    <w:p w14:paraId="6AC5433E" w14:textId="27396FF8" w:rsidR="007D56C3"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7ED37FD2" w14:textId="14D52AE5" w:rsidR="0049107C" w:rsidRPr="00C83A9F" w:rsidRDefault="00FA793F" w:rsidP="0049107C">
      <w:pPr>
        <w:pStyle w:val="Nadpis2"/>
        <w:numPr>
          <w:ilvl w:val="1"/>
          <w:numId w:val="5"/>
        </w:numPr>
        <w:tabs>
          <w:tab w:val="left" w:pos="876"/>
          <w:tab w:val="left" w:pos="877"/>
        </w:tabs>
        <w:spacing w:before="121"/>
        <w:ind w:hanging="576"/>
        <w:rPr>
          <w:rFonts w:asciiTheme="minorHAnsi" w:hAnsiTheme="minorHAnsi" w:cstheme="minorHAnsi"/>
          <w:iCs/>
          <w:sz w:val="22"/>
          <w:szCs w:val="22"/>
        </w:rPr>
      </w:pPr>
      <w:r w:rsidRPr="00F574E4">
        <w:rPr>
          <w:rFonts w:asciiTheme="minorHAnsi" w:hAnsiTheme="minorHAnsi" w:cstheme="minorHAnsi"/>
          <w:b w:val="0"/>
          <w:i w:val="0"/>
          <w:sz w:val="22"/>
          <w:szCs w:val="22"/>
        </w:rPr>
        <w:t xml:space="preserve">Názov: </w:t>
      </w:r>
      <w:r w:rsidRPr="00C83A9F">
        <w:rPr>
          <w:rFonts w:asciiTheme="minorHAnsi" w:hAnsiTheme="minorHAnsi" w:cstheme="minorHAnsi"/>
          <w:iCs/>
          <w:sz w:val="22"/>
          <w:szCs w:val="22"/>
        </w:rPr>
        <w:t>„</w:t>
      </w:r>
      <w:r w:rsidR="00C83A9F" w:rsidRPr="00C83A9F">
        <w:rPr>
          <w:rFonts w:asciiTheme="minorHAnsi" w:eastAsiaTheme="minorHAnsi" w:hAnsiTheme="minorHAnsi" w:cstheme="minorHAnsi"/>
          <w:iCs/>
          <w:sz w:val="22"/>
          <w:szCs w:val="22"/>
          <w:lang w:val="sk-SK" w:eastAsia="en-US"/>
        </w:rPr>
        <w:t xml:space="preserve">Revitalizácia </w:t>
      </w:r>
      <w:proofErr w:type="spellStart"/>
      <w:r w:rsidR="00C83A9F" w:rsidRPr="00C83A9F">
        <w:rPr>
          <w:rFonts w:asciiTheme="minorHAnsi" w:eastAsiaTheme="minorHAnsi" w:hAnsiTheme="minorHAnsi" w:cstheme="minorHAnsi"/>
          <w:iCs/>
          <w:sz w:val="22"/>
          <w:szCs w:val="22"/>
          <w:lang w:val="sk-SK" w:eastAsia="en-US"/>
        </w:rPr>
        <w:t>vnútroblokového</w:t>
      </w:r>
      <w:proofErr w:type="spellEnd"/>
      <w:r w:rsidR="00C83A9F" w:rsidRPr="00C83A9F">
        <w:rPr>
          <w:rFonts w:asciiTheme="minorHAnsi" w:eastAsiaTheme="minorHAnsi" w:hAnsiTheme="minorHAnsi" w:cstheme="minorHAnsi"/>
          <w:iCs/>
          <w:sz w:val="22"/>
          <w:szCs w:val="22"/>
          <w:lang w:val="sk-SK" w:eastAsia="en-US"/>
        </w:rPr>
        <w:t xml:space="preserve"> priestoru medzi ulicami Michalská a Pod lesíkom, Šarišské Michaľany</w:t>
      </w:r>
      <w:r w:rsidR="0049107C" w:rsidRPr="00C83A9F">
        <w:rPr>
          <w:rFonts w:asciiTheme="minorHAnsi" w:eastAsiaTheme="minorHAnsi" w:hAnsiTheme="minorHAnsi" w:cstheme="minorHAnsi"/>
          <w:iCs/>
          <w:sz w:val="22"/>
          <w:szCs w:val="22"/>
          <w:lang w:val="sk-SK" w:eastAsia="en-US"/>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324B7C">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6D5AF8DC" w:rsidR="0031065E" w:rsidRPr="00C83A9F" w:rsidRDefault="00C83A9F" w:rsidP="0049107C">
      <w:pPr>
        <w:pStyle w:val="Zkladntext"/>
        <w:spacing w:before="120"/>
        <w:ind w:left="866"/>
        <w:jc w:val="both"/>
        <w:rPr>
          <w:rFonts w:asciiTheme="minorHAnsi" w:eastAsiaTheme="minorHAnsi" w:hAnsiTheme="minorHAnsi" w:cstheme="minorHAnsi"/>
          <w:sz w:val="22"/>
          <w:szCs w:val="22"/>
          <w:lang w:val="sk-SK" w:eastAsia="en-US"/>
        </w:rPr>
      </w:pPr>
      <w:r w:rsidRPr="00C83A9F">
        <w:rPr>
          <w:rFonts w:asciiTheme="minorHAnsi" w:eastAsiaTheme="minorHAnsi" w:hAnsiTheme="minorHAnsi" w:cstheme="minorHAnsi"/>
          <w:sz w:val="22"/>
          <w:szCs w:val="22"/>
          <w:lang w:val="sk-SK" w:eastAsia="en-US"/>
        </w:rPr>
        <w:t>45000000-7</w:t>
      </w:r>
      <w:r w:rsidRPr="00C83A9F">
        <w:rPr>
          <w:rFonts w:asciiTheme="minorHAnsi" w:eastAsiaTheme="minorHAnsi" w:hAnsiTheme="minorHAnsi" w:cstheme="minorHAnsi"/>
          <w:sz w:val="22"/>
          <w:szCs w:val="22"/>
          <w:lang w:val="sk-SK" w:eastAsia="en-US"/>
        </w:rPr>
        <w:t xml:space="preserve"> </w:t>
      </w:r>
    </w:p>
    <w:p w14:paraId="7F7B82E0" w14:textId="77777777" w:rsidR="0049107C" w:rsidRPr="0049107C" w:rsidRDefault="0049107C" w:rsidP="0049107C">
      <w:pPr>
        <w:pStyle w:val="Zkladntext"/>
        <w:ind w:left="868"/>
        <w:jc w:val="both"/>
        <w:rPr>
          <w:rFonts w:asciiTheme="minorHAnsi" w:eastAsiaTheme="minorHAnsi" w:hAnsiTheme="minorHAnsi" w:cstheme="minorHAnsi"/>
          <w:sz w:val="22"/>
          <w:szCs w:val="22"/>
          <w:lang w:val="sk-SK" w:eastAsia="en-US"/>
        </w:rPr>
      </w:pPr>
    </w:p>
    <w:p w14:paraId="5E59E070" w14:textId="77777777" w:rsidR="0049107C" w:rsidRPr="0031065E" w:rsidRDefault="0049107C" w:rsidP="0049107C">
      <w:pPr>
        <w:pStyle w:val="Zkladntext"/>
        <w:numPr>
          <w:ilvl w:val="0"/>
          <w:numId w:val="5"/>
        </w:numPr>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390403A7" w14:textId="77777777" w:rsidR="0049107C" w:rsidRPr="00F574E4" w:rsidRDefault="0049107C" w:rsidP="0049107C">
      <w:pPr>
        <w:pStyle w:val="Odsekzoznamu"/>
        <w:numPr>
          <w:ilvl w:val="1"/>
          <w:numId w:val="5"/>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6A0CE4C6" w14:textId="77777777" w:rsidR="0049107C" w:rsidRPr="00F574E4" w:rsidRDefault="0049107C" w:rsidP="0049107C">
      <w:pPr>
        <w:pStyle w:val="Zkladntext"/>
        <w:rPr>
          <w:rFonts w:asciiTheme="minorHAnsi" w:hAnsiTheme="minorHAnsi" w:cstheme="minorHAnsi"/>
          <w:sz w:val="22"/>
          <w:szCs w:val="22"/>
        </w:rPr>
      </w:pPr>
    </w:p>
    <w:p w14:paraId="0BB1683C" w14:textId="77777777" w:rsidR="0049107C" w:rsidRPr="00F574E4" w:rsidRDefault="0049107C" w:rsidP="004910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2FF87348" w14:textId="77777777" w:rsidR="0049107C" w:rsidRPr="00F574E4" w:rsidRDefault="0049107C" w:rsidP="004910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696B4E72" w14:textId="77777777" w:rsidR="0049107C" w:rsidRPr="00291382" w:rsidRDefault="0049107C" w:rsidP="004910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FD3DE1F" w14:textId="304F9180" w:rsidR="00597059" w:rsidRPr="00C83A9F" w:rsidRDefault="00597059" w:rsidP="00597059">
      <w:pPr>
        <w:pStyle w:val="Odsekzoznamu"/>
        <w:tabs>
          <w:tab w:val="left" w:pos="866"/>
          <w:tab w:val="left" w:pos="867"/>
        </w:tabs>
        <w:ind w:left="787" w:right="147"/>
        <w:jc w:val="both"/>
        <w:rPr>
          <w:rFonts w:asciiTheme="minorHAnsi" w:hAnsiTheme="minorHAnsi" w:cstheme="minorHAnsi"/>
        </w:rPr>
      </w:pPr>
      <w:r w:rsidRPr="00326D3F">
        <w:rPr>
          <w:rFonts w:asciiTheme="minorHAnsi" w:hAnsiTheme="minorHAnsi" w:cstheme="minorHAnsi"/>
        </w:rPr>
        <w:tab/>
      </w:r>
      <w:r w:rsidR="00C83A9F" w:rsidRPr="00C83A9F">
        <w:rPr>
          <w:rFonts w:asciiTheme="minorHAnsi" w:eastAsiaTheme="minorHAnsi" w:hAnsiTheme="minorHAnsi" w:cstheme="minorHAnsi"/>
          <w:lang w:val="sk-SK" w:eastAsia="en-US"/>
        </w:rPr>
        <w:t>ulica Michalská a Pod lesíkom, Šarišské Michaľany</w:t>
      </w:r>
    </w:p>
    <w:p w14:paraId="7D77BB23" w14:textId="67E90E40" w:rsidR="005D7EAE"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0049107C">
        <w:rPr>
          <w:rFonts w:asciiTheme="minorHAnsi" w:hAnsiTheme="minorHAnsi" w:cstheme="minorHAnsi"/>
        </w:rPr>
        <w:t xml:space="preserve"> </w:t>
      </w:r>
      <w:r w:rsidR="0049107C" w:rsidRPr="0049107C">
        <w:rPr>
          <w:rFonts w:asciiTheme="minorHAnsi" w:hAnsiTheme="minorHAnsi" w:cstheme="minorHAnsi"/>
          <w:b/>
          <w:bCs/>
        </w:rPr>
        <w:t>8 mesiacov</w:t>
      </w:r>
      <w:r w:rsidRPr="0049107C">
        <w:rPr>
          <w:rFonts w:asciiTheme="minorHAnsi" w:hAnsiTheme="minorHAnsi" w:cstheme="minorHAnsi"/>
          <w:b/>
          <w:bCs/>
        </w:rPr>
        <w:tab/>
      </w:r>
    </w:p>
    <w:p w14:paraId="75703EE5" w14:textId="77777777" w:rsidR="00597059" w:rsidRPr="007D56C3" w:rsidRDefault="00597059" w:rsidP="00597059">
      <w:pPr>
        <w:pStyle w:val="Odsekzoznamu"/>
        <w:tabs>
          <w:tab w:val="left" w:pos="876"/>
          <w:tab w:val="left" w:pos="877"/>
          <w:tab w:val="left" w:pos="5264"/>
        </w:tabs>
        <w:spacing w:before="120"/>
        <w:ind w:left="873"/>
        <w:rPr>
          <w:rFonts w:asciiTheme="minorHAnsi" w:hAnsiTheme="minorHAnsi" w:cstheme="minorHAnsi"/>
          <w:b/>
          <w:i/>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6C1DBEFF" w14:textId="2E1CFC61" w:rsidR="007029A3" w:rsidRPr="00C83A9F" w:rsidRDefault="00FA793F" w:rsidP="00326D3F">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lang w:val="sk-SK" w:eastAsia="en-US"/>
        </w:rPr>
      </w:pPr>
      <w:r w:rsidRPr="00C83A9F">
        <w:rPr>
          <w:rFonts w:asciiTheme="minorHAnsi" w:hAnsiTheme="minorHAnsi" w:cstheme="minorHAnsi"/>
        </w:rPr>
        <w:t>Predmet zákazky bude financovaný</w:t>
      </w:r>
      <w:r w:rsidR="00326D3F" w:rsidRPr="00C83A9F">
        <w:rPr>
          <w:rFonts w:asciiTheme="minorHAnsi" w:hAnsiTheme="minorHAnsi" w:cstheme="minorHAnsi"/>
        </w:rPr>
        <w:t xml:space="preserve"> </w:t>
      </w:r>
      <w:r w:rsidR="007029A3" w:rsidRPr="00C83A9F">
        <w:rPr>
          <w:rFonts w:asciiTheme="minorHAnsi" w:hAnsiTheme="minorHAnsi" w:cstheme="minorHAnsi"/>
        </w:rPr>
        <w:t>z</w:t>
      </w:r>
      <w:r w:rsidR="002F2B72" w:rsidRPr="00C83A9F">
        <w:rPr>
          <w:rFonts w:asciiTheme="minorHAnsi" w:hAnsiTheme="minorHAnsi" w:cstheme="minorHAnsi"/>
        </w:rPr>
        <w:t> fondov EÚ</w:t>
      </w:r>
      <w:r w:rsidR="00326D3F" w:rsidRPr="00C83A9F">
        <w:rPr>
          <w:rFonts w:asciiTheme="minorHAnsi" w:hAnsiTheme="minorHAnsi" w:cstheme="minorHAnsi"/>
        </w:rPr>
        <w:t xml:space="preserve"> (</w:t>
      </w:r>
      <w:r w:rsidR="00C83A9F" w:rsidRPr="00C83A9F">
        <w:rPr>
          <w:rFonts w:asciiTheme="minorHAnsi" w:eastAsiaTheme="minorHAnsi" w:hAnsiTheme="minorHAnsi" w:cstheme="minorHAnsi"/>
          <w:lang w:val="sk-SK" w:eastAsia="en-US"/>
        </w:rPr>
        <w:t>Integrovaný regionálny operačný program, Kód projektu v ITMS2014+ : NFP302071BYW9</w:t>
      </w:r>
      <w:r w:rsidR="00326D3F" w:rsidRPr="00C83A9F">
        <w:rPr>
          <w:rFonts w:asciiTheme="minorHAnsi" w:eastAsiaTheme="minorHAnsi" w:hAnsiTheme="minorHAnsi" w:cstheme="minorHAnsi"/>
          <w:lang w:val="sk-SK" w:eastAsia="en-US"/>
        </w:rPr>
        <w:t>)</w:t>
      </w:r>
      <w:r w:rsidR="002F2B72" w:rsidRPr="00C83A9F">
        <w:rPr>
          <w:rFonts w:asciiTheme="minorHAnsi" w:hAnsiTheme="minorHAnsi" w:cstheme="minorHAnsi"/>
        </w:rPr>
        <w:t>, zo štátneho rozpočtu</w:t>
      </w:r>
      <w:r w:rsidR="00326D3F" w:rsidRPr="00C83A9F">
        <w:rPr>
          <w:rFonts w:asciiTheme="minorHAnsi" w:hAnsiTheme="minorHAnsi" w:cstheme="minorHAnsi"/>
        </w:rPr>
        <w:t xml:space="preserve"> a z vlastných zdrojov verejného obstarávateľa.</w:t>
      </w:r>
    </w:p>
    <w:p w14:paraId="05DB8F86" w14:textId="4D16E7A9" w:rsidR="005E079E" w:rsidRPr="005E079E"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C83A9F" w:rsidRPr="00C83A9F">
        <w:rPr>
          <w:rFonts w:asciiTheme="minorHAnsi" w:eastAsiaTheme="minorHAnsi" w:hAnsiTheme="minorHAnsi" w:cstheme="minorHAnsi"/>
          <w:b/>
          <w:bCs/>
          <w:i/>
          <w:iCs/>
          <w:lang w:val="sk-SK" w:eastAsia="en-US"/>
        </w:rPr>
        <w:t>596 109,51</w:t>
      </w:r>
      <w:r w:rsidR="00C83A9F" w:rsidRPr="002F2B72">
        <w:rPr>
          <w:rFonts w:asciiTheme="minorHAnsi" w:hAnsiTheme="minorHAnsi" w:cstheme="minorHAnsi"/>
          <w:b/>
          <w:i/>
        </w:rPr>
        <w:t xml:space="preserve"> </w:t>
      </w:r>
      <w:r w:rsidR="00A0684E" w:rsidRPr="002F2B72">
        <w:rPr>
          <w:rFonts w:asciiTheme="minorHAnsi" w:hAnsiTheme="minorHAnsi" w:cstheme="minorHAnsi"/>
          <w:b/>
          <w:i/>
        </w:rPr>
        <w:t>€ bez DPH</w:t>
      </w:r>
      <w:r w:rsidR="005E079E">
        <w:rPr>
          <w:rFonts w:asciiTheme="minorHAnsi" w:hAnsiTheme="minorHAnsi" w:cstheme="minorHAnsi"/>
          <w:b/>
        </w:rPr>
        <w:t>.</w:t>
      </w:r>
    </w:p>
    <w:p w14:paraId="00997161" w14:textId="1082410A" w:rsidR="005D7EAE" w:rsidRPr="005E079E" w:rsidRDefault="005E079E" w:rsidP="005E079E">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r>
        <w:rPr>
          <w:rFonts w:asciiTheme="minorHAnsi" w:hAnsiTheme="minorHAnsi" w:cstheme="minorHAnsi"/>
        </w:rPr>
        <w:t>Predpokladaná hodnota zákazky</w:t>
      </w:r>
      <w:r w:rsidR="00FA793F" w:rsidRPr="005E079E">
        <w:rPr>
          <w:rFonts w:asciiTheme="minorHAnsi" w:hAnsiTheme="minorHAnsi" w:cstheme="minorHAnsi"/>
        </w:rPr>
        <w:t xml:space="preserve"> vychádza z ceny, za ktorú sa obvykle zhotovuje rovnaký alebo porovnateľný predmet zákazky v čase, keď sa výzva na predkladanie ponúk posiela na uverejnenie</w:t>
      </w:r>
      <w:r w:rsidR="004D2BAA" w:rsidRPr="005E079E">
        <w:rPr>
          <w:rFonts w:asciiTheme="minorHAnsi" w:hAnsiTheme="minorHAnsi" w:cstheme="minorHAnsi"/>
        </w:rPr>
        <w:t xml:space="preserve"> (</w:t>
      </w:r>
      <w:r w:rsidR="004D2BAA" w:rsidRPr="005E079E">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30EF49CF" w:rsidR="005D7EAE" w:rsidRDefault="00DC1E8D"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A638C2">
        <w:rPr>
          <w:rFonts w:asciiTheme="minorHAnsi" w:hAnsiTheme="minorHAnsi" w:cstheme="minorHAnsi"/>
        </w:rPr>
        <w:t xml:space="preserve">S úspešným uchádzačom bude uzatvorená Zmluva o dielo </w:t>
      </w:r>
      <w:r w:rsidR="00FA793F" w:rsidRPr="00F574E4">
        <w:rPr>
          <w:rFonts w:asciiTheme="minorHAnsi" w:hAnsiTheme="minorHAnsi" w:cstheme="minorHAnsi"/>
        </w:rPr>
        <w:t xml:space="preserve">podľa § 536 a </w:t>
      </w:r>
      <w:proofErr w:type="spellStart"/>
      <w:r w:rsidR="00FA793F" w:rsidRPr="00F574E4">
        <w:rPr>
          <w:rFonts w:asciiTheme="minorHAnsi" w:hAnsiTheme="minorHAnsi" w:cstheme="minorHAnsi"/>
        </w:rPr>
        <w:t>nasl</w:t>
      </w:r>
      <w:proofErr w:type="spellEnd"/>
      <w:r w:rsidR="00FA793F" w:rsidRPr="00F574E4">
        <w:rPr>
          <w:rFonts w:asciiTheme="minorHAnsi" w:hAnsiTheme="minorHAnsi" w:cstheme="minorHAnsi"/>
        </w:rPr>
        <w:t>. zákona č. 513/1991Z.z. Obchodného zákonníka v znení neskorších predpisov (ďalej aj</w:t>
      </w:r>
      <w:r w:rsidR="00FA793F" w:rsidRPr="00F574E4">
        <w:rPr>
          <w:rFonts w:asciiTheme="minorHAnsi" w:hAnsiTheme="minorHAnsi" w:cstheme="minorHAnsi"/>
          <w:spacing w:val="-4"/>
        </w:rPr>
        <w:t xml:space="preserve"> </w:t>
      </w:r>
      <w:r w:rsidR="00FA793F" w:rsidRPr="00F574E4">
        <w:rPr>
          <w:rFonts w:asciiTheme="minorHAnsi" w:hAnsiTheme="minorHAnsi" w:cstheme="minorHAnsi"/>
        </w:rPr>
        <w:t>,,Zmluva“).</w:t>
      </w:r>
      <w:r w:rsidR="002F2B72">
        <w:rPr>
          <w:rFonts w:asciiTheme="minorHAnsi" w:hAnsiTheme="minorHAnsi" w:cstheme="minorHAnsi"/>
        </w:rPr>
        <w:t xml:space="preserve"> </w:t>
      </w:r>
    </w:p>
    <w:p w14:paraId="124C1D67" w14:textId="0509E299" w:rsidR="005D7EAE"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w:t>
      </w:r>
      <w:r w:rsidR="00DC1E8D">
        <w:rPr>
          <w:rFonts w:asciiTheme="minorHAnsi" w:hAnsiTheme="minorHAnsi" w:cstheme="minorHAnsi"/>
        </w:rPr>
        <w:t> </w:t>
      </w:r>
      <w:r w:rsidRPr="00F574E4">
        <w:rPr>
          <w:rFonts w:asciiTheme="minorHAnsi" w:hAnsiTheme="minorHAnsi" w:cstheme="minorHAnsi"/>
        </w:rPr>
        <w:t>dielo, ktorá má byť výsledkom verejného obstarávania.</w:t>
      </w:r>
    </w:p>
    <w:p w14:paraId="7EA7E4B3" w14:textId="241A7385" w:rsidR="005E079E" w:rsidRPr="005E079E" w:rsidRDefault="005E079E" w:rsidP="00DC1E8D">
      <w:pPr>
        <w:pStyle w:val="Odsekzoznamu"/>
        <w:numPr>
          <w:ilvl w:val="1"/>
          <w:numId w:val="5"/>
        </w:numPr>
        <w:spacing w:before="122"/>
        <w:ind w:right="148" w:hanging="576"/>
        <w:jc w:val="both"/>
        <w:rPr>
          <w:rFonts w:asciiTheme="minorHAnsi" w:hAnsiTheme="minorHAnsi" w:cstheme="minorHAnsi"/>
        </w:rPr>
      </w:pPr>
      <w:r w:rsidRPr="005E079E">
        <w:rPr>
          <w:rFonts w:asciiTheme="minorHAnsi" w:eastAsiaTheme="minorHAnsi" w:hAnsiTheme="minorHAnsi" w:cstheme="minorHAnsi"/>
          <w:lang w:val="sk-SK" w:eastAsia="en-US"/>
        </w:rPr>
        <w:t>Zmluva o dielo s úspešným uchádzačom nadobudne účinnosť po splnení nasledovnej odkladacej podmienky:</w:t>
      </w:r>
    </w:p>
    <w:p w14:paraId="116FFE53" w14:textId="46DDF71B" w:rsidR="002F2B72" w:rsidRPr="005E079E" w:rsidRDefault="005E079E" w:rsidP="00DC1E8D">
      <w:pPr>
        <w:pStyle w:val="Odsekzoznamu"/>
        <w:widowControl/>
        <w:adjustRightInd w:val="0"/>
        <w:ind w:left="787"/>
        <w:jc w:val="both"/>
        <w:rPr>
          <w:rFonts w:asciiTheme="minorHAnsi" w:eastAsiaTheme="minorHAnsi" w:hAnsiTheme="minorHAnsi" w:cstheme="minorHAnsi"/>
          <w:lang w:val="sk-SK" w:eastAsia="en-US"/>
        </w:rPr>
      </w:pPr>
      <w:r w:rsidRPr="005E079E">
        <w:rPr>
          <w:rFonts w:asciiTheme="minorHAnsi" w:eastAsiaTheme="minorHAnsi" w:hAnsiTheme="minorHAnsi" w:cstheme="minorHAnsi"/>
          <w:lang w:val="sk-SK" w:eastAsia="en-US"/>
        </w:rPr>
        <w:t xml:space="preserve"> "Zmluva nadobudne účinnosť po ukončení finančnej kontroly, ak poskytovateľ príspevku z fondov EÚ neidentifikoval nedostatky" (podrobné znenie je v návrhu </w:t>
      </w:r>
      <w:proofErr w:type="spellStart"/>
      <w:r w:rsidRPr="005E079E">
        <w:rPr>
          <w:rFonts w:asciiTheme="minorHAnsi" w:eastAsiaTheme="minorHAnsi" w:hAnsiTheme="minorHAnsi" w:cstheme="minorHAnsi"/>
          <w:lang w:val="sk-SK" w:eastAsia="en-US"/>
        </w:rPr>
        <w:t>ZoD</w:t>
      </w:r>
      <w:proofErr w:type="spellEnd"/>
      <w:r w:rsidRPr="005E079E">
        <w:rPr>
          <w:rFonts w:asciiTheme="minorHAnsi" w:eastAsiaTheme="minorHAnsi" w:hAnsiTheme="minorHAnsi" w:cstheme="minorHAnsi"/>
          <w:lang w:val="sk-SK" w:eastAsia="en-US"/>
        </w:rPr>
        <w:t>, ktorá tvorí prílohu Súťažných podkladov).</w:t>
      </w: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5AE20822" w:rsidR="005D7EAE" w:rsidRPr="00ED1BE3"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xml:space="preserve">. </w:t>
      </w:r>
      <w:r w:rsidRPr="00DC1E8D">
        <w:rPr>
          <w:rFonts w:asciiTheme="minorHAnsi" w:hAnsiTheme="minorHAnsi" w:cstheme="minorHAnsi"/>
          <w:b/>
          <w:bCs/>
        </w:rPr>
        <w:t>do</w:t>
      </w:r>
      <w:r w:rsidRPr="00DC1E8D">
        <w:rPr>
          <w:rFonts w:asciiTheme="minorHAnsi" w:hAnsiTheme="minorHAnsi" w:cstheme="minorHAnsi"/>
          <w:b/>
          <w:bCs/>
          <w:spacing w:val="-3"/>
        </w:rPr>
        <w:t xml:space="preserve"> </w:t>
      </w:r>
      <w:r w:rsidR="0049107C">
        <w:rPr>
          <w:rFonts w:asciiTheme="minorHAnsi" w:hAnsiTheme="minorHAnsi" w:cstheme="minorHAnsi"/>
          <w:b/>
          <w:bCs/>
          <w:spacing w:val="-3"/>
        </w:rPr>
        <w:t>3</w:t>
      </w:r>
      <w:r w:rsidR="00DC1E8D" w:rsidRPr="00DC1E8D">
        <w:rPr>
          <w:rFonts w:asciiTheme="minorHAnsi" w:hAnsiTheme="minorHAnsi" w:cstheme="minorHAnsi"/>
          <w:b/>
          <w:bCs/>
          <w:spacing w:val="-3"/>
        </w:rPr>
        <w:t>1</w:t>
      </w:r>
      <w:r w:rsidR="00583F00" w:rsidRPr="00DC1E8D">
        <w:rPr>
          <w:rFonts w:asciiTheme="minorHAnsi" w:hAnsiTheme="minorHAnsi" w:cstheme="minorHAnsi"/>
          <w:b/>
          <w:bCs/>
        </w:rPr>
        <w:t>/</w:t>
      </w:r>
      <w:r w:rsidR="0003405A" w:rsidRPr="00ED1BE3">
        <w:rPr>
          <w:rFonts w:asciiTheme="minorHAnsi" w:hAnsiTheme="minorHAnsi" w:cstheme="minorHAnsi"/>
          <w:b/>
        </w:rPr>
        <w:t>0</w:t>
      </w:r>
      <w:r w:rsidR="00C83A9F">
        <w:rPr>
          <w:rFonts w:asciiTheme="minorHAnsi" w:hAnsiTheme="minorHAnsi" w:cstheme="minorHAnsi"/>
          <w:b/>
        </w:rPr>
        <w:t>6</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0AC285DB" w14:textId="77777777"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395CC24" w14:textId="77777777"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4C57A04" w14:textId="77777777"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JOSEPHINE je na účely tohto verejného obstarávania softvér na elektronizáciu zadávania verejných zákaziek. JOSEPHINE je webová aplikácia na doméne https://josephine.proebiz.com.</w:t>
      </w:r>
    </w:p>
    <w:p w14:paraId="26E6A560" w14:textId="77777777"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Na bezproblémové používanie systému JOSEPHINE je nutné používať jeden z podporovaných internetových prehliadačov:</w:t>
      </w:r>
    </w:p>
    <w:p w14:paraId="79631702" w14:textId="5CD892FA" w:rsidR="002E5BCC" w:rsidRPr="002E5BCC" w:rsidRDefault="002E5BCC" w:rsidP="002E5BCC">
      <w:pPr>
        <w:pStyle w:val="Zarkazkladnhotextu21"/>
        <w:tabs>
          <w:tab w:val="right" w:leader="dot" w:pos="10033"/>
        </w:tabs>
        <w:ind w:left="876"/>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 - </w:t>
      </w:r>
      <w:proofErr w:type="spellStart"/>
      <w:r w:rsidRPr="002E5BCC">
        <w:rPr>
          <w:rFonts w:asciiTheme="minorHAnsi" w:hAnsiTheme="minorHAnsi" w:cstheme="minorHAnsi"/>
          <w:color w:val="000000" w:themeColor="text1"/>
          <w:sz w:val="22"/>
          <w:szCs w:val="22"/>
        </w:rPr>
        <w:t>Mozilla</w:t>
      </w:r>
      <w:proofErr w:type="spellEnd"/>
      <w:r w:rsidRPr="002E5BCC">
        <w:rPr>
          <w:rFonts w:asciiTheme="minorHAnsi" w:hAnsiTheme="minorHAnsi" w:cstheme="minorHAnsi"/>
          <w:color w:val="000000" w:themeColor="text1"/>
          <w:sz w:val="22"/>
          <w:szCs w:val="22"/>
        </w:rPr>
        <w:t xml:space="preserve"> Firefox verzia 13.0 a vyššia</w:t>
      </w:r>
    </w:p>
    <w:p w14:paraId="69769E56" w14:textId="596A07FB" w:rsidR="002E5BCC" w:rsidRPr="002E5BCC" w:rsidRDefault="002E5BCC" w:rsidP="002E5BCC">
      <w:pPr>
        <w:pStyle w:val="Zarkazkladnhotextu21"/>
        <w:tabs>
          <w:tab w:val="right" w:leader="dot" w:pos="10033"/>
        </w:tabs>
        <w:ind w:left="876"/>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 - Google Chrome</w:t>
      </w:r>
    </w:p>
    <w:p w14:paraId="06A537C4" w14:textId="53C0FD9A" w:rsidR="002E5BCC" w:rsidRPr="002E5BCC" w:rsidRDefault="002E5BCC" w:rsidP="002E5BCC">
      <w:pPr>
        <w:pStyle w:val="Zarkazkladnhotextu21"/>
        <w:tabs>
          <w:tab w:val="right" w:leader="dot" w:pos="10033"/>
        </w:tabs>
        <w:ind w:left="876"/>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 - Microsoft </w:t>
      </w:r>
      <w:proofErr w:type="spellStart"/>
      <w:r w:rsidRPr="002E5BCC">
        <w:rPr>
          <w:rFonts w:asciiTheme="minorHAnsi" w:hAnsiTheme="minorHAnsi" w:cstheme="minorHAnsi"/>
          <w:color w:val="000000" w:themeColor="text1"/>
          <w:sz w:val="22"/>
          <w:szCs w:val="22"/>
        </w:rPr>
        <w:t>Edge</w:t>
      </w:r>
      <w:proofErr w:type="spellEnd"/>
      <w:r w:rsidRPr="002E5BCC">
        <w:rPr>
          <w:rFonts w:asciiTheme="minorHAnsi" w:hAnsiTheme="minorHAnsi" w:cstheme="minorHAnsi"/>
          <w:color w:val="000000" w:themeColor="text1"/>
          <w:sz w:val="22"/>
          <w:szCs w:val="22"/>
        </w:rPr>
        <w:t>.</w:t>
      </w:r>
    </w:p>
    <w:p w14:paraId="0B590A9C" w14:textId="77777777"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3158E05" w14:textId="77777777" w:rsid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F64CAF9" w14:textId="74CB374D"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8CB97B0" w14:textId="77777777"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673086D" w14:textId="77777777" w:rsid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48FF91DC" w14:textId="71C1E4CA"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zákona o verejnom obstarávaní.</w:t>
      </w:r>
    </w:p>
    <w:p w14:paraId="77BEB2E6" w14:textId="4E2DAAD5" w:rsidR="00E97BCB" w:rsidRPr="002E5BCC"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DAE3ED7" w:rsidR="00A407B0" w:rsidRPr="00C45713" w:rsidRDefault="00A407B0"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C45713">
        <w:rPr>
          <w:rFonts w:asciiTheme="minorHAnsi" w:hAnsiTheme="minorHAnsi" w:cstheme="minorHAnsi"/>
          <w:color w:val="000000" w:themeColor="text1"/>
          <w:sz w:val="22"/>
          <w:szCs w:val="22"/>
        </w:rPr>
        <w:t xml:space="preserve">Adresa stránky, kde je možný prístup k dokumentácií VO: </w:t>
      </w:r>
    </w:p>
    <w:p w14:paraId="132BD474" w14:textId="54A3B817" w:rsidR="00C45713" w:rsidRPr="00C45713" w:rsidRDefault="00C45713" w:rsidP="00C45713">
      <w:pPr>
        <w:pStyle w:val="Zarkazkladnhotextu21"/>
        <w:ind w:left="787"/>
        <w:rPr>
          <w:rFonts w:asciiTheme="minorHAnsi" w:eastAsiaTheme="minorHAnsi" w:hAnsiTheme="minorHAnsi" w:cstheme="minorHAnsi"/>
          <w:b/>
          <w:bCs/>
          <w:sz w:val="22"/>
          <w:szCs w:val="22"/>
          <w:lang w:eastAsia="en-US"/>
        </w:rPr>
      </w:pPr>
      <w:hyperlink r:id="rId9" w:history="1">
        <w:r w:rsidRPr="00C45713">
          <w:rPr>
            <w:rStyle w:val="Hypertextovprepojenie"/>
            <w:rFonts w:asciiTheme="minorHAnsi" w:hAnsiTheme="minorHAnsi" w:cstheme="minorHAnsi"/>
            <w:b/>
            <w:bCs/>
            <w:sz w:val="22"/>
            <w:szCs w:val="22"/>
          </w:rPr>
          <w:t>https://josephine.proebiz.com/sk/tender/36210/summary</w:t>
        </w:r>
      </w:hyperlink>
    </w:p>
    <w:p w14:paraId="3DE4329E" w14:textId="77777777" w:rsidR="00DC1E8D" w:rsidRPr="00F62B78" w:rsidRDefault="00DC1E8D"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5C5CADA1" w14:textId="77777777" w:rsidR="002E5BCC" w:rsidRPr="00036D38" w:rsidRDefault="002E5BCC" w:rsidP="002E5BC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036D38">
        <w:rPr>
          <w:rFonts w:ascii="Calibri" w:hAnsi="Calibri" w:cs="Calibri"/>
          <w:sz w:val="22"/>
          <w:szCs w:val="22"/>
        </w:rPr>
        <w:t>Uchádzač má možnosť sa registrovať do systému JOSEPHINE pomocou hesla alebo aj pomocou občianskeho preukazom s elektronickým čipom a bezpečnostným osobnostným kódom (</w:t>
      </w:r>
      <w:proofErr w:type="spellStart"/>
      <w:r w:rsidRPr="00036D38">
        <w:rPr>
          <w:rFonts w:ascii="Calibri" w:hAnsi="Calibri" w:cs="Calibri"/>
          <w:sz w:val="22"/>
          <w:szCs w:val="22"/>
        </w:rPr>
        <w:t>eID</w:t>
      </w:r>
      <w:proofErr w:type="spellEnd"/>
      <w:r w:rsidRPr="00036D38">
        <w:rPr>
          <w:rFonts w:ascii="Calibri" w:hAnsi="Calibri" w:cs="Calibri"/>
          <w:sz w:val="22"/>
          <w:szCs w:val="22"/>
        </w:rPr>
        <w:t>) .</w:t>
      </w:r>
    </w:p>
    <w:p w14:paraId="7111F5D7" w14:textId="6A7DE708" w:rsidR="002E5BCC" w:rsidRPr="002E5BCC" w:rsidRDefault="002E5BCC" w:rsidP="002E5BC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2E5BCC">
        <w:rPr>
          <w:rFonts w:ascii="Calibri" w:hAnsi="Calibri" w:cs="Calibri"/>
          <w:sz w:val="22"/>
          <w:szCs w:val="22"/>
        </w:rPr>
        <w:t xml:space="preserve">Predkladanie ponúk je umožnené iba autentifikovaným uchádzačom. Autentifikáciu je možné vykonať týmito spôsobmi </w:t>
      </w:r>
    </w:p>
    <w:p w14:paraId="59112513" w14:textId="77777777" w:rsidR="002E5BCC" w:rsidRPr="002E5BCC" w:rsidRDefault="002E5BCC" w:rsidP="002E5BCC">
      <w:pPr>
        <w:pStyle w:val="Odsekzoznamu"/>
        <w:tabs>
          <w:tab w:val="num" w:pos="284"/>
        </w:tabs>
        <w:spacing w:after="120"/>
        <w:ind w:left="993" w:hanging="284"/>
        <w:jc w:val="both"/>
        <w:rPr>
          <w:rFonts w:ascii="Calibri" w:hAnsi="Calibri" w:cs="Calibri"/>
        </w:rPr>
      </w:pPr>
      <w:r w:rsidRPr="002E5BCC">
        <w:rPr>
          <w:rFonts w:ascii="Calibri" w:hAnsi="Calibri" w:cs="Calibri"/>
        </w:rPr>
        <w:t>a)</w:t>
      </w:r>
      <w:r w:rsidRPr="002E5BCC">
        <w:rPr>
          <w:rFonts w:ascii="Calibri" w:hAnsi="Calibri" w:cs="Calibri"/>
        </w:rPr>
        <w:tab/>
        <w:t>v systéme JOSEPHINE registráciou a prihlásením pomocou občianskeho preukazu s elektronickým čipom a bezpečnostným osobnostným kódom (</w:t>
      </w:r>
      <w:proofErr w:type="spellStart"/>
      <w:r w:rsidRPr="002E5BCC">
        <w:rPr>
          <w:rFonts w:ascii="Calibri" w:hAnsi="Calibri" w:cs="Calibri"/>
        </w:rPr>
        <w:t>eID</w:t>
      </w:r>
      <w:proofErr w:type="spellEnd"/>
      <w:r w:rsidRPr="002E5BCC">
        <w:rPr>
          <w:rFonts w:ascii="Calibri" w:hAnsi="Calibri" w:cs="Calibri"/>
        </w:rPr>
        <w:t xml:space="preserve">). V systéme je autentifikovaná spoločnosť, ktorú pomocou </w:t>
      </w:r>
      <w:proofErr w:type="spellStart"/>
      <w:r w:rsidRPr="002E5BCC">
        <w:rPr>
          <w:rFonts w:ascii="Calibri" w:hAnsi="Calibri" w:cs="Calibri"/>
        </w:rPr>
        <w:t>eID</w:t>
      </w:r>
      <w:proofErr w:type="spellEnd"/>
      <w:r w:rsidRPr="002E5BCC">
        <w:rPr>
          <w:rFonts w:ascii="Calibri" w:hAnsi="Calibri" w:cs="Calibri"/>
        </w:rPr>
        <w:t xml:space="preserve"> registruje štatutár danej spoločnosti. Autentifikáciu vykonáva poskytovateľ systému JOSEPHINE a to v pracovných dňoch v čase 8.00 – 16.00 hod. O dokončení autentifikácie je uchádzač informovaný e-mailom. </w:t>
      </w:r>
    </w:p>
    <w:p w14:paraId="01C8405E" w14:textId="77777777" w:rsidR="002E5BCC" w:rsidRPr="002E5BCC" w:rsidRDefault="002E5BCC" w:rsidP="002E5BCC">
      <w:pPr>
        <w:pStyle w:val="Odsekzoznamu"/>
        <w:tabs>
          <w:tab w:val="num" w:pos="284"/>
        </w:tabs>
        <w:spacing w:after="120"/>
        <w:ind w:left="993" w:hanging="284"/>
        <w:jc w:val="both"/>
        <w:rPr>
          <w:rFonts w:ascii="Calibri" w:hAnsi="Calibri" w:cs="Calibri"/>
        </w:rPr>
      </w:pPr>
      <w:r w:rsidRPr="002E5BCC">
        <w:rPr>
          <w:rFonts w:ascii="Calibri" w:hAnsi="Calibri"/>
        </w:rPr>
        <w:t xml:space="preserve">b) </w:t>
      </w:r>
      <w:r w:rsidRPr="002E5BCC">
        <w:rPr>
          <w:rFonts w:ascii="Calibri" w:hAnsi="Calibri"/>
        </w:rPr>
        <w:tab/>
        <w:t xml:space="preserve">nahraním kvalifikovaného elektronického podpisu (napríklad podpisu </w:t>
      </w:r>
      <w:proofErr w:type="spellStart"/>
      <w:r w:rsidRPr="002E5BCC">
        <w:rPr>
          <w:rFonts w:ascii="Calibri" w:hAnsi="Calibri"/>
        </w:rPr>
        <w:t>eID</w:t>
      </w:r>
      <w:proofErr w:type="spellEnd"/>
      <w:r w:rsidRPr="002E5BCC">
        <w:rPr>
          <w:rFonts w:ascii="Calibri" w:hAnsi="Calibri"/>
        </w:rPr>
        <w:t xml:space="preserve">) štatutára danej spoločnosti na kartu užívateľa po registrácii a prihlásení do systému JOSEPHINE. Autentifikáciu vykoná poskytovateľ systému JOSEPHINE a to v pracovných dňoch v čase 8.00 – 16.00 hod. </w:t>
      </w:r>
      <w:r w:rsidRPr="002E5BCC">
        <w:rPr>
          <w:rFonts w:ascii="Calibri" w:hAnsi="Calibri" w:cs="Calibri"/>
        </w:rPr>
        <w:t>O dokončení autentifikácie je uchádzač informovaný e-mailom.</w:t>
      </w:r>
    </w:p>
    <w:p w14:paraId="7A5A104A" w14:textId="77777777" w:rsidR="002E5BCC" w:rsidRPr="002E5BCC" w:rsidRDefault="002E5BCC" w:rsidP="002E5BCC">
      <w:pPr>
        <w:pStyle w:val="Odsekzoznamu"/>
        <w:tabs>
          <w:tab w:val="num" w:pos="284"/>
        </w:tabs>
        <w:spacing w:after="120"/>
        <w:ind w:left="993" w:hanging="284"/>
        <w:jc w:val="both"/>
        <w:rPr>
          <w:rFonts w:ascii="Calibri" w:hAnsi="Calibri"/>
        </w:rPr>
      </w:pPr>
      <w:r w:rsidRPr="002E5BCC">
        <w:rPr>
          <w:rFonts w:ascii="Calibri" w:hAnsi="Calibri" w:cs="Calibri"/>
        </w:rPr>
        <w:t xml:space="preserve">c) </w:t>
      </w:r>
      <w:r w:rsidRPr="002E5BCC">
        <w:rPr>
          <w:rFonts w:ascii="Calibri" w:hAnsi="Calibri" w:cs="Calibri"/>
        </w:rPr>
        <w:tab/>
        <w:t xml:space="preserve">vložením dokumentu preukazujúceho osobu štatutára na kartu užívateľa po registrácii, ktorý je podpísaný elektronickým podpisom štatutára, alebo prešiel zaručenou konverziou. </w:t>
      </w:r>
      <w:r w:rsidRPr="002E5BCC">
        <w:rPr>
          <w:rFonts w:ascii="Calibri" w:hAnsi="Calibri"/>
        </w:rPr>
        <w:t xml:space="preserve">Autentifikáciu vykoná poskytovateľ systému JOSEPHINE a to v pracovných dňoch v čase 8.00 – 16.00 hod. </w:t>
      </w:r>
      <w:r w:rsidRPr="002E5BCC">
        <w:rPr>
          <w:rFonts w:ascii="Calibri" w:hAnsi="Calibri" w:cs="Calibri"/>
        </w:rPr>
        <w:t>O dokončení autentifikácie je uchádzač informovaný e-mailom.</w:t>
      </w:r>
    </w:p>
    <w:p w14:paraId="0A9C32FD" w14:textId="77777777" w:rsidR="00036D38" w:rsidRDefault="002E5BCC" w:rsidP="00036D38">
      <w:pPr>
        <w:pStyle w:val="Odsekzoznamu"/>
        <w:tabs>
          <w:tab w:val="num" w:pos="284"/>
        </w:tabs>
        <w:spacing w:after="120"/>
        <w:ind w:left="993" w:hanging="284"/>
        <w:jc w:val="both"/>
        <w:rPr>
          <w:rFonts w:ascii="Calibri" w:hAnsi="Calibri" w:cs="Calibri"/>
        </w:rPr>
      </w:pPr>
      <w:r w:rsidRPr="002E5BCC">
        <w:rPr>
          <w:rFonts w:ascii="Calibri" w:hAnsi="Calibri"/>
        </w:rPr>
        <w:t xml:space="preserve">d) </w:t>
      </w:r>
      <w:r w:rsidRPr="002E5BCC">
        <w:rPr>
          <w:rFonts w:ascii="Calibri" w:hAnsi="Calibri"/>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E5BCC">
        <w:rPr>
          <w:rFonts w:ascii="Calibri" w:hAnsi="Calibri" w:cs="Calibri"/>
        </w:rPr>
        <w:t xml:space="preserve">O dokončení autentifikácie je uchádzač informovaný e-mailom. </w:t>
      </w:r>
    </w:p>
    <w:p w14:paraId="2261AADF" w14:textId="10A54A7C" w:rsidR="00036D38" w:rsidRPr="00036D38" w:rsidRDefault="00036D38" w:rsidP="00036D38">
      <w:pPr>
        <w:pStyle w:val="Odsekzoznamu"/>
        <w:tabs>
          <w:tab w:val="num" w:pos="284"/>
        </w:tabs>
        <w:spacing w:after="120"/>
        <w:ind w:left="993" w:hanging="284"/>
        <w:jc w:val="both"/>
        <w:rPr>
          <w:rFonts w:ascii="Calibri" w:hAnsi="Calibri" w:cs="Calibri"/>
          <w:b/>
          <w:bCs/>
        </w:rPr>
      </w:pPr>
      <w:r>
        <w:rPr>
          <w:rFonts w:ascii="Calibri" w:hAnsi="Calibri" w:cs="Calibri"/>
        </w:rPr>
        <w:t xml:space="preserve">e) </w:t>
      </w:r>
      <w:r w:rsidRPr="00036D38">
        <w:rPr>
          <w:rFonts w:asciiTheme="minorHAnsi" w:hAnsiTheme="minorHAnsi" w:cstheme="minorHAnsi"/>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r w:rsidRPr="003E26D9">
        <w:rPr>
          <w:rFonts w:asciiTheme="minorHAnsi" w:hAnsiTheme="minorHAnsi" w:cstheme="minorHAnsi"/>
          <w:i/>
          <w:iCs/>
        </w:rPr>
        <w:t xml:space="preserve">(UPOZORNENIE: </w:t>
      </w:r>
      <w:r w:rsidRPr="003E26D9">
        <w:rPr>
          <w:rFonts w:asciiTheme="minorHAnsi" w:hAnsiTheme="minorHAnsi" w:cstheme="minorHAnsi"/>
          <w:i/>
          <w:iCs/>
          <w:color w:val="000000"/>
        </w:rPr>
        <w:t xml:space="preserve">Od 1. 1. 2023 bude bod e) odstránený a </w:t>
      </w:r>
      <w:r w:rsidRPr="003E26D9">
        <w:rPr>
          <w:rStyle w:val="Vrazn"/>
          <w:rFonts w:asciiTheme="minorHAnsi" w:hAnsiTheme="minorHAnsi" w:cstheme="minorHAnsi"/>
          <w:b w:val="0"/>
          <w:bCs w:val="0"/>
          <w:i/>
          <w:iCs/>
          <w:color w:val="000000"/>
        </w:rPr>
        <w:t>už sa nebude odosielať autentifikačný kód poštou účastníkovi do rúk štatutára</w:t>
      </w:r>
      <w:r w:rsidRPr="003E26D9">
        <w:rPr>
          <w:rFonts w:asciiTheme="minorHAnsi" w:hAnsiTheme="minorHAnsi" w:cstheme="minorHAnsi"/>
          <w:i/>
          <w:iCs/>
          <w:color w:val="000000"/>
        </w:rPr>
        <w:t>)</w:t>
      </w:r>
      <w:r w:rsidR="003E26D9">
        <w:rPr>
          <w:rFonts w:asciiTheme="minorHAnsi" w:hAnsiTheme="minorHAnsi" w:cstheme="minorHAnsi"/>
          <w:i/>
          <w:iCs/>
          <w:color w:val="000000"/>
        </w:rPr>
        <w:t>.</w:t>
      </w:r>
    </w:p>
    <w:p w14:paraId="33469DCE" w14:textId="77777777" w:rsidR="002E5BCC" w:rsidRPr="002E5BCC" w:rsidRDefault="002E5BCC" w:rsidP="002E5BC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2E5BCC">
        <w:rPr>
          <w:rFonts w:ascii="Calibri" w:hAnsi="Calibri" w:cs="Calibri"/>
          <w:sz w:val="22"/>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68CA33B" w14:textId="50725909"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C820470" w14:textId="06AE687B" w:rsidR="004A200E" w:rsidRPr="00ED1BE3" w:rsidRDefault="004A200E"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26CFF4BB" w:rsidR="00752EC0" w:rsidRPr="0067710C" w:rsidRDefault="00752EC0" w:rsidP="00D60D65">
      <w:pPr>
        <w:ind w:left="866"/>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C11C4A">
        <w:rPr>
          <w:rFonts w:asciiTheme="minorHAnsi" w:hAnsiTheme="minorHAnsi" w:cstheme="minorHAnsi"/>
          <w:b/>
          <w:bCs/>
          <w:color w:val="000000" w:themeColor="text1"/>
        </w:rPr>
        <w:t>„</w:t>
      </w:r>
      <w:r w:rsidR="00D60D65" w:rsidRPr="00D60D65">
        <w:rPr>
          <w:rFonts w:asciiTheme="minorHAnsi" w:eastAsiaTheme="minorHAnsi" w:hAnsiTheme="minorHAnsi" w:cstheme="minorHAnsi"/>
          <w:b/>
          <w:bCs/>
          <w:i/>
          <w:iCs/>
          <w:lang w:val="sk-SK" w:eastAsia="en-US"/>
        </w:rPr>
        <w:t xml:space="preserve">Revitalizácia </w:t>
      </w:r>
      <w:proofErr w:type="spellStart"/>
      <w:r w:rsidR="00D60D65" w:rsidRPr="00D60D65">
        <w:rPr>
          <w:rFonts w:asciiTheme="minorHAnsi" w:eastAsiaTheme="minorHAnsi" w:hAnsiTheme="minorHAnsi" w:cstheme="minorHAnsi"/>
          <w:b/>
          <w:bCs/>
          <w:i/>
          <w:iCs/>
          <w:lang w:val="sk-SK" w:eastAsia="en-US"/>
        </w:rPr>
        <w:t>vnútroblokového</w:t>
      </w:r>
      <w:proofErr w:type="spellEnd"/>
      <w:r w:rsidR="00D60D65" w:rsidRPr="00D60D65">
        <w:rPr>
          <w:rFonts w:asciiTheme="minorHAnsi" w:eastAsiaTheme="minorHAnsi" w:hAnsiTheme="minorHAnsi" w:cstheme="minorHAnsi"/>
          <w:b/>
          <w:bCs/>
          <w:i/>
          <w:iCs/>
          <w:lang w:val="sk-SK" w:eastAsia="en-US"/>
        </w:rPr>
        <w:t xml:space="preserve"> priestoru medzi ulicami Michalská a Pod lesíkom, Šarišské Michaľany</w:t>
      </w:r>
      <w:r w:rsidRPr="00DC1E8D">
        <w:rPr>
          <w:rFonts w:asciiTheme="minorHAnsi" w:hAnsiTheme="minorHAnsi" w:cstheme="minorHAnsi"/>
          <w:b/>
          <w:bCs/>
          <w:color w:val="000000" w:themeColor="text1"/>
        </w:rPr>
        <w:t>“</w:t>
      </w:r>
      <w:r w:rsidRPr="00356E08">
        <w:rPr>
          <w:rFonts w:asciiTheme="minorHAnsi" w:hAnsiTheme="minorHAnsi" w:cstheme="minorHAnsi"/>
          <w:b/>
          <w:bCs/>
          <w:i/>
          <w:iCs/>
          <w:color w:val="000000" w:themeColor="text1"/>
        </w:rPr>
        <w:t xml:space="preserve"> </w:t>
      </w:r>
      <w:r w:rsidR="00BB769B">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4C307821" w14:textId="47193CE4" w:rsidR="00D057FC" w:rsidRPr="00025A39" w:rsidRDefault="00733E10" w:rsidP="00025A39">
      <w:pPr>
        <w:pStyle w:val="Nadpis2"/>
        <w:numPr>
          <w:ilvl w:val="1"/>
          <w:numId w:val="18"/>
        </w:numPr>
        <w:autoSpaceDE/>
        <w:autoSpaceDN/>
        <w:ind w:left="851" w:hanging="567"/>
        <w:jc w:val="both"/>
        <w:rPr>
          <w:rFonts w:asciiTheme="minorHAnsi" w:hAnsiTheme="minorHAnsi" w:cstheme="minorHAnsi"/>
          <w:b w:val="0"/>
          <w:i w:val="0"/>
          <w:iCs/>
          <w:sz w:val="22"/>
          <w:szCs w:val="22"/>
          <w:lang w:val="sk-SK"/>
        </w:rPr>
      </w:pPr>
      <w:r w:rsidRPr="00BE2D21">
        <w:rPr>
          <w:rFonts w:asciiTheme="minorHAnsi" w:hAnsiTheme="minorHAnsi" w:cstheme="minorHAnsi"/>
          <w:b w:val="0"/>
          <w:i w:val="0"/>
          <w:sz w:val="22"/>
          <w:szCs w:val="22"/>
          <w:lang w:val="sk-SK"/>
        </w:rPr>
        <w:t xml:space="preserve"> </w:t>
      </w:r>
      <w:r w:rsidR="00D057FC" w:rsidRPr="00025A39">
        <w:rPr>
          <w:rFonts w:asciiTheme="minorHAnsi" w:hAnsiTheme="minorHAnsi" w:cstheme="minorHAnsi"/>
          <w:b w:val="0"/>
          <w:bCs w:val="0"/>
          <w:i w:val="0"/>
          <w:sz w:val="22"/>
          <w:szCs w:val="22"/>
        </w:rPr>
        <w:t>Zábezpeka je stanovená vo výške:</w:t>
      </w:r>
      <w:r w:rsidR="00025A39">
        <w:rPr>
          <w:rFonts w:asciiTheme="minorHAnsi" w:hAnsiTheme="minorHAnsi" w:cstheme="minorHAnsi"/>
          <w:i w:val="0"/>
          <w:sz w:val="22"/>
          <w:szCs w:val="22"/>
        </w:rPr>
        <w:t xml:space="preserve"> </w:t>
      </w:r>
      <w:r w:rsidR="00D60D65">
        <w:rPr>
          <w:rFonts w:asciiTheme="minorHAnsi" w:hAnsiTheme="minorHAnsi" w:cstheme="minorHAnsi"/>
          <w:i w:val="0"/>
          <w:iCs/>
          <w:sz w:val="22"/>
          <w:szCs w:val="22"/>
        </w:rPr>
        <w:t>15</w:t>
      </w:r>
      <w:r w:rsidR="00D057FC" w:rsidRPr="00025A39">
        <w:rPr>
          <w:rFonts w:asciiTheme="minorHAnsi" w:hAnsiTheme="minorHAnsi" w:cstheme="minorHAnsi"/>
          <w:i w:val="0"/>
          <w:iCs/>
          <w:sz w:val="22"/>
          <w:szCs w:val="22"/>
        </w:rPr>
        <w:t>.000,- EUR</w:t>
      </w:r>
    </w:p>
    <w:p w14:paraId="675CF697" w14:textId="0B81968B"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181BE6" w:rsidRDefault="00733E10" w:rsidP="00324B7C">
      <w:pPr>
        <w:pStyle w:val="SSCnorm2"/>
        <w:widowControl w:val="0"/>
        <w:numPr>
          <w:ilvl w:val="0"/>
          <w:numId w:val="15"/>
        </w:numPr>
        <w:spacing w:before="120"/>
        <w:rPr>
          <w:rFonts w:asciiTheme="minorHAnsi" w:hAnsiTheme="minorHAnsi" w:cstheme="minorHAnsi"/>
          <w:bCs w:val="0"/>
          <w:sz w:val="24"/>
          <w:szCs w:val="24"/>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181BE6" w:rsidRDefault="00F62B78" w:rsidP="00F62B78">
      <w:pPr>
        <w:pStyle w:val="SSCnorm2"/>
        <w:widowControl w:val="0"/>
        <w:numPr>
          <w:ilvl w:val="0"/>
          <w:numId w:val="15"/>
        </w:numPr>
        <w:spacing w:before="0"/>
        <w:rPr>
          <w:rFonts w:asciiTheme="minorHAnsi" w:hAnsiTheme="minorHAnsi" w:cstheme="minorHAnsi"/>
          <w:bCs w:val="0"/>
          <w:sz w:val="22"/>
          <w:szCs w:val="22"/>
        </w:rPr>
      </w:pPr>
      <w:r w:rsidRPr="00181BE6">
        <w:rPr>
          <w:rFonts w:asciiTheme="minorHAnsi" w:hAnsiTheme="minorHAnsi" w:cstheme="minorHAnsi"/>
          <w:bCs w:val="0"/>
          <w:sz w:val="22"/>
          <w:szCs w:val="22"/>
        </w:rPr>
        <w:t>Banke:</w:t>
      </w:r>
      <w:r w:rsidRPr="00181BE6">
        <w:rPr>
          <w:rFonts w:asciiTheme="minorHAnsi" w:hAnsiTheme="minorHAnsi" w:cstheme="minorHAnsi"/>
          <w:bCs w:val="0"/>
          <w:sz w:val="22"/>
          <w:szCs w:val="22"/>
        </w:rPr>
        <w:tab/>
      </w:r>
      <w:r w:rsidRPr="00181BE6">
        <w:rPr>
          <w:rFonts w:asciiTheme="minorHAnsi" w:hAnsiTheme="minorHAnsi" w:cstheme="minorHAnsi"/>
          <w:bCs w:val="0"/>
          <w:sz w:val="22"/>
          <w:szCs w:val="22"/>
        </w:rPr>
        <w:tab/>
      </w:r>
      <w:r w:rsidRPr="00181BE6">
        <w:rPr>
          <w:rFonts w:asciiTheme="minorHAnsi" w:hAnsiTheme="minorHAnsi" w:cstheme="minorHAnsi"/>
          <w:bCs w:val="0"/>
          <w:sz w:val="22"/>
          <w:szCs w:val="22"/>
        </w:rPr>
        <w:tab/>
      </w:r>
      <w:r w:rsidRPr="00181BE6">
        <w:rPr>
          <w:rFonts w:asciiTheme="minorHAnsi" w:hAnsiTheme="minorHAnsi" w:cstheme="minorHAnsi"/>
          <w:bCs w:val="0"/>
          <w:sz w:val="22"/>
          <w:szCs w:val="22"/>
        </w:rPr>
        <w:tab/>
      </w:r>
      <w:r w:rsidRPr="00181BE6">
        <w:rPr>
          <w:rFonts w:asciiTheme="minorHAnsi" w:hAnsiTheme="minorHAnsi" w:cstheme="minorHAnsi"/>
          <w:b/>
          <w:sz w:val="22"/>
          <w:szCs w:val="22"/>
        </w:rPr>
        <w:t>Prima Banka Slovensko a.s.</w:t>
      </w:r>
    </w:p>
    <w:p w14:paraId="62DE9710" w14:textId="77777777" w:rsidR="00F62B78" w:rsidRPr="00181BE6" w:rsidRDefault="00F62B78" w:rsidP="00F62B78">
      <w:pPr>
        <w:pStyle w:val="PredformtovanHTML"/>
        <w:numPr>
          <w:ilvl w:val="0"/>
          <w:numId w:val="15"/>
        </w:numPr>
        <w:shd w:val="clear" w:color="auto" w:fill="FFFFFF"/>
        <w:jc w:val="both"/>
        <w:rPr>
          <w:rFonts w:asciiTheme="minorHAnsi" w:hAnsiTheme="minorHAnsi" w:cstheme="minorHAnsi"/>
          <w:noProof w:val="0"/>
          <w:sz w:val="22"/>
          <w:szCs w:val="22"/>
          <w:lang w:val="sk-SK"/>
        </w:rPr>
      </w:pPr>
      <w:r w:rsidRPr="00181BE6">
        <w:rPr>
          <w:rFonts w:asciiTheme="minorHAnsi" w:hAnsiTheme="minorHAnsi" w:cstheme="minorHAnsi"/>
          <w:bCs/>
          <w:noProof w:val="0"/>
          <w:sz w:val="22"/>
          <w:szCs w:val="22"/>
          <w:lang w:val="sk-SK"/>
        </w:rPr>
        <w:t>IBAN:</w:t>
      </w:r>
      <w:r w:rsidRPr="00181BE6">
        <w:rPr>
          <w:rFonts w:asciiTheme="minorHAnsi" w:hAnsiTheme="minorHAnsi" w:cstheme="minorHAnsi"/>
          <w:bCs/>
          <w:noProof w:val="0"/>
          <w:sz w:val="22"/>
          <w:szCs w:val="22"/>
          <w:lang w:val="sk-SK"/>
        </w:rPr>
        <w:tab/>
      </w:r>
      <w:r w:rsidRPr="00181BE6">
        <w:rPr>
          <w:rFonts w:asciiTheme="minorHAnsi" w:hAnsiTheme="minorHAnsi" w:cstheme="minorHAnsi"/>
          <w:bCs/>
          <w:noProof w:val="0"/>
          <w:sz w:val="22"/>
          <w:szCs w:val="22"/>
          <w:lang w:val="sk-SK"/>
        </w:rPr>
        <w:tab/>
      </w:r>
      <w:r w:rsidRPr="00181BE6">
        <w:rPr>
          <w:rFonts w:asciiTheme="minorHAnsi" w:hAnsiTheme="minorHAnsi" w:cstheme="minorHAnsi"/>
          <w:bCs/>
          <w:noProof w:val="0"/>
          <w:sz w:val="22"/>
          <w:szCs w:val="22"/>
          <w:lang w:val="sk-SK"/>
        </w:rPr>
        <w:tab/>
      </w:r>
      <w:r w:rsidRPr="00181BE6">
        <w:rPr>
          <w:rFonts w:asciiTheme="minorHAnsi" w:hAnsiTheme="minorHAnsi" w:cstheme="minorHAnsi"/>
          <w:bCs/>
          <w:noProof w:val="0"/>
          <w:sz w:val="22"/>
          <w:szCs w:val="22"/>
          <w:lang w:val="sk-SK"/>
        </w:rPr>
        <w:tab/>
      </w:r>
      <w:r w:rsidRPr="00181BE6">
        <w:rPr>
          <w:rFonts w:asciiTheme="minorHAnsi" w:hAnsiTheme="minorHAnsi" w:cstheme="minorHAnsi"/>
          <w:b/>
          <w:sz w:val="22"/>
          <w:szCs w:val="22"/>
        </w:rPr>
        <w:t>SK14 5600 0000 0088 2916 4003</w:t>
      </w:r>
    </w:p>
    <w:p w14:paraId="10563388" w14:textId="77777777" w:rsidR="00F62B78" w:rsidRPr="00181BE6" w:rsidRDefault="00F62B78" w:rsidP="00F62B78">
      <w:pPr>
        <w:pStyle w:val="PredformtovanHTML"/>
        <w:numPr>
          <w:ilvl w:val="0"/>
          <w:numId w:val="15"/>
        </w:numPr>
        <w:shd w:val="clear" w:color="auto" w:fill="FFFFFF"/>
        <w:jc w:val="both"/>
        <w:rPr>
          <w:rFonts w:asciiTheme="minorHAnsi" w:hAnsiTheme="minorHAnsi" w:cstheme="minorHAnsi"/>
          <w:b/>
          <w:noProof w:val="0"/>
          <w:sz w:val="22"/>
          <w:szCs w:val="22"/>
          <w:lang w:val="sk-SK"/>
        </w:rPr>
      </w:pPr>
      <w:r w:rsidRPr="00181BE6">
        <w:rPr>
          <w:rFonts w:asciiTheme="minorHAnsi" w:hAnsiTheme="minorHAnsi" w:cstheme="minorHAnsi"/>
          <w:noProof w:val="0"/>
          <w:sz w:val="22"/>
          <w:szCs w:val="22"/>
          <w:lang w:val="sk-SK"/>
        </w:rPr>
        <w:t xml:space="preserve">Variabilný symbol:      </w:t>
      </w:r>
      <w:r w:rsidRPr="00181BE6">
        <w:rPr>
          <w:rFonts w:asciiTheme="minorHAnsi" w:hAnsiTheme="minorHAnsi" w:cstheme="minorHAnsi"/>
          <w:noProof w:val="0"/>
          <w:sz w:val="22"/>
          <w:szCs w:val="22"/>
          <w:lang w:val="sk-SK"/>
        </w:rPr>
        <w:tab/>
      </w:r>
      <w:r w:rsidRPr="00181BE6">
        <w:rPr>
          <w:rFonts w:asciiTheme="minorHAnsi" w:hAnsiTheme="minorHAnsi" w:cstheme="minorHAnsi"/>
          <w:noProof w:val="0"/>
          <w:sz w:val="22"/>
          <w:szCs w:val="22"/>
          <w:lang w:val="sk-SK"/>
        </w:rPr>
        <w:tab/>
      </w:r>
      <w:r w:rsidRPr="00181BE6">
        <w:rPr>
          <w:rFonts w:asciiTheme="minorHAnsi" w:hAnsiTheme="minorHAnsi" w:cstheme="minorHAnsi"/>
          <w:b/>
          <w:noProof w:val="0"/>
          <w:sz w:val="22"/>
          <w:szCs w:val="22"/>
          <w:lang w:val="sk-SK"/>
        </w:rPr>
        <w:t>IČO uchádzača</w:t>
      </w:r>
    </w:p>
    <w:p w14:paraId="34860842" w14:textId="29652C9D" w:rsidR="00733E10" w:rsidRPr="00181BE6" w:rsidRDefault="00733E10" w:rsidP="00733E10">
      <w:pPr>
        <w:pStyle w:val="PredformtovanHTML"/>
        <w:shd w:val="clear" w:color="auto" w:fill="FFFFFF"/>
        <w:ind w:left="1800"/>
        <w:jc w:val="both"/>
        <w:rPr>
          <w:rFonts w:asciiTheme="minorHAnsi" w:hAnsiTheme="minorHAnsi" w:cstheme="minorHAnsi"/>
          <w:b/>
          <w:noProof w:val="0"/>
          <w:color w:val="222222"/>
          <w:sz w:val="24"/>
          <w:szCs w:val="24"/>
          <w:lang w:val="sk-SK"/>
        </w:rPr>
      </w:pP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4405C905" w:rsidR="00733E10" w:rsidRPr="00025A39" w:rsidRDefault="00733E10" w:rsidP="00025A39">
      <w:pPr>
        <w:pStyle w:val="Odsekzoznamu"/>
        <w:numPr>
          <w:ilvl w:val="0"/>
          <w:numId w:val="20"/>
        </w:numPr>
        <w:adjustRightInd w:val="0"/>
        <w:ind w:left="1843"/>
        <w:jc w:val="both"/>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w:t>
      </w:r>
      <w:r w:rsidR="00025A39" w:rsidRPr="0067710C">
        <w:rPr>
          <w:rFonts w:asciiTheme="minorHAnsi" w:eastAsia="Calibri" w:hAnsiTheme="minorHAnsi" w:cstheme="minorHAnsi"/>
          <w:color w:val="000000"/>
        </w:rPr>
        <w:t xml:space="preserve">Doba platnosti bankovej záruky/poistenia </w:t>
      </w:r>
      <w:r w:rsidR="00025A39" w:rsidRPr="00025A39">
        <w:rPr>
          <w:rFonts w:asciiTheme="minorHAnsi" w:eastAsia="Calibri" w:hAnsiTheme="minorHAnsi" w:cstheme="minorHAnsi"/>
          <w:color w:val="000000"/>
        </w:rPr>
        <w:t xml:space="preserve">záruky </w:t>
      </w:r>
      <w:r w:rsidR="00025A39" w:rsidRPr="00025A39">
        <w:rPr>
          <w:rFonts w:asciiTheme="minorHAnsi" w:eastAsiaTheme="minorHAnsi" w:hAnsiTheme="minorHAnsi" w:cstheme="minorHAnsi"/>
          <w:lang w:val="sk-SK" w:eastAsia="en-US"/>
        </w:rPr>
        <w:t>končí uplynutím lehoty viazanosti ponúk.</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16667F9B"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6FC4D9FE" w:rsidR="009F5E8E" w:rsidRPr="00ED1BE3" w:rsidRDefault="00752EC0" w:rsidP="009F5E8E">
      <w:pPr>
        <w:spacing w:before="119"/>
        <w:ind w:left="993" w:right="147"/>
        <w:jc w:val="both"/>
        <w:rPr>
          <w:rFonts w:asciiTheme="minorHAnsi" w:hAnsiTheme="minorHAnsi" w:cstheme="minorHAnsi"/>
          <w:bCs/>
        </w:rPr>
      </w:pPr>
      <w:r w:rsidRPr="009F5E8E">
        <w:rPr>
          <w:rFonts w:asciiTheme="minorHAnsi" w:hAnsiTheme="minorHAnsi" w:cstheme="minorHAnsi"/>
        </w:rPr>
        <w:t>Doklad o zložení zábezpeky sa doručí osobne, poštou alebo kuriérom v lehote na predkladanie ponúk podľa bodu 12.</w:t>
      </w:r>
      <w:r w:rsidR="00025A39">
        <w:rPr>
          <w:rFonts w:asciiTheme="minorHAnsi" w:hAnsiTheme="minorHAnsi" w:cstheme="minorHAnsi"/>
        </w:rPr>
        <w:t>7</w:t>
      </w:r>
      <w:r w:rsidRPr="009F5E8E">
        <w:rPr>
          <w:rFonts w:asciiTheme="minorHAnsi" w:hAnsiTheme="minorHAnsi" w:cstheme="minorHAnsi"/>
        </w:rPr>
        <w:t xml:space="preserve"> týchto súťažných podkladov resp. podľa bodu 12.</w:t>
      </w:r>
      <w:r w:rsidR="00025A39">
        <w:rPr>
          <w:rFonts w:asciiTheme="minorHAnsi" w:hAnsiTheme="minorHAnsi" w:cstheme="minorHAnsi"/>
        </w:rPr>
        <w:t>8</w:t>
      </w:r>
      <w:r w:rsidRPr="009F5E8E">
        <w:rPr>
          <w:rFonts w:asciiTheme="minorHAnsi" w:hAnsiTheme="minorHAnsi" w:cstheme="minorHAnsi"/>
        </w:rPr>
        <w:t xml:space="preserve">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37B273D5" w:rsidR="00E37000" w:rsidRDefault="003A5FC8" w:rsidP="00397944">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3A5FC8">
        <w:rPr>
          <w:rFonts w:ascii="Calibri" w:eastAsia="Arial,Bold" w:hAnsi="Calibri" w:cs="Calibri"/>
        </w:rPr>
        <w:t xml:space="preserve">Uchádzač predkladá ponuku v elektronickej podobe v lehote na predkladanie ponúk. </w:t>
      </w:r>
      <w:r w:rsidRPr="003A5FC8">
        <w:rPr>
          <w:rFonts w:ascii="Calibri" w:hAnsi="Calibri" w:cs="Calibri"/>
        </w:rPr>
        <w:t xml:space="preserve">Ponuka je vyhotovená elektronicky v zmysle § 49 ods. 1 písm. a) zákona o verejnom obstarávaní a vložená do systému JOSEPHINE umiestnenom na webovej adrese </w:t>
      </w:r>
      <w:hyperlink r:id="rId10" w:history="1">
        <w:r w:rsidR="00C45713" w:rsidRPr="00A178E2">
          <w:rPr>
            <w:rStyle w:val="Hypertextovprepojenie"/>
            <w:rFonts w:ascii="Calibri" w:hAnsi="Calibri" w:cs="Calibri"/>
          </w:rPr>
          <w:t>https://josephine.proebiz.com/</w:t>
        </w:r>
      </w:hyperlink>
      <w:r w:rsidRPr="003A5FC8">
        <w:rPr>
          <w:rFonts w:ascii="Calibri" w:eastAsia="Arial,Bold" w:hAnsi="Calibri" w:cs="Calibri"/>
        </w:rPr>
        <w:t>.</w:t>
      </w:r>
      <w:r>
        <w:rPr>
          <w:rFonts w:ascii="Calibri" w:eastAsia="Arial,Bold" w:hAnsi="Calibri" w:cs="Calibri"/>
        </w:rPr>
        <w:t xml:space="preserve"> </w:t>
      </w:r>
      <w:r w:rsidR="00E37000" w:rsidRPr="003A5FC8">
        <w:rPr>
          <w:rFonts w:asciiTheme="minorHAnsi" w:hAnsiTheme="minorHAnsi" w:cstheme="minorHAnsi"/>
          <w:color w:val="000000" w:themeColor="text1"/>
          <w:lang w:eastAsia="sk-SK"/>
        </w:rPr>
        <w:t>Ponuka musí byť predložená v čitateľnej a reprodukovateľnej podobe.</w:t>
      </w:r>
    </w:p>
    <w:p w14:paraId="1B20451D" w14:textId="0C4961B7" w:rsidR="003A5FC8" w:rsidRPr="003A5FC8" w:rsidRDefault="003A5FC8" w:rsidP="003A5FC8">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3A5FC8">
        <w:rPr>
          <w:rFonts w:ascii="Calibri" w:hAnsi="Calibri" w:cs="Calibri"/>
        </w:rPr>
        <w:t xml:space="preserve">Elektronická ponuka sa vloží vyplnením ponukového formulára a vložením požadovaných dokladov a dokumentov v systéme JOSEPHINE umiestnenom na webovej adrese </w:t>
      </w:r>
      <w:hyperlink r:id="rId11" w:history="1">
        <w:r w:rsidRPr="003A5FC8">
          <w:rPr>
            <w:rStyle w:val="Hypertextovprepojenie"/>
            <w:rFonts w:ascii="Calibri" w:hAnsi="Calibri" w:cs="Calibri"/>
          </w:rPr>
          <w:t>https://josephine.proebiz.com/</w:t>
        </w:r>
      </w:hyperlink>
      <w:r w:rsidRPr="003A5FC8">
        <w:rPr>
          <w:rFonts w:ascii="Calibri" w:hAnsi="Calibri" w:cs="Calibri"/>
        </w:rPr>
        <w:t>.</w:t>
      </w:r>
    </w:p>
    <w:p w14:paraId="578BF84D" w14:textId="735A9BCC" w:rsidR="009E55E4" w:rsidRPr="003A5FC8" w:rsidRDefault="00E37000" w:rsidP="003A5FC8">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7F468131" w14:textId="77777777" w:rsidR="003A5FC8" w:rsidRPr="003A5FC8" w:rsidRDefault="009E55E4"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r w:rsidR="003A5FC8">
        <w:rPr>
          <w:rFonts w:asciiTheme="minorHAnsi" w:hAnsiTheme="minorHAnsi" w:cstheme="minorHAnsi"/>
          <w:i/>
          <w:color w:val="000000"/>
          <w:lang w:eastAsia="sk-SK"/>
        </w:rPr>
        <w:t>.</w:t>
      </w:r>
    </w:p>
    <w:p w14:paraId="6A276CB1" w14:textId="021F2120" w:rsidR="003A5FC8" w:rsidRPr="003A5FC8" w:rsidRDefault="003A5FC8"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Theme="minorHAnsi" w:hAnsiTheme="minorHAnsi" w:cstheme="minorHAnsi"/>
          <w:i/>
          <w:color w:val="000000"/>
          <w:lang w:eastAsia="sk-SK"/>
        </w:rPr>
        <w:t xml:space="preserve">Uchádzač zároveň nahrá do systému aj vyplnený formulár </w:t>
      </w:r>
      <w:r w:rsidRPr="003A5FC8">
        <w:rPr>
          <w:rFonts w:asciiTheme="minorHAnsi" w:hAnsiTheme="minorHAnsi" w:cstheme="minorHAnsi"/>
          <w:b/>
          <w:i/>
          <w:color w:val="000000"/>
          <w:lang w:eastAsia="sk-SK"/>
        </w:rPr>
        <w:t>Výkaz výmer</w:t>
      </w:r>
      <w:r w:rsidRPr="003A5FC8">
        <w:rPr>
          <w:rFonts w:asciiTheme="minorHAnsi" w:hAnsiTheme="minorHAnsi" w:cstheme="minorHAnsi"/>
          <w:i/>
          <w:color w:val="000000"/>
          <w:lang w:eastAsia="sk-SK"/>
        </w:rPr>
        <w:t xml:space="preserve"> vo formáte </w:t>
      </w:r>
      <w:proofErr w:type="spellStart"/>
      <w:r w:rsidRPr="003A5FC8">
        <w:rPr>
          <w:rFonts w:asciiTheme="minorHAnsi" w:hAnsiTheme="minorHAnsi" w:cstheme="minorHAnsi"/>
          <w:i/>
          <w:color w:val="000000"/>
          <w:lang w:eastAsia="sk-SK"/>
        </w:rPr>
        <w:t>xls</w:t>
      </w:r>
      <w:proofErr w:type="spellEnd"/>
      <w:r w:rsidRPr="003A5FC8">
        <w:rPr>
          <w:rFonts w:asciiTheme="minorHAnsi" w:hAnsiTheme="minorHAnsi" w:cstheme="minorHAnsi"/>
          <w:i/>
          <w:color w:val="000000"/>
          <w:lang w:eastAsia="sk-SK"/>
        </w:rPr>
        <w:t>, ktorý bude obsahovať rovnaký návrh na plnenie kritéria vložený do systému.</w:t>
      </w:r>
    </w:p>
    <w:p w14:paraId="4B1876B2" w14:textId="77777777" w:rsidR="003A5FC8" w:rsidRPr="003A5FC8" w:rsidRDefault="003A5FC8"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hAnsi="Calibri" w:cs="Calibri"/>
        </w:rPr>
        <w:t xml:space="preserve">Ak ponuka obsahuje dôverné informácie, uchádzač ich v ponuke viditeľne označí. </w:t>
      </w:r>
    </w:p>
    <w:p w14:paraId="048E6508" w14:textId="77777777" w:rsidR="003A5FC8" w:rsidRDefault="003A5FC8" w:rsidP="003A5FC8">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40FE574" w14:textId="77777777" w:rsidR="003A5FC8" w:rsidRDefault="00C81EBD"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hAnsi="Calibri" w:cs="Calibri"/>
        </w:rPr>
        <w:t xml:space="preserve">Po úspešnom nahraní ponuky do systému JOSEPHINE je uchádzačovi odoslaný notifikačný informatívny e-mail (a to na emailovú adresu užívateľa uchádzača, ktorý ponuku nahral). </w:t>
      </w:r>
    </w:p>
    <w:p w14:paraId="58CC716D" w14:textId="77777777" w:rsidR="003A5FC8" w:rsidRDefault="00C81EBD"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hAnsi="Calibri" w:cs="Calibri"/>
        </w:rPr>
        <w:t>Ponuka uchádzača predložená po uplynutí lehoty na predkladanie ponúk sa elektronicky neotvorí.</w:t>
      </w:r>
    </w:p>
    <w:p w14:paraId="68BFF15F" w14:textId="77777777" w:rsidR="003A5FC8" w:rsidRDefault="00C81EBD"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hAnsi="Calibri" w:cs="Calibri"/>
        </w:rPr>
        <w:t>Uchádzač môže predloženú ponuku vziať späť do uplynutia lehoty na predkladanie ponúk. Uchádzač pri odvolaní ponuky postupuje obdobne ako pri vložení prvotnej ponuky (kliknutím na tlačidlo „Stiahnuť ponuku“ a predložením novej ponuky).</w:t>
      </w:r>
    </w:p>
    <w:p w14:paraId="17823286" w14:textId="7FF4ADE4" w:rsidR="00C81EBD" w:rsidRPr="003A5FC8" w:rsidRDefault="00C81EBD"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eastAsia="Arial,Bold" w:hAnsi="Calibri" w:cs="Calibri"/>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E3959DE" w14:textId="032954C1" w:rsidR="00C81EBD" w:rsidRDefault="00C81EBD" w:rsidP="00C81EBD">
      <w:pPr>
        <w:widowControl/>
        <w:adjustRightInd w:val="0"/>
        <w:spacing w:after="21" w:line="276" w:lineRule="auto"/>
        <w:jc w:val="both"/>
        <w:rPr>
          <w:rFonts w:asciiTheme="minorHAnsi" w:hAnsiTheme="minorHAnsi" w:cstheme="minorHAnsi"/>
          <w:i/>
          <w:color w:val="000000"/>
          <w:lang w:eastAsia="sk-SK"/>
        </w:rPr>
      </w:pPr>
    </w:p>
    <w:p w14:paraId="63A521B7" w14:textId="510B4CC3" w:rsidR="00C81EBD" w:rsidRDefault="00C81EBD" w:rsidP="00C81EBD">
      <w:pPr>
        <w:widowControl/>
        <w:adjustRightInd w:val="0"/>
        <w:spacing w:after="21" w:line="276" w:lineRule="auto"/>
        <w:jc w:val="both"/>
        <w:rPr>
          <w:rFonts w:asciiTheme="minorHAnsi" w:hAnsiTheme="minorHAnsi" w:cstheme="minorHAnsi"/>
          <w:i/>
          <w:color w:val="000000"/>
          <w:lang w:eastAsia="sk-SK"/>
        </w:rPr>
      </w:pPr>
    </w:p>
    <w:p w14:paraId="398CB92B" w14:textId="77777777" w:rsidR="00C81EBD" w:rsidRPr="009E55E4" w:rsidRDefault="00C81EBD" w:rsidP="00C81EBD">
      <w:pPr>
        <w:widowControl/>
        <w:adjustRightInd w:val="0"/>
        <w:spacing w:after="21" w:line="276" w:lineRule="auto"/>
        <w:jc w:val="both"/>
        <w:rPr>
          <w:rFonts w:asciiTheme="minorHAnsi" w:hAnsiTheme="minorHAnsi" w:cstheme="minorHAnsi"/>
          <w:color w:val="000000" w:themeColor="text1"/>
          <w:lang w:eastAsia="sk-SK"/>
        </w:rPr>
      </w:pP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2E5BCC">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2E5BCC">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2E5BCC">
      <w:pPr>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4634A7A1" w14:textId="0A7D4DC1" w:rsidR="00C45713" w:rsidRPr="00C45713" w:rsidRDefault="00655538" w:rsidP="00C45713">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sidRPr="00740687">
        <w:rPr>
          <w:rFonts w:asciiTheme="minorHAnsi" w:eastAsiaTheme="minorHAnsi" w:hAnsiTheme="minorHAnsi" w:cstheme="minorHAnsi"/>
          <w:b/>
          <w:bCs/>
          <w:sz w:val="22"/>
          <w:szCs w:val="22"/>
          <w:lang w:eastAsia="en-US"/>
        </w:rPr>
        <w:tab/>
      </w:r>
      <w:hyperlink r:id="rId12" w:history="1">
        <w:r w:rsidR="00C45713" w:rsidRPr="00C45713">
          <w:rPr>
            <w:rStyle w:val="Hypertextovprepojenie"/>
            <w:rFonts w:asciiTheme="minorHAnsi" w:hAnsiTheme="minorHAnsi" w:cstheme="minorHAnsi"/>
            <w:b/>
            <w:bCs/>
            <w:sz w:val="22"/>
            <w:szCs w:val="22"/>
          </w:rPr>
          <w:t>https://josephine.proebiz.com/sk/tender/36210/summary</w:t>
        </w:r>
      </w:hyperlink>
    </w:p>
    <w:p w14:paraId="52BB939E" w14:textId="77777777" w:rsidR="00740687" w:rsidRPr="00F62B78" w:rsidRDefault="00740687"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3A15B09E" w:rsidR="00F635FC" w:rsidRPr="00D60D65" w:rsidRDefault="00F635FC" w:rsidP="00D60D65">
      <w:pPr>
        <w:pStyle w:val="Odsekzoznamu"/>
        <w:numPr>
          <w:ilvl w:val="0"/>
          <w:numId w:val="11"/>
        </w:numPr>
        <w:suppressAutoHyphens/>
        <w:autoSpaceDE/>
        <w:autoSpaceDN/>
        <w:spacing w:before="120"/>
        <w:ind w:left="851" w:hanging="567"/>
        <w:rPr>
          <w:rFonts w:asciiTheme="minorHAnsi" w:hAnsiTheme="minorHAnsi" w:cstheme="minorHAnsi"/>
          <w:b/>
          <w:bCs/>
          <w:caps/>
        </w:rPr>
      </w:pPr>
      <w:r w:rsidRPr="00D60D65">
        <w:rPr>
          <w:rFonts w:asciiTheme="minorHAnsi" w:hAnsiTheme="minorHAnsi" w:cstheme="minorHAnsi"/>
          <w:b/>
          <w:bCs/>
          <w:caps/>
        </w:rPr>
        <w:t>Otváranie ponúk</w:t>
      </w:r>
    </w:p>
    <w:p w14:paraId="62B89E14" w14:textId="77777777" w:rsidR="00445738" w:rsidRPr="004116B0" w:rsidRDefault="00445738" w:rsidP="00D60D65">
      <w:pPr>
        <w:numPr>
          <w:ilvl w:val="1"/>
          <w:numId w:val="11"/>
        </w:numPr>
        <w:suppressAutoHyphens/>
        <w:autoSpaceDE/>
        <w:autoSpaceDN/>
        <w:spacing w:before="120"/>
        <w:ind w:left="851" w:hanging="567"/>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D60D65">
      <w:pPr>
        <w:widowControl/>
        <w:numPr>
          <w:ilvl w:val="1"/>
          <w:numId w:val="11"/>
        </w:numPr>
        <w:suppressAutoHyphens/>
        <w:autoSpaceDE/>
        <w:autoSpaceDN/>
        <w:adjustRightInd w:val="0"/>
        <w:ind w:left="851" w:hanging="567"/>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D60D65">
      <w:pPr>
        <w:widowControl/>
        <w:numPr>
          <w:ilvl w:val="1"/>
          <w:numId w:val="11"/>
        </w:numPr>
        <w:suppressAutoHyphens/>
        <w:autoSpaceDE/>
        <w:autoSpaceDN/>
        <w:adjustRightInd w:val="0"/>
        <w:ind w:left="851" w:hanging="567"/>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D60D65">
      <w:pPr>
        <w:numPr>
          <w:ilvl w:val="0"/>
          <w:numId w:val="11"/>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D60D65">
      <w:pPr>
        <w:pStyle w:val="Odsekzoznamu"/>
        <w:numPr>
          <w:ilvl w:val="1"/>
          <w:numId w:val="11"/>
        </w:numPr>
        <w:ind w:left="851" w:hanging="567"/>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D60D65">
      <w:pPr>
        <w:pStyle w:val="Odsekzoznamu"/>
        <w:numPr>
          <w:ilvl w:val="1"/>
          <w:numId w:val="11"/>
        </w:numPr>
        <w:ind w:left="851" w:hanging="567"/>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D60D65">
      <w:pPr>
        <w:pStyle w:val="Odsekzoznamu"/>
        <w:widowControl/>
        <w:numPr>
          <w:ilvl w:val="1"/>
          <w:numId w:val="11"/>
        </w:numPr>
        <w:adjustRightInd w:val="0"/>
        <w:ind w:left="851" w:hanging="567"/>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D60D65">
      <w:pPr>
        <w:pStyle w:val="Odsekzoznamu"/>
        <w:widowControl/>
        <w:numPr>
          <w:ilvl w:val="1"/>
          <w:numId w:val="11"/>
        </w:numPr>
        <w:adjustRightInd w:val="0"/>
        <w:ind w:left="851" w:hanging="567"/>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D60D65">
      <w:pPr>
        <w:pStyle w:val="Nadpis7"/>
        <w:keepNext w:val="0"/>
        <w:keepLines w:val="0"/>
        <w:widowControl/>
        <w:numPr>
          <w:ilvl w:val="0"/>
          <w:numId w:val="11"/>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D60D65">
      <w:pPr>
        <w:pStyle w:val="Odsekzoznamu"/>
        <w:widowControl/>
        <w:numPr>
          <w:ilvl w:val="1"/>
          <w:numId w:val="11"/>
        </w:numPr>
        <w:autoSpaceDE/>
        <w:autoSpaceDN/>
        <w:ind w:left="851" w:hanging="567"/>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D60D65">
      <w:pPr>
        <w:pStyle w:val="Odsekzoznamu"/>
        <w:widowControl/>
        <w:numPr>
          <w:ilvl w:val="1"/>
          <w:numId w:val="11"/>
        </w:numPr>
        <w:autoSpaceDE/>
        <w:autoSpaceDN/>
        <w:ind w:left="851" w:hanging="567"/>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D60D65">
      <w:pPr>
        <w:pStyle w:val="Odsekzoznamu"/>
        <w:widowControl/>
        <w:numPr>
          <w:ilvl w:val="1"/>
          <w:numId w:val="11"/>
        </w:numPr>
        <w:autoSpaceDE/>
        <w:autoSpaceDN/>
        <w:ind w:left="851" w:hanging="567"/>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D60D65">
      <w:pPr>
        <w:pStyle w:val="Odsekzoznamu"/>
        <w:widowControl/>
        <w:numPr>
          <w:ilvl w:val="1"/>
          <w:numId w:val="11"/>
        </w:numPr>
        <w:autoSpaceDE/>
        <w:autoSpaceDN/>
        <w:ind w:left="851" w:hanging="567"/>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D60D65">
      <w:pPr>
        <w:pStyle w:val="Odsekzoznamu"/>
        <w:widowControl/>
        <w:numPr>
          <w:ilvl w:val="1"/>
          <w:numId w:val="11"/>
        </w:numPr>
        <w:autoSpaceDE/>
        <w:autoSpaceDN/>
        <w:ind w:left="851" w:hanging="567"/>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D60D65">
      <w:pPr>
        <w:pStyle w:val="Odsekzoznamu"/>
        <w:widowControl/>
        <w:numPr>
          <w:ilvl w:val="1"/>
          <w:numId w:val="11"/>
        </w:numPr>
        <w:autoSpaceDE/>
        <w:autoSpaceDN/>
        <w:ind w:left="851" w:hanging="567"/>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D60D65">
      <w:pPr>
        <w:pStyle w:val="Odsekzoznamu"/>
        <w:widowControl/>
        <w:numPr>
          <w:ilvl w:val="1"/>
          <w:numId w:val="11"/>
        </w:numPr>
        <w:autoSpaceDE/>
        <w:autoSpaceDN/>
        <w:ind w:left="851" w:hanging="567"/>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4A0D3019" w:rsidR="003602D5" w:rsidRDefault="003602D5" w:rsidP="00F635FC">
      <w:pPr>
        <w:jc w:val="both"/>
        <w:rPr>
          <w:rFonts w:ascii="Arial" w:hAnsi="Arial" w:cs="Arial"/>
          <w:color w:val="00B050"/>
          <w:sz w:val="20"/>
          <w:szCs w:val="20"/>
        </w:rPr>
      </w:pPr>
    </w:p>
    <w:p w14:paraId="76FB076B" w14:textId="77777777" w:rsidR="003D4042" w:rsidRDefault="003D4042" w:rsidP="00F635FC">
      <w:pPr>
        <w:jc w:val="both"/>
        <w:rPr>
          <w:rFonts w:ascii="Arial" w:hAnsi="Arial" w:cs="Arial"/>
          <w:color w:val="00B050"/>
          <w:sz w:val="20"/>
          <w:szCs w:val="20"/>
        </w:rPr>
      </w:pPr>
    </w:p>
    <w:p w14:paraId="609E206C" w14:textId="77777777" w:rsidR="005D7EAE" w:rsidRPr="00A367C7" w:rsidRDefault="00FA793F" w:rsidP="00D60D65">
      <w:pPr>
        <w:pStyle w:val="Odsekzoznamu"/>
        <w:numPr>
          <w:ilvl w:val="0"/>
          <w:numId w:val="11"/>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D60D65">
      <w:pPr>
        <w:pStyle w:val="Odsekzoznamu"/>
        <w:numPr>
          <w:ilvl w:val="1"/>
          <w:numId w:val="11"/>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D60D65">
      <w:pPr>
        <w:pStyle w:val="Odsekzoznamu"/>
        <w:numPr>
          <w:ilvl w:val="1"/>
          <w:numId w:val="11"/>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D60D65">
      <w:pPr>
        <w:pStyle w:val="Odsekzoznamu"/>
        <w:numPr>
          <w:ilvl w:val="1"/>
          <w:numId w:val="11"/>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D60D65">
      <w:pPr>
        <w:pStyle w:val="Odsekzoznamu"/>
        <w:numPr>
          <w:ilvl w:val="1"/>
          <w:numId w:val="11"/>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5B871594"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752E0D">
        <w:rPr>
          <w:rFonts w:asciiTheme="minorHAnsi" w:eastAsiaTheme="minorHAnsi" w:hAnsiTheme="minorHAnsi" w:cstheme="minorHAnsi"/>
          <w:b/>
          <w:bCs/>
          <w:lang w:val="sk-SK" w:eastAsia="en-US"/>
        </w:rPr>
        <w:t xml:space="preserve">obec </w:t>
      </w:r>
      <w:r w:rsidR="00D60D65">
        <w:rPr>
          <w:rFonts w:asciiTheme="minorHAnsi" w:eastAsiaTheme="minorHAnsi" w:hAnsiTheme="minorHAnsi" w:cstheme="minorHAnsi"/>
          <w:b/>
          <w:bCs/>
          <w:lang w:val="sk-SK" w:eastAsia="en-US"/>
        </w:rPr>
        <w:t>Šarišské Michaľany</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4BC391EF"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00C11C4A" w:rsidRPr="00D60D65">
        <w:rPr>
          <w:rFonts w:asciiTheme="minorHAnsi" w:hAnsiTheme="minorHAnsi" w:cstheme="minorHAnsi"/>
          <w:b/>
          <w:bCs/>
          <w:i/>
          <w:iCs/>
          <w:color w:val="000000" w:themeColor="text1"/>
        </w:rPr>
        <w:t>„</w:t>
      </w:r>
      <w:r w:rsidR="00D60D65" w:rsidRPr="00D60D65">
        <w:rPr>
          <w:rFonts w:asciiTheme="minorHAnsi" w:eastAsiaTheme="minorHAnsi" w:hAnsiTheme="minorHAnsi" w:cstheme="minorHAnsi"/>
          <w:b/>
          <w:bCs/>
          <w:i/>
          <w:iCs/>
          <w:lang w:val="sk-SK" w:eastAsia="en-US"/>
        </w:rPr>
        <w:t xml:space="preserve">Revitalizácia </w:t>
      </w:r>
      <w:proofErr w:type="spellStart"/>
      <w:r w:rsidR="00D60D65" w:rsidRPr="00D60D65">
        <w:rPr>
          <w:rFonts w:asciiTheme="minorHAnsi" w:eastAsiaTheme="minorHAnsi" w:hAnsiTheme="minorHAnsi" w:cstheme="minorHAnsi"/>
          <w:b/>
          <w:bCs/>
          <w:i/>
          <w:iCs/>
          <w:lang w:val="sk-SK" w:eastAsia="en-US"/>
        </w:rPr>
        <w:t>vnútroblokového</w:t>
      </w:r>
      <w:proofErr w:type="spellEnd"/>
      <w:r w:rsidR="00D60D65" w:rsidRPr="00D60D65">
        <w:rPr>
          <w:rFonts w:asciiTheme="minorHAnsi" w:eastAsiaTheme="minorHAnsi" w:hAnsiTheme="minorHAnsi" w:cstheme="minorHAnsi"/>
          <w:b/>
          <w:bCs/>
          <w:i/>
          <w:iCs/>
          <w:lang w:val="sk-SK" w:eastAsia="en-US"/>
        </w:rPr>
        <w:t xml:space="preserve"> priestoru medzi ulicami Michalská a Pod lesíkom, Šarišské Michaľany</w:t>
      </w:r>
      <w:r w:rsidR="00C11C4A" w:rsidRPr="00D60D65">
        <w:rPr>
          <w:rFonts w:asciiTheme="minorHAnsi" w:hAnsiTheme="minorHAnsi" w:cstheme="minorHAnsi"/>
          <w:b/>
          <w:bCs/>
          <w:i/>
          <w:iCs/>
          <w:color w:val="000000" w:themeColor="text1"/>
        </w:rPr>
        <w:t>“</w:t>
      </w:r>
      <w:r w:rsidRPr="00D60D65">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D60D65">
      <w:pPr>
        <w:pStyle w:val="Odsekzoznamu"/>
        <w:numPr>
          <w:ilvl w:val="0"/>
          <w:numId w:val="11"/>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D60D65">
      <w:pPr>
        <w:pStyle w:val="Odsekzoznamu"/>
        <w:numPr>
          <w:ilvl w:val="1"/>
          <w:numId w:val="11"/>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D60D65">
      <w:pPr>
        <w:numPr>
          <w:ilvl w:val="1"/>
          <w:numId w:val="11"/>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D60D65">
      <w:pPr>
        <w:numPr>
          <w:ilvl w:val="1"/>
          <w:numId w:val="11"/>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D60D65">
      <w:pPr>
        <w:pStyle w:val="Odsekzoznamu"/>
        <w:numPr>
          <w:ilvl w:val="1"/>
          <w:numId w:val="11"/>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D60D65">
      <w:pPr>
        <w:pStyle w:val="Odsekzoznamu"/>
        <w:numPr>
          <w:ilvl w:val="0"/>
          <w:numId w:val="11"/>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D60D65">
      <w:pPr>
        <w:pStyle w:val="Odsekzoznamu"/>
        <w:numPr>
          <w:ilvl w:val="1"/>
          <w:numId w:val="11"/>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D60D65">
      <w:pPr>
        <w:pStyle w:val="Odsekzoznamu"/>
        <w:numPr>
          <w:ilvl w:val="0"/>
          <w:numId w:val="11"/>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08078B12" w14:textId="28E7B120" w:rsidR="009E3C94" w:rsidRPr="00A5322C" w:rsidRDefault="00D564E4" w:rsidP="00D60D65">
      <w:pPr>
        <w:pStyle w:val="Odsekzoznamu"/>
        <w:widowControl/>
        <w:numPr>
          <w:ilvl w:val="1"/>
          <w:numId w:val="11"/>
        </w:numPr>
        <w:suppressAutoHyphens/>
        <w:autoSpaceDE/>
        <w:autoSpaceDN/>
        <w:ind w:left="851" w:hanging="567"/>
        <w:jc w:val="both"/>
        <w:rPr>
          <w:rFonts w:asciiTheme="minorHAnsi" w:hAnsiTheme="minorHAnsi" w:cstheme="minorHAnsi"/>
        </w:rPr>
      </w:pPr>
      <w:r w:rsidRPr="00A5322C">
        <w:rPr>
          <w:rFonts w:asciiTheme="minorHAnsi" w:hAnsiTheme="minorHAnsi" w:cstheme="minorHAnsi"/>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7DC00AF8" w14:textId="782E1D6A" w:rsidR="00D564E4" w:rsidRPr="00A5322C" w:rsidRDefault="00D564E4" w:rsidP="00D564E4">
      <w:pPr>
        <w:pStyle w:val="Odsekzoznamu"/>
        <w:widowControl/>
        <w:suppressAutoHyphens/>
        <w:autoSpaceDE/>
        <w:autoSpaceDN/>
        <w:ind w:left="851"/>
        <w:jc w:val="both"/>
        <w:rPr>
          <w:rFonts w:asciiTheme="minorHAnsi" w:hAnsiTheme="minorHAnsi" w:cstheme="minorHAnsi"/>
        </w:rPr>
      </w:pPr>
    </w:p>
    <w:p w14:paraId="59E3E67A" w14:textId="311A6A74" w:rsidR="009E3C94" w:rsidRPr="00A5322C" w:rsidRDefault="009E3C94" w:rsidP="00D60D65">
      <w:pPr>
        <w:pStyle w:val="Odsekzoznamu"/>
        <w:widowControl/>
        <w:numPr>
          <w:ilvl w:val="1"/>
          <w:numId w:val="11"/>
        </w:numPr>
        <w:suppressAutoHyphens/>
        <w:autoSpaceDE/>
        <w:autoSpaceDN/>
        <w:ind w:left="851" w:hanging="567"/>
        <w:jc w:val="both"/>
        <w:rPr>
          <w:rFonts w:asciiTheme="minorHAnsi" w:eastAsia="Times New Roman" w:hAnsiTheme="minorHAnsi" w:cstheme="minorHAnsi"/>
          <w:lang w:val="sk-SK" w:eastAsia="sk-SK"/>
        </w:rPr>
      </w:pPr>
      <w:r w:rsidRPr="00A5322C">
        <w:rPr>
          <w:rFonts w:asciiTheme="minorHAnsi" w:hAnsiTheme="minorHAnsi" w:cstheme="minorHAnsi"/>
        </w:rPr>
        <w:t xml:space="preserve">Úspešnému uchádzačovi alebo uchádzačom verejný obstarávateľ oznámi, že jeho ponuku alebo ponuky prijíma. </w:t>
      </w:r>
      <w:r w:rsidRPr="00D564E4">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r w:rsidRPr="00A5322C">
        <w:rPr>
          <w:rFonts w:asciiTheme="minorHAnsi" w:eastAsia="Times New Roman" w:hAnsiTheme="minorHAnsi" w:cstheme="minorHAnsi"/>
          <w:lang w:val="sk-SK" w:eastAsia="sk-SK"/>
        </w:rPr>
        <w:t>:</w:t>
      </w:r>
    </w:p>
    <w:p w14:paraId="170DB329" w14:textId="77777777" w:rsidR="009E3C94" w:rsidRPr="00A5322C" w:rsidRDefault="009E3C94" w:rsidP="009E3C94">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039EE166" w14:textId="2F6E6EAF" w:rsidR="009E3C94" w:rsidRPr="00A5322C" w:rsidRDefault="009E3C94" w:rsidP="009E3C94">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0139ADB2" w14:textId="77777777" w:rsidR="009E3C94" w:rsidRPr="00A5322C" w:rsidRDefault="009E3C94" w:rsidP="009E3C94">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CC93C84" w14:textId="3A98FB8D" w:rsidR="009E3C94" w:rsidRPr="00A5322C" w:rsidRDefault="009E3C94" w:rsidP="009E3C94">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D60D65">
      <w:pPr>
        <w:pStyle w:val="Odsekzoznamu"/>
        <w:numPr>
          <w:ilvl w:val="0"/>
          <w:numId w:val="11"/>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D60D65">
      <w:pPr>
        <w:numPr>
          <w:ilvl w:val="1"/>
          <w:numId w:val="11"/>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631D3618" w:rsidR="009C4624" w:rsidRPr="00ED1BE3" w:rsidRDefault="009C4624" w:rsidP="00D60D65">
      <w:pPr>
        <w:numPr>
          <w:ilvl w:val="1"/>
          <w:numId w:val="11"/>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kúpna zmluva nesmie byť v rozpore so súťažnými podkladmi a s ponukou predloženou úspešným uchádzačom alebo uchádzačmi.</w:t>
      </w:r>
    </w:p>
    <w:p w14:paraId="6E2B349C" w14:textId="77777777" w:rsidR="009C4624" w:rsidRPr="00900F4D" w:rsidRDefault="009C4624" w:rsidP="00D60D65">
      <w:pPr>
        <w:numPr>
          <w:ilvl w:val="1"/>
          <w:numId w:val="11"/>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D60D65">
      <w:pPr>
        <w:numPr>
          <w:ilvl w:val="1"/>
          <w:numId w:val="11"/>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D60D65">
      <w:pPr>
        <w:numPr>
          <w:ilvl w:val="1"/>
          <w:numId w:val="11"/>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23275AA" w14:textId="77777777" w:rsidR="009C4624" w:rsidRPr="00555786" w:rsidRDefault="009C4624" w:rsidP="00D60D65">
      <w:pPr>
        <w:numPr>
          <w:ilvl w:val="1"/>
          <w:numId w:val="11"/>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 xml:space="preserve">obstarávateľovi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 </w:t>
      </w:r>
      <w:r w:rsidRPr="00555786">
        <w:rPr>
          <w:rFonts w:asciiTheme="minorHAnsi" w:eastAsia="Times New Roman" w:hAnsiTheme="minorHAnsi" w:cstheme="minorHAnsi"/>
        </w:rPr>
        <w:t>ktorý bude podpísaný a opečiatkovaný</w:t>
      </w:r>
      <w:r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výkaze bola totožná s cenou predloženou v elektronickej aukcii </w:t>
      </w:r>
      <w:r w:rsidRPr="00555786">
        <w:rPr>
          <w:rFonts w:asciiTheme="minorHAnsi" w:eastAsia="Times New Roman" w:hAnsiTheme="minorHAnsi" w:cstheme="minorHAnsi"/>
        </w:rPr>
        <w:t>a zároveň nahrá do systému rozpočet v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formáte, ktorý </w:t>
      </w:r>
      <w:r w:rsidRPr="00555786">
        <w:rPr>
          <w:rFonts w:asciiTheme="minorHAnsi" w:eastAsia="Times New Roman" w:hAnsiTheme="minorHAnsi" w:cstheme="minorHAnsi"/>
          <w:u w:val="single"/>
        </w:rPr>
        <w:t>musí byť totožný s podpísaným rozpočtom.</w:t>
      </w:r>
    </w:p>
    <w:p w14:paraId="14D8EA54" w14:textId="77777777" w:rsidR="009C4624" w:rsidRPr="00555786" w:rsidRDefault="009C4624" w:rsidP="009C4624">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60A25DD3" w14:textId="77777777" w:rsidR="009C4624" w:rsidRPr="00900F4D" w:rsidRDefault="009C4624" w:rsidP="00D60D65">
      <w:pPr>
        <w:numPr>
          <w:ilvl w:val="1"/>
          <w:numId w:val="11"/>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Pr="0067710C">
        <w:rPr>
          <w:rFonts w:asciiTheme="minorHAnsi" w:hAnsiTheme="minorHAnsi" w:cstheme="minorHAnsi"/>
        </w:rPr>
        <w:t>Národného orgánu.</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C504D45" w14:textId="77777777" w:rsidR="00B25DB1" w:rsidRPr="00B25DB1" w:rsidRDefault="00B25DB1" w:rsidP="00B25DB1">
      <w:pPr>
        <w:suppressAutoHyphens/>
        <w:autoSpaceDE/>
        <w:autoSpaceDN/>
        <w:ind w:left="851"/>
        <w:jc w:val="both"/>
        <w:rPr>
          <w:rFonts w:asciiTheme="minorHAnsi" w:hAnsiTheme="minorHAnsi" w:cstheme="minorHAnsi"/>
        </w:rPr>
      </w:pPr>
    </w:p>
    <w:p w14:paraId="0AA26402" w14:textId="77777777" w:rsidR="003A700A" w:rsidRPr="00CE06A3" w:rsidRDefault="003A700A" w:rsidP="00D60D65">
      <w:pPr>
        <w:pStyle w:val="Odsekzoznamu"/>
        <w:widowControl/>
        <w:numPr>
          <w:ilvl w:val="0"/>
          <w:numId w:val="11"/>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D60D65">
      <w:pPr>
        <w:pStyle w:val="Odsekzoznamu"/>
        <w:widowControl/>
        <w:numPr>
          <w:ilvl w:val="1"/>
          <w:numId w:val="11"/>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D60D65">
      <w:pPr>
        <w:pStyle w:val="Odsekzoznamu"/>
        <w:widowControl/>
        <w:numPr>
          <w:ilvl w:val="1"/>
          <w:numId w:val="11"/>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D60D65">
      <w:pPr>
        <w:pStyle w:val="Odsekzoznamu"/>
        <w:widowControl/>
        <w:numPr>
          <w:ilvl w:val="1"/>
          <w:numId w:val="11"/>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D60D65">
      <w:pPr>
        <w:numPr>
          <w:ilvl w:val="0"/>
          <w:numId w:val="11"/>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D60D65">
      <w:pPr>
        <w:numPr>
          <w:ilvl w:val="1"/>
          <w:numId w:val="11"/>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D60D65">
      <w:pPr>
        <w:pStyle w:val="Odsekzoznamu"/>
        <w:widowControl/>
        <w:numPr>
          <w:ilvl w:val="0"/>
          <w:numId w:val="11"/>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D60D65">
      <w:pPr>
        <w:pStyle w:val="Odsekzoznamu"/>
        <w:widowControl/>
        <w:numPr>
          <w:ilvl w:val="1"/>
          <w:numId w:val="11"/>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61BE3F27" w:rsidR="005D7EAE" w:rsidRDefault="003A700A" w:rsidP="009F5E8E">
      <w:pPr>
        <w:tabs>
          <w:tab w:val="left" w:pos="867"/>
        </w:tabs>
        <w:ind w:left="851" w:right="153" w:hanging="567"/>
        <w:jc w:val="both"/>
        <w:rPr>
          <w:rFonts w:asciiTheme="minorHAnsi" w:hAnsiTheme="minorHAnsi" w:cstheme="minorHAnsi"/>
          <w:color w:val="808080"/>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5A899468" w14:textId="77777777" w:rsidR="00D60D65" w:rsidRPr="00F574E4" w:rsidRDefault="00D60D65" w:rsidP="009F5E8E">
      <w:pPr>
        <w:tabs>
          <w:tab w:val="left" w:pos="867"/>
        </w:tabs>
        <w:ind w:left="851" w:right="153" w:hanging="567"/>
        <w:jc w:val="both"/>
        <w:rPr>
          <w:rFonts w:asciiTheme="minorHAnsi" w:hAnsiTheme="minorHAnsi" w:cstheme="minorHAnsi"/>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662A8B07" w14:textId="77777777" w:rsidR="00D60D65" w:rsidRPr="00D60D65" w:rsidRDefault="00D60D65" w:rsidP="00D60D65">
      <w:pPr>
        <w:pStyle w:val="Nadpis1"/>
        <w:jc w:val="both"/>
        <w:rPr>
          <w:rFonts w:asciiTheme="minorHAnsi" w:eastAsiaTheme="minorHAnsi" w:hAnsiTheme="minorHAnsi" w:cstheme="minorHAnsi"/>
          <w:b w:val="0"/>
          <w:bCs w:val="0"/>
          <w:sz w:val="22"/>
          <w:szCs w:val="22"/>
          <w:lang w:val="sk-SK" w:eastAsia="en-US"/>
        </w:rPr>
      </w:pPr>
      <w:r w:rsidRPr="00D60D65">
        <w:rPr>
          <w:rFonts w:asciiTheme="minorHAnsi" w:eastAsiaTheme="minorHAnsi" w:hAnsiTheme="minorHAnsi" w:cstheme="minorHAnsi"/>
          <w:b w:val="0"/>
          <w:bCs w:val="0"/>
          <w:sz w:val="22"/>
          <w:szCs w:val="22"/>
          <w:lang w:val="sk-SK" w:eastAsia="en-US"/>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0924774B" w14:textId="77777777" w:rsidR="00D60D65" w:rsidRPr="00D60D65" w:rsidRDefault="00D60D65" w:rsidP="00D60D65">
      <w:pPr>
        <w:pStyle w:val="Nadpis1"/>
        <w:jc w:val="both"/>
        <w:rPr>
          <w:rFonts w:asciiTheme="minorHAnsi" w:eastAsiaTheme="minorHAnsi" w:hAnsiTheme="minorHAnsi" w:cstheme="minorHAnsi"/>
          <w:b w:val="0"/>
          <w:bCs w:val="0"/>
          <w:sz w:val="22"/>
          <w:szCs w:val="22"/>
          <w:lang w:val="sk-SK" w:eastAsia="en-US"/>
        </w:rPr>
      </w:pPr>
      <w:r w:rsidRPr="00D60D65">
        <w:rPr>
          <w:rFonts w:asciiTheme="minorHAnsi" w:eastAsiaTheme="minorHAnsi" w:hAnsiTheme="minorHAnsi" w:cstheme="minorHAnsi"/>
          <w:b w:val="0"/>
          <w:bCs w:val="0"/>
          <w:sz w:val="22"/>
          <w:szCs w:val="22"/>
          <w:lang w:val="sk-SK" w:eastAsia="en-US"/>
        </w:rPr>
        <w:t>Ak uchádzač alebo záujemca ma sídlo, miesto podnikania alebo obvyklý pobyt mimo územia Slovenskej republiky a štát jeho sídla, miesta podnikania alebo obvyklého pobytu nevydáva niektoré z dokladov uvedených v § 32 ods. 2 zákona o verejnom obstarávaní alebo nevydáva ani rovnocenne doklady, možno ich nahradiť čestným vyhlásením podľa predpisov platných v štáte jeho sídla, miesta podnikania alebo obvyklého pobytu.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701335D" w14:textId="77777777" w:rsidR="00D60D65" w:rsidRPr="00D60D65" w:rsidRDefault="00D60D65" w:rsidP="00D60D65">
      <w:pPr>
        <w:pStyle w:val="Nadpis1"/>
        <w:jc w:val="both"/>
        <w:rPr>
          <w:rFonts w:asciiTheme="minorHAnsi" w:eastAsiaTheme="minorHAnsi" w:hAnsiTheme="minorHAnsi" w:cstheme="minorHAnsi"/>
          <w:b w:val="0"/>
          <w:bCs w:val="0"/>
          <w:sz w:val="22"/>
          <w:szCs w:val="22"/>
          <w:lang w:val="sk-SK" w:eastAsia="en-US"/>
        </w:rPr>
      </w:pPr>
      <w:r w:rsidRPr="00D60D65">
        <w:rPr>
          <w:rFonts w:asciiTheme="minorHAnsi" w:eastAsiaTheme="minorHAnsi" w:hAnsiTheme="minorHAnsi" w:cstheme="minorHAnsi"/>
          <w:b w:val="0"/>
          <w:bCs w:val="0"/>
          <w:sz w:val="22"/>
          <w:szCs w:val="22"/>
          <w:lang w:val="sk-SK" w:eastAsia="en-US"/>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14B58275" w14:textId="641C5CB0" w:rsidR="00740687" w:rsidRDefault="00D60D65" w:rsidP="00D60D65">
      <w:pPr>
        <w:pStyle w:val="Nadpis1"/>
        <w:jc w:val="both"/>
        <w:rPr>
          <w:rFonts w:asciiTheme="minorHAnsi" w:eastAsiaTheme="minorHAnsi" w:hAnsiTheme="minorHAnsi" w:cstheme="minorHAnsi"/>
          <w:b w:val="0"/>
          <w:bCs w:val="0"/>
          <w:sz w:val="22"/>
          <w:szCs w:val="22"/>
          <w:lang w:val="sk-SK" w:eastAsia="en-US"/>
        </w:rPr>
      </w:pPr>
      <w:r w:rsidRPr="00D60D65">
        <w:rPr>
          <w:rFonts w:asciiTheme="minorHAnsi" w:eastAsiaTheme="minorHAnsi" w:hAnsiTheme="minorHAnsi" w:cstheme="minorHAnsi"/>
          <w:b w:val="0"/>
          <w:bCs w:val="0"/>
          <w:sz w:val="22"/>
          <w:szCs w:val="22"/>
          <w:lang w:val="sk-SK" w:eastAsia="en-US"/>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w:t>
      </w:r>
    </w:p>
    <w:p w14:paraId="0618443D" w14:textId="6B0F406E" w:rsidR="003D4042" w:rsidRDefault="003D4042" w:rsidP="003D4042">
      <w:pPr>
        <w:pStyle w:val="Nadpis1"/>
        <w:jc w:val="both"/>
        <w:rPr>
          <w:rFonts w:asciiTheme="minorHAnsi" w:hAnsiTheme="minorHAnsi" w:cstheme="minorHAnsi"/>
          <w:b w:val="0"/>
          <w:bCs w:val="0"/>
          <w:sz w:val="22"/>
          <w:szCs w:val="22"/>
        </w:rPr>
      </w:pPr>
    </w:p>
    <w:p w14:paraId="4327B652" w14:textId="77777777" w:rsidR="00D60D65" w:rsidRPr="00C80544" w:rsidRDefault="00D60D65" w:rsidP="003D4042">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6E212CF0" w14:textId="77777777" w:rsidR="00B31623" w:rsidRDefault="00B31623" w:rsidP="00B31623">
      <w:pPr>
        <w:pStyle w:val="Zkladntext210"/>
        <w:ind w:left="284"/>
        <w:jc w:val="both"/>
        <w:rPr>
          <w:rFonts w:asciiTheme="minorHAnsi" w:hAnsiTheme="minorHAnsi" w:cstheme="minorHAnsi"/>
          <w:color w:val="FF0000"/>
          <w:sz w:val="22"/>
          <w:szCs w:val="22"/>
        </w:rPr>
      </w:pPr>
    </w:p>
    <w:p w14:paraId="05C7F06A" w14:textId="313F301C" w:rsidR="00DC657B" w:rsidRDefault="00D60D65" w:rsidP="00B31623">
      <w:pPr>
        <w:pStyle w:val="Zkladntext210"/>
        <w:ind w:left="284"/>
        <w:jc w:val="both"/>
        <w:rPr>
          <w:rFonts w:asciiTheme="minorHAnsi" w:hAnsiTheme="minorHAnsi" w:cstheme="minorHAnsi"/>
          <w:sz w:val="22"/>
          <w:szCs w:val="22"/>
        </w:rPr>
      </w:pPr>
      <w:r w:rsidRPr="00D60D65">
        <w:rPr>
          <w:rFonts w:asciiTheme="minorHAnsi" w:hAnsiTheme="minorHAnsi" w:cstheme="minorHAnsi"/>
          <w:sz w:val="22"/>
          <w:szCs w:val="22"/>
        </w:rPr>
        <w:t>Podľa § 33 ods. 1 písm. a) ZVO vyjadrením banky alebo pobočky zahraničnej banky</w:t>
      </w:r>
      <w:r w:rsidR="00B31623" w:rsidRPr="00B31623">
        <w:rPr>
          <w:rFonts w:asciiTheme="minorHAnsi" w:hAnsiTheme="minorHAnsi" w:cstheme="minorHAnsi"/>
          <w:sz w:val="22"/>
          <w:szCs w:val="22"/>
        </w:rPr>
        <w:t>.</w:t>
      </w:r>
    </w:p>
    <w:p w14:paraId="0A8AC0C5" w14:textId="541AB032" w:rsidR="00B31623" w:rsidRDefault="00B31623" w:rsidP="00B31623">
      <w:pPr>
        <w:pStyle w:val="Zkladntext210"/>
        <w:ind w:left="284"/>
        <w:jc w:val="both"/>
        <w:rPr>
          <w:rFonts w:asciiTheme="minorHAnsi" w:hAnsiTheme="minorHAnsi" w:cstheme="minorHAnsi"/>
          <w:sz w:val="22"/>
          <w:szCs w:val="22"/>
        </w:rPr>
      </w:pPr>
    </w:p>
    <w:p w14:paraId="06649D82" w14:textId="77777777" w:rsidR="00D60D65" w:rsidRPr="00DC657B" w:rsidRDefault="00D60D65" w:rsidP="00D60D65">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2417C136" w14:textId="77777777" w:rsidR="00D60D65" w:rsidRPr="00D60D65" w:rsidRDefault="00D60D65" w:rsidP="00D60D65">
      <w:pPr>
        <w:pStyle w:val="Zkladntext210"/>
        <w:ind w:left="284"/>
        <w:jc w:val="both"/>
        <w:rPr>
          <w:rFonts w:asciiTheme="minorHAnsi" w:hAnsiTheme="minorHAnsi" w:cstheme="minorHAnsi"/>
          <w:sz w:val="22"/>
          <w:szCs w:val="22"/>
        </w:rPr>
      </w:pPr>
      <w:r w:rsidRPr="00D60D65">
        <w:rPr>
          <w:rFonts w:asciiTheme="minorHAnsi" w:hAnsiTheme="minorHAnsi" w:cstheme="minorHAnsi"/>
          <w:sz w:val="22"/>
          <w:szCs w:val="22"/>
        </w:rPr>
        <w:t>Podľa § 33 ods. 1 písm. a) ZVO vyjadrením banky alebo pobočky zahraničnej banky.</w:t>
      </w:r>
    </w:p>
    <w:p w14:paraId="3E5BEC24" w14:textId="33F20EDD" w:rsidR="00D60D65" w:rsidRPr="00D60D65" w:rsidRDefault="00D60D65" w:rsidP="00D60D65">
      <w:pPr>
        <w:pStyle w:val="Zkladntext210"/>
        <w:ind w:left="284"/>
        <w:jc w:val="both"/>
        <w:rPr>
          <w:rFonts w:asciiTheme="minorHAnsi" w:hAnsiTheme="minorHAnsi" w:cstheme="minorHAnsi"/>
          <w:sz w:val="22"/>
          <w:szCs w:val="22"/>
        </w:rPr>
      </w:pPr>
      <w:r>
        <w:rPr>
          <w:rFonts w:asciiTheme="minorHAnsi" w:hAnsiTheme="minorHAnsi" w:cstheme="minorHAnsi"/>
          <w:sz w:val="22"/>
          <w:szCs w:val="22"/>
        </w:rPr>
        <w:t xml:space="preserve">1. </w:t>
      </w:r>
      <w:r w:rsidRPr="00D60D65">
        <w:rPr>
          <w:rFonts w:asciiTheme="minorHAnsi" w:hAnsiTheme="minorHAnsi" w:cstheme="minorHAnsi"/>
          <w:sz w:val="22"/>
          <w:szCs w:val="22"/>
        </w:rPr>
        <w:t xml:space="preserve">Uchádzač predloží a preukáže vyjadrením každej banky alebo pobočky zahraničnej banky/bánk, v ktorej/ktorých má uchádzač vedený účet, že </w:t>
      </w:r>
    </w:p>
    <w:p w14:paraId="677EEB68" w14:textId="77777777" w:rsidR="00D60D65" w:rsidRPr="00D60D65" w:rsidRDefault="00D60D65" w:rsidP="00D60D65">
      <w:pPr>
        <w:pStyle w:val="Zkladntext210"/>
        <w:ind w:left="284"/>
        <w:jc w:val="both"/>
        <w:rPr>
          <w:rFonts w:asciiTheme="minorHAnsi" w:hAnsiTheme="minorHAnsi" w:cstheme="minorHAnsi"/>
          <w:sz w:val="22"/>
          <w:szCs w:val="22"/>
        </w:rPr>
      </w:pPr>
      <w:r w:rsidRPr="00D60D65">
        <w:rPr>
          <w:rFonts w:asciiTheme="minorHAnsi" w:hAnsiTheme="minorHAnsi" w:cstheme="minorHAnsi"/>
          <w:sz w:val="22"/>
          <w:szCs w:val="22"/>
        </w:rPr>
        <w:t>-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w:t>
      </w:r>
    </w:p>
    <w:p w14:paraId="0B19D5D1" w14:textId="77777777" w:rsidR="00D60D65" w:rsidRPr="00D60D65" w:rsidRDefault="00D60D65" w:rsidP="00D60D65">
      <w:pPr>
        <w:pStyle w:val="Zkladntext210"/>
        <w:ind w:left="284"/>
        <w:jc w:val="both"/>
        <w:rPr>
          <w:rFonts w:asciiTheme="minorHAnsi" w:hAnsiTheme="minorHAnsi" w:cstheme="minorHAnsi"/>
          <w:sz w:val="22"/>
          <w:szCs w:val="22"/>
        </w:rPr>
      </w:pPr>
      <w:r w:rsidRPr="00D60D65">
        <w:rPr>
          <w:rFonts w:asciiTheme="minorHAnsi" w:hAnsiTheme="minorHAnsi" w:cstheme="minorHAnsi"/>
          <w:sz w:val="22"/>
          <w:szCs w:val="22"/>
        </w:rPr>
        <w:t xml:space="preserve">- bežný účet uchádzača nebol predmetom exekúcie za predchádzajúce obdobie 24 mesiacov ku dňu vystavenia vyjadrenia každej banky alebo pobočky zahraničnej banky/bánk, resp. za obdobie, za ktoré sú údaje dostupné v závislosti od vzniku, alebo začatia prevádzkovania činnosti/zriadenia účtu; </w:t>
      </w:r>
    </w:p>
    <w:p w14:paraId="792C6F04" w14:textId="77777777" w:rsidR="00D60D65" w:rsidRPr="00D60D65" w:rsidRDefault="00D60D65" w:rsidP="00D60D65">
      <w:pPr>
        <w:pStyle w:val="Zkladntext210"/>
        <w:ind w:left="284"/>
        <w:jc w:val="both"/>
        <w:rPr>
          <w:rFonts w:asciiTheme="minorHAnsi" w:hAnsiTheme="minorHAnsi" w:cstheme="minorHAnsi"/>
          <w:sz w:val="22"/>
          <w:szCs w:val="22"/>
        </w:rPr>
      </w:pPr>
      <w:r w:rsidRPr="00D60D65">
        <w:rPr>
          <w:rFonts w:asciiTheme="minorHAnsi" w:hAnsiTheme="minorHAnsi" w:cstheme="minorHAnsi"/>
          <w:sz w:val="22"/>
          <w:szCs w:val="22"/>
        </w:rPr>
        <w:t>-pri splácaní úveru, uchádzač dodržuje splátkový kalendár.</w:t>
      </w:r>
    </w:p>
    <w:p w14:paraId="38ABE038" w14:textId="77777777" w:rsidR="00D60D65" w:rsidRPr="00D60D65" w:rsidRDefault="00D60D65" w:rsidP="00D60D65">
      <w:pPr>
        <w:pStyle w:val="Zkladntext210"/>
        <w:ind w:left="284"/>
        <w:jc w:val="both"/>
        <w:rPr>
          <w:rFonts w:asciiTheme="minorHAnsi" w:hAnsiTheme="minorHAnsi" w:cstheme="minorHAnsi"/>
          <w:sz w:val="22"/>
          <w:szCs w:val="22"/>
        </w:rPr>
      </w:pPr>
      <w:r w:rsidRPr="00D60D65">
        <w:rPr>
          <w:rFonts w:asciiTheme="minorHAnsi" w:hAnsiTheme="minorHAnsi" w:cstheme="minorHAnsi"/>
          <w:sz w:val="22"/>
          <w:szCs w:val="22"/>
        </w:rPr>
        <w:t>Verejný obstarávateľ bude akceptovať len vyjadrenie banky alebo pobočky zahraničnej banky.</w:t>
      </w:r>
    </w:p>
    <w:p w14:paraId="34C5903F" w14:textId="77777777" w:rsidR="00D60D65" w:rsidRPr="00D60D65" w:rsidRDefault="00D60D65" w:rsidP="00D60D65">
      <w:pPr>
        <w:pStyle w:val="Zkladntext210"/>
        <w:ind w:left="284"/>
        <w:jc w:val="both"/>
        <w:rPr>
          <w:rFonts w:asciiTheme="minorHAnsi" w:hAnsiTheme="minorHAnsi" w:cstheme="minorHAnsi"/>
          <w:sz w:val="22"/>
          <w:szCs w:val="22"/>
        </w:rPr>
      </w:pPr>
      <w:r w:rsidRPr="00D60D65">
        <w:rPr>
          <w:rFonts w:asciiTheme="minorHAnsi" w:hAnsiTheme="minorHAnsi" w:cstheme="minorHAnsi"/>
          <w:sz w:val="22"/>
          <w:szCs w:val="22"/>
        </w:rPr>
        <w:t>Výpis z účtu sa nepovažuje za vyjadrenie banky alebo pobočky zahraničnej banky a verejný obstarávateľ ho neuzná. Predložené vyjadrenie banky alebo pobočky zahraničnej banky, musí byť nie staršie ako tri mesiace ku dňu predloženia ponuky.</w:t>
      </w:r>
    </w:p>
    <w:p w14:paraId="1723798B" w14:textId="77777777" w:rsidR="00D60D65" w:rsidRDefault="00D60D65" w:rsidP="00D60D65">
      <w:pPr>
        <w:pStyle w:val="Zkladntext210"/>
        <w:ind w:left="284"/>
        <w:jc w:val="both"/>
        <w:rPr>
          <w:rFonts w:asciiTheme="minorHAnsi" w:hAnsiTheme="minorHAnsi" w:cstheme="minorHAnsi"/>
          <w:sz w:val="22"/>
          <w:szCs w:val="22"/>
        </w:rPr>
      </w:pPr>
      <w:r w:rsidRPr="00D60D65">
        <w:rPr>
          <w:rFonts w:asciiTheme="minorHAnsi" w:hAnsiTheme="minorHAnsi" w:cstheme="minorHAnsi"/>
          <w:sz w:val="22"/>
          <w:szCs w:val="22"/>
        </w:rPr>
        <w:t>2. Uchádzač predloží Čestné vyhlásenie uchádzača, že ku dňu predloženia ponuky má otvorené účty len v banke/bankách alebo pobočky zahraničnej banke/bankách, od ktorých predložil vyjadrenie/</w:t>
      </w:r>
      <w:proofErr w:type="spellStart"/>
      <w:r w:rsidRPr="00D60D65">
        <w:rPr>
          <w:rFonts w:asciiTheme="minorHAnsi" w:hAnsiTheme="minorHAnsi" w:cstheme="minorHAnsi"/>
          <w:sz w:val="22"/>
          <w:szCs w:val="22"/>
        </w:rPr>
        <w:t>ia</w:t>
      </w:r>
      <w:proofErr w:type="spellEnd"/>
      <w:r w:rsidRPr="00D60D65">
        <w:rPr>
          <w:rFonts w:asciiTheme="minorHAnsi" w:hAnsiTheme="minorHAnsi" w:cstheme="minorHAnsi"/>
          <w:sz w:val="22"/>
          <w:szCs w:val="22"/>
        </w:rPr>
        <w:t xml:space="preserve"> požadované v </w:t>
      </w:r>
    </w:p>
    <w:p w14:paraId="1A3B9ACE" w14:textId="518C86FD" w:rsidR="00D60D65" w:rsidRPr="00D60D65" w:rsidRDefault="00D60D65" w:rsidP="00D60D65">
      <w:pPr>
        <w:pStyle w:val="Zkladntext210"/>
        <w:ind w:left="284"/>
        <w:jc w:val="both"/>
        <w:rPr>
          <w:rFonts w:asciiTheme="minorHAnsi" w:hAnsiTheme="minorHAnsi" w:cstheme="minorHAnsi"/>
          <w:sz w:val="22"/>
          <w:szCs w:val="22"/>
        </w:rPr>
      </w:pPr>
      <w:r w:rsidRPr="00D60D65">
        <w:rPr>
          <w:rFonts w:asciiTheme="minorHAnsi" w:hAnsiTheme="minorHAnsi" w:cstheme="minorHAnsi"/>
          <w:sz w:val="22"/>
          <w:szCs w:val="22"/>
        </w:rPr>
        <w:t>bode 1.</w:t>
      </w:r>
    </w:p>
    <w:p w14:paraId="1EE65C03" w14:textId="5F2EF273" w:rsidR="00D60D65" w:rsidRDefault="00D60D65" w:rsidP="00D60D65">
      <w:pPr>
        <w:pStyle w:val="Zkladntext210"/>
        <w:ind w:left="284"/>
        <w:jc w:val="both"/>
        <w:rPr>
          <w:rFonts w:asciiTheme="minorHAnsi" w:hAnsiTheme="minorHAnsi" w:cstheme="minorHAnsi"/>
          <w:sz w:val="22"/>
          <w:szCs w:val="22"/>
        </w:rPr>
      </w:pPr>
      <w:r w:rsidRPr="00D60D65">
        <w:rPr>
          <w:rFonts w:asciiTheme="minorHAnsi" w:hAnsiTheme="minorHAnsi" w:cstheme="minorHAnsi"/>
          <w:sz w:val="22"/>
          <w:szCs w:val="22"/>
        </w:rPr>
        <w:t>Predbežne nahradiť doklady na preukázanie splnenia podmienok účasti týkajúcich sa finančného a ekonomického postavenia, určených verejným obstarávateľom môže uchádzač aj spôsobom podľa § 39 ZVO a to Jednotným európskym dokumentom alebo čestným vyhlásením podľa § 114 zákona o verejnom obstarávaní.</w:t>
      </w:r>
    </w:p>
    <w:p w14:paraId="271813D9" w14:textId="77777777" w:rsidR="00D60D65" w:rsidRPr="00B31623" w:rsidRDefault="00D60D65" w:rsidP="00D60D65">
      <w:pPr>
        <w:pStyle w:val="Zkladntext210"/>
        <w:ind w:left="284"/>
        <w:jc w:val="both"/>
        <w:rPr>
          <w:rFonts w:asciiTheme="minorHAnsi" w:hAnsiTheme="minorHAnsi" w:cstheme="minorHAnsi"/>
          <w:sz w:val="22"/>
          <w:szCs w:val="22"/>
        </w:rPr>
      </w:pPr>
    </w:p>
    <w:p w14:paraId="60866F31" w14:textId="2801560C"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4A361FD3" w14:textId="77777777" w:rsidR="00D60D65" w:rsidRPr="00D60D65" w:rsidRDefault="00D60D65" w:rsidP="00D60D65">
      <w:pPr>
        <w:ind w:firstLine="284"/>
        <w:rPr>
          <w:rFonts w:asciiTheme="minorHAnsi" w:hAnsiTheme="minorHAnsi" w:cstheme="minorHAnsi"/>
        </w:rPr>
      </w:pPr>
      <w:r w:rsidRPr="00D60D65">
        <w:rPr>
          <w:rFonts w:asciiTheme="minorHAnsi" w:hAnsiTheme="minorHAnsi" w:cstheme="minorHAnsi"/>
        </w:rPr>
        <w:t>1.</w:t>
      </w:r>
    </w:p>
    <w:p w14:paraId="196FB1E7" w14:textId="77777777" w:rsidR="00D60D65" w:rsidRPr="00D60D65" w:rsidRDefault="00D60D65" w:rsidP="00D60D65">
      <w:pPr>
        <w:ind w:left="284"/>
        <w:jc w:val="both"/>
        <w:rPr>
          <w:rFonts w:asciiTheme="minorHAnsi" w:hAnsiTheme="minorHAnsi" w:cstheme="minorHAnsi"/>
        </w:rPr>
      </w:pPr>
      <w:r w:rsidRPr="00D60D65">
        <w:rPr>
          <w:rFonts w:asciiTheme="minorHAnsi" w:hAnsiTheme="minorHAnsi" w:cstheme="minorHAnsi"/>
        </w:rP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08B2FF" w14:textId="77777777" w:rsidR="00D60D65" w:rsidRPr="00D60D65" w:rsidRDefault="00D60D65" w:rsidP="00D60D65">
      <w:pPr>
        <w:ind w:firstLine="284"/>
        <w:rPr>
          <w:rFonts w:asciiTheme="minorHAnsi" w:hAnsiTheme="minorHAnsi" w:cstheme="minorHAnsi"/>
        </w:rPr>
      </w:pPr>
      <w:r w:rsidRPr="00D60D65">
        <w:rPr>
          <w:rFonts w:asciiTheme="minorHAnsi" w:hAnsiTheme="minorHAnsi" w:cstheme="minorHAnsi"/>
        </w:rPr>
        <w:t>2.</w:t>
      </w:r>
    </w:p>
    <w:p w14:paraId="6A883B2E" w14:textId="1531CE64" w:rsidR="00D60D65" w:rsidRPr="00D60D65" w:rsidRDefault="00D60D65" w:rsidP="00D60D65">
      <w:pPr>
        <w:ind w:left="284"/>
        <w:jc w:val="both"/>
        <w:rPr>
          <w:rFonts w:asciiTheme="minorHAnsi" w:hAnsiTheme="minorHAnsi" w:cstheme="minorHAnsi"/>
        </w:rPr>
      </w:pPr>
      <w:r w:rsidRPr="00D60D65">
        <w:rPr>
          <w:rFonts w:asciiTheme="minorHAnsi" w:hAnsiTheme="minorHAnsi" w:cstheme="minorHAnsi"/>
        </w:rPr>
        <w:t>Podľa § 34 ods. 1 písm. h) ZVO v nadväznosti na § 36 ZVO: uvedením opatrení environmentálneho manažérstva, ktoré</w:t>
      </w:r>
      <w:r>
        <w:rPr>
          <w:rFonts w:asciiTheme="minorHAnsi" w:hAnsiTheme="minorHAnsi" w:cstheme="minorHAnsi"/>
        </w:rPr>
        <w:t xml:space="preserve"> </w:t>
      </w:r>
      <w:r w:rsidRPr="00D60D65">
        <w:rPr>
          <w:rFonts w:asciiTheme="minorHAnsi" w:hAnsiTheme="minorHAnsi" w:cstheme="minorHAnsi"/>
        </w:rPr>
        <w:t>uchádzač alebo záujemca použije pri plnení zmluvy, ktorej predmetom je uskutočnenie stavebných prác.</w:t>
      </w:r>
    </w:p>
    <w:p w14:paraId="07534336" w14:textId="77777777" w:rsidR="00D60D65" w:rsidRPr="00D60D65" w:rsidRDefault="00D60D65" w:rsidP="00D60D65">
      <w:pPr>
        <w:ind w:firstLine="284"/>
        <w:rPr>
          <w:rFonts w:asciiTheme="minorHAnsi" w:hAnsiTheme="minorHAnsi" w:cstheme="minorHAnsi"/>
        </w:rPr>
      </w:pPr>
    </w:p>
    <w:p w14:paraId="01D6E841" w14:textId="32C789B4" w:rsidR="00D60D65" w:rsidRDefault="00D60D65" w:rsidP="00D60D65">
      <w:pPr>
        <w:ind w:left="284"/>
        <w:jc w:val="both"/>
        <w:rPr>
          <w:rFonts w:asciiTheme="minorHAnsi" w:hAnsiTheme="minorHAnsi" w:cstheme="minorHAnsi"/>
        </w:rPr>
      </w:pPr>
      <w:r w:rsidRPr="00D60D65">
        <w:rPr>
          <w:rFonts w:asciiTheme="minorHAnsi" w:hAnsiTheme="minorHAnsi" w:cstheme="minorHAnsi"/>
        </w:rPr>
        <w:t>Predbežne nahradiť doklady na preukázanie splnenia podmienok účasti týkajúcich sa technickej a odbornej spôsobilosti, určených verejným obstarávateľom môže uchádzač aj spôsobom podľa § 39 zákona o verejnom obstarávaní a to Jednotným európskym dokumentom alebo čestným vyhlásením podľa § 114 zákona o verejnom obstarávaní.</w:t>
      </w:r>
    </w:p>
    <w:p w14:paraId="2BFA7AC9" w14:textId="77777777" w:rsidR="00D60D65" w:rsidRDefault="00D60D65" w:rsidP="00D60D65">
      <w:pPr>
        <w:ind w:left="284"/>
        <w:rPr>
          <w:rFonts w:asciiTheme="minorHAnsi" w:hAnsiTheme="minorHAnsi" w:cstheme="minorHAnsi"/>
          <w:b/>
          <w:bCs/>
          <w:u w:val="single"/>
        </w:rPr>
      </w:pPr>
    </w:p>
    <w:p w14:paraId="2719D92C" w14:textId="658A3317" w:rsidR="00DC657B" w:rsidRPr="00DC657B" w:rsidRDefault="00DC657B" w:rsidP="00DC657B">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4702AEA6" w14:textId="77777777" w:rsidR="00D60D65" w:rsidRPr="00D60D65" w:rsidRDefault="00D60D65" w:rsidP="00D60D65">
      <w:pPr>
        <w:widowControl/>
        <w:adjustRightInd w:val="0"/>
        <w:ind w:left="284"/>
        <w:jc w:val="both"/>
        <w:rPr>
          <w:rFonts w:asciiTheme="minorHAnsi" w:eastAsiaTheme="minorHAnsi" w:hAnsiTheme="minorHAnsi" w:cstheme="minorHAnsi"/>
          <w:lang w:val="sk-SK" w:eastAsia="en-US"/>
        </w:rPr>
      </w:pPr>
      <w:r w:rsidRPr="00D60D65">
        <w:rPr>
          <w:rFonts w:asciiTheme="minorHAnsi" w:eastAsiaTheme="minorHAnsi" w:hAnsiTheme="minorHAnsi" w:cstheme="minorHAnsi"/>
          <w:lang w:val="sk-SK" w:eastAsia="en-US"/>
        </w:rPr>
        <w:t>1.</w:t>
      </w:r>
    </w:p>
    <w:p w14:paraId="4CF2E401" w14:textId="77777777" w:rsidR="00D60D65" w:rsidRPr="00D60D65" w:rsidRDefault="00D60D65" w:rsidP="00D60D65">
      <w:pPr>
        <w:widowControl/>
        <w:adjustRightInd w:val="0"/>
        <w:ind w:left="284"/>
        <w:jc w:val="both"/>
        <w:rPr>
          <w:rFonts w:asciiTheme="minorHAnsi" w:eastAsiaTheme="minorHAnsi" w:hAnsiTheme="minorHAnsi" w:cstheme="minorHAnsi"/>
          <w:lang w:val="sk-SK" w:eastAsia="en-US"/>
        </w:rPr>
      </w:pPr>
      <w:r w:rsidRPr="00D60D65">
        <w:rPr>
          <w:rFonts w:asciiTheme="minorHAnsi" w:eastAsiaTheme="minorHAnsi" w:hAnsiTheme="minorHAnsi" w:cstheme="minorHAnsi"/>
          <w:lang w:val="sk-SK" w:eastAsia="en-US"/>
        </w:rPr>
        <w:t>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bola rovnaká alebo vyššia ako 500 000,- EUR bez DPH (za stavebné práce rovnakého alebo porovnateľného charakteru ako je predmet zákazky sa považujú zákazky na výstavbu a/alebo rekonštrukciu/revitalizáciu námestí, verejných priestranstiev, oddychových zón, detských ihrísk a športových ihrísk a/alebo iných spevnených plôch, chodníkov a pod.)</w:t>
      </w:r>
    </w:p>
    <w:p w14:paraId="1D21E211" w14:textId="77777777" w:rsidR="00D60D65" w:rsidRPr="00D60D65" w:rsidRDefault="00D60D65" w:rsidP="00D60D65">
      <w:pPr>
        <w:widowControl/>
        <w:adjustRightInd w:val="0"/>
        <w:ind w:left="284"/>
        <w:jc w:val="both"/>
        <w:rPr>
          <w:rFonts w:asciiTheme="minorHAnsi" w:eastAsiaTheme="minorHAnsi" w:hAnsiTheme="minorHAnsi" w:cstheme="minorHAnsi"/>
          <w:lang w:val="sk-SK" w:eastAsia="en-US"/>
        </w:rPr>
      </w:pPr>
      <w:r w:rsidRPr="00D60D65">
        <w:rPr>
          <w:rFonts w:asciiTheme="minorHAnsi" w:eastAsiaTheme="minorHAnsi" w:hAnsiTheme="minorHAnsi" w:cstheme="minorHAnsi"/>
          <w:lang w:val="sk-SK" w:eastAsia="en-US"/>
        </w:rP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p>
    <w:p w14:paraId="37EA68A3" w14:textId="77777777" w:rsidR="00D60D65" w:rsidRPr="00D60D65" w:rsidRDefault="00D60D65" w:rsidP="00D60D65">
      <w:pPr>
        <w:widowControl/>
        <w:adjustRightInd w:val="0"/>
        <w:ind w:left="284"/>
        <w:jc w:val="both"/>
        <w:rPr>
          <w:rFonts w:asciiTheme="minorHAnsi" w:eastAsiaTheme="minorHAnsi" w:hAnsiTheme="minorHAnsi" w:cstheme="minorHAnsi"/>
          <w:lang w:val="sk-SK" w:eastAsia="en-US"/>
        </w:rPr>
      </w:pPr>
      <w:r w:rsidRPr="00D60D65">
        <w:rPr>
          <w:rFonts w:asciiTheme="minorHAnsi" w:eastAsiaTheme="minorHAnsi" w:hAnsiTheme="minorHAnsi" w:cstheme="minorHAnsi"/>
          <w:lang w:val="sk-SK" w:eastAsia="en-US"/>
        </w:rPr>
        <w:t>2.</w:t>
      </w:r>
    </w:p>
    <w:p w14:paraId="36BD137A" w14:textId="77777777" w:rsidR="00D60D65" w:rsidRPr="00D60D65" w:rsidRDefault="00D60D65" w:rsidP="00D60D65">
      <w:pPr>
        <w:widowControl/>
        <w:adjustRightInd w:val="0"/>
        <w:ind w:left="284"/>
        <w:jc w:val="both"/>
        <w:rPr>
          <w:rFonts w:asciiTheme="minorHAnsi" w:eastAsiaTheme="minorHAnsi" w:hAnsiTheme="minorHAnsi" w:cstheme="minorHAnsi"/>
          <w:lang w:val="sk-SK" w:eastAsia="en-US"/>
        </w:rPr>
      </w:pPr>
      <w:r w:rsidRPr="00D60D65">
        <w:rPr>
          <w:rFonts w:asciiTheme="minorHAnsi" w:eastAsiaTheme="minorHAnsi" w:hAnsiTheme="minorHAnsi" w:cstheme="minorHAnsi"/>
          <w:lang w:val="sk-SK" w:eastAsia="en-US"/>
        </w:rPr>
        <w:t>K § 34 ods. 1 písm. h) zákona v nadväznosti na § 36 zákona:</w:t>
      </w:r>
    </w:p>
    <w:p w14:paraId="0EA0F622" w14:textId="77777777" w:rsidR="00D60D65" w:rsidRPr="00D60D65" w:rsidRDefault="00D60D65" w:rsidP="00D60D65">
      <w:pPr>
        <w:widowControl/>
        <w:adjustRightInd w:val="0"/>
        <w:ind w:left="284"/>
        <w:jc w:val="both"/>
        <w:rPr>
          <w:rFonts w:asciiTheme="minorHAnsi" w:eastAsiaTheme="minorHAnsi" w:hAnsiTheme="minorHAnsi" w:cstheme="minorHAnsi"/>
          <w:lang w:val="sk-SK" w:eastAsia="en-US"/>
        </w:rPr>
      </w:pPr>
      <w:r w:rsidRPr="00D60D65">
        <w:rPr>
          <w:rFonts w:asciiTheme="minorHAnsi" w:eastAsiaTheme="minorHAnsi" w:hAnsiTheme="minorHAnsi" w:cstheme="minorHAnsi"/>
          <w:lang w:val="sk-SK" w:eastAsia="en-US"/>
        </w:rPr>
        <w:t>Certifikát EMAS, resp. registrácia v schéme EMAS, prípadne validované environmentálne vyhlásenie alebo iný</w:t>
      </w:r>
    </w:p>
    <w:p w14:paraId="500F1C6A" w14:textId="77777777" w:rsidR="00D60D65" w:rsidRPr="00D60D65" w:rsidRDefault="00D60D65" w:rsidP="00D60D65">
      <w:pPr>
        <w:widowControl/>
        <w:adjustRightInd w:val="0"/>
        <w:ind w:left="284"/>
        <w:jc w:val="both"/>
        <w:rPr>
          <w:rFonts w:asciiTheme="minorHAnsi" w:eastAsiaTheme="minorHAnsi" w:hAnsiTheme="minorHAnsi" w:cstheme="minorHAnsi"/>
          <w:lang w:val="sk-SK" w:eastAsia="en-US"/>
        </w:rPr>
      </w:pPr>
      <w:r w:rsidRPr="00D60D65">
        <w:rPr>
          <w:rFonts w:asciiTheme="minorHAnsi" w:eastAsiaTheme="minorHAnsi" w:hAnsiTheme="minorHAnsi" w:cstheme="minorHAnsi"/>
          <w:lang w:val="sk-SK" w:eastAsia="en-US"/>
        </w:rPr>
        <w:t>rovnocenný dôkaz.</w:t>
      </w:r>
    </w:p>
    <w:p w14:paraId="6EC1F2D6" w14:textId="77777777" w:rsidR="00D60D65" w:rsidRPr="00D60D65" w:rsidRDefault="00D60D65" w:rsidP="00D60D65">
      <w:pPr>
        <w:widowControl/>
        <w:adjustRightInd w:val="0"/>
        <w:ind w:left="284"/>
        <w:jc w:val="both"/>
        <w:rPr>
          <w:rFonts w:asciiTheme="minorHAnsi" w:eastAsiaTheme="minorHAnsi" w:hAnsiTheme="minorHAnsi" w:cstheme="minorHAnsi"/>
          <w:lang w:val="sk-SK" w:eastAsia="en-US"/>
        </w:rPr>
      </w:pPr>
      <w:r w:rsidRPr="00D60D65">
        <w:rPr>
          <w:rFonts w:asciiTheme="minorHAnsi" w:eastAsiaTheme="minorHAnsi" w:hAnsiTheme="minorHAnsi" w:cstheme="minorHAnsi"/>
          <w:lang w:val="sk-SK" w:eastAsia="en-US"/>
        </w:rPr>
        <w:t>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w:t>
      </w:r>
    </w:p>
    <w:p w14:paraId="0BFE559E" w14:textId="218DDDE7" w:rsidR="006F270A" w:rsidRDefault="00D60D65" w:rsidP="00D60D65">
      <w:pPr>
        <w:widowControl/>
        <w:adjustRightInd w:val="0"/>
        <w:ind w:left="284"/>
        <w:jc w:val="both"/>
        <w:rPr>
          <w:rFonts w:asciiTheme="minorHAnsi" w:eastAsiaTheme="minorHAnsi" w:hAnsiTheme="minorHAnsi" w:cstheme="minorHAnsi"/>
          <w:lang w:val="sk-SK" w:eastAsia="en-US"/>
        </w:rPr>
      </w:pPr>
      <w:r w:rsidRPr="00D60D65">
        <w:rPr>
          <w:rFonts w:asciiTheme="minorHAnsi" w:eastAsiaTheme="minorHAnsi" w:hAnsiTheme="minorHAnsi" w:cstheme="minorHAnsi"/>
          <w:lang w:val="sk-SK" w:eastAsia="en-US"/>
        </w:rPr>
        <w:t>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w:t>
      </w:r>
    </w:p>
    <w:p w14:paraId="0F25431F" w14:textId="238CB848" w:rsidR="00B64653" w:rsidRDefault="00B64653" w:rsidP="006F270A">
      <w:pPr>
        <w:widowControl/>
        <w:adjustRightInd w:val="0"/>
        <w:ind w:left="284"/>
        <w:jc w:val="both"/>
        <w:rPr>
          <w:rFonts w:asciiTheme="minorHAnsi" w:eastAsiaTheme="minorHAnsi" w:hAnsiTheme="minorHAnsi" w:cstheme="minorHAnsi"/>
          <w:lang w:val="sk-SK" w:eastAsia="en-US"/>
        </w:rPr>
      </w:pPr>
    </w:p>
    <w:p w14:paraId="1DFB0969" w14:textId="42A4BB10" w:rsidR="00B64653" w:rsidRDefault="00B64653" w:rsidP="006F270A">
      <w:pPr>
        <w:widowControl/>
        <w:adjustRightInd w:val="0"/>
        <w:ind w:left="284"/>
        <w:jc w:val="both"/>
        <w:rPr>
          <w:rFonts w:asciiTheme="minorHAnsi" w:eastAsiaTheme="minorHAnsi" w:hAnsiTheme="minorHAnsi" w:cstheme="minorHAnsi"/>
          <w:lang w:val="sk-SK" w:eastAsia="en-US"/>
        </w:rPr>
      </w:pPr>
    </w:p>
    <w:p w14:paraId="107CBBA0" w14:textId="77777777" w:rsidR="007C07E2" w:rsidRDefault="007C07E2" w:rsidP="008521C9">
      <w:pPr>
        <w:pStyle w:val="Nadpis1"/>
        <w:jc w:val="right"/>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6B137F61"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w:t>
      </w:r>
      <w:r w:rsidR="00D27773">
        <w:rPr>
          <w:rFonts w:asciiTheme="minorHAnsi" w:hAnsiTheme="minorHAnsi" w:cstheme="minorHAnsi"/>
        </w:rPr>
        <w:t xml:space="preserve"> </w:t>
      </w:r>
      <w:r w:rsidRPr="00F574E4">
        <w:rPr>
          <w:rFonts w:asciiTheme="minorHAnsi" w:hAnsiTheme="minorHAnsi" w:cstheme="minorHAnsi"/>
        </w:rPr>
        <w:t xml:space="preserve">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77777777"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r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555786">
        <w:rPr>
          <w:rFonts w:asciiTheme="minorHAnsi" w:eastAsia="Times New Roman" w:hAnsiTheme="minorHAnsi" w:cstheme="minorHAnsi"/>
          <w:b/>
          <w:bCs/>
        </w:rPr>
        <w:t>nacenenú</w:t>
      </w:r>
      <w:proofErr w:type="spellEnd"/>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3F86BF41"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w:t>
      </w:r>
      <w:r w:rsidR="00D27773">
        <w:rPr>
          <w:rFonts w:asciiTheme="minorHAnsi" w:hAnsiTheme="minorHAnsi" w:cstheme="minorHAnsi"/>
          <w:sz w:val="22"/>
          <w:szCs w:val="22"/>
        </w:rPr>
        <w:t> </w:t>
      </w:r>
      <w:r w:rsidRPr="00F574E4">
        <w:rPr>
          <w:rFonts w:asciiTheme="minorHAnsi" w:hAnsiTheme="minorHAnsi" w:cstheme="minorHAnsi"/>
          <w:sz w:val="22"/>
          <w:szCs w:val="22"/>
        </w:rPr>
        <w:t>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789E26F7" w14:textId="77777777" w:rsidR="00C45713" w:rsidRPr="00C45713" w:rsidRDefault="00C45713" w:rsidP="00C45713">
      <w:pPr>
        <w:pStyle w:val="Nadpis1"/>
        <w:spacing w:before="72"/>
        <w:ind w:left="284"/>
        <w:rPr>
          <w:rFonts w:asciiTheme="minorHAnsi" w:eastAsiaTheme="minorHAnsi" w:hAnsiTheme="minorHAnsi" w:cstheme="minorHAnsi"/>
          <w:b w:val="0"/>
          <w:bCs w:val="0"/>
          <w:sz w:val="22"/>
          <w:szCs w:val="22"/>
          <w:lang w:val="sk-SK" w:eastAsia="en-US"/>
        </w:rPr>
      </w:pPr>
      <w:r w:rsidRPr="00C45713">
        <w:rPr>
          <w:rFonts w:asciiTheme="minorHAnsi" w:eastAsiaTheme="minorHAnsi" w:hAnsiTheme="minorHAnsi" w:cstheme="minorHAnsi"/>
          <w:b w:val="0"/>
          <w:bCs w:val="0"/>
          <w:sz w:val="22"/>
          <w:szCs w:val="22"/>
          <w:lang w:val="sk-SK" w:eastAsia="en-US"/>
        </w:rPr>
        <w:t xml:space="preserve">Predmetom obstarávania je "Revitalizácia </w:t>
      </w:r>
      <w:proofErr w:type="spellStart"/>
      <w:r w:rsidRPr="00C45713">
        <w:rPr>
          <w:rFonts w:asciiTheme="minorHAnsi" w:eastAsiaTheme="minorHAnsi" w:hAnsiTheme="minorHAnsi" w:cstheme="minorHAnsi"/>
          <w:b w:val="0"/>
          <w:bCs w:val="0"/>
          <w:sz w:val="22"/>
          <w:szCs w:val="22"/>
          <w:lang w:val="sk-SK" w:eastAsia="en-US"/>
        </w:rPr>
        <w:t>vnútroblokového</w:t>
      </w:r>
      <w:proofErr w:type="spellEnd"/>
      <w:r w:rsidRPr="00C45713">
        <w:rPr>
          <w:rFonts w:asciiTheme="minorHAnsi" w:eastAsiaTheme="minorHAnsi" w:hAnsiTheme="minorHAnsi" w:cstheme="minorHAnsi"/>
          <w:b w:val="0"/>
          <w:bCs w:val="0"/>
          <w:sz w:val="22"/>
          <w:szCs w:val="22"/>
          <w:lang w:val="sk-SK" w:eastAsia="en-US"/>
        </w:rPr>
        <w:t xml:space="preserve"> priestoru medzi ulicami Michalská a Pod lesíkom, Šarišské Michaľany".</w:t>
      </w:r>
    </w:p>
    <w:p w14:paraId="4E71FA0D" w14:textId="6649B8FB" w:rsidR="00D27773" w:rsidRPr="00C45713" w:rsidRDefault="00C45713" w:rsidP="00C45713">
      <w:pPr>
        <w:pStyle w:val="Nadpis1"/>
        <w:spacing w:before="72"/>
        <w:ind w:left="284"/>
        <w:rPr>
          <w:rFonts w:asciiTheme="minorHAnsi" w:hAnsiTheme="minorHAnsi" w:cstheme="minorHAnsi"/>
          <w:color w:val="808080"/>
          <w:sz w:val="22"/>
          <w:szCs w:val="22"/>
        </w:rPr>
      </w:pPr>
      <w:r w:rsidRPr="00C45713">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FCD631D" w:rsidR="006F270A" w:rsidRDefault="006F270A">
      <w:pPr>
        <w:pStyle w:val="Nadpis1"/>
        <w:spacing w:before="72"/>
        <w:ind w:left="5566"/>
        <w:rPr>
          <w:rFonts w:asciiTheme="minorHAnsi" w:hAnsiTheme="minorHAnsi" w:cstheme="minorHAnsi"/>
          <w:color w:val="808080"/>
          <w:sz w:val="22"/>
          <w:szCs w:val="22"/>
        </w:rPr>
      </w:pPr>
    </w:p>
    <w:p w14:paraId="35604B65" w14:textId="4A392A72" w:rsidR="0049107C" w:rsidRDefault="0049107C">
      <w:pPr>
        <w:pStyle w:val="Nadpis1"/>
        <w:spacing w:before="72"/>
        <w:ind w:left="5566"/>
        <w:rPr>
          <w:rFonts w:asciiTheme="minorHAnsi" w:hAnsiTheme="minorHAnsi" w:cstheme="minorHAnsi"/>
          <w:color w:val="808080"/>
          <w:sz w:val="22"/>
          <w:szCs w:val="22"/>
        </w:rPr>
      </w:pPr>
    </w:p>
    <w:p w14:paraId="0E1E3F91" w14:textId="39796396" w:rsidR="0049107C" w:rsidRDefault="0049107C">
      <w:pPr>
        <w:pStyle w:val="Nadpis1"/>
        <w:spacing w:before="72"/>
        <w:ind w:left="5566"/>
        <w:rPr>
          <w:rFonts w:asciiTheme="minorHAnsi" w:hAnsiTheme="minorHAnsi" w:cstheme="minorHAnsi"/>
          <w:color w:val="808080"/>
          <w:sz w:val="22"/>
          <w:szCs w:val="22"/>
        </w:rPr>
      </w:pPr>
    </w:p>
    <w:p w14:paraId="00EE3708" w14:textId="4DC1D099" w:rsidR="0049107C" w:rsidRDefault="0049107C">
      <w:pPr>
        <w:pStyle w:val="Nadpis1"/>
        <w:spacing w:before="72"/>
        <w:ind w:left="5566"/>
        <w:rPr>
          <w:rFonts w:asciiTheme="minorHAnsi" w:hAnsiTheme="minorHAnsi" w:cstheme="minorHAnsi"/>
          <w:color w:val="808080"/>
          <w:sz w:val="22"/>
          <w:szCs w:val="22"/>
        </w:rPr>
      </w:pPr>
    </w:p>
    <w:p w14:paraId="1F6C5B3F" w14:textId="1AF540C7" w:rsidR="0049107C" w:rsidRDefault="0049107C">
      <w:pPr>
        <w:pStyle w:val="Nadpis1"/>
        <w:spacing w:before="72"/>
        <w:ind w:left="5566"/>
        <w:rPr>
          <w:rFonts w:asciiTheme="minorHAnsi" w:hAnsiTheme="minorHAnsi" w:cstheme="minorHAnsi"/>
          <w:color w:val="808080"/>
          <w:sz w:val="22"/>
          <w:szCs w:val="22"/>
        </w:rPr>
      </w:pPr>
    </w:p>
    <w:p w14:paraId="4DC2D14F" w14:textId="45E49452" w:rsidR="0049107C" w:rsidRDefault="0049107C">
      <w:pPr>
        <w:pStyle w:val="Nadpis1"/>
        <w:spacing w:before="72"/>
        <w:ind w:left="5566"/>
        <w:rPr>
          <w:rFonts w:asciiTheme="minorHAnsi" w:hAnsiTheme="minorHAnsi" w:cstheme="minorHAnsi"/>
          <w:color w:val="808080"/>
          <w:sz w:val="22"/>
          <w:szCs w:val="22"/>
        </w:rPr>
      </w:pPr>
    </w:p>
    <w:p w14:paraId="6D1AF8B6" w14:textId="3EC43FAD" w:rsidR="0049107C" w:rsidRDefault="0049107C">
      <w:pPr>
        <w:pStyle w:val="Nadpis1"/>
        <w:spacing w:before="72"/>
        <w:ind w:left="5566"/>
        <w:rPr>
          <w:rFonts w:asciiTheme="minorHAnsi" w:hAnsiTheme="minorHAnsi" w:cstheme="minorHAnsi"/>
          <w:color w:val="808080"/>
          <w:sz w:val="22"/>
          <w:szCs w:val="22"/>
        </w:rPr>
      </w:pPr>
    </w:p>
    <w:p w14:paraId="09CB9682" w14:textId="354A5AB6" w:rsidR="0049107C" w:rsidRDefault="0049107C">
      <w:pPr>
        <w:pStyle w:val="Nadpis1"/>
        <w:spacing w:before="72"/>
        <w:ind w:left="5566"/>
        <w:rPr>
          <w:rFonts w:asciiTheme="minorHAnsi" w:hAnsiTheme="minorHAnsi" w:cstheme="minorHAnsi"/>
          <w:color w:val="808080"/>
          <w:sz w:val="22"/>
          <w:szCs w:val="22"/>
        </w:rPr>
      </w:pPr>
    </w:p>
    <w:p w14:paraId="0086D6AE" w14:textId="4FE68D87" w:rsidR="00C45713" w:rsidRDefault="00C45713">
      <w:pPr>
        <w:pStyle w:val="Nadpis1"/>
        <w:spacing w:before="72"/>
        <w:ind w:left="5566"/>
        <w:rPr>
          <w:rFonts w:asciiTheme="minorHAnsi" w:hAnsiTheme="minorHAnsi" w:cstheme="minorHAnsi"/>
          <w:color w:val="808080"/>
          <w:sz w:val="22"/>
          <w:szCs w:val="22"/>
        </w:rPr>
      </w:pPr>
    </w:p>
    <w:p w14:paraId="5AD05659" w14:textId="058D85A1" w:rsidR="00C45713" w:rsidRDefault="00C45713">
      <w:pPr>
        <w:pStyle w:val="Nadpis1"/>
        <w:spacing w:before="72"/>
        <w:ind w:left="5566"/>
        <w:rPr>
          <w:rFonts w:asciiTheme="minorHAnsi" w:hAnsiTheme="minorHAnsi" w:cstheme="minorHAnsi"/>
          <w:color w:val="808080"/>
          <w:sz w:val="22"/>
          <w:szCs w:val="22"/>
        </w:rPr>
      </w:pPr>
    </w:p>
    <w:p w14:paraId="214C172E" w14:textId="7F220132" w:rsidR="00C45713" w:rsidRDefault="00C45713">
      <w:pPr>
        <w:pStyle w:val="Nadpis1"/>
        <w:spacing w:before="72"/>
        <w:ind w:left="5566"/>
        <w:rPr>
          <w:rFonts w:asciiTheme="minorHAnsi" w:hAnsiTheme="minorHAnsi" w:cstheme="minorHAnsi"/>
          <w:color w:val="808080"/>
          <w:sz w:val="22"/>
          <w:szCs w:val="22"/>
        </w:rPr>
      </w:pPr>
    </w:p>
    <w:p w14:paraId="5694D1ED" w14:textId="26464731" w:rsidR="00C45713" w:rsidRDefault="00C45713">
      <w:pPr>
        <w:pStyle w:val="Nadpis1"/>
        <w:spacing w:before="72"/>
        <w:ind w:left="5566"/>
        <w:rPr>
          <w:rFonts w:asciiTheme="minorHAnsi" w:hAnsiTheme="minorHAnsi" w:cstheme="minorHAnsi"/>
          <w:color w:val="808080"/>
          <w:sz w:val="22"/>
          <w:szCs w:val="22"/>
        </w:rPr>
      </w:pPr>
    </w:p>
    <w:p w14:paraId="7125F153" w14:textId="57A7E4C7" w:rsidR="00C45713" w:rsidRDefault="00C45713">
      <w:pPr>
        <w:pStyle w:val="Nadpis1"/>
        <w:spacing w:before="72"/>
        <w:ind w:left="5566"/>
        <w:rPr>
          <w:rFonts w:asciiTheme="minorHAnsi" w:hAnsiTheme="minorHAnsi" w:cstheme="minorHAnsi"/>
          <w:color w:val="808080"/>
          <w:sz w:val="22"/>
          <w:szCs w:val="22"/>
        </w:rPr>
      </w:pPr>
    </w:p>
    <w:p w14:paraId="5F008839" w14:textId="77777777" w:rsidR="00C45713" w:rsidRDefault="00C45713">
      <w:pPr>
        <w:pStyle w:val="Nadpis1"/>
        <w:spacing w:before="72"/>
        <w:ind w:left="5566"/>
        <w:rPr>
          <w:rFonts w:asciiTheme="minorHAnsi" w:hAnsiTheme="minorHAnsi" w:cstheme="minorHAnsi"/>
          <w:color w:val="808080"/>
          <w:sz w:val="22"/>
          <w:szCs w:val="22"/>
        </w:rPr>
      </w:pPr>
    </w:p>
    <w:p w14:paraId="26E9D40E" w14:textId="2F63EDCA" w:rsidR="0049107C" w:rsidRDefault="0049107C">
      <w:pPr>
        <w:pStyle w:val="Nadpis1"/>
        <w:spacing w:before="72"/>
        <w:ind w:left="5566"/>
        <w:rPr>
          <w:rFonts w:asciiTheme="minorHAnsi" w:hAnsiTheme="minorHAnsi" w:cstheme="minorHAnsi"/>
          <w:color w:val="808080"/>
          <w:sz w:val="22"/>
          <w:szCs w:val="22"/>
        </w:rPr>
      </w:pPr>
    </w:p>
    <w:p w14:paraId="0F06CD9A" w14:textId="77777777" w:rsidR="00740687" w:rsidRDefault="00740687">
      <w:pPr>
        <w:pStyle w:val="Nadpis1"/>
        <w:spacing w:before="72"/>
        <w:ind w:left="5566"/>
        <w:rPr>
          <w:rFonts w:asciiTheme="minorHAnsi" w:hAnsiTheme="minorHAnsi" w:cstheme="minorHAnsi"/>
          <w:color w:val="808080"/>
          <w:sz w:val="22"/>
          <w:szCs w:val="22"/>
        </w:rPr>
      </w:pPr>
    </w:p>
    <w:p w14:paraId="7E0848EB" w14:textId="77777777" w:rsidR="0049107C" w:rsidRDefault="0049107C">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2F218C">
            <w:pPr>
              <w:spacing w:before="60" w:after="60"/>
              <w:ind w:left="360"/>
              <w:jc w:val="right"/>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7929782" w14:textId="2D82222A" w:rsidR="002E7483" w:rsidRPr="00C45713" w:rsidRDefault="002E7483" w:rsidP="000A59B3">
            <w:pPr>
              <w:spacing w:before="60" w:after="60"/>
              <w:ind w:left="-250"/>
              <w:jc w:val="right"/>
              <w:rPr>
                <w:rFonts w:cs="Arial"/>
                <w:i/>
                <w:iCs/>
                <w:sz w:val="20"/>
                <w:szCs w:val="20"/>
              </w:rPr>
            </w:pPr>
            <w:r w:rsidRPr="00C45713">
              <w:rPr>
                <w:rFonts w:eastAsiaTheme="minorHAnsi" w:cs="Tahoma"/>
                <w:i/>
                <w:iCs/>
                <w:sz w:val="20"/>
                <w:szCs w:val="20"/>
                <w:lang w:val="sk-SK" w:eastAsia="en-US"/>
              </w:rPr>
              <w:t>„</w:t>
            </w:r>
            <w:r w:rsidR="00C45713" w:rsidRPr="00C45713">
              <w:rPr>
                <w:rFonts w:eastAsiaTheme="minorHAnsi" w:cs="Tahoma"/>
                <w:i/>
                <w:iCs/>
                <w:sz w:val="20"/>
                <w:szCs w:val="20"/>
                <w:lang w:val="sk-SK" w:eastAsia="en-US"/>
              </w:rPr>
              <w:t xml:space="preserve">Revitalizácia </w:t>
            </w:r>
            <w:proofErr w:type="spellStart"/>
            <w:r w:rsidR="00C45713" w:rsidRPr="00C45713">
              <w:rPr>
                <w:rFonts w:eastAsiaTheme="minorHAnsi" w:cs="Tahoma"/>
                <w:i/>
                <w:iCs/>
                <w:sz w:val="20"/>
                <w:szCs w:val="20"/>
                <w:lang w:val="sk-SK" w:eastAsia="en-US"/>
              </w:rPr>
              <w:t>vnútroblokového</w:t>
            </w:r>
            <w:proofErr w:type="spellEnd"/>
            <w:r w:rsidR="00C45713" w:rsidRPr="00C45713">
              <w:rPr>
                <w:rFonts w:eastAsiaTheme="minorHAnsi" w:cs="Tahoma"/>
                <w:i/>
                <w:iCs/>
                <w:sz w:val="20"/>
                <w:szCs w:val="20"/>
                <w:lang w:val="sk-SK" w:eastAsia="en-US"/>
              </w:rPr>
              <w:t xml:space="preserve"> priestoru medzi ulicami Michalská a Pod lesíkom, Šarišské Michaľany</w:t>
            </w:r>
            <w:r w:rsidRPr="00C45713">
              <w:rPr>
                <w:rFonts w:eastAsiaTheme="minorHAnsi" w:cs="Tahoma"/>
                <w:i/>
                <w:i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CD2A0F2" w14:textId="4C7907F5" w:rsidR="003D4042" w:rsidRDefault="008476D3" w:rsidP="003D4042">
      <w:pPr>
        <w:widowControl/>
        <w:adjustRightInd w:val="0"/>
        <w:rPr>
          <w:rFonts w:ascii="Tahoma-Bold" w:eastAsiaTheme="minorHAnsi" w:hAnsi="Tahoma-Bold" w:cs="Tahoma-Bold"/>
          <w:b/>
          <w:bCs/>
          <w:lang w:val="sk-SK" w:eastAsia="en-US"/>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0F6C6502"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C45713">
        <w:rPr>
          <w:rFonts w:cstheme="minorHAnsi"/>
          <w:b/>
          <w:bCs/>
          <w:i/>
          <w:iCs/>
          <w:sz w:val="20"/>
          <w:szCs w:val="20"/>
        </w:rPr>
        <w:t>„</w:t>
      </w:r>
      <w:r w:rsidR="00C45713" w:rsidRPr="00C45713">
        <w:rPr>
          <w:rFonts w:eastAsiaTheme="minorHAnsi" w:cs="Tahoma"/>
          <w:b/>
          <w:bCs/>
          <w:i/>
          <w:iCs/>
          <w:sz w:val="20"/>
          <w:szCs w:val="20"/>
          <w:lang w:val="sk-SK" w:eastAsia="en-US"/>
        </w:rPr>
        <w:t xml:space="preserve">Revitalizácia </w:t>
      </w:r>
      <w:proofErr w:type="spellStart"/>
      <w:r w:rsidR="00C45713" w:rsidRPr="00C45713">
        <w:rPr>
          <w:rFonts w:eastAsiaTheme="minorHAnsi" w:cs="Tahoma"/>
          <w:b/>
          <w:bCs/>
          <w:i/>
          <w:iCs/>
          <w:sz w:val="20"/>
          <w:szCs w:val="20"/>
          <w:lang w:val="sk-SK" w:eastAsia="en-US"/>
        </w:rPr>
        <w:t>vnútroblokového</w:t>
      </w:r>
      <w:proofErr w:type="spellEnd"/>
      <w:r w:rsidR="00C45713" w:rsidRPr="00C45713">
        <w:rPr>
          <w:rFonts w:eastAsiaTheme="minorHAnsi" w:cs="Tahoma"/>
          <w:b/>
          <w:bCs/>
          <w:i/>
          <w:iCs/>
          <w:sz w:val="20"/>
          <w:szCs w:val="20"/>
          <w:lang w:val="sk-SK" w:eastAsia="en-US"/>
        </w:rPr>
        <w:t xml:space="preserve"> priestoru medzi ulicami Michalská a Pod lesíkom, Šarišské Michaľany</w:t>
      </w:r>
      <w:r w:rsidR="004A4B00" w:rsidRPr="00C45713">
        <w:rPr>
          <w:rFonts w:cstheme="minorHAnsi"/>
          <w:b/>
          <w:bCs/>
          <w:i/>
          <w:iCs/>
          <w:sz w:val="20"/>
          <w:szCs w:val="20"/>
        </w:rPr>
        <w:t xml:space="preserve">“, vyhlásenej vo Vestníku </w:t>
      </w:r>
      <w:r w:rsidR="00B07F98" w:rsidRPr="00C45713">
        <w:rPr>
          <w:rFonts w:cstheme="minorHAnsi"/>
          <w:b/>
          <w:bCs/>
          <w:i/>
          <w:iCs/>
          <w:sz w:val="20"/>
          <w:szCs w:val="20"/>
        </w:rPr>
        <w:t xml:space="preserve">č. </w:t>
      </w:r>
      <w:r w:rsidR="00C45713" w:rsidRPr="00C45713">
        <w:rPr>
          <w:rFonts w:cstheme="minorHAnsi"/>
          <w:b/>
          <w:bCs/>
          <w:i/>
          <w:iCs/>
          <w:sz w:val="20"/>
          <w:szCs w:val="20"/>
        </w:rPr>
        <w:t>272/2022 – 27.12.2022 pod č. 51149 - WYP</w:t>
      </w:r>
      <w:r w:rsidR="00C45713" w:rsidRPr="007A5B6F">
        <w:rPr>
          <w:rFonts w:cs="Arial"/>
          <w:sz w:val="20"/>
          <w:szCs w:val="20"/>
        </w:rPr>
        <w:t xml:space="preserve"> </w:t>
      </w:r>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49805CC0"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3D4042" w:rsidRPr="003D4042">
        <w:rPr>
          <w:rFonts w:cstheme="minorHAnsi"/>
          <w:b/>
          <w:bCs/>
          <w:i/>
          <w:iCs/>
          <w:sz w:val="20"/>
          <w:szCs w:val="20"/>
        </w:rPr>
        <w:t>„</w:t>
      </w:r>
      <w:r w:rsidR="00C45713" w:rsidRPr="00C45713">
        <w:rPr>
          <w:rFonts w:eastAsiaTheme="minorHAnsi" w:cs="Tahoma"/>
          <w:b/>
          <w:bCs/>
          <w:i/>
          <w:iCs/>
          <w:sz w:val="20"/>
          <w:szCs w:val="20"/>
          <w:lang w:val="sk-SK" w:eastAsia="en-US"/>
        </w:rPr>
        <w:t xml:space="preserve">Revitalizácia </w:t>
      </w:r>
      <w:proofErr w:type="spellStart"/>
      <w:r w:rsidR="00C45713" w:rsidRPr="00C45713">
        <w:rPr>
          <w:rFonts w:eastAsiaTheme="minorHAnsi" w:cs="Tahoma"/>
          <w:b/>
          <w:bCs/>
          <w:i/>
          <w:iCs/>
          <w:sz w:val="20"/>
          <w:szCs w:val="20"/>
          <w:lang w:val="sk-SK" w:eastAsia="en-US"/>
        </w:rPr>
        <w:t>vnútroblokového</w:t>
      </w:r>
      <w:proofErr w:type="spellEnd"/>
      <w:r w:rsidR="00C45713" w:rsidRPr="00C45713">
        <w:rPr>
          <w:rFonts w:eastAsiaTheme="minorHAnsi" w:cs="Tahoma"/>
          <w:b/>
          <w:bCs/>
          <w:i/>
          <w:iCs/>
          <w:sz w:val="20"/>
          <w:szCs w:val="20"/>
          <w:lang w:val="sk-SK" w:eastAsia="en-US"/>
        </w:rPr>
        <w:t xml:space="preserve"> priestoru medzi ulicami Michalská a Pod lesíkom, Šarišské Michaľany</w:t>
      </w:r>
      <w:r w:rsidR="00C45713" w:rsidRPr="00C45713">
        <w:rPr>
          <w:rFonts w:cstheme="minorHAnsi"/>
          <w:b/>
          <w:bCs/>
          <w:i/>
          <w:iCs/>
          <w:sz w:val="20"/>
          <w:szCs w:val="20"/>
        </w:rPr>
        <w:t>“, vyhlásenej vo Vestníku č. 272/2022 – 27.12.2022 pod č. 51149 - WYP</w:t>
      </w:r>
      <w:r w:rsidR="00C45713" w:rsidRPr="007A5B6F">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030D0844" w14:textId="130A460B" w:rsidR="00DC11E7" w:rsidRPr="00995BAE" w:rsidRDefault="00DC11E7" w:rsidP="00DC11E7">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573D32F0"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w:t>
      </w:r>
      <w:r w:rsidRPr="00752E0D">
        <w:rPr>
          <w:rFonts w:asciiTheme="minorHAnsi" w:hAnsiTheme="minorHAnsi" w:cstheme="minorHAnsi"/>
        </w:rPr>
        <w:t xml:space="preserve">podmienkami a požiadavkami na predmet zákazky: </w:t>
      </w:r>
      <w:r w:rsidR="00C45713" w:rsidRPr="00C45713">
        <w:rPr>
          <w:rFonts w:asciiTheme="minorHAnsi" w:hAnsiTheme="minorHAnsi" w:cstheme="minorHAnsi"/>
          <w:b/>
          <w:bCs/>
          <w:i/>
          <w:iCs/>
        </w:rPr>
        <w:t>„</w:t>
      </w:r>
      <w:r w:rsidR="00C45713" w:rsidRPr="00C45713">
        <w:rPr>
          <w:rFonts w:asciiTheme="minorHAnsi" w:eastAsiaTheme="minorHAnsi" w:hAnsiTheme="minorHAnsi" w:cstheme="minorHAnsi"/>
          <w:b/>
          <w:bCs/>
          <w:i/>
          <w:iCs/>
          <w:lang w:val="sk-SK" w:eastAsia="en-US"/>
        </w:rPr>
        <w:t xml:space="preserve">Revitalizácia </w:t>
      </w:r>
      <w:proofErr w:type="spellStart"/>
      <w:r w:rsidR="00C45713" w:rsidRPr="00C45713">
        <w:rPr>
          <w:rFonts w:asciiTheme="minorHAnsi" w:eastAsiaTheme="minorHAnsi" w:hAnsiTheme="minorHAnsi" w:cstheme="minorHAnsi"/>
          <w:b/>
          <w:bCs/>
          <w:i/>
          <w:iCs/>
          <w:lang w:val="sk-SK" w:eastAsia="en-US"/>
        </w:rPr>
        <w:t>vnútroblokového</w:t>
      </w:r>
      <w:proofErr w:type="spellEnd"/>
      <w:r w:rsidR="00C45713" w:rsidRPr="00C45713">
        <w:rPr>
          <w:rFonts w:asciiTheme="minorHAnsi" w:eastAsiaTheme="minorHAnsi" w:hAnsiTheme="minorHAnsi" w:cstheme="minorHAnsi"/>
          <w:b/>
          <w:bCs/>
          <w:i/>
          <w:iCs/>
          <w:lang w:val="sk-SK" w:eastAsia="en-US"/>
        </w:rPr>
        <w:t xml:space="preserve"> priestoru medzi ulicami Michalská a Pod lesíkom, Šarišské Michaľany</w:t>
      </w:r>
      <w:r w:rsidR="00C45713" w:rsidRPr="00C45713">
        <w:rPr>
          <w:rFonts w:asciiTheme="minorHAnsi" w:hAnsiTheme="minorHAnsi" w:cstheme="minorHAnsi"/>
          <w:b/>
          <w:bCs/>
          <w:i/>
          <w:iCs/>
        </w:rPr>
        <w:t>“, vyhlásenej vo Vestníku č. 272/2022 – 27.12.2022 pod č. 51149 - WYP</w:t>
      </w:r>
      <w:r w:rsidRPr="00C45713">
        <w:rPr>
          <w:rFonts w:asciiTheme="minorHAnsi" w:hAnsiTheme="minorHAnsi" w:cstheme="minorHAnsi"/>
          <w:i/>
        </w:rPr>
        <w:t>,</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041C9B4A" w14:textId="77777777" w:rsidR="00C45713" w:rsidRPr="00C45713" w:rsidRDefault="00C45713" w:rsidP="00C45713">
      <w:pPr>
        <w:pStyle w:val="Zarkazkladnhotextu21"/>
        <w:ind w:left="0"/>
        <w:rPr>
          <w:rFonts w:asciiTheme="minorHAnsi" w:eastAsiaTheme="minorHAnsi" w:hAnsiTheme="minorHAnsi" w:cstheme="minorHAnsi"/>
          <w:b/>
          <w:bCs/>
          <w:sz w:val="22"/>
          <w:szCs w:val="22"/>
          <w:lang w:eastAsia="en-US"/>
        </w:rPr>
      </w:pPr>
      <w:hyperlink r:id="rId13" w:history="1">
        <w:r w:rsidRPr="00C45713">
          <w:rPr>
            <w:rStyle w:val="Hypertextovprepojenie"/>
            <w:rFonts w:asciiTheme="minorHAnsi" w:hAnsiTheme="minorHAnsi" w:cstheme="minorHAnsi"/>
            <w:b/>
            <w:bCs/>
            <w:sz w:val="22"/>
            <w:szCs w:val="22"/>
          </w:rPr>
          <w:t>https://josephine.proebiz.com/sk/tender/36210/summary</w:t>
        </w:r>
      </w:hyperlink>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6E4852D6"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587E25DF" w14:textId="721C2176" w:rsidR="00C45713" w:rsidRPr="00C45713" w:rsidRDefault="00C45713" w:rsidP="00C45713">
      <w:pPr>
        <w:pStyle w:val="Zarkazkladnhotextu21"/>
        <w:ind w:left="0"/>
        <w:rPr>
          <w:rFonts w:asciiTheme="minorHAnsi" w:eastAsiaTheme="minorHAnsi" w:hAnsiTheme="minorHAnsi" w:cstheme="minorHAnsi"/>
          <w:b/>
          <w:bCs/>
          <w:sz w:val="22"/>
          <w:szCs w:val="22"/>
          <w:lang w:eastAsia="en-US"/>
        </w:rPr>
      </w:pPr>
      <w:hyperlink r:id="rId14" w:history="1">
        <w:r w:rsidRPr="00A178E2">
          <w:rPr>
            <w:rStyle w:val="Hypertextovprepojenie"/>
            <w:rFonts w:asciiTheme="minorHAnsi" w:hAnsiTheme="minorHAnsi" w:cstheme="minorHAnsi"/>
            <w:b/>
            <w:bCs/>
            <w:sz w:val="22"/>
            <w:szCs w:val="22"/>
          </w:rPr>
          <w:t>https://josephine.proebiz.com/sk/tender/36210/summary</w:t>
        </w:r>
      </w:hyperlink>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63A19895" w:rsid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49676E82" w14:textId="77777777" w:rsidR="00A6722F" w:rsidRPr="00143F76" w:rsidRDefault="00A6722F" w:rsidP="00143F76">
      <w:pPr>
        <w:adjustRightInd w:val="0"/>
        <w:jc w:val="both"/>
        <w:rPr>
          <w:rFonts w:asciiTheme="minorHAnsi" w:eastAsia="Calibri" w:hAnsiTheme="minorHAnsi" w:cstheme="minorHAnsi"/>
          <w:i/>
          <w:iCs/>
          <w:color w:val="000000"/>
        </w:rPr>
      </w:pPr>
    </w:p>
    <w:p w14:paraId="65D004D6" w14:textId="39CB5024" w:rsidR="00A6722F" w:rsidRDefault="00000000" w:rsidP="00417B57">
      <w:pPr>
        <w:spacing w:line="240" w:lineRule="atLeast"/>
        <w:jc w:val="both"/>
        <w:rPr>
          <w:sz w:val="20"/>
          <w:szCs w:val="20"/>
        </w:rPr>
      </w:pPr>
      <w:hyperlink r:id="rId15" w:history="1">
        <w:r w:rsidR="00A6722F" w:rsidRPr="00DC33F8">
          <w:rPr>
            <w:rStyle w:val="Hypertextovprepojenie"/>
            <w:sz w:val="20"/>
            <w:szCs w:val="20"/>
          </w:rPr>
          <w:t>https://www.uvo.gov.sk/jednotny-europsky-dokument-pre-verejne-obstaravanie-602.html</w:t>
        </w:r>
      </w:hyperlink>
    </w:p>
    <w:p w14:paraId="3F8B7202" w14:textId="77777777" w:rsidR="00A6722F" w:rsidRDefault="00A6722F" w:rsidP="00417B57">
      <w:pPr>
        <w:spacing w:line="240" w:lineRule="atLeast"/>
        <w:jc w:val="both"/>
        <w:rPr>
          <w:sz w:val="20"/>
          <w:szCs w:val="20"/>
        </w:rPr>
      </w:pPr>
    </w:p>
    <w:p w14:paraId="4BBFA481" w14:textId="10B309CB"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9432B" w14:textId="77777777" w:rsidR="00CE223E" w:rsidRDefault="00CE223E">
      <w:r>
        <w:separator/>
      </w:r>
    </w:p>
  </w:endnote>
  <w:endnote w:type="continuationSeparator" w:id="0">
    <w:p w14:paraId="69928B47" w14:textId="77777777" w:rsidR="00CE223E" w:rsidRDefault="00CE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AC0E" w14:textId="77777777" w:rsidR="00CE223E" w:rsidRDefault="00CE223E">
      <w:r>
        <w:separator/>
      </w:r>
    </w:p>
  </w:footnote>
  <w:footnote w:type="continuationSeparator" w:id="0">
    <w:p w14:paraId="38FF288A" w14:textId="77777777" w:rsidR="00CE223E" w:rsidRDefault="00CE223E">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4A7806"/>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2" w15:restartNumberingAfterBreak="0">
    <w:nsid w:val="03947EE4"/>
    <w:multiLevelType w:val="hybridMultilevel"/>
    <w:tmpl w:val="A85409C6"/>
    <w:lvl w:ilvl="0" w:tplc="041B000B">
      <w:start w:val="1"/>
      <w:numFmt w:val="bullet"/>
      <w:lvlText w:val=""/>
      <w:lvlJc w:val="left"/>
      <w:pPr>
        <w:ind w:left="1125" w:hanging="360"/>
      </w:pPr>
      <w:rPr>
        <w:rFonts w:ascii="Wingdings" w:hAnsi="Wingdings" w:hint="default"/>
      </w:rPr>
    </w:lvl>
    <w:lvl w:ilvl="1" w:tplc="041B0003">
      <w:start w:val="1"/>
      <w:numFmt w:val="bullet"/>
      <w:lvlText w:val="o"/>
      <w:lvlJc w:val="left"/>
      <w:pPr>
        <w:ind w:left="1845" w:hanging="360"/>
      </w:pPr>
      <w:rPr>
        <w:rFonts w:ascii="Courier New" w:hAnsi="Courier New" w:cs="Courier New" w:hint="default"/>
      </w:rPr>
    </w:lvl>
    <w:lvl w:ilvl="2" w:tplc="041B0005">
      <w:start w:val="1"/>
      <w:numFmt w:val="bullet"/>
      <w:lvlText w:val=""/>
      <w:lvlJc w:val="left"/>
      <w:pPr>
        <w:ind w:left="2565" w:hanging="360"/>
      </w:pPr>
      <w:rPr>
        <w:rFonts w:ascii="Wingdings" w:hAnsi="Wingdings" w:hint="default"/>
      </w:rPr>
    </w:lvl>
    <w:lvl w:ilvl="3" w:tplc="041B0001">
      <w:start w:val="1"/>
      <w:numFmt w:val="bullet"/>
      <w:lvlText w:val=""/>
      <w:lvlJc w:val="left"/>
      <w:pPr>
        <w:ind w:left="3285" w:hanging="360"/>
      </w:pPr>
      <w:rPr>
        <w:rFonts w:ascii="Symbol" w:hAnsi="Symbol" w:hint="default"/>
      </w:rPr>
    </w:lvl>
    <w:lvl w:ilvl="4" w:tplc="041B0003">
      <w:start w:val="1"/>
      <w:numFmt w:val="bullet"/>
      <w:lvlText w:val="o"/>
      <w:lvlJc w:val="left"/>
      <w:pPr>
        <w:ind w:left="4005" w:hanging="360"/>
      </w:pPr>
      <w:rPr>
        <w:rFonts w:ascii="Courier New" w:hAnsi="Courier New" w:cs="Courier New" w:hint="default"/>
      </w:rPr>
    </w:lvl>
    <w:lvl w:ilvl="5" w:tplc="041B0005">
      <w:start w:val="1"/>
      <w:numFmt w:val="bullet"/>
      <w:lvlText w:val=""/>
      <w:lvlJc w:val="left"/>
      <w:pPr>
        <w:ind w:left="4725" w:hanging="360"/>
      </w:pPr>
      <w:rPr>
        <w:rFonts w:ascii="Wingdings" w:hAnsi="Wingdings" w:hint="default"/>
      </w:rPr>
    </w:lvl>
    <w:lvl w:ilvl="6" w:tplc="041B0001">
      <w:start w:val="1"/>
      <w:numFmt w:val="bullet"/>
      <w:lvlText w:val=""/>
      <w:lvlJc w:val="left"/>
      <w:pPr>
        <w:ind w:left="5445" w:hanging="360"/>
      </w:pPr>
      <w:rPr>
        <w:rFonts w:ascii="Symbol" w:hAnsi="Symbol" w:hint="default"/>
      </w:rPr>
    </w:lvl>
    <w:lvl w:ilvl="7" w:tplc="041B0003">
      <w:start w:val="1"/>
      <w:numFmt w:val="bullet"/>
      <w:lvlText w:val="o"/>
      <w:lvlJc w:val="left"/>
      <w:pPr>
        <w:ind w:left="6165" w:hanging="360"/>
      </w:pPr>
      <w:rPr>
        <w:rFonts w:ascii="Courier New" w:hAnsi="Courier New" w:cs="Courier New" w:hint="default"/>
      </w:rPr>
    </w:lvl>
    <w:lvl w:ilvl="8" w:tplc="041B0005">
      <w:start w:val="1"/>
      <w:numFmt w:val="bullet"/>
      <w:lvlText w:val=""/>
      <w:lvlJc w:val="left"/>
      <w:pPr>
        <w:ind w:left="6885" w:hanging="360"/>
      </w:pPr>
      <w:rPr>
        <w:rFonts w:ascii="Wingdings" w:hAnsi="Wingdings" w:hint="default"/>
      </w:rPr>
    </w:lvl>
  </w:abstractNum>
  <w:abstractNum w:abstractNumId="3"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4"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0ECA1681"/>
    <w:multiLevelType w:val="multilevel"/>
    <w:tmpl w:val="5F7A61C2"/>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ascii="Georgia" w:hAnsi="Georgia" w:hint="default"/>
        <w:b/>
        <w:bCs w:val="0"/>
        <w:sz w:val="18"/>
        <w:szCs w:val="18"/>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7"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9"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20EF30C8"/>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26BF3036"/>
    <w:multiLevelType w:val="multilevel"/>
    <w:tmpl w:val="76C25022"/>
    <w:lvl w:ilvl="0">
      <w:start w:val="2"/>
      <w:numFmt w:val="decimal"/>
      <w:lvlText w:val="%1."/>
      <w:lvlJc w:val="left"/>
      <w:rPr>
        <w:rFonts w:ascii="Arial" w:eastAsia="Arial" w:hAnsi="Arial" w:cs="Arial"/>
        <w:b/>
        <w:bCs/>
        <w:i w:val="0"/>
        <w:iCs w:val="0"/>
        <w:smallCaps w:val="0"/>
        <w:strike w:val="0"/>
        <w:color w:val="2E74B5"/>
        <w:spacing w:val="0"/>
        <w:w w:val="100"/>
        <w:position w:val="0"/>
        <w:sz w:val="20"/>
        <w:szCs w:val="20"/>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6"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9"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20"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7" w15:restartNumberingAfterBreak="0">
    <w:nsid w:val="489E2078"/>
    <w:multiLevelType w:val="hybridMultilevel"/>
    <w:tmpl w:val="63788A46"/>
    <w:lvl w:ilvl="0" w:tplc="3C3AFE2C">
      <w:numFmt w:val="bullet"/>
      <w:lvlText w:val="-"/>
      <w:lvlJc w:val="left"/>
      <w:pPr>
        <w:ind w:left="1226" w:hanging="360"/>
      </w:pPr>
      <w:rPr>
        <w:rFonts w:ascii="Calibri" w:eastAsia="Georgia" w:hAnsi="Calibri" w:cs="Calibri" w:hint="default"/>
      </w:rPr>
    </w:lvl>
    <w:lvl w:ilvl="1" w:tplc="041B0003" w:tentative="1">
      <w:start w:val="1"/>
      <w:numFmt w:val="bullet"/>
      <w:lvlText w:val="o"/>
      <w:lvlJc w:val="left"/>
      <w:pPr>
        <w:ind w:left="1946" w:hanging="360"/>
      </w:pPr>
      <w:rPr>
        <w:rFonts w:ascii="Courier New" w:hAnsi="Courier New" w:cs="Courier New" w:hint="default"/>
      </w:rPr>
    </w:lvl>
    <w:lvl w:ilvl="2" w:tplc="041B0005" w:tentative="1">
      <w:start w:val="1"/>
      <w:numFmt w:val="bullet"/>
      <w:lvlText w:val=""/>
      <w:lvlJc w:val="left"/>
      <w:pPr>
        <w:ind w:left="2666" w:hanging="360"/>
      </w:pPr>
      <w:rPr>
        <w:rFonts w:ascii="Wingdings" w:hAnsi="Wingdings" w:hint="default"/>
      </w:rPr>
    </w:lvl>
    <w:lvl w:ilvl="3" w:tplc="041B0001" w:tentative="1">
      <w:start w:val="1"/>
      <w:numFmt w:val="bullet"/>
      <w:lvlText w:val=""/>
      <w:lvlJc w:val="left"/>
      <w:pPr>
        <w:ind w:left="3386" w:hanging="360"/>
      </w:pPr>
      <w:rPr>
        <w:rFonts w:ascii="Symbol" w:hAnsi="Symbol" w:hint="default"/>
      </w:rPr>
    </w:lvl>
    <w:lvl w:ilvl="4" w:tplc="041B0003" w:tentative="1">
      <w:start w:val="1"/>
      <w:numFmt w:val="bullet"/>
      <w:lvlText w:val="o"/>
      <w:lvlJc w:val="left"/>
      <w:pPr>
        <w:ind w:left="4106" w:hanging="360"/>
      </w:pPr>
      <w:rPr>
        <w:rFonts w:ascii="Courier New" w:hAnsi="Courier New" w:cs="Courier New" w:hint="default"/>
      </w:rPr>
    </w:lvl>
    <w:lvl w:ilvl="5" w:tplc="041B0005" w:tentative="1">
      <w:start w:val="1"/>
      <w:numFmt w:val="bullet"/>
      <w:lvlText w:val=""/>
      <w:lvlJc w:val="left"/>
      <w:pPr>
        <w:ind w:left="4826" w:hanging="360"/>
      </w:pPr>
      <w:rPr>
        <w:rFonts w:ascii="Wingdings" w:hAnsi="Wingdings" w:hint="default"/>
      </w:rPr>
    </w:lvl>
    <w:lvl w:ilvl="6" w:tplc="041B0001" w:tentative="1">
      <w:start w:val="1"/>
      <w:numFmt w:val="bullet"/>
      <w:lvlText w:val=""/>
      <w:lvlJc w:val="left"/>
      <w:pPr>
        <w:ind w:left="5546" w:hanging="360"/>
      </w:pPr>
      <w:rPr>
        <w:rFonts w:ascii="Symbol" w:hAnsi="Symbol" w:hint="default"/>
      </w:rPr>
    </w:lvl>
    <w:lvl w:ilvl="7" w:tplc="041B0003" w:tentative="1">
      <w:start w:val="1"/>
      <w:numFmt w:val="bullet"/>
      <w:lvlText w:val="o"/>
      <w:lvlJc w:val="left"/>
      <w:pPr>
        <w:ind w:left="6266" w:hanging="360"/>
      </w:pPr>
      <w:rPr>
        <w:rFonts w:ascii="Courier New" w:hAnsi="Courier New" w:cs="Courier New" w:hint="default"/>
      </w:rPr>
    </w:lvl>
    <w:lvl w:ilvl="8" w:tplc="041B0005" w:tentative="1">
      <w:start w:val="1"/>
      <w:numFmt w:val="bullet"/>
      <w:lvlText w:val=""/>
      <w:lvlJc w:val="left"/>
      <w:pPr>
        <w:ind w:left="6986" w:hanging="360"/>
      </w:pPr>
      <w:rPr>
        <w:rFonts w:ascii="Wingdings" w:hAnsi="Wingdings" w:hint="default"/>
      </w:rPr>
    </w:lvl>
  </w:abstractNum>
  <w:abstractNum w:abstractNumId="28"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9"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30"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2"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3"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4"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35"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6"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92447EA"/>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38"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9"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40"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1"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2"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43"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16cid:durableId="2102099734">
    <w:abstractNumId w:val="32"/>
  </w:num>
  <w:num w:numId="2" w16cid:durableId="2127695019">
    <w:abstractNumId w:val="29"/>
  </w:num>
  <w:num w:numId="3" w16cid:durableId="1608148708">
    <w:abstractNumId w:val="45"/>
  </w:num>
  <w:num w:numId="4" w16cid:durableId="727457600">
    <w:abstractNumId w:val="6"/>
  </w:num>
  <w:num w:numId="5" w16cid:durableId="1199008575">
    <w:abstractNumId w:val="8"/>
  </w:num>
  <w:num w:numId="6" w16cid:durableId="921838040">
    <w:abstractNumId w:val="25"/>
  </w:num>
  <w:num w:numId="7" w16cid:durableId="1621913466">
    <w:abstractNumId w:val="19"/>
  </w:num>
  <w:num w:numId="8" w16cid:durableId="1445271174">
    <w:abstractNumId w:val="39"/>
  </w:num>
  <w:num w:numId="9" w16cid:durableId="1002047803">
    <w:abstractNumId w:val="17"/>
  </w:num>
  <w:num w:numId="10" w16cid:durableId="237331640">
    <w:abstractNumId w:val="30"/>
  </w:num>
  <w:num w:numId="11" w16cid:durableId="1385564493">
    <w:abstractNumId w:val="31"/>
  </w:num>
  <w:num w:numId="12" w16cid:durableId="414933107">
    <w:abstractNumId w:val="31"/>
  </w:num>
  <w:num w:numId="13" w16cid:durableId="911281731">
    <w:abstractNumId w:val="28"/>
  </w:num>
  <w:num w:numId="14" w16cid:durableId="1301575940">
    <w:abstractNumId w:val="36"/>
  </w:num>
  <w:num w:numId="15" w16cid:durableId="2117407965">
    <w:abstractNumId w:val="10"/>
  </w:num>
  <w:num w:numId="16" w16cid:durableId="1729107311">
    <w:abstractNumId w:val="12"/>
  </w:num>
  <w:num w:numId="17" w16cid:durableId="1953974231">
    <w:abstractNumId w:val="20"/>
  </w:num>
  <w:num w:numId="18" w16cid:durableId="2144694377">
    <w:abstractNumId w:val="24"/>
  </w:num>
  <w:num w:numId="19" w16cid:durableId="704603598">
    <w:abstractNumId w:val="4"/>
  </w:num>
  <w:num w:numId="20" w16cid:durableId="1069183334">
    <w:abstractNumId w:val="7"/>
  </w:num>
  <w:num w:numId="21" w16cid:durableId="770316512">
    <w:abstractNumId w:val="22"/>
  </w:num>
  <w:num w:numId="22" w16cid:durableId="2086485492">
    <w:abstractNumId w:val="38"/>
  </w:num>
  <w:num w:numId="23" w16cid:durableId="2548278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7849089">
    <w:abstractNumId w:val="44"/>
  </w:num>
  <w:num w:numId="25" w16cid:durableId="1864827067">
    <w:abstractNumId w:val="41"/>
  </w:num>
  <w:num w:numId="26" w16cid:durableId="1940789955">
    <w:abstractNumId w:val="42"/>
  </w:num>
  <w:num w:numId="27" w16cid:durableId="1938781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36054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1572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4786008">
    <w:abstractNumId w:val="15"/>
  </w:num>
  <w:num w:numId="31" w16cid:durableId="1492721877">
    <w:abstractNumId w:val="23"/>
  </w:num>
  <w:num w:numId="32" w16cid:durableId="836770814">
    <w:abstractNumId w:val="43"/>
  </w:num>
  <w:num w:numId="33" w16cid:durableId="1680082558">
    <w:abstractNumId w:val="0"/>
  </w:num>
  <w:num w:numId="34" w16cid:durableId="3942813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6888641">
    <w:abstractNumId w:val="3"/>
  </w:num>
  <w:num w:numId="36" w16cid:durableId="2125417262">
    <w:abstractNumId w:val="34"/>
  </w:num>
  <w:num w:numId="37" w16cid:durableId="54595603">
    <w:abstractNumId w:val="11"/>
  </w:num>
  <w:num w:numId="38" w16cid:durableId="65154211">
    <w:abstractNumId w:val="21"/>
  </w:num>
  <w:num w:numId="39" w16cid:durableId="1461458536">
    <w:abstractNumId w:val="14"/>
  </w:num>
  <w:num w:numId="40" w16cid:durableId="15542804">
    <w:abstractNumId w:val="27"/>
  </w:num>
  <w:num w:numId="41" w16cid:durableId="827595202">
    <w:abstractNumId w:val="2"/>
  </w:num>
  <w:num w:numId="42" w16cid:durableId="1042051741">
    <w:abstractNumId w:val="9"/>
  </w:num>
  <w:num w:numId="43" w16cid:durableId="1992826072">
    <w:abstractNumId w:val="37"/>
  </w:num>
  <w:num w:numId="44" w16cid:durableId="1477338988">
    <w:abstractNumId w:val="1"/>
  </w:num>
  <w:num w:numId="45" w16cid:durableId="154148696">
    <w:abstractNumId w:val="35"/>
  </w:num>
  <w:num w:numId="46" w16cid:durableId="996490909">
    <w:abstractNumId w:val="26"/>
  </w:num>
  <w:num w:numId="47" w16cid:durableId="1491209598">
    <w:abstractNumId w:val="33"/>
  </w:num>
  <w:num w:numId="48" w16cid:durableId="1275790352">
    <w:abstractNumId w:val="40"/>
  </w:num>
  <w:num w:numId="49" w16cid:durableId="941453085">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26DC"/>
    <w:rsid w:val="0002315F"/>
    <w:rsid w:val="00025A39"/>
    <w:rsid w:val="00033485"/>
    <w:rsid w:val="0003405A"/>
    <w:rsid w:val="00036D38"/>
    <w:rsid w:val="0004419F"/>
    <w:rsid w:val="00054BC5"/>
    <w:rsid w:val="00061AB6"/>
    <w:rsid w:val="00071AF0"/>
    <w:rsid w:val="00077A67"/>
    <w:rsid w:val="000A59B3"/>
    <w:rsid w:val="000A7071"/>
    <w:rsid w:val="000C4593"/>
    <w:rsid w:val="00142168"/>
    <w:rsid w:val="00143F76"/>
    <w:rsid w:val="00156645"/>
    <w:rsid w:val="001624F2"/>
    <w:rsid w:val="00163C04"/>
    <w:rsid w:val="00166679"/>
    <w:rsid w:val="00181BE6"/>
    <w:rsid w:val="00182EE3"/>
    <w:rsid w:val="00196A07"/>
    <w:rsid w:val="001A3A45"/>
    <w:rsid w:val="001D478C"/>
    <w:rsid w:val="001D485E"/>
    <w:rsid w:val="001F7C05"/>
    <w:rsid w:val="00220D18"/>
    <w:rsid w:val="00250866"/>
    <w:rsid w:val="002545F4"/>
    <w:rsid w:val="00291382"/>
    <w:rsid w:val="002C522B"/>
    <w:rsid w:val="002C6BAC"/>
    <w:rsid w:val="002E15F9"/>
    <w:rsid w:val="002E5BCC"/>
    <w:rsid w:val="002E6183"/>
    <w:rsid w:val="002E7483"/>
    <w:rsid w:val="002F218C"/>
    <w:rsid w:val="002F2B72"/>
    <w:rsid w:val="00303429"/>
    <w:rsid w:val="003048ED"/>
    <w:rsid w:val="0031065E"/>
    <w:rsid w:val="003156A1"/>
    <w:rsid w:val="00324B7C"/>
    <w:rsid w:val="00326D3F"/>
    <w:rsid w:val="00331668"/>
    <w:rsid w:val="00346780"/>
    <w:rsid w:val="003602D5"/>
    <w:rsid w:val="00387994"/>
    <w:rsid w:val="00393100"/>
    <w:rsid w:val="00394BA9"/>
    <w:rsid w:val="00395C62"/>
    <w:rsid w:val="003A0854"/>
    <w:rsid w:val="003A5FC8"/>
    <w:rsid w:val="003A700A"/>
    <w:rsid w:val="003B281F"/>
    <w:rsid w:val="003D4042"/>
    <w:rsid w:val="003D75FA"/>
    <w:rsid w:val="003E2004"/>
    <w:rsid w:val="003E26D9"/>
    <w:rsid w:val="003E27C3"/>
    <w:rsid w:val="0040071E"/>
    <w:rsid w:val="00402C3C"/>
    <w:rsid w:val="00417B57"/>
    <w:rsid w:val="004449F1"/>
    <w:rsid w:val="00445738"/>
    <w:rsid w:val="00451FFD"/>
    <w:rsid w:val="00463630"/>
    <w:rsid w:val="004640BF"/>
    <w:rsid w:val="00470BB2"/>
    <w:rsid w:val="0048035E"/>
    <w:rsid w:val="004816C7"/>
    <w:rsid w:val="00485716"/>
    <w:rsid w:val="0049107C"/>
    <w:rsid w:val="00496F56"/>
    <w:rsid w:val="004A03AD"/>
    <w:rsid w:val="004A200E"/>
    <w:rsid w:val="004A3FD6"/>
    <w:rsid w:val="004A4B00"/>
    <w:rsid w:val="004C14F9"/>
    <w:rsid w:val="004C289A"/>
    <w:rsid w:val="004D2BAA"/>
    <w:rsid w:val="004E12B8"/>
    <w:rsid w:val="004E4A3F"/>
    <w:rsid w:val="004E5C23"/>
    <w:rsid w:val="004F2C04"/>
    <w:rsid w:val="004F4F39"/>
    <w:rsid w:val="00545661"/>
    <w:rsid w:val="00562B2D"/>
    <w:rsid w:val="0057749E"/>
    <w:rsid w:val="00582562"/>
    <w:rsid w:val="00583F00"/>
    <w:rsid w:val="005908D1"/>
    <w:rsid w:val="00597059"/>
    <w:rsid w:val="005A3F7B"/>
    <w:rsid w:val="005A7300"/>
    <w:rsid w:val="005B54B5"/>
    <w:rsid w:val="005D5420"/>
    <w:rsid w:val="005D7EAE"/>
    <w:rsid w:val="005E079E"/>
    <w:rsid w:val="005E14E5"/>
    <w:rsid w:val="005E4247"/>
    <w:rsid w:val="005F19E1"/>
    <w:rsid w:val="005F5013"/>
    <w:rsid w:val="006000FD"/>
    <w:rsid w:val="00610050"/>
    <w:rsid w:val="00617E57"/>
    <w:rsid w:val="00622439"/>
    <w:rsid w:val="006414F0"/>
    <w:rsid w:val="00644B87"/>
    <w:rsid w:val="006534DD"/>
    <w:rsid w:val="00655538"/>
    <w:rsid w:val="00667009"/>
    <w:rsid w:val="0068230D"/>
    <w:rsid w:val="006A1942"/>
    <w:rsid w:val="006A1EFE"/>
    <w:rsid w:val="006A2931"/>
    <w:rsid w:val="006A619A"/>
    <w:rsid w:val="006D1615"/>
    <w:rsid w:val="006E7804"/>
    <w:rsid w:val="006F270A"/>
    <w:rsid w:val="007029A3"/>
    <w:rsid w:val="00717AA2"/>
    <w:rsid w:val="00733E10"/>
    <w:rsid w:val="00740687"/>
    <w:rsid w:val="00752E0D"/>
    <w:rsid w:val="00752EC0"/>
    <w:rsid w:val="00755BE6"/>
    <w:rsid w:val="00756E1B"/>
    <w:rsid w:val="00757D6C"/>
    <w:rsid w:val="007766B0"/>
    <w:rsid w:val="00785773"/>
    <w:rsid w:val="007953D9"/>
    <w:rsid w:val="007A5B6F"/>
    <w:rsid w:val="007C07E2"/>
    <w:rsid w:val="007D56C3"/>
    <w:rsid w:val="007E606A"/>
    <w:rsid w:val="0080418C"/>
    <w:rsid w:val="0081515A"/>
    <w:rsid w:val="00816191"/>
    <w:rsid w:val="00823416"/>
    <w:rsid w:val="008304A7"/>
    <w:rsid w:val="008369DD"/>
    <w:rsid w:val="008476D3"/>
    <w:rsid w:val="008521C9"/>
    <w:rsid w:val="008654DD"/>
    <w:rsid w:val="00877D45"/>
    <w:rsid w:val="00891489"/>
    <w:rsid w:val="008925CA"/>
    <w:rsid w:val="008A0DF2"/>
    <w:rsid w:val="008A199A"/>
    <w:rsid w:val="008C23CA"/>
    <w:rsid w:val="008C2CF7"/>
    <w:rsid w:val="008C54F7"/>
    <w:rsid w:val="008C7DEC"/>
    <w:rsid w:val="008D1621"/>
    <w:rsid w:val="008E3DA9"/>
    <w:rsid w:val="008F1203"/>
    <w:rsid w:val="00917E12"/>
    <w:rsid w:val="00926661"/>
    <w:rsid w:val="0092752B"/>
    <w:rsid w:val="00927B51"/>
    <w:rsid w:val="009361DC"/>
    <w:rsid w:val="009400A9"/>
    <w:rsid w:val="009439C7"/>
    <w:rsid w:val="0095126E"/>
    <w:rsid w:val="00951A40"/>
    <w:rsid w:val="00970C22"/>
    <w:rsid w:val="00975F85"/>
    <w:rsid w:val="00982702"/>
    <w:rsid w:val="00995BAE"/>
    <w:rsid w:val="00995E1D"/>
    <w:rsid w:val="00996AA5"/>
    <w:rsid w:val="009B49D6"/>
    <w:rsid w:val="009C0CCD"/>
    <w:rsid w:val="009C4624"/>
    <w:rsid w:val="009C636C"/>
    <w:rsid w:val="009D2945"/>
    <w:rsid w:val="009E3C94"/>
    <w:rsid w:val="009E55E4"/>
    <w:rsid w:val="009E6969"/>
    <w:rsid w:val="009F5E8E"/>
    <w:rsid w:val="00A0684E"/>
    <w:rsid w:val="00A078F0"/>
    <w:rsid w:val="00A166A0"/>
    <w:rsid w:val="00A1678F"/>
    <w:rsid w:val="00A328B3"/>
    <w:rsid w:val="00A367C7"/>
    <w:rsid w:val="00A407B0"/>
    <w:rsid w:val="00A5322C"/>
    <w:rsid w:val="00A537FE"/>
    <w:rsid w:val="00A62ABB"/>
    <w:rsid w:val="00A6722F"/>
    <w:rsid w:val="00A75492"/>
    <w:rsid w:val="00A85F4B"/>
    <w:rsid w:val="00AD5823"/>
    <w:rsid w:val="00AD68DD"/>
    <w:rsid w:val="00AF44D2"/>
    <w:rsid w:val="00B04347"/>
    <w:rsid w:val="00B05989"/>
    <w:rsid w:val="00B07F98"/>
    <w:rsid w:val="00B11E9A"/>
    <w:rsid w:val="00B25DB1"/>
    <w:rsid w:val="00B27855"/>
    <w:rsid w:val="00B31623"/>
    <w:rsid w:val="00B32DE8"/>
    <w:rsid w:val="00B363A1"/>
    <w:rsid w:val="00B37341"/>
    <w:rsid w:val="00B41EF2"/>
    <w:rsid w:val="00B45A49"/>
    <w:rsid w:val="00B57153"/>
    <w:rsid w:val="00B64653"/>
    <w:rsid w:val="00B64F1C"/>
    <w:rsid w:val="00B70E31"/>
    <w:rsid w:val="00B94673"/>
    <w:rsid w:val="00BA34C6"/>
    <w:rsid w:val="00BB769B"/>
    <w:rsid w:val="00BE6806"/>
    <w:rsid w:val="00BF1FC9"/>
    <w:rsid w:val="00BF3AEF"/>
    <w:rsid w:val="00BF78FE"/>
    <w:rsid w:val="00C06F50"/>
    <w:rsid w:val="00C11C4A"/>
    <w:rsid w:val="00C16EC5"/>
    <w:rsid w:val="00C176A8"/>
    <w:rsid w:val="00C20A9E"/>
    <w:rsid w:val="00C27E73"/>
    <w:rsid w:val="00C34405"/>
    <w:rsid w:val="00C42230"/>
    <w:rsid w:val="00C45713"/>
    <w:rsid w:val="00C46A48"/>
    <w:rsid w:val="00C57391"/>
    <w:rsid w:val="00C7141B"/>
    <w:rsid w:val="00C80544"/>
    <w:rsid w:val="00C81EBD"/>
    <w:rsid w:val="00C826C8"/>
    <w:rsid w:val="00C83A9F"/>
    <w:rsid w:val="00C95D13"/>
    <w:rsid w:val="00C96F86"/>
    <w:rsid w:val="00CA18D2"/>
    <w:rsid w:val="00CA3C35"/>
    <w:rsid w:val="00CC084E"/>
    <w:rsid w:val="00CD32F9"/>
    <w:rsid w:val="00CE06A3"/>
    <w:rsid w:val="00CE223E"/>
    <w:rsid w:val="00CF2E5F"/>
    <w:rsid w:val="00CF570A"/>
    <w:rsid w:val="00CF79C8"/>
    <w:rsid w:val="00D057FC"/>
    <w:rsid w:val="00D14A8B"/>
    <w:rsid w:val="00D22B04"/>
    <w:rsid w:val="00D25BDF"/>
    <w:rsid w:val="00D27773"/>
    <w:rsid w:val="00D55162"/>
    <w:rsid w:val="00D564E4"/>
    <w:rsid w:val="00D57F8C"/>
    <w:rsid w:val="00D60D65"/>
    <w:rsid w:val="00D74092"/>
    <w:rsid w:val="00D77906"/>
    <w:rsid w:val="00D9270E"/>
    <w:rsid w:val="00DC11E7"/>
    <w:rsid w:val="00DC1E8D"/>
    <w:rsid w:val="00DC59FE"/>
    <w:rsid w:val="00DC657B"/>
    <w:rsid w:val="00DF35D5"/>
    <w:rsid w:val="00DF479D"/>
    <w:rsid w:val="00E03838"/>
    <w:rsid w:val="00E04168"/>
    <w:rsid w:val="00E3211A"/>
    <w:rsid w:val="00E32124"/>
    <w:rsid w:val="00E37000"/>
    <w:rsid w:val="00E4667D"/>
    <w:rsid w:val="00E470D2"/>
    <w:rsid w:val="00E474BF"/>
    <w:rsid w:val="00E60FC6"/>
    <w:rsid w:val="00E743B9"/>
    <w:rsid w:val="00E85E9B"/>
    <w:rsid w:val="00E91CE2"/>
    <w:rsid w:val="00E924B8"/>
    <w:rsid w:val="00E96A89"/>
    <w:rsid w:val="00E97BCB"/>
    <w:rsid w:val="00EA6539"/>
    <w:rsid w:val="00EB104D"/>
    <w:rsid w:val="00EB424C"/>
    <w:rsid w:val="00EC652B"/>
    <w:rsid w:val="00ED1BE3"/>
    <w:rsid w:val="00EE795D"/>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61D8"/>
    <w:rsid w:val="00FA793F"/>
    <w:rsid w:val="00FB613B"/>
    <w:rsid w:val="00FB6FCC"/>
    <w:rsid w:val="00FC43A2"/>
    <w:rsid w:val="00FD0812"/>
    <w:rsid w:val="00FE1D36"/>
    <w:rsid w:val="00FE20F3"/>
    <w:rsid w:val="00FE4C8E"/>
    <w:rsid w:val="00FF0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character" w:customStyle="1" w:styleId="Zkladntext0">
    <w:name w:val="Základný text_"/>
    <w:basedOn w:val="Predvolenpsmoodseku"/>
    <w:link w:val="Zkladntext1"/>
    <w:rsid w:val="002F2B72"/>
    <w:rPr>
      <w:rFonts w:ascii="Arial" w:eastAsia="Arial" w:hAnsi="Arial" w:cs="Arial"/>
      <w:sz w:val="20"/>
      <w:szCs w:val="20"/>
      <w:shd w:val="clear" w:color="auto" w:fill="FFFFFF"/>
    </w:rPr>
  </w:style>
  <w:style w:type="paragraph" w:customStyle="1" w:styleId="Zkladntext1">
    <w:name w:val="Základný text1"/>
    <w:basedOn w:val="Normlny"/>
    <w:link w:val="Zkladntext0"/>
    <w:rsid w:val="002F2B72"/>
    <w:pPr>
      <w:shd w:val="clear" w:color="auto" w:fill="FFFFFF"/>
      <w:autoSpaceDE/>
      <w:autoSpaceDN/>
    </w:pPr>
    <w:rPr>
      <w:rFonts w:ascii="Arial" w:eastAsia="Arial" w:hAnsi="Arial" w:cs="Arial"/>
      <w:sz w:val="20"/>
      <w:szCs w:val="20"/>
      <w:lang w:val="en-US" w:eastAsia="en-US"/>
    </w:rPr>
  </w:style>
  <w:style w:type="paragraph" w:styleId="Normlnywebov">
    <w:name w:val="Normal (Web)"/>
    <w:basedOn w:val="Normlny"/>
    <w:uiPriority w:val="99"/>
    <w:semiHidden/>
    <w:unhideWhenUsed/>
    <w:rsid w:val="00D564E4"/>
    <w:pPr>
      <w:widowControl/>
      <w:autoSpaceDE/>
      <w:autoSpaceDN/>
      <w:spacing w:before="100" w:beforeAutospacing="1" w:after="100" w:afterAutospacing="1"/>
    </w:pPr>
    <w:rPr>
      <w:rFonts w:ascii="Times New Roman" w:eastAsia="Times New Roman" w:hAnsi="Times New Roman"/>
      <w:sz w:val="24"/>
      <w:szCs w:val="24"/>
      <w:lang w:val="sk-SK" w:eastAsia="sk-SK"/>
    </w:rPr>
  </w:style>
  <w:style w:type="character" w:styleId="PremennHTML">
    <w:name w:val="HTML Variable"/>
    <w:basedOn w:val="Predvolenpsmoodseku"/>
    <w:uiPriority w:val="99"/>
    <w:semiHidden/>
    <w:unhideWhenUsed/>
    <w:rsid w:val="00D56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1330">
      <w:bodyDiv w:val="1"/>
      <w:marLeft w:val="0"/>
      <w:marRight w:val="0"/>
      <w:marTop w:val="0"/>
      <w:marBottom w:val="0"/>
      <w:divBdr>
        <w:top w:val="none" w:sz="0" w:space="0" w:color="auto"/>
        <w:left w:val="none" w:sz="0" w:space="0" w:color="auto"/>
        <w:bottom w:val="none" w:sz="0" w:space="0" w:color="auto"/>
        <w:right w:val="none" w:sz="0" w:space="0" w:color="auto"/>
      </w:divBdr>
    </w:div>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152968280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6210/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6210/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36210/summary" TargetMode="External"/><Relationship Id="rId14" Type="http://schemas.openxmlformats.org/officeDocument/2006/relationships/hyperlink" Target="https://josephine.proebiz.com/sk/tender/36210/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31</Pages>
  <Words>11299</Words>
  <Characters>64410</Characters>
  <Application>Microsoft Office Word</Application>
  <DocSecurity>0</DocSecurity>
  <Lines>536</Lines>
  <Paragraphs>151</Paragraphs>
  <ScaleCrop>false</ScaleCrop>
  <HeadingPairs>
    <vt:vector size="4" baseType="variant">
      <vt:variant>
        <vt:lpstr>Názov</vt:lpstr>
      </vt:variant>
      <vt:variant>
        <vt:i4>1</vt:i4>
      </vt:variant>
      <vt:variant>
        <vt:lpstr>Nadpisy</vt:lpstr>
      </vt:variant>
      <vt:variant>
        <vt:i4>72</vt:i4>
      </vt:variant>
    </vt:vector>
  </HeadingPairs>
  <TitlesOfParts>
    <vt:vector size="73"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„Revitalizácia vnútroblokového priestoru medzi ulicami Michalská a Pod le</vt:lpstr>
      <vt:lpstr>KOMUNIKÁCIA</vt:lpstr>
      <vt:lpstr/>
      <vt:lpstr>Časť III</vt:lpstr>
      <vt:lpstr>názov súťaže: „Revitalizácia vnútroblokového priestoru medzi ulicami Michalská a</vt:lpstr>
      <vt:lpstr>    Verejný obstarávateľ vyžaduje od uchádzača na zabezpečenie ponuky zloženie zábez</vt:lpstr>
      <vt:lpstr>    Zábezpeka je stanovená vo výške: 15.000,-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
      <vt:lpstr>Uchádzač musí splniť podmienky účasti týkajúce sa osobného postavenia podľa § 32</vt:lpstr>
      <vt:lpstr>Ak uchádzač alebo záujemca ma sídlo, miesto podnikania alebo obvyklý pobyt mimo </vt:lpstr>
      <vt:lpstr>Verejný obstarávateľ má oprávnenie získavať údaje z informačných systémov verejn</vt:lpstr>
      <vt:lpstr>Predbežne nahradiť doklady na preukázanie splnenia podmienok účasti týkajúcich s</vt:lpstr>
      <vt:lpstr/>
      <vt:lpstr/>
      <vt:lpstr/>
      <vt:lpstr>Časť A.3 KRITÉRIÁ NA VYHODNOTENIE PONÚK A PRAVIDLÁ ICH UPLATNENIA</vt:lpstr>
      <vt:lpstr>Časť B.1 OBCHODNÉ PODMIENKY</vt:lpstr>
      <vt:lpstr/>
      <vt:lpstr/>
      <vt:lpstr>Časť B.2 OPIS PREDMETU ZÁKAZKY</vt:lpstr>
      <vt:lpstr>Predmetom obstarávania je Dobudovanie infraštruktúry v obci Varhaňovce.</vt:lpstr>
      <vt:lpstr>Jedná sa o výstavbu komunikácií vozidlových a peších pre rozšírenie rómskej osad</vt:lpstr>
      <vt:lpstr>Ďalej v rámci objektov SO 02 a SO 03 bude predmetom realizácie len samotné rozší</vt:lpstr>
      <vt:lpstr>SO 02 sa bude realizovať plocha o ploche 288 m2.</vt:lpstr>
      <vt:lpstr>SO 03 sa bude realizovať plocha o ploche 378 m2.</vt:lpstr>
      <vt:lpstr>Podrobná špecifikácia je uvedená v PD a vo výkaze výmer, ktorý je súčasťou súťaž</vt:lpstr>
      <vt:lpstr>Podrobná špecifikácia je uvedená v PD a vo výkaze výmer, ktorý je súčasťou súťaž</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75558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18</cp:revision>
  <cp:lastPrinted>2019-11-26T14:09:00Z</cp:lastPrinted>
  <dcterms:created xsi:type="dcterms:W3CDTF">2022-08-01T14:10:00Z</dcterms:created>
  <dcterms:modified xsi:type="dcterms:W3CDTF">2022-12-27T12:47:00Z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