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57" w:rsidRPr="00C3159A" w:rsidRDefault="009C1757" w:rsidP="00BF246A">
      <w:pPr>
        <w:ind w:left="360"/>
        <w:rPr>
          <w:rFonts w:ascii="Calibri" w:hAnsi="Calibri" w:cs="Arial"/>
          <w:b/>
          <w:bCs/>
        </w:rPr>
      </w:pPr>
      <w:r w:rsidRPr="00C3159A">
        <w:rPr>
          <w:rFonts w:ascii="Calibri" w:hAnsi="Calibri" w:cs="Arial"/>
          <w:color w:val="000000"/>
          <w:sz w:val="18"/>
          <w:szCs w:val="18"/>
        </w:rPr>
        <w:br/>
      </w:r>
    </w:p>
    <w:p w:rsidR="0081698C" w:rsidRPr="00BF246A" w:rsidRDefault="009C1757" w:rsidP="008F505A">
      <w:pPr>
        <w:ind w:left="360"/>
        <w:rPr>
          <w:b/>
          <w:sz w:val="24"/>
          <w:szCs w:val="24"/>
        </w:rPr>
      </w:pPr>
      <w:r w:rsidRPr="00BF246A">
        <w:rPr>
          <w:b/>
          <w:sz w:val="24"/>
          <w:szCs w:val="24"/>
        </w:rPr>
        <w:t>2. OPIS PREDMETU ZÁKAZKY</w:t>
      </w:r>
    </w:p>
    <w:p w:rsidR="008F505A" w:rsidRPr="00BF246A" w:rsidRDefault="008F505A" w:rsidP="0081698C">
      <w:pPr>
        <w:ind w:left="360"/>
        <w:jc w:val="both"/>
        <w:rPr>
          <w:sz w:val="24"/>
          <w:szCs w:val="24"/>
          <w:u w:val="single"/>
        </w:rPr>
      </w:pPr>
      <w:bookmarkStart w:id="0" w:name="_Hlk101822087"/>
      <w:r w:rsidRPr="00BF246A">
        <w:rPr>
          <w:sz w:val="24"/>
          <w:szCs w:val="24"/>
          <w:u w:val="single"/>
        </w:rPr>
        <w:t>Stavebné úpravy</w:t>
      </w:r>
    </w:p>
    <w:p w:rsidR="00F24FCB" w:rsidRPr="00BF246A" w:rsidRDefault="00F24FCB" w:rsidP="0081698C">
      <w:pPr>
        <w:ind w:left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>Hlavným účelom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je odstránenie bodovej závady ohrozujúcej bezpečnosť chodcov z dôvodu chýbajúceho priechodu cez vozovku cesty II/562 vybudovaním priechodu pre chodcov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dobudovanie nástupného chodníka zastávky po pravej strane cesty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bezbariérová úprava chodníkov s dlažbou pre nevidiacich pred priechodom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úprava a doplnenie zvislého a vodorovného dopravného značenia zastávok</w:t>
      </w:r>
    </w:p>
    <w:p w:rsidR="00F24FCB" w:rsidRPr="00BF246A" w:rsidRDefault="00F24FCB" w:rsidP="0081698C">
      <w:pPr>
        <w:ind w:left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Rozsah stavebných úprav 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Celkový rozsah v trase cesty II/562 bude v </w:t>
      </w:r>
      <w:proofErr w:type="spellStart"/>
      <w:r w:rsidRPr="00BF246A">
        <w:rPr>
          <w:sz w:val="24"/>
          <w:szCs w:val="24"/>
        </w:rPr>
        <w:t>kilometrovníkovom</w:t>
      </w:r>
      <w:proofErr w:type="spellEnd"/>
      <w:r w:rsidRPr="00BF246A">
        <w:rPr>
          <w:sz w:val="24"/>
          <w:szCs w:val="24"/>
        </w:rPr>
        <w:t xml:space="preserve"> staničení KMC 1,394 00 - 1,426 15 a bude pozostávať v dobudovaní nástupného chodníka, v </w:t>
      </w:r>
      <w:r w:rsidR="00BF246A" w:rsidRPr="00BF246A">
        <w:rPr>
          <w:sz w:val="24"/>
          <w:szCs w:val="24"/>
        </w:rPr>
        <w:t>bezbariérovej</w:t>
      </w:r>
      <w:r w:rsidRPr="00BF246A">
        <w:rPr>
          <w:sz w:val="24"/>
          <w:szCs w:val="24"/>
        </w:rPr>
        <w:t xml:space="preserve"> úprave pred priechodom, zriasení priechodu pre chodcov.</w:t>
      </w:r>
    </w:p>
    <w:p w:rsidR="00F24FCB" w:rsidRPr="00BF246A" w:rsidRDefault="00F24FCB" w:rsidP="0081698C">
      <w:pPr>
        <w:ind w:left="360"/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Verejné osvetlenie</w:t>
      </w:r>
    </w:p>
    <w:p w:rsidR="00F24FCB" w:rsidRPr="00BF246A" w:rsidRDefault="00F24FCB" w:rsidP="0081698C">
      <w:pPr>
        <w:ind w:firstLine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>Hlavným účelom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je nasvietenie navrhovaného priechodu a doplnenie osvetlenia priestoru zastávok </w:t>
      </w:r>
    </w:p>
    <w:p w:rsidR="00F24FCB" w:rsidRPr="00BF246A" w:rsidRDefault="00F24FCB" w:rsidP="0081698C">
      <w:pPr>
        <w:ind w:left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Rozsah VO  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Pretláčania ch</w:t>
      </w:r>
      <w:r w:rsidR="00BF246A">
        <w:rPr>
          <w:sz w:val="24"/>
          <w:szCs w:val="24"/>
        </w:rPr>
        <w:t>r</w:t>
      </w:r>
      <w:r w:rsidRPr="00BF246A">
        <w:rPr>
          <w:sz w:val="24"/>
          <w:szCs w:val="24"/>
        </w:rPr>
        <w:t>áničiek pod vozovkou cesty II/562 v KMC 1,348 70 a v KMC 1,419 55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prepojenie uvedených dvoch pretlakov elektrickými káblami v zemnej ryhe a pod chodníkmi a 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vjazdami mikrotunelovaním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obojstranné nasvietenie priechodu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doplnenie osvetlenia  ľavostrannej zastávky</w:t>
      </w:r>
    </w:p>
    <w:p w:rsidR="00F24FCB" w:rsidRPr="00BF246A" w:rsidRDefault="00F24FCB" w:rsidP="0081698C">
      <w:pPr>
        <w:ind w:left="360"/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Pozemky pod stavbou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Stavebné úpravy a osvetlenie zastávok sú situované len na verejných pozemkoch a to : </w:t>
      </w:r>
    </w:p>
    <w:p w:rsidR="00F24FCB" w:rsidRPr="00BF246A" w:rsidRDefault="00F24FCB" w:rsidP="0081698C">
      <w:pPr>
        <w:ind w:left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>stavebné úpravy chodníkov</w:t>
      </w:r>
    </w:p>
    <w:p w:rsidR="00F24FCB" w:rsidRPr="00BF246A" w:rsidRDefault="00F24FCB" w:rsidP="0081698C">
      <w:pPr>
        <w:ind w:firstLine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podľa 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stavu  KN "C" : 8833/106 vo vlastníctve Národnej diaľničnej spoločnosti</w:t>
      </w:r>
    </w:p>
    <w:p w:rsidR="00F24FCB" w:rsidRPr="00BF246A" w:rsidRDefault="00BF246A" w:rsidP="0081698C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24FCB" w:rsidRPr="00BF246A">
        <w:rPr>
          <w:sz w:val="24"/>
          <w:szCs w:val="24"/>
        </w:rPr>
        <w:t>4720/1   vo vlastníctve Mesta Nitry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stavu KN "C" : 4720/12 = stavu KN "E" : 5-6417/3 vo vlastníctve Ministerstva hospodárstva SR    </w:t>
      </w:r>
    </w:p>
    <w:p w:rsidR="00F24FCB" w:rsidRPr="00BF246A" w:rsidRDefault="00F24FCB" w:rsidP="00BF246A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trasy el. káblov VO</w:t>
      </w:r>
      <w:r w:rsidR="00BF246A">
        <w:rPr>
          <w:sz w:val="24"/>
          <w:szCs w:val="24"/>
        </w:rPr>
        <w:t xml:space="preserve"> </w:t>
      </w:r>
      <w:r w:rsidRPr="00BF246A">
        <w:rPr>
          <w:sz w:val="24"/>
          <w:szCs w:val="24"/>
        </w:rPr>
        <w:t xml:space="preserve">podľa </w:t>
      </w:r>
    </w:p>
    <w:p w:rsidR="00F24FCB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stavu KN "C" : 8833/81  vo vlastníctve Slovenskej republiky</w:t>
      </w:r>
    </w:p>
    <w:p w:rsidR="00E21423" w:rsidRPr="00BF246A" w:rsidRDefault="00F24FCB" w:rsidP="0081698C">
      <w:pPr>
        <w:pStyle w:val="Odsekzoznamu"/>
        <w:numPr>
          <w:ilvl w:val="0"/>
          <w:numId w:val="7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stavu KN "C" : 4720/18 = stavu KN "E" : 5-6420/7 vo vlastníctve Mesta Nitry</w:t>
      </w:r>
    </w:p>
    <w:p w:rsidR="008F505A" w:rsidRPr="00BF246A" w:rsidRDefault="008F505A" w:rsidP="0081698C">
      <w:pPr>
        <w:ind w:left="360"/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Členenie stavby na objekty</w:t>
      </w:r>
    </w:p>
    <w:p w:rsidR="008F505A" w:rsidRPr="00BF246A" w:rsidRDefault="008F505A" w:rsidP="0081698C">
      <w:pPr>
        <w:ind w:firstLine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>SO-01  Stavebné úpravy</w:t>
      </w:r>
    </w:p>
    <w:p w:rsidR="008F505A" w:rsidRPr="00BF246A" w:rsidRDefault="008F505A" w:rsidP="0081698C">
      <w:pPr>
        <w:ind w:firstLine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>SO-02  Verejné osvetlenie</w:t>
      </w:r>
    </w:p>
    <w:bookmarkEnd w:id="0"/>
    <w:p w:rsidR="00E21423" w:rsidRPr="00BF246A" w:rsidRDefault="00E21423" w:rsidP="009C1757">
      <w:pPr>
        <w:rPr>
          <w:sz w:val="24"/>
          <w:szCs w:val="24"/>
        </w:rPr>
      </w:pPr>
    </w:p>
    <w:p w:rsidR="008F505A" w:rsidRPr="00BF246A" w:rsidRDefault="009C1757" w:rsidP="008F505A">
      <w:pPr>
        <w:rPr>
          <w:b/>
          <w:sz w:val="24"/>
          <w:szCs w:val="24"/>
          <w:u w:val="single"/>
        </w:rPr>
      </w:pPr>
      <w:r w:rsidRPr="00BF246A">
        <w:rPr>
          <w:b/>
          <w:bCs/>
          <w:sz w:val="24"/>
          <w:szCs w:val="24"/>
        </w:rPr>
        <w:t>2.1 TECHNICKÉ RIEŠENIE</w:t>
      </w:r>
      <w:r w:rsidRPr="00BF246A">
        <w:rPr>
          <w:b/>
          <w:bCs/>
          <w:sz w:val="24"/>
          <w:szCs w:val="24"/>
        </w:rPr>
        <w:br/>
      </w:r>
      <w:r w:rsidR="008F505A" w:rsidRPr="00BF246A">
        <w:rPr>
          <w:b/>
          <w:sz w:val="24"/>
          <w:szCs w:val="24"/>
          <w:u w:val="single"/>
        </w:rPr>
        <w:t xml:space="preserve">SO-01  Stavebné úpravy  </w:t>
      </w:r>
    </w:p>
    <w:p w:rsidR="008F505A" w:rsidRPr="00BF246A" w:rsidRDefault="008F505A" w:rsidP="008F505A">
      <w:pPr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Stavebné úpravy - pravá strana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Pre zriadenie dláždeného nástupného chodníka zastávky bude potrebné :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dĺžke 14 m odstrániť frézovaním asfaltový povrch súčasnej plochy v hr. 110 mm v šírke chodníka   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vrátane cestného obrubníka š. 250 mm (rez A-A)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dĺžke 13 m vybúrať vozovku v páse šírky 0,50 m pre osadenie zastávkového obrubníka 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"Kesselského typu" (rez B-B)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dĺžke 5,00 m odstrániť konštrukciu súčasného dláždeného chodníka pre plynulé vzájomné výškové 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lastRenderedPageBreak/>
        <w:t>prepojenia súčasného a nového chodníka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oboch prípadoch bude styčná hrana vozovky a </w:t>
      </w:r>
      <w:r w:rsidR="00BF246A" w:rsidRPr="00BF246A">
        <w:rPr>
          <w:sz w:val="24"/>
          <w:szCs w:val="24"/>
        </w:rPr>
        <w:t>obrubníka</w:t>
      </w:r>
      <w:r w:rsidRPr="00BF246A">
        <w:rPr>
          <w:sz w:val="24"/>
          <w:szCs w:val="24"/>
        </w:rPr>
        <w:t xml:space="preserve"> zarovnaná rezaním krytu v hr 110 mm aby 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styk bol rovný </w:t>
      </w:r>
    </w:p>
    <w:p w:rsidR="008F505A" w:rsidRPr="00BF246A" w:rsidRDefault="008F505A" w:rsidP="0081698C">
      <w:pPr>
        <w:ind w:left="36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Potom bude nový nástupný chodník vybudovaný v jednotnej konštrukcii v zložení :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- betónová zámková dlažba sivá, </w:t>
      </w:r>
      <w:r w:rsidRPr="00BF246A">
        <w:rPr>
          <w:sz w:val="24"/>
          <w:szCs w:val="24"/>
        </w:rPr>
        <w:tab/>
        <w:t>60 mm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- lôžko z kamennej drte </w:t>
      </w:r>
      <w:proofErr w:type="spellStart"/>
      <w:r w:rsidRPr="00BF246A">
        <w:rPr>
          <w:sz w:val="24"/>
          <w:szCs w:val="24"/>
        </w:rPr>
        <w:t>fr</w:t>
      </w:r>
      <w:proofErr w:type="spellEnd"/>
      <w:r w:rsidRPr="00BF246A">
        <w:rPr>
          <w:sz w:val="24"/>
          <w:szCs w:val="24"/>
        </w:rPr>
        <w:t>. 4-8 mm</w:t>
      </w:r>
      <w:r w:rsidRPr="00BF246A">
        <w:rPr>
          <w:sz w:val="24"/>
          <w:szCs w:val="24"/>
        </w:rPr>
        <w:tab/>
        <w:t xml:space="preserve">30 mm </w:t>
      </w:r>
    </w:p>
    <w:p w:rsidR="008F505A" w:rsidRPr="00BF246A" w:rsidRDefault="008F505A" w:rsidP="0081698C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- štrkodrvina   31,5 GC      priemer.hr. 150 mm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Škáry v dlažbe sa vyplnia drťou </w:t>
      </w:r>
      <w:proofErr w:type="spellStart"/>
      <w:r w:rsidRPr="00BF246A">
        <w:rPr>
          <w:sz w:val="24"/>
          <w:szCs w:val="24"/>
        </w:rPr>
        <w:t>fr</w:t>
      </w:r>
      <w:proofErr w:type="spellEnd"/>
      <w:r w:rsidRPr="00BF246A">
        <w:rPr>
          <w:sz w:val="24"/>
          <w:szCs w:val="24"/>
        </w:rPr>
        <w:t>. 0-4 mm.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  <w:u w:val="single"/>
        </w:rPr>
        <w:t>Podľa rezu A-A</w:t>
      </w:r>
      <w:r w:rsidRPr="00BF246A">
        <w:rPr>
          <w:sz w:val="24"/>
          <w:szCs w:val="24"/>
        </w:rPr>
        <w:t xml:space="preserve"> zo strany vozovky bude v dĺžke 13 m dlažba chodníka oddelená cestným obrubníkom 100x25x15 cm s prevýšením 120 mm. Uloží sa do lôžka z betónu C12/15. Styčná hrana vozovky a obrubníka zarovnaná rezaním asfaltu bude zaliata pružnou modifikovanou zálievkou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Podľa rezu C-C v šírke priechodu pre chodcov 3,00 m sa z oboch strán priechodu cestný obrubník osadí v bezbariérovom prevýšení max. 20 mm.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  <w:u w:val="single"/>
        </w:rPr>
        <w:t>Podľa rezu B-B</w:t>
      </w:r>
      <w:r w:rsidRPr="00BF246A">
        <w:rPr>
          <w:sz w:val="24"/>
          <w:szCs w:val="24"/>
        </w:rPr>
        <w:t xml:space="preserve"> zo strany vozovky bude v dĺžke 20 m dlažba chodníka oddelená zastávkovým bet. obrubníkom "Kesselského typu" s prevýšením 200 mm. Uloží sa do lôžka z betónu C12/15. Styčná hrana vozovky a obrubníka zarovnaná rezaním asfaltu bude zaliata pružnou modifikovanou asfaltovou</w:t>
      </w:r>
      <w:r w:rsidR="0081698C" w:rsidRPr="00BF246A">
        <w:rPr>
          <w:sz w:val="24"/>
          <w:szCs w:val="24"/>
        </w:rPr>
        <w:t xml:space="preserve"> </w:t>
      </w:r>
      <w:r w:rsidRPr="00BF246A">
        <w:rPr>
          <w:sz w:val="24"/>
          <w:szCs w:val="24"/>
        </w:rPr>
        <w:t>zálievkou.</w:t>
      </w:r>
      <w:r w:rsidR="0081698C" w:rsidRPr="00BF246A">
        <w:rPr>
          <w:sz w:val="24"/>
          <w:szCs w:val="24"/>
        </w:rPr>
        <w:t xml:space="preserve"> </w:t>
      </w:r>
      <w:r w:rsidRPr="00BF246A">
        <w:rPr>
          <w:sz w:val="24"/>
          <w:szCs w:val="24"/>
        </w:rPr>
        <w:t>Z vonkajšej strany chodníka je vybudované oplotenie na betónovej podmurovke.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Spád povrchu chodníka 2% k vozovke zastávky.</w:t>
      </w: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Vysprávka vozovky v mieste montážnej jamy VO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Montážna jama pre potrebu druhého pretláčania chráničky VO musí byť vysunutá do vozovky zastávkového </w:t>
      </w:r>
      <w:r w:rsidR="00BF246A" w:rsidRPr="00BF246A">
        <w:rPr>
          <w:sz w:val="24"/>
          <w:szCs w:val="24"/>
        </w:rPr>
        <w:t>pr</w:t>
      </w:r>
      <w:r w:rsidR="00BF246A">
        <w:rPr>
          <w:sz w:val="24"/>
          <w:szCs w:val="24"/>
        </w:rPr>
        <w:t>u</w:t>
      </w:r>
      <w:r w:rsidR="00BF246A" w:rsidRPr="00BF246A">
        <w:rPr>
          <w:sz w:val="24"/>
          <w:szCs w:val="24"/>
        </w:rPr>
        <w:t>hu</w:t>
      </w:r>
      <w:r w:rsidRPr="00BF246A">
        <w:rPr>
          <w:sz w:val="24"/>
          <w:szCs w:val="24"/>
        </w:rPr>
        <w:t xml:space="preserve">. Dôvodom je trasa STL plynovodu pod nástupným chodníkom. Nad výkopovou jamou vo vozovke rozmeru 1,00 x 0,75 m sa konštrukcia vozovky vyspraví podľa priečneho rezu D-D preplátovaním jednotlivých konštrukčných vrstiev.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 zhutnenom obsype a zásype jamy (hutnenie v hrúbkach do 250 mm) sa konštrukčné vrstvy vozovky doplnia nasledovne :</w:t>
      </w:r>
    </w:p>
    <w:p w:rsidR="008F505A" w:rsidRPr="00BF246A" w:rsidRDefault="008F505A" w:rsidP="0081698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rozmeroch výkopovej jamy sa prevedie podkladná vrstva zo štrkodrviny 63 GC v hr. 200 mm  požiadavka na únosnosť podložia - povrchu zhutnenej jamy (modul pružnosti podložia vozovky) pod konštrukciu vozovky zastávkového pruhu  :    </w:t>
      </w:r>
    </w:p>
    <w:p w:rsidR="008F505A" w:rsidRPr="00BF246A" w:rsidRDefault="008F505A" w:rsidP="0081698C">
      <w:pPr>
        <w:pStyle w:val="Odsekzoznamu"/>
        <w:jc w:val="both"/>
        <w:rPr>
          <w:sz w:val="24"/>
          <w:szCs w:val="24"/>
        </w:rPr>
      </w:pPr>
      <w:r w:rsidRPr="00BF246A">
        <w:rPr>
          <w:sz w:val="24"/>
          <w:szCs w:val="24"/>
        </w:rPr>
        <w:t>Edef2  = min. 70 MPa pri  Edef2 / Edef1 &lt; 2,5</w:t>
      </w:r>
    </w:p>
    <w:p w:rsidR="008F505A" w:rsidRPr="00BF246A" w:rsidRDefault="008F505A" w:rsidP="0081698C">
      <w:pPr>
        <w:pStyle w:val="Odsekzoznamu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čo sa preverí meraním </w:t>
      </w:r>
    </w:p>
    <w:p w:rsidR="008F505A" w:rsidRPr="00BF246A" w:rsidRDefault="008F505A" w:rsidP="0081698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potom sa prevedie preplátovanie podkladne vrstvy betónu C 12/15 hr. 200 mm o 0,30 m za výkopové hrany jamy po celom jej obvode</w:t>
      </w:r>
    </w:p>
    <w:p w:rsidR="008F505A" w:rsidRPr="00BF246A" w:rsidRDefault="008F505A" w:rsidP="0081698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vrstva podkladného betónu bude vystužená 60 mm nad spodnou stranou zvarovanou KARI výstužou KY-49,oká 100/100 mm, priemer drôtu 8 mm</w:t>
      </w:r>
    </w:p>
    <w:p w:rsidR="008F505A" w:rsidRPr="00BF246A" w:rsidRDefault="008F505A" w:rsidP="0081698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nakoniec položia ložná a obrusná vrstva asfaltobetónu spolu v hr. 110 mm, ktoré budú preplátované nad podkladnou betónovou vrstvou o ďalších 0,20 m za previazanú vrstvu podkladného betónu po  celom jej obvode</w:t>
      </w:r>
    </w:p>
    <w:p w:rsidR="008F505A" w:rsidRPr="00BF246A" w:rsidRDefault="008F505A" w:rsidP="0081698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styčná hrana po celom obvode vysprávky vyrovnaná rezaním krytu v hr. 110 mm bude zaliata pružnou modifikovanou asfaltovou zálievkou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Všetky ryhy podzemných vedení trasovaných pod vozovkou musia byť zasypané štrkodrvou a zhutnené (po vrstvách hr. maximálne do 300 mm).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Stavebné úpravy - ľavá strana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Pre zriadenie dláždeného nástupného chodníka zastávky k priechodu pre chodcov bude potrebné :</w:t>
      </w:r>
    </w:p>
    <w:p w:rsidR="008F505A" w:rsidRPr="00BF246A" w:rsidRDefault="008F505A" w:rsidP="0081698C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 dĺžke 8 m vybúrať súčasný dláždený chodník v hr. 260 mm pre plynulé výškové a bezbariérové prepojenia nového chodníka k priechodu cez vozovku</w:t>
      </w:r>
    </w:p>
    <w:p w:rsidR="008F505A" w:rsidRPr="00BF246A" w:rsidRDefault="008F505A" w:rsidP="0081698C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lastRenderedPageBreak/>
        <w:t xml:space="preserve">v dĺžke 10 m vybúrať jestvujúci zastávkový obrubník "Kesselského typu" </w:t>
      </w:r>
    </w:p>
    <w:p w:rsidR="008F505A" w:rsidRPr="00BF246A" w:rsidRDefault="008F505A" w:rsidP="0081698C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dĺžke 5,00 m odstrániť konštrukciu súčasného dláždeného chodníka pre plynulé vzájomné výškové prepojenia súčasného a nového chodníka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Potom bude nový chodník v dĺžke 8 m vybudovaný v jednotnej konštrukcii v zložení podľa rezu C-C :</w:t>
      </w:r>
    </w:p>
    <w:p w:rsidR="008F505A" w:rsidRPr="00BF246A" w:rsidRDefault="008F505A" w:rsidP="0081698C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- betónová zámková dlažba sivá, </w:t>
      </w:r>
      <w:r w:rsidRPr="00BF246A">
        <w:rPr>
          <w:sz w:val="24"/>
          <w:szCs w:val="24"/>
        </w:rPr>
        <w:tab/>
        <w:t>60 mm</w:t>
      </w:r>
    </w:p>
    <w:p w:rsidR="008F505A" w:rsidRPr="00BF246A" w:rsidRDefault="008F505A" w:rsidP="0081698C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- lôžko z kamennej drte </w:t>
      </w:r>
      <w:proofErr w:type="spellStart"/>
      <w:r w:rsidRPr="00BF246A">
        <w:rPr>
          <w:sz w:val="24"/>
          <w:szCs w:val="24"/>
        </w:rPr>
        <w:t>fr</w:t>
      </w:r>
      <w:proofErr w:type="spellEnd"/>
      <w:r w:rsidRPr="00BF246A">
        <w:rPr>
          <w:sz w:val="24"/>
          <w:szCs w:val="24"/>
        </w:rPr>
        <w:t>. 4-8 mm</w:t>
      </w:r>
      <w:r w:rsidRPr="00BF246A">
        <w:rPr>
          <w:sz w:val="24"/>
          <w:szCs w:val="24"/>
        </w:rPr>
        <w:tab/>
        <w:t xml:space="preserve">30 mm </w:t>
      </w:r>
    </w:p>
    <w:p w:rsidR="008F505A" w:rsidRPr="00BF246A" w:rsidRDefault="008F505A" w:rsidP="0081698C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- štrkodrvina   31,5 GC                       170 mm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Škáry v dlažbe sa vyplnia drťou </w:t>
      </w:r>
      <w:proofErr w:type="spellStart"/>
      <w:r w:rsidRPr="00BF246A">
        <w:rPr>
          <w:sz w:val="24"/>
          <w:szCs w:val="24"/>
        </w:rPr>
        <w:t>fr</w:t>
      </w:r>
      <w:proofErr w:type="spellEnd"/>
      <w:r w:rsidRPr="00BF246A">
        <w:rPr>
          <w:sz w:val="24"/>
          <w:szCs w:val="24"/>
        </w:rPr>
        <w:t>. 0-4 mm.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  <w:u w:val="single"/>
        </w:rPr>
        <w:t>Podľa rezu C-C</w:t>
      </w:r>
      <w:r w:rsidRPr="00BF246A">
        <w:rPr>
          <w:sz w:val="24"/>
          <w:szCs w:val="24"/>
        </w:rPr>
        <w:t xml:space="preserve"> zo strany vozovky bude v dĺžke 10 m dlažba chodníka oddelená cestným obrubníkom 100x25x15 cm s prevýšením - 120 mm mimo priechodu a max. 20 mm v šírke priechodu 3,00 m.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Uloží sa do lôžka z betónu C12/15.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  <w:u w:val="single"/>
        </w:rPr>
        <w:t>Vzhľadom na búranie súčasného širšieho obrubníka zastávky</w:t>
      </w:r>
      <w:r w:rsidRPr="00BF246A">
        <w:rPr>
          <w:sz w:val="24"/>
          <w:szCs w:val="24"/>
        </w:rPr>
        <w:t xml:space="preserve"> "Kesselského typu" je potrebné v  páse dĺžky 9 m a v šírke 0 - 200 mm doplniť nad betónové lôžko cestného obrubníka dve krycie asfaltové vrstvy vozovky :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asfaltový betón ložný        </w:t>
      </w:r>
      <w:proofErr w:type="spellStart"/>
      <w:r w:rsidRPr="00BF246A">
        <w:rPr>
          <w:sz w:val="24"/>
          <w:szCs w:val="24"/>
        </w:rPr>
        <w:t>ACl</w:t>
      </w:r>
      <w:proofErr w:type="spellEnd"/>
      <w:r w:rsidRPr="00BF246A">
        <w:rPr>
          <w:sz w:val="24"/>
          <w:szCs w:val="24"/>
        </w:rPr>
        <w:t xml:space="preserve"> 16-II          v hr. 60 mm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spojovací asfaltový náter  0,8 kg/m2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asfaltový betón </w:t>
      </w:r>
      <w:proofErr w:type="spellStart"/>
      <w:r w:rsidRPr="00BF246A">
        <w:rPr>
          <w:sz w:val="24"/>
          <w:szCs w:val="24"/>
        </w:rPr>
        <w:t>obrusný</w:t>
      </w:r>
      <w:proofErr w:type="spellEnd"/>
      <w:r w:rsidRPr="00BF246A">
        <w:rPr>
          <w:sz w:val="24"/>
          <w:szCs w:val="24"/>
        </w:rPr>
        <w:t xml:space="preserve">    </w:t>
      </w:r>
      <w:proofErr w:type="spellStart"/>
      <w:r w:rsidRPr="00BF246A">
        <w:rPr>
          <w:sz w:val="24"/>
          <w:szCs w:val="24"/>
        </w:rPr>
        <w:t>ACo</w:t>
      </w:r>
      <w:proofErr w:type="spellEnd"/>
      <w:r w:rsidRPr="00BF246A">
        <w:rPr>
          <w:sz w:val="24"/>
          <w:szCs w:val="24"/>
        </w:rPr>
        <w:t xml:space="preserve"> 11-II          v hr. 50 mm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Spád povrchu chodníka 2% k vozovke zastávky, v šírke priechodu 3,00 m až 5% k vozovke.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Bezbariérová úprava chodníkov pred priechodom s dlažbou pre nevidiacich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Dlažba chodníka bude z oboch strán priechodu lemovaná betónovým cestným obrubníkom 100x25x15 cm..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zmysle požiadaviek Vyhlášky č. 532/2002 </w:t>
      </w:r>
      <w:proofErr w:type="spellStart"/>
      <w:r w:rsidRPr="00BF246A">
        <w:rPr>
          <w:sz w:val="24"/>
          <w:szCs w:val="24"/>
        </w:rPr>
        <w:t>Z.z</w:t>
      </w:r>
      <w:proofErr w:type="spellEnd"/>
      <w:r w:rsidRPr="00BF246A">
        <w:rPr>
          <w:sz w:val="24"/>
          <w:szCs w:val="24"/>
        </w:rPr>
        <w:t xml:space="preserve">. budú v mieste budúceho priechodu pre chodcov  cez vozovku cesty II. triedy zriadené chodníky v bezbariérovej úprave a s dlažbou pre nevidiacich.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Bezbariérová úprava spočíva v znížení povrchu cestného obrubníka nad povrchom vozovky na max. 20 mm a v zriadení spádu povrchu chodníka k vozovke do 5%. 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Na chodníkoch pred priechodom sa položí dlažba s hmatateľným povrchom pre nevidiacich a slabozrakých zo signálnych a vodiacich pásov :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      - v dotyku s cestným obrubníkom dlažba s výčnelkami v šírke 400 mm červenej farby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     -  kolmo k priechodu dlažba vrúbkovaná v šírke 400 mm a po oboch stranách dlažba s výčnelkami v šírkach  200 mm červenej farby.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Chýbajúca bezbariérová úprava chodníka sa doplní aj na začiatku chodníka za vjazdom - pravá strana ulice.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Dlažba pre nevidiacich na nástupných chodníkoch zastávok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V zmysle požiadaviek TP 10/2011</w:t>
      </w:r>
    </w:p>
    <w:p w:rsidR="008F505A" w:rsidRPr="00BF246A" w:rsidRDefault="008F505A" w:rsidP="0081698C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sa v celej dĺžke nástupného chodníka (účelového pruhu autobusovej zastávky) zriadi vo vzdialenosti 0,40 m od hrany obrubníka varovný pás pre nevidiacich z dlažby s výčnelkami červenej farby v šírke 400 mm červenej farby</w:t>
      </w:r>
    </w:p>
    <w:p w:rsidR="008F505A" w:rsidRPr="00BF246A" w:rsidRDefault="008F505A" w:rsidP="0081698C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na začiatku nástupného chodníka prvej strany zo smeru od Šale sa v priečnom reze chodníka zriadi  signálny pás pre nevidiacich v šírke 800 mm z dlažby vrúbkovanej š. 400 mm a po jej okrajoch z oboch strán pásy š. 200 mm z dlažby s výčnelkami, tiež červenej farby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 xml:space="preserve">Hlavné kapacity a výmery stavebných úprav 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 konštrukcia </w:t>
      </w:r>
      <w:proofErr w:type="spellStart"/>
      <w:r w:rsidRPr="00BF246A">
        <w:rPr>
          <w:sz w:val="24"/>
          <w:szCs w:val="24"/>
        </w:rPr>
        <w:t>vysprávok</w:t>
      </w:r>
      <w:proofErr w:type="spellEnd"/>
      <w:r w:rsidRPr="00BF246A">
        <w:rPr>
          <w:sz w:val="24"/>
          <w:szCs w:val="24"/>
        </w:rPr>
        <w:t xml:space="preserve"> asfaltovej vozovky            </w:t>
      </w:r>
      <w:r w:rsidRPr="00BF246A">
        <w:rPr>
          <w:sz w:val="24"/>
          <w:szCs w:val="24"/>
        </w:rPr>
        <w:tab/>
        <w:t xml:space="preserve">    </w:t>
      </w:r>
      <w:r w:rsidR="00E509AF">
        <w:rPr>
          <w:sz w:val="24"/>
          <w:szCs w:val="24"/>
        </w:rPr>
        <w:t xml:space="preserve">           </w:t>
      </w:r>
      <w:r w:rsidRPr="00BF246A">
        <w:rPr>
          <w:sz w:val="24"/>
          <w:szCs w:val="24"/>
        </w:rPr>
        <w:t>3,00 m2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lastRenderedPageBreak/>
        <w:t xml:space="preserve"> nový dláždený chodník, konštrukcia 1 - pravá strana    </w:t>
      </w:r>
      <w:r w:rsidR="00E509AF">
        <w:rPr>
          <w:sz w:val="24"/>
          <w:szCs w:val="24"/>
        </w:rPr>
        <w:t xml:space="preserve">        </w:t>
      </w:r>
      <w:r w:rsidRPr="00BF246A">
        <w:rPr>
          <w:sz w:val="24"/>
          <w:szCs w:val="24"/>
        </w:rPr>
        <w:t>47,00 m2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 nový dláždený chodník, konštrukcia 2 - ľavá strana</w:t>
      </w:r>
      <w:r w:rsidRPr="00BF246A">
        <w:rPr>
          <w:sz w:val="24"/>
          <w:szCs w:val="24"/>
        </w:rPr>
        <w:tab/>
        <w:t xml:space="preserve">  15,00 m2</w:t>
      </w:r>
    </w:p>
    <w:p w:rsidR="008F505A" w:rsidRPr="00BF246A" w:rsidRDefault="008F505A" w:rsidP="0081698C">
      <w:pPr>
        <w:pStyle w:val="Odsekzoznamu"/>
        <w:ind w:left="3600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spolu .              </w:t>
      </w:r>
      <w:r w:rsidR="00E509AF">
        <w:rPr>
          <w:sz w:val="24"/>
          <w:szCs w:val="24"/>
        </w:rPr>
        <w:t xml:space="preserve">                        </w:t>
      </w:r>
      <w:r w:rsidRPr="00BF246A">
        <w:rPr>
          <w:sz w:val="24"/>
          <w:szCs w:val="24"/>
        </w:rPr>
        <w:t>62,00 m2</w:t>
      </w:r>
    </w:p>
    <w:p w:rsidR="008F505A" w:rsidRPr="00BF246A" w:rsidRDefault="008F505A" w:rsidP="0081698C">
      <w:pPr>
        <w:pStyle w:val="Odsekzoznamu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(v dodávke sa odráta 23 m2 dlažby z rozobratého chodníka) 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úprava z dlažby pre nevidiacich                            </w:t>
      </w:r>
    </w:p>
    <w:p w:rsidR="008F505A" w:rsidRPr="00BF246A" w:rsidRDefault="008F505A" w:rsidP="0081698C">
      <w:pPr>
        <w:pStyle w:val="Odsekzoznamu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dlažba vrúbkovaná a s výčnelkami červ.              </w:t>
      </w:r>
      <w:r w:rsidR="00E509AF">
        <w:rPr>
          <w:sz w:val="24"/>
          <w:szCs w:val="24"/>
        </w:rPr>
        <w:t xml:space="preserve">                     </w:t>
      </w:r>
      <w:r w:rsidRPr="00BF246A">
        <w:rPr>
          <w:sz w:val="24"/>
          <w:szCs w:val="24"/>
        </w:rPr>
        <w:t>3,50 m2</w:t>
      </w:r>
    </w:p>
    <w:p w:rsidR="008F505A" w:rsidRPr="00BF246A" w:rsidRDefault="008F505A" w:rsidP="0081698C">
      <w:pPr>
        <w:pStyle w:val="Odsekzoznamu"/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varovný pás dlažby s výčnelkami                         </w:t>
      </w:r>
      <w:r w:rsidR="00E509AF">
        <w:rPr>
          <w:sz w:val="24"/>
          <w:szCs w:val="24"/>
        </w:rPr>
        <w:t xml:space="preserve">                    </w:t>
      </w:r>
      <w:r w:rsidRPr="00BF246A">
        <w:rPr>
          <w:sz w:val="24"/>
          <w:szCs w:val="24"/>
        </w:rPr>
        <w:t xml:space="preserve">9,50 m2                   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betónový obrubník cestný 100x25x15 cm</w:t>
      </w:r>
      <w:r w:rsidRPr="00BF246A">
        <w:rPr>
          <w:sz w:val="24"/>
          <w:szCs w:val="24"/>
        </w:rPr>
        <w:tab/>
        <w:t xml:space="preserve">              </w:t>
      </w:r>
      <w:r w:rsidR="00E509AF">
        <w:rPr>
          <w:sz w:val="24"/>
          <w:szCs w:val="24"/>
        </w:rPr>
        <w:t xml:space="preserve">              </w:t>
      </w:r>
      <w:r w:rsidRPr="00BF246A">
        <w:rPr>
          <w:sz w:val="24"/>
          <w:szCs w:val="24"/>
        </w:rPr>
        <w:t>23,00 m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betónový obrubník záhonový 100x20x5 cm    </w:t>
      </w:r>
      <w:r w:rsidRPr="00BF246A">
        <w:rPr>
          <w:sz w:val="24"/>
          <w:szCs w:val="24"/>
        </w:rPr>
        <w:tab/>
        <w:t xml:space="preserve">                2,00 m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zastávkový "Kesselský" obrubník priamy 330               </w:t>
      </w:r>
      <w:r w:rsidR="00E509AF">
        <w:rPr>
          <w:sz w:val="24"/>
          <w:szCs w:val="24"/>
        </w:rPr>
        <w:t xml:space="preserve">         </w:t>
      </w:r>
      <w:r w:rsidRPr="00BF246A">
        <w:rPr>
          <w:sz w:val="24"/>
          <w:szCs w:val="24"/>
        </w:rPr>
        <w:t>15,00 m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zastávkový "Kesselský" obrubník nábehový 330-310P        </w:t>
      </w:r>
      <w:r w:rsidR="00E509AF">
        <w:rPr>
          <w:sz w:val="24"/>
          <w:szCs w:val="24"/>
        </w:rPr>
        <w:t xml:space="preserve">  </w:t>
      </w:r>
      <w:r w:rsidRPr="00BF246A">
        <w:rPr>
          <w:sz w:val="24"/>
          <w:szCs w:val="24"/>
        </w:rPr>
        <w:t>2 sk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zastávkový "Kesselský" obrubník nábehový 310-250P        </w:t>
      </w:r>
      <w:r w:rsidR="00E509AF">
        <w:rPr>
          <w:sz w:val="24"/>
          <w:szCs w:val="24"/>
        </w:rPr>
        <w:t xml:space="preserve">  </w:t>
      </w:r>
      <w:bookmarkStart w:id="1" w:name="_GoBack"/>
      <w:bookmarkEnd w:id="1"/>
      <w:r w:rsidRPr="00BF246A">
        <w:rPr>
          <w:sz w:val="24"/>
          <w:szCs w:val="24"/>
        </w:rPr>
        <w:t>2 sk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zastávkový "Kesselský" obrubník nábehový 310-330L        </w:t>
      </w:r>
      <w:r w:rsidR="00E509AF">
        <w:rPr>
          <w:sz w:val="24"/>
          <w:szCs w:val="24"/>
        </w:rPr>
        <w:t xml:space="preserve"> </w:t>
      </w:r>
      <w:r w:rsidRPr="00BF246A">
        <w:rPr>
          <w:sz w:val="24"/>
          <w:szCs w:val="24"/>
        </w:rPr>
        <w:t>1 sk</w:t>
      </w:r>
    </w:p>
    <w:p w:rsidR="008F505A" w:rsidRPr="00BF246A" w:rsidRDefault="008F505A" w:rsidP="0081698C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zastávkový "Kesselský" obrubník nábehový 250-310L        </w:t>
      </w:r>
      <w:r w:rsidR="00E509AF">
        <w:rPr>
          <w:sz w:val="24"/>
          <w:szCs w:val="24"/>
        </w:rPr>
        <w:t xml:space="preserve"> </w:t>
      </w:r>
      <w:r w:rsidRPr="00BF246A">
        <w:rPr>
          <w:sz w:val="24"/>
          <w:szCs w:val="24"/>
        </w:rPr>
        <w:t>1 sk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b/>
          <w:sz w:val="24"/>
          <w:szCs w:val="24"/>
          <w:u w:val="single"/>
        </w:rPr>
      </w:pPr>
      <w:r w:rsidRPr="00BF246A">
        <w:rPr>
          <w:b/>
          <w:sz w:val="24"/>
          <w:szCs w:val="24"/>
          <w:u w:val="single"/>
        </w:rPr>
        <w:t xml:space="preserve">SO-02  Verejné osvetlenie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Jestvujúci stav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Verejné osvetlenie (VO) v riešenom úseku Cabajskej cesty sa nenachádza. Najbližšie VO je na Dolnočermánskej a Hornočermánskej ulici, ktoré končia pri Cabajskej ceste. Svietidlá sú sodíkové, umiestnené na oceľových stožiaroch. Rozvod medzi stožiarmi je káblom AYKY 4x16.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riešenom území sa ďalej nachádzajú vodovod, kanalizácia, STL plynovod, káblové rozvody NN, VN a telekomunikačné rozvody.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Trasy všetkých nadzemných a podzemných vedení zistených pri vytýčení, alebo z orientačných zákresov od ich správcov sú nakreslené vo výkresovej dokumentácií.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Cielený inžiniersko – geologický prieskum v predmetnom území nebol realizovaný.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Výškopisné a polohopisné zameranie je vyhotovené vo výškovom systéme </w:t>
      </w:r>
      <w:proofErr w:type="spellStart"/>
      <w:r w:rsidRPr="00BF246A">
        <w:rPr>
          <w:sz w:val="24"/>
          <w:szCs w:val="24"/>
        </w:rPr>
        <w:t>Balt</w:t>
      </w:r>
      <w:proofErr w:type="spellEnd"/>
      <w:r w:rsidRPr="00BF246A">
        <w:rPr>
          <w:sz w:val="24"/>
          <w:szCs w:val="24"/>
        </w:rPr>
        <w:t xml:space="preserve"> po vyrovnaní.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Základné technické údaje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Osvetlenie vychádza z noriem TNI CEN-TR 13201-1 a STN EN 13201-2. Návrh je urobený na základe výpočtu, ktorý bol spracovaný programom </w:t>
      </w:r>
      <w:proofErr w:type="spellStart"/>
      <w:r w:rsidRPr="00BF246A">
        <w:rPr>
          <w:sz w:val="24"/>
          <w:szCs w:val="24"/>
        </w:rPr>
        <w:t>DIALux</w:t>
      </w:r>
      <w:proofErr w:type="spellEnd"/>
      <w:r w:rsidRPr="00BF246A">
        <w:rPr>
          <w:sz w:val="24"/>
          <w:szCs w:val="24"/>
        </w:rPr>
        <w:t>. Výsledky výpočtu sú súčasťou tejto správy.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- Osvetlenie cesty: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  <w:u w:val="single"/>
        </w:rPr>
        <w:t>Svietidlá č.1 až č.3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napríklad typ</w:t>
      </w:r>
      <w:r w:rsidRPr="00BF246A">
        <w:rPr>
          <w:sz w:val="24"/>
          <w:szCs w:val="24"/>
        </w:rPr>
        <w:tab/>
        <w:t xml:space="preserve">:  BGP621 T25 1xLED-HB 6800lm-4S/740 DM11 (typ1) 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CityTouch 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Zdroj                                                      </w:t>
      </w:r>
      <w:r w:rsidRPr="00BF246A">
        <w:rPr>
          <w:sz w:val="24"/>
          <w:szCs w:val="24"/>
        </w:rPr>
        <w:tab/>
        <w:t>:     LED, 44 W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svietidiel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3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Osvetľovací stožiar rúrový</w:t>
      </w:r>
      <w:r w:rsidRPr="00BF246A">
        <w:rPr>
          <w:sz w:val="24"/>
          <w:szCs w:val="24"/>
        </w:rPr>
        <w:tab/>
        <w:t xml:space="preserve">napríklad typ  </w:t>
      </w:r>
      <w:r w:rsidRPr="00BF246A">
        <w:rPr>
          <w:sz w:val="24"/>
          <w:szCs w:val="24"/>
        </w:rPr>
        <w:tab/>
        <w:t xml:space="preserve">: </w:t>
      </w:r>
      <w:r w:rsidR="00BF246A">
        <w:rPr>
          <w:sz w:val="24"/>
          <w:szCs w:val="24"/>
        </w:rPr>
        <w:t xml:space="preserve">    </w:t>
      </w:r>
      <w:r w:rsidRPr="00BF246A">
        <w:rPr>
          <w:sz w:val="24"/>
          <w:szCs w:val="24"/>
        </w:rPr>
        <w:t>OS UD 89/08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Výška stožiara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8 m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stožiarov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3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Výložník jednoramenný, dĺžka 1,5 m</w:t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</w:t>
      </w:r>
      <w:r w:rsidRPr="00BF246A">
        <w:rPr>
          <w:sz w:val="24"/>
          <w:szCs w:val="24"/>
        </w:rPr>
        <w:t>V1T-15-D89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výložníkov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 </w:t>
      </w:r>
      <w:r w:rsidRPr="00BF246A">
        <w:rPr>
          <w:sz w:val="24"/>
          <w:szCs w:val="24"/>
        </w:rPr>
        <w:t>3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Sklon výložníka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:     </w:t>
      </w:r>
      <w:r w:rsidR="00BF246A">
        <w:rPr>
          <w:sz w:val="24"/>
          <w:szCs w:val="24"/>
        </w:rPr>
        <w:t xml:space="preserve"> </w:t>
      </w:r>
      <w:r w:rsidRPr="00BF246A">
        <w:rPr>
          <w:sz w:val="24"/>
          <w:szCs w:val="24"/>
        </w:rPr>
        <w:t>5o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- Osvetlenie priechodu pre chodcov: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  <w:u w:val="single"/>
        </w:rPr>
        <w:t>Svietidlo č.4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 </w:t>
      </w:r>
      <w:r w:rsidRPr="00BF246A">
        <w:rPr>
          <w:sz w:val="24"/>
          <w:szCs w:val="24"/>
        </w:rPr>
        <w:tab/>
        <w:t xml:space="preserve">napríklad typ  </w:t>
      </w:r>
      <w:r w:rsidRPr="00BF246A">
        <w:rPr>
          <w:sz w:val="24"/>
          <w:szCs w:val="24"/>
        </w:rPr>
        <w:tab/>
        <w:t xml:space="preserve">:  BGP623 T25 1xLED-HB 16000lm-4S/757 DPR1 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(typ1), CityTouch  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Zdroj                                                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 </w:t>
      </w:r>
      <w:r w:rsidRPr="00BF246A">
        <w:rPr>
          <w:sz w:val="24"/>
          <w:szCs w:val="24"/>
        </w:rPr>
        <w:t>LED, 106 W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svietidiel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:     </w:t>
      </w:r>
      <w:r w:rsidR="00BF246A">
        <w:rPr>
          <w:sz w:val="24"/>
          <w:szCs w:val="24"/>
        </w:rPr>
        <w:t xml:space="preserve"> </w:t>
      </w:r>
      <w:r w:rsidRPr="00BF246A">
        <w:rPr>
          <w:sz w:val="24"/>
          <w:szCs w:val="24"/>
        </w:rPr>
        <w:t>1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Osvetľovací stožiar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napríklad typ </w:t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 </w:t>
      </w:r>
      <w:r w:rsidRPr="00BF246A">
        <w:rPr>
          <w:sz w:val="24"/>
          <w:szCs w:val="24"/>
        </w:rPr>
        <w:t>OS UD 89/06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lastRenderedPageBreak/>
        <w:t>Výška stožiara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    </w:t>
      </w:r>
      <w:r w:rsidRPr="00BF246A">
        <w:rPr>
          <w:sz w:val="24"/>
          <w:szCs w:val="24"/>
        </w:rPr>
        <w:tab/>
        <w:t>:       6 m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stožiarov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  2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Výložník jednoramenný, dĺžka 1,5 m</w:t>
      </w:r>
      <w:r w:rsidRPr="00BF246A">
        <w:rPr>
          <w:sz w:val="24"/>
          <w:szCs w:val="24"/>
        </w:rPr>
        <w:tab/>
        <w:t>:</w:t>
      </w:r>
      <w:r w:rsidR="00BF246A">
        <w:rPr>
          <w:sz w:val="24"/>
          <w:szCs w:val="24"/>
        </w:rPr>
        <w:t xml:space="preserve">     </w:t>
      </w:r>
      <w:r w:rsidRPr="00BF246A">
        <w:rPr>
          <w:sz w:val="24"/>
          <w:szCs w:val="24"/>
        </w:rPr>
        <w:t xml:space="preserve">  V1T-15-D89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výložníkov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  </w:t>
      </w:r>
      <w:r w:rsidRPr="00BF246A">
        <w:rPr>
          <w:sz w:val="24"/>
          <w:szCs w:val="24"/>
        </w:rPr>
        <w:t>1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Sklon výložníka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  5o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  <w:u w:val="single"/>
        </w:rPr>
        <w:t>Svietidlo č.5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 </w:t>
      </w:r>
      <w:r w:rsidRPr="00BF246A">
        <w:rPr>
          <w:sz w:val="24"/>
          <w:szCs w:val="24"/>
        </w:rPr>
        <w:tab/>
        <w:t xml:space="preserve">napríklad typ  </w:t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</w:t>
      </w:r>
      <w:r w:rsidRPr="00BF246A">
        <w:rPr>
          <w:sz w:val="24"/>
          <w:szCs w:val="24"/>
        </w:rPr>
        <w:t xml:space="preserve">BGP623 T25 1xLED-HB 16000lm-4S/757 DPR1 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(typ1), CityTouch                                       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Zdroj                                                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    </w:t>
      </w:r>
      <w:r w:rsidRPr="00BF246A">
        <w:rPr>
          <w:sz w:val="24"/>
          <w:szCs w:val="24"/>
        </w:rPr>
        <w:t>LED, 106 W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svietidiel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    1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Osvetľovací stožiar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napríklad typ </w:t>
      </w:r>
      <w:r w:rsidRPr="00BF246A">
        <w:rPr>
          <w:sz w:val="24"/>
          <w:szCs w:val="24"/>
        </w:rPr>
        <w:tab/>
        <w:t xml:space="preserve">:  </w:t>
      </w:r>
      <w:r w:rsidR="00BF246A">
        <w:rPr>
          <w:sz w:val="24"/>
          <w:szCs w:val="24"/>
        </w:rPr>
        <w:t xml:space="preserve">       </w:t>
      </w:r>
      <w:r w:rsidRPr="00BF246A">
        <w:rPr>
          <w:sz w:val="24"/>
          <w:szCs w:val="24"/>
        </w:rPr>
        <w:t>OS UD 89/06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Výška stožiara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    </w:t>
      </w:r>
      <w:r w:rsidRPr="00BF246A">
        <w:rPr>
          <w:sz w:val="24"/>
          <w:szCs w:val="24"/>
        </w:rPr>
        <w:tab/>
        <w:t>:         6 m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stožiarov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    1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Výložník strmeňový, dĺžky 1 m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    V1T-S-10-D89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Počet strmeňových výložníkov</w:t>
      </w:r>
      <w:r w:rsidRPr="00BF246A">
        <w:rPr>
          <w:sz w:val="24"/>
          <w:szCs w:val="24"/>
        </w:rPr>
        <w:tab/>
        <w:t xml:space="preserve">       </w:t>
      </w:r>
      <w:r w:rsidRPr="00BF246A">
        <w:rPr>
          <w:sz w:val="24"/>
          <w:szCs w:val="24"/>
        </w:rPr>
        <w:tab/>
        <w:t>:         1 ks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Sklon výložníka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 xml:space="preserve">       </w:t>
      </w:r>
      <w:r w:rsidRPr="00BF246A">
        <w:rPr>
          <w:sz w:val="24"/>
          <w:szCs w:val="24"/>
        </w:rPr>
        <w:tab/>
        <w:t>:         5o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Umiestnenie výložníka 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:         vo výške 6 m na stožiari č.3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Meranie spotreby elektrickej energie navrhovaného VO bude v jestvujúcom rozvádzači mesta, ktorý nie je týmto projektom menený.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Energetická bilancia navrhovaného osvetlenia: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ab/>
        <w:t>- inštalovaný aj súčasný príkon Pi=</w:t>
      </w:r>
      <w:proofErr w:type="spellStart"/>
      <w:r w:rsidRPr="00BF246A">
        <w:rPr>
          <w:sz w:val="24"/>
          <w:szCs w:val="24"/>
        </w:rPr>
        <w:t>Pp</w:t>
      </w:r>
      <w:proofErr w:type="spellEnd"/>
      <w:r w:rsidRPr="00BF246A">
        <w:rPr>
          <w:sz w:val="24"/>
          <w:szCs w:val="24"/>
        </w:rPr>
        <w:t>=0,35 kW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Predpokladaná ročná spotreba elektrickej energie 1280 kWh.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Rozvodná sústava:</w:t>
      </w:r>
      <w:r w:rsidRPr="00BF246A">
        <w:rPr>
          <w:sz w:val="24"/>
          <w:szCs w:val="24"/>
        </w:rPr>
        <w:tab/>
        <w:t xml:space="preserve">- rozvod medzi stožiarmi </w:t>
      </w:r>
      <w:r w:rsidRPr="00BF246A">
        <w:rPr>
          <w:sz w:val="24"/>
          <w:szCs w:val="24"/>
        </w:rPr>
        <w:tab/>
        <w:t>3 PEN, AC - 50Hz, 230/400V / TN-C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- v stožiaroch</w:t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</w:r>
      <w:r w:rsidRPr="00BF246A">
        <w:rPr>
          <w:sz w:val="24"/>
          <w:szCs w:val="24"/>
        </w:rPr>
        <w:tab/>
        <w:t>1 NPE, AC - 50Hz, 230V / TN-S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Ochrana pred zásahom elektrickým prúdom je navrhnutá podľa STN 33 2000-4-41.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Ochranné opatrenia na základnú ochranu a ochranu pri poruche: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- 411</w:t>
      </w:r>
      <w:r w:rsidRPr="00BF246A">
        <w:rPr>
          <w:sz w:val="24"/>
          <w:szCs w:val="24"/>
        </w:rPr>
        <w:tab/>
        <w:t xml:space="preserve">   samočinné odpojenie napájania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- 412</w:t>
      </w:r>
      <w:r w:rsidRPr="00BF246A">
        <w:rPr>
          <w:sz w:val="24"/>
          <w:szCs w:val="24"/>
        </w:rPr>
        <w:tab/>
        <w:t xml:space="preserve">   dvojitá, alebo zosilnená izolácia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V zmysle vyhlášky MPSVaR SR č.508/2009 </w:t>
      </w:r>
      <w:proofErr w:type="spellStart"/>
      <w:r w:rsidRPr="00BF246A">
        <w:rPr>
          <w:sz w:val="24"/>
          <w:szCs w:val="24"/>
        </w:rPr>
        <w:t>Z.z</w:t>
      </w:r>
      <w:proofErr w:type="spellEnd"/>
      <w:r w:rsidRPr="00BF246A">
        <w:rPr>
          <w:sz w:val="24"/>
          <w:szCs w:val="24"/>
        </w:rPr>
        <w:t xml:space="preserve">., §4, prílohy č.1, patrí toto elektrické zariadenie do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skupiny B, s vyššou mierou ohrozenia a považuje sa za vyhradené technické zariadenie.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Vonkajšie vplyvy podľa STN 33 2000-5-51 sú určené v protokole č. 112/2019.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Všetky oceľové časti stožiarov a bleskozvodného materiálu dodať obojstranne žiarovo zinkované.</w:t>
      </w: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Poznámka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Označenie jestvujúcich aj nových stožiarov VO slúži pre ľahšiu orientáciu v projekte. Dodávateľ nové stožiare VO označí podľa požiadavky správcu VO.</w:t>
      </w:r>
    </w:p>
    <w:p w:rsidR="008F505A" w:rsidRPr="00BF246A" w:rsidRDefault="008F505A" w:rsidP="0081698C">
      <w:pPr>
        <w:jc w:val="both"/>
        <w:rPr>
          <w:sz w:val="24"/>
          <w:szCs w:val="24"/>
          <w:u w:val="single"/>
        </w:rPr>
      </w:pPr>
      <w:r w:rsidRPr="00BF246A">
        <w:rPr>
          <w:sz w:val="24"/>
          <w:szCs w:val="24"/>
          <w:u w:val="single"/>
        </w:rPr>
        <w:t>Technický popis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Osvetlenie cesty je riešené s 3 pozinkovanými stožiarmi výšky 8 m s výložníkmi dĺžky 1,5 m, na ktoré namontovať po jednom LED svietidle. Označenie svietidiel č.1 až č.3.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Priechod pre chodcov cez Cabajskú cestu je osvetlený 2 LED svietidlami. Svietidlo označené č.4 je umiestnené na oceľovom pozinkovanom stožiari výšky 6 m s výložníkom dĺžky 1,5 m.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Svietidlo označené č.5 umiestniť na strmeňový výložník dĺžky 1 m, ktorý namontovať na stožiar č.3 vo výške 6 m.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Rozvod medzi stožiarmi VO je navrhnutý káblom typ NAYY-J 4x16 mm2, ktorý napojiť v jestvujúcom stožiari VO č.521001. Celková dĺžka nových káblových rozvodov VO je 150 m.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Káble v celej trase (okrem horizontálneho mikrotunelovania) uložiť do plastovej chráničky DN63. Celková dĺžka chráničky je 72 m.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lastRenderedPageBreak/>
        <w:t>V mieste horizontálneho mikrotunelovania, plastová chránička je do vrtu zatiahnutá automaticky ako súčasť technológie mikrotunelovania. Celková dĺžka mikrotunelovania je 58 m.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Typy svietidiel, stožiarov a výložníkov VO sú uvedené na situácií a v  základných technických údajoch tejto správy. Stožiare VO osadiť podľa kót a popisu na situácií. Stožiare VO č.3 a č.4 čo najbližšie k plotu.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Elektrická výzbroj v stožiaroch pozostáva z káblov CYKY-J 3 x 1,5 mm2 a stožiarovej svorkovnice. Svorkovnica pre jedno svietidlo napríklad typ SR 721-25/</w:t>
      </w:r>
      <w:proofErr w:type="spellStart"/>
      <w:r w:rsidRPr="00BF246A">
        <w:rPr>
          <w:sz w:val="24"/>
          <w:szCs w:val="24"/>
        </w:rPr>
        <w:t>Un</w:t>
      </w:r>
      <w:proofErr w:type="spellEnd"/>
      <w:r w:rsidRPr="00BF246A">
        <w:rPr>
          <w:sz w:val="24"/>
          <w:szCs w:val="24"/>
        </w:rPr>
        <w:t xml:space="preserve">, poistka 1 x E27/6 A.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Svorkovnica pre dve svietidlá, napríklad typ SR 722-25/</w:t>
      </w:r>
      <w:proofErr w:type="spellStart"/>
      <w:r w:rsidRPr="00BF246A">
        <w:rPr>
          <w:sz w:val="24"/>
          <w:szCs w:val="24"/>
        </w:rPr>
        <w:t>Un</w:t>
      </w:r>
      <w:proofErr w:type="spellEnd"/>
      <w:r w:rsidRPr="00BF246A">
        <w:rPr>
          <w:sz w:val="24"/>
          <w:szCs w:val="24"/>
        </w:rPr>
        <w:t xml:space="preserve">, poistky 2 x E27/6 A. 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Na zvýšenie krytia z IP00 na IP20 ku každej svorkovnici dodať kryt typ KS8-IP20.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Projekt navrhuje výmenu stožiarovej svorkovnice v jestvujúcom stožiari VO č.521001.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Stožiare VO osadiť do betónových základov s úpravou umožňujúcou výmenu prívodných káblov. Rozmery betónových základov sú na výkrese č.4.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Projekt rieši spoločnú uzemňovaciu sústavu pomocou </w:t>
      </w:r>
      <w:proofErr w:type="spellStart"/>
      <w:r w:rsidRPr="00BF246A">
        <w:rPr>
          <w:sz w:val="24"/>
          <w:szCs w:val="24"/>
        </w:rPr>
        <w:t>zemniaceho</w:t>
      </w:r>
      <w:proofErr w:type="spellEnd"/>
      <w:r w:rsidRPr="00BF246A">
        <w:rPr>
          <w:sz w:val="24"/>
          <w:szCs w:val="24"/>
        </w:rPr>
        <w:t xml:space="preserve"> pásu </w:t>
      </w:r>
      <w:proofErr w:type="spellStart"/>
      <w:r w:rsidRPr="00BF246A">
        <w:rPr>
          <w:sz w:val="24"/>
          <w:szCs w:val="24"/>
        </w:rPr>
        <w:t>FeZn</w:t>
      </w:r>
      <w:proofErr w:type="spellEnd"/>
      <w:r w:rsidRPr="00BF246A">
        <w:rPr>
          <w:sz w:val="24"/>
          <w:szCs w:val="24"/>
        </w:rPr>
        <w:t xml:space="preserve"> 30x4 mm. </w:t>
      </w:r>
      <w:proofErr w:type="spellStart"/>
      <w:r w:rsidRPr="00BF246A">
        <w:rPr>
          <w:sz w:val="24"/>
          <w:szCs w:val="24"/>
        </w:rPr>
        <w:t>Zemniaci</w:t>
      </w:r>
      <w:proofErr w:type="spellEnd"/>
      <w:r w:rsidRPr="00BF246A">
        <w:rPr>
          <w:sz w:val="24"/>
          <w:szCs w:val="24"/>
        </w:rPr>
        <w:t xml:space="preserve"> pás uložiť na dno výkopu podľa výkresu č.2, čo najďalej od káblov VO, minimálne 100 mm.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Prepájanie nových stožiarov musí byť urobené celistvými káblami bez </w:t>
      </w:r>
      <w:proofErr w:type="spellStart"/>
      <w:r w:rsidRPr="00BF246A">
        <w:rPr>
          <w:sz w:val="24"/>
          <w:szCs w:val="24"/>
        </w:rPr>
        <w:t>spojkovania</w:t>
      </w:r>
      <w:proofErr w:type="spellEnd"/>
      <w:r w:rsidRPr="00BF246A">
        <w:rPr>
          <w:sz w:val="24"/>
          <w:szCs w:val="24"/>
        </w:rPr>
        <w:t xml:space="preserve">.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Požiadavky správcu verejného osvetlenia 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 xml:space="preserve">Firma </w:t>
      </w:r>
      <w:proofErr w:type="spellStart"/>
      <w:r w:rsidRPr="00BF246A">
        <w:rPr>
          <w:sz w:val="24"/>
          <w:szCs w:val="24"/>
        </w:rPr>
        <w:t>ELcomp</w:t>
      </w:r>
      <w:proofErr w:type="spellEnd"/>
      <w:r w:rsidRPr="00BF246A">
        <w:rPr>
          <w:sz w:val="24"/>
          <w:szCs w:val="24"/>
        </w:rPr>
        <w:t xml:space="preserve"> s.r.o., ako poverený správca verejného osvetlenia, požaduje splnenie nasledujúcich podmienok: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1.</w:t>
      </w:r>
      <w:r w:rsidRPr="00BF246A">
        <w:rPr>
          <w:sz w:val="24"/>
          <w:szCs w:val="24"/>
        </w:rPr>
        <w:tab/>
        <w:t>Stavby realizovať na základe odsúhlasenej projektovej dokumentácie správcom VO.</w:t>
      </w:r>
    </w:p>
    <w:p w:rsidR="008F505A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2.</w:t>
      </w:r>
      <w:r w:rsidRPr="00BF246A">
        <w:rPr>
          <w:sz w:val="24"/>
          <w:szCs w:val="24"/>
        </w:rPr>
        <w:tab/>
        <w:t>Správcu VO prizvať k betonáži základových pätiek stožiarov a k zasypávaniu káblov.</w:t>
      </w:r>
    </w:p>
    <w:p w:rsidR="009C1757" w:rsidRPr="00BF246A" w:rsidRDefault="008F505A" w:rsidP="0081698C">
      <w:pPr>
        <w:jc w:val="both"/>
        <w:rPr>
          <w:sz w:val="24"/>
          <w:szCs w:val="24"/>
        </w:rPr>
      </w:pPr>
      <w:r w:rsidRPr="00BF246A">
        <w:rPr>
          <w:sz w:val="24"/>
          <w:szCs w:val="24"/>
        </w:rPr>
        <w:t>3.</w:t>
      </w:r>
      <w:r w:rsidRPr="00BF246A">
        <w:rPr>
          <w:sz w:val="24"/>
          <w:szCs w:val="24"/>
        </w:rPr>
        <w:tab/>
        <w:t xml:space="preserve">Po realizácií predložiť správcovi VO všetky potrebné doklady (revízna správa, protokol o skúške, </w:t>
      </w:r>
      <w:r w:rsidR="009653DE" w:rsidRPr="00BF246A">
        <w:rPr>
          <w:sz w:val="24"/>
          <w:szCs w:val="24"/>
        </w:rPr>
        <w:t>c</w:t>
      </w:r>
      <w:r w:rsidRPr="00BF246A">
        <w:rPr>
          <w:sz w:val="24"/>
          <w:szCs w:val="24"/>
        </w:rPr>
        <w:t>ertifikáty a pod.)</w:t>
      </w:r>
    </w:p>
    <w:sectPr w:rsidR="009C1757" w:rsidRPr="00BF246A" w:rsidSect="00BF246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BAA" w:rsidRDefault="00697BAA" w:rsidP="00BF246A">
      <w:r>
        <w:separator/>
      </w:r>
    </w:p>
  </w:endnote>
  <w:endnote w:type="continuationSeparator" w:id="0">
    <w:p w:rsidR="00697BAA" w:rsidRDefault="00697BAA" w:rsidP="00BF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BAA" w:rsidRDefault="00697BAA" w:rsidP="00BF246A">
      <w:r>
        <w:separator/>
      </w:r>
    </w:p>
  </w:footnote>
  <w:footnote w:type="continuationSeparator" w:id="0">
    <w:p w:rsidR="00697BAA" w:rsidRDefault="00697BAA" w:rsidP="00BF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6A" w:rsidRDefault="00BF246A">
    <w:pPr>
      <w:pStyle w:val="Hlavika"/>
    </w:pPr>
    <w:r>
      <w:t>Príloha č. 2 Opis predmetu zákazky</w:t>
    </w:r>
  </w:p>
  <w:p w:rsidR="00BF246A" w:rsidRDefault="00BF24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150C"/>
    <w:multiLevelType w:val="hybridMultilevel"/>
    <w:tmpl w:val="3F32B274"/>
    <w:lvl w:ilvl="0" w:tplc="0E563D8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9396E"/>
    <w:multiLevelType w:val="hybridMultilevel"/>
    <w:tmpl w:val="4F3E95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5993"/>
    <w:multiLevelType w:val="hybridMultilevel"/>
    <w:tmpl w:val="697086BE"/>
    <w:lvl w:ilvl="0" w:tplc="0E563D8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15DD8"/>
    <w:multiLevelType w:val="hybridMultilevel"/>
    <w:tmpl w:val="EB828EFE"/>
    <w:lvl w:ilvl="0" w:tplc="0E563D8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4D4"/>
    <w:multiLevelType w:val="hybridMultilevel"/>
    <w:tmpl w:val="E370FD78"/>
    <w:lvl w:ilvl="0" w:tplc="0E563D8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1F4E"/>
    <w:multiLevelType w:val="hybridMultilevel"/>
    <w:tmpl w:val="38488A82"/>
    <w:lvl w:ilvl="0" w:tplc="0E563D8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8707E"/>
    <w:multiLevelType w:val="hybridMultilevel"/>
    <w:tmpl w:val="E4705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74AD5"/>
    <w:multiLevelType w:val="hybridMultilevel"/>
    <w:tmpl w:val="FE4C5196"/>
    <w:lvl w:ilvl="0" w:tplc="0E563D8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F72C6"/>
    <w:multiLevelType w:val="hybridMultilevel"/>
    <w:tmpl w:val="49D4C7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E0791"/>
    <w:multiLevelType w:val="hybridMultilevel"/>
    <w:tmpl w:val="D3A8828A"/>
    <w:lvl w:ilvl="0" w:tplc="0E563D8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73311"/>
    <w:multiLevelType w:val="multilevel"/>
    <w:tmpl w:val="4F283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732650FE"/>
    <w:multiLevelType w:val="hybridMultilevel"/>
    <w:tmpl w:val="0E202178"/>
    <w:lvl w:ilvl="0" w:tplc="7676EE5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B90CA6"/>
    <w:multiLevelType w:val="hybridMultilevel"/>
    <w:tmpl w:val="BD98E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57"/>
    <w:rsid w:val="00085E03"/>
    <w:rsid w:val="00151DAE"/>
    <w:rsid w:val="00183E1C"/>
    <w:rsid w:val="001E500F"/>
    <w:rsid w:val="002942C4"/>
    <w:rsid w:val="002B47E5"/>
    <w:rsid w:val="002B68B6"/>
    <w:rsid w:val="00371E6E"/>
    <w:rsid w:val="003866CC"/>
    <w:rsid w:val="00573F39"/>
    <w:rsid w:val="005901DD"/>
    <w:rsid w:val="005A75F4"/>
    <w:rsid w:val="005E5AC6"/>
    <w:rsid w:val="00616DC0"/>
    <w:rsid w:val="00697BAA"/>
    <w:rsid w:val="006A4506"/>
    <w:rsid w:val="007C56BF"/>
    <w:rsid w:val="0081698C"/>
    <w:rsid w:val="00892939"/>
    <w:rsid w:val="008F505A"/>
    <w:rsid w:val="0090177F"/>
    <w:rsid w:val="009653DE"/>
    <w:rsid w:val="00982AC4"/>
    <w:rsid w:val="009853F2"/>
    <w:rsid w:val="009A3531"/>
    <w:rsid w:val="009C1757"/>
    <w:rsid w:val="009C34B5"/>
    <w:rsid w:val="009E3D9A"/>
    <w:rsid w:val="00A32AB3"/>
    <w:rsid w:val="00B753FF"/>
    <w:rsid w:val="00BF246A"/>
    <w:rsid w:val="00C81542"/>
    <w:rsid w:val="00CC1F59"/>
    <w:rsid w:val="00E21423"/>
    <w:rsid w:val="00E509AF"/>
    <w:rsid w:val="00E605CC"/>
    <w:rsid w:val="00E9326D"/>
    <w:rsid w:val="00EB1819"/>
    <w:rsid w:val="00F204B9"/>
    <w:rsid w:val="00F24FCB"/>
    <w:rsid w:val="00F400B4"/>
    <w:rsid w:val="00F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303D"/>
  <w15:chartTrackingRefBased/>
  <w15:docId w15:val="{6D5DCC4E-5842-4EEB-AA8C-99E46495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1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01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24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46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24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46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10</cp:revision>
  <dcterms:created xsi:type="dcterms:W3CDTF">2022-05-25T22:27:00Z</dcterms:created>
  <dcterms:modified xsi:type="dcterms:W3CDTF">2022-12-21T09:20:00Z</dcterms:modified>
</cp:coreProperties>
</file>