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0" w:rsidRDefault="00417110" w:rsidP="004171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2 </w:t>
      </w:r>
    </w:p>
    <w:p w:rsidR="00417110" w:rsidRPr="00417110" w:rsidRDefault="00417110" w:rsidP="00F23FDF">
      <w:pPr>
        <w:widowControl w:val="0"/>
        <w:tabs>
          <w:tab w:val="left" w:pos="371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110">
        <w:rPr>
          <w:rFonts w:ascii="Times New Roman" w:hAnsi="Times New Roman" w:cs="Times New Roman"/>
          <w:b/>
          <w:sz w:val="24"/>
          <w:szCs w:val="24"/>
          <w:u w:val="single"/>
        </w:rPr>
        <w:t>PODROBNÝ OPIS PREDMETU ZÁKAZKY</w:t>
      </w:r>
    </w:p>
    <w:p w:rsidR="004E7EFB" w:rsidRDefault="00417110" w:rsidP="00F23F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DF">
        <w:rPr>
          <w:rFonts w:ascii="Times New Roman" w:hAnsi="Times New Roman" w:cs="Times New Roman"/>
          <w:sz w:val="24"/>
          <w:szCs w:val="24"/>
        </w:rPr>
        <w:t>Názov zákazky:</w:t>
      </w:r>
      <w:r w:rsidRPr="0041711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17110" w:rsidRPr="004E7EFB" w:rsidRDefault="00C622A6" w:rsidP="00F23F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7EFB">
        <w:rPr>
          <w:rFonts w:ascii="Times New Roman" w:hAnsi="Times New Roman" w:cs="Times New Roman"/>
          <w:b/>
          <w:sz w:val="24"/>
          <w:szCs w:val="24"/>
          <w:u w:val="single"/>
        </w:rPr>
        <w:t>„Spracovanie projektovej dokumentácie: Obnova budovy Mestskej plavárne Púchov“</w:t>
      </w:r>
    </w:p>
    <w:p w:rsidR="00487327" w:rsidRDefault="00487327" w:rsidP="00F23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E11">
        <w:rPr>
          <w:rFonts w:ascii="Times New Roman" w:hAnsi="Times New Roman" w:cs="Times New Roman"/>
          <w:sz w:val="24"/>
          <w:szCs w:val="24"/>
        </w:rPr>
        <w:t xml:space="preserve">Predmetom zákazky je </w:t>
      </w:r>
      <w:r w:rsidRPr="00626E11">
        <w:rPr>
          <w:rFonts w:ascii="Times New Roman" w:hAnsi="Times New Roman" w:cs="Times New Roman"/>
          <w:bCs/>
          <w:sz w:val="24"/>
          <w:szCs w:val="24"/>
        </w:rPr>
        <w:t xml:space="preserve">spracovanie projektovej dokumentácie a súvisiacich služieb na Obnovu </w:t>
      </w:r>
      <w:r w:rsidR="004E7EFB">
        <w:rPr>
          <w:rFonts w:ascii="Times New Roman" w:hAnsi="Times New Roman" w:cs="Times New Roman"/>
          <w:bCs/>
          <w:sz w:val="24"/>
          <w:szCs w:val="24"/>
        </w:rPr>
        <w:t xml:space="preserve">budovy mestskej </w:t>
      </w:r>
      <w:r w:rsidRPr="00626E11">
        <w:rPr>
          <w:rFonts w:ascii="Times New Roman" w:hAnsi="Times New Roman" w:cs="Times New Roman"/>
          <w:bCs/>
          <w:sz w:val="24"/>
          <w:szCs w:val="24"/>
        </w:rPr>
        <w:t>plavárne Púchov v súvislosti s cieľom uskutočniť obnovu a zvýšenie energetickej  efektívnosti verejnej budovy (verejná budova postavená na pozemku KNC č. 1238/6 v </w:t>
      </w:r>
      <w:proofErr w:type="spellStart"/>
      <w:r w:rsidRPr="00626E11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626E11">
        <w:rPr>
          <w:rFonts w:ascii="Times New Roman" w:hAnsi="Times New Roman" w:cs="Times New Roman"/>
          <w:bCs/>
          <w:sz w:val="24"/>
          <w:szCs w:val="24"/>
        </w:rPr>
        <w:t>. Púchov, skolaudovan</w:t>
      </w:r>
      <w:r>
        <w:rPr>
          <w:rFonts w:ascii="Times New Roman" w:hAnsi="Times New Roman" w:cs="Times New Roman"/>
          <w:bCs/>
          <w:sz w:val="24"/>
          <w:szCs w:val="24"/>
        </w:rPr>
        <w:t xml:space="preserve">á </w:t>
      </w:r>
      <w:proofErr w:type="spellStart"/>
      <w:r w:rsidRPr="00626E11">
        <w:rPr>
          <w:rFonts w:ascii="Times New Roman" w:hAnsi="Times New Roman" w:cs="Times New Roman"/>
          <w:bCs/>
          <w:sz w:val="24"/>
          <w:szCs w:val="24"/>
        </w:rPr>
        <w:t>rozh</w:t>
      </w:r>
      <w:proofErr w:type="spellEnd"/>
      <w:r w:rsidRPr="00626E11">
        <w:rPr>
          <w:rFonts w:ascii="Times New Roman" w:hAnsi="Times New Roman" w:cs="Times New Roman"/>
          <w:bCs/>
          <w:sz w:val="24"/>
          <w:szCs w:val="24"/>
        </w:rPr>
        <w:t>. Výst.693/1978-328-A/10 zo dňa 30.3.1978</w:t>
      </w:r>
      <w:r w:rsidR="00CB418C">
        <w:rPr>
          <w:rFonts w:ascii="Times New Roman" w:hAnsi="Times New Roman" w:cs="Times New Roman"/>
          <w:bCs/>
          <w:sz w:val="24"/>
          <w:szCs w:val="24"/>
        </w:rPr>
        <w:t>)</w:t>
      </w:r>
      <w:r w:rsidRPr="00626E11">
        <w:rPr>
          <w:rFonts w:ascii="Times New Roman" w:hAnsi="Times New Roman" w:cs="Times New Roman"/>
          <w:bCs/>
          <w:sz w:val="24"/>
          <w:szCs w:val="24"/>
        </w:rPr>
        <w:t xml:space="preserve"> s cieľom uchádzať sa o podporu z výzvy na predkladanie žiadosti o poskytnutie prostriedkov mechanizmu na podporu obnovy a odolnosti na obnovu verejných, historických a pamiatkovo chránených budov z „Plánu obnovy a odolnosti SR.“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87327">
        <w:rPr>
          <w:rFonts w:ascii="Times New Roman" w:hAnsi="Times New Roman" w:cs="Times New Roman"/>
          <w:bCs/>
          <w:sz w:val="24"/>
          <w:szCs w:val="24"/>
          <w:u w:val="single"/>
        </w:rPr>
        <w:t>Predmet zákazky musí byť spracovaný v súlade: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327">
        <w:rPr>
          <w:rFonts w:ascii="Times New Roman" w:hAnsi="Times New Roman" w:cs="Times New Roman"/>
          <w:bCs/>
          <w:sz w:val="24"/>
          <w:szCs w:val="24"/>
        </w:rPr>
        <w:t>- so zákonom č. 50/1976 Zb. v znení neskorších predpisov (Stavebný zákon) a</w:t>
      </w:r>
      <w:r>
        <w:rPr>
          <w:rFonts w:ascii="Times New Roman" w:hAnsi="Times New Roman" w:cs="Times New Roman"/>
          <w:bCs/>
          <w:sz w:val="24"/>
          <w:szCs w:val="24"/>
        </w:rPr>
        <w:t xml:space="preserve"> vyhláškami MŽP SR č. 453/2000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 príslušnými STN a EN a všeobecne záväznými predpismi a technickými požiadavkami na výstavbu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 pokynmi objednávateľa 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 príslušnými rozhodnutiami alebo stanoviskami dotknutých orgánov a inštitúcií, pokiaľ majú priamy alebo nepriamy vplyv, resp. dopad na zhotovenie diela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požiadavkami mechanizmu na podporu obnovy  a odolnosti (Plán obnovy)</w:t>
      </w:r>
    </w:p>
    <w:p w:rsidR="00267C48" w:rsidRDefault="00267C48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C48" w:rsidRDefault="00267C48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77E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Predmet zákazky bude </w:t>
      </w:r>
      <w:r w:rsidR="002C77EB" w:rsidRPr="002C77EB">
        <w:rPr>
          <w:rFonts w:ascii="Times New Roman" w:hAnsi="Times New Roman" w:cs="Times New Roman"/>
          <w:bCs/>
          <w:sz w:val="24"/>
          <w:szCs w:val="24"/>
          <w:u w:val="single"/>
        </w:rPr>
        <w:t>zohľadňovať nasledovné zelené aspekty: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7EB">
        <w:rPr>
          <w:rFonts w:ascii="Times New Roman" w:hAnsi="Times New Roman" w:cs="Times New Roman"/>
          <w:bCs/>
          <w:sz w:val="24"/>
          <w:szCs w:val="24"/>
        </w:rPr>
        <w:t>- predchádzanie vzniku tepelných ostrovov a zadržiavanie zrážkove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2C77EB">
        <w:rPr>
          <w:rFonts w:ascii="Times New Roman" w:hAnsi="Times New Roman" w:cs="Times New Roman"/>
          <w:bCs/>
          <w:sz w:val="24"/>
          <w:szCs w:val="24"/>
        </w:rPr>
        <w:t xml:space="preserve"> vody pri navrhovaní spevnených plôch </w:t>
      </w:r>
      <w:r>
        <w:rPr>
          <w:rFonts w:ascii="Times New Roman" w:hAnsi="Times New Roman" w:cs="Times New Roman"/>
          <w:bCs/>
          <w:sz w:val="24"/>
          <w:szCs w:val="24"/>
        </w:rPr>
        <w:t>a komunikácií využitím dlažby prepúšťajúcej dažďovú vodu do pôdy a nádrží spolu s automatickým zavlažovacím systémom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podporu inovácií na trhu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-inovácií a obnoviteľných zdrojov energie) použitím riešenia so solárnymi článkami s možnosťou dobíjania  akumulátora prípadne do distribučnej siete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77EB" w:rsidRDefault="00071AAA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Projektová dokumentácia </w:t>
      </w:r>
      <w:r w:rsidR="002C77EB" w:rsidRPr="002C77EB">
        <w:rPr>
          <w:rFonts w:ascii="Times New Roman" w:hAnsi="Times New Roman" w:cs="Times New Roman"/>
          <w:bCs/>
          <w:sz w:val="24"/>
          <w:szCs w:val="24"/>
          <w:u w:val="single"/>
        </w:rPr>
        <w:t>bude členená na nasledovné časti s príslušným rozsahom:</w:t>
      </w:r>
    </w:p>
    <w:p w:rsidR="007D354A" w:rsidRPr="002C77EB" w:rsidRDefault="007D354A" w:rsidP="00F23FD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354A" w:rsidRDefault="007D354A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89">
        <w:rPr>
          <w:rFonts w:ascii="Times New Roman" w:hAnsi="Times New Roman" w:cs="Times New Roman"/>
          <w:sz w:val="24"/>
          <w:szCs w:val="24"/>
        </w:rPr>
        <w:t xml:space="preserve">1. </w:t>
      </w:r>
      <w:r w:rsidR="00C622A6" w:rsidRPr="00C622A6">
        <w:rPr>
          <w:rFonts w:ascii="Times New Roman" w:hAnsi="Times New Roman" w:cs="Times New Roman"/>
          <w:b/>
          <w:sz w:val="24"/>
          <w:szCs w:val="24"/>
        </w:rPr>
        <w:t xml:space="preserve">Vytvorenie a odovzdanie  skutkového stavu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54A" w:rsidRP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354A">
        <w:rPr>
          <w:rFonts w:ascii="Times New Roman" w:hAnsi="Times New Roman" w:cs="Times New Roman"/>
          <w:sz w:val="24"/>
          <w:szCs w:val="24"/>
        </w:rPr>
        <w:t>a)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Skreslenie skutkového stavu 2D/3D</w:t>
      </w:r>
    </w:p>
    <w:p w:rsidR="007D354A" w:rsidRP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D354A">
        <w:rPr>
          <w:rFonts w:ascii="Times New Roman" w:hAnsi="Times New Roman" w:cs="Times New Roman"/>
          <w:sz w:val="24"/>
          <w:szCs w:val="24"/>
        </w:rPr>
        <w:tab/>
        <w:t>b)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Výkon potrebných sond, posúdení , </w:t>
      </w:r>
      <w:proofErr w:type="spellStart"/>
      <w:r>
        <w:rPr>
          <w:rFonts w:ascii="Times New Roman" w:hAnsi="Times New Roman" w:cs="Times New Roman"/>
          <w:sz w:val="24"/>
          <w:szCs w:val="24"/>
        </w:rPr>
        <w:t>odtrhové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skúšky strešného plášťa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D354A">
        <w:rPr>
          <w:rFonts w:ascii="Times New Roman" w:hAnsi="Times New Roman" w:cs="Times New Roman"/>
          <w:b/>
          <w:sz w:val="24"/>
          <w:szCs w:val="24"/>
        </w:rPr>
        <w:t>2. Architektonická štúdia</w:t>
      </w:r>
      <w:r w:rsidRPr="00024A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Konkrétny návrh opatrení a dispozičných zmien podľa zadania investora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Vizualizácia a video animácia</w:t>
      </w:r>
      <w:r w:rsidR="00CB4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architektonického riešenia stavby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Konzultácie s investorom  (minimálne 2x počas tvorby)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7D354A">
        <w:rPr>
          <w:rFonts w:ascii="Times New Roman" w:hAnsi="Times New Roman" w:cs="Times New Roman"/>
          <w:b/>
          <w:sz w:val="24"/>
          <w:szCs w:val="24"/>
        </w:rPr>
        <w:t>3. Projekt pre stavebné povolenie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354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Výmena technológie filtrácie bazéna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Výmena technológie ohrevu vody v bazéne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Doplnenie dostatočného objemu akumulačných nádrží do kotolne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prepojených s radením centrálneho zdroja</w:t>
      </w:r>
    </w:p>
    <w:p w:rsidR="00F715A4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 xml:space="preserve">Zateplenie obalových konštrukcií (odvetraná fasáda v kombinácii so 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ab/>
        <w:t>solárnymi stenami, soklová časť, strecha)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Výmena všetkých otvorových konštrukcií za izolačné 3-sklá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Tieniaca technika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g)</w:t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strechy a návrh opatrení pre hydroizolácie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tepelné izolácie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odtrhovými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skúškami na kotvenie, realizácia sond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h)</w:t>
      </w:r>
      <w:r>
        <w:rPr>
          <w:rFonts w:ascii="Times New Roman" w:hAnsi="Times New Roman" w:cs="Times New Roman"/>
          <w:sz w:val="24"/>
          <w:szCs w:val="24"/>
        </w:rPr>
        <w:tab/>
        <w:t>Návrh zelených striech a stien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Analýza technické stavu a zamedzenie vlhnutia suterénu s návrhom opatrení</w:t>
      </w:r>
      <w:r>
        <w:rPr>
          <w:rFonts w:ascii="Times New Roman" w:hAnsi="Times New Roman" w:cs="Times New Roman"/>
          <w:sz w:val="24"/>
          <w:szCs w:val="24"/>
        </w:rPr>
        <w:tab/>
        <w:t xml:space="preserve">j) </w:t>
      </w:r>
      <w:r>
        <w:rPr>
          <w:rFonts w:ascii="Times New Roman" w:hAnsi="Times New Roman" w:cs="Times New Roman"/>
          <w:sz w:val="24"/>
          <w:szCs w:val="24"/>
        </w:rPr>
        <w:tab/>
        <w:t xml:space="preserve">Centrálne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rekuperácie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vzduchu s tepelnými čerpadlami pre zabezpečenie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ohrevu vzduchu v bazénovej časti a zázemiach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k)</w:t>
      </w:r>
      <w:r>
        <w:rPr>
          <w:rFonts w:ascii="Times New Roman" w:hAnsi="Times New Roman" w:cs="Times New Roman"/>
          <w:sz w:val="24"/>
          <w:szCs w:val="24"/>
        </w:rPr>
        <w:tab/>
        <w:t>Vzduchotechnika vlhkého vzduchu plavárne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l)</w:t>
      </w:r>
      <w:r>
        <w:rPr>
          <w:rFonts w:ascii="Times New Roman" w:hAnsi="Times New Roman" w:cs="Times New Roman"/>
          <w:sz w:val="24"/>
          <w:szCs w:val="24"/>
        </w:rPr>
        <w:tab/>
        <w:t>Chladenie</w:t>
      </w:r>
    </w:p>
    <w:p w:rsidR="005C1A22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m)</w:t>
      </w:r>
      <w:r>
        <w:rPr>
          <w:rFonts w:ascii="Times New Roman" w:hAnsi="Times New Roman" w:cs="Times New Roman"/>
          <w:sz w:val="24"/>
          <w:szCs w:val="24"/>
        </w:rPr>
        <w:tab/>
        <w:t xml:space="preserve">Obnova vykurovania, optimalizácia odovzdávania tepla, distribučné rozvody </w:t>
      </w:r>
      <w:r w:rsidR="005C1A22">
        <w:rPr>
          <w:rFonts w:ascii="Times New Roman" w:hAnsi="Times New Roman" w:cs="Times New Roman"/>
          <w:sz w:val="24"/>
          <w:szCs w:val="24"/>
        </w:rPr>
        <w:tab/>
      </w:r>
      <w:r w:rsidR="005C1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tepla</w:t>
      </w:r>
      <w:r w:rsidR="005C1A22">
        <w:rPr>
          <w:rFonts w:ascii="Times New Roman" w:hAnsi="Times New Roman" w:cs="Times New Roman"/>
          <w:sz w:val="24"/>
          <w:szCs w:val="24"/>
        </w:rPr>
        <w:t>, vykurovacie telesá, doplnenie obnoviteľného zdroja systému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n)</w:t>
      </w:r>
      <w:r>
        <w:rPr>
          <w:rFonts w:ascii="Times New Roman" w:hAnsi="Times New Roman" w:cs="Times New Roman"/>
          <w:sz w:val="24"/>
          <w:szCs w:val="24"/>
        </w:rPr>
        <w:tab/>
        <w:t>Rekonštrukcia výmenníkovej stanice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o)</w:t>
      </w:r>
      <w:r>
        <w:rPr>
          <w:rFonts w:ascii="Times New Roman" w:hAnsi="Times New Roman" w:cs="Times New Roman"/>
          <w:sz w:val="24"/>
          <w:szCs w:val="24"/>
        </w:rPr>
        <w:tab/>
        <w:t>Systém energetického manažmentu budovy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p)</w:t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elektroinštalácie, doplnenie elektroinštalácie,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bleskozvodu, návrh bleskozvodu,  v zmysle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aktuálne platných noriem a predpisov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q)</w:t>
      </w:r>
      <w:r>
        <w:rPr>
          <w:rFonts w:ascii="Times New Roman" w:hAnsi="Times New Roman" w:cs="Times New Roman"/>
          <w:sz w:val="24"/>
          <w:szCs w:val="24"/>
        </w:rPr>
        <w:tab/>
        <w:t>Zabezpečovací a kamerový systém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r)</w:t>
      </w:r>
      <w:r>
        <w:rPr>
          <w:rFonts w:ascii="Times New Roman" w:hAnsi="Times New Roman" w:cs="Times New Roman"/>
          <w:sz w:val="24"/>
          <w:szCs w:val="24"/>
        </w:rPr>
        <w:tab/>
        <w:t>Výmena všetkých svietidiel z</w:t>
      </w:r>
      <w:r w:rsidR="001A5E3A">
        <w:rPr>
          <w:rFonts w:ascii="Times New Roman" w:hAnsi="Times New Roman" w:cs="Times New Roman"/>
          <w:sz w:val="24"/>
          <w:szCs w:val="24"/>
        </w:rPr>
        <w:t xml:space="preserve">a LED systém s inteligentným </w:t>
      </w:r>
      <w:proofErr w:type="spellStart"/>
      <w:r w:rsidR="001A5E3A">
        <w:rPr>
          <w:rFonts w:ascii="Times New Roman" w:hAnsi="Times New Roman" w:cs="Times New Roman"/>
          <w:sz w:val="24"/>
          <w:szCs w:val="24"/>
        </w:rPr>
        <w:t>riao</w:t>
      </w:r>
      <w:r>
        <w:rPr>
          <w:rFonts w:ascii="Times New Roman" w:hAnsi="Times New Roman" w:cs="Times New Roman"/>
          <w:sz w:val="24"/>
          <w:szCs w:val="24"/>
        </w:rPr>
        <w:t>dením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Fotovoltický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systém s prepočtom optimálnosti návrhu, návrh a statické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posúdenie priťaženia strechy, návrh a statické posúdenie konštrukcií FTV,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bariérové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úložisko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t)</w:t>
      </w:r>
      <w:r>
        <w:rPr>
          <w:rFonts w:ascii="Times New Roman" w:hAnsi="Times New Roman" w:cs="Times New Roman"/>
          <w:sz w:val="24"/>
          <w:szCs w:val="24"/>
        </w:rPr>
        <w:tab/>
        <w:t xml:space="preserve">Komplexné riešenie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(VZT, FTV, VYK, ELI) s inteligenciou</w:t>
      </w:r>
    </w:p>
    <w:p w:rsidR="003C2989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2989">
        <w:rPr>
          <w:rFonts w:ascii="Times New Roman" w:hAnsi="Times New Roman" w:cs="Times New Roman"/>
          <w:sz w:val="24"/>
          <w:szCs w:val="24"/>
        </w:rPr>
        <w:t>Požiarno</w:t>
      </w:r>
      <w:proofErr w:type="spellEnd"/>
      <w:r w:rsidR="003C2989">
        <w:rPr>
          <w:rFonts w:ascii="Times New Roman" w:hAnsi="Times New Roman" w:cs="Times New Roman"/>
          <w:sz w:val="24"/>
          <w:szCs w:val="24"/>
        </w:rPr>
        <w:t xml:space="preserve"> – bezpečnostné riešenie stavby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v)</w:t>
      </w:r>
      <w:r>
        <w:rPr>
          <w:rFonts w:ascii="Times New Roman" w:hAnsi="Times New Roman" w:cs="Times New Roman"/>
          <w:sz w:val="24"/>
          <w:szCs w:val="24"/>
        </w:rPr>
        <w:tab/>
        <w:t xml:space="preserve">Zdravotechnika, výmena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obkladov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w)</w:t>
      </w:r>
      <w:r>
        <w:rPr>
          <w:rFonts w:ascii="Times New Roman" w:hAnsi="Times New Roman" w:cs="Times New Roman"/>
          <w:sz w:val="24"/>
          <w:szCs w:val="24"/>
        </w:rPr>
        <w:tab/>
        <w:t>Termické panely pre ohrev TÚV s akumulačnými nádržami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x)</w:t>
      </w:r>
      <w:r>
        <w:rPr>
          <w:rFonts w:ascii="Times New Roman" w:hAnsi="Times New Roman" w:cs="Times New Roman"/>
          <w:sz w:val="24"/>
          <w:szCs w:val="24"/>
        </w:rPr>
        <w:tab/>
        <w:t>Elektro nabíjacie stanice pre automobily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y)</w:t>
      </w:r>
      <w:r>
        <w:rPr>
          <w:rFonts w:ascii="Times New Roman" w:hAnsi="Times New Roman" w:cs="Times New Roman"/>
          <w:sz w:val="24"/>
          <w:szCs w:val="24"/>
        </w:rPr>
        <w:tab/>
        <w:t>Prístrešky pre bicykle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3C2989">
        <w:rPr>
          <w:rFonts w:ascii="Times New Roman" w:hAnsi="Times New Roman" w:cs="Times New Roman"/>
          <w:b/>
          <w:sz w:val="24"/>
          <w:szCs w:val="24"/>
        </w:rPr>
        <w:t>4. Projekt pre realizáciu stavby</w:t>
      </w:r>
      <w:r w:rsidRPr="00024A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Podrobnejšie riešenie projektu pre stavebné povolenie pre potreby realizácie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stavby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Riešenie detailov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Riešenie konkrétneho výpisu všetkých konštrukcií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Ocenený výkaz výmer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4F725B">
        <w:rPr>
          <w:rFonts w:ascii="Times New Roman" w:hAnsi="Times New Roman" w:cs="Times New Roman"/>
          <w:sz w:val="24"/>
          <w:szCs w:val="24"/>
          <w:u w:val="single"/>
        </w:rPr>
        <w:t>Rozsah projektu: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4F725B">
        <w:rPr>
          <w:rFonts w:ascii="Times New Roman" w:hAnsi="Times New Roman" w:cs="Times New Roman"/>
          <w:sz w:val="24"/>
          <w:szCs w:val="24"/>
        </w:rPr>
        <w:t>- architektonické a stavebné riešenie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statika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protipožiarna bezpečnosť stavby, EPS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zdravotechnika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elektroinštalácia, ochrana pred bleskom,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fotovoltická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elektráreň s batériovým úložiskom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slaboprúdové rozvody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meranie a regulácia (energetický manažment budovy – riadenie potrieb, útlmov, a efektivity výroby a spotreby energií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vzducho</w:t>
      </w:r>
      <w:r w:rsidR="00C622A6">
        <w:rPr>
          <w:rFonts w:ascii="Times New Roman" w:hAnsi="Times New Roman" w:cs="Times New Roman"/>
          <w:sz w:val="24"/>
          <w:szCs w:val="24"/>
        </w:rPr>
        <w:t>technika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rekuperácia</w:t>
      </w:r>
      <w:proofErr w:type="spellEnd"/>
    </w:p>
    <w:p w:rsidR="00EC50B6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vykurovanie, chladenie, výmenníková stanica </w:t>
      </w:r>
    </w:p>
    <w:p w:rsidR="00EC50B6" w:rsidRDefault="00EC50B6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projektové energetické hodnotenie stavby</w:t>
      </w:r>
    </w:p>
    <w:p w:rsidR="00EC50B6" w:rsidRDefault="00EC50B6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rozpočet stavby (krycí list, rekapitulácia,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rozpočet so zaokrúhľovaním cien na dve desatinné miesta)</w:t>
      </w:r>
    </w:p>
    <w:p w:rsidR="00EC50B6" w:rsidRDefault="00EC50B6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technický posudok existujúcej a zrekonštruovanej konštrukcie, ktorý bude v súlade s aktuálnou normou STN 73 0540 -2 Tepelná ochrana budov</w:t>
      </w:r>
    </w:p>
    <w:p w:rsidR="00286098" w:rsidRDefault="00286098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4F725B" w:rsidRDefault="00EC50B6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EC50B6">
        <w:rPr>
          <w:rFonts w:ascii="Times New Roman" w:hAnsi="Times New Roman" w:cs="Times New Roman"/>
          <w:sz w:val="24"/>
          <w:szCs w:val="24"/>
          <w:u w:val="single"/>
        </w:rPr>
        <w:t xml:space="preserve">Projektová dokumentácia   </w:t>
      </w:r>
      <w:r w:rsidR="004F725B" w:rsidRPr="00EC50B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86098" w:rsidRDefault="00286098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D80DEC" w:rsidRDefault="00D80DEC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86098">
        <w:rPr>
          <w:rFonts w:ascii="Times New Roman" w:hAnsi="Times New Roman" w:cs="Times New Roman"/>
          <w:sz w:val="24"/>
          <w:szCs w:val="24"/>
        </w:rPr>
        <w:t>- projektová dokumentácia resp. čiastková projektová dokumentácia pre získanie potrebných vyjadrení v súvislosti so zabezpečením povolenia stavby v súlade s platnou legislatívou (najmä pre vyjadrenia dotknutých orgánov</w:t>
      </w:r>
      <w:r w:rsidR="00286098" w:rsidRPr="00286098">
        <w:rPr>
          <w:rFonts w:ascii="Times New Roman" w:hAnsi="Times New Roman" w:cs="Times New Roman"/>
          <w:sz w:val="24"/>
          <w:szCs w:val="24"/>
        </w:rPr>
        <w:t xml:space="preserve"> a inštitúcií</w:t>
      </w:r>
      <w:r w:rsidRPr="00286098">
        <w:rPr>
          <w:rFonts w:ascii="Times New Roman" w:hAnsi="Times New Roman" w:cs="Times New Roman"/>
          <w:sz w:val="24"/>
          <w:szCs w:val="24"/>
        </w:rPr>
        <w:t>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</w:t>
      </w:r>
      <w:r w:rsidR="001A5E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jektová dokumentácia v rozpracovanosti realizačnej projektovej dokumentácie vypr</w:t>
      </w:r>
      <w:r w:rsidR="001A5E3A">
        <w:rPr>
          <w:rFonts w:ascii="Times New Roman" w:hAnsi="Times New Roman" w:cs="Times New Roman"/>
          <w:sz w:val="24"/>
          <w:szCs w:val="24"/>
        </w:rPr>
        <w:t xml:space="preserve">acovaná za jednotlivé profesie </w:t>
      </w:r>
      <w:r>
        <w:rPr>
          <w:rFonts w:ascii="Times New Roman" w:hAnsi="Times New Roman" w:cs="Times New Roman"/>
          <w:sz w:val="24"/>
          <w:szCs w:val="24"/>
        </w:rPr>
        <w:t>tak</w:t>
      </w:r>
      <w:r w:rsidR="001A5E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bude využiteľná pre proces verejného obstarávania na zhotoviteľa stavebných prác</w:t>
      </w:r>
    </w:p>
    <w:p w:rsidR="00286098" w:rsidRDefault="00F23FDF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86098">
        <w:rPr>
          <w:rFonts w:ascii="Times New Roman" w:hAnsi="Times New Roman" w:cs="Times New Roman"/>
          <w:sz w:val="24"/>
          <w:szCs w:val="24"/>
        </w:rPr>
        <w:t>oložkový</w:t>
      </w:r>
      <w:proofErr w:type="spellEnd"/>
      <w:r w:rsidR="00286098">
        <w:rPr>
          <w:rFonts w:ascii="Times New Roman" w:hAnsi="Times New Roman" w:cs="Times New Roman"/>
          <w:sz w:val="24"/>
          <w:szCs w:val="24"/>
        </w:rPr>
        <w:t xml:space="preserve"> rozpočet, výkaz výmer a zadanie výkaz-výmer vypracovaný samostatne pre každý stavebný objekt podľa aktuálneho sadzobníka a štruktúrovaný podľa oblastí podpory a limitov podpory, ktoré sú stanovené Výzvou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projektové energetické hodnotenie stavby a energetický certifikát (podľa § 2 ods. 7 zákona č. 555/2005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energetickej hospodárnosti budov a o zmene o doplnení niektorých zákonov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bude odkonzultovaný pred odovzdaním na všetkých príslušných dotknutých orgánoch (RÚVZ, HAZZ, OU, </w:t>
      </w:r>
      <w:proofErr w:type="spellStart"/>
      <w:r>
        <w:rPr>
          <w:rFonts w:ascii="Times New Roman" w:hAnsi="Times New Roman" w:cs="Times New Roman"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Štruktúrovaný rozpočet musí byť spracovaný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benchmarkov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6BE">
        <w:rPr>
          <w:rFonts w:ascii="Times New Roman" w:hAnsi="Times New Roman" w:cs="Times New Roman"/>
          <w:sz w:val="24"/>
          <w:szCs w:val="24"/>
        </w:rPr>
        <w:t xml:space="preserve"> stanovených v dokumente „Osobitné podmienky oprávnených výdavkov a aktivít“ v súlade s Výzvou </w:t>
      </w:r>
    </w:p>
    <w:p w:rsidR="00C266BE" w:rsidRDefault="00C266BE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každý výkres, sprievodná a súhrnná technická správa musia byť podpísané a opečiatkované oprávneným projektantom. Spracovateľ projektovej dokumentácie, rovnako aj každý člen projektového tímu, musí mať príslušné oprávnenie pre projektovú činnosť (odbornú spôsobilosť, pre projektovanie stavieb v príslušnej oblasti). Súčasťou projektových prác je aj zapracovanie pripomienok dotknutých orgánov a ich vyjadrení do projektu stavby.</w:t>
      </w:r>
    </w:p>
    <w:p w:rsidR="00C266BE" w:rsidRPr="00286098" w:rsidRDefault="00C266BE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čle</w:t>
      </w:r>
      <w:r w:rsidR="007228D5">
        <w:rPr>
          <w:rFonts w:ascii="Times New Roman" w:hAnsi="Times New Roman" w:cs="Times New Roman"/>
          <w:sz w:val="24"/>
          <w:szCs w:val="24"/>
        </w:rPr>
        <w:t xml:space="preserve">nenie projektovej dokumentácie na </w:t>
      </w:r>
      <w:proofErr w:type="spellStart"/>
      <w:r w:rsidR="007228D5">
        <w:rPr>
          <w:rFonts w:ascii="Times New Roman" w:hAnsi="Times New Roman" w:cs="Times New Roman"/>
          <w:sz w:val="24"/>
          <w:szCs w:val="24"/>
        </w:rPr>
        <w:t>stavebno</w:t>
      </w:r>
      <w:proofErr w:type="spellEnd"/>
      <w:r w:rsidR="007228D5">
        <w:rPr>
          <w:rFonts w:ascii="Times New Roman" w:hAnsi="Times New Roman" w:cs="Times New Roman"/>
          <w:sz w:val="24"/>
          <w:szCs w:val="24"/>
        </w:rPr>
        <w:t xml:space="preserve"> – inžinierske objekty je potrebné konzultovať s objednávateľom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71AAA">
        <w:rPr>
          <w:rFonts w:ascii="Times New Roman" w:hAnsi="Times New Roman"/>
          <w:sz w:val="24"/>
          <w:szCs w:val="24"/>
          <w:u w:val="single"/>
        </w:rPr>
        <w:t>Požadovaný rozsah dokumentácie:</w:t>
      </w:r>
    </w:p>
    <w:p w:rsidR="00071AAA" w:rsidRP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6x tlačené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>
        <w:rPr>
          <w:rFonts w:ascii="Times New Roman" w:hAnsi="Times New Roman"/>
          <w:sz w:val="24"/>
          <w:szCs w:val="24"/>
        </w:rPr>
        <w:t xml:space="preserve">, 1x elektronické vyhotovenie r na CD alebo USB, </w:t>
      </w:r>
      <w:proofErr w:type="spellStart"/>
      <w:r>
        <w:rPr>
          <w:rFonts w:ascii="Times New Roman" w:hAnsi="Times New Roman"/>
          <w:sz w:val="24"/>
          <w:szCs w:val="24"/>
        </w:rPr>
        <w:t>dwg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exel</w:t>
      </w:r>
      <w:proofErr w:type="spellEnd"/>
      <w:r>
        <w:rPr>
          <w:rFonts w:ascii="Times New Roman" w:hAnsi="Times New Roman"/>
          <w:sz w:val="24"/>
          <w:szCs w:val="24"/>
        </w:rPr>
        <w:t>) pre každú časť samostatne.</w:t>
      </w:r>
    </w:p>
    <w:p w:rsidR="004F725B" w:rsidRPr="00286098" w:rsidRDefault="004F725B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D354A" w:rsidRPr="007228D5" w:rsidRDefault="007228D5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8D5">
        <w:rPr>
          <w:rFonts w:ascii="Times New Roman" w:hAnsi="Times New Roman" w:cs="Times New Roman"/>
          <w:sz w:val="24"/>
          <w:szCs w:val="24"/>
          <w:u w:val="single"/>
        </w:rPr>
        <w:t>Autorský dozor:</w:t>
      </w:r>
    </w:p>
    <w:p w:rsidR="00417110" w:rsidRPr="007228D5" w:rsidRDefault="00417110" w:rsidP="007414B6">
      <w:pPr>
        <w:tabs>
          <w:tab w:val="left" w:pos="-1134"/>
          <w:tab w:val="left" w:pos="0"/>
        </w:tabs>
        <w:spacing w:after="0"/>
        <w:ind w:right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D2B15" w:rsidRDefault="007228D5" w:rsidP="0074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Odborný autorský dozor počas realizácie stavby vykonávaný  v súlade s platnou legislatívou a to podľa </w:t>
      </w:r>
      <w:r w:rsidR="00C622A6">
        <w:rPr>
          <w:rFonts w:ascii="Times New Roman" w:hAnsi="Times New Roman" w:cs="Times New Roman"/>
          <w:sz w:val="24"/>
          <w:szCs w:val="24"/>
        </w:rPr>
        <w:t>pokynov objednávateľa, STN, všeobecne</w:t>
      </w:r>
      <w:r w:rsidR="007414B6">
        <w:rPr>
          <w:rFonts w:ascii="Times New Roman" w:hAnsi="Times New Roman" w:cs="Times New Roman"/>
          <w:sz w:val="24"/>
          <w:szCs w:val="24"/>
        </w:rPr>
        <w:t xml:space="preserve"> záväzných právnych predpisov a v súlade so zákonom č. 138/1992 Zb. o autorizovaných architektoch a  autorizovaných </w:t>
      </w:r>
      <w:r w:rsidR="00C622A6">
        <w:rPr>
          <w:rFonts w:ascii="Times New Roman" w:hAnsi="Times New Roman" w:cs="Times New Roman"/>
          <w:sz w:val="24"/>
          <w:szCs w:val="24"/>
        </w:rPr>
        <w:t>stavebných inžinieroch v</w:t>
      </w:r>
      <w:r w:rsidR="00071AAA">
        <w:rPr>
          <w:rFonts w:ascii="Times New Roman" w:hAnsi="Times New Roman" w:cs="Times New Roman"/>
          <w:sz w:val="24"/>
          <w:szCs w:val="24"/>
        </w:rPr>
        <w:t> znení neskorších prepisov,</w:t>
      </w:r>
      <w:r w:rsidR="00C622A6">
        <w:rPr>
          <w:rFonts w:ascii="Times New Roman" w:hAnsi="Times New Roman" w:cs="Times New Roman"/>
          <w:sz w:val="24"/>
          <w:szCs w:val="24"/>
        </w:rPr>
        <w:t xml:space="preserve"> a to najmä: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zúčastniť sa odovzdania staveniska zhotoviteľovi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kontrolovať súlad zhotovovanej stavby s projektovou dokumentáciou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poskytovať stanoviská a vysvetlenia k s projektovej dokumentácií, potrebné pre realizáciu stavby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posudzovať návrhy na zmenu realizácie stavby oproti s projektovej dokumentácií a zúčastňovať sa zmenových konaní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zúčastniť sa odovzdania a prevzatia stavby alebo jej častí a podpisovať zápisy o odovzdaní a prevzatí jednotlivých stavebných objektov a prevádzkových súborov a protokol o odovzdaní a prevzatí stavby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kolaudačnom konaní a všetkých skúškach</w:t>
      </w:r>
    </w:p>
    <w:p w:rsidR="00C622A6" w:rsidRPr="00C622A6" w:rsidRDefault="00C622A6" w:rsidP="00C622A6">
      <w:pPr>
        <w:tabs>
          <w:tab w:val="left" w:pos="-1134"/>
          <w:tab w:val="left" w:pos="993"/>
        </w:tabs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C622A6">
        <w:rPr>
          <w:rFonts w:ascii="Times New Roman" w:hAnsi="Times New Roman" w:cs="Times New Roman"/>
          <w:bCs/>
          <w:sz w:val="24"/>
          <w:szCs w:val="24"/>
          <w:u w:val="single"/>
        </w:rPr>
        <w:t>Lehoty</w:t>
      </w:r>
      <w:r w:rsidRPr="00C622A6">
        <w:rPr>
          <w:rFonts w:ascii="Times New Roman" w:hAnsi="Times New Roman" w:cs="Times New Roman"/>
          <w:sz w:val="24"/>
          <w:szCs w:val="24"/>
          <w:u w:val="single"/>
        </w:rPr>
        <w:t xml:space="preserve"> dodania:</w:t>
      </w:r>
    </w:p>
    <w:p w:rsidR="001B7481" w:rsidRDefault="001B7481" w:rsidP="001B7481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1B7481" w:rsidRDefault="001B7481" w:rsidP="001B7481">
      <w:pPr>
        <w:pStyle w:val="Default"/>
        <w:ind w:left="284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highlight w:val="yellow"/>
          <w:lang w:eastAsia="en-US"/>
        </w:rPr>
        <w:t>1. Vytvorenie a odovzdanie skutkového stavu do 3 týždňov od účinnosti zmluvy</w:t>
      </w:r>
      <w:r>
        <w:rPr>
          <w:rFonts w:ascii="Times New Roman" w:eastAsiaTheme="minorHAnsi" w:hAnsi="Times New Roman" w:cs="Times New Roman"/>
          <w:b/>
          <w:color w:val="auto"/>
          <w:highlight w:val="yellow"/>
          <w:lang w:eastAsia="en-US"/>
        </w:rPr>
        <w:br/>
        <w:t>2. Architektonická štúdia do 5 týždňov od účinnosti zmluvy</w:t>
      </w:r>
      <w:r>
        <w:rPr>
          <w:rFonts w:ascii="Times New Roman" w:eastAsiaTheme="minorHAnsi" w:hAnsi="Times New Roman" w:cs="Times New Roman"/>
          <w:b/>
          <w:color w:val="auto"/>
          <w:highlight w:val="yellow"/>
          <w:lang w:eastAsia="en-US"/>
        </w:rPr>
        <w:br/>
        <w:t>3. Projekt pre stavebné povolenie do 14 týždňov od účinnosti zmluvy</w:t>
      </w:r>
      <w:r>
        <w:rPr>
          <w:rFonts w:ascii="Times New Roman" w:eastAsiaTheme="minorHAnsi" w:hAnsi="Times New Roman" w:cs="Times New Roman"/>
          <w:b/>
          <w:color w:val="auto"/>
          <w:highlight w:val="yellow"/>
          <w:lang w:eastAsia="en-US"/>
        </w:rPr>
        <w:br/>
        <w:t>4. Projekt pre realizáciu stavby do 20 týždňov od účinnosti zmluvy</w:t>
      </w:r>
      <w:r>
        <w:rPr>
          <w:rFonts w:ascii="Times New Roman" w:eastAsiaTheme="minorHAnsi" w:hAnsi="Times New Roman" w:cs="Times New Roman"/>
          <w:b/>
          <w:color w:val="auto"/>
          <w:highlight w:val="yellow"/>
          <w:lang w:eastAsia="en-US"/>
        </w:rPr>
        <w:br/>
        <w:t>Celkom do 20 týždňov od účinnosti zmluvy.</w:t>
      </w:r>
    </w:p>
    <w:p w:rsidR="00F23FDF" w:rsidRPr="00024A89" w:rsidRDefault="00F23FDF" w:rsidP="00F23FDF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4B6" w:rsidRPr="00417110" w:rsidRDefault="007414B6" w:rsidP="007414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4B6" w:rsidRPr="00417110" w:rsidSect="007D35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BF8"/>
    <w:multiLevelType w:val="hybridMultilevel"/>
    <w:tmpl w:val="45763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A93"/>
    <w:multiLevelType w:val="multilevel"/>
    <w:tmpl w:val="2A5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854E3"/>
    <w:multiLevelType w:val="hybridMultilevel"/>
    <w:tmpl w:val="88EC4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A3238"/>
    <w:multiLevelType w:val="multilevel"/>
    <w:tmpl w:val="B21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0"/>
    <w:rsid w:val="00071AAA"/>
    <w:rsid w:val="001A5E3A"/>
    <w:rsid w:val="001B7481"/>
    <w:rsid w:val="00267C48"/>
    <w:rsid w:val="00286098"/>
    <w:rsid w:val="002C77EB"/>
    <w:rsid w:val="003313C8"/>
    <w:rsid w:val="003C2989"/>
    <w:rsid w:val="00417110"/>
    <w:rsid w:val="0042470E"/>
    <w:rsid w:val="00487327"/>
    <w:rsid w:val="004E7EFB"/>
    <w:rsid w:val="004F725B"/>
    <w:rsid w:val="005C1A22"/>
    <w:rsid w:val="007228D5"/>
    <w:rsid w:val="007414B6"/>
    <w:rsid w:val="007D2B15"/>
    <w:rsid w:val="007D354A"/>
    <w:rsid w:val="00C266BE"/>
    <w:rsid w:val="00C622A6"/>
    <w:rsid w:val="00CB418C"/>
    <w:rsid w:val="00D80DEC"/>
    <w:rsid w:val="00DA1392"/>
    <w:rsid w:val="00E87955"/>
    <w:rsid w:val="00EC50B6"/>
    <w:rsid w:val="00F23FDF"/>
    <w:rsid w:val="00F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8E3C-7C83-4904-937A-2E14E37E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11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5">
    <w:name w:val="heading 5"/>
    <w:basedOn w:val="Normlny"/>
    <w:link w:val="Nadpis5Char"/>
    <w:uiPriority w:val="9"/>
    <w:qFormat/>
    <w:rsid w:val="00C622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87955"/>
    <w:rPr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rsid w:val="00C622A6"/>
    <w:rPr>
      <w:rFonts w:ascii="Times New Roman" w:eastAsia="Times New Roman" w:hAnsi="Times New Roman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C622A6"/>
    <w:pPr>
      <w:ind w:left="720"/>
      <w:contextualSpacing/>
    </w:pPr>
  </w:style>
  <w:style w:type="paragraph" w:customStyle="1" w:styleId="Default">
    <w:name w:val="Default"/>
    <w:rsid w:val="001B7481"/>
    <w:pPr>
      <w:autoSpaceDE w:val="0"/>
      <w:autoSpaceDN w:val="0"/>
      <w:adjustRightInd w:val="0"/>
    </w:pPr>
    <w:rPr>
      <w:rFonts w:ascii="ISOCPEUR" w:eastAsia="Times New Roman" w:hAnsi="ISOCPEUR" w:cs="ISOCPEUR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Šicová</dc:creator>
  <cp:keywords/>
  <dc:description/>
  <cp:lastModifiedBy>Lenka Koncová</cp:lastModifiedBy>
  <cp:revision>7</cp:revision>
  <dcterms:created xsi:type="dcterms:W3CDTF">2022-10-13T08:35:00Z</dcterms:created>
  <dcterms:modified xsi:type="dcterms:W3CDTF">2023-01-06T18:08:00Z</dcterms:modified>
</cp:coreProperties>
</file>