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5" w:type="dxa"/>
        <w:tblLayout w:type="fixed"/>
        <w:tblLook w:val="04A0" w:firstRow="1" w:lastRow="0" w:firstColumn="1" w:lastColumn="0" w:noHBand="0" w:noVBand="1"/>
      </w:tblPr>
      <w:tblGrid>
        <w:gridCol w:w="850"/>
        <w:gridCol w:w="92"/>
        <w:gridCol w:w="618"/>
        <w:gridCol w:w="2551"/>
        <w:gridCol w:w="5169"/>
        <w:gridCol w:w="565"/>
      </w:tblGrid>
      <w:tr w:rsidR="00D76CB8" w:rsidRPr="00BC0C5F" w14:paraId="6E909660" w14:textId="77777777" w:rsidTr="00A20990">
        <w:trPr>
          <w:gridAfter w:val="1"/>
          <w:wAfter w:w="565" w:type="dxa"/>
        </w:trPr>
        <w:tc>
          <w:tcPr>
            <w:tcW w:w="9280" w:type="dxa"/>
            <w:gridSpan w:val="5"/>
            <w:hideMark/>
          </w:tcPr>
          <w:p w14:paraId="4359FECB" w14:textId="77777777" w:rsidR="00D76CB8" w:rsidRPr="00BC0C5F" w:rsidRDefault="00D76CB8" w:rsidP="00A2099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Zmluva o dielo</w:t>
            </w:r>
          </w:p>
        </w:tc>
      </w:tr>
      <w:tr w:rsidR="00D76CB8" w:rsidRPr="00BC0C5F" w14:paraId="5A40481F" w14:textId="77777777" w:rsidTr="00A20990">
        <w:trPr>
          <w:gridAfter w:val="1"/>
          <w:wAfter w:w="565" w:type="dxa"/>
        </w:trPr>
        <w:tc>
          <w:tcPr>
            <w:tcW w:w="9280" w:type="dxa"/>
            <w:gridSpan w:val="5"/>
            <w:hideMark/>
          </w:tcPr>
          <w:p w14:paraId="3BE5C401" w14:textId="77777777" w:rsidR="00D76CB8" w:rsidRPr="00BC0C5F" w:rsidRDefault="00D76CB8" w:rsidP="00A20990">
            <w:pPr>
              <w:spacing w:after="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89D4030" w14:textId="11A3084C" w:rsidR="00D76CB8" w:rsidRPr="00BC0C5F" w:rsidRDefault="00D76CB8" w:rsidP="00A20990">
            <w:pPr>
              <w:spacing w:after="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uzatvorená v zmysle </w:t>
            </w:r>
            <w:proofErr w:type="spellStart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ust</w:t>
            </w:r>
            <w:proofErr w:type="spellEnd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§ </w:t>
            </w:r>
            <w:r w:rsidR="00685747" w:rsidRPr="00685747">
              <w:rPr>
                <w:rFonts w:asciiTheme="minorHAnsi" w:hAnsiTheme="minorHAnsi" w:cstheme="minorHAnsi"/>
                <w:sz w:val="21"/>
                <w:szCs w:val="21"/>
              </w:rPr>
              <w:t xml:space="preserve">536 a </w:t>
            </w:r>
            <w:proofErr w:type="spellStart"/>
            <w:r w:rsidR="00685747" w:rsidRPr="00685747">
              <w:rPr>
                <w:rFonts w:asciiTheme="minorHAnsi" w:hAnsiTheme="minorHAnsi" w:cstheme="minorHAnsi"/>
                <w:sz w:val="21"/>
                <w:szCs w:val="21"/>
              </w:rPr>
              <w:t>nasl</w:t>
            </w:r>
            <w:proofErr w:type="spellEnd"/>
            <w:r w:rsidR="00685747" w:rsidRPr="00685747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zákona č. 513/1991 Zb. Obchodný zákonník v znení neskorších predpisov 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Obchodný zákonník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“)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43B46BDF" w14:textId="77777777" w:rsidR="00D76CB8" w:rsidRPr="00BC0C5F" w:rsidRDefault="00D76CB8" w:rsidP="00A2099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B9B1C5B" w14:textId="77777777" w:rsidR="00D76CB8" w:rsidRPr="00BC0C5F" w:rsidRDefault="00D76CB8" w:rsidP="00A2099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Zmluva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”)</w:t>
            </w:r>
          </w:p>
          <w:p w14:paraId="089BC0CE" w14:textId="77777777" w:rsidR="00D76CB8" w:rsidRPr="00BC0C5F" w:rsidRDefault="00D76CB8" w:rsidP="00A20990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1C8627B3" w14:textId="77777777" w:rsidTr="00A20990">
        <w:trPr>
          <w:gridAfter w:val="1"/>
          <w:wAfter w:w="565" w:type="dxa"/>
        </w:trPr>
        <w:tc>
          <w:tcPr>
            <w:tcW w:w="9280" w:type="dxa"/>
            <w:gridSpan w:val="5"/>
            <w:hideMark/>
          </w:tcPr>
          <w:p w14:paraId="6F1BAA52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361FC8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medzi týmito zmluvnými stranami:</w:t>
            </w:r>
          </w:p>
          <w:p w14:paraId="3122BBAA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4BE37481" w14:textId="77777777" w:rsidTr="00A20990">
        <w:trPr>
          <w:trHeight w:val="270"/>
        </w:trPr>
        <w:tc>
          <w:tcPr>
            <w:tcW w:w="1560" w:type="dxa"/>
            <w:gridSpan w:val="3"/>
            <w:hideMark/>
          </w:tcPr>
          <w:p w14:paraId="61ADC7AE" w14:textId="77777777" w:rsidR="00D76CB8" w:rsidRPr="00BC0C5F" w:rsidRDefault="00D76CB8" w:rsidP="00A20990">
            <w:pPr>
              <w:spacing w:line="240" w:lineRule="auto"/>
              <w:ind w:right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Objednávateľ:</w:t>
            </w:r>
          </w:p>
        </w:tc>
        <w:tc>
          <w:tcPr>
            <w:tcW w:w="8285" w:type="dxa"/>
            <w:gridSpan w:val="3"/>
            <w:hideMark/>
          </w:tcPr>
          <w:p w14:paraId="62D24D41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Názov: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Banskobystrický samosprávny kraj</w:t>
            </w:r>
          </w:p>
          <w:p w14:paraId="38EA97CC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Sídlo: Námestie SNP 23, 974 01 Banská Bystrica</w:t>
            </w:r>
          </w:p>
          <w:p w14:paraId="1ACE3724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IČO: 378 28 100</w:t>
            </w:r>
          </w:p>
          <w:p w14:paraId="7426253C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DIČ: 2021627333</w:t>
            </w:r>
          </w:p>
          <w:p w14:paraId="766F61BC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Bankové spojenie: Štátna pokladnica</w:t>
            </w:r>
          </w:p>
          <w:p w14:paraId="2A055BB7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Číslo účtu:   </w:t>
            </w:r>
          </w:p>
          <w:p w14:paraId="2A9C3D0B" w14:textId="44783D84" w:rsidR="00D76CB8" w:rsidRPr="00BC0C5F" w:rsidRDefault="00685747" w:rsidP="00A20990">
            <w:pPr>
              <w:tabs>
                <w:tab w:val="left" w:pos="5135"/>
              </w:tabs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Štatutárny orgán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D76CB8">
              <w:rPr>
                <w:rFonts w:asciiTheme="minorHAnsi" w:hAnsiTheme="minorHAnsi" w:cstheme="minorHAnsi"/>
                <w:sz w:val="21"/>
                <w:szCs w:val="21"/>
              </w:rPr>
              <w:t>Mgr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D76CB8">
              <w:rPr>
                <w:rFonts w:asciiTheme="minorHAnsi" w:hAnsiTheme="minorHAnsi" w:cstheme="minorHAnsi"/>
                <w:sz w:val="21"/>
                <w:szCs w:val="21"/>
              </w:rPr>
              <w:t>Ondrej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>Lunter</w:t>
            </w:r>
            <w:proofErr w:type="spellEnd"/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>, predseda Banskobystrického samosprávneho kraja</w:t>
            </w:r>
          </w:p>
          <w:p w14:paraId="46DEA65D" w14:textId="77777777" w:rsidR="00D76CB8" w:rsidRPr="00BC0C5F" w:rsidRDefault="00D76CB8" w:rsidP="00A20990">
            <w:pPr>
              <w:spacing w:line="240" w:lineRule="auto"/>
              <w:ind w:left="11" w:right="289" w:hanging="1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6A10FAE" w14:textId="77777777" w:rsidR="00D76CB8" w:rsidRPr="00BC0C5F" w:rsidRDefault="00D76CB8" w:rsidP="00A20990">
            <w:pPr>
              <w:spacing w:line="240" w:lineRule="auto"/>
              <w:ind w:left="11" w:right="289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Objednávateľ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”)</w:t>
            </w:r>
          </w:p>
        </w:tc>
      </w:tr>
      <w:tr w:rsidR="00D76CB8" w:rsidRPr="00BC0C5F" w14:paraId="62465FC9" w14:textId="77777777" w:rsidTr="00A20990">
        <w:trPr>
          <w:trHeight w:val="270"/>
        </w:trPr>
        <w:tc>
          <w:tcPr>
            <w:tcW w:w="1560" w:type="dxa"/>
            <w:gridSpan w:val="3"/>
          </w:tcPr>
          <w:p w14:paraId="6FF96116" w14:textId="77777777" w:rsidR="00D76CB8" w:rsidRPr="00BC0C5F" w:rsidRDefault="00D76CB8" w:rsidP="00A20990">
            <w:pPr>
              <w:spacing w:after="0" w:line="240" w:lineRule="auto"/>
              <w:ind w:left="11" w:right="289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a</w:t>
            </w:r>
          </w:p>
          <w:p w14:paraId="4D0E7C3B" w14:textId="77777777" w:rsidR="00D76CB8" w:rsidRPr="00BC0C5F" w:rsidRDefault="00D76CB8" w:rsidP="00A20990">
            <w:pPr>
              <w:spacing w:after="0" w:line="240" w:lineRule="auto"/>
              <w:ind w:left="11" w:right="289" w:hanging="1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85" w:type="dxa"/>
            <w:gridSpan w:val="3"/>
          </w:tcPr>
          <w:p w14:paraId="3FC0CB5C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3F3ADF6D" w14:textId="77777777" w:rsidTr="00A20990">
        <w:trPr>
          <w:trHeight w:val="270"/>
        </w:trPr>
        <w:tc>
          <w:tcPr>
            <w:tcW w:w="1560" w:type="dxa"/>
            <w:gridSpan w:val="3"/>
            <w:hideMark/>
          </w:tcPr>
          <w:p w14:paraId="40D59A48" w14:textId="77777777" w:rsidR="00D76CB8" w:rsidRPr="00BC0C5F" w:rsidRDefault="00D76CB8" w:rsidP="00A20990">
            <w:pPr>
              <w:spacing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Zhotoviteľ:</w:t>
            </w:r>
          </w:p>
        </w:tc>
        <w:tc>
          <w:tcPr>
            <w:tcW w:w="8285" w:type="dxa"/>
            <w:gridSpan w:val="3"/>
          </w:tcPr>
          <w:p w14:paraId="5D8C841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Obchodné meno:</w:t>
            </w:r>
          </w:p>
          <w:p w14:paraId="72B42837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  <w:p w14:paraId="0477B939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IČO: </w:t>
            </w:r>
          </w:p>
          <w:p w14:paraId="0009814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DIČ: </w:t>
            </w:r>
          </w:p>
          <w:p w14:paraId="07B10B70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IČ DPH: </w:t>
            </w:r>
          </w:p>
          <w:p w14:paraId="2E107339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Bankové spojenie: </w:t>
            </w:r>
          </w:p>
          <w:p w14:paraId="4821274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Číslo účtu: </w:t>
            </w:r>
          </w:p>
          <w:p w14:paraId="3AED4ADA" w14:textId="762231BB" w:rsidR="00D76CB8" w:rsidRPr="00BC0C5F" w:rsidRDefault="00685747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Štatutárny orgán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:                 </w:t>
            </w:r>
          </w:p>
          <w:p w14:paraId="3C5D6889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118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Zápis v Obchodnom registri .................................., oddiel: ....., vložka č. .............. </w:t>
            </w:r>
          </w:p>
          <w:p w14:paraId="6680135A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11" w:right="119" w:hanging="11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A735DC1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11" w:right="119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Zhotoviteľ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</w:t>
            </w:r>
          </w:p>
          <w:p w14:paraId="16E08AD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11" w:right="119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a spolu s Objednávateľom 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zmluvné strany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“)</w:t>
            </w:r>
          </w:p>
        </w:tc>
      </w:tr>
      <w:tr w:rsidR="00D76CB8" w:rsidRPr="00BC0C5F" w14:paraId="731EEA9A" w14:textId="77777777" w:rsidTr="00A20990">
        <w:trPr>
          <w:gridAfter w:val="1"/>
          <w:wAfter w:w="565" w:type="dxa"/>
          <w:trHeight w:val="270"/>
        </w:trPr>
        <w:tc>
          <w:tcPr>
            <w:tcW w:w="9280" w:type="dxa"/>
            <w:gridSpan w:val="5"/>
          </w:tcPr>
          <w:p w14:paraId="509A2E77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5F56B37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1F35F5A8" w14:textId="77777777" w:rsidTr="00A20990">
        <w:trPr>
          <w:gridAfter w:val="1"/>
          <w:wAfter w:w="565" w:type="dxa"/>
          <w:trHeight w:val="270"/>
        </w:trPr>
        <w:tc>
          <w:tcPr>
            <w:tcW w:w="9280" w:type="dxa"/>
            <w:gridSpan w:val="5"/>
            <w:hideMark/>
          </w:tcPr>
          <w:p w14:paraId="041B1D0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I.</w:t>
            </w:r>
          </w:p>
        </w:tc>
      </w:tr>
      <w:tr w:rsidR="00D76CB8" w:rsidRPr="00BC0C5F" w14:paraId="3B0796E3" w14:textId="77777777" w:rsidTr="00A20990">
        <w:trPr>
          <w:gridAfter w:val="1"/>
          <w:wAfter w:w="565" w:type="dxa"/>
          <w:trHeight w:val="270"/>
        </w:trPr>
        <w:tc>
          <w:tcPr>
            <w:tcW w:w="9280" w:type="dxa"/>
            <w:gridSpan w:val="5"/>
            <w:hideMark/>
          </w:tcPr>
          <w:p w14:paraId="741DEC8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289" w:hanging="11"/>
              <w:jc w:val="center"/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Úvodné ustanovenia</w:t>
            </w:r>
          </w:p>
        </w:tc>
      </w:tr>
      <w:tr w:rsidR="00D76CB8" w:rsidRPr="00BC0C5F" w14:paraId="5056CCF7" w14:textId="77777777" w:rsidTr="00A20990">
        <w:trPr>
          <w:gridAfter w:val="1"/>
          <w:wAfter w:w="565" w:type="dxa"/>
          <w:trHeight w:val="39"/>
        </w:trPr>
        <w:tc>
          <w:tcPr>
            <w:tcW w:w="850" w:type="dxa"/>
            <w:hideMark/>
          </w:tcPr>
          <w:p w14:paraId="2D3463F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1.1</w:t>
            </w:r>
          </w:p>
        </w:tc>
        <w:tc>
          <w:tcPr>
            <w:tcW w:w="8430" w:type="dxa"/>
            <w:gridSpan w:val="4"/>
            <w:hideMark/>
          </w:tcPr>
          <w:p w14:paraId="4DEB20D1" w14:textId="1434181F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Táto Zmluva sa uzatvára ako výsledok verejného obstarávania realizovaného postupom zákazky</w:t>
            </w:r>
            <w:r w:rsidR="0062360E">
              <w:rPr>
                <w:rFonts w:asciiTheme="minorHAnsi" w:hAnsiTheme="minorHAnsi" w:cstheme="minorHAnsi"/>
                <w:sz w:val="21"/>
                <w:szCs w:val="21"/>
              </w:rPr>
              <w:t xml:space="preserve"> s nízkou hodnotou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podľa  § </w:t>
            </w:r>
            <w:r w:rsidR="0062360E">
              <w:rPr>
                <w:rFonts w:asciiTheme="minorHAnsi" w:hAnsiTheme="minorHAnsi" w:cstheme="minorHAnsi"/>
                <w:sz w:val="21"/>
                <w:szCs w:val="21"/>
              </w:rPr>
              <w:t xml:space="preserve"> 117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zákona č. 343/2015 Z. z. o verejnom obstarávaní a o zmene a doplnení niektorých zákonov v znení neskorších predpisov (ďalej aj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ZVO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“), vyhláseného Výzvou na predkladanie ponúk zverejnenou vo Vestníku verejného obstarávania č. ...................../20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dňa ..................202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pod zn. oznámenia ........................., na predmet zákazky s názvom: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Tlač a distribúcia 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mesačníka „Náš kraj“ na rok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 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verejné obstarávanie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“). </w:t>
            </w:r>
          </w:p>
        </w:tc>
      </w:tr>
      <w:tr w:rsidR="00D76CB8" w:rsidRPr="00BC0C5F" w14:paraId="0E6159AD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2D01EDC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1.2</w:t>
            </w:r>
          </w:p>
        </w:tc>
        <w:tc>
          <w:tcPr>
            <w:tcW w:w="8430" w:type="dxa"/>
            <w:gridSpan w:val="4"/>
          </w:tcPr>
          <w:p w14:paraId="3E0CDC04" w14:textId="4013107D" w:rsidR="00D76CB8" w:rsidRPr="00BC0C5F" w:rsidRDefault="00D76CB8" w:rsidP="00A20990">
            <w:pPr>
              <w:pStyle w:val="Bezriadkovania"/>
              <w:numPr>
                <w:ilvl w:val="0"/>
                <w:numId w:val="5"/>
              </w:numPr>
              <w:ind w:left="0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Objednávateľ na základe uplatnenia stanovených kritérií na vyhodnotenie ponúk prijal Zhotoviteľom predloženú ponuku (ďalej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Ponuka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“) a vyhodnotil ju ako najvýhodnejšiu.</w:t>
            </w:r>
          </w:p>
        </w:tc>
      </w:tr>
      <w:tr w:rsidR="00D76CB8" w:rsidRPr="00BC0C5F" w14:paraId="47FC30DB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shd w:val="clear" w:color="auto" w:fill="FFFFFF" w:themeFill="background1"/>
          </w:tcPr>
          <w:p w14:paraId="47B9FB9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1.3</w:t>
            </w:r>
          </w:p>
        </w:tc>
        <w:tc>
          <w:tcPr>
            <w:tcW w:w="8430" w:type="dxa"/>
            <w:gridSpan w:val="4"/>
            <w:shd w:val="clear" w:color="auto" w:fill="FFFFFF" w:themeFill="background1"/>
          </w:tcPr>
          <w:p w14:paraId="44F6B7F6" w14:textId="3616A449" w:rsidR="00D76CB8" w:rsidRPr="00BC0C5F" w:rsidRDefault="00D76CB8" w:rsidP="00A20990">
            <w:pPr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Zhotoviteľ vyhlasuje, že je podnikateľom s právnou subjektivitou, ktorej predmetom podnikania je činnosť v rozsahu požadovanom v predmetnom verejnom obstarávaní, teda spĺňa podmienku odbornej spôsobilosti po materiálnej, technickej, technologickej i personálnej stránke, na vykonanie diela špecifikovaného v tejto Zmluve v zmysle na predmet Zmluvy sa vzťahujúcich platných všeobecne záväzných právnych predpisov a technických noriem Slovenskej republiky a Európskej únie a je oprávnený túto Zmluvu uzavrieť a riadne naplniť účel Zmluvy. Zhotoviteľ tiež vyhlasuje, že je zapísaný </w:t>
            </w:r>
            <w:r w:rsidRPr="00BC0C5F">
              <w:rPr>
                <w:rFonts w:asciiTheme="minorHAnsi" w:hAnsiTheme="minorHAnsi" w:cstheme="minorHAnsi"/>
                <w:color w:val="auto"/>
                <w:sz w:val="21"/>
                <w:szCs w:val="21"/>
                <w:shd w:val="clear" w:color="auto" w:fill="FFFFFF"/>
              </w:rPr>
              <w:t xml:space="preserve">v Registri výrobcov neobalových výrobkov a na základe tejto Zmluvy preberá na seba zodpovednosť za odvádzanie recyklačného poplatku a plnenie ďalších povinností vyplývajúcich aj pre Objednávateľa zo zákona č. </w:t>
            </w:r>
            <w:r w:rsidRPr="00BC0C5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79/2015 Z. z.</w:t>
            </w:r>
            <w:r w:rsidRPr="00BC0C5F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 xml:space="preserve"> o odpadoch a o zmene a doplnení niektorých zákonov v znení neskorších predpisov (ďalej ako „</w:t>
            </w:r>
            <w:r w:rsidRPr="00BC0C5F">
              <w:rPr>
                <w:rFonts w:asciiTheme="minorHAnsi" w:eastAsia="Times New Roman" w:hAnsiTheme="minorHAnsi" w:cstheme="minorHAnsi"/>
                <w:b/>
                <w:color w:val="auto"/>
                <w:sz w:val="21"/>
                <w:szCs w:val="21"/>
              </w:rPr>
              <w:t>zákon o odpadoch</w:t>
            </w:r>
            <w:r w:rsidRPr="00BC0C5F">
              <w:rPr>
                <w:rFonts w:asciiTheme="minorHAnsi" w:eastAsia="Times New Roman" w:hAnsiTheme="minorHAnsi" w:cstheme="minorHAnsi"/>
                <w:color w:val="auto"/>
                <w:sz w:val="21"/>
                <w:szCs w:val="21"/>
              </w:rPr>
              <w:t>“).</w:t>
            </w:r>
          </w:p>
        </w:tc>
      </w:tr>
      <w:tr w:rsidR="00D76CB8" w:rsidRPr="00BC0C5F" w14:paraId="67A4FAFC" w14:textId="77777777" w:rsidTr="00A20990">
        <w:trPr>
          <w:gridAfter w:val="1"/>
          <w:wAfter w:w="565" w:type="dxa"/>
          <w:trHeight w:val="80"/>
        </w:trPr>
        <w:tc>
          <w:tcPr>
            <w:tcW w:w="850" w:type="dxa"/>
            <w:shd w:val="clear" w:color="auto" w:fill="FFFFFF" w:themeFill="background1"/>
          </w:tcPr>
          <w:p w14:paraId="30EB2F41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1.4</w:t>
            </w:r>
          </w:p>
        </w:tc>
        <w:tc>
          <w:tcPr>
            <w:tcW w:w="8430" w:type="dxa"/>
            <w:gridSpan w:val="4"/>
            <w:shd w:val="clear" w:color="auto" w:fill="FFFFFF" w:themeFill="background1"/>
          </w:tcPr>
          <w:p w14:paraId="4980A774" w14:textId="77777777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je povinný pri plnení predmetu Zmluvy dodržiavať všetky platné všeobecne záväzné právne predpisy, podzákonné predpisy a technické normy Slovenskej republiky a Európskej únie vzťahujúce sa na verejné obstarávanie a na vykonanie diela špecifikovaného v tejto Zmluve, a to najmä, nie však výlučne, predpisy a normy v platnom znení vymenované v Zmluve.</w:t>
            </w:r>
          </w:p>
        </w:tc>
      </w:tr>
      <w:tr w:rsidR="00D76CB8" w:rsidRPr="00BC0C5F" w14:paraId="46527CA4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shd w:val="clear" w:color="auto" w:fill="FFFFFF" w:themeFill="background1"/>
          </w:tcPr>
          <w:p w14:paraId="3F3D7A5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1.5</w:t>
            </w:r>
          </w:p>
        </w:tc>
        <w:tc>
          <w:tcPr>
            <w:tcW w:w="8430" w:type="dxa"/>
            <w:gridSpan w:val="4"/>
            <w:shd w:val="clear" w:color="auto" w:fill="FFFFFF" w:themeFill="background1"/>
          </w:tcPr>
          <w:p w14:paraId="348AA7C2" w14:textId="77777777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berie na vedomie, že pri realizácii diela špecifikovaného v tejto Zmluve prostredníctvom subdodávateľov (ďalej aj ako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subdodávka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“) zodpovedá Zhotoviteľ tak, ako keby toto dielo, resp. jeho časť realizoval sám. Zhotoviteľ je povinný oznámiť objednávateľovi akékoľvek zmeny týkajúce sa subdodávok. </w:t>
            </w:r>
          </w:p>
        </w:tc>
      </w:tr>
      <w:tr w:rsidR="00D76CB8" w:rsidRPr="00BC0C5F" w14:paraId="29A4F000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shd w:val="clear" w:color="auto" w:fill="FFFFFF" w:themeFill="background1"/>
          </w:tcPr>
          <w:p w14:paraId="65847E2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1.6</w:t>
            </w:r>
          </w:p>
        </w:tc>
        <w:tc>
          <w:tcPr>
            <w:tcW w:w="8430" w:type="dxa"/>
            <w:gridSpan w:val="4"/>
            <w:shd w:val="clear" w:color="auto" w:fill="FFFFFF" w:themeFill="background1"/>
          </w:tcPr>
          <w:p w14:paraId="26E7E766" w14:textId="77777777" w:rsidR="00D76CB8" w:rsidRPr="00BC0C5F" w:rsidRDefault="00D76CB8" w:rsidP="00A20990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0" w:right="0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vyhlasuje, že pred uzavretím Zmluvy dostatočne zvážil a s vynaložením odbornej starostlivosti a všetkého úsilia posúdil do úvahy prichádzajúce riziká spojené s realizáciou diela špecifikované v tejto Zmluve, v Ponuke vzal do úvahy komplexný rozsah materiálov, prác, služieb, správnych poplatkov, iných výdavkov potrebných na dokončenie diela špecifikovaného v tejto Zmluve ako celku a všetkých do úvahy prichádzajúcich nákladov na takéto materiály, práce a služby a tieto zahrnul do ceny tohto diela.</w:t>
            </w:r>
          </w:p>
        </w:tc>
      </w:tr>
      <w:tr w:rsidR="00D76CB8" w:rsidRPr="00BC0C5F" w14:paraId="250F682C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3797EF77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1.7</w:t>
            </w:r>
          </w:p>
        </w:tc>
        <w:tc>
          <w:tcPr>
            <w:tcW w:w="8430" w:type="dxa"/>
            <w:gridSpan w:val="4"/>
          </w:tcPr>
          <w:p w14:paraId="5ACA7C4C" w14:textId="77777777" w:rsidR="00D76CB8" w:rsidRPr="00BC0C5F" w:rsidRDefault="00D76CB8" w:rsidP="00A20990">
            <w:pPr>
              <w:pStyle w:val="Odsekzoznamu1"/>
              <w:suppressAutoHyphens/>
              <w:ind w:left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Objednávateľ ako vyšší územný celok - samosprávny kraj je právnickou osobou, ktorej postavenie je upravené v zákone č. 302/2001 Z. z. o samospráve vyšších územných celkov (zákon o samosprávnych krajoch) v znení neskorších predpisov, a ktorý samostatne hospodári s vlastným majetkom a plní predmetným zákonom zverené úlohy a vykonáva zákonom zverené právomoci a povinnosti.</w:t>
            </w:r>
          </w:p>
        </w:tc>
      </w:tr>
      <w:tr w:rsidR="00D76CB8" w:rsidRPr="00BC0C5F" w14:paraId="36DCF5FB" w14:textId="77777777" w:rsidTr="00A20990">
        <w:trPr>
          <w:gridAfter w:val="1"/>
          <w:wAfter w:w="565" w:type="dxa"/>
          <w:trHeight w:val="818"/>
        </w:trPr>
        <w:tc>
          <w:tcPr>
            <w:tcW w:w="850" w:type="dxa"/>
          </w:tcPr>
          <w:p w14:paraId="5B1C1D6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1.8</w:t>
            </w:r>
          </w:p>
        </w:tc>
        <w:tc>
          <w:tcPr>
            <w:tcW w:w="8430" w:type="dxa"/>
            <w:gridSpan w:val="4"/>
          </w:tcPr>
          <w:p w14:paraId="60A1B656" w14:textId="47D6374D" w:rsidR="00D76CB8" w:rsidRPr="00BC0C5F" w:rsidRDefault="00D76CB8" w:rsidP="00A20990">
            <w:pPr>
              <w:pStyle w:val="Odsekzoznamu1"/>
              <w:suppressAutoHyphens/>
              <w:ind w:left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 dôvodov potreby zabezpečenia efektívnej a primeranej informovanosti obyvateľov samosprávneho kraja o jeho činnosti, aktivitách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 a o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plnení zákonom zverených úloh, sa zmluvné strany dohodli na uzavretí tejto Zmluvy.</w:t>
            </w:r>
          </w:p>
        </w:tc>
      </w:tr>
      <w:tr w:rsidR="00D76CB8" w:rsidRPr="00BC0C5F" w14:paraId="7776A362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</w:tcPr>
          <w:p w14:paraId="7964901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1F963C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II.</w:t>
            </w:r>
          </w:p>
        </w:tc>
      </w:tr>
      <w:tr w:rsidR="00D76CB8" w:rsidRPr="00BC0C5F" w14:paraId="0FAE5ECA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1D66E6B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Predmet zmluvy</w:t>
            </w:r>
          </w:p>
        </w:tc>
      </w:tr>
      <w:tr w:rsidR="00D76CB8" w:rsidRPr="00BC0C5F" w14:paraId="3D8E9CF9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2F77307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2.1</w:t>
            </w:r>
          </w:p>
        </w:tc>
        <w:tc>
          <w:tcPr>
            <w:tcW w:w="8430" w:type="dxa"/>
            <w:gridSpan w:val="4"/>
          </w:tcPr>
          <w:p w14:paraId="0A8B3135" w14:textId="5EA9696D" w:rsidR="00D76CB8" w:rsidRPr="00BC0C5F" w:rsidRDefault="00D76CB8" w:rsidP="00A20990">
            <w:pPr>
              <w:spacing w:after="7"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Predmetom tejto Zmluvy je záväzok Zhotoviteľa na svoje náklady a svoje nebezpečenstvo, v dojednanom čase a podľa podmienok dohodnutých v tejto Zmluve vykonať pre Objednávateľa tlač a distribúciu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šiestich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čísel novín s 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mesačnou periodicitou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časopisu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Úradu Banskobystrického samosprávneho kraja pod názvom „</w:t>
            </w:r>
            <w:r w:rsidRPr="00BC0C5F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Náš kraj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“ (ďalej aj ako </w:t>
            </w:r>
            <w:r w:rsidRPr="00D76CB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„dvoj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mesačník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“ alebo „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Dielo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“) vrátane zabezpečenia všetkých povinností zmluvných strán vyplývajúcich podľa tejto Zmluvy zo zákona o odpadoch, podľa nasledovnej špecifikácie Diela: </w:t>
            </w:r>
          </w:p>
          <w:p w14:paraId="18EB67EB" w14:textId="243E7602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rozsah: 12 strán </w:t>
            </w:r>
          </w:p>
          <w:p w14:paraId="19FE558D" w14:textId="7D60718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vydanie: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február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apríl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jún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august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október 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, december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4D24B805" w14:textId="7777777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formát: A4;</w:t>
            </w:r>
          </w:p>
          <w:p w14:paraId="14B481B1" w14:textId="7777777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rozmer jednej strany formátu A4: 210 mm x 297 mm;</w:t>
            </w:r>
          </w:p>
          <w:p w14:paraId="6BE03006" w14:textId="7777777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vyhotovenie: 4/4, plnofarebné;</w:t>
            </w:r>
          </w:p>
          <w:p w14:paraId="129F5663" w14:textId="7777777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technológia tlače: heat-setová rotačná tlač (magazínová tlač) alebo cold-setová tlač;</w:t>
            </w:r>
          </w:p>
          <w:p w14:paraId="05C1BF5A" w14:textId="77777777" w:rsidR="00D76CB8" w:rsidRPr="00BC0C5F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papier pre realizáciu tlače: 52 g/ m2, vylepšený novinový; </w:t>
            </w:r>
          </w:p>
          <w:p w14:paraId="74D699B0" w14:textId="355785EA" w:rsidR="00D76CB8" w:rsidRPr="00AC7585" w:rsidRDefault="00D76CB8" w:rsidP="00A20990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  <w:r w:rsidRPr="00AC758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väzba: lepená</w:t>
            </w:r>
            <w:r w:rsidR="00AC7585" w:rsidRPr="00AC758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 xml:space="preserve"> alebo V1 – tzv. „kramličkové zošitie“</w:t>
            </w:r>
            <w:r w:rsidRPr="00AC7585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;</w:t>
            </w:r>
          </w:p>
          <w:p w14:paraId="087F3DD5" w14:textId="31994EFD" w:rsidR="00613FEF" w:rsidRDefault="00D76CB8" w:rsidP="00613FEF">
            <w:pPr>
              <w:pStyle w:val="Odsekzoznamu1"/>
              <w:numPr>
                <w:ilvl w:val="0"/>
                <w:numId w:val="4"/>
              </w:numPr>
              <w:suppressAutoHyphens/>
              <w:spacing w:line="276" w:lineRule="auto"/>
              <w:ind w:left="1029" w:hanging="42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náklad</w:t>
            </w:r>
            <w:r w:rsidR="00D5294B">
              <w:rPr>
                <w:rFonts w:asciiTheme="minorHAnsi" w:hAnsiTheme="minorHAnsi" w:cstheme="minorHAnsi"/>
                <w:sz w:val="21"/>
                <w:szCs w:val="21"/>
              </w:rPr>
              <w:t xml:space="preserve"> každého vydania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: 27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10 ks</w:t>
            </w:r>
            <w:r w:rsidRPr="00613FE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4B0F27C6" w14:textId="61F1C1F7" w:rsidR="00D15F6D" w:rsidRDefault="00D76CB8" w:rsidP="00613FEF">
            <w:pPr>
              <w:pStyle w:val="Odsekzoznamu1"/>
              <w:suppressAutoHyphens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13FE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(jednotlivé vydania Diela ďalej aj ako „</w:t>
            </w:r>
            <w:r w:rsidR="00D15F6D" w:rsidRPr="00DE0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čiastkové plnenia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“ alebo „</w:t>
            </w:r>
            <w:r w:rsidR="00D15F6D" w:rsidRPr="00DE02E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vydania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“)</w:t>
            </w:r>
          </w:p>
          <w:p w14:paraId="20B792FC" w14:textId="0350BA7E" w:rsidR="00D76CB8" w:rsidRPr="00613FEF" w:rsidRDefault="00D76CB8" w:rsidP="00491927">
            <w:pPr>
              <w:pStyle w:val="Odsekzoznamu1"/>
              <w:suppressAutoHyphens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13FEF">
              <w:rPr>
                <w:rFonts w:asciiTheme="minorHAnsi" w:hAnsiTheme="minorHAnsi" w:cstheme="minorHAnsi"/>
                <w:sz w:val="21"/>
                <w:szCs w:val="21"/>
              </w:rPr>
              <w:t xml:space="preserve">za čo sa Objednávateľ zaväzuje uhradiť Zhotoviteľovi cenu </w:t>
            </w:r>
            <w:r w:rsidR="00685747" w:rsidRPr="00613FEF">
              <w:rPr>
                <w:rFonts w:asciiTheme="minorHAnsi" w:hAnsiTheme="minorHAnsi" w:cstheme="minorHAnsi"/>
                <w:sz w:val="21"/>
                <w:szCs w:val="21"/>
              </w:rPr>
              <w:t xml:space="preserve">za dielo </w:t>
            </w:r>
            <w:r w:rsidRPr="00613FEF">
              <w:rPr>
                <w:rFonts w:asciiTheme="minorHAnsi" w:hAnsiTheme="minorHAnsi" w:cstheme="minorHAnsi"/>
                <w:sz w:val="21"/>
                <w:szCs w:val="21"/>
              </w:rPr>
              <w:t>uvedenú v článku V. tejto Zmluvy.</w:t>
            </w:r>
          </w:p>
        </w:tc>
      </w:tr>
      <w:tr w:rsidR="00D76CB8" w:rsidRPr="00BC0C5F" w14:paraId="13AEDB4F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2328C49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30" w:type="dxa"/>
            <w:gridSpan w:val="4"/>
            <w:hideMark/>
          </w:tcPr>
          <w:p w14:paraId="4CE54C59" w14:textId="77777777" w:rsidR="00D76CB8" w:rsidRPr="00BC0C5F" w:rsidRDefault="00D76CB8" w:rsidP="00A20990">
            <w:pPr>
              <w:tabs>
                <w:tab w:val="num" w:pos="426"/>
              </w:tabs>
              <w:suppressAutoHyphens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0B32E557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36202B89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III.</w:t>
            </w:r>
          </w:p>
        </w:tc>
      </w:tr>
      <w:tr w:rsidR="00D76CB8" w:rsidRPr="00BC0C5F" w14:paraId="7C98A327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3A94E16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Práva a povinnosti zmluvných strán</w:t>
            </w:r>
          </w:p>
        </w:tc>
      </w:tr>
      <w:tr w:rsidR="00D76CB8" w:rsidRPr="00BC0C5F" w14:paraId="44A6F37B" w14:textId="77777777" w:rsidTr="00491927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06B814D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3.1</w:t>
            </w:r>
          </w:p>
        </w:tc>
        <w:tc>
          <w:tcPr>
            <w:tcW w:w="8338" w:type="dxa"/>
            <w:gridSpan w:val="3"/>
            <w:hideMark/>
          </w:tcPr>
          <w:p w14:paraId="5F0457BE" w14:textId="57D7EDBA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Objednávateľ poskytne Zhotoviteľovi všetku potrebnú súčinnosť pri príprave tlače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mesačníka, a to v rozsahu a za podmienok dohodnutých v tejto Zmluve.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sa zaväzuje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vždy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najneskôr 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>do  8 kalendárnych dní od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o dňa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dodania tlačových podkladov Objednávateľom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 vykonať príslušné vydanie.</w:t>
            </w:r>
          </w:p>
        </w:tc>
      </w:tr>
      <w:tr w:rsidR="00D76CB8" w:rsidRPr="00BC0C5F" w14:paraId="77C7081F" w14:textId="77777777" w:rsidTr="00491927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53D79F42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3.2</w:t>
            </w:r>
          </w:p>
        </w:tc>
        <w:tc>
          <w:tcPr>
            <w:tcW w:w="8338" w:type="dxa"/>
            <w:gridSpan w:val="3"/>
            <w:hideMark/>
          </w:tcPr>
          <w:p w14:paraId="12057E32" w14:textId="160D2938" w:rsidR="00D76CB8" w:rsidRPr="00BC0C5F" w:rsidRDefault="00D76CB8" w:rsidP="00A20990">
            <w:pPr>
              <w:tabs>
                <w:tab w:val="num" w:pos="709"/>
              </w:tabs>
              <w:suppressAutoHyphens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sa zaväzuje pri plnení Zmluvy postupovať samostatne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riadne a</w:t>
            </w:r>
            <w:r w:rsidR="000F71FF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včas</w:t>
            </w:r>
            <w:r w:rsidR="000F71FF">
              <w:rPr>
                <w:rFonts w:asciiTheme="minorHAnsi" w:hAnsiTheme="minorHAnsi" w:cstheme="minorHAnsi"/>
                <w:sz w:val="21"/>
                <w:szCs w:val="21"/>
              </w:rPr>
              <w:t xml:space="preserve"> v súlade s čl. IV Zmluvy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, priebežne konzultovať s určeným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zamestnancom</w:t>
            </w:r>
            <w:r w:rsidR="00685747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zo strany Objednávateľa postup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vykonávania Diela a jeho distribúcie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</w:tr>
      <w:tr w:rsidR="00D76CB8" w:rsidRPr="00BC0C5F" w14:paraId="404EDE27" w14:textId="77777777" w:rsidTr="00491927">
        <w:trPr>
          <w:gridAfter w:val="1"/>
          <w:wAfter w:w="565" w:type="dxa"/>
          <w:trHeight w:val="769"/>
        </w:trPr>
        <w:tc>
          <w:tcPr>
            <w:tcW w:w="942" w:type="dxa"/>
            <w:gridSpan w:val="2"/>
            <w:hideMark/>
          </w:tcPr>
          <w:p w14:paraId="298F83C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3.3</w:t>
            </w:r>
          </w:p>
        </w:tc>
        <w:tc>
          <w:tcPr>
            <w:tcW w:w="8338" w:type="dxa"/>
            <w:gridSpan w:val="3"/>
            <w:hideMark/>
          </w:tcPr>
          <w:p w14:paraId="01C010BD" w14:textId="317B8699" w:rsidR="00D76CB8" w:rsidRPr="00BC0C5F" w:rsidRDefault="00D76CB8" w:rsidP="00491927">
            <w:pPr>
              <w:suppressAutoHyphens/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Objednávateľ a Zhotoviteľ sú povinní určiť najmenej jedného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zamestnanca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, ktorý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bude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zodpoved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ať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za konzultácie a odsúhlasovanie podkladov do tlače do 5 dní po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dni, v ktorom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á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to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>mluv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a nadobudne účinnosť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</w:tr>
      <w:tr w:rsidR="00D76CB8" w:rsidRPr="00BC0C5F" w14:paraId="3633C047" w14:textId="77777777" w:rsidTr="00491927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2CAD608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3.4</w:t>
            </w:r>
          </w:p>
        </w:tc>
        <w:tc>
          <w:tcPr>
            <w:tcW w:w="8338" w:type="dxa"/>
            <w:gridSpan w:val="3"/>
            <w:hideMark/>
          </w:tcPr>
          <w:p w14:paraId="125DDEA9" w14:textId="14F2B485" w:rsidR="00D76CB8" w:rsidRPr="00BC0C5F" w:rsidRDefault="00D76CB8" w:rsidP="00491927">
            <w:pPr>
              <w:suppressAutoHyphens/>
              <w:spacing w:after="0" w:line="240" w:lineRule="auto"/>
              <w:ind w:left="11" w:right="0" w:hanging="11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 dodaní čiastkového plnenia bude Zhotoviteľom vystavený dodací list.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>Objednávateľ je povinný prevziať Dielo od Zhotoviteľa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 xml:space="preserve"> iba ak je Dielo dodané bez vád a včas</w:t>
            </w:r>
            <w:r w:rsidR="00D15F6D" w:rsidRPr="00BC0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D76CB8" w:rsidRPr="00BC0C5F" w14:paraId="6B73EBEA" w14:textId="77777777" w:rsidTr="00491927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7A64372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3.5</w:t>
            </w:r>
          </w:p>
          <w:p w14:paraId="71A60CA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A3FF87A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3.6</w:t>
            </w:r>
          </w:p>
        </w:tc>
        <w:tc>
          <w:tcPr>
            <w:tcW w:w="8338" w:type="dxa"/>
            <w:gridSpan w:val="3"/>
            <w:hideMark/>
          </w:tcPr>
          <w:p w14:paraId="532C0E66" w14:textId="77777777" w:rsidR="00D76CB8" w:rsidRPr="00BC0C5F" w:rsidRDefault="00D76CB8" w:rsidP="00A20990">
            <w:pPr>
              <w:suppressAutoHyphens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Objednávateľ má právo požadovať bezplatné vykonanie spoločnej kontroly vykonania distribúcie Diela podľa tejto Zmluvy, a to maximálne jedenkrát za štvrťrok.</w:t>
            </w:r>
          </w:p>
          <w:p w14:paraId="5C315417" w14:textId="64492222" w:rsidR="00D76CB8" w:rsidRPr="00BC0C5F" w:rsidRDefault="00D76CB8" w:rsidP="00A20990">
            <w:pPr>
              <w:suppressAutoHyphens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je povinný vykonať Dielo riadne a včas v súlade s požiadavkami Objednávateľa, v zmysle špecifikácie a v súlade s platnými technickými normami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a odvetvovou praxou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pre polygrafickú výrobu. Zhotoviteľ sa zaväzuje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vykonať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Dielo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>každ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é jeho vydanie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podľa podkladov Objednávateľa, pričom Zhotoviteľ zodpovedá za akékoľvek grafické chyby, resp. chyby v písaní, ktoré sa odlišujú od podkladov Objednávateľa.</w:t>
            </w:r>
          </w:p>
        </w:tc>
      </w:tr>
      <w:tr w:rsidR="00D76CB8" w:rsidRPr="00BC0C5F" w14:paraId="1F99479A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592E6FF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3.7</w:t>
            </w:r>
          </w:p>
        </w:tc>
        <w:tc>
          <w:tcPr>
            <w:tcW w:w="8338" w:type="dxa"/>
            <w:gridSpan w:val="3"/>
            <w:hideMark/>
          </w:tcPr>
          <w:p w14:paraId="658AF9AD" w14:textId="161EB91C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Dvojm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esačník bude dodaný v náklade 27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10  ks</w:t>
            </w:r>
            <w:r w:rsidR="00D5294B">
              <w:rPr>
                <w:rFonts w:asciiTheme="minorHAnsi" w:hAnsiTheme="minorHAnsi" w:cstheme="minorHAnsi"/>
                <w:sz w:val="21"/>
                <w:szCs w:val="21"/>
              </w:rPr>
              <w:t xml:space="preserve"> pre každé vydanie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D76CB8" w:rsidRPr="00BC0C5F" w14:paraId="2942B647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565CAC0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3.8</w:t>
            </w:r>
          </w:p>
        </w:tc>
        <w:tc>
          <w:tcPr>
            <w:tcW w:w="8338" w:type="dxa"/>
            <w:gridSpan w:val="3"/>
            <w:hideMark/>
          </w:tcPr>
          <w:p w14:paraId="3C411EAD" w14:textId="485B0206" w:rsidR="00D76CB8" w:rsidRPr="00BC0C5F" w:rsidRDefault="00D76CB8" w:rsidP="00A20990">
            <w:pPr>
              <w:pStyle w:val="Zarkazkladnhotextu"/>
              <w:autoSpaceDN w:val="0"/>
              <w:adjustRightInd w:val="0"/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sa zaväzuje dodať Objednávateľovi po vytlačení nákladu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 každého jednotlivého vydania,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v súlade s Harmonogramom distribúcie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  <w:r w:rsidR="00563327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ks </w:t>
            </w:r>
            <w:r w:rsidR="00D5294B"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 xml:space="preserve"> baleného po 150 ks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na adresu sídla Objednávateľa.</w:t>
            </w:r>
          </w:p>
        </w:tc>
      </w:tr>
      <w:tr w:rsidR="00D76CB8" w:rsidRPr="00BC0C5F" w14:paraId="769C3510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7F579D0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3.9</w:t>
            </w:r>
          </w:p>
        </w:tc>
        <w:tc>
          <w:tcPr>
            <w:tcW w:w="8338" w:type="dxa"/>
            <w:gridSpan w:val="3"/>
            <w:hideMark/>
          </w:tcPr>
          <w:p w14:paraId="5F310511" w14:textId="77777777" w:rsidR="00D76CB8" w:rsidRPr="00BC0C5F" w:rsidRDefault="00D76CB8" w:rsidP="00A20990">
            <w:pPr>
              <w:pStyle w:val="Zarkazkladnhotextu"/>
              <w:autoSpaceDN w:val="0"/>
              <w:adjustRightInd w:val="0"/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je povinný vykonávať plnenie predmetu Zmluvy na svoje náklady a vlastné nebezpečenstvo a v dojednanom čase. </w:t>
            </w:r>
          </w:p>
        </w:tc>
      </w:tr>
      <w:tr w:rsidR="00D76CB8" w:rsidRPr="00BC0C5F" w14:paraId="64C14968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61ACA97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3.10</w:t>
            </w:r>
          </w:p>
        </w:tc>
        <w:tc>
          <w:tcPr>
            <w:tcW w:w="8338" w:type="dxa"/>
            <w:gridSpan w:val="3"/>
            <w:hideMark/>
          </w:tcPr>
          <w:p w14:paraId="37EEF1DC" w14:textId="02778F30" w:rsidR="00D76CB8" w:rsidRPr="00BC0C5F" w:rsidRDefault="00D76CB8" w:rsidP="00A20990">
            <w:pPr>
              <w:tabs>
                <w:tab w:val="num" w:pos="709"/>
              </w:tabs>
              <w:suppressAutoHyphens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je povinný zachovávať mlčanlivosť o všetkých skutočnostiach, s ktorými sa oboznámil pri realizácii Zmluvy.</w:t>
            </w:r>
          </w:p>
        </w:tc>
      </w:tr>
      <w:tr w:rsidR="00D76CB8" w:rsidRPr="00BC0C5F" w14:paraId="72C0239E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</w:tcPr>
          <w:p w14:paraId="6629F55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3.11</w:t>
            </w:r>
          </w:p>
        </w:tc>
        <w:tc>
          <w:tcPr>
            <w:tcW w:w="8338" w:type="dxa"/>
            <w:gridSpan w:val="3"/>
          </w:tcPr>
          <w:p w14:paraId="72B70823" w14:textId="5C2383D5" w:rsidR="00D76CB8" w:rsidRPr="00BC0C5F" w:rsidRDefault="00D76CB8" w:rsidP="00A20990">
            <w:pPr>
              <w:tabs>
                <w:tab w:val="num" w:pos="709"/>
              </w:tabs>
              <w:suppressAutoHyphens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je povinný zabezpečiť distribúciu Diela do jednotlivých odberných miest podľa Harmonogramu distribúcie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 Náš kraj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(príloha č. 2 Zmluvy) a na adresu sídla Objednávateľa v Banskobystrickom samosprávnom kraji podľa priloženého Distribučného zoznamu pre doručenie </w:t>
            </w:r>
            <w:r w:rsidR="00D5294B"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mesačníka (príloha č. 1 Zmluvy). </w:t>
            </w:r>
          </w:p>
        </w:tc>
      </w:tr>
      <w:tr w:rsidR="00D76CB8" w:rsidRPr="00BC0C5F" w14:paraId="27321708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</w:tcPr>
          <w:p w14:paraId="50235CC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3.12</w:t>
            </w:r>
          </w:p>
        </w:tc>
        <w:tc>
          <w:tcPr>
            <w:tcW w:w="8338" w:type="dxa"/>
            <w:gridSpan w:val="3"/>
          </w:tcPr>
          <w:p w14:paraId="77AC4724" w14:textId="025E4A65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sa zaväzuje na svoje náklady a svoje nebezpečenstvo zabezpečiť splnenie všetkých povinností vyplývajúcich zmluvným stranám na základe tejto Zmluvy zo zákona o odpadoch, predovšetkým je Zhotoviteľ povinný zabezpečiť príslušný zápis do Registra výrobcov neobalových výrobkov a úhradu recyklačného poplatku za každé vydanie </w:t>
            </w:r>
            <w:r w:rsidR="00D5294B"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 a pod.</w:t>
            </w:r>
          </w:p>
        </w:tc>
      </w:tr>
      <w:tr w:rsidR="00D76CB8" w:rsidRPr="00BC0C5F" w14:paraId="004FAC76" w14:textId="77777777" w:rsidTr="00A20990">
        <w:trPr>
          <w:gridAfter w:val="1"/>
          <w:wAfter w:w="565" w:type="dxa"/>
          <w:trHeight w:val="88"/>
        </w:trPr>
        <w:tc>
          <w:tcPr>
            <w:tcW w:w="9280" w:type="dxa"/>
            <w:gridSpan w:val="5"/>
          </w:tcPr>
          <w:p w14:paraId="6CEDF7F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59DE02CD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0B97CE9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IV.</w:t>
            </w:r>
          </w:p>
        </w:tc>
      </w:tr>
      <w:tr w:rsidR="00D76CB8" w:rsidRPr="00BC0C5F" w14:paraId="65EF13E5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351E494E" w14:textId="2EF48100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 xml:space="preserve">Miesto a Čas </w:t>
            </w:r>
            <w:r w:rsidR="000F71F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DODANIA</w:t>
            </w:r>
          </w:p>
        </w:tc>
      </w:tr>
      <w:tr w:rsidR="00D76CB8" w:rsidRPr="00BC0C5F" w14:paraId="05926C42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1FDB1AE0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4.1</w:t>
            </w:r>
          </w:p>
        </w:tc>
        <w:tc>
          <w:tcPr>
            <w:tcW w:w="8430" w:type="dxa"/>
            <w:gridSpan w:val="4"/>
            <w:hideMark/>
          </w:tcPr>
          <w:p w14:paraId="33A2BF52" w14:textId="0F001077" w:rsidR="00D76CB8" w:rsidRPr="00BC0C5F" w:rsidRDefault="00D76CB8" w:rsidP="00A20990">
            <w:pPr>
              <w:overflowPunct w:val="0"/>
              <w:autoSpaceDE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Prvá distribúcia Diela </w:t>
            </w:r>
            <w:r w:rsidR="00685747" w:rsidRPr="00BC0C5F">
              <w:rPr>
                <w:rFonts w:asciiTheme="minorHAnsi" w:hAnsiTheme="minorHAnsi" w:cstheme="minorHAnsi"/>
                <w:sz w:val="21"/>
                <w:szCs w:val="21"/>
              </w:rPr>
              <w:t>bud</w:t>
            </w:r>
            <w:r w:rsidR="000F71FF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685747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zrealizovaná najneskôr v posledný kalendárny týždeň mesiaca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február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(t. j. 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), pokiaľ Objednávateľ neurčí iný termín. Distribúcia Diela pre nasledujúce mesiace bude prebiehať podľa Harmonogramu distribúcie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 Náš kraj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(podľa prílohy č. 2 tejto Zmluvy). Zároveň je Zhotoviteľ povinný odovzdať Dielo -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mesačník, resp. doručiť v príslušnom mesiaci v rozsahu </w:t>
            </w:r>
            <w:r w:rsidR="00563327">
              <w:rPr>
                <w:rFonts w:asciiTheme="minorHAnsi" w:hAnsiTheme="minorHAnsi" w:cstheme="minorHAnsi"/>
                <w:sz w:val="21"/>
                <w:szCs w:val="21"/>
              </w:rPr>
              <w:t>1500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 kusov </w:t>
            </w:r>
            <w:r w:rsidR="00685747">
              <w:rPr>
                <w:rFonts w:asciiTheme="minorHAnsi" w:hAnsiTheme="minorHAnsi" w:cstheme="minorHAnsi"/>
                <w:sz w:val="21"/>
                <w:szCs w:val="21"/>
              </w:rPr>
              <w:t xml:space="preserve">z každého vydania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na adresu sídla Objednávateľa. </w:t>
            </w:r>
          </w:p>
        </w:tc>
      </w:tr>
      <w:tr w:rsidR="00D76CB8" w:rsidRPr="00BC0C5F" w14:paraId="4096DD41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</w:tcPr>
          <w:p w14:paraId="5D4FCDA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30" w:type="dxa"/>
            <w:gridSpan w:val="4"/>
            <w:hideMark/>
          </w:tcPr>
          <w:p w14:paraId="64FC5D5E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45A1C799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76B2D4F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V.</w:t>
            </w:r>
          </w:p>
        </w:tc>
      </w:tr>
      <w:tr w:rsidR="00D76CB8" w:rsidRPr="00BC0C5F" w14:paraId="5E092EB6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6A7322C1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Cena a Platobné podmienky</w:t>
            </w:r>
          </w:p>
        </w:tc>
      </w:tr>
      <w:tr w:rsidR="00D76CB8" w:rsidRPr="00BC0C5F" w14:paraId="78845E9E" w14:textId="77777777" w:rsidTr="00DF4CF0">
        <w:trPr>
          <w:gridAfter w:val="1"/>
          <w:wAfter w:w="565" w:type="dxa"/>
          <w:trHeight w:val="4113"/>
        </w:trPr>
        <w:tc>
          <w:tcPr>
            <w:tcW w:w="850" w:type="dxa"/>
            <w:hideMark/>
          </w:tcPr>
          <w:p w14:paraId="2151EBD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5.1</w:t>
            </w:r>
          </w:p>
        </w:tc>
        <w:tc>
          <w:tcPr>
            <w:tcW w:w="8430" w:type="dxa"/>
            <w:gridSpan w:val="4"/>
          </w:tcPr>
          <w:p w14:paraId="5ED143E9" w14:textId="37EAA31C" w:rsidR="00D76CB8" w:rsidRPr="00BC0C5F" w:rsidRDefault="00613FEF" w:rsidP="00A20990">
            <w:pPr>
              <w:pStyle w:val="Odsekzoznamu1"/>
              <w:tabs>
                <w:tab w:val="left" w:pos="709"/>
              </w:tabs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elková cena za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Dielo bola zmluvnými stranami dohodnutá vo výške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76CB8"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.................... EUR s DPH, </w:t>
            </w:r>
            <w:r w:rsidR="00D76CB8"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slovom: ...................................................... EUR ..................... centov</w:t>
            </w:r>
            <w:r w:rsidR="00D76CB8"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>z toho:</w:t>
            </w:r>
          </w:p>
          <w:p w14:paraId="03E84C99" w14:textId="71E9FC22" w:rsidR="00D76CB8" w:rsidRPr="00BC0C5F" w:rsidRDefault="00D76CB8" w:rsidP="00A20990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D15F6D">
              <w:rPr>
                <w:rFonts w:asciiTheme="minorHAnsi" w:hAnsiTheme="minorHAnsi" w:cstheme="minorHAnsi"/>
                <w:sz w:val="21"/>
                <w:szCs w:val="21"/>
              </w:rPr>
              <w:t>vydania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február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je .............. EUR s DPH,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slovom: ...................................................... EUR ..................... centov,</w:t>
            </w:r>
          </w:p>
          <w:p w14:paraId="05694581" w14:textId="108025CE" w:rsidR="00D76CB8" w:rsidRPr="00BC0C5F" w:rsidRDefault="00D76CB8" w:rsidP="00A20990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vydania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apríl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je .............. EUR s DPH, 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slovom: ...................................................... EUR ..................... centov,</w:t>
            </w:r>
          </w:p>
          <w:p w14:paraId="2C0EAA0B" w14:textId="6E7EBC9B" w:rsidR="00D76CB8" w:rsidRPr="00BC0C5F" w:rsidRDefault="00D76CB8" w:rsidP="00A20990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vydania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jún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je .............. EUR s DPH, 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slovom: ...................................................... EUR ..................... centov,</w:t>
            </w:r>
          </w:p>
          <w:p w14:paraId="57C20B4E" w14:textId="1C7E360D" w:rsidR="00D76CB8" w:rsidRPr="00BC0C5F" w:rsidRDefault="00D76CB8" w:rsidP="00A20990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vydania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august 202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je .............. EUR s DPH, 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slovom: ...................................................... EUR ..................... centov,</w:t>
            </w:r>
          </w:p>
          <w:p w14:paraId="775AA4DA" w14:textId="4374A924" w:rsidR="00D76CB8" w:rsidRPr="00BC0C5F" w:rsidRDefault="00D76CB8" w:rsidP="00A20990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vydania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október 202</w:t>
            </w:r>
            <w:r w:rsidR="00DF4CF0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je .............. EUR s DPH, 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slovom: ...................................................... EUR ..................... centov,</w:t>
            </w:r>
          </w:p>
          <w:p w14:paraId="285C5061" w14:textId="3B1BCF42" w:rsidR="00D76CB8" w:rsidRPr="00BC0C5F" w:rsidRDefault="00D76CB8" w:rsidP="00491927">
            <w:pPr>
              <w:pStyle w:val="Odsekzoznamu1"/>
              <w:numPr>
                <w:ilvl w:val="0"/>
                <w:numId w:val="2"/>
              </w:numPr>
              <w:ind w:left="320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cena 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vydania </w:t>
            </w: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za mesiac december 202</w:t>
            </w:r>
            <w:r w:rsidR="00DF4CF0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je .............. EUR s DPH,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slovom: ...................................................... EUR ..................... centov.</w:t>
            </w:r>
          </w:p>
        </w:tc>
      </w:tr>
      <w:tr w:rsidR="00D76CB8" w:rsidRPr="00BC0C5F" w14:paraId="6FC87381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092EDB3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5.2</w:t>
            </w:r>
          </w:p>
        </w:tc>
        <w:tc>
          <w:tcPr>
            <w:tcW w:w="8430" w:type="dxa"/>
            <w:gridSpan w:val="4"/>
            <w:hideMark/>
          </w:tcPr>
          <w:p w14:paraId="659DBF80" w14:textId="6539E6C2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Splatnosť faktúr je 30 dní odo dňa doručenia faktúry na adresu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 sídla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Objednávateľa a fakturovaná čiastka bude uhradená formou prevodu na bankový účet Zhotoviteľa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 uvedený v záhlaví Zmluvy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</w:tc>
      </w:tr>
      <w:tr w:rsidR="00D76CB8" w:rsidRPr="00BC0C5F" w14:paraId="0D29525A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78040C2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5.3</w:t>
            </w:r>
          </w:p>
        </w:tc>
        <w:tc>
          <w:tcPr>
            <w:tcW w:w="8430" w:type="dxa"/>
            <w:gridSpan w:val="4"/>
            <w:hideMark/>
          </w:tcPr>
          <w:p w14:paraId="4E542557" w14:textId="0340F17F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Faktúra musí obsahovať všetky náležitosti vyžadované príslušnými všeobecne záväznými právnymi predpismi. </w:t>
            </w:r>
            <w:r w:rsidR="003D3EFB" w:rsidRPr="003D3EFB">
              <w:rPr>
                <w:rFonts w:asciiTheme="minorHAnsi" w:hAnsiTheme="minorHAnsi" w:cstheme="minorHAnsi"/>
                <w:sz w:val="21"/>
                <w:szCs w:val="21"/>
              </w:rPr>
              <w:t xml:space="preserve">Ak budú vo faktúre uvedené nesprávne údaje alebo nebude obsahovať a spĺňať všetky dohodnuté náležitosti a podmienky, alebo k nej nebudú pripojené všetky prílohy podľa Zmluvy, je to dôvod na odmietnutie faktúry a jej vrátenie na prepracovanie; v takom prípade sa rozumie, že Objednávateľ nie je v omeškaní s úhradou faktúry. Vo vrátenej faktúre vyznačí Objednávateľ dôvod jej vrátenia. Nová lehota splatnosti začne plynúť až po dni doručenia opravenej faktúry Objednávateľovi na </w:t>
            </w:r>
            <w:proofErr w:type="spellStart"/>
            <w:r w:rsidR="003D3EFB" w:rsidRPr="003D3EFB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proofErr w:type="spellEnd"/>
            <w:r w:rsidR="003D3EFB" w:rsidRPr="003D3EFB">
              <w:rPr>
                <w:rFonts w:asciiTheme="minorHAnsi" w:hAnsiTheme="minorHAnsi" w:cstheme="minorHAnsi"/>
                <w:sz w:val="21"/>
                <w:szCs w:val="21"/>
              </w:rPr>
              <w:t xml:space="preserve"> to určenú adresu elektronickej pošty v zmysle Zmluvy.</w:t>
            </w:r>
          </w:p>
        </w:tc>
      </w:tr>
      <w:tr w:rsidR="00D76CB8" w:rsidRPr="00BC0C5F" w14:paraId="77922C25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0548EEB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5.4</w:t>
            </w:r>
          </w:p>
        </w:tc>
        <w:tc>
          <w:tcPr>
            <w:tcW w:w="8430" w:type="dxa"/>
            <w:gridSpan w:val="4"/>
            <w:hideMark/>
          </w:tcPr>
          <w:p w14:paraId="59FA6F71" w14:textId="70EDECC1" w:rsidR="00D76CB8" w:rsidRPr="00BC0C5F" w:rsidRDefault="00D76CB8" w:rsidP="00A20990">
            <w:pPr>
              <w:overflowPunct w:val="0"/>
              <w:autoSpaceDE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Dohodnutá cena</w:t>
            </w:r>
            <w:r w:rsidR="00693DA6">
              <w:rPr>
                <w:rFonts w:asciiTheme="minorHAnsi" w:hAnsiTheme="minorHAnsi" w:cstheme="minorHAnsi"/>
                <w:sz w:val="21"/>
                <w:szCs w:val="21"/>
              </w:rPr>
              <w:t xml:space="preserve"> za každé jednotlivé vydanie aj za Dielo ako celok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zahŕňa všetky náklady Zhotoviteľa na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vykonanie a distribúciu Diela počas celého trvania Zmluvy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podľa podmienok dohodnutých zmluvnými stranami v tejto Zmluve.</w:t>
            </w:r>
          </w:p>
        </w:tc>
      </w:tr>
      <w:tr w:rsidR="00D76CB8" w:rsidRPr="00BC0C5F" w14:paraId="62F2C8CD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52EF893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4A70C2E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VI.</w:t>
            </w:r>
          </w:p>
        </w:tc>
      </w:tr>
      <w:tr w:rsidR="00D76CB8" w:rsidRPr="00BC0C5F" w14:paraId="186CBA66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170E3DF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caps/>
                <w:sz w:val="21"/>
                <w:szCs w:val="21"/>
              </w:rPr>
              <w:t>Trvanie a Zánik Zmluvy</w:t>
            </w:r>
          </w:p>
        </w:tc>
      </w:tr>
      <w:tr w:rsidR="00D76CB8" w:rsidRPr="00BC0C5F" w14:paraId="63315317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1E37AA5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6.1</w:t>
            </w:r>
          </w:p>
        </w:tc>
        <w:tc>
          <w:tcPr>
            <w:tcW w:w="8430" w:type="dxa"/>
            <w:gridSpan w:val="4"/>
            <w:hideMark/>
          </w:tcPr>
          <w:p w14:paraId="588E3919" w14:textId="3599EF9F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Táto Zmluva sa uzatvára sa na dobu určitú, a to odo dňa účinnosti tejto Zmluvy do 31.12.202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D76CB8" w:rsidRPr="00BC0C5F" w14:paraId="7819BF59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764D7F7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6.2</w:t>
            </w:r>
          </w:p>
        </w:tc>
        <w:tc>
          <w:tcPr>
            <w:tcW w:w="8430" w:type="dxa"/>
            <w:gridSpan w:val="4"/>
            <w:hideMark/>
          </w:tcPr>
          <w:p w14:paraId="162081A1" w14:textId="77777777" w:rsidR="00D76CB8" w:rsidRPr="00BC0C5F" w:rsidRDefault="00D76CB8" w:rsidP="00A20990">
            <w:pPr>
              <w:keepLines/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Táto Zmluva môže byť ukončená pred riadnym uplynutím dohodnutej doby uvedenej v bode 6.1 tohto článku Zmluvy dohodou zmluvných strán alebo jednostranným odstúpením od Zmluvy. </w:t>
            </w:r>
          </w:p>
        </w:tc>
      </w:tr>
      <w:tr w:rsidR="00D76CB8" w:rsidRPr="00BC0C5F" w14:paraId="29C58F19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0ECEAC9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6.3</w:t>
            </w:r>
          </w:p>
        </w:tc>
        <w:tc>
          <w:tcPr>
            <w:tcW w:w="8430" w:type="dxa"/>
            <w:gridSpan w:val="4"/>
            <w:hideMark/>
          </w:tcPr>
          <w:p w14:paraId="29BF44F7" w14:textId="77777777" w:rsidR="00D76CB8" w:rsidRPr="00BC0C5F" w:rsidRDefault="00D76CB8" w:rsidP="00A20990">
            <w:pPr>
              <w:pStyle w:val="Odsekzoznamu1"/>
              <w:tabs>
                <w:tab w:val="left" w:pos="709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Zmluva môže byť ukončená písomnou dohodou podpísanou oboma zmluvnými stranami, a to ku dňu uvedenom v písomnej dohode.</w:t>
            </w:r>
          </w:p>
        </w:tc>
      </w:tr>
      <w:tr w:rsidR="00D76CB8" w:rsidRPr="00BC0C5F" w14:paraId="4E385141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1B0F83F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6.4</w:t>
            </w:r>
          </w:p>
        </w:tc>
        <w:tc>
          <w:tcPr>
            <w:tcW w:w="8430" w:type="dxa"/>
            <w:gridSpan w:val="4"/>
          </w:tcPr>
          <w:p w14:paraId="3D46FC1E" w14:textId="77777777" w:rsidR="00D76CB8" w:rsidRPr="00BC0C5F" w:rsidRDefault="00D76CB8" w:rsidP="00A20990">
            <w:pPr>
              <w:pStyle w:val="Odsekzoznamu"/>
              <w:spacing w:line="240" w:lineRule="auto"/>
              <w:ind w:left="10"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V prípade porušenia povinností uvedených v tejto Zmluve je každá zo zmluvných strán oprávnená jednostranne od Zmluvy odstúpiť, pričom odstúpenie je účinné odo dňa písomného doručenia druhej zmluvnej strane. </w:t>
            </w:r>
          </w:p>
          <w:p w14:paraId="08B621B8" w14:textId="77777777" w:rsidR="00D76CB8" w:rsidRPr="00BC0C5F" w:rsidRDefault="00D76CB8" w:rsidP="00A20990">
            <w:pPr>
              <w:spacing w:line="240" w:lineRule="auto"/>
              <w:ind w:left="0" w:righ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3D0BE1EC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61921A6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VII.</w:t>
            </w:r>
          </w:p>
        </w:tc>
      </w:tr>
      <w:tr w:rsidR="00D76CB8" w:rsidRPr="00BC0C5F" w14:paraId="3375BD47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0BE6E1E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after="120" w:line="240" w:lineRule="auto"/>
              <w:ind w:left="11" w:right="0" w:hanging="1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ZODPOVEDNOSŤ ZA ŠKODU, ÚROKY Z OMEŠKANIA A ZMLUVNÉ POKUTY</w:t>
            </w:r>
          </w:p>
        </w:tc>
      </w:tr>
      <w:tr w:rsidR="00D76CB8" w:rsidRPr="00BC0C5F" w14:paraId="75B7A4D4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46EB1C84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7.1</w:t>
            </w:r>
          </w:p>
        </w:tc>
        <w:tc>
          <w:tcPr>
            <w:tcW w:w="8430" w:type="dxa"/>
            <w:gridSpan w:val="4"/>
            <w:hideMark/>
          </w:tcPr>
          <w:p w14:paraId="44B1D7FC" w14:textId="77777777" w:rsidR="00D76CB8" w:rsidRPr="00BC0C5F" w:rsidRDefault="00D76CB8" w:rsidP="00A20990">
            <w:pPr>
              <w:pStyle w:val="Odsekzoznamu1"/>
              <w:tabs>
                <w:tab w:val="left" w:pos="1134"/>
              </w:tabs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Každá zo zmluvných strán zodpovedá za akúkoľvek škodu, ktorú svojím konaním spôsobí druhej zmluvnej strane porušením svojich zmluvných povinností.</w:t>
            </w:r>
          </w:p>
        </w:tc>
      </w:tr>
      <w:tr w:rsidR="00D76CB8" w:rsidRPr="00BC0C5F" w14:paraId="6B9F487B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213B416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7.2</w:t>
            </w:r>
          </w:p>
        </w:tc>
        <w:tc>
          <w:tcPr>
            <w:tcW w:w="8430" w:type="dxa"/>
            <w:gridSpan w:val="4"/>
            <w:hideMark/>
          </w:tcPr>
          <w:p w14:paraId="79487437" w14:textId="77777777" w:rsidR="00D76CB8" w:rsidRPr="00BC0C5F" w:rsidRDefault="00D76CB8" w:rsidP="00A20990">
            <w:pPr>
              <w:pStyle w:val="Odsekzoznamu"/>
              <w:tabs>
                <w:tab w:val="left" w:pos="993"/>
              </w:tabs>
              <w:spacing w:line="240" w:lineRule="auto"/>
              <w:ind w:left="10"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Objednávateľ je v prípade porušenia svojich zmluvných povinností podľa článku V. bodu 5.2 Zmluvy (</w:t>
            </w:r>
            <w:proofErr w:type="spellStart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t.j</w:t>
            </w:r>
            <w:proofErr w:type="spellEnd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uhradiť vystavenú faktúru Zhotoviteľa v lehote jej splatnosti) povinný zaplatiť Zhotoviteľovi úrok z omeškania v zmysle Obchodného zákonníka za každý i začatý deň omeškania s úhradou faktúry. </w:t>
            </w:r>
          </w:p>
        </w:tc>
      </w:tr>
      <w:tr w:rsidR="00D76CB8" w:rsidRPr="00BC0C5F" w14:paraId="2A7F48D7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58AC831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7.3</w:t>
            </w:r>
          </w:p>
        </w:tc>
        <w:tc>
          <w:tcPr>
            <w:tcW w:w="8430" w:type="dxa"/>
            <w:gridSpan w:val="4"/>
            <w:hideMark/>
          </w:tcPr>
          <w:p w14:paraId="6D2E765A" w14:textId="22EE8F5E" w:rsidR="00D76CB8" w:rsidRPr="00BC0C5F" w:rsidRDefault="00D76CB8" w:rsidP="00A20990">
            <w:pPr>
              <w:pStyle w:val="Odsekzoznamu"/>
              <w:tabs>
                <w:tab w:val="left" w:pos="993"/>
              </w:tabs>
              <w:spacing w:line="240" w:lineRule="auto"/>
              <w:ind w:left="10"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je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v prípade porušenia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jeho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akejkoľvek 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>povinnost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i alebo záväzku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uvedených v tejto Zmluve povinný zaplatiť Objednávateľovi zmluvnú pokutu vo výške 250 Eur za každé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zistené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porušenie, pokiaľ v tejto Zmluve nie je uvedené inak, čím nie je dotknuté právo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Objednávateľa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na náhradu škody.</w:t>
            </w: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 Zmluvné strany prehlasujú, že výšku zmluvnej pokuty považujú za primeranú, pretože pri rokovaniach o dohode o výške zmluvnej pokuty prihliadali na hodnotu a význam touto zmluvnou pokutou zabezpečovanej zmluvnej povinnosti.</w:t>
            </w:r>
            <w:r w:rsid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 </w:t>
            </w:r>
            <w:r w:rsidR="003D3EFB" w:rsidRP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Zaplatenie zmluvnej pokuty Zhotoviteľom nezbavuje Zhotoviteľa povinností podľa tohto článku Zmluvy.</w:t>
            </w:r>
          </w:p>
        </w:tc>
      </w:tr>
      <w:tr w:rsidR="00D76CB8" w:rsidRPr="00BC0C5F" w14:paraId="38D3AEB1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</w:tcPr>
          <w:p w14:paraId="701A3A8B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30" w:type="dxa"/>
            <w:gridSpan w:val="4"/>
          </w:tcPr>
          <w:p w14:paraId="1EF50529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067809B4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2BE18A01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Čl. VIII.</w:t>
            </w:r>
          </w:p>
        </w:tc>
      </w:tr>
      <w:tr w:rsidR="00D76CB8" w:rsidRPr="00BC0C5F" w14:paraId="48428974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461900DA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spacing w:after="120"/>
              <w:ind w:left="11" w:hanging="1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VADY DIELA</w:t>
            </w:r>
          </w:p>
        </w:tc>
      </w:tr>
      <w:tr w:rsidR="00D76CB8" w:rsidRPr="00BC0C5F" w14:paraId="0C6A58BE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3BA01450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8.1</w:t>
            </w:r>
          </w:p>
        </w:tc>
        <w:tc>
          <w:tcPr>
            <w:tcW w:w="8430" w:type="dxa"/>
            <w:gridSpan w:val="4"/>
            <w:hideMark/>
          </w:tcPr>
          <w:p w14:paraId="07380D7E" w14:textId="77777777" w:rsidR="00D76CB8" w:rsidRPr="00BC0C5F" w:rsidRDefault="00D76CB8" w:rsidP="00A20990">
            <w:pPr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Pri uplatňovaní nárokov z vád Diela sa bude postupovať podľa príslušných ustanovení §  560 a </w:t>
            </w:r>
            <w:proofErr w:type="spellStart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nasl</w:t>
            </w:r>
            <w:proofErr w:type="spellEnd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. Obchodného zákonníka.</w:t>
            </w:r>
          </w:p>
        </w:tc>
      </w:tr>
      <w:tr w:rsidR="00D76CB8" w:rsidRPr="00BC0C5F" w14:paraId="6DDE9F3C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66DB2CD0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8.2</w:t>
            </w:r>
          </w:p>
        </w:tc>
        <w:tc>
          <w:tcPr>
            <w:tcW w:w="8430" w:type="dxa"/>
            <w:gridSpan w:val="4"/>
            <w:hideMark/>
          </w:tcPr>
          <w:p w14:paraId="015325D2" w14:textId="43EAEFC6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Zhotoviteľ je povinný bezodkladne odstrániť na vlastné náklady vady Diela najneskôr do 3 dní od ich uplatnenia Objednávateľom formou písomnej reklamácie.</w:t>
            </w:r>
          </w:p>
        </w:tc>
      </w:tr>
      <w:tr w:rsidR="00D76CB8" w:rsidRPr="00BC0C5F" w14:paraId="5E0306F1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</w:tcPr>
          <w:p w14:paraId="108FB89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30" w:type="dxa"/>
            <w:gridSpan w:val="4"/>
          </w:tcPr>
          <w:p w14:paraId="3A1F4E13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0" w:firstLine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48D2C2AD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352E35CD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Čl. IX.</w:t>
            </w:r>
          </w:p>
        </w:tc>
      </w:tr>
      <w:tr w:rsidR="00D76CB8" w:rsidRPr="00BC0C5F" w14:paraId="40FEB2F6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58835272" w14:textId="77777777" w:rsidR="00D76CB8" w:rsidRPr="00BC0C5F" w:rsidRDefault="00D76CB8" w:rsidP="00A20990">
            <w:pPr>
              <w:pStyle w:val="Odsekzoznamu1"/>
              <w:spacing w:after="120"/>
              <w:ind w:left="11" w:hanging="11"/>
              <w:jc w:val="center"/>
              <w:rPr>
                <w:rFonts w:asciiTheme="minorHAnsi" w:hAnsiTheme="minorHAnsi" w:cstheme="minorHAnsi"/>
                <w:cap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POSTÚPENIE PRÁV A POVINNOSTI VYPLÝVAJÚCICH ZO ZMLUVY</w:t>
            </w:r>
          </w:p>
        </w:tc>
      </w:tr>
      <w:tr w:rsidR="00D76CB8" w:rsidRPr="00BC0C5F" w14:paraId="436A50D6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  <w:hideMark/>
          </w:tcPr>
          <w:p w14:paraId="06244F27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9.1</w:t>
            </w:r>
          </w:p>
        </w:tc>
        <w:tc>
          <w:tcPr>
            <w:tcW w:w="8430" w:type="dxa"/>
            <w:gridSpan w:val="4"/>
            <w:hideMark/>
          </w:tcPr>
          <w:p w14:paraId="39FD3F18" w14:textId="77777777" w:rsidR="00D76CB8" w:rsidRPr="00BC0C5F" w:rsidRDefault="00D76CB8" w:rsidP="00A20990">
            <w:pPr>
              <w:tabs>
                <w:tab w:val="left" w:pos="540"/>
              </w:tabs>
              <w:suppressAutoHyphens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Každá zo zmluvných strán sa zaväzuje, že neprevedie nijaké práva a povinnosti (záväzky) vyplývajúce z tejto dohody, resp. ich časť na iný subjekt bez predchádzajúceho písomného súhlasu druhej strany. V prípade porušenia tejto povinnosti, bude zmluva o prevode (postúpení) zmluvných záväzkov, neplatná. V prípade porušenia tejto povinnosti jednou zo zmluvných strán, je druhá zmluvná strana oprávnená od Zmluvy odstúpiť, a to s účinnosťou odstúpenia ku dňu, keď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bolo písomné oznámenie o odstúpení zmluvy doručené druhej zmluvnej strane, a tým nie je dotknuté právo na náhradu škody.</w:t>
            </w:r>
          </w:p>
        </w:tc>
      </w:tr>
      <w:tr w:rsidR="00D76CB8" w:rsidRPr="00BC0C5F" w14:paraId="325BB133" w14:textId="77777777" w:rsidTr="00A20990">
        <w:trPr>
          <w:gridAfter w:val="1"/>
          <w:wAfter w:w="565" w:type="dxa"/>
          <w:trHeight w:val="33"/>
        </w:trPr>
        <w:tc>
          <w:tcPr>
            <w:tcW w:w="850" w:type="dxa"/>
          </w:tcPr>
          <w:p w14:paraId="60AC08C4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430" w:type="dxa"/>
            <w:gridSpan w:val="4"/>
          </w:tcPr>
          <w:p w14:paraId="232DE29F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0E1A2070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02A9B74A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Čl. X. </w:t>
            </w:r>
          </w:p>
          <w:p w14:paraId="43E9497B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spacing w:after="120"/>
              <w:ind w:left="11" w:hanging="1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VYUŽITIE SUBDODÁVATEĽOV</w:t>
            </w:r>
          </w:p>
          <w:p w14:paraId="67B4C4FB" w14:textId="77777777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predkladá v Prílohe č. 3 tejto Zmluvy zoznam všetkých svojich subdodávateľov s uvedením  jeho identifikačných údajov, podielu a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      </w:r>
          </w:p>
          <w:p w14:paraId="1CF5C51A" w14:textId="44862C6F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Zhotoviteľ je oprávnený kedykoľvek počas trvania tejto Zmluvy vymeniť ktoréhokoľvek subdodávateľa, a to za predpokladu, že nový subdodávateľ disponuje oprávnením na príslušné plnenie zmluvy podľa § 32 ods. 1 písm. e) ZVO, ako aj spĺňa povinnosť </w:t>
            </w:r>
            <w:bookmarkStart w:id="0" w:name="_Hlk481159816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zápisu do registra partnerov verejného sektora</w:t>
            </w:r>
            <w:bookmarkEnd w:id="0"/>
            <w:r w:rsidR="003D3EFB">
              <w:rPr>
                <w:rFonts w:asciiTheme="minorHAnsi" w:hAnsiTheme="minorHAnsi" w:cstheme="minorHAnsi"/>
                <w:sz w:val="21"/>
                <w:szCs w:val="21"/>
              </w:rPr>
              <w:t xml:space="preserve"> podľa 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zákona č. 315/2016 Z. z. o registri partnerov verejného sektora a o zmene a doplnení niektorých zákonov v znení neskorších predpisov (ďalej ako „</w:t>
            </w:r>
            <w:r w:rsidR="003D3EFB" w:rsidRPr="00DE02ED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cs-CZ"/>
              </w:rPr>
              <w:t>Zákon o RPVS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“)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, ak zákon pre takéhoto subdodávateľa tento zápis vyžaduje. Najneskôr 7 dní pred prijatím subdodávky od nového subdodávateľa, alebo od uzavretia zmluvného vzťahu s novým subdodávateľom (podľa toho ktorá udalosť nastane skôr), je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hotoviteľ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povinný oznámiť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bjednávateľovi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(identifikačné) údaje o novom subdodávateľovi a o osobe oprávnenej konať za nového subdodávateľa v rozsahu meno a priezvisko, adresa pobytu, dátum narodenia, podiel plnenia zmluvy v % vyjadrení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      </w:r>
          </w:p>
          <w:p w14:paraId="1B9729D9" w14:textId="427DF28C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Povinnosti uvedené v bodoch 1 a 2 tohto článku Zmluvy nie je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hotoviteľ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povinný plniť v prípade subdodávateľov, ktorí mu dodávajú tovary.</w:t>
            </w:r>
          </w:p>
          <w:p w14:paraId="112D348A" w14:textId="5E2D3A32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Zmluvné strany sa dohodli za účelom zabezpečenia všetkých povinností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hotoviteľa podľa tohto článku Zmluvy na zmluvnej pokute tak, že v prípade porušenia ktorejkoľvek z povinností týkajúcej sa subdodávateľov alebo ich zmeny zo strany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hotoviteľa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má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bjednávateľ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okrem práva odstúpiť od Zmluvy aj nárok na zmluvnú pokutu vo výške 5 % z ceny Diela bez DPH, za každé porušenie ktorejkoľvek z vyššie uvedených povinností tohto článku Zmluvy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hotoviteľom, a to aj opakovane.</w:t>
            </w:r>
          </w:p>
          <w:p w14:paraId="0E454949" w14:textId="64A494C6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Zmluvné strany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vy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>hlasujú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, že považujú dohodnutú výšku zmluvnej pokuty za primeranú vzhľadom na charakter a povahu zmluvnou pokutou zabezpečovaných povinností </w:t>
            </w:r>
            <w:r w:rsidR="003D3EFB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hotoviteľa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a cenu Diela. </w:t>
            </w:r>
          </w:p>
          <w:p w14:paraId="13191D03" w14:textId="17754043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Uplatnením alebo zaplatením zmluvnej pokuty nie je dotknuté právo objednávateľa na odstúpenie od zmluvy, úrok z omeškania a na náhradu vzniknutej škody. Zaplatenie zmluvnej pokuty </w:t>
            </w:r>
            <w:r w:rsid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hotoviteľom </w:t>
            </w: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nezbavuje </w:t>
            </w:r>
            <w:r w:rsid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hotoviteľa </w:t>
            </w: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povinností podľa tohto článku Zmluvy.</w:t>
            </w:r>
          </w:p>
          <w:p w14:paraId="0D18D196" w14:textId="6701ADBB" w:rsidR="00D76CB8" w:rsidRPr="00BC0C5F" w:rsidRDefault="00D76CB8" w:rsidP="00A20990">
            <w:pPr>
              <w:pStyle w:val="Odsekzoznamu"/>
              <w:numPr>
                <w:ilvl w:val="1"/>
                <w:numId w:val="6"/>
              </w:numPr>
              <w:autoSpaceDE w:val="0"/>
              <w:autoSpaceDN w:val="0"/>
              <w:spacing w:after="0" w:line="240" w:lineRule="auto"/>
              <w:ind w:left="888" w:right="0" w:hanging="888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Zhotoviteľ sa zaväzuje byť riadne zapísaný v registri partnerov verejného sektora po dobu trvania tejto Zmluvy, ak mu taká povinnosť vyplýva zo </w:t>
            </w:r>
            <w:r w:rsid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="003D3EFB"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ákona </w:t>
            </w:r>
            <w:r w:rsidR="003D3EFB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o RPVS</w:t>
            </w: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. Zhotoviteľ je povinný na požiadanie Objednávateľa predložiť všetky zmluvy so svojimi subdodávateľmi. Porušenie ktorejkoľvek z povinností Zhotoviteľa podľa tohto ustanovenia Zmluvy je jej podstatným porušením a zakladá právo Objednávateľa na odstúpenie od tejto Zmluvy s právnymi účinkami ukončenia Zmluvy ex </w:t>
            </w:r>
            <w:proofErr w:type="spellStart"/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tunc</w:t>
            </w:r>
            <w:proofErr w:type="spellEnd"/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, a/alebo právo Objednávateľa požadovať od Zhotoviteľa zaplatenie zmluvnej pokuty vo výške </w:t>
            </w:r>
            <w:r w:rsidR="009C3175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ceny za Dielo s DPH</w:t>
            </w:r>
            <w:r w:rsidRPr="00BC0C5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 dohode o výške zmluvnej pokuty prihliadali na hodnotu a význam touto zmluvnou pokutou zabezpečovanej zmluvnej povinnosti.</w:t>
            </w:r>
          </w:p>
          <w:p w14:paraId="3A36C4D8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0" w:firstLine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22A5C0C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ind w:left="10" w:hanging="1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Čl. XI.</w:t>
            </w:r>
          </w:p>
        </w:tc>
      </w:tr>
      <w:tr w:rsidR="00D76CB8" w:rsidRPr="00BC0C5F" w14:paraId="130C1525" w14:textId="77777777" w:rsidTr="00A20990">
        <w:trPr>
          <w:gridAfter w:val="1"/>
          <w:wAfter w:w="565" w:type="dxa"/>
          <w:trHeight w:val="33"/>
        </w:trPr>
        <w:tc>
          <w:tcPr>
            <w:tcW w:w="9280" w:type="dxa"/>
            <w:gridSpan w:val="5"/>
            <w:hideMark/>
          </w:tcPr>
          <w:p w14:paraId="1B5B27A1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spacing w:after="120"/>
              <w:ind w:left="11" w:hanging="11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/>
                <w:sz w:val="21"/>
                <w:szCs w:val="21"/>
              </w:rPr>
              <w:t>ZÁVEREČNÉ USTANOVENIA</w:t>
            </w:r>
          </w:p>
        </w:tc>
      </w:tr>
      <w:tr w:rsidR="00D76CB8" w:rsidRPr="00BC0C5F" w14:paraId="3D5DE814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5193F51F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11.1</w:t>
            </w:r>
          </w:p>
          <w:p w14:paraId="342F8772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E6BEA72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D0DDC9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7D3BFF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178CC1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11.2</w:t>
            </w:r>
          </w:p>
        </w:tc>
        <w:tc>
          <w:tcPr>
            <w:tcW w:w="8338" w:type="dxa"/>
            <w:gridSpan w:val="3"/>
            <w:hideMark/>
          </w:tcPr>
          <w:p w14:paraId="723A41E7" w14:textId="21E37DF0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spacing w:after="120"/>
              <w:ind w:left="10" w:hanging="1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Táto Zmluva nadobúda platnosť dňom jej podpisu zmluvný</w:t>
            </w:r>
            <w:r w:rsidR="009C3175">
              <w:rPr>
                <w:rFonts w:asciiTheme="minorHAnsi" w:hAnsiTheme="minorHAnsi" w:cstheme="minorHAnsi"/>
                <w:sz w:val="21"/>
                <w:szCs w:val="21"/>
              </w:rPr>
              <w:t>mi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str</w:t>
            </w:r>
            <w:r w:rsidR="009C317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9C3175">
              <w:rPr>
                <w:rFonts w:asciiTheme="minorHAnsi" w:hAnsiTheme="minorHAnsi" w:cstheme="minorHAnsi"/>
                <w:sz w:val="21"/>
                <w:szCs w:val="21"/>
              </w:rPr>
              <w:t>ami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a účinnosť dňom nasledujúcim po dni jej zverejnenia 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centrálnom registri zmlúv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v zmysle § 47a zákona č. 40/1964 Zb. Občianskeho zákonníka </w:t>
            </w:r>
            <w:r w:rsidR="009C3175" w:rsidRPr="009C3175">
              <w:rPr>
                <w:rFonts w:asciiTheme="minorHAnsi" w:hAnsiTheme="minorHAnsi" w:cstheme="minorHAnsi"/>
                <w:sz w:val="21"/>
                <w:szCs w:val="21"/>
              </w:rPr>
              <w:t>v znení neskorších predpisov</w:t>
            </w:r>
            <w:r w:rsidR="009C3175" w:rsidRPr="009C3175" w:rsidDel="009C317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a § 5a zákona č. 211/2000 Z. z.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 slobodnom prístupe k informáciám a o zmene a doplnení niektorých zákonov (zákon o slobode informácií) v znení neskorších predpisov.</w:t>
            </w:r>
          </w:p>
          <w:p w14:paraId="3FFF39EC" w14:textId="77777777" w:rsidR="00D76CB8" w:rsidRPr="00BC0C5F" w:rsidRDefault="00D76CB8" w:rsidP="00A20990">
            <w:pPr>
              <w:pStyle w:val="Zarkazkladnhotextu22"/>
              <w:tabs>
                <w:tab w:val="clear" w:pos="284"/>
                <w:tab w:val="left" w:pos="708"/>
              </w:tabs>
              <w:spacing w:after="120"/>
              <w:ind w:left="10" w:hanging="1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Túto Zmluvu možno meniť alebo dopĺňať len písomnou dohodou zmluvných strán vo forme číslovaných a podpísaných dodatkov.</w:t>
            </w:r>
          </w:p>
        </w:tc>
      </w:tr>
      <w:tr w:rsidR="00D76CB8" w:rsidRPr="00BC0C5F" w14:paraId="051BE64F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569D1CD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11.3</w:t>
            </w:r>
          </w:p>
        </w:tc>
        <w:tc>
          <w:tcPr>
            <w:tcW w:w="8338" w:type="dxa"/>
            <w:gridSpan w:val="3"/>
            <w:hideMark/>
          </w:tcPr>
          <w:p w14:paraId="646801DA" w14:textId="64333E4A" w:rsidR="00D76CB8" w:rsidRPr="00BC0C5F" w:rsidRDefault="009C3175" w:rsidP="00A20990">
            <w:pPr>
              <w:overflowPunct w:val="0"/>
              <w:autoSpaceDE w:val="0"/>
              <w:spacing w:after="120"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9C3175">
              <w:rPr>
                <w:rFonts w:asciiTheme="minorHAnsi" w:hAnsiTheme="minorHAnsi" w:cstheme="minorHAnsi"/>
                <w:sz w:val="21"/>
                <w:szCs w:val="21"/>
              </w:rPr>
              <w:t xml:space="preserve">Vzájomné vzťahy </w:t>
            </w:r>
            <w:r w:rsidR="00613FEF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9C3175">
              <w:rPr>
                <w:rFonts w:asciiTheme="minorHAnsi" w:hAnsiTheme="minorHAnsi" w:cstheme="minorHAnsi"/>
                <w:sz w:val="21"/>
                <w:szCs w:val="21"/>
              </w:rPr>
              <w:t>mluvných strán, ktoré vznikli na základe tejto Zmluvy, ktoré v nej nie sú výslovne upravené, sa budú riadiť ustanoveniami Obchodného zákonníka a ostatnými aplikovateľnými všeobecne záväznými právnymi predpismi.</w:t>
            </w:r>
          </w:p>
        </w:tc>
      </w:tr>
      <w:tr w:rsidR="00D76CB8" w:rsidRPr="00BC0C5F" w14:paraId="2DB88956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1A5F1D9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11.4</w:t>
            </w:r>
          </w:p>
        </w:tc>
        <w:tc>
          <w:tcPr>
            <w:tcW w:w="8338" w:type="dxa"/>
            <w:gridSpan w:val="3"/>
            <w:hideMark/>
          </w:tcPr>
          <w:p w14:paraId="4DFE3EB5" w14:textId="77777777" w:rsidR="00D76CB8" w:rsidRPr="00BC0C5F" w:rsidRDefault="00D76CB8" w:rsidP="00A20990">
            <w:pPr>
              <w:overflowPunct w:val="0"/>
              <w:autoSpaceDE w:val="0"/>
              <w:spacing w:after="120"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V prípade, ak sa niektoré ustanovenie Zmluvy stane neplatným, neúčinným alebo nevykonateľným, predmetnou neplatnosťou, neúčinnosťou alebo </w:t>
            </w:r>
            <w:proofErr w:type="spellStart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nevykonateľnosťou</w:t>
            </w:r>
            <w:proofErr w:type="spellEnd"/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nie je dotknutý ostatný obsah Zmluvy. Príslušné ustanovenie Zmluvy sa nahradí takým platným a účinným zákonným ustanovením, ktoré je mu svojím významom, obsahom a účelom najbližšie.</w:t>
            </w:r>
          </w:p>
        </w:tc>
      </w:tr>
      <w:tr w:rsidR="00D76CB8" w:rsidRPr="00BC0C5F" w14:paraId="557F33ED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1B796B1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11.5</w:t>
            </w:r>
          </w:p>
        </w:tc>
        <w:tc>
          <w:tcPr>
            <w:tcW w:w="8338" w:type="dxa"/>
            <w:gridSpan w:val="3"/>
            <w:hideMark/>
          </w:tcPr>
          <w:p w14:paraId="1C0DB902" w14:textId="77777777" w:rsidR="00D76CB8" w:rsidRPr="00BC0C5F" w:rsidRDefault="00D76CB8" w:rsidP="00A20990">
            <w:pPr>
              <w:overflowPunct w:val="0"/>
              <w:autoSpaceDE w:val="0"/>
              <w:spacing w:after="120"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Táto Zmluva je vyhotovená v štyroch rovnopisoch s platnosťou originálu, pričom dva rovnopisy dostane Zhotoviteľ a dva Objednávateľ.</w:t>
            </w:r>
          </w:p>
        </w:tc>
      </w:tr>
      <w:tr w:rsidR="00D76CB8" w:rsidRPr="00BC0C5F" w14:paraId="7504922A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0BF7FFC4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11.6</w:t>
            </w:r>
          </w:p>
        </w:tc>
        <w:tc>
          <w:tcPr>
            <w:tcW w:w="8338" w:type="dxa"/>
            <w:gridSpan w:val="3"/>
            <w:hideMark/>
          </w:tcPr>
          <w:p w14:paraId="441BAE90" w14:textId="66394118" w:rsidR="00D76CB8" w:rsidRPr="00BC0C5F" w:rsidRDefault="00613FEF" w:rsidP="00A20990">
            <w:pPr>
              <w:overflowPunct w:val="0"/>
              <w:autoSpaceDE w:val="0"/>
              <w:spacing w:after="120"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613FE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Zmluvné strany sa týmto zaväzujú, že budú dodržiavať povinnosti uložené </w:t>
            </w:r>
            <w:r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Pr="00613FE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mluvným stranám na základe nariadenia Európskeho parlamentu a Rady (EÚ) 2016/679 z 27. apríla 2016 o ochrane fyzických osôb pri spracúvaní osobných údajov a o voľnom pohybe takýchto údajov, ktorým sa zrušuje smernica 95/46/ES (všeobecné nariadenie o ochrane údajov). Ak v dôsledku poskytovania súčinnosti podľa Zmluvy budú niektorou zo </w:t>
            </w:r>
            <w:r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Pr="00613FE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mluvných strán druhej </w:t>
            </w:r>
            <w:r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Pr="00613FE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 xml:space="preserve">mluvnej strane poskytnuté osobné údaje a v dôsledku toho by malo dôjsť k spracúvaniu takých osobných údajov, </w:t>
            </w:r>
            <w:r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z</w:t>
            </w:r>
            <w:r w:rsidRPr="00613FEF">
              <w:rPr>
                <w:rFonts w:asciiTheme="minorHAnsi" w:hAnsiTheme="minorHAnsi" w:cstheme="minorHAnsi"/>
                <w:sz w:val="21"/>
                <w:szCs w:val="21"/>
                <w:lang w:eastAsia="cs-CZ"/>
              </w:rPr>
              <w:t>mluvné strany osobitne posúdia potrebu uzatvorenia dohody o podmienkach spracovania osobných údajov, príp. jej zmeny.</w:t>
            </w:r>
          </w:p>
        </w:tc>
      </w:tr>
      <w:tr w:rsidR="00D76CB8" w:rsidRPr="00BC0C5F" w14:paraId="48227770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4B685CE1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11.7</w:t>
            </w:r>
          </w:p>
        </w:tc>
        <w:tc>
          <w:tcPr>
            <w:tcW w:w="8338" w:type="dxa"/>
            <w:gridSpan w:val="3"/>
            <w:hideMark/>
          </w:tcPr>
          <w:p w14:paraId="7DBFF4E2" w14:textId="72675C7D" w:rsidR="00D76CB8" w:rsidRPr="00BC0C5F" w:rsidRDefault="00D76CB8" w:rsidP="00A20990">
            <w:pPr>
              <w:pStyle w:val="tl5"/>
              <w:numPr>
                <w:ilvl w:val="0"/>
                <w:numId w:val="0"/>
              </w:numPr>
              <w:tabs>
                <w:tab w:val="left" w:pos="709"/>
              </w:tabs>
              <w:spacing w:after="120"/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Zmluvné strany vyhlasujú, že si túto Zmluvu prečítali a s jej obsahom súhlasia, že Zmluva bola uzatvorená podľa ich pravej a slobodnej vôle, určito, vážne a zrozumiteľne, nie v</w:t>
            </w:r>
            <w:r w:rsidR="00613FEF">
              <w:rPr>
                <w:rFonts w:asciiTheme="minorHAnsi" w:hAnsiTheme="minorHAnsi" w:cstheme="minorHAnsi"/>
                <w:bCs/>
                <w:sz w:val="21"/>
                <w:szCs w:val="21"/>
              </w:rPr>
              <w:t> 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>tiesni</w:t>
            </w:r>
            <w:r w:rsidR="00613FEF">
              <w:rPr>
                <w:rFonts w:asciiTheme="minorHAnsi" w:hAnsiTheme="minorHAnsi" w:cstheme="minorHAnsi"/>
                <w:bCs/>
                <w:sz w:val="21"/>
                <w:szCs w:val="21"/>
              </w:rPr>
              <w:t>, v omyle</w:t>
            </w:r>
            <w:r w:rsidRPr="00BC0C5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ani za inak nápadne nevýhodných podmienok.</w:t>
            </w:r>
          </w:p>
        </w:tc>
      </w:tr>
      <w:tr w:rsidR="00D76CB8" w:rsidRPr="00BC0C5F" w14:paraId="41441DA7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6D4CEEE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11.8</w:t>
            </w:r>
          </w:p>
        </w:tc>
        <w:tc>
          <w:tcPr>
            <w:tcW w:w="8338" w:type="dxa"/>
            <w:gridSpan w:val="3"/>
            <w:hideMark/>
          </w:tcPr>
          <w:p w14:paraId="3B7637B6" w14:textId="315442BE" w:rsidR="00D76CB8" w:rsidRPr="00BC0C5F" w:rsidRDefault="00D76CB8" w:rsidP="00A20990">
            <w:pPr>
              <w:pStyle w:val="tl6"/>
              <w:tabs>
                <w:tab w:val="left" w:pos="709"/>
                <w:tab w:val="num" w:pos="2520"/>
              </w:tabs>
              <w:spacing w:after="120"/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Zmluvné strany vyhlasujú, že ich spôsobilosť a voľnosť uzatvoriť túto Zmluvu nie je žiadnym spôsobom obmedzená alebo vylúčená a zároveň vyhlasujú, že sa oboznámili s obsahom tejto Zmluvy a na znak súhlasu ju podpisujú.</w:t>
            </w:r>
          </w:p>
        </w:tc>
      </w:tr>
      <w:tr w:rsidR="00D76CB8" w:rsidRPr="00BC0C5F" w14:paraId="7C3B71C2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6D32760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11.9</w:t>
            </w:r>
          </w:p>
        </w:tc>
        <w:tc>
          <w:tcPr>
            <w:tcW w:w="8338" w:type="dxa"/>
            <w:gridSpan w:val="3"/>
            <w:hideMark/>
          </w:tcPr>
          <w:p w14:paraId="43E67C4D" w14:textId="4289B398" w:rsidR="00D76CB8" w:rsidRPr="00BC0C5F" w:rsidRDefault="00D76CB8" w:rsidP="00A20990">
            <w:pPr>
              <w:pStyle w:val="Odsekzoznamu1"/>
              <w:tabs>
                <w:tab w:val="left" w:pos="691"/>
              </w:tabs>
              <w:spacing w:after="120"/>
              <w:ind w:left="10" w:hanging="1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V prípade, ak bude podľa tejto Zmluvy potrebné doručovať </w:t>
            </w:r>
            <w:r w:rsidR="00613FEF">
              <w:rPr>
                <w:rFonts w:asciiTheme="minorHAnsi" w:hAnsiTheme="minorHAnsi" w:cstheme="minorHAnsi"/>
                <w:sz w:val="21"/>
                <w:szCs w:val="21"/>
              </w:rPr>
              <w:t>druhej</w:t>
            </w:r>
            <w:r w:rsidR="00613FEF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zmluvnej strane akúkoľvek písomnosť, doručuje sa táto písomnosť na adresu zmluvnej strany uvedenú v úvode Zmluvy, dokiaľ nie je zmena adresy písomne oznámená zmluvnej strane, ktorá písomnosť doručuje. V prípade, ak sa písomnosť aj pri dodržaní týchto podmienok vráti nedoručená, zmluvné strany sa dohodli, že účinky doručenia nastávajú tretím dňom po vrátení zásielky zmluvnej strane, ktorá zásielku doručuje.</w:t>
            </w:r>
          </w:p>
        </w:tc>
      </w:tr>
      <w:tr w:rsidR="00D76CB8" w:rsidRPr="00BC0C5F" w14:paraId="2EC823C4" w14:textId="77777777" w:rsidTr="00A20990">
        <w:trPr>
          <w:gridAfter w:val="1"/>
          <w:wAfter w:w="565" w:type="dxa"/>
          <w:trHeight w:val="33"/>
        </w:trPr>
        <w:tc>
          <w:tcPr>
            <w:tcW w:w="942" w:type="dxa"/>
            <w:gridSpan w:val="2"/>
            <w:hideMark/>
          </w:tcPr>
          <w:p w14:paraId="0F880CE0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ind w:right="122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11.10</w:t>
            </w:r>
          </w:p>
        </w:tc>
        <w:tc>
          <w:tcPr>
            <w:tcW w:w="8338" w:type="dxa"/>
            <w:gridSpan w:val="3"/>
          </w:tcPr>
          <w:p w14:paraId="7162A857" w14:textId="77777777" w:rsidR="00D76CB8" w:rsidRPr="00BC0C5F" w:rsidRDefault="00D76CB8" w:rsidP="00A20990">
            <w:pPr>
              <w:pStyle w:val="Odsekzoznamu1"/>
              <w:tabs>
                <w:tab w:val="left" w:pos="691"/>
              </w:tabs>
              <w:spacing w:after="120"/>
              <w:ind w:left="10" w:hanging="1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Neoddeliteľnou súčasťou tejto Zmluvy sú prílohy:</w:t>
            </w:r>
          </w:p>
          <w:p w14:paraId="70E10FEF" w14:textId="76253830" w:rsidR="00D76CB8" w:rsidRPr="00BC0C5F" w:rsidRDefault="00D76CB8" w:rsidP="00A20990">
            <w:pPr>
              <w:pStyle w:val="Odsekzoznamu1"/>
              <w:numPr>
                <w:ilvl w:val="0"/>
                <w:numId w:val="3"/>
              </w:numPr>
              <w:suppressAutoHyphens/>
              <w:ind w:left="726" w:hanging="35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Príloha č. 1 – Distribučný zoznam pre doručenie 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</w:t>
            </w:r>
          </w:p>
          <w:p w14:paraId="052D2742" w14:textId="2A717AC7" w:rsidR="00D76CB8" w:rsidRPr="00BC0C5F" w:rsidRDefault="00D76CB8" w:rsidP="00A20990">
            <w:pPr>
              <w:pStyle w:val="Odsekzoznamu1"/>
              <w:numPr>
                <w:ilvl w:val="0"/>
                <w:numId w:val="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Príloha č. 2 – Harmonogram distribúcie 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dvoj</w:t>
            </w: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mesačníka Náš kraj 202</w:t>
            </w:r>
            <w:r w:rsidR="00DF4CF0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  <w:p w14:paraId="3047C3F4" w14:textId="77777777" w:rsidR="00D76CB8" w:rsidRPr="00BC0C5F" w:rsidRDefault="00D76CB8" w:rsidP="00A20990">
            <w:pPr>
              <w:pStyle w:val="Odsekzoznamu1"/>
              <w:numPr>
                <w:ilvl w:val="0"/>
                <w:numId w:val="3"/>
              </w:numPr>
              <w:suppressAutoHyphens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Príloha č. 3 – Zoznam subdodávateľov/čestné prehlásenie, že zhotoviteľ nepoužije žiadnych subdodávateľov</w:t>
            </w:r>
          </w:p>
          <w:p w14:paraId="4C352B3A" w14:textId="77777777" w:rsidR="00D76CB8" w:rsidRPr="00BC0C5F" w:rsidRDefault="00D76CB8" w:rsidP="00A20990">
            <w:pPr>
              <w:pStyle w:val="Odsekzoznamu1"/>
              <w:suppressAutoHyphens/>
              <w:spacing w:after="120"/>
              <w:ind w:left="73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096D6487" w14:textId="77777777" w:rsidTr="00A20990">
        <w:trPr>
          <w:gridAfter w:val="1"/>
          <w:wAfter w:w="565" w:type="dxa"/>
          <w:trHeight w:val="80"/>
        </w:trPr>
        <w:tc>
          <w:tcPr>
            <w:tcW w:w="4111" w:type="dxa"/>
            <w:gridSpan w:val="4"/>
          </w:tcPr>
          <w:p w14:paraId="4F10EBEC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V Banskej Bystrici dňa ............................</w:t>
            </w:r>
          </w:p>
        </w:tc>
        <w:tc>
          <w:tcPr>
            <w:tcW w:w="5169" w:type="dxa"/>
          </w:tcPr>
          <w:p w14:paraId="57378EC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V .......................... dňa ................................</w:t>
            </w:r>
          </w:p>
        </w:tc>
      </w:tr>
      <w:tr w:rsidR="00D76CB8" w:rsidRPr="00BC0C5F" w14:paraId="75CC4D6F" w14:textId="77777777" w:rsidTr="00A20990">
        <w:trPr>
          <w:gridAfter w:val="1"/>
          <w:wAfter w:w="565" w:type="dxa"/>
          <w:trHeight w:val="80"/>
        </w:trPr>
        <w:tc>
          <w:tcPr>
            <w:tcW w:w="4111" w:type="dxa"/>
            <w:gridSpan w:val="4"/>
          </w:tcPr>
          <w:p w14:paraId="44B648AA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00E6F6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4D3E35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C520D3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8891C8A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F18A475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F6A23E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</w:t>
            </w:r>
          </w:p>
        </w:tc>
        <w:tc>
          <w:tcPr>
            <w:tcW w:w="5169" w:type="dxa"/>
          </w:tcPr>
          <w:p w14:paraId="55F01116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76CB8" w:rsidRPr="00BC0C5F" w14:paraId="03F4DF58" w14:textId="77777777" w:rsidTr="00A20990">
        <w:trPr>
          <w:gridAfter w:val="1"/>
          <w:wAfter w:w="565" w:type="dxa"/>
          <w:trHeight w:val="80"/>
        </w:trPr>
        <w:tc>
          <w:tcPr>
            <w:tcW w:w="4111" w:type="dxa"/>
            <w:gridSpan w:val="4"/>
            <w:hideMark/>
          </w:tcPr>
          <w:p w14:paraId="39C3905D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----------------------------------------------------</w:t>
            </w:r>
          </w:p>
          <w:p w14:paraId="1E860F23" w14:textId="4701465C" w:rsidR="00D76CB8" w:rsidRPr="00491927" w:rsidRDefault="00613FEF" w:rsidP="00613F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919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Banskobystrický samosprávny kraj</w:t>
            </w:r>
          </w:p>
        </w:tc>
        <w:tc>
          <w:tcPr>
            <w:tcW w:w="5169" w:type="dxa"/>
            <w:hideMark/>
          </w:tcPr>
          <w:p w14:paraId="17FF72E8" w14:textId="77777777" w:rsidR="00D76CB8" w:rsidRPr="00BC0C5F" w:rsidRDefault="00D76CB8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C0C5F">
              <w:rPr>
                <w:rFonts w:asciiTheme="minorHAnsi" w:hAnsiTheme="minorHAnsi" w:cstheme="minorHAnsi"/>
                <w:sz w:val="21"/>
                <w:szCs w:val="21"/>
              </w:rPr>
              <w:t>---------------------------------------------------</w:t>
            </w:r>
          </w:p>
          <w:p w14:paraId="3DE7E2CE" w14:textId="3E586DBF" w:rsidR="00D76CB8" w:rsidRPr="00491927" w:rsidRDefault="00613FEF" w:rsidP="00A209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919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Obchodné meno</w:t>
            </w:r>
          </w:p>
        </w:tc>
      </w:tr>
      <w:tr w:rsidR="00D76CB8" w:rsidRPr="00BC0C5F" w14:paraId="1C847340" w14:textId="77777777" w:rsidTr="00A20990">
        <w:trPr>
          <w:gridAfter w:val="1"/>
          <w:wAfter w:w="565" w:type="dxa"/>
          <w:trHeight w:val="80"/>
        </w:trPr>
        <w:tc>
          <w:tcPr>
            <w:tcW w:w="4111" w:type="dxa"/>
            <w:gridSpan w:val="4"/>
            <w:hideMark/>
          </w:tcPr>
          <w:p w14:paraId="6428D2A9" w14:textId="4341C376" w:rsidR="00D76CB8" w:rsidRPr="00BC0C5F" w:rsidRDefault="00DF4CF0" w:rsidP="00A20990">
            <w:pPr>
              <w:autoSpaceDE w:val="0"/>
              <w:autoSpaceDN w:val="0"/>
              <w:adjustRightInd w:val="0"/>
              <w:spacing w:line="240" w:lineRule="auto"/>
              <w:ind w:left="0" w:firstLine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Mgr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Ondrej</w:t>
            </w:r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>Lunter</w:t>
            </w:r>
            <w:proofErr w:type="spellEnd"/>
            <w:r w:rsidR="00D76CB8" w:rsidRPr="00BC0C5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</w:tc>
        <w:tc>
          <w:tcPr>
            <w:tcW w:w="5169" w:type="dxa"/>
            <w:hideMark/>
          </w:tcPr>
          <w:p w14:paraId="0D26973B" w14:textId="15A3F086" w:rsidR="00D76CB8" w:rsidRPr="00BC0C5F" w:rsidRDefault="00613FEF" w:rsidP="00A20990">
            <w:pPr>
              <w:autoSpaceDE w:val="0"/>
              <w:autoSpaceDN w:val="0"/>
              <w:adjustRightInd w:val="0"/>
              <w:spacing w:line="240" w:lineRule="auto"/>
              <w:ind w:left="11" w:right="289" w:hanging="1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Meno, priezvisko a funkcia štatutárneho orgánu</w:t>
            </w:r>
          </w:p>
        </w:tc>
      </w:tr>
    </w:tbl>
    <w:p w14:paraId="4E0D37D1" w14:textId="5BB5249E" w:rsidR="00BB7A11" w:rsidRDefault="00D76CB8" w:rsidP="00491927">
      <w:pPr>
        <w:ind w:left="0" w:firstLine="0"/>
      </w:pPr>
      <w:r w:rsidRPr="00BC0C5F">
        <w:rPr>
          <w:rFonts w:asciiTheme="minorHAnsi" w:hAnsiTheme="minorHAnsi" w:cstheme="minorHAnsi"/>
          <w:sz w:val="21"/>
          <w:szCs w:val="21"/>
        </w:rPr>
        <w:t>predseda Banskobystrického samosprávneho kraja</w:t>
      </w:r>
    </w:p>
    <w:sectPr w:rsidR="00BB7A11" w:rsidSect="00491927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E2F0" w14:textId="77777777" w:rsidR="00D84791" w:rsidRDefault="00D84791">
      <w:pPr>
        <w:spacing w:after="0" w:line="240" w:lineRule="auto"/>
      </w:pPr>
      <w:r>
        <w:separator/>
      </w:r>
    </w:p>
  </w:endnote>
  <w:endnote w:type="continuationSeparator" w:id="0">
    <w:p w14:paraId="2489F4A0" w14:textId="77777777" w:rsidR="00D84791" w:rsidRDefault="00D8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389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E2009A" w14:textId="77777777" w:rsidR="004A4600" w:rsidRDefault="00693DA6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DEF0F" w14:textId="77777777" w:rsidR="004A4600" w:rsidRDefault="00AC75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718A" w14:textId="77777777" w:rsidR="00D84791" w:rsidRDefault="00D84791">
      <w:pPr>
        <w:spacing w:after="0" w:line="240" w:lineRule="auto"/>
      </w:pPr>
      <w:r>
        <w:separator/>
      </w:r>
    </w:p>
  </w:footnote>
  <w:footnote w:type="continuationSeparator" w:id="0">
    <w:p w14:paraId="73022DAF" w14:textId="77777777" w:rsidR="00D84791" w:rsidRDefault="00D8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3D2D"/>
    <w:multiLevelType w:val="multilevel"/>
    <w:tmpl w:val="52A04D56"/>
    <w:lvl w:ilvl="0">
      <w:start w:val="10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hint="default"/>
      </w:rPr>
    </w:lvl>
  </w:abstractNum>
  <w:abstractNum w:abstractNumId="1" w15:restartNumberingAfterBreak="0">
    <w:nsid w:val="3A522B0E"/>
    <w:multiLevelType w:val="hybridMultilevel"/>
    <w:tmpl w:val="0EA2DBE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</w:lvl>
    <w:lvl w:ilvl="1" w:tplc="041B0019">
      <w:start w:val="1"/>
      <w:numFmt w:val="lowerLetter"/>
      <w:lvlText w:val="%2."/>
      <w:lvlJc w:val="left"/>
      <w:pPr>
        <w:ind w:left="796" w:hanging="360"/>
      </w:pPr>
    </w:lvl>
    <w:lvl w:ilvl="2" w:tplc="041B001B">
      <w:start w:val="1"/>
      <w:numFmt w:val="lowerRoman"/>
      <w:lvlText w:val="%3."/>
      <w:lvlJc w:val="right"/>
      <w:pPr>
        <w:ind w:left="1516" w:hanging="180"/>
      </w:pPr>
    </w:lvl>
    <w:lvl w:ilvl="3" w:tplc="041B000F">
      <w:start w:val="1"/>
      <w:numFmt w:val="decimal"/>
      <w:lvlText w:val="%4."/>
      <w:lvlJc w:val="left"/>
      <w:pPr>
        <w:ind w:left="2236" w:hanging="360"/>
      </w:pPr>
    </w:lvl>
    <w:lvl w:ilvl="4" w:tplc="041B0019">
      <w:start w:val="1"/>
      <w:numFmt w:val="lowerLetter"/>
      <w:lvlText w:val="%5."/>
      <w:lvlJc w:val="left"/>
      <w:pPr>
        <w:ind w:left="2956" w:hanging="360"/>
      </w:pPr>
    </w:lvl>
    <w:lvl w:ilvl="5" w:tplc="041B001B">
      <w:start w:val="1"/>
      <w:numFmt w:val="lowerRoman"/>
      <w:lvlText w:val="%6."/>
      <w:lvlJc w:val="right"/>
      <w:pPr>
        <w:ind w:left="3676" w:hanging="180"/>
      </w:pPr>
    </w:lvl>
    <w:lvl w:ilvl="6" w:tplc="041B000F">
      <w:start w:val="1"/>
      <w:numFmt w:val="decimal"/>
      <w:lvlText w:val="%7."/>
      <w:lvlJc w:val="left"/>
      <w:pPr>
        <w:ind w:left="4396" w:hanging="360"/>
      </w:pPr>
    </w:lvl>
    <w:lvl w:ilvl="7" w:tplc="041B0019">
      <w:start w:val="1"/>
      <w:numFmt w:val="lowerLetter"/>
      <w:lvlText w:val="%8."/>
      <w:lvlJc w:val="left"/>
      <w:pPr>
        <w:ind w:left="5116" w:hanging="360"/>
      </w:pPr>
    </w:lvl>
    <w:lvl w:ilvl="8" w:tplc="041B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F9D4FD7"/>
    <w:multiLevelType w:val="hybridMultilevel"/>
    <w:tmpl w:val="588C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1A7E"/>
    <w:multiLevelType w:val="hybridMultilevel"/>
    <w:tmpl w:val="24FE7CDE"/>
    <w:lvl w:ilvl="0" w:tplc="041B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6B669CE"/>
    <w:multiLevelType w:val="hybridMultilevel"/>
    <w:tmpl w:val="BED8EAB8"/>
    <w:lvl w:ilvl="0" w:tplc="3064F66A">
      <w:start w:val="1"/>
      <w:numFmt w:val="decimal"/>
      <w:pStyle w:val="tl5"/>
      <w:lvlText w:val="%1."/>
      <w:lvlJc w:val="left"/>
      <w:pPr>
        <w:tabs>
          <w:tab w:val="num" w:pos="720"/>
        </w:tabs>
        <w:ind w:left="720" w:hanging="360"/>
      </w:pPr>
    </w:lvl>
    <w:lvl w:ilvl="1" w:tplc="7C5C5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76B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6D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CB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C1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548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6A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4E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150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262265">
    <w:abstractNumId w:val="3"/>
  </w:num>
  <w:num w:numId="3" w16cid:durableId="1934707296">
    <w:abstractNumId w:val="4"/>
  </w:num>
  <w:num w:numId="4" w16cid:durableId="221211751">
    <w:abstractNumId w:val="1"/>
  </w:num>
  <w:num w:numId="5" w16cid:durableId="324016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20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B8"/>
    <w:rsid w:val="00094AE4"/>
    <w:rsid w:val="000F71FF"/>
    <w:rsid w:val="003D3EFB"/>
    <w:rsid w:val="00491927"/>
    <w:rsid w:val="00563327"/>
    <w:rsid w:val="00613FEF"/>
    <w:rsid w:val="0062360E"/>
    <w:rsid w:val="0067738A"/>
    <w:rsid w:val="00685747"/>
    <w:rsid w:val="00693DA6"/>
    <w:rsid w:val="009C3175"/>
    <w:rsid w:val="00AC0A8A"/>
    <w:rsid w:val="00AC7585"/>
    <w:rsid w:val="00B905A3"/>
    <w:rsid w:val="00BB0133"/>
    <w:rsid w:val="00BB7A11"/>
    <w:rsid w:val="00D15F6D"/>
    <w:rsid w:val="00D5294B"/>
    <w:rsid w:val="00D76CB8"/>
    <w:rsid w:val="00D84791"/>
    <w:rsid w:val="00DF4CF0"/>
    <w:rsid w:val="00F871B7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EE44"/>
  <w15:chartTrackingRefBased/>
  <w15:docId w15:val="{3BC00DDA-D523-4A8D-82BF-171CC58B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6CB8"/>
    <w:pPr>
      <w:spacing w:after="4" w:line="266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nhideWhenUsed/>
    <w:rsid w:val="00D76CB8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76CB8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D76CB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76CB8"/>
    <w:pPr>
      <w:ind w:left="720"/>
      <w:contextualSpacing/>
    </w:pPr>
    <w:rPr>
      <w:lang w:eastAsia="en-US"/>
    </w:rPr>
  </w:style>
  <w:style w:type="paragraph" w:customStyle="1" w:styleId="Odsekzoznamu1">
    <w:name w:val="Odsek zoznamu1"/>
    <w:basedOn w:val="Normlny"/>
    <w:uiPriority w:val="99"/>
    <w:qFormat/>
    <w:rsid w:val="00D76CB8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Zarkazkladnhotextu22">
    <w:name w:val="Zarážka základného textu 22"/>
    <w:basedOn w:val="Normlny"/>
    <w:rsid w:val="00D76CB8"/>
    <w:pPr>
      <w:tabs>
        <w:tab w:val="left" w:pos="284"/>
      </w:tabs>
      <w:suppressAutoHyphens/>
      <w:overflowPunct w:val="0"/>
      <w:autoSpaceDE w:val="0"/>
      <w:spacing w:after="0" w:line="240" w:lineRule="auto"/>
      <w:ind w:left="284" w:right="0" w:hanging="27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tl5">
    <w:name w:val="Štýl5"/>
    <w:basedOn w:val="Normlny"/>
    <w:rsid w:val="00D76CB8"/>
    <w:pPr>
      <w:numPr>
        <w:numId w:val="1"/>
      </w:numPr>
      <w:spacing w:after="0" w:line="240" w:lineRule="auto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l6">
    <w:name w:val="Štýl6"/>
    <w:basedOn w:val="Normlny"/>
    <w:rsid w:val="00D76CB8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Bezriadkovania">
    <w:name w:val="No Spacing"/>
    <w:uiPriority w:val="1"/>
    <w:qFormat/>
    <w:rsid w:val="00D76CB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CB8"/>
    <w:rPr>
      <w:rFonts w:ascii="Calibri" w:eastAsia="Calibri" w:hAnsi="Calibri" w:cs="Calibri"/>
      <w:color w:val="000000"/>
      <w:lang w:eastAsia="sk-SK"/>
    </w:rPr>
  </w:style>
  <w:style w:type="paragraph" w:styleId="Revzia">
    <w:name w:val="Revision"/>
    <w:hidden/>
    <w:uiPriority w:val="99"/>
    <w:semiHidden/>
    <w:rsid w:val="00685747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857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857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5747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57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5747"/>
    <w:rPr>
      <w:rFonts w:ascii="Calibri" w:eastAsia="Calibri" w:hAnsi="Calibri" w:cs="Calibri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nove_ZoD_Nas kraj_2023_final" edit="true"/>
    <f:field ref="objsubject" par="" text="" edit="true"/>
    <f:field ref="objcreatedby" par="" text="Štepáneková, Lenka, Mgr."/>
    <f:field ref="objcreatedat" par="" date="2022-11-29T15:19:47" text="29. 11. 2022 15:19:47"/>
    <f:field ref="objchangedby" par="" text="Štepáneková, Lenka, Mgr."/>
    <f:field ref="objmodifiedat" par="" date="2022-11-29T15:19:52" text="29. 11. 2022 15:19:52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nove_ZoD_Nas kraj_2023_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3196</Words>
  <Characters>18223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Štepáneková Lenka</dc:creator>
  <cp:keywords/>
  <dc:description/>
  <cp:lastModifiedBy>Debnárová Monika</cp:lastModifiedBy>
  <cp:revision>2</cp:revision>
  <dcterms:created xsi:type="dcterms:W3CDTF">2023-01-10T13:22:00Z</dcterms:created>
  <dcterms:modified xsi:type="dcterms:W3CDTF">2023-01-10T13:22:00Z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29. 11. 2022, 15:19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Ing. Monika Debnárová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29. 11. 2022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29.11.2022, 15:19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29.11.2022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*COO.2090.100.9.5682746*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II</vt:lpwstr>
  </property>
  <property fmtid="{D5CDD505-2E9C-101B-9397-08002B2CF9AE}" pid="359" name="FSC#COOELAK@1.1001:CurrentUserEmail">
    <vt:lpwstr>monika.debnarova@bbsk.sk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COO.2090.100.9.5682746</vt:lpwstr>
  </property>
  <property fmtid="{D5CDD505-2E9C-101B-9397-08002B2CF9AE}" pid="391" name="FSC#FSCFOLIO@1.1001:docpropproject">
    <vt:lpwstr/>
  </property>
</Properties>
</file>