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783D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93993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541FA163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sz w:val="24"/>
        </w:rPr>
      </w:pPr>
    </w:p>
    <w:p w14:paraId="5C7F3C16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Názov zákazky: </w:t>
      </w:r>
      <w:r w:rsidRPr="00293993">
        <w:rPr>
          <w:rFonts w:ascii="Times New Roman" w:hAnsi="Times New Roman" w:cs="Times New Roman"/>
          <w:b/>
          <w:sz w:val="24"/>
        </w:rPr>
        <w:t xml:space="preserve">Infračervený spektrometer ATR-FTIR </w:t>
      </w:r>
    </w:p>
    <w:p w14:paraId="18311221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ind w:right="110"/>
        <w:jc w:val="both"/>
        <w:rPr>
          <w:rFonts w:ascii="Times New Roman" w:hAnsi="Times New Roman" w:cs="Times New Roman"/>
          <w:sz w:val="24"/>
        </w:rPr>
      </w:pPr>
    </w:p>
    <w:p w14:paraId="2D913250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Počet kusov: </w:t>
      </w:r>
      <w:r w:rsidRPr="00293993">
        <w:rPr>
          <w:rFonts w:ascii="Times New Roman" w:hAnsi="Times New Roman" w:cs="Times New Roman"/>
          <w:b/>
          <w:sz w:val="24"/>
        </w:rPr>
        <w:t>3 ks</w:t>
      </w:r>
    </w:p>
    <w:p w14:paraId="3643F4FD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</w:p>
    <w:p w14:paraId="681A6427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Základná charakteristika: </w:t>
      </w:r>
    </w:p>
    <w:p w14:paraId="578108A1" w14:textId="77777777" w:rsidR="00E216FB" w:rsidRPr="00293993" w:rsidRDefault="00E216FB" w:rsidP="00E216FB">
      <w:pPr>
        <w:pStyle w:val="Odsekzoznamu"/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Infračervený spektrometer využívajúci metódu ATR-FTIR je kompaktný a prenosný analyzátor určený na rýchlu a presnú analýzu a identifikáciu chemického zloženia látok v pevných a kvapalných skupenstvách. Zariadenie musí byť použiteľné aj v teréne, resp. vo výjazdovom vozidle pre špecialistov z oblasti záchranných alebo bezpečnostných zložiek. Tovar sa obstaráva v celkovom počte tri kusy. Tovar sa obstaráva v celkovom počte 3 ks, čo zahŕňa 1 ks pre všetky tri pracoviská kontrolného chemického laboratória civilnej ochrany.    </w:t>
      </w:r>
    </w:p>
    <w:p w14:paraId="0C34E7E0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</w:p>
    <w:p w14:paraId="64B0389E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Hlavný kód CPV: </w:t>
      </w:r>
    </w:p>
    <w:p w14:paraId="5778E0BC" w14:textId="77777777" w:rsidR="00E216FB" w:rsidRPr="00293993" w:rsidRDefault="00E216FB" w:rsidP="00E216FB">
      <w:pPr>
        <w:pStyle w:val="Odsekzoznamu"/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>CPV: 38433000-9, Spektrometre</w:t>
      </w:r>
    </w:p>
    <w:p w14:paraId="5352763F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</w:p>
    <w:p w14:paraId="1D8F2296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>Platnosť zmluvy: do splnenia predmetu zákazky.</w:t>
      </w:r>
    </w:p>
    <w:p w14:paraId="172E83DA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</w:p>
    <w:p w14:paraId="6E84EDE0" w14:textId="37158C68" w:rsidR="00E216FB" w:rsidRPr="00293993" w:rsidRDefault="00C0391E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plnenia:  do 20</w:t>
      </w:r>
      <w:bookmarkStart w:id="0" w:name="_GoBack"/>
      <w:bookmarkEnd w:id="0"/>
      <w:r w:rsidR="00E216FB" w:rsidRPr="00293993">
        <w:rPr>
          <w:rFonts w:ascii="Times New Roman" w:hAnsi="Times New Roman" w:cs="Times New Roman"/>
          <w:sz w:val="24"/>
        </w:rPr>
        <w:t xml:space="preserve"> týždňov po nadobudnutí právoplatnosti uzatvorenej kúpnej zmluvy.</w:t>
      </w:r>
    </w:p>
    <w:p w14:paraId="7CA6A69A" w14:textId="77777777" w:rsidR="00E216FB" w:rsidRPr="00293993" w:rsidRDefault="00E216FB" w:rsidP="00E216FB">
      <w:p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</w:p>
    <w:p w14:paraId="20526872" w14:textId="77777777" w:rsidR="00E216FB" w:rsidRPr="00293993" w:rsidRDefault="00E216FB" w:rsidP="00E216FB">
      <w:pPr>
        <w:pStyle w:val="Odsekzoznamu"/>
        <w:numPr>
          <w:ilvl w:val="0"/>
          <w:numId w:val="1"/>
        </w:numPr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Miesto plnenia:   </w:t>
      </w:r>
    </w:p>
    <w:p w14:paraId="147D92B1" w14:textId="77777777" w:rsidR="00E216FB" w:rsidRPr="00293993" w:rsidRDefault="00E216FB" w:rsidP="00E216FB">
      <w:pPr>
        <w:pStyle w:val="Odsekzoznamu"/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Kontrolné chemické laboratórium CO v Nitre, Plynárenská 25, 949 01 Nitra; </w:t>
      </w:r>
    </w:p>
    <w:p w14:paraId="30714966" w14:textId="77777777" w:rsidR="00E216FB" w:rsidRPr="00293993" w:rsidRDefault="00E216FB" w:rsidP="00E216FB">
      <w:pPr>
        <w:pStyle w:val="Odsekzoznamu"/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Kontrolné chemické laboratórium CO v Slovenskej Ľupči, Príboj 559, 976 13 Slovenská Ľupča; </w:t>
      </w:r>
    </w:p>
    <w:p w14:paraId="05199145" w14:textId="77777777" w:rsidR="00E216FB" w:rsidRPr="00293993" w:rsidRDefault="00E216FB" w:rsidP="00E216FB">
      <w:pPr>
        <w:pStyle w:val="Odsekzoznamu"/>
        <w:tabs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 w:cs="Times New Roman"/>
          <w:sz w:val="24"/>
        </w:rPr>
      </w:pPr>
      <w:r w:rsidRPr="00293993">
        <w:rPr>
          <w:rFonts w:ascii="Times New Roman" w:hAnsi="Times New Roman" w:cs="Times New Roman"/>
          <w:sz w:val="24"/>
        </w:rPr>
        <w:t xml:space="preserve">Kontrolné chemické laboratórium CO v Jasove,  Ku </w:t>
      </w:r>
      <w:proofErr w:type="spellStart"/>
      <w:r w:rsidRPr="00293993">
        <w:rPr>
          <w:rFonts w:ascii="Times New Roman" w:hAnsi="Times New Roman" w:cs="Times New Roman"/>
          <w:sz w:val="24"/>
        </w:rPr>
        <w:t>kachličkárni</w:t>
      </w:r>
      <w:proofErr w:type="spellEnd"/>
      <w:r w:rsidRPr="00293993">
        <w:rPr>
          <w:rFonts w:ascii="Times New Roman" w:hAnsi="Times New Roman" w:cs="Times New Roman"/>
          <w:sz w:val="24"/>
        </w:rPr>
        <w:t xml:space="preserve"> 653/9,  04423 Jasov;</w:t>
      </w:r>
    </w:p>
    <w:p w14:paraId="59F6932D" w14:textId="77777777" w:rsidR="00E216FB" w:rsidRDefault="00E216FB">
      <w:r>
        <w:br w:type="page"/>
      </w: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lastRenderedPageBreak/>
              <w:t>Položka č. 1</w:t>
            </w:r>
          </w:p>
          <w:p w14:paraId="1E7EC125" w14:textId="59FF7B6E" w:rsidR="007B0F0D" w:rsidRPr="009C4224" w:rsidRDefault="00A62AC4" w:rsidP="00FE4326">
            <w:pPr>
              <w:jc w:val="center"/>
              <w:rPr>
                <w:b/>
              </w:rPr>
            </w:pPr>
            <w:r w:rsidRPr="00A62AC4">
              <w:rPr>
                <w:b/>
                <w:sz w:val="28"/>
                <w:szCs w:val="28"/>
              </w:rPr>
              <w:t>Infračervený spektrometer ATR-FTIR</w:t>
            </w:r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</w:t>
            </w:r>
            <w:r w:rsidR="00E6038B" w:rsidRPr="000C73A9">
              <w:rPr>
                <w:b/>
              </w:rPr>
              <w:t>arametre zariadenia</w:t>
            </w:r>
          </w:p>
        </w:tc>
        <w:tc>
          <w:tcPr>
            <w:tcW w:w="4017" w:type="dxa"/>
            <w:shd w:val="clear" w:color="auto" w:fill="E7E6E6" w:themeFill="background2"/>
          </w:tcPr>
          <w:p w14:paraId="788AF7B4" w14:textId="7E795F91" w:rsidR="007B0F0D" w:rsidRPr="000C73A9" w:rsidRDefault="00E6038B" w:rsidP="00D22B79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065652" w:rsidRPr="000C73A9" w14:paraId="48EFF96B" w14:textId="77777777" w:rsidTr="000656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FFFFFF" w:themeFill="background1"/>
          </w:tcPr>
          <w:p w14:paraId="04B058E8" w14:textId="04BE49D8" w:rsidR="00065652" w:rsidRPr="00065652" w:rsidRDefault="00065652" w:rsidP="007B0F0D">
            <w:pPr>
              <w:jc w:val="center"/>
            </w:pPr>
            <w:r w:rsidRPr="00065652">
              <w:t>1.1</w:t>
            </w:r>
          </w:p>
        </w:tc>
        <w:tc>
          <w:tcPr>
            <w:tcW w:w="4111" w:type="dxa"/>
            <w:shd w:val="clear" w:color="auto" w:fill="FFFFFF" w:themeFill="background1"/>
          </w:tcPr>
          <w:p w14:paraId="7C4F7F6A" w14:textId="394054A4" w:rsidR="00065652" w:rsidRPr="000C73A9" w:rsidRDefault="00065652" w:rsidP="00065652">
            <w:pPr>
              <w:rPr>
                <w:b/>
              </w:rPr>
            </w:pPr>
            <w:r>
              <w:t>Počet – 3 ks</w:t>
            </w:r>
          </w:p>
        </w:tc>
        <w:tc>
          <w:tcPr>
            <w:tcW w:w="4017" w:type="dxa"/>
            <w:shd w:val="clear" w:color="auto" w:fill="FFFFFF" w:themeFill="background1"/>
          </w:tcPr>
          <w:p w14:paraId="10D7FC1F" w14:textId="77777777" w:rsidR="00065652" w:rsidRPr="000C73A9" w:rsidRDefault="00065652" w:rsidP="00D22B79">
            <w:pPr>
              <w:jc w:val="center"/>
              <w:rPr>
                <w:b/>
              </w:rPr>
            </w:pP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6D9AB2AF" w:rsidR="007B0F0D" w:rsidRDefault="007B0F0D" w:rsidP="00E6038B">
            <w:pPr>
              <w:jc w:val="center"/>
            </w:pPr>
            <w:r>
              <w:t>1</w:t>
            </w:r>
            <w:r w:rsidR="00065652">
              <w:t>.2</w:t>
            </w:r>
          </w:p>
        </w:tc>
        <w:tc>
          <w:tcPr>
            <w:tcW w:w="4111" w:type="dxa"/>
          </w:tcPr>
          <w:p w14:paraId="40BED420" w14:textId="75DA5AA7" w:rsidR="007B0F0D" w:rsidRDefault="00A62AC4" w:rsidP="007B0F0D">
            <w:r w:rsidRPr="00A62AC4">
              <w:t>Prenosné zariadenie, vhodné na prácu v laboratórnych podmienkach, ako aj mimo štandardných laboratórnych podmienok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7B0F0D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2BBE58EC" w:rsidR="007B0F0D" w:rsidRDefault="00844A68" w:rsidP="00E6038B">
            <w:pPr>
              <w:jc w:val="center"/>
            </w:pPr>
            <w:r>
              <w:t>1.</w:t>
            </w:r>
            <w:r w:rsidR="00065652">
              <w:t>3</w:t>
            </w:r>
          </w:p>
        </w:tc>
        <w:tc>
          <w:tcPr>
            <w:tcW w:w="4111" w:type="dxa"/>
          </w:tcPr>
          <w:p w14:paraId="7E3CA949" w14:textId="77777777" w:rsidR="00A62AC4" w:rsidRDefault="00A62AC4" w:rsidP="00A62AC4">
            <w:r>
              <w:t>a)</w:t>
            </w:r>
            <w:r>
              <w:tab/>
              <w:t xml:space="preserve">Hmotnosť max do 10kg </w:t>
            </w:r>
          </w:p>
          <w:p w14:paraId="595EC45D" w14:textId="78375BCA" w:rsidR="007B0F0D" w:rsidRDefault="00A62AC4" w:rsidP="00A62AC4">
            <w:r>
              <w:t>b)</w:t>
            </w:r>
            <w:r>
              <w:tab/>
              <w:t>Rozmery 30*40*30 cm</w:t>
            </w:r>
          </w:p>
        </w:tc>
        <w:tc>
          <w:tcPr>
            <w:tcW w:w="4017" w:type="dxa"/>
          </w:tcPr>
          <w:p w14:paraId="239FF888" w14:textId="77777777" w:rsidR="007B0F0D" w:rsidRDefault="007B0F0D" w:rsidP="007B0F0D"/>
        </w:tc>
      </w:tr>
      <w:tr w:rsidR="00D22B79" w14:paraId="1B1CCB97" w14:textId="77777777" w:rsidTr="00D22B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70A9761D" w14:textId="18F9BFF7" w:rsidR="00D22B79" w:rsidRPr="00116A83" w:rsidRDefault="00116A83" w:rsidP="00D22B79">
            <w:r w:rsidRPr="00116A83">
              <w:t>Uchádzač uvedie výrobcu</w:t>
            </w:r>
            <w:r w:rsidR="00D22B79" w:rsidRPr="00116A83">
              <w:t xml:space="preserve"> a typ zariadenia </w:t>
            </w:r>
          </w:p>
        </w:tc>
        <w:tc>
          <w:tcPr>
            <w:tcW w:w="4017" w:type="dxa"/>
            <w:shd w:val="clear" w:color="auto" w:fill="ED7D31" w:themeFill="accent2"/>
          </w:tcPr>
          <w:p w14:paraId="30251ED6" w14:textId="77777777" w:rsidR="00D22B79" w:rsidRDefault="00D22B79" w:rsidP="007B0F0D"/>
        </w:tc>
      </w:tr>
      <w:tr w:rsidR="00E6038B" w14:paraId="432AAE37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846" w:type="dxa"/>
            <w:shd w:val="clear" w:color="auto" w:fill="E7E6E6" w:themeFill="background2"/>
          </w:tcPr>
          <w:p w14:paraId="6EA49C37" w14:textId="77777777" w:rsidR="00E6038B" w:rsidRPr="000C73A9" w:rsidRDefault="00E6038B" w:rsidP="00E6038B">
            <w:pPr>
              <w:jc w:val="center"/>
              <w:rPr>
                <w:b/>
              </w:rPr>
            </w:pPr>
          </w:p>
          <w:p w14:paraId="3C09D67A" w14:textId="77777777" w:rsidR="00E6038B" w:rsidRPr="000C73A9" w:rsidRDefault="00E6038B" w:rsidP="00E6038B">
            <w:pPr>
              <w:jc w:val="center"/>
              <w:rPr>
                <w:b/>
              </w:rPr>
            </w:pPr>
          </w:p>
          <w:p w14:paraId="6075E0C2" w14:textId="77777777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253C5589" w14:textId="77777777" w:rsidR="00E6038B" w:rsidRPr="000C73A9" w:rsidRDefault="00E6038B" w:rsidP="00E6038B">
            <w:pPr>
              <w:jc w:val="center"/>
              <w:rPr>
                <w:b/>
              </w:rPr>
            </w:pPr>
          </w:p>
          <w:p w14:paraId="16AA2132" w14:textId="77777777" w:rsidR="00E6038B" w:rsidRPr="000C73A9" w:rsidRDefault="00E6038B" w:rsidP="00E6038B">
            <w:pPr>
              <w:jc w:val="center"/>
              <w:rPr>
                <w:b/>
              </w:rPr>
            </w:pPr>
          </w:p>
          <w:p w14:paraId="17C82607" w14:textId="584C3735" w:rsidR="00E6038B" w:rsidRPr="000C73A9" w:rsidRDefault="00A62AC4" w:rsidP="00E6038B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komponenty analyzátora</w:t>
            </w:r>
          </w:p>
        </w:tc>
        <w:tc>
          <w:tcPr>
            <w:tcW w:w="4017" w:type="dxa"/>
            <w:shd w:val="clear" w:color="auto" w:fill="E7E6E6" w:themeFill="background2"/>
          </w:tcPr>
          <w:p w14:paraId="74678A1F" w14:textId="4B56724F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resp. údaj (číslom a/alebo slovom)</w:t>
            </w:r>
            <w:r w:rsidR="00D22B79">
              <w:rPr>
                <w:b/>
              </w:rPr>
              <w:t>; ak je možné uchádzač uvedie pri jednotlivom komponente aj</w:t>
            </w:r>
            <w:r w:rsidRPr="000C73A9">
              <w:rPr>
                <w:b/>
              </w:rPr>
              <w:t xml:space="preserve"> </w:t>
            </w:r>
            <w:r w:rsidR="00D22B79">
              <w:rPr>
                <w:b/>
              </w:rPr>
              <w:t>značku</w:t>
            </w:r>
            <w:r w:rsidRPr="000C73A9">
              <w:rPr>
                <w:b/>
              </w:rPr>
              <w:t>/typ zariadenia</w:t>
            </w:r>
          </w:p>
        </w:tc>
      </w:tr>
      <w:tr w:rsidR="00E6038B" w14:paraId="4BBF24E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6A3DA2" w14:textId="7AEC6DA4" w:rsidR="00E6038B" w:rsidRDefault="00AE6EEA" w:rsidP="00E6038B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FFFFFF" w:themeFill="background1"/>
          </w:tcPr>
          <w:p w14:paraId="21CB5EE6" w14:textId="3BF516D8" w:rsidR="00E6038B" w:rsidRDefault="00A62AC4" w:rsidP="009C4224">
            <w:r w:rsidRPr="00A62AC4">
              <w:t>(</w:t>
            </w:r>
            <w:proofErr w:type="spellStart"/>
            <w:r w:rsidRPr="00A62AC4">
              <w:t>interferometer</w:t>
            </w:r>
            <w:proofErr w:type="spellEnd"/>
            <w:r w:rsidRPr="00A62AC4">
              <w:t>, IČ zdroj a laser – súčasť prístroja)  musia mať  životnosť min. 5 rokov a musia byť konštruované tak, aby dlhodobo zabezpečovali presné merania.</w:t>
            </w:r>
          </w:p>
        </w:tc>
        <w:tc>
          <w:tcPr>
            <w:tcW w:w="4017" w:type="dxa"/>
          </w:tcPr>
          <w:p w14:paraId="12045860" w14:textId="77777777" w:rsidR="00E6038B" w:rsidRDefault="00E6038B" w:rsidP="007B0F0D"/>
        </w:tc>
      </w:tr>
      <w:tr w:rsidR="00E6038B" w14:paraId="0978361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F79D70" w14:textId="3459C4B8" w:rsidR="00E6038B" w:rsidRDefault="00AE6EEA" w:rsidP="00E6038B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FFFFFF" w:themeFill="background1"/>
          </w:tcPr>
          <w:p w14:paraId="7C5FC4A0" w14:textId="0CC3EE8B" w:rsidR="00E6038B" w:rsidRDefault="00A62AC4" w:rsidP="009C4224">
            <w:pPr>
              <w:tabs>
                <w:tab w:val="left" w:pos="1352"/>
              </w:tabs>
            </w:pPr>
            <w:r w:rsidRPr="00A62AC4">
              <w:t>Prenosná batéria pre napájanie prístroja (24 V, 300WH) musí pracovať najmenej 8 hod. pri meraní v terénnych podmienkach</w:t>
            </w:r>
          </w:p>
        </w:tc>
        <w:tc>
          <w:tcPr>
            <w:tcW w:w="4017" w:type="dxa"/>
          </w:tcPr>
          <w:p w14:paraId="0107208B" w14:textId="77777777" w:rsidR="00E6038B" w:rsidRDefault="00E6038B" w:rsidP="007B0F0D"/>
        </w:tc>
      </w:tr>
      <w:tr w:rsidR="00A62AC4" w14:paraId="7DC2526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CBF5A7" w14:textId="0DC1BADF" w:rsidR="00A62AC4" w:rsidRDefault="00AE6EEA" w:rsidP="00E6038B">
            <w:pPr>
              <w:jc w:val="center"/>
            </w:pPr>
            <w:r>
              <w:t>1.6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BEC26" w14:textId="6F5CA395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Meranie – spektrálny rozsah 500-6000 cm-1 (alebo lepšie), rozlíšenie 2 cm-1 (alebo lepšie), pomer signál/šum min. 55000:1 (alebo lepšie</w:t>
            </w:r>
            <w:r>
              <w:t>)</w:t>
            </w:r>
          </w:p>
        </w:tc>
        <w:tc>
          <w:tcPr>
            <w:tcW w:w="4017" w:type="dxa"/>
          </w:tcPr>
          <w:p w14:paraId="77BF3788" w14:textId="77777777" w:rsidR="00A62AC4" w:rsidRDefault="00A62AC4" w:rsidP="007B0F0D"/>
        </w:tc>
      </w:tr>
      <w:tr w:rsidR="00A62AC4" w14:paraId="473B456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E7486F" w14:textId="5E1F89CF" w:rsidR="00A62AC4" w:rsidRDefault="00AE6EEA" w:rsidP="00E6038B">
            <w:pPr>
              <w:jc w:val="center"/>
            </w:pPr>
            <w:r>
              <w:t>1.7</w:t>
            </w:r>
          </w:p>
        </w:tc>
        <w:tc>
          <w:tcPr>
            <w:tcW w:w="4111" w:type="dxa"/>
            <w:shd w:val="clear" w:color="auto" w:fill="FFFFFF" w:themeFill="background1"/>
          </w:tcPr>
          <w:p w14:paraId="4CD287B1" w14:textId="62D81694" w:rsidR="00A62AC4" w:rsidRPr="00E6038B" w:rsidRDefault="00A62AC4" w:rsidP="00A62AC4">
            <w:pPr>
              <w:tabs>
                <w:tab w:val="left" w:pos="1352"/>
              </w:tabs>
            </w:pPr>
            <w:proofErr w:type="spellStart"/>
            <w:r w:rsidRPr="00A62AC4">
              <w:t>Interferometer</w:t>
            </w:r>
            <w:proofErr w:type="spellEnd"/>
            <w:r w:rsidRPr="00A62AC4">
              <w:t xml:space="preserve"> s pozlátenými zrkadlami s vysokou priepustnosťou, permanentnou </w:t>
            </w:r>
            <w:proofErr w:type="spellStart"/>
            <w:r w:rsidRPr="00A62AC4">
              <w:t>justážou</w:t>
            </w:r>
            <w:proofErr w:type="spellEnd"/>
          </w:p>
        </w:tc>
        <w:tc>
          <w:tcPr>
            <w:tcW w:w="4017" w:type="dxa"/>
          </w:tcPr>
          <w:p w14:paraId="43AC6213" w14:textId="77777777" w:rsidR="00A62AC4" w:rsidRDefault="00A62AC4" w:rsidP="007B0F0D"/>
        </w:tc>
      </w:tr>
      <w:tr w:rsidR="00A62AC4" w14:paraId="0D7785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EDB0E74" w14:textId="0C25D6D1" w:rsidR="00A62AC4" w:rsidRDefault="00AE6EEA" w:rsidP="00E6038B">
            <w:pPr>
              <w:jc w:val="center"/>
            </w:pPr>
            <w:r>
              <w:t>1.8</w:t>
            </w:r>
          </w:p>
        </w:tc>
        <w:tc>
          <w:tcPr>
            <w:tcW w:w="4111" w:type="dxa"/>
            <w:shd w:val="clear" w:color="auto" w:fill="FFFFFF" w:themeFill="background1"/>
          </w:tcPr>
          <w:p w14:paraId="14C6591A" w14:textId="1D1F7E67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Diódový laser s vysokou presnosťou vlnovej dĺžky</w:t>
            </w:r>
          </w:p>
        </w:tc>
        <w:tc>
          <w:tcPr>
            <w:tcW w:w="4017" w:type="dxa"/>
          </w:tcPr>
          <w:p w14:paraId="1854EF92" w14:textId="77777777" w:rsidR="00A62AC4" w:rsidRDefault="00A62AC4" w:rsidP="007B0F0D"/>
        </w:tc>
      </w:tr>
      <w:tr w:rsidR="00A62AC4" w14:paraId="4747955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3CC1F0B" w14:textId="02B9D667" w:rsidR="00A62AC4" w:rsidRDefault="00AE6EEA" w:rsidP="00E6038B">
            <w:pPr>
              <w:jc w:val="center"/>
            </w:pPr>
            <w:r>
              <w:t>1.9</w:t>
            </w:r>
          </w:p>
        </w:tc>
        <w:tc>
          <w:tcPr>
            <w:tcW w:w="4111" w:type="dxa"/>
            <w:shd w:val="clear" w:color="auto" w:fill="FFFFFF" w:themeFill="background1"/>
          </w:tcPr>
          <w:p w14:paraId="48CF93EE" w14:textId="25158FB4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Infračervený zdroj s nepretržite optimalizovaným tokom svetla</w:t>
            </w:r>
          </w:p>
        </w:tc>
        <w:tc>
          <w:tcPr>
            <w:tcW w:w="4017" w:type="dxa"/>
          </w:tcPr>
          <w:p w14:paraId="5E6AEE5F" w14:textId="77777777" w:rsidR="00A62AC4" w:rsidRDefault="00A62AC4" w:rsidP="007B0F0D"/>
        </w:tc>
      </w:tr>
      <w:tr w:rsidR="00A62AC4" w14:paraId="52835D6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C1A2B" w14:textId="03170D4C" w:rsidR="00A62AC4" w:rsidRDefault="00AE6EEA" w:rsidP="00E6038B">
            <w:pPr>
              <w:jc w:val="center"/>
            </w:pPr>
            <w:r>
              <w:t>1.10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4B8BE" w14:textId="39FC3AE5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Automatické a kontinuálne monitorovanie stability, výkonu a vlhkosti v prístroji, teplotne riadený detektor s vysokou stabilitou proti zmenám vonkajšej teploty</w:t>
            </w:r>
          </w:p>
        </w:tc>
        <w:tc>
          <w:tcPr>
            <w:tcW w:w="4017" w:type="dxa"/>
          </w:tcPr>
          <w:p w14:paraId="1B1011B0" w14:textId="77777777" w:rsidR="00A62AC4" w:rsidRDefault="00A62AC4" w:rsidP="007B0F0D"/>
        </w:tc>
      </w:tr>
      <w:tr w:rsidR="00A62AC4" w14:paraId="0A96936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23C671" w14:textId="58BC2862" w:rsidR="00A62AC4" w:rsidRDefault="00AE6EEA" w:rsidP="00E6038B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1280C907" w14:textId="79D02BEC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Pri výmene meracích modulov systém musí automaticky rozpoznať modul vrátane automatického nastavenia parametrov</w:t>
            </w:r>
          </w:p>
        </w:tc>
        <w:tc>
          <w:tcPr>
            <w:tcW w:w="4017" w:type="dxa"/>
          </w:tcPr>
          <w:p w14:paraId="71ACBB33" w14:textId="77777777" w:rsidR="00A62AC4" w:rsidRDefault="00A62AC4" w:rsidP="007B0F0D"/>
        </w:tc>
      </w:tr>
      <w:tr w:rsidR="00A62AC4" w14:paraId="41EA867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1F30EF" w14:textId="22B1C3F8" w:rsidR="00A62AC4" w:rsidRDefault="00AE6EEA" w:rsidP="00E6038B">
            <w:pPr>
              <w:jc w:val="center"/>
            </w:pPr>
            <w:r>
              <w:t>1.12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A5242E" w14:textId="26700817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 xml:space="preserve">Merací ATR modul s prítlačným držiakom na </w:t>
            </w:r>
            <w:proofErr w:type="spellStart"/>
            <w:r w:rsidRPr="00A62AC4">
              <w:t>monokryštál</w:t>
            </w:r>
            <w:proofErr w:type="spellEnd"/>
            <w:r w:rsidRPr="00A62AC4">
              <w:t xml:space="preserve"> fixovaný mechanicky s vysokou tvrdosťou a odolnosťou (diamant) a s krytom pre meranie prchavých látok</w:t>
            </w:r>
          </w:p>
        </w:tc>
        <w:tc>
          <w:tcPr>
            <w:tcW w:w="4017" w:type="dxa"/>
          </w:tcPr>
          <w:p w14:paraId="3C69CD01" w14:textId="77777777" w:rsidR="00A62AC4" w:rsidRDefault="00A62AC4" w:rsidP="007B0F0D"/>
        </w:tc>
      </w:tr>
      <w:tr w:rsidR="00A62AC4" w14:paraId="55BC4EF5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C43D6DD" w14:textId="41B7EA43" w:rsidR="00A62AC4" w:rsidRDefault="00AE6EEA" w:rsidP="00E6038B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7196A663" w14:textId="420053DA" w:rsidR="00A62AC4" w:rsidRPr="00E6038B" w:rsidRDefault="00A62AC4" w:rsidP="009C4224">
            <w:pPr>
              <w:tabs>
                <w:tab w:val="left" w:pos="1352"/>
              </w:tabs>
            </w:pPr>
            <w:proofErr w:type="spellStart"/>
            <w:r w:rsidRPr="00A62AC4">
              <w:t>ZnSe</w:t>
            </w:r>
            <w:proofErr w:type="spellEnd"/>
            <w:r w:rsidRPr="00A62AC4">
              <w:t xml:space="preserve"> delič lúča aj okienka</w:t>
            </w:r>
          </w:p>
        </w:tc>
        <w:tc>
          <w:tcPr>
            <w:tcW w:w="4017" w:type="dxa"/>
          </w:tcPr>
          <w:p w14:paraId="3B7A1675" w14:textId="77777777" w:rsidR="00A62AC4" w:rsidRDefault="00A62AC4" w:rsidP="007B0F0D"/>
        </w:tc>
      </w:tr>
      <w:tr w:rsidR="00A62AC4" w14:paraId="2CDFB09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85485E7" w14:textId="3B9357B4" w:rsidR="00A62AC4" w:rsidRDefault="00AE6EEA" w:rsidP="00E6038B">
            <w:pPr>
              <w:jc w:val="center"/>
            </w:pPr>
            <w:r>
              <w:t>1.14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4DA1B341" w14:textId="05016CE3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 xml:space="preserve">Súčasťou musí byť riadiaca jednotka s jednoduchým obslužným softwarom umožňujúcim súčasné ovládanie spektrometru, úpravu spektier, vyhodnotenie  spektier (vyhľadávanie, vyhodnocovanie pásov, hľadanie zmesí) a export dát </w:t>
            </w:r>
            <w:r>
              <w:t>–</w:t>
            </w:r>
            <w:r w:rsidRPr="00A62AC4">
              <w:t xml:space="preserve"> </w:t>
            </w:r>
            <w:proofErr w:type="spellStart"/>
            <w:r w:rsidRPr="00A62AC4">
              <w:t>reporting</w:t>
            </w:r>
            <w:proofErr w:type="spellEnd"/>
            <w:r>
              <w:t xml:space="preserve"> </w:t>
            </w:r>
          </w:p>
        </w:tc>
        <w:tc>
          <w:tcPr>
            <w:tcW w:w="4017" w:type="dxa"/>
          </w:tcPr>
          <w:p w14:paraId="4F669144" w14:textId="77777777" w:rsidR="00A62AC4" w:rsidRDefault="00A62AC4" w:rsidP="007B0F0D"/>
        </w:tc>
      </w:tr>
      <w:tr w:rsidR="00A62AC4" w14:paraId="02C8A8C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4FDD90E6" w14:textId="2E8E80AA" w:rsidR="00A62AC4" w:rsidRDefault="00AE6EEA" w:rsidP="00E6038B">
            <w:pPr>
              <w:jc w:val="center"/>
            </w:pPr>
            <w:r>
              <w:t>1.15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20CA3B8" w14:textId="3AB851DA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Súčasťou musia byť knižnice s databázami najmenej 50.000 spektier rôznych anorganických a organických látok s možnosťou pokročilého vyhľadávania spektier v knižniciach, s možnosťou rozšírenia počtu spektier v knižnici a s možnosťou vytvárania vlastných knižníc</w:t>
            </w:r>
          </w:p>
        </w:tc>
        <w:tc>
          <w:tcPr>
            <w:tcW w:w="4017" w:type="dxa"/>
          </w:tcPr>
          <w:p w14:paraId="39F18D5B" w14:textId="77777777" w:rsidR="00A62AC4" w:rsidRDefault="00A62AC4" w:rsidP="007B0F0D"/>
        </w:tc>
      </w:tr>
      <w:tr w:rsidR="00A62AC4" w14:paraId="29ABDD6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0884455" w14:textId="4AFD8A4B" w:rsidR="00A62AC4" w:rsidRDefault="00AE6EEA" w:rsidP="00E6038B">
            <w:pPr>
              <w:jc w:val="center"/>
            </w:pPr>
            <w:r>
              <w:t>1.16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56B234C3" w14:textId="1D8EBE66" w:rsidR="00A62AC4" w:rsidRPr="00E6038B" w:rsidRDefault="00A62AC4" w:rsidP="009C4224">
            <w:pPr>
              <w:tabs>
                <w:tab w:val="left" w:pos="1352"/>
              </w:tabs>
            </w:pPr>
            <w:r w:rsidRPr="00A62AC4">
              <w:t>Transportný kufor (odolný proti prachu a vlhkosti) na kolieskach pre jednoduchý transport a uloženie analyzátora, vrátane jeho príslušenstva</w:t>
            </w:r>
          </w:p>
        </w:tc>
        <w:tc>
          <w:tcPr>
            <w:tcW w:w="4017" w:type="dxa"/>
          </w:tcPr>
          <w:p w14:paraId="0D9F0C69" w14:textId="77777777" w:rsidR="00A62AC4" w:rsidRDefault="00A62AC4" w:rsidP="007B0F0D"/>
        </w:tc>
      </w:tr>
      <w:tr w:rsidR="00065652" w14:paraId="6EACA55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D6A62BA" w14:textId="5DA81D51" w:rsidR="00065652" w:rsidRDefault="00065652" w:rsidP="00E6038B">
            <w:pPr>
              <w:jc w:val="center"/>
            </w:pPr>
            <w:r>
              <w:t>1.17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755A7C8B" w14:textId="48E1C79A" w:rsidR="00065652" w:rsidRPr="00A62AC4" w:rsidRDefault="00065652" w:rsidP="009C4224">
            <w:pPr>
              <w:tabs>
                <w:tab w:val="left" w:pos="1352"/>
              </w:tabs>
            </w:pPr>
            <w:r>
              <w:t>Počet – 3 ks (</w:t>
            </w:r>
            <w:r w:rsidRPr="00065652">
              <w:t>komponenty analyzátora</w:t>
            </w:r>
            <w:r>
              <w:t xml:space="preserve">) </w:t>
            </w:r>
          </w:p>
        </w:tc>
        <w:tc>
          <w:tcPr>
            <w:tcW w:w="4017" w:type="dxa"/>
          </w:tcPr>
          <w:p w14:paraId="2B68CDD1" w14:textId="77777777" w:rsidR="00065652" w:rsidRDefault="00065652" w:rsidP="007B0F0D"/>
        </w:tc>
      </w:tr>
      <w:tr w:rsidR="00E6038B" w14:paraId="07BD87B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63BEB4D1" w14:textId="77777777" w:rsidR="00E6038B" w:rsidRPr="000C73A9" w:rsidRDefault="00E6038B" w:rsidP="00FA7FE5">
            <w:pPr>
              <w:rPr>
                <w:b/>
              </w:rPr>
            </w:pPr>
          </w:p>
          <w:p w14:paraId="262B9353" w14:textId="77777777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0BFADC4" w14:textId="2B2AACDA" w:rsidR="00E6038B" w:rsidRPr="000C73A9" w:rsidRDefault="00065652" w:rsidP="00065652">
            <w:pPr>
              <w:tabs>
                <w:tab w:val="left" w:pos="1352"/>
                <w:tab w:val="left" w:pos="303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47A3783" w14:textId="7F6B7F19" w:rsidR="00E6038B" w:rsidRPr="000C73A9" w:rsidRDefault="00153AE7" w:rsidP="00E6038B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Služby </w:t>
            </w:r>
          </w:p>
        </w:tc>
        <w:tc>
          <w:tcPr>
            <w:tcW w:w="4017" w:type="dxa"/>
            <w:shd w:val="clear" w:color="auto" w:fill="E7E6E6" w:themeFill="background2"/>
          </w:tcPr>
          <w:p w14:paraId="5FB04114" w14:textId="2C0CEA14" w:rsidR="00E6038B" w:rsidRPr="000C73A9" w:rsidRDefault="00E6038B" w:rsidP="00153AE7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 w:rsidR="00153AE7"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 w:rsidR="00153AE7">
              <w:rPr>
                <w:b/>
              </w:rPr>
              <w:t>uchádzač uvedie „áno/nie“</w:t>
            </w:r>
          </w:p>
        </w:tc>
      </w:tr>
      <w:tr w:rsidR="009C4224" w14:paraId="1B0C4B75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0C3D18" w14:textId="21048B27" w:rsidR="009C4224" w:rsidRDefault="00065652" w:rsidP="00E6038B">
            <w:pPr>
              <w:jc w:val="center"/>
            </w:pPr>
            <w:r>
              <w:t>1.18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29906B61" w14:textId="6576731C" w:rsidR="009C4224" w:rsidRDefault="00153AE7" w:rsidP="00153AE7">
            <w:pPr>
              <w:tabs>
                <w:tab w:val="left" w:pos="1480"/>
              </w:tabs>
            </w:pPr>
            <w:r w:rsidRPr="00153AE7">
              <w:t>Predávajúci zabezpečí inštaláciu prístroja vrátane jeho súčastí, nastavenie prístroja a softwaru, všetkých funkcií, užívateľských účtov.</w:t>
            </w:r>
          </w:p>
        </w:tc>
        <w:tc>
          <w:tcPr>
            <w:tcW w:w="4017" w:type="dxa"/>
            <w:shd w:val="clear" w:color="auto" w:fill="FFFFFF" w:themeFill="background1"/>
          </w:tcPr>
          <w:p w14:paraId="247441C8" w14:textId="77777777" w:rsidR="009C4224" w:rsidRPr="00E6038B" w:rsidRDefault="009C4224" w:rsidP="00E6038B">
            <w:pPr>
              <w:jc w:val="center"/>
            </w:pPr>
          </w:p>
        </w:tc>
      </w:tr>
      <w:tr w:rsidR="00153AE7" w14:paraId="24C5F472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B9F2C0D" w14:textId="17B9E5A5" w:rsidR="00153AE7" w:rsidRDefault="00065652" w:rsidP="00E6038B">
            <w:pPr>
              <w:jc w:val="center"/>
            </w:pPr>
            <w:r>
              <w:t>1.19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7469A8CA" w14:textId="297275F1" w:rsidR="00153AE7" w:rsidRDefault="00153AE7" w:rsidP="00154DA4">
            <w:pPr>
              <w:tabs>
                <w:tab w:val="left" w:pos="1352"/>
              </w:tabs>
            </w:pPr>
            <w:r w:rsidRPr="00153AE7">
              <w:t>Dvojdňové školenie obsluhy pre 3 zamestnancov na každom pracovisku (NR, SĽ, JA)</w:t>
            </w:r>
          </w:p>
        </w:tc>
        <w:tc>
          <w:tcPr>
            <w:tcW w:w="4017" w:type="dxa"/>
            <w:shd w:val="clear" w:color="auto" w:fill="FFFFFF" w:themeFill="background1"/>
          </w:tcPr>
          <w:p w14:paraId="147D44D2" w14:textId="77777777" w:rsidR="00153AE7" w:rsidRPr="00E6038B" w:rsidRDefault="00153AE7" w:rsidP="00E6038B">
            <w:pPr>
              <w:jc w:val="center"/>
            </w:pPr>
          </w:p>
        </w:tc>
      </w:tr>
      <w:tr w:rsidR="00153AE7" w14:paraId="5F72CBD3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AC8366" w14:textId="10ECA20E" w:rsidR="00153AE7" w:rsidRDefault="00065652" w:rsidP="00AE6EEA">
            <w:pPr>
              <w:jc w:val="center"/>
            </w:pPr>
            <w:r>
              <w:t>1.2</w:t>
            </w:r>
          </w:p>
        </w:tc>
        <w:tc>
          <w:tcPr>
            <w:tcW w:w="4111" w:type="dxa"/>
            <w:shd w:val="clear" w:color="auto" w:fill="FFFFFF" w:themeFill="background1"/>
          </w:tcPr>
          <w:p w14:paraId="2E39915C" w14:textId="17D20F68" w:rsidR="00153AE7" w:rsidRDefault="00153AE7" w:rsidP="00154DA4">
            <w:pPr>
              <w:tabs>
                <w:tab w:val="left" w:pos="1352"/>
              </w:tabs>
            </w:pPr>
            <w:r w:rsidRPr="00153AE7">
              <w:t xml:space="preserve">Bezplatnú účasť min. 1 pracovníka z každej KCHL na základnom a pokročilom školení FTIR, </w:t>
            </w:r>
            <w:proofErr w:type="spellStart"/>
            <w:r w:rsidRPr="00153AE7">
              <w:t>Ramanovej</w:t>
            </w:r>
            <w:proofErr w:type="spellEnd"/>
            <w:r w:rsidRPr="00153AE7">
              <w:t xml:space="preserve"> </w:t>
            </w:r>
            <w:proofErr w:type="spellStart"/>
            <w:r w:rsidRPr="00153AE7">
              <w:t>spektrometrie</w:t>
            </w:r>
            <w:proofErr w:type="spellEnd"/>
            <w:r w:rsidRPr="00153AE7">
              <w:t>, obslužného softwaru pre pokročilých</w:t>
            </w:r>
          </w:p>
        </w:tc>
        <w:tc>
          <w:tcPr>
            <w:tcW w:w="4017" w:type="dxa"/>
            <w:shd w:val="clear" w:color="auto" w:fill="FFFFFF" w:themeFill="background1"/>
          </w:tcPr>
          <w:p w14:paraId="718A3DD3" w14:textId="77777777" w:rsidR="00153AE7" w:rsidRPr="00E6038B" w:rsidRDefault="00153AE7" w:rsidP="00E6038B">
            <w:pPr>
              <w:jc w:val="center"/>
            </w:pPr>
          </w:p>
        </w:tc>
      </w:tr>
      <w:tr w:rsidR="00153AE7" w14:paraId="44F36ACF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8918707" w14:textId="6B4A502E" w:rsidR="00153AE7" w:rsidRDefault="00065652" w:rsidP="00E6038B">
            <w:pPr>
              <w:jc w:val="center"/>
            </w:pPr>
            <w:r>
              <w:t>1.21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01F61BCC" w14:textId="4D0D26EC" w:rsidR="00153AE7" w:rsidRDefault="00153AE7" w:rsidP="00153AE7">
            <w:pPr>
              <w:tabs>
                <w:tab w:val="left" w:pos="1352"/>
              </w:tabs>
            </w:pPr>
            <w:r w:rsidRPr="00153AE7">
              <w:t>Počas záručnej doby je predávajúci povinný poskytovať servisné služby  v predmete zmluvy – 1x ročne technickú prehliadku spojenú, údržbou a opravou. Bezplatné telefonické konzultácie a „vzdialenú diagnostiku“ pri problémoch so správnym fungovaním prístroja</w:t>
            </w:r>
          </w:p>
        </w:tc>
        <w:tc>
          <w:tcPr>
            <w:tcW w:w="4017" w:type="dxa"/>
            <w:shd w:val="clear" w:color="auto" w:fill="FFFFFF" w:themeFill="background1"/>
          </w:tcPr>
          <w:p w14:paraId="59950526" w14:textId="77777777" w:rsidR="00153AE7" w:rsidRPr="00E6038B" w:rsidRDefault="00153AE7" w:rsidP="00E6038B">
            <w:pPr>
              <w:jc w:val="center"/>
            </w:pPr>
          </w:p>
        </w:tc>
      </w:tr>
      <w:tr w:rsidR="00153AE7" w14:paraId="253D51A9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9D8B1EC" w14:textId="3870EC8F" w:rsidR="00153AE7" w:rsidRDefault="00065652" w:rsidP="00E6038B">
            <w:pPr>
              <w:jc w:val="center"/>
            </w:pPr>
            <w:r>
              <w:t>1.22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692E8F49" w14:textId="46D204B7" w:rsidR="00153AE7" w:rsidRPr="00153AE7" w:rsidRDefault="00153AE7" w:rsidP="00153AE7">
            <w:pPr>
              <w:tabs>
                <w:tab w:val="left" w:pos="1352"/>
              </w:tabs>
            </w:pPr>
            <w:r w:rsidRPr="00153AE7">
              <w:t xml:space="preserve">Záruka sa požaduje v trvaní min. 24 mesiacov odo dňa odovzdania a inštalovania, pričom na vybrané súčasti prístroja – </w:t>
            </w:r>
            <w:proofErr w:type="spellStart"/>
            <w:r w:rsidRPr="00153AE7">
              <w:t>interferometer</w:t>
            </w:r>
            <w:proofErr w:type="spellEnd"/>
            <w:r w:rsidRPr="00153AE7">
              <w:t>, laser, zdroj IR, kryštál musí byť záruka min. 5 rokov</w:t>
            </w:r>
          </w:p>
        </w:tc>
        <w:tc>
          <w:tcPr>
            <w:tcW w:w="4017" w:type="dxa"/>
            <w:shd w:val="clear" w:color="auto" w:fill="FFFFFF" w:themeFill="background1"/>
          </w:tcPr>
          <w:p w14:paraId="3A3BDA95" w14:textId="77777777" w:rsidR="00153AE7" w:rsidRPr="00E6038B" w:rsidRDefault="00153AE7" w:rsidP="00E6038B">
            <w:pPr>
              <w:jc w:val="center"/>
            </w:pPr>
          </w:p>
        </w:tc>
      </w:tr>
      <w:tr w:rsidR="00153AE7" w14:paraId="0C82B9AC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6672A664" w14:textId="5D2095E7" w:rsidR="00153AE7" w:rsidRDefault="00065652" w:rsidP="00E6038B">
            <w:pPr>
              <w:jc w:val="center"/>
            </w:pPr>
            <w:r>
              <w:t>1.23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57664669" w14:textId="6D57797A" w:rsidR="00153AE7" w:rsidRDefault="00153AE7" w:rsidP="00154DA4">
            <w:pPr>
              <w:tabs>
                <w:tab w:val="left" w:pos="1352"/>
              </w:tabs>
            </w:pPr>
            <w:r w:rsidRPr="00153AE7">
              <w:t>Návody na používanie v slovenskom,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09A7FC32" w14:textId="77777777" w:rsidR="00153AE7" w:rsidRPr="00E6038B" w:rsidRDefault="00153AE7" w:rsidP="00E6038B">
            <w:pPr>
              <w:jc w:val="center"/>
            </w:pPr>
          </w:p>
        </w:tc>
      </w:tr>
    </w:tbl>
    <w:p w14:paraId="00CEBC3D" w14:textId="35B54FF0" w:rsidR="002F03FE" w:rsidRPr="00D22B79" w:rsidRDefault="00153AE7" w:rsidP="00D22B79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4F1C">
        <w:rPr>
          <w:rFonts w:ascii="Arial Narrow" w:hAnsi="Arial Narrow"/>
          <w:i/>
          <w:color w:val="000000"/>
        </w:rPr>
        <w:lastRenderedPageBreak/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sectPr w:rsidR="002F03FE" w:rsidRPr="00D22B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9A3D" w14:textId="77777777" w:rsidR="00644AC1" w:rsidRDefault="00644AC1" w:rsidP="00153AE7">
      <w:pPr>
        <w:spacing w:after="0" w:line="240" w:lineRule="auto"/>
      </w:pPr>
      <w:r>
        <w:separator/>
      </w:r>
    </w:p>
  </w:endnote>
  <w:endnote w:type="continuationSeparator" w:id="0">
    <w:p w14:paraId="747593C6" w14:textId="77777777" w:rsidR="00644AC1" w:rsidRDefault="00644AC1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153AE7" w:rsidRPr="00B94F1C" w:rsidRDefault="00153AE7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153AE7" w:rsidRDefault="00153A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6865" w14:textId="77777777" w:rsidR="00644AC1" w:rsidRDefault="00644AC1" w:rsidP="00153AE7">
      <w:pPr>
        <w:spacing w:after="0" w:line="240" w:lineRule="auto"/>
      </w:pPr>
      <w:r>
        <w:separator/>
      </w:r>
    </w:p>
  </w:footnote>
  <w:footnote w:type="continuationSeparator" w:id="0">
    <w:p w14:paraId="43F6C96C" w14:textId="77777777" w:rsidR="00644AC1" w:rsidRDefault="00644AC1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9FE8" w14:textId="2AC969BB" w:rsidR="00153AE7" w:rsidRDefault="00153AE7" w:rsidP="00153AE7">
    <w:pPr>
      <w:pStyle w:val="Hlavika"/>
    </w:pPr>
    <w:r>
      <w:tab/>
    </w:r>
    <w:r>
      <w:tab/>
      <w:t xml:space="preserve">1.časť – Infračervený </w:t>
    </w:r>
    <w:proofErr w:type="spellStart"/>
    <w:r>
      <w:t>spektometer</w:t>
    </w:r>
    <w:proofErr w:type="spellEnd"/>
    <w:r>
      <w:t xml:space="preserve"> ATR-FTIR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32F16"/>
    <w:rsid w:val="00065652"/>
    <w:rsid w:val="0006719D"/>
    <w:rsid w:val="000A6E88"/>
    <w:rsid w:val="000C73A9"/>
    <w:rsid w:val="00106D1B"/>
    <w:rsid w:val="00116A83"/>
    <w:rsid w:val="0014336C"/>
    <w:rsid w:val="00153AE7"/>
    <w:rsid w:val="00154DA4"/>
    <w:rsid w:val="00163FC7"/>
    <w:rsid w:val="001D2D8A"/>
    <w:rsid w:val="00203506"/>
    <w:rsid w:val="00220175"/>
    <w:rsid w:val="00225F7E"/>
    <w:rsid w:val="0024668E"/>
    <w:rsid w:val="00266AA2"/>
    <w:rsid w:val="002718E0"/>
    <w:rsid w:val="002F03FE"/>
    <w:rsid w:val="00461FBE"/>
    <w:rsid w:val="00511109"/>
    <w:rsid w:val="00626E39"/>
    <w:rsid w:val="00644AC1"/>
    <w:rsid w:val="00663F43"/>
    <w:rsid w:val="00694646"/>
    <w:rsid w:val="007B0F0D"/>
    <w:rsid w:val="00844A68"/>
    <w:rsid w:val="008F6065"/>
    <w:rsid w:val="009C4224"/>
    <w:rsid w:val="00A62AC4"/>
    <w:rsid w:val="00AE6EEA"/>
    <w:rsid w:val="00B14578"/>
    <w:rsid w:val="00B26157"/>
    <w:rsid w:val="00B85094"/>
    <w:rsid w:val="00C0391E"/>
    <w:rsid w:val="00C3535D"/>
    <w:rsid w:val="00D22B79"/>
    <w:rsid w:val="00D566AC"/>
    <w:rsid w:val="00E216FB"/>
    <w:rsid w:val="00E6038B"/>
    <w:rsid w:val="00FA7FE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ADEC-D8AB-42B6-94F8-46DC365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9</cp:revision>
  <dcterms:created xsi:type="dcterms:W3CDTF">2022-12-29T12:59:00Z</dcterms:created>
  <dcterms:modified xsi:type="dcterms:W3CDTF">2023-01-31T15:28:00Z</dcterms:modified>
</cp:coreProperties>
</file>