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347" w:rsidRPr="00BA2347" w:rsidRDefault="00BA2347" w:rsidP="00BA2347">
      <w:pPr>
        <w:pStyle w:val="Nadpis3"/>
      </w:pPr>
      <w:bookmarkStart w:id="0" w:name="_Toc123798143"/>
      <w:r w:rsidRPr="00BA2347">
        <w:t>Príloha č. 1</w:t>
      </w:r>
      <w:bookmarkEnd w:id="0"/>
    </w:p>
    <w:p w:rsidR="00BA2347" w:rsidRDefault="00BA2347" w:rsidP="00BA2347">
      <w:pPr>
        <w:jc w:val="center"/>
        <w:rPr>
          <w:rFonts w:ascii="Arial" w:hAnsi="Arial" w:cs="Arial"/>
          <w:b/>
          <w:sz w:val="22"/>
          <w:szCs w:val="22"/>
        </w:rPr>
      </w:pPr>
    </w:p>
    <w:p w:rsidR="00BA2347" w:rsidRDefault="00BA2347" w:rsidP="00BA2347">
      <w:pPr>
        <w:rPr>
          <w:rFonts w:ascii="Arial" w:hAnsi="Arial" w:cs="Arial"/>
          <w:b/>
          <w:sz w:val="22"/>
          <w:szCs w:val="22"/>
        </w:rPr>
      </w:pPr>
    </w:p>
    <w:p w:rsidR="00BA2347" w:rsidRDefault="00BA2347" w:rsidP="00BA2347">
      <w:pPr>
        <w:jc w:val="center"/>
        <w:rPr>
          <w:rFonts w:ascii="Arial" w:hAnsi="Arial" w:cs="Arial"/>
          <w:b/>
          <w:shd w:val="clear" w:color="auto" w:fill="FFFFFF"/>
        </w:rPr>
      </w:pPr>
      <w:r w:rsidRPr="00C65602">
        <w:rPr>
          <w:rFonts w:ascii="Arial" w:hAnsi="Arial" w:cs="Arial"/>
          <w:b/>
          <w:shd w:val="clear" w:color="auto" w:fill="FFFFFF"/>
        </w:rPr>
        <w:t>Čestné vyhlásenie</w:t>
      </w:r>
    </w:p>
    <w:p w:rsidR="00BA2347" w:rsidRPr="00107B1E" w:rsidRDefault="00BA2347" w:rsidP="00BA2347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:rsidR="00BA2347" w:rsidRPr="00107B1E" w:rsidRDefault="00BA2347" w:rsidP="00BA2347">
      <w:pPr>
        <w:jc w:val="center"/>
        <w:rPr>
          <w:rFonts w:ascii="Arial" w:hAnsi="Arial" w:cs="Arial"/>
          <w:b/>
          <w:sz w:val="22"/>
          <w:szCs w:val="22"/>
        </w:rPr>
      </w:pPr>
    </w:p>
    <w:p w:rsidR="00BA2347" w:rsidRPr="00107B1E" w:rsidRDefault="00BA2347" w:rsidP="00BA2347">
      <w:pPr>
        <w:jc w:val="center"/>
        <w:rPr>
          <w:rFonts w:ascii="Arial" w:hAnsi="Arial" w:cs="Arial"/>
          <w:sz w:val="20"/>
          <w:szCs w:val="20"/>
        </w:rPr>
      </w:pPr>
      <w:bookmarkStart w:id="1" w:name="_Hlk11628409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uskutočnenie stavebných prác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112 - 116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1"/>
    <w:p w:rsidR="00BA2347" w:rsidRPr="00107B1E" w:rsidRDefault="00BA2347" w:rsidP="00BA2347">
      <w:pPr>
        <w:jc w:val="center"/>
        <w:rPr>
          <w:rFonts w:ascii="Arial" w:hAnsi="Arial" w:cs="Arial"/>
          <w:sz w:val="20"/>
          <w:szCs w:val="20"/>
        </w:rPr>
      </w:pPr>
    </w:p>
    <w:p w:rsidR="00BA2347" w:rsidRPr="00C0051B" w:rsidRDefault="00BA2347" w:rsidP="00BA2347">
      <w:pPr>
        <w:pStyle w:val="Zkladn"/>
        <w:jc w:val="center"/>
        <w:rPr>
          <w:sz w:val="24"/>
          <w:szCs w:val="24"/>
        </w:rPr>
      </w:pPr>
      <w:r w:rsidRPr="008214D7">
        <w:rPr>
          <w:b/>
          <w:sz w:val="24"/>
          <w:szCs w:val="24"/>
        </w:rPr>
        <w:t>Stavebné úpravy detských jaslí v Liptovskom Mikuláši</w:t>
      </w:r>
      <w:r w:rsidRPr="00C0051B">
        <w:rPr>
          <w:sz w:val="24"/>
          <w:szCs w:val="24"/>
        </w:rPr>
        <w:br/>
      </w:r>
    </w:p>
    <w:p w:rsidR="00BA2347" w:rsidRPr="00F5044B" w:rsidRDefault="00BA2347" w:rsidP="00BA2347">
      <w:pPr>
        <w:pStyle w:val="Zkladn"/>
        <w:jc w:val="center"/>
        <w:rPr>
          <w:b/>
          <w:sz w:val="24"/>
          <w:szCs w:val="24"/>
        </w:rPr>
      </w:pPr>
      <w:bookmarkStart w:id="2" w:name="_Hlk122339363"/>
    </w:p>
    <w:p w:rsidR="00BA2347" w:rsidRPr="00107B1E" w:rsidRDefault="00BA2347" w:rsidP="00BA234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Výzvou na predkladanie ponúk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enej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bookmarkEnd w:id="2"/>
    <w:p w:rsidR="00BA2347" w:rsidRPr="00107B1E" w:rsidRDefault="00BA2347" w:rsidP="00BA2347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:rsidR="00BA2347" w:rsidRPr="00107B1E" w:rsidRDefault="00BA2347" w:rsidP="00BA2347">
      <w:pPr>
        <w:rPr>
          <w:rFonts w:ascii="Arial" w:hAnsi="Arial" w:cs="Arial"/>
          <w:sz w:val="20"/>
          <w:szCs w:val="20"/>
        </w:rPr>
      </w:pP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Pr="00107B1E">
        <w:rPr>
          <w:rFonts w:ascii="Arial" w:hAnsi="Arial" w:cs="Arial"/>
          <w:sz w:val="20"/>
          <w:szCs w:val="20"/>
        </w:rPr>
        <w:t>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podmienkami verejného obstarávania na </w:t>
      </w:r>
      <w:r>
        <w:rPr>
          <w:rFonts w:ascii="Arial" w:hAnsi="Arial" w:cs="Arial"/>
          <w:sz w:val="20"/>
          <w:szCs w:val="20"/>
        </w:rPr>
        <w:t xml:space="preserve">uvedený </w:t>
      </w:r>
      <w:r w:rsidRPr="00107B1E">
        <w:rPr>
          <w:rFonts w:ascii="Arial" w:hAnsi="Arial" w:cs="Arial"/>
          <w:sz w:val="20"/>
          <w:szCs w:val="20"/>
        </w:rPr>
        <w:t>predmet zákazky,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Pr="00107B1E">
        <w:rPr>
          <w:rFonts w:ascii="Arial" w:hAnsi="Arial" w:cs="Arial"/>
          <w:sz w:val="20"/>
          <w:szCs w:val="20"/>
        </w:rPr>
        <w:t>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 xml:space="preserve">všetkému, čo bolo </w:t>
      </w:r>
      <w:r>
        <w:rPr>
          <w:rFonts w:ascii="Arial" w:hAnsi="Arial" w:cs="Arial"/>
          <w:sz w:val="20"/>
          <w:szCs w:val="20"/>
        </w:rPr>
        <w:t>v Oznámení</w:t>
      </w:r>
      <w:r w:rsidRPr="00107B1E">
        <w:rPr>
          <w:rFonts w:ascii="Arial" w:hAnsi="Arial" w:cs="Arial"/>
          <w:sz w:val="20"/>
          <w:szCs w:val="20"/>
        </w:rPr>
        <w:t>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zmluvných podmienkach sme porozumeli; na to, čo nám nebolo jasné sme využili možnosť </w:t>
      </w:r>
      <w:r>
        <w:rPr>
          <w:rFonts w:ascii="Arial" w:hAnsi="Arial" w:cs="Arial"/>
          <w:sz w:val="20"/>
          <w:szCs w:val="20"/>
        </w:rPr>
        <w:t>vysvetľovania</w:t>
      </w:r>
      <w:r w:rsidRPr="00107B1E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</w:t>
      </w:r>
      <w:r>
        <w:rPr>
          <w:rFonts w:ascii="Arial" w:hAnsi="Arial" w:cs="Arial"/>
          <w:sz w:val="20"/>
          <w:szCs w:val="20"/>
        </w:rPr>
        <w:t>e</w:t>
      </w:r>
      <w:r w:rsidRPr="00107B1E">
        <w:rPr>
          <w:rFonts w:ascii="Arial" w:hAnsi="Arial" w:cs="Arial"/>
          <w:sz w:val="20"/>
          <w:szCs w:val="20"/>
        </w:rPr>
        <w:t>.</w:t>
      </w: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BA2347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A2347" w:rsidRPr="00107B1E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BA2347" w:rsidRDefault="00BA2347" w:rsidP="00BA234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:rsidR="0072305F" w:rsidRDefault="0072305F"/>
    <w:sectPr w:rsidR="0072305F" w:rsidSect="00BA23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1"/>
  </w:num>
  <w:num w:numId="2" w16cid:durableId="814836694">
    <w:abstractNumId w:val="1"/>
  </w:num>
  <w:num w:numId="3" w16cid:durableId="2129084632">
    <w:abstractNumId w:val="1"/>
  </w:num>
  <w:num w:numId="4" w16cid:durableId="295380106">
    <w:abstractNumId w:val="1"/>
  </w:num>
  <w:num w:numId="5" w16cid:durableId="348794026">
    <w:abstractNumId w:val="1"/>
  </w:num>
  <w:num w:numId="6" w16cid:durableId="1477336670">
    <w:abstractNumId w:val="4"/>
  </w:num>
  <w:num w:numId="7" w16cid:durableId="2140756400">
    <w:abstractNumId w:val="4"/>
  </w:num>
  <w:num w:numId="8" w16cid:durableId="1282496342">
    <w:abstractNumId w:val="7"/>
  </w:num>
  <w:num w:numId="9" w16cid:durableId="1778989422">
    <w:abstractNumId w:val="5"/>
  </w:num>
  <w:num w:numId="10" w16cid:durableId="1695962545">
    <w:abstractNumId w:val="2"/>
  </w:num>
  <w:num w:numId="11" w16cid:durableId="1562250244">
    <w:abstractNumId w:val="6"/>
  </w:num>
  <w:num w:numId="12" w16cid:durableId="1922982581">
    <w:abstractNumId w:val="1"/>
  </w:num>
  <w:num w:numId="13" w16cid:durableId="341124174">
    <w:abstractNumId w:val="1"/>
  </w:num>
  <w:num w:numId="14" w16cid:durableId="1994137579">
    <w:abstractNumId w:val="1"/>
  </w:num>
  <w:num w:numId="15" w16cid:durableId="1205554520">
    <w:abstractNumId w:val="1"/>
  </w:num>
  <w:num w:numId="16" w16cid:durableId="978532626">
    <w:abstractNumId w:val="1"/>
  </w:num>
  <w:num w:numId="17" w16cid:durableId="206143020">
    <w:abstractNumId w:val="4"/>
  </w:num>
  <w:num w:numId="18" w16cid:durableId="507603910">
    <w:abstractNumId w:val="4"/>
  </w:num>
  <w:num w:numId="19" w16cid:durableId="1895115992">
    <w:abstractNumId w:val="7"/>
  </w:num>
  <w:num w:numId="20" w16cid:durableId="970483047">
    <w:abstractNumId w:val="5"/>
  </w:num>
  <w:num w:numId="21" w16cid:durableId="1705010640">
    <w:abstractNumId w:val="2"/>
  </w:num>
  <w:num w:numId="22" w16cid:durableId="1115752216">
    <w:abstractNumId w:val="6"/>
  </w:num>
  <w:num w:numId="23" w16cid:durableId="1976526674">
    <w:abstractNumId w:val="1"/>
  </w:num>
  <w:num w:numId="24" w16cid:durableId="1001857259">
    <w:abstractNumId w:val="1"/>
  </w:num>
  <w:num w:numId="25" w16cid:durableId="419185513">
    <w:abstractNumId w:val="1"/>
  </w:num>
  <w:num w:numId="26" w16cid:durableId="1537887126">
    <w:abstractNumId w:val="1"/>
  </w:num>
  <w:num w:numId="27" w16cid:durableId="539434344">
    <w:abstractNumId w:val="1"/>
  </w:num>
  <w:num w:numId="28" w16cid:durableId="1318460611">
    <w:abstractNumId w:val="4"/>
  </w:num>
  <w:num w:numId="29" w16cid:durableId="1948809764">
    <w:abstractNumId w:val="4"/>
  </w:num>
  <w:num w:numId="30" w16cid:durableId="2014062911">
    <w:abstractNumId w:val="7"/>
  </w:num>
  <w:num w:numId="31" w16cid:durableId="131410482">
    <w:abstractNumId w:val="5"/>
  </w:num>
  <w:num w:numId="32" w16cid:durableId="627929034">
    <w:abstractNumId w:val="2"/>
  </w:num>
  <w:num w:numId="33" w16cid:durableId="481847501">
    <w:abstractNumId w:val="0"/>
  </w:num>
  <w:num w:numId="34" w16cid:durableId="123994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47"/>
    <w:rsid w:val="00173763"/>
    <w:rsid w:val="0072305F"/>
    <w:rsid w:val="0087779D"/>
    <w:rsid w:val="00A02B60"/>
    <w:rsid w:val="00BA2347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2CFA2-F207-4CB7-81FC-8635EC5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2347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BA2347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BA2347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BA2347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2023-01-05T13:43:00Z</dcterms:created>
  <dcterms:modified xsi:type="dcterms:W3CDTF">2023-01-05T13:44:00Z</dcterms:modified>
</cp:coreProperties>
</file>