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783D" w14:textId="77777777" w:rsidR="00E216FB" w:rsidRPr="00804316" w:rsidRDefault="00E216FB" w:rsidP="00E216FB">
      <w:pPr>
        <w:tabs>
          <w:tab w:val="center" w:pos="1701"/>
          <w:tab w:val="center" w:pos="5670"/>
        </w:tabs>
        <w:spacing w:after="60" w:line="264" w:lineRule="auto"/>
        <w:rPr>
          <w:rFonts w:ascii="Arial Narrow" w:hAnsi="Arial Narrow" w:cs="Times New Roman"/>
          <w:b/>
          <w:sz w:val="28"/>
          <w:szCs w:val="28"/>
        </w:rPr>
      </w:pPr>
      <w:r w:rsidRPr="00804316">
        <w:rPr>
          <w:rFonts w:ascii="Arial Narrow" w:hAnsi="Arial Narrow" w:cs="Times New Roman"/>
          <w:b/>
          <w:sz w:val="28"/>
          <w:szCs w:val="28"/>
        </w:rPr>
        <w:t xml:space="preserve">Opis predmetu zákazky </w:t>
      </w:r>
    </w:p>
    <w:p w14:paraId="541FA163" w14:textId="77777777" w:rsidR="00E216FB" w:rsidRPr="00804316" w:rsidRDefault="00E216FB" w:rsidP="00E216FB">
      <w:pPr>
        <w:tabs>
          <w:tab w:val="center" w:pos="1701"/>
          <w:tab w:val="center" w:pos="5670"/>
        </w:tabs>
        <w:spacing w:after="60" w:line="264" w:lineRule="auto"/>
        <w:rPr>
          <w:rFonts w:ascii="Arial Narrow" w:hAnsi="Arial Narrow" w:cs="Times New Roman"/>
          <w:sz w:val="24"/>
        </w:rPr>
      </w:pPr>
    </w:p>
    <w:p w14:paraId="5C7F3C16" w14:textId="37FD072E" w:rsidR="00E216FB" w:rsidRPr="00804316" w:rsidRDefault="00E216FB" w:rsidP="00E216FB">
      <w:pPr>
        <w:pStyle w:val="Odstavecseseznamem"/>
        <w:numPr>
          <w:ilvl w:val="0"/>
          <w:numId w:val="1"/>
        </w:numPr>
        <w:tabs>
          <w:tab w:val="center" w:pos="1701"/>
          <w:tab w:val="center" w:pos="5670"/>
        </w:tabs>
        <w:spacing w:after="60" w:line="264" w:lineRule="auto"/>
        <w:jc w:val="both"/>
        <w:rPr>
          <w:rStyle w:val="Siln"/>
          <w:rFonts w:ascii="Arial Narrow" w:hAnsi="Arial Narrow" w:cs="Times New Roman"/>
          <w:bCs w:val="0"/>
          <w:sz w:val="24"/>
        </w:rPr>
      </w:pPr>
      <w:r w:rsidRPr="00804316">
        <w:rPr>
          <w:rFonts w:ascii="Arial Narrow" w:hAnsi="Arial Narrow" w:cs="Times New Roman"/>
          <w:sz w:val="24"/>
        </w:rPr>
        <w:t xml:space="preserve">Názov zákazky: </w:t>
      </w:r>
      <w:r w:rsidR="006D638C" w:rsidRPr="00804316">
        <w:rPr>
          <w:rStyle w:val="Siln"/>
          <w:rFonts w:ascii="Arial Narrow" w:hAnsi="Arial Narrow"/>
          <w:color w:val="333333"/>
          <w:sz w:val="24"/>
          <w:szCs w:val="24"/>
          <w:shd w:val="clear" w:color="auto" w:fill="FFFFFF"/>
        </w:rPr>
        <w:t>Protichemický ochranný oblek typ 1a ET</w:t>
      </w:r>
    </w:p>
    <w:p w14:paraId="010931F4" w14:textId="77777777" w:rsidR="00AC3B42" w:rsidRPr="00804316" w:rsidRDefault="00AC3B42" w:rsidP="00AC3B42">
      <w:pPr>
        <w:pStyle w:val="Odstavecseseznamem"/>
        <w:tabs>
          <w:tab w:val="center" w:pos="1701"/>
          <w:tab w:val="center" w:pos="5670"/>
        </w:tabs>
        <w:spacing w:after="60" w:line="264" w:lineRule="auto"/>
        <w:jc w:val="both"/>
        <w:rPr>
          <w:rFonts w:ascii="Arial Narrow" w:hAnsi="Arial Narrow" w:cs="Times New Roman"/>
          <w:b/>
          <w:sz w:val="24"/>
        </w:rPr>
      </w:pPr>
    </w:p>
    <w:p w14:paraId="05954CF9" w14:textId="77777777" w:rsidR="00AC3B42" w:rsidRPr="00804316" w:rsidRDefault="00AC3B42" w:rsidP="00AC3B42">
      <w:pPr>
        <w:pStyle w:val="Odstavecseseznamem"/>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Hlavný kód CPV: </w:t>
      </w:r>
    </w:p>
    <w:p w14:paraId="6A485B09" w14:textId="79D82CE5" w:rsidR="00AC3B42" w:rsidRPr="00804316" w:rsidRDefault="00AC3B42" w:rsidP="00EC53CD">
      <w:pPr>
        <w:pStyle w:val="Odstavecseseznamem"/>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CPV: 35113410-6 Odevy na biologickú alebo chemickú ochranu </w:t>
      </w:r>
    </w:p>
    <w:p w14:paraId="753F5303" w14:textId="77777777" w:rsidR="00EC53CD" w:rsidRPr="00804316" w:rsidRDefault="00EC53CD" w:rsidP="00EC53CD">
      <w:pPr>
        <w:pStyle w:val="Odstavecseseznamem"/>
        <w:tabs>
          <w:tab w:val="center" w:pos="1701"/>
          <w:tab w:val="center" w:pos="5670"/>
        </w:tabs>
        <w:spacing w:after="60" w:line="264" w:lineRule="auto"/>
        <w:jc w:val="both"/>
        <w:rPr>
          <w:rFonts w:ascii="Arial Narrow" w:hAnsi="Arial Narrow" w:cs="Times New Roman"/>
          <w:sz w:val="24"/>
        </w:rPr>
      </w:pPr>
    </w:p>
    <w:p w14:paraId="2D913250" w14:textId="0E444421" w:rsidR="00E216FB" w:rsidRPr="00804316" w:rsidRDefault="00E216FB" w:rsidP="00E216FB">
      <w:pPr>
        <w:pStyle w:val="Odstavecseseznamem"/>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Počet kusov: </w:t>
      </w:r>
      <w:r w:rsidR="00EC53CD" w:rsidRPr="00804316">
        <w:rPr>
          <w:rFonts w:ascii="Arial Narrow" w:hAnsi="Arial Narrow" w:cs="Times New Roman"/>
          <w:b/>
          <w:sz w:val="24"/>
        </w:rPr>
        <w:t>60</w:t>
      </w:r>
      <w:r w:rsidRPr="00804316">
        <w:rPr>
          <w:rFonts w:ascii="Arial Narrow" w:hAnsi="Arial Narrow" w:cs="Times New Roman"/>
          <w:b/>
          <w:sz w:val="24"/>
        </w:rPr>
        <w:t xml:space="preserve"> ks</w:t>
      </w:r>
    </w:p>
    <w:p w14:paraId="3643F4FD" w14:textId="77777777" w:rsidR="00E216FB" w:rsidRPr="00804316" w:rsidRDefault="00E216FB" w:rsidP="00E216FB">
      <w:pPr>
        <w:tabs>
          <w:tab w:val="center" w:pos="1701"/>
          <w:tab w:val="center" w:pos="5670"/>
        </w:tabs>
        <w:spacing w:after="60" w:line="264" w:lineRule="auto"/>
        <w:jc w:val="both"/>
        <w:rPr>
          <w:rFonts w:ascii="Arial Narrow" w:hAnsi="Arial Narrow" w:cs="Times New Roman"/>
          <w:sz w:val="24"/>
        </w:rPr>
      </w:pPr>
    </w:p>
    <w:p w14:paraId="681A6427" w14:textId="77777777" w:rsidR="00E216FB" w:rsidRPr="00804316" w:rsidRDefault="00E216FB" w:rsidP="00E216FB">
      <w:pPr>
        <w:pStyle w:val="Odstavecseseznamem"/>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Základná charakteristika: </w:t>
      </w:r>
    </w:p>
    <w:p w14:paraId="0C34E7E0" w14:textId="57D11EDF" w:rsidR="00E216FB" w:rsidRPr="00804316" w:rsidRDefault="00AC3B42" w:rsidP="00AC3B42">
      <w:pPr>
        <w:tabs>
          <w:tab w:val="center" w:pos="1701"/>
          <w:tab w:val="center" w:pos="5670"/>
        </w:tabs>
        <w:spacing w:after="60" w:line="264" w:lineRule="auto"/>
        <w:ind w:left="709"/>
        <w:jc w:val="both"/>
        <w:rPr>
          <w:rFonts w:ascii="Arial Narrow" w:hAnsi="Arial Narrow" w:cs="Times New Roman"/>
          <w:sz w:val="24"/>
        </w:rPr>
      </w:pPr>
      <w:r w:rsidRPr="00804316">
        <w:rPr>
          <w:rFonts w:ascii="Arial Narrow" w:hAnsi="Arial Narrow" w:cs="Times New Roman"/>
          <w:sz w:val="24"/>
        </w:rPr>
        <w:t>jedná sa o protichemický ochranný oblek označený podľa nižšie uvedených technickej noriem ako typ 1a ET (ďalej len „ochranný oblek“) určený ako osobný ochranný prostriedok. Ochranný oblek je určený pre ochranu povrchu tela užívateľa, ako jeho osobný ochranný prostriedok, pri vstupe do prostredia kontaminovaného nebezpečnou látkou neznámeho pôvodu, vyhovujúcim podmienkam EN 943-2:2019 a tiež nižšie uvedených technických noriem. Spoločne s autonómnym dýchacím prístrojom musí zabezpečiť úplnú izoláciu užívateľa od okolitého kontaminovaného prostredia.</w:t>
      </w:r>
    </w:p>
    <w:p w14:paraId="0DB9BC84" w14:textId="10F8FA1E" w:rsidR="00AC3B42" w:rsidRPr="00804316" w:rsidRDefault="00AC3B42" w:rsidP="00B51E75">
      <w:pPr>
        <w:tabs>
          <w:tab w:val="center" w:pos="1701"/>
          <w:tab w:val="center" w:pos="5670"/>
        </w:tabs>
        <w:spacing w:after="60" w:line="264" w:lineRule="auto"/>
        <w:jc w:val="both"/>
        <w:rPr>
          <w:rFonts w:ascii="Arial Narrow" w:hAnsi="Arial Narrow" w:cs="Times New Roman"/>
          <w:sz w:val="24"/>
        </w:rPr>
      </w:pPr>
    </w:p>
    <w:p w14:paraId="3A9FFEAE" w14:textId="2A71E51D" w:rsidR="00B51E75" w:rsidRPr="00804316" w:rsidRDefault="00B51E75" w:rsidP="00B51E75">
      <w:pPr>
        <w:pStyle w:val="Odstavecseseznamem"/>
        <w:numPr>
          <w:ilvl w:val="0"/>
          <w:numId w:val="1"/>
        </w:numPr>
        <w:tabs>
          <w:tab w:val="center" w:pos="1701"/>
          <w:tab w:val="center" w:pos="5670"/>
        </w:tabs>
        <w:spacing w:before="240" w:after="60" w:line="264" w:lineRule="auto"/>
        <w:jc w:val="both"/>
        <w:rPr>
          <w:rFonts w:ascii="Arial Narrow" w:hAnsi="Arial Narrow" w:cs="Times New Roman"/>
          <w:sz w:val="24"/>
        </w:rPr>
      </w:pPr>
      <w:r w:rsidRPr="00804316">
        <w:rPr>
          <w:rFonts w:ascii="Arial Narrow" w:hAnsi="Arial Narrow" w:cs="Times New Roman"/>
          <w:sz w:val="24"/>
        </w:rPr>
        <w:t xml:space="preserve">Ochranný oblek musí spĺňať nasledujúce vlastnosti: </w:t>
      </w:r>
    </w:p>
    <w:p w14:paraId="40EE064C" w14:textId="4477603F" w:rsidR="00AC3B42" w:rsidRPr="00804316" w:rsidRDefault="00AC3B42" w:rsidP="00B51E75">
      <w:pPr>
        <w:pStyle w:val="Odstavecseseznamem"/>
        <w:numPr>
          <w:ilvl w:val="0"/>
          <w:numId w:val="2"/>
        </w:numPr>
        <w:tabs>
          <w:tab w:val="center" w:pos="1701"/>
          <w:tab w:val="center" w:pos="5670"/>
        </w:tabs>
        <w:spacing w:before="240" w:after="60" w:line="264" w:lineRule="auto"/>
        <w:ind w:left="993" w:hanging="284"/>
        <w:jc w:val="both"/>
        <w:rPr>
          <w:rFonts w:ascii="Arial Narrow" w:hAnsi="Arial Narrow" w:cs="Times New Roman"/>
          <w:sz w:val="24"/>
        </w:rPr>
      </w:pPr>
      <w:r w:rsidRPr="00804316">
        <w:rPr>
          <w:rFonts w:ascii="Arial Narrow" w:hAnsi="Arial Narrow" w:cs="Times New Roman"/>
          <w:sz w:val="24"/>
        </w:rPr>
        <w:t>Ochranný oblek musí byť vhodný do výbušného prostredia.</w:t>
      </w:r>
    </w:p>
    <w:p w14:paraId="3A6350B5" w14:textId="63063E81" w:rsidR="00AC3B42" w:rsidRPr="00804316" w:rsidRDefault="00AC3B42" w:rsidP="00B51E75">
      <w:pPr>
        <w:pStyle w:val="Odstavecseseznamem"/>
        <w:numPr>
          <w:ilvl w:val="0"/>
          <w:numId w:val="2"/>
        </w:numPr>
        <w:tabs>
          <w:tab w:val="center" w:pos="1701"/>
          <w:tab w:val="center" w:pos="5670"/>
        </w:tabs>
        <w:spacing w:before="240" w:after="60" w:line="264" w:lineRule="auto"/>
        <w:ind w:left="993" w:hanging="284"/>
        <w:jc w:val="both"/>
        <w:rPr>
          <w:rFonts w:ascii="Arial Narrow" w:hAnsi="Arial Narrow" w:cs="Times New Roman"/>
          <w:sz w:val="24"/>
        </w:rPr>
      </w:pPr>
      <w:r w:rsidRPr="00804316">
        <w:rPr>
          <w:rFonts w:ascii="Arial Narrow" w:hAnsi="Arial Narrow" w:cs="Times New Roman"/>
          <w:sz w:val="24"/>
        </w:rPr>
        <w:t xml:space="preserve">Ochranný oblek musí byť kompatibilný s autonómnymi pretlakovými dýchacími prístrojmi s otvoreným okruhom od spoločností MSA a </w:t>
      </w:r>
      <w:proofErr w:type="spellStart"/>
      <w:r w:rsidRPr="00804316">
        <w:rPr>
          <w:rFonts w:ascii="Arial Narrow" w:hAnsi="Arial Narrow" w:cs="Times New Roman"/>
          <w:sz w:val="24"/>
        </w:rPr>
        <w:t>Dräger</w:t>
      </w:r>
      <w:proofErr w:type="spellEnd"/>
      <w:r w:rsidRPr="00804316">
        <w:rPr>
          <w:rFonts w:ascii="Arial Narrow" w:hAnsi="Arial Narrow" w:cs="Times New Roman"/>
          <w:sz w:val="24"/>
        </w:rPr>
        <w:t>, ktoré sú používané v Hasičskom a záchrannom zbore.</w:t>
      </w:r>
    </w:p>
    <w:p w14:paraId="2BAEDF66" w14:textId="38BC5F66" w:rsidR="00AC3B42" w:rsidRPr="00804316" w:rsidRDefault="00AC3B42" w:rsidP="00B51E75">
      <w:pPr>
        <w:pStyle w:val="Odstavecseseznamem"/>
        <w:numPr>
          <w:ilvl w:val="0"/>
          <w:numId w:val="2"/>
        </w:numPr>
        <w:tabs>
          <w:tab w:val="center" w:pos="1701"/>
          <w:tab w:val="center" w:pos="5670"/>
        </w:tabs>
        <w:spacing w:before="240" w:after="60" w:line="264" w:lineRule="auto"/>
        <w:ind w:left="993" w:hanging="284"/>
        <w:jc w:val="both"/>
        <w:rPr>
          <w:rFonts w:ascii="Arial Narrow" w:hAnsi="Arial Narrow" w:cs="Times New Roman"/>
          <w:sz w:val="24"/>
        </w:rPr>
      </w:pPr>
      <w:r w:rsidRPr="00804316">
        <w:rPr>
          <w:rFonts w:ascii="Arial Narrow" w:hAnsi="Arial Narrow" w:cs="Times New Roman"/>
          <w:sz w:val="24"/>
        </w:rPr>
        <w:t xml:space="preserve">Ochranný oblek musí byť kompatibilný s ochrannými hasičskými zásahovými prilbami </w:t>
      </w:r>
      <w:proofErr w:type="spellStart"/>
      <w:r w:rsidRPr="00804316">
        <w:rPr>
          <w:rFonts w:ascii="Arial Narrow" w:hAnsi="Arial Narrow" w:cs="Times New Roman"/>
          <w:sz w:val="24"/>
        </w:rPr>
        <w:t>Gallet</w:t>
      </w:r>
      <w:proofErr w:type="spellEnd"/>
      <w:r w:rsidRPr="00804316">
        <w:rPr>
          <w:rFonts w:ascii="Arial Narrow" w:hAnsi="Arial Narrow" w:cs="Times New Roman"/>
          <w:sz w:val="24"/>
        </w:rPr>
        <w:t xml:space="preserve"> F1, ktoré sú používané v Hasičskom a záchrannom zbore.</w:t>
      </w:r>
    </w:p>
    <w:p w14:paraId="172E83DA" w14:textId="4AC55FCC" w:rsidR="00E216FB" w:rsidRPr="00804316" w:rsidRDefault="00E216FB" w:rsidP="00E216FB">
      <w:pPr>
        <w:tabs>
          <w:tab w:val="center" w:pos="1701"/>
          <w:tab w:val="center" w:pos="5670"/>
        </w:tabs>
        <w:spacing w:after="60" w:line="264" w:lineRule="auto"/>
        <w:jc w:val="both"/>
        <w:rPr>
          <w:rFonts w:ascii="Arial Narrow" w:hAnsi="Arial Narrow" w:cs="Times New Roman"/>
          <w:sz w:val="24"/>
        </w:rPr>
      </w:pPr>
    </w:p>
    <w:p w14:paraId="6E84EDE0" w14:textId="0A2C0ECD" w:rsidR="00E216FB" w:rsidRPr="00804316" w:rsidRDefault="00E216FB" w:rsidP="00E216FB">
      <w:pPr>
        <w:pStyle w:val="Odstavecseseznamem"/>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Term</w:t>
      </w:r>
      <w:r w:rsidR="00851CF3">
        <w:rPr>
          <w:rFonts w:ascii="Arial Narrow" w:hAnsi="Arial Narrow" w:cs="Times New Roman"/>
          <w:sz w:val="24"/>
        </w:rPr>
        <w:t>ín plnenia:</w:t>
      </w:r>
      <w:r w:rsidRPr="00804316">
        <w:rPr>
          <w:rFonts w:ascii="Arial Narrow" w:hAnsi="Arial Narrow" w:cs="Times New Roman"/>
          <w:sz w:val="24"/>
        </w:rPr>
        <w:t xml:space="preserve"> do 6 </w:t>
      </w:r>
      <w:r w:rsidR="00EC53CD" w:rsidRPr="00804316">
        <w:rPr>
          <w:rFonts w:ascii="Arial Narrow" w:hAnsi="Arial Narrow" w:cs="Times New Roman"/>
          <w:sz w:val="24"/>
        </w:rPr>
        <w:t>mesiacov</w:t>
      </w:r>
      <w:r w:rsidRPr="00804316">
        <w:rPr>
          <w:rFonts w:ascii="Arial Narrow" w:hAnsi="Arial Narrow" w:cs="Times New Roman"/>
          <w:sz w:val="24"/>
        </w:rPr>
        <w:t xml:space="preserve"> po nadobudnutí právoplatnosti uzatvorenej kúpnej zmluvy.</w:t>
      </w:r>
    </w:p>
    <w:p w14:paraId="7CA6A69A" w14:textId="77777777" w:rsidR="00E216FB" w:rsidRPr="00804316" w:rsidRDefault="00E216FB" w:rsidP="00E216FB">
      <w:pPr>
        <w:tabs>
          <w:tab w:val="center" w:pos="1701"/>
          <w:tab w:val="center" w:pos="5670"/>
        </w:tabs>
        <w:spacing w:after="60" w:line="264" w:lineRule="auto"/>
        <w:jc w:val="both"/>
        <w:rPr>
          <w:rFonts w:ascii="Arial Narrow" w:hAnsi="Arial Narrow" w:cs="Times New Roman"/>
          <w:sz w:val="24"/>
        </w:rPr>
      </w:pPr>
    </w:p>
    <w:p w14:paraId="20526872" w14:textId="77777777" w:rsidR="00E216FB" w:rsidRPr="00804316" w:rsidRDefault="00E216FB" w:rsidP="00E216FB">
      <w:pPr>
        <w:pStyle w:val="Odstavecseseznamem"/>
        <w:numPr>
          <w:ilvl w:val="0"/>
          <w:numId w:val="1"/>
        </w:numPr>
        <w:tabs>
          <w:tab w:val="center" w:pos="1701"/>
          <w:tab w:val="center" w:pos="5670"/>
        </w:tabs>
        <w:spacing w:after="60" w:line="264" w:lineRule="auto"/>
        <w:jc w:val="both"/>
        <w:rPr>
          <w:rFonts w:ascii="Arial Narrow" w:hAnsi="Arial Narrow" w:cs="Times New Roman"/>
          <w:sz w:val="24"/>
        </w:rPr>
      </w:pPr>
      <w:r w:rsidRPr="00804316">
        <w:rPr>
          <w:rFonts w:ascii="Arial Narrow" w:hAnsi="Arial Narrow" w:cs="Times New Roman"/>
          <w:sz w:val="24"/>
        </w:rPr>
        <w:t xml:space="preserve">Miesto plnenia:   </w:t>
      </w:r>
    </w:p>
    <w:p w14:paraId="59F6932D" w14:textId="25144146" w:rsidR="00E216FB" w:rsidRPr="00804316" w:rsidRDefault="00216976" w:rsidP="00744984">
      <w:pPr>
        <w:pStyle w:val="Odstavecseseznamem"/>
        <w:numPr>
          <w:ilvl w:val="0"/>
          <w:numId w:val="11"/>
        </w:numPr>
        <w:ind w:left="993" w:hanging="284"/>
        <w:rPr>
          <w:rFonts w:ascii="Arial Narrow" w:hAnsi="Arial Narrow"/>
        </w:rPr>
      </w:pPr>
      <w:r w:rsidRPr="00804316">
        <w:rPr>
          <w:rFonts w:ascii="Arial Narrow" w:hAnsi="Arial Narrow"/>
          <w:sz w:val="24"/>
          <w:szCs w:val="24"/>
        </w:rPr>
        <w:t xml:space="preserve">Ministerstvo vnútra Slovenskej republiky - </w:t>
      </w:r>
      <w:r w:rsidRPr="00804316">
        <w:rPr>
          <w:rFonts w:ascii="Arial Narrow" w:hAnsi="Arial Narrow" w:cs="Calibri"/>
        </w:rPr>
        <w:t xml:space="preserve">Centrálny sklad  KS 20 - Záchranná brigáda HaZZ v Žiline </w:t>
      </w:r>
      <w:r w:rsidR="00E216FB" w:rsidRPr="00804316">
        <w:rPr>
          <w:rFonts w:ascii="Arial Narrow" w:hAnsi="Arial Narrow"/>
        </w:rPr>
        <w:br w:type="page"/>
      </w:r>
    </w:p>
    <w:p w14:paraId="5C62646E" w14:textId="77777777" w:rsidR="00216976" w:rsidRPr="00804316" w:rsidRDefault="00216976">
      <w:pPr>
        <w:rPr>
          <w:rFonts w:ascii="Arial Narrow" w:hAnsi="Arial Narrow"/>
        </w:rPr>
      </w:pPr>
    </w:p>
    <w:tbl>
      <w:tblPr>
        <w:tblStyle w:val="Mkatabulky"/>
        <w:tblW w:w="0" w:type="auto"/>
        <w:tblCellMar>
          <w:left w:w="70" w:type="dxa"/>
          <w:right w:w="70" w:type="dxa"/>
        </w:tblCellMar>
        <w:tblLook w:val="0000" w:firstRow="0" w:lastRow="0" w:firstColumn="0" w:lastColumn="0" w:noHBand="0" w:noVBand="0"/>
      </w:tblPr>
      <w:tblGrid>
        <w:gridCol w:w="846"/>
        <w:gridCol w:w="4111"/>
        <w:gridCol w:w="4017"/>
      </w:tblGrid>
      <w:tr w:rsidR="007B0F0D" w:rsidRPr="00804316" w14:paraId="7FC47BD5" w14:textId="77777777" w:rsidTr="00E6038B">
        <w:trPr>
          <w:trHeight w:val="405"/>
        </w:trPr>
        <w:tc>
          <w:tcPr>
            <w:tcW w:w="8974" w:type="dxa"/>
            <w:gridSpan w:val="3"/>
            <w:shd w:val="clear" w:color="auto" w:fill="00B050"/>
          </w:tcPr>
          <w:p w14:paraId="5F03591E" w14:textId="57685E4D" w:rsidR="007B0F0D" w:rsidRPr="00804316" w:rsidRDefault="007B0F0D" w:rsidP="009C4224">
            <w:pPr>
              <w:jc w:val="center"/>
              <w:rPr>
                <w:rFonts w:ascii="Arial Narrow" w:hAnsi="Arial Narrow"/>
                <w:b/>
                <w:sz w:val="28"/>
                <w:szCs w:val="28"/>
              </w:rPr>
            </w:pPr>
            <w:r w:rsidRPr="00804316">
              <w:rPr>
                <w:rFonts w:ascii="Arial Narrow" w:hAnsi="Arial Narrow"/>
                <w:b/>
                <w:sz w:val="28"/>
                <w:szCs w:val="28"/>
              </w:rPr>
              <w:t>Položka č. 1</w:t>
            </w:r>
          </w:p>
          <w:p w14:paraId="1E7EC125" w14:textId="4376ED0D" w:rsidR="007B0F0D" w:rsidRPr="00804316" w:rsidRDefault="00D36834" w:rsidP="00FE4326">
            <w:pPr>
              <w:jc w:val="center"/>
              <w:rPr>
                <w:rFonts w:ascii="Arial Narrow" w:hAnsi="Arial Narrow"/>
                <w:b/>
              </w:rPr>
            </w:pPr>
            <w:r w:rsidRPr="00804316">
              <w:rPr>
                <w:rFonts w:ascii="Arial Narrow" w:hAnsi="Arial Narrow"/>
                <w:b/>
                <w:sz w:val="28"/>
                <w:szCs w:val="28"/>
              </w:rPr>
              <w:t xml:space="preserve">Protichemický ochranný oblek typ 1a ET </w:t>
            </w:r>
          </w:p>
        </w:tc>
      </w:tr>
      <w:tr w:rsidR="007B0F0D" w:rsidRPr="00804316" w14:paraId="064DBF89" w14:textId="77777777" w:rsidTr="00E6038B">
        <w:tblPrEx>
          <w:tblCellMar>
            <w:left w:w="108" w:type="dxa"/>
            <w:right w:w="108" w:type="dxa"/>
          </w:tblCellMar>
          <w:tblLook w:val="04A0" w:firstRow="1" w:lastRow="0" w:firstColumn="1" w:lastColumn="0" w:noHBand="0" w:noVBand="1"/>
        </w:tblPrEx>
        <w:trPr>
          <w:trHeight w:val="574"/>
        </w:trPr>
        <w:tc>
          <w:tcPr>
            <w:tcW w:w="846" w:type="dxa"/>
            <w:shd w:val="clear" w:color="auto" w:fill="E7E6E6" w:themeFill="background2"/>
          </w:tcPr>
          <w:p w14:paraId="2FCFA0F4" w14:textId="77777777" w:rsidR="007B0F0D" w:rsidRPr="00804316" w:rsidRDefault="007B0F0D" w:rsidP="007B0F0D">
            <w:pPr>
              <w:jc w:val="center"/>
              <w:rPr>
                <w:rFonts w:ascii="Arial Narrow" w:hAnsi="Arial Narrow"/>
                <w:b/>
              </w:rPr>
            </w:pPr>
          </w:p>
          <w:p w14:paraId="0ACC0550" w14:textId="77777777" w:rsidR="007B0F0D" w:rsidRPr="00804316" w:rsidRDefault="007B0F0D" w:rsidP="007B0F0D">
            <w:pPr>
              <w:jc w:val="center"/>
              <w:rPr>
                <w:rFonts w:ascii="Arial Narrow" w:hAnsi="Arial Narrow"/>
                <w:b/>
              </w:rPr>
            </w:pPr>
            <w:r w:rsidRPr="00804316">
              <w:rPr>
                <w:rFonts w:ascii="Arial Narrow" w:hAnsi="Arial Narrow"/>
                <w:b/>
              </w:rPr>
              <w:t>Por. Č.</w:t>
            </w:r>
          </w:p>
          <w:p w14:paraId="4B5E6CCF" w14:textId="747BC162" w:rsidR="00FE76D6" w:rsidRPr="00804316" w:rsidRDefault="00FE76D6" w:rsidP="007B0F0D">
            <w:pPr>
              <w:jc w:val="center"/>
              <w:rPr>
                <w:rFonts w:ascii="Arial Narrow" w:hAnsi="Arial Narrow"/>
                <w:b/>
              </w:rPr>
            </w:pPr>
            <w:r w:rsidRPr="00804316">
              <w:rPr>
                <w:rFonts w:ascii="Arial Narrow" w:hAnsi="Arial Narrow"/>
                <w:b/>
              </w:rPr>
              <w:t>1.</w:t>
            </w:r>
          </w:p>
        </w:tc>
        <w:tc>
          <w:tcPr>
            <w:tcW w:w="4111" w:type="dxa"/>
            <w:shd w:val="clear" w:color="auto" w:fill="E7E6E6" w:themeFill="background2"/>
          </w:tcPr>
          <w:p w14:paraId="00811593" w14:textId="77777777" w:rsidR="007B0F0D" w:rsidRPr="00804316" w:rsidRDefault="007B0F0D" w:rsidP="007B0F0D">
            <w:pPr>
              <w:jc w:val="center"/>
              <w:rPr>
                <w:rFonts w:ascii="Arial Narrow" w:hAnsi="Arial Narrow"/>
                <w:b/>
              </w:rPr>
            </w:pPr>
          </w:p>
          <w:p w14:paraId="732549BE" w14:textId="067488C0" w:rsidR="007B0F0D" w:rsidRPr="00804316" w:rsidRDefault="00D36834" w:rsidP="007B0F0D">
            <w:pPr>
              <w:jc w:val="center"/>
              <w:rPr>
                <w:rFonts w:ascii="Arial Narrow" w:hAnsi="Arial Narrow"/>
                <w:b/>
              </w:rPr>
            </w:pPr>
            <w:r w:rsidRPr="00804316">
              <w:rPr>
                <w:rFonts w:ascii="Arial Narrow" w:hAnsi="Arial Narrow"/>
                <w:b/>
              </w:rPr>
              <w:t xml:space="preserve">Požiadavky na strih </w:t>
            </w:r>
          </w:p>
        </w:tc>
        <w:tc>
          <w:tcPr>
            <w:tcW w:w="4017" w:type="dxa"/>
            <w:shd w:val="clear" w:color="auto" w:fill="E7E6E6" w:themeFill="background2"/>
          </w:tcPr>
          <w:p w14:paraId="788AF7B4" w14:textId="77777777" w:rsidR="007B0F0D" w:rsidRPr="00804316" w:rsidRDefault="00E6038B" w:rsidP="007B0F0D">
            <w:pPr>
              <w:jc w:val="center"/>
              <w:rPr>
                <w:rFonts w:ascii="Arial Narrow" w:hAnsi="Arial Narrow"/>
                <w:b/>
              </w:rPr>
            </w:pPr>
            <w:r w:rsidRPr="00804316">
              <w:rPr>
                <w:rFonts w:ascii="Arial Narrow" w:hAnsi="Arial Narrow"/>
                <w:b/>
              </w:rPr>
              <w:t>Vlastný návrh plnenia predmetu zákazky - uvedenie presnej hodnoty, resp. údaj (číslom a/alebo slovom) značka/typ zariadenia</w:t>
            </w:r>
          </w:p>
        </w:tc>
      </w:tr>
      <w:tr w:rsidR="007B0F0D" w:rsidRPr="00804316" w14:paraId="73750ADD"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6FB9AA15" w14:textId="73807FA1" w:rsidR="007B0F0D" w:rsidRPr="00804316" w:rsidRDefault="00FE76D6" w:rsidP="00D36834">
            <w:pPr>
              <w:rPr>
                <w:rFonts w:ascii="Arial Narrow" w:hAnsi="Arial Narrow"/>
              </w:rPr>
            </w:pPr>
            <w:r w:rsidRPr="00804316">
              <w:rPr>
                <w:rFonts w:ascii="Arial Narrow" w:hAnsi="Arial Narrow"/>
              </w:rPr>
              <w:t xml:space="preserve">   1.1</w:t>
            </w:r>
          </w:p>
        </w:tc>
        <w:tc>
          <w:tcPr>
            <w:tcW w:w="4111" w:type="dxa"/>
          </w:tcPr>
          <w:p w14:paraId="40BED420" w14:textId="757C1414" w:rsidR="007B0F0D" w:rsidRPr="00804316" w:rsidRDefault="00D36834" w:rsidP="007B0F0D">
            <w:pPr>
              <w:rPr>
                <w:rFonts w:ascii="Arial Narrow" w:hAnsi="Arial Narrow"/>
              </w:rPr>
            </w:pPr>
            <w:r w:rsidRPr="00804316">
              <w:rPr>
                <w:rFonts w:ascii="Arial Narrow" w:hAnsi="Arial Narrow"/>
              </w:rPr>
              <w:t>Strihové riešenie ochranného obleku musí pri jeho použití umožniť príslušníkovi HaZZ pohodlne vykonávať činnosti obvyklé pri výkone jeho povolania s autonómnym dýchacím prístrojom a hasičskou prilbou vo vnútri protichemického obleku.</w:t>
            </w:r>
          </w:p>
        </w:tc>
        <w:tc>
          <w:tcPr>
            <w:tcW w:w="4017" w:type="dxa"/>
          </w:tcPr>
          <w:p w14:paraId="3004BA31" w14:textId="77777777" w:rsidR="006A3370" w:rsidRDefault="006A3370" w:rsidP="007B0F0D">
            <w:pPr>
              <w:rPr>
                <w:rFonts w:ascii="Arial Narrow" w:hAnsi="Arial Narrow"/>
              </w:rPr>
            </w:pPr>
            <w:r>
              <w:rPr>
                <w:rFonts w:ascii="Arial Narrow" w:hAnsi="Arial Narrow"/>
              </w:rPr>
              <w:t>Áno</w:t>
            </w:r>
          </w:p>
          <w:p w14:paraId="73DCAA10" w14:textId="1EFB76AE" w:rsidR="007B0F0D" w:rsidRPr="00804316" w:rsidRDefault="006A3370" w:rsidP="007B0F0D">
            <w:pPr>
              <w:rPr>
                <w:rFonts w:ascii="Arial Narrow" w:hAnsi="Arial Narrow"/>
              </w:rPr>
            </w:pPr>
            <w:r w:rsidRPr="00804316">
              <w:rPr>
                <w:rFonts w:ascii="Arial Narrow" w:hAnsi="Arial Narrow"/>
              </w:rPr>
              <w:t>Strihové riešenie ochranného obleku</w:t>
            </w:r>
            <w:r>
              <w:rPr>
                <w:rFonts w:ascii="Arial Narrow" w:hAnsi="Arial Narrow"/>
              </w:rPr>
              <w:t xml:space="preserve"> umožňuje pri</w:t>
            </w:r>
            <w:r w:rsidRPr="00804316">
              <w:rPr>
                <w:rFonts w:ascii="Arial Narrow" w:hAnsi="Arial Narrow"/>
              </w:rPr>
              <w:t xml:space="preserve"> jeho použití</w:t>
            </w:r>
            <w:r>
              <w:rPr>
                <w:rFonts w:ascii="Arial Narrow" w:hAnsi="Arial Narrow"/>
              </w:rPr>
              <w:t xml:space="preserve"> </w:t>
            </w:r>
            <w:r w:rsidRPr="00804316">
              <w:rPr>
                <w:rFonts w:ascii="Arial Narrow" w:hAnsi="Arial Narrow"/>
              </w:rPr>
              <w:t>príslušníkovi HaZZ pohodlne vykonávať činnosti obvyklé pri výkone jeho povolania s autonómnym dýchacím prístrojom a hasičskou prilbou vo vnútri protichemického obleku.</w:t>
            </w:r>
          </w:p>
        </w:tc>
      </w:tr>
      <w:tr w:rsidR="00D36834" w:rsidRPr="00804316" w14:paraId="4EEA02E1"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5D7A1D97" w14:textId="23AD3FF2" w:rsidR="00D36834" w:rsidRPr="00804316" w:rsidRDefault="00FE76D6" w:rsidP="00D36834">
            <w:pPr>
              <w:rPr>
                <w:rFonts w:ascii="Arial Narrow" w:hAnsi="Arial Narrow"/>
              </w:rPr>
            </w:pPr>
            <w:r w:rsidRPr="00804316">
              <w:rPr>
                <w:rFonts w:ascii="Arial Narrow" w:hAnsi="Arial Narrow"/>
              </w:rPr>
              <w:t xml:space="preserve">   1.2</w:t>
            </w:r>
          </w:p>
        </w:tc>
        <w:tc>
          <w:tcPr>
            <w:tcW w:w="4111" w:type="dxa"/>
          </w:tcPr>
          <w:p w14:paraId="30CE0019" w14:textId="79B02C15" w:rsidR="00D36834" w:rsidRPr="00804316" w:rsidRDefault="00D36834" w:rsidP="007B0F0D">
            <w:pPr>
              <w:rPr>
                <w:rFonts w:ascii="Arial Narrow" w:hAnsi="Arial Narrow"/>
              </w:rPr>
            </w:pPr>
            <w:r w:rsidRPr="00804316">
              <w:rPr>
                <w:rFonts w:ascii="Arial Narrow" w:hAnsi="Arial Narrow"/>
              </w:rPr>
              <w:t>Ochranný oblek musí byť určený na opakované, viacnásobné použitie</w:t>
            </w:r>
          </w:p>
        </w:tc>
        <w:tc>
          <w:tcPr>
            <w:tcW w:w="4017" w:type="dxa"/>
          </w:tcPr>
          <w:p w14:paraId="0EB3054A" w14:textId="77777777" w:rsidR="006A3370" w:rsidRDefault="006A3370" w:rsidP="007B0F0D">
            <w:pPr>
              <w:rPr>
                <w:rFonts w:ascii="Arial Narrow" w:hAnsi="Arial Narrow"/>
              </w:rPr>
            </w:pPr>
            <w:r>
              <w:rPr>
                <w:rFonts w:ascii="Arial Narrow" w:hAnsi="Arial Narrow"/>
              </w:rPr>
              <w:t>Áno</w:t>
            </w:r>
          </w:p>
          <w:p w14:paraId="69E69B8B" w14:textId="6DC989C3" w:rsidR="00D36834" w:rsidRPr="00804316" w:rsidRDefault="006A3370" w:rsidP="007B0F0D">
            <w:pPr>
              <w:rPr>
                <w:rFonts w:ascii="Arial Narrow" w:hAnsi="Arial Narrow"/>
              </w:rPr>
            </w:pPr>
            <w:r>
              <w:rPr>
                <w:rFonts w:ascii="Arial Narrow" w:hAnsi="Arial Narrow"/>
              </w:rPr>
              <w:t>Oblek je určený na opakované, viacnásobné použitie</w:t>
            </w:r>
          </w:p>
        </w:tc>
      </w:tr>
      <w:tr w:rsidR="00D36834" w:rsidRPr="00804316" w14:paraId="343571D2"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0C9B19B8" w14:textId="1067CCAB" w:rsidR="00D36834" w:rsidRPr="00804316" w:rsidRDefault="00FE76D6" w:rsidP="00E6038B">
            <w:pPr>
              <w:jc w:val="center"/>
              <w:rPr>
                <w:rFonts w:ascii="Arial Narrow" w:hAnsi="Arial Narrow"/>
              </w:rPr>
            </w:pPr>
            <w:r w:rsidRPr="00804316">
              <w:rPr>
                <w:rFonts w:ascii="Arial Narrow" w:hAnsi="Arial Narrow"/>
              </w:rPr>
              <w:t>1.3</w:t>
            </w:r>
          </w:p>
        </w:tc>
        <w:tc>
          <w:tcPr>
            <w:tcW w:w="4111" w:type="dxa"/>
          </w:tcPr>
          <w:p w14:paraId="35365B9F" w14:textId="55F26704" w:rsidR="00D36834" w:rsidRPr="00804316" w:rsidRDefault="00D36834" w:rsidP="007B0F0D">
            <w:pPr>
              <w:rPr>
                <w:rFonts w:ascii="Arial Narrow" w:hAnsi="Arial Narrow"/>
              </w:rPr>
            </w:pPr>
            <w:r w:rsidRPr="00804316">
              <w:rPr>
                <w:rFonts w:ascii="Arial Narrow" w:hAnsi="Arial Narrow"/>
              </w:rPr>
              <w:t>Ochranný oblek musí byť vyrobený ako jeden kus. Kukla, obuv (čižmy) a rukavice musia byť pevne spojené s ochranným oblekom. Ochranný oblek musí byť uzatvorený plynotesným zipsom so zatváraním smerom hore.</w:t>
            </w:r>
          </w:p>
        </w:tc>
        <w:tc>
          <w:tcPr>
            <w:tcW w:w="4017" w:type="dxa"/>
          </w:tcPr>
          <w:p w14:paraId="528BC220" w14:textId="77777777" w:rsidR="006A3370" w:rsidRDefault="006A3370" w:rsidP="007B0F0D">
            <w:pPr>
              <w:rPr>
                <w:rFonts w:ascii="Arial Narrow" w:hAnsi="Arial Narrow"/>
              </w:rPr>
            </w:pPr>
            <w:r>
              <w:rPr>
                <w:rFonts w:ascii="Arial Narrow" w:hAnsi="Arial Narrow"/>
              </w:rPr>
              <w:t>Áno</w:t>
            </w:r>
          </w:p>
          <w:p w14:paraId="0165A9F3" w14:textId="1D11AD24" w:rsidR="00D36834" w:rsidRPr="00804316" w:rsidRDefault="006A3370" w:rsidP="007B0F0D">
            <w:pPr>
              <w:rPr>
                <w:rFonts w:ascii="Arial Narrow" w:hAnsi="Arial Narrow"/>
              </w:rPr>
            </w:pPr>
            <w:r w:rsidRPr="00804316">
              <w:rPr>
                <w:rFonts w:ascii="Arial Narrow" w:hAnsi="Arial Narrow"/>
              </w:rPr>
              <w:t>Ochranný oblek</w:t>
            </w:r>
            <w:r>
              <w:rPr>
                <w:rFonts w:ascii="Arial Narrow" w:hAnsi="Arial Narrow"/>
              </w:rPr>
              <w:t xml:space="preserve"> je </w:t>
            </w:r>
            <w:r w:rsidRPr="00804316">
              <w:rPr>
                <w:rFonts w:ascii="Arial Narrow" w:hAnsi="Arial Narrow"/>
              </w:rPr>
              <w:t>vyrobený ako jeden kus. Kukla, obuv (čižmy) a</w:t>
            </w:r>
            <w:r>
              <w:rPr>
                <w:rFonts w:ascii="Arial Narrow" w:hAnsi="Arial Narrow"/>
              </w:rPr>
              <w:t> </w:t>
            </w:r>
            <w:r w:rsidRPr="00804316">
              <w:rPr>
                <w:rFonts w:ascii="Arial Narrow" w:hAnsi="Arial Narrow"/>
              </w:rPr>
              <w:t>rukavice</w:t>
            </w:r>
            <w:r>
              <w:rPr>
                <w:rFonts w:ascii="Arial Narrow" w:hAnsi="Arial Narrow"/>
              </w:rPr>
              <w:t xml:space="preserve"> sú </w:t>
            </w:r>
            <w:r w:rsidRPr="00804316">
              <w:rPr>
                <w:rFonts w:ascii="Arial Narrow" w:hAnsi="Arial Narrow"/>
              </w:rPr>
              <w:t xml:space="preserve">pevne spojené s ochranným oblekom. Ochranný oblek </w:t>
            </w:r>
            <w:r>
              <w:rPr>
                <w:rFonts w:ascii="Arial Narrow" w:hAnsi="Arial Narrow"/>
              </w:rPr>
              <w:t xml:space="preserve">je </w:t>
            </w:r>
            <w:r w:rsidRPr="00804316">
              <w:rPr>
                <w:rFonts w:ascii="Arial Narrow" w:hAnsi="Arial Narrow"/>
              </w:rPr>
              <w:t>uzatvorený plynotesným zipsom so zatváraním smerom hore.</w:t>
            </w:r>
          </w:p>
        </w:tc>
      </w:tr>
      <w:tr w:rsidR="00D36834" w:rsidRPr="00804316" w14:paraId="5848CE62"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60C85955" w14:textId="79F0A107" w:rsidR="00D36834" w:rsidRPr="00804316" w:rsidRDefault="00FE76D6" w:rsidP="00E6038B">
            <w:pPr>
              <w:jc w:val="center"/>
              <w:rPr>
                <w:rFonts w:ascii="Arial Narrow" w:hAnsi="Arial Narrow"/>
              </w:rPr>
            </w:pPr>
            <w:r w:rsidRPr="00804316">
              <w:rPr>
                <w:rFonts w:ascii="Arial Narrow" w:hAnsi="Arial Narrow"/>
              </w:rPr>
              <w:t>1.4</w:t>
            </w:r>
          </w:p>
        </w:tc>
        <w:tc>
          <w:tcPr>
            <w:tcW w:w="4111" w:type="dxa"/>
          </w:tcPr>
          <w:p w14:paraId="01180041" w14:textId="53DFF15A" w:rsidR="00D36834" w:rsidRPr="00804316" w:rsidRDefault="00D36834" w:rsidP="007B0F0D">
            <w:pPr>
              <w:rPr>
                <w:rFonts w:ascii="Arial Narrow" w:hAnsi="Arial Narrow"/>
              </w:rPr>
            </w:pPr>
            <w:r w:rsidRPr="00804316">
              <w:rPr>
                <w:rFonts w:ascii="Arial Narrow" w:hAnsi="Arial Narrow"/>
              </w:rPr>
              <w:t>Ochranný oblek pri použití s autonómnym dýchacím prístrojom musí zabezpečiť izoláciu používateľa od okolitého prostredia.</w:t>
            </w:r>
          </w:p>
        </w:tc>
        <w:tc>
          <w:tcPr>
            <w:tcW w:w="4017" w:type="dxa"/>
          </w:tcPr>
          <w:p w14:paraId="3BF59784" w14:textId="77777777" w:rsidR="00D36834" w:rsidRDefault="006A3370" w:rsidP="007B0F0D">
            <w:pPr>
              <w:rPr>
                <w:rFonts w:ascii="Arial Narrow" w:hAnsi="Arial Narrow"/>
              </w:rPr>
            </w:pPr>
            <w:r>
              <w:rPr>
                <w:rFonts w:ascii="Arial Narrow" w:hAnsi="Arial Narrow"/>
              </w:rPr>
              <w:t>Áno</w:t>
            </w:r>
          </w:p>
          <w:p w14:paraId="10CE6015" w14:textId="67C56D10" w:rsidR="006A3370" w:rsidRPr="00804316" w:rsidRDefault="006A3370" w:rsidP="007B0F0D">
            <w:pPr>
              <w:rPr>
                <w:rFonts w:ascii="Arial Narrow" w:hAnsi="Arial Narrow"/>
              </w:rPr>
            </w:pPr>
            <w:r w:rsidRPr="00804316">
              <w:rPr>
                <w:rFonts w:ascii="Arial Narrow" w:hAnsi="Arial Narrow"/>
              </w:rPr>
              <w:t>Ochranný oblek pri použití s autonómnym dýchacím prístrojom zabezpeč</w:t>
            </w:r>
            <w:r>
              <w:rPr>
                <w:rFonts w:ascii="Arial Narrow" w:hAnsi="Arial Narrow"/>
              </w:rPr>
              <w:t>uje</w:t>
            </w:r>
            <w:r w:rsidRPr="00804316">
              <w:rPr>
                <w:rFonts w:ascii="Arial Narrow" w:hAnsi="Arial Narrow"/>
              </w:rPr>
              <w:t xml:space="preserve"> izoláciu používateľa od okolitého prostredia.</w:t>
            </w:r>
          </w:p>
        </w:tc>
      </w:tr>
      <w:tr w:rsidR="00D36834" w:rsidRPr="00804316" w14:paraId="59E1C44B"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185C4149" w14:textId="2031A1AF" w:rsidR="00D36834" w:rsidRPr="00804316" w:rsidRDefault="00FE76D6" w:rsidP="00E6038B">
            <w:pPr>
              <w:jc w:val="center"/>
              <w:rPr>
                <w:rFonts w:ascii="Arial Narrow" w:hAnsi="Arial Narrow"/>
              </w:rPr>
            </w:pPr>
            <w:r w:rsidRPr="00804316">
              <w:rPr>
                <w:rFonts w:ascii="Arial Narrow" w:hAnsi="Arial Narrow"/>
              </w:rPr>
              <w:t>1.5</w:t>
            </w:r>
          </w:p>
        </w:tc>
        <w:tc>
          <w:tcPr>
            <w:tcW w:w="4111" w:type="dxa"/>
          </w:tcPr>
          <w:p w14:paraId="264144F8" w14:textId="2F4924B2" w:rsidR="00D36834" w:rsidRPr="00804316" w:rsidRDefault="00D36834" w:rsidP="00551928">
            <w:pPr>
              <w:rPr>
                <w:rFonts w:ascii="Arial Narrow" w:hAnsi="Arial Narrow"/>
              </w:rPr>
            </w:pPr>
            <w:r w:rsidRPr="00804316">
              <w:rPr>
                <w:rFonts w:ascii="Arial Narrow" w:hAnsi="Arial Narrow"/>
              </w:rPr>
              <w:t>Ochranné obleky musia byť vyrobené minimálne v piatich veľkostných skupinách tak, aby vyhovovali užívateľom z telesnou výškou minimálne od 1,64 m až do 2,10 m.</w:t>
            </w:r>
          </w:p>
        </w:tc>
        <w:tc>
          <w:tcPr>
            <w:tcW w:w="4017" w:type="dxa"/>
          </w:tcPr>
          <w:p w14:paraId="4559B8E1" w14:textId="77777777" w:rsidR="00D36834" w:rsidRDefault="006A3370" w:rsidP="007B0F0D">
            <w:pPr>
              <w:rPr>
                <w:rFonts w:ascii="Arial Narrow" w:hAnsi="Arial Narrow"/>
              </w:rPr>
            </w:pPr>
            <w:r>
              <w:rPr>
                <w:rFonts w:ascii="Arial Narrow" w:hAnsi="Arial Narrow"/>
              </w:rPr>
              <w:t>Áno</w:t>
            </w:r>
          </w:p>
          <w:p w14:paraId="30FFA175" w14:textId="192AF31B" w:rsidR="006A3370" w:rsidRPr="00804316" w:rsidRDefault="006A3370" w:rsidP="007B0F0D">
            <w:pPr>
              <w:rPr>
                <w:rFonts w:ascii="Arial Narrow" w:hAnsi="Arial Narrow"/>
              </w:rPr>
            </w:pPr>
            <w:r w:rsidRPr="00804316">
              <w:rPr>
                <w:rFonts w:ascii="Arial Narrow" w:hAnsi="Arial Narrow"/>
              </w:rPr>
              <w:t xml:space="preserve">Ochranné obleky </w:t>
            </w:r>
            <w:r>
              <w:rPr>
                <w:rFonts w:ascii="Arial Narrow" w:hAnsi="Arial Narrow"/>
              </w:rPr>
              <w:t xml:space="preserve">sú </w:t>
            </w:r>
            <w:r w:rsidRPr="00804316">
              <w:rPr>
                <w:rFonts w:ascii="Arial Narrow" w:hAnsi="Arial Narrow"/>
              </w:rPr>
              <w:t>vyrobené minimálne v piatich veľkostných skupinách tak, aby vyhovovali užívateľom z telesnou výškou minimálne od 1,64 m až do 2,10 m.</w:t>
            </w:r>
          </w:p>
        </w:tc>
      </w:tr>
      <w:tr w:rsidR="00D36834" w:rsidRPr="00804316" w14:paraId="497E1E43" w14:textId="77777777" w:rsidTr="00FE76D6">
        <w:tblPrEx>
          <w:tblCellMar>
            <w:left w:w="108" w:type="dxa"/>
            <w:right w:w="108" w:type="dxa"/>
          </w:tblCellMar>
          <w:tblLook w:val="04A0" w:firstRow="1" w:lastRow="0" w:firstColumn="1" w:lastColumn="0" w:noHBand="0" w:noVBand="1"/>
        </w:tblPrEx>
        <w:trPr>
          <w:trHeight w:val="493"/>
        </w:trPr>
        <w:tc>
          <w:tcPr>
            <w:tcW w:w="846" w:type="dxa"/>
            <w:vAlign w:val="center"/>
          </w:tcPr>
          <w:p w14:paraId="56A96661" w14:textId="6C04FC9F" w:rsidR="00D36834" w:rsidRPr="00804316" w:rsidRDefault="00FE76D6" w:rsidP="00E6038B">
            <w:pPr>
              <w:jc w:val="center"/>
              <w:rPr>
                <w:rFonts w:ascii="Arial Narrow" w:hAnsi="Arial Narrow"/>
              </w:rPr>
            </w:pPr>
            <w:r w:rsidRPr="00804316">
              <w:rPr>
                <w:rFonts w:ascii="Arial Narrow" w:hAnsi="Arial Narrow"/>
              </w:rPr>
              <w:t>1.6</w:t>
            </w:r>
          </w:p>
        </w:tc>
        <w:tc>
          <w:tcPr>
            <w:tcW w:w="4111" w:type="dxa"/>
          </w:tcPr>
          <w:p w14:paraId="3BC96863" w14:textId="091543F6" w:rsidR="00D36834" w:rsidRPr="00804316" w:rsidRDefault="00D36834" w:rsidP="007B0F0D">
            <w:pPr>
              <w:rPr>
                <w:rFonts w:ascii="Arial Narrow" w:hAnsi="Arial Narrow"/>
              </w:rPr>
            </w:pPr>
            <w:r w:rsidRPr="00804316">
              <w:rPr>
                <w:rFonts w:ascii="Arial Narrow" w:hAnsi="Arial Narrow"/>
              </w:rPr>
              <w:t>Kukla (ochrana hlavy) obleku musí byť pevne spojená s telom obleku.</w:t>
            </w:r>
          </w:p>
        </w:tc>
        <w:tc>
          <w:tcPr>
            <w:tcW w:w="4017" w:type="dxa"/>
          </w:tcPr>
          <w:p w14:paraId="6E40EC83" w14:textId="77777777" w:rsidR="00D36834" w:rsidRDefault="006A3370" w:rsidP="007B0F0D">
            <w:pPr>
              <w:rPr>
                <w:rFonts w:ascii="Arial Narrow" w:hAnsi="Arial Narrow"/>
              </w:rPr>
            </w:pPr>
            <w:r>
              <w:rPr>
                <w:rFonts w:ascii="Arial Narrow" w:hAnsi="Arial Narrow"/>
              </w:rPr>
              <w:t>Áno</w:t>
            </w:r>
          </w:p>
          <w:p w14:paraId="38B66CF1" w14:textId="6E00EBEB" w:rsidR="006A3370" w:rsidRPr="00804316" w:rsidRDefault="006A3370" w:rsidP="007B0F0D">
            <w:pPr>
              <w:rPr>
                <w:rFonts w:ascii="Arial Narrow" w:hAnsi="Arial Narrow"/>
              </w:rPr>
            </w:pPr>
            <w:r w:rsidRPr="00804316">
              <w:rPr>
                <w:rFonts w:ascii="Arial Narrow" w:hAnsi="Arial Narrow"/>
              </w:rPr>
              <w:t xml:space="preserve">Kukla (ochrana hlavy) obleku </w:t>
            </w:r>
            <w:r>
              <w:rPr>
                <w:rFonts w:ascii="Arial Narrow" w:hAnsi="Arial Narrow"/>
              </w:rPr>
              <w:t xml:space="preserve">je </w:t>
            </w:r>
            <w:r w:rsidRPr="00804316">
              <w:rPr>
                <w:rFonts w:ascii="Arial Narrow" w:hAnsi="Arial Narrow"/>
              </w:rPr>
              <w:t>pevne spojená s telom obleku.</w:t>
            </w:r>
          </w:p>
        </w:tc>
      </w:tr>
      <w:tr w:rsidR="007B0F0D" w:rsidRPr="00804316" w14:paraId="4B0E3D97"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6C2EC595" w14:textId="293B6827" w:rsidR="007B0F0D" w:rsidRPr="00804316" w:rsidRDefault="00FE76D6" w:rsidP="00E6038B">
            <w:pPr>
              <w:jc w:val="center"/>
              <w:rPr>
                <w:rFonts w:ascii="Arial Narrow" w:hAnsi="Arial Narrow"/>
              </w:rPr>
            </w:pPr>
            <w:r w:rsidRPr="00804316">
              <w:rPr>
                <w:rFonts w:ascii="Arial Narrow" w:hAnsi="Arial Narrow"/>
              </w:rPr>
              <w:t>1.7</w:t>
            </w:r>
          </w:p>
        </w:tc>
        <w:tc>
          <w:tcPr>
            <w:tcW w:w="4111" w:type="dxa"/>
          </w:tcPr>
          <w:p w14:paraId="595EC45D" w14:textId="2951D02B" w:rsidR="007B0F0D" w:rsidRPr="00804316" w:rsidRDefault="00D36834" w:rsidP="00A62AC4">
            <w:pPr>
              <w:rPr>
                <w:rFonts w:ascii="Arial Narrow" w:hAnsi="Arial Narrow"/>
              </w:rPr>
            </w:pPr>
            <w:r w:rsidRPr="00804316">
              <w:rPr>
                <w:rFonts w:ascii="Arial Narrow" w:hAnsi="Arial Narrow"/>
              </w:rPr>
              <w:t>Kukla musí byť vybavená priezorom a výdychovými ventilmi.</w:t>
            </w:r>
          </w:p>
        </w:tc>
        <w:tc>
          <w:tcPr>
            <w:tcW w:w="4017" w:type="dxa"/>
          </w:tcPr>
          <w:p w14:paraId="17D82092" w14:textId="77777777" w:rsidR="007B0F0D" w:rsidRDefault="00F63FB9" w:rsidP="007B0F0D">
            <w:pPr>
              <w:rPr>
                <w:rFonts w:ascii="Arial Narrow" w:hAnsi="Arial Narrow"/>
              </w:rPr>
            </w:pPr>
            <w:r>
              <w:rPr>
                <w:rFonts w:ascii="Arial Narrow" w:hAnsi="Arial Narrow"/>
              </w:rPr>
              <w:t>Áno</w:t>
            </w:r>
          </w:p>
          <w:p w14:paraId="239FF888" w14:textId="0EF63D33" w:rsidR="00F63FB9" w:rsidRPr="00804316" w:rsidRDefault="00F63FB9" w:rsidP="007B0F0D">
            <w:pPr>
              <w:rPr>
                <w:rFonts w:ascii="Arial Narrow" w:hAnsi="Arial Narrow"/>
              </w:rPr>
            </w:pPr>
            <w:r w:rsidRPr="00804316">
              <w:rPr>
                <w:rFonts w:ascii="Arial Narrow" w:hAnsi="Arial Narrow"/>
              </w:rPr>
              <w:t xml:space="preserve">Kukla </w:t>
            </w:r>
            <w:r>
              <w:rPr>
                <w:rFonts w:ascii="Arial Narrow" w:hAnsi="Arial Narrow"/>
              </w:rPr>
              <w:t xml:space="preserve">je </w:t>
            </w:r>
            <w:r w:rsidRPr="00804316">
              <w:rPr>
                <w:rFonts w:ascii="Arial Narrow" w:hAnsi="Arial Narrow"/>
              </w:rPr>
              <w:t>vybavená priezorom a výdychovými ventilmi.</w:t>
            </w:r>
          </w:p>
        </w:tc>
      </w:tr>
      <w:tr w:rsidR="00D36834" w:rsidRPr="00804316" w14:paraId="5C7AA6CA"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0C3D3395" w14:textId="39BA9F41" w:rsidR="00D36834" w:rsidRPr="00804316" w:rsidRDefault="00FE76D6" w:rsidP="00E6038B">
            <w:pPr>
              <w:jc w:val="center"/>
              <w:rPr>
                <w:rFonts w:ascii="Arial Narrow" w:hAnsi="Arial Narrow"/>
              </w:rPr>
            </w:pPr>
            <w:r w:rsidRPr="00804316">
              <w:rPr>
                <w:rFonts w:ascii="Arial Narrow" w:hAnsi="Arial Narrow"/>
              </w:rPr>
              <w:t>1.8</w:t>
            </w:r>
          </w:p>
        </w:tc>
        <w:tc>
          <w:tcPr>
            <w:tcW w:w="4111" w:type="dxa"/>
          </w:tcPr>
          <w:p w14:paraId="22F089A9" w14:textId="67ED178E" w:rsidR="00D36834" w:rsidRPr="00804316" w:rsidRDefault="00D36834" w:rsidP="00A62AC4">
            <w:pPr>
              <w:rPr>
                <w:rFonts w:ascii="Arial Narrow" w:hAnsi="Arial Narrow"/>
              </w:rPr>
            </w:pPr>
            <w:r w:rsidRPr="00804316">
              <w:rPr>
                <w:rFonts w:ascii="Arial Narrow" w:hAnsi="Arial Narrow"/>
              </w:rPr>
              <w:t xml:space="preserve">Integrovaný priezor ochranného obleku musí byť vyrobený z pevného materiálu rovnakej alebo väčšej odolnosti ako celý oblek. Musí mať minimálnu výšku 350 mm a minimálnu šírku 400 mm. Priezor musí mať taký tvar, aby užívateľ, ktorý má na sebe </w:t>
            </w:r>
            <w:proofErr w:type="spellStart"/>
            <w:r w:rsidRPr="00804316">
              <w:rPr>
                <w:rFonts w:ascii="Arial Narrow" w:hAnsi="Arial Narrow"/>
              </w:rPr>
              <w:t>celotvárovú</w:t>
            </w:r>
            <w:proofErr w:type="spellEnd"/>
            <w:r w:rsidRPr="00804316">
              <w:rPr>
                <w:rFonts w:ascii="Arial Narrow" w:hAnsi="Arial Narrow"/>
              </w:rPr>
              <w:t xml:space="preserve"> ochrannú masku  nemal ničím obmedzené zorné pole. Priezor musí byť chránený z vonkajšej strany proti mechanickému poškodeniu v zmysle EN 943 – 2:2019 a z vnútornej strany aj proti zahmlievaniu.</w:t>
            </w:r>
          </w:p>
        </w:tc>
        <w:tc>
          <w:tcPr>
            <w:tcW w:w="4017" w:type="dxa"/>
          </w:tcPr>
          <w:p w14:paraId="062CDA0B" w14:textId="77777777" w:rsidR="00D36834" w:rsidRDefault="00F63FB9" w:rsidP="007B0F0D">
            <w:pPr>
              <w:rPr>
                <w:rFonts w:ascii="Arial Narrow" w:hAnsi="Arial Narrow"/>
              </w:rPr>
            </w:pPr>
            <w:r>
              <w:rPr>
                <w:rFonts w:ascii="Arial Narrow" w:hAnsi="Arial Narrow"/>
              </w:rPr>
              <w:t>Áno</w:t>
            </w:r>
          </w:p>
          <w:p w14:paraId="00DDEA85" w14:textId="22A3A7FF" w:rsidR="00F63FB9" w:rsidRPr="00804316" w:rsidRDefault="00F63FB9" w:rsidP="007B0F0D">
            <w:pPr>
              <w:rPr>
                <w:rFonts w:ascii="Arial Narrow" w:hAnsi="Arial Narrow"/>
              </w:rPr>
            </w:pPr>
            <w:r w:rsidRPr="00804316">
              <w:rPr>
                <w:rFonts w:ascii="Arial Narrow" w:hAnsi="Arial Narrow"/>
              </w:rPr>
              <w:t xml:space="preserve">Integrovaný priezor ochranného obleku </w:t>
            </w:r>
            <w:r>
              <w:rPr>
                <w:rFonts w:ascii="Arial Narrow" w:hAnsi="Arial Narrow"/>
              </w:rPr>
              <w:t xml:space="preserve">je </w:t>
            </w:r>
            <w:r w:rsidRPr="00804316">
              <w:rPr>
                <w:rFonts w:ascii="Arial Narrow" w:hAnsi="Arial Narrow"/>
              </w:rPr>
              <w:t>vyrobený z pevného materiálu rovnakej alebo väčšej odolnosti ako celý oblek. M</w:t>
            </w:r>
            <w:r>
              <w:rPr>
                <w:rFonts w:ascii="Arial Narrow" w:hAnsi="Arial Narrow"/>
              </w:rPr>
              <w:t xml:space="preserve">á </w:t>
            </w:r>
            <w:r w:rsidRPr="00804316">
              <w:rPr>
                <w:rFonts w:ascii="Arial Narrow" w:hAnsi="Arial Narrow"/>
              </w:rPr>
              <w:t>výšku 3</w:t>
            </w:r>
            <w:r>
              <w:rPr>
                <w:rFonts w:ascii="Arial Narrow" w:hAnsi="Arial Narrow"/>
              </w:rPr>
              <w:t>7</w:t>
            </w:r>
            <w:r w:rsidRPr="00804316">
              <w:rPr>
                <w:rFonts w:ascii="Arial Narrow" w:hAnsi="Arial Narrow"/>
              </w:rPr>
              <w:t>0 mm a šírku 4</w:t>
            </w:r>
            <w:r>
              <w:rPr>
                <w:rFonts w:ascii="Arial Narrow" w:hAnsi="Arial Narrow"/>
              </w:rPr>
              <w:t>4</w:t>
            </w:r>
            <w:r w:rsidRPr="00804316">
              <w:rPr>
                <w:rFonts w:ascii="Arial Narrow" w:hAnsi="Arial Narrow"/>
              </w:rPr>
              <w:t>0 mm. Priezor m</w:t>
            </w:r>
            <w:r>
              <w:rPr>
                <w:rFonts w:ascii="Arial Narrow" w:hAnsi="Arial Narrow"/>
              </w:rPr>
              <w:t xml:space="preserve">á </w:t>
            </w:r>
            <w:r w:rsidRPr="00804316">
              <w:rPr>
                <w:rFonts w:ascii="Arial Narrow" w:hAnsi="Arial Narrow"/>
              </w:rPr>
              <w:t xml:space="preserve">taký tvar, aby užívateľ, ktorý má na sebe </w:t>
            </w:r>
            <w:proofErr w:type="spellStart"/>
            <w:r w:rsidRPr="00804316">
              <w:rPr>
                <w:rFonts w:ascii="Arial Narrow" w:hAnsi="Arial Narrow"/>
              </w:rPr>
              <w:t>celotvárovú</w:t>
            </w:r>
            <w:proofErr w:type="spellEnd"/>
            <w:r w:rsidRPr="00804316">
              <w:rPr>
                <w:rFonts w:ascii="Arial Narrow" w:hAnsi="Arial Narrow"/>
              </w:rPr>
              <w:t xml:space="preserve"> ochrannú masku  nemal ničím obmedzené zorné pole. Priezor</w:t>
            </w:r>
            <w:r>
              <w:rPr>
                <w:rFonts w:ascii="Arial Narrow" w:hAnsi="Arial Narrow"/>
              </w:rPr>
              <w:t xml:space="preserve"> je</w:t>
            </w:r>
            <w:r w:rsidRPr="00804316">
              <w:rPr>
                <w:rFonts w:ascii="Arial Narrow" w:hAnsi="Arial Narrow"/>
              </w:rPr>
              <w:t xml:space="preserve"> chránený z vonkajšej strany proti mechanickému poškodeniu v zmysle EN 943 – 2:2019 a z vnútornej strany aj proti zahmlievaniu.</w:t>
            </w:r>
          </w:p>
        </w:tc>
      </w:tr>
      <w:tr w:rsidR="00D36834" w:rsidRPr="00804316" w14:paraId="575E456F"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7345A9F4" w14:textId="0979E0FA" w:rsidR="00D36834" w:rsidRPr="00804316" w:rsidRDefault="00FE76D6" w:rsidP="00E6038B">
            <w:pPr>
              <w:jc w:val="center"/>
              <w:rPr>
                <w:rFonts w:ascii="Arial Narrow" w:hAnsi="Arial Narrow"/>
              </w:rPr>
            </w:pPr>
            <w:r w:rsidRPr="00804316">
              <w:rPr>
                <w:rFonts w:ascii="Arial Narrow" w:hAnsi="Arial Narrow"/>
              </w:rPr>
              <w:t>1.9</w:t>
            </w:r>
          </w:p>
        </w:tc>
        <w:tc>
          <w:tcPr>
            <w:tcW w:w="4111" w:type="dxa"/>
          </w:tcPr>
          <w:p w14:paraId="5295E7FB" w14:textId="1800AB9D" w:rsidR="00D36834" w:rsidRPr="00804316" w:rsidRDefault="00582A6B" w:rsidP="00A62AC4">
            <w:pPr>
              <w:rPr>
                <w:rFonts w:ascii="Arial Narrow" w:hAnsi="Arial Narrow"/>
              </w:rPr>
            </w:pPr>
            <w:r w:rsidRPr="00804316">
              <w:rPr>
                <w:rFonts w:ascii="Arial Narrow" w:hAnsi="Arial Narrow"/>
              </w:rPr>
              <w:t xml:space="preserve">Čižmy (obuv) musia byť pevne a plynotesne spojené s ochranným oblekom, musia byť protichemické a spĺňať požiadavky EN 15090:2012. Čižmy musia byť k dispozícii v </w:t>
            </w:r>
            <w:r w:rsidRPr="00804316">
              <w:rPr>
                <w:rFonts w:ascii="Arial Narrow" w:hAnsi="Arial Narrow"/>
              </w:rPr>
              <w:lastRenderedPageBreak/>
              <w:t>rôznych veľkostiach v závislosti od veľkosti ochranného obleku a od veľkosti obuvi užívateľa minimálne od čísla 43 do 50. Nesmú mať žiadne švy v oblasti chodidiel.</w:t>
            </w:r>
          </w:p>
        </w:tc>
        <w:tc>
          <w:tcPr>
            <w:tcW w:w="4017" w:type="dxa"/>
          </w:tcPr>
          <w:p w14:paraId="600D6A8F" w14:textId="77777777" w:rsidR="00583BE7" w:rsidRDefault="00583BE7" w:rsidP="007B0F0D">
            <w:pPr>
              <w:rPr>
                <w:rFonts w:ascii="Arial Narrow" w:hAnsi="Arial Narrow"/>
              </w:rPr>
            </w:pPr>
            <w:r>
              <w:rPr>
                <w:rFonts w:ascii="Arial Narrow" w:hAnsi="Arial Narrow"/>
              </w:rPr>
              <w:lastRenderedPageBreak/>
              <w:t>Áno</w:t>
            </w:r>
          </w:p>
          <w:p w14:paraId="0A30A31C" w14:textId="6D822FA7" w:rsidR="00D36834" w:rsidRDefault="000F4ABA" w:rsidP="007B0F0D">
            <w:pPr>
              <w:rPr>
                <w:rFonts w:ascii="Arial Narrow" w:hAnsi="Arial Narrow"/>
              </w:rPr>
            </w:pPr>
            <w:r>
              <w:rPr>
                <w:rFonts w:ascii="Arial Narrow" w:hAnsi="Arial Narrow"/>
              </w:rPr>
              <w:t xml:space="preserve">Čižmy sú pevne a plynotesne spojené s ochranným oblekom, sú protichemické a spĺňajú </w:t>
            </w:r>
            <w:r w:rsidR="00205342">
              <w:rPr>
                <w:rFonts w:ascii="Arial Narrow" w:hAnsi="Arial Narrow"/>
              </w:rPr>
              <w:t>požiadavky</w:t>
            </w:r>
            <w:r>
              <w:rPr>
                <w:rFonts w:ascii="Arial Narrow" w:hAnsi="Arial Narrow"/>
              </w:rPr>
              <w:t xml:space="preserve"> EN 15090:2012</w:t>
            </w:r>
          </w:p>
          <w:p w14:paraId="5BF16937" w14:textId="4E94F924" w:rsidR="000F4ABA" w:rsidRPr="00804316" w:rsidRDefault="000F4ABA" w:rsidP="007B0F0D">
            <w:pPr>
              <w:rPr>
                <w:rFonts w:ascii="Arial Narrow" w:hAnsi="Arial Narrow"/>
              </w:rPr>
            </w:pPr>
            <w:r w:rsidRPr="00804316">
              <w:rPr>
                <w:rFonts w:ascii="Arial Narrow" w:hAnsi="Arial Narrow"/>
              </w:rPr>
              <w:lastRenderedPageBreak/>
              <w:t>Čižmy</w:t>
            </w:r>
            <w:r>
              <w:rPr>
                <w:rFonts w:ascii="Arial Narrow" w:hAnsi="Arial Narrow"/>
              </w:rPr>
              <w:t xml:space="preserve"> sú</w:t>
            </w:r>
            <w:r w:rsidRPr="00804316">
              <w:rPr>
                <w:rFonts w:ascii="Arial Narrow" w:hAnsi="Arial Narrow"/>
              </w:rPr>
              <w:t xml:space="preserve"> k dispozícii v rôznych veľkostiach v závislosti od veľkosti ochranného obleku a od veľkosti obuvi užívateľa od čísla 43 do 50.</w:t>
            </w:r>
          </w:p>
        </w:tc>
      </w:tr>
      <w:tr w:rsidR="00D36834" w:rsidRPr="00804316" w14:paraId="13EA38C0"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1108307F" w14:textId="7CD4F2CE" w:rsidR="00D36834" w:rsidRPr="00804316" w:rsidRDefault="00FE76D6" w:rsidP="00E6038B">
            <w:pPr>
              <w:jc w:val="center"/>
              <w:rPr>
                <w:rFonts w:ascii="Arial Narrow" w:hAnsi="Arial Narrow"/>
              </w:rPr>
            </w:pPr>
            <w:r w:rsidRPr="00804316">
              <w:rPr>
                <w:rFonts w:ascii="Arial Narrow" w:hAnsi="Arial Narrow"/>
              </w:rPr>
              <w:lastRenderedPageBreak/>
              <w:t>1.10</w:t>
            </w:r>
          </w:p>
        </w:tc>
        <w:tc>
          <w:tcPr>
            <w:tcW w:w="4111" w:type="dxa"/>
          </w:tcPr>
          <w:p w14:paraId="02393BA7" w14:textId="45C1A7CD" w:rsidR="00D36834" w:rsidRPr="00804316" w:rsidRDefault="00582A6B" w:rsidP="00A62AC4">
            <w:pPr>
              <w:rPr>
                <w:rFonts w:ascii="Arial Narrow" w:hAnsi="Arial Narrow"/>
              </w:rPr>
            </w:pPr>
            <w:r w:rsidRPr="00804316">
              <w:rPr>
                <w:rFonts w:ascii="Arial Narrow" w:hAnsi="Arial Narrow"/>
              </w:rPr>
              <w:t>Chrbtová časť ochranného obleku musí byť vybavená vakom so zosilnenými stenami pre umiestnenie autonómneho dýchacieho prístroja.</w:t>
            </w:r>
          </w:p>
        </w:tc>
        <w:tc>
          <w:tcPr>
            <w:tcW w:w="4017" w:type="dxa"/>
          </w:tcPr>
          <w:p w14:paraId="53973B9D" w14:textId="77777777" w:rsidR="00583BE7" w:rsidRDefault="00583BE7" w:rsidP="007B0F0D">
            <w:pPr>
              <w:rPr>
                <w:rFonts w:ascii="Arial Narrow" w:hAnsi="Arial Narrow"/>
              </w:rPr>
            </w:pPr>
            <w:r>
              <w:rPr>
                <w:rFonts w:ascii="Arial Narrow" w:hAnsi="Arial Narrow"/>
              </w:rPr>
              <w:t>Áno</w:t>
            </w:r>
          </w:p>
          <w:p w14:paraId="68B21C07" w14:textId="29BD05E0" w:rsidR="00D36834" w:rsidRPr="00804316" w:rsidRDefault="000F4ABA" w:rsidP="007B0F0D">
            <w:pPr>
              <w:rPr>
                <w:rFonts w:ascii="Arial Narrow" w:hAnsi="Arial Narrow"/>
              </w:rPr>
            </w:pPr>
            <w:r w:rsidRPr="00804316">
              <w:rPr>
                <w:rFonts w:ascii="Arial Narrow" w:hAnsi="Arial Narrow"/>
              </w:rPr>
              <w:t xml:space="preserve">Chrbtová časť ochranného obleku </w:t>
            </w:r>
            <w:r>
              <w:rPr>
                <w:rFonts w:ascii="Arial Narrow" w:hAnsi="Arial Narrow"/>
              </w:rPr>
              <w:t xml:space="preserve">je </w:t>
            </w:r>
            <w:r w:rsidRPr="00804316">
              <w:rPr>
                <w:rFonts w:ascii="Arial Narrow" w:hAnsi="Arial Narrow"/>
              </w:rPr>
              <w:t>vybavená vakom so zosilnenými stenami pre umiestnenie autonómneho dýchacieho prístroja.</w:t>
            </w:r>
          </w:p>
        </w:tc>
      </w:tr>
      <w:tr w:rsidR="00D36834" w:rsidRPr="00804316" w14:paraId="79E01608"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46265F29" w14:textId="3708CD68" w:rsidR="00D36834" w:rsidRPr="00804316" w:rsidRDefault="00FE76D6" w:rsidP="00E6038B">
            <w:pPr>
              <w:jc w:val="center"/>
              <w:rPr>
                <w:rFonts w:ascii="Arial Narrow" w:hAnsi="Arial Narrow"/>
              </w:rPr>
            </w:pPr>
            <w:r w:rsidRPr="00804316">
              <w:rPr>
                <w:rFonts w:ascii="Arial Narrow" w:hAnsi="Arial Narrow"/>
              </w:rPr>
              <w:t>1.11</w:t>
            </w:r>
          </w:p>
        </w:tc>
        <w:tc>
          <w:tcPr>
            <w:tcW w:w="4111" w:type="dxa"/>
          </w:tcPr>
          <w:p w14:paraId="491D8AF3" w14:textId="719FDE92" w:rsidR="00D36834" w:rsidRPr="00804316" w:rsidRDefault="00582A6B" w:rsidP="00A62AC4">
            <w:pPr>
              <w:rPr>
                <w:rFonts w:ascii="Arial Narrow" w:hAnsi="Arial Narrow"/>
              </w:rPr>
            </w:pPr>
            <w:r w:rsidRPr="00804316">
              <w:rPr>
                <w:rFonts w:ascii="Arial Narrow" w:hAnsi="Arial Narrow"/>
              </w:rPr>
              <w:t>Rukavice musia byť plynotesne spojené s ochranným oblekom takým spôsobom, aby mohli byť kedykoľvek vymenené bez použitia náradia a ďalších náhradných dielov. Veľkosť rukavíc musí byť vhodná pre užívateľov s veľkosťou ruky minimálne 10 až 11 v závislosti od veľkosti obleku.</w:t>
            </w:r>
          </w:p>
        </w:tc>
        <w:tc>
          <w:tcPr>
            <w:tcW w:w="4017" w:type="dxa"/>
          </w:tcPr>
          <w:p w14:paraId="21232FAB" w14:textId="77777777" w:rsidR="00583BE7" w:rsidRDefault="00583BE7" w:rsidP="007B0F0D">
            <w:pPr>
              <w:rPr>
                <w:rFonts w:ascii="Arial Narrow" w:hAnsi="Arial Narrow"/>
              </w:rPr>
            </w:pPr>
            <w:r>
              <w:rPr>
                <w:rFonts w:ascii="Arial Narrow" w:hAnsi="Arial Narrow"/>
              </w:rPr>
              <w:t>Áno</w:t>
            </w:r>
          </w:p>
          <w:p w14:paraId="0D686B11" w14:textId="5C98EFC6" w:rsidR="00D36834" w:rsidRPr="00804316" w:rsidRDefault="00583BE7" w:rsidP="007B0F0D">
            <w:pPr>
              <w:rPr>
                <w:rFonts w:ascii="Arial Narrow" w:hAnsi="Arial Narrow"/>
              </w:rPr>
            </w:pPr>
            <w:r w:rsidRPr="00804316">
              <w:rPr>
                <w:rFonts w:ascii="Arial Narrow" w:hAnsi="Arial Narrow"/>
              </w:rPr>
              <w:t xml:space="preserve">Rukavice </w:t>
            </w:r>
            <w:r>
              <w:rPr>
                <w:rFonts w:ascii="Arial Narrow" w:hAnsi="Arial Narrow"/>
              </w:rPr>
              <w:t>sú</w:t>
            </w:r>
            <w:r w:rsidRPr="00804316">
              <w:rPr>
                <w:rFonts w:ascii="Arial Narrow" w:hAnsi="Arial Narrow"/>
              </w:rPr>
              <w:t xml:space="preserve"> plynotesne spojené s ochranným oblekom takým spôsobom, aby mohli byť kedykoľvek vymenené bez použitia náradia a ďalších náhradných dielov. Veľkosť rukavíc</w:t>
            </w:r>
            <w:r>
              <w:rPr>
                <w:rFonts w:ascii="Arial Narrow" w:hAnsi="Arial Narrow"/>
              </w:rPr>
              <w:t xml:space="preserve"> je </w:t>
            </w:r>
            <w:r w:rsidRPr="00804316">
              <w:rPr>
                <w:rFonts w:ascii="Arial Narrow" w:hAnsi="Arial Narrow"/>
              </w:rPr>
              <w:t>vhodná pre užívateľov s veľkosťou ruky 10 až 11 v závislosti od veľkosti obleku.</w:t>
            </w:r>
          </w:p>
        </w:tc>
      </w:tr>
      <w:tr w:rsidR="00D36834" w:rsidRPr="00804316" w14:paraId="66687B6D"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4856259E" w14:textId="59B85227" w:rsidR="00D36834" w:rsidRPr="00804316" w:rsidRDefault="00FE76D6" w:rsidP="00E6038B">
            <w:pPr>
              <w:jc w:val="center"/>
              <w:rPr>
                <w:rFonts w:ascii="Arial Narrow" w:hAnsi="Arial Narrow"/>
              </w:rPr>
            </w:pPr>
            <w:r w:rsidRPr="00804316">
              <w:rPr>
                <w:rFonts w:ascii="Arial Narrow" w:hAnsi="Arial Narrow"/>
              </w:rPr>
              <w:t>1.12</w:t>
            </w:r>
          </w:p>
        </w:tc>
        <w:tc>
          <w:tcPr>
            <w:tcW w:w="4111" w:type="dxa"/>
          </w:tcPr>
          <w:p w14:paraId="2BEDFC96" w14:textId="39726AC5" w:rsidR="00D36834" w:rsidRPr="00804316" w:rsidRDefault="00582A6B" w:rsidP="00A62AC4">
            <w:pPr>
              <w:rPr>
                <w:rFonts w:ascii="Arial Narrow" w:hAnsi="Arial Narrow"/>
              </w:rPr>
            </w:pPr>
            <w:r w:rsidRPr="00804316">
              <w:rPr>
                <w:rFonts w:ascii="Arial Narrow" w:hAnsi="Arial Narrow"/>
              </w:rPr>
              <w:t>Spôsob vyhotovenia rukavíc musí pri používaní ochranného odevu umožniť vtiahnutie ruky do vnútorného priestoru ochranného odevu na manipuláciu s rádiostanicou a utretie priezoru z vnútornej strany.</w:t>
            </w:r>
          </w:p>
        </w:tc>
        <w:tc>
          <w:tcPr>
            <w:tcW w:w="4017" w:type="dxa"/>
          </w:tcPr>
          <w:p w14:paraId="64175C98" w14:textId="77777777" w:rsidR="00D36834" w:rsidRDefault="00583BE7" w:rsidP="007B0F0D">
            <w:pPr>
              <w:rPr>
                <w:rFonts w:ascii="Arial Narrow" w:hAnsi="Arial Narrow"/>
              </w:rPr>
            </w:pPr>
            <w:r>
              <w:rPr>
                <w:rFonts w:ascii="Arial Narrow" w:hAnsi="Arial Narrow"/>
              </w:rPr>
              <w:t>Áno</w:t>
            </w:r>
          </w:p>
          <w:p w14:paraId="63FFC654" w14:textId="4660F22E" w:rsidR="00583BE7" w:rsidRPr="00804316" w:rsidRDefault="00583BE7" w:rsidP="007B0F0D">
            <w:pPr>
              <w:rPr>
                <w:rFonts w:ascii="Arial Narrow" w:hAnsi="Arial Narrow"/>
              </w:rPr>
            </w:pPr>
            <w:r w:rsidRPr="00804316">
              <w:rPr>
                <w:rFonts w:ascii="Arial Narrow" w:hAnsi="Arial Narrow"/>
              </w:rPr>
              <w:t xml:space="preserve">Spôsob vyhotovenia rukavíc </w:t>
            </w:r>
            <w:r>
              <w:rPr>
                <w:rFonts w:ascii="Arial Narrow" w:hAnsi="Arial Narrow"/>
              </w:rPr>
              <w:t>umožňuje</w:t>
            </w:r>
            <w:r w:rsidRPr="00804316">
              <w:rPr>
                <w:rFonts w:ascii="Arial Narrow" w:hAnsi="Arial Narrow"/>
              </w:rPr>
              <w:t xml:space="preserve"> </w:t>
            </w:r>
            <w:r>
              <w:rPr>
                <w:rFonts w:ascii="Arial Narrow" w:hAnsi="Arial Narrow"/>
              </w:rPr>
              <w:t xml:space="preserve">pri </w:t>
            </w:r>
            <w:r w:rsidRPr="00804316">
              <w:rPr>
                <w:rFonts w:ascii="Arial Narrow" w:hAnsi="Arial Narrow"/>
              </w:rPr>
              <w:t>používaní ochranného odevu vtiahnutie ruky do vnútorného priestoru ochranného odevu na manipuláciu s rádiostanicou a utretie priezoru z vnútornej strany.</w:t>
            </w:r>
          </w:p>
        </w:tc>
      </w:tr>
      <w:tr w:rsidR="00583BE7" w:rsidRPr="00804316" w14:paraId="7DB6FE52"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01198853" w14:textId="6AC2CF4A" w:rsidR="00583BE7" w:rsidRPr="00804316" w:rsidRDefault="00583BE7" w:rsidP="00583BE7">
            <w:pPr>
              <w:jc w:val="center"/>
              <w:rPr>
                <w:rFonts w:ascii="Arial Narrow" w:hAnsi="Arial Narrow"/>
              </w:rPr>
            </w:pPr>
            <w:r w:rsidRPr="00804316">
              <w:rPr>
                <w:rFonts w:ascii="Arial Narrow" w:hAnsi="Arial Narrow"/>
              </w:rPr>
              <w:t>1.13</w:t>
            </w:r>
          </w:p>
        </w:tc>
        <w:tc>
          <w:tcPr>
            <w:tcW w:w="4111" w:type="dxa"/>
          </w:tcPr>
          <w:p w14:paraId="4B8F87CE" w14:textId="682D71C0" w:rsidR="00583BE7" w:rsidRPr="00804316" w:rsidRDefault="00583BE7" w:rsidP="00583BE7">
            <w:pPr>
              <w:rPr>
                <w:rFonts w:ascii="Arial Narrow" w:hAnsi="Arial Narrow"/>
              </w:rPr>
            </w:pPr>
            <w:r w:rsidRPr="00804316">
              <w:rPr>
                <w:rFonts w:ascii="Arial Narrow" w:hAnsi="Arial Narrow"/>
              </w:rPr>
              <w:t>Plynotesný zips musí byť vo vyhotovení s kovovým bežcom na vonkajšej strane a ťažným pútkom na vnútornej aj vonkajšej strane obleku. Ťažné pútko musí byť dlhé minimálne 80 mm a široké minimálne 10 mm. Zips musí siahať po strane obleku od kukly po koleno obleku a zatvárať sa smerom nahor tak aby pre užívateľa obleku bolo oblečenie a vyzlečenie z neho čo najjednoduchšie. Zips musí byť po celej jeho dĺžke chránený ochrannou chlopňou širokou minimálne 80 mm so suchým zipsom.</w:t>
            </w:r>
          </w:p>
        </w:tc>
        <w:tc>
          <w:tcPr>
            <w:tcW w:w="4017" w:type="dxa"/>
          </w:tcPr>
          <w:p w14:paraId="0BCE8CBA" w14:textId="77777777" w:rsidR="00583BE7" w:rsidRDefault="00583BE7" w:rsidP="00583BE7">
            <w:pPr>
              <w:rPr>
                <w:rFonts w:ascii="Arial Narrow" w:hAnsi="Arial Narrow"/>
              </w:rPr>
            </w:pPr>
            <w:r>
              <w:rPr>
                <w:rFonts w:ascii="Arial Narrow" w:hAnsi="Arial Narrow"/>
              </w:rPr>
              <w:t>Áno</w:t>
            </w:r>
          </w:p>
          <w:p w14:paraId="5C59D7C1" w14:textId="592747B5" w:rsidR="00583BE7" w:rsidRPr="00804316" w:rsidRDefault="00583BE7" w:rsidP="00583BE7">
            <w:pPr>
              <w:rPr>
                <w:rFonts w:ascii="Arial Narrow" w:hAnsi="Arial Narrow"/>
              </w:rPr>
            </w:pPr>
            <w:r w:rsidRPr="00804316">
              <w:rPr>
                <w:rFonts w:ascii="Arial Narrow" w:hAnsi="Arial Narrow"/>
              </w:rPr>
              <w:t xml:space="preserve">Plynotesný zips </w:t>
            </w:r>
            <w:r>
              <w:rPr>
                <w:rFonts w:ascii="Arial Narrow" w:hAnsi="Arial Narrow"/>
              </w:rPr>
              <w:t xml:space="preserve">je </w:t>
            </w:r>
            <w:r w:rsidRPr="00804316">
              <w:rPr>
                <w:rFonts w:ascii="Arial Narrow" w:hAnsi="Arial Narrow"/>
              </w:rPr>
              <w:t>vo vyhotovení s kovovým bežcom na vonkajšej strane a ťažným pútkom na vnútornej aj vonkajšej strane obleku. Ťažné pútko</w:t>
            </w:r>
            <w:r>
              <w:rPr>
                <w:rFonts w:ascii="Arial Narrow" w:hAnsi="Arial Narrow"/>
              </w:rPr>
              <w:t xml:space="preserve"> je</w:t>
            </w:r>
            <w:r w:rsidRPr="00804316">
              <w:rPr>
                <w:rFonts w:ascii="Arial Narrow" w:hAnsi="Arial Narrow"/>
              </w:rPr>
              <w:t xml:space="preserve"> dlhé </w:t>
            </w:r>
            <w:r>
              <w:rPr>
                <w:rFonts w:ascii="Arial Narrow" w:hAnsi="Arial Narrow"/>
              </w:rPr>
              <w:t>115</w:t>
            </w:r>
            <w:r w:rsidRPr="00804316">
              <w:rPr>
                <w:rFonts w:ascii="Arial Narrow" w:hAnsi="Arial Narrow"/>
              </w:rPr>
              <w:t xml:space="preserve"> mm a široké 1</w:t>
            </w:r>
            <w:r>
              <w:rPr>
                <w:rFonts w:ascii="Arial Narrow" w:hAnsi="Arial Narrow"/>
              </w:rPr>
              <w:t>5</w:t>
            </w:r>
            <w:r w:rsidRPr="00804316">
              <w:rPr>
                <w:rFonts w:ascii="Arial Narrow" w:hAnsi="Arial Narrow"/>
              </w:rPr>
              <w:t xml:space="preserve"> mm. Zips</w:t>
            </w:r>
            <w:r>
              <w:rPr>
                <w:rFonts w:ascii="Arial Narrow" w:hAnsi="Arial Narrow"/>
              </w:rPr>
              <w:t xml:space="preserve"> </w:t>
            </w:r>
            <w:r w:rsidRPr="00804316">
              <w:rPr>
                <w:rFonts w:ascii="Arial Narrow" w:hAnsi="Arial Narrow"/>
              </w:rPr>
              <w:t>siaha po strane obleku od kukly po koleno obleku a</w:t>
            </w:r>
            <w:r>
              <w:rPr>
                <w:rFonts w:ascii="Arial Narrow" w:hAnsi="Arial Narrow"/>
              </w:rPr>
              <w:t> </w:t>
            </w:r>
            <w:r w:rsidRPr="00804316">
              <w:rPr>
                <w:rFonts w:ascii="Arial Narrow" w:hAnsi="Arial Narrow"/>
              </w:rPr>
              <w:t>zatvára</w:t>
            </w:r>
            <w:r>
              <w:rPr>
                <w:rFonts w:ascii="Arial Narrow" w:hAnsi="Arial Narrow"/>
              </w:rPr>
              <w:t xml:space="preserve"> </w:t>
            </w:r>
            <w:r w:rsidRPr="00804316">
              <w:rPr>
                <w:rFonts w:ascii="Arial Narrow" w:hAnsi="Arial Narrow"/>
              </w:rPr>
              <w:t>sa smerom nahor tak aby pre užívateľa obleku bolo oblečenie a vyzlečenie z neho čo najjednoduchšie. Zips</w:t>
            </w:r>
            <w:r>
              <w:rPr>
                <w:rFonts w:ascii="Arial Narrow" w:hAnsi="Arial Narrow"/>
              </w:rPr>
              <w:t xml:space="preserve"> je </w:t>
            </w:r>
            <w:r w:rsidRPr="00804316">
              <w:rPr>
                <w:rFonts w:ascii="Arial Narrow" w:hAnsi="Arial Narrow"/>
              </w:rPr>
              <w:t>po celej jeho dĺžke chránený ochrannou chlopňou</w:t>
            </w:r>
            <w:r>
              <w:rPr>
                <w:rFonts w:ascii="Arial Narrow" w:hAnsi="Arial Narrow"/>
              </w:rPr>
              <w:t xml:space="preserve"> </w:t>
            </w:r>
            <w:r w:rsidRPr="00804316">
              <w:rPr>
                <w:rFonts w:ascii="Arial Narrow" w:hAnsi="Arial Narrow"/>
              </w:rPr>
              <w:t>so suchým zipsom.</w:t>
            </w:r>
          </w:p>
        </w:tc>
      </w:tr>
      <w:tr w:rsidR="00583BE7" w:rsidRPr="00804316" w14:paraId="041C34B0" w14:textId="77777777" w:rsidTr="00FE76D6">
        <w:tblPrEx>
          <w:tblCellMar>
            <w:left w:w="108" w:type="dxa"/>
            <w:right w:w="108" w:type="dxa"/>
          </w:tblCellMar>
          <w:tblLook w:val="04A0" w:firstRow="1" w:lastRow="0" w:firstColumn="1" w:lastColumn="0" w:noHBand="0" w:noVBand="1"/>
        </w:tblPrEx>
        <w:trPr>
          <w:trHeight w:val="571"/>
        </w:trPr>
        <w:tc>
          <w:tcPr>
            <w:tcW w:w="846" w:type="dxa"/>
            <w:vAlign w:val="center"/>
          </w:tcPr>
          <w:p w14:paraId="202B2017" w14:textId="0508A477" w:rsidR="00583BE7" w:rsidRPr="00804316" w:rsidRDefault="00583BE7" w:rsidP="00583BE7">
            <w:pPr>
              <w:jc w:val="center"/>
              <w:rPr>
                <w:rFonts w:ascii="Arial Narrow" w:hAnsi="Arial Narrow"/>
              </w:rPr>
            </w:pPr>
            <w:r w:rsidRPr="00804316">
              <w:rPr>
                <w:rFonts w:ascii="Arial Narrow" w:hAnsi="Arial Narrow"/>
              </w:rPr>
              <w:t>1.14</w:t>
            </w:r>
          </w:p>
        </w:tc>
        <w:tc>
          <w:tcPr>
            <w:tcW w:w="4111" w:type="dxa"/>
          </w:tcPr>
          <w:p w14:paraId="317AD485" w14:textId="6E2C2475" w:rsidR="00583BE7" w:rsidRPr="00804316" w:rsidRDefault="00583BE7" w:rsidP="00583BE7">
            <w:pPr>
              <w:rPr>
                <w:rFonts w:ascii="Arial Narrow" w:hAnsi="Arial Narrow"/>
              </w:rPr>
            </w:pPr>
            <w:r w:rsidRPr="00804316">
              <w:rPr>
                <w:rFonts w:ascii="Arial Narrow" w:hAnsi="Arial Narrow"/>
              </w:rPr>
              <w:t>Ochranný oblek musí obsahovať vnútorné vrecko na uloženie rádiostanice vysoké minimálne 200 mm a široké minimálne 150 mm, ktoré je umiestnené v úrovni dolnej časti hrudníka alebo hornej časti brucha. Vrecko musí mať z vrchnej strany kryt</w:t>
            </w:r>
            <w:r>
              <w:rPr>
                <w:rFonts w:ascii="Arial Narrow" w:hAnsi="Arial Narrow"/>
              </w:rPr>
              <w:t>,</w:t>
            </w:r>
            <w:r w:rsidRPr="00804316">
              <w:rPr>
                <w:rFonts w:ascii="Arial Narrow" w:hAnsi="Arial Narrow"/>
              </w:rPr>
              <w:t xml:space="preserve"> </w:t>
            </w:r>
            <w:r w:rsidRPr="003D4799">
              <w:rPr>
                <w:rFonts w:ascii="Arial Narrow" w:hAnsi="Arial Narrow"/>
              </w:rPr>
              <w:t>taký aby zabránil vypadnutiu rádiostanice z vrecka a zároveň nebránil anténe rádiostanice.</w:t>
            </w:r>
          </w:p>
        </w:tc>
        <w:tc>
          <w:tcPr>
            <w:tcW w:w="4017" w:type="dxa"/>
          </w:tcPr>
          <w:p w14:paraId="7FE9BF84" w14:textId="77777777" w:rsidR="00583BE7" w:rsidRDefault="00D4785C" w:rsidP="00583BE7">
            <w:pPr>
              <w:rPr>
                <w:rFonts w:ascii="Arial Narrow" w:hAnsi="Arial Narrow"/>
              </w:rPr>
            </w:pPr>
            <w:r>
              <w:rPr>
                <w:rFonts w:ascii="Arial Narrow" w:hAnsi="Arial Narrow"/>
              </w:rPr>
              <w:t>Áno</w:t>
            </w:r>
          </w:p>
          <w:p w14:paraId="3CF3F02D" w14:textId="77777777" w:rsidR="00D4785C" w:rsidRDefault="00D4785C" w:rsidP="00583BE7">
            <w:pPr>
              <w:rPr>
                <w:rFonts w:ascii="Arial Narrow" w:hAnsi="Arial Narrow"/>
              </w:rPr>
            </w:pPr>
            <w:r w:rsidRPr="00804316">
              <w:rPr>
                <w:rFonts w:ascii="Arial Narrow" w:hAnsi="Arial Narrow"/>
              </w:rPr>
              <w:t>Ochranný oblek</w:t>
            </w:r>
            <w:r>
              <w:rPr>
                <w:rFonts w:ascii="Arial Narrow" w:hAnsi="Arial Narrow"/>
              </w:rPr>
              <w:t xml:space="preserve"> </w:t>
            </w:r>
            <w:r w:rsidRPr="00804316">
              <w:rPr>
                <w:rFonts w:ascii="Arial Narrow" w:hAnsi="Arial Narrow"/>
              </w:rPr>
              <w:t>obsah</w:t>
            </w:r>
            <w:r>
              <w:rPr>
                <w:rFonts w:ascii="Arial Narrow" w:hAnsi="Arial Narrow"/>
              </w:rPr>
              <w:t xml:space="preserve">uje </w:t>
            </w:r>
            <w:r w:rsidRPr="00804316">
              <w:rPr>
                <w:rFonts w:ascii="Arial Narrow" w:hAnsi="Arial Narrow"/>
              </w:rPr>
              <w:t>vnútorné vrecko na uloženie rádiostanice</w:t>
            </w:r>
            <w:r>
              <w:rPr>
                <w:rFonts w:ascii="Arial Narrow" w:hAnsi="Arial Narrow"/>
              </w:rPr>
              <w:t>.</w:t>
            </w:r>
          </w:p>
          <w:p w14:paraId="5037B4B4" w14:textId="3D542760" w:rsidR="00D4785C" w:rsidRPr="00804316" w:rsidRDefault="00D4785C" w:rsidP="00583BE7">
            <w:pPr>
              <w:rPr>
                <w:rFonts w:ascii="Arial Narrow" w:hAnsi="Arial Narrow"/>
              </w:rPr>
            </w:pPr>
            <w:r>
              <w:rPr>
                <w:rFonts w:ascii="Arial Narrow" w:hAnsi="Arial Narrow"/>
              </w:rPr>
              <w:t>Vrecko je uzatvárateľné (má kryt)</w:t>
            </w:r>
          </w:p>
        </w:tc>
      </w:tr>
      <w:tr w:rsidR="00583BE7" w:rsidRPr="00804316" w14:paraId="42C85EDE" w14:textId="77777777" w:rsidTr="00FE76D6">
        <w:tblPrEx>
          <w:tblCellMar>
            <w:left w:w="108" w:type="dxa"/>
            <w:right w:w="108" w:type="dxa"/>
          </w:tblCellMar>
          <w:tblLook w:val="04A0" w:firstRow="1" w:lastRow="0" w:firstColumn="1" w:lastColumn="0" w:noHBand="0" w:noVBand="1"/>
        </w:tblPrEx>
        <w:trPr>
          <w:trHeight w:val="1221"/>
        </w:trPr>
        <w:tc>
          <w:tcPr>
            <w:tcW w:w="846" w:type="dxa"/>
            <w:vAlign w:val="center"/>
          </w:tcPr>
          <w:p w14:paraId="274F0284" w14:textId="71A891F9" w:rsidR="00583BE7" w:rsidRPr="00804316" w:rsidRDefault="00583BE7" w:rsidP="00583BE7">
            <w:pPr>
              <w:jc w:val="center"/>
              <w:rPr>
                <w:rFonts w:ascii="Arial Narrow" w:hAnsi="Arial Narrow"/>
              </w:rPr>
            </w:pPr>
            <w:r w:rsidRPr="00804316">
              <w:rPr>
                <w:rFonts w:ascii="Arial Narrow" w:hAnsi="Arial Narrow"/>
              </w:rPr>
              <w:t>1.15</w:t>
            </w:r>
          </w:p>
        </w:tc>
        <w:tc>
          <w:tcPr>
            <w:tcW w:w="4111" w:type="dxa"/>
          </w:tcPr>
          <w:p w14:paraId="1D205487" w14:textId="59D7199F" w:rsidR="00583BE7" w:rsidRPr="00804316" w:rsidRDefault="00583BE7" w:rsidP="00583BE7">
            <w:pPr>
              <w:rPr>
                <w:rFonts w:ascii="Arial Narrow" w:hAnsi="Arial Narrow"/>
              </w:rPr>
            </w:pPr>
            <w:r w:rsidRPr="00804316">
              <w:rPr>
                <w:rFonts w:ascii="Arial Narrow" w:hAnsi="Arial Narrow"/>
              </w:rPr>
              <w:t>Ochranný oblek musí byť vybavený upínacím systémom, pomocou ktorého bude možné používateľovi dĺžkovo prispôsobiť sed obleku.</w:t>
            </w:r>
          </w:p>
        </w:tc>
        <w:tc>
          <w:tcPr>
            <w:tcW w:w="4017" w:type="dxa"/>
          </w:tcPr>
          <w:p w14:paraId="7D79BF5F" w14:textId="77777777" w:rsidR="00583BE7" w:rsidRDefault="00D4785C" w:rsidP="00583BE7">
            <w:pPr>
              <w:rPr>
                <w:rFonts w:ascii="Arial Narrow" w:hAnsi="Arial Narrow"/>
              </w:rPr>
            </w:pPr>
            <w:r>
              <w:rPr>
                <w:rFonts w:ascii="Arial Narrow" w:hAnsi="Arial Narrow"/>
              </w:rPr>
              <w:t>Áno</w:t>
            </w:r>
          </w:p>
          <w:p w14:paraId="7C5778F6" w14:textId="1D77D2B3" w:rsidR="00D4785C" w:rsidRPr="00804316" w:rsidRDefault="00D4785C" w:rsidP="00583BE7">
            <w:pPr>
              <w:rPr>
                <w:rFonts w:ascii="Arial Narrow" w:hAnsi="Arial Narrow"/>
              </w:rPr>
            </w:pPr>
            <w:r w:rsidRPr="00804316">
              <w:rPr>
                <w:rFonts w:ascii="Arial Narrow" w:hAnsi="Arial Narrow"/>
              </w:rPr>
              <w:t>Ochranný oblek</w:t>
            </w:r>
            <w:r>
              <w:rPr>
                <w:rFonts w:ascii="Arial Narrow" w:hAnsi="Arial Narrow"/>
              </w:rPr>
              <w:t xml:space="preserve"> je </w:t>
            </w:r>
            <w:r w:rsidRPr="00804316">
              <w:rPr>
                <w:rFonts w:ascii="Arial Narrow" w:hAnsi="Arial Narrow"/>
              </w:rPr>
              <w:t>vybavený upínacím systém</w:t>
            </w:r>
            <w:r>
              <w:rPr>
                <w:rFonts w:ascii="Arial Narrow" w:hAnsi="Arial Narrow"/>
              </w:rPr>
              <w:t>om.</w:t>
            </w:r>
          </w:p>
        </w:tc>
      </w:tr>
      <w:tr w:rsidR="00583BE7" w:rsidRPr="00804316" w14:paraId="6F89129E" w14:textId="77777777" w:rsidTr="00B97904">
        <w:tblPrEx>
          <w:tblCellMar>
            <w:left w:w="108" w:type="dxa"/>
            <w:right w:w="108" w:type="dxa"/>
          </w:tblCellMar>
          <w:tblLook w:val="04A0" w:firstRow="1" w:lastRow="0" w:firstColumn="1" w:lastColumn="0" w:noHBand="0" w:noVBand="1"/>
        </w:tblPrEx>
        <w:trPr>
          <w:trHeight w:val="571"/>
        </w:trPr>
        <w:tc>
          <w:tcPr>
            <w:tcW w:w="846" w:type="dxa"/>
            <w:shd w:val="clear" w:color="auto" w:fill="E7E6E6" w:themeFill="background2"/>
          </w:tcPr>
          <w:p w14:paraId="63A4304C" w14:textId="77777777" w:rsidR="00583BE7" w:rsidRPr="00804316" w:rsidRDefault="00583BE7" w:rsidP="00583BE7">
            <w:pPr>
              <w:jc w:val="center"/>
              <w:rPr>
                <w:rFonts w:ascii="Arial Narrow" w:hAnsi="Arial Narrow"/>
                <w:b/>
              </w:rPr>
            </w:pPr>
          </w:p>
          <w:p w14:paraId="5069D41C" w14:textId="77777777" w:rsidR="00583BE7" w:rsidRPr="00804316" w:rsidRDefault="00583BE7" w:rsidP="00583BE7">
            <w:pPr>
              <w:jc w:val="center"/>
              <w:rPr>
                <w:rFonts w:ascii="Arial Narrow" w:hAnsi="Arial Narrow"/>
                <w:b/>
              </w:rPr>
            </w:pPr>
            <w:r w:rsidRPr="00804316">
              <w:rPr>
                <w:rFonts w:ascii="Arial Narrow" w:hAnsi="Arial Narrow"/>
                <w:b/>
              </w:rPr>
              <w:t>Por. Č.</w:t>
            </w:r>
          </w:p>
          <w:p w14:paraId="1D19E992" w14:textId="18D648B2" w:rsidR="00583BE7" w:rsidRPr="00804316" w:rsidRDefault="00583BE7" w:rsidP="00583BE7">
            <w:pPr>
              <w:jc w:val="center"/>
              <w:rPr>
                <w:rFonts w:ascii="Arial Narrow" w:hAnsi="Arial Narrow"/>
              </w:rPr>
            </w:pPr>
            <w:r w:rsidRPr="00804316">
              <w:rPr>
                <w:rFonts w:ascii="Arial Narrow" w:hAnsi="Arial Narrow"/>
                <w:b/>
              </w:rPr>
              <w:t>2.</w:t>
            </w:r>
          </w:p>
        </w:tc>
        <w:tc>
          <w:tcPr>
            <w:tcW w:w="4111" w:type="dxa"/>
            <w:shd w:val="clear" w:color="auto" w:fill="E7E6E6" w:themeFill="background2"/>
          </w:tcPr>
          <w:p w14:paraId="2F1F6EC1" w14:textId="77777777" w:rsidR="00583BE7" w:rsidRPr="00804316" w:rsidRDefault="00583BE7" w:rsidP="00583BE7">
            <w:pPr>
              <w:jc w:val="center"/>
              <w:rPr>
                <w:rFonts w:ascii="Arial Narrow" w:hAnsi="Arial Narrow"/>
                <w:b/>
              </w:rPr>
            </w:pPr>
          </w:p>
          <w:p w14:paraId="06224D87" w14:textId="52F4562C" w:rsidR="00583BE7" w:rsidRPr="00804316" w:rsidRDefault="00583BE7" w:rsidP="00583BE7">
            <w:pPr>
              <w:jc w:val="center"/>
              <w:rPr>
                <w:rFonts w:ascii="Arial Narrow" w:hAnsi="Arial Narrow"/>
              </w:rPr>
            </w:pPr>
            <w:r w:rsidRPr="00804316">
              <w:rPr>
                <w:rFonts w:ascii="Arial Narrow" w:hAnsi="Arial Narrow"/>
                <w:b/>
              </w:rPr>
              <w:t>Požiadavky na materiál</w:t>
            </w:r>
          </w:p>
        </w:tc>
        <w:tc>
          <w:tcPr>
            <w:tcW w:w="4017" w:type="dxa"/>
            <w:shd w:val="clear" w:color="auto" w:fill="E7E6E6" w:themeFill="background2"/>
          </w:tcPr>
          <w:p w14:paraId="6D04E318" w14:textId="70C4A53A" w:rsidR="00583BE7" w:rsidRPr="00804316" w:rsidRDefault="00583BE7" w:rsidP="00583BE7">
            <w:pPr>
              <w:jc w:val="center"/>
              <w:rPr>
                <w:rFonts w:ascii="Arial Narrow" w:hAnsi="Arial Narrow"/>
              </w:rPr>
            </w:pPr>
            <w:r w:rsidRPr="00804316">
              <w:rPr>
                <w:rFonts w:ascii="Arial Narrow" w:hAnsi="Arial Narrow"/>
                <w:b/>
              </w:rPr>
              <w:t>Vlastný návrh plnenia predmetu zákazky - uvedenie presnej hodnoty, resp. údaj (číslom a/alebo slovom) značka/typ zariadenia</w:t>
            </w:r>
          </w:p>
        </w:tc>
      </w:tr>
      <w:tr w:rsidR="00583BE7" w:rsidRPr="00804316" w14:paraId="6213FCED" w14:textId="77777777" w:rsidTr="00FE76D6">
        <w:tblPrEx>
          <w:tblCellMar>
            <w:left w:w="108" w:type="dxa"/>
            <w:right w:w="108" w:type="dxa"/>
          </w:tblCellMar>
          <w:tblLook w:val="04A0" w:firstRow="1" w:lastRow="0" w:firstColumn="1" w:lastColumn="0" w:noHBand="0" w:noVBand="1"/>
        </w:tblPrEx>
        <w:trPr>
          <w:trHeight w:val="571"/>
        </w:trPr>
        <w:tc>
          <w:tcPr>
            <w:tcW w:w="846" w:type="dxa"/>
            <w:shd w:val="clear" w:color="auto" w:fill="FFFFFF" w:themeFill="background1"/>
            <w:vAlign w:val="center"/>
          </w:tcPr>
          <w:p w14:paraId="0233E105" w14:textId="756EFC03" w:rsidR="00583BE7" w:rsidRPr="00804316" w:rsidRDefault="00583BE7" w:rsidP="00583BE7">
            <w:pPr>
              <w:jc w:val="center"/>
              <w:rPr>
                <w:rFonts w:ascii="Arial Narrow" w:hAnsi="Arial Narrow"/>
              </w:rPr>
            </w:pPr>
            <w:r w:rsidRPr="00804316">
              <w:rPr>
                <w:rFonts w:ascii="Arial Narrow" w:hAnsi="Arial Narrow"/>
              </w:rPr>
              <w:t>2.1</w:t>
            </w:r>
          </w:p>
        </w:tc>
        <w:tc>
          <w:tcPr>
            <w:tcW w:w="4111" w:type="dxa"/>
            <w:shd w:val="clear" w:color="auto" w:fill="FFFFFF" w:themeFill="background1"/>
          </w:tcPr>
          <w:p w14:paraId="1B4C2488" w14:textId="481B3B7A" w:rsidR="00583BE7" w:rsidRPr="00804316" w:rsidRDefault="00583BE7" w:rsidP="00583BE7">
            <w:pPr>
              <w:rPr>
                <w:rFonts w:ascii="Arial Narrow" w:hAnsi="Arial Narrow"/>
              </w:rPr>
            </w:pPr>
            <w:r w:rsidRPr="00804316">
              <w:rPr>
                <w:rFonts w:ascii="Arial Narrow" w:hAnsi="Arial Narrow"/>
              </w:rPr>
              <w:t>Ochranný oblek musí mať integrovanú kombináciu vrstvených rukavíc.</w:t>
            </w:r>
          </w:p>
        </w:tc>
        <w:tc>
          <w:tcPr>
            <w:tcW w:w="4017" w:type="dxa"/>
            <w:shd w:val="clear" w:color="auto" w:fill="FFFFFF" w:themeFill="background1"/>
          </w:tcPr>
          <w:p w14:paraId="4A5B9F62" w14:textId="77777777" w:rsidR="00583BE7" w:rsidRPr="00425143" w:rsidRDefault="00425143" w:rsidP="00583BE7">
            <w:pPr>
              <w:jc w:val="center"/>
              <w:rPr>
                <w:rFonts w:ascii="Arial Narrow" w:hAnsi="Arial Narrow"/>
                <w:bCs/>
              </w:rPr>
            </w:pPr>
            <w:r w:rsidRPr="00425143">
              <w:rPr>
                <w:rFonts w:ascii="Arial Narrow" w:hAnsi="Arial Narrow"/>
                <w:bCs/>
              </w:rPr>
              <w:t>Áno</w:t>
            </w:r>
          </w:p>
          <w:p w14:paraId="53223339" w14:textId="1F277C08" w:rsidR="00425143" w:rsidRPr="00425143" w:rsidRDefault="00425143" w:rsidP="00583BE7">
            <w:pPr>
              <w:jc w:val="center"/>
              <w:rPr>
                <w:rFonts w:ascii="Arial Narrow" w:hAnsi="Arial Narrow"/>
                <w:bCs/>
              </w:rPr>
            </w:pPr>
            <w:r w:rsidRPr="00425143">
              <w:rPr>
                <w:rFonts w:ascii="Arial Narrow" w:hAnsi="Arial Narrow"/>
                <w:bCs/>
              </w:rPr>
              <w:t>Ochranný oblek m</w:t>
            </w:r>
            <w:r>
              <w:rPr>
                <w:rFonts w:ascii="Arial Narrow" w:hAnsi="Arial Narrow"/>
                <w:bCs/>
              </w:rPr>
              <w:t xml:space="preserve">á </w:t>
            </w:r>
            <w:r w:rsidRPr="00425143">
              <w:rPr>
                <w:rFonts w:ascii="Arial Narrow" w:hAnsi="Arial Narrow"/>
                <w:bCs/>
              </w:rPr>
              <w:t>integrovanú kombináciu vrstvených rukavíc.</w:t>
            </w:r>
          </w:p>
        </w:tc>
      </w:tr>
      <w:tr w:rsidR="00583BE7" w:rsidRPr="00804316" w14:paraId="7162A49D" w14:textId="77777777" w:rsidTr="00FE76D6">
        <w:tblPrEx>
          <w:tblCellMar>
            <w:left w:w="108" w:type="dxa"/>
            <w:right w:w="108" w:type="dxa"/>
          </w:tblCellMar>
          <w:tblLook w:val="04A0" w:firstRow="1" w:lastRow="0" w:firstColumn="1" w:lastColumn="0" w:noHBand="0" w:noVBand="1"/>
        </w:tblPrEx>
        <w:trPr>
          <w:trHeight w:val="571"/>
        </w:trPr>
        <w:tc>
          <w:tcPr>
            <w:tcW w:w="846" w:type="dxa"/>
            <w:shd w:val="clear" w:color="auto" w:fill="FFFFFF" w:themeFill="background1"/>
            <w:vAlign w:val="center"/>
          </w:tcPr>
          <w:p w14:paraId="3C6CFFD9" w14:textId="35913FF9" w:rsidR="00583BE7" w:rsidRPr="00804316" w:rsidRDefault="00583BE7" w:rsidP="00583BE7">
            <w:pPr>
              <w:jc w:val="center"/>
              <w:rPr>
                <w:rFonts w:ascii="Arial Narrow" w:hAnsi="Arial Narrow"/>
              </w:rPr>
            </w:pPr>
            <w:r w:rsidRPr="00804316">
              <w:rPr>
                <w:rFonts w:ascii="Arial Narrow" w:hAnsi="Arial Narrow"/>
              </w:rPr>
              <w:t>2.2</w:t>
            </w:r>
          </w:p>
        </w:tc>
        <w:tc>
          <w:tcPr>
            <w:tcW w:w="4111" w:type="dxa"/>
            <w:shd w:val="clear" w:color="auto" w:fill="FFFFFF" w:themeFill="background1"/>
          </w:tcPr>
          <w:p w14:paraId="3C9FF010" w14:textId="1C6F28B9" w:rsidR="00583BE7" w:rsidRPr="00804316" w:rsidRDefault="00583BE7" w:rsidP="00583BE7">
            <w:pPr>
              <w:jc w:val="both"/>
              <w:rPr>
                <w:rFonts w:ascii="Arial Narrow" w:hAnsi="Arial Narrow"/>
              </w:rPr>
            </w:pPr>
            <w:r w:rsidRPr="00804316">
              <w:rPr>
                <w:rFonts w:ascii="Arial Narrow" w:hAnsi="Arial Narrow"/>
              </w:rPr>
              <w:t xml:space="preserve">Ochranný oblek musí mať integrované čižmy (obuv), ktorých minimálne funkčné charakteristiky na materiál sa rovnajú alebo sú </w:t>
            </w:r>
            <w:r w:rsidRPr="00804316">
              <w:rPr>
                <w:rFonts w:ascii="Arial Narrow" w:hAnsi="Arial Narrow"/>
              </w:rPr>
              <w:lastRenderedPageBreak/>
              <w:t>väčšie ako funkčné charakteristiky na materiál celého ochranného obleku.</w:t>
            </w:r>
          </w:p>
        </w:tc>
        <w:tc>
          <w:tcPr>
            <w:tcW w:w="4017" w:type="dxa"/>
            <w:shd w:val="clear" w:color="auto" w:fill="FFFFFF" w:themeFill="background1"/>
          </w:tcPr>
          <w:p w14:paraId="2D129614" w14:textId="77777777" w:rsidR="00583BE7" w:rsidRPr="00425143" w:rsidRDefault="00425143" w:rsidP="00583BE7">
            <w:pPr>
              <w:jc w:val="center"/>
              <w:rPr>
                <w:rFonts w:ascii="Arial Narrow" w:hAnsi="Arial Narrow"/>
                <w:bCs/>
              </w:rPr>
            </w:pPr>
            <w:r w:rsidRPr="00425143">
              <w:rPr>
                <w:rFonts w:ascii="Arial Narrow" w:hAnsi="Arial Narrow"/>
                <w:bCs/>
              </w:rPr>
              <w:lastRenderedPageBreak/>
              <w:t>Áno</w:t>
            </w:r>
          </w:p>
          <w:p w14:paraId="5EC9738C" w14:textId="357BFF44" w:rsidR="00425143" w:rsidRPr="00425143" w:rsidRDefault="00425143" w:rsidP="00583BE7">
            <w:pPr>
              <w:jc w:val="center"/>
              <w:rPr>
                <w:rFonts w:ascii="Arial Narrow" w:hAnsi="Arial Narrow"/>
                <w:bCs/>
              </w:rPr>
            </w:pPr>
            <w:r w:rsidRPr="00425143">
              <w:rPr>
                <w:rFonts w:ascii="Arial Narrow" w:hAnsi="Arial Narrow"/>
                <w:bCs/>
              </w:rPr>
              <w:t xml:space="preserve">Ochranný oblek má integrované čižmy ktorých funkčné charakteristiky na materiál sa rovnajú </w:t>
            </w:r>
            <w:r w:rsidRPr="00425143">
              <w:rPr>
                <w:rFonts w:ascii="Arial Narrow" w:hAnsi="Arial Narrow"/>
                <w:bCs/>
              </w:rPr>
              <w:lastRenderedPageBreak/>
              <w:t>alebo sú väčšie ako funkčné charakteristiky na materiál celého ochranného obleku.</w:t>
            </w:r>
          </w:p>
        </w:tc>
      </w:tr>
      <w:tr w:rsidR="00583BE7" w:rsidRPr="00804316" w14:paraId="72CBB979" w14:textId="77777777" w:rsidTr="00FE76D6">
        <w:tblPrEx>
          <w:tblCellMar>
            <w:left w:w="108" w:type="dxa"/>
            <w:right w:w="108" w:type="dxa"/>
          </w:tblCellMar>
          <w:tblLook w:val="04A0" w:firstRow="1" w:lastRow="0" w:firstColumn="1" w:lastColumn="0" w:noHBand="0" w:noVBand="1"/>
        </w:tblPrEx>
        <w:trPr>
          <w:trHeight w:val="571"/>
        </w:trPr>
        <w:tc>
          <w:tcPr>
            <w:tcW w:w="846" w:type="dxa"/>
            <w:shd w:val="clear" w:color="auto" w:fill="FFFFFF" w:themeFill="background1"/>
            <w:vAlign w:val="center"/>
          </w:tcPr>
          <w:p w14:paraId="53A84C0E" w14:textId="6181103B" w:rsidR="00583BE7" w:rsidRPr="00804316" w:rsidRDefault="00583BE7" w:rsidP="00583BE7">
            <w:pPr>
              <w:jc w:val="center"/>
              <w:rPr>
                <w:rFonts w:ascii="Arial Narrow" w:hAnsi="Arial Narrow"/>
              </w:rPr>
            </w:pPr>
            <w:r w:rsidRPr="00804316">
              <w:rPr>
                <w:rFonts w:ascii="Arial Narrow" w:hAnsi="Arial Narrow"/>
              </w:rPr>
              <w:lastRenderedPageBreak/>
              <w:t>2.3</w:t>
            </w:r>
          </w:p>
        </w:tc>
        <w:tc>
          <w:tcPr>
            <w:tcW w:w="4111" w:type="dxa"/>
            <w:shd w:val="clear" w:color="auto" w:fill="FFFFFF" w:themeFill="background1"/>
          </w:tcPr>
          <w:p w14:paraId="7A7A8721" w14:textId="68799F10" w:rsidR="00583BE7" w:rsidRPr="00804316" w:rsidRDefault="00583BE7" w:rsidP="00583BE7">
            <w:pPr>
              <w:jc w:val="both"/>
              <w:rPr>
                <w:rFonts w:ascii="Arial Narrow" w:hAnsi="Arial Narrow"/>
              </w:rPr>
            </w:pPr>
            <w:r w:rsidRPr="00804316">
              <w:rPr>
                <w:rFonts w:ascii="Arial Narrow" w:hAnsi="Arial Narrow"/>
              </w:rPr>
              <w:t xml:space="preserve">Materiál ochranného obleku vrátane všetkých jeho častí, švov a spojovacích častí musí byť odolný proti chemikáliám vrátane aerosólov a pevných častíc,  mikroorganizmom a proti mechanickým rizikám spôsobenými odieraním, prerezaním čepeľou, trhaním a prepichnutím. Musí spĺňať podmienky uvedené v </w:t>
            </w:r>
            <w:r w:rsidRPr="00804316">
              <w:rPr>
                <w:rFonts w:ascii="Arial Narrow" w:hAnsi="Arial Narrow"/>
                <w:b/>
              </w:rPr>
              <w:t>EN 943-2:2019</w:t>
            </w:r>
            <w:r w:rsidRPr="00804316">
              <w:rPr>
                <w:rFonts w:ascii="Arial Narrow" w:hAnsi="Arial Narrow"/>
              </w:rPr>
              <w:t xml:space="preserve">. Elektrostatické vlastnosti </w:t>
            </w:r>
            <w:r>
              <w:rPr>
                <w:rFonts w:ascii="Arial Narrow" w:hAnsi="Arial Narrow"/>
              </w:rPr>
              <w:t>materiálu</w:t>
            </w:r>
            <w:r w:rsidRPr="00804316">
              <w:rPr>
                <w:rFonts w:ascii="Arial Narrow" w:hAnsi="Arial Narrow"/>
              </w:rPr>
              <w:t xml:space="preserve"> obleku musia spĺňať požiadavky </w:t>
            </w:r>
            <w:r w:rsidRPr="00804316">
              <w:rPr>
                <w:rFonts w:ascii="Arial Narrow" w:hAnsi="Arial Narrow"/>
                <w:b/>
              </w:rPr>
              <w:t>EN 1149-5: 2018</w:t>
            </w:r>
            <w:r w:rsidRPr="00804316">
              <w:rPr>
                <w:rFonts w:ascii="Arial Narrow" w:hAnsi="Arial Narrow"/>
              </w:rPr>
              <w:t>.</w:t>
            </w:r>
          </w:p>
        </w:tc>
        <w:tc>
          <w:tcPr>
            <w:tcW w:w="4017" w:type="dxa"/>
            <w:shd w:val="clear" w:color="auto" w:fill="FFFFFF" w:themeFill="background1"/>
          </w:tcPr>
          <w:p w14:paraId="52239609" w14:textId="77777777" w:rsidR="0035597D" w:rsidRDefault="0035597D" w:rsidP="00583BE7">
            <w:pPr>
              <w:jc w:val="center"/>
              <w:rPr>
                <w:rFonts w:ascii="Arial Narrow" w:hAnsi="Arial Narrow"/>
              </w:rPr>
            </w:pPr>
            <w:r>
              <w:rPr>
                <w:rFonts w:ascii="Arial Narrow" w:hAnsi="Arial Narrow"/>
              </w:rPr>
              <w:t>Áno</w:t>
            </w:r>
          </w:p>
          <w:p w14:paraId="499EF938" w14:textId="3969D65F" w:rsidR="00583BE7" w:rsidRPr="00804316" w:rsidRDefault="0035597D" w:rsidP="00583BE7">
            <w:pPr>
              <w:jc w:val="center"/>
              <w:rPr>
                <w:rFonts w:ascii="Arial Narrow" w:hAnsi="Arial Narrow"/>
                <w:b/>
              </w:rPr>
            </w:pPr>
            <w:r w:rsidRPr="0035597D">
              <w:rPr>
                <w:rFonts w:ascii="Arial Narrow" w:hAnsi="Arial Narrow"/>
                <w:highlight w:val="yellow"/>
              </w:rPr>
              <w:t xml:space="preserve">Materiál ochranného obleku vrátane všetkých jeho častí, švov a spojovacích častí je odolný proti chemikáliám vrátane aerosólov a pevných častíc,  mikroorganizmom a proti mechanickým rizikám spôsobenými odieraním, prerezaním čepeľou, trhaním a prepichnutím. Spĺňa  podmienky uvedené v </w:t>
            </w:r>
            <w:r w:rsidRPr="0035597D">
              <w:rPr>
                <w:rFonts w:ascii="Arial Narrow" w:hAnsi="Arial Narrow"/>
                <w:b/>
                <w:highlight w:val="yellow"/>
              </w:rPr>
              <w:t>EN 943-2:2019</w:t>
            </w:r>
            <w:r w:rsidRPr="0035597D">
              <w:rPr>
                <w:rFonts w:ascii="Arial Narrow" w:hAnsi="Arial Narrow"/>
                <w:highlight w:val="yellow"/>
              </w:rPr>
              <w:t xml:space="preserve">. Elektrostatické vlastnosti materiálu obleku spĺňajú požiadavky </w:t>
            </w:r>
            <w:r w:rsidRPr="0035597D">
              <w:rPr>
                <w:rFonts w:ascii="Arial Narrow" w:hAnsi="Arial Narrow"/>
                <w:b/>
                <w:highlight w:val="yellow"/>
              </w:rPr>
              <w:t>EN 1149</w:t>
            </w:r>
          </w:p>
        </w:tc>
      </w:tr>
      <w:tr w:rsidR="00583BE7" w:rsidRPr="00804316" w14:paraId="432AAE37" w14:textId="77777777" w:rsidTr="00FE76D6">
        <w:tblPrEx>
          <w:tblCellMar>
            <w:left w:w="108" w:type="dxa"/>
            <w:right w:w="108" w:type="dxa"/>
          </w:tblCellMar>
          <w:tblLook w:val="04A0" w:firstRow="1" w:lastRow="0" w:firstColumn="1" w:lastColumn="0" w:noHBand="0" w:noVBand="1"/>
        </w:tblPrEx>
        <w:trPr>
          <w:trHeight w:val="1047"/>
        </w:trPr>
        <w:tc>
          <w:tcPr>
            <w:tcW w:w="846" w:type="dxa"/>
            <w:shd w:val="clear" w:color="auto" w:fill="E7E6E6" w:themeFill="background2"/>
          </w:tcPr>
          <w:p w14:paraId="3C09D67A" w14:textId="2F58A085" w:rsidR="00583BE7" w:rsidRPr="00804316" w:rsidRDefault="00583BE7" w:rsidP="00583BE7">
            <w:pPr>
              <w:rPr>
                <w:rFonts w:ascii="Arial Narrow" w:hAnsi="Arial Narrow"/>
                <w:b/>
              </w:rPr>
            </w:pPr>
          </w:p>
          <w:p w14:paraId="4BAF373E" w14:textId="77777777" w:rsidR="00583BE7" w:rsidRPr="00804316" w:rsidRDefault="00583BE7" w:rsidP="00583BE7">
            <w:pPr>
              <w:jc w:val="center"/>
              <w:rPr>
                <w:rFonts w:ascii="Arial Narrow" w:hAnsi="Arial Narrow"/>
                <w:b/>
              </w:rPr>
            </w:pPr>
            <w:r w:rsidRPr="00804316">
              <w:rPr>
                <w:rFonts w:ascii="Arial Narrow" w:hAnsi="Arial Narrow"/>
                <w:b/>
              </w:rPr>
              <w:t>Por. Č.</w:t>
            </w:r>
          </w:p>
          <w:p w14:paraId="6075E0C2" w14:textId="271A0442" w:rsidR="00583BE7" w:rsidRPr="00804316" w:rsidRDefault="00583BE7" w:rsidP="00583BE7">
            <w:pPr>
              <w:jc w:val="center"/>
              <w:rPr>
                <w:rFonts w:ascii="Arial Narrow" w:hAnsi="Arial Narrow"/>
                <w:b/>
              </w:rPr>
            </w:pPr>
            <w:r w:rsidRPr="00804316">
              <w:rPr>
                <w:rFonts w:ascii="Arial Narrow" w:hAnsi="Arial Narrow"/>
                <w:b/>
              </w:rPr>
              <w:t>3.</w:t>
            </w:r>
          </w:p>
        </w:tc>
        <w:tc>
          <w:tcPr>
            <w:tcW w:w="4111" w:type="dxa"/>
            <w:shd w:val="clear" w:color="auto" w:fill="E7E6E6" w:themeFill="background2"/>
          </w:tcPr>
          <w:p w14:paraId="16AA2132" w14:textId="2C220E9A" w:rsidR="00583BE7" w:rsidRPr="00804316" w:rsidRDefault="00583BE7" w:rsidP="00583BE7">
            <w:pPr>
              <w:rPr>
                <w:rFonts w:ascii="Arial Narrow" w:hAnsi="Arial Narrow"/>
                <w:b/>
              </w:rPr>
            </w:pPr>
          </w:p>
          <w:p w14:paraId="17C82607" w14:textId="76A207C5" w:rsidR="00583BE7" w:rsidRPr="00804316" w:rsidRDefault="00583BE7" w:rsidP="00583BE7">
            <w:pPr>
              <w:jc w:val="center"/>
              <w:rPr>
                <w:rFonts w:ascii="Arial Narrow" w:hAnsi="Arial Narrow"/>
                <w:b/>
              </w:rPr>
            </w:pPr>
            <w:r w:rsidRPr="00804316">
              <w:rPr>
                <w:rFonts w:ascii="Arial Narrow" w:hAnsi="Arial Narrow"/>
                <w:b/>
                <w:bCs/>
                <w:color w:val="000000"/>
              </w:rPr>
              <w:t xml:space="preserve">Ďalšie požiadavky </w:t>
            </w:r>
          </w:p>
        </w:tc>
        <w:tc>
          <w:tcPr>
            <w:tcW w:w="4017" w:type="dxa"/>
            <w:shd w:val="clear" w:color="auto" w:fill="E7E6E6" w:themeFill="background2"/>
          </w:tcPr>
          <w:p w14:paraId="74678A1F" w14:textId="77777777" w:rsidR="00583BE7" w:rsidRPr="00804316" w:rsidRDefault="00583BE7" w:rsidP="00583BE7">
            <w:pPr>
              <w:jc w:val="center"/>
              <w:rPr>
                <w:rFonts w:ascii="Arial Narrow" w:hAnsi="Arial Narrow"/>
                <w:b/>
              </w:rPr>
            </w:pPr>
            <w:r w:rsidRPr="00804316">
              <w:rPr>
                <w:rFonts w:ascii="Arial Narrow" w:hAnsi="Arial Narrow"/>
                <w:b/>
              </w:rPr>
              <w:t>Vlastný návrh plnenia predmetu zákazky - uvedenie presnej hodnoty, resp. údaj (číslom a/alebo slovom) značka/typ zariadenia</w:t>
            </w:r>
          </w:p>
        </w:tc>
      </w:tr>
      <w:tr w:rsidR="00583BE7" w:rsidRPr="00804316" w14:paraId="4BBF24E7"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76A3DA2" w14:textId="294428E6" w:rsidR="00583BE7" w:rsidRPr="00804316" w:rsidRDefault="00583BE7" w:rsidP="00583BE7">
            <w:pPr>
              <w:jc w:val="center"/>
              <w:rPr>
                <w:rFonts w:ascii="Arial Narrow" w:hAnsi="Arial Narrow"/>
              </w:rPr>
            </w:pPr>
            <w:r w:rsidRPr="00804316">
              <w:rPr>
                <w:rFonts w:ascii="Arial Narrow" w:hAnsi="Arial Narrow"/>
              </w:rPr>
              <w:t>3.1</w:t>
            </w:r>
          </w:p>
        </w:tc>
        <w:tc>
          <w:tcPr>
            <w:tcW w:w="4111" w:type="dxa"/>
            <w:shd w:val="clear" w:color="auto" w:fill="FFFFFF" w:themeFill="background1"/>
          </w:tcPr>
          <w:p w14:paraId="21CB5EE6" w14:textId="45733D75" w:rsidR="00583BE7" w:rsidRPr="00804316" w:rsidRDefault="00583BE7" w:rsidP="00583BE7">
            <w:pPr>
              <w:jc w:val="both"/>
              <w:rPr>
                <w:rFonts w:ascii="Arial Narrow" w:hAnsi="Arial Narrow"/>
              </w:rPr>
            </w:pPr>
            <w:r w:rsidRPr="00804316">
              <w:rPr>
                <w:rFonts w:ascii="Arial Narrow" w:hAnsi="Arial Narrow"/>
              </w:rPr>
              <w:t>Výrobca musí určiť skúšobné zariadenie na vykonávanie skúšky tesnosti ochranného obleku</w:t>
            </w:r>
          </w:p>
        </w:tc>
        <w:tc>
          <w:tcPr>
            <w:tcW w:w="4017" w:type="dxa"/>
          </w:tcPr>
          <w:p w14:paraId="3C7000EF" w14:textId="77777777" w:rsidR="00583BE7" w:rsidRDefault="007F1851" w:rsidP="00583BE7">
            <w:pPr>
              <w:rPr>
                <w:rFonts w:ascii="Arial Narrow" w:hAnsi="Arial Narrow"/>
              </w:rPr>
            </w:pPr>
            <w:r>
              <w:rPr>
                <w:rFonts w:ascii="Arial Narrow" w:hAnsi="Arial Narrow"/>
              </w:rPr>
              <w:t>Áno</w:t>
            </w:r>
          </w:p>
          <w:p w14:paraId="12045860" w14:textId="3ED23C99" w:rsidR="007F1851" w:rsidRPr="00804316" w:rsidRDefault="007F1851" w:rsidP="00583BE7">
            <w:pPr>
              <w:rPr>
                <w:rFonts w:ascii="Arial Narrow" w:hAnsi="Arial Narrow"/>
              </w:rPr>
            </w:pPr>
            <w:r>
              <w:rPr>
                <w:rFonts w:ascii="Arial Narrow" w:hAnsi="Arial Narrow"/>
              </w:rPr>
              <w:t>Výrobca odporúča skúšobné zariadenia na vykonávanie skúšok tesnosti obleku</w:t>
            </w:r>
          </w:p>
        </w:tc>
      </w:tr>
      <w:tr w:rsidR="00583BE7" w:rsidRPr="00804316" w14:paraId="09783610"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7EF79D70" w14:textId="50CA9669" w:rsidR="00583BE7" w:rsidRPr="00804316" w:rsidRDefault="00583BE7" w:rsidP="00583BE7">
            <w:pPr>
              <w:jc w:val="center"/>
              <w:rPr>
                <w:rFonts w:ascii="Arial Narrow" w:hAnsi="Arial Narrow"/>
              </w:rPr>
            </w:pPr>
            <w:r w:rsidRPr="00804316">
              <w:rPr>
                <w:rFonts w:ascii="Arial Narrow" w:hAnsi="Arial Narrow"/>
              </w:rPr>
              <w:t>3.2</w:t>
            </w:r>
          </w:p>
        </w:tc>
        <w:tc>
          <w:tcPr>
            <w:tcW w:w="4111" w:type="dxa"/>
            <w:shd w:val="clear" w:color="auto" w:fill="FFFFFF" w:themeFill="background1"/>
          </w:tcPr>
          <w:p w14:paraId="7C5FC4A0" w14:textId="24119496" w:rsidR="00583BE7" w:rsidRPr="00804316" w:rsidRDefault="00583BE7" w:rsidP="00583BE7">
            <w:pPr>
              <w:tabs>
                <w:tab w:val="left" w:pos="1352"/>
              </w:tabs>
              <w:jc w:val="both"/>
              <w:rPr>
                <w:rFonts w:ascii="Arial Narrow" w:hAnsi="Arial Narrow"/>
              </w:rPr>
            </w:pPr>
            <w:r w:rsidRPr="00804316">
              <w:rPr>
                <w:rFonts w:ascii="Arial Narrow" w:hAnsi="Arial Narrow"/>
              </w:rPr>
              <w:t>Súčasťou dodávky musí byť kvalifikované</w:t>
            </w:r>
            <w:r w:rsidRPr="00804316">
              <w:rPr>
                <w:rStyle w:val="Znakapoznpodarou"/>
                <w:rFonts w:ascii="Arial Narrow" w:hAnsi="Arial Narrow"/>
              </w:rPr>
              <w:footnoteReference w:id="1"/>
            </w:r>
            <w:r w:rsidRPr="00804316">
              <w:rPr>
                <w:rFonts w:ascii="Arial Narrow" w:hAnsi="Arial Narrow"/>
              </w:rPr>
              <w:t xml:space="preserve"> zaškolenie obsluhy na používanie a vykonávanie odporúčaných skúšok pre 60 osôb.</w:t>
            </w:r>
          </w:p>
        </w:tc>
        <w:tc>
          <w:tcPr>
            <w:tcW w:w="4017" w:type="dxa"/>
          </w:tcPr>
          <w:p w14:paraId="32D3398C" w14:textId="23630706" w:rsidR="00583BE7" w:rsidRDefault="007F1851" w:rsidP="00583BE7">
            <w:pPr>
              <w:rPr>
                <w:rFonts w:ascii="Arial Narrow" w:hAnsi="Arial Narrow"/>
              </w:rPr>
            </w:pPr>
            <w:r>
              <w:rPr>
                <w:rFonts w:ascii="Arial Narrow" w:hAnsi="Arial Narrow"/>
              </w:rPr>
              <w:t>Áno</w:t>
            </w:r>
          </w:p>
          <w:p w14:paraId="0107208B" w14:textId="051B805E" w:rsidR="007F1851" w:rsidRPr="00804316" w:rsidRDefault="007F1851" w:rsidP="00583BE7">
            <w:pPr>
              <w:rPr>
                <w:rFonts w:ascii="Arial Narrow" w:hAnsi="Arial Narrow"/>
              </w:rPr>
            </w:pPr>
            <w:r w:rsidRPr="00804316">
              <w:rPr>
                <w:rFonts w:ascii="Arial Narrow" w:hAnsi="Arial Narrow"/>
              </w:rPr>
              <w:t xml:space="preserve">Súčasťou dodávky </w:t>
            </w:r>
            <w:r>
              <w:rPr>
                <w:rFonts w:ascii="Arial Narrow" w:hAnsi="Arial Narrow"/>
              </w:rPr>
              <w:t xml:space="preserve">je </w:t>
            </w:r>
            <w:r w:rsidRPr="00804316">
              <w:rPr>
                <w:rFonts w:ascii="Arial Narrow" w:hAnsi="Arial Narrow"/>
              </w:rPr>
              <w:t>kvalifikované zaškolenie obsluhy na používanie a vykonávanie odporúčaných skúšok pre 60 osôb.</w:t>
            </w:r>
          </w:p>
        </w:tc>
      </w:tr>
      <w:tr w:rsidR="00583BE7" w:rsidRPr="00804316" w14:paraId="7DC2526A" w14:textId="77777777" w:rsidTr="00FE76D6">
        <w:tblPrEx>
          <w:tblCellMar>
            <w:left w:w="108" w:type="dxa"/>
            <w:right w:w="108" w:type="dxa"/>
          </w:tblCellMar>
          <w:tblLook w:val="04A0" w:firstRow="1" w:lastRow="0" w:firstColumn="1" w:lastColumn="0" w:noHBand="0" w:noVBand="1"/>
        </w:tblPrEx>
        <w:trPr>
          <w:trHeight w:val="679"/>
        </w:trPr>
        <w:tc>
          <w:tcPr>
            <w:tcW w:w="846" w:type="dxa"/>
            <w:vAlign w:val="center"/>
          </w:tcPr>
          <w:p w14:paraId="60CBF5A7" w14:textId="5CBE35F0" w:rsidR="00583BE7" w:rsidRPr="00804316" w:rsidRDefault="00583BE7" w:rsidP="00583BE7">
            <w:pPr>
              <w:jc w:val="center"/>
              <w:rPr>
                <w:rFonts w:ascii="Arial Narrow" w:hAnsi="Arial Narrow"/>
              </w:rPr>
            </w:pPr>
            <w:r w:rsidRPr="00804316">
              <w:rPr>
                <w:rFonts w:ascii="Arial Narrow" w:hAnsi="Arial Narrow"/>
              </w:rPr>
              <w:t>3.3</w:t>
            </w:r>
          </w:p>
        </w:tc>
        <w:tc>
          <w:tcPr>
            <w:tcW w:w="4111" w:type="dxa"/>
            <w:shd w:val="clear" w:color="auto" w:fill="FFFFFF" w:themeFill="background1"/>
          </w:tcPr>
          <w:p w14:paraId="0B9BEC26" w14:textId="49D7D0C6" w:rsidR="00583BE7" w:rsidRPr="00804316" w:rsidRDefault="00583BE7" w:rsidP="00583BE7">
            <w:pPr>
              <w:tabs>
                <w:tab w:val="left" w:pos="1352"/>
              </w:tabs>
              <w:jc w:val="both"/>
              <w:rPr>
                <w:rFonts w:ascii="Arial Narrow" w:hAnsi="Arial Narrow"/>
              </w:rPr>
            </w:pPr>
            <w:r w:rsidRPr="00804316">
              <w:rPr>
                <w:rFonts w:ascii="Arial Narrow" w:hAnsi="Arial Narrow"/>
              </w:rPr>
              <w:t>Oblek musí byť dodaný v zapečatenom obale, tak aby bola možná kontrola dodávky tovaru (ochranného obleku) bez jeho porušenia.</w:t>
            </w:r>
          </w:p>
        </w:tc>
        <w:tc>
          <w:tcPr>
            <w:tcW w:w="4017" w:type="dxa"/>
          </w:tcPr>
          <w:p w14:paraId="1DBF30EB" w14:textId="77777777" w:rsidR="00583BE7" w:rsidRDefault="007F1851" w:rsidP="00583BE7">
            <w:pPr>
              <w:rPr>
                <w:rFonts w:ascii="Arial Narrow" w:hAnsi="Arial Narrow"/>
              </w:rPr>
            </w:pPr>
            <w:r>
              <w:rPr>
                <w:rFonts w:ascii="Arial Narrow" w:hAnsi="Arial Narrow"/>
              </w:rPr>
              <w:t>Áno</w:t>
            </w:r>
          </w:p>
          <w:p w14:paraId="77BF3788" w14:textId="723D0163" w:rsidR="007F1851" w:rsidRPr="00804316" w:rsidRDefault="007F1851" w:rsidP="00583BE7">
            <w:pPr>
              <w:rPr>
                <w:rFonts w:ascii="Arial Narrow" w:hAnsi="Arial Narrow"/>
              </w:rPr>
            </w:pPr>
            <w:r>
              <w:rPr>
                <w:rFonts w:ascii="Arial Narrow" w:hAnsi="Arial Narrow"/>
              </w:rPr>
              <w:t>Oblek bude dodaný v obale tak aby bola možná kontrola dodávky tovaru (ochranného obleku) bez jeho porušenia</w:t>
            </w:r>
          </w:p>
        </w:tc>
      </w:tr>
      <w:tr w:rsidR="00583BE7" w:rsidRPr="00804316" w14:paraId="473B4566"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DE7486F" w14:textId="4B145F58" w:rsidR="00583BE7" w:rsidRPr="00804316" w:rsidRDefault="00583BE7" w:rsidP="00583BE7">
            <w:pPr>
              <w:jc w:val="center"/>
              <w:rPr>
                <w:rFonts w:ascii="Arial Narrow" w:hAnsi="Arial Narrow"/>
              </w:rPr>
            </w:pPr>
            <w:r w:rsidRPr="00804316">
              <w:rPr>
                <w:rFonts w:ascii="Arial Narrow" w:hAnsi="Arial Narrow"/>
              </w:rPr>
              <w:t>3.4</w:t>
            </w:r>
          </w:p>
        </w:tc>
        <w:tc>
          <w:tcPr>
            <w:tcW w:w="4111" w:type="dxa"/>
            <w:shd w:val="clear" w:color="auto" w:fill="FFFFFF" w:themeFill="background1"/>
          </w:tcPr>
          <w:p w14:paraId="4CD287B1" w14:textId="51CDBFA9" w:rsidR="00583BE7" w:rsidRPr="00804316" w:rsidRDefault="00583BE7" w:rsidP="00583BE7">
            <w:pPr>
              <w:tabs>
                <w:tab w:val="left" w:pos="1352"/>
              </w:tabs>
              <w:jc w:val="both"/>
              <w:rPr>
                <w:rFonts w:ascii="Arial Narrow" w:hAnsi="Arial Narrow"/>
              </w:rPr>
            </w:pPr>
            <w:r w:rsidRPr="00804316">
              <w:rPr>
                <w:rFonts w:ascii="Arial Narrow" w:hAnsi="Arial Narrow"/>
              </w:rPr>
              <w:t>K ochrannému obleku musí byť dodaný nepremokavý ochranný obal určený na skladovanie a transport ochranného obleku.</w:t>
            </w:r>
          </w:p>
        </w:tc>
        <w:tc>
          <w:tcPr>
            <w:tcW w:w="4017" w:type="dxa"/>
          </w:tcPr>
          <w:p w14:paraId="54E80DA9" w14:textId="77777777" w:rsidR="00583BE7" w:rsidRDefault="007F1851" w:rsidP="00583BE7">
            <w:pPr>
              <w:rPr>
                <w:rFonts w:ascii="Arial Narrow" w:hAnsi="Arial Narrow"/>
              </w:rPr>
            </w:pPr>
            <w:r>
              <w:rPr>
                <w:rFonts w:ascii="Arial Narrow" w:hAnsi="Arial Narrow"/>
              </w:rPr>
              <w:t>Áno</w:t>
            </w:r>
          </w:p>
          <w:p w14:paraId="43AC6213" w14:textId="7B483169" w:rsidR="007F1851" w:rsidRPr="00804316" w:rsidRDefault="007F1851" w:rsidP="00583BE7">
            <w:pPr>
              <w:rPr>
                <w:rFonts w:ascii="Arial Narrow" w:hAnsi="Arial Narrow"/>
              </w:rPr>
            </w:pPr>
            <w:r w:rsidRPr="00804316">
              <w:rPr>
                <w:rFonts w:ascii="Arial Narrow" w:hAnsi="Arial Narrow"/>
              </w:rPr>
              <w:t>K ochrannému obleku</w:t>
            </w:r>
            <w:r>
              <w:rPr>
                <w:rFonts w:ascii="Arial Narrow" w:hAnsi="Arial Narrow"/>
              </w:rPr>
              <w:t xml:space="preserve"> sa </w:t>
            </w:r>
            <w:r w:rsidRPr="00804316">
              <w:rPr>
                <w:rFonts w:ascii="Arial Narrow" w:hAnsi="Arial Narrow"/>
              </w:rPr>
              <w:t>dod</w:t>
            </w:r>
            <w:r>
              <w:rPr>
                <w:rFonts w:ascii="Arial Narrow" w:hAnsi="Arial Narrow"/>
              </w:rPr>
              <w:t>áva</w:t>
            </w:r>
            <w:r w:rsidRPr="00804316">
              <w:rPr>
                <w:rFonts w:ascii="Arial Narrow" w:hAnsi="Arial Narrow"/>
              </w:rPr>
              <w:t xml:space="preserve"> ochranný obal určený na skladovanie a transport ochranného obleku.</w:t>
            </w:r>
          </w:p>
        </w:tc>
      </w:tr>
      <w:tr w:rsidR="00583BE7" w:rsidRPr="00804316" w14:paraId="0D778591"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EDB0E74" w14:textId="7B648931" w:rsidR="00583BE7" w:rsidRPr="00804316" w:rsidRDefault="00583BE7" w:rsidP="00583BE7">
            <w:pPr>
              <w:jc w:val="center"/>
              <w:rPr>
                <w:rFonts w:ascii="Arial Narrow" w:hAnsi="Arial Narrow"/>
              </w:rPr>
            </w:pPr>
            <w:r w:rsidRPr="00804316">
              <w:rPr>
                <w:rFonts w:ascii="Arial Narrow" w:hAnsi="Arial Narrow"/>
              </w:rPr>
              <w:t>3.5</w:t>
            </w:r>
          </w:p>
        </w:tc>
        <w:tc>
          <w:tcPr>
            <w:tcW w:w="4111" w:type="dxa"/>
            <w:shd w:val="clear" w:color="auto" w:fill="FFFFFF" w:themeFill="background1"/>
          </w:tcPr>
          <w:p w14:paraId="14C6591A" w14:textId="347378CE" w:rsidR="00583BE7" w:rsidRPr="00804316" w:rsidRDefault="00583BE7" w:rsidP="00583BE7">
            <w:pPr>
              <w:tabs>
                <w:tab w:val="left" w:pos="1352"/>
              </w:tabs>
              <w:jc w:val="both"/>
              <w:rPr>
                <w:rFonts w:ascii="Arial Narrow" w:hAnsi="Arial Narrow"/>
              </w:rPr>
            </w:pPr>
            <w:r w:rsidRPr="00804316">
              <w:rPr>
                <w:rFonts w:ascii="Arial Narrow" w:hAnsi="Arial Narrow"/>
              </w:rPr>
              <w:t>Výrobca musí v Pokynoch a informáciách výrobcu určiť spôsoby čistenia a odporučiť čistiace prostriedky na čistenie, dekontamináciu a dezinfekciu ochranného obleku.</w:t>
            </w:r>
          </w:p>
        </w:tc>
        <w:tc>
          <w:tcPr>
            <w:tcW w:w="4017" w:type="dxa"/>
          </w:tcPr>
          <w:p w14:paraId="70801E1F" w14:textId="77777777" w:rsidR="00583BE7" w:rsidRDefault="007F1851" w:rsidP="00583BE7">
            <w:pPr>
              <w:rPr>
                <w:rFonts w:ascii="Arial Narrow" w:hAnsi="Arial Narrow"/>
              </w:rPr>
            </w:pPr>
            <w:r>
              <w:rPr>
                <w:rFonts w:ascii="Arial Narrow" w:hAnsi="Arial Narrow"/>
              </w:rPr>
              <w:t>Áno</w:t>
            </w:r>
          </w:p>
          <w:p w14:paraId="1854EF92" w14:textId="4C66CA87" w:rsidR="007F1851" w:rsidRPr="00804316" w:rsidRDefault="007F1851" w:rsidP="00583BE7">
            <w:pPr>
              <w:rPr>
                <w:rFonts w:ascii="Arial Narrow" w:hAnsi="Arial Narrow"/>
              </w:rPr>
            </w:pPr>
            <w:r>
              <w:rPr>
                <w:rFonts w:ascii="Arial Narrow" w:hAnsi="Arial Narrow"/>
              </w:rPr>
              <w:t>V p</w:t>
            </w:r>
            <w:r w:rsidRPr="00804316">
              <w:rPr>
                <w:rFonts w:ascii="Arial Narrow" w:hAnsi="Arial Narrow"/>
              </w:rPr>
              <w:t xml:space="preserve">okynoch a informáciách výrobcu </w:t>
            </w:r>
            <w:r>
              <w:rPr>
                <w:rFonts w:ascii="Arial Narrow" w:hAnsi="Arial Narrow"/>
              </w:rPr>
              <w:t xml:space="preserve">je uvedený </w:t>
            </w:r>
            <w:r w:rsidRPr="00804316">
              <w:rPr>
                <w:rFonts w:ascii="Arial Narrow" w:hAnsi="Arial Narrow"/>
              </w:rPr>
              <w:t>spôsob čistenia a</w:t>
            </w:r>
            <w:r>
              <w:rPr>
                <w:rFonts w:ascii="Arial Narrow" w:hAnsi="Arial Narrow"/>
              </w:rPr>
              <w:t> </w:t>
            </w:r>
            <w:r w:rsidRPr="00804316">
              <w:rPr>
                <w:rFonts w:ascii="Arial Narrow" w:hAnsi="Arial Narrow"/>
              </w:rPr>
              <w:t>odpor</w:t>
            </w:r>
            <w:r>
              <w:rPr>
                <w:rFonts w:ascii="Arial Narrow" w:hAnsi="Arial Narrow"/>
              </w:rPr>
              <w:t xml:space="preserve">účané </w:t>
            </w:r>
            <w:r w:rsidRPr="00804316">
              <w:rPr>
                <w:rFonts w:ascii="Arial Narrow" w:hAnsi="Arial Narrow"/>
              </w:rPr>
              <w:t>prost</w:t>
            </w:r>
            <w:r>
              <w:rPr>
                <w:rFonts w:ascii="Arial Narrow" w:hAnsi="Arial Narrow"/>
              </w:rPr>
              <w:t>rie</w:t>
            </w:r>
            <w:r w:rsidRPr="00804316">
              <w:rPr>
                <w:rFonts w:ascii="Arial Narrow" w:hAnsi="Arial Narrow"/>
              </w:rPr>
              <w:t>dky na čistenie, dekontamináciu a dezinfekciu ochranného obleku.</w:t>
            </w:r>
          </w:p>
        </w:tc>
      </w:tr>
      <w:tr w:rsidR="00583BE7" w:rsidRPr="00804316" w14:paraId="47479558"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03CC1F0B" w14:textId="73D0A075" w:rsidR="00583BE7" w:rsidRPr="00804316" w:rsidRDefault="00583BE7" w:rsidP="00583BE7">
            <w:pPr>
              <w:jc w:val="center"/>
              <w:rPr>
                <w:rFonts w:ascii="Arial Narrow" w:hAnsi="Arial Narrow"/>
              </w:rPr>
            </w:pPr>
            <w:r w:rsidRPr="00804316">
              <w:rPr>
                <w:rFonts w:ascii="Arial Narrow" w:hAnsi="Arial Narrow"/>
              </w:rPr>
              <w:t>3.6</w:t>
            </w:r>
          </w:p>
        </w:tc>
        <w:tc>
          <w:tcPr>
            <w:tcW w:w="4111" w:type="dxa"/>
            <w:shd w:val="clear" w:color="auto" w:fill="FFFFFF" w:themeFill="background1"/>
          </w:tcPr>
          <w:p w14:paraId="48CF93EE" w14:textId="2624779A" w:rsidR="00583BE7" w:rsidRPr="00804316" w:rsidRDefault="00583BE7" w:rsidP="00583BE7">
            <w:pPr>
              <w:tabs>
                <w:tab w:val="left" w:pos="1352"/>
              </w:tabs>
              <w:rPr>
                <w:rFonts w:ascii="Arial Narrow" w:hAnsi="Arial Narrow"/>
              </w:rPr>
            </w:pPr>
            <w:r w:rsidRPr="00804316">
              <w:rPr>
                <w:rFonts w:ascii="Arial Narrow" w:hAnsi="Arial Narrow"/>
              </w:rPr>
              <w:t>Ochranné obleky v čase dodania nesmú byť staršie ako jeden rok.</w:t>
            </w:r>
          </w:p>
        </w:tc>
        <w:tc>
          <w:tcPr>
            <w:tcW w:w="4017" w:type="dxa"/>
          </w:tcPr>
          <w:p w14:paraId="62E14302" w14:textId="77777777" w:rsidR="00583BE7" w:rsidRDefault="007F1851" w:rsidP="00583BE7">
            <w:pPr>
              <w:rPr>
                <w:rFonts w:ascii="Arial Narrow" w:hAnsi="Arial Narrow"/>
              </w:rPr>
            </w:pPr>
            <w:r>
              <w:rPr>
                <w:rFonts w:ascii="Arial Narrow" w:hAnsi="Arial Narrow"/>
              </w:rPr>
              <w:t>Áno</w:t>
            </w:r>
          </w:p>
          <w:p w14:paraId="5E6AEE5F" w14:textId="45A8BEB6" w:rsidR="007F1851" w:rsidRPr="00804316" w:rsidRDefault="007F1851" w:rsidP="00583BE7">
            <w:pPr>
              <w:rPr>
                <w:rFonts w:ascii="Arial Narrow" w:hAnsi="Arial Narrow"/>
              </w:rPr>
            </w:pPr>
            <w:r w:rsidRPr="00804316">
              <w:rPr>
                <w:rFonts w:ascii="Arial Narrow" w:hAnsi="Arial Narrow"/>
              </w:rPr>
              <w:t>Ochranné obleky v čase dodania n</w:t>
            </w:r>
            <w:r>
              <w:rPr>
                <w:rFonts w:ascii="Arial Narrow" w:hAnsi="Arial Narrow"/>
              </w:rPr>
              <w:t>ebudú</w:t>
            </w:r>
            <w:r w:rsidRPr="00804316">
              <w:rPr>
                <w:rFonts w:ascii="Arial Narrow" w:hAnsi="Arial Narrow"/>
              </w:rPr>
              <w:t xml:space="preserve"> staršie ako jeden rok.</w:t>
            </w:r>
          </w:p>
        </w:tc>
      </w:tr>
      <w:tr w:rsidR="00583BE7" w:rsidRPr="00804316" w14:paraId="52835D69"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205C1A2B" w14:textId="6631AB80" w:rsidR="00583BE7" w:rsidRPr="00804316" w:rsidRDefault="00583BE7" w:rsidP="00583BE7">
            <w:pPr>
              <w:jc w:val="center"/>
              <w:rPr>
                <w:rFonts w:ascii="Arial Narrow" w:hAnsi="Arial Narrow"/>
              </w:rPr>
            </w:pPr>
            <w:r w:rsidRPr="00804316">
              <w:rPr>
                <w:rFonts w:ascii="Arial Narrow" w:hAnsi="Arial Narrow"/>
              </w:rPr>
              <w:t>3.7</w:t>
            </w:r>
          </w:p>
        </w:tc>
        <w:tc>
          <w:tcPr>
            <w:tcW w:w="4111" w:type="dxa"/>
            <w:shd w:val="clear" w:color="auto" w:fill="FFFFFF" w:themeFill="background1"/>
          </w:tcPr>
          <w:p w14:paraId="0864B8BE" w14:textId="128D02BE" w:rsidR="00583BE7" w:rsidRPr="00804316" w:rsidRDefault="00583BE7" w:rsidP="00583BE7">
            <w:pPr>
              <w:tabs>
                <w:tab w:val="left" w:pos="1352"/>
              </w:tabs>
              <w:jc w:val="both"/>
              <w:rPr>
                <w:rFonts w:ascii="Arial Narrow" w:hAnsi="Arial Narrow"/>
              </w:rPr>
            </w:pPr>
            <w:r w:rsidRPr="00804316">
              <w:rPr>
                <w:rFonts w:ascii="Arial Narrow" w:hAnsi="Arial Narrow"/>
              </w:rPr>
              <w:t>V prípade vykonania servisu v rámci záručnej doby musí byť oprava vykonaná v autorizovanom servise.</w:t>
            </w:r>
          </w:p>
        </w:tc>
        <w:tc>
          <w:tcPr>
            <w:tcW w:w="4017" w:type="dxa"/>
          </w:tcPr>
          <w:p w14:paraId="63455DE6" w14:textId="77777777" w:rsidR="00583BE7" w:rsidRDefault="00DE61AE" w:rsidP="00583BE7">
            <w:pPr>
              <w:rPr>
                <w:rFonts w:ascii="Arial Narrow" w:hAnsi="Arial Narrow"/>
              </w:rPr>
            </w:pPr>
            <w:r>
              <w:rPr>
                <w:rFonts w:ascii="Arial Narrow" w:hAnsi="Arial Narrow"/>
              </w:rPr>
              <w:t>Áno</w:t>
            </w:r>
          </w:p>
          <w:p w14:paraId="1B1011B0" w14:textId="44BC5A5D" w:rsidR="00DE61AE" w:rsidRPr="00804316" w:rsidRDefault="00DE61AE" w:rsidP="00583BE7">
            <w:pPr>
              <w:rPr>
                <w:rFonts w:ascii="Arial Narrow" w:hAnsi="Arial Narrow"/>
              </w:rPr>
            </w:pPr>
            <w:r>
              <w:rPr>
                <w:rFonts w:ascii="Arial Narrow" w:hAnsi="Arial Narrow"/>
              </w:rPr>
              <w:t>Prípadné opravy v záručnej dobe sa budú vykonávať v autorizovanom servise</w:t>
            </w:r>
          </w:p>
        </w:tc>
      </w:tr>
      <w:tr w:rsidR="00583BE7" w:rsidRPr="00804316" w14:paraId="0A96936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723C671" w14:textId="0AD2B472" w:rsidR="00583BE7" w:rsidRPr="00804316" w:rsidRDefault="00583BE7" w:rsidP="00583BE7">
            <w:pPr>
              <w:jc w:val="center"/>
              <w:rPr>
                <w:rFonts w:ascii="Arial Narrow" w:hAnsi="Arial Narrow"/>
              </w:rPr>
            </w:pPr>
            <w:r w:rsidRPr="00804316">
              <w:rPr>
                <w:rFonts w:ascii="Arial Narrow" w:hAnsi="Arial Narrow"/>
              </w:rPr>
              <w:t>3.8</w:t>
            </w:r>
          </w:p>
        </w:tc>
        <w:tc>
          <w:tcPr>
            <w:tcW w:w="4111" w:type="dxa"/>
            <w:shd w:val="clear" w:color="auto" w:fill="FFFFFF" w:themeFill="background1"/>
          </w:tcPr>
          <w:p w14:paraId="1280C907" w14:textId="265CC1F1" w:rsidR="00583BE7" w:rsidRPr="00804316" w:rsidRDefault="00583BE7" w:rsidP="00583BE7">
            <w:pPr>
              <w:tabs>
                <w:tab w:val="left" w:pos="1352"/>
              </w:tabs>
              <w:jc w:val="both"/>
              <w:rPr>
                <w:rFonts w:ascii="Arial Narrow" w:hAnsi="Arial Narrow"/>
              </w:rPr>
            </w:pPr>
            <w:r w:rsidRPr="00804316">
              <w:rPr>
                <w:rFonts w:ascii="Arial Narrow" w:hAnsi="Arial Narrow"/>
              </w:rPr>
              <w:t>V prípade reklamácie  a záručnej opravy predmetu zákazky uchádzač garantuje výmenu resp. opravu v termíne do 30 pracovných dní od odovzdania predmetu zákazky na reklamáciu.</w:t>
            </w:r>
          </w:p>
        </w:tc>
        <w:tc>
          <w:tcPr>
            <w:tcW w:w="4017" w:type="dxa"/>
          </w:tcPr>
          <w:p w14:paraId="4F787548" w14:textId="77777777" w:rsidR="00583BE7" w:rsidRDefault="00DE61AE" w:rsidP="00583BE7">
            <w:pPr>
              <w:rPr>
                <w:rFonts w:ascii="Arial Narrow" w:hAnsi="Arial Narrow"/>
              </w:rPr>
            </w:pPr>
            <w:r>
              <w:rPr>
                <w:rFonts w:ascii="Arial Narrow" w:hAnsi="Arial Narrow"/>
              </w:rPr>
              <w:t>Áno</w:t>
            </w:r>
          </w:p>
          <w:p w14:paraId="71ACBB33" w14:textId="5082261F" w:rsidR="00DE61AE" w:rsidRPr="00804316" w:rsidRDefault="00DE61AE" w:rsidP="00583BE7">
            <w:pPr>
              <w:rPr>
                <w:rFonts w:ascii="Arial Narrow" w:hAnsi="Arial Narrow"/>
              </w:rPr>
            </w:pPr>
            <w:r w:rsidRPr="00804316">
              <w:rPr>
                <w:rFonts w:ascii="Arial Narrow" w:hAnsi="Arial Narrow"/>
              </w:rPr>
              <w:t>V prípade reklamácie  a záručnej opravy predmetu zákazky garantuje</w:t>
            </w:r>
            <w:r>
              <w:rPr>
                <w:rFonts w:ascii="Arial Narrow" w:hAnsi="Arial Narrow"/>
              </w:rPr>
              <w:t>me</w:t>
            </w:r>
            <w:r w:rsidRPr="00804316">
              <w:rPr>
                <w:rFonts w:ascii="Arial Narrow" w:hAnsi="Arial Narrow"/>
              </w:rPr>
              <w:t xml:space="preserve"> výmenu resp. opravu v termíne do 30 pracovných dní od odovzdania predmetu zákazky na reklamáciu.</w:t>
            </w:r>
          </w:p>
        </w:tc>
      </w:tr>
      <w:tr w:rsidR="00DE61AE" w:rsidRPr="00804316" w14:paraId="41EA8677"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F1F30EF" w14:textId="4225A116" w:rsidR="00DE61AE" w:rsidRPr="00804316" w:rsidRDefault="00DE61AE" w:rsidP="00DE61AE">
            <w:pPr>
              <w:jc w:val="center"/>
              <w:rPr>
                <w:rFonts w:ascii="Arial Narrow" w:hAnsi="Arial Narrow"/>
              </w:rPr>
            </w:pPr>
            <w:r w:rsidRPr="00804316">
              <w:rPr>
                <w:rFonts w:ascii="Arial Narrow" w:hAnsi="Arial Narrow"/>
              </w:rPr>
              <w:t>3.9</w:t>
            </w:r>
          </w:p>
        </w:tc>
        <w:tc>
          <w:tcPr>
            <w:tcW w:w="4111" w:type="dxa"/>
            <w:shd w:val="clear" w:color="auto" w:fill="FFFFFF" w:themeFill="background1"/>
          </w:tcPr>
          <w:p w14:paraId="4AA5242E" w14:textId="14E1EA84" w:rsidR="00DE61AE" w:rsidRPr="00804316" w:rsidRDefault="00DE61AE" w:rsidP="00DE61AE">
            <w:pPr>
              <w:tabs>
                <w:tab w:val="left" w:pos="1352"/>
              </w:tabs>
              <w:rPr>
                <w:rFonts w:ascii="Arial Narrow" w:hAnsi="Arial Narrow"/>
              </w:rPr>
            </w:pPr>
            <w:r w:rsidRPr="00804316">
              <w:rPr>
                <w:rFonts w:ascii="Arial Narrow" w:hAnsi="Arial Narrow"/>
              </w:rPr>
              <w:t xml:space="preserve">Vlastnosti materiálu ochranného obleku, bez toho aby bol používaný, pri dodržiavaní doporučených podmienok skladovania a </w:t>
            </w:r>
            <w:r w:rsidRPr="00804316">
              <w:rPr>
                <w:rFonts w:ascii="Arial Narrow" w:hAnsi="Arial Narrow"/>
              </w:rPr>
              <w:lastRenderedPageBreak/>
              <w:t>intervalov údržby majú byť zachované od dátumu dodania minimálne 14 rokov. To musí byť jasne uvedené v Pokynoch a informáciách výrobcu.</w:t>
            </w:r>
          </w:p>
        </w:tc>
        <w:tc>
          <w:tcPr>
            <w:tcW w:w="4017" w:type="dxa"/>
          </w:tcPr>
          <w:p w14:paraId="27498A85" w14:textId="77777777" w:rsidR="00DE61AE" w:rsidRDefault="00DE61AE" w:rsidP="00DE61AE">
            <w:pPr>
              <w:rPr>
                <w:rFonts w:ascii="Arial Narrow" w:hAnsi="Arial Narrow"/>
              </w:rPr>
            </w:pPr>
            <w:r>
              <w:rPr>
                <w:rFonts w:ascii="Arial Narrow" w:hAnsi="Arial Narrow"/>
              </w:rPr>
              <w:lastRenderedPageBreak/>
              <w:t>Áno</w:t>
            </w:r>
          </w:p>
          <w:p w14:paraId="3C69CD01" w14:textId="108FCF97" w:rsidR="00DE61AE" w:rsidRPr="00804316" w:rsidRDefault="00DE61AE" w:rsidP="00DE61AE">
            <w:pPr>
              <w:rPr>
                <w:rFonts w:ascii="Arial Narrow" w:hAnsi="Arial Narrow"/>
              </w:rPr>
            </w:pPr>
            <w:r w:rsidRPr="00804316">
              <w:rPr>
                <w:rFonts w:ascii="Arial Narrow" w:hAnsi="Arial Narrow"/>
              </w:rPr>
              <w:t xml:space="preserve">Vlastnosti materiálu ochranného obleku, bez toho aby bol používaný, pri dodržiavaní </w:t>
            </w:r>
            <w:r w:rsidRPr="00804316">
              <w:rPr>
                <w:rFonts w:ascii="Arial Narrow" w:hAnsi="Arial Narrow"/>
              </w:rPr>
              <w:lastRenderedPageBreak/>
              <w:t xml:space="preserve">doporučených podmienok skladovania a intervalov údržby </w:t>
            </w:r>
            <w:r>
              <w:rPr>
                <w:rFonts w:ascii="Arial Narrow" w:hAnsi="Arial Narrow"/>
              </w:rPr>
              <w:t>budú</w:t>
            </w:r>
            <w:r w:rsidRPr="00804316">
              <w:rPr>
                <w:rFonts w:ascii="Arial Narrow" w:hAnsi="Arial Narrow"/>
              </w:rPr>
              <w:t xml:space="preserve"> zachované od dátumu dodania minimálne 14 rokov. </w:t>
            </w:r>
          </w:p>
        </w:tc>
      </w:tr>
      <w:tr w:rsidR="00DE61AE" w:rsidRPr="00804316" w14:paraId="55BC4EF5"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C43D6DD" w14:textId="27F9550B" w:rsidR="00DE61AE" w:rsidRPr="00804316" w:rsidRDefault="00DE61AE" w:rsidP="00DE61AE">
            <w:pPr>
              <w:jc w:val="center"/>
              <w:rPr>
                <w:rFonts w:ascii="Arial Narrow" w:hAnsi="Arial Narrow"/>
              </w:rPr>
            </w:pPr>
            <w:r w:rsidRPr="00804316">
              <w:rPr>
                <w:rFonts w:ascii="Arial Narrow" w:hAnsi="Arial Narrow"/>
              </w:rPr>
              <w:lastRenderedPageBreak/>
              <w:t>3.10</w:t>
            </w:r>
          </w:p>
        </w:tc>
        <w:tc>
          <w:tcPr>
            <w:tcW w:w="4111" w:type="dxa"/>
            <w:shd w:val="clear" w:color="auto" w:fill="FFFFFF" w:themeFill="background1"/>
          </w:tcPr>
          <w:p w14:paraId="7196A663" w14:textId="7B070F8D" w:rsidR="00DE61AE" w:rsidRPr="00804316" w:rsidRDefault="00DE61AE" w:rsidP="00DE61AE">
            <w:pPr>
              <w:tabs>
                <w:tab w:val="left" w:pos="1352"/>
              </w:tabs>
              <w:jc w:val="both"/>
              <w:rPr>
                <w:rFonts w:ascii="Arial Narrow" w:hAnsi="Arial Narrow"/>
              </w:rPr>
            </w:pPr>
            <w:r w:rsidRPr="00804316">
              <w:rPr>
                <w:rFonts w:ascii="Arial Narrow" w:hAnsi="Arial Narrow"/>
              </w:rPr>
              <w:t>Požiadavky na veľkostný sortiment ochranných oblekov bude dodaný výhercovi na základe ponúknutých veľkostných skupín ochranného odevu.</w:t>
            </w:r>
          </w:p>
        </w:tc>
        <w:tc>
          <w:tcPr>
            <w:tcW w:w="4017" w:type="dxa"/>
          </w:tcPr>
          <w:p w14:paraId="1D7DAC85" w14:textId="77777777" w:rsidR="00DE61AE" w:rsidRDefault="00E1683E" w:rsidP="00DE61AE">
            <w:pPr>
              <w:rPr>
                <w:rFonts w:ascii="Arial Narrow" w:hAnsi="Arial Narrow"/>
              </w:rPr>
            </w:pPr>
            <w:r>
              <w:rPr>
                <w:rFonts w:ascii="Arial Narrow" w:hAnsi="Arial Narrow"/>
              </w:rPr>
              <w:t>Áno</w:t>
            </w:r>
          </w:p>
          <w:p w14:paraId="3B7A1675" w14:textId="7DB55F6A" w:rsidR="00E1683E" w:rsidRPr="00804316" w:rsidRDefault="00E1683E" w:rsidP="00DE61AE">
            <w:pPr>
              <w:rPr>
                <w:rFonts w:ascii="Arial Narrow" w:hAnsi="Arial Narrow"/>
              </w:rPr>
            </w:pPr>
            <w:r>
              <w:rPr>
                <w:rFonts w:ascii="Arial Narrow" w:hAnsi="Arial Narrow"/>
              </w:rPr>
              <w:t>Súhlasíme</w:t>
            </w:r>
          </w:p>
        </w:tc>
      </w:tr>
      <w:tr w:rsidR="00DE61AE" w:rsidRPr="00804316" w14:paraId="45DA8F1C"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C000" w:themeFill="accent4"/>
          </w:tcPr>
          <w:p w14:paraId="5ADC996C" w14:textId="77777777" w:rsidR="00DE61AE" w:rsidRPr="00804316" w:rsidRDefault="00DE61AE" w:rsidP="00DE61AE">
            <w:pPr>
              <w:jc w:val="center"/>
              <w:rPr>
                <w:rFonts w:ascii="Arial Narrow" w:hAnsi="Arial Narrow"/>
                <w:b/>
              </w:rPr>
            </w:pPr>
          </w:p>
          <w:p w14:paraId="75DB99EA" w14:textId="77777777" w:rsidR="00DE61AE" w:rsidRPr="00804316" w:rsidRDefault="00DE61AE" w:rsidP="00DE61AE">
            <w:pPr>
              <w:jc w:val="center"/>
              <w:rPr>
                <w:rFonts w:ascii="Arial Narrow" w:hAnsi="Arial Narrow"/>
                <w:b/>
              </w:rPr>
            </w:pPr>
            <w:r w:rsidRPr="00804316">
              <w:rPr>
                <w:rFonts w:ascii="Arial Narrow" w:hAnsi="Arial Narrow"/>
                <w:b/>
              </w:rPr>
              <w:t>Por. Č.</w:t>
            </w:r>
          </w:p>
          <w:p w14:paraId="0A075A25" w14:textId="6C99CC92" w:rsidR="00DE61AE" w:rsidRPr="00804316" w:rsidRDefault="00DE61AE" w:rsidP="00DE61AE">
            <w:pPr>
              <w:jc w:val="center"/>
              <w:rPr>
                <w:rFonts w:ascii="Arial Narrow" w:hAnsi="Arial Narrow"/>
              </w:rPr>
            </w:pPr>
            <w:r w:rsidRPr="00804316">
              <w:rPr>
                <w:rFonts w:ascii="Arial Narrow" w:hAnsi="Arial Narrow"/>
                <w:b/>
              </w:rPr>
              <w:t>4.</w:t>
            </w:r>
          </w:p>
        </w:tc>
        <w:tc>
          <w:tcPr>
            <w:tcW w:w="4111" w:type="dxa"/>
            <w:shd w:val="clear" w:color="auto" w:fill="FFC000" w:themeFill="accent4"/>
          </w:tcPr>
          <w:p w14:paraId="5719FCC1" w14:textId="227689E8" w:rsidR="00DE61AE" w:rsidRPr="00804316" w:rsidRDefault="00DE61AE" w:rsidP="00DE61AE">
            <w:pPr>
              <w:tabs>
                <w:tab w:val="left" w:pos="1352"/>
              </w:tabs>
              <w:jc w:val="center"/>
              <w:rPr>
                <w:rFonts w:ascii="Arial Narrow" w:hAnsi="Arial Narrow"/>
              </w:rPr>
            </w:pPr>
            <w:r w:rsidRPr="00804316">
              <w:rPr>
                <w:rFonts w:ascii="Arial Narrow" w:hAnsi="Arial Narrow"/>
                <w:b/>
              </w:rPr>
              <w:t>Normy ktoré musí protichemický ochranný oblek  spĺňať</w:t>
            </w:r>
          </w:p>
        </w:tc>
        <w:tc>
          <w:tcPr>
            <w:tcW w:w="4017" w:type="dxa"/>
            <w:shd w:val="clear" w:color="auto" w:fill="FFC000" w:themeFill="accent4"/>
          </w:tcPr>
          <w:p w14:paraId="1B02649D" w14:textId="38955E1A" w:rsidR="00DE61AE" w:rsidRPr="00804316" w:rsidRDefault="00DE61AE" w:rsidP="00DE61AE">
            <w:pPr>
              <w:jc w:val="center"/>
              <w:rPr>
                <w:rFonts w:ascii="Arial Narrow" w:hAnsi="Arial Narrow"/>
              </w:rPr>
            </w:pPr>
            <w:r w:rsidRPr="00804316">
              <w:rPr>
                <w:rFonts w:ascii="Arial Narrow" w:hAnsi="Arial Narrow"/>
                <w:b/>
              </w:rPr>
              <w:t>Vlastný návrh plnenia predmetu zákazky – uchádzač uvedie „áno/nie“</w:t>
            </w:r>
          </w:p>
        </w:tc>
      </w:tr>
      <w:tr w:rsidR="00DE61AE" w:rsidRPr="00804316" w14:paraId="3D011D0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8442D3D" w14:textId="1E2FD237" w:rsidR="00DE61AE" w:rsidRPr="00804316" w:rsidRDefault="00DE61AE" w:rsidP="00DE61AE">
            <w:pPr>
              <w:jc w:val="center"/>
              <w:rPr>
                <w:rFonts w:ascii="Arial Narrow" w:hAnsi="Arial Narrow"/>
              </w:rPr>
            </w:pPr>
            <w:r w:rsidRPr="00804316">
              <w:rPr>
                <w:rFonts w:ascii="Arial Narrow" w:hAnsi="Arial Narrow"/>
              </w:rPr>
              <w:t>4.1</w:t>
            </w:r>
          </w:p>
        </w:tc>
        <w:tc>
          <w:tcPr>
            <w:tcW w:w="4111" w:type="dxa"/>
            <w:shd w:val="clear" w:color="auto" w:fill="FFFFFF" w:themeFill="background1"/>
          </w:tcPr>
          <w:p w14:paraId="4A8850B4" w14:textId="5547D699" w:rsidR="00DE61AE" w:rsidRPr="00804316" w:rsidRDefault="00DE61AE" w:rsidP="00DE61AE">
            <w:pPr>
              <w:tabs>
                <w:tab w:val="left" w:pos="1352"/>
              </w:tabs>
              <w:jc w:val="both"/>
              <w:rPr>
                <w:rFonts w:ascii="Arial Narrow" w:hAnsi="Arial Narrow"/>
              </w:rPr>
            </w:pPr>
            <w:r w:rsidRPr="00804316">
              <w:rPr>
                <w:rFonts w:ascii="Arial Narrow" w:hAnsi="Arial Narrow"/>
              </w:rPr>
              <w:t>EN ISO 13688: 2013 Ochranné odevy. Všeobecné požiadavky</w:t>
            </w:r>
          </w:p>
        </w:tc>
        <w:tc>
          <w:tcPr>
            <w:tcW w:w="4017" w:type="dxa"/>
          </w:tcPr>
          <w:p w14:paraId="29874075" w14:textId="77777777" w:rsidR="00DE61AE" w:rsidRDefault="00E1683E" w:rsidP="00DE61AE">
            <w:pPr>
              <w:rPr>
                <w:rFonts w:ascii="Arial Narrow" w:hAnsi="Arial Narrow"/>
              </w:rPr>
            </w:pPr>
            <w:r>
              <w:rPr>
                <w:rFonts w:ascii="Arial Narrow" w:hAnsi="Arial Narrow"/>
              </w:rPr>
              <w:t>Áno</w:t>
            </w:r>
          </w:p>
          <w:p w14:paraId="6A8CF788" w14:textId="2C43D531" w:rsidR="00E1683E" w:rsidRPr="00804316" w:rsidRDefault="00E1683E" w:rsidP="00DE61AE">
            <w:pPr>
              <w:rPr>
                <w:rFonts w:ascii="Arial Narrow" w:hAnsi="Arial Narrow"/>
              </w:rPr>
            </w:pPr>
            <w:r>
              <w:rPr>
                <w:rFonts w:ascii="Arial Narrow" w:hAnsi="Arial Narrow"/>
              </w:rPr>
              <w:t>Deklarujeme vo vyhlásení o zhode</w:t>
            </w:r>
          </w:p>
        </w:tc>
      </w:tr>
      <w:tr w:rsidR="00DE61AE" w:rsidRPr="00804316" w14:paraId="0EA469E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6C97A4E" w14:textId="36B02157" w:rsidR="00DE61AE" w:rsidRPr="00804316" w:rsidRDefault="00DE61AE" w:rsidP="00DE61AE">
            <w:pPr>
              <w:jc w:val="center"/>
              <w:rPr>
                <w:rFonts w:ascii="Arial Narrow" w:hAnsi="Arial Narrow"/>
              </w:rPr>
            </w:pPr>
            <w:r w:rsidRPr="00804316">
              <w:rPr>
                <w:rFonts w:ascii="Arial Narrow" w:hAnsi="Arial Narrow"/>
              </w:rPr>
              <w:t>4.2</w:t>
            </w:r>
          </w:p>
        </w:tc>
        <w:tc>
          <w:tcPr>
            <w:tcW w:w="4111" w:type="dxa"/>
            <w:shd w:val="clear" w:color="auto" w:fill="FFFFFF" w:themeFill="background1"/>
          </w:tcPr>
          <w:p w14:paraId="40008C8A" w14:textId="77777777" w:rsidR="00DE61AE" w:rsidRPr="00804316" w:rsidRDefault="00DE61AE" w:rsidP="00DE61AE">
            <w:pPr>
              <w:widowControl w:val="0"/>
              <w:autoSpaceDE w:val="0"/>
              <w:autoSpaceDN w:val="0"/>
              <w:adjustRightInd w:val="0"/>
              <w:jc w:val="both"/>
              <w:rPr>
                <w:rFonts w:ascii="Arial Narrow" w:hAnsi="Arial Narrow"/>
                <w:sz w:val="24"/>
                <w:szCs w:val="24"/>
              </w:rPr>
            </w:pPr>
            <w:r w:rsidRPr="00804316">
              <w:rPr>
                <w:rFonts w:ascii="Arial Narrow" w:hAnsi="Arial Narrow"/>
                <w:sz w:val="24"/>
                <w:szCs w:val="24"/>
              </w:rPr>
              <w:t>EN 943-1:2015+A1:2019 Ochranné odevy proti kvapalným a plynným chemikáliám vrátane kvapalných a tuhých aerosólov. Časť 1: Funkčné požiadavky na typ 1 (plynotesné) protichemické ochranné obleky, ochranné odevy proti kvapalným a plynným chemikáliám vrátane aerosólov a pevných častíc,</w:t>
            </w:r>
          </w:p>
          <w:p w14:paraId="4A65C71F" w14:textId="77777777" w:rsidR="00DE61AE" w:rsidRPr="00804316" w:rsidRDefault="00DE61AE" w:rsidP="00DE61AE">
            <w:pPr>
              <w:tabs>
                <w:tab w:val="left" w:pos="1352"/>
              </w:tabs>
              <w:jc w:val="both"/>
              <w:rPr>
                <w:rFonts w:ascii="Arial Narrow" w:hAnsi="Arial Narrow"/>
              </w:rPr>
            </w:pPr>
          </w:p>
        </w:tc>
        <w:tc>
          <w:tcPr>
            <w:tcW w:w="4017" w:type="dxa"/>
          </w:tcPr>
          <w:p w14:paraId="644EF8E2" w14:textId="77777777" w:rsidR="00E1683E" w:rsidRDefault="00E1683E" w:rsidP="00E1683E">
            <w:pPr>
              <w:rPr>
                <w:rFonts w:ascii="Arial Narrow" w:hAnsi="Arial Narrow"/>
              </w:rPr>
            </w:pPr>
            <w:r>
              <w:rPr>
                <w:rFonts w:ascii="Arial Narrow" w:hAnsi="Arial Narrow"/>
              </w:rPr>
              <w:t>Áno</w:t>
            </w:r>
          </w:p>
          <w:p w14:paraId="3D94C05C" w14:textId="44AED38A" w:rsidR="00DE61AE" w:rsidRPr="00804316" w:rsidRDefault="00E1683E" w:rsidP="00E1683E">
            <w:pPr>
              <w:rPr>
                <w:rFonts w:ascii="Arial Narrow" w:hAnsi="Arial Narrow"/>
              </w:rPr>
            </w:pPr>
            <w:r>
              <w:rPr>
                <w:rFonts w:ascii="Arial Narrow" w:hAnsi="Arial Narrow"/>
              </w:rPr>
              <w:t>Deklarujeme vo vyhlásení o zhode</w:t>
            </w:r>
          </w:p>
        </w:tc>
      </w:tr>
      <w:tr w:rsidR="00DE61AE" w:rsidRPr="00804316" w14:paraId="1688161A"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65E43F5B" w14:textId="105EDA4D" w:rsidR="00DE61AE" w:rsidRPr="00804316" w:rsidRDefault="00DE61AE" w:rsidP="00DE61AE">
            <w:pPr>
              <w:jc w:val="center"/>
              <w:rPr>
                <w:rFonts w:ascii="Arial Narrow" w:hAnsi="Arial Narrow"/>
              </w:rPr>
            </w:pPr>
            <w:r w:rsidRPr="00804316">
              <w:rPr>
                <w:rFonts w:ascii="Arial Narrow" w:hAnsi="Arial Narrow"/>
              </w:rPr>
              <w:t>4.3</w:t>
            </w:r>
          </w:p>
        </w:tc>
        <w:tc>
          <w:tcPr>
            <w:tcW w:w="4111" w:type="dxa"/>
            <w:shd w:val="clear" w:color="auto" w:fill="FFFFFF" w:themeFill="background1"/>
          </w:tcPr>
          <w:p w14:paraId="005F7615" w14:textId="701C659E" w:rsidR="00DE61AE" w:rsidRPr="00804316" w:rsidRDefault="00DE61AE" w:rsidP="00DE61AE">
            <w:pPr>
              <w:tabs>
                <w:tab w:val="left" w:pos="1352"/>
              </w:tabs>
              <w:jc w:val="both"/>
              <w:rPr>
                <w:rFonts w:ascii="Arial Narrow" w:hAnsi="Arial Narrow"/>
              </w:rPr>
            </w:pPr>
            <w:r w:rsidRPr="00804316">
              <w:rPr>
                <w:rFonts w:ascii="Arial Narrow" w:hAnsi="Arial Narrow"/>
              </w:rPr>
              <w:t>EN 943-2: 2019</w:t>
            </w:r>
            <w:r w:rsidRPr="00804316">
              <w:rPr>
                <w:rFonts w:ascii="Arial Narrow" w:hAnsi="Arial Narrow"/>
              </w:rPr>
              <w:tab/>
              <w:t>Ochranné odevy proti kvapalným a plynným chemikáliám vrátane kvapalných a tuhých aerosólov. Časť 2 Funkčné požiadavky na plynotesné protichemické ochranné obleky typ 1 pre záchranné zbory (ET),</w:t>
            </w:r>
          </w:p>
        </w:tc>
        <w:tc>
          <w:tcPr>
            <w:tcW w:w="4017" w:type="dxa"/>
          </w:tcPr>
          <w:p w14:paraId="01F61C05" w14:textId="77777777" w:rsidR="00E1683E" w:rsidRDefault="00E1683E" w:rsidP="00E1683E">
            <w:pPr>
              <w:rPr>
                <w:rFonts w:ascii="Arial Narrow" w:hAnsi="Arial Narrow"/>
              </w:rPr>
            </w:pPr>
            <w:r>
              <w:rPr>
                <w:rFonts w:ascii="Arial Narrow" w:hAnsi="Arial Narrow"/>
              </w:rPr>
              <w:t>Áno</w:t>
            </w:r>
          </w:p>
          <w:p w14:paraId="6941A5F2" w14:textId="599D98D9" w:rsidR="00DE61AE" w:rsidRPr="00804316" w:rsidRDefault="00E1683E" w:rsidP="00E1683E">
            <w:pPr>
              <w:rPr>
                <w:rFonts w:ascii="Arial Narrow" w:hAnsi="Arial Narrow"/>
              </w:rPr>
            </w:pPr>
            <w:r>
              <w:rPr>
                <w:rFonts w:ascii="Arial Narrow" w:hAnsi="Arial Narrow"/>
              </w:rPr>
              <w:t>Deklarujeme vo vyhlásení o zhode</w:t>
            </w:r>
          </w:p>
        </w:tc>
      </w:tr>
      <w:tr w:rsidR="00DE61AE" w:rsidRPr="00804316" w14:paraId="331DD5EF"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29951C91" w14:textId="444FF9BE" w:rsidR="00DE61AE" w:rsidRPr="00804316" w:rsidRDefault="00DE61AE" w:rsidP="00DE61AE">
            <w:pPr>
              <w:jc w:val="center"/>
              <w:rPr>
                <w:rFonts w:ascii="Arial Narrow" w:hAnsi="Arial Narrow"/>
              </w:rPr>
            </w:pPr>
            <w:r w:rsidRPr="00804316">
              <w:rPr>
                <w:rFonts w:ascii="Arial Narrow" w:hAnsi="Arial Narrow"/>
              </w:rPr>
              <w:t>4.4</w:t>
            </w:r>
          </w:p>
        </w:tc>
        <w:tc>
          <w:tcPr>
            <w:tcW w:w="4111" w:type="dxa"/>
            <w:shd w:val="clear" w:color="auto" w:fill="FFFFFF" w:themeFill="background1"/>
          </w:tcPr>
          <w:p w14:paraId="5875B5F3" w14:textId="0C73564A" w:rsidR="00DE61AE" w:rsidRPr="00804316" w:rsidRDefault="00DE61AE" w:rsidP="00DE61AE">
            <w:pPr>
              <w:tabs>
                <w:tab w:val="left" w:pos="1352"/>
              </w:tabs>
              <w:jc w:val="both"/>
              <w:rPr>
                <w:rFonts w:ascii="Arial Narrow" w:hAnsi="Arial Narrow"/>
              </w:rPr>
            </w:pPr>
            <w:r w:rsidRPr="00804316">
              <w:rPr>
                <w:rFonts w:ascii="Arial Narrow" w:hAnsi="Arial Narrow"/>
              </w:rPr>
              <w:t>EN 14126:2003, EN ISO:14126:2003/AC:2004 Ochranné odevy. Požiadavky a skúšobné metódy na ochranný odev proti nositeľom nákazy</w:t>
            </w:r>
          </w:p>
        </w:tc>
        <w:tc>
          <w:tcPr>
            <w:tcW w:w="4017" w:type="dxa"/>
          </w:tcPr>
          <w:p w14:paraId="0DFD9D0C" w14:textId="77777777" w:rsidR="00E1683E" w:rsidRDefault="00E1683E" w:rsidP="00E1683E">
            <w:pPr>
              <w:rPr>
                <w:rFonts w:ascii="Arial Narrow" w:hAnsi="Arial Narrow"/>
              </w:rPr>
            </w:pPr>
            <w:r>
              <w:rPr>
                <w:rFonts w:ascii="Arial Narrow" w:hAnsi="Arial Narrow"/>
              </w:rPr>
              <w:t>Áno</w:t>
            </w:r>
          </w:p>
          <w:p w14:paraId="36D20BDC" w14:textId="557E822A" w:rsidR="00DE61AE" w:rsidRPr="00804316" w:rsidRDefault="00E1683E" w:rsidP="00E1683E">
            <w:pPr>
              <w:rPr>
                <w:rFonts w:ascii="Arial Narrow" w:hAnsi="Arial Narrow"/>
              </w:rPr>
            </w:pPr>
            <w:r>
              <w:rPr>
                <w:rFonts w:ascii="Arial Narrow" w:hAnsi="Arial Narrow"/>
              </w:rPr>
              <w:t>Deklarujeme vo vyhlásení o zhode</w:t>
            </w:r>
          </w:p>
        </w:tc>
      </w:tr>
      <w:tr w:rsidR="00DE61AE" w:rsidRPr="00804316" w14:paraId="0585B2AA"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0B80F612" w14:textId="34A5D1DD" w:rsidR="00DE61AE" w:rsidRPr="00804316" w:rsidRDefault="00DE61AE" w:rsidP="00DE61AE">
            <w:pPr>
              <w:jc w:val="center"/>
              <w:rPr>
                <w:rFonts w:ascii="Arial Narrow" w:hAnsi="Arial Narrow"/>
              </w:rPr>
            </w:pPr>
            <w:r w:rsidRPr="00804316">
              <w:rPr>
                <w:rFonts w:ascii="Arial Narrow" w:hAnsi="Arial Narrow"/>
              </w:rPr>
              <w:t>4.5</w:t>
            </w:r>
          </w:p>
        </w:tc>
        <w:tc>
          <w:tcPr>
            <w:tcW w:w="4111" w:type="dxa"/>
            <w:shd w:val="clear" w:color="auto" w:fill="FFFFFF" w:themeFill="background1"/>
          </w:tcPr>
          <w:p w14:paraId="6D6CBCD2" w14:textId="3FC1F9F9" w:rsidR="00DE61AE" w:rsidRPr="00804316" w:rsidRDefault="00DE61AE" w:rsidP="00DE61AE">
            <w:pPr>
              <w:tabs>
                <w:tab w:val="left" w:pos="1352"/>
              </w:tabs>
              <w:jc w:val="both"/>
              <w:rPr>
                <w:rFonts w:ascii="Arial Narrow" w:hAnsi="Arial Narrow"/>
              </w:rPr>
            </w:pPr>
            <w:r w:rsidRPr="00804316">
              <w:rPr>
                <w:rFonts w:ascii="Arial Narrow" w:hAnsi="Arial Narrow"/>
              </w:rPr>
              <w:t>EN 1073-2: 2002 Ochranné odevy proti rádioaktívnej kontaminácii. Časť 2: Požiadavky a skúšobné metódy na ochranné odevy bez nútenej ventilácie proti kontaminácii rádioaktívnymi časticami,</w:t>
            </w:r>
            <w:r w:rsidRPr="00804316">
              <w:rPr>
                <w:rFonts w:ascii="Arial Narrow" w:hAnsi="Arial Narrow"/>
              </w:rPr>
              <w:tab/>
            </w:r>
          </w:p>
        </w:tc>
        <w:tc>
          <w:tcPr>
            <w:tcW w:w="4017" w:type="dxa"/>
          </w:tcPr>
          <w:p w14:paraId="715476EC" w14:textId="77777777" w:rsidR="00E1683E" w:rsidRDefault="00E1683E" w:rsidP="00E1683E">
            <w:pPr>
              <w:rPr>
                <w:rFonts w:ascii="Arial Narrow" w:hAnsi="Arial Narrow"/>
              </w:rPr>
            </w:pPr>
            <w:r>
              <w:rPr>
                <w:rFonts w:ascii="Arial Narrow" w:hAnsi="Arial Narrow"/>
              </w:rPr>
              <w:t>Áno</w:t>
            </w:r>
          </w:p>
          <w:p w14:paraId="7F94AB89" w14:textId="50632AA1" w:rsidR="00DE61AE" w:rsidRPr="00804316" w:rsidRDefault="00E1683E" w:rsidP="00E1683E">
            <w:pPr>
              <w:rPr>
                <w:rFonts w:ascii="Arial Narrow" w:hAnsi="Arial Narrow"/>
              </w:rPr>
            </w:pPr>
            <w:r>
              <w:rPr>
                <w:rFonts w:ascii="Arial Narrow" w:hAnsi="Arial Narrow"/>
              </w:rPr>
              <w:t>Deklarujeme vo vyhlásení o zhode</w:t>
            </w:r>
          </w:p>
        </w:tc>
      </w:tr>
      <w:tr w:rsidR="00DE61AE" w:rsidRPr="00804316" w14:paraId="3147DA9B"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B2A65A0" w14:textId="38F06DD5" w:rsidR="00DE61AE" w:rsidRPr="00804316" w:rsidRDefault="00DE61AE" w:rsidP="00DE61AE">
            <w:pPr>
              <w:jc w:val="center"/>
              <w:rPr>
                <w:rFonts w:ascii="Arial Narrow" w:hAnsi="Arial Narrow"/>
              </w:rPr>
            </w:pPr>
            <w:r w:rsidRPr="00804316">
              <w:rPr>
                <w:rFonts w:ascii="Arial Narrow" w:hAnsi="Arial Narrow"/>
              </w:rPr>
              <w:t>4.6</w:t>
            </w:r>
          </w:p>
        </w:tc>
        <w:tc>
          <w:tcPr>
            <w:tcW w:w="4111" w:type="dxa"/>
            <w:shd w:val="clear" w:color="auto" w:fill="FFFFFF" w:themeFill="background1"/>
          </w:tcPr>
          <w:p w14:paraId="048985CB" w14:textId="0F9F9BED" w:rsidR="00DE61AE" w:rsidRPr="00804316" w:rsidRDefault="00DE61AE" w:rsidP="00DE61AE">
            <w:pPr>
              <w:tabs>
                <w:tab w:val="left" w:pos="1352"/>
              </w:tabs>
              <w:jc w:val="both"/>
              <w:rPr>
                <w:rFonts w:ascii="Arial Narrow" w:hAnsi="Arial Narrow"/>
              </w:rPr>
            </w:pPr>
            <w:r w:rsidRPr="00804316">
              <w:rPr>
                <w:rFonts w:ascii="Arial Narrow" w:hAnsi="Arial Narrow"/>
              </w:rPr>
              <w:t>EN ISO 374-1: 2016, EN ISO 374-1:2016/A1:2018 Ochranné rukavice proti nebezpečným chemikáliám a mikroorganizmom. Časť 1: Terminológia a požiadavky na vyhotovenie pre chemické riziká,</w:t>
            </w:r>
            <w:r w:rsidRPr="00804316">
              <w:rPr>
                <w:rFonts w:ascii="Arial Narrow" w:hAnsi="Arial Narrow"/>
              </w:rPr>
              <w:tab/>
            </w:r>
          </w:p>
        </w:tc>
        <w:tc>
          <w:tcPr>
            <w:tcW w:w="4017" w:type="dxa"/>
          </w:tcPr>
          <w:p w14:paraId="6B44F109" w14:textId="77777777" w:rsidR="00E1683E" w:rsidRDefault="00594911" w:rsidP="00E1683E">
            <w:pPr>
              <w:rPr>
                <w:rFonts w:ascii="Arial Narrow" w:hAnsi="Arial Narrow"/>
              </w:rPr>
            </w:pPr>
            <w:r>
              <w:rPr>
                <w:rFonts w:ascii="Arial Narrow" w:hAnsi="Arial Narrow"/>
              </w:rPr>
              <w:t>Áno</w:t>
            </w:r>
          </w:p>
          <w:p w14:paraId="76B585F7" w14:textId="77777777" w:rsidR="00594911" w:rsidRDefault="00594911" w:rsidP="00E1683E">
            <w:pPr>
              <w:rPr>
                <w:rFonts w:ascii="Arial Narrow" w:hAnsi="Arial Narrow"/>
              </w:rPr>
            </w:pPr>
            <w:r>
              <w:rPr>
                <w:rFonts w:ascii="Arial Narrow" w:hAnsi="Arial Narrow"/>
              </w:rPr>
              <w:t>Deklarujeme certifikátom</w:t>
            </w:r>
          </w:p>
          <w:p w14:paraId="1B737E51" w14:textId="77777777" w:rsidR="00594911" w:rsidRDefault="00594911" w:rsidP="00594911">
            <w:pPr>
              <w:rPr>
                <w:rFonts w:ascii="Arial Narrow" w:hAnsi="Arial Narrow"/>
              </w:rPr>
            </w:pPr>
            <w:r w:rsidRPr="00594911">
              <w:rPr>
                <w:rFonts w:ascii="Arial Narrow" w:hAnsi="Arial Narrow"/>
              </w:rPr>
              <w:t>SHOWA_890_declaration_conformity</w:t>
            </w:r>
          </w:p>
          <w:p w14:paraId="2ADE67FB" w14:textId="38C1AEA9" w:rsidR="00594911" w:rsidRPr="00804316" w:rsidRDefault="00594911" w:rsidP="00594911">
            <w:pPr>
              <w:rPr>
                <w:rFonts w:ascii="Arial Narrow" w:hAnsi="Arial Narrow"/>
              </w:rPr>
            </w:pPr>
            <w:r w:rsidRPr="00594911">
              <w:rPr>
                <w:rFonts w:ascii="Arial Narrow" w:hAnsi="Arial Narrow"/>
              </w:rPr>
              <w:t>Tricotril_Doc_2019_eng</w:t>
            </w:r>
          </w:p>
        </w:tc>
      </w:tr>
      <w:tr w:rsidR="00DE61AE" w:rsidRPr="00804316" w14:paraId="488963AD"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2D52F5A0" w14:textId="2F844A0E" w:rsidR="00DE61AE" w:rsidRPr="00804316" w:rsidRDefault="00DE61AE" w:rsidP="00DE61AE">
            <w:pPr>
              <w:jc w:val="center"/>
              <w:rPr>
                <w:rFonts w:ascii="Arial Narrow" w:hAnsi="Arial Narrow"/>
              </w:rPr>
            </w:pPr>
            <w:r w:rsidRPr="00804316">
              <w:rPr>
                <w:rFonts w:ascii="Arial Narrow" w:hAnsi="Arial Narrow"/>
              </w:rPr>
              <w:t>4.7</w:t>
            </w:r>
          </w:p>
        </w:tc>
        <w:tc>
          <w:tcPr>
            <w:tcW w:w="4111" w:type="dxa"/>
            <w:shd w:val="clear" w:color="auto" w:fill="FFFFFF" w:themeFill="background1"/>
          </w:tcPr>
          <w:p w14:paraId="62A5C5FA" w14:textId="792D9E19" w:rsidR="00DE61AE" w:rsidRPr="00804316" w:rsidRDefault="00DE61AE" w:rsidP="00DE61AE">
            <w:pPr>
              <w:tabs>
                <w:tab w:val="left" w:pos="1352"/>
              </w:tabs>
              <w:jc w:val="both"/>
              <w:rPr>
                <w:rFonts w:ascii="Arial Narrow" w:hAnsi="Arial Narrow"/>
              </w:rPr>
            </w:pPr>
            <w:r w:rsidRPr="00804316">
              <w:rPr>
                <w:rFonts w:ascii="Arial Narrow" w:hAnsi="Arial Narrow"/>
              </w:rPr>
              <w:t>EN 388:2016+A1:2018 Ochranné rukavice proti mechanickým rizikám,</w:t>
            </w:r>
          </w:p>
        </w:tc>
        <w:tc>
          <w:tcPr>
            <w:tcW w:w="4017" w:type="dxa"/>
          </w:tcPr>
          <w:p w14:paraId="519436A6" w14:textId="77777777" w:rsidR="00DE61AE" w:rsidRDefault="00594911" w:rsidP="00DE61AE">
            <w:pPr>
              <w:rPr>
                <w:rFonts w:ascii="Arial Narrow" w:hAnsi="Arial Narrow"/>
              </w:rPr>
            </w:pPr>
            <w:r>
              <w:rPr>
                <w:rFonts w:ascii="Arial Narrow" w:hAnsi="Arial Narrow"/>
              </w:rPr>
              <w:t>Áno</w:t>
            </w:r>
          </w:p>
          <w:p w14:paraId="2077F67C" w14:textId="77777777" w:rsidR="00594911" w:rsidRDefault="00594911" w:rsidP="00DE61AE">
            <w:pPr>
              <w:rPr>
                <w:rFonts w:ascii="Arial Narrow" w:hAnsi="Arial Narrow"/>
              </w:rPr>
            </w:pPr>
            <w:r>
              <w:rPr>
                <w:rFonts w:ascii="Arial Narrow" w:hAnsi="Arial Narrow"/>
              </w:rPr>
              <w:t xml:space="preserve">Deklarujeme </w:t>
            </w:r>
            <w:proofErr w:type="spellStart"/>
            <w:r>
              <w:rPr>
                <w:rFonts w:ascii="Arial Narrow" w:hAnsi="Arial Narrow"/>
              </w:rPr>
              <w:t>certifkátom</w:t>
            </w:r>
            <w:proofErr w:type="spellEnd"/>
          </w:p>
          <w:p w14:paraId="206ED871" w14:textId="77777777" w:rsidR="00594911" w:rsidRDefault="00594911" w:rsidP="00DE61AE">
            <w:pPr>
              <w:rPr>
                <w:rFonts w:ascii="Arial Narrow" w:hAnsi="Arial Narrow"/>
              </w:rPr>
            </w:pPr>
            <w:r w:rsidRPr="00594911">
              <w:rPr>
                <w:rFonts w:ascii="Arial Narrow" w:hAnsi="Arial Narrow"/>
              </w:rPr>
              <w:t>SHOWA_890_declaration_conformity</w:t>
            </w:r>
          </w:p>
          <w:p w14:paraId="0CA8F345" w14:textId="234AB10A" w:rsidR="00594911" w:rsidRPr="00804316" w:rsidRDefault="00594911" w:rsidP="00DE61AE">
            <w:pPr>
              <w:rPr>
                <w:rFonts w:ascii="Arial Narrow" w:hAnsi="Arial Narrow"/>
              </w:rPr>
            </w:pPr>
            <w:r w:rsidRPr="00594911">
              <w:rPr>
                <w:rFonts w:ascii="Arial Narrow" w:hAnsi="Arial Narrow"/>
              </w:rPr>
              <w:t>Tricotril_Doc_2019_eng</w:t>
            </w:r>
          </w:p>
        </w:tc>
      </w:tr>
      <w:tr w:rsidR="00DE61AE" w:rsidRPr="00804316" w14:paraId="294DD5D4"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17631DC3" w14:textId="4F279DE0" w:rsidR="00DE61AE" w:rsidRPr="00804316" w:rsidRDefault="00DE61AE" w:rsidP="00DE61AE">
            <w:pPr>
              <w:jc w:val="center"/>
              <w:rPr>
                <w:rFonts w:ascii="Arial Narrow" w:hAnsi="Arial Narrow"/>
              </w:rPr>
            </w:pPr>
            <w:r w:rsidRPr="00804316">
              <w:rPr>
                <w:rFonts w:ascii="Arial Narrow" w:hAnsi="Arial Narrow"/>
              </w:rPr>
              <w:t>4.8</w:t>
            </w:r>
          </w:p>
        </w:tc>
        <w:tc>
          <w:tcPr>
            <w:tcW w:w="4111" w:type="dxa"/>
            <w:shd w:val="clear" w:color="auto" w:fill="FFFFFF" w:themeFill="background1"/>
          </w:tcPr>
          <w:p w14:paraId="507988F2" w14:textId="66171E77" w:rsidR="00DE61AE" w:rsidRPr="00804316" w:rsidRDefault="00DE61AE" w:rsidP="00DE61AE">
            <w:pPr>
              <w:tabs>
                <w:tab w:val="left" w:pos="1352"/>
              </w:tabs>
              <w:jc w:val="both"/>
              <w:rPr>
                <w:rFonts w:ascii="Arial Narrow" w:hAnsi="Arial Narrow"/>
              </w:rPr>
            </w:pPr>
            <w:r w:rsidRPr="00804316">
              <w:rPr>
                <w:rFonts w:ascii="Arial Narrow" w:hAnsi="Arial Narrow"/>
              </w:rPr>
              <w:t xml:space="preserve">EN 15090:2012 </w:t>
            </w:r>
            <w:r w:rsidRPr="00804316">
              <w:rPr>
                <w:rFonts w:ascii="Arial Narrow" w:hAnsi="Arial Narrow"/>
              </w:rPr>
              <w:tab/>
              <w:t>Obuv pre hasičov,</w:t>
            </w:r>
          </w:p>
        </w:tc>
        <w:tc>
          <w:tcPr>
            <w:tcW w:w="4017" w:type="dxa"/>
          </w:tcPr>
          <w:p w14:paraId="46CEB83E" w14:textId="77777777" w:rsidR="00E1683E" w:rsidRPr="00594911" w:rsidRDefault="00E1683E" w:rsidP="00E1683E">
            <w:pPr>
              <w:rPr>
                <w:rFonts w:ascii="Arial Narrow" w:hAnsi="Arial Narrow"/>
              </w:rPr>
            </w:pPr>
            <w:r w:rsidRPr="00594911">
              <w:rPr>
                <w:rFonts w:ascii="Arial Narrow" w:hAnsi="Arial Narrow"/>
              </w:rPr>
              <w:t>Áno</w:t>
            </w:r>
          </w:p>
          <w:p w14:paraId="037EFB18" w14:textId="77777777" w:rsidR="00E1683E" w:rsidRPr="00594911" w:rsidRDefault="00E1683E" w:rsidP="00E1683E">
            <w:pPr>
              <w:rPr>
                <w:rFonts w:ascii="Arial Narrow" w:hAnsi="Arial Narrow"/>
              </w:rPr>
            </w:pPr>
            <w:r w:rsidRPr="00594911">
              <w:rPr>
                <w:rFonts w:ascii="Arial Narrow" w:hAnsi="Arial Narrow"/>
              </w:rPr>
              <w:t>Deklarujeme certifikátom:</w:t>
            </w:r>
          </w:p>
          <w:p w14:paraId="61879436" w14:textId="39736FA8" w:rsidR="00DE61AE" w:rsidRPr="003C2B1F" w:rsidRDefault="00E1683E" w:rsidP="00E1683E">
            <w:pPr>
              <w:rPr>
                <w:rFonts w:ascii="Arial Narrow" w:hAnsi="Arial Narrow"/>
                <w:highlight w:val="yellow"/>
              </w:rPr>
            </w:pPr>
            <w:r w:rsidRPr="00594911">
              <w:rPr>
                <w:rFonts w:ascii="Arial Narrow" w:hAnsi="Arial Narrow"/>
              </w:rPr>
              <w:t>0075/005/161/02/19/0461 EXT 01/02/19</w:t>
            </w:r>
          </w:p>
        </w:tc>
      </w:tr>
      <w:tr w:rsidR="00DE61AE" w:rsidRPr="00804316" w14:paraId="69E8C640" w14:textId="77777777" w:rsidTr="00FE76D6">
        <w:tblPrEx>
          <w:tblCellMar>
            <w:left w:w="108" w:type="dxa"/>
            <w:right w:w="108" w:type="dxa"/>
          </w:tblCellMar>
          <w:tblLook w:val="04A0" w:firstRow="1" w:lastRow="0" w:firstColumn="1" w:lastColumn="0" w:noHBand="0" w:noVBand="1"/>
        </w:tblPrEx>
        <w:trPr>
          <w:trHeight w:val="555"/>
        </w:trPr>
        <w:tc>
          <w:tcPr>
            <w:tcW w:w="846" w:type="dxa"/>
            <w:vAlign w:val="center"/>
          </w:tcPr>
          <w:p w14:paraId="524F472D" w14:textId="5544ECE2" w:rsidR="00DE61AE" w:rsidRPr="00804316" w:rsidRDefault="00DE61AE" w:rsidP="00DE61AE">
            <w:pPr>
              <w:jc w:val="center"/>
              <w:rPr>
                <w:rFonts w:ascii="Arial Narrow" w:hAnsi="Arial Narrow"/>
              </w:rPr>
            </w:pPr>
            <w:r w:rsidRPr="00804316">
              <w:rPr>
                <w:rFonts w:ascii="Arial Narrow" w:hAnsi="Arial Narrow"/>
              </w:rPr>
              <w:t>4.9</w:t>
            </w:r>
          </w:p>
        </w:tc>
        <w:tc>
          <w:tcPr>
            <w:tcW w:w="4111" w:type="dxa"/>
            <w:shd w:val="clear" w:color="auto" w:fill="FFFFFF" w:themeFill="background1"/>
          </w:tcPr>
          <w:p w14:paraId="466A6DAD" w14:textId="1FF89EF6" w:rsidR="00DE61AE" w:rsidRPr="00804316" w:rsidRDefault="00DE61AE" w:rsidP="00DE61AE">
            <w:pPr>
              <w:tabs>
                <w:tab w:val="left" w:pos="1352"/>
              </w:tabs>
              <w:jc w:val="both"/>
              <w:rPr>
                <w:rFonts w:ascii="Arial Narrow" w:hAnsi="Arial Narrow"/>
              </w:rPr>
            </w:pPr>
            <w:r w:rsidRPr="00804316">
              <w:rPr>
                <w:rFonts w:ascii="Arial Narrow" w:hAnsi="Arial Narrow"/>
              </w:rPr>
              <w:t>EN 1149-5:2018  Ochranné odevy. Elektrostatické vlastnosti. Časť 5: Funkčné požiadavky na materiál a požiadavky na konštrukciu.</w:t>
            </w:r>
          </w:p>
        </w:tc>
        <w:tc>
          <w:tcPr>
            <w:tcW w:w="4017" w:type="dxa"/>
          </w:tcPr>
          <w:p w14:paraId="59BDBD66" w14:textId="77777777" w:rsidR="00DE61AE" w:rsidRPr="00594911" w:rsidRDefault="00E1683E" w:rsidP="00DE61AE">
            <w:pPr>
              <w:rPr>
                <w:rFonts w:ascii="Arial Narrow" w:hAnsi="Arial Narrow"/>
              </w:rPr>
            </w:pPr>
            <w:r w:rsidRPr="00594911">
              <w:rPr>
                <w:rFonts w:ascii="Arial Narrow" w:hAnsi="Arial Narrow"/>
              </w:rPr>
              <w:t>Áno</w:t>
            </w:r>
          </w:p>
          <w:p w14:paraId="5A7C0B6F" w14:textId="77777777" w:rsidR="00E1683E" w:rsidRPr="00594911" w:rsidRDefault="00E1683E" w:rsidP="00DE61AE">
            <w:pPr>
              <w:rPr>
                <w:rFonts w:ascii="Arial Narrow" w:hAnsi="Arial Narrow"/>
              </w:rPr>
            </w:pPr>
            <w:r w:rsidRPr="00594911">
              <w:rPr>
                <w:rFonts w:ascii="Arial Narrow" w:hAnsi="Arial Narrow"/>
              </w:rPr>
              <w:t>Deklarujeme certifikátom</w:t>
            </w:r>
          </w:p>
          <w:p w14:paraId="7BFE6800" w14:textId="127FEDC9" w:rsidR="00E1683E" w:rsidRPr="003C2B1F" w:rsidRDefault="003C2B1F" w:rsidP="00DE61AE">
            <w:pPr>
              <w:rPr>
                <w:rFonts w:ascii="Arial Narrow" w:hAnsi="Arial Narrow"/>
                <w:highlight w:val="yellow"/>
              </w:rPr>
            </w:pPr>
            <w:r w:rsidRPr="00594911">
              <w:rPr>
                <w:rFonts w:ascii="Arial Narrow" w:hAnsi="Arial Narrow"/>
              </w:rPr>
              <w:t>10EXAM 10</w:t>
            </w:r>
            <w:r w:rsidR="00594911" w:rsidRPr="00594911">
              <w:rPr>
                <w:rFonts w:ascii="Arial Narrow" w:hAnsi="Arial Narrow"/>
              </w:rPr>
              <w:t>0</w:t>
            </w:r>
            <w:r w:rsidRPr="00594911">
              <w:rPr>
                <w:rFonts w:ascii="Arial Narrow" w:hAnsi="Arial Narrow"/>
              </w:rPr>
              <w:t>21 BVS-BI/Pri</w:t>
            </w:r>
          </w:p>
        </w:tc>
      </w:tr>
      <w:tr w:rsidR="00DE61AE" w:rsidRPr="00804316" w14:paraId="07BD87B7" w14:textId="77777777" w:rsidTr="00E6038B">
        <w:tblPrEx>
          <w:tblCellMar>
            <w:left w:w="108" w:type="dxa"/>
            <w:right w:w="108" w:type="dxa"/>
          </w:tblCellMar>
          <w:tblLook w:val="04A0" w:firstRow="1" w:lastRow="0" w:firstColumn="1" w:lastColumn="0" w:noHBand="0" w:noVBand="1"/>
        </w:tblPrEx>
        <w:trPr>
          <w:trHeight w:val="555"/>
        </w:trPr>
        <w:tc>
          <w:tcPr>
            <w:tcW w:w="846" w:type="dxa"/>
            <w:shd w:val="clear" w:color="auto" w:fill="E7E6E6" w:themeFill="background2"/>
          </w:tcPr>
          <w:p w14:paraId="63BEB4D1" w14:textId="77777777" w:rsidR="00DE61AE" w:rsidRPr="00804316" w:rsidRDefault="00DE61AE" w:rsidP="00DE61AE">
            <w:pPr>
              <w:rPr>
                <w:rFonts w:ascii="Arial Narrow" w:hAnsi="Arial Narrow"/>
                <w:b/>
              </w:rPr>
            </w:pPr>
          </w:p>
          <w:p w14:paraId="55B7DEAF" w14:textId="77777777" w:rsidR="00DE61AE" w:rsidRPr="00804316" w:rsidRDefault="00DE61AE" w:rsidP="00DE61AE">
            <w:pPr>
              <w:jc w:val="center"/>
              <w:rPr>
                <w:rFonts w:ascii="Arial Narrow" w:hAnsi="Arial Narrow"/>
                <w:b/>
              </w:rPr>
            </w:pPr>
            <w:r w:rsidRPr="00804316">
              <w:rPr>
                <w:rFonts w:ascii="Arial Narrow" w:hAnsi="Arial Narrow"/>
                <w:b/>
              </w:rPr>
              <w:t>Por. Č.</w:t>
            </w:r>
          </w:p>
          <w:p w14:paraId="262B9353" w14:textId="75E7CC35" w:rsidR="00DE61AE" w:rsidRPr="00804316" w:rsidRDefault="00DE61AE" w:rsidP="00DE61AE">
            <w:pPr>
              <w:jc w:val="center"/>
              <w:rPr>
                <w:rFonts w:ascii="Arial Narrow" w:hAnsi="Arial Narrow"/>
                <w:b/>
              </w:rPr>
            </w:pPr>
            <w:r w:rsidRPr="00804316">
              <w:rPr>
                <w:rFonts w:ascii="Arial Narrow" w:hAnsi="Arial Narrow"/>
                <w:b/>
              </w:rPr>
              <w:lastRenderedPageBreak/>
              <w:t>5.</w:t>
            </w:r>
          </w:p>
        </w:tc>
        <w:tc>
          <w:tcPr>
            <w:tcW w:w="4111" w:type="dxa"/>
            <w:shd w:val="clear" w:color="auto" w:fill="E7E6E6" w:themeFill="background2"/>
          </w:tcPr>
          <w:p w14:paraId="7BA4A41A" w14:textId="77777777" w:rsidR="00DE61AE" w:rsidRPr="00804316" w:rsidRDefault="00DE61AE" w:rsidP="00DE61AE">
            <w:pPr>
              <w:tabs>
                <w:tab w:val="left" w:pos="1352"/>
              </w:tabs>
              <w:jc w:val="center"/>
              <w:rPr>
                <w:rFonts w:ascii="Arial Narrow" w:hAnsi="Arial Narrow"/>
                <w:b/>
              </w:rPr>
            </w:pPr>
            <w:r w:rsidRPr="00804316">
              <w:rPr>
                <w:rFonts w:ascii="Arial Narrow" w:hAnsi="Arial Narrow"/>
                <w:b/>
              </w:rPr>
              <w:lastRenderedPageBreak/>
              <w:t xml:space="preserve">Iné požiadavky </w:t>
            </w:r>
          </w:p>
          <w:p w14:paraId="047A3783" w14:textId="65925BC9" w:rsidR="00DE61AE" w:rsidRPr="00804316" w:rsidRDefault="00DE61AE" w:rsidP="00DE61AE">
            <w:pPr>
              <w:tabs>
                <w:tab w:val="left" w:pos="1352"/>
              </w:tabs>
              <w:jc w:val="center"/>
              <w:rPr>
                <w:rFonts w:ascii="Arial Narrow" w:hAnsi="Arial Narrow"/>
              </w:rPr>
            </w:pPr>
            <w:r w:rsidRPr="00804316">
              <w:rPr>
                <w:rFonts w:ascii="Arial Narrow" w:hAnsi="Arial Narrow"/>
              </w:rPr>
              <w:lastRenderedPageBreak/>
              <w:t xml:space="preserve">Pre overenie certifikácie a preukázania kvality výrobku uchádzač pri predkladaní ponuky predloží: </w:t>
            </w:r>
          </w:p>
        </w:tc>
        <w:tc>
          <w:tcPr>
            <w:tcW w:w="4017" w:type="dxa"/>
            <w:shd w:val="clear" w:color="auto" w:fill="E7E6E6" w:themeFill="background2"/>
          </w:tcPr>
          <w:p w14:paraId="5FB04114" w14:textId="2C0CEA14" w:rsidR="00DE61AE" w:rsidRPr="00804316" w:rsidRDefault="00DE61AE" w:rsidP="00DE61AE">
            <w:pPr>
              <w:jc w:val="center"/>
              <w:rPr>
                <w:rFonts w:ascii="Arial Narrow" w:hAnsi="Arial Narrow"/>
                <w:b/>
              </w:rPr>
            </w:pPr>
            <w:r w:rsidRPr="00804316">
              <w:rPr>
                <w:rFonts w:ascii="Arial Narrow" w:hAnsi="Arial Narrow"/>
                <w:b/>
              </w:rPr>
              <w:lastRenderedPageBreak/>
              <w:t>Vlastný návrh plnenia predmetu zákazky – uchádzač uvedie „áno/nie“</w:t>
            </w:r>
          </w:p>
        </w:tc>
      </w:tr>
      <w:tr w:rsidR="00DE61AE" w:rsidRPr="00804316" w14:paraId="1B0C4B75"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0D0C3D18" w14:textId="294AA6C4" w:rsidR="00DE61AE" w:rsidRPr="00804316" w:rsidRDefault="00DE61AE" w:rsidP="00DE61AE">
            <w:pPr>
              <w:jc w:val="center"/>
              <w:rPr>
                <w:rFonts w:ascii="Arial Narrow" w:hAnsi="Arial Narrow"/>
              </w:rPr>
            </w:pPr>
            <w:r w:rsidRPr="00804316">
              <w:rPr>
                <w:rFonts w:ascii="Arial Narrow" w:hAnsi="Arial Narrow"/>
              </w:rPr>
              <w:t>5.1</w:t>
            </w:r>
          </w:p>
        </w:tc>
        <w:tc>
          <w:tcPr>
            <w:tcW w:w="4111" w:type="dxa"/>
            <w:shd w:val="clear" w:color="auto" w:fill="FFFFFF" w:themeFill="background1"/>
          </w:tcPr>
          <w:p w14:paraId="29906B61" w14:textId="388C71F5" w:rsidR="00DE61AE" w:rsidRPr="00804316" w:rsidRDefault="00DE61AE" w:rsidP="00DE61AE">
            <w:pPr>
              <w:tabs>
                <w:tab w:val="left" w:pos="1480"/>
              </w:tabs>
              <w:jc w:val="both"/>
              <w:rPr>
                <w:rFonts w:ascii="Arial Narrow" w:hAnsi="Arial Narrow"/>
              </w:rPr>
            </w:pPr>
            <w:r w:rsidRPr="00804316">
              <w:rPr>
                <w:rFonts w:ascii="Arial Narrow" w:hAnsi="Arial Narrow"/>
              </w:rPr>
              <w:t>EÚ vyhlásenie o zhode a zároveň uvedie adresu  webovej stránky výrobcu, kde je možné nájsť EÚ vyhlásenie o zhode v slovenskom jazyku.</w:t>
            </w:r>
          </w:p>
        </w:tc>
        <w:tc>
          <w:tcPr>
            <w:tcW w:w="4017" w:type="dxa"/>
            <w:shd w:val="clear" w:color="auto" w:fill="FFFFFF" w:themeFill="background1"/>
          </w:tcPr>
          <w:p w14:paraId="247441C8" w14:textId="79E102C5" w:rsidR="00DE61AE" w:rsidRPr="00804316" w:rsidRDefault="009A2AED" w:rsidP="00DE61AE">
            <w:pPr>
              <w:jc w:val="center"/>
              <w:rPr>
                <w:rFonts w:ascii="Arial Narrow" w:hAnsi="Arial Narrow"/>
              </w:rPr>
            </w:pPr>
            <w:r>
              <w:rPr>
                <w:rFonts w:ascii="Arial Narrow" w:hAnsi="Arial Narrow"/>
              </w:rPr>
              <w:t>Áno</w:t>
            </w:r>
          </w:p>
        </w:tc>
      </w:tr>
      <w:tr w:rsidR="00DE61AE" w:rsidRPr="00804316" w14:paraId="24C5F472"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0B9F2C0D" w14:textId="7E537814" w:rsidR="00DE61AE" w:rsidRPr="00804316" w:rsidRDefault="00DE61AE" w:rsidP="00DE61AE">
            <w:pPr>
              <w:jc w:val="center"/>
              <w:rPr>
                <w:rFonts w:ascii="Arial Narrow" w:hAnsi="Arial Narrow"/>
              </w:rPr>
            </w:pPr>
            <w:r w:rsidRPr="00804316">
              <w:rPr>
                <w:rFonts w:ascii="Arial Narrow" w:hAnsi="Arial Narrow"/>
              </w:rPr>
              <w:t>5.2</w:t>
            </w:r>
          </w:p>
        </w:tc>
        <w:tc>
          <w:tcPr>
            <w:tcW w:w="4111" w:type="dxa"/>
            <w:shd w:val="clear" w:color="auto" w:fill="FFFFFF" w:themeFill="background1"/>
          </w:tcPr>
          <w:p w14:paraId="7469A8CA" w14:textId="10FEAE3C" w:rsidR="00DE61AE" w:rsidRPr="00804316" w:rsidRDefault="00DE61AE" w:rsidP="00DE61AE">
            <w:pPr>
              <w:tabs>
                <w:tab w:val="left" w:pos="1352"/>
              </w:tabs>
              <w:jc w:val="both"/>
              <w:rPr>
                <w:rFonts w:ascii="Arial Narrow" w:hAnsi="Arial Narrow"/>
              </w:rPr>
            </w:pPr>
            <w:r w:rsidRPr="00804316">
              <w:rPr>
                <w:rFonts w:ascii="Arial Narrow" w:hAnsi="Arial Narrow"/>
              </w:rPr>
              <w:t>certifikát EÚ skúšky typu, prípadne aj záverečný protokol (pokiaľ certifikát neobsahuje výsledky skúšok potrebné na posúdenie zhody).</w:t>
            </w:r>
          </w:p>
        </w:tc>
        <w:tc>
          <w:tcPr>
            <w:tcW w:w="4017" w:type="dxa"/>
            <w:shd w:val="clear" w:color="auto" w:fill="FFFFFF" w:themeFill="background1"/>
          </w:tcPr>
          <w:p w14:paraId="3F4ACCEB" w14:textId="39EEDEBE" w:rsidR="00DE61AE" w:rsidRDefault="009A2AED" w:rsidP="00DE61AE">
            <w:pPr>
              <w:jc w:val="center"/>
              <w:rPr>
                <w:rFonts w:ascii="Arial Narrow" w:hAnsi="Arial Narrow"/>
              </w:rPr>
            </w:pPr>
            <w:r>
              <w:rPr>
                <w:rFonts w:ascii="Arial Narrow" w:hAnsi="Arial Narrow"/>
              </w:rPr>
              <w:t>Áno</w:t>
            </w:r>
          </w:p>
          <w:p w14:paraId="147D44D2" w14:textId="0B866E86" w:rsidR="009A2AED" w:rsidRPr="00804316" w:rsidRDefault="009A2AED" w:rsidP="00DE61AE">
            <w:pPr>
              <w:jc w:val="center"/>
              <w:rPr>
                <w:rFonts w:ascii="Arial Narrow" w:hAnsi="Arial Narrow"/>
              </w:rPr>
            </w:pPr>
          </w:p>
        </w:tc>
      </w:tr>
      <w:tr w:rsidR="00DE61AE" w:rsidRPr="00804316" w14:paraId="5F72CBD3"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0DAC8366" w14:textId="460B34CF" w:rsidR="00DE61AE" w:rsidRPr="00804316" w:rsidRDefault="00DE61AE" w:rsidP="00DE61AE">
            <w:pPr>
              <w:jc w:val="center"/>
              <w:rPr>
                <w:rFonts w:ascii="Arial Narrow" w:hAnsi="Arial Narrow"/>
              </w:rPr>
            </w:pPr>
            <w:r w:rsidRPr="00804316">
              <w:rPr>
                <w:rFonts w:ascii="Arial Narrow" w:hAnsi="Arial Narrow"/>
              </w:rPr>
              <w:t>5.3</w:t>
            </w:r>
          </w:p>
        </w:tc>
        <w:tc>
          <w:tcPr>
            <w:tcW w:w="4111" w:type="dxa"/>
            <w:shd w:val="clear" w:color="auto" w:fill="FFFFFF" w:themeFill="background1"/>
          </w:tcPr>
          <w:p w14:paraId="2E39915C" w14:textId="7D21CCD1" w:rsidR="00DE61AE" w:rsidRPr="0046780B" w:rsidRDefault="00DE61AE" w:rsidP="00DE61AE">
            <w:pPr>
              <w:tabs>
                <w:tab w:val="left" w:pos="1352"/>
              </w:tabs>
              <w:jc w:val="both"/>
              <w:rPr>
                <w:rFonts w:ascii="Arial Narrow" w:hAnsi="Arial Narrow"/>
                <w:strike/>
                <w:highlight w:val="yellow"/>
              </w:rPr>
            </w:pPr>
            <w:r w:rsidRPr="0070034E">
              <w:rPr>
                <w:rFonts w:ascii="Arial Narrow" w:hAnsi="Arial Narrow"/>
              </w:rPr>
              <w:t>Záverečný protokol musí obsahovať kompletné všetky skúšky na požadované vlastnosti v súlade s normami uvedenými pod poradovými číslami: 4.1 až 4.5, 4.8 a 4.9. V prípade, že v záverečných protokoloch nie sú uvedené výsledky skúšok, je potrebné dokladovať splnenie požiadaviek príslušným protokolom o skúškach z akreditovaného skúšobného laboratória o vykonaných akreditovaných skúškach podľa príslušných platných noriem.</w:t>
            </w:r>
          </w:p>
        </w:tc>
        <w:tc>
          <w:tcPr>
            <w:tcW w:w="4017" w:type="dxa"/>
            <w:shd w:val="clear" w:color="auto" w:fill="FFFFFF" w:themeFill="background1"/>
          </w:tcPr>
          <w:p w14:paraId="718A3DD3" w14:textId="7714DC9A" w:rsidR="00DE61AE" w:rsidRPr="00804316" w:rsidRDefault="009A2AED" w:rsidP="00DE61AE">
            <w:pPr>
              <w:jc w:val="center"/>
              <w:rPr>
                <w:rFonts w:ascii="Arial Narrow" w:hAnsi="Arial Narrow"/>
              </w:rPr>
            </w:pPr>
            <w:r>
              <w:rPr>
                <w:rFonts w:ascii="Arial Narrow" w:hAnsi="Arial Narrow"/>
              </w:rPr>
              <w:t>áno</w:t>
            </w:r>
          </w:p>
        </w:tc>
      </w:tr>
      <w:tr w:rsidR="00DE61AE" w:rsidRPr="00804316" w14:paraId="44F36ACF"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78918707" w14:textId="6164BBA1" w:rsidR="00DE61AE" w:rsidRPr="00804316" w:rsidRDefault="00DE61AE" w:rsidP="00DE61AE">
            <w:pPr>
              <w:jc w:val="center"/>
              <w:rPr>
                <w:rFonts w:ascii="Arial Narrow" w:hAnsi="Arial Narrow"/>
              </w:rPr>
            </w:pPr>
            <w:r w:rsidRPr="00804316">
              <w:rPr>
                <w:rFonts w:ascii="Arial Narrow" w:hAnsi="Arial Narrow"/>
              </w:rPr>
              <w:t>5.4</w:t>
            </w:r>
          </w:p>
        </w:tc>
        <w:tc>
          <w:tcPr>
            <w:tcW w:w="4111" w:type="dxa"/>
            <w:shd w:val="clear" w:color="auto" w:fill="FFFFFF" w:themeFill="background1"/>
          </w:tcPr>
          <w:p w14:paraId="01F61BCC" w14:textId="4BA7CF48" w:rsidR="00DE61AE" w:rsidRPr="00804316" w:rsidRDefault="00DE61AE" w:rsidP="00DE61AE">
            <w:pPr>
              <w:tabs>
                <w:tab w:val="left" w:pos="1352"/>
              </w:tabs>
              <w:rPr>
                <w:rFonts w:ascii="Arial Narrow" w:hAnsi="Arial Narrow"/>
              </w:rPr>
            </w:pPr>
            <w:r w:rsidRPr="00804316">
              <w:rPr>
                <w:rFonts w:ascii="Arial Narrow" w:hAnsi="Arial Narrow"/>
              </w:rPr>
              <w:t>Pokyny a informácie výrobcu v súlade s požiadavkami Nariadenia EP a Rady (EÚ) 2016/425 v slovenskom jazyku.</w:t>
            </w:r>
          </w:p>
        </w:tc>
        <w:tc>
          <w:tcPr>
            <w:tcW w:w="4017" w:type="dxa"/>
            <w:shd w:val="clear" w:color="auto" w:fill="FFFFFF" w:themeFill="background1"/>
          </w:tcPr>
          <w:p w14:paraId="59950526" w14:textId="7FE8B191" w:rsidR="00DE61AE" w:rsidRPr="00804316" w:rsidRDefault="009A2AED" w:rsidP="00DE61AE">
            <w:pPr>
              <w:jc w:val="center"/>
              <w:rPr>
                <w:rFonts w:ascii="Arial Narrow" w:hAnsi="Arial Narrow"/>
              </w:rPr>
            </w:pPr>
            <w:r>
              <w:rPr>
                <w:rFonts w:ascii="Arial Narrow" w:hAnsi="Arial Narrow"/>
              </w:rPr>
              <w:t>áno</w:t>
            </w:r>
          </w:p>
        </w:tc>
      </w:tr>
      <w:tr w:rsidR="00DE61AE" w:rsidRPr="00804316" w14:paraId="253D51A9"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59D8B1EC" w14:textId="0F56C065" w:rsidR="00DE61AE" w:rsidRPr="00804316" w:rsidRDefault="00DE61AE" w:rsidP="00DE61AE">
            <w:pPr>
              <w:jc w:val="center"/>
              <w:rPr>
                <w:rFonts w:ascii="Arial Narrow" w:hAnsi="Arial Narrow"/>
              </w:rPr>
            </w:pPr>
            <w:r w:rsidRPr="00804316">
              <w:rPr>
                <w:rFonts w:ascii="Arial Narrow" w:hAnsi="Arial Narrow"/>
              </w:rPr>
              <w:t>5.5</w:t>
            </w:r>
          </w:p>
        </w:tc>
        <w:tc>
          <w:tcPr>
            <w:tcW w:w="4111" w:type="dxa"/>
            <w:shd w:val="clear" w:color="auto" w:fill="FFFFFF" w:themeFill="background1"/>
          </w:tcPr>
          <w:p w14:paraId="692E8F49" w14:textId="45701516" w:rsidR="00DE61AE" w:rsidRPr="00804316" w:rsidRDefault="00DE61AE" w:rsidP="00DE61AE">
            <w:pPr>
              <w:tabs>
                <w:tab w:val="left" w:pos="1352"/>
              </w:tabs>
              <w:jc w:val="both"/>
              <w:rPr>
                <w:rFonts w:ascii="Arial Narrow" w:hAnsi="Arial Narrow"/>
              </w:rPr>
            </w:pPr>
            <w:r w:rsidRPr="00804316">
              <w:rPr>
                <w:rFonts w:ascii="Arial Narrow" w:hAnsi="Arial Narrow"/>
              </w:rPr>
              <w:t>Pred podpísaním kúpnej zmluvy úspešný uchádzač predloží verejnému obstarávateľovi na posúdenie funkčnú vzorku predmetu zákazky.</w:t>
            </w:r>
            <w:r w:rsidRPr="00804316">
              <w:rPr>
                <w:rStyle w:val="Znakapoznpodarou"/>
                <w:rFonts w:ascii="Arial Narrow" w:hAnsi="Arial Narrow"/>
              </w:rPr>
              <w:footnoteReference w:id="2"/>
            </w:r>
          </w:p>
        </w:tc>
        <w:tc>
          <w:tcPr>
            <w:tcW w:w="4017" w:type="dxa"/>
            <w:shd w:val="clear" w:color="auto" w:fill="FFFFFF" w:themeFill="background1"/>
          </w:tcPr>
          <w:p w14:paraId="3A3BDA95" w14:textId="34675951" w:rsidR="00DE61AE" w:rsidRPr="00804316" w:rsidRDefault="009A2AED" w:rsidP="00DE61AE">
            <w:pPr>
              <w:jc w:val="center"/>
              <w:rPr>
                <w:rFonts w:ascii="Arial Narrow" w:hAnsi="Arial Narrow"/>
              </w:rPr>
            </w:pPr>
            <w:r>
              <w:rPr>
                <w:rFonts w:ascii="Arial Narrow" w:hAnsi="Arial Narrow"/>
              </w:rPr>
              <w:t>áno</w:t>
            </w:r>
          </w:p>
        </w:tc>
      </w:tr>
      <w:tr w:rsidR="00DE61AE" w:rsidRPr="00804316" w14:paraId="0C82B9AC" w14:textId="77777777" w:rsidTr="00FE76D6">
        <w:tblPrEx>
          <w:tblCellMar>
            <w:left w:w="108" w:type="dxa"/>
            <w:right w:w="108" w:type="dxa"/>
          </w:tblCellMar>
          <w:tblLook w:val="04A0" w:firstRow="1" w:lastRow="0" w:firstColumn="1" w:lastColumn="0" w:noHBand="0" w:noVBand="1"/>
        </w:tblPrEx>
        <w:trPr>
          <w:trHeight w:val="555"/>
        </w:trPr>
        <w:tc>
          <w:tcPr>
            <w:tcW w:w="846" w:type="dxa"/>
            <w:shd w:val="clear" w:color="auto" w:fill="FFFFFF" w:themeFill="background1"/>
            <w:vAlign w:val="center"/>
          </w:tcPr>
          <w:p w14:paraId="6672A664" w14:textId="3F58B4D5" w:rsidR="00DE61AE" w:rsidRPr="00804316" w:rsidRDefault="00DE61AE" w:rsidP="00DE61AE">
            <w:pPr>
              <w:jc w:val="center"/>
              <w:rPr>
                <w:rFonts w:ascii="Arial Narrow" w:hAnsi="Arial Narrow"/>
              </w:rPr>
            </w:pPr>
            <w:r w:rsidRPr="00804316">
              <w:rPr>
                <w:rFonts w:ascii="Arial Narrow" w:hAnsi="Arial Narrow"/>
              </w:rPr>
              <w:t>5.6</w:t>
            </w:r>
          </w:p>
        </w:tc>
        <w:tc>
          <w:tcPr>
            <w:tcW w:w="4111" w:type="dxa"/>
            <w:shd w:val="clear" w:color="auto" w:fill="FFFFFF" w:themeFill="background1"/>
          </w:tcPr>
          <w:p w14:paraId="57664669" w14:textId="45335622" w:rsidR="00DE61AE" w:rsidRPr="00804316" w:rsidRDefault="00DE61AE" w:rsidP="00DE61AE">
            <w:pPr>
              <w:tabs>
                <w:tab w:val="left" w:pos="1352"/>
              </w:tabs>
              <w:rPr>
                <w:rFonts w:ascii="Arial Narrow" w:hAnsi="Arial Narrow"/>
              </w:rPr>
            </w:pPr>
            <w:r w:rsidRPr="00804316">
              <w:rPr>
                <w:rFonts w:ascii="Arial Narrow" w:hAnsi="Arial Narrow"/>
              </w:rPr>
              <w:t>Všetky dokumenty musia byť vyhotovené v slovenskom jazyku, akceptovaný je český jazyk (okrem EÚ vyhlásenia o zhode a pokynov a informácií výrobcu).</w:t>
            </w:r>
          </w:p>
        </w:tc>
        <w:tc>
          <w:tcPr>
            <w:tcW w:w="4017" w:type="dxa"/>
            <w:shd w:val="clear" w:color="auto" w:fill="FFFFFF" w:themeFill="background1"/>
          </w:tcPr>
          <w:p w14:paraId="09A7FC32" w14:textId="09900B7C" w:rsidR="00DE61AE" w:rsidRPr="00804316" w:rsidRDefault="009A2AED" w:rsidP="00DE61AE">
            <w:pPr>
              <w:jc w:val="center"/>
              <w:rPr>
                <w:rFonts w:ascii="Arial Narrow" w:hAnsi="Arial Narrow"/>
              </w:rPr>
            </w:pPr>
            <w:r>
              <w:rPr>
                <w:rFonts w:ascii="Arial Narrow" w:hAnsi="Arial Narrow"/>
              </w:rPr>
              <w:t>áno</w:t>
            </w:r>
          </w:p>
        </w:tc>
      </w:tr>
    </w:tbl>
    <w:p w14:paraId="00CEBC3D" w14:textId="491E3668" w:rsidR="002F03FE" w:rsidRPr="00804316" w:rsidRDefault="00B85B47">
      <w:pPr>
        <w:rPr>
          <w:rFonts w:ascii="Arial Narrow" w:hAnsi="Arial Narrow"/>
          <w:sz w:val="24"/>
          <w:szCs w:val="24"/>
        </w:rPr>
      </w:pPr>
      <w:r w:rsidRPr="00804316">
        <w:rPr>
          <w:rFonts w:ascii="Arial Narrow" w:hAnsi="Arial Narrow"/>
          <w:sz w:val="24"/>
          <w:szCs w:val="24"/>
        </w:rPr>
        <w:t xml:space="preserve">Verejný obstarávateľ z hľadiska opisu predmetu zákazky uvádza v súlade so zákonom </w:t>
      </w:r>
      <w:r w:rsidRPr="00804316">
        <w:rPr>
          <w:rFonts w:ascii="Arial Narrow" w:hAnsi="Arial Narrow"/>
          <w:sz w:val="24"/>
          <w:szCs w:val="24"/>
        </w:rPr>
        <w:br/>
        <w:t xml:space="preserve">č. 343/2015 Z. z. o verejnom obstarávaní a o zmene a doplnení niektorých zákonov v znení neskorších predpisov technické požiadavky, ktoré sa v niektorých prípadoch odvolávajú </w:t>
      </w:r>
      <w:r w:rsidRPr="00804316">
        <w:rPr>
          <w:rFonts w:ascii="Arial Narrow" w:hAnsi="Arial Narrow"/>
          <w:sz w:val="24"/>
          <w:szCs w:val="24"/>
        </w:rPr>
        <w:br/>
        <w:t>na konkrétneho výrobcu, výrobný postup, značku, patent, typ, technické normy, technické osvedčenia, technické špecifikácie, technické referenčné systémy, krajinu, oblasť alebo miesto pôvodu alebo výroby. V prípade, že by záujemca/uchádzač sa cít</w:t>
      </w:r>
      <w:r w:rsidR="005264FC" w:rsidRPr="00804316">
        <w:rPr>
          <w:rFonts w:ascii="Arial Narrow" w:hAnsi="Arial Narrow"/>
          <w:sz w:val="24"/>
          <w:szCs w:val="24"/>
        </w:rPr>
        <w:t xml:space="preserve">il dotknutý vo svojich </w:t>
      </w:r>
      <w:proofErr w:type="spellStart"/>
      <w:r w:rsidR="005264FC" w:rsidRPr="00804316">
        <w:rPr>
          <w:rFonts w:ascii="Arial Narrow" w:hAnsi="Arial Narrow"/>
          <w:sz w:val="24"/>
          <w:szCs w:val="24"/>
        </w:rPr>
        <w:t>právach,</w:t>
      </w:r>
      <w:r w:rsidRPr="00804316">
        <w:rPr>
          <w:rFonts w:ascii="Arial Narrow" w:hAnsi="Arial Narrow"/>
          <w:sz w:val="24"/>
          <w:szCs w:val="24"/>
        </w:rPr>
        <w:t>t</w:t>
      </w:r>
      <w:proofErr w:type="spellEnd"/>
      <w:r w:rsidRPr="00804316">
        <w:rPr>
          <w:rFonts w:ascii="Arial Narrow" w:hAnsi="Arial Narrow"/>
          <w:sz w:val="24"/>
          <w:szCs w:val="24"/>
        </w:rPr>
        <w:t xml:space="preserve">.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w:t>
      </w:r>
      <w:r w:rsidRPr="00804316">
        <w:rPr>
          <w:rFonts w:ascii="Arial Narrow" w:hAnsi="Arial Narrow"/>
          <w:sz w:val="24"/>
          <w:szCs w:val="24"/>
        </w:rPr>
        <w:br/>
        <w:t>a vyššej úrovni, ako je uvedené v tejto časti súťažných podkladoch, túto skutočnosť však musí preukázať uchádzač vo svojej ponuke.</w:t>
      </w:r>
    </w:p>
    <w:sectPr w:rsidR="002F03FE" w:rsidRPr="00804316" w:rsidSect="00113734">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CD5C" w14:textId="77777777" w:rsidR="00353683" w:rsidRDefault="00353683" w:rsidP="00153AE7">
      <w:pPr>
        <w:spacing w:after="0" w:line="240" w:lineRule="auto"/>
      </w:pPr>
      <w:r>
        <w:separator/>
      </w:r>
    </w:p>
  </w:endnote>
  <w:endnote w:type="continuationSeparator" w:id="0">
    <w:p w14:paraId="114926FF" w14:textId="77777777" w:rsidR="00353683" w:rsidRDefault="00353683" w:rsidP="00153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altName w:val="________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919159"/>
      <w:docPartObj>
        <w:docPartGallery w:val="Page Numbers (Bottom of Page)"/>
        <w:docPartUnique/>
      </w:docPartObj>
    </w:sdtPr>
    <w:sdtEndPr/>
    <w:sdtContent>
      <w:p w14:paraId="5A538C0E" w14:textId="544DEAC6" w:rsidR="00113734" w:rsidRDefault="00113734">
        <w:pPr>
          <w:pStyle w:val="Zpat"/>
          <w:jc w:val="right"/>
        </w:pPr>
        <w:r>
          <w:fldChar w:fldCharType="begin"/>
        </w:r>
        <w:r>
          <w:instrText>PAGE   \* MERGEFORMAT</w:instrText>
        </w:r>
        <w:r>
          <w:fldChar w:fldCharType="separate"/>
        </w:r>
        <w:r w:rsidR="0070034E">
          <w:rPr>
            <w:noProof/>
          </w:rPr>
          <w:t>6</w:t>
        </w:r>
        <w:r>
          <w:fldChar w:fldCharType="end"/>
        </w:r>
      </w:p>
    </w:sdtContent>
  </w:sdt>
  <w:p w14:paraId="4F81747C" w14:textId="77777777" w:rsidR="00153AE7" w:rsidRDefault="00153A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D185" w14:textId="77777777" w:rsidR="00353683" w:rsidRDefault="00353683" w:rsidP="00153AE7">
      <w:pPr>
        <w:spacing w:after="0" w:line="240" w:lineRule="auto"/>
      </w:pPr>
      <w:r>
        <w:separator/>
      </w:r>
    </w:p>
  </w:footnote>
  <w:footnote w:type="continuationSeparator" w:id="0">
    <w:p w14:paraId="05DA5546" w14:textId="77777777" w:rsidR="00353683" w:rsidRDefault="00353683" w:rsidP="00153AE7">
      <w:pPr>
        <w:spacing w:after="0" w:line="240" w:lineRule="auto"/>
      </w:pPr>
      <w:r>
        <w:continuationSeparator/>
      </w:r>
    </w:p>
  </w:footnote>
  <w:footnote w:id="1">
    <w:p w14:paraId="517E02C0" w14:textId="1584AF03" w:rsidR="00583BE7" w:rsidRDefault="00583BE7">
      <w:pPr>
        <w:pStyle w:val="Textpoznpodarou"/>
      </w:pPr>
      <w:r>
        <w:rPr>
          <w:rStyle w:val="Znakapoznpodarou"/>
        </w:rPr>
        <w:footnoteRef/>
      </w:r>
      <w:r>
        <w:t xml:space="preserve"> Kvalifikované – pracovník ktorý bude používať ochranný oblek musí byť dostatočne odborne zaškolený, tak aby vedel zaobchádzať s ochranným oblekom. Počet hodín na kvalifikované zaškolenie určí dodávateľ po dohode s verejným obstarávateľom.  </w:t>
      </w:r>
    </w:p>
  </w:footnote>
  <w:footnote w:id="2">
    <w:p w14:paraId="77E5B778" w14:textId="096D7BB1" w:rsidR="00DE61AE" w:rsidRDefault="00DE61AE">
      <w:pPr>
        <w:pStyle w:val="Textpoznpodarou"/>
      </w:pPr>
      <w:r>
        <w:rPr>
          <w:rStyle w:val="Znakapoznpodarou"/>
        </w:rPr>
        <w:footnoteRef/>
      </w:r>
      <w:r>
        <w:t xml:space="preserve"> Vzorka bude doručená na Prezídium HaZZ, Drieňová 22,</w:t>
      </w:r>
      <w:r w:rsidRPr="00C65D95">
        <w:t xml:space="preserve"> 821 03</w:t>
      </w:r>
      <w:r>
        <w:t xml:space="preserve"> Bratislava. Predložená vzorka sa následne vráti úspešnému dodávateľovi.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9FE8" w14:textId="71F2CF86" w:rsidR="00153AE7" w:rsidRDefault="00153AE7" w:rsidP="00153AE7">
    <w:pPr>
      <w:pStyle w:val="Zhlav"/>
    </w:pPr>
    <w:r>
      <w:tab/>
    </w:r>
    <w:r>
      <w:tab/>
    </w:r>
    <w:r w:rsidR="006D638C">
      <w:t>Opis predmetu/vlastný návrh plnenia</w:t>
    </w:r>
  </w:p>
  <w:p w14:paraId="5C022024" w14:textId="384E9870" w:rsidR="006D638C" w:rsidRDefault="006D638C" w:rsidP="00153AE7">
    <w:pPr>
      <w:pStyle w:val="Zhlav"/>
    </w:pPr>
    <w:r>
      <w:tab/>
    </w:r>
    <w:r>
      <w:tab/>
    </w:r>
    <w:r w:rsidRPr="006D638C">
      <w:t>Protichemický ochranný oblek typ 1a 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B1F"/>
    <w:multiLevelType w:val="hybridMultilevel"/>
    <w:tmpl w:val="DBA4DD9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77D64AE"/>
    <w:multiLevelType w:val="hybridMultilevel"/>
    <w:tmpl w:val="83D2B11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D45027"/>
    <w:multiLevelType w:val="hybridMultilevel"/>
    <w:tmpl w:val="8258024C"/>
    <w:lvl w:ilvl="0" w:tplc="FB9635F2">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18776D"/>
    <w:multiLevelType w:val="hybridMultilevel"/>
    <w:tmpl w:val="8338942E"/>
    <w:lvl w:ilvl="0" w:tplc="404876D0">
      <w:start w:val="1"/>
      <w:numFmt w:val="bullet"/>
      <w:lvlText w:val=""/>
      <w:lvlJc w:val="left"/>
      <w:pPr>
        <w:ind w:left="720" w:hanging="360"/>
      </w:pPr>
      <w:rPr>
        <w:rFonts w:ascii="Symbol" w:hAnsi="Symbol" w:hint="default"/>
        <w:sz w:val="24"/>
        <w:szCs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8EB0A5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DA1F72"/>
    <w:multiLevelType w:val="hybridMultilevel"/>
    <w:tmpl w:val="1C4E365E"/>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E02EA4"/>
    <w:multiLevelType w:val="multilevel"/>
    <w:tmpl w:val="4C3E377C"/>
    <w:lvl w:ilvl="0">
      <w:start w:val="1"/>
      <w:numFmt w:val="decimal"/>
      <w:lvlText w:val="%1."/>
      <w:lvlJc w:val="left"/>
      <w:pPr>
        <w:tabs>
          <w:tab w:val="num" w:pos="360"/>
        </w:tabs>
        <w:ind w:left="360" w:hanging="360"/>
      </w:pPr>
      <w:rPr>
        <w:sz w:val="28"/>
        <w:szCs w:val="28"/>
      </w:rPr>
    </w:lvl>
    <w:lvl w:ilvl="1">
      <w:start w:val="1"/>
      <w:numFmt w:val="decimal"/>
      <w:lvlText w:val="%2."/>
      <w:lvlJc w:val="left"/>
      <w:pPr>
        <w:tabs>
          <w:tab w:val="num" w:pos="600"/>
        </w:tabs>
        <w:ind w:left="600" w:hanging="600"/>
      </w:pPr>
      <w:rPr>
        <w:b w:val="0"/>
        <w:sz w:val="24"/>
        <w:szCs w:val="24"/>
      </w:rPr>
    </w:lvl>
    <w:lvl w:ilvl="2">
      <w:start w:val="1"/>
      <w:numFmt w:val="bullet"/>
      <w:lvlText w:val=""/>
      <w:lvlJc w:val="left"/>
      <w:pPr>
        <w:tabs>
          <w:tab w:val="num" w:pos="720"/>
        </w:tabs>
        <w:ind w:left="720" w:hanging="720"/>
      </w:pPr>
      <w:rPr>
        <w:rFonts w:ascii="Symbol" w:hAnsi="Symbol" w:cs="Symbol" w:hint="default"/>
        <w:b w:val="0"/>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55E1026"/>
    <w:multiLevelType w:val="hybridMultilevel"/>
    <w:tmpl w:val="8258024C"/>
    <w:lvl w:ilvl="0" w:tplc="FB9635F2">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A111743"/>
    <w:multiLevelType w:val="hybridMultilevel"/>
    <w:tmpl w:val="139C9D0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D16EF4"/>
    <w:multiLevelType w:val="hybridMultilevel"/>
    <w:tmpl w:val="C666DC70"/>
    <w:lvl w:ilvl="0" w:tplc="041B0013">
      <w:start w:val="1"/>
      <w:numFmt w:val="upperRoman"/>
      <w:lvlText w:val="%1."/>
      <w:lvlJc w:val="righ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684734C4"/>
    <w:multiLevelType w:val="hybridMultilevel"/>
    <w:tmpl w:val="609E0C7E"/>
    <w:lvl w:ilvl="0" w:tplc="365E3200">
      <w:start w:val="1"/>
      <w:numFmt w:val="upperRoman"/>
      <w:lvlText w:val="%1."/>
      <w:lvlJc w:val="righ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
  </w:num>
  <w:num w:numId="5">
    <w:abstractNumId w:val="8"/>
  </w:num>
  <w:num w:numId="6">
    <w:abstractNumId w:val="5"/>
  </w:num>
  <w:num w:numId="7">
    <w:abstractNumId w:val="2"/>
  </w:num>
  <w:num w:numId="8">
    <w:abstractNumId w:val="7"/>
  </w:num>
  <w:num w:numId="9">
    <w:abstractNumId w:val="4"/>
  </w:num>
  <w:num w:numId="10">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C7"/>
    <w:rsid w:val="00032F16"/>
    <w:rsid w:val="0006719D"/>
    <w:rsid w:val="000A2628"/>
    <w:rsid w:val="000C73A9"/>
    <w:rsid w:val="000F4ABA"/>
    <w:rsid w:val="00105DEB"/>
    <w:rsid w:val="00106D1B"/>
    <w:rsid w:val="00113734"/>
    <w:rsid w:val="00130317"/>
    <w:rsid w:val="00153AE7"/>
    <w:rsid w:val="00154DA4"/>
    <w:rsid w:val="00163FC7"/>
    <w:rsid w:val="001D2D8A"/>
    <w:rsid w:val="00203506"/>
    <w:rsid w:val="00205342"/>
    <w:rsid w:val="00216976"/>
    <w:rsid w:val="00220175"/>
    <w:rsid w:val="00225F7E"/>
    <w:rsid w:val="00240422"/>
    <w:rsid w:val="002433AB"/>
    <w:rsid w:val="0024668E"/>
    <w:rsid w:val="00266AA2"/>
    <w:rsid w:val="002718E0"/>
    <w:rsid w:val="002A6A9D"/>
    <w:rsid w:val="002C60C0"/>
    <w:rsid w:val="002F03FE"/>
    <w:rsid w:val="002F3260"/>
    <w:rsid w:val="00333D1F"/>
    <w:rsid w:val="00342DBC"/>
    <w:rsid w:val="00353683"/>
    <w:rsid w:val="0035597D"/>
    <w:rsid w:val="00385B6A"/>
    <w:rsid w:val="003A65C5"/>
    <w:rsid w:val="003B4CA4"/>
    <w:rsid w:val="003C2B1F"/>
    <w:rsid w:val="003C6C78"/>
    <w:rsid w:val="003D4799"/>
    <w:rsid w:val="00425143"/>
    <w:rsid w:val="00461FBE"/>
    <w:rsid w:val="0046780B"/>
    <w:rsid w:val="00511109"/>
    <w:rsid w:val="005264FC"/>
    <w:rsid w:val="00551928"/>
    <w:rsid w:val="00582A6B"/>
    <w:rsid w:val="00583BE7"/>
    <w:rsid w:val="00594911"/>
    <w:rsid w:val="00626E39"/>
    <w:rsid w:val="00655851"/>
    <w:rsid w:val="00663F43"/>
    <w:rsid w:val="00694646"/>
    <w:rsid w:val="006A3370"/>
    <w:rsid w:val="006D1677"/>
    <w:rsid w:val="006D638C"/>
    <w:rsid w:val="006E671D"/>
    <w:rsid w:val="0070034E"/>
    <w:rsid w:val="00744984"/>
    <w:rsid w:val="00746B82"/>
    <w:rsid w:val="00764B97"/>
    <w:rsid w:val="007B0F0D"/>
    <w:rsid w:val="007F1851"/>
    <w:rsid w:val="007F4535"/>
    <w:rsid w:val="00804316"/>
    <w:rsid w:val="00844A68"/>
    <w:rsid w:val="00851CF3"/>
    <w:rsid w:val="008F6065"/>
    <w:rsid w:val="009311D6"/>
    <w:rsid w:val="009621DD"/>
    <w:rsid w:val="009A2AED"/>
    <w:rsid w:val="009A7000"/>
    <w:rsid w:val="009C4224"/>
    <w:rsid w:val="00A45A44"/>
    <w:rsid w:val="00A62AC4"/>
    <w:rsid w:val="00AC3B42"/>
    <w:rsid w:val="00AE6EEA"/>
    <w:rsid w:val="00B14578"/>
    <w:rsid w:val="00B26157"/>
    <w:rsid w:val="00B51E75"/>
    <w:rsid w:val="00B85094"/>
    <w:rsid w:val="00B85B47"/>
    <w:rsid w:val="00B93BA1"/>
    <w:rsid w:val="00B97904"/>
    <w:rsid w:val="00C3535D"/>
    <w:rsid w:val="00C65D95"/>
    <w:rsid w:val="00D11E64"/>
    <w:rsid w:val="00D36834"/>
    <w:rsid w:val="00D4785C"/>
    <w:rsid w:val="00D566AC"/>
    <w:rsid w:val="00D57972"/>
    <w:rsid w:val="00DC7C3E"/>
    <w:rsid w:val="00DE11E7"/>
    <w:rsid w:val="00DE61AE"/>
    <w:rsid w:val="00E1683E"/>
    <w:rsid w:val="00E216FB"/>
    <w:rsid w:val="00E6038B"/>
    <w:rsid w:val="00E75292"/>
    <w:rsid w:val="00E75F41"/>
    <w:rsid w:val="00EA7428"/>
    <w:rsid w:val="00EC53CD"/>
    <w:rsid w:val="00ED4B33"/>
    <w:rsid w:val="00EE4CCB"/>
    <w:rsid w:val="00F02847"/>
    <w:rsid w:val="00F239A0"/>
    <w:rsid w:val="00F63FB9"/>
    <w:rsid w:val="00FA7FE5"/>
    <w:rsid w:val="00FB1137"/>
    <w:rsid w:val="00FC1743"/>
    <w:rsid w:val="00FC6618"/>
    <w:rsid w:val="00FE4326"/>
    <w:rsid w:val="00FE4E09"/>
    <w:rsid w:val="00FE76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3127B"/>
  <w15:chartTrackingRefBased/>
  <w15:docId w15:val="{D531E803-B04C-4630-AB38-6B54ADAF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B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14578"/>
    <w:rPr>
      <w:sz w:val="16"/>
      <w:szCs w:val="16"/>
    </w:rPr>
  </w:style>
  <w:style w:type="paragraph" w:styleId="Textkomente">
    <w:name w:val="annotation text"/>
    <w:basedOn w:val="Normln"/>
    <w:link w:val="TextkomenteChar"/>
    <w:uiPriority w:val="99"/>
    <w:semiHidden/>
    <w:unhideWhenUsed/>
    <w:rsid w:val="00B14578"/>
    <w:pPr>
      <w:spacing w:line="240" w:lineRule="auto"/>
    </w:pPr>
    <w:rPr>
      <w:sz w:val="20"/>
      <w:szCs w:val="20"/>
    </w:rPr>
  </w:style>
  <w:style w:type="character" w:customStyle="1" w:styleId="TextkomenteChar">
    <w:name w:val="Text komentáře Char"/>
    <w:basedOn w:val="Standardnpsmoodstavce"/>
    <w:link w:val="Textkomente"/>
    <w:uiPriority w:val="99"/>
    <w:semiHidden/>
    <w:rsid w:val="00B14578"/>
    <w:rPr>
      <w:sz w:val="20"/>
      <w:szCs w:val="20"/>
    </w:rPr>
  </w:style>
  <w:style w:type="paragraph" w:styleId="Pedmtkomente">
    <w:name w:val="annotation subject"/>
    <w:basedOn w:val="Textkomente"/>
    <w:next w:val="Textkomente"/>
    <w:link w:val="PedmtkomenteChar"/>
    <w:uiPriority w:val="99"/>
    <w:semiHidden/>
    <w:unhideWhenUsed/>
    <w:rsid w:val="00B14578"/>
    <w:rPr>
      <w:b/>
      <w:bCs/>
    </w:rPr>
  </w:style>
  <w:style w:type="character" w:customStyle="1" w:styleId="PedmtkomenteChar">
    <w:name w:val="Předmět komentáře Char"/>
    <w:basedOn w:val="TextkomenteChar"/>
    <w:link w:val="Pedmtkomente"/>
    <w:uiPriority w:val="99"/>
    <w:semiHidden/>
    <w:rsid w:val="00B14578"/>
    <w:rPr>
      <w:b/>
      <w:bCs/>
      <w:sz w:val="20"/>
      <w:szCs w:val="20"/>
    </w:rPr>
  </w:style>
  <w:style w:type="paragraph" w:styleId="Textbubliny">
    <w:name w:val="Balloon Text"/>
    <w:basedOn w:val="Normln"/>
    <w:link w:val="TextbublinyChar"/>
    <w:uiPriority w:val="99"/>
    <w:semiHidden/>
    <w:unhideWhenUsed/>
    <w:rsid w:val="00B145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4578"/>
    <w:rPr>
      <w:rFonts w:ascii="Segoe UI" w:hAnsi="Segoe UI" w:cs="Segoe UI"/>
      <w:sz w:val="18"/>
      <w:szCs w:val="18"/>
    </w:rPr>
  </w:style>
  <w:style w:type="paragraph" w:styleId="Zhlav">
    <w:name w:val="header"/>
    <w:basedOn w:val="Normln"/>
    <w:link w:val="ZhlavChar"/>
    <w:uiPriority w:val="99"/>
    <w:unhideWhenUsed/>
    <w:rsid w:val="00153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3AE7"/>
  </w:style>
  <w:style w:type="paragraph" w:styleId="Zpat">
    <w:name w:val="footer"/>
    <w:basedOn w:val="Normln"/>
    <w:link w:val="ZpatChar"/>
    <w:uiPriority w:val="99"/>
    <w:unhideWhenUsed/>
    <w:rsid w:val="00153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153AE7"/>
  </w:style>
  <w:style w:type="paragraph" w:styleId="Odstavecseseznamem">
    <w:name w:val="List Paragraph"/>
    <w:basedOn w:val="Normln"/>
    <w:link w:val="OdstavecseseznamemChar"/>
    <w:uiPriority w:val="34"/>
    <w:qFormat/>
    <w:rsid w:val="00E216FB"/>
    <w:pPr>
      <w:spacing w:after="200" w:line="276" w:lineRule="auto"/>
      <w:ind w:left="720"/>
      <w:contextualSpacing/>
    </w:pPr>
  </w:style>
  <w:style w:type="character" w:customStyle="1" w:styleId="OdstavecseseznamemChar">
    <w:name w:val="Odstavec se seznamem Char"/>
    <w:basedOn w:val="Standardnpsmoodstavce"/>
    <w:link w:val="Odstavecseseznamem"/>
    <w:uiPriority w:val="34"/>
    <w:locked/>
    <w:rsid w:val="00E216FB"/>
  </w:style>
  <w:style w:type="character" w:styleId="Siln">
    <w:name w:val="Strong"/>
    <w:basedOn w:val="Standardnpsmoodstavce"/>
    <w:uiPriority w:val="22"/>
    <w:qFormat/>
    <w:rsid w:val="006D638C"/>
    <w:rPr>
      <w:b/>
      <w:bCs/>
    </w:rPr>
  </w:style>
  <w:style w:type="paragraph" w:styleId="Textpoznpodarou">
    <w:name w:val="footnote text"/>
    <w:basedOn w:val="Normln"/>
    <w:link w:val="TextpoznpodarouChar"/>
    <w:uiPriority w:val="99"/>
    <w:semiHidden/>
    <w:unhideWhenUsed/>
    <w:rsid w:val="005264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64FC"/>
    <w:rPr>
      <w:sz w:val="20"/>
      <w:szCs w:val="20"/>
    </w:rPr>
  </w:style>
  <w:style w:type="character" w:styleId="Znakapoznpodarou">
    <w:name w:val="footnote reference"/>
    <w:basedOn w:val="Standardnpsmoodstavce"/>
    <w:uiPriority w:val="99"/>
    <w:semiHidden/>
    <w:unhideWhenUsed/>
    <w:rsid w:val="00526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936">
      <w:bodyDiv w:val="1"/>
      <w:marLeft w:val="0"/>
      <w:marRight w:val="0"/>
      <w:marTop w:val="0"/>
      <w:marBottom w:val="0"/>
      <w:divBdr>
        <w:top w:val="none" w:sz="0" w:space="0" w:color="auto"/>
        <w:left w:val="none" w:sz="0" w:space="0" w:color="auto"/>
        <w:bottom w:val="none" w:sz="0" w:space="0" w:color="auto"/>
        <w:right w:val="none" w:sz="0" w:space="0" w:color="auto"/>
      </w:divBdr>
    </w:div>
    <w:div w:id="71779286">
      <w:bodyDiv w:val="1"/>
      <w:marLeft w:val="0"/>
      <w:marRight w:val="0"/>
      <w:marTop w:val="0"/>
      <w:marBottom w:val="0"/>
      <w:divBdr>
        <w:top w:val="none" w:sz="0" w:space="0" w:color="auto"/>
        <w:left w:val="none" w:sz="0" w:space="0" w:color="auto"/>
        <w:bottom w:val="none" w:sz="0" w:space="0" w:color="auto"/>
        <w:right w:val="none" w:sz="0" w:space="0" w:color="auto"/>
      </w:divBdr>
    </w:div>
    <w:div w:id="117456942">
      <w:bodyDiv w:val="1"/>
      <w:marLeft w:val="0"/>
      <w:marRight w:val="0"/>
      <w:marTop w:val="0"/>
      <w:marBottom w:val="0"/>
      <w:divBdr>
        <w:top w:val="none" w:sz="0" w:space="0" w:color="auto"/>
        <w:left w:val="none" w:sz="0" w:space="0" w:color="auto"/>
        <w:bottom w:val="none" w:sz="0" w:space="0" w:color="auto"/>
        <w:right w:val="none" w:sz="0" w:space="0" w:color="auto"/>
      </w:divBdr>
    </w:div>
    <w:div w:id="121389368">
      <w:bodyDiv w:val="1"/>
      <w:marLeft w:val="0"/>
      <w:marRight w:val="0"/>
      <w:marTop w:val="0"/>
      <w:marBottom w:val="0"/>
      <w:divBdr>
        <w:top w:val="none" w:sz="0" w:space="0" w:color="auto"/>
        <w:left w:val="none" w:sz="0" w:space="0" w:color="auto"/>
        <w:bottom w:val="none" w:sz="0" w:space="0" w:color="auto"/>
        <w:right w:val="none" w:sz="0" w:space="0" w:color="auto"/>
      </w:divBdr>
    </w:div>
    <w:div w:id="127356739">
      <w:bodyDiv w:val="1"/>
      <w:marLeft w:val="0"/>
      <w:marRight w:val="0"/>
      <w:marTop w:val="0"/>
      <w:marBottom w:val="0"/>
      <w:divBdr>
        <w:top w:val="none" w:sz="0" w:space="0" w:color="auto"/>
        <w:left w:val="none" w:sz="0" w:space="0" w:color="auto"/>
        <w:bottom w:val="none" w:sz="0" w:space="0" w:color="auto"/>
        <w:right w:val="none" w:sz="0" w:space="0" w:color="auto"/>
      </w:divBdr>
    </w:div>
    <w:div w:id="138959558">
      <w:bodyDiv w:val="1"/>
      <w:marLeft w:val="0"/>
      <w:marRight w:val="0"/>
      <w:marTop w:val="0"/>
      <w:marBottom w:val="0"/>
      <w:divBdr>
        <w:top w:val="none" w:sz="0" w:space="0" w:color="auto"/>
        <w:left w:val="none" w:sz="0" w:space="0" w:color="auto"/>
        <w:bottom w:val="none" w:sz="0" w:space="0" w:color="auto"/>
        <w:right w:val="none" w:sz="0" w:space="0" w:color="auto"/>
      </w:divBdr>
    </w:div>
    <w:div w:id="161744579">
      <w:bodyDiv w:val="1"/>
      <w:marLeft w:val="0"/>
      <w:marRight w:val="0"/>
      <w:marTop w:val="0"/>
      <w:marBottom w:val="0"/>
      <w:divBdr>
        <w:top w:val="none" w:sz="0" w:space="0" w:color="auto"/>
        <w:left w:val="none" w:sz="0" w:space="0" w:color="auto"/>
        <w:bottom w:val="none" w:sz="0" w:space="0" w:color="auto"/>
        <w:right w:val="none" w:sz="0" w:space="0" w:color="auto"/>
      </w:divBdr>
    </w:div>
    <w:div w:id="172765178">
      <w:bodyDiv w:val="1"/>
      <w:marLeft w:val="0"/>
      <w:marRight w:val="0"/>
      <w:marTop w:val="0"/>
      <w:marBottom w:val="0"/>
      <w:divBdr>
        <w:top w:val="none" w:sz="0" w:space="0" w:color="auto"/>
        <w:left w:val="none" w:sz="0" w:space="0" w:color="auto"/>
        <w:bottom w:val="none" w:sz="0" w:space="0" w:color="auto"/>
        <w:right w:val="none" w:sz="0" w:space="0" w:color="auto"/>
      </w:divBdr>
    </w:div>
    <w:div w:id="184248514">
      <w:bodyDiv w:val="1"/>
      <w:marLeft w:val="0"/>
      <w:marRight w:val="0"/>
      <w:marTop w:val="0"/>
      <w:marBottom w:val="0"/>
      <w:divBdr>
        <w:top w:val="none" w:sz="0" w:space="0" w:color="auto"/>
        <w:left w:val="none" w:sz="0" w:space="0" w:color="auto"/>
        <w:bottom w:val="none" w:sz="0" w:space="0" w:color="auto"/>
        <w:right w:val="none" w:sz="0" w:space="0" w:color="auto"/>
      </w:divBdr>
    </w:div>
    <w:div w:id="245309506">
      <w:bodyDiv w:val="1"/>
      <w:marLeft w:val="0"/>
      <w:marRight w:val="0"/>
      <w:marTop w:val="0"/>
      <w:marBottom w:val="0"/>
      <w:divBdr>
        <w:top w:val="none" w:sz="0" w:space="0" w:color="auto"/>
        <w:left w:val="none" w:sz="0" w:space="0" w:color="auto"/>
        <w:bottom w:val="none" w:sz="0" w:space="0" w:color="auto"/>
        <w:right w:val="none" w:sz="0" w:space="0" w:color="auto"/>
      </w:divBdr>
    </w:div>
    <w:div w:id="268784459">
      <w:bodyDiv w:val="1"/>
      <w:marLeft w:val="0"/>
      <w:marRight w:val="0"/>
      <w:marTop w:val="0"/>
      <w:marBottom w:val="0"/>
      <w:divBdr>
        <w:top w:val="none" w:sz="0" w:space="0" w:color="auto"/>
        <w:left w:val="none" w:sz="0" w:space="0" w:color="auto"/>
        <w:bottom w:val="none" w:sz="0" w:space="0" w:color="auto"/>
        <w:right w:val="none" w:sz="0" w:space="0" w:color="auto"/>
      </w:divBdr>
    </w:div>
    <w:div w:id="273096949">
      <w:bodyDiv w:val="1"/>
      <w:marLeft w:val="0"/>
      <w:marRight w:val="0"/>
      <w:marTop w:val="0"/>
      <w:marBottom w:val="0"/>
      <w:divBdr>
        <w:top w:val="none" w:sz="0" w:space="0" w:color="auto"/>
        <w:left w:val="none" w:sz="0" w:space="0" w:color="auto"/>
        <w:bottom w:val="none" w:sz="0" w:space="0" w:color="auto"/>
        <w:right w:val="none" w:sz="0" w:space="0" w:color="auto"/>
      </w:divBdr>
    </w:div>
    <w:div w:id="285938776">
      <w:bodyDiv w:val="1"/>
      <w:marLeft w:val="0"/>
      <w:marRight w:val="0"/>
      <w:marTop w:val="0"/>
      <w:marBottom w:val="0"/>
      <w:divBdr>
        <w:top w:val="none" w:sz="0" w:space="0" w:color="auto"/>
        <w:left w:val="none" w:sz="0" w:space="0" w:color="auto"/>
        <w:bottom w:val="none" w:sz="0" w:space="0" w:color="auto"/>
        <w:right w:val="none" w:sz="0" w:space="0" w:color="auto"/>
      </w:divBdr>
    </w:div>
    <w:div w:id="327441236">
      <w:bodyDiv w:val="1"/>
      <w:marLeft w:val="0"/>
      <w:marRight w:val="0"/>
      <w:marTop w:val="0"/>
      <w:marBottom w:val="0"/>
      <w:divBdr>
        <w:top w:val="none" w:sz="0" w:space="0" w:color="auto"/>
        <w:left w:val="none" w:sz="0" w:space="0" w:color="auto"/>
        <w:bottom w:val="none" w:sz="0" w:space="0" w:color="auto"/>
        <w:right w:val="none" w:sz="0" w:space="0" w:color="auto"/>
      </w:divBdr>
    </w:div>
    <w:div w:id="367537297">
      <w:bodyDiv w:val="1"/>
      <w:marLeft w:val="0"/>
      <w:marRight w:val="0"/>
      <w:marTop w:val="0"/>
      <w:marBottom w:val="0"/>
      <w:divBdr>
        <w:top w:val="none" w:sz="0" w:space="0" w:color="auto"/>
        <w:left w:val="none" w:sz="0" w:space="0" w:color="auto"/>
        <w:bottom w:val="none" w:sz="0" w:space="0" w:color="auto"/>
        <w:right w:val="none" w:sz="0" w:space="0" w:color="auto"/>
      </w:divBdr>
    </w:div>
    <w:div w:id="380642704">
      <w:bodyDiv w:val="1"/>
      <w:marLeft w:val="0"/>
      <w:marRight w:val="0"/>
      <w:marTop w:val="0"/>
      <w:marBottom w:val="0"/>
      <w:divBdr>
        <w:top w:val="none" w:sz="0" w:space="0" w:color="auto"/>
        <w:left w:val="none" w:sz="0" w:space="0" w:color="auto"/>
        <w:bottom w:val="none" w:sz="0" w:space="0" w:color="auto"/>
        <w:right w:val="none" w:sz="0" w:space="0" w:color="auto"/>
      </w:divBdr>
    </w:div>
    <w:div w:id="407272407">
      <w:bodyDiv w:val="1"/>
      <w:marLeft w:val="0"/>
      <w:marRight w:val="0"/>
      <w:marTop w:val="0"/>
      <w:marBottom w:val="0"/>
      <w:divBdr>
        <w:top w:val="none" w:sz="0" w:space="0" w:color="auto"/>
        <w:left w:val="none" w:sz="0" w:space="0" w:color="auto"/>
        <w:bottom w:val="none" w:sz="0" w:space="0" w:color="auto"/>
        <w:right w:val="none" w:sz="0" w:space="0" w:color="auto"/>
      </w:divBdr>
    </w:div>
    <w:div w:id="431971806">
      <w:bodyDiv w:val="1"/>
      <w:marLeft w:val="0"/>
      <w:marRight w:val="0"/>
      <w:marTop w:val="0"/>
      <w:marBottom w:val="0"/>
      <w:divBdr>
        <w:top w:val="none" w:sz="0" w:space="0" w:color="auto"/>
        <w:left w:val="none" w:sz="0" w:space="0" w:color="auto"/>
        <w:bottom w:val="none" w:sz="0" w:space="0" w:color="auto"/>
        <w:right w:val="none" w:sz="0" w:space="0" w:color="auto"/>
      </w:divBdr>
    </w:div>
    <w:div w:id="435253484">
      <w:bodyDiv w:val="1"/>
      <w:marLeft w:val="0"/>
      <w:marRight w:val="0"/>
      <w:marTop w:val="0"/>
      <w:marBottom w:val="0"/>
      <w:divBdr>
        <w:top w:val="none" w:sz="0" w:space="0" w:color="auto"/>
        <w:left w:val="none" w:sz="0" w:space="0" w:color="auto"/>
        <w:bottom w:val="none" w:sz="0" w:space="0" w:color="auto"/>
        <w:right w:val="none" w:sz="0" w:space="0" w:color="auto"/>
      </w:divBdr>
    </w:div>
    <w:div w:id="460459734">
      <w:bodyDiv w:val="1"/>
      <w:marLeft w:val="0"/>
      <w:marRight w:val="0"/>
      <w:marTop w:val="0"/>
      <w:marBottom w:val="0"/>
      <w:divBdr>
        <w:top w:val="none" w:sz="0" w:space="0" w:color="auto"/>
        <w:left w:val="none" w:sz="0" w:space="0" w:color="auto"/>
        <w:bottom w:val="none" w:sz="0" w:space="0" w:color="auto"/>
        <w:right w:val="none" w:sz="0" w:space="0" w:color="auto"/>
      </w:divBdr>
    </w:div>
    <w:div w:id="490488674">
      <w:bodyDiv w:val="1"/>
      <w:marLeft w:val="0"/>
      <w:marRight w:val="0"/>
      <w:marTop w:val="0"/>
      <w:marBottom w:val="0"/>
      <w:divBdr>
        <w:top w:val="none" w:sz="0" w:space="0" w:color="auto"/>
        <w:left w:val="none" w:sz="0" w:space="0" w:color="auto"/>
        <w:bottom w:val="none" w:sz="0" w:space="0" w:color="auto"/>
        <w:right w:val="none" w:sz="0" w:space="0" w:color="auto"/>
      </w:divBdr>
    </w:div>
    <w:div w:id="510993198">
      <w:bodyDiv w:val="1"/>
      <w:marLeft w:val="0"/>
      <w:marRight w:val="0"/>
      <w:marTop w:val="0"/>
      <w:marBottom w:val="0"/>
      <w:divBdr>
        <w:top w:val="none" w:sz="0" w:space="0" w:color="auto"/>
        <w:left w:val="none" w:sz="0" w:space="0" w:color="auto"/>
        <w:bottom w:val="none" w:sz="0" w:space="0" w:color="auto"/>
        <w:right w:val="none" w:sz="0" w:space="0" w:color="auto"/>
      </w:divBdr>
    </w:div>
    <w:div w:id="532882823">
      <w:bodyDiv w:val="1"/>
      <w:marLeft w:val="0"/>
      <w:marRight w:val="0"/>
      <w:marTop w:val="0"/>
      <w:marBottom w:val="0"/>
      <w:divBdr>
        <w:top w:val="none" w:sz="0" w:space="0" w:color="auto"/>
        <w:left w:val="none" w:sz="0" w:space="0" w:color="auto"/>
        <w:bottom w:val="none" w:sz="0" w:space="0" w:color="auto"/>
        <w:right w:val="none" w:sz="0" w:space="0" w:color="auto"/>
      </w:divBdr>
    </w:div>
    <w:div w:id="539361624">
      <w:bodyDiv w:val="1"/>
      <w:marLeft w:val="0"/>
      <w:marRight w:val="0"/>
      <w:marTop w:val="0"/>
      <w:marBottom w:val="0"/>
      <w:divBdr>
        <w:top w:val="none" w:sz="0" w:space="0" w:color="auto"/>
        <w:left w:val="none" w:sz="0" w:space="0" w:color="auto"/>
        <w:bottom w:val="none" w:sz="0" w:space="0" w:color="auto"/>
        <w:right w:val="none" w:sz="0" w:space="0" w:color="auto"/>
      </w:divBdr>
    </w:div>
    <w:div w:id="543521699">
      <w:bodyDiv w:val="1"/>
      <w:marLeft w:val="0"/>
      <w:marRight w:val="0"/>
      <w:marTop w:val="0"/>
      <w:marBottom w:val="0"/>
      <w:divBdr>
        <w:top w:val="none" w:sz="0" w:space="0" w:color="auto"/>
        <w:left w:val="none" w:sz="0" w:space="0" w:color="auto"/>
        <w:bottom w:val="none" w:sz="0" w:space="0" w:color="auto"/>
        <w:right w:val="none" w:sz="0" w:space="0" w:color="auto"/>
      </w:divBdr>
    </w:div>
    <w:div w:id="546455761">
      <w:bodyDiv w:val="1"/>
      <w:marLeft w:val="0"/>
      <w:marRight w:val="0"/>
      <w:marTop w:val="0"/>
      <w:marBottom w:val="0"/>
      <w:divBdr>
        <w:top w:val="none" w:sz="0" w:space="0" w:color="auto"/>
        <w:left w:val="none" w:sz="0" w:space="0" w:color="auto"/>
        <w:bottom w:val="none" w:sz="0" w:space="0" w:color="auto"/>
        <w:right w:val="none" w:sz="0" w:space="0" w:color="auto"/>
      </w:divBdr>
    </w:div>
    <w:div w:id="555507566">
      <w:bodyDiv w:val="1"/>
      <w:marLeft w:val="0"/>
      <w:marRight w:val="0"/>
      <w:marTop w:val="0"/>
      <w:marBottom w:val="0"/>
      <w:divBdr>
        <w:top w:val="none" w:sz="0" w:space="0" w:color="auto"/>
        <w:left w:val="none" w:sz="0" w:space="0" w:color="auto"/>
        <w:bottom w:val="none" w:sz="0" w:space="0" w:color="auto"/>
        <w:right w:val="none" w:sz="0" w:space="0" w:color="auto"/>
      </w:divBdr>
    </w:div>
    <w:div w:id="578565614">
      <w:bodyDiv w:val="1"/>
      <w:marLeft w:val="0"/>
      <w:marRight w:val="0"/>
      <w:marTop w:val="0"/>
      <w:marBottom w:val="0"/>
      <w:divBdr>
        <w:top w:val="none" w:sz="0" w:space="0" w:color="auto"/>
        <w:left w:val="none" w:sz="0" w:space="0" w:color="auto"/>
        <w:bottom w:val="none" w:sz="0" w:space="0" w:color="auto"/>
        <w:right w:val="none" w:sz="0" w:space="0" w:color="auto"/>
      </w:divBdr>
    </w:div>
    <w:div w:id="583078384">
      <w:bodyDiv w:val="1"/>
      <w:marLeft w:val="0"/>
      <w:marRight w:val="0"/>
      <w:marTop w:val="0"/>
      <w:marBottom w:val="0"/>
      <w:divBdr>
        <w:top w:val="none" w:sz="0" w:space="0" w:color="auto"/>
        <w:left w:val="none" w:sz="0" w:space="0" w:color="auto"/>
        <w:bottom w:val="none" w:sz="0" w:space="0" w:color="auto"/>
        <w:right w:val="none" w:sz="0" w:space="0" w:color="auto"/>
      </w:divBdr>
    </w:div>
    <w:div w:id="593326193">
      <w:bodyDiv w:val="1"/>
      <w:marLeft w:val="0"/>
      <w:marRight w:val="0"/>
      <w:marTop w:val="0"/>
      <w:marBottom w:val="0"/>
      <w:divBdr>
        <w:top w:val="none" w:sz="0" w:space="0" w:color="auto"/>
        <w:left w:val="none" w:sz="0" w:space="0" w:color="auto"/>
        <w:bottom w:val="none" w:sz="0" w:space="0" w:color="auto"/>
        <w:right w:val="none" w:sz="0" w:space="0" w:color="auto"/>
      </w:divBdr>
    </w:div>
    <w:div w:id="639383061">
      <w:bodyDiv w:val="1"/>
      <w:marLeft w:val="0"/>
      <w:marRight w:val="0"/>
      <w:marTop w:val="0"/>
      <w:marBottom w:val="0"/>
      <w:divBdr>
        <w:top w:val="none" w:sz="0" w:space="0" w:color="auto"/>
        <w:left w:val="none" w:sz="0" w:space="0" w:color="auto"/>
        <w:bottom w:val="none" w:sz="0" w:space="0" w:color="auto"/>
        <w:right w:val="none" w:sz="0" w:space="0" w:color="auto"/>
      </w:divBdr>
    </w:div>
    <w:div w:id="677467133">
      <w:bodyDiv w:val="1"/>
      <w:marLeft w:val="0"/>
      <w:marRight w:val="0"/>
      <w:marTop w:val="0"/>
      <w:marBottom w:val="0"/>
      <w:divBdr>
        <w:top w:val="none" w:sz="0" w:space="0" w:color="auto"/>
        <w:left w:val="none" w:sz="0" w:space="0" w:color="auto"/>
        <w:bottom w:val="none" w:sz="0" w:space="0" w:color="auto"/>
        <w:right w:val="none" w:sz="0" w:space="0" w:color="auto"/>
      </w:divBdr>
    </w:div>
    <w:div w:id="678121292">
      <w:bodyDiv w:val="1"/>
      <w:marLeft w:val="0"/>
      <w:marRight w:val="0"/>
      <w:marTop w:val="0"/>
      <w:marBottom w:val="0"/>
      <w:divBdr>
        <w:top w:val="none" w:sz="0" w:space="0" w:color="auto"/>
        <w:left w:val="none" w:sz="0" w:space="0" w:color="auto"/>
        <w:bottom w:val="none" w:sz="0" w:space="0" w:color="auto"/>
        <w:right w:val="none" w:sz="0" w:space="0" w:color="auto"/>
      </w:divBdr>
    </w:div>
    <w:div w:id="697439125">
      <w:bodyDiv w:val="1"/>
      <w:marLeft w:val="0"/>
      <w:marRight w:val="0"/>
      <w:marTop w:val="0"/>
      <w:marBottom w:val="0"/>
      <w:divBdr>
        <w:top w:val="none" w:sz="0" w:space="0" w:color="auto"/>
        <w:left w:val="none" w:sz="0" w:space="0" w:color="auto"/>
        <w:bottom w:val="none" w:sz="0" w:space="0" w:color="auto"/>
        <w:right w:val="none" w:sz="0" w:space="0" w:color="auto"/>
      </w:divBdr>
    </w:div>
    <w:div w:id="700201513">
      <w:bodyDiv w:val="1"/>
      <w:marLeft w:val="0"/>
      <w:marRight w:val="0"/>
      <w:marTop w:val="0"/>
      <w:marBottom w:val="0"/>
      <w:divBdr>
        <w:top w:val="none" w:sz="0" w:space="0" w:color="auto"/>
        <w:left w:val="none" w:sz="0" w:space="0" w:color="auto"/>
        <w:bottom w:val="none" w:sz="0" w:space="0" w:color="auto"/>
        <w:right w:val="none" w:sz="0" w:space="0" w:color="auto"/>
      </w:divBdr>
    </w:div>
    <w:div w:id="726803263">
      <w:bodyDiv w:val="1"/>
      <w:marLeft w:val="0"/>
      <w:marRight w:val="0"/>
      <w:marTop w:val="0"/>
      <w:marBottom w:val="0"/>
      <w:divBdr>
        <w:top w:val="none" w:sz="0" w:space="0" w:color="auto"/>
        <w:left w:val="none" w:sz="0" w:space="0" w:color="auto"/>
        <w:bottom w:val="none" w:sz="0" w:space="0" w:color="auto"/>
        <w:right w:val="none" w:sz="0" w:space="0" w:color="auto"/>
      </w:divBdr>
    </w:div>
    <w:div w:id="730084033">
      <w:bodyDiv w:val="1"/>
      <w:marLeft w:val="0"/>
      <w:marRight w:val="0"/>
      <w:marTop w:val="0"/>
      <w:marBottom w:val="0"/>
      <w:divBdr>
        <w:top w:val="none" w:sz="0" w:space="0" w:color="auto"/>
        <w:left w:val="none" w:sz="0" w:space="0" w:color="auto"/>
        <w:bottom w:val="none" w:sz="0" w:space="0" w:color="auto"/>
        <w:right w:val="none" w:sz="0" w:space="0" w:color="auto"/>
      </w:divBdr>
    </w:div>
    <w:div w:id="749933341">
      <w:bodyDiv w:val="1"/>
      <w:marLeft w:val="0"/>
      <w:marRight w:val="0"/>
      <w:marTop w:val="0"/>
      <w:marBottom w:val="0"/>
      <w:divBdr>
        <w:top w:val="none" w:sz="0" w:space="0" w:color="auto"/>
        <w:left w:val="none" w:sz="0" w:space="0" w:color="auto"/>
        <w:bottom w:val="none" w:sz="0" w:space="0" w:color="auto"/>
        <w:right w:val="none" w:sz="0" w:space="0" w:color="auto"/>
      </w:divBdr>
    </w:div>
    <w:div w:id="822238970">
      <w:bodyDiv w:val="1"/>
      <w:marLeft w:val="0"/>
      <w:marRight w:val="0"/>
      <w:marTop w:val="0"/>
      <w:marBottom w:val="0"/>
      <w:divBdr>
        <w:top w:val="none" w:sz="0" w:space="0" w:color="auto"/>
        <w:left w:val="none" w:sz="0" w:space="0" w:color="auto"/>
        <w:bottom w:val="none" w:sz="0" w:space="0" w:color="auto"/>
        <w:right w:val="none" w:sz="0" w:space="0" w:color="auto"/>
      </w:divBdr>
    </w:div>
    <w:div w:id="854540669">
      <w:bodyDiv w:val="1"/>
      <w:marLeft w:val="0"/>
      <w:marRight w:val="0"/>
      <w:marTop w:val="0"/>
      <w:marBottom w:val="0"/>
      <w:divBdr>
        <w:top w:val="none" w:sz="0" w:space="0" w:color="auto"/>
        <w:left w:val="none" w:sz="0" w:space="0" w:color="auto"/>
        <w:bottom w:val="none" w:sz="0" w:space="0" w:color="auto"/>
        <w:right w:val="none" w:sz="0" w:space="0" w:color="auto"/>
      </w:divBdr>
    </w:div>
    <w:div w:id="888493367">
      <w:bodyDiv w:val="1"/>
      <w:marLeft w:val="0"/>
      <w:marRight w:val="0"/>
      <w:marTop w:val="0"/>
      <w:marBottom w:val="0"/>
      <w:divBdr>
        <w:top w:val="none" w:sz="0" w:space="0" w:color="auto"/>
        <w:left w:val="none" w:sz="0" w:space="0" w:color="auto"/>
        <w:bottom w:val="none" w:sz="0" w:space="0" w:color="auto"/>
        <w:right w:val="none" w:sz="0" w:space="0" w:color="auto"/>
      </w:divBdr>
    </w:div>
    <w:div w:id="890846549">
      <w:bodyDiv w:val="1"/>
      <w:marLeft w:val="0"/>
      <w:marRight w:val="0"/>
      <w:marTop w:val="0"/>
      <w:marBottom w:val="0"/>
      <w:divBdr>
        <w:top w:val="none" w:sz="0" w:space="0" w:color="auto"/>
        <w:left w:val="none" w:sz="0" w:space="0" w:color="auto"/>
        <w:bottom w:val="none" w:sz="0" w:space="0" w:color="auto"/>
        <w:right w:val="none" w:sz="0" w:space="0" w:color="auto"/>
      </w:divBdr>
    </w:div>
    <w:div w:id="929891114">
      <w:bodyDiv w:val="1"/>
      <w:marLeft w:val="0"/>
      <w:marRight w:val="0"/>
      <w:marTop w:val="0"/>
      <w:marBottom w:val="0"/>
      <w:divBdr>
        <w:top w:val="none" w:sz="0" w:space="0" w:color="auto"/>
        <w:left w:val="none" w:sz="0" w:space="0" w:color="auto"/>
        <w:bottom w:val="none" w:sz="0" w:space="0" w:color="auto"/>
        <w:right w:val="none" w:sz="0" w:space="0" w:color="auto"/>
      </w:divBdr>
    </w:div>
    <w:div w:id="973363549">
      <w:bodyDiv w:val="1"/>
      <w:marLeft w:val="0"/>
      <w:marRight w:val="0"/>
      <w:marTop w:val="0"/>
      <w:marBottom w:val="0"/>
      <w:divBdr>
        <w:top w:val="none" w:sz="0" w:space="0" w:color="auto"/>
        <w:left w:val="none" w:sz="0" w:space="0" w:color="auto"/>
        <w:bottom w:val="none" w:sz="0" w:space="0" w:color="auto"/>
        <w:right w:val="none" w:sz="0" w:space="0" w:color="auto"/>
      </w:divBdr>
    </w:div>
    <w:div w:id="992755844">
      <w:bodyDiv w:val="1"/>
      <w:marLeft w:val="0"/>
      <w:marRight w:val="0"/>
      <w:marTop w:val="0"/>
      <w:marBottom w:val="0"/>
      <w:divBdr>
        <w:top w:val="none" w:sz="0" w:space="0" w:color="auto"/>
        <w:left w:val="none" w:sz="0" w:space="0" w:color="auto"/>
        <w:bottom w:val="none" w:sz="0" w:space="0" w:color="auto"/>
        <w:right w:val="none" w:sz="0" w:space="0" w:color="auto"/>
      </w:divBdr>
    </w:div>
    <w:div w:id="998272518">
      <w:bodyDiv w:val="1"/>
      <w:marLeft w:val="0"/>
      <w:marRight w:val="0"/>
      <w:marTop w:val="0"/>
      <w:marBottom w:val="0"/>
      <w:divBdr>
        <w:top w:val="none" w:sz="0" w:space="0" w:color="auto"/>
        <w:left w:val="none" w:sz="0" w:space="0" w:color="auto"/>
        <w:bottom w:val="none" w:sz="0" w:space="0" w:color="auto"/>
        <w:right w:val="none" w:sz="0" w:space="0" w:color="auto"/>
      </w:divBdr>
    </w:div>
    <w:div w:id="998928142">
      <w:bodyDiv w:val="1"/>
      <w:marLeft w:val="0"/>
      <w:marRight w:val="0"/>
      <w:marTop w:val="0"/>
      <w:marBottom w:val="0"/>
      <w:divBdr>
        <w:top w:val="none" w:sz="0" w:space="0" w:color="auto"/>
        <w:left w:val="none" w:sz="0" w:space="0" w:color="auto"/>
        <w:bottom w:val="none" w:sz="0" w:space="0" w:color="auto"/>
        <w:right w:val="none" w:sz="0" w:space="0" w:color="auto"/>
      </w:divBdr>
    </w:div>
    <w:div w:id="1024673284">
      <w:bodyDiv w:val="1"/>
      <w:marLeft w:val="0"/>
      <w:marRight w:val="0"/>
      <w:marTop w:val="0"/>
      <w:marBottom w:val="0"/>
      <w:divBdr>
        <w:top w:val="none" w:sz="0" w:space="0" w:color="auto"/>
        <w:left w:val="none" w:sz="0" w:space="0" w:color="auto"/>
        <w:bottom w:val="none" w:sz="0" w:space="0" w:color="auto"/>
        <w:right w:val="none" w:sz="0" w:space="0" w:color="auto"/>
      </w:divBdr>
    </w:div>
    <w:div w:id="1031760817">
      <w:bodyDiv w:val="1"/>
      <w:marLeft w:val="0"/>
      <w:marRight w:val="0"/>
      <w:marTop w:val="0"/>
      <w:marBottom w:val="0"/>
      <w:divBdr>
        <w:top w:val="none" w:sz="0" w:space="0" w:color="auto"/>
        <w:left w:val="none" w:sz="0" w:space="0" w:color="auto"/>
        <w:bottom w:val="none" w:sz="0" w:space="0" w:color="auto"/>
        <w:right w:val="none" w:sz="0" w:space="0" w:color="auto"/>
      </w:divBdr>
    </w:div>
    <w:div w:id="1055009332">
      <w:bodyDiv w:val="1"/>
      <w:marLeft w:val="0"/>
      <w:marRight w:val="0"/>
      <w:marTop w:val="0"/>
      <w:marBottom w:val="0"/>
      <w:divBdr>
        <w:top w:val="none" w:sz="0" w:space="0" w:color="auto"/>
        <w:left w:val="none" w:sz="0" w:space="0" w:color="auto"/>
        <w:bottom w:val="none" w:sz="0" w:space="0" w:color="auto"/>
        <w:right w:val="none" w:sz="0" w:space="0" w:color="auto"/>
      </w:divBdr>
    </w:div>
    <w:div w:id="1055860529">
      <w:bodyDiv w:val="1"/>
      <w:marLeft w:val="0"/>
      <w:marRight w:val="0"/>
      <w:marTop w:val="0"/>
      <w:marBottom w:val="0"/>
      <w:divBdr>
        <w:top w:val="none" w:sz="0" w:space="0" w:color="auto"/>
        <w:left w:val="none" w:sz="0" w:space="0" w:color="auto"/>
        <w:bottom w:val="none" w:sz="0" w:space="0" w:color="auto"/>
        <w:right w:val="none" w:sz="0" w:space="0" w:color="auto"/>
      </w:divBdr>
    </w:div>
    <w:div w:id="1074813954">
      <w:bodyDiv w:val="1"/>
      <w:marLeft w:val="0"/>
      <w:marRight w:val="0"/>
      <w:marTop w:val="0"/>
      <w:marBottom w:val="0"/>
      <w:divBdr>
        <w:top w:val="none" w:sz="0" w:space="0" w:color="auto"/>
        <w:left w:val="none" w:sz="0" w:space="0" w:color="auto"/>
        <w:bottom w:val="none" w:sz="0" w:space="0" w:color="auto"/>
        <w:right w:val="none" w:sz="0" w:space="0" w:color="auto"/>
      </w:divBdr>
    </w:div>
    <w:div w:id="1082097132">
      <w:bodyDiv w:val="1"/>
      <w:marLeft w:val="0"/>
      <w:marRight w:val="0"/>
      <w:marTop w:val="0"/>
      <w:marBottom w:val="0"/>
      <w:divBdr>
        <w:top w:val="none" w:sz="0" w:space="0" w:color="auto"/>
        <w:left w:val="none" w:sz="0" w:space="0" w:color="auto"/>
        <w:bottom w:val="none" w:sz="0" w:space="0" w:color="auto"/>
        <w:right w:val="none" w:sz="0" w:space="0" w:color="auto"/>
      </w:divBdr>
    </w:div>
    <w:div w:id="1160730829">
      <w:bodyDiv w:val="1"/>
      <w:marLeft w:val="0"/>
      <w:marRight w:val="0"/>
      <w:marTop w:val="0"/>
      <w:marBottom w:val="0"/>
      <w:divBdr>
        <w:top w:val="none" w:sz="0" w:space="0" w:color="auto"/>
        <w:left w:val="none" w:sz="0" w:space="0" w:color="auto"/>
        <w:bottom w:val="none" w:sz="0" w:space="0" w:color="auto"/>
        <w:right w:val="none" w:sz="0" w:space="0" w:color="auto"/>
      </w:divBdr>
    </w:div>
    <w:div w:id="1172720424">
      <w:bodyDiv w:val="1"/>
      <w:marLeft w:val="0"/>
      <w:marRight w:val="0"/>
      <w:marTop w:val="0"/>
      <w:marBottom w:val="0"/>
      <w:divBdr>
        <w:top w:val="none" w:sz="0" w:space="0" w:color="auto"/>
        <w:left w:val="none" w:sz="0" w:space="0" w:color="auto"/>
        <w:bottom w:val="none" w:sz="0" w:space="0" w:color="auto"/>
        <w:right w:val="none" w:sz="0" w:space="0" w:color="auto"/>
      </w:divBdr>
    </w:div>
    <w:div w:id="1226183709">
      <w:bodyDiv w:val="1"/>
      <w:marLeft w:val="0"/>
      <w:marRight w:val="0"/>
      <w:marTop w:val="0"/>
      <w:marBottom w:val="0"/>
      <w:divBdr>
        <w:top w:val="none" w:sz="0" w:space="0" w:color="auto"/>
        <w:left w:val="none" w:sz="0" w:space="0" w:color="auto"/>
        <w:bottom w:val="none" w:sz="0" w:space="0" w:color="auto"/>
        <w:right w:val="none" w:sz="0" w:space="0" w:color="auto"/>
      </w:divBdr>
    </w:div>
    <w:div w:id="1232470837">
      <w:bodyDiv w:val="1"/>
      <w:marLeft w:val="0"/>
      <w:marRight w:val="0"/>
      <w:marTop w:val="0"/>
      <w:marBottom w:val="0"/>
      <w:divBdr>
        <w:top w:val="none" w:sz="0" w:space="0" w:color="auto"/>
        <w:left w:val="none" w:sz="0" w:space="0" w:color="auto"/>
        <w:bottom w:val="none" w:sz="0" w:space="0" w:color="auto"/>
        <w:right w:val="none" w:sz="0" w:space="0" w:color="auto"/>
      </w:divBdr>
    </w:div>
    <w:div w:id="1262761702">
      <w:bodyDiv w:val="1"/>
      <w:marLeft w:val="0"/>
      <w:marRight w:val="0"/>
      <w:marTop w:val="0"/>
      <w:marBottom w:val="0"/>
      <w:divBdr>
        <w:top w:val="none" w:sz="0" w:space="0" w:color="auto"/>
        <w:left w:val="none" w:sz="0" w:space="0" w:color="auto"/>
        <w:bottom w:val="none" w:sz="0" w:space="0" w:color="auto"/>
        <w:right w:val="none" w:sz="0" w:space="0" w:color="auto"/>
      </w:divBdr>
    </w:div>
    <w:div w:id="1265263776">
      <w:bodyDiv w:val="1"/>
      <w:marLeft w:val="0"/>
      <w:marRight w:val="0"/>
      <w:marTop w:val="0"/>
      <w:marBottom w:val="0"/>
      <w:divBdr>
        <w:top w:val="none" w:sz="0" w:space="0" w:color="auto"/>
        <w:left w:val="none" w:sz="0" w:space="0" w:color="auto"/>
        <w:bottom w:val="none" w:sz="0" w:space="0" w:color="auto"/>
        <w:right w:val="none" w:sz="0" w:space="0" w:color="auto"/>
      </w:divBdr>
    </w:div>
    <w:div w:id="1273592529">
      <w:bodyDiv w:val="1"/>
      <w:marLeft w:val="0"/>
      <w:marRight w:val="0"/>
      <w:marTop w:val="0"/>
      <w:marBottom w:val="0"/>
      <w:divBdr>
        <w:top w:val="none" w:sz="0" w:space="0" w:color="auto"/>
        <w:left w:val="none" w:sz="0" w:space="0" w:color="auto"/>
        <w:bottom w:val="none" w:sz="0" w:space="0" w:color="auto"/>
        <w:right w:val="none" w:sz="0" w:space="0" w:color="auto"/>
      </w:divBdr>
    </w:div>
    <w:div w:id="1275208042">
      <w:bodyDiv w:val="1"/>
      <w:marLeft w:val="0"/>
      <w:marRight w:val="0"/>
      <w:marTop w:val="0"/>
      <w:marBottom w:val="0"/>
      <w:divBdr>
        <w:top w:val="none" w:sz="0" w:space="0" w:color="auto"/>
        <w:left w:val="none" w:sz="0" w:space="0" w:color="auto"/>
        <w:bottom w:val="none" w:sz="0" w:space="0" w:color="auto"/>
        <w:right w:val="none" w:sz="0" w:space="0" w:color="auto"/>
      </w:divBdr>
    </w:div>
    <w:div w:id="1286278402">
      <w:bodyDiv w:val="1"/>
      <w:marLeft w:val="0"/>
      <w:marRight w:val="0"/>
      <w:marTop w:val="0"/>
      <w:marBottom w:val="0"/>
      <w:divBdr>
        <w:top w:val="none" w:sz="0" w:space="0" w:color="auto"/>
        <w:left w:val="none" w:sz="0" w:space="0" w:color="auto"/>
        <w:bottom w:val="none" w:sz="0" w:space="0" w:color="auto"/>
        <w:right w:val="none" w:sz="0" w:space="0" w:color="auto"/>
      </w:divBdr>
    </w:div>
    <w:div w:id="1299921614">
      <w:bodyDiv w:val="1"/>
      <w:marLeft w:val="0"/>
      <w:marRight w:val="0"/>
      <w:marTop w:val="0"/>
      <w:marBottom w:val="0"/>
      <w:divBdr>
        <w:top w:val="none" w:sz="0" w:space="0" w:color="auto"/>
        <w:left w:val="none" w:sz="0" w:space="0" w:color="auto"/>
        <w:bottom w:val="none" w:sz="0" w:space="0" w:color="auto"/>
        <w:right w:val="none" w:sz="0" w:space="0" w:color="auto"/>
      </w:divBdr>
    </w:div>
    <w:div w:id="1326131583">
      <w:bodyDiv w:val="1"/>
      <w:marLeft w:val="0"/>
      <w:marRight w:val="0"/>
      <w:marTop w:val="0"/>
      <w:marBottom w:val="0"/>
      <w:divBdr>
        <w:top w:val="none" w:sz="0" w:space="0" w:color="auto"/>
        <w:left w:val="none" w:sz="0" w:space="0" w:color="auto"/>
        <w:bottom w:val="none" w:sz="0" w:space="0" w:color="auto"/>
        <w:right w:val="none" w:sz="0" w:space="0" w:color="auto"/>
      </w:divBdr>
    </w:div>
    <w:div w:id="1333725003">
      <w:bodyDiv w:val="1"/>
      <w:marLeft w:val="0"/>
      <w:marRight w:val="0"/>
      <w:marTop w:val="0"/>
      <w:marBottom w:val="0"/>
      <w:divBdr>
        <w:top w:val="none" w:sz="0" w:space="0" w:color="auto"/>
        <w:left w:val="none" w:sz="0" w:space="0" w:color="auto"/>
        <w:bottom w:val="none" w:sz="0" w:space="0" w:color="auto"/>
        <w:right w:val="none" w:sz="0" w:space="0" w:color="auto"/>
      </w:divBdr>
    </w:div>
    <w:div w:id="1368217413">
      <w:bodyDiv w:val="1"/>
      <w:marLeft w:val="0"/>
      <w:marRight w:val="0"/>
      <w:marTop w:val="0"/>
      <w:marBottom w:val="0"/>
      <w:divBdr>
        <w:top w:val="none" w:sz="0" w:space="0" w:color="auto"/>
        <w:left w:val="none" w:sz="0" w:space="0" w:color="auto"/>
        <w:bottom w:val="none" w:sz="0" w:space="0" w:color="auto"/>
        <w:right w:val="none" w:sz="0" w:space="0" w:color="auto"/>
      </w:divBdr>
    </w:div>
    <w:div w:id="1419985574">
      <w:bodyDiv w:val="1"/>
      <w:marLeft w:val="0"/>
      <w:marRight w:val="0"/>
      <w:marTop w:val="0"/>
      <w:marBottom w:val="0"/>
      <w:divBdr>
        <w:top w:val="none" w:sz="0" w:space="0" w:color="auto"/>
        <w:left w:val="none" w:sz="0" w:space="0" w:color="auto"/>
        <w:bottom w:val="none" w:sz="0" w:space="0" w:color="auto"/>
        <w:right w:val="none" w:sz="0" w:space="0" w:color="auto"/>
      </w:divBdr>
    </w:div>
    <w:div w:id="1472868740">
      <w:bodyDiv w:val="1"/>
      <w:marLeft w:val="0"/>
      <w:marRight w:val="0"/>
      <w:marTop w:val="0"/>
      <w:marBottom w:val="0"/>
      <w:divBdr>
        <w:top w:val="none" w:sz="0" w:space="0" w:color="auto"/>
        <w:left w:val="none" w:sz="0" w:space="0" w:color="auto"/>
        <w:bottom w:val="none" w:sz="0" w:space="0" w:color="auto"/>
        <w:right w:val="none" w:sz="0" w:space="0" w:color="auto"/>
      </w:divBdr>
    </w:div>
    <w:div w:id="1474905993">
      <w:bodyDiv w:val="1"/>
      <w:marLeft w:val="0"/>
      <w:marRight w:val="0"/>
      <w:marTop w:val="0"/>
      <w:marBottom w:val="0"/>
      <w:divBdr>
        <w:top w:val="none" w:sz="0" w:space="0" w:color="auto"/>
        <w:left w:val="none" w:sz="0" w:space="0" w:color="auto"/>
        <w:bottom w:val="none" w:sz="0" w:space="0" w:color="auto"/>
        <w:right w:val="none" w:sz="0" w:space="0" w:color="auto"/>
      </w:divBdr>
    </w:div>
    <w:div w:id="1481459438">
      <w:bodyDiv w:val="1"/>
      <w:marLeft w:val="0"/>
      <w:marRight w:val="0"/>
      <w:marTop w:val="0"/>
      <w:marBottom w:val="0"/>
      <w:divBdr>
        <w:top w:val="none" w:sz="0" w:space="0" w:color="auto"/>
        <w:left w:val="none" w:sz="0" w:space="0" w:color="auto"/>
        <w:bottom w:val="none" w:sz="0" w:space="0" w:color="auto"/>
        <w:right w:val="none" w:sz="0" w:space="0" w:color="auto"/>
      </w:divBdr>
    </w:div>
    <w:div w:id="1484546157">
      <w:bodyDiv w:val="1"/>
      <w:marLeft w:val="0"/>
      <w:marRight w:val="0"/>
      <w:marTop w:val="0"/>
      <w:marBottom w:val="0"/>
      <w:divBdr>
        <w:top w:val="none" w:sz="0" w:space="0" w:color="auto"/>
        <w:left w:val="none" w:sz="0" w:space="0" w:color="auto"/>
        <w:bottom w:val="none" w:sz="0" w:space="0" w:color="auto"/>
        <w:right w:val="none" w:sz="0" w:space="0" w:color="auto"/>
      </w:divBdr>
    </w:div>
    <w:div w:id="1492021378">
      <w:bodyDiv w:val="1"/>
      <w:marLeft w:val="0"/>
      <w:marRight w:val="0"/>
      <w:marTop w:val="0"/>
      <w:marBottom w:val="0"/>
      <w:divBdr>
        <w:top w:val="none" w:sz="0" w:space="0" w:color="auto"/>
        <w:left w:val="none" w:sz="0" w:space="0" w:color="auto"/>
        <w:bottom w:val="none" w:sz="0" w:space="0" w:color="auto"/>
        <w:right w:val="none" w:sz="0" w:space="0" w:color="auto"/>
      </w:divBdr>
    </w:div>
    <w:div w:id="1497456048">
      <w:bodyDiv w:val="1"/>
      <w:marLeft w:val="0"/>
      <w:marRight w:val="0"/>
      <w:marTop w:val="0"/>
      <w:marBottom w:val="0"/>
      <w:divBdr>
        <w:top w:val="none" w:sz="0" w:space="0" w:color="auto"/>
        <w:left w:val="none" w:sz="0" w:space="0" w:color="auto"/>
        <w:bottom w:val="none" w:sz="0" w:space="0" w:color="auto"/>
        <w:right w:val="none" w:sz="0" w:space="0" w:color="auto"/>
      </w:divBdr>
    </w:div>
    <w:div w:id="1508865813">
      <w:bodyDiv w:val="1"/>
      <w:marLeft w:val="0"/>
      <w:marRight w:val="0"/>
      <w:marTop w:val="0"/>
      <w:marBottom w:val="0"/>
      <w:divBdr>
        <w:top w:val="none" w:sz="0" w:space="0" w:color="auto"/>
        <w:left w:val="none" w:sz="0" w:space="0" w:color="auto"/>
        <w:bottom w:val="none" w:sz="0" w:space="0" w:color="auto"/>
        <w:right w:val="none" w:sz="0" w:space="0" w:color="auto"/>
      </w:divBdr>
    </w:div>
    <w:div w:id="1528172972">
      <w:bodyDiv w:val="1"/>
      <w:marLeft w:val="0"/>
      <w:marRight w:val="0"/>
      <w:marTop w:val="0"/>
      <w:marBottom w:val="0"/>
      <w:divBdr>
        <w:top w:val="none" w:sz="0" w:space="0" w:color="auto"/>
        <w:left w:val="none" w:sz="0" w:space="0" w:color="auto"/>
        <w:bottom w:val="none" w:sz="0" w:space="0" w:color="auto"/>
        <w:right w:val="none" w:sz="0" w:space="0" w:color="auto"/>
      </w:divBdr>
    </w:div>
    <w:div w:id="1530605437">
      <w:bodyDiv w:val="1"/>
      <w:marLeft w:val="0"/>
      <w:marRight w:val="0"/>
      <w:marTop w:val="0"/>
      <w:marBottom w:val="0"/>
      <w:divBdr>
        <w:top w:val="none" w:sz="0" w:space="0" w:color="auto"/>
        <w:left w:val="none" w:sz="0" w:space="0" w:color="auto"/>
        <w:bottom w:val="none" w:sz="0" w:space="0" w:color="auto"/>
        <w:right w:val="none" w:sz="0" w:space="0" w:color="auto"/>
      </w:divBdr>
    </w:div>
    <w:div w:id="1653678491">
      <w:bodyDiv w:val="1"/>
      <w:marLeft w:val="0"/>
      <w:marRight w:val="0"/>
      <w:marTop w:val="0"/>
      <w:marBottom w:val="0"/>
      <w:divBdr>
        <w:top w:val="none" w:sz="0" w:space="0" w:color="auto"/>
        <w:left w:val="none" w:sz="0" w:space="0" w:color="auto"/>
        <w:bottom w:val="none" w:sz="0" w:space="0" w:color="auto"/>
        <w:right w:val="none" w:sz="0" w:space="0" w:color="auto"/>
      </w:divBdr>
    </w:div>
    <w:div w:id="1665205431">
      <w:bodyDiv w:val="1"/>
      <w:marLeft w:val="0"/>
      <w:marRight w:val="0"/>
      <w:marTop w:val="0"/>
      <w:marBottom w:val="0"/>
      <w:divBdr>
        <w:top w:val="none" w:sz="0" w:space="0" w:color="auto"/>
        <w:left w:val="none" w:sz="0" w:space="0" w:color="auto"/>
        <w:bottom w:val="none" w:sz="0" w:space="0" w:color="auto"/>
        <w:right w:val="none" w:sz="0" w:space="0" w:color="auto"/>
      </w:divBdr>
    </w:div>
    <w:div w:id="1681008916">
      <w:bodyDiv w:val="1"/>
      <w:marLeft w:val="0"/>
      <w:marRight w:val="0"/>
      <w:marTop w:val="0"/>
      <w:marBottom w:val="0"/>
      <w:divBdr>
        <w:top w:val="none" w:sz="0" w:space="0" w:color="auto"/>
        <w:left w:val="none" w:sz="0" w:space="0" w:color="auto"/>
        <w:bottom w:val="none" w:sz="0" w:space="0" w:color="auto"/>
        <w:right w:val="none" w:sz="0" w:space="0" w:color="auto"/>
      </w:divBdr>
    </w:div>
    <w:div w:id="1699577740">
      <w:bodyDiv w:val="1"/>
      <w:marLeft w:val="0"/>
      <w:marRight w:val="0"/>
      <w:marTop w:val="0"/>
      <w:marBottom w:val="0"/>
      <w:divBdr>
        <w:top w:val="none" w:sz="0" w:space="0" w:color="auto"/>
        <w:left w:val="none" w:sz="0" w:space="0" w:color="auto"/>
        <w:bottom w:val="none" w:sz="0" w:space="0" w:color="auto"/>
        <w:right w:val="none" w:sz="0" w:space="0" w:color="auto"/>
      </w:divBdr>
    </w:div>
    <w:div w:id="1701473606">
      <w:bodyDiv w:val="1"/>
      <w:marLeft w:val="0"/>
      <w:marRight w:val="0"/>
      <w:marTop w:val="0"/>
      <w:marBottom w:val="0"/>
      <w:divBdr>
        <w:top w:val="none" w:sz="0" w:space="0" w:color="auto"/>
        <w:left w:val="none" w:sz="0" w:space="0" w:color="auto"/>
        <w:bottom w:val="none" w:sz="0" w:space="0" w:color="auto"/>
        <w:right w:val="none" w:sz="0" w:space="0" w:color="auto"/>
      </w:divBdr>
    </w:div>
    <w:div w:id="1721855234">
      <w:bodyDiv w:val="1"/>
      <w:marLeft w:val="0"/>
      <w:marRight w:val="0"/>
      <w:marTop w:val="0"/>
      <w:marBottom w:val="0"/>
      <w:divBdr>
        <w:top w:val="none" w:sz="0" w:space="0" w:color="auto"/>
        <w:left w:val="none" w:sz="0" w:space="0" w:color="auto"/>
        <w:bottom w:val="none" w:sz="0" w:space="0" w:color="auto"/>
        <w:right w:val="none" w:sz="0" w:space="0" w:color="auto"/>
      </w:divBdr>
    </w:div>
    <w:div w:id="1741755213">
      <w:bodyDiv w:val="1"/>
      <w:marLeft w:val="0"/>
      <w:marRight w:val="0"/>
      <w:marTop w:val="0"/>
      <w:marBottom w:val="0"/>
      <w:divBdr>
        <w:top w:val="none" w:sz="0" w:space="0" w:color="auto"/>
        <w:left w:val="none" w:sz="0" w:space="0" w:color="auto"/>
        <w:bottom w:val="none" w:sz="0" w:space="0" w:color="auto"/>
        <w:right w:val="none" w:sz="0" w:space="0" w:color="auto"/>
      </w:divBdr>
    </w:div>
    <w:div w:id="1746957185">
      <w:bodyDiv w:val="1"/>
      <w:marLeft w:val="0"/>
      <w:marRight w:val="0"/>
      <w:marTop w:val="0"/>
      <w:marBottom w:val="0"/>
      <w:divBdr>
        <w:top w:val="none" w:sz="0" w:space="0" w:color="auto"/>
        <w:left w:val="none" w:sz="0" w:space="0" w:color="auto"/>
        <w:bottom w:val="none" w:sz="0" w:space="0" w:color="auto"/>
        <w:right w:val="none" w:sz="0" w:space="0" w:color="auto"/>
      </w:divBdr>
    </w:div>
    <w:div w:id="1749881094">
      <w:bodyDiv w:val="1"/>
      <w:marLeft w:val="0"/>
      <w:marRight w:val="0"/>
      <w:marTop w:val="0"/>
      <w:marBottom w:val="0"/>
      <w:divBdr>
        <w:top w:val="none" w:sz="0" w:space="0" w:color="auto"/>
        <w:left w:val="none" w:sz="0" w:space="0" w:color="auto"/>
        <w:bottom w:val="none" w:sz="0" w:space="0" w:color="auto"/>
        <w:right w:val="none" w:sz="0" w:space="0" w:color="auto"/>
      </w:divBdr>
    </w:div>
    <w:div w:id="1758087219">
      <w:bodyDiv w:val="1"/>
      <w:marLeft w:val="0"/>
      <w:marRight w:val="0"/>
      <w:marTop w:val="0"/>
      <w:marBottom w:val="0"/>
      <w:divBdr>
        <w:top w:val="none" w:sz="0" w:space="0" w:color="auto"/>
        <w:left w:val="none" w:sz="0" w:space="0" w:color="auto"/>
        <w:bottom w:val="none" w:sz="0" w:space="0" w:color="auto"/>
        <w:right w:val="none" w:sz="0" w:space="0" w:color="auto"/>
      </w:divBdr>
    </w:div>
    <w:div w:id="1767384470">
      <w:bodyDiv w:val="1"/>
      <w:marLeft w:val="0"/>
      <w:marRight w:val="0"/>
      <w:marTop w:val="0"/>
      <w:marBottom w:val="0"/>
      <w:divBdr>
        <w:top w:val="none" w:sz="0" w:space="0" w:color="auto"/>
        <w:left w:val="none" w:sz="0" w:space="0" w:color="auto"/>
        <w:bottom w:val="none" w:sz="0" w:space="0" w:color="auto"/>
        <w:right w:val="none" w:sz="0" w:space="0" w:color="auto"/>
      </w:divBdr>
    </w:div>
    <w:div w:id="1782725608">
      <w:bodyDiv w:val="1"/>
      <w:marLeft w:val="0"/>
      <w:marRight w:val="0"/>
      <w:marTop w:val="0"/>
      <w:marBottom w:val="0"/>
      <w:divBdr>
        <w:top w:val="none" w:sz="0" w:space="0" w:color="auto"/>
        <w:left w:val="none" w:sz="0" w:space="0" w:color="auto"/>
        <w:bottom w:val="none" w:sz="0" w:space="0" w:color="auto"/>
        <w:right w:val="none" w:sz="0" w:space="0" w:color="auto"/>
      </w:divBdr>
    </w:div>
    <w:div w:id="1827479448">
      <w:bodyDiv w:val="1"/>
      <w:marLeft w:val="0"/>
      <w:marRight w:val="0"/>
      <w:marTop w:val="0"/>
      <w:marBottom w:val="0"/>
      <w:divBdr>
        <w:top w:val="none" w:sz="0" w:space="0" w:color="auto"/>
        <w:left w:val="none" w:sz="0" w:space="0" w:color="auto"/>
        <w:bottom w:val="none" w:sz="0" w:space="0" w:color="auto"/>
        <w:right w:val="none" w:sz="0" w:space="0" w:color="auto"/>
      </w:divBdr>
    </w:div>
    <w:div w:id="1838031060">
      <w:bodyDiv w:val="1"/>
      <w:marLeft w:val="0"/>
      <w:marRight w:val="0"/>
      <w:marTop w:val="0"/>
      <w:marBottom w:val="0"/>
      <w:divBdr>
        <w:top w:val="none" w:sz="0" w:space="0" w:color="auto"/>
        <w:left w:val="none" w:sz="0" w:space="0" w:color="auto"/>
        <w:bottom w:val="none" w:sz="0" w:space="0" w:color="auto"/>
        <w:right w:val="none" w:sz="0" w:space="0" w:color="auto"/>
      </w:divBdr>
    </w:div>
    <w:div w:id="1849783273">
      <w:bodyDiv w:val="1"/>
      <w:marLeft w:val="0"/>
      <w:marRight w:val="0"/>
      <w:marTop w:val="0"/>
      <w:marBottom w:val="0"/>
      <w:divBdr>
        <w:top w:val="none" w:sz="0" w:space="0" w:color="auto"/>
        <w:left w:val="none" w:sz="0" w:space="0" w:color="auto"/>
        <w:bottom w:val="none" w:sz="0" w:space="0" w:color="auto"/>
        <w:right w:val="none" w:sz="0" w:space="0" w:color="auto"/>
      </w:divBdr>
    </w:div>
    <w:div w:id="1888950950">
      <w:bodyDiv w:val="1"/>
      <w:marLeft w:val="0"/>
      <w:marRight w:val="0"/>
      <w:marTop w:val="0"/>
      <w:marBottom w:val="0"/>
      <w:divBdr>
        <w:top w:val="none" w:sz="0" w:space="0" w:color="auto"/>
        <w:left w:val="none" w:sz="0" w:space="0" w:color="auto"/>
        <w:bottom w:val="none" w:sz="0" w:space="0" w:color="auto"/>
        <w:right w:val="none" w:sz="0" w:space="0" w:color="auto"/>
      </w:divBdr>
    </w:div>
    <w:div w:id="1892106995">
      <w:bodyDiv w:val="1"/>
      <w:marLeft w:val="0"/>
      <w:marRight w:val="0"/>
      <w:marTop w:val="0"/>
      <w:marBottom w:val="0"/>
      <w:divBdr>
        <w:top w:val="none" w:sz="0" w:space="0" w:color="auto"/>
        <w:left w:val="none" w:sz="0" w:space="0" w:color="auto"/>
        <w:bottom w:val="none" w:sz="0" w:space="0" w:color="auto"/>
        <w:right w:val="none" w:sz="0" w:space="0" w:color="auto"/>
      </w:divBdr>
    </w:div>
    <w:div w:id="1950893513">
      <w:bodyDiv w:val="1"/>
      <w:marLeft w:val="0"/>
      <w:marRight w:val="0"/>
      <w:marTop w:val="0"/>
      <w:marBottom w:val="0"/>
      <w:divBdr>
        <w:top w:val="none" w:sz="0" w:space="0" w:color="auto"/>
        <w:left w:val="none" w:sz="0" w:space="0" w:color="auto"/>
        <w:bottom w:val="none" w:sz="0" w:space="0" w:color="auto"/>
        <w:right w:val="none" w:sz="0" w:space="0" w:color="auto"/>
      </w:divBdr>
    </w:div>
    <w:div w:id="1961187189">
      <w:bodyDiv w:val="1"/>
      <w:marLeft w:val="0"/>
      <w:marRight w:val="0"/>
      <w:marTop w:val="0"/>
      <w:marBottom w:val="0"/>
      <w:divBdr>
        <w:top w:val="none" w:sz="0" w:space="0" w:color="auto"/>
        <w:left w:val="none" w:sz="0" w:space="0" w:color="auto"/>
        <w:bottom w:val="none" w:sz="0" w:space="0" w:color="auto"/>
        <w:right w:val="none" w:sz="0" w:space="0" w:color="auto"/>
      </w:divBdr>
    </w:div>
    <w:div w:id="1999527838">
      <w:bodyDiv w:val="1"/>
      <w:marLeft w:val="0"/>
      <w:marRight w:val="0"/>
      <w:marTop w:val="0"/>
      <w:marBottom w:val="0"/>
      <w:divBdr>
        <w:top w:val="none" w:sz="0" w:space="0" w:color="auto"/>
        <w:left w:val="none" w:sz="0" w:space="0" w:color="auto"/>
        <w:bottom w:val="none" w:sz="0" w:space="0" w:color="auto"/>
        <w:right w:val="none" w:sz="0" w:space="0" w:color="auto"/>
      </w:divBdr>
    </w:div>
    <w:div w:id="2010480636">
      <w:bodyDiv w:val="1"/>
      <w:marLeft w:val="0"/>
      <w:marRight w:val="0"/>
      <w:marTop w:val="0"/>
      <w:marBottom w:val="0"/>
      <w:divBdr>
        <w:top w:val="none" w:sz="0" w:space="0" w:color="auto"/>
        <w:left w:val="none" w:sz="0" w:space="0" w:color="auto"/>
        <w:bottom w:val="none" w:sz="0" w:space="0" w:color="auto"/>
        <w:right w:val="none" w:sz="0" w:space="0" w:color="auto"/>
      </w:divBdr>
    </w:div>
    <w:div w:id="2048093048">
      <w:bodyDiv w:val="1"/>
      <w:marLeft w:val="0"/>
      <w:marRight w:val="0"/>
      <w:marTop w:val="0"/>
      <w:marBottom w:val="0"/>
      <w:divBdr>
        <w:top w:val="none" w:sz="0" w:space="0" w:color="auto"/>
        <w:left w:val="none" w:sz="0" w:space="0" w:color="auto"/>
        <w:bottom w:val="none" w:sz="0" w:space="0" w:color="auto"/>
        <w:right w:val="none" w:sz="0" w:space="0" w:color="auto"/>
      </w:divBdr>
    </w:div>
    <w:div w:id="2051226540">
      <w:bodyDiv w:val="1"/>
      <w:marLeft w:val="0"/>
      <w:marRight w:val="0"/>
      <w:marTop w:val="0"/>
      <w:marBottom w:val="0"/>
      <w:divBdr>
        <w:top w:val="none" w:sz="0" w:space="0" w:color="auto"/>
        <w:left w:val="none" w:sz="0" w:space="0" w:color="auto"/>
        <w:bottom w:val="none" w:sz="0" w:space="0" w:color="auto"/>
        <w:right w:val="none" w:sz="0" w:space="0" w:color="auto"/>
      </w:divBdr>
    </w:div>
    <w:div w:id="2096318729">
      <w:bodyDiv w:val="1"/>
      <w:marLeft w:val="0"/>
      <w:marRight w:val="0"/>
      <w:marTop w:val="0"/>
      <w:marBottom w:val="0"/>
      <w:divBdr>
        <w:top w:val="none" w:sz="0" w:space="0" w:color="auto"/>
        <w:left w:val="none" w:sz="0" w:space="0" w:color="auto"/>
        <w:bottom w:val="none" w:sz="0" w:space="0" w:color="auto"/>
        <w:right w:val="none" w:sz="0" w:space="0" w:color="auto"/>
      </w:divBdr>
    </w:div>
    <w:div w:id="21402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AF73-6AB2-4CD6-9B5B-240BFCE0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2311</Words>
  <Characters>13639</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Starčevič</dc:creator>
  <cp:keywords/>
  <dc:description/>
  <cp:lastModifiedBy>Kucerova, Hana</cp:lastModifiedBy>
  <cp:revision>16</cp:revision>
  <dcterms:created xsi:type="dcterms:W3CDTF">2023-04-06T11:43:00Z</dcterms:created>
  <dcterms:modified xsi:type="dcterms:W3CDTF">2023-04-11T13:49:00Z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80710-1564-42b6-983b-5cebee6e2358_Enabled">
    <vt:lpwstr>true</vt:lpwstr>
  </property>
  <property fmtid="{D5CDD505-2E9C-101B-9397-08002B2CF9AE}" pid="3" name="MSIP_Label_7d280710-1564-42b6-983b-5cebee6e2358_SetDate">
    <vt:lpwstr>2023-04-06T14:46:14Z</vt:lpwstr>
  </property>
  <property fmtid="{D5CDD505-2E9C-101B-9397-08002B2CF9AE}" pid="4" name="MSIP_Label_7d280710-1564-42b6-983b-5cebee6e2358_Method">
    <vt:lpwstr>Privileged</vt:lpwstr>
  </property>
  <property fmtid="{D5CDD505-2E9C-101B-9397-08002B2CF9AE}" pid="5" name="MSIP_Label_7d280710-1564-42b6-983b-5cebee6e2358_Name">
    <vt:lpwstr>Public</vt:lpwstr>
  </property>
  <property fmtid="{D5CDD505-2E9C-101B-9397-08002B2CF9AE}" pid="6" name="MSIP_Label_7d280710-1564-42b6-983b-5cebee6e2358_SiteId">
    <vt:lpwstr>e8d897a8-f400-4625-858a-6f3ae627542b</vt:lpwstr>
  </property>
  <property fmtid="{D5CDD505-2E9C-101B-9397-08002B2CF9AE}" pid="7" name="MSIP_Label_7d280710-1564-42b6-983b-5cebee6e2358_ActionId">
    <vt:lpwstr>968dab2f-1f45-478f-8295-a0a7a4ed0062</vt:lpwstr>
  </property>
  <property fmtid="{D5CDD505-2E9C-101B-9397-08002B2CF9AE}" pid="8" name="MSIP_Label_7d280710-1564-42b6-983b-5cebee6e2358_ContentBits">
    <vt:lpwstr>0</vt:lpwstr>
  </property>
</Properties>
</file>