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8D1434">
      <w:pPr>
        <w:spacing w:after="0" w:line="240" w:lineRule="auto"/>
        <w:rPr>
          <w:rFonts w:ascii="Arial Narrow" w:hAnsi="Arial Narrow" w:cs="Times New Roman"/>
          <w:b/>
          <w:bCs/>
          <w:smallCaps/>
        </w:rPr>
      </w:pPr>
    </w:p>
    <w:p w14:paraId="420C7073" w14:textId="704574BB" w:rsidR="00E97FCF" w:rsidRDefault="00E97FCF" w:rsidP="008D1434">
      <w:pPr>
        <w:spacing w:after="0" w:line="240" w:lineRule="auto"/>
        <w:jc w:val="center"/>
        <w:rPr>
          <w:rFonts w:ascii="Arial Narrow" w:hAnsi="Arial Narrow"/>
          <w:b/>
          <w:bCs/>
        </w:rPr>
      </w:pPr>
      <w:r w:rsidRPr="001D5752">
        <w:rPr>
          <w:rFonts w:ascii="Arial Narrow" w:hAnsi="Arial Narrow"/>
          <w:b/>
          <w:bCs/>
        </w:rPr>
        <w:t xml:space="preserve">Podmienky účasti </w:t>
      </w:r>
    </w:p>
    <w:p w14:paraId="24C8CFB5" w14:textId="77777777" w:rsidR="00DF7C09" w:rsidRDefault="00DF7C09" w:rsidP="008D1434">
      <w:pPr>
        <w:spacing w:after="0" w:line="240" w:lineRule="auto"/>
        <w:jc w:val="both"/>
        <w:rPr>
          <w:rFonts w:ascii="Arial Narrow" w:hAnsi="Arial Narrow" w:cs="Arial"/>
          <w:b/>
          <w:u w:val="single"/>
        </w:rPr>
      </w:pPr>
    </w:p>
    <w:p w14:paraId="46D52AB8" w14:textId="3F23BDF9" w:rsidR="00DF7C09" w:rsidRPr="00297284" w:rsidRDefault="00DF7C09" w:rsidP="008D1434">
      <w:pPr>
        <w:pStyle w:val="Odsekzoznamu"/>
        <w:numPr>
          <w:ilvl w:val="0"/>
          <w:numId w:val="25"/>
        </w:num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sidRPr="002775B0">
        <w:rPr>
          <w:rFonts w:ascii="Arial Narrow" w:hAnsi="Arial Narrow" w:cs="Arial"/>
          <w:b/>
          <w:u w:val="single"/>
        </w:rPr>
        <w:t>O</w:t>
      </w:r>
      <w:r w:rsidRPr="002775B0">
        <w:rPr>
          <w:rFonts w:ascii="Arial Narrow" w:hAnsi="Arial Narrow"/>
          <w:b/>
          <w:u w:val="single"/>
        </w:rPr>
        <w:t>sobné</w:t>
      </w:r>
      <w:r w:rsidRPr="002775B0">
        <w:rPr>
          <w:rFonts w:ascii="Arial Narrow" w:hAnsi="Arial Narrow" w:cs="Arial"/>
          <w:b/>
          <w:u w:val="single"/>
        </w:rPr>
        <w:t xml:space="preserve"> postavenie</w:t>
      </w:r>
      <w:r w:rsidRPr="002775B0">
        <w:rPr>
          <w:rFonts w:ascii="Arial Narrow" w:eastAsia="Arial Unicode MS" w:hAnsi="Arial Narrow" w:cs="Arial Unicode MS"/>
          <w:b/>
          <w:color w:val="000000"/>
          <w:szCs w:val="26"/>
          <w:u w:color="000000"/>
          <w:bdr w:val="nil"/>
          <w14:textOutline w14:w="0" w14:cap="flat" w14:cmpd="sng" w14:algn="ctr">
            <w14:noFill/>
            <w14:prstDash w14:val="solid"/>
            <w14:bevel/>
          </w14:textOutline>
        </w:rPr>
        <w:t xml:space="preserve"> </w:t>
      </w:r>
      <w:r w:rsidRPr="002775B0">
        <w:rPr>
          <w:rFonts w:ascii="Arial Narrow" w:eastAsia="Arial" w:hAnsi="Arial Narrow"/>
          <w:b/>
        </w:rPr>
        <w:t>podľa</w:t>
      </w:r>
      <w:r w:rsidRPr="008831EC">
        <w:rPr>
          <w:rFonts w:ascii="Arial Narrow" w:eastAsia="Arial" w:hAnsi="Arial Narrow"/>
          <w:b/>
        </w:rPr>
        <w:t xml:space="preserve"> §</w:t>
      </w:r>
      <w:r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7AD4B81F" w14:textId="77777777" w:rsidR="00DF7C09" w:rsidRDefault="00DF7C09" w:rsidP="002D7552">
      <w:pPr>
        <w:pBdr>
          <w:top w:val="nil"/>
          <w:left w:val="nil"/>
          <w:bottom w:val="nil"/>
          <w:right w:val="nil"/>
          <w:between w:val="nil"/>
          <w:bar w:val="nil"/>
        </w:pBdr>
        <w:spacing w:after="0" w:line="240" w:lineRule="auto"/>
        <w:jc w:val="both"/>
        <w:rPr>
          <w:rFonts w:ascii="Arial Narrow" w:eastAsia="Arial" w:hAnsi="Arial Narrow"/>
          <w:bdr w:val="nil"/>
        </w:rPr>
      </w:pPr>
    </w:p>
    <w:p w14:paraId="4DA870F3" w14:textId="77777777" w:rsidR="00DF7C09" w:rsidRPr="001F4DD6" w:rsidRDefault="00DF7C09" w:rsidP="002D7552">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2020580"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299D691" w14:textId="77777777" w:rsidR="00DF7C09" w:rsidRPr="001F4DD6" w:rsidRDefault="00DF7C09" w:rsidP="008D1434">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52C95510"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D11F3B" w14:textId="77777777" w:rsidR="00DF7C09" w:rsidRPr="001F4DD6" w:rsidRDefault="00DF7C09" w:rsidP="008D1434">
      <w:pPr>
        <w:widowControl w:val="0"/>
        <w:tabs>
          <w:tab w:val="left" w:pos="0"/>
        </w:tabs>
        <w:spacing w:after="0" w:line="240" w:lineRule="auto"/>
        <w:ind w:left="720"/>
        <w:contextualSpacing/>
        <w:jc w:val="both"/>
        <w:rPr>
          <w:rFonts w:ascii="Arial Narrow" w:eastAsia="Arial" w:hAnsi="Arial Narrow"/>
        </w:rPr>
      </w:pPr>
    </w:p>
    <w:p w14:paraId="41A7DACC"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819F12" w14:textId="77777777" w:rsidR="00DF7C09" w:rsidRPr="001F4DD6" w:rsidRDefault="00DF7C09" w:rsidP="008D1434">
      <w:pPr>
        <w:spacing w:after="0" w:line="240" w:lineRule="auto"/>
        <w:ind w:left="681"/>
        <w:contextualSpacing/>
        <w:jc w:val="both"/>
        <w:rPr>
          <w:rFonts w:ascii="Arial Narrow" w:eastAsia="Arial" w:hAnsi="Arial Narrow"/>
        </w:rPr>
      </w:pPr>
    </w:p>
    <w:p w14:paraId="0AC06303"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1A32C08" w14:textId="77777777" w:rsidR="00DF7C09" w:rsidRPr="001F4DD6" w:rsidRDefault="00DF7C09" w:rsidP="008D1434">
      <w:pPr>
        <w:spacing w:after="0" w:line="240" w:lineRule="auto"/>
        <w:ind w:left="681"/>
        <w:contextualSpacing/>
        <w:jc w:val="both"/>
        <w:rPr>
          <w:rFonts w:ascii="Arial Narrow" w:eastAsia="Arial" w:hAnsi="Arial Narrow"/>
        </w:rPr>
      </w:pPr>
    </w:p>
    <w:p w14:paraId="3BDCDC63"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2FFA59F" w14:textId="77777777" w:rsidR="00DF7C09" w:rsidRPr="001F4DD6" w:rsidRDefault="00DF7C09" w:rsidP="008D1434">
      <w:pPr>
        <w:spacing w:after="0" w:line="240" w:lineRule="auto"/>
        <w:ind w:left="720"/>
        <w:contextualSpacing/>
        <w:rPr>
          <w:rFonts w:ascii="Arial Narrow" w:eastAsia="Arial" w:hAnsi="Arial Narrow"/>
        </w:rPr>
      </w:pPr>
    </w:p>
    <w:p w14:paraId="44818E91"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7738BC0B" w14:textId="77777777" w:rsidR="00DF7C09"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47274B" w14:textId="00166BF8" w:rsidR="00DF7C09" w:rsidRPr="0028705E"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9BB412F" w14:textId="77777777" w:rsidR="00DF7C09" w:rsidRPr="001F4DD6"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C09938" w14:textId="77777777" w:rsidR="00DF7C09" w:rsidRPr="00755471"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 xml:space="preserve">výpis z registra trestov záujemcu/uchádzača, jeho štatutárneho orgánu, člena štatutárneho orgánu, člena </w:t>
      </w:r>
      <w:r w:rsidRPr="00755471">
        <w:rPr>
          <w:rFonts w:ascii="Arial Narrow" w:hAnsi="Arial Narrow" w:cs="Tahoma"/>
        </w:rPr>
        <w:lastRenderedPageBreak/>
        <w:t>dozorného orgánu, prokuristu v súlade s § 32 ods. 1 písm. a)  a ods. 2 písm. a) zákona,</w:t>
      </w:r>
    </w:p>
    <w:p w14:paraId="3AC2B79C" w14:textId="77777777" w:rsidR="00DF7C09" w:rsidRPr="00755471"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B0AB356" w14:textId="77777777" w:rsidR="00DF7C09" w:rsidRPr="004B2643"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48ED803" w14:textId="77777777" w:rsidR="00DF7C09" w:rsidRPr="004B2643"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701C8E7" w14:textId="77777777" w:rsidR="00DF7C09" w:rsidRPr="001F4DD6" w:rsidRDefault="00DF7C09" w:rsidP="008D1434">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A850947" w14:textId="77777777" w:rsidR="00DF7C09"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C1CDF2" w14:textId="77777777" w:rsidR="00DF7C09" w:rsidRPr="00297284"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72069EFE" w14:textId="77777777" w:rsidR="00DF7C09" w:rsidRPr="00A435BD" w:rsidRDefault="00DF7C09" w:rsidP="008D1434">
      <w:pPr>
        <w:pStyle w:val="Zkladntext"/>
        <w:numPr>
          <w:ilvl w:val="0"/>
          <w:numId w:val="27"/>
        </w:numPr>
        <w:spacing w:after="0" w:line="240"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30E6D90" w14:textId="77777777" w:rsidR="00DF7C09" w:rsidRDefault="00DF7C09" w:rsidP="008D1434">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B8DE761" w14:textId="77777777" w:rsidR="00DF7C09" w:rsidRPr="001F4DD6" w:rsidRDefault="00DF7C09"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6DF26BAD" w14:textId="77777777" w:rsidR="00DF7C09" w:rsidRPr="001F4DD6"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3568F3" w14:textId="77777777" w:rsidR="00AD3FB2" w:rsidRDefault="00AD3FB2" w:rsidP="008D1434">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0819AADC" w14:textId="3B2E865C" w:rsidR="00DF7C09" w:rsidRDefault="00DF7C09"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02E5578F" w14:textId="335CBE26" w:rsidR="00AD3FB2" w:rsidRDefault="00AD3FB2" w:rsidP="008D1434">
      <w:pPr>
        <w:pBdr>
          <w:top w:val="nil"/>
          <w:left w:val="nil"/>
          <w:bottom w:val="nil"/>
          <w:right w:val="nil"/>
          <w:between w:val="nil"/>
          <w:bar w:val="nil"/>
        </w:pBdr>
        <w:spacing w:after="0" w:line="240" w:lineRule="auto"/>
        <w:jc w:val="both"/>
        <w:rPr>
          <w:rFonts w:ascii="Arial Narrow" w:eastAsia="Arial Unicode MS" w:hAnsi="Arial Narrow"/>
          <w:bdr w:val="nil"/>
        </w:rPr>
      </w:pPr>
    </w:p>
    <w:p w14:paraId="3F6791F2" w14:textId="77777777" w:rsidR="00AD3FB2" w:rsidRDefault="00AD3FB2" w:rsidP="008D1434">
      <w:pPr>
        <w:widowControl w:val="0"/>
        <w:tabs>
          <w:tab w:val="left" w:pos="0"/>
        </w:tabs>
        <w:spacing w:after="0" w:line="240" w:lineRule="auto"/>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0356BEB2" w14:textId="77777777" w:rsidR="00AD3FB2" w:rsidRDefault="00AD3FB2" w:rsidP="008D1434">
      <w:pPr>
        <w:widowControl w:val="0"/>
        <w:tabs>
          <w:tab w:val="left" w:pos="0"/>
        </w:tabs>
        <w:spacing w:after="0" w:line="240" w:lineRule="auto"/>
        <w:jc w:val="both"/>
        <w:rPr>
          <w:rFonts w:ascii="Arial Narrow" w:hAnsi="Arial Narrow"/>
          <w:b/>
          <w:bCs/>
          <w:u w:val="single"/>
          <w:shd w:val="clear" w:color="auto" w:fill="FFFFFF"/>
        </w:rPr>
      </w:pPr>
    </w:p>
    <w:p w14:paraId="07F7904D" w14:textId="31DE549C" w:rsidR="00AD3FB2" w:rsidRPr="001F4DD6" w:rsidRDefault="00AD3FB2"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2DCE5B04" w:rsidR="00690C17" w:rsidRDefault="00690C17" w:rsidP="008D1434">
      <w:pPr>
        <w:widowControl w:val="0"/>
        <w:tabs>
          <w:tab w:val="left" w:pos="0"/>
        </w:tabs>
        <w:spacing w:after="0" w:line="240" w:lineRule="auto"/>
        <w:jc w:val="both"/>
        <w:rPr>
          <w:rFonts w:ascii="Arial Narrow" w:hAnsi="Arial Narrow"/>
          <w:shd w:val="clear" w:color="auto" w:fill="FFFFFF"/>
        </w:rPr>
      </w:pPr>
    </w:p>
    <w:p w14:paraId="60867E8B" w14:textId="77777777" w:rsidR="008D1434" w:rsidRPr="00962F0E" w:rsidRDefault="008D1434" w:rsidP="008D1434">
      <w:pPr>
        <w:widowControl w:val="0"/>
        <w:tabs>
          <w:tab w:val="left" w:pos="0"/>
        </w:tabs>
        <w:spacing w:after="0" w:line="240" w:lineRule="auto"/>
        <w:jc w:val="both"/>
        <w:rPr>
          <w:rFonts w:ascii="Arial Narrow" w:hAnsi="Arial Narrow"/>
          <w:shd w:val="clear" w:color="auto" w:fill="FFFFFF"/>
        </w:rPr>
      </w:pPr>
    </w:p>
    <w:p w14:paraId="1845D51B" w14:textId="77777777" w:rsidR="00E97FCF" w:rsidRPr="00962F0E" w:rsidRDefault="00E97FCF" w:rsidP="008D1434">
      <w:pPr>
        <w:pStyle w:val="Odsekzoznamu"/>
        <w:numPr>
          <w:ilvl w:val="0"/>
          <w:numId w:val="25"/>
        </w:numPr>
        <w:spacing w:after="0" w:line="240" w:lineRule="auto"/>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10D68A3B" w14:textId="77777777" w:rsidR="008D1434" w:rsidRDefault="008D1434" w:rsidP="008D1434">
      <w:pPr>
        <w:spacing w:after="0" w:line="240" w:lineRule="auto"/>
        <w:jc w:val="both"/>
        <w:rPr>
          <w:rFonts w:ascii="Arial Narrow" w:hAnsi="Arial Narrow"/>
        </w:rPr>
      </w:pPr>
    </w:p>
    <w:p w14:paraId="7811BA5B" w14:textId="1181B4EE" w:rsidR="00E97FCF" w:rsidRDefault="00E97FCF" w:rsidP="008D1434">
      <w:pPr>
        <w:spacing w:after="0" w:line="240" w:lineRule="auto"/>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3806CA7B" w14:textId="77777777" w:rsidR="008D1434" w:rsidRPr="00962F0E" w:rsidRDefault="008D1434" w:rsidP="008D1434">
      <w:pPr>
        <w:spacing w:after="0" w:line="240" w:lineRule="auto"/>
        <w:jc w:val="both"/>
        <w:rPr>
          <w:rFonts w:ascii="Arial Narrow" w:hAnsi="Arial Narrow"/>
        </w:rPr>
      </w:pPr>
    </w:p>
    <w:p w14:paraId="09A3638E" w14:textId="7792971D" w:rsidR="00E97FCF" w:rsidRDefault="00B54336" w:rsidP="008D1434">
      <w:pPr>
        <w:spacing w:after="0" w:line="240" w:lineRule="auto"/>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4DBC29D9" w14:textId="469E3C7A" w:rsidR="008D1434" w:rsidRDefault="008D1434" w:rsidP="008D1434">
      <w:pPr>
        <w:spacing w:after="0" w:line="240" w:lineRule="auto"/>
        <w:jc w:val="both"/>
        <w:rPr>
          <w:rFonts w:ascii="Arial Narrow" w:hAnsi="Arial Narrow"/>
          <w:b/>
          <w:bCs/>
        </w:rPr>
      </w:pPr>
    </w:p>
    <w:p w14:paraId="3F82FB92" w14:textId="77777777" w:rsidR="008D1434" w:rsidRPr="000667A7" w:rsidRDefault="008D1434" w:rsidP="008D1434">
      <w:pPr>
        <w:spacing w:after="0" w:line="240" w:lineRule="auto"/>
        <w:jc w:val="both"/>
        <w:rPr>
          <w:rFonts w:ascii="Arial Narrow" w:hAnsi="Arial Narrow"/>
          <w:b/>
          <w:bCs/>
        </w:rPr>
      </w:pPr>
    </w:p>
    <w:p w14:paraId="144A5DA0" w14:textId="2621D357" w:rsidR="00C236AC" w:rsidRPr="00986CAC" w:rsidRDefault="00E97FCF" w:rsidP="008D1434">
      <w:pPr>
        <w:pStyle w:val="Odsekzoznamu"/>
        <w:numPr>
          <w:ilvl w:val="0"/>
          <w:numId w:val="25"/>
        </w:numPr>
        <w:spacing w:after="0" w:line="240" w:lineRule="auto"/>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18CE17B0" w14:textId="4D5C4FBF" w:rsidR="006D460F" w:rsidRPr="00986CAC" w:rsidRDefault="006D460F" w:rsidP="008D1434">
      <w:pPr>
        <w:spacing w:after="0" w:line="240" w:lineRule="auto"/>
        <w:jc w:val="both"/>
        <w:rPr>
          <w:rFonts w:ascii="Arial Narrow" w:hAnsi="Arial Narrow"/>
          <w:b/>
          <w:bCs/>
          <w:lang w:eastAsia="sk-SK"/>
        </w:rPr>
      </w:pPr>
    </w:p>
    <w:p w14:paraId="39DB708A" w14:textId="2A067050" w:rsidR="008D1434" w:rsidRDefault="008D1434" w:rsidP="008D1434">
      <w:pPr>
        <w:pStyle w:val="Odsekzoznamu"/>
        <w:numPr>
          <w:ilvl w:val="1"/>
          <w:numId w:val="25"/>
        </w:numPr>
        <w:spacing w:after="0" w:line="240" w:lineRule="auto"/>
        <w:jc w:val="both"/>
        <w:rPr>
          <w:rFonts w:ascii="Arial Narrow" w:hAnsi="Arial Narrow"/>
          <w:lang w:eastAsia="sk-SK"/>
        </w:rPr>
      </w:pPr>
      <w:r>
        <w:rPr>
          <w:rFonts w:ascii="Arial Narrow" w:hAnsi="Arial Narrow"/>
          <w:lang w:eastAsia="sk-SK"/>
        </w:rPr>
        <w:t xml:space="preserve">§ 34 ods. 1 písm. a) zákona - </w:t>
      </w:r>
      <w:r w:rsidRPr="008D1434">
        <w:rPr>
          <w:rFonts w:ascii="Arial Narrow" w:hAnsi="Arial Narrow"/>
          <w:lang w:eastAsia="sk-SK"/>
        </w:rPr>
        <w:t>zoznam dodávok tovaru za predchádzajúce tri roky od vyhlásenia verejného obstarávania s uvedením cien, lehôt dodania a odberateľov; dokladom je referencia, ak odberateľom bol verejný obstarávateľ alebo obstarávateľ podľa tohto zákona</w:t>
      </w:r>
    </w:p>
    <w:p w14:paraId="7648DA7E" w14:textId="449ACC89" w:rsidR="008D1434" w:rsidRDefault="008D1434" w:rsidP="008D1434">
      <w:pPr>
        <w:spacing w:after="0" w:line="240" w:lineRule="auto"/>
        <w:jc w:val="both"/>
        <w:rPr>
          <w:rFonts w:ascii="Arial Narrow" w:hAnsi="Arial Narrow"/>
          <w:lang w:eastAsia="sk-SK"/>
        </w:rPr>
      </w:pPr>
    </w:p>
    <w:p w14:paraId="45D62F93" w14:textId="77777777" w:rsidR="008D1434" w:rsidRDefault="008D1434" w:rsidP="008D1434">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01A5846E" w14:textId="11A68CCC" w:rsidR="008D1434" w:rsidRDefault="008D1434" w:rsidP="005E7068">
      <w:pPr>
        <w:spacing w:after="0" w:line="240" w:lineRule="auto"/>
        <w:jc w:val="both"/>
        <w:rPr>
          <w:rFonts w:ascii="Arial Narrow" w:hAnsi="Arial Narrow"/>
          <w:lang w:eastAsia="sk-SK"/>
        </w:rPr>
      </w:pPr>
      <w:r>
        <w:rPr>
          <w:rFonts w:ascii="Arial Narrow" w:hAnsi="Arial Narrow"/>
          <w:lang w:eastAsia="sk-SK"/>
        </w:rPr>
        <w:t xml:space="preserve">Uchádzač musí preukázať, že </w:t>
      </w:r>
      <w:r w:rsidR="005E7068" w:rsidRPr="008D1434">
        <w:rPr>
          <w:rFonts w:ascii="Arial Narrow" w:hAnsi="Arial Narrow"/>
          <w:lang w:eastAsia="sk-SK"/>
        </w:rPr>
        <w:t>za predchádzajúc</w:t>
      </w:r>
      <w:r w:rsidR="00DA7229">
        <w:rPr>
          <w:rFonts w:ascii="Arial Narrow" w:hAnsi="Arial Narrow"/>
          <w:lang w:eastAsia="sk-SK"/>
        </w:rPr>
        <w:t>ich</w:t>
      </w:r>
      <w:r w:rsidR="005E7068" w:rsidRPr="008D1434">
        <w:rPr>
          <w:rFonts w:ascii="Arial Narrow" w:hAnsi="Arial Narrow"/>
          <w:lang w:eastAsia="sk-SK"/>
        </w:rPr>
        <w:t xml:space="preserve"> </w:t>
      </w:r>
      <w:r w:rsidR="00DA7229">
        <w:rPr>
          <w:rFonts w:ascii="Arial Narrow" w:hAnsi="Arial Narrow"/>
          <w:lang w:eastAsia="sk-SK"/>
        </w:rPr>
        <w:t xml:space="preserve">5 </w:t>
      </w:r>
      <w:r w:rsidR="005E7068" w:rsidRPr="008D1434">
        <w:rPr>
          <w:rFonts w:ascii="Arial Narrow" w:hAnsi="Arial Narrow"/>
          <w:lang w:eastAsia="sk-SK"/>
        </w:rPr>
        <w:t>rok</w:t>
      </w:r>
      <w:r w:rsidR="00DA7229">
        <w:rPr>
          <w:rFonts w:ascii="Arial Narrow" w:hAnsi="Arial Narrow"/>
          <w:lang w:eastAsia="sk-SK"/>
        </w:rPr>
        <w:t>ov</w:t>
      </w:r>
      <w:r w:rsidR="005E7068" w:rsidRPr="008D1434">
        <w:rPr>
          <w:rFonts w:ascii="Arial Narrow" w:hAnsi="Arial Narrow"/>
          <w:lang w:eastAsia="sk-SK"/>
        </w:rPr>
        <w:t xml:space="preserve"> od vyhlásenia verejného obstarávania</w:t>
      </w:r>
      <w:r w:rsidR="005E7068">
        <w:rPr>
          <w:rFonts w:ascii="Arial Narrow" w:hAnsi="Arial Narrow"/>
          <w:lang w:eastAsia="sk-SK"/>
        </w:rPr>
        <w:t xml:space="preserve"> zrealizoval dodávky analyzátorov dychu v celkovej hodnote min. 500 000 eur bez DPH.</w:t>
      </w:r>
    </w:p>
    <w:p w14:paraId="41C04D27" w14:textId="77777777" w:rsidR="008D1434" w:rsidRPr="008D1434" w:rsidRDefault="008D1434" w:rsidP="008D1434">
      <w:pPr>
        <w:spacing w:after="0" w:line="240" w:lineRule="auto"/>
        <w:jc w:val="both"/>
        <w:rPr>
          <w:rFonts w:ascii="Arial Narrow" w:hAnsi="Arial Narrow"/>
          <w:lang w:eastAsia="sk-SK"/>
        </w:rPr>
      </w:pPr>
    </w:p>
    <w:p w14:paraId="4F7B0BC3" w14:textId="26021B3B" w:rsidR="006D460F" w:rsidRDefault="006D460F" w:rsidP="008D1434">
      <w:pPr>
        <w:pStyle w:val="Odsekzoznamu"/>
        <w:numPr>
          <w:ilvl w:val="1"/>
          <w:numId w:val="25"/>
        </w:numPr>
        <w:spacing w:after="0" w:line="240" w:lineRule="auto"/>
        <w:jc w:val="both"/>
        <w:rPr>
          <w:rFonts w:ascii="Arial Narrow" w:hAnsi="Arial Narrow"/>
          <w:lang w:eastAsia="sk-SK"/>
        </w:rPr>
      </w:pPr>
      <w:r w:rsidRPr="008D1434">
        <w:rPr>
          <w:rFonts w:ascii="Arial Narrow" w:hAnsi="Arial Narrow"/>
          <w:lang w:eastAsia="sk-SK"/>
        </w:rPr>
        <w:t xml:space="preserve">§ </w:t>
      </w:r>
      <w:r w:rsidRPr="008D1434">
        <w:rPr>
          <w:rFonts w:ascii="Arial Narrow" w:hAnsi="Arial Narrow"/>
        </w:rPr>
        <w:t>34</w:t>
      </w:r>
      <w:r w:rsidRPr="008D1434">
        <w:rPr>
          <w:rFonts w:ascii="Arial Narrow" w:hAnsi="Arial Narrow"/>
          <w:lang w:eastAsia="sk-SK"/>
        </w:rPr>
        <w:t xml:space="preserve"> ods. 1 písm</w:t>
      </w:r>
      <w:r w:rsidRPr="006D460F">
        <w:rPr>
          <w:rFonts w:ascii="Arial Narrow" w:hAnsi="Arial Narrow"/>
          <w:lang w:eastAsia="sk-SK"/>
        </w:rPr>
        <w:t xml:space="preserve">. </w:t>
      </w:r>
      <w:r w:rsidR="00CB7F3D">
        <w:rPr>
          <w:rFonts w:ascii="Arial Narrow" w:hAnsi="Arial Narrow"/>
          <w:lang w:eastAsia="sk-SK"/>
        </w:rPr>
        <w:t>d</w:t>
      </w:r>
      <w:r w:rsidRPr="006D460F">
        <w:rPr>
          <w:rFonts w:ascii="Arial Narrow" w:hAnsi="Arial Narrow"/>
          <w:lang w:eastAsia="sk-SK"/>
        </w:rPr>
        <w:t xml:space="preserve">) </w:t>
      </w:r>
      <w:r>
        <w:rPr>
          <w:rFonts w:ascii="Arial Narrow" w:hAnsi="Arial Narrow"/>
          <w:lang w:eastAsia="sk-SK"/>
        </w:rPr>
        <w:t xml:space="preserve">zákona </w:t>
      </w:r>
      <w:r w:rsidRPr="006D460F">
        <w:rPr>
          <w:rFonts w:ascii="Arial Narrow" w:hAnsi="Arial Narrow"/>
          <w:lang w:eastAsia="sk-SK"/>
        </w:rPr>
        <w:t xml:space="preserve">– </w:t>
      </w:r>
      <w:r w:rsidR="00CB7F3D" w:rsidRPr="00CB7F3D">
        <w:rPr>
          <w:rFonts w:ascii="Arial Narrow" w:hAnsi="Arial Narrow"/>
          <w:lang w:eastAsia="sk-SK"/>
        </w:rPr>
        <w:t>opis technického vybavenia, študijných a výskumných zariadení a opatrení použitých uchádzačom alebo záujemcom na zabezpečenie kvality</w:t>
      </w:r>
      <w:r w:rsidR="00841910">
        <w:rPr>
          <w:rFonts w:ascii="Arial Narrow" w:hAnsi="Arial Narrow"/>
          <w:lang w:eastAsia="sk-SK"/>
        </w:rPr>
        <w:t>:</w:t>
      </w:r>
    </w:p>
    <w:p w14:paraId="0C46E030" w14:textId="77777777" w:rsidR="008D1434" w:rsidRDefault="008D1434" w:rsidP="008D1434">
      <w:pPr>
        <w:spacing w:after="0" w:line="240" w:lineRule="auto"/>
        <w:jc w:val="both"/>
        <w:rPr>
          <w:rFonts w:ascii="Arial Narrow" w:hAnsi="Arial Narrow"/>
          <w:lang w:eastAsia="sk-SK"/>
        </w:rPr>
      </w:pPr>
    </w:p>
    <w:p w14:paraId="0B9CF9D3" w14:textId="0C5DF9DA" w:rsidR="00841910" w:rsidRDefault="00841910" w:rsidP="008D1434">
      <w:pPr>
        <w:spacing w:after="0" w:line="240" w:lineRule="auto"/>
        <w:jc w:val="both"/>
        <w:rPr>
          <w:rFonts w:ascii="Arial Narrow" w:hAnsi="Arial Narrow"/>
          <w:lang w:eastAsia="sk-SK"/>
        </w:rPr>
      </w:pPr>
      <w:r>
        <w:rPr>
          <w:rFonts w:ascii="Arial Narrow" w:hAnsi="Arial Narrow"/>
          <w:lang w:eastAsia="sk-SK"/>
        </w:rPr>
        <w:lastRenderedPageBreak/>
        <w:t>Minimálna požadovaná úroveň štandardov:</w:t>
      </w:r>
    </w:p>
    <w:p w14:paraId="571F8844" w14:textId="085EAEA4" w:rsidR="00CB7F3D" w:rsidRDefault="00CB7F3D" w:rsidP="008D1434">
      <w:pPr>
        <w:spacing w:after="0" w:line="240" w:lineRule="auto"/>
        <w:jc w:val="both"/>
        <w:rPr>
          <w:rFonts w:ascii="Arial Narrow" w:hAnsi="Arial Narrow"/>
          <w:lang w:eastAsia="sk-SK"/>
        </w:rPr>
      </w:pPr>
      <w:r>
        <w:rPr>
          <w:rFonts w:ascii="Arial Narrow" w:hAnsi="Arial Narrow"/>
          <w:lang w:eastAsia="sk-SK"/>
        </w:rPr>
        <w:t xml:space="preserve">Uchádzač musí preukázať, že je autorizovaným servisným strediskom na vykonávanie servisu </w:t>
      </w:r>
      <w:r w:rsidR="00CE1124">
        <w:rPr>
          <w:rFonts w:ascii="Arial Narrow" w:hAnsi="Arial Narrow"/>
          <w:lang w:eastAsia="sk-SK"/>
        </w:rPr>
        <w:t xml:space="preserve">ním ponúkaného </w:t>
      </w:r>
      <w:r>
        <w:rPr>
          <w:rFonts w:ascii="Arial Narrow" w:hAnsi="Arial Narrow"/>
          <w:lang w:eastAsia="sk-SK"/>
        </w:rPr>
        <w:t>analyzátorov dychu.</w:t>
      </w:r>
    </w:p>
    <w:p w14:paraId="7000FD6B" w14:textId="51CA028B" w:rsidR="00CB7F3D" w:rsidRDefault="00CB7F3D" w:rsidP="008D1434">
      <w:pPr>
        <w:spacing w:after="0" w:line="240" w:lineRule="auto"/>
        <w:jc w:val="both"/>
        <w:rPr>
          <w:rFonts w:ascii="Arial Narrow" w:hAnsi="Arial Narrow"/>
          <w:lang w:eastAsia="sk-SK"/>
        </w:rPr>
      </w:pPr>
      <w:r>
        <w:rPr>
          <w:rFonts w:ascii="Arial Narrow" w:hAnsi="Arial Narrow"/>
          <w:lang w:eastAsia="sk-SK"/>
        </w:rPr>
        <w:t>Za účelom preukázania splnenia tejto podmienky uchádzač predloží potvrdenie výrobcu alebo výrobcom poverenej osoby preukazujúce, že uchádzač je autorizovaným servisným strediskom.</w:t>
      </w:r>
    </w:p>
    <w:p w14:paraId="421A15C9" w14:textId="77777777" w:rsidR="00CB7F3D" w:rsidRDefault="00CB7F3D" w:rsidP="008D1434">
      <w:pPr>
        <w:spacing w:after="0" w:line="240" w:lineRule="auto"/>
        <w:jc w:val="both"/>
        <w:rPr>
          <w:rFonts w:ascii="Arial Narrow" w:hAnsi="Arial Narrow"/>
          <w:lang w:eastAsia="sk-SK"/>
        </w:rPr>
      </w:pPr>
    </w:p>
    <w:p w14:paraId="0BBA7B47" w14:textId="167A0FD3" w:rsidR="006D460F" w:rsidRPr="00986CAC" w:rsidRDefault="006D460F" w:rsidP="008D1434">
      <w:pPr>
        <w:spacing w:after="0" w:line="240" w:lineRule="auto"/>
        <w:jc w:val="both"/>
        <w:rPr>
          <w:rFonts w:ascii="Arial Narrow" w:hAnsi="Arial Narrow"/>
          <w:b/>
          <w:bCs/>
          <w:lang w:eastAsia="sk-SK"/>
        </w:rPr>
      </w:pPr>
    </w:p>
    <w:p w14:paraId="39FB1469" w14:textId="6A6F87F0" w:rsidR="008B77FB" w:rsidRDefault="008B77FB" w:rsidP="008D1434">
      <w:pPr>
        <w:pStyle w:val="Odsekzoznamu"/>
        <w:numPr>
          <w:ilvl w:val="1"/>
          <w:numId w:val="25"/>
        </w:numPr>
        <w:spacing w:after="0" w:line="240" w:lineRule="auto"/>
        <w:jc w:val="both"/>
        <w:rPr>
          <w:rFonts w:ascii="Arial Narrow" w:hAnsi="Arial Narrow"/>
          <w:lang w:eastAsia="sk-SK"/>
        </w:rPr>
      </w:pPr>
      <w:r>
        <w:rPr>
          <w:rFonts w:ascii="Arial Narrow" w:hAnsi="Arial Narrow"/>
          <w:lang w:eastAsia="sk-SK"/>
        </w:rPr>
        <w:t xml:space="preserve">§ 34 ods. 1 písm. g) zákona - </w:t>
      </w:r>
      <w:r w:rsidRPr="008B77FB">
        <w:rPr>
          <w:rFonts w:ascii="Arial Narrow" w:hAnsi="Arial Narrow"/>
          <w:lang w:eastAsia="sk-SK"/>
        </w:rPr>
        <w:t>údaj</w:t>
      </w:r>
      <w:r w:rsidR="00841910">
        <w:rPr>
          <w:rFonts w:ascii="Arial Narrow" w:hAnsi="Arial Narrow"/>
          <w:lang w:eastAsia="sk-SK"/>
        </w:rPr>
        <w:t>e</w:t>
      </w:r>
      <w:r w:rsidRPr="008B77FB">
        <w:rPr>
          <w:rFonts w:ascii="Arial Narrow" w:hAnsi="Arial Narrow"/>
          <w:lang w:eastAsia="sk-SK"/>
        </w:rPr>
        <w:t xml:space="preserve"> o vzdelaní a odbornej praxi alebo o odbornej kvalifikácií osôb určených na plnenie zmluvy</w:t>
      </w:r>
      <w:r>
        <w:rPr>
          <w:rFonts w:ascii="Arial Narrow" w:hAnsi="Arial Narrow"/>
          <w:lang w:eastAsia="sk-SK"/>
        </w:rPr>
        <w:t>.</w:t>
      </w:r>
    </w:p>
    <w:p w14:paraId="3C4EBE13" w14:textId="77777777" w:rsidR="008D1434" w:rsidRDefault="008D1434" w:rsidP="008D1434">
      <w:pPr>
        <w:spacing w:after="0" w:line="240" w:lineRule="auto"/>
        <w:jc w:val="both"/>
        <w:rPr>
          <w:rFonts w:ascii="Arial Narrow" w:hAnsi="Arial Narrow"/>
          <w:lang w:eastAsia="sk-SK"/>
        </w:rPr>
      </w:pPr>
    </w:p>
    <w:p w14:paraId="16F358EC" w14:textId="4B52A347" w:rsidR="00841910" w:rsidRDefault="00841910" w:rsidP="008D1434">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796823DB" w14:textId="0261ADAB" w:rsidR="008B77FB" w:rsidRDefault="008B77FB" w:rsidP="008D1434">
      <w:pPr>
        <w:spacing w:after="0" w:line="240" w:lineRule="auto"/>
        <w:jc w:val="both"/>
        <w:rPr>
          <w:rFonts w:ascii="Arial Narrow" w:hAnsi="Arial Narrow"/>
          <w:lang w:eastAsia="sk-SK"/>
        </w:rPr>
      </w:pPr>
      <w:r>
        <w:rPr>
          <w:rFonts w:ascii="Arial Narrow" w:hAnsi="Arial Narrow"/>
          <w:lang w:eastAsia="sk-SK"/>
        </w:rPr>
        <w:t xml:space="preserve">Uchádzač musí preukázať, že pre účely plnenia zmluvy má k dispozícii min. </w:t>
      </w:r>
      <w:r w:rsidR="001223E4">
        <w:rPr>
          <w:rFonts w:ascii="Arial Narrow" w:hAnsi="Arial Narrow"/>
          <w:lang w:eastAsia="sk-SK"/>
        </w:rPr>
        <w:t xml:space="preserve">dvoch servisných technikov. Servisný technik musí mať znalosti v oblasti servisu </w:t>
      </w:r>
      <w:r w:rsidR="00CE1124">
        <w:rPr>
          <w:rFonts w:ascii="Arial Narrow" w:hAnsi="Arial Narrow"/>
          <w:lang w:eastAsia="sk-SK"/>
        </w:rPr>
        <w:t xml:space="preserve">uchádzačom ponúkaného </w:t>
      </w:r>
      <w:r w:rsidR="001223E4">
        <w:rPr>
          <w:rFonts w:ascii="Arial Narrow" w:hAnsi="Arial Narrow"/>
          <w:lang w:eastAsia="sk-SK"/>
        </w:rPr>
        <w:t>analyzátor</w:t>
      </w:r>
      <w:r w:rsidR="00CE1124">
        <w:rPr>
          <w:rFonts w:ascii="Arial Narrow" w:hAnsi="Arial Narrow"/>
          <w:lang w:eastAsia="sk-SK"/>
        </w:rPr>
        <w:t>u</w:t>
      </w:r>
      <w:r w:rsidR="001223E4">
        <w:rPr>
          <w:rFonts w:ascii="Arial Narrow" w:hAnsi="Arial Narrow"/>
          <w:lang w:eastAsia="sk-SK"/>
        </w:rPr>
        <w:t xml:space="preserve"> dychu. Za účelom preukázania splnenia tejto podmienky uchádzač predloží potvrdenie výrobcu alebo výrobcom poverenej osoby preukazujúce absolvovanie </w:t>
      </w:r>
      <w:r w:rsidR="00986CAC">
        <w:rPr>
          <w:rFonts w:ascii="Arial Narrow" w:hAnsi="Arial Narrow"/>
          <w:lang w:eastAsia="sk-SK"/>
        </w:rPr>
        <w:t>vzdelávania/</w:t>
      </w:r>
      <w:r w:rsidR="001223E4">
        <w:rPr>
          <w:rFonts w:ascii="Arial Narrow" w:hAnsi="Arial Narrow"/>
          <w:lang w:eastAsia="sk-SK"/>
        </w:rPr>
        <w:t xml:space="preserve">školenia na servis </w:t>
      </w:r>
      <w:r w:rsidR="00CE1124">
        <w:rPr>
          <w:rFonts w:ascii="Arial Narrow" w:hAnsi="Arial Narrow"/>
          <w:lang w:eastAsia="sk-SK"/>
        </w:rPr>
        <w:t xml:space="preserve">ponúkaného </w:t>
      </w:r>
      <w:r w:rsidR="001223E4">
        <w:rPr>
          <w:rFonts w:ascii="Arial Narrow" w:hAnsi="Arial Narrow"/>
          <w:lang w:eastAsia="sk-SK"/>
        </w:rPr>
        <w:t>analyzátorov dychu.</w:t>
      </w:r>
    </w:p>
    <w:p w14:paraId="59E5AB6D" w14:textId="4F9C19FA" w:rsidR="00986CAC" w:rsidRDefault="00986CAC" w:rsidP="008D1434">
      <w:pPr>
        <w:spacing w:after="0" w:line="240" w:lineRule="auto"/>
        <w:jc w:val="both"/>
        <w:rPr>
          <w:rFonts w:ascii="Arial Narrow" w:hAnsi="Arial Narrow"/>
          <w:lang w:eastAsia="sk-SK"/>
        </w:rPr>
      </w:pPr>
      <w:r>
        <w:rPr>
          <w:rFonts w:ascii="Arial Narrow" w:hAnsi="Arial Narrow"/>
          <w:lang w:eastAsia="sk-SK"/>
        </w:rPr>
        <w:t>Uchádzač tiež predloží informáciu, či príslušný servisný technik je jeho zamestnancom.</w:t>
      </w:r>
    </w:p>
    <w:p w14:paraId="329D6A4E" w14:textId="33DEAC3B" w:rsidR="006C2C3D" w:rsidRDefault="006C2C3D" w:rsidP="008D1434">
      <w:pPr>
        <w:spacing w:after="0" w:line="240" w:lineRule="auto"/>
        <w:jc w:val="both"/>
        <w:rPr>
          <w:rFonts w:ascii="Arial Narrow" w:hAnsi="Arial Narrow"/>
          <w:lang w:eastAsia="sk-SK"/>
        </w:rPr>
      </w:pPr>
    </w:p>
    <w:p w14:paraId="0082184C" w14:textId="77777777" w:rsidR="008D1434" w:rsidRDefault="008D1434" w:rsidP="008D1434">
      <w:pPr>
        <w:spacing w:after="0" w:line="240" w:lineRule="auto"/>
        <w:jc w:val="both"/>
        <w:rPr>
          <w:rFonts w:ascii="Arial Narrow" w:hAnsi="Arial Narrow"/>
          <w:lang w:eastAsia="sk-SK"/>
        </w:rPr>
      </w:pPr>
    </w:p>
    <w:p w14:paraId="229BC8CA" w14:textId="707E3579" w:rsidR="006C2C3D" w:rsidRDefault="006C2C3D" w:rsidP="008D1434">
      <w:pPr>
        <w:spacing w:after="0" w:line="240" w:lineRule="auto"/>
        <w:jc w:val="both"/>
        <w:rPr>
          <w:rFonts w:ascii="Arial Narrow" w:hAnsi="Arial Narrow"/>
          <w:lang w:eastAsia="sk-SK"/>
        </w:rPr>
      </w:pPr>
      <w:r>
        <w:rPr>
          <w:rFonts w:ascii="Arial Narrow" w:hAnsi="Arial Narrow"/>
          <w:lang w:eastAsia="sk-SK"/>
        </w:rPr>
        <w:t>Podľa § 34 ods. 3 zákona u</w:t>
      </w:r>
      <w:r w:rsidRPr="006C2C3D">
        <w:rPr>
          <w:rFonts w:ascii="Arial Narrow" w:hAnsi="Arial Narrow"/>
          <w:lang w:eastAsia="sk-SK"/>
        </w:rPr>
        <w:t>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58AC2DDD" w14:textId="77777777" w:rsidR="001223E4" w:rsidRPr="00EC6BA1" w:rsidRDefault="001223E4" w:rsidP="008D1434">
      <w:pPr>
        <w:spacing w:after="0" w:line="240" w:lineRule="auto"/>
        <w:jc w:val="both"/>
        <w:rPr>
          <w:rFonts w:ascii="Arial Narrow" w:hAnsi="Arial Narrow"/>
          <w:lang w:eastAsia="sk-SK"/>
        </w:rPr>
      </w:pPr>
    </w:p>
    <w:p w14:paraId="7C0A4487" w14:textId="77777777" w:rsidR="00AC62C5" w:rsidRPr="00AC62C5" w:rsidRDefault="00AC62C5" w:rsidP="008D1434">
      <w:pPr>
        <w:spacing w:after="0" w:line="240" w:lineRule="auto"/>
        <w:rPr>
          <w:rFonts w:ascii="Arial Narrow" w:hAnsi="Arial Narrow"/>
        </w:rPr>
      </w:pPr>
    </w:p>
    <w:p w14:paraId="1C1C32E7" w14:textId="77777777" w:rsidR="00E97FCF" w:rsidRPr="00962F0E" w:rsidRDefault="00E97FCF" w:rsidP="008D1434">
      <w:pPr>
        <w:pStyle w:val="Odsekzoznamu"/>
        <w:numPr>
          <w:ilvl w:val="0"/>
          <w:numId w:val="25"/>
        </w:numPr>
        <w:spacing w:after="0" w:line="240" w:lineRule="auto"/>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8D1434">
      <w:pPr>
        <w:pStyle w:val="Zarkazkladnhotextu2"/>
        <w:spacing w:after="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19EACC51" w:rsidR="00E97FCF" w:rsidRPr="00962F0E" w:rsidRDefault="00E97FCF" w:rsidP="008D1434">
      <w:pPr>
        <w:pStyle w:val="Zarkazkladnhotextu2"/>
        <w:spacing w:after="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v pôvodnej elektronickej podobe</w:t>
      </w:r>
      <w:bookmarkEnd w:id="0"/>
      <w:r w:rsidRPr="00962F0E">
        <w:rPr>
          <w:rFonts w:ascii="Arial Narrow" w:hAnsi="Arial Narrow"/>
        </w:rPr>
        <w:t>.</w:t>
      </w:r>
    </w:p>
    <w:p w14:paraId="77E3267C" w14:textId="77777777" w:rsidR="00E97FCF" w:rsidRPr="00962F0E" w:rsidRDefault="00E97FCF" w:rsidP="008D1434">
      <w:pPr>
        <w:spacing w:after="0" w:line="240" w:lineRule="auto"/>
        <w:rPr>
          <w:rFonts w:ascii="Arial Narrow" w:hAnsi="Arial Narrow" w:cs="Times New Roman"/>
          <w:smallCaps/>
        </w:rPr>
      </w:pPr>
    </w:p>
    <w:p w14:paraId="1C339785" w14:textId="77777777" w:rsidR="00E97FCF" w:rsidRPr="00ED1606" w:rsidRDefault="00E97FCF" w:rsidP="008D1434">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8A23" w14:textId="77777777" w:rsidR="000D4471" w:rsidRDefault="000D4471" w:rsidP="008C695A">
      <w:pPr>
        <w:spacing w:after="0" w:line="240" w:lineRule="auto"/>
      </w:pPr>
      <w:r>
        <w:separator/>
      </w:r>
    </w:p>
  </w:endnote>
  <w:endnote w:type="continuationSeparator" w:id="0">
    <w:p w14:paraId="34937AFB" w14:textId="77777777" w:rsidR="000D4471" w:rsidRDefault="000D4471"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9F42" w14:textId="77777777" w:rsidR="000D4471" w:rsidRDefault="000D4471" w:rsidP="008C695A">
      <w:pPr>
        <w:spacing w:after="0" w:line="240" w:lineRule="auto"/>
      </w:pPr>
      <w:r>
        <w:separator/>
      </w:r>
    </w:p>
  </w:footnote>
  <w:footnote w:type="continuationSeparator" w:id="0">
    <w:p w14:paraId="1EEF37D5" w14:textId="77777777" w:rsidR="000D4471" w:rsidRDefault="000D4471"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13357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75763"/>
    <w:rsid w:val="000A57A5"/>
    <w:rsid w:val="000B4CFC"/>
    <w:rsid w:val="000B7F1A"/>
    <w:rsid w:val="000D4471"/>
    <w:rsid w:val="000E6E3D"/>
    <w:rsid w:val="000F0989"/>
    <w:rsid w:val="001034D0"/>
    <w:rsid w:val="001223E4"/>
    <w:rsid w:val="00176CC7"/>
    <w:rsid w:val="001A206E"/>
    <w:rsid w:val="001D5677"/>
    <w:rsid w:val="001D5752"/>
    <w:rsid w:val="00201D7A"/>
    <w:rsid w:val="00216275"/>
    <w:rsid w:val="00242A5B"/>
    <w:rsid w:val="0024673D"/>
    <w:rsid w:val="00274737"/>
    <w:rsid w:val="002775B0"/>
    <w:rsid w:val="002D7552"/>
    <w:rsid w:val="002E779A"/>
    <w:rsid w:val="002F5BB7"/>
    <w:rsid w:val="002F7ADA"/>
    <w:rsid w:val="00300C5D"/>
    <w:rsid w:val="00325DE8"/>
    <w:rsid w:val="003A2CC5"/>
    <w:rsid w:val="0043690D"/>
    <w:rsid w:val="004537B9"/>
    <w:rsid w:val="004A022D"/>
    <w:rsid w:val="004B57F1"/>
    <w:rsid w:val="004C47C5"/>
    <w:rsid w:val="004D13FE"/>
    <w:rsid w:val="004F0585"/>
    <w:rsid w:val="004F0DED"/>
    <w:rsid w:val="0050160D"/>
    <w:rsid w:val="005058AF"/>
    <w:rsid w:val="00524AB1"/>
    <w:rsid w:val="00547089"/>
    <w:rsid w:val="00556560"/>
    <w:rsid w:val="005675DE"/>
    <w:rsid w:val="00573B63"/>
    <w:rsid w:val="005A7883"/>
    <w:rsid w:val="005B3164"/>
    <w:rsid w:val="005B3550"/>
    <w:rsid w:val="005D7043"/>
    <w:rsid w:val="005E7068"/>
    <w:rsid w:val="00667782"/>
    <w:rsid w:val="00690C17"/>
    <w:rsid w:val="006A0F3B"/>
    <w:rsid w:val="006B6AFA"/>
    <w:rsid w:val="006C2C3D"/>
    <w:rsid w:val="006C5544"/>
    <w:rsid w:val="006D460F"/>
    <w:rsid w:val="006F0CED"/>
    <w:rsid w:val="006F2C99"/>
    <w:rsid w:val="007129BA"/>
    <w:rsid w:val="00712F04"/>
    <w:rsid w:val="00730C55"/>
    <w:rsid w:val="00757F00"/>
    <w:rsid w:val="007812FE"/>
    <w:rsid w:val="007D4B22"/>
    <w:rsid w:val="007E50F7"/>
    <w:rsid w:val="00807ABD"/>
    <w:rsid w:val="00810B99"/>
    <w:rsid w:val="00820F6C"/>
    <w:rsid w:val="00837D91"/>
    <w:rsid w:val="00841910"/>
    <w:rsid w:val="00844C13"/>
    <w:rsid w:val="008451EB"/>
    <w:rsid w:val="00852E22"/>
    <w:rsid w:val="00880B20"/>
    <w:rsid w:val="008B77FB"/>
    <w:rsid w:val="008C695A"/>
    <w:rsid w:val="008D1434"/>
    <w:rsid w:val="008F2E79"/>
    <w:rsid w:val="008F68D7"/>
    <w:rsid w:val="00917A49"/>
    <w:rsid w:val="00955DE6"/>
    <w:rsid w:val="00961567"/>
    <w:rsid w:val="0098614B"/>
    <w:rsid w:val="00986CAC"/>
    <w:rsid w:val="009A087E"/>
    <w:rsid w:val="009D0E79"/>
    <w:rsid w:val="009F786C"/>
    <w:rsid w:val="00A17409"/>
    <w:rsid w:val="00A47AFF"/>
    <w:rsid w:val="00A66C37"/>
    <w:rsid w:val="00AC62C5"/>
    <w:rsid w:val="00AD3FB2"/>
    <w:rsid w:val="00AF086B"/>
    <w:rsid w:val="00B052CB"/>
    <w:rsid w:val="00B136B9"/>
    <w:rsid w:val="00B24856"/>
    <w:rsid w:val="00B508C2"/>
    <w:rsid w:val="00B54336"/>
    <w:rsid w:val="00BB7D39"/>
    <w:rsid w:val="00BE3BD0"/>
    <w:rsid w:val="00C236AC"/>
    <w:rsid w:val="00C57279"/>
    <w:rsid w:val="00CB212E"/>
    <w:rsid w:val="00CB7F3D"/>
    <w:rsid w:val="00CC7251"/>
    <w:rsid w:val="00CE1124"/>
    <w:rsid w:val="00D07678"/>
    <w:rsid w:val="00D17D8F"/>
    <w:rsid w:val="00D2149C"/>
    <w:rsid w:val="00D244EF"/>
    <w:rsid w:val="00D41F06"/>
    <w:rsid w:val="00D66C3E"/>
    <w:rsid w:val="00D75A7A"/>
    <w:rsid w:val="00D82F9F"/>
    <w:rsid w:val="00DA7229"/>
    <w:rsid w:val="00DB5BB6"/>
    <w:rsid w:val="00DB7F7F"/>
    <w:rsid w:val="00DF2467"/>
    <w:rsid w:val="00DF7C09"/>
    <w:rsid w:val="00E236FE"/>
    <w:rsid w:val="00E35DF2"/>
    <w:rsid w:val="00E43DA1"/>
    <w:rsid w:val="00E97FCF"/>
    <w:rsid w:val="00EB7633"/>
    <w:rsid w:val="00EC6BA1"/>
    <w:rsid w:val="00ED06CF"/>
    <w:rsid w:val="00ED1174"/>
    <w:rsid w:val="00ED1606"/>
    <w:rsid w:val="00ED39D7"/>
    <w:rsid w:val="00EF61CC"/>
    <w:rsid w:val="00F1496F"/>
    <w:rsid w:val="00F42BB3"/>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1776</Words>
  <Characters>10124</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30</cp:revision>
  <cp:lastPrinted>2020-07-21T08:05:00Z</cp:lastPrinted>
  <dcterms:created xsi:type="dcterms:W3CDTF">2022-05-03T08:20:00Z</dcterms:created>
  <dcterms:modified xsi:type="dcterms:W3CDTF">2023-03-16T12:47:00Z</dcterms:modified>
</cp:coreProperties>
</file>