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4624B" w14:textId="515EC6E1" w:rsidR="009C61B2" w:rsidRPr="009C61B2" w:rsidRDefault="009C61B2" w:rsidP="009C61B2">
      <w:pPr>
        <w:spacing w:line="360" w:lineRule="auto"/>
        <w:jc w:val="right"/>
        <w:rPr>
          <w:rFonts w:ascii="Arial Narrow" w:hAnsi="Arial Narrow"/>
          <w:sz w:val="20"/>
          <w:szCs w:val="20"/>
        </w:rPr>
      </w:pPr>
      <w:r w:rsidRPr="009C61B2">
        <w:rPr>
          <w:rFonts w:ascii="Arial Narrow" w:hAnsi="Arial Narrow"/>
          <w:sz w:val="20"/>
          <w:szCs w:val="20"/>
        </w:rPr>
        <w:t xml:space="preserve">Príloha č. 6 SP Podmienky účasti </w:t>
      </w:r>
    </w:p>
    <w:p w14:paraId="1F85209D" w14:textId="343AEA2B" w:rsidR="00845404" w:rsidRDefault="00845404" w:rsidP="00C865E5">
      <w:pPr>
        <w:jc w:val="center"/>
        <w:rPr>
          <w:rFonts w:ascii="Arial Narrow" w:hAnsi="Arial Narrow"/>
          <w:b/>
        </w:rPr>
      </w:pPr>
    </w:p>
    <w:p w14:paraId="5336302A" w14:textId="6BFA15AA" w:rsidR="00845404" w:rsidRDefault="00845404" w:rsidP="00C865E5">
      <w:pPr>
        <w:jc w:val="center"/>
        <w:rPr>
          <w:rFonts w:ascii="Arial Narrow" w:hAnsi="Arial Narrow"/>
          <w:b/>
        </w:rPr>
      </w:pPr>
    </w:p>
    <w:p w14:paraId="741E1796" w14:textId="77777777" w:rsidR="00845404" w:rsidRDefault="00845404" w:rsidP="00C865E5">
      <w:pPr>
        <w:jc w:val="center"/>
        <w:rPr>
          <w:rFonts w:ascii="Arial Narrow" w:hAnsi="Arial Narrow"/>
          <w:b/>
        </w:rPr>
      </w:pPr>
    </w:p>
    <w:p w14:paraId="21E3DAE0" w14:textId="474AE6CD" w:rsidR="000660DB" w:rsidRPr="000660DB" w:rsidRDefault="001538ED" w:rsidP="00C865E5">
      <w:pPr>
        <w:jc w:val="center"/>
      </w:pPr>
      <w:r w:rsidRPr="001538ED">
        <w:rPr>
          <w:rFonts w:ascii="Arial Narrow" w:hAnsi="Arial Narrow"/>
          <w:b/>
        </w:rPr>
        <w:t>Zabezpečenie podpory a rozvoja informačného systému účtovníctva fondov (ISUF).</w:t>
      </w:r>
    </w:p>
    <w:p w14:paraId="2ADE5E1A" w14:textId="4A95C9D6" w:rsidR="009C61B2" w:rsidRDefault="009C61B2" w:rsidP="009C61B2">
      <w:pPr>
        <w:tabs>
          <w:tab w:val="left" w:pos="2160"/>
          <w:tab w:val="left" w:pos="2880"/>
          <w:tab w:val="left" w:pos="4500"/>
        </w:tabs>
        <w:jc w:val="both"/>
        <w:rPr>
          <w:rFonts w:ascii="Arial Narrow" w:hAnsi="Arial Narrow" w:cs="Arial"/>
          <w:b/>
          <w:smallCaps/>
          <w:sz w:val="22"/>
          <w:szCs w:val="22"/>
        </w:rPr>
      </w:pPr>
    </w:p>
    <w:p w14:paraId="6F6CF30D" w14:textId="0553EE7C" w:rsidR="00845404" w:rsidRDefault="00845404" w:rsidP="009C61B2">
      <w:pPr>
        <w:tabs>
          <w:tab w:val="left" w:pos="2160"/>
          <w:tab w:val="left" w:pos="2880"/>
          <w:tab w:val="left" w:pos="4500"/>
        </w:tabs>
        <w:jc w:val="both"/>
        <w:rPr>
          <w:rFonts w:ascii="Arial Narrow" w:hAnsi="Arial Narrow" w:cs="Arial"/>
          <w:b/>
          <w:smallCaps/>
          <w:sz w:val="22"/>
          <w:szCs w:val="22"/>
        </w:rPr>
      </w:pPr>
    </w:p>
    <w:p w14:paraId="7FF0B3E1" w14:textId="0C67EA7E" w:rsidR="00845404" w:rsidRDefault="00845404" w:rsidP="009C61B2">
      <w:pPr>
        <w:tabs>
          <w:tab w:val="left" w:pos="2160"/>
          <w:tab w:val="left" w:pos="2880"/>
          <w:tab w:val="left" w:pos="4500"/>
        </w:tabs>
        <w:jc w:val="both"/>
        <w:rPr>
          <w:rFonts w:ascii="Arial Narrow" w:hAnsi="Arial Narrow" w:cs="Arial"/>
          <w:b/>
          <w:smallCaps/>
          <w:sz w:val="22"/>
          <w:szCs w:val="22"/>
        </w:rPr>
      </w:pPr>
    </w:p>
    <w:p w14:paraId="099B9335" w14:textId="77777777" w:rsidR="00845404" w:rsidRDefault="00845404" w:rsidP="009C61B2">
      <w:pPr>
        <w:tabs>
          <w:tab w:val="left" w:pos="2160"/>
          <w:tab w:val="left" w:pos="2880"/>
          <w:tab w:val="left" w:pos="4500"/>
        </w:tabs>
        <w:jc w:val="both"/>
        <w:rPr>
          <w:rFonts w:ascii="Arial Narrow" w:hAnsi="Arial Narrow" w:cs="Arial"/>
          <w:b/>
          <w:smallCaps/>
          <w:sz w:val="22"/>
          <w:szCs w:val="22"/>
        </w:rPr>
      </w:pPr>
      <w:bookmarkStart w:id="0" w:name="_GoBack"/>
      <w:bookmarkEnd w:id="0"/>
    </w:p>
    <w:p w14:paraId="1DD7EC8F" w14:textId="77777777" w:rsidR="009C61B2" w:rsidRDefault="009C61B2" w:rsidP="009C61B2">
      <w:pPr>
        <w:tabs>
          <w:tab w:val="left" w:pos="2160"/>
          <w:tab w:val="left" w:pos="2880"/>
          <w:tab w:val="left" w:pos="4500"/>
        </w:tabs>
        <w:jc w:val="both"/>
        <w:rPr>
          <w:rFonts w:ascii="Arial Narrow" w:hAnsi="Arial Narrow" w:cs="Arial"/>
          <w:b/>
          <w:smallCaps/>
          <w:sz w:val="22"/>
          <w:szCs w:val="22"/>
        </w:rPr>
      </w:pPr>
    </w:p>
    <w:p w14:paraId="3D507534" w14:textId="67C579A0" w:rsidR="00C04F71" w:rsidRPr="008E0F5F" w:rsidRDefault="00C04F71" w:rsidP="009C61B2">
      <w:pPr>
        <w:tabs>
          <w:tab w:val="left" w:pos="2160"/>
          <w:tab w:val="left" w:pos="2880"/>
          <w:tab w:val="left" w:pos="4500"/>
        </w:tabs>
        <w:jc w:val="both"/>
        <w:rPr>
          <w:rFonts w:ascii="Arial Narrow" w:hAnsi="Arial Narrow" w:cs="Arial"/>
          <w:b/>
          <w:smallCaps/>
          <w:sz w:val="22"/>
          <w:szCs w:val="22"/>
        </w:rPr>
      </w:pPr>
      <w:r w:rsidRPr="008E0F5F">
        <w:rPr>
          <w:rFonts w:ascii="Arial Narrow" w:hAnsi="Arial Narrow" w:cs="Arial"/>
          <w:b/>
          <w:smallCaps/>
          <w:sz w:val="22"/>
          <w:szCs w:val="22"/>
        </w:rPr>
        <w:t>doklady preukazujúce splnenie podmienok účasti</w:t>
      </w:r>
    </w:p>
    <w:p w14:paraId="52AD1DB6" w14:textId="77777777" w:rsidR="00C04F71" w:rsidRPr="008E0F5F" w:rsidRDefault="00C04F71" w:rsidP="009C61B2">
      <w:pPr>
        <w:tabs>
          <w:tab w:val="left" w:pos="2160"/>
          <w:tab w:val="left" w:pos="2880"/>
          <w:tab w:val="left" w:pos="4500"/>
        </w:tabs>
        <w:jc w:val="both"/>
        <w:rPr>
          <w:rFonts w:ascii="Arial Narrow" w:hAnsi="Arial Narrow" w:cs="Arial"/>
          <w:b/>
          <w:smallCaps/>
          <w:sz w:val="22"/>
          <w:szCs w:val="22"/>
        </w:rPr>
      </w:pPr>
    </w:p>
    <w:p w14:paraId="5659B671" w14:textId="77777777" w:rsidR="00C04F71" w:rsidRPr="008E0F5F" w:rsidRDefault="00C04F71" w:rsidP="009C61B2">
      <w:pPr>
        <w:pStyle w:val="Odsekzoznamu"/>
        <w:numPr>
          <w:ilvl w:val="0"/>
          <w:numId w:val="1"/>
        </w:numPr>
        <w:tabs>
          <w:tab w:val="num" w:pos="1080"/>
          <w:tab w:val="left" w:pos="2160"/>
          <w:tab w:val="left" w:pos="2880"/>
          <w:tab w:val="left" w:pos="4500"/>
          <w:tab w:val="left" w:leader="dot" w:pos="10034"/>
        </w:tabs>
        <w:jc w:val="both"/>
        <w:rPr>
          <w:rFonts w:ascii="Arial Narrow" w:hAnsi="Arial Narrow" w:cs="Arial"/>
          <w:noProof/>
          <w:vanish/>
          <w:sz w:val="22"/>
          <w:szCs w:val="22"/>
          <w:lang w:eastAsia="sk-SK"/>
        </w:rPr>
      </w:pPr>
    </w:p>
    <w:p w14:paraId="4AB8F966" w14:textId="77777777" w:rsidR="00C04F71" w:rsidRPr="008E0F5F" w:rsidRDefault="00C04F71" w:rsidP="009C61B2">
      <w:pPr>
        <w:pStyle w:val="Odsekzoznamu"/>
        <w:numPr>
          <w:ilvl w:val="0"/>
          <w:numId w:val="9"/>
        </w:numPr>
        <w:tabs>
          <w:tab w:val="num" w:pos="1080"/>
          <w:tab w:val="left" w:pos="2160"/>
          <w:tab w:val="left" w:pos="2880"/>
          <w:tab w:val="left" w:pos="4500"/>
          <w:tab w:val="left" w:leader="dot" w:pos="10034"/>
        </w:tabs>
        <w:jc w:val="both"/>
        <w:rPr>
          <w:rFonts w:ascii="Arial Narrow" w:hAnsi="Arial Narrow" w:cs="Arial"/>
          <w:b/>
          <w:sz w:val="22"/>
          <w:szCs w:val="22"/>
        </w:rPr>
      </w:pPr>
      <w:r w:rsidRPr="008E0F5F">
        <w:rPr>
          <w:rFonts w:ascii="Arial Narrow" w:hAnsi="Arial Narrow" w:cs="Arial"/>
          <w:sz w:val="22"/>
          <w:szCs w:val="22"/>
        </w:rPr>
        <w:t xml:space="preserve">Doklady, prostredníctvom ktorých uchádzač preukazuje splnenie podmienok účasti vo verejnom obstarávaní </w:t>
      </w:r>
      <w:r w:rsidRPr="008E0F5F">
        <w:rPr>
          <w:rFonts w:ascii="Arial Narrow" w:hAnsi="Arial Narrow" w:cs="Arial"/>
          <w:b/>
          <w:sz w:val="22"/>
          <w:szCs w:val="22"/>
          <w:u w:val="single"/>
        </w:rPr>
        <w:t>týkajúcich sa osobného postavenia podľa § 32 zákona</w:t>
      </w:r>
      <w:r w:rsidRPr="008E0F5F">
        <w:rPr>
          <w:rFonts w:ascii="Arial Narrow" w:hAnsi="Arial Narrow" w:cs="Arial"/>
          <w:b/>
          <w:sz w:val="22"/>
          <w:szCs w:val="22"/>
        </w:rPr>
        <w:t>:</w:t>
      </w:r>
    </w:p>
    <w:p w14:paraId="35448A8F" w14:textId="77777777" w:rsidR="00C04F71" w:rsidRPr="008E0F5F" w:rsidRDefault="00C04F71" w:rsidP="009C61B2">
      <w:pPr>
        <w:pStyle w:val="Odsekzoznamu"/>
        <w:tabs>
          <w:tab w:val="num" w:pos="1080"/>
          <w:tab w:val="left" w:pos="2160"/>
          <w:tab w:val="left" w:pos="2880"/>
          <w:tab w:val="left" w:pos="4500"/>
          <w:tab w:val="left" w:leader="dot" w:pos="10034"/>
        </w:tabs>
        <w:ind w:left="360"/>
        <w:jc w:val="both"/>
        <w:rPr>
          <w:rFonts w:ascii="Arial Narrow" w:hAnsi="Arial Narrow" w:cs="Arial"/>
          <w:b/>
          <w:sz w:val="22"/>
          <w:szCs w:val="22"/>
        </w:rPr>
      </w:pPr>
    </w:p>
    <w:p w14:paraId="218454E3" w14:textId="77777777" w:rsidR="00C04F71" w:rsidRPr="008E0F5F" w:rsidRDefault="00C04F71" w:rsidP="009C61B2">
      <w:pPr>
        <w:autoSpaceDE w:val="0"/>
        <w:autoSpaceDN w:val="0"/>
        <w:adjustRightInd w:val="0"/>
        <w:ind w:left="360"/>
        <w:jc w:val="both"/>
        <w:rPr>
          <w:rFonts w:ascii="Arial Narrow" w:hAnsi="Arial Narrow" w:cs="Tahoma"/>
          <w:iCs/>
          <w:color w:val="222222"/>
          <w:sz w:val="22"/>
          <w:szCs w:val="22"/>
          <w:shd w:val="clear" w:color="auto" w:fill="FFFFFF"/>
        </w:rPr>
      </w:pPr>
      <w:r w:rsidRPr="008E0F5F">
        <w:rPr>
          <w:rFonts w:ascii="Arial Narrow" w:hAnsi="Arial Narrow" w:cs="Tahoma"/>
          <w:iCs/>
          <w:color w:val="222222"/>
          <w:sz w:val="22"/>
          <w:szCs w:val="22"/>
          <w:shd w:val="clear" w:color="auto" w:fill="FFFFFF"/>
        </w:rPr>
        <w:t>Uchádzač musí spĺňať podmienky účasti týkajúce sa osobného postavenia podľa § 32 ods. 1 zákona a preukázať ich splnenie dokladmi podľa § 32 ods. 2, resp. ods. 4 a ods. 5 alebo podľa § 152 ods. 1 zákona, v zmysle ktorého hospodársky subjekt vo verejnom obstarávaní môže preukázať splnenie podmienok účasti osobného postavenia zápisom do zoznamu hospodárskych subjektov.</w:t>
      </w:r>
    </w:p>
    <w:p w14:paraId="6CB94022" w14:textId="77777777" w:rsidR="00C04F71" w:rsidRPr="008E0F5F" w:rsidRDefault="00C04F71" w:rsidP="009C61B2">
      <w:pPr>
        <w:autoSpaceDE w:val="0"/>
        <w:autoSpaceDN w:val="0"/>
        <w:adjustRightInd w:val="0"/>
        <w:ind w:left="360"/>
        <w:jc w:val="both"/>
        <w:rPr>
          <w:rFonts w:ascii="Arial Narrow" w:hAnsi="Arial Narrow" w:cs="Tahoma"/>
          <w:sz w:val="22"/>
          <w:szCs w:val="22"/>
        </w:rPr>
      </w:pPr>
    </w:p>
    <w:p w14:paraId="19DE56FC" w14:textId="77777777" w:rsidR="00C04F71" w:rsidRPr="008E0F5F" w:rsidRDefault="00C04F71" w:rsidP="009C61B2">
      <w:pPr>
        <w:ind w:left="360"/>
        <w:jc w:val="both"/>
        <w:rPr>
          <w:rFonts w:ascii="Arial Narrow" w:hAnsi="Arial Narrow" w:cs="Tahoma"/>
          <w:sz w:val="22"/>
          <w:szCs w:val="22"/>
        </w:rPr>
      </w:pPr>
      <w:r w:rsidRPr="008E0F5F">
        <w:rPr>
          <w:rFonts w:ascii="Arial Narrow" w:hAnsi="Arial Narrow" w:cs="Tahoma"/>
          <w:sz w:val="22"/>
          <w:szCs w:val="22"/>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preukazuje člen skupiny len vo vzťahu k tej časti predmetu zákazky, ktorú má zabezpečiť.</w:t>
      </w:r>
    </w:p>
    <w:p w14:paraId="01BBB421" w14:textId="77777777" w:rsidR="00C04F71" w:rsidRPr="008E0F5F" w:rsidRDefault="00C04F71" w:rsidP="009C61B2">
      <w:pPr>
        <w:ind w:left="360"/>
        <w:jc w:val="both"/>
        <w:rPr>
          <w:rFonts w:ascii="Arial Narrow" w:hAnsi="Arial Narrow" w:cs="Tahoma"/>
          <w:sz w:val="22"/>
          <w:szCs w:val="22"/>
        </w:rPr>
      </w:pPr>
    </w:p>
    <w:p w14:paraId="18F9FA68" w14:textId="77777777" w:rsidR="00C04F71" w:rsidRPr="008E0F5F" w:rsidRDefault="00C04F71" w:rsidP="009C61B2">
      <w:pPr>
        <w:ind w:left="360"/>
        <w:jc w:val="both"/>
        <w:rPr>
          <w:rFonts w:ascii="Arial Narrow" w:hAnsi="Arial Narrow" w:cs="Tahoma"/>
          <w:sz w:val="22"/>
          <w:szCs w:val="22"/>
        </w:rPr>
      </w:pPr>
      <w:r w:rsidRPr="008E0F5F">
        <w:rPr>
          <w:rFonts w:ascii="Arial Narrow" w:hAnsi="Arial Narrow" w:cs="Tahoma"/>
          <w:sz w:val="22"/>
          <w:szCs w:val="22"/>
        </w:rPr>
        <w:t>Podľa § 39 ods. 1 zákona o verejnom obstarávaní splnenie podmienky účasti možno preukázať jednotným európskym dokumentom, ktorým hospodársky subjekt môže predbežne nahradiť doklady na preukázanie splnenia podmienok účasti, pričom doklad, resp. doklady nahradené jednotným európskym dokumentom predloží uchádzač verejnému obstarávateľovi do 5 pracovných dní odo dňa doručenia žiadosti, ak verejný obstarávateľ neurčí dlhšiu lehotu (v prípade, že sa uchádzač rozhodne nahradiť doklady preukazujúce podmienky účasti jednotným európsky d</w:t>
      </w:r>
      <w:r w:rsidR="001538ED">
        <w:rPr>
          <w:rFonts w:ascii="Arial Narrow" w:hAnsi="Arial Narrow" w:cs="Tahoma"/>
          <w:sz w:val="22"/>
          <w:szCs w:val="22"/>
        </w:rPr>
        <w:t>okumentom, môže použiť formulár</w:t>
      </w:r>
      <w:r w:rsidRPr="008E0F5F">
        <w:rPr>
          <w:rFonts w:ascii="Arial Narrow" w:hAnsi="Arial Narrow" w:cs="Tahoma"/>
          <w:sz w:val="22"/>
          <w:szCs w:val="22"/>
        </w:rPr>
        <w:t xml:space="preserve">. Textovo editovateľnú podobu formulára vo formáte .rtf uchádzač nájde na stránke </w:t>
      </w:r>
      <w:hyperlink r:id="rId8" w:history="1">
        <w:r w:rsidRPr="008E0F5F">
          <w:rPr>
            <w:rStyle w:val="Hypertextovprepojenie"/>
            <w:rFonts w:ascii="Arial Narrow" w:hAnsi="Arial Narrow" w:cs="Tahoma"/>
            <w:sz w:val="22"/>
            <w:szCs w:val="22"/>
          </w:rPr>
          <w:t>http://www.uvo.gov.sk/legislativametodika-dohlad/jednotny-europsky-dokument-pre-verejne-obstaravanie-553.html</w:t>
        </w:r>
      </w:hyperlink>
      <w:r w:rsidRPr="008E0F5F">
        <w:rPr>
          <w:rFonts w:ascii="Arial Narrow" w:hAnsi="Arial Narrow" w:cs="Tahoma"/>
          <w:sz w:val="22"/>
          <w:szCs w:val="22"/>
        </w:rPr>
        <w:t>. Informácie týkajúce sa postupu a identifikácie verejného obstarávateľa (Časť I Jednotného európskeho dokumentu) do neho sám prenesie/prepíše.</w:t>
      </w:r>
    </w:p>
    <w:p w14:paraId="490825E6" w14:textId="77777777" w:rsidR="00C04F71" w:rsidRPr="008E0F5F" w:rsidRDefault="00C04F71" w:rsidP="009C61B2">
      <w:pPr>
        <w:ind w:left="369"/>
        <w:jc w:val="both"/>
        <w:rPr>
          <w:rFonts w:ascii="Arial Narrow" w:hAnsi="Arial Narrow" w:cs="Tahoma"/>
          <w:sz w:val="22"/>
          <w:szCs w:val="22"/>
        </w:rPr>
      </w:pPr>
      <w:r w:rsidRPr="008E0F5F">
        <w:rPr>
          <w:rFonts w:ascii="Arial Narrow" w:hAnsi="Arial Narrow" w:cs="Tahoma"/>
          <w:i/>
          <w:sz w:val="22"/>
          <w:szCs w:val="22"/>
          <w:u w:val="single"/>
        </w:rPr>
        <w:t>Odôvodnenie primeranosti podmienky účasti vo vzťahu k predmetu zákazky a potrebu jej zahrnutia medzi podmienky účasti podľa § 38 ods. 5 zákona</w:t>
      </w:r>
      <w:r w:rsidRPr="008E0F5F">
        <w:rPr>
          <w:rFonts w:ascii="Arial Narrow" w:hAnsi="Arial Narrow" w:cs="Tahoma"/>
          <w:i/>
          <w:sz w:val="22"/>
          <w:szCs w:val="22"/>
        </w:rPr>
        <w:t>: Podmienky účasti týkajúce sa osobného postavenia sú dané zákonom o verejnom obstarávaní a vyplývajú z § 32</w:t>
      </w:r>
      <w:r w:rsidRPr="008E0F5F">
        <w:rPr>
          <w:rFonts w:ascii="Arial Narrow" w:hAnsi="Arial Narrow" w:cs="Tahoma"/>
          <w:sz w:val="22"/>
          <w:szCs w:val="22"/>
        </w:rPr>
        <w:t>.</w:t>
      </w:r>
    </w:p>
    <w:p w14:paraId="58A2C949" w14:textId="77777777" w:rsidR="00C04F71" w:rsidRPr="008E0F5F" w:rsidRDefault="00C04F71" w:rsidP="009C61B2">
      <w:pPr>
        <w:ind w:left="567"/>
        <w:jc w:val="both"/>
        <w:rPr>
          <w:rFonts w:ascii="Arial Narrow" w:hAnsi="Arial Narrow"/>
          <w:sz w:val="22"/>
          <w:szCs w:val="22"/>
        </w:rPr>
      </w:pPr>
    </w:p>
    <w:p w14:paraId="7810E276" w14:textId="77777777" w:rsidR="00C04F71" w:rsidRPr="008E0F5F" w:rsidRDefault="00C04F71" w:rsidP="009C61B2">
      <w:pPr>
        <w:ind w:left="567"/>
        <w:jc w:val="both"/>
        <w:rPr>
          <w:rFonts w:ascii="Arial Narrow" w:hAnsi="Arial Narrow"/>
          <w:sz w:val="22"/>
          <w:szCs w:val="22"/>
        </w:rPr>
      </w:pPr>
    </w:p>
    <w:p w14:paraId="4D043164" w14:textId="254F3B09" w:rsidR="008E1ECF" w:rsidRPr="00845404" w:rsidRDefault="008E1ECF" w:rsidP="00845404">
      <w:pPr>
        <w:pStyle w:val="Odsekzoznamu"/>
        <w:numPr>
          <w:ilvl w:val="0"/>
          <w:numId w:val="9"/>
        </w:numPr>
        <w:tabs>
          <w:tab w:val="num" w:pos="1080"/>
          <w:tab w:val="left" w:pos="2160"/>
          <w:tab w:val="left" w:pos="2880"/>
          <w:tab w:val="left" w:pos="4500"/>
          <w:tab w:val="left" w:leader="dot" w:pos="10034"/>
        </w:tabs>
        <w:spacing w:after="120"/>
        <w:jc w:val="both"/>
        <w:rPr>
          <w:rFonts w:ascii="Arial Narrow" w:hAnsi="Arial Narrow"/>
          <w:b/>
          <w:sz w:val="22"/>
          <w:szCs w:val="22"/>
        </w:rPr>
      </w:pPr>
      <w:r w:rsidRPr="00845404">
        <w:rPr>
          <w:rFonts w:ascii="Arial Narrow" w:hAnsi="Arial Narrow"/>
          <w:sz w:val="22"/>
          <w:szCs w:val="22"/>
        </w:rPr>
        <w:t>Vyžaduje sa predloženie dokladov podľa § 34 ods. 1 písm. a) a písm. g) zákona, ktorými sa preukazuje splnenie podmienok účasti týkajúcich sa technickej alebo odbornej spôsobilosti:</w:t>
      </w:r>
    </w:p>
    <w:p w14:paraId="5128C7BA" w14:textId="455A286A" w:rsidR="00C04F71" w:rsidRPr="008E1ECF" w:rsidRDefault="008E1ECF" w:rsidP="009C61B2">
      <w:pPr>
        <w:pStyle w:val="Odsekzoznamu"/>
        <w:numPr>
          <w:ilvl w:val="1"/>
          <w:numId w:val="9"/>
        </w:numPr>
        <w:tabs>
          <w:tab w:val="left" w:pos="2160"/>
          <w:tab w:val="left" w:pos="2880"/>
          <w:tab w:val="left" w:pos="4500"/>
          <w:tab w:val="left" w:leader="dot" w:pos="10034"/>
        </w:tabs>
        <w:spacing w:after="120"/>
        <w:jc w:val="both"/>
        <w:rPr>
          <w:rFonts w:ascii="Arial Narrow" w:hAnsi="Arial Narrow"/>
          <w:b/>
          <w:sz w:val="22"/>
          <w:szCs w:val="22"/>
        </w:rPr>
      </w:pPr>
      <w:r w:rsidRPr="008E1ECF">
        <w:rPr>
          <w:rFonts w:ascii="Arial Narrow" w:hAnsi="Arial Narrow" w:cs="Tahoma"/>
          <w:b/>
          <w:sz w:val="22"/>
          <w:szCs w:val="22"/>
        </w:rPr>
        <w:t xml:space="preserve"> </w:t>
      </w:r>
      <w:r w:rsidR="00C04F71" w:rsidRPr="008E1ECF">
        <w:rPr>
          <w:rFonts w:ascii="Arial Narrow" w:hAnsi="Arial Narrow" w:cs="Tahoma"/>
          <w:b/>
          <w:sz w:val="22"/>
          <w:szCs w:val="22"/>
        </w:rPr>
        <w:t xml:space="preserve">§ 34 ods. 1 písm. a) </w:t>
      </w:r>
      <w:r w:rsidR="00C04F71" w:rsidRPr="008E1ECF">
        <w:rPr>
          <w:rFonts w:ascii="Arial Narrow" w:hAnsi="Arial Narrow" w:cs="Tahoma"/>
          <w:sz w:val="22"/>
          <w:szCs w:val="22"/>
        </w:rPr>
        <w:t xml:space="preserve">zákona, zoznamom poskytnutých služieb za predchádzajúce tri roky od vyhlásenia verejného obstarávania </w:t>
      </w:r>
      <w:r w:rsidR="00C04F71" w:rsidRPr="008E1ECF">
        <w:rPr>
          <w:rFonts w:ascii="Arial Narrow" w:hAnsi="Arial Narrow" w:cs="Tahoma"/>
          <w:sz w:val="22"/>
          <w:szCs w:val="22"/>
          <w:u w:val="single"/>
        </w:rPr>
        <w:t>s uvedením cien, lehôt dodania a odberateľov</w:t>
      </w:r>
      <w:r w:rsidR="00C04F71" w:rsidRPr="008E1ECF">
        <w:rPr>
          <w:rFonts w:ascii="Arial Narrow" w:hAnsi="Arial Narrow" w:cs="Tahoma"/>
          <w:sz w:val="22"/>
          <w:szCs w:val="22"/>
        </w:rPr>
        <w:t>. Dokladom je referencia, ak odberateľom bol verejný obstarávateľ alebo obstarávateľ podľa zákona. (Za vyhlásenie verejného obstarávania sa považuje deň zverejnenia oznámenia o vyhlásení verejného obstarávania v Úradnom vestníku Európskej únie alebo vo Vestníku verejného obstarávaniam podľa toho, ktorá skutočnosť nastane skôr).</w:t>
      </w:r>
    </w:p>
    <w:p w14:paraId="508C6A7B" w14:textId="77777777" w:rsidR="00C04F71" w:rsidRPr="008E0F5F" w:rsidRDefault="00C04F71" w:rsidP="009C61B2">
      <w:pPr>
        <w:spacing w:after="80"/>
        <w:ind w:left="794" w:hanging="369"/>
        <w:jc w:val="both"/>
        <w:rPr>
          <w:rFonts w:ascii="Arial Narrow" w:hAnsi="Arial Narrow" w:cs="Tahoma"/>
          <w:noProof w:val="0"/>
          <w:sz w:val="22"/>
          <w:szCs w:val="22"/>
        </w:rPr>
      </w:pPr>
      <w:r w:rsidRPr="008E0F5F">
        <w:rPr>
          <w:rFonts w:ascii="Arial Narrow" w:hAnsi="Arial Narrow" w:cs="Tahoma"/>
          <w:noProof w:val="0"/>
          <w:sz w:val="22"/>
          <w:szCs w:val="22"/>
        </w:rPr>
        <w:tab/>
      </w:r>
      <w:r w:rsidRPr="008E0F5F">
        <w:rPr>
          <w:rFonts w:ascii="Arial Narrow" w:hAnsi="Arial Narrow" w:cs="Tahoma"/>
          <w:noProof w:val="0"/>
          <w:sz w:val="22"/>
          <w:szCs w:val="22"/>
          <w:u w:val="single"/>
        </w:rPr>
        <w:t xml:space="preserve">Referenciou </w:t>
      </w:r>
      <w:r w:rsidRPr="008E0F5F">
        <w:rPr>
          <w:rFonts w:ascii="Arial Narrow" w:hAnsi="Arial Narrow" w:cs="Tahoma"/>
          <w:noProof w:val="0"/>
          <w:sz w:val="22"/>
          <w:szCs w:val="22"/>
        </w:rPr>
        <w:t xml:space="preserve">je elektronický dokument, obsahujúci potvrdenie o poskytnutí služby na základe zmluvy alebo rámcovej dohody uzatvorenej podľa zákona o verejnom obstarávaní, ktorý obsahuje náležitosti podľa § 12 ods. 2 zákona. </w:t>
      </w:r>
    </w:p>
    <w:p w14:paraId="35DDD1A4" w14:textId="77777777" w:rsidR="00C04F71" w:rsidRPr="008E0F5F" w:rsidRDefault="00C04F71" w:rsidP="009C61B2">
      <w:pPr>
        <w:spacing w:after="80"/>
        <w:ind w:left="567"/>
        <w:jc w:val="both"/>
        <w:rPr>
          <w:rFonts w:ascii="Arial Narrow" w:hAnsi="Arial Narrow" w:cs="Tahoma"/>
          <w:noProof w:val="0"/>
          <w:sz w:val="22"/>
          <w:szCs w:val="22"/>
        </w:rPr>
      </w:pPr>
    </w:p>
    <w:p w14:paraId="7AA0728E" w14:textId="77777777" w:rsidR="00845404" w:rsidRDefault="00845404" w:rsidP="009C61B2">
      <w:pPr>
        <w:spacing w:after="80"/>
        <w:ind w:left="794" w:hanging="369"/>
        <w:jc w:val="both"/>
        <w:rPr>
          <w:rFonts w:ascii="Arial Narrow" w:hAnsi="Arial Narrow" w:cs="Tahoma"/>
          <w:noProof w:val="0"/>
          <w:sz w:val="22"/>
          <w:szCs w:val="22"/>
        </w:rPr>
      </w:pPr>
    </w:p>
    <w:p w14:paraId="19C05C11" w14:textId="20CEFAB5" w:rsidR="00C04F71" w:rsidRPr="008E0F5F" w:rsidRDefault="00C04F71" w:rsidP="009C61B2">
      <w:pPr>
        <w:spacing w:after="80"/>
        <w:ind w:left="794" w:hanging="369"/>
        <w:jc w:val="both"/>
        <w:rPr>
          <w:rFonts w:ascii="Arial Narrow" w:hAnsi="Arial Narrow" w:cs="Tahoma"/>
          <w:noProof w:val="0"/>
          <w:sz w:val="22"/>
          <w:szCs w:val="22"/>
        </w:rPr>
      </w:pPr>
      <w:r w:rsidRPr="008E0F5F">
        <w:rPr>
          <w:rFonts w:ascii="Arial Narrow" w:hAnsi="Arial Narrow" w:cs="Tahoma"/>
          <w:noProof w:val="0"/>
          <w:sz w:val="22"/>
          <w:szCs w:val="22"/>
        </w:rPr>
        <w:lastRenderedPageBreak/>
        <w:tab/>
        <w:t>Potvrdenie o poskytnutí služby musí obsahovať min. nasledujúce údaje:</w:t>
      </w:r>
    </w:p>
    <w:p w14:paraId="0398C9B4"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Meno a priezvisko, obchodné meno alebo názov a adresu poskytovateľa,</w:t>
      </w:r>
    </w:p>
    <w:p w14:paraId="177EA37C"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názov zákazníka,</w:t>
      </w:r>
    </w:p>
    <w:p w14:paraId="70527C26"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stručnú identifikáciu plnenia podľa zmluvy,</w:t>
      </w:r>
    </w:p>
    <w:p w14:paraId="2771AF2C"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množstvo, objem alebo rozsah,</w:t>
      </w:r>
    </w:p>
    <w:p w14:paraId="4F59FE14"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miesto, cenu a lehoty dodania plnenia zmluvy,</w:t>
      </w:r>
    </w:p>
    <w:p w14:paraId="4A752FF7"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hodnotenie kvality plnenia,</w:t>
      </w:r>
    </w:p>
    <w:p w14:paraId="0CBDE363"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kontaktnú osobu, u ktorej si verejný obstarávateľ môže overiť pravdivosť poskytnutých informácií,</w:t>
      </w:r>
    </w:p>
    <w:p w14:paraId="6BC8F978" w14:textId="77777777" w:rsidR="00C04F71" w:rsidRPr="008E0F5F" w:rsidRDefault="00C04F71" w:rsidP="009C61B2">
      <w:pPr>
        <w:numPr>
          <w:ilvl w:val="0"/>
          <w:numId w:val="8"/>
        </w:numPr>
        <w:spacing w:after="80"/>
        <w:jc w:val="both"/>
        <w:rPr>
          <w:rFonts w:ascii="Arial Narrow" w:hAnsi="Arial Narrow" w:cs="Tahoma"/>
          <w:noProof w:val="0"/>
          <w:sz w:val="22"/>
          <w:szCs w:val="22"/>
        </w:rPr>
      </w:pPr>
      <w:r w:rsidRPr="008E0F5F">
        <w:rPr>
          <w:rFonts w:ascii="Arial Narrow" w:hAnsi="Arial Narrow" w:cs="Tahoma"/>
          <w:noProof w:val="0"/>
          <w:sz w:val="22"/>
          <w:szCs w:val="22"/>
        </w:rPr>
        <w:t>dátum vyhotovenia.</w:t>
      </w:r>
    </w:p>
    <w:p w14:paraId="55B3DAD7" w14:textId="77777777" w:rsidR="00C04F71" w:rsidRPr="008E0F5F" w:rsidRDefault="00C04F71" w:rsidP="009C61B2">
      <w:pPr>
        <w:spacing w:after="80"/>
        <w:ind w:left="709"/>
        <w:jc w:val="both"/>
        <w:rPr>
          <w:rFonts w:ascii="Arial Narrow" w:hAnsi="Arial Narrow" w:cs="Tahoma"/>
          <w:noProof w:val="0"/>
          <w:sz w:val="22"/>
          <w:szCs w:val="22"/>
        </w:rPr>
      </w:pPr>
      <w:r w:rsidRPr="008E0F5F">
        <w:rPr>
          <w:rFonts w:ascii="Arial Narrow" w:hAnsi="Arial Narrow" w:cs="Tahoma"/>
          <w:noProof w:val="0"/>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63134E86" w14:textId="77777777" w:rsidR="00C04F71" w:rsidRPr="008E0F5F" w:rsidRDefault="00C04F71" w:rsidP="009C61B2">
      <w:pPr>
        <w:spacing w:after="80"/>
        <w:ind w:left="794" w:hanging="86"/>
        <w:jc w:val="both"/>
        <w:rPr>
          <w:rFonts w:ascii="Arial Narrow" w:hAnsi="Arial Narrow" w:cs="Tahoma"/>
          <w:noProof w:val="0"/>
          <w:sz w:val="22"/>
          <w:szCs w:val="22"/>
        </w:rPr>
      </w:pPr>
      <w:r w:rsidRPr="008E0F5F">
        <w:rPr>
          <w:rFonts w:ascii="Arial Narrow" w:hAnsi="Arial Narrow" w:cs="Tahoma"/>
          <w:noProof w:val="0"/>
          <w:sz w:val="22"/>
          <w:szCs w:val="22"/>
          <w:u w:val="single"/>
        </w:rPr>
        <w:t>Minimálna požadovaná úroveň štandardov:</w:t>
      </w:r>
    </w:p>
    <w:p w14:paraId="199ECC29" w14:textId="77777777" w:rsidR="00C04F71" w:rsidRPr="008E0F5F" w:rsidRDefault="00C04F71" w:rsidP="009C61B2">
      <w:pPr>
        <w:spacing w:after="80"/>
        <w:ind w:left="708"/>
        <w:jc w:val="both"/>
        <w:rPr>
          <w:rFonts w:ascii="Arial Narrow" w:hAnsi="Arial Narrow" w:cs="Tahoma"/>
          <w:noProof w:val="0"/>
          <w:sz w:val="22"/>
          <w:szCs w:val="22"/>
        </w:rPr>
      </w:pPr>
      <w:r w:rsidRPr="008E0F5F">
        <w:rPr>
          <w:rFonts w:ascii="Arial Narrow" w:hAnsi="Arial Narrow" w:cs="Tahoma"/>
          <w:noProof w:val="0"/>
          <w:sz w:val="22"/>
          <w:szCs w:val="22"/>
        </w:rPr>
        <w:t xml:space="preserve">Podmienka účasti podľa § 34 ods. 1 písm. a) zákona bude splnená ak zoznam podľa vyššie uvedeného bodu, bude obsahovať realizáciu zmlúv rovnakého alebo podobného charakteru ako je požadovaný predmet zákazky (za zákazku rovnakého alebo podobného charakteru sa považuje zákazka na poskytovanie služieb v oblasti implementácie a podpory informačných systémov) v kumulatívnej hodnote min. </w:t>
      </w:r>
      <w:r>
        <w:rPr>
          <w:rFonts w:ascii="Arial Narrow" w:hAnsi="Arial Narrow" w:cs="Tahoma"/>
          <w:noProof w:val="0"/>
          <w:sz w:val="22"/>
          <w:szCs w:val="22"/>
        </w:rPr>
        <w:t>3</w:t>
      </w:r>
      <w:r w:rsidRPr="008E0F5F">
        <w:rPr>
          <w:rFonts w:ascii="Arial Narrow" w:hAnsi="Arial Narrow" w:cs="Tahoma"/>
          <w:noProof w:val="0"/>
          <w:sz w:val="22"/>
          <w:szCs w:val="22"/>
        </w:rPr>
        <w:t xml:space="preserve"> 000 000 EUR bez DPH, pričom uchádzač týmto zoznamom zároveň preukáže splnenie nasledujúcich podmienok:</w:t>
      </w:r>
    </w:p>
    <w:p w14:paraId="4AC3B864" w14:textId="77777777" w:rsidR="00C04F71" w:rsidRPr="00D758EF" w:rsidRDefault="00C04F71" w:rsidP="009C61B2">
      <w:pPr>
        <w:spacing w:after="80"/>
        <w:ind w:left="720"/>
        <w:jc w:val="both"/>
        <w:rPr>
          <w:rFonts w:ascii="Arial Narrow" w:hAnsi="Arial Narrow" w:cs="Tahoma"/>
          <w:noProof w:val="0"/>
          <w:sz w:val="22"/>
          <w:szCs w:val="22"/>
        </w:rPr>
      </w:pPr>
      <w:r w:rsidRPr="00D758EF">
        <w:rPr>
          <w:rFonts w:ascii="Arial Narrow" w:hAnsi="Arial Narrow" w:cs="Tahoma"/>
          <w:noProof w:val="0"/>
          <w:sz w:val="22"/>
          <w:szCs w:val="22"/>
        </w:rPr>
        <w:t xml:space="preserve">Hodnota minimálne 1 (jedného) z nižšie uvedených projektov (poskytnutých služieb) bola 2 000 000 EUR bez DPH, za obdobie 36 kalendárnych mesiacov, </w:t>
      </w:r>
    </w:p>
    <w:p w14:paraId="5185B3DC" w14:textId="77777777" w:rsidR="00C04F71" w:rsidRPr="00D758EF" w:rsidRDefault="00C04F71" w:rsidP="009C61B2">
      <w:pPr>
        <w:numPr>
          <w:ilvl w:val="1"/>
          <w:numId w:val="3"/>
        </w:numPr>
        <w:spacing w:after="80"/>
        <w:jc w:val="both"/>
        <w:rPr>
          <w:rFonts w:ascii="Arial Narrow" w:hAnsi="Arial Narrow" w:cs="Tahoma"/>
          <w:noProof w:val="0"/>
          <w:sz w:val="22"/>
          <w:szCs w:val="22"/>
        </w:rPr>
      </w:pPr>
      <w:r w:rsidRPr="00D758EF">
        <w:rPr>
          <w:rFonts w:ascii="Arial Narrow" w:hAnsi="Arial Narrow" w:cs="Tahoma"/>
          <w:noProof w:val="0"/>
          <w:sz w:val="22"/>
          <w:szCs w:val="22"/>
        </w:rPr>
        <w:t>Minimálne 1 (jeden) projekt, ktorého predmetom bola</w:t>
      </w:r>
      <w:r>
        <w:rPr>
          <w:rFonts w:ascii="Arial Narrow" w:hAnsi="Arial Narrow" w:cs="Tahoma"/>
          <w:noProof w:val="0"/>
          <w:sz w:val="22"/>
          <w:szCs w:val="22"/>
        </w:rPr>
        <w:t xml:space="preserve"> </w:t>
      </w:r>
      <w:r w:rsidRPr="00A02803">
        <w:rPr>
          <w:rFonts w:ascii="Arial Narrow" w:hAnsi="Arial Narrow" w:cs="Tahoma"/>
          <w:noProof w:val="0"/>
          <w:sz w:val="22"/>
          <w:szCs w:val="22"/>
        </w:rPr>
        <w:t xml:space="preserve">prevádzka aplikácie systému založeného na </w:t>
      </w:r>
      <w:r w:rsidRPr="008C3F67">
        <w:rPr>
          <w:rFonts w:ascii="Arial Narrow" w:hAnsi="Arial Narrow" w:cs="Tahoma"/>
          <w:noProof w:val="0"/>
          <w:sz w:val="22"/>
          <w:szCs w:val="22"/>
        </w:rPr>
        <w:t>platforme SAP,</w:t>
      </w:r>
      <w:r>
        <w:rPr>
          <w:rFonts w:ascii="Arial Narrow" w:hAnsi="Arial Narrow" w:cs="Tahoma"/>
          <w:noProof w:val="0"/>
          <w:sz w:val="22"/>
          <w:szCs w:val="22"/>
        </w:rPr>
        <w:t xml:space="preserve"> </w:t>
      </w:r>
      <w:proofErr w:type="spellStart"/>
      <w:r>
        <w:rPr>
          <w:rFonts w:ascii="Arial Narrow" w:hAnsi="Arial Narrow" w:cs="Tahoma"/>
          <w:noProof w:val="0"/>
          <w:sz w:val="22"/>
          <w:szCs w:val="22"/>
        </w:rPr>
        <w:t>t.j</w:t>
      </w:r>
      <w:proofErr w:type="spellEnd"/>
      <w:r>
        <w:rPr>
          <w:rFonts w:ascii="Arial Narrow" w:hAnsi="Arial Narrow" w:cs="Tahoma"/>
          <w:noProof w:val="0"/>
          <w:sz w:val="22"/>
          <w:szCs w:val="22"/>
        </w:rPr>
        <w:t>.</w:t>
      </w:r>
      <w:r w:rsidRPr="00D758EF">
        <w:rPr>
          <w:rFonts w:ascii="Arial Narrow" w:hAnsi="Arial Narrow" w:cs="Tahoma"/>
          <w:noProof w:val="0"/>
          <w:sz w:val="22"/>
          <w:szCs w:val="22"/>
        </w:rPr>
        <w:t xml:space="preserve"> prevádzka aplikácie, riešenie zálohovania, správa užívateľov aplikácie, systémov a databáz, správa bázy dát databázy s riešením incidentov na báze ITIL procedúr,</w:t>
      </w:r>
    </w:p>
    <w:p w14:paraId="1151EF78" w14:textId="77777777" w:rsidR="00C04F71" w:rsidRPr="008C3F67" w:rsidRDefault="00C04F71" w:rsidP="009C61B2">
      <w:pPr>
        <w:numPr>
          <w:ilvl w:val="1"/>
          <w:numId w:val="3"/>
        </w:numPr>
        <w:spacing w:after="80"/>
        <w:jc w:val="both"/>
        <w:rPr>
          <w:rFonts w:ascii="Arial Narrow" w:hAnsi="Arial Narrow" w:cs="Tahoma"/>
          <w:noProof w:val="0"/>
          <w:sz w:val="22"/>
          <w:szCs w:val="22"/>
        </w:rPr>
      </w:pPr>
      <w:r w:rsidRPr="00D758EF">
        <w:rPr>
          <w:rFonts w:ascii="Arial Narrow" w:hAnsi="Arial Narrow" w:cs="Tahoma"/>
          <w:noProof w:val="0"/>
          <w:sz w:val="22"/>
          <w:szCs w:val="22"/>
        </w:rPr>
        <w:t> Minimálne 1 (jeden) projekt, ktorého predmetom bola podpora prevádzky a údržby informačného systému</w:t>
      </w:r>
      <w:r>
        <w:rPr>
          <w:rFonts w:ascii="Arial Narrow" w:hAnsi="Arial Narrow" w:cs="Tahoma"/>
          <w:noProof w:val="0"/>
          <w:sz w:val="22"/>
          <w:szCs w:val="22"/>
        </w:rPr>
        <w:t xml:space="preserve"> založeného </w:t>
      </w:r>
      <w:r w:rsidRPr="008C3F67">
        <w:rPr>
          <w:rFonts w:ascii="Arial Narrow" w:hAnsi="Arial Narrow" w:cs="Tahoma"/>
          <w:noProof w:val="0"/>
          <w:sz w:val="22"/>
          <w:szCs w:val="22"/>
        </w:rPr>
        <w:t>na platforme SAP, pričom informačný systém je integrovaný na minimálne 2 ďalšie informačné systémy,</w:t>
      </w:r>
    </w:p>
    <w:p w14:paraId="69F409D9" w14:textId="77777777" w:rsidR="00C04F71" w:rsidRPr="008E0F5F" w:rsidRDefault="00C04F71" w:rsidP="009C61B2">
      <w:pPr>
        <w:spacing w:after="80"/>
        <w:ind w:left="567"/>
        <w:jc w:val="both"/>
        <w:rPr>
          <w:rFonts w:ascii="Arial Narrow" w:hAnsi="Arial Narrow" w:cs="Tahoma"/>
          <w:noProof w:val="0"/>
          <w:sz w:val="22"/>
          <w:szCs w:val="22"/>
        </w:rPr>
      </w:pPr>
      <w:r w:rsidRPr="008E0F5F">
        <w:rPr>
          <w:rFonts w:ascii="Arial Narrow" w:hAnsi="Arial Narrow" w:cs="Tahoma"/>
          <w:noProof w:val="0"/>
          <w:sz w:val="22"/>
          <w:szCs w:val="22"/>
        </w:rPr>
        <w:t>Uvedenú podmienku účasti podľa § 34 ods. 1 písm. a) zákona možno splniť aj jedným plnením (zmluvným vzťahom o poskytnutí služieb).</w:t>
      </w:r>
    </w:p>
    <w:p w14:paraId="522ABCD9" w14:textId="77777777" w:rsidR="00C04F71" w:rsidRPr="008E0F5F" w:rsidRDefault="00C04F71" w:rsidP="009C61B2">
      <w:pPr>
        <w:spacing w:after="80"/>
        <w:ind w:left="567"/>
        <w:jc w:val="both"/>
        <w:rPr>
          <w:rFonts w:ascii="Arial Narrow" w:hAnsi="Arial Narrow" w:cs="Tahoma"/>
          <w:noProof w:val="0"/>
          <w:sz w:val="22"/>
          <w:szCs w:val="22"/>
        </w:rPr>
      </w:pPr>
    </w:p>
    <w:p w14:paraId="4C9BA3B4" w14:textId="77777777" w:rsidR="00C04F71" w:rsidRPr="007A0FA3" w:rsidRDefault="00C04F71" w:rsidP="009C61B2">
      <w:pPr>
        <w:pStyle w:val="Odsekzoznamu"/>
        <w:numPr>
          <w:ilvl w:val="1"/>
          <w:numId w:val="9"/>
        </w:numPr>
        <w:tabs>
          <w:tab w:val="left" w:pos="2160"/>
          <w:tab w:val="left" w:pos="2880"/>
          <w:tab w:val="left" w:pos="4500"/>
          <w:tab w:val="left" w:leader="dot" w:pos="10034"/>
        </w:tabs>
        <w:spacing w:after="120"/>
        <w:jc w:val="both"/>
        <w:rPr>
          <w:rFonts w:ascii="Arial Narrow" w:hAnsi="Arial Narrow" w:cs="Tahoma"/>
          <w:sz w:val="22"/>
          <w:szCs w:val="22"/>
        </w:rPr>
      </w:pPr>
      <w:r w:rsidRPr="007A0FA3">
        <w:rPr>
          <w:rFonts w:ascii="Arial Narrow" w:hAnsi="Arial Narrow" w:cs="Tahoma"/>
          <w:b/>
          <w:sz w:val="22"/>
          <w:szCs w:val="22"/>
        </w:rPr>
        <w:t xml:space="preserve">§ 34 ods. 1 písm. g) </w:t>
      </w:r>
      <w:r w:rsidRPr="007A0FA3">
        <w:rPr>
          <w:rFonts w:ascii="Arial Narrow" w:hAnsi="Arial Narrow" w:cs="Tahoma"/>
          <w:sz w:val="22"/>
          <w:szCs w:val="22"/>
        </w:rPr>
        <w:t xml:space="preserve">zákona, údajmi o vzdelaní a odbornej praxi alebo o odbornej kvalifikácii </w:t>
      </w:r>
      <w:r w:rsidRPr="007A0FA3">
        <w:rPr>
          <w:rFonts w:ascii="Arial Narrow" w:hAnsi="Arial Narrow" w:cs="Tahoma"/>
          <w:sz w:val="22"/>
          <w:szCs w:val="22"/>
          <w:u w:val="single"/>
        </w:rPr>
        <w:t>osôb určených na plnenie zmluvy</w:t>
      </w:r>
      <w:r w:rsidRPr="007A0FA3">
        <w:rPr>
          <w:rFonts w:ascii="Arial Narrow" w:hAnsi="Arial Narrow" w:cs="Tahoma"/>
          <w:sz w:val="22"/>
          <w:szCs w:val="22"/>
        </w:rPr>
        <w:t xml:space="preserve"> alebo riadiacich zamestnancov</w:t>
      </w:r>
    </w:p>
    <w:p w14:paraId="0BCE1218" w14:textId="0A8064B0" w:rsidR="00C04F71" w:rsidRPr="008E0F5F" w:rsidRDefault="00C04F71" w:rsidP="009C61B2">
      <w:pPr>
        <w:spacing w:after="80"/>
        <w:ind w:left="567"/>
        <w:jc w:val="both"/>
        <w:rPr>
          <w:rFonts w:ascii="Arial Narrow" w:hAnsi="Arial Narrow" w:cs="Tahoma"/>
          <w:noProof w:val="0"/>
          <w:sz w:val="22"/>
          <w:szCs w:val="22"/>
        </w:rPr>
      </w:pPr>
      <w:r w:rsidRPr="008E0F5F">
        <w:rPr>
          <w:rFonts w:ascii="Arial Narrow" w:hAnsi="Arial Narrow" w:cs="Tahoma"/>
          <w:noProof w:val="0"/>
          <w:sz w:val="22"/>
          <w:szCs w:val="22"/>
        </w:rPr>
        <w:t xml:space="preserve">Verejný obstarávateľ požaduje údaje o odbornej praxi alebo odbornej kvalifikácii osôb zodpovedných za poskytnutie služby od uchádzača preukázať predložením </w:t>
      </w:r>
      <w:r w:rsidRPr="008E0F5F">
        <w:rPr>
          <w:rFonts w:ascii="Arial Narrow" w:hAnsi="Arial Narrow" w:cs="Tahoma"/>
          <w:b/>
          <w:noProof w:val="0"/>
          <w:sz w:val="22"/>
          <w:szCs w:val="22"/>
          <w:u w:val="single"/>
        </w:rPr>
        <w:t>profesijných životopisov</w:t>
      </w:r>
      <w:r w:rsidRPr="008E0F5F">
        <w:rPr>
          <w:rFonts w:ascii="Arial Narrow" w:hAnsi="Arial Narrow" w:cs="Tahoma"/>
          <w:b/>
          <w:noProof w:val="0"/>
          <w:sz w:val="22"/>
          <w:szCs w:val="22"/>
        </w:rPr>
        <w:t xml:space="preserve"> </w:t>
      </w:r>
      <w:r w:rsidRPr="008E0F5F">
        <w:rPr>
          <w:rFonts w:ascii="Arial Narrow" w:hAnsi="Arial Narrow" w:cs="Tahoma"/>
          <w:noProof w:val="0"/>
          <w:sz w:val="22"/>
          <w:szCs w:val="22"/>
        </w:rPr>
        <w:t>podpísaných dotknutou osobou a predložením </w:t>
      </w:r>
      <w:r w:rsidRPr="008E0F5F">
        <w:rPr>
          <w:rFonts w:ascii="Arial Narrow" w:hAnsi="Arial Narrow" w:cs="Tahoma"/>
          <w:b/>
          <w:noProof w:val="0"/>
          <w:sz w:val="22"/>
          <w:szCs w:val="22"/>
          <w:u w:val="single"/>
        </w:rPr>
        <w:t>dokladov, ktoré sú uvedené pri jednotlivých členoch tímu</w:t>
      </w:r>
      <w:r w:rsidRPr="008E0F5F">
        <w:rPr>
          <w:rFonts w:ascii="Arial Narrow" w:hAnsi="Arial Narrow" w:cs="Tahoma"/>
          <w:noProof w:val="0"/>
          <w:sz w:val="22"/>
          <w:szCs w:val="22"/>
        </w:rPr>
        <w:t>. Každý uchádzačom predložený profesijný životopis alebo ekvivalentný doklad, podpísaný dotknutou osobou, musí obsahovať minimálne:</w:t>
      </w:r>
    </w:p>
    <w:p w14:paraId="7B98CE19"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 xml:space="preserve">svoje meno a priezvisko, najvyššie dosiahnuté vzdelanie, názov a sídlo školy, </w:t>
      </w:r>
    </w:p>
    <w:p w14:paraId="30279BCE"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doterajší zamestnávatelia/objednávatelia vrátane ich IČO</w:t>
      </w:r>
    </w:p>
    <w:p w14:paraId="7A90F816"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aktuálny zamestnávateľ – IČO, druh pracovného pomeru,</w:t>
      </w:r>
    </w:p>
    <w:p w14:paraId="268A646C"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 xml:space="preserve">špecializácia, súčasnú pozíciu k lehote na predkladanie ponúk u aktuálneho zamestnávateľa, odbornú prax (ak je relevantné), a to opisom/zoznamom odbornej praxe vrátane mesiacov a rokov pôsobenia na danej pozícií, </w:t>
      </w:r>
    </w:p>
    <w:p w14:paraId="263B439A"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 xml:space="preserve">stručným opisom pracovnej náplne na danej pozícií vo vzťahu k predmetu zákazky, miesto, mesiac a rok plnenia/zamestnania, </w:t>
      </w:r>
    </w:p>
    <w:p w14:paraId="4A9D1F8B"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zoznam riadne získaných platných certifikátov,</w:t>
      </w:r>
    </w:p>
    <w:p w14:paraId="08D004F8"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 xml:space="preserve">prípadne ostatné relevantné informácie vo vzťahu k odbornému vzdelaniu, zručnostiam a praxi, </w:t>
      </w:r>
    </w:p>
    <w:p w14:paraId="2F5B6008" w14:textId="77777777" w:rsidR="004668EF" w:rsidRPr="004668EF" w:rsidRDefault="004668EF" w:rsidP="009C61B2">
      <w:pPr>
        <w:numPr>
          <w:ilvl w:val="0"/>
          <w:numId w:val="15"/>
        </w:numPr>
        <w:jc w:val="both"/>
        <w:rPr>
          <w:rFonts w:ascii="Arial Narrow" w:hAnsi="Arial Narrow" w:cs="Tahoma"/>
          <w:noProof w:val="0"/>
          <w:sz w:val="22"/>
          <w:szCs w:val="22"/>
        </w:rPr>
      </w:pPr>
      <w:r w:rsidRPr="004668EF">
        <w:rPr>
          <w:rFonts w:ascii="Arial Narrow" w:hAnsi="Arial Narrow" w:cs="Tahoma"/>
          <w:noProof w:val="0"/>
          <w:sz w:val="22"/>
          <w:szCs w:val="22"/>
        </w:rPr>
        <w:t>vlastnoručný podpis osoby.</w:t>
      </w:r>
    </w:p>
    <w:p w14:paraId="5F7FE6C0" w14:textId="77777777" w:rsidR="004668EF" w:rsidRPr="004668EF" w:rsidRDefault="004668EF" w:rsidP="009C61B2">
      <w:pPr>
        <w:spacing w:after="80"/>
        <w:ind w:left="567"/>
        <w:jc w:val="both"/>
        <w:rPr>
          <w:rFonts w:ascii="Arial Narrow" w:hAnsi="Arial Narrow" w:cs="Tahoma"/>
          <w:noProof w:val="0"/>
          <w:sz w:val="22"/>
          <w:szCs w:val="22"/>
        </w:rPr>
      </w:pPr>
    </w:p>
    <w:p w14:paraId="48C43768" w14:textId="77777777" w:rsidR="004668EF" w:rsidRPr="004668EF" w:rsidRDefault="004668EF" w:rsidP="009C61B2">
      <w:pPr>
        <w:spacing w:after="80"/>
        <w:ind w:left="567"/>
        <w:jc w:val="both"/>
        <w:rPr>
          <w:rFonts w:ascii="Arial Narrow" w:hAnsi="Arial Narrow" w:cs="Tahoma"/>
          <w:noProof w:val="0"/>
          <w:sz w:val="22"/>
          <w:szCs w:val="22"/>
        </w:rPr>
      </w:pPr>
      <w:r w:rsidRPr="004668EF">
        <w:rPr>
          <w:rFonts w:ascii="Arial Narrow" w:hAnsi="Arial Narrow" w:cs="Tahoma"/>
          <w:noProof w:val="0"/>
          <w:sz w:val="22"/>
          <w:szCs w:val="22"/>
        </w:rPr>
        <w:t>Jedna osoba môže zastávať pozíciu viacerých kľúčových expertov. Osoba, ktorá je uchádzačom navrhnutá na pozíciu príslušného kľúčového experta musí spĺňať kumulatívne všetky požiadavky stanovené pre príslušného kľúčového experta.</w:t>
      </w:r>
    </w:p>
    <w:p w14:paraId="2A8E5A96" w14:textId="77777777" w:rsidR="00C04F71" w:rsidRPr="008E0F5F" w:rsidRDefault="00C04F71" w:rsidP="009C61B2">
      <w:pPr>
        <w:spacing w:after="80"/>
        <w:ind w:left="567"/>
        <w:jc w:val="both"/>
        <w:rPr>
          <w:rFonts w:ascii="Arial Narrow" w:hAnsi="Arial Narrow" w:cs="Tahoma"/>
          <w:noProof w:val="0"/>
          <w:sz w:val="22"/>
          <w:szCs w:val="22"/>
        </w:rPr>
      </w:pPr>
    </w:p>
    <w:p w14:paraId="3236031C" w14:textId="77777777" w:rsidR="00C04F71" w:rsidRPr="008E0F5F" w:rsidRDefault="00C04F71" w:rsidP="009C61B2">
      <w:pPr>
        <w:spacing w:after="80"/>
        <w:ind w:left="567"/>
        <w:jc w:val="both"/>
        <w:rPr>
          <w:rFonts w:ascii="Arial Narrow" w:hAnsi="Arial Narrow" w:cs="Tahoma"/>
          <w:noProof w:val="0"/>
          <w:sz w:val="22"/>
          <w:szCs w:val="22"/>
          <w:u w:val="single"/>
        </w:rPr>
      </w:pPr>
      <w:r w:rsidRPr="008E0F5F">
        <w:rPr>
          <w:rFonts w:ascii="Arial Narrow" w:hAnsi="Arial Narrow" w:cs="Tahoma"/>
          <w:noProof w:val="0"/>
          <w:sz w:val="22"/>
          <w:szCs w:val="22"/>
          <w:u w:val="single"/>
        </w:rPr>
        <w:t>Minimálna požadovaná úroveň štandardov:</w:t>
      </w:r>
    </w:p>
    <w:p w14:paraId="01837D51" w14:textId="77777777" w:rsidR="00C04F71" w:rsidRPr="008E0F5F" w:rsidRDefault="00C04F71" w:rsidP="009C61B2">
      <w:pPr>
        <w:spacing w:after="80"/>
        <w:ind w:left="567"/>
        <w:jc w:val="both"/>
        <w:rPr>
          <w:rFonts w:ascii="Arial Narrow" w:hAnsi="Arial Narrow" w:cs="Tahoma"/>
          <w:noProof w:val="0"/>
          <w:sz w:val="22"/>
          <w:szCs w:val="22"/>
        </w:rPr>
      </w:pPr>
      <w:r w:rsidRPr="008E0F5F">
        <w:rPr>
          <w:rFonts w:ascii="Arial Narrow" w:hAnsi="Arial Narrow" w:cs="Tahoma"/>
          <w:noProof w:val="0"/>
          <w:sz w:val="22"/>
          <w:szCs w:val="22"/>
        </w:rPr>
        <w:t xml:space="preserve">Uchádzač vyššie uvedeným spôsobom preukáže splnenie nasledovných minimálnych požiadaviek týkajúcich </w:t>
      </w:r>
      <w:r w:rsidRPr="008E0F5F">
        <w:rPr>
          <w:rFonts w:ascii="Arial Narrow" w:hAnsi="Arial Narrow" w:cs="Tahoma"/>
          <w:noProof w:val="0"/>
          <w:sz w:val="22"/>
          <w:szCs w:val="22"/>
          <w:u w:val="single"/>
        </w:rPr>
        <w:t xml:space="preserve">sa jednotlivých členov tímu expertov č. 1 - </w:t>
      </w:r>
      <w:r>
        <w:rPr>
          <w:rFonts w:ascii="Arial Narrow" w:hAnsi="Arial Narrow" w:cs="Tahoma"/>
          <w:noProof w:val="0"/>
          <w:sz w:val="22"/>
          <w:szCs w:val="22"/>
          <w:u w:val="single"/>
        </w:rPr>
        <w:t>8</w:t>
      </w:r>
      <w:r w:rsidRPr="008E0F5F">
        <w:rPr>
          <w:rFonts w:ascii="Arial Narrow" w:hAnsi="Arial Narrow" w:cs="Tahoma"/>
          <w:noProof w:val="0"/>
          <w:sz w:val="22"/>
          <w:szCs w:val="22"/>
        </w:rPr>
        <w:t>:</w:t>
      </w:r>
    </w:p>
    <w:p w14:paraId="2C6B4A8B" w14:textId="77777777" w:rsidR="00C04F71" w:rsidRPr="008E0F5F" w:rsidRDefault="00C04F71" w:rsidP="00C04F71">
      <w:pPr>
        <w:spacing w:after="80"/>
        <w:ind w:left="567"/>
        <w:jc w:val="both"/>
        <w:rPr>
          <w:rFonts w:ascii="Arial Narrow" w:hAnsi="Arial Narrow" w:cs="Tahoma"/>
          <w:noProof w:val="0"/>
          <w:sz w:val="22"/>
          <w:szCs w:val="22"/>
        </w:rPr>
      </w:pPr>
    </w:p>
    <w:p w14:paraId="2B17803A" w14:textId="77777777" w:rsidR="00C04F71" w:rsidRPr="00A46D9D" w:rsidRDefault="00C04F71" w:rsidP="009C61B2">
      <w:pPr>
        <w:ind w:left="567"/>
        <w:jc w:val="both"/>
        <w:rPr>
          <w:rFonts w:ascii="Arial Narrow" w:hAnsi="Arial Narrow" w:cs="Tahoma"/>
          <w:b/>
          <w:noProof w:val="0"/>
          <w:sz w:val="22"/>
          <w:szCs w:val="22"/>
        </w:rPr>
      </w:pPr>
      <w:r w:rsidRPr="00A46D9D">
        <w:rPr>
          <w:rFonts w:ascii="Arial Narrow" w:hAnsi="Arial Narrow" w:cs="Tahoma"/>
          <w:b/>
          <w:noProof w:val="0"/>
          <w:sz w:val="22"/>
          <w:szCs w:val="22"/>
        </w:rPr>
        <w:t>Kľúčový expert č. 1 Projektový manažér</w:t>
      </w:r>
    </w:p>
    <w:p w14:paraId="3F9F0C39" w14:textId="77777777" w:rsidR="00C04F71" w:rsidRPr="00A46D9D" w:rsidRDefault="00C04F71" w:rsidP="009C61B2">
      <w:pPr>
        <w:numPr>
          <w:ilvl w:val="0"/>
          <w:numId w:val="4"/>
        </w:numPr>
        <w:jc w:val="both"/>
        <w:rPr>
          <w:rFonts w:ascii="Arial Narrow" w:hAnsi="Arial Narrow" w:cs="Tahoma"/>
          <w:noProof w:val="0"/>
          <w:sz w:val="22"/>
          <w:szCs w:val="22"/>
        </w:rPr>
      </w:pPr>
      <w:r w:rsidRPr="00A46D9D">
        <w:rPr>
          <w:rFonts w:ascii="Arial Narrow" w:hAnsi="Arial Narrow" w:cs="Tahoma"/>
          <w:noProof w:val="0"/>
          <w:sz w:val="22"/>
          <w:szCs w:val="22"/>
        </w:rPr>
        <w:t xml:space="preserve">Minimálne </w:t>
      </w:r>
      <w:r>
        <w:rPr>
          <w:rFonts w:ascii="Arial Narrow" w:hAnsi="Arial Narrow" w:cs="Tahoma"/>
          <w:noProof w:val="0"/>
          <w:sz w:val="22"/>
          <w:szCs w:val="22"/>
        </w:rPr>
        <w:t>7</w:t>
      </w:r>
      <w:r w:rsidRPr="00A46D9D">
        <w:rPr>
          <w:rFonts w:ascii="Arial Narrow" w:hAnsi="Arial Narrow" w:cs="Tahoma"/>
          <w:noProof w:val="0"/>
          <w:sz w:val="22"/>
          <w:szCs w:val="22"/>
        </w:rPr>
        <w:t>-ročné skúsenosti (odborná prax) v oblasti projektového riadenia IT projektov, dokladuje sa zhrnutím pr</w:t>
      </w:r>
      <w:r>
        <w:rPr>
          <w:rFonts w:ascii="Arial Narrow" w:hAnsi="Arial Narrow" w:cs="Tahoma"/>
          <w:noProof w:val="0"/>
          <w:sz w:val="22"/>
          <w:szCs w:val="22"/>
        </w:rPr>
        <w:t>axe v štruktúrovanom životopise, a súčasne,</w:t>
      </w:r>
    </w:p>
    <w:p w14:paraId="53A4AC0D" w14:textId="77777777" w:rsidR="00C04F71" w:rsidRPr="00A46D9D" w:rsidRDefault="00C04F71" w:rsidP="009C61B2">
      <w:pPr>
        <w:numPr>
          <w:ilvl w:val="0"/>
          <w:numId w:val="4"/>
        </w:numPr>
        <w:jc w:val="both"/>
        <w:rPr>
          <w:rFonts w:ascii="Arial Narrow" w:hAnsi="Arial Narrow" w:cs="Tahoma"/>
          <w:noProof w:val="0"/>
          <w:sz w:val="22"/>
          <w:szCs w:val="22"/>
        </w:rPr>
      </w:pPr>
      <w:r>
        <w:rPr>
          <w:rFonts w:ascii="Arial Narrow" w:hAnsi="Arial Narrow" w:cs="Tahoma"/>
          <w:noProof w:val="0"/>
          <w:sz w:val="22"/>
          <w:szCs w:val="22"/>
        </w:rPr>
        <w:t>m</w:t>
      </w:r>
      <w:r w:rsidRPr="00A46D9D">
        <w:rPr>
          <w:rFonts w:ascii="Arial Narrow" w:hAnsi="Arial Narrow" w:cs="Tahoma"/>
          <w:noProof w:val="0"/>
          <w:sz w:val="22"/>
          <w:szCs w:val="22"/>
        </w:rPr>
        <w:t>inimálne 3 (tri) profesionálne praktické skúsenosti s realizáciou projektov/zmlúv v pozícii projektového manažéra v oblasti IT, s aplikovaním metodiky riadenia IPMA, PRINCE2 alebo ekvivalentnej, pričom minimálne jeden z týchto projektov bol zameraný na poskytovanie elektronických služieb klientom; dokladuje sa zoznamom realizovaných projektov/zmlúv experta aleb</w:t>
      </w:r>
      <w:r>
        <w:rPr>
          <w:rFonts w:ascii="Arial Narrow" w:hAnsi="Arial Narrow" w:cs="Tahoma"/>
          <w:noProof w:val="0"/>
          <w:sz w:val="22"/>
          <w:szCs w:val="22"/>
        </w:rPr>
        <w:t>o ekvivalentným dokladom, a súčasne,</w:t>
      </w:r>
    </w:p>
    <w:p w14:paraId="6F695FDD" w14:textId="77777777" w:rsidR="00C04F71" w:rsidRPr="00A46D9D" w:rsidRDefault="00C04F71" w:rsidP="009C61B2">
      <w:pPr>
        <w:numPr>
          <w:ilvl w:val="0"/>
          <w:numId w:val="4"/>
        </w:numPr>
        <w:jc w:val="both"/>
        <w:rPr>
          <w:rFonts w:ascii="Arial Narrow" w:hAnsi="Arial Narrow" w:cs="Tahoma"/>
          <w:noProof w:val="0"/>
          <w:sz w:val="22"/>
          <w:szCs w:val="22"/>
        </w:rPr>
      </w:pPr>
      <w:r>
        <w:rPr>
          <w:rFonts w:ascii="Arial Narrow" w:hAnsi="Arial Narrow" w:cs="Tahoma"/>
          <w:noProof w:val="0"/>
          <w:sz w:val="22"/>
          <w:szCs w:val="22"/>
        </w:rPr>
        <w:t>p</w:t>
      </w:r>
      <w:r w:rsidRPr="00A46D9D">
        <w:rPr>
          <w:rFonts w:ascii="Arial Narrow" w:hAnsi="Arial Narrow" w:cs="Tahoma"/>
          <w:noProof w:val="0"/>
          <w:sz w:val="22"/>
          <w:szCs w:val="22"/>
        </w:rPr>
        <w:t>latný certifikát projektového manažmentu IPMA minimálne úrovne „B“ alebo PRINCE 2 úrovne „</w:t>
      </w:r>
      <w:proofErr w:type="spellStart"/>
      <w:r w:rsidRPr="00A46D9D">
        <w:rPr>
          <w:rFonts w:ascii="Arial Narrow" w:hAnsi="Arial Narrow" w:cs="Tahoma"/>
          <w:noProof w:val="0"/>
          <w:sz w:val="22"/>
          <w:szCs w:val="22"/>
        </w:rPr>
        <w:t>Practitioner</w:t>
      </w:r>
      <w:proofErr w:type="spellEnd"/>
      <w:r w:rsidRPr="00A46D9D">
        <w:rPr>
          <w:rFonts w:ascii="Arial Narrow" w:hAnsi="Arial Narrow" w:cs="Tahoma"/>
          <w:noProof w:val="0"/>
          <w:sz w:val="22"/>
          <w:szCs w:val="22"/>
        </w:rPr>
        <w:t>“ alebo ekvivalent daného certifikátu</w:t>
      </w:r>
      <w:r w:rsidR="00750F42" w:rsidRPr="00750F42">
        <w:t xml:space="preserve"> </w:t>
      </w:r>
      <w:r w:rsidR="00750F42" w:rsidRPr="00750F42">
        <w:rPr>
          <w:rFonts w:ascii="Arial Narrow" w:hAnsi="Arial Narrow" w:cs="Tahoma"/>
          <w:noProof w:val="0"/>
          <w:sz w:val="22"/>
          <w:szCs w:val="22"/>
        </w:rPr>
        <w:t>od inej akreditovanej autority</w:t>
      </w:r>
      <w:r w:rsidRPr="00A46D9D">
        <w:rPr>
          <w:rFonts w:ascii="Arial Narrow" w:hAnsi="Arial Narrow" w:cs="Tahoma"/>
          <w:noProof w:val="0"/>
          <w:sz w:val="22"/>
          <w:szCs w:val="22"/>
        </w:rPr>
        <w:t>; dokladuje sa kópiou platného certifikátu.</w:t>
      </w:r>
    </w:p>
    <w:p w14:paraId="388F85C4" w14:textId="77777777" w:rsidR="00C04F71" w:rsidRPr="00A46D9D" w:rsidRDefault="00C04F71" w:rsidP="009C61B2">
      <w:pPr>
        <w:ind w:left="567"/>
        <w:jc w:val="both"/>
        <w:rPr>
          <w:rFonts w:ascii="Arial Narrow" w:hAnsi="Arial Narrow" w:cs="Tahoma"/>
          <w:noProof w:val="0"/>
          <w:sz w:val="22"/>
          <w:szCs w:val="22"/>
        </w:rPr>
      </w:pPr>
    </w:p>
    <w:p w14:paraId="750B7A01" w14:textId="77777777" w:rsidR="00C04F71" w:rsidRPr="00A46D9D" w:rsidRDefault="00C04F71" w:rsidP="009C61B2">
      <w:pPr>
        <w:ind w:left="567"/>
        <w:jc w:val="both"/>
        <w:rPr>
          <w:rFonts w:ascii="Arial Narrow" w:hAnsi="Arial Narrow" w:cs="Tahoma"/>
          <w:b/>
          <w:bCs/>
          <w:noProof w:val="0"/>
          <w:sz w:val="22"/>
          <w:szCs w:val="22"/>
        </w:rPr>
      </w:pPr>
      <w:r w:rsidRPr="00A46D9D">
        <w:rPr>
          <w:rFonts w:ascii="Arial Narrow" w:hAnsi="Arial Narrow" w:cs="Tahoma"/>
          <w:b/>
          <w:bCs/>
          <w:noProof w:val="0"/>
          <w:sz w:val="22"/>
          <w:szCs w:val="22"/>
        </w:rPr>
        <w:t xml:space="preserve">Kľúčový expert č. </w:t>
      </w:r>
      <w:r>
        <w:rPr>
          <w:rFonts w:ascii="Arial Narrow" w:hAnsi="Arial Narrow" w:cs="Tahoma"/>
          <w:b/>
          <w:bCs/>
          <w:noProof w:val="0"/>
          <w:sz w:val="22"/>
          <w:szCs w:val="22"/>
        </w:rPr>
        <w:t>2</w:t>
      </w:r>
      <w:r w:rsidRPr="00A46D9D">
        <w:rPr>
          <w:rFonts w:ascii="Arial Narrow" w:hAnsi="Arial Narrow" w:cs="Tahoma"/>
          <w:b/>
          <w:bCs/>
          <w:noProof w:val="0"/>
          <w:sz w:val="22"/>
          <w:szCs w:val="22"/>
        </w:rPr>
        <w:t xml:space="preserve"> Expert pre riadenie IT procesov</w:t>
      </w:r>
    </w:p>
    <w:p w14:paraId="54547558" w14:textId="77777777" w:rsidR="00C04F71" w:rsidRPr="00A46D9D" w:rsidRDefault="00C04F71" w:rsidP="009C61B2">
      <w:pPr>
        <w:numPr>
          <w:ilvl w:val="0"/>
          <w:numId w:val="5"/>
        </w:numPr>
        <w:jc w:val="both"/>
        <w:rPr>
          <w:rFonts w:ascii="Arial Narrow" w:hAnsi="Arial Narrow" w:cs="Tahoma"/>
          <w:noProof w:val="0"/>
          <w:sz w:val="22"/>
          <w:szCs w:val="22"/>
        </w:rPr>
      </w:pPr>
      <w:r w:rsidRPr="00A46D9D">
        <w:rPr>
          <w:rFonts w:ascii="Arial Narrow" w:hAnsi="Arial Narrow" w:cs="Tahoma"/>
          <w:noProof w:val="0"/>
          <w:sz w:val="22"/>
          <w:szCs w:val="22"/>
        </w:rPr>
        <w:t xml:space="preserve">Minimálne </w:t>
      </w:r>
      <w:r>
        <w:rPr>
          <w:rFonts w:ascii="Arial Narrow" w:hAnsi="Arial Narrow" w:cs="Tahoma"/>
          <w:noProof w:val="0"/>
          <w:sz w:val="22"/>
          <w:szCs w:val="22"/>
        </w:rPr>
        <w:t>5</w:t>
      </w:r>
      <w:r w:rsidRPr="00A46D9D">
        <w:rPr>
          <w:rFonts w:ascii="Arial Narrow" w:hAnsi="Arial Narrow" w:cs="Tahoma"/>
          <w:noProof w:val="0"/>
          <w:sz w:val="22"/>
          <w:szCs w:val="22"/>
        </w:rPr>
        <w:t>-ročné skúsenosti (odborná prax) v oblasti riadenia IT procesov; dokladuje sa zhrnutím praxe v štruktúrovanom životopise</w:t>
      </w:r>
      <w:r>
        <w:rPr>
          <w:rFonts w:ascii="Arial Narrow" w:hAnsi="Arial Narrow" w:cs="Tahoma"/>
          <w:noProof w:val="0"/>
          <w:sz w:val="22"/>
          <w:szCs w:val="22"/>
        </w:rPr>
        <w:t>, a súčasne,</w:t>
      </w:r>
    </w:p>
    <w:p w14:paraId="472689E9" w14:textId="77777777" w:rsidR="00C04F71" w:rsidRPr="00A46D9D" w:rsidRDefault="00C04F71" w:rsidP="009C61B2">
      <w:pPr>
        <w:numPr>
          <w:ilvl w:val="0"/>
          <w:numId w:val="5"/>
        </w:numPr>
        <w:jc w:val="both"/>
        <w:rPr>
          <w:rFonts w:ascii="Arial Narrow" w:hAnsi="Arial Narrow" w:cs="Tahoma"/>
          <w:noProof w:val="0"/>
          <w:sz w:val="22"/>
          <w:szCs w:val="22"/>
        </w:rPr>
      </w:pPr>
      <w:r>
        <w:rPr>
          <w:rFonts w:ascii="Arial Narrow" w:hAnsi="Arial Narrow" w:cs="Tahoma"/>
          <w:noProof w:val="0"/>
          <w:sz w:val="22"/>
          <w:szCs w:val="22"/>
        </w:rPr>
        <w:t>m</w:t>
      </w:r>
      <w:r w:rsidRPr="00A46D9D">
        <w:rPr>
          <w:rFonts w:ascii="Arial Narrow" w:hAnsi="Arial Narrow" w:cs="Tahoma"/>
          <w:noProof w:val="0"/>
          <w:sz w:val="22"/>
          <w:szCs w:val="22"/>
        </w:rPr>
        <w:t>inimálne 3 (tri) profesionálne praktické skúsenosti v pozícii experta pre riadenie IT procesov; dokladuje sa zoznamom realizovaných projektov/zmlúv experta alebo ekvivalentným dokladom</w:t>
      </w:r>
      <w:r>
        <w:rPr>
          <w:rFonts w:ascii="Arial Narrow" w:hAnsi="Arial Narrow" w:cs="Tahoma"/>
          <w:noProof w:val="0"/>
          <w:sz w:val="22"/>
          <w:szCs w:val="22"/>
        </w:rPr>
        <w:t>, a súčasne,</w:t>
      </w:r>
      <w:r w:rsidRPr="00A46D9D">
        <w:rPr>
          <w:rFonts w:ascii="Arial Narrow" w:hAnsi="Arial Narrow" w:cs="Tahoma"/>
          <w:noProof w:val="0"/>
          <w:sz w:val="22"/>
          <w:szCs w:val="22"/>
        </w:rPr>
        <w:t xml:space="preserve"> </w:t>
      </w:r>
    </w:p>
    <w:p w14:paraId="2C857A6D" w14:textId="77777777" w:rsidR="00C04F71" w:rsidRPr="00A46D9D" w:rsidRDefault="00C04F71" w:rsidP="009C61B2">
      <w:pPr>
        <w:numPr>
          <w:ilvl w:val="0"/>
          <w:numId w:val="5"/>
        </w:numPr>
        <w:jc w:val="both"/>
        <w:rPr>
          <w:rFonts w:ascii="Arial Narrow" w:hAnsi="Arial Narrow" w:cs="Tahoma"/>
          <w:noProof w:val="0"/>
          <w:sz w:val="22"/>
          <w:szCs w:val="22"/>
        </w:rPr>
      </w:pPr>
      <w:r>
        <w:rPr>
          <w:rFonts w:ascii="Arial Narrow" w:hAnsi="Arial Narrow" w:cs="Tahoma"/>
          <w:noProof w:val="0"/>
          <w:sz w:val="22"/>
          <w:szCs w:val="22"/>
        </w:rPr>
        <w:t>p</w:t>
      </w:r>
      <w:r w:rsidRPr="00A46D9D">
        <w:rPr>
          <w:rFonts w:ascii="Arial Narrow" w:hAnsi="Arial Narrow" w:cs="Tahoma"/>
          <w:noProof w:val="0"/>
          <w:sz w:val="22"/>
          <w:szCs w:val="22"/>
        </w:rPr>
        <w:t>latný certifikát / doklad o vykonaní skúšky v oblasti riadenia a správy služieb informačných a komunikačných technológií ITIL (</w:t>
      </w:r>
      <w:proofErr w:type="spellStart"/>
      <w:r w:rsidRPr="00A46D9D">
        <w:rPr>
          <w:rFonts w:ascii="Arial Narrow" w:hAnsi="Arial Narrow" w:cs="Tahoma"/>
          <w:noProof w:val="0"/>
          <w:sz w:val="22"/>
          <w:szCs w:val="22"/>
        </w:rPr>
        <w:t>Information</w:t>
      </w:r>
      <w:proofErr w:type="spellEnd"/>
      <w:r w:rsidRPr="00A46D9D">
        <w:rPr>
          <w:rFonts w:ascii="Arial Narrow" w:hAnsi="Arial Narrow" w:cs="Tahoma"/>
          <w:noProof w:val="0"/>
          <w:sz w:val="22"/>
          <w:szCs w:val="22"/>
        </w:rPr>
        <w:t xml:space="preserve"> </w:t>
      </w:r>
      <w:proofErr w:type="spellStart"/>
      <w:r w:rsidRPr="00A46D9D">
        <w:rPr>
          <w:rFonts w:ascii="Arial Narrow" w:hAnsi="Arial Narrow" w:cs="Tahoma"/>
          <w:noProof w:val="0"/>
          <w:sz w:val="22"/>
          <w:szCs w:val="22"/>
        </w:rPr>
        <w:t>Technology</w:t>
      </w:r>
      <w:proofErr w:type="spellEnd"/>
      <w:r w:rsidRPr="00A46D9D">
        <w:rPr>
          <w:rFonts w:ascii="Arial Narrow" w:hAnsi="Arial Narrow" w:cs="Tahoma"/>
          <w:noProof w:val="0"/>
          <w:sz w:val="22"/>
          <w:szCs w:val="22"/>
        </w:rPr>
        <w:t xml:space="preserve"> </w:t>
      </w:r>
      <w:proofErr w:type="spellStart"/>
      <w:r w:rsidRPr="00A46D9D">
        <w:rPr>
          <w:rFonts w:ascii="Arial Narrow" w:hAnsi="Arial Narrow" w:cs="Tahoma"/>
          <w:noProof w:val="0"/>
          <w:sz w:val="22"/>
          <w:szCs w:val="22"/>
        </w:rPr>
        <w:t>Infrastructure</w:t>
      </w:r>
      <w:proofErr w:type="spellEnd"/>
      <w:r w:rsidRPr="00A46D9D">
        <w:rPr>
          <w:rFonts w:ascii="Arial Narrow" w:hAnsi="Arial Narrow" w:cs="Tahoma"/>
          <w:noProof w:val="0"/>
          <w:sz w:val="22"/>
          <w:szCs w:val="22"/>
        </w:rPr>
        <w:t xml:space="preserve"> </w:t>
      </w:r>
      <w:proofErr w:type="spellStart"/>
      <w:r w:rsidRPr="00A46D9D">
        <w:rPr>
          <w:rFonts w:ascii="Arial Narrow" w:hAnsi="Arial Narrow" w:cs="Tahoma"/>
          <w:noProof w:val="0"/>
          <w:sz w:val="22"/>
          <w:szCs w:val="22"/>
        </w:rPr>
        <w:t>Library</w:t>
      </w:r>
      <w:proofErr w:type="spellEnd"/>
      <w:r w:rsidRPr="00A46D9D">
        <w:rPr>
          <w:rFonts w:ascii="Arial Narrow" w:hAnsi="Arial Narrow" w:cs="Tahoma"/>
          <w:noProof w:val="0"/>
          <w:sz w:val="22"/>
          <w:szCs w:val="22"/>
        </w:rPr>
        <w:t>) in IT Service Management na úrovni ITIL Expert alebo ekvivalent</w:t>
      </w:r>
      <w:r w:rsidR="00750F42" w:rsidRPr="00750F42">
        <w:t xml:space="preserve"> </w:t>
      </w:r>
      <w:r w:rsidR="00750F42" w:rsidRPr="00750F42">
        <w:rPr>
          <w:rFonts w:ascii="Arial Narrow" w:hAnsi="Arial Narrow" w:cs="Tahoma"/>
          <w:noProof w:val="0"/>
          <w:sz w:val="22"/>
          <w:szCs w:val="22"/>
        </w:rPr>
        <w:t>od inej akreditovanej autority</w:t>
      </w:r>
      <w:r w:rsidRPr="00A46D9D">
        <w:rPr>
          <w:rFonts w:ascii="Arial Narrow" w:hAnsi="Arial Narrow" w:cs="Tahoma"/>
          <w:noProof w:val="0"/>
          <w:sz w:val="22"/>
          <w:szCs w:val="22"/>
        </w:rPr>
        <w:t>; dokladuje sa kópiou platného certifikátu.</w:t>
      </w:r>
    </w:p>
    <w:p w14:paraId="17B665B7" w14:textId="77777777" w:rsidR="00C04F71" w:rsidRPr="00A46D9D" w:rsidRDefault="00C04F71" w:rsidP="009C61B2">
      <w:pPr>
        <w:ind w:left="567"/>
        <w:jc w:val="both"/>
        <w:rPr>
          <w:rFonts w:ascii="Arial Narrow" w:hAnsi="Arial Narrow" w:cs="Tahoma"/>
          <w:noProof w:val="0"/>
          <w:sz w:val="22"/>
          <w:szCs w:val="22"/>
        </w:rPr>
      </w:pPr>
    </w:p>
    <w:p w14:paraId="4B68E736" w14:textId="77777777" w:rsidR="00C04F71" w:rsidRPr="00A46D9D" w:rsidRDefault="00C04F71" w:rsidP="009C61B2">
      <w:pPr>
        <w:ind w:left="567"/>
        <w:jc w:val="both"/>
        <w:rPr>
          <w:rFonts w:ascii="Arial Narrow" w:hAnsi="Arial Narrow" w:cs="Tahoma"/>
          <w:b/>
          <w:noProof w:val="0"/>
          <w:sz w:val="22"/>
          <w:szCs w:val="22"/>
        </w:rPr>
      </w:pPr>
      <w:r w:rsidRPr="00A46D9D">
        <w:rPr>
          <w:rFonts w:ascii="Arial Narrow" w:hAnsi="Arial Narrow" w:cs="Tahoma"/>
          <w:b/>
          <w:noProof w:val="0"/>
          <w:sz w:val="22"/>
          <w:szCs w:val="22"/>
        </w:rPr>
        <w:t xml:space="preserve">Kľúčový expert č. </w:t>
      </w:r>
      <w:r>
        <w:rPr>
          <w:rFonts w:ascii="Arial Narrow" w:hAnsi="Arial Narrow" w:cs="Tahoma"/>
          <w:b/>
          <w:noProof w:val="0"/>
          <w:sz w:val="22"/>
          <w:szCs w:val="22"/>
        </w:rPr>
        <w:t>3</w:t>
      </w:r>
      <w:r w:rsidRPr="00A46D9D">
        <w:rPr>
          <w:rFonts w:ascii="Arial Narrow" w:hAnsi="Arial Narrow" w:cs="Tahoma"/>
          <w:b/>
          <w:noProof w:val="0"/>
          <w:sz w:val="22"/>
          <w:szCs w:val="22"/>
        </w:rPr>
        <w:t xml:space="preserve"> Expert pre správu systémov</w:t>
      </w:r>
    </w:p>
    <w:p w14:paraId="127AD245" w14:textId="26ACC061" w:rsidR="00C04F71" w:rsidRPr="008C3F67" w:rsidRDefault="00C04F71" w:rsidP="009C61B2">
      <w:pPr>
        <w:numPr>
          <w:ilvl w:val="0"/>
          <w:numId w:val="6"/>
        </w:numPr>
        <w:jc w:val="both"/>
        <w:rPr>
          <w:rFonts w:ascii="Arial Narrow" w:hAnsi="Arial Narrow" w:cs="Tahoma"/>
          <w:noProof w:val="0"/>
          <w:sz w:val="22"/>
          <w:szCs w:val="22"/>
        </w:rPr>
      </w:pPr>
      <w:r w:rsidRPr="00A46D9D">
        <w:rPr>
          <w:rFonts w:ascii="Arial Narrow" w:hAnsi="Arial Narrow" w:cs="Tahoma"/>
          <w:noProof w:val="0"/>
          <w:sz w:val="22"/>
          <w:szCs w:val="22"/>
        </w:rPr>
        <w:t xml:space="preserve">Minimálne </w:t>
      </w:r>
      <w:r>
        <w:rPr>
          <w:rFonts w:ascii="Arial Narrow" w:hAnsi="Arial Narrow" w:cs="Tahoma"/>
          <w:noProof w:val="0"/>
          <w:sz w:val="22"/>
          <w:szCs w:val="22"/>
        </w:rPr>
        <w:t>5</w:t>
      </w:r>
      <w:r w:rsidRPr="00A46D9D">
        <w:rPr>
          <w:rFonts w:ascii="Arial Narrow" w:hAnsi="Arial Narrow" w:cs="Tahoma"/>
          <w:noProof w:val="0"/>
          <w:sz w:val="22"/>
          <w:szCs w:val="22"/>
        </w:rPr>
        <w:t xml:space="preserve">-ročné skúsenosti (odborná prax) v oblasti </w:t>
      </w:r>
      <w:r w:rsidRPr="008C3F67">
        <w:rPr>
          <w:rFonts w:ascii="Arial Narrow" w:hAnsi="Arial Narrow" w:cs="Tahoma"/>
          <w:noProof w:val="0"/>
          <w:sz w:val="22"/>
          <w:szCs w:val="22"/>
        </w:rPr>
        <w:t>správy systémov SAP</w:t>
      </w:r>
      <w:r w:rsidR="00D82BD8">
        <w:rPr>
          <w:rFonts w:ascii="Arial Narrow" w:hAnsi="Arial Narrow" w:cs="Tahoma"/>
          <w:noProof w:val="0"/>
          <w:sz w:val="22"/>
          <w:szCs w:val="22"/>
        </w:rPr>
        <w:t xml:space="preserve"> alebo ekvivalent</w:t>
      </w:r>
      <w:r w:rsidRPr="008C3F67">
        <w:rPr>
          <w:rFonts w:ascii="Arial Narrow" w:hAnsi="Arial Narrow" w:cs="Tahoma"/>
          <w:noProof w:val="0"/>
          <w:sz w:val="22"/>
          <w:szCs w:val="22"/>
        </w:rPr>
        <w:t>; dokladuje sa zhrnutím praxe v štruktúrovanom životopise, a súčasne,</w:t>
      </w:r>
    </w:p>
    <w:p w14:paraId="0CE157C4" w14:textId="79919D5B" w:rsidR="00C04F71" w:rsidRPr="008C3F67" w:rsidRDefault="00C04F71" w:rsidP="009C61B2">
      <w:pPr>
        <w:numPr>
          <w:ilvl w:val="0"/>
          <w:numId w:val="6"/>
        </w:numPr>
        <w:jc w:val="both"/>
        <w:rPr>
          <w:rFonts w:ascii="Arial Narrow" w:hAnsi="Arial Narrow" w:cs="Tahoma"/>
          <w:noProof w:val="0"/>
          <w:sz w:val="22"/>
          <w:szCs w:val="22"/>
        </w:rPr>
      </w:pPr>
      <w:r w:rsidRPr="008C3F67">
        <w:rPr>
          <w:rFonts w:ascii="Arial Narrow" w:hAnsi="Arial Narrow" w:cs="Tahoma"/>
          <w:noProof w:val="0"/>
          <w:sz w:val="22"/>
          <w:szCs w:val="22"/>
        </w:rPr>
        <w:t>minimálne 3 (tri) profesionálne praktické skúsenosti v pozícii experta pre správu systémov SAP</w:t>
      </w:r>
      <w:r w:rsidR="00807AED">
        <w:rPr>
          <w:rFonts w:ascii="Arial Narrow" w:hAnsi="Arial Narrow" w:cs="Tahoma"/>
          <w:noProof w:val="0"/>
          <w:sz w:val="22"/>
          <w:szCs w:val="22"/>
        </w:rPr>
        <w:t xml:space="preserve"> alebo ekvivalentu</w:t>
      </w:r>
      <w:r w:rsidRPr="008C3F67">
        <w:rPr>
          <w:rFonts w:ascii="Arial Narrow" w:hAnsi="Arial Narrow" w:cs="Tahoma"/>
          <w:noProof w:val="0"/>
          <w:sz w:val="22"/>
          <w:szCs w:val="22"/>
        </w:rPr>
        <w:t>; dokladuje sa zoznamom realizovaných projektov/zmlúv experta alebo ekvivalentným dokladom.</w:t>
      </w:r>
    </w:p>
    <w:p w14:paraId="3BF0C49C" w14:textId="77777777" w:rsidR="00C04F71" w:rsidRPr="008C3F67" w:rsidRDefault="00C04F71" w:rsidP="009C61B2">
      <w:pPr>
        <w:ind w:left="720"/>
        <w:jc w:val="both"/>
        <w:rPr>
          <w:rFonts w:ascii="Arial Narrow" w:hAnsi="Arial Narrow" w:cs="Tahoma"/>
          <w:noProof w:val="0"/>
          <w:sz w:val="22"/>
          <w:szCs w:val="22"/>
        </w:rPr>
      </w:pPr>
    </w:p>
    <w:p w14:paraId="1EB35650" w14:textId="77777777" w:rsidR="00C04F71" w:rsidRPr="008C3F67" w:rsidRDefault="00C04F71" w:rsidP="009C61B2">
      <w:pPr>
        <w:ind w:left="567"/>
        <w:jc w:val="both"/>
        <w:rPr>
          <w:rFonts w:ascii="Arial Narrow" w:hAnsi="Arial Narrow" w:cs="Tahoma"/>
          <w:b/>
          <w:noProof w:val="0"/>
          <w:sz w:val="22"/>
          <w:szCs w:val="22"/>
        </w:rPr>
      </w:pPr>
      <w:r w:rsidRPr="008C3F67">
        <w:rPr>
          <w:rFonts w:ascii="Arial Narrow" w:hAnsi="Arial Narrow" w:cs="Tahoma"/>
          <w:b/>
          <w:noProof w:val="0"/>
          <w:sz w:val="22"/>
          <w:szCs w:val="22"/>
        </w:rPr>
        <w:t>Kľúčový expert č. 4 Expert pre oblasť integrácie a procesnej automatizácie systémov</w:t>
      </w:r>
    </w:p>
    <w:p w14:paraId="6102F308" w14:textId="77777777" w:rsidR="00C04F71" w:rsidRPr="008C3F67" w:rsidRDefault="00C04F71" w:rsidP="009C61B2">
      <w:pPr>
        <w:numPr>
          <w:ilvl w:val="0"/>
          <w:numId w:val="7"/>
        </w:numPr>
        <w:jc w:val="both"/>
        <w:rPr>
          <w:rFonts w:ascii="Arial Narrow" w:hAnsi="Arial Narrow" w:cs="Tahoma"/>
          <w:noProof w:val="0"/>
          <w:sz w:val="22"/>
          <w:szCs w:val="22"/>
        </w:rPr>
      </w:pPr>
      <w:r w:rsidRPr="008C3F67">
        <w:rPr>
          <w:rFonts w:ascii="Arial Narrow" w:hAnsi="Arial Narrow" w:cs="Tahoma"/>
          <w:noProof w:val="0"/>
          <w:sz w:val="22"/>
          <w:szCs w:val="22"/>
        </w:rPr>
        <w:t>Minimálne 5-ročné skúsenosti (odborná prax) v oblasti návrhu IT infraštruktúry, ktorého obsahom bol návrh alebo implementácia integračnej platformy SAP PO alebo ekvivalentnej platformy;  dokladuje sa zhrnutím praxe v štruktúrovanom životopise, a súčasne,</w:t>
      </w:r>
    </w:p>
    <w:p w14:paraId="49326E0B" w14:textId="77777777" w:rsidR="00C04F71" w:rsidRPr="008C3F67" w:rsidRDefault="00C04F71" w:rsidP="009C61B2">
      <w:pPr>
        <w:numPr>
          <w:ilvl w:val="0"/>
          <w:numId w:val="7"/>
        </w:numPr>
        <w:jc w:val="both"/>
        <w:rPr>
          <w:rFonts w:ascii="Arial Narrow" w:hAnsi="Arial Narrow" w:cs="Tahoma"/>
          <w:noProof w:val="0"/>
          <w:sz w:val="22"/>
          <w:szCs w:val="22"/>
        </w:rPr>
      </w:pPr>
      <w:r w:rsidRPr="008C3F67">
        <w:rPr>
          <w:rFonts w:ascii="Arial Narrow" w:hAnsi="Arial Narrow" w:cs="Tahoma"/>
          <w:noProof w:val="0"/>
          <w:sz w:val="22"/>
          <w:szCs w:val="22"/>
        </w:rPr>
        <w:t xml:space="preserve">minimálne 3 (tri) profesionálne praktické skúsenosti v oblasti návrhu IT infraštruktúry, ktorého obsahom bol návrh alebo implementácia integračnej platformy SAP PO alebo ekvivalentnej, dokladuje sa zoznamom realizovaných projektov/zmlúv experta alebo ekvivalentným dokladom, a súčasne, </w:t>
      </w:r>
    </w:p>
    <w:p w14:paraId="2EB48AAB" w14:textId="77777777" w:rsidR="00C04F71" w:rsidRPr="008C3F67" w:rsidRDefault="00C04F71" w:rsidP="009C61B2">
      <w:pPr>
        <w:numPr>
          <w:ilvl w:val="0"/>
          <w:numId w:val="7"/>
        </w:numPr>
        <w:jc w:val="both"/>
        <w:rPr>
          <w:rFonts w:ascii="Arial Narrow" w:hAnsi="Arial Narrow" w:cs="Tahoma"/>
          <w:noProof w:val="0"/>
          <w:sz w:val="22"/>
          <w:szCs w:val="22"/>
        </w:rPr>
      </w:pPr>
      <w:r w:rsidRPr="008C3F67">
        <w:rPr>
          <w:rFonts w:ascii="Arial Narrow" w:hAnsi="Arial Narrow" w:cs="Tahoma"/>
          <w:noProof w:val="0"/>
          <w:sz w:val="22"/>
          <w:szCs w:val="22"/>
        </w:rPr>
        <w:t xml:space="preserve">platný certifikát s minimálnou úrovňou SOA </w:t>
      </w:r>
      <w:proofErr w:type="spellStart"/>
      <w:r w:rsidRPr="008C3F67">
        <w:rPr>
          <w:rFonts w:ascii="Arial Narrow" w:hAnsi="Arial Narrow" w:cs="Tahoma"/>
          <w:noProof w:val="0"/>
          <w:sz w:val="22"/>
          <w:szCs w:val="22"/>
        </w:rPr>
        <w:t>Certified</w:t>
      </w:r>
      <w:proofErr w:type="spellEnd"/>
      <w:r w:rsidRPr="008C3F67">
        <w:rPr>
          <w:rFonts w:ascii="Arial Narrow" w:hAnsi="Arial Narrow" w:cs="Tahoma"/>
          <w:noProof w:val="0"/>
          <w:sz w:val="22"/>
          <w:szCs w:val="22"/>
        </w:rPr>
        <w:t xml:space="preserve"> </w:t>
      </w:r>
      <w:proofErr w:type="spellStart"/>
      <w:r w:rsidRPr="008C3F67">
        <w:rPr>
          <w:rFonts w:ascii="Arial Narrow" w:hAnsi="Arial Narrow" w:cs="Tahoma"/>
          <w:noProof w:val="0"/>
          <w:sz w:val="22"/>
          <w:szCs w:val="22"/>
        </w:rPr>
        <w:t>Consultant</w:t>
      </w:r>
      <w:proofErr w:type="spellEnd"/>
      <w:r w:rsidRPr="008C3F67">
        <w:rPr>
          <w:rFonts w:ascii="Arial Narrow" w:hAnsi="Arial Narrow" w:cs="Tahoma"/>
          <w:noProof w:val="0"/>
          <w:sz w:val="22"/>
          <w:szCs w:val="22"/>
        </w:rPr>
        <w:t xml:space="preserve"> alebo ekvivalent daného certifikátu; dokladuje sa kópiou platného certifikátu.</w:t>
      </w:r>
    </w:p>
    <w:p w14:paraId="5F388076" w14:textId="77777777" w:rsidR="00C04F71" w:rsidRPr="008C3F67" w:rsidRDefault="00C04F71" w:rsidP="009C61B2">
      <w:pPr>
        <w:ind w:left="720"/>
        <w:jc w:val="both"/>
        <w:rPr>
          <w:rFonts w:ascii="Arial Narrow" w:hAnsi="Arial Narrow" w:cs="Tahoma"/>
          <w:noProof w:val="0"/>
          <w:sz w:val="22"/>
          <w:szCs w:val="22"/>
        </w:rPr>
      </w:pPr>
    </w:p>
    <w:p w14:paraId="15A50D81" w14:textId="77777777" w:rsidR="00C04F71" w:rsidRPr="008C3F67" w:rsidRDefault="00C04F71" w:rsidP="009C61B2">
      <w:pPr>
        <w:ind w:left="567"/>
        <w:jc w:val="both"/>
        <w:rPr>
          <w:rFonts w:ascii="Arial Narrow" w:hAnsi="Arial Narrow" w:cs="Tahoma"/>
          <w:b/>
          <w:noProof w:val="0"/>
          <w:sz w:val="22"/>
          <w:szCs w:val="22"/>
        </w:rPr>
      </w:pPr>
      <w:r w:rsidRPr="008C3F67">
        <w:rPr>
          <w:rFonts w:ascii="Arial Narrow" w:hAnsi="Arial Narrow" w:cs="Tahoma"/>
          <w:b/>
          <w:noProof w:val="0"/>
          <w:sz w:val="22"/>
          <w:szCs w:val="22"/>
        </w:rPr>
        <w:t>Kľúčový expert č. 5 Expert pre analýzu a architektúru IT riešení</w:t>
      </w:r>
    </w:p>
    <w:p w14:paraId="7803D125" w14:textId="7AA360AB" w:rsidR="00C04F71" w:rsidRPr="008C3F67" w:rsidRDefault="00C04F71" w:rsidP="009C61B2">
      <w:pPr>
        <w:numPr>
          <w:ilvl w:val="0"/>
          <w:numId w:val="12"/>
        </w:numPr>
        <w:jc w:val="both"/>
        <w:rPr>
          <w:rFonts w:ascii="Arial Narrow" w:hAnsi="Arial Narrow" w:cs="Tahoma"/>
          <w:noProof w:val="0"/>
          <w:sz w:val="22"/>
          <w:szCs w:val="22"/>
          <w:lang w:eastAsia="cs-CZ"/>
        </w:rPr>
      </w:pPr>
      <w:r w:rsidRPr="008C3F67">
        <w:rPr>
          <w:rFonts w:ascii="Arial Narrow" w:hAnsi="Arial Narrow" w:cs="Tahoma"/>
          <w:noProof w:val="0"/>
          <w:sz w:val="22"/>
          <w:szCs w:val="22"/>
          <w:lang w:eastAsia="cs-CZ"/>
        </w:rPr>
        <w:t>Minimálne 3-ročné skúsenosti (odborná prax) s modelovaním Enterprise Architektúry, dokladuje sa zhrnutím praxe v štruktúrovanom životopise</w:t>
      </w:r>
      <w:r w:rsidRPr="008C3F67">
        <w:rPr>
          <w:rFonts w:ascii="Arial Narrow" w:hAnsi="Arial Narrow" w:cs="Tahoma"/>
          <w:noProof w:val="0"/>
          <w:sz w:val="22"/>
          <w:szCs w:val="22"/>
        </w:rPr>
        <w:t>, a súčasne,</w:t>
      </w:r>
    </w:p>
    <w:p w14:paraId="457B7CFD" w14:textId="488CE3AD" w:rsidR="00C04F71" w:rsidRPr="008C3F67" w:rsidRDefault="00C04F71" w:rsidP="009C61B2">
      <w:pPr>
        <w:pStyle w:val="Odsekzoznamu"/>
        <w:numPr>
          <w:ilvl w:val="0"/>
          <w:numId w:val="12"/>
        </w:numPr>
        <w:jc w:val="both"/>
        <w:rPr>
          <w:rFonts w:ascii="Arial Narrow" w:hAnsi="Arial Narrow" w:cs="Tahoma"/>
          <w:sz w:val="22"/>
          <w:szCs w:val="22"/>
        </w:rPr>
      </w:pPr>
      <w:r w:rsidRPr="008C3F67">
        <w:rPr>
          <w:rFonts w:ascii="Arial Narrow" w:hAnsi="Arial Narrow" w:cs="Tahoma"/>
          <w:sz w:val="22"/>
          <w:szCs w:val="22"/>
        </w:rPr>
        <w:t>minimálne 3 (tri) profesionálne praktické skúsenosti v oblasti návrhu  a implementácie finančných informačných systémov založených na platforme SAP</w:t>
      </w:r>
      <w:r w:rsidR="00807AED">
        <w:rPr>
          <w:rFonts w:ascii="Arial Narrow" w:hAnsi="Arial Narrow" w:cs="Tahoma"/>
          <w:sz w:val="22"/>
          <w:szCs w:val="22"/>
        </w:rPr>
        <w:t xml:space="preserve"> alebo </w:t>
      </w:r>
      <w:r w:rsidR="00AB4AD8">
        <w:rPr>
          <w:rFonts w:ascii="Arial Narrow" w:hAnsi="Arial Narrow" w:cs="Tahoma"/>
          <w:sz w:val="22"/>
          <w:szCs w:val="22"/>
        </w:rPr>
        <w:t>ekvivalentnej</w:t>
      </w:r>
      <w:r w:rsidRPr="008C3F67">
        <w:rPr>
          <w:rFonts w:ascii="Arial Narrow" w:hAnsi="Arial Narrow" w:cs="Tahoma"/>
          <w:sz w:val="22"/>
          <w:szCs w:val="22"/>
        </w:rPr>
        <w:t xml:space="preserve">, ktorého obsahom bol návrh a </w:t>
      </w:r>
      <w:r w:rsidRPr="008C3F67">
        <w:rPr>
          <w:rFonts w:ascii="Arial Narrow" w:hAnsi="Arial Narrow" w:cs="Tahoma"/>
          <w:sz w:val="22"/>
          <w:szCs w:val="22"/>
        </w:rPr>
        <w:lastRenderedPageBreak/>
        <w:t>implementácia ekonomického informačného systému organizácie a obsahoval minimálne funkčné oblasti FI, FM, PS, alebo ekvivalentné funkčné oblasti; dokladuje sa zoznamom realizovaných projektov/zmlúv experta alebo ekvivalentným dokladom, a súčasne,</w:t>
      </w:r>
    </w:p>
    <w:p w14:paraId="2D76DC30" w14:textId="77777777" w:rsidR="00C04F71" w:rsidRPr="008C3F67" w:rsidRDefault="00C04F71" w:rsidP="009C61B2">
      <w:pPr>
        <w:pStyle w:val="Odsekzoznamu"/>
        <w:numPr>
          <w:ilvl w:val="0"/>
          <w:numId w:val="12"/>
        </w:numPr>
        <w:jc w:val="both"/>
        <w:rPr>
          <w:rFonts w:ascii="Arial Narrow" w:hAnsi="Arial Narrow" w:cs="Tahoma"/>
          <w:sz w:val="22"/>
          <w:szCs w:val="22"/>
        </w:rPr>
      </w:pPr>
      <w:r w:rsidRPr="008C3F67">
        <w:rPr>
          <w:rFonts w:ascii="Arial Narrow" w:hAnsi="Arial Narrow" w:cs="Tahoma"/>
          <w:sz w:val="22"/>
          <w:szCs w:val="22"/>
        </w:rPr>
        <w:t xml:space="preserve">platný certifikát s minimálnou úrovňou TOGAF </w:t>
      </w:r>
      <w:proofErr w:type="spellStart"/>
      <w:r w:rsidRPr="008C3F67">
        <w:rPr>
          <w:rFonts w:ascii="Arial Narrow" w:hAnsi="Arial Narrow" w:cs="Tahoma"/>
          <w:sz w:val="22"/>
          <w:szCs w:val="22"/>
        </w:rPr>
        <w:t>Certified</w:t>
      </w:r>
      <w:proofErr w:type="spellEnd"/>
      <w:r w:rsidRPr="008C3F67">
        <w:rPr>
          <w:rFonts w:ascii="Arial Narrow" w:hAnsi="Arial Narrow" w:cs="Tahoma"/>
          <w:sz w:val="22"/>
          <w:szCs w:val="22"/>
        </w:rPr>
        <w:t xml:space="preserve"> alebo ekvivalent; túto podmienku účasti uchádzač preukáže kópiou platného certifikátu; dokladuje sa kópiou platného certifikátu..</w:t>
      </w:r>
    </w:p>
    <w:p w14:paraId="43E9F4F4" w14:textId="77777777" w:rsidR="00C04F71" w:rsidRPr="008C3F67" w:rsidRDefault="00C04F71" w:rsidP="009C61B2">
      <w:pPr>
        <w:ind w:left="720"/>
        <w:jc w:val="both"/>
        <w:rPr>
          <w:rFonts w:ascii="Arial Narrow" w:hAnsi="Arial Narrow" w:cs="Tahoma"/>
          <w:noProof w:val="0"/>
          <w:sz w:val="22"/>
          <w:szCs w:val="22"/>
        </w:rPr>
      </w:pPr>
    </w:p>
    <w:p w14:paraId="0167147A" w14:textId="77777777" w:rsidR="00C04F71" w:rsidRPr="008C3F67" w:rsidRDefault="00C04F71" w:rsidP="009C61B2">
      <w:pPr>
        <w:ind w:left="567"/>
        <w:jc w:val="both"/>
        <w:rPr>
          <w:rFonts w:ascii="Arial Narrow" w:hAnsi="Arial Narrow" w:cs="Tahoma"/>
          <w:b/>
          <w:noProof w:val="0"/>
          <w:sz w:val="22"/>
          <w:szCs w:val="22"/>
        </w:rPr>
      </w:pPr>
      <w:r w:rsidRPr="008C3F67">
        <w:rPr>
          <w:rFonts w:ascii="Arial Narrow" w:hAnsi="Arial Narrow" w:cs="Tahoma"/>
          <w:b/>
          <w:noProof w:val="0"/>
          <w:sz w:val="22"/>
          <w:szCs w:val="22"/>
        </w:rPr>
        <w:t>Kľúčový expert č.6 Odborný garant pre oblasť FI,FM</w:t>
      </w:r>
    </w:p>
    <w:p w14:paraId="6A894C02" w14:textId="399EB0F7" w:rsidR="00C04F71" w:rsidRPr="008C3F67" w:rsidRDefault="00C04F71" w:rsidP="009C61B2">
      <w:pPr>
        <w:pStyle w:val="Odsekzoznamu"/>
        <w:numPr>
          <w:ilvl w:val="0"/>
          <w:numId w:val="13"/>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 xml:space="preserve">Minimálne 7-ročné skúsenosti (odborná prax) s implementáciou ekonomického informačného systému vo funkčnej oblasti FI, </w:t>
      </w:r>
      <w:r w:rsidRPr="00767287">
        <w:rPr>
          <w:rFonts w:ascii="Arial Narrow" w:hAnsi="Arial Narrow" w:cs="Arial"/>
          <w:sz w:val="22"/>
          <w:szCs w:val="22"/>
        </w:rPr>
        <w:t>FM</w:t>
      </w:r>
      <w:r w:rsidR="00767287" w:rsidRPr="00767287">
        <w:rPr>
          <w:rFonts w:ascii="Arial Narrow" w:hAnsi="Arial Narrow" w:cs="Arial"/>
          <w:sz w:val="22"/>
          <w:szCs w:val="22"/>
        </w:rPr>
        <w:t>,</w:t>
      </w:r>
      <w:r w:rsidR="00767287" w:rsidRPr="00767287">
        <w:rPr>
          <w:rFonts w:ascii="Arial Narrow" w:hAnsi="Arial Narrow"/>
          <w:sz w:val="22"/>
          <w:szCs w:val="22"/>
        </w:rPr>
        <w:t xml:space="preserve"> alebo</w:t>
      </w:r>
      <w:r w:rsidR="00767287">
        <w:t xml:space="preserve"> </w:t>
      </w:r>
      <w:r w:rsidR="00767287" w:rsidRPr="00767287">
        <w:rPr>
          <w:rFonts w:ascii="Arial Narrow" w:hAnsi="Arial Narrow" w:cs="Arial"/>
          <w:sz w:val="22"/>
          <w:szCs w:val="22"/>
        </w:rPr>
        <w:t>ekvivalentné funkčné oblasti</w:t>
      </w:r>
      <w:r w:rsidRPr="008C3F67">
        <w:rPr>
          <w:rFonts w:ascii="Arial Narrow" w:hAnsi="Arial Narrow" w:cs="Arial"/>
          <w:sz w:val="22"/>
          <w:szCs w:val="22"/>
        </w:rPr>
        <w:t>; dokladuje sa zhrnutím praxe v štruktúrovanom životopise</w:t>
      </w:r>
      <w:r w:rsidRPr="008C3F67">
        <w:rPr>
          <w:rFonts w:ascii="Arial Narrow" w:hAnsi="Arial Narrow" w:cs="Tahoma"/>
          <w:sz w:val="22"/>
          <w:szCs w:val="22"/>
        </w:rPr>
        <w:t>, a súčasne,</w:t>
      </w:r>
    </w:p>
    <w:p w14:paraId="3035D1B4" w14:textId="5B1C42EA" w:rsidR="00C04F71" w:rsidRPr="008C3F67" w:rsidRDefault="00C04F71" w:rsidP="009C61B2">
      <w:pPr>
        <w:pStyle w:val="Odsekzoznamu"/>
        <w:numPr>
          <w:ilvl w:val="0"/>
          <w:numId w:val="13"/>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minimálne 3 (tri) profesionálne praktické skúsenosti v oblasti implementácie funkčnej oblasti FI</w:t>
      </w:r>
      <w:r w:rsidR="00AB4AD8" w:rsidRPr="00767287">
        <w:rPr>
          <w:rFonts w:ascii="Arial Narrow" w:hAnsi="Arial Narrow" w:cs="Arial"/>
          <w:sz w:val="22"/>
          <w:szCs w:val="22"/>
        </w:rPr>
        <w:t>,</w:t>
      </w:r>
      <w:r w:rsidR="00AB4AD8" w:rsidRPr="00767287">
        <w:rPr>
          <w:rFonts w:ascii="Arial Narrow" w:hAnsi="Arial Narrow"/>
          <w:sz w:val="22"/>
          <w:szCs w:val="22"/>
        </w:rPr>
        <w:t xml:space="preserve"> </w:t>
      </w:r>
      <w:r w:rsidR="00AB4AD8">
        <w:rPr>
          <w:rFonts w:ascii="Arial Narrow" w:hAnsi="Arial Narrow"/>
          <w:sz w:val="22"/>
          <w:szCs w:val="22"/>
        </w:rPr>
        <w:t xml:space="preserve">FM </w:t>
      </w:r>
      <w:r w:rsidR="00AB4AD8" w:rsidRPr="00767287">
        <w:rPr>
          <w:rFonts w:ascii="Arial Narrow" w:hAnsi="Arial Narrow"/>
          <w:sz w:val="22"/>
          <w:szCs w:val="22"/>
        </w:rPr>
        <w:t>alebo</w:t>
      </w:r>
      <w:r w:rsidR="00AB4AD8">
        <w:t xml:space="preserve"> </w:t>
      </w:r>
      <w:r w:rsidR="00AB4AD8" w:rsidRPr="00767287">
        <w:rPr>
          <w:rFonts w:ascii="Arial Narrow" w:hAnsi="Arial Narrow" w:cs="Arial"/>
          <w:sz w:val="22"/>
          <w:szCs w:val="22"/>
        </w:rPr>
        <w:t>ekvivalentné funkčné oblasti</w:t>
      </w:r>
      <w:r w:rsidRPr="008C3F67">
        <w:rPr>
          <w:rFonts w:ascii="Arial Narrow" w:hAnsi="Arial Narrow" w:cs="Arial"/>
          <w:sz w:val="22"/>
          <w:szCs w:val="22"/>
        </w:rPr>
        <w:t>; dokladuje sa zoznamom realizovaných projektov/zmlúv experta alebo ekvivalentným dokladom</w:t>
      </w:r>
      <w:r w:rsidRPr="008C3F67">
        <w:rPr>
          <w:rFonts w:ascii="Arial Narrow" w:hAnsi="Arial Narrow" w:cs="Tahoma"/>
          <w:sz w:val="22"/>
          <w:szCs w:val="22"/>
        </w:rPr>
        <w:t>, a súčasne,</w:t>
      </w:r>
    </w:p>
    <w:p w14:paraId="1BBAB7B1" w14:textId="649A8F23" w:rsidR="00C04F71" w:rsidRPr="008C3F67" w:rsidRDefault="00C04F71" w:rsidP="009C61B2">
      <w:pPr>
        <w:pStyle w:val="Odsekzoznamu"/>
        <w:numPr>
          <w:ilvl w:val="0"/>
          <w:numId w:val="13"/>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doklad o absolvovaní odborného školenia alebo kurzu z oblasti FI</w:t>
      </w:r>
      <w:r w:rsidR="00AB4AD8" w:rsidRPr="00767287">
        <w:rPr>
          <w:rFonts w:ascii="Arial Narrow" w:hAnsi="Arial Narrow" w:cs="Arial"/>
          <w:sz w:val="22"/>
          <w:szCs w:val="22"/>
        </w:rPr>
        <w:t>,</w:t>
      </w:r>
      <w:r w:rsidR="00AB4AD8" w:rsidRPr="00767287">
        <w:rPr>
          <w:rFonts w:ascii="Arial Narrow" w:hAnsi="Arial Narrow"/>
          <w:sz w:val="22"/>
          <w:szCs w:val="22"/>
        </w:rPr>
        <w:t xml:space="preserve"> </w:t>
      </w:r>
      <w:r w:rsidR="00AB4AD8">
        <w:rPr>
          <w:rFonts w:ascii="Arial Narrow" w:hAnsi="Arial Narrow"/>
          <w:sz w:val="22"/>
          <w:szCs w:val="22"/>
        </w:rPr>
        <w:t xml:space="preserve">FM </w:t>
      </w:r>
      <w:r w:rsidR="00AB4AD8" w:rsidRPr="00767287">
        <w:rPr>
          <w:rFonts w:ascii="Arial Narrow" w:hAnsi="Arial Narrow"/>
          <w:sz w:val="22"/>
          <w:szCs w:val="22"/>
        </w:rPr>
        <w:t>alebo</w:t>
      </w:r>
      <w:r w:rsidR="00AB4AD8">
        <w:t xml:space="preserve"> </w:t>
      </w:r>
      <w:r w:rsidR="00AB4AD8" w:rsidRPr="00767287">
        <w:rPr>
          <w:rFonts w:ascii="Arial Narrow" w:hAnsi="Arial Narrow" w:cs="Arial"/>
          <w:sz w:val="22"/>
          <w:szCs w:val="22"/>
        </w:rPr>
        <w:t>ekvivalentné funkčné oblasti</w:t>
      </w:r>
      <w:r w:rsidRPr="008C3F67">
        <w:rPr>
          <w:rFonts w:ascii="Arial Narrow" w:hAnsi="Arial Narrow" w:cs="Arial"/>
          <w:sz w:val="22"/>
          <w:szCs w:val="22"/>
        </w:rPr>
        <w:t>, alebo platný certifikát; dokladuje sa kópiou platného dokladu alebo certifikátu.</w:t>
      </w:r>
    </w:p>
    <w:p w14:paraId="6525B7D9" w14:textId="77777777" w:rsidR="00C04F71" w:rsidRPr="008C3F67" w:rsidRDefault="00C04F71" w:rsidP="009C61B2">
      <w:pPr>
        <w:tabs>
          <w:tab w:val="left" w:pos="708"/>
          <w:tab w:val="left" w:pos="2160"/>
          <w:tab w:val="left" w:pos="2880"/>
          <w:tab w:val="left" w:pos="4500"/>
        </w:tabs>
        <w:spacing w:before="120"/>
        <w:contextualSpacing/>
        <w:jc w:val="both"/>
        <w:rPr>
          <w:rFonts w:ascii="Arial Narrow" w:hAnsi="Arial Narrow" w:cs="Arial"/>
          <w:sz w:val="22"/>
          <w:szCs w:val="22"/>
        </w:rPr>
      </w:pPr>
    </w:p>
    <w:p w14:paraId="730AE2A9" w14:textId="77777777" w:rsidR="00C04F71" w:rsidRPr="008C3F67" w:rsidRDefault="00C04F71" w:rsidP="009C61B2">
      <w:pPr>
        <w:ind w:left="567"/>
        <w:jc w:val="both"/>
        <w:rPr>
          <w:rFonts w:ascii="Arial Narrow" w:hAnsi="Arial Narrow" w:cs="Tahoma"/>
          <w:b/>
          <w:noProof w:val="0"/>
          <w:sz w:val="22"/>
          <w:szCs w:val="22"/>
        </w:rPr>
      </w:pPr>
      <w:r w:rsidRPr="008C3F67">
        <w:rPr>
          <w:rFonts w:ascii="Arial Narrow" w:hAnsi="Arial Narrow" w:cs="Tahoma"/>
          <w:b/>
          <w:noProof w:val="0"/>
          <w:sz w:val="22"/>
          <w:szCs w:val="22"/>
        </w:rPr>
        <w:t>Kľúčový expert č.7 Odborný garant pre oblasť PS</w:t>
      </w:r>
    </w:p>
    <w:p w14:paraId="03A65DA4" w14:textId="52209EED" w:rsidR="00C04F71" w:rsidRPr="008C3F67" w:rsidRDefault="00C04F71" w:rsidP="009C61B2">
      <w:pPr>
        <w:pStyle w:val="Odsekzoznamu"/>
        <w:numPr>
          <w:ilvl w:val="0"/>
          <w:numId w:val="14"/>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Minimálne 7-ročné skúsenosti (odborná prax) s implementáciou ekonomického informačného systému vo funkčnej oblasti PS</w:t>
      </w:r>
      <w:r w:rsidR="00767287">
        <w:rPr>
          <w:rFonts w:ascii="Arial Narrow" w:hAnsi="Arial Narrow" w:cs="Arial"/>
          <w:sz w:val="22"/>
          <w:szCs w:val="22"/>
        </w:rPr>
        <w:t xml:space="preserve">, </w:t>
      </w:r>
      <w:r w:rsidR="00767287" w:rsidRPr="00767287">
        <w:rPr>
          <w:rFonts w:ascii="Arial Narrow" w:hAnsi="Arial Narrow"/>
          <w:sz w:val="22"/>
          <w:szCs w:val="22"/>
        </w:rPr>
        <w:t>alebo</w:t>
      </w:r>
      <w:r w:rsidR="00767287">
        <w:t xml:space="preserve"> </w:t>
      </w:r>
      <w:r w:rsidR="00767287">
        <w:rPr>
          <w:rFonts w:ascii="Arial Narrow" w:hAnsi="Arial Narrow" w:cs="Arial"/>
          <w:sz w:val="22"/>
          <w:szCs w:val="22"/>
        </w:rPr>
        <w:t>ekvivalentnej</w:t>
      </w:r>
      <w:r w:rsidR="00767287" w:rsidRPr="00767287">
        <w:rPr>
          <w:rFonts w:ascii="Arial Narrow" w:hAnsi="Arial Narrow" w:cs="Arial"/>
          <w:sz w:val="22"/>
          <w:szCs w:val="22"/>
        </w:rPr>
        <w:t xml:space="preserve"> funkčn</w:t>
      </w:r>
      <w:r w:rsidR="00767287">
        <w:rPr>
          <w:rFonts w:ascii="Arial Narrow" w:hAnsi="Arial Narrow" w:cs="Arial"/>
          <w:sz w:val="22"/>
          <w:szCs w:val="22"/>
        </w:rPr>
        <w:t>ej</w:t>
      </w:r>
      <w:r w:rsidR="00767287" w:rsidRPr="00767287">
        <w:rPr>
          <w:rFonts w:ascii="Arial Narrow" w:hAnsi="Arial Narrow" w:cs="Arial"/>
          <w:sz w:val="22"/>
          <w:szCs w:val="22"/>
        </w:rPr>
        <w:t xml:space="preserve"> oblasti</w:t>
      </w:r>
      <w:r w:rsidRPr="008C3F67">
        <w:rPr>
          <w:rFonts w:ascii="Arial Narrow" w:hAnsi="Arial Narrow" w:cs="Arial"/>
          <w:sz w:val="22"/>
          <w:szCs w:val="22"/>
        </w:rPr>
        <w:t>; dokladuje sa zhrnutím praxe v štruktúrovanom životopise</w:t>
      </w:r>
      <w:r w:rsidRPr="008C3F67">
        <w:rPr>
          <w:rFonts w:ascii="Arial Narrow" w:hAnsi="Arial Narrow" w:cs="Tahoma"/>
          <w:sz w:val="22"/>
          <w:szCs w:val="22"/>
        </w:rPr>
        <w:t>, a súčasne,</w:t>
      </w:r>
    </w:p>
    <w:p w14:paraId="206313F4" w14:textId="1CB05E13" w:rsidR="00C04F71" w:rsidRPr="008C3F67" w:rsidRDefault="00C04F71" w:rsidP="009C61B2">
      <w:pPr>
        <w:pStyle w:val="Odsekzoznamu"/>
        <w:numPr>
          <w:ilvl w:val="0"/>
          <w:numId w:val="14"/>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minimálne 3 (tri) profesionálne praktické skúsenosti v oblasti implementácie funkčnej oblasti PS</w:t>
      </w:r>
      <w:r w:rsidR="00767287">
        <w:rPr>
          <w:rFonts w:ascii="Arial Narrow" w:hAnsi="Arial Narrow" w:cs="Arial"/>
          <w:sz w:val="22"/>
          <w:szCs w:val="22"/>
        </w:rPr>
        <w:t xml:space="preserve">, </w:t>
      </w:r>
      <w:r w:rsidR="00767287" w:rsidRPr="00767287">
        <w:rPr>
          <w:rFonts w:ascii="Arial Narrow" w:hAnsi="Arial Narrow"/>
          <w:sz w:val="22"/>
          <w:szCs w:val="22"/>
        </w:rPr>
        <w:t>alebo</w:t>
      </w:r>
      <w:r w:rsidR="00767287">
        <w:t xml:space="preserve"> </w:t>
      </w:r>
      <w:r w:rsidR="00767287">
        <w:rPr>
          <w:rFonts w:ascii="Arial Narrow" w:hAnsi="Arial Narrow" w:cs="Arial"/>
          <w:sz w:val="22"/>
          <w:szCs w:val="22"/>
        </w:rPr>
        <w:t>ekvivalentnej</w:t>
      </w:r>
      <w:r w:rsidR="00767287" w:rsidRPr="00767287">
        <w:rPr>
          <w:rFonts w:ascii="Arial Narrow" w:hAnsi="Arial Narrow" w:cs="Arial"/>
          <w:sz w:val="22"/>
          <w:szCs w:val="22"/>
        </w:rPr>
        <w:t xml:space="preserve"> funkčn</w:t>
      </w:r>
      <w:r w:rsidR="00767287">
        <w:rPr>
          <w:rFonts w:ascii="Arial Narrow" w:hAnsi="Arial Narrow" w:cs="Arial"/>
          <w:sz w:val="22"/>
          <w:szCs w:val="22"/>
        </w:rPr>
        <w:t>ej</w:t>
      </w:r>
      <w:r w:rsidR="00767287" w:rsidRPr="00767287">
        <w:rPr>
          <w:rFonts w:ascii="Arial Narrow" w:hAnsi="Arial Narrow" w:cs="Arial"/>
          <w:sz w:val="22"/>
          <w:szCs w:val="22"/>
        </w:rPr>
        <w:t xml:space="preserve"> oblasti</w:t>
      </w:r>
      <w:r w:rsidRPr="008C3F67">
        <w:rPr>
          <w:rFonts w:ascii="Arial Narrow" w:hAnsi="Arial Narrow" w:cs="Arial"/>
          <w:sz w:val="22"/>
          <w:szCs w:val="22"/>
        </w:rPr>
        <w:t>; dokladuje sa zoznamom realizovaných projektov/zmlúv experta alebo ekvivalentným dokladom</w:t>
      </w:r>
      <w:r w:rsidRPr="008C3F67">
        <w:rPr>
          <w:rFonts w:ascii="Arial Narrow" w:hAnsi="Arial Narrow" w:cs="Tahoma"/>
          <w:sz w:val="22"/>
          <w:szCs w:val="22"/>
        </w:rPr>
        <w:t>, a súčasne,</w:t>
      </w:r>
    </w:p>
    <w:p w14:paraId="14013409" w14:textId="4619B2C3" w:rsidR="00C04F71" w:rsidRPr="008C3F67" w:rsidRDefault="00C04F71" w:rsidP="009C61B2">
      <w:pPr>
        <w:pStyle w:val="Odsekzoznamu"/>
        <w:numPr>
          <w:ilvl w:val="0"/>
          <w:numId w:val="14"/>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doklad o absolvovaní odborného školenia alebo kurzu z oblasti PS</w:t>
      </w:r>
      <w:r w:rsidR="00767287">
        <w:rPr>
          <w:rFonts w:ascii="Arial Narrow" w:hAnsi="Arial Narrow" w:cs="Arial"/>
          <w:sz w:val="22"/>
          <w:szCs w:val="22"/>
        </w:rPr>
        <w:t xml:space="preserve">, </w:t>
      </w:r>
      <w:r w:rsidR="00767287" w:rsidRPr="00767287">
        <w:rPr>
          <w:rFonts w:ascii="Arial Narrow" w:hAnsi="Arial Narrow"/>
          <w:sz w:val="22"/>
          <w:szCs w:val="22"/>
        </w:rPr>
        <w:t>alebo</w:t>
      </w:r>
      <w:r w:rsidR="00767287">
        <w:t xml:space="preserve"> </w:t>
      </w:r>
      <w:r w:rsidR="00767287">
        <w:rPr>
          <w:rFonts w:ascii="Arial Narrow" w:hAnsi="Arial Narrow" w:cs="Arial"/>
          <w:sz w:val="22"/>
          <w:szCs w:val="22"/>
        </w:rPr>
        <w:t>ekvivalentnej</w:t>
      </w:r>
      <w:r w:rsidR="00767287" w:rsidRPr="00767287">
        <w:rPr>
          <w:rFonts w:ascii="Arial Narrow" w:hAnsi="Arial Narrow" w:cs="Arial"/>
          <w:sz w:val="22"/>
          <w:szCs w:val="22"/>
        </w:rPr>
        <w:t xml:space="preserve"> funkčn</w:t>
      </w:r>
      <w:r w:rsidR="00767287">
        <w:rPr>
          <w:rFonts w:ascii="Arial Narrow" w:hAnsi="Arial Narrow" w:cs="Arial"/>
          <w:sz w:val="22"/>
          <w:szCs w:val="22"/>
        </w:rPr>
        <w:t>ej</w:t>
      </w:r>
      <w:r w:rsidR="00767287" w:rsidRPr="00767287">
        <w:rPr>
          <w:rFonts w:ascii="Arial Narrow" w:hAnsi="Arial Narrow" w:cs="Arial"/>
          <w:sz w:val="22"/>
          <w:szCs w:val="22"/>
        </w:rPr>
        <w:t xml:space="preserve"> oblasti</w:t>
      </w:r>
      <w:r w:rsidRPr="008C3F67">
        <w:rPr>
          <w:rFonts w:ascii="Arial Narrow" w:hAnsi="Arial Narrow" w:cs="Arial"/>
          <w:sz w:val="22"/>
          <w:szCs w:val="22"/>
        </w:rPr>
        <w:t>, alebo platný certifikát; dokladuje sa kópiou platného dokladu alebo certifikátu.</w:t>
      </w:r>
    </w:p>
    <w:p w14:paraId="0D36002F" w14:textId="77777777" w:rsidR="00C04F71" w:rsidRPr="008C3F67" w:rsidRDefault="00C04F71" w:rsidP="009C61B2">
      <w:pPr>
        <w:tabs>
          <w:tab w:val="left" w:pos="708"/>
        </w:tabs>
        <w:spacing w:before="120"/>
        <w:contextualSpacing/>
        <w:jc w:val="both"/>
        <w:rPr>
          <w:rFonts w:ascii="Arial Narrow" w:hAnsi="Arial Narrow" w:cs="Arial"/>
          <w:sz w:val="22"/>
          <w:szCs w:val="22"/>
        </w:rPr>
      </w:pPr>
    </w:p>
    <w:p w14:paraId="6BB1C66A" w14:textId="77777777" w:rsidR="00C04F71" w:rsidRPr="008C3F67" w:rsidRDefault="00C04F71" w:rsidP="009C61B2">
      <w:pPr>
        <w:ind w:left="567"/>
        <w:jc w:val="both"/>
        <w:rPr>
          <w:rFonts w:ascii="Arial Narrow" w:hAnsi="Arial Narrow" w:cs="Tahoma"/>
          <w:b/>
          <w:noProof w:val="0"/>
          <w:sz w:val="22"/>
          <w:szCs w:val="22"/>
        </w:rPr>
      </w:pPr>
      <w:r w:rsidRPr="008C3F67">
        <w:rPr>
          <w:rFonts w:ascii="Arial Narrow" w:hAnsi="Arial Narrow" w:cs="Tahoma"/>
          <w:b/>
          <w:noProof w:val="0"/>
          <w:sz w:val="22"/>
          <w:szCs w:val="22"/>
        </w:rPr>
        <w:t>Kľúčový expert č.8 Expert pre oblasť výkazníctva/</w:t>
      </w:r>
      <w:proofErr w:type="spellStart"/>
      <w:r w:rsidRPr="008C3F67">
        <w:rPr>
          <w:rFonts w:ascii="Arial Narrow" w:hAnsi="Arial Narrow" w:cs="Tahoma"/>
          <w:b/>
          <w:noProof w:val="0"/>
          <w:sz w:val="22"/>
          <w:szCs w:val="22"/>
        </w:rPr>
        <w:t>reportingu</w:t>
      </w:r>
      <w:proofErr w:type="spellEnd"/>
    </w:p>
    <w:p w14:paraId="1E15CB51" w14:textId="77777777" w:rsidR="00C04F71" w:rsidRPr="008C3F67" w:rsidRDefault="00C04F71" w:rsidP="009C61B2">
      <w:pPr>
        <w:pStyle w:val="Odsekzoznamu"/>
        <w:numPr>
          <w:ilvl w:val="0"/>
          <w:numId w:val="14"/>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Minimálne 7-ročné skúsenosti (odborná prax) v oblasti definovania a realizácie výkazov; dokladuje sa zhrnutím praxe v štruktúrovanom životopise</w:t>
      </w:r>
      <w:r w:rsidRPr="008C3F67">
        <w:rPr>
          <w:rFonts w:ascii="Arial Narrow" w:hAnsi="Arial Narrow" w:cs="Tahoma"/>
          <w:sz w:val="22"/>
          <w:szCs w:val="22"/>
        </w:rPr>
        <w:t>, a súčasne,</w:t>
      </w:r>
    </w:p>
    <w:p w14:paraId="4525B12D" w14:textId="77777777" w:rsidR="00C04F71" w:rsidRPr="008C3F67" w:rsidRDefault="00C04F71" w:rsidP="009C61B2">
      <w:pPr>
        <w:pStyle w:val="Odsekzoznamu"/>
        <w:numPr>
          <w:ilvl w:val="0"/>
          <w:numId w:val="14"/>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minimálne 3 (tri) profesionálne praktické skúsenosti v oblasti definovania a realizácie výkazov; dokladuje sa zoznamom realizovaných projektov/zmlúv experta alebo ekvivalentným dokladom</w:t>
      </w:r>
      <w:r w:rsidRPr="008C3F67">
        <w:rPr>
          <w:rFonts w:ascii="Arial Narrow" w:hAnsi="Arial Narrow" w:cs="Tahoma"/>
          <w:sz w:val="22"/>
          <w:szCs w:val="22"/>
        </w:rPr>
        <w:t>, a súčasne,</w:t>
      </w:r>
      <w:r w:rsidRPr="008C3F67">
        <w:rPr>
          <w:rFonts w:ascii="Arial Narrow" w:hAnsi="Arial Narrow" w:cs="Arial"/>
          <w:sz w:val="22"/>
          <w:szCs w:val="22"/>
        </w:rPr>
        <w:t xml:space="preserve"> </w:t>
      </w:r>
    </w:p>
    <w:p w14:paraId="520AE184" w14:textId="4D56AEF4" w:rsidR="00C04F71" w:rsidRPr="008C3F67" w:rsidRDefault="00C04F71" w:rsidP="009C61B2">
      <w:pPr>
        <w:pStyle w:val="Odsekzoznamu"/>
        <w:numPr>
          <w:ilvl w:val="0"/>
          <w:numId w:val="14"/>
        </w:numPr>
        <w:tabs>
          <w:tab w:val="left" w:pos="708"/>
          <w:tab w:val="left" w:pos="2160"/>
          <w:tab w:val="left" w:pos="2880"/>
          <w:tab w:val="left" w:pos="4500"/>
        </w:tabs>
        <w:spacing w:before="120"/>
        <w:contextualSpacing/>
        <w:jc w:val="both"/>
        <w:rPr>
          <w:rFonts w:ascii="Arial Narrow" w:hAnsi="Arial Narrow" w:cs="Arial"/>
          <w:sz w:val="22"/>
          <w:szCs w:val="22"/>
        </w:rPr>
      </w:pPr>
      <w:r w:rsidRPr="008C3F67">
        <w:rPr>
          <w:rFonts w:ascii="Arial Narrow" w:hAnsi="Arial Narrow" w:cs="Arial"/>
          <w:sz w:val="22"/>
          <w:szCs w:val="22"/>
        </w:rPr>
        <w:t xml:space="preserve">doklad o absolvovaní odborného školenia alebo kurzu z oblasti nástrojov SAP Business </w:t>
      </w:r>
      <w:proofErr w:type="spellStart"/>
      <w:r w:rsidRPr="008C3F67">
        <w:rPr>
          <w:rFonts w:ascii="Arial Narrow" w:hAnsi="Arial Narrow" w:cs="Arial"/>
          <w:sz w:val="22"/>
          <w:szCs w:val="22"/>
        </w:rPr>
        <w:t>Warehouse</w:t>
      </w:r>
      <w:proofErr w:type="spellEnd"/>
      <w:r w:rsidRPr="008C3F67">
        <w:rPr>
          <w:rFonts w:ascii="Arial Narrow" w:hAnsi="Arial Narrow" w:cs="Arial"/>
          <w:sz w:val="22"/>
          <w:szCs w:val="22"/>
        </w:rPr>
        <w:t xml:space="preserve">, Business </w:t>
      </w:r>
      <w:proofErr w:type="spellStart"/>
      <w:r w:rsidRPr="008C3F67">
        <w:rPr>
          <w:rFonts w:ascii="Arial Narrow" w:hAnsi="Arial Narrow" w:cs="Arial"/>
          <w:sz w:val="22"/>
          <w:szCs w:val="22"/>
        </w:rPr>
        <w:t>Intelligence</w:t>
      </w:r>
      <w:proofErr w:type="spellEnd"/>
      <w:r w:rsidRPr="008C3F67">
        <w:rPr>
          <w:rFonts w:ascii="Arial Narrow" w:hAnsi="Arial Narrow" w:cs="Arial"/>
          <w:sz w:val="22"/>
          <w:szCs w:val="22"/>
        </w:rPr>
        <w:t xml:space="preserve">, </w:t>
      </w:r>
      <w:r w:rsidR="00AB4AD8">
        <w:rPr>
          <w:rFonts w:ascii="Arial Narrow" w:hAnsi="Arial Narrow" w:cs="Arial"/>
          <w:sz w:val="22"/>
          <w:szCs w:val="22"/>
        </w:rPr>
        <w:t xml:space="preserve">alebo ekvivalent </w:t>
      </w:r>
      <w:r w:rsidRPr="008C3F67">
        <w:rPr>
          <w:rFonts w:ascii="Arial Narrow" w:hAnsi="Arial Narrow" w:cs="Arial"/>
          <w:sz w:val="22"/>
          <w:szCs w:val="22"/>
        </w:rPr>
        <w:t>alebo platný certifikát; dokladuje sa kópiou platného dokladu alebo certifikátu.</w:t>
      </w:r>
    </w:p>
    <w:p w14:paraId="067A5A73" w14:textId="77777777" w:rsidR="00C04F71" w:rsidRPr="008C3F67" w:rsidRDefault="00C04F71" w:rsidP="009C61B2">
      <w:pPr>
        <w:tabs>
          <w:tab w:val="left" w:pos="708"/>
          <w:tab w:val="left" w:pos="2160"/>
          <w:tab w:val="left" w:pos="2880"/>
          <w:tab w:val="left" w:pos="4500"/>
        </w:tabs>
        <w:spacing w:before="120"/>
        <w:contextualSpacing/>
        <w:jc w:val="both"/>
        <w:rPr>
          <w:rFonts w:ascii="Arial Narrow" w:hAnsi="Arial Narrow" w:cs="Arial"/>
        </w:rPr>
      </w:pPr>
    </w:p>
    <w:p w14:paraId="1EECAAEC" w14:textId="77777777" w:rsidR="00C04F71" w:rsidRPr="008E0F5F" w:rsidRDefault="00C04F71" w:rsidP="009C61B2">
      <w:pPr>
        <w:ind w:left="567"/>
        <w:jc w:val="both"/>
        <w:rPr>
          <w:rFonts w:ascii="Arial Narrow" w:hAnsi="Arial Narrow" w:cs="Tahoma"/>
          <w:noProof w:val="0"/>
          <w:sz w:val="22"/>
          <w:szCs w:val="22"/>
        </w:rPr>
      </w:pPr>
      <w:r w:rsidRPr="008C3F67">
        <w:rPr>
          <w:rFonts w:ascii="Arial Narrow" w:hAnsi="Arial Narrow" w:cs="Tahoma"/>
          <w:noProof w:val="0"/>
          <w:sz w:val="22"/>
          <w:szCs w:val="22"/>
        </w:rPr>
        <w:t>V prípade uchádzača, ktorého tvorí skupina dodávateľov zúčastnená na verejnom obstarávaní,  požaduje</w:t>
      </w:r>
      <w:r w:rsidRPr="008E0F5F">
        <w:rPr>
          <w:rFonts w:ascii="Arial Narrow" w:hAnsi="Arial Narrow" w:cs="Tahoma"/>
          <w:noProof w:val="0"/>
          <w:sz w:val="22"/>
          <w:szCs w:val="22"/>
        </w:rPr>
        <w:t xml:space="preserve"> sa preukázanie splnenia podmienok účasti týkajúcich sa technickej a odbornej spôsobilosti za všetkých členov skupiny spoločne.</w:t>
      </w:r>
    </w:p>
    <w:p w14:paraId="7865DB99" w14:textId="77777777" w:rsidR="00C04F71" w:rsidRPr="008E0F5F" w:rsidRDefault="00C04F71" w:rsidP="009C61B2">
      <w:pPr>
        <w:ind w:left="567"/>
        <w:jc w:val="both"/>
        <w:rPr>
          <w:rFonts w:ascii="Arial Narrow" w:hAnsi="Arial Narrow" w:cs="Tahoma"/>
          <w:noProof w:val="0"/>
          <w:sz w:val="22"/>
          <w:szCs w:val="22"/>
        </w:rPr>
      </w:pPr>
    </w:p>
    <w:p w14:paraId="76A681CD" w14:textId="77777777" w:rsidR="00C04F71" w:rsidRPr="008E0F5F" w:rsidRDefault="00C04F71" w:rsidP="009C61B2">
      <w:pPr>
        <w:ind w:left="567"/>
        <w:jc w:val="both"/>
        <w:rPr>
          <w:rFonts w:ascii="Arial Narrow" w:hAnsi="Arial Narrow" w:cs="Tahoma"/>
          <w:noProof w:val="0"/>
          <w:sz w:val="22"/>
          <w:szCs w:val="22"/>
        </w:rPr>
      </w:pPr>
      <w:r w:rsidRPr="008E0F5F">
        <w:rPr>
          <w:rFonts w:ascii="Arial Narrow" w:hAnsi="Arial Narrow" w:cs="Tahoma"/>
          <w:noProof w:val="0"/>
          <w:sz w:val="22"/>
          <w:szCs w:val="22"/>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alebo odbornú spôsobilosť. Z písomnej zmluvy musí vyplývať záväzok osoby, že poskytne svoje kapacity počas celého trvania zmluvného vzťahu. Z písomnej zmluvy musí vyplývať </w:t>
      </w:r>
      <w:r w:rsidRPr="008E0F5F">
        <w:rPr>
          <w:rFonts w:ascii="Arial Narrow" w:hAnsi="Arial Narrow" w:cs="Tahoma"/>
          <w:b/>
          <w:noProof w:val="0"/>
          <w:sz w:val="22"/>
          <w:szCs w:val="22"/>
        </w:rPr>
        <w:t>záväzok osoby, že poskytne svoje kapacity počas celého trvania zmluvného vzťahu.</w:t>
      </w:r>
      <w:r w:rsidRPr="008E0F5F">
        <w:rPr>
          <w:rFonts w:ascii="Arial Narrow" w:hAnsi="Arial Narrow" w:cs="Tahoma"/>
          <w:noProof w:val="0"/>
          <w:sz w:val="22"/>
          <w:szCs w:val="22"/>
        </w:rPr>
        <w:t xml:space="preserve"> </w:t>
      </w:r>
    </w:p>
    <w:p w14:paraId="6CCE942D" w14:textId="77777777" w:rsidR="00C04F71" w:rsidRPr="008E0F5F" w:rsidRDefault="00C04F71" w:rsidP="009C61B2">
      <w:pPr>
        <w:ind w:left="567"/>
        <w:jc w:val="both"/>
        <w:rPr>
          <w:rFonts w:ascii="Arial Narrow" w:hAnsi="Arial Narrow" w:cs="Tahoma"/>
          <w:noProof w:val="0"/>
          <w:sz w:val="22"/>
          <w:szCs w:val="22"/>
        </w:rPr>
      </w:pPr>
    </w:p>
    <w:p w14:paraId="4C17622E" w14:textId="77777777" w:rsidR="00C04F71" w:rsidRPr="008E0F5F" w:rsidRDefault="00C04F71" w:rsidP="009C61B2">
      <w:pPr>
        <w:ind w:left="567"/>
        <w:jc w:val="both"/>
        <w:rPr>
          <w:rFonts w:ascii="Arial Narrow" w:hAnsi="Arial Narrow" w:cs="Tahoma"/>
          <w:noProof w:val="0"/>
          <w:sz w:val="22"/>
          <w:szCs w:val="22"/>
        </w:rPr>
      </w:pPr>
      <w:r w:rsidRPr="008E0F5F">
        <w:rPr>
          <w:rFonts w:ascii="Arial Narrow" w:hAnsi="Arial Narrow" w:cs="Tahoma"/>
          <w:noProof w:val="0"/>
          <w:sz w:val="22"/>
          <w:szCs w:val="22"/>
        </w:rPr>
        <w:t xml:space="preserve">Osoba, ktorej kapacity majú byť použité na preukázanie technickej alebo odbornej spôsobilosti </w:t>
      </w:r>
      <w:r w:rsidRPr="008E0F5F">
        <w:rPr>
          <w:rFonts w:ascii="Arial Narrow" w:hAnsi="Arial Narrow" w:cs="Tahoma"/>
          <w:b/>
          <w:noProof w:val="0"/>
          <w:sz w:val="22"/>
          <w:szCs w:val="22"/>
        </w:rPr>
        <w:t>musí preukázať splnenie podmienok účasti týkajúce sa osobného postavenia</w:t>
      </w:r>
      <w:r w:rsidRPr="008E0F5F">
        <w:rPr>
          <w:rFonts w:ascii="Arial Narrow" w:hAnsi="Arial Narrow" w:cs="Tahoma"/>
          <w:noProof w:val="0"/>
          <w:sz w:val="22"/>
          <w:szCs w:val="22"/>
        </w:rPr>
        <w:t xml:space="preserve"> a nesmú u nej existovať dôvody na vylúčenie podľa § 40 ods. 6 písm. a) až h) a ods. 7 zákona; oprávnenie dodávať tovar, uskutočňovať stavebné práce alebo poskytovať službu preukazuje vo vzťahu k tej časti predmetu zákazky, </w:t>
      </w:r>
      <w:r w:rsidRPr="008E0F5F">
        <w:rPr>
          <w:rFonts w:ascii="Arial Narrow" w:hAnsi="Arial Narrow" w:cs="Tahoma"/>
          <w:noProof w:val="0"/>
          <w:sz w:val="22"/>
          <w:szCs w:val="22"/>
        </w:rPr>
        <w:lastRenderedPageBreak/>
        <w:t>na ktorú boli kapacity uchádzačovi poskytnuté. 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p>
    <w:p w14:paraId="381E64D7" w14:textId="1FEC258F" w:rsidR="00C04F71" w:rsidRPr="008E0F5F" w:rsidRDefault="00C04F71" w:rsidP="009C61B2">
      <w:pPr>
        <w:ind w:left="567"/>
        <w:jc w:val="both"/>
        <w:rPr>
          <w:rFonts w:ascii="Arial Narrow" w:hAnsi="Arial Narrow" w:cs="Tahoma"/>
          <w:noProof w:val="0"/>
          <w:sz w:val="22"/>
          <w:szCs w:val="22"/>
        </w:rPr>
      </w:pPr>
      <w:r w:rsidRPr="008E0F5F">
        <w:rPr>
          <w:rFonts w:ascii="Arial Narrow" w:hAnsi="Arial Narrow" w:cs="Tahoma"/>
          <w:noProof w:val="0"/>
          <w:sz w:val="22"/>
          <w:szCs w:val="22"/>
        </w:rPr>
        <w:t>Podľa § 39 ods. 1 zákona splnenie podmienky účasti možno preukázať jednotným európskym dokumentom, ktorým hospodársky subjekt môže predbežne nahradiť doklady na preukázanie splnenia podmienok účasti, pričom doklad, resp. doklady nahradené jednotným európskym dokumentom predloží uchádzač verejnému obstarávateľovi do 5 pracovných dní odo dňa doručenia žiadosti, ak verejný obstarávateľ neurčí dlhšiu lehotu (v prípade, že sa uchádzač rozhodne nahradiť doklady preukazujúce podmienky účasti jednotným európsky dokumentom, môže použiť formulár</w:t>
      </w:r>
      <w:r w:rsidR="00AA037C">
        <w:rPr>
          <w:rFonts w:ascii="Arial Narrow" w:hAnsi="Arial Narrow" w:cs="Tahoma"/>
          <w:noProof w:val="0"/>
          <w:sz w:val="22"/>
          <w:szCs w:val="22"/>
        </w:rPr>
        <w:t xml:space="preserve">. </w:t>
      </w:r>
      <w:r w:rsidRPr="008E0F5F">
        <w:rPr>
          <w:rFonts w:ascii="Arial Narrow" w:hAnsi="Arial Narrow" w:cs="Tahoma"/>
          <w:noProof w:val="0"/>
          <w:sz w:val="22"/>
          <w:szCs w:val="22"/>
        </w:rPr>
        <w:t>Textovo editovateľnú podobu formulára vo formáte .</w:t>
      </w:r>
      <w:proofErr w:type="spellStart"/>
      <w:r w:rsidRPr="008E0F5F">
        <w:rPr>
          <w:rFonts w:ascii="Arial Narrow" w:hAnsi="Arial Narrow" w:cs="Tahoma"/>
          <w:noProof w:val="0"/>
          <w:sz w:val="22"/>
          <w:szCs w:val="22"/>
        </w:rPr>
        <w:t>rtf</w:t>
      </w:r>
      <w:proofErr w:type="spellEnd"/>
      <w:r w:rsidRPr="008E0F5F">
        <w:rPr>
          <w:rFonts w:ascii="Arial Narrow" w:hAnsi="Arial Narrow" w:cs="Tahoma"/>
          <w:noProof w:val="0"/>
          <w:sz w:val="22"/>
          <w:szCs w:val="22"/>
        </w:rPr>
        <w:t xml:space="preserve"> uchádzač nájde na stránke </w:t>
      </w:r>
      <w:hyperlink r:id="rId9" w:history="1">
        <w:r w:rsidRPr="008E0F5F">
          <w:rPr>
            <w:rStyle w:val="Hypertextovprepojenie"/>
            <w:rFonts w:ascii="Arial Narrow" w:hAnsi="Arial Narrow" w:cs="Tahoma"/>
            <w:noProof w:val="0"/>
            <w:sz w:val="22"/>
            <w:szCs w:val="22"/>
          </w:rPr>
          <w:t>http://www.uvo.gov.sk/legislativametodika-dohlad/jednotny-europsky-dokument-pre-verejne-obstaravanie-553.html</w:t>
        </w:r>
      </w:hyperlink>
      <w:r w:rsidRPr="008E0F5F">
        <w:rPr>
          <w:rFonts w:ascii="Arial Narrow" w:hAnsi="Arial Narrow" w:cs="Tahoma"/>
          <w:noProof w:val="0"/>
          <w:sz w:val="22"/>
          <w:szCs w:val="22"/>
        </w:rPr>
        <w:t>. Informácie týkajúce sa postupu a identifikácie verejného obstarávateľa (Časť I Jednotného európskeho dokumentu) do neho sám prenesie/prepíše.</w:t>
      </w:r>
    </w:p>
    <w:p w14:paraId="010F55B0" w14:textId="77777777" w:rsidR="00C04F71" w:rsidRPr="008E0F5F" w:rsidRDefault="00C04F71" w:rsidP="009C61B2">
      <w:pPr>
        <w:ind w:left="567"/>
        <w:jc w:val="both"/>
        <w:rPr>
          <w:rFonts w:ascii="Arial Narrow" w:hAnsi="Arial Narrow" w:cs="Tahoma"/>
          <w:noProof w:val="0"/>
          <w:sz w:val="22"/>
          <w:szCs w:val="22"/>
        </w:rPr>
      </w:pPr>
    </w:p>
    <w:p w14:paraId="445702A6" w14:textId="77777777" w:rsidR="00C04F71" w:rsidRPr="008E0F5F" w:rsidRDefault="00C04F71" w:rsidP="009C61B2">
      <w:pPr>
        <w:ind w:left="567"/>
        <w:jc w:val="both"/>
        <w:rPr>
          <w:rFonts w:ascii="Arial Narrow" w:hAnsi="Arial Narrow" w:cs="Tahoma"/>
          <w:b/>
          <w:noProof w:val="0"/>
          <w:sz w:val="22"/>
          <w:szCs w:val="22"/>
        </w:rPr>
      </w:pPr>
      <w:r w:rsidRPr="008E0F5F">
        <w:rPr>
          <w:rFonts w:ascii="Arial Narrow" w:hAnsi="Arial Narrow" w:cs="Tahoma"/>
          <w:b/>
          <w:noProof w:val="0"/>
          <w:sz w:val="22"/>
          <w:szCs w:val="22"/>
          <w:u w:val="single"/>
        </w:rPr>
        <w:t>Odôvodnenie primeranosti podmienok účasti vo vzťahu k predmetu zákazky a potrebu jej zahrnutia medzi   podmienky účasti podľa § 38 ods.5 zákona:</w:t>
      </w:r>
    </w:p>
    <w:p w14:paraId="590D7F9C" w14:textId="77777777" w:rsidR="005324FA" w:rsidRDefault="005324FA" w:rsidP="009C61B2">
      <w:pPr>
        <w:ind w:left="567"/>
        <w:jc w:val="both"/>
        <w:rPr>
          <w:rFonts w:ascii="Arial Narrow" w:hAnsi="Arial Narrow" w:cs="Tahoma"/>
          <w:sz w:val="22"/>
          <w:szCs w:val="22"/>
        </w:rPr>
      </w:pPr>
      <w:r w:rsidRPr="008E0F5F">
        <w:rPr>
          <w:rFonts w:ascii="Arial Narrow" w:hAnsi="Arial Narrow" w:cs="Tahoma"/>
          <w:sz w:val="22"/>
          <w:szCs w:val="22"/>
        </w:rPr>
        <w:t xml:space="preserve">Predmetná podmienka účasti podľa § 34 ods. 1 písm. a) je v súlade s § 38 ods. 2 písm. c) zákona a verejný obstarávateľ touto požiadavkou vytvára predpoklad, že plnenie zmluvy na poskytovanie predmetných služieb bude zabezpečovať uchádzač, ktorý získal a má skúsenosti s realizáciou zákaziek rovnakého charakteru a rozsahu, a ktorý plnenie zmluvy vykoná na požadovanej odbornej úrovni, ktoré sú v súlade s potrebami verejného obstarávateľa. </w:t>
      </w:r>
    </w:p>
    <w:p w14:paraId="75E558CA" w14:textId="77777777" w:rsidR="005324FA" w:rsidRDefault="005324FA" w:rsidP="009C61B2">
      <w:pPr>
        <w:ind w:left="567"/>
        <w:jc w:val="both"/>
        <w:rPr>
          <w:rFonts w:ascii="Arial Narrow" w:hAnsi="Arial Narrow" w:cs="Tahoma"/>
          <w:sz w:val="22"/>
          <w:szCs w:val="22"/>
        </w:rPr>
      </w:pPr>
      <w:r w:rsidRPr="00267906">
        <w:rPr>
          <w:rFonts w:ascii="Arial Narrow" w:hAnsi="Arial Narrow" w:cs="Tahoma"/>
          <w:sz w:val="22"/>
          <w:szCs w:val="22"/>
        </w:rPr>
        <w:t xml:space="preserve">Bez relevantných skúseností s implementáciou projektov na platforme SAP nie je možné zabezpečiť zo strany dodávateľa požadované služby, keďže platforma SAP je natoľko špecifická a jej prostredie je natoľko technicky odlišné od akejkoľvek inej platformy, že </w:t>
      </w:r>
      <w:r>
        <w:rPr>
          <w:rFonts w:ascii="Arial Narrow" w:hAnsi="Arial Narrow" w:cs="Tahoma"/>
          <w:sz w:val="22"/>
          <w:szCs w:val="22"/>
        </w:rPr>
        <w:t xml:space="preserve">existuje vysoké riziko, že </w:t>
      </w:r>
      <w:r w:rsidRPr="00267906">
        <w:rPr>
          <w:rFonts w:ascii="Arial Narrow" w:hAnsi="Arial Narrow" w:cs="Tahoma"/>
          <w:sz w:val="22"/>
          <w:szCs w:val="22"/>
        </w:rPr>
        <w:t xml:space="preserve">zamestnanci potencionálneho dodávateľa bez uvedených skúseností s platformou SAP </w:t>
      </w:r>
      <w:r>
        <w:rPr>
          <w:rFonts w:ascii="Arial Narrow" w:hAnsi="Arial Narrow" w:cs="Tahoma"/>
          <w:sz w:val="22"/>
          <w:szCs w:val="22"/>
        </w:rPr>
        <w:t xml:space="preserve">by neodbornými zásahmi do existujúcich funkcionalít, či nedostatočne kvalitným zabezpečením činnosti v oblasti podpory a rozvoja systému mohli spôsobiť </w:t>
      </w:r>
      <w:r w:rsidRPr="00267906">
        <w:rPr>
          <w:rFonts w:ascii="Arial Narrow" w:hAnsi="Arial Narrow" w:cs="Tahoma"/>
          <w:sz w:val="22"/>
          <w:szCs w:val="22"/>
        </w:rPr>
        <w:t>znefunkčnenie systému ISUF a tým ohrozenie infraštruktúry štátu v oblasti implementácie pomoci v rámci EU fondov. Pri akomkoľvek neodbornom zásahu do zdrojového kódu, resp. zásahu osoby bez potrebných skúseností, vzniká významné riziko, že celý systém bude nefunkčný a tým pádom nepoužiteľný pre plnenie svojho účelu.</w:t>
      </w:r>
      <w:r>
        <w:rPr>
          <w:rFonts w:ascii="Arial Narrow" w:hAnsi="Arial Narrow" w:cs="Tahoma"/>
          <w:sz w:val="22"/>
          <w:szCs w:val="22"/>
        </w:rPr>
        <w:t xml:space="preserve"> </w:t>
      </w:r>
      <w:r w:rsidRPr="002828E3">
        <w:rPr>
          <w:rFonts w:ascii="Arial Narrow" w:hAnsi="Arial Narrow" w:cs="Tahoma"/>
          <w:sz w:val="22"/>
          <w:szCs w:val="22"/>
        </w:rPr>
        <w:t xml:space="preserve">Vzhľadom na funkcionality, ktoré systém ISUF zabezpečuje (viď </w:t>
      </w:r>
      <w:r w:rsidRPr="009547D0">
        <w:rPr>
          <w:rFonts w:ascii="Arial Narrow" w:hAnsi="Arial Narrow" w:cs="Tahoma"/>
          <w:sz w:val="22"/>
          <w:szCs w:val="22"/>
        </w:rPr>
        <w:t>Príloha č. 1 súťažných podkladov</w:t>
      </w:r>
      <w:r w:rsidRPr="002828E3">
        <w:rPr>
          <w:rFonts w:ascii="Arial Narrow" w:hAnsi="Arial Narrow" w:cs="Tahoma"/>
          <w:sz w:val="22"/>
          <w:szCs w:val="22"/>
        </w:rPr>
        <w:t xml:space="preserve"> – </w:t>
      </w:r>
      <w:r>
        <w:rPr>
          <w:rFonts w:ascii="Arial Narrow" w:hAnsi="Arial Narrow" w:cs="Tahoma"/>
          <w:sz w:val="22"/>
          <w:szCs w:val="22"/>
        </w:rPr>
        <w:t>O</w:t>
      </w:r>
      <w:r w:rsidRPr="002828E3">
        <w:rPr>
          <w:rFonts w:ascii="Arial Narrow" w:hAnsi="Arial Narrow" w:cs="Tahoma"/>
          <w:sz w:val="22"/>
          <w:szCs w:val="22"/>
        </w:rPr>
        <w:t>pis predmetu zákazky) nie je možné zo strany verejného obstarávateľa podstúpiť riziko neodborných zásahov do systému a to  bez</w:t>
      </w:r>
      <w:r>
        <w:rPr>
          <w:rFonts w:ascii="Arial Narrow" w:hAnsi="Arial Narrow" w:cs="Tahoma"/>
          <w:sz w:val="22"/>
          <w:szCs w:val="22"/>
        </w:rPr>
        <w:t xml:space="preserve"> </w:t>
      </w:r>
      <w:r w:rsidRPr="002828E3">
        <w:rPr>
          <w:rFonts w:ascii="Arial Narrow" w:hAnsi="Arial Narrow" w:cs="Tahoma"/>
          <w:sz w:val="22"/>
          <w:szCs w:val="22"/>
        </w:rPr>
        <w:t>ohľadu na prípadné praktické skúsenosti dodávateľa</w:t>
      </w:r>
      <w:r>
        <w:rPr>
          <w:rFonts w:ascii="Arial Narrow" w:hAnsi="Arial Narrow" w:cs="Tahoma"/>
          <w:sz w:val="22"/>
          <w:szCs w:val="22"/>
        </w:rPr>
        <w:t xml:space="preserve"> </w:t>
      </w:r>
      <w:r w:rsidRPr="00267906">
        <w:rPr>
          <w:rFonts w:ascii="Arial Narrow" w:hAnsi="Arial Narrow" w:cs="Tahoma"/>
          <w:sz w:val="22"/>
          <w:szCs w:val="22"/>
        </w:rPr>
        <w:t xml:space="preserve">s inými platformami ako je SAP. </w:t>
      </w:r>
      <w:r>
        <w:rPr>
          <w:rFonts w:ascii="Arial Narrow" w:hAnsi="Arial Narrow" w:cs="Tahoma"/>
          <w:sz w:val="22"/>
          <w:szCs w:val="22"/>
        </w:rPr>
        <w:t>Z uvedených dôvodov a s ohľadom na skutočnosť, že kvalita činností súvisiacich s predmetom zákazky je priamo úmerná kvalite a skúsenostiam potencionálneho dodávateľa, je preto nevyhnutné pre verejného obstarávateľa súťažou zabezpečiť nielen primeranú cenu zákazky, ale aj maximálne dosiahnuteľnú  kvalitu dodávateľa, ktorý bude zákazku realizovať, tak aby verejný obstarávateľ pri podpore alebo modernizácii predmetného systému neohrozil jeho funkčnosť, integritu, bezpečnosť ako aj kontinuitu jeho využívania.</w:t>
      </w:r>
    </w:p>
    <w:p w14:paraId="7A8C2468" w14:textId="77777777" w:rsidR="005324FA" w:rsidRDefault="005324FA" w:rsidP="009C61B2">
      <w:pPr>
        <w:ind w:left="567"/>
        <w:jc w:val="both"/>
        <w:rPr>
          <w:rFonts w:ascii="Arial Narrow" w:hAnsi="Arial Narrow" w:cs="Tahoma"/>
          <w:sz w:val="22"/>
          <w:szCs w:val="22"/>
        </w:rPr>
      </w:pPr>
    </w:p>
    <w:p w14:paraId="6D5DA0B1" w14:textId="77777777" w:rsidR="005324FA" w:rsidRPr="00267906" w:rsidRDefault="005324FA" w:rsidP="009C61B2">
      <w:pPr>
        <w:ind w:left="567"/>
        <w:jc w:val="both"/>
        <w:rPr>
          <w:rFonts w:ascii="Arial Narrow" w:hAnsi="Arial Narrow" w:cs="Tahoma"/>
          <w:sz w:val="22"/>
          <w:szCs w:val="22"/>
        </w:rPr>
      </w:pPr>
      <w:r>
        <w:rPr>
          <w:rFonts w:ascii="Arial Narrow" w:hAnsi="Arial Narrow" w:cs="Tahoma"/>
          <w:sz w:val="22"/>
          <w:szCs w:val="22"/>
        </w:rPr>
        <w:t>Z pohľadu predmetu obstarania sú zadefinované aplikačné služby, ktoré bude úspešný uchádzač vykonávať nad existujúcim riešením  implementovaným na</w:t>
      </w:r>
      <w:r w:rsidRPr="00267906">
        <w:rPr>
          <w:rFonts w:ascii="Arial Narrow" w:hAnsi="Arial Narrow" w:cs="Tahoma"/>
          <w:sz w:val="22"/>
          <w:szCs w:val="22"/>
        </w:rPr>
        <w:t xml:space="preserve"> platform</w:t>
      </w:r>
      <w:r>
        <w:rPr>
          <w:rFonts w:ascii="Arial Narrow" w:hAnsi="Arial Narrow" w:cs="Tahoma"/>
          <w:sz w:val="22"/>
          <w:szCs w:val="22"/>
        </w:rPr>
        <w:t>e</w:t>
      </w:r>
      <w:r w:rsidRPr="00267906">
        <w:rPr>
          <w:rFonts w:ascii="Arial Narrow" w:hAnsi="Arial Narrow" w:cs="Tahoma"/>
          <w:sz w:val="22"/>
          <w:szCs w:val="22"/>
        </w:rPr>
        <w:t xml:space="preserve"> SAP </w:t>
      </w:r>
      <w:r>
        <w:rPr>
          <w:rFonts w:ascii="Arial Narrow" w:hAnsi="Arial Narrow" w:cs="Tahoma"/>
          <w:sz w:val="22"/>
          <w:szCs w:val="22"/>
        </w:rPr>
        <w:t xml:space="preserve">a na jeho </w:t>
      </w:r>
      <w:r w:rsidRPr="00267906">
        <w:rPr>
          <w:rFonts w:ascii="Arial Narrow" w:hAnsi="Arial Narrow" w:cs="Tahoma"/>
          <w:sz w:val="22"/>
          <w:szCs w:val="22"/>
        </w:rPr>
        <w:t>základných komponentoch systému:</w:t>
      </w:r>
    </w:p>
    <w:p w14:paraId="3BEA8A55" w14:textId="77777777" w:rsidR="005324FA" w:rsidRDefault="005324FA" w:rsidP="009C61B2">
      <w:pPr>
        <w:ind w:left="567"/>
        <w:jc w:val="both"/>
        <w:rPr>
          <w:rFonts w:ascii="Arial Narrow" w:hAnsi="Arial Narrow" w:cs="Tahoma"/>
          <w:sz w:val="22"/>
          <w:szCs w:val="22"/>
        </w:rPr>
      </w:pPr>
      <w:r w:rsidRPr="00267906">
        <w:rPr>
          <w:rFonts w:ascii="Arial Narrow" w:hAnsi="Arial Narrow" w:cs="Tahoma"/>
          <w:sz w:val="22"/>
          <w:szCs w:val="22"/>
        </w:rPr>
        <w:t xml:space="preserve"> - vlastný aplikačný server</w:t>
      </w:r>
      <w:r>
        <w:rPr>
          <w:rFonts w:ascii="Arial Narrow" w:hAnsi="Arial Narrow" w:cs="Tahoma"/>
          <w:sz w:val="22"/>
          <w:szCs w:val="22"/>
        </w:rPr>
        <w:t xml:space="preserve"> SAP ERP</w:t>
      </w:r>
      <w:r w:rsidRPr="00267906">
        <w:rPr>
          <w:rFonts w:ascii="Arial Narrow" w:hAnsi="Arial Narrow" w:cs="Tahoma"/>
          <w:sz w:val="22"/>
          <w:szCs w:val="22"/>
        </w:rPr>
        <w:t xml:space="preserve"> (ABAP AS) vytvorený spoločnosťou SAP AG a vlastný programovací jazyk ABAP;</w:t>
      </w:r>
      <w:r>
        <w:rPr>
          <w:rFonts w:ascii="Arial Narrow" w:hAnsi="Arial Narrow" w:cs="Tahoma"/>
          <w:sz w:val="22"/>
          <w:szCs w:val="22"/>
        </w:rPr>
        <w:t xml:space="preserve"> </w:t>
      </w:r>
      <w:r w:rsidRPr="00C80614">
        <w:rPr>
          <w:rFonts w:ascii="Arial Narrow" w:hAnsi="Arial Narrow" w:cs="Tahoma"/>
          <w:sz w:val="22"/>
          <w:szCs w:val="22"/>
        </w:rPr>
        <w:t>ako i SAP Enterprise Portal</w:t>
      </w:r>
      <w:r w:rsidRPr="00EC289F">
        <w:rPr>
          <w:rFonts w:ascii="Arial Narrow" w:hAnsi="Arial Narrow" w:cs="Tahoma"/>
          <w:sz w:val="22"/>
          <w:szCs w:val="22"/>
        </w:rPr>
        <w:t xml:space="preserve"> a </w:t>
      </w:r>
      <w:r w:rsidRPr="00C80614">
        <w:rPr>
          <w:rFonts w:ascii="Arial Narrow" w:hAnsi="Arial Narrow" w:cs="Tahoma"/>
          <w:sz w:val="22"/>
          <w:szCs w:val="22"/>
        </w:rPr>
        <w:t>SAP Solution Manager</w:t>
      </w:r>
      <w:r>
        <w:rPr>
          <w:rFonts w:ascii="Arial Narrow" w:hAnsi="Arial Narrow" w:cs="Tahoma"/>
          <w:sz w:val="22"/>
          <w:szCs w:val="22"/>
        </w:rPr>
        <w:t>,</w:t>
      </w:r>
    </w:p>
    <w:p w14:paraId="2FC9A53D"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 jednotliv</w:t>
      </w:r>
      <w:r>
        <w:rPr>
          <w:rFonts w:ascii="Arial Narrow" w:hAnsi="Arial Narrow" w:cs="Tahoma"/>
          <w:sz w:val="22"/>
          <w:szCs w:val="22"/>
        </w:rPr>
        <w:t>é</w:t>
      </w:r>
      <w:r w:rsidRPr="00267906">
        <w:rPr>
          <w:rFonts w:ascii="Arial Narrow" w:hAnsi="Arial Narrow" w:cs="Tahoma"/>
          <w:sz w:val="22"/>
          <w:szCs w:val="22"/>
        </w:rPr>
        <w:t xml:space="preserve"> základn</w:t>
      </w:r>
      <w:r>
        <w:rPr>
          <w:rFonts w:ascii="Arial Narrow" w:hAnsi="Arial Narrow" w:cs="Tahoma"/>
          <w:sz w:val="22"/>
          <w:szCs w:val="22"/>
        </w:rPr>
        <w:t xml:space="preserve">é </w:t>
      </w:r>
      <w:r w:rsidRPr="00267906">
        <w:rPr>
          <w:rFonts w:ascii="Arial Narrow" w:hAnsi="Arial Narrow" w:cs="Tahoma"/>
          <w:sz w:val="22"/>
          <w:szCs w:val="22"/>
        </w:rPr>
        <w:t>nastaven</w:t>
      </w:r>
      <w:r>
        <w:rPr>
          <w:rFonts w:ascii="Arial Narrow" w:hAnsi="Arial Narrow" w:cs="Tahoma"/>
          <w:sz w:val="22"/>
          <w:szCs w:val="22"/>
        </w:rPr>
        <w:t>ia</w:t>
      </w:r>
      <w:r w:rsidRPr="00267906">
        <w:rPr>
          <w:rFonts w:ascii="Arial Narrow" w:hAnsi="Arial Narrow" w:cs="Tahoma"/>
          <w:sz w:val="22"/>
          <w:szCs w:val="22"/>
        </w:rPr>
        <w:t xml:space="preserve"> štandardných oblastí a</w:t>
      </w:r>
      <w:r>
        <w:rPr>
          <w:rFonts w:ascii="Arial Narrow" w:hAnsi="Arial Narrow" w:cs="Tahoma"/>
          <w:sz w:val="22"/>
          <w:szCs w:val="22"/>
        </w:rPr>
        <w:t> </w:t>
      </w:r>
      <w:r w:rsidRPr="00267906">
        <w:rPr>
          <w:rFonts w:ascii="Arial Narrow" w:hAnsi="Arial Narrow" w:cs="Tahoma"/>
          <w:sz w:val="22"/>
          <w:szCs w:val="22"/>
        </w:rPr>
        <w:t>modulov</w:t>
      </w:r>
      <w:r>
        <w:rPr>
          <w:rFonts w:ascii="Arial Narrow" w:hAnsi="Arial Narrow" w:cs="Tahoma"/>
          <w:sz w:val="22"/>
          <w:szCs w:val="22"/>
        </w:rPr>
        <w:t xml:space="preserve"> SAP BC, SAP FM, SAP FI, SAP PS, </w:t>
      </w:r>
      <w:r w:rsidRPr="008C3F67">
        <w:rPr>
          <w:rFonts w:ascii="Arial Narrow" w:hAnsi="Arial Narrow" w:cs="Arial"/>
          <w:sz w:val="22"/>
          <w:szCs w:val="22"/>
        </w:rPr>
        <w:t>SAP Business Warehouse</w:t>
      </w:r>
      <w:r>
        <w:rPr>
          <w:rFonts w:ascii="Arial Narrow" w:hAnsi="Arial Narrow" w:cs="Arial"/>
          <w:sz w:val="22"/>
          <w:szCs w:val="22"/>
        </w:rPr>
        <w:t xml:space="preserve"> a SAP </w:t>
      </w:r>
      <w:r w:rsidRPr="008C3F67">
        <w:rPr>
          <w:rFonts w:ascii="Arial Narrow" w:hAnsi="Arial Narrow" w:cs="Arial"/>
          <w:sz w:val="22"/>
          <w:szCs w:val="22"/>
        </w:rPr>
        <w:t>Business Intelligence,</w:t>
      </w:r>
    </w:p>
    <w:p w14:paraId="65D4DE23" w14:textId="77777777" w:rsidR="005324FA" w:rsidRDefault="005324FA" w:rsidP="009C61B2">
      <w:pPr>
        <w:ind w:left="567"/>
        <w:jc w:val="both"/>
        <w:rPr>
          <w:rFonts w:ascii="Arial Narrow" w:hAnsi="Arial Narrow" w:cs="Tahoma"/>
          <w:sz w:val="22"/>
          <w:szCs w:val="22"/>
        </w:rPr>
      </w:pPr>
      <w:r w:rsidRPr="00267906">
        <w:rPr>
          <w:rFonts w:ascii="Arial Narrow" w:hAnsi="Arial Narrow" w:cs="Tahoma"/>
          <w:sz w:val="22"/>
          <w:szCs w:val="22"/>
        </w:rPr>
        <w:t>-</w:t>
      </w:r>
      <w:r>
        <w:rPr>
          <w:rFonts w:ascii="Arial Narrow" w:hAnsi="Arial Narrow" w:cs="Tahoma"/>
          <w:sz w:val="22"/>
          <w:szCs w:val="22"/>
        </w:rPr>
        <w:t xml:space="preserve"> ako aj</w:t>
      </w:r>
      <w:r w:rsidRPr="00267906">
        <w:rPr>
          <w:rFonts w:ascii="Arial Narrow" w:hAnsi="Arial Narrow" w:cs="Tahoma"/>
          <w:sz w:val="22"/>
          <w:szCs w:val="22"/>
        </w:rPr>
        <w:t xml:space="preserve"> vyv</w:t>
      </w:r>
      <w:r>
        <w:rPr>
          <w:rFonts w:ascii="Arial Narrow" w:hAnsi="Arial Narrow" w:cs="Tahoma"/>
          <w:sz w:val="22"/>
          <w:szCs w:val="22"/>
        </w:rPr>
        <w:t>inutých</w:t>
      </w:r>
      <w:r w:rsidRPr="00267906">
        <w:rPr>
          <w:rFonts w:ascii="Arial Narrow" w:hAnsi="Arial Narrow" w:cs="Tahoma"/>
          <w:sz w:val="22"/>
          <w:szCs w:val="22"/>
        </w:rPr>
        <w:t xml:space="preserve"> unikátnych zákazníckych riešen</w:t>
      </w:r>
      <w:r>
        <w:rPr>
          <w:rFonts w:ascii="Arial Narrow" w:hAnsi="Arial Narrow" w:cs="Tahoma"/>
          <w:sz w:val="22"/>
          <w:szCs w:val="22"/>
        </w:rPr>
        <w:t>iach</w:t>
      </w:r>
      <w:r w:rsidRPr="00267906">
        <w:rPr>
          <w:rFonts w:ascii="Arial Narrow" w:hAnsi="Arial Narrow" w:cs="Tahoma"/>
          <w:sz w:val="22"/>
          <w:szCs w:val="22"/>
        </w:rPr>
        <w:t xml:space="preserve"> ako nadstavb</w:t>
      </w:r>
      <w:r>
        <w:rPr>
          <w:rFonts w:ascii="Arial Narrow" w:hAnsi="Arial Narrow" w:cs="Tahoma"/>
          <w:sz w:val="22"/>
          <w:szCs w:val="22"/>
        </w:rPr>
        <w:t>e</w:t>
      </w:r>
      <w:r w:rsidRPr="00267906">
        <w:rPr>
          <w:rFonts w:ascii="Arial Narrow" w:hAnsi="Arial Narrow" w:cs="Tahoma"/>
          <w:sz w:val="22"/>
          <w:szCs w:val="22"/>
        </w:rPr>
        <w:t xml:space="preserve"> k štandardnej verzii</w:t>
      </w:r>
      <w:r>
        <w:rPr>
          <w:rFonts w:ascii="Arial Narrow" w:hAnsi="Arial Narrow" w:cs="Tahoma"/>
          <w:sz w:val="22"/>
          <w:szCs w:val="22"/>
        </w:rPr>
        <w:t>.</w:t>
      </w:r>
    </w:p>
    <w:p w14:paraId="325AE1C5" w14:textId="77777777" w:rsidR="005324FA" w:rsidRDefault="005324FA" w:rsidP="009C61B2">
      <w:pPr>
        <w:ind w:left="567"/>
        <w:jc w:val="both"/>
        <w:rPr>
          <w:rFonts w:ascii="Arial Narrow" w:hAnsi="Arial Narrow" w:cs="Tahoma"/>
          <w:sz w:val="22"/>
          <w:szCs w:val="22"/>
        </w:rPr>
      </w:pPr>
    </w:p>
    <w:p w14:paraId="63942279" w14:textId="77777777" w:rsidR="005324FA" w:rsidRDefault="005324FA" w:rsidP="009C61B2">
      <w:pPr>
        <w:ind w:left="567"/>
        <w:jc w:val="both"/>
        <w:rPr>
          <w:rFonts w:ascii="Arial Narrow" w:hAnsi="Arial Narrow" w:cs="Tahoma"/>
          <w:sz w:val="22"/>
          <w:szCs w:val="22"/>
        </w:rPr>
      </w:pPr>
      <w:r w:rsidRPr="008E0F5F">
        <w:rPr>
          <w:rFonts w:ascii="Arial Narrow" w:hAnsi="Arial Narrow" w:cs="Tahoma"/>
          <w:sz w:val="22"/>
          <w:szCs w:val="22"/>
        </w:rPr>
        <w:t xml:space="preserve">Podmienka účasti podľa § 34 ods. 1 písm. g) je v súlade s § 38 ods. 2 písm. c) zákona a vytvára predpoklad, že uchádzač zabezpečí plnenie zmluvy na poskytovanie predmetných služieb na požadovanej odbornej úrovni osobami s požadovanými skúsenosťami, odbornou kvalifikáciou a praxou, ktorí vedia preukázať svoju kvalifikáciu relevantnými odbornými certifikátmi prislúchajúcimi k predmetu plnenia. Zároveň z dôvodu hospodárneho vynakladania verejných financií je potrebné, aby špecialisti vedeli využívať tie nástroje, ktoré obstarávateľ už využíva z dôvodu ochrany investícii. Pre verejného obstarávateľa je tiež dôležité, aby išlo o vzájomne zastupiteľných expertov s dostatočnými skúsenosťami a širokou znalosťou pri riadení </w:t>
      </w:r>
      <w:r w:rsidRPr="008E0F5F">
        <w:rPr>
          <w:rFonts w:ascii="Arial Narrow" w:hAnsi="Arial Narrow" w:cs="Tahoma"/>
          <w:sz w:val="22"/>
          <w:szCs w:val="22"/>
        </w:rPr>
        <w:lastRenderedPageBreak/>
        <w:t>programov, portfólia projektov, manažmentu kvality, manažmentu projektových rizík ako aj riadenia prevádzky informačných systémov.</w:t>
      </w:r>
    </w:p>
    <w:p w14:paraId="44FB68FA" w14:textId="77777777" w:rsidR="005324FA" w:rsidRDefault="005324FA" w:rsidP="009C61B2">
      <w:pPr>
        <w:ind w:left="567"/>
        <w:jc w:val="both"/>
        <w:rPr>
          <w:rFonts w:ascii="Arial Narrow" w:hAnsi="Arial Narrow" w:cs="Tahoma"/>
          <w:sz w:val="22"/>
          <w:szCs w:val="22"/>
        </w:rPr>
      </w:pPr>
      <w:r>
        <w:rPr>
          <w:rFonts w:ascii="Arial Narrow" w:hAnsi="Arial Narrow"/>
          <w:sz w:val="22"/>
          <w:szCs w:val="22"/>
        </w:rPr>
        <w:t xml:space="preserve">Pri určovaní pozícií kľúčových expertov </w:t>
      </w:r>
      <w:r w:rsidRPr="008E0F5F">
        <w:rPr>
          <w:rFonts w:ascii="Arial Narrow" w:hAnsi="Arial Narrow" w:cs="Tahoma"/>
          <w:sz w:val="22"/>
          <w:szCs w:val="22"/>
        </w:rPr>
        <w:t>verejný</w:t>
      </w:r>
      <w:r>
        <w:rPr>
          <w:rFonts w:ascii="Arial Narrow" w:hAnsi="Arial Narrow"/>
          <w:sz w:val="22"/>
          <w:szCs w:val="22"/>
        </w:rPr>
        <w:t xml:space="preserve"> obstarávateľ vychádza </w:t>
      </w:r>
      <w:r w:rsidRPr="00285A6C">
        <w:rPr>
          <w:rFonts w:ascii="Arial Narrow" w:hAnsi="Arial Narrow"/>
          <w:sz w:val="22"/>
          <w:szCs w:val="22"/>
        </w:rPr>
        <w:t>z predchádzajúcich skúseností s implementáciu a rozvojom systému ISUF a zo skúseností nasadenia jednotlivých účastníkov projektu</w:t>
      </w:r>
      <w:r>
        <w:rPr>
          <w:rFonts w:ascii="Arial Narrow" w:hAnsi="Arial Narrow"/>
          <w:sz w:val="22"/>
          <w:szCs w:val="22"/>
        </w:rPr>
        <w:t xml:space="preserve"> na špecifické činnosti, ktoré sú potrebné na zabezpečenie služieb aplikačnej podpory</w:t>
      </w:r>
      <w:r w:rsidRPr="00F67F8E">
        <w:rPr>
          <w:rFonts w:ascii="Arial Narrow" w:hAnsi="Arial Narrow"/>
          <w:sz w:val="22"/>
          <w:szCs w:val="22"/>
        </w:rPr>
        <w:t xml:space="preserve"> a</w:t>
      </w:r>
      <w:r>
        <w:rPr>
          <w:rFonts w:ascii="Arial Narrow" w:hAnsi="Arial Narrow"/>
          <w:sz w:val="22"/>
          <w:szCs w:val="22"/>
        </w:rPr>
        <w:t> </w:t>
      </w:r>
      <w:r w:rsidRPr="00F67F8E">
        <w:rPr>
          <w:rFonts w:ascii="Arial Narrow" w:hAnsi="Arial Narrow"/>
          <w:sz w:val="22"/>
          <w:szCs w:val="22"/>
        </w:rPr>
        <w:t>rozvoj</w:t>
      </w:r>
      <w:r>
        <w:rPr>
          <w:rFonts w:ascii="Arial Narrow" w:hAnsi="Arial Narrow"/>
          <w:sz w:val="22"/>
          <w:szCs w:val="22"/>
        </w:rPr>
        <w:t>a ISUF v požadovanej kvalite a n</w:t>
      </w:r>
      <w:r w:rsidRPr="00570ECB">
        <w:rPr>
          <w:rFonts w:ascii="Arial Narrow" w:hAnsi="Arial Narrow"/>
          <w:sz w:val="22"/>
          <w:szCs w:val="22"/>
        </w:rPr>
        <w:t>a zabezp</w:t>
      </w:r>
      <w:r>
        <w:rPr>
          <w:rFonts w:ascii="Arial Narrow" w:hAnsi="Arial Narrow"/>
          <w:sz w:val="22"/>
          <w:szCs w:val="22"/>
        </w:rPr>
        <w:t>ečenie</w:t>
      </w:r>
      <w:r w:rsidRPr="00570ECB">
        <w:rPr>
          <w:rFonts w:ascii="Arial Narrow" w:hAnsi="Arial Narrow"/>
          <w:sz w:val="22"/>
          <w:szCs w:val="22"/>
        </w:rPr>
        <w:t xml:space="preserve"> kontinuálnej dostupnosti a funkčnosti systému ISUF ako nadrezortného systému pre finančné riadenie a vedenie účtovníctva fondov EÚ a iných finančných nástrojov</w:t>
      </w:r>
      <w:r>
        <w:rPr>
          <w:rFonts w:ascii="Arial Narrow" w:hAnsi="Arial Narrow"/>
          <w:sz w:val="22"/>
          <w:szCs w:val="22"/>
        </w:rPr>
        <w:t xml:space="preserve">. </w:t>
      </w:r>
      <w:r>
        <w:rPr>
          <w:rFonts w:ascii="Arial Narrow" w:hAnsi="Arial Narrow" w:cs="Tahoma"/>
          <w:sz w:val="22"/>
          <w:szCs w:val="22"/>
        </w:rPr>
        <w:t>V rámci modifikácie a údržby funkčných celkov,</w:t>
      </w:r>
      <w:r w:rsidRPr="00570ECB">
        <w:rPr>
          <w:rFonts w:ascii="Arial Narrow" w:hAnsi="Arial Narrow" w:cs="Tahoma"/>
          <w:sz w:val="22"/>
          <w:szCs w:val="22"/>
        </w:rPr>
        <w:t xml:space="preserve"> rozvoj</w:t>
      </w:r>
      <w:r>
        <w:rPr>
          <w:rFonts w:ascii="Arial Narrow" w:hAnsi="Arial Narrow" w:cs="Tahoma"/>
          <w:sz w:val="22"/>
          <w:szCs w:val="22"/>
        </w:rPr>
        <w:t>a</w:t>
      </w:r>
      <w:r w:rsidRPr="00570ECB">
        <w:rPr>
          <w:rFonts w:ascii="Arial Narrow" w:hAnsi="Arial Narrow" w:cs="Tahoma"/>
          <w:sz w:val="22"/>
          <w:szCs w:val="22"/>
        </w:rPr>
        <w:t xml:space="preserve"> nadväzujúcich šp</w:t>
      </w:r>
      <w:r>
        <w:rPr>
          <w:rFonts w:ascii="Arial Narrow" w:hAnsi="Arial Narrow" w:cs="Tahoma"/>
          <w:sz w:val="22"/>
          <w:szCs w:val="22"/>
        </w:rPr>
        <w:t>ecifických funkcionalít a nastavenia</w:t>
      </w:r>
      <w:r w:rsidRPr="00570ECB">
        <w:rPr>
          <w:rFonts w:ascii="Arial Narrow" w:hAnsi="Arial Narrow" w:cs="Tahoma"/>
          <w:sz w:val="22"/>
          <w:szCs w:val="22"/>
        </w:rPr>
        <w:t xml:space="preserve"> zložitých synchrónnych integračných väzieb na okolité systémy</w:t>
      </w:r>
      <w:r>
        <w:rPr>
          <w:rFonts w:ascii="Arial Narrow" w:hAnsi="Arial Narrow" w:cs="Tahoma"/>
          <w:sz w:val="22"/>
          <w:szCs w:val="22"/>
        </w:rPr>
        <w:t xml:space="preserve"> je nevyhnutné preukázanie odbornej spôsobilosti relevantných špecialistov zo strany uchádzača.</w:t>
      </w:r>
    </w:p>
    <w:p w14:paraId="7BF723AC" w14:textId="77777777" w:rsidR="005324FA" w:rsidRDefault="005324FA" w:rsidP="009C61B2">
      <w:pPr>
        <w:ind w:left="567"/>
        <w:jc w:val="both"/>
        <w:rPr>
          <w:rFonts w:ascii="Arial Narrow" w:hAnsi="Arial Narrow" w:cs="Tahoma"/>
          <w:sz w:val="22"/>
          <w:szCs w:val="22"/>
        </w:rPr>
      </w:pPr>
    </w:p>
    <w:p w14:paraId="53206A0E" w14:textId="77777777" w:rsidR="005324FA" w:rsidRPr="00267906" w:rsidRDefault="005324FA" w:rsidP="009C61B2">
      <w:pPr>
        <w:ind w:left="567"/>
        <w:jc w:val="both"/>
        <w:rPr>
          <w:rFonts w:ascii="Arial Narrow" w:hAnsi="Arial Narrow" w:cs="Tahoma"/>
          <w:sz w:val="22"/>
          <w:szCs w:val="22"/>
          <w:u w:val="single"/>
        </w:rPr>
      </w:pPr>
      <w:r w:rsidRPr="00267906">
        <w:rPr>
          <w:rFonts w:ascii="Arial Narrow" w:hAnsi="Arial Narrow" w:cs="Tahoma"/>
          <w:sz w:val="22"/>
          <w:szCs w:val="22"/>
          <w:u w:val="single"/>
        </w:rPr>
        <w:t>Odôvodnenie požiadaviek verejného obstarávateľa na kľúčového experta č. 1 (Projektový manažér)</w:t>
      </w:r>
    </w:p>
    <w:p w14:paraId="1D917C92"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Požiadavky na kľúčového experta č.1 majú zabezpečiť, že expert bude schopný aplikovať metodiku projektového riadenia na riadenie projektu ISUF v prostredí, ktoré pokrýva jednotlivé oblasti v rámci finančného a účtovného riadenia štrukturálnych fondov, Kohézneho fondu, finančného a účtovného riadenia prostriedkov EAGGF, finančného a účtovného riadenia prostriedkov Európskeho fondu pre rybné hospodárstvo (EFRH) a Európskeho námorného a rybárskeho fondu (ENRF), finančného mechanizmu EHP a Nórskeho kráľovstva, Schengenského prechodného fondu, Prechodného fondu, Fondu Solidarity, finančnej obálky, vlastných zdrojov, predvstupových fondov a vnútornej politiky, finančného riadenia Európskeho poľnohospodárskeho záručného fondu (EPZF), Európskeho poľnohospodárskeho fondu pre rozvoj vidieka (EPFRV), platieb/dotácií vyplácaných na základe vnútroštátnych predpisov financovaných zo štátneho rozpočtu a i zapojené organizácie do ISUF (platobné jednotky) a zároveň i koordináciu komunikácie so systémami s ktorými je ISUF integrovaný (ISŠP, RIS, ITMS, ITMS 2014+, AGIS). Expert musí zabezpečiť  projektové riadenia všetkých procesov komplexného systému ISUF, ako aj dodávku všetkých riadiacich produktov ako i  v rámci realizácie služieb aplikačnej podpory ISUF.</w:t>
      </w:r>
    </w:p>
    <w:p w14:paraId="7164AC93"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Na základe vyššie uvedeného a z dôvodu širokého portfólia klientov ako i veľkého množstva realizovaných fondov je nutná expertná znalosť na úrovni zadanej požiadavky ako i minimálne 7 ročné skúsenosti s riadením projektového tímu.</w:t>
      </w:r>
    </w:p>
    <w:p w14:paraId="3E3D84CE" w14:textId="77777777" w:rsidR="005324FA" w:rsidRPr="00267906" w:rsidRDefault="005324FA" w:rsidP="009C61B2">
      <w:pPr>
        <w:ind w:left="567"/>
        <w:jc w:val="both"/>
        <w:rPr>
          <w:rFonts w:ascii="Arial Narrow" w:hAnsi="Arial Narrow" w:cs="Tahoma"/>
          <w:sz w:val="22"/>
          <w:szCs w:val="22"/>
        </w:rPr>
      </w:pPr>
    </w:p>
    <w:p w14:paraId="591CA0FC" w14:textId="77777777" w:rsidR="005324FA" w:rsidRPr="00267906" w:rsidRDefault="005324FA" w:rsidP="009C61B2">
      <w:pPr>
        <w:ind w:left="567"/>
        <w:jc w:val="both"/>
        <w:rPr>
          <w:rFonts w:ascii="Arial Narrow" w:hAnsi="Arial Narrow" w:cs="Tahoma"/>
          <w:sz w:val="22"/>
          <w:szCs w:val="22"/>
          <w:u w:val="single"/>
        </w:rPr>
      </w:pPr>
      <w:r w:rsidRPr="00267906">
        <w:rPr>
          <w:rFonts w:ascii="Arial Narrow" w:hAnsi="Arial Narrow" w:cs="Tahoma"/>
          <w:sz w:val="22"/>
          <w:szCs w:val="22"/>
          <w:u w:val="single"/>
        </w:rPr>
        <w:t>Odôvodnenie požiadaviek verejného obstarávateľa na kľúčového experta č. 2 (Expert pre riadenie IT procesov)</w:t>
      </w:r>
    </w:p>
    <w:p w14:paraId="3A58CEB2"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V rámci kľúčového experta č. 2 je z pohľadu zabezpečenia služieb pre paušál, nadpaušál a zmenové konania nevyhnutná znalosť procesnej metodiky ITIL, v rámci ktorej je potrebné zabezpečiť správne nasadzovanie zmenových požiadaviek, zosúladenia paušálnych a nadpaušálnych služieb, zabezpečenia konfigurácii, správu releasov a ako i validáciu a testovanie jednotlivých  služieb i celkové vyhodnotenie realizovaných služieb. MF SR požaduje túto požiadavku ako štandard v rámci dodávania paušálnych, nadpaušálnych služieb ako i zmenových konaní, nakoľko má nastavené procesy  ITIL ako referenčný rámec pre riadenie IT služieb.</w:t>
      </w:r>
    </w:p>
    <w:p w14:paraId="7BFE52C2"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 xml:space="preserve">Na základe vyššie uvedeného a z dôvodu širokého portfólia klientov ako i veľkého množstva realizovaných fondov je nutná expertná znalosť na úrovni zadanej požiadavky ako i minimálne </w:t>
      </w:r>
      <w:r>
        <w:rPr>
          <w:rFonts w:ascii="Arial Narrow" w:hAnsi="Arial Narrow" w:cs="Tahoma"/>
          <w:sz w:val="22"/>
          <w:szCs w:val="22"/>
        </w:rPr>
        <w:t>5</w:t>
      </w:r>
      <w:r w:rsidRPr="00267906">
        <w:rPr>
          <w:rFonts w:ascii="Arial Narrow" w:hAnsi="Arial Narrow" w:cs="Tahoma"/>
          <w:sz w:val="22"/>
          <w:szCs w:val="22"/>
        </w:rPr>
        <w:t xml:space="preserve"> ročné skúsenosti  so zabezpečovaním predmetných činností.</w:t>
      </w:r>
    </w:p>
    <w:p w14:paraId="66B9E358" w14:textId="77777777" w:rsidR="005324FA" w:rsidRPr="00267906" w:rsidRDefault="005324FA" w:rsidP="009C61B2">
      <w:pPr>
        <w:ind w:left="567"/>
        <w:jc w:val="both"/>
        <w:rPr>
          <w:rFonts w:ascii="Arial Narrow" w:hAnsi="Arial Narrow" w:cs="Tahoma"/>
          <w:sz w:val="22"/>
          <w:szCs w:val="22"/>
        </w:rPr>
      </w:pPr>
    </w:p>
    <w:p w14:paraId="0453A560" w14:textId="77777777" w:rsidR="005324FA" w:rsidRPr="00267906" w:rsidRDefault="005324FA" w:rsidP="009C61B2">
      <w:pPr>
        <w:ind w:left="567"/>
        <w:jc w:val="both"/>
        <w:rPr>
          <w:rFonts w:ascii="Arial Narrow" w:hAnsi="Arial Narrow" w:cs="Tahoma"/>
          <w:sz w:val="22"/>
          <w:szCs w:val="22"/>
          <w:u w:val="single"/>
        </w:rPr>
      </w:pPr>
      <w:r w:rsidRPr="00267906">
        <w:rPr>
          <w:rFonts w:ascii="Arial Narrow" w:hAnsi="Arial Narrow" w:cs="Tahoma"/>
          <w:sz w:val="22"/>
          <w:szCs w:val="22"/>
          <w:u w:val="single"/>
        </w:rPr>
        <w:t>Odôvodnenie požiadaviek verejného obstarávateľa na kľúčového experta č. 3 (Expert pre správu systémov)</w:t>
      </w:r>
    </w:p>
    <w:p w14:paraId="17FC17C3" w14:textId="77777777" w:rsidR="005324FA" w:rsidRPr="00E142DB" w:rsidRDefault="005324FA" w:rsidP="009C61B2">
      <w:pPr>
        <w:ind w:left="567"/>
        <w:jc w:val="both"/>
        <w:rPr>
          <w:rFonts w:ascii="Arial Narrow" w:hAnsi="Arial Narrow" w:cs="Tahoma"/>
          <w:sz w:val="22"/>
          <w:szCs w:val="22"/>
        </w:rPr>
      </w:pPr>
      <w:r w:rsidRPr="00267906">
        <w:rPr>
          <w:rFonts w:ascii="Arial Narrow" w:hAnsi="Arial Narrow" w:cs="Tahoma"/>
          <w:sz w:val="22"/>
          <w:szCs w:val="22"/>
        </w:rPr>
        <w:t>Požiadavky na kľúčového experta 3 pre správu systémov majú zabezpečiť preukázanie schopnosti experta administrovať a udržiavať SAP systémy, analyzovať technické potreby verejného obstarávateľa, jeho infraštruktúru ako i návrh úprav na úrovni SAP bázy. Rovnako musí preukázať schopnosť riešenia operatívnych požiadaviek, správu prevádzkovej technickej dokumentácie ako i riešenie bezpečnosti na úrovni SAP bázy.</w:t>
      </w:r>
      <w:r w:rsidRPr="00A652C2">
        <w:rPr>
          <w:rFonts w:ascii="Arial Narrow" w:hAnsi="Arial Narrow" w:cs="Tahoma"/>
          <w:sz w:val="22"/>
          <w:szCs w:val="22"/>
        </w:rPr>
        <w:t xml:space="preserve"> </w:t>
      </w:r>
      <w:r w:rsidRPr="00E142DB">
        <w:rPr>
          <w:rFonts w:ascii="Arial Narrow" w:hAnsi="Arial Narrow" w:cs="Tahoma"/>
          <w:sz w:val="22"/>
          <w:szCs w:val="22"/>
        </w:rPr>
        <w:t>Kľúčový expert č.3 musí byť schopný konfigurovať a spravovať aplikačný server SAP NW,   konfigurovať dávkové spracovanie, RFC, SAP Web Dispatcher, tlačiarne, SMTP, ICM a SSL.</w:t>
      </w:r>
    </w:p>
    <w:p w14:paraId="3D285D0C"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 xml:space="preserve">Na základe vyššie uvedeného a z dôvodu širokého portfólia klientov ako i veľkého množstva realizovaných fondov je nutná expertná znalosť na úrovni zadanej požiadavky ako i minimálne </w:t>
      </w:r>
      <w:r>
        <w:rPr>
          <w:rFonts w:ascii="Arial Narrow" w:hAnsi="Arial Narrow" w:cs="Tahoma"/>
          <w:sz w:val="22"/>
          <w:szCs w:val="22"/>
        </w:rPr>
        <w:t>5</w:t>
      </w:r>
      <w:r w:rsidRPr="00267906">
        <w:rPr>
          <w:rFonts w:ascii="Arial Narrow" w:hAnsi="Arial Narrow" w:cs="Tahoma"/>
          <w:sz w:val="22"/>
          <w:szCs w:val="22"/>
        </w:rPr>
        <w:t xml:space="preserve"> ročné skúsenosti so zabezpečovaním predmetných činností.</w:t>
      </w:r>
    </w:p>
    <w:p w14:paraId="50865A98" w14:textId="1FDC5591" w:rsidR="005324FA" w:rsidRDefault="005324FA" w:rsidP="009C61B2">
      <w:pPr>
        <w:ind w:left="567"/>
        <w:jc w:val="both"/>
        <w:rPr>
          <w:rFonts w:ascii="Arial Narrow" w:hAnsi="Arial Narrow" w:cs="Tahoma"/>
          <w:sz w:val="22"/>
          <w:szCs w:val="22"/>
        </w:rPr>
      </w:pPr>
    </w:p>
    <w:p w14:paraId="62CB6375" w14:textId="77777777" w:rsidR="009C61B2" w:rsidRPr="00267906" w:rsidRDefault="009C61B2" w:rsidP="009C61B2">
      <w:pPr>
        <w:ind w:left="567"/>
        <w:jc w:val="both"/>
        <w:rPr>
          <w:rFonts w:ascii="Arial Narrow" w:hAnsi="Arial Narrow" w:cs="Tahoma"/>
          <w:sz w:val="22"/>
          <w:szCs w:val="22"/>
        </w:rPr>
      </w:pPr>
    </w:p>
    <w:p w14:paraId="4D4E4CC3" w14:textId="77777777" w:rsidR="005324FA" w:rsidRPr="00267906" w:rsidRDefault="005324FA" w:rsidP="009C61B2">
      <w:pPr>
        <w:ind w:left="567"/>
        <w:jc w:val="both"/>
        <w:rPr>
          <w:rFonts w:ascii="Arial Narrow" w:hAnsi="Arial Narrow" w:cs="Tahoma"/>
          <w:sz w:val="22"/>
          <w:szCs w:val="22"/>
          <w:u w:val="single"/>
        </w:rPr>
      </w:pPr>
      <w:r w:rsidRPr="00267906">
        <w:rPr>
          <w:rFonts w:ascii="Arial Narrow" w:hAnsi="Arial Narrow" w:cs="Tahoma"/>
          <w:sz w:val="22"/>
          <w:szCs w:val="22"/>
          <w:u w:val="single"/>
        </w:rPr>
        <w:lastRenderedPageBreak/>
        <w:t>Odôvodnenie požiadaviek verejného obstarávateľa na kľúčového experta č. 4 (Expert pre oblasť integrácie a procesnej automatizácie systémov)</w:t>
      </w:r>
    </w:p>
    <w:p w14:paraId="4FE3C2FC"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Požiadavky verejného obstarávateľa na kľúčového experta pre oblasť integrácie a procesnej automatizácie vychádzajú z potreby udržiavania existujúcich vybudovaných synchrónnych a asynchrónnych integračných rozhraní s externými systémami zahrnutými v rámci procesu schvaľovania ako zasielania platieb pre koncových prijímateľov, preto je nutné zabezpečiť pre riešenie problémov vyskytujúcich sa v tejto komunikácii experta schopného analyzovať a riešiť vzniknuté integračné väzby pre okolité IS, na ktoré je integrovaný systém ISUF (ISŠP, RIS, ITMS, ITMS 2014+, AGIS).</w:t>
      </w:r>
    </w:p>
    <w:p w14:paraId="6FBC17D5" w14:textId="77777777" w:rsidR="005324FA" w:rsidRDefault="005324FA" w:rsidP="009C61B2">
      <w:pPr>
        <w:ind w:left="567"/>
        <w:jc w:val="both"/>
        <w:rPr>
          <w:rFonts w:ascii="Arial Narrow" w:hAnsi="Arial Narrow" w:cs="Tahoma"/>
          <w:sz w:val="22"/>
          <w:szCs w:val="22"/>
        </w:rPr>
      </w:pPr>
      <w:r w:rsidRPr="00280814">
        <w:rPr>
          <w:rFonts w:ascii="Arial Narrow" w:hAnsi="Arial Narrow" w:cs="Tahoma"/>
          <w:sz w:val="22"/>
          <w:szCs w:val="22"/>
        </w:rPr>
        <w:t xml:space="preserve">Na základe vyššie uvedeného a z dôvodu </w:t>
      </w:r>
      <w:r>
        <w:rPr>
          <w:rFonts w:ascii="Arial Narrow" w:hAnsi="Arial Narrow" w:cs="Tahoma"/>
          <w:sz w:val="22"/>
          <w:szCs w:val="22"/>
        </w:rPr>
        <w:t xml:space="preserve">nevyhnutnej potreby </w:t>
      </w:r>
      <w:r w:rsidRPr="00280814">
        <w:rPr>
          <w:rFonts w:ascii="Arial Narrow" w:hAnsi="Arial Narrow" w:cs="Tahoma"/>
          <w:sz w:val="22"/>
          <w:szCs w:val="22"/>
        </w:rPr>
        <w:t>udržiavania existujúcich vybudovaných synchrónnych a asynchrónnych integračných rozhraní s externými systémami zahrnutými v rámci procesu schvaľovania ako zasielania platieb pre koncových prijímateľov je nutná expertná znalosť na úrovni zadanej požiadavky ako i minimálne 5 ročné skúsenosti so zabezpečovaním predmetných činností.</w:t>
      </w:r>
    </w:p>
    <w:p w14:paraId="1DEB41DD" w14:textId="77777777" w:rsidR="005324FA" w:rsidRPr="00267906" w:rsidRDefault="005324FA" w:rsidP="009C61B2">
      <w:pPr>
        <w:ind w:left="567"/>
        <w:jc w:val="both"/>
        <w:rPr>
          <w:rFonts w:ascii="Arial Narrow" w:hAnsi="Arial Narrow" w:cs="Tahoma"/>
          <w:sz w:val="22"/>
          <w:szCs w:val="22"/>
        </w:rPr>
      </w:pPr>
    </w:p>
    <w:p w14:paraId="654A7BF2" w14:textId="77777777" w:rsidR="005324FA" w:rsidRPr="00280814" w:rsidRDefault="005324FA" w:rsidP="009C61B2">
      <w:pPr>
        <w:ind w:left="567"/>
        <w:jc w:val="both"/>
        <w:rPr>
          <w:rFonts w:ascii="Arial Narrow" w:hAnsi="Arial Narrow" w:cs="Tahoma"/>
          <w:sz w:val="22"/>
          <w:szCs w:val="22"/>
          <w:u w:val="single"/>
        </w:rPr>
      </w:pPr>
      <w:r w:rsidRPr="00280814">
        <w:rPr>
          <w:rFonts w:ascii="Arial Narrow" w:hAnsi="Arial Narrow" w:cs="Tahoma"/>
          <w:sz w:val="22"/>
          <w:szCs w:val="22"/>
          <w:u w:val="single"/>
        </w:rPr>
        <w:t>Odôvodnenie požiadaviek verejného obstarávateľa na kľúčového experta č. 5 (Expert pre analýzu a architektúru IT riešení)</w:t>
      </w:r>
    </w:p>
    <w:p w14:paraId="7581E9BF"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Požiadavky verejného obstarávateľa na kľúčového experta č.</w:t>
      </w:r>
      <w:r>
        <w:rPr>
          <w:rFonts w:ascii="Arial Narrow" w:hAnsi="Arial Narrow" w:cs="Tahoma"/>
          <w:sz w:val="22"/>
          <w:szCs w:val="22"/>
        </w:rPr>
        <w:t xml:space="preserve"> </w:t>
      </w:r>
      <w:r w:rsidRPr="00267906">
        <w:rPr>
          <w:rFonts w:ascii="Arial Narrow" w:hAnsi="Arial Narrow" w:cs="Tahoma"/>
          <w:sz w:val="22"/>
          <w:szCs w:val="22"/>
        </w:rPr>
        <w:t xml:space="preserve">5 pre oblasť analýzy a architektúry IT riešení vychádzajú z potreby skúseností experta s veľkými komplexnými systémami, ktoré majú vybudované integračné väzby s inými systémami z dôvodu, že ISUF využíva nielen štandardy SAP, ale má tiež vybudované špecifické zákaznícke riešenia a rozšírenia z dôvodu splnenia legislatívy SR a EU pre finančné a účtovné riadenie štrukturálnych fondov, Kohézneho fondu, finančného a účtovného riadenia prostriedkov EAGGF, finančného a účtovného riadenia prostriedkov Európskeho fondu pre rybné hospodárstvo (EFRH) a Európskeho námorného a rybárskeho fondu (ENRF), finančného mechanizmu EHP a Nórskeho kráľovstva, Schengenského prechodného fondu, Prechodného fondu, Fondu Solidarity, finančnej obálky, vlastných zdrojov, predvstupových fondov a vnútornej politiky, finančného riadenia Európskeho poľnohospodárskeho záručného fondu (EPZF), Európskeho poľnohospodárskeho fondu pre rozvoj vidieka (EPFRV), platieb/dotácií vyplácaných na základe vnútroštátnych predpisov financovaných zo štátneho rozpočtu a zároveň je integrovaný na systémy  ISŠP, RIS, ITMS, ITMS 2014+, AGIS. Expert musí vedieť analyzovať komplexnosť všetkých  vybudovaných funkcionalít jednotlivých modulov ISUF a integračných väzieb na systémy ISŠP, RIS, ITMS, ITMS 2014+, AGIS. </w:t>
      </w:r>
    </w:p>
    <w:p w14:paraId="13F147BD" w14:textId="77777777" w:rsidR="005324FA" w:rsidRDefault="005324FA" w:rsidP="009C61B2">
      <w:pPr>
        <w:ind w:left="567"/>
        <w:jc w:val="both"/>
        <w:rPr>
          <w:rFonts w:ascii="Arial Narrow" w:hAnsi="Arial Narrow" w:cs="Tahoma"/>
          <w:sz w:val="22"/>
          <w:szCs w:val="22"/>
        </w:rPr>
      </w:pPr>
      <w:r w:rsidRPr="0040016C">
        <w:rPr>
          <w:rFonts w:ascii="Arial Narrow" w:hAnsi="Arial Narrow" w:cs="Tahoma"/>
          <w:sz w:val="22"/>
          <w:szCs w:val="22"/>
        </w:rPr>
        <w:t xml:space="preserve">Na základe vyššie uvedeného a z dôvodu širokého portfólia klientov ako i veľkého množstva realizovaných fondov je nutná expertná znalosť na úrovni zadanej požiadavky ako i minimálne </w:t>
      </w:r>
      <w:r>
        <w:rPr>
          <w:rFonts w:ascii="Arial Narrow" w:hAnsi="Arial Narrow" w:cs="Tahoma"/>
          <w:sz w:val="22"/>
          <w:szCs w:val="22"/>
        </w:rPr>
        <w:t>3</w:t>
      </w:r>
      <w:r w:rsidRPr="0040016C">
        <w:rPr>
          <w:rFonts w:ascii="Arial Narrow" w:hAnsi="Arial Narrow" w:cs="Tahoma"/>
          <w:sz w:val="22"/>
          <w:szCs w:val="22"/>
        </w:rPr>
        <w:t xml:space="preserve"> ročné skúsenosti so zabezpečovaním predmetných činností.</w:t>
      </w:r>
    </w:p>
    <w:p w14:paraId="2A59E12C" w14:textId="77777777" w:rsidR="005324FA" w:rsidRPr="00267906" w:rsidRDefault="005324FA" w:rsidP="009C61B2">
      <w:pPr>
        <w:ind w:left="567"/>
        <w:jc w:val="both"/>
        <w:rPr>
          <w:rFonts w:ascii="Arial Narrow" w:hAnsi="Arial Narrow" w:cs="Tahoma"/>
          <w:sz w:val="22"/>
          <w:szCs w:val="22"/>
        </w:rPr>
      </w:pPr>
    </w:p>
    <w:p w14:paraId="552021B6" w14:textId="77777777" w:rsidR="005324FA" w:rsidRPr="005324FA" w:rsidRDefault="005324FA" w:rsidP="009C61B2">
      <w:pPr>
        <w:ind w:left="567"/>
        <w:jc w:val="both"/>
        <w:rPr>
          <w:rFonts w:ascii="Arial Narrow" w:hAnsi="Arial Narrow" w:cs="Tahoma"/>
          <w:sz w:val="22"/>
          <w:szCs w:val="22"/>
          <w:u w:val="single"/>
        </w:rPr>
      </w:pPr>
      <w:r w:rsidRPr="005324FA">
        <w:rPr>
          <w:rFonts w:ascii="Arial Narrow" w:hAnsi="Arial Narrow" w:cs="Tahoma"/>
          <w:sz w:val="22"/>
          <w:szCs w:val="22"/>
          <w:u w:val="single"/>
        </w:rPr>
        <w:t>Odôvodnenie požiadaviek verejného obstarávateľa na kľúčového experta č. 6 (Odborný garant pre oblasť FI,FM)</w:t>
      </w:r>
    </w:p>
    <w:p w14:paraId="4CBA1CF5"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t>Požiadavky na kľúčového experta 6 boli definované pre dostačujúce preukázanie skúseností resp. minimálnej úrovne technickej a odbornej spôsobilosti vo funkčnej oblasti FI, FM. Expert musí vedieť analyzovať, zabezpečiť podporu fungovania dotknutých funkcionalít a zároveň implementovať nastavenia základnej customizácie a všetkých vybudovaných funkcionalít v rámci predmetných modulov ISUF ako aj ich previazanosť na ďalšie súvisiace moduly a relevantné zákaznícke nadstavby už implementované v rámci riešení a komplexných procesov, a rovnako aj v rámci plánovaných požiadaviek na riešenia v rámci budúceho rozvoja z dôvodu splnenia legislatívy SR a EU pre finančné a účtovné riadenie štrukturálnych fondov, Kohézneho fondu, finančného a účtovného riadenia prostriedkov EAGGF, finančného a účtovného riadenia prostriedkov Európskeho fondu pre rybné hospodárstvo (EFRH) a Európskeho námorného a rybárskeho fondu (ENRF), finančného mechanizmu EHP a Nórskeho kráľovstva, Schengenského prechodného fondu, Prechodného fondu, Fondu Solidarity, finančnej obálky, vlastných zdrojov, predvstupových fondov a vnútornej politiky, finančného riadenia Európskeho poľnohospodárskeho záručného fondu (EPZF), Európskeho poľnohospodárskeho fondu pre rozvoj vidieka (EPFRV), platieb/dotácií vyplácaných na základe vnútroštátnych predpisov financovaných zo štátneho rozpočtu. Vzhľadom na robustnosť systému z pohľadu implementovaných funkcionalít a procesov považujeme požiadavky uvedené v súťažných podkladoch za opodstatnené a primerané.</w:t>
      </w:r>
    </w:p>
    <w:p w14:paraId="1AF5B4AE" w14:textId="77777777" w:rsidR="005324FA" w:rsidRPr="00267906" w:rsidRDefault="005324FA" w:rsidP="009C61B2">
      <w:pPr>
        <w:ind w:left="567"/>
        <w:jc w:val="both"/>
        <w:rPr>
          <w:rFonts w:ascii="Arial Narrow" w:hAnsi="Arial Narrow" w:cs="Tahoma"/>
          <w:sz w:val="22"/>
          <w:szCs w:val="22"/>
        </w:rPr>
      </w:pPr>
    </w:p>
    <w:p w14:paraId="5F212A3C" w14:textId="77777777" w:rsidR="005324FA" w:rsidRPr="00267906" w:rsidRDefault="005324FA" w:rsidP="009C61B2">
      <w:pPr>
        <w:ind w:left="567"/>
        <w:jc w:val="both"/>
        <w:rPr>
          <w:rFonts w:ascii="Arial Narrow" w:hAnsi="Arial Narrow" w:cs="Tahoma"/>
          <w:sz w:val="22"/>
          <w:szCs w:val="22"/>
        </w:rPr>
      </w:pPr>
      <w:r w:rsidRPr="005324FA">
        <w:rPr>
          <w:rFonts w:ascii="Arial Narrow" w:hAnsi="Arial Narrow" w:cs="Tahoma"/>
          <w:sz w:val="22"/>
          <w:szCs w:val="22"/>
          <w:u w:val="single"/>
        </w:rPr>
        <w:t>Odôvodnenie požiadaviek verejného obstarávateľa na kľúčového experta č. 7 (Odborný garant pre oblasť PS</w:t>
      </w:r>
      <w:r w:rsidRPr="00267906">
        <w:rPr>
          <w:rFonts w:ascii="Arial Narrow" w:hAnsi="Arial Narrow" w:cs="Tahoma"/>
          <w:sz w:val="22"/>
          <w:szCs w:val="22"/>
        </w:rPr>
        <w:t>)</w:t>
      </w:r>
    </w:p>
    <w:p w14:paraId="165E3463" w14:textId="77777777" w:rsidR="005324FA" w:rsidRPr="00267906" w:rsidRDefault="005324FA" w:rsidP="009C61B2">
      <w:pPr>
        <w:ind w:left="567"/>
        <w:jc w:val="both"/>
        <w:rPr>
          <w:rFonts w:ascii="Arial Narrow" w:hAnsi="Arial Narrow" w:cs="Tahoma"/>
          <w:sz w:val="22"/>
          <w:szCs w:val="22"/>
        </w:rPr>
      </w:pPr>
      <w:r w:rsidRPr="00267906">
        <w:rPr>
          <w:rFonts w:ascii="Arial Narrow" w:hAnsi="Arial Narrow" w:cs="Tahoma"/>
          <w:sz w:val="22"/>
          <w:szCs w:val="22"/>
        </w:rPr>
        <w:lastRenderedPageBreak/>
        <w:t>Požiadavky na kľúčového experta 7 boli definované pre dostačujúce preukázanie skúseností resp. minimálnej úrovne technickej a odbornej spôsobilosti vo funkčnej oblasti PS. Expert musí vedieť analyzovať, zabezpečiť podporu fungovania dotknutých funkcionalít a zároveň implementovať nastavenia základnej customizácie a všetkých vybudovaných funkcionalít v rámci predmetných modulov ISUF ako aj ich previazanosť na ďalšie súvisiace moduly a relevantné zákaznícke nadstavby už implementované v rámci riešení a komplexných procesov, a rovnako aj v rámci plánovaných požiadaviek na riešenia v rámci budúceho rozvoja z dôvodu splnenia legislatívy SR a EU pre finančné a účtovné riadenie štrukturálnych fondov, Kohézneho fondu, finančného a účtovného riadenia prostriedkov EAGGF, finančného a účtovného riadenia prostriedkov Európskeho fondu pre rybné hospodárstvo (EFRH) a Európskeho námorného a rybárskeho fondu (ENRF), finančného mechanizmu EHP a Nórskeho kráľovstva, Schengenského prechodného fondu, Prechodného fondu, Fondu Solidarity, finančnej obálky, vlastných zdrojov, predvstupových fondov a vnútornej politiky, finančného riadenia Európskeho poľnohospodárskeho záručného fondu (EPZF), Európskeho poľnohospodárskeho fondu pre rozvoj vidieka (EPFRV), platieb/dotácií vyplácaných na základe vnútroštátnych predpisov financovaných zo štátneho rozpočtu. Vzhľadom na robustnosť systému z pohľadu implementovaných funkcionalít a procesov považujeme požiadavky uvedené v súťažných podkladoch za opodstatnené a primerané.</w:t>
      </w:r>
    </w:p>
    <w:p w14:paraId="370C85B8" w14:textId="77777777" w:rsidR="005324FA" w:rsidRPr="00267906" w:rsidRDefault="005324FA" w:rsidP="009C61B2">
      <w:pPr>
        <w:ind w:left="567"/>
        <w:jc w:val="both"/>
        <w:rPr>
          <w:rFonts w:ascii="Arial Narrow" w:hAnsi="Arial Narrow" w:cs="Tahoma"/>
          <w:sz w:val="22"/>
          <w:szCs w:val="22"/>
        </w:rPr>
      </w:pPr>
    </w:p>
    <w:p w14:paraId="7672AFD1" w14:textId="77777777" w:rsidR="005324FA" w:rsidRPr="005324FA" w:rsidRDefault="005324FA" w:rsidP="009C61B2">
      <w:pPr>
        <w:ind w:left="567"/>
        <w:jc w:val="both"/>
        <w:rPr>
          <w:rFonts w:ascii="Arial Narrow" w:hAnsi="Arial Narrow" w:cs="Tahoma"/>
          <w:sz w:val="22"/>
          <w:szCs w:val="22"/>
          <w:u w:val="single"/>
        </w:rPr>
      </w:pPr>
      <w:r w:rsidRPr="005324FA">
        <w:rPr>
          <w:rFonts w:ascii="Arial Narrow" w:hAnsi="Arial Narrow" w:cs="Tahoma"/>
          <w:sz w:val="22"/>
          <w:szCs w:val="22"/>
          <w:u w:val="single"/>
        </w:rPr>
        <w:t>Odôvodnenie požiadaviek verejného obstarávateľa na kľúčového experta č. 8 (Expert pre oblasť výkazníctva/reportingu)</w:t>
      </w:r>
    </w:p>
    <w:p w14:paraId="28CFEC2C" w14:textId="77777777" w:rsidR="005324FA" w:rsidRDefault="005324FA" w:rsidP="009C61B2">
      <w:pPr>
        <w:ind w:left="567"/>
        <w:jc w:val="both"/>
        <w:rPr>
          <w:rFonts w:ascii="Arial Narrow" w:hAnsi="Arial Narrow" w:cs="Tahoma"/>
          <w:sz w:val="22"/>
          <w:szCs w:val="22"/>
        </w:rPr>
      </w:pPr>
      <w:r w:rsidRPr="00762D45">
        <w:rPr>
          <w:rFonts w:ascii="Arial Narrow" w:hAnsi="Arial Narrow" w:cs="Tahoma"/>
          <w:sz w:val="22"/>
          <w:szCs w:val="22"/>
        </w:rPr>
        <w:t>Požiadavky na kľúčového experta 8 boli definované pre dostačujúce preukázanie skúseností resp. minimálnej úrovne technickej a odbornej spôsobilosti v oblasti definovania a realizácie výkazov. Expert pre oblasť výkazníctva/reportingu musí vedieť analyzovať, zabezpečiť podporu fungovania dotknutých reportov a zároveň implementovať nastavenia základnej customizácie v rámci reportingu pri všetkých vybudovaných reportoch resp. zabezpečiť tvorbu zákazníckych programov slúžiacich na výber relevantných dát v prostredí aplikácie ako aj v prostredí výkazníckych nástrojov BW a BoBJ, musí byť schopný zabezpečiť pravidelnú aktualizáciu „dotiahnutie“ požadovaných dát do vybudovaných reportov z používaných databáz a rovnako musí byť schopný pripraviť nové komplexné reporty požadované verejným obstarávateľom v rámci plánovaných požiadaviek na reporting z dôvodu splnenia legislatívy SR a EU pre finančné a účtovné riadenie štrukturálnych fondov, Kohézneho fondu, finančného a účtovného riadenia prostriedkov EAGGF, finančného a účtovného riadenia prostriedkov Európskeho fondu pre rybné hospodárstvo (EFRH) a Európskeho námorného a rybárskeho fondu (ENRF), finančného mechanizmu EHP a Nórskeho kráľovstva, Schengenského prechodného fondu, Prechodného fondu, Fondu Solidarity, finančnej obálky, vlastných zdrojov, predvstupových fondov a vnútornej politiky, finančného riadenia Európskeho poľnohospodárskeho záručného fondu (EPZF), Európskeho poľnohospodárskeho fondu pre rozvoj vidieka (EPFRV), platieb/dotácií vyplácaných na základe vnútroštátnych predpisov financovaných zo štátneho rozpočtu. Vzhľadom na robustnosť systému a nároky na zabezpečenie výkazov v aplikácii a vo výkazníckych nástrojoch BW a BoBJ  považujeme požiadavky uvedené v súťažných podkladoch pre kľúčového experta pre oblasť výkazníctva/reportingu za opodstatnené a primerané.</w:t>
      </w:r>
    </w:p>
    <w:sectPr w:rsidR="005324FA" w:rsidSect="00D3362A">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AE6E" w14:textId="77777777" w:rsidR="00946643" w:rsidRDefault="00946643">
      <w:r>
        <w:separator/>
      </w:r>
    </w:p>
  </w:endnote>
  <w:endnote w:type="continuationSeparator" w:id="0">
    <w:p w14:paraId="4DE819D0" w14:textId="77777777" w:rsidR="00946643" w:rsidRDefault="0094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848770"/>
      <w:docPartObj>
        <w:docPartGallery w:val="Page Numbers (Bottom of Page)"/>
        <w:docPartUnique/>
      </w:docPartObj>
    </w:sdtPr>
    <w:sdtEndPr>
      <w:rPr>
        <w:rFonts w:ascii="Arial Narrow" w:hAnsi="Arial Narrow"/>
        <w:sz w:val="22"/>
        <w:szCs w:val="22"/>
      </w:rPr>
    </w:sdtEndPr>
    <w:sdtContent>
      <w:p w14:paraId="19B39B29" w14:textId="6AED6625" w:rsidR="00927D32" w:rsidRPr="00927D32" w:rsidRDefault="00927D32">
        <w:pPr>
          <w:pStyle w:val="Pta"/>
          <w:jc w:val="right"/>
          <w:rPr>
            <w:rFonts w:ascii="Arial Narrow" w:hAnsi="Arial Narrow"/>
            <w:sz w:val="22"/>
            <w:szCs w:val="22"/>
          </w:rPr>
        </w:pPr>
        <w:r w:rsidRPr="00927D32">
          <w:rPr>
            <w:rFonts w:ascii="Arial Narrow" w:hAnsi="Arial Narrow"/>
            <w:sz w:val="22"/>
            <w:szCs w:val="22"/>
          </w:rPr>
          <w:fldChar w:fldCharType="begin"/>
        </w:r>
        <w:r w:rsidRPr="00927D32">
          <w:rPr>
            <w:rFonts w:ascii="Arial Narrow" w:hAnsi="Arial Narrow"/>
            <w:sz w:val="22"/>
            <w:szCs w:val="22"/>
          </w:rPr>
          <w:instrText>PAGE   \* MERGEFORMAT</w:instrText>
        </w:r>
        <w:r w:rsidRPr="00927D32">
          <w:rPr>
            <w:rFonts w:ascii="Arial Narrow" w:hAnsi="Arial Narrow"/>
            <w:sz w:val="22"/>
            <w:szCs w:val="22"/>
          </w:rPr>
          <w:fldChar w:fldCharType="separate"/>
        </w:r>
        <w:r w:rsidR="00845404">
          <w:rPr>
            <w:rFonts w:ascii="Arial Narrow" w:hAnsi="Arial Narrow"/>
            <w:sz w:val="22"/>
            <w:szCs w:val="22"/>
          </w:rPr>
          <w:t>1</w:t>
        </w:r>
        <w:r w:rsidRPr="00927D32">
          <w:rPr>
            <w:rFonts w:ascii="Arial Narrow" w:hAnsi="Arial Narrow"/>
            <w:sz w:val="22"/>
            <w:szCs w:val="22"/>
          </w:rPr>
          <w:fldChar w:fldCharType="end"/>
        </w:r>
      </w:p>
    </w:sdtContent>
  </w:sdt>
  <w:p w14:paraId="57898136" w14:textId="77777777" w:rsidR="00D41B9A" w:rsidRDefault="009466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C8FAB" w14:textId="77777777" w:rsidR="00946643" w:rsidRDefault="00946643">
      <w:r>
        <w:separator/>
      </w:r>
    </w:p>
  </w:footnote>
  <w:footnote w:type="continuationSeparator" w:id="0">
    <w:p w14:paraId="2F6DA9BF" w14:textId="77777777" w:rsidR="00946643" w:rsidRDefault="0094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3FB4239"/>
    <w:multiLevelType w:val="hybridMultilevel"/>
    <w:tmpl w:val="321606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21F1760"/>
    <w:multiLevelType w:val="multilevel"/>
    <w:tmpl w:val="C0B0B1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b w:val="0"/>
      </w:rPr>
    </w:lvl>
    <w:lvl w:ilvl="4">
      <w:start w:val="1"/>
      <w:numFmt w:val="decimal"/>
      <w:lvlText w:val="%1.%2.%3.%4.%5"/>
      <w:lvlJc w:val="left"/>
      <w:pPr>
        <w:tabs>
          <w:tab w:val="num" w:pos="2880"/>
        </w:tabs>
        <w:ind w:left="2880" w:hanging="720"/>
      </w:pPr>
      <w:rPr>
        <w:rFonts w:hint="default"/>
        <w:b w:val="0"/>
      </w:rPr>
    </w:lvl>
    <w:lvl w:ilvl="5">
      <w:start w:val="1"/>
      <w:numFmt w:val="decimal"/>
      <w:lvlText w:val="%1.%2.%3.%4.%5.%6"/>
      <w:lvlJc w:val="left"/>
      <w:pPr>
        <w:tabs>
          <w:tab w:val="num" w:pos="3780"/>
        </w:tabs>
        <w:ind w:left="3780" w:hanging="1080"/>
      </w:pPr>
      <w:rPr>
        <w:rFonts w:hint="default"/>
        <w:b w:val="0"/>
      </w:rPr>
    </w:lvl>
    <w:lvl w:ilvl="6">
      <w:start w:val="1"/>
      <w:numFmt w:val="decimal"/>
      <w:lvlText w:val="%1.%2.%3.%4.%5.%6.%7"/>
      <w:lvlJc w:val="left"/>
      <w:pPr>
        <w:tabs>
          <w:tab w:val="num" w:pos="4320"/>
        </w:tabs>
        <w:ind w:left="4320" w:hanging="1080"/>
      </w:pPr>
      <w:rPr>
        <w:rFonts w:hint="default"/>
        <w:b w:val="0"/>
      </w:rPr>
    </w:lvl>
    <w:lvl w:ilvl="7">
      <w:start w:val="1"/>
      <w:numFmt w:val="decimal"/>
      <w:lvlText w:val="%1.%2.%3.%4.%5.%6.%7.%8"/>
      <w:lvlJc w:val="left"/>
      <w:pPr>
        <w:tabs>
          <w:tab w:val="num" w:pos="5220"/>
        </w:tabs>
        <w:ind w:left="5220" w:hanging="1440"/>
      </w:pPr>
      <w:rPr>
        <w:rFonts w:hint="default"/>
        <w:b w:val="0"/>
      </w:rPr>
    </w:lvl>
    <w:lvl w:ilvl="8">
      <w:start w:val="1"/>
      <w:numFmt w:val="decimal"/>
      <w:lvlText w:val="%1.%2.%3.%4.%5.%6.%7.%8.%9"/>
      <w:lvlJc w:val="left"/>
      <w:pPr>
        <w:tabs>
          <w:tab w:val="num" w:pos="5760"/>
        </w:tabs>
        <w:ind w:left="5760" w:hanging="1440"/>
      </w:pPr>
      <w:rPr>
        <w:rFonts w:hint="default"/>
        <w:b w:val="0"/>
      </w:rPr>
    </w:lvl>
  </w:abstractNum>
  <w:abstractNum w:abstractNumId="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2157111"/>
    <w:multiLevelType w:val="multilevel"/>
    <w:tmpl w:val="CED8AA38"/>
    <w:lvl w:ilvl="0">
      <w:start w:val="12"/>
      <w:numFmt w:val="decimal"/>
      <w:lvlText w:val="%1"/>
      <w:lvlJc w:val="left"/>
      <w:pPr>
        <w:tabs>
          <w:tab w:val="num" w:pos="432"/>
        </w:tabs>
        <w:ind w:left="432" w:hanging="432"/>
      </w:pPr>
      <w:rPr>
        <w:rFonts w:hint="default"/>
        <w:b/>
      </w:rPr>
    </w:lvl>
    <w:lvl w:ilvl="1">
      <w:start w:val="1"/>
      <w:numFmt w:val="decimal"/>
      <w:lvlText w:val="13.%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1B072FF"/>
    <w:multiLevelType w:val="multilevel"/>
    <w:tmpl w:val="C080A79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5A24787"/>
    <w:multiLevelType w:val="hybridMultilevel"/>
    <w:tmpl w:val="0CF6AB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8306BB"/>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8"/>
  </w:num>
  <w:num w:numId="5">
    <w:abstractNumId w:val="13"/>
  </w:num>
  <w:num w:numId="6">
    <w:abstractNumId w:val="2"/>
  </w:num>
  <w:num w:numId="7">
    <w:abstractNumId w:val="7"/>
  </w:num>
  <w:num w:numId="8">
    <w:abstractNumId w:val="5"/>
  </w:num>
  <w:num w:numId="9">
    <w:abstractNumId w:val="12"/>
  </w:num>
  <w:num w:numId="10">
    <w:abstractNumId w:val="0"/>
  </w:num>
  <w:num w:numId="11">
    <w:abstractNumId w:val="10"/>
  </w:num>
  <w:num w:numId="12">
    <w:abstractNumId w:val="9"/>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71"/>
    <w:rsid w:val="000660DB"/>
    <w:rsid w:val="000765A1"/>
    <w:rsid w:val="00084171"/>
    <w:rsid w:val="0012208D"/>
    <w:rsid w:val="001538ED"/>
    <w:rsid w:val="00212852"/>
    <w:rsid w:val="002D475D"/>
    <w:rsid w:val="003447FF"/>
    <w:rsid w:val="0045191A"/>
    <w:rsid w:val="004668EF"/>
    <w:rsid w:val="00472E95"/>
    <w:rsid w:val="00511C63"/>
    <w:rsid w:val="00521691"/>
    <w:rsid w:val="005324FA"/>
    <w:rsid w:val="0056747C"/>
    <w:rsid w:val="00750F42"/>
    <w:rsid w:val="007616B4"/>
    <w:rsid w:val="00767287"/>
    <w:rsid w:val="007A0FA3"/>
    <w:rsid w:val="00807AED"/>
    <w:rsid w:val="00845404"/>
    <w:rsid w:val="00896EA4"/>
    <w:rsid w:val="008E1ECF"/>
    <w:rsid w:val="008E6440"/>
    <w:rsid w:val="00927D32"/>
    <w:rsid w:val="00946643"/>
    <w:rsid w:val="009C61B2"/>
    <w:rsid w:val="00A02EB6"/>
    <w:rsid w:val="00AA037C"/>
    <w:rsid w:val="00AB4AD8"/>
    <w:rsid w:val="00BD65F0"/>
    <w:rsid w:val="00C035AD"/>
    <w:rsid w:val="00C04F71"/>
    <w:rsid w:val="00C51C51"/>
    <w:rsid w:val="00C865E5"/>
    <w:rsid w:val="00D82BD8"/>
    <w:rsid w:val="00E77DC7"/>
    <w:rsid w:val="00F900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0DF8"/>
  <w15:chartTrackingRefBased/>
  <w15:docId w15:val="{6B43F7A2-8F72-4B11-914B-D73153BE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4F71"/>
    <w:pPr>
      <w:spacing w:after="0" w:line="240" w:lineRule="auto"/>
    </w:pPr>
    <w:rPr>
      <w:rFonts w:ascii="Times New Roman" w:eastAsia="Times New Roman" w:hAnsi="Times New Roman" w:cs="Times New Roman"/>
      <w:noProof/>
      <w:sz w:val="24"/>
      <w:szCs w:val="24"/>
      <w:lang w:eastAsia="sk-SK"/>
    </w:rPr>
  </w:style>
  <w:style w:type="paragraph" w:styleId="Nadpis5">
    <w:name w:val="heading 5"/>
    <w:basedOn w:val="Normlny"/>
    <w:next w:val="Normlny"/>
    <w:link w:val="Nadpis5Char"/>
    <w:qFormat/>
    <w:rsid w:val="00C04F71"/>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C04F71"/>
    <w:rPr>
      <w:rFonts w:ascii="Times New Roman" w:eastAsia="Times New Roman" w:hAnsi="Times New Roman" w:cs="Times New Roman"/>
      <w:b/>
      <w:bCs/>
      <w:noProof/>
      <w:sz w:val="28"/>
      <w:szCs w:val="28"/>
      <w:lang w:eastAsia="sk-SK"/>
    </w:rPr>
  </w:style>
  <w:style w:type="paragraph" w:styleId="Odsekzoznamu">
    <w:name w:val="List Paragraph"/>
    <w:aliases w:val="body,Odsek zoznamu2"/>
    <w:basedOn w:val="Normlny"/>
    <w:link w:val="OdsekzoznamuChar"/>
    <w:uiPriority w:val="34"/>
    <w:qFormat/>
    <w:rsid w:val="00C04F71"/>
    <w:pPr>
      <w:ind w:left="708"/>
    </w:pPr>
    <w:rPr>
      <w:noProof w:val="0"/>
      <w:lang w:eastAsia="cs-CZ"/>
    </w:rPr>
  </w:style>
  <w:style w:type="character" w:customStyle="1" w:styleId="OdsekzoznamuChar">
    <w:name w:val="Odsek zoznamu Char"/>
    <w:aliases w:val="body Char,Odsek zoznamu2 Char"/>
    <w:link w:val="Odsekzoznamu"/>
    <w:uiPriority w:val="34"/>
    <w:locked/>
    <w:rsid w:val="00C04F71"/>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04F71"/>
    <w:pPr>
      <w:tabs>
        <w:tab w:val="center" w:pos="4536"/>
        <w:tab w:val="right" w:pos="9072"/>
      </w:tabs>
    </w:pPr>
  </w:style>
  <w:style w:type="character" w:customStyle="1" w:styleId="PtaChar">
    <w:name w:val="Päta Char"/>
    <w:basedOn w:val="Predvolenpsmoodseku"/>
    <w:link w:val="Pta"/>
    <w:uiPriority w:val="99"/>
    <w:rsid w:val="00C04F71"/>
    <w:rPr>
      <w:rFonts w:ascii="Times New Roman" w:eastAsia="Times New Roman" w:hAnsi="Times New Roman" w:cs="Times New Roman"/>
      <w:noProof/>
      <w:sz w:val="24"/>
      <w:szCs w:val="24"/>
      <w:lang w:eastAsia="sk-SK"/>
    </w:rPr>
  </w:style>
  <w:style w:type="paragraph" w:styleId="Textkomentra">
    <w:name w:val="annotation text"/>
    <w:basedOn w:val="Normlny"/>
    <w:link w:val="TextkomentraChar"/>
    <w:uiPriority w:val="99"/>
    <w:unhideWhenUsed/>
    <w:rsid w:val="00C04F71"/>
    <w:rPr>
      <w:sz w:val="20"/>
      <w:szCs w:val="20"/>
    </w:rPr>
  </w:style>
  <w:style w:type="character" w:customStyle="1" w:styleId="TextkomentraChar">
    <w:name w:val="Text komentára Char"/>
    <w:basedOn w:val="Predvolenpsmoodseku"/>
    <w:link w:val="Textkomentra"/>
    <w:uiPriority w:val="99"/>
    <w:rsid w:val="00C04F71"/>
    <w:rPr>
      <w:rFonts w:ascii="Times New Roman" w:eastAsia="Times New Roman" w:hAnsi="Times New Roman" w:cs="Times New Roman"/>
      <w:noProof/>
      <w:sz w:val="20"/>
      <w:szCs w:val="20"/>
      <w:lang w:eastAsia="sk-SK"/>
    </w:rPr>
  </w:style>
  <w:style w:type="paragraph" w:styleId="Zkladntext">
    <w:name w:val="Body Text"/>
    <w:basedOn w:val="Normlny"/>
    <w:link w:val="ZkladntextChar"/>
    <w:rsid w:val="00C04F71"/>
    <w:pPr>
      <w:ind w:left="113" w:hanging="113"/>
    </w:pPr>
    <w:rPr>
      <w:noProof w:val="0"/>
      <w:color w:val="000000"/>
      <w:lang w:eastAsia="cs-CZ"/>
    </w:rPr>
  </w:style>
  <w:style w:type="character" w:customStyle="1" w:styleId="ZkladntextChar">
    <w:name w:val="Základný text Char"/>
    <w:basedOn w:val="Predvolenpsmoodseku"/>
    <w:link w:val="Zkladntext"/>
    <w:rsid w:val="00C04F71"/>
    <w:rPr>
      <w:rFonts w:ascii="Times New Roman" w:eastAsia="Times New Roman" w:hAnsi="Times New Roman" w:cs="Times New Roman"/>
      <w:color w:val="000000"/>
      <w:sz w:val="24"/>
      <w:szCs w:val="24"/>
      <w:lang w:eastAsia="cs-CZ"/>
    </w:rPr>
  </w:style>
  <w:style w:type="character" w:styleId="Hypertextovprepojenie">
    <w:name w:val="Hyperlink"/>
    <w:uiPriority w:val="99"/>
    <w:rsid w:val="00C04F71"/>
    <w:rPr>
      <w:color w:val="0000FF"/>
      <w:u w:val="single"/>
    </w:rPr>
  </w:style>
  <w:style w:type="paragraph" w:customStyle="1" w:styleId="Bulletslevel1">
    <w:name w:val="Bullets level 1"/>
    <w:basedOn w:val="Normlny"/>
    <w:link w:val="Bulletslevel1Char"/>
    <w:qFormat/>
    <w:rsid w:val="00C04F71"/>
    <w:pPr>
      <w:spacing w:before="120"/>
      <w:ind w:left="182" w:hanging="40"/>
      <w:jc w:val="both"/>
    </w:pPr>
    <w:rPr>
      <w:noProof w:val="0"/>
      <w:color w:val="000000"/>
      <w:sz w:val="19"/>
      <w:lang w:val="en-GB" w:eastAsia="en-US"/>
    </w:rPr>
  </w:style>
  <w:style w:type="character" w:customStyle="1" w:styleId="Bulletslevel1Char">
    <w:name w:val="Bullets level 1 Char"/>
    <w:link w:val="Bulletslevel1"/>
    <w:locked/>
    <w:rsid w:val="00C04F71"/>
    <w:rPr>
      <w:rFonts w:ascii="Times New Roman" w:eastAsia="Times New Roman" w:hAnsi="Times New Roman" w:cs="Times New Roman"/>
      <w:color w:val="000000"/>
      <w:sz w:val="19"/>
      <w:szCs w:val="24"/>
      <w:lang w:val="en-GB"/>
    </w:rPr>
  </w:style>
  <w:style w:type="paragraph" w:styleId="Textbubliny">
    <w:name w:val="Balloon Text"/>
    <w:basedOn w:val="Normlny"/>
    <w:link w:val="TextbublinyChar"/>
    <w:uiPriority w:val="99"/>
    <w:semiHidden/>
    <w:unhideWhenUsed/>
    <w:rsid w:val="004668E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68EF"/>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4668EF"/>
    <w:rPr>
      <w:sz w:val="16"/>
      <w:szCs w:val="16"/>
    </w:rPr>
  </w:style>
  <w:style w:type="paragraph" w:styleId="Predmetkomentra">
    <w:name w:val="annotation subject"/>
    <w:basedOn w:val="Textkomentra"/>
    <w:next w:val="Textkomentra"/>
    <w:link w:val="PredmetkomentraChar"/>
    <w:uiPriority w:val="99"/>
    <w:semiHidden/>
    <w:unhideWhenUsed/>
    <w:rsid w:val="004668EF"/>
    <w:rPr>
      <w:b/>
      <w:bCs/>
    </w:rPr>
  </w:style>
  <w:style w:type="character" w:customStyle="1" w:styleId="PredmetkomentraChar">
    <w:name w:val="Predmet komentára Char"/>
    <w:basedOn w:val="TextkomentraChar"/>
    <w:link w:val="Predmetkomentra"/>
    <w:uiPriority w:val="99"/>
    <w:semiHidden/>
    <w:rsid w:val="004668EF"/>
    <w:rPr>
      <w:rFonts w:ascii="Times New Roman" w:eastAsia="Times New Roman" w:hAnsi="Times New Roman" w:cs="Times New Roman"/>
      <w:b/>
      <w:bCs/>
      <w:noProof/>
      <w:sz w:val="20"/>
      <w:szCs w:val="20"/>
      <w:lang w:eastAsia="sk-SK"/>
    </w:rPr>
  </w:style>
  <w:style w:type="paragraph" w:styleId="Hlavika">
    <w:name w:val="header"/>
    <w:basedOn w:val="Normlny"/>
    <w:link w:val="HlavikaChar"/>
    <w:uiPriority w:val="99"/>
    <w:unhideWhenUsed/>
    <w:rsid w:val="00927D32"/>
    <w:pPr>
      <w:tabs>
        <w:tab w:val="center" w:pos="4536"/>
        <w:tab w:val="right" w:pos="9072"/>
      </w:tabs>
    </w:pPr>
  </w:style>
  <w:style w:type="character" w:customStyle="1" w:styleId="HlavikaChar">
    <w:name w:val="Hlavička Char"/>
    <w:basedOn w:val="Predvolenpsmoodseku"/>
    <w:link w:val="Hlavika"/>
    <w:uiPriority w:val="99"/>
    <w:rsid w:val="00927D32"/>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5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vo.gov.sk/legislativametodika-dohlad/jednotny-europsky-dokument-pre-verejne-obstaravanie-553.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6 SP - Podmienky účasti ISUF" edit="true"/>
    <f:field ref="objsubject" par="" text="" edit="true"/>
    <f:field ref="objcreatedby" par="" text="Fačkovec, Marián, Ing."/>
    <f:field ref="objcreatedat" par="" date="2022-08-17T12:29:57" text="17.8.2022 12:29:57"/>
    <f:field ref="objchangedby" par="" text="Fačkovec, Marián, Ing."/>
    <f:field ref="objmodifiedat" par="" date="2022-08-17T12:49:47" text="17.8.2022 12:49:47"/>
    <f:field ref="doc_FSCFOLIO_1_1001_FieldDocumentNumber" par="" text=""/>
    <f:field ref="doc_FSCFOLIO_1_1001_FieldSubject" par="" text="" edit="true"/>
    <f:field ref="FSCFOLIO_1_1001_FieldCurrentUser" par="" text="Ing. Marián Fačkovec"/>
    <f:field ref="CCAPRECONFIG_15_1001_Objektname" par="" text="Príloha č. 6 SP - Podmienky účasti ISU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4654</Words>
  <Characters>26531</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Fackovec Marian</cp:lastModifiedBy>
  <cp:revision>6</cp:revision>
  <dcterms:created xsi:type="dcterms:W3CDTF">2022-11-14T08:31:00Z</dcterms:created>
  <dcterms:modified xsi:type="dcterms:W3CDTF">2022-11-29T08:31:00Z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17. 8. 2022, 12:29</vt:lpwstr>
  </property>
  <property fmtid="{D5CDD505-2E9C-101B-9397-08002B2CF9AE}" pid="119" name="FSC#SKEDITIONREG@103.510:curruserrolegroup">
    <vt:lpwstr>Odbor pre zadávanie zákaziek</vt:lpwstr>
  </property>
  <property fmtid="{D5CDD505-2E9C-101B-9397-08002B2CF9AE}" pid="120" name="FSC#SKEDITIONREG@103.510:currusersubst">
    <vt:lpwstr>Ing. Marián Fačkovec</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12:29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*COO.2203.101.3.5936695*</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COO.2203.101.3.5936695</vt:lpwstr>
  </property>
  <property fmtid="{D5CDD505-2E9C-101B-9397-08002B2CF9AE}" pid="448" name="FSC#FSCFOLIO@1.1001:docpropproject">
    <vt:lpwstr/>
  </property>
</Properties>
</file>