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747021C1" w:rsidR="0045441F" w:rsidRPr="00192A2B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92A2B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58F7A0" w14:textId="5648E448" w:rsidR="008A1BB9" w:rsidRPr="008F2494" w:rsidRDefault="00523853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8A1BB9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 w:rsidR="008A1BB9" w:rsidRPr="00C72F56">
        <w:t xml:space="preserve"> </w:t>
      </w:r>
      <w:r w:rsidR="008A1BB9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Fakultná nemocnica s poliklinikou F. D. Roosevelta Banská Bystrica</w:t>
      </w:r>
    </w:p>
    <w:p w14:paraId="0D20999B" w14:textId="456A7B38" w:rsidR="008A1BB9" w:rsidRPr="008F2494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Námestie Ludvíka Svobodu 1, 975 17 Banská Bystrica</w:t>
      </w:r>
    </w:p>
    <w:p w14:paraId="6FDBA4D5" w14:textId="3C83682D" w:rsidR="00523853" w:rsidRPr="00192A2B" w:rsidRDefault="00523853" w:rsidP="0052385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29F703CF" w14:textId="38152BFB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C0FE4D6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5FAD895C" w:rsidR="00952B0D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7B7095" w14:textId="77777777" w:rsidR="008A1BB9" w:rsidRPr="00192A2B" w:rsidRDefault="008A1BB9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0701FE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Národné centrum zdravotníckych informácií</w:t>
      </w:r>
    </w:p>
    <w:p w14:paraId="60E41C2D" w14:textId="2A19DF50" w:rsidR="008A1BB9" w:rsidRPr="008F2494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Lazaretská 26,  811 09 Bratislava</w:t>
      </w:r>
    </w:p>
    <w:p w14:paraId="195B257A" w14:textId="53845B4B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5C955F85" w14:textId="1D94D433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44A12A2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92A2B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5D9AC40B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55FB184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BD5576" w14:textId="1DD49994" w:rsidR="008A1BB9" w:rsidRDefault="008A1BB9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Národný ústav detských chorôb </w:t>
      </w:r>
    </w:p>
    <w:p w14:paraId="2C847193" w14:textId="001483F5" w:rsidR="008A1BB9" w:rsidRPr="00C72F56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Limbová 1, 833 40 Bratislava</w:t>
      </w:r>
    </w:p>
    <w:p w14:paraId="5ECAA7B0" w14:textId="676CF9F0" w:rsidR="00952B0D" w:rsidRPr="00192A2B" w:rsidRDefault="00952B0D" w:rsidP="008A1BB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10F6921A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1329CE6D" w:rsidR="00952B0D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45E0EB49" w14:textId="77777777" w:rsidR="008A1BB9" w:rsidRPr="00192A2B" w:rsidRDefault="008A1BB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0B9B5D8F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Národný onkologický ústav</w:t>
      </w:r>
    </w:p>
    <w:p w14:paraId="6260E64D" w14:textId="3A701062" w:rsidR="008A1BB9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Klenová 1, 833 10 Bratislava</w:t>
      </w:r>
    </w:p>
    <w:p w14:paraId="6B00446C" w14:textId="725E781F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711B7E19" w14:textId="7DD04A47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28C47FD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34D76BB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33AAE10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60AF387E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1725F8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2A934C7" w14:textId="77777777" w:rsidR="008A1BB9" w:rsidRPr="008F2494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5: </w:t>
      </w:r>
      <w:r w:rsidR="008A1BB9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Nemocnica Poprad, a.s.</w:t>
      </w:r>
    </w:p>
    <w:p w14:paraId="105AA377" w14:textId="003DD8A9" w:rsidR="008A1BB9" w:rsidRDefault="008A1BB9" w:rsidP="008A1BB9">
      <w:pPr>
        <w:pStyle w:val="Zkladntext1"/>
        <w:tabs>
          <w:tab w:val="center" w:pos="4896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Banícka 803, 058 01 Poprad</w:t>
      </w:r>
    </w:p>
    <w:p w14:paraId="12CB8224" w14:textId="29349E4A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244C673C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54849035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5A49BD3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42898979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3D630758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1D9A48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9E4B0B0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6: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Psychiatrická liečebňa Samuela Bluma v Plešivc</w:t>
      </w:r>
      <w:r w:rsidR="008A1BB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i</w:t>
      </w:r>
    </w:p>
    <w:p w14:paraId="255AF5A1" w14:textId="2D8DE2FA" w:rsidR="008A1BB9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Gemerská 233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049 11 Plešivec</w:t>
      </w:r>
    </w:p>
    <w:p w14:paraId="56614189" w14:textId="12F4335C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6C1C0367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9E6FA6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FA0A92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0DC4A44D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37496138" w:rsidR="00952B0D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1523775D" w14:textId="77777777" w:rsidR="008A1BB9" w:rsidRPr="00192A2B" w:rsidRDefault="008A1BB9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9183ADF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3A410F29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Psychiatrická liečebňa </w:t>
      </w:r>
      <w:r w:rsidR="008A1BB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Sučany</w:t>
      </w:r>
    </w:p>
    <w:p w14:paraId="6CEF61D9" w14:textId="3689A663" w:rsidR="008A1BB9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Hradiská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23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0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38  52  Sučany</w:t>
      </w:r>
    </w:p>
    <w:p w14:paraId="581A6294" w14:textId="741FB959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0744A129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9496F2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1AFA77E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66DA1EC5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59C0F4D0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7CA907" w14:textId="77777777" w:rsidR="008A1BB9" w:rsidRPr="00192A2B" w:rsidRDefault="008A1BB9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A25AE0" w14:textId="77777777" w:rsidR="008A1BB9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8: </w:t>
      </w:r>
      <w:r w:rsidR="008A1BB9"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Regionálny úrad verejného zdravotníctva, </w:t>
      </w:r>
    </w:p>
    <w:p w14:paraId="6F84E17E" w14:textId="57CB9FBA" w:rsidR="008A1BB9" w:rsidRPr="00BC0E95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Cesta k nemocnici 25/Hygiena Banská Bystrica, 975 56</w:t>
      </w:r>
    </w:p>
    <w:p w14:paraId="00167B6E" w14:textId="017ECDA8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7989D43E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BEE30C8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C417B72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4C2363C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40970C78" w14:textId="09C82516" w:rsidR="008A1BB9" w:rsidRPr="00192A2B" w:rsidRDefault="008A1BB9">
      <w:pPr>
        <w:jc w:val="left"/>
        <w:rPr>
          <w:rFonts w:ascii="Times New Roman" w:hAnsi="Times New Roman"/>
          <w:sz w:val="22"/>
          <w:szCs w:val="22"/>
        </w:rPr>
      </w:pPr>
    </w:p>
    <w:p w14:paraId="0CEABDB6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9: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so sídlom v Dunajskej Strede</w:t>
      </w:r>
    </w:p>
    <w:p w14:paraId="247CB2B4" w14:textId="77777777" w:rsidR="008A1BB9" w:rsidRPr="00434CC2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Veľkoblahovská 1067/30, 929 01 Dunajská Streda</w:t>
      </w:r>
    </w:p>
    <w:p w14:paraId="57768503" w14:textId="5E4368D3" w:rsidR="00952B0D" w:rsidRPr="00192A2B" w:rsidRDefault="00952B0D" w:rsidP="008A1BB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7D3685B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815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AA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B8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FA9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F29BA2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ED6975F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C5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36C0B7C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C77" w14:textId="0E073E87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502B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3A6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2E89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10BE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8F67C9A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1342C827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393A4B62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10: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so sídlom v Rimavskej Sobote</w:t>
      </w:r>
    </w:p>
    <w:p w14:paraId="0C6AC7FF" w14:textId="71195A38" w:rsidR="008A1BB9" w:rsidRDefault="008A1BB9" w:rsidP="008A1BB9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Sama Tomáši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ka 14, 979 01 Rimavská Sobota</w:t>
      </w:r>
    </w:p>
    <w:p w14:paraId="040534C6" w14:textId="524C6445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56C630AC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34C2E1D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EC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D8D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9F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DC8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141256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B454A9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E9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E92C6C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56A" w14:textId="42C59C73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3D4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9F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9620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369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79BB54" w14:textId="327F3878" w:rsidR="009A74B4" w:rsidRPr="00192A2B" w:rsidRDefault="009A74B4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5A618C0" w14:textId="177C8EAD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207A3C2C" w14:textId="77777777" w:rsidR="008A1BB9" w:rsidRPr="00192A2B" w:rsidRDefault="008A1BB9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CF511CD" w14:textId="77777777" w:rsidR="008A1BB9" w:rsidRPr="008A1BB9" w:rsidRDefault="00952B0D" w:rsidP="008A1BB9">
      <w:p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8A1BB9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11: </w:t>
      </w:r>
      <w:r w:rsidR="008A1BB9" w:rsidRPr="008A1BB9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8A1BB9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Žiline</w:t>
      </w:r>
    </w:p>
    <w:p w14:paraId="30B8A10B" w14:textId="33DBEF6A" w:rsidR="008A1BB9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V.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Spanyola 27, 011 71 Žilina</w:t>
      </w:r>
    </w:p>
    <w:p w14:paraId="6E215ECD" w14:textId="1DCF779E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113EDD7B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3238146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6A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5D5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3A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E8F3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6E9D00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DE97A7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5D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D272DC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58B" w14:textId="218C3BA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9F60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5C68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8C5A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FA54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1C00233" w14:textId="3B2CBD85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E6F57FB" w14:textId="508F08A8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A4BF205" w14:textId="6E906D40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CF7968C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12: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so sídlom vo Veľkom Krtíši</w:t>
      </w:r>
    </w:p>
    <w:p w14:paraId="01575267" w14:textId="15D57BCA" w:rsidR="008A1BB9" w:rsidRDefault="008A1BB9" w:rsidP="008A1BB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Banícka 5, 990 01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Veľký Krtíš</w:t>
      </w:r>
    </w:p>
    <w:p w14:paraId="0C99468D" w14:textId="3B81A33C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6F34411F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522CF5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16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62C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ACB5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86F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D4BFBF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70DEFB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08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5188441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EC64" w14:textId="2831C5C1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76AD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3130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DE70A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33F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5BC1C5F" w14:textId="4CCC93C0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F4D00F8" w14:textId="77777777" w:rsidR="006D3C55" w:rsidRPr="00192A2B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C2F689A" w14:textId="01CCAD8C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584EA56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13: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</w:t>
      </w:r>
      <w:r w:rsidR="008A1BB9" w:rsidRPr="00434CC2">
        <w:rPr>
          <w:rFonts w:ascii="Times New Roman" w:hAnsi="Times New Roman" w:cs="Times New Roman"/>
          <w:sz w:val="22"/>
          <w:szCs w:val="22"/>
        </w:rPr>
        <w:t xml:space="preserve"> </w:t>
      </w:r>
      <w:r w:rsidR="008A1BB9"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Slovenská zdravotnícka univerzita v Bratislave</w:t>
      </w:r>
    </w:p>
    <w:p w14:paraId="0D7A2CB9" w14:textId="0814C615" w:rsidR="00952B0D" w:rsidRPr="00192A2B" w:rsidRDefault="008A1BB9" w:rsidP="008A1BB9">
      <w:pPr>
        <w:pStyle w:val="Zkladntext1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Limbová 12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833 03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Bratislava</w:t>
      </w:r>
      <w:r w:rsidR="00952B0D" w:rsidRPr="00192A2B">
        <w:rPr>
          <w:rFonts w:ascii="Times New Roman" w:hAnsi="Times New Roman" w:cs="Times New Roman"/>
          <w:sz w:val="22"/>
          <w:szCs w:val="22"/>
        </w:rPr>
        <w:tab/>
      </w:r>
    </w:p>
    <w:p w14:paraId="2312713A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427976F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48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18D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62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16A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DC32E5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3D602F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5F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2F72C3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853" w14:textId="706C367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FA50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B7D0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67E0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C53A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42A7FEB" w14:textId="26E43D5D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D12E165" w14:textId="282B0A3B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6342EA3" w14:textId="6AEDD557" w:rsidR="006D3C55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411E584D" w14:textId="442E58D1" w:rsidR="006D3C55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41121168" w14:textId="6D32A78F" w:rsidR="006D3C55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4B52FE8D" w14:textId="49FC4CC0" w:rsidR="006D3C55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F19404F" w14:textId="77777777" w:rsidR="006D3C55" w:rsidRPr="00192A2B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8E577A3" w14:textId="77777777" w:rsidR="008A1BB9" w:rsidRPr="00434CC2" w:rsidRDefault="00952B0D" w:rsidP="008A1BB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14: </w:t>
      </w:r>
      <w:r w:rsidR="008A1BB9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A1BB9"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Univerzitná nemocnica Bratislava</w:t>
      </w:r>
    </w:p>
    <w:p w14:paraId="3868EA2A" w14:textId="068F1E99" w:rsidR="00952B0D" w:rsidRPr="00192A2B" w:rsidRDefault="008A1BB9" w:rsidP="008A1BB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Pažítková 4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821 01  Bratislava</w:t>
      </w:r>
      <w:r w:rsidR="00952B0D" w:rsidRPr="00192A2B">
        <w:rPr>
          <w:rFonts w:ascii="Times New Roman" w:hAnsi="Times New Roman" w:cs="Times New Roman"/>
          <w:sz w:val="22"/>
          <w:szCs w:val="22"/>
        </w:rPr>
        <w:tab/>
      </w:r>
    </w:p>
    <w:p w14:paraId="2BEC2453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7D03CA0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608B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668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F9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C287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E8D79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7A463F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B4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0865BCB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64B" w14:textId="29BE498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31DC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C43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DAFE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DC2E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8F209A6" w14:textId="7972305A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2CB5E16F" w14:textId="37BA3221" w:rsidR="006D3C55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7D21F0E1" w14:textId="77777777" w:rsidR="00D120CE" w:rsidRPr="00192A2B" w:rsidRDefault="00D120CE" w:rsidP="00952B0D">
      <w:pPr>
        <w:jc w:val="left"/>
        <w:rPr>
          <w:rFonts w:ascii="Times New Roman" w:hAnsi="Times New Roman"/>
          <w:sz w:val="22"/>
          <w:szCs w:val="22"/>
        </w:rPr>
      </w:pPr>
    </w:p>
    <w:p w14:paraId="763BA4E5" w14:textId="6931E564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FE3AB3E" w14:textId="77777777" w:rsidR="006D3C55" w:rsidRDefault="00952B0D" w:rsidP="006D3C55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15: </w:t>
      </w:r>
      <w:r w:rsidR="006D3C55"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Univerzitná nemocnica L. Pasteura Košice </w:t>
      </w:r>
    </w:p>
    <w:p w14:paraId="1BE30877" w14:textId="1D7A5742" w:rsidR="00952B0D" w:rsidRPr="00192A2B" w:rsidRDefault="006D3C55" w:rsidP="006D3C55">
      <w:pPr>
        <w:pStyle w:val="Zkladntext1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Rastislavova 43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041 90 Košice</w:t>
      </w:r>
      <w:r w:rsidR="00952B0D" w:rsidRPr="00192A2B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0121ED70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895B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56E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C21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C9C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46F37B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9B8CEC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E3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5959F4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8C2D" w14:textId="43590DE2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4D7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157A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0993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85E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A3A2570" w14:textId="5C8527B8" w:rsidR="00952B0D" w:rsidRDefault="00952B0D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7B51B401" w14:textId="1A22E03A" w:rsidR="00192A2B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4700C78B" w14:textId="77777777" w:rsidR="00D120CE" w:rsidRDefault="00D120CE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3572FAF7" w14:textId="77777777" w:rsidR="006D3C55" w:rsidRPr="00192A2B" w:rsidRDefault="006D3C55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00D181E3" w14:textId="7C7017CE" w:rsidR="006D3C55" w:rsidRPr="00434CC2" w:rsidRDefault="00192A2B" w:rsidP="006D3C55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/>
          <w:b/>
          <w:sz w:val="22"/>
          <w:szCs w:val="22"/>
        </w:rPr>
        <w:t>Časť 16</w:t>
      </w:r>
      <w:r w:rsidRPr="00192A2B">
        <w:rPr>
          <w:rFonts w:ascii="Times New Roman" w:hAnsi="Times New Roman"/>
          <w:b/>
          <w:sz w:val="22"/>
          <w:szCs w:val="22"/>
        </w:rPr>
        <w:t>:</w:t>
      </w:r>
      <w:r w:rsidR="006D3C55" w:rsidRPr="006D3C5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6D3C55"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6D3C55"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Východoslovenský onkologický ústav, a.s.</w:t>
      </w:r>
    </w:p>
    <w:p w14:paraId="0070A4D4" w14:textId="647316E6" w:rsidR="006D3C55" w:rsidRDefault="006D3C55" w:rsidP="006D3C5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Rastislavova 43, 041 91 Košice</w:t>
      </w:r>
    </w:p>
    <w:p w14:paraId="60676A2A" w14:textId="616DD743" w:rsidR="00952B0D" w:rsidRDefault="00952B0D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4DE81BF3" w14:textId="77777777" w:rsidR="00192A2B" w:rsidRPr="00192A2B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37652E60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F32C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D8D0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119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10E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207563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E849C49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577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5827BA60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C28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657DC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57C7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56AB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17BE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69713B6" w14:textId="7FF8A7D7" w:rsidR="00192A2B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14BD7A0" w14:textId="03F3FB5D" w:rsidR="00192A2B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41FEC66C" w14:textId="77777777" w:rsidR="00D120CE" w:rsidRDefault="00D120CE" w:rsidP="00952B0D">
      <w:pPr>
        <w:jc w:val="left"/>
        <w:rPr>
          <w:rFonts w:ascii="Times New Roman" w:hAnsi="Times New Roman"/>
          <w:sz w:val="22"/>
          <w:szCs w:val="22"/>
        </w:rPr>
      </w:pPr>
    </w:p>
    <w:p w14:paraId="25269988" w14:textId="77777777" w:rsidR="006D3C55" w:rsidRDefault="006D3C55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999EE96" w14:textId="77777777" w:rsidR="006D3C55" w:rsidRDefault="006D3C55" w:rsidP="006D3C55">
      <w:pPr>
        <w:pStyle w:val="Zkladntext1"/>
        <w:spacing w:after="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/>
          <w:b/>
          <w:sz w:val="22"/>
          <w:szCs w:val="22"/>
        </w:rPr>
        <w:t>Časť 17</w:t>
      </w:r>
      <w:r w:rsidRPr="00192A2B">
        <w:rPr>
          <w:rFonts w:ascii="Times New Roman" w:hAnsi="Times New Roman"/>
          <w:b/>
          <w:sz w:val="22"/>
          <w:szCs w:val="22"/>
        </w:rPr>
        <w:t>:</w:t>
      </w:r>
      <w:r w:rsidRPr="006D3C5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A860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Ministerstvo zdravotníctva Slovenskej republiky</w:t>
      </w:r>
    </w:p>
    <w:p w14:paraId="211119B8" w14:textId="7258A609" w:rsidR="006D3C55" w:rsidRDefault="006D3C55" w:rsidP="006D3C55">
      <w:pPr>
        <w:pStyle w:val="Zkladntext1"/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</w:t>
      </w:r>
      <w:r w:rsidRPr="00A860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Limbová 2, 837 52 Bratislava</w:t>
      </w:r>
    </w:p>
    <w:p w14:paraId="28147865" w14:textId="77777777" w:rsidR="006D3C55" w:rsidRPr="00192A2B" w:rsidRDefault="006D3C55" w:rsidP="006D3C55">
      <w:pPr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6D3C55" w:rsidRPr="00192A2B" w14:paraId="6A33AC8D" w14:textId="77777777" w:rsidTr="00036254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7849" w14:textId="77777777" w:rsidR="006D3C55" w:rsidRPr="00192A2B" w:rsidRDefault="006D3C55" w:rsidP="000362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47D6" w14:textId="77777777" w:rsidR="006D3C55" w:rsidRPr="00192A2B" w:rsidRDefault="006D3C55" w:rsidP="00036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2E1" w14:textId="77777777" w:rsidR="006D3C55" w:rsidRPr="00192A2B" w:rsidRDefault="006D3C55" w:rsidP="00036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745D0" w14:textId="77777777" w:rsidR="006D3C55" w:rsidRPr="00192A2B" w:rsidRDefault="006D3C55" w:rsidP="00036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9FE1F9F" w14:textId="77777777" w:rsidR="006D3C55" w:rsidRPr="00192A2B" w:rsidRDefault="006D3C55" w:rsidP="00036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50FCF2E" w14:textId="77777777" w:rsidR="006D3C55" w:rsidRPr="00192A2B" w:rsidRDefault="006D3C55" w:rsidP="000362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0F4B" w14:textId="77777777" w:rsidR="006D3C55" w:rsidRPr="00192A2B" w:rsidRDefault="006D3C55" w:rsidP="000362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6D3C55" w:rsidRPr="00192A2B" w14:paraId="222AEE5A" w14:textId="77777777" w:rsidTr="00036254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843F" w14:textId="77777777" w:rsidR="006D3C55" w:rsidRPr="00192A2B" w:rsidRDefault="006D3C55" w:rsidP="0003625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15BB9" w14:textId="77777777" w:rsidR="006D3C55" w:rsidRPr="00192A2B" w:rsidRDefault="006D3C55" w:rsidP="0003625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8A531" w14:textId="77777777" w:rsidR="006D3C55" w:rsidRPr="00192A2B" w:rsidRDefault="006D3C55" w:rsidP="0003625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63299" w14:textId="77777777" w:rsidR="006D3C55" w:rsidRPr="00192A2B" w:rsidRDefault="006D3C55" w:rsidP="0003625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003B5" w14:textId="77777777" w:rsidR="006D3C55" w:rsidRPr="00192A2B" w:rsidRDefault="006D3C55" w:rsidP="0003625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32CBAA7" w14:textId="77777777" w:rsidR="00192A2B" w:rsidRDefault="00192A2B" w:rsidP="005233BC">
      <w:pPr>
        <w:rPr>
          <w:rFonts w:ascii="Times New Roman" w:hAnsi="Times New Roman"/>
        </w:rPr>
      </w:pPr>
    </w:p>
    <w:p w14:paraId="0D1A7EDD" w14:textId="43809BF2" w:rsidR="00192A2B" w:rsidRDefault="00192A2B" w:rsidP="005233BC">
      <w:pPr>
        <w:rPr>
          <w:rFonts w:ascii="Times New Roman" w:hAnsi="Times New Roman"/>
        </w:rPr>
      </w:pPr>
    </w:p>
    <w:p w14:paraId="37EB7811" w14:textId="5F6A0641" w:rsidR="00D120CE" w:rsidRDefault="00D120CE" w:rsidP="005233BC">
      <w:pPr>
        <w:rPr>
          <w:rFonts w:ascii="Times New Roman" w:hAnsi="Times New Roman"/>
        </w:rPr>
      </w:pPr>
    </w:p>
    <w:p w14:paraId="017EE2E7" w14:textId="7BD371FC" w:rsidR="00D120CE" w:rsidRDefault="00D120CE" w:rsidP="005233BC">
      <w:pPr>
        <w:rPr>
          <w:rFonts w:ascii="Times New Roman" w:hAnsi="Times New Roman"/>
        </w:rPr>
      </w:pPr>
    </w:p>
    <w:p w14:paraId="79C8C7FB" w14:textId="26ACE218" w:rsidR="00D120CE" w:rsidRDefault="00D120CE" w:rsidP="005233BC">
      <w:pPr>
        <w:rPr>
          <w:rFonts w:ascii="Times New Roman" w:hAnsi="Times New Roman"/>
        </w:rPr>
      </w:pPr>
    </w:p>
    <w:p w14:paraId="516A7A93" w14:textId="7CED3AA8" w:rsidR="00D120CE" w:rsidRDefault="00D120CE" w:rsidP="005233BC">
      <w:pPr>
        <w:rPr>
          <w:rFonts w:ascii="Times New Roman" w:hAnsi="Times New Roman"/>
        </w:rPr>
      </w:pPr>
    </w:p>
    <w:p w14:paraId="33F03665" w14:textId="216381CE" w:rsidR="00D120CE" w:rsidRDefault="00D120CE" w:rsidP="005233BC">
      <w:pPr>
        <w:rPr>
          <w:rFonts w:ascii="Times New Roman" w:hAnsi="Times New Roman"/>
        </w:rPr>
      </w:pPr>
    </w:p>
    <w:p w14:paraId="01778FC3" w14:textId="62D2C9BC" w:rsidR="00D120CE" w:rsidRDefault="00D120CE" w:rsidP="005233BC">
      <w:pPr>
        <w:rPr>
          <w:rFonts w:ascii="Times New Roman" w:hAnsi="Times New Roman"/>
        </w:rPr>
      </w:pPr>
    </w:p>
    <w:p w14:paraId="4B921D58" w14:textId="3F7C9B6D" w:rsidR="00D120CE" w:rsidRDefault="00D120CE" w:rsidP="005233BC">
      <w:pPr>
        <w:rPr>
          <w:rFonts w:ascii="Times New Roman" w:hAnsi="Times New Roman"/>
        </w:rPr>
      </w:pPr>
    </w:p>
    <w:p w14:paraId="27C80CD3" w14:textId="77777777" w:rsidR="00D120CE" w:rsidRDefault="00D120CE" w:rsidP="00D120CE">
      <w:pPr>
        <w:pStyle w:val="Zkladntext1"/>
        <w:spacing w:after="0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>18</w:t>
      </w:r>
      <w:r w:rsidRPr="00A860C2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 </w:t>
      </w:r>
      <w:r w:rsidRPr="00A860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997BA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Liečebňa pre dlhodobo chorých Štiavnička</w:t>
      </w:r>
    </w:p>
    <w:p w14:paraId="40A0D1F2" w14:textId="1C8B2EE0" w:rsidR="00D120CE" w:rsidRDefault="00D120CE" w:rsidP="00D120CE">
      <w:pPr>
        <w:pStyle w:val="Zkladntext1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</w:t>
      </w:r>
      <w:r w:rsidRPr="00A860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Pr="00997BA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Štiavnička 132, 034 01 Ružomberok</w:t>
      </w:r>
    </w:p>
    <w:p w14:paraId="22920019" w14:textId="77777777" w:rsidR="00D120CE" w:rsidRDefault="00D120CE" w:rsidP="00D120CE">
      <w:pPr>
        <w:pStyle w:val="Zkladntext1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D120CE" w:rsidRPr="00192A2B" w14:paraId="39004144" w14:textId="77777777" w:rsidTr="00B772EA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7099" w14:textId="36ADC58E" w:rsidR="00D120CE" w:rsidRPr="00192A2B" w:rsidRDefault="00D120CE" w:rsidP="00B772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bidi="sk-SK"/>
              </w:rPr>
              <w:t xml:space="preserve">          </w:t>
            </w: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5FF8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8463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094E5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3DCE13E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BB9EF5F" w14:textId="77777777" w:rsidR="00D120CE" w:rsidRPr="00192A2B" w:rsidRDefault="00D120CE" w:rsidP="00B772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066D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D120CE" w:rsidRPr="00192A2B" w14:paraId="0D7CEE43" w14:textId="77777777" w:rsidTr="00B772EA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93FC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12EC" w14:textId="77777777" w:rsidR="00D120CE" w:rsidRPr="00192A2B" w:rsidRDefault="00D120CE" w:rsidP="00B772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8C28D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C5464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70E0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271E56B" w14:textId="561A85D0" w:rsidR="00D120CE" w:rsidRDefault="00D120CE" w:rsidP="00D120CE">
      <w:pPr>
        <w:pStyle w:val="Zkladntext1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28C6862" w14:textId="77777777" w:rsidR="00D120CE" w:rsidRPr="00434CC2" w:rsidRDefault="00D120CE" w:rsidP="00D120CE">
      <w:pPr>
        <w:pStyle w:val="Zkladntext1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4A2FBD7" w14:textId="77777777" w:rsidR="00D120CE" w:rsidRDefault="00D120CE" w:rsidP="00D120CE">
      <w:pPr>
        <w:pStyle w:val="Zkladntext1"/>
        <w:spacing w:after="0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19</w:t>
      </w:r>
      <w:r w:rsidRPr="00A860C2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 </w:t>
      </w:r>
      <w:r w:rsidRPr="00A860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42465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Detská fakultná nemocnica s poliklinikou Banská Bystrica</w:t>
      </w:r>
    </w:p>
    <w:p w14:paraId="2BA45986" w14:textId="0CCD2C41" w:rsidR="00D120CE" w:rsidRDefault="00D120CE" w:rsidP="00D120CE">
      <w:pPr>
        <w:pStyle w:val="Zkladntext1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</w:t>
      </w:r>
      <w:r w:rsidRPr="00A860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Pr="0042465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Námestie Ludvika Svobodu 4</w:t>
      </w:r>
      <w:r w:rsidRPr="00997BA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, </w:t>
      </w:r>
      <w:r w:rsidRPr="0042465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974 09 Banská Bystrica</w:t>
      </w:r>
    </w:p>
    <w:p w14:paraId="37A2AF68" w14:textId="67AABFC1" w:rsidR="00D120CE" w:rsidRPr="00192A2B" w:rsidRDefault="00D120CE" w:rsidP="00D120CE">
      <w:pPr>
        <w:pStyle w:val="Zkladntext1"/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</w:t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D120CE" w:rsidRPr="00192A2B" w14:paraId="7E59704E" w14:textId="77777777" w:rsidTr="00B772EA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03E4" w14:textId="77777777" w:rsidR="00D120CE" w:rsidRPr="00192A2B" w:rsidRDefault="00D120CE" w:rsidP="00B772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3D3D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06EE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AB407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E922AC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E3E7D1" w14:textId="77777777" w:rsidR="00D120CE" w:rsidRPr="00192A2B" w:rsidRDefault="00D120CE" w:rsidP="00B772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1F46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D120CE" w:rsidRPr="00192A2B" w14:paraId="41A46119" w14:textId="77777777" w:rsidTr="00B772EA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6329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6FB6D" w14:textId="77777777" w:rsidR="00D120CE" w:rsidRPr="00192A2B" w:rsidRDefault="00D120CE" w:rsidP="00B772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7523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2B92D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6B7C2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6276EAA" w14:textId="38DB945A" w:rsidR="00D120CE" w:rsidRDefault="00D120CE" w:rsidP="00D120CE">
      <w:pPr>
        <w:pStyle w:val="Zkladntext1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AD71237" w14:textId="77777777" w:rsidR="00D120CE" w:rsidRDefault="00D120CE" w:rsidP="00D120CE">
      <w:pPr>
        <w:pStyle w:val="Zkladntext1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B0B2B3E" w14:textId="77777777" w:rsidR="00D120CE" w:rsidRDefault="00D120CE" w:rsidP="00D120CE">
      <w:pPr>
        <w:pStyle w:val="Zkladntext1"/>
        <w:spacing w:after="0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BA6C2F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20.</w:t>
      </w:r>
      <w:r w:rsidRPr="00BA6C2F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Názov: Univerzitná nemocnica – Nemocnica svätého Michala, a.s.</w:t>
      </w:r>
    </w:p>
    <w:p w14:paraId="5686C0E4" w14:textId="6F8D600D" w:rsidR="00D120CE" w:rsidRDefault="00D120CE" w:rsidP="00D120CE">
      <w:pPr>
        <w:pStyle w:val="Zkladntext1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BA6C2F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Sídlo:   Satinského 1/I.7770, 811 08 Bratislava</w:t>
      </w:r>
    </w:p>
    <w:p w14:paraId="1DAAB482" w14:textId="77777777" w:rsidR="00D120CE" w:rsidRDefault="00D120CE" w:rsidP="00D120CE">
      <w:pPr>
        <w:pStyle w:val="Zkladntext1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D120CE" w:rsidRPr="00192A2B" w14:paraId="1D07D0D9" w14:textId="77777777" w:rsidTr="00B772EA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956F" w14:textId="4F52E557" w:rsidR="00D120CE" w:rsidRPr="00192A2B" w:rsidRDefault="00D120CE" w:rsidP="00B772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bidi="sk-SK"/>
              </w:rPr>
              <w:t xml:space="preserve">          </w:t>
            </w: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9539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73A4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C1C71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D3BE7ED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E3D56E0" w14:textId="77777777" w:rsidR="00D120CE" w:rsidRPr="00192A2B" w:rsidRDefault="00D120CE" w:rsidP="00B772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98E2" w14:textId="77777777" w:rsidR="00D120CE" w:rsidRPr="00192A2B" w:rsidRDefault="00D120CE" w:rsidP="00B772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D120CE" w:rsidRPr="00192A2B" w14:paraId="15010CF7" w14:textId="77777777" w:rsidTr="00B772EA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D7E5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E4C79" w14:textId="77777777" w:rsidR="00D120CE" w:rsidRPr="00192A2B" w:rsidRDefault="00D120CE" w:rsidP="00B772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A775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D03C1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5CB31" w14:textId="77777777" w:rsidR="00D120CE" w:rsidRPr="00192A2B" w:rsidRDefault="00D120CE" w:rsidP="00B772E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9CB238C" w14:textId="77777777" w:rsidR="00D120CE" w:rsidRPr="00434CC2" w:rsidRDefault="00D120CE" w:rsidP="00D120CE">
      <w:pPr>
        <w:pStyle w:val="Zkladntext1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147B85C" w14:textId="17789869" w:rsidR="00D120CE" w:rsidRDefault="00D120CE" w:rsidP="005233BC">
      <w:pPr>
        <w:rPr>
          <w:rFonts w:ascii="Times New Roman" w:hAnsi="Times New Roman"/>
        </w:rPr>
      </w:pPr>
    </w:p>
    <w:p w14:paraId="087BB8B5" w14:textId="77777777" w:rsidR="00D120CE" w:rsidRDefault="00D120CE" w:rsidP="005233BC">
      <w:pPr>
        <w:rPr>
          <w:rFonts w:ascii="Times New Roman" w:hAnsi="Times New Roman"/>
        </w:rPr>
      </w:pPr>
    </w:p>
    <w:p w14:paraId="42BB27A7" w14:textId="77777777" w:rsidR="006D3C55" w:rsidRPr="00192A2B" w:rsidRDefault="006D3C55" w:rsidP="005233BC">
      <w:pPr>
        <w:rPr>
          <w:rFonts w:ascii="Times New Roman" w:hAnsi="Times New Roman"/>
        </w:rPr>
      </w:pPr>
    </w:p>
    <w:p w14:paraId="4036F785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192A2B">
        <w:rPr>
          <w:rFonts w:ascii="Times New Roman" w:hAnsi="Times New Roman"/>
          <w:b/>
          <w:bCs/>
        </w:rPr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A848A1">
        <w:tc>
          <w:tcPr>
            <w:tcW w:w="1555" w:type="dxa"/>
          </w:tcPr>
          <w:p w14:paraId="195727E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2DFF7A21" w:rsidR="00192A2B" w:rsidRPr="00192A2B" w:rsidRDefault="00192A2B" w:rsidP="00277CB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hodnota „Ceny ISOT“ v EUR/MWh pre slovenskú obchodnú oblasť na dennom trhu organizovanom OKTE, a.s., zverejňovaná na web adrese https://www.okte.sk/sk v záložke Krátkodobý trh | Zverejnenie údajov</w:t>
            </w:r>
            <w:r w:rsidR="00277CBB">
              <w:rPr>
                <w:rFonts w:ascii="Times New Roman" w:hAnsi="Times New Roman"/>
              </w:rPr>
              <w:t xml:space="preserve"> DT</w:t>
            </w:r>
            <w:r w:rsidRPr="00192A2B">
              <w:rPr>
                <w:rFonts w:ascii="Times New Roman" w:hAnsi="Times New Roman"/>
              </w:rPr>
              <w:t xml:space="preserve"> | </w:t>
            </w:r>
            <w:r w:rsidR="00277CBB">
              <w:rPr>
                <w:rFonts w:ascii="Times New Roman" w:hAnsi="Times New Roman"/>
              </w:rPr>
              <w:t>Podrobný prehľad DT</w:t>
            </w:r>
            <w:bookmarkStart w:id="0" w:name="_GoBack"/>
            <w:bookmarkEnd w:id="0"/>
          </w:p>
        </w:tc>
      </w:tr>
      <w:tr w:rsidR="00192A2B" w:rsidRPr="00192A2B" w14:paraId="68AE2FE3" w14:textId="77777777" w:rsidTr="00A848A1">
        <w:tc>
          <w:tcPr>
            <w:tcW w:w="1555" w:type="dxa"/>
          </w:tcPr>
          <w:p w14:paraId="74F1A1FF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A848A1">
        <w:tc>
          <w:tcPr>
            <w:tcW w:w="1555" w:type="dxa"/>
          </w:tcPr>
          <w:p w14:paraId="7D7015DE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A848A1">
        <w:tc>
          <w:tcPr>
            <w:tcW w:w="1555" w:type="dxa"/>
          </w:tcPr>
          <w:p w14:paraId="12AA84D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lastRenderedPageBreak/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A848A1">
        <w:tc>
          <w:tcPr>
            <w:tcW w:w="1555" w:type="dxa"/>
          </w:tcPr>
          <w:p w14:paraId="1226F2F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A848A1">
        <w:tc>
          <w:tcPr>
            <w:tcW w:w="1555" w:type="dxa"/>
          </w:tcPr>
          <w:p w14:paraId="0D0499B0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A848A1">
        <w:tc>
          <w:tcPr>
            <w:tcW w:w="1555" w:type="dxa"/>
          </w:tcPr>
          <w:p w14:paraId="54DE666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(</w:t>
            </w:r>
            <w:r w:rsidRPr="00192A2B">
              <w:rPr>
                <w:rFonts w:ascii="Times New Roman" w:hAnsi="Times New Roman"/>
                <w:highlight w:val="yellow"/>
              </w:rPr>
              <w:t>na doplnenie</w:t>
            </w:r>
            <w:r w:rsidRPr="00192A2B">
              <w:rPr>
                <w:rFonts w:ascii="Times New Roman" w:hAnsi="Times New Roman"/>
              </w:rPr>
              <w:t>) € bez DPH / MWh</w:t>
            </w:r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DEB94" w14:textId="77777777" w:rsidR="00135097" w:rsidRDefault="00135097" w:rsidP="007F0D4C">
      <w:r>
        <w:separator/>
      </w:r>
    </w:p>
  </w:endnote>
  <w:endnote w:type="continuationSeparator" w:id="0">
    <w:p w14:paraId="448B86AC" w14:textId="77777777" w:rsidR="00135097" w:rsidRDefault="00135097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E935F" w14:textId="77777777" w:rsidR="00135097" w:rsidRDefault="00135097" w:rsidP="007F0D4C">
      <w:r>
        <w:separator/>
      </w:r>
    </w:p>
  </w:footnote>
  <w:footnote w:type="continuationSeparator" w:id="0">
    <w:p w14:paraId="0D3FAAC9" w14:textId="77777777" w:rsidR="00135097" w:rsidRDefault="00135097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6102E6D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242E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35097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5718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77CBB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39CB"/>
    <w:rsid w:val="006977E3"/>
    <w:rsid w:val="006A29B1"/>
    <w:rsid w:val="006A4877"/>
    <w:rsid w:val="006D0837"/>
    <w:rsid w:val="006D3C55"/>
    <w:rsid w:val="006E0662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A1BB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2679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120CE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47BB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20CE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9CC4D80-D38E-4BC9-8E79-05401F72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2023-01-25T06:49:00Z</dcterms:modified>
</cp:coreProperties>
</file>