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03" w:type="dxa"/>
        <w:tblLayout w:type="fixed"/>
        <w:tblLook w:val="0000" w:firstRow="0" w:lastRow="0" w:firstColumn="0" w:lastColumn="0" w:noHBand="0" w:noVBand="0"/>
      </w:tblPr>
      <w:tblGrid>
        <w:gridCol w:w="2093"/>
        <w:gridCol w:w="567"/>
        <w:gridCol w:w="6343"/>
      </w:tblGrid>
      <w:tr w:rsidR="00D679BA" w:rsidRPr="001655B6" w14:paraId="708A7701" w14:textId="77777777" w:rsidTr="00B9331A">
        <w:trPr>
          <w:trHeight w:val="425"/>
        </w:trPr>
        <w:tc>
          <w:tcPr>
            <w:tcW w:w="2660" w:type="dxa"/>
            <w:gridSpan w:val="2"/>
          </w:tcPr>
          <w:p w14:paraId="578046F3" w14:textId="095640E4" w:rsidR="00D679BA" w:rsidRPr="001655B6" w:rsidRDefault="004F126F" w:rsidP="00B9331A">
            <w:pPr>
              <w:pStyle w:val="xdpObalO"/>
              <w:jc w:val="left"/>
              <w:rPr>
                <w:rFonts w:ascii="Arial" w:hAnsi="Arial"/>
              </w:rPr>
            </w:pPr>
            <w:r>
              <w:rPr>
                <w:rFonts w:ascii="Arial" w:hAnsi="Arial"/>
              </w:rPr>
              <w:t xml:space="preserve"> </w:t>
            </w:r>
          </w:p>
        </w:tc>
        <w:tc>
          <w:tcPr>
            <w:tcW w:w="6343" w:type="dxa"/>
          </w:tcPr>
          <w:p w14:paraId="6F2EC6B8" w14:textId="77777777" w:rsidR="00D679BA" w:rsidRPr="001655B6" w:rsidRDefault="00D679BA" w:rsidP="00B9331A">
            <w:pPr>
              <w:pStyle w:val="xdpObalO"/>
              <w:jc w:val="left"/>
              <w:rPr>
                <w:rFonts w:ascii="Arial" w:hAnsi="Arial"/>
              </w:rPr>
            </w:pPr>
          </w:p>
        </w:tc>
      </w:tr>
      <w:tr w:rsidR="00D679BA" w:rsidRPr="001655B6" w14:paraId="5EEE6F6C" w14:textId="77777777" w:rsidTr="00B9331A">
        <w:trPr>
          <w:trHeight w:val="425"/>
        </w:trPr>
        <w:tc>
          <w:tcPr>
            <w:tcW w:w="2660" w:type="dxa"/>
            <w:gridSpan w:val="2"/>
          </w:tcPr>
          <w:p w14:paraId="0B044C70" w14:textId="77777777" w:rsidR="00D679BA" w:rsidRPr="001655B6" w:rsidRDefault="00D679BA" w:rsidP="00B9331A">
            <w:pPr>
              <w:pStyle w:val="xdpObalO"/>
              <w:jc w:val="left"/>
              <w:rPr>
                <w:rFonts w:ascii="Arial" w:hAnsi="Arial"/>
              </w:rPr>
            </w:pPr>
          </w:p>
        </w:tc>
        <w:tc>
          <w:tcPr>
            <w:tcW w:w="6343" w:type="dxa"/>
          </w:tcPr>
          <w:p w14:paraId="3EF52DE5" w14:textId="77777777" w:rsidR="00D679BA" w:rsidRPr="001655B6" w:rsidRDefault="00D679BA" w:rsidP="00B9331A">
            <w:pPr>
              <w:pStyle w:val="xdpObalO"/>
              <w:jc w:val="left"/>
              <w:rPr>
                <w:rFonts w:ascii="Arial" w:hAnsi="Arial"/>
              </w:rPr>
            </w:pPr>
          </w:p>
        </w:tc>
      </w:tr>
      <w:tr w:rsidR="00D679BA" w:rsidRPr="001655B6" w14:paraId="2F99E826" w14:textId="77777777" w:rsidTr="00B9331A">
        <w:trPr>
          <w:trHeight w:val="425"/>
        </w:trPr>
        <w:tc>
          <w:tcPr>
            <w:tcW w:w="2660" w:type="dxa"/>
            <w:gridSpan w:val="2"/>
          </w:tcPr>
          <w:p w14:paraId="7C357C24" w14:textId="77777777" w:rsidR="00D679BA" w:rsidRPr="001655B6" w:rsidRDefault="00D679BA" w:rsidP="00B9331A">
            <w:pPr>
              <w:pStyle w:val="xdpObalO"/>
              <w:jc w:val="left"/>
              <w:rPr>
                <w:rFonts w:ascii="Arial" w:hAnsi="Arial"/>
              </w:rPr>
            </w:pPr>
          </w:p>
        </w:tc>
        <w:tc>
          <w:tcPr>
            <w:tcW w:w="6343" w:type="dxa"/>
          </w:tcPr>
          <w:p w14:paraId="2AE85F39" w14:textId="77777777" w:rsidR="00D679BA" w:rsidRPr="001655B6" w:rsidRDefault="00D679BA" w:rsidP="00B9331A">
            <w:pPr>
              <w:pStyle w:val="xdpObalO"/>
              <w:jc w:val="left"/>
              <w:rPr>
                <w:rFonts w:ascii="Arial" w:hAnsi="Arial"/>
              </w:rPr>
            </w:pPr>
          </w:p>
        </w:tc>
      </w:tr>
      <w:tr w:rsidR="00D679BA" w:rsidRPr="001655B6" w14:paraId="03DAA2F6" w14:textId="77777777" w:rsidTr="00B9331A">
        <w:trPr>
          <w:trHeight w:val="851"/>
        </w:trPr>
        <w:tc>
          <w:tcPr>
            <w:tcW w:w="2660" w:type="dxa"/>
            <w:gridSpan w:val="2"/>
          </w:tcPr>
          <w:p w14:paraId="3E6BB67F" w14:textId="77777777" w:rsidR="00D679BA" w:rsidRPr="001655B6" w:rsidRDefault="00D679BA" w:rsidP="00B9331A">
            <w:pPr>
              <w:pStyle w:val="xdpObalO"/>
              <w:jc w:val="left"/>
              <w:rPr>
                <w:rFonts w:ascii="Arial" w:hAnsi="Arial"/>
              </w:rPr>
            </w:pPr>
          </w:p>
        </w:tc>
        <w:tc>
          <w:tcPr>
            <w:tcW w:w="6343" w:type="dxa"/>
          </w:tcPr>
          <w:p w14:paraId="454504EC" w14:textId="77777777" w:rsidR="00D679BA" w:rsidRPr="001655B6" w:rsidRDefault="00D679BA" w:rsidP="00B9331A">
            <w:pPr>
              <w:pStyle w:val="xdpObalO"/>
              <w:jc w:val="left"/>
              <w:rPr>
                <w:rFonts w:ascii="Arial" w:hAnsi="Arial"/>
              </w:rPr>
            </w:pPr>
          </w:p>
        </w:tc>
      </w:tr>
      <w:tr w:rsidR="00D679BA" w:rsidRPr="001655B6" w14:paraId="125E664E" w14:textId="77777777" w:rsidTr="00B9331A">
        <w:trPr>
          <w:trHeight w:val="1619"/>
        </w:trPr>
        <w:tc>
          <w:tcPr>
            <w:tcW w:w="2093" w:type="dxa"/>
            <w:vAlign w:val="bottom"/>
          </w:tcPr>
          <w:p w14:paraId="75AA66F2" w14:textId="77777777" w:rsidR="00D679BA" w:rsidRPr="001655B6" w:rsidRDefault="00D679BA" w:rsidP="00B9331A">
            <w:pPr>
              <w:pStyle w:val="xdpObalD"/>
              <w:keepNext/>
              <w:jc w:val="left"/>
              <w:rPr>
                <w:b/>
                <w:szCs w:val="28"/>
              </w:rPr>
            </w:pPr>
          </w:p>
        </w:tc>
        <w:tc>
          <w:tcPr>
            <w:tcW w:w="6910" w:type="dxa"/>
            <w:gridSpan w:val="2"/>
            <w:vAlign w:val="bottom"/>
          </w:tcPr>
          <w:p w14:paraId="253C38DE" w14:textId="77777777" w:rsidR="00D679BA" w:rsidRPr="001655B6" w:rsidRDefault="00D679BA" w:rsidP="00E14569">
            <w:pPr>
              <w:pStyle w:val="xdpObalD"/>
              <w:keepNext/>
              <w:ind w:right="140"/>
              <w:jc w:val="both"/>
              <w:rPr>
                <w:b/>
                <w:szCs w:val="28"/>
              </w:rPr>
            </w:pPr>
          </w:p>
        </w:tc>
      </w:tr>
    </w:tbl>
    <w:p w14:paraId="4A878704" w14:textId="77777777" w:rsidR="0060609A" w:rsidRPr="001655B6" w:rsidRDefault="0060609A" w:rsidP="0060609A">
      <w:pPr>
        <w:pStyle w:val="xdpObalJ"/>
        <w:jc w:val="both"/>
        <w:rPr>
          <w:rFonts w:ascii="Arial" w:hAnsi="Arial"/>
        </w:rPr>
        <w:sectPr w:rsidR="0060609A" w:rsidRPr="001655B6">
          <w:headerReference w:type="default" r:id="rId8"/>
          <w:footerReference w:type="default" r:id="rId9"/>
          <w:pgSz w:w="11906" w:h="16838" w:code="9"/>
          <w:pgMar w:top="1134" w:right="1418" w:bottom="284" w:left="1418" w:header="567" w:footer="0" w:gutter="567"/>
          <w:pgNumType w:start="1"/>
          <w:cols w:space="708"/>
          <w:docGrid w:linePitch="360"/>
        </w:sectPr>
      </w:pPr>
    </w:p>
    <w:p w14:paraId="4C5385A2" w14:textId="77777777" w:rsidR="0060609A" w:rsidRPr="003F26E2" w:rsidRDefault="0060609A" w:rsidP="0060609A">
      <w:pPr>
        <w:pStyle w:val="NormalnytextDP"/>
        <w:pBdr>
          <w:top w:val="single" w:sz="4" w:space="1" w:color="auto"/>
          <w:left w:val="single" w:sz="4" w:space="4" w:color="auto"/>
          <w:bottom w:val="single" w:sz="4" w:space="1" w:color="auto"/>
          <w:right w:val="single" w:sz="4" w:space="4" w:color="auto"/>
        </w:pBdr>
        <w:spacing w:before="0" w:after="240" w:line="240" w:lineRule="auto"/>
        <w:ind w:firstLine="0"/>
        <w:jc w:val="left"/>
        <w:rPr>
          <w:rFonts w:ascii="Arial" w:hAnsi="Arial" w:cs="Arial"/>
          <w:b/>
          <w:bCs/>
          <w:sz w:val="28"/>
          <w:szCs w:val="28"/>
        </w:rPr>
      </w:pPr>
      <w:r w:rsidRPr="003F26E2">
        <w:rPr>
          <w:rFonts w:ascii="Arial" w:hAnsi="Arial" w:cs="Arial"/>
          <w:b/>
          <w:bCs/>
          <w:sz w:val="28"/>
          <w:szCs w:val="28"/>
        </w:rPr>
        <w:lastRenderedPageBreak/>
        <w:t>Obsah</w:t>
      </w:r>
    </w:p>
    <w:p w14:paraId="76DE4597" w14:textId="70C5398B" w:rsidR="00723612" w:rsidRDefault="00604E39">
      <w:pPr>
        <w:pStyle w:val="Obsah1"/>
        <w:rPr>
          <w:rFonts w:asciiTheme="minorHAnsi" w:eastAsiaTheme="minorEastAsia" w:hAnsiTheme="minorHAnsi" w:cstheme="minorBidi"/>
          <w:b w:val="0"/>
          <w:bCs w:val="0"/>
          <w:sz w:val="22"/>
          <w:szCs w:val="22"/>
          <w:lang w:eastAsia="sk-SK"/>
        </w:rPr>
      </w:pPr>
      <w:r w:rsidRPr="007C65E8">
        <w:rPr>
          <w:rFonts w:ascii="Arial" w:hAnsi="Arial" w:cs="Arial"/>
          <w:b w:val="0"/>
          <w:bCs w:val="0"/>
          <w:caps/>
          <w:noProof w:val="0"/>
        </w:rPr>
        <w:fldChar w:fldCharType="begin"/>
      </w:r>
      <w:r w:rsidR="0060609A" w:rsidRPr="007C65E8">
        <w:rPr>
          <w:rFonts w:ascii="Arial" w:hAnsi="Arial" w:cs="Arial"/>
          <w:b w:val="0"/>
          <w:bCs w:val="0"/>
          <w:caps/>
          <w:noProof w:val="0"/>
        </w:rPr>
        <w:instrText xml:space="preserve"> TOC \h \o "1-3" \z </w:instrText>
      </w:r>
      <w:r w:rsidRPr="007C65E8">
        <w:rPr>
          <w:rFonts w:ascii="Arial" w:hAnsi="Arial" w:cs="Arial"/>
          <w:b w:val="0"/>
          <w:bCs w:val="0"/>
          <w:caps/>
          <w:noProof w:val="0"/>
        </w:rPr>
        <w:fldChar w:fldCharType="separate"/>
      </w:r>
      <w:hyperlink w:anchor="_Toc66443234" w:history="1">
        <w:r w:rsidR="00723612" w:rsidRPr="00111C76">
          <w:rPr>
            <w:rStyle w:val="Hypertextovprepojenie"/>
          </w:rPr>
          <w:t>1</w:t>
        </w:r>
        <w:r w:rsidR="00723612">
          <w:rPr>
            <w:rFonts w:asciiTheme="minorHAnsi" w:eastAsiaTheme="minorEastAsia" w:hAnsiTheme="minorHAnsi" w:cstheme="minorBidi"/>
            <w:b w:val="0"/>
            <w:bCs w:val="0"/>
            <w:sz w:val="22"/>
            <w:szCs w:val="22"/>
            <w:lang w:eastAsia="sk-SK"/>
          </w:rPr>
          <w:tab/>
        </w:r>
        <w:r w:rsidR="00723612" w:rsidRPr="00111C76">
          <w:rPr>
            <w:rStyle w:val="Hypertextovprepojenie"/>
          </w:rPr>
          <w:t>CHARAKTERISTIKA ÚZEMIA</w:t>
        </w:r>
        <w:r w:rsidR="00723612">
          <w:rPr>
            <w:webHidden/>
          </w:rPr>
          <w:tab/>
        </w:r>
        <w:r w:rsidR="00723612">
          <w:rPr>
            <w:webHidden/>
          </w:rPr>
          <w:fldChar w:fldCharType="begin"/>
        </w:r>
        <w:r w:rsidR="00723612">
          <w:rPr>
            <w:webHidden/>
          </w:rPr>
          <w:instrText xml:space="preserve"> PAGEREF _Toc66443234 \h </w:instrText>
        </w:r>
        <w:r w:rsidR="00723612">
          <w:rPr>
            <w:webHidden/>
          </w:rPr>
        </w:r>
        <w:r w:rsidR="00723612">
          <w:rPr>
            <w:webHidden/>
          </w:rPr>
          <w:fldChar w:fldCharType="separate"/>
        </w:r>
        <w:r w:rsidR="00723612">
          <w:rPr>
            <w:webHidden/>
          </w:rPr>
          <w:t>3</w:t>
        </w:r>
        <w:r w:rsidR="00723612">
          <w:rPr>
            <w:webHidden/>
          </w:rPr>
          <w:fldChar w:fldCharType="end"/>
        </w:r>
      </w:hyperlink>
    </w:p>
    <w:p w14:paraId="4820B01C" w14:textId="075500D9" w:rsidR="00723612" w:rsidRDefault="00723612">
      <w:pPr>
        <w:pStyle w:val="Obsah1"/>
        <w:rPr>
          <w:rFonts w:asciiTheme="minorHAnsi" w:eastAsiaTheme="minorEastAsia" w:hAnsiTheme="minorHAnsi" w:cstheme="minorBidi"/>
          <w:b w:val="0"/>
          <w:bCs w:val="0"/>
          <w:sz w:val="22"/>
          <w:szCs w:val="22"/>
          <w:lang w:eastAsia="sk-SK"/>
        </w:rPr>
      </w:pPr>
      <w:hyperlink w:anchor="_Toc66443235" w:history="1">
        <w:r w:rsidRPr="00111C76">
          <w:rPr>
            <w:rStyle w:val="Hypertextovprepojenie"/>
          </w:rPr>
          <w:t>2</w:t>
        </w:r>
        <w:r>
          <w:rPr>
            <w:rFonts w:asciiTheme="minorHAnsi" w:eastAsiaTheme="minorEastAsia" w:hAnsiTheme="minorHAnsi" w:cstheme="minorBidi"/>
            <w:b w:val="0"/>
            <w:bCs w:val="0"/>
            <w:sz w:val="22"/>
            <w:szCs w:val="22"/>
            <w:lang w:eastAsia="sk-SK"/>
          </w:rPr>
          <w:tab/>
        </w:r>
        <w:r w:rsidRPr="00111C76">
          <w:rPr>
            <w:rStyle w:val="Hypertextovprepojenie"/>
          </w:rPr>
          <w:t>TYPOLÓGIA STAVBY</w:t>
        </w:r>
        <w:r>
          <w:rPr>
            <w:webHidden/>
          </w:rPr>
          <w:tab/>
        </w:r>
        <w:r>
          <w:rPr>
            <w:webHidden/>
          </w:rPr>
          <w:fldChar w:fldCharType="begin"/>
        </w:r>
        <w:r>
          <w:rPr>
            <w:webHidden/>
          </w:rPr>
          <w:instrText xml:space="preserve"> PAGEREF _Toc66443235 \h </w:instrText>
        </w:r>
        <w:r>
          <w:rPr>
            <w:webHidden/>
          </w:rPr>
        </w:r>
        <w:r>
          <w:rPr>
            <w:webHidden/>
          </w:rPr>
          <w:fldChar w:fldCharType="separate"/>
        </w:r>
        <w:r>
          <w:rPr>
            <w:webHidden/>
          </w:rPr>
          <w:t>3</w:t>
        </w:r>
        <w:r>
          <w:rPr>
            <w:webHidden/>
          </w:rPr>
          <w:fldChar w:fldCharType="end"/>
        </w:r>
      </w:hyperlink>
    </w:p>
    <w:p w14:paraId="2910FE8F" w14:textId="3287AC66" w:rsidR="00723612" w:rsidRDefault="00723612">
      <w:pPr>
        <w:pStyle w:val="Obsah1"/>
        <w:rPr>
          <w:rFonts w:asciiTheme="minorHAnsi" w:eastAsiaTheme="minorEastAsia" w:hAnsiTheme="minorHAnsi" w:cstheme="minorBidi"/>
          <w:b w:val="0"/>
          <w:bCs w:val="0"/>
          <w:sz w:val="22"/>
          <w:szCs w:val="22"/>
          <w:lang w:eastAsia="sk-SK"/>
        </w:rPr>
      </w:pPr>
      <w:hyperlink w:anchor="_Toc66443236" w:history="1">
        <w:r w:rsidRPr="00111C76">
          <w:rPr>
            <w:rStyle w:val="Hypertextovprepojenie"/>
          </w:rPr>
          <w:t>3</w:t>
        </w:r>
        <w:r>
          <w:rPr>
            <w:rFonts w:asciiTheme="minorHAnsi" w:eastAsiaTheme="minorEastAsia" w:hAnsiTheme="minorHAnsi" w:cstheme="minorBidi"/>
            <w:b w:val="0"/>
            <w:bCs w:val="0"/>
            <w:sz w:val="22"/>
            <w:szCs w:val="22"/>
            <w:lang w:eastAsia="sk-SK"/>
          </w:rPr>
          <w:tab/>
        </w:r>
        <w:r w:rsidRPr="00111C76">
          <w:rPr>
            <w:rStyle w:val="Hypertextovprepojenie"/>
          </w:rPr>
          <w:t>TECHNICKÝ POPIS PRÁC HLAVNEJ STAVEBNEJ VÝROBY</w:t>
        </w:r>
        <w:r>
          <w:rPr>
            <w:webHidden/>
          </w:rPr>
          <w:tab/>
        </w:r>
        <w:r>
          <w:rPr>
            <w:webHidden/>
          </w:rPr>
          <w:fldChar w:fldCharType="begin"/>
        </w:r>
        <w:r>
          <w:rPr>
            <w:webHidden/>
          </w:rPr>
          <w:instrText xml:space="preserve"> PAGEREF _Toc66443236 \h </w:instrText>
        </w:r>
        <w:r>
          <w:rPr>
            <w:webHidden/>
          </w:rPr>
        </w:r>
        <w:r>
          <w:rPr>
            <w:webHidden/>
          </w:rPr>
          <w:fldChar w:fldCharType="separate"/>
        </w:r>
        <w:r>
          <w:rPr>
            <w:webHidden/>
          </w:rPr>
          <w:t>4</w:t>
        </w:r>
        <w:r>
          <w:rPr>
            <w:webHidden/>
          </w:rPr>
          <w:fldChar w:fldCharType="end"/>
        </w:r>
      </w:hyperlink>
    </w:p>
    <w:p w14:paraId="0C028C5E" w14:textId="4BD5EA49" w:rsidR="00723612" w:rsidRDefault="00723612">
      <w:pPr>
        <w:pStyle w:val="Obsah1"/>
        <w:rPr>
          <w:rFonts w:asciiTheme="minorHAnsi" w:eastAsiaTheme="minorEastAsia" w:hAnsiTheme="minorHAnsi" w:cstheme="minorBidi"/>
          <w:b w:val="0"/>
          <w:bCs w:val="0"/>
          <w:sz w:val="22"/>
          <w:szCs w:val="22"/>
          <w:lang w:eastAsia="sk-SK"/>
        </w:rPr>
      </w:pPr>
      <w:hyperlink w:anchor="_Toc66443237" w:history="1">
        <w:r w:rsidRPr="00111C76">
          <w:rPr>
            <w:rStyle w:val="Hypertextovprepojenie"/>
          </w:rPr>
          <w:t>3.1</w:t>
        </w:r>
        <w:r>
          <w:rPr>
            <w:rFonts w:asciiTheme="minorHAnsi" w:eastAsiaTheme="minorEastAsia" w:hAnsiTheme="minorHAnsi" w:cstheme="minorBidi"/>
            <w:b w:val="0"/>
            <w:bCs w:val="0"/>
            <w:sz w:val="22"/>
            <w:szCs w:val="22"/>
            <w:lang w:eastAsia="sk-SK"/>
          </w:rPr>
          <w:tab/>
        </w:r>
        <w:r w:rsidRPr="00111C76">
          <w:rPr>
            <w:rStyle w:val="Hypertextovprepojenie"/>
          </w:rPr>
          <w:t>Zemné práce a výkopy</w:t>
        </w:r>
        <w:r>
          <w:rPr>
            <w:webHidden/>
          </w:rPr>
          <w:tab/>
        </w:r>
        <w:r>
          <w:rPr>
            <w:webHidden/>
          </w:rPr>
          <w:fldChar w:fldCharType="begin"/>
        </w:r>
        <w:r>
          <w:rPr>
            <w:webHidden/>
          </w:rPr>
          <w:instrText xml:space="preserve"> PAGEREF _Toc66443237 \h </w:instrText>
        </w:r>
        <w:r>
          <w:rPr>
            <w:webHidden/>
          </w:rPr>
        </w:r>
        <w:r>
          <w:rPr>
            <w:webHidden/>
          </w:rPr>
          <w:fldChar w:fldCharType="separate"/>
        </w:r>
        <w:r>
          <w:rPr>
            <w:webHidden/>
          </w:rPr>
          <w:t>4</w:t>
        </w:r>
        <w:r>
          <w:rPr>
            <w:webHidden/>
          </w:rPr>
          <w:fldChar w:fldCharType="end"/>
        </w:r>
      </w:hyperlink>
    </w:p>
    <w:p w14:paraId="58CFB283" w14:textId="0A6BCBD9" w:rsidR="00723612" w:rsidRDefault="00723612">
      <w:pPr>
        <w:pStyle w:val="Obsah1"/>
        <w:rPr>
          <w:rFonts w:asciiTheme="minorHAnsi" w:eastAsiaTheme="minorEastAsia" w:hAnsiTheme="minorHAnsi" w:cstheme="minorBidi"/>
          <w:b w:val="0"/>
          <w:bCs w:val="0"/>
          <w:sz w:val="22"/>
          <w:szCs w:val="22"/>
          <w:lang w:eastAsia="sk-SK"/>
        </w:rPr>
      </w:pPr>
      <w:hyperlink w:anchor="_Toc66443238" w:history="1">
        <w:r w:rsidRPr="00111C76">
          <w:rPr>
            <w:rStyle w:val="Hypertextovprepojenie"/>
          </w:rPr>
          <w:t>3.2</w:t>
        </w:r>
        <w:r>
          <w:rPr>
            <w:rFonts w:asciiTheme="minorHAnsi" w:eastAsiaTheme="minorEastAsia" w:hAnsiTheme="minorHAnsi" w:cstheme="minorBidi"/>
            <w:b w:val="0"/>
            <w:bCs w:val="0"/>
            <w:sz w:val="22"/>
            <w:szCs w:val="22"/>
            <w:lang w:eastAsia="sk-SK"/>
          </w:rPr>
          <w:tab/>
        </w:r>
        <w:r w:rsidRPr="00111C76">
          <w:rPr>
            <w:rStyle w:val="Hypertextovprepojenie"/>
          </w:rPr>
          <w:t>Základy</w:t>
        </w:r>
        <w:r>
          <w:rPr>
            <w:webHidden/>
          </w:rPr>
          <w:tab/>
        </w:r>
        <w:r>
          <w:rPr>
            <w:webHidden/>
          </w:rPr>
          <w:fldChar w:fldCharType="begin"/>
        </w:r>
        <w:r>
          <w:rPr>
            <w:webHidden/>
          </w:rPr>
          <w:instrText xml:space="preserve"> PAGEREF _Toc66443238 \h </w:instrText>
        </w:r>
        <w:r>
          <w:rPr>
            <w:webHidden/>
          </w:rPr>
        </w:r>
        <w:r>
          <w:rPr>
            <w:webHidden/>
          </w:rPr>
          <w:fldChar w:fldCharType="separate"/>
        </w:r>
        <w:r>
          <w:rPr>
            <w:webHidden/>
          </w:rPr>
          <w:t>5</w:t>
        </w:r>
        <w:r>
          <w:rPr>
            <w:webHidden/>
          </w:rPr>
          <w:fldChar w:fldCharType="end"/>
        </w:r>
      </w:hyperlink>
    </w:p>
    <w:p w14:paraId="3300268E" w14:textId="67495B09" w:rsidR="00723612" w:rsidRDefault="00723612">
      <w:pPr>
        <w:pStyle w:val="Obsah1"/>
        <w:rPr>
          <w:rFonts w:asciiTheme="minorHAnsi" w:eastAsiaTheme="minorEastAsia" w:hAnsiTheme="minorHAnsi" w:cstheme="minorBidi"/>
          <w:b w:val="0"/>
          <w:bCs w:val="0"/>
          <w:sz w:val="22"/>
          <w:szCs w:val="22"/>
          <w:lang w:eastAsia="sk-SK"/>
        </w:rPr>
      </w:pPr>
      <w:hyperlink w:anchor="_Toc66443239" w:history="1">
        <w:r w:rsidRPr="00111C76">
          <w:rPr>
            <w:rStyle w:val="Hypertextovprepojenie"/>
          </w:rPr>
          <w:t>3.3</w:t>
        </w:r>
        <w:r>
          <w:rPr>
            <w:rFonts w:asciiTheme="minorHAnsi" w:eastAsiaTheme="minorEastAsia" w:hAnsiTheme="minorHAnsi" w:cstheme="minorBidi"/>
            <w:b w:val="0"/>
            <w:bCs w:val="0"/>
            <w:sz w:val="22"/>
            <w:szCs w:val="22"/>
            <w:lang w:eastAsia="sk-SK"/>
          </w:rPr>
          <w:tab/>
        </w:r>
        <w:r w:rsidRPr="00111C76">
          <w:rPr>
            <w:rStyle w:val="Hypertextovprepojenie"/>
          </w:rPr>
          <w:t>Hydroizolácia stavby</w:t>
        </w:r>
        <w:r>
          <w:rPr>
            <w:webHidden/>
          </w:rPr>
          <w:tab/>
        </w:r>
        <w:r>
          <w:rPr>
            <w:webHidden/>
          </w:rPr>
          <w:fldChar w:fldCharType="begin"/>
        </w:r>
        <w:r>
          <w:rPr>
            <w:webHidden/>
          </w:rPr>
          <w:instrText xml:space="preserve"> PAGEREF _Toc66443239 \h </w:instrText>
        </w:r>
        <w:r>
          <w:rPr>
            <w:webHidden/>
          </w:rPr>
        </w:r>
        <w:r>
          <w:rPr>
            <w:webHidden/>
          </w:rPr>
          <w:fldChar w:fldCharType="separate"/>
        </w:r>
        <w:r>
          <w:rPr>
            <w:webHidden/>
          </w:rPr>
          <w:t>5</w:t>
        </w:r>
        <w:r>
          <w:rPr>
            <w:webHidden/>
          </w:rPr>
          <w:fldChar w:fldCharType="end"/>
        </w:r>
      </w:hyperlink>
    </w:p>
    <w:p w14:paraId="27D3DCB2" w14:textId="344A730A" w:rsidR="00723612" w:rsidRDefault="00723612">
      <w:pPr>
        <w:pStyle w:val="Obsah1"/>
        <w:rPr>
          <w:rFonts w:asciiTheme="minorHAnsi" w:eastAsiaTheme="minorEastAsia" w:hAnsiTheme="minorHAnsi" w:cstheme="minorBidi"/>
          <w:b w:val="0"/>
          <w:bCs w:val="0"/>
          <w:sz w:val="22"/>
          <w:szCs w:val="22"/>
          <w:lang w:eastAsia="sk-SK"/>
        </w:rPr>
      </w:pPr>
      <w:hyperlink w:anchor="_Toc66443240" w:history="1">
        <w:r w:rsidRPr="00111C76">
          <w:rPr>
            <w:rStyle w:val="Hypertextovprepojenie"/>
          </w:rPr>
          <w:t>3.4</w:t>
        </w:r>
        <w:r>
          <w:rPr>
            <w:rFonts w:asciiTheme="minorHAnsi" w:eastAsiaTheme="minorEastAsia" w:hAnsiTheme="minorHAnsi" w:cstheme="minorBidi"/>
            <w:b w:val="0"/>
            <w:bCs w:val="0"/>
            <w:sz w:val="22"/>
            <w:szCs w:val="22"/>
            <w:lang w:eastAsia="sk-SK"/>
          </w:rPr>
          <w:tab/>
        </w:r>
        <w:r w:rsidRPr="00111C76">
          <w:rPr>
            <w:rStyle w:val="Hypertextovprepojenie"/>
          </w:rPr>
          <w:t>Stavebná sústava objektu</w:t>
        </w:r>
        <w:r>
          <w:rPr>
            <w:webHidden/>
          </w:rPr>
          <w:tab/>
        </w:r>
        <w:r>
          <w:rPr>
            <w:webHidden/>
          </w:rPr>
          <w:fldChar w:fldCharType="begin"/>
        </w:r>
        <w:r>
          <w:rPr>
            <w:webHidden/>
          </w:rPr>
          <w:instrText xml:space="preserve"> PAGEREF _Toc66443240 \h </w:instrText>
        </w:r>
        <w:r>
          <w:rPr>
            <w:webHidden/>
          </w:rPr>
        </w:r>
        <w:r>
          <w:rPr>
            <w:webHidden/>
          </w:rPr>
          <w:fldChar w:fldCharType="separate"/>
        </w:r>
        <w:r>
          <w:rPr>
            <w:webHidden/>
          </w:rPr>
          <w:t>5</w:t>
        </w:r>
        <w:r>
          <w:rPr>
            <w:webHidden/>
          </w:rPr>
          <w:fldChar w:fldCharType="end"/>
        </w:r>
      </w:hyperlink>
    </w:p>
    <w:p w14:paraId="05C65A9B" w14:textId="5FA21943" w:rsidR="00723612" w:rsidRDefault="00723612">
      <w:pPr>
        <w:pStyle w:val="Obsah1"/>
        <w:rPr>
          <w:rFonts w:asciiTheme="minorHAnsi" w:eastAsiaTheme="minorEastAsia" w:hAnsiTheme="minorHAnsi" w:cstheme="minorBidi"/>
          <w:b w:val="0"/>
          <w:bCs w:val="0"/>
          <w:sz w:val="22"/>
          <w:szCs w:val="22"/>
          <w:lang w:eastAsia="sk-SK"/>
        </w:rPr>
      </w:pPr>
      <w:hyperlink w:anchor="_Toc66443241" w:history="1">
        <w:r w:rsidRPr="00111C76">
          <w:rPr>
            <w:rStyle w:val="Hypertextovprepojenie"/>
          </w:rPr>
          <w:t>3.5</w:t>
        </w:r>
        <w:r>
          <w:rPr>
            <w:rFonts w:asciiTheme="minorHAnsi" w:eastAsiaTheme="minorEastAsia" w:hAnsiTheme="minorHAnsi" w:cstheme="minorBidi"/>
            <w:b w:val="0"/>
            <w:bCs w:val="0"/>
            <w:sz w:val="22"/>
            <w:szCs w:val="22"/>
            <w:lang w:eastAsia="sk-SK"/>
          </w:rPr>
          <w:tab/>
        </w:r>
        <w:r w:rsidRPr="00111C76">
          <w:rPr>
            <w:rStyle w:val="Hypertextovprepojenie"/>
          </w:rPr>
          <w:t>Strešná konštrukcia</w:t>
        </w:r>
        <w:r>
          <w:rPr>
            <w:webHidden/>
          </w:rPr>
          <w:tab/>
        </w:r>
        <w:r>
          <w:rPr>
            <w:webHidden/>
          </w:rPr>
          <w:fldChar w:fldCharType="begin"/>
        </w:r>
        <w:r>
          <w:rPr>
            <w:webHidden/>
          </w:rPr>
          <w:instrText xml:space="preserve"> PAGEREF _Toc66443241 \h </w:instrText>
        </w:r>
        <w:r>
          <w:rPr>
            <w:webHidden/>
          </w:rPr>
        </w:r>
        <w:r>
          <w:rPr>
            <w:webHidden/>
          </w:rPr>
          <w:fldChar w:fldCharType="separate"/>
        </w:r>
        <w:r>
          <w:rPr>
            <w:webHidden/>
          </w:rPr>
          <w:t>6</w:t>
        </w:r>
        <w:r>
          <w:rPr>
            <w:webHidden/>
          </w:rPr>
          <w:fldChar w:fldCharType="end"/>
        </w:r>
      </w:hyperlink>
    </w:p>
    <w:p w14:paraId="258E99CB" w14:textId="43643AF5" w:rsidR="00723612" w:rsidRDefault="00723612">
      <w:pPr>
        <w:pStyle w:val="Obsah1"/>
        <w:rPr>
          <w:rFonts w:asciiTheme="minorHAnsi" w:eastAsiaTheme="minorEastAsia" w:hAnsiTheme="minorHAnsi" w:cstheme="minorBidi"/>
          <w:b w:val="0"/>
          <w:bCs w:val="0"/>
          <w:sz w:val="22"/>
          <w:szCs w:val="22"/>
          <w:lang w:eastAsia="sk-SK"/>
        </w:rPr>
      </w:pPr>
      <w:hyperlink w:anchor="_Toc66443242" w:history="1">
        <w:r w:rsidRPr="00111C76">
          <w:rPr>
            <w:rStyle w:val="Hypertextovprepojenie"/>
          </w:rPr>
          <w:t>3.6</w:t>
        </w:r>
        <w:r>
          <w:rPr>
            <w:rFonts w:asciiTheme="minorHAnsi" w:eastAsiaTheme="minorEastAsia" w:hAnsiTheme="minorHAnsi" w:cstheme="minorBidi"/>
            <w:b w:val="0"/>
            <w:bCs w:val="0"/>
            <w:sz w:val="22"/>
            <w:szCs w:val="22"/>
            <w:lang w:eastAsia="sk-SK"/>
          </w:rPr>
          <w:tab/>
        </w:r>
        <w:r w:rsidRPr="00111C76">
          <w:rPr>
            <w:rStyle w:val="Hypertextovprepojenie"/>
          </w:rPr>
          <w:t>Výplne otvorov</w:t>
        </w:r>
        <w:r>
          <w:rPr>
            <w:webHidden/>
          </w:rPr>
          <w:tab/>
        </w:r>
        <w:r>
          <w:rPr>
            <w:webHidden/>
          </w:rPr>
          <w:fldChar w:fldCharType="begin"/>
        </w:r>
        <w:r>
          <w:rPr>
            <w:webHidden/>
          </w:rPr>
          <w:instrText xml:space="preserve"> PAGEREF _Toc66443242 \h </w:instrText>
        </w:r>
        <w:r>
          <w:rPr>
            <w:webHidden/>
          </w:rPr>
        </w:r>
        <w:r>
          <w:rPr>
            <w:webHidden/>
          </w:rPr>
          <w:fldChar w:fldCharType="separate"/>
        </w:r>
        <w:r>
          <w:rPr>
            <w:webHidden/>
          </w:rPr>
          <w:t>6</w:t>
        </w:r>
        <w:r>
          <w:rPr>
            <w:webHidden/>
          </w:rPr>
          <w:fldChar w:fldCharType="end"/>
        </w:r>
      </w:hyperlink>
    </w:p>
    <w:p w14:paraId="6AAEBE09" w14:textId="080ED341" w:rsidR="00723612" w:rsidRDefault="00723612">
      <w:pPr>
        <w:pStyle w:val="Obsah1"/>
        <w:rPr>
          <w:rFonts w:asciiTheme="minorHAnsi" w:eastAsiaTheme="minorEastAsia" w:hAnsiTheme="minorHAnsi" w:cstheme="minorBidi"/>
          <w:b w:val="0"/>
          <w:bCs w:val="0"/>
          <w:sz w:val="22"/>
          <w:szCs w:val="22"/>
          <w:lang w:eastAsia="sk-SK"/>
        </w:rPr>
      </w:pPr>
      <w:hyperlink w:anchor="_Toc66443243" w:history="1">
        <w:r w:rsidRPr="00111C76">
          <w:rPr>
            <w:rStyle w:val="Hypertextovprepojenie"/>
          </w:rPr>
          <w:t>4</w:t>
        </w:r>
        <w:r>
          <w:rPr>
            <w:rFonts w:asciiTheme="minorHAnsi" w:eastAsiaTheme="minorEastAsia" w:hAnsiTheme="minorHAnsi" w:cstheme="minorBidi"/>
            <w:b w:val="0"/>
            <w:bCs w:val="0"/>
            <w:sz w:val="22"/>
            <w:szCs w:val="22"/>
            <w:lang w:eastAsia="sk-SK"/>
          </w:rPr>
          <w:tab/>
        </w:r>
        <w:r w:rsidRPr="00111C76">
          <w:rPr>
            <w:rStyle w:val="Hypertextovprepojenie"/>
          </w:rPr>
          <w:t>TECHNICKÝ POPIS PRÁC POMOCNEJ STAVEBNEJ VÝROBY</w:t>
        </w:r>
        <w:r>
          <w:rPr>
            <w:webHidden/>
          </w:rPr>
          <w:tab/>
        </w:r>
        <w:r>
          <w:rPr>
            <w:webHidden/>
          </w:rPr>
          <w:fldChar w:fldCharType="begin"/>
        </w:r>
        <w:r>
          <w:rPr>
            <w:webHidden/>
          </w:rPr>
          <w:instrText xml:space="preserve"> PAGEREF _Toc66443243 \h </w:instrText>
        </w:r>
        <w:r>
          <w:rPr>
            <w:webHidden/>
          </w:rPr>
        </w:r>
        <w:r>
          <w:rPr>
            <w:webHidden/>
          </w:rPr>
          <w:fldChar w:fldCharType="separate"/>
        </w:r>
        <w:r>
          <w:rPr>
            <w:webHidden/>
          </w:rPr>
          <w:t>6</w:t>
        </w:r>
        <w:r>
          <w:rPr>
            <w:webHidden/>
          </w:rPr>
          <w:fldChar w:fldCharType="end"/>
        </w:r>
      </w:hyperlink>
    </w:p>
    <w:p w14:paraId="4CBD4F70" w14:textId="79457D93" w:rsidR="00723612" w:rsidRDefault="00723612">
      <w:pPr>
        <w:pStyle w:val="Obsah1"/>
        <w:rPr>
          <w:rFonts w:asciiTheme="minorHAnsi" w:eastAsiaTheme="minorEastAsia" w:hAnsiTheme="minorHAnsi" w:cstheme="minorBidi"/>
          <w:b w:val="0"/>
          <w:bCs w:val="0"/>
          <w:sz w:val="22"/>
          <w:szCs w:val="22"/>
          <w:lang w:eastAsia="sk-SK"/>
        </w:rPr>
      </w:pPr>
      <w:hyperlink w:anchor="_Toc66443244" w:history="1">
        <w:r w:rsidRPr="00111C76">
          <w:rPr>
            <w:rStyle w:val="Hypertextovprepojenie"/>
          </w:rPr>
          <w:t>4.1</w:t>
        </w:r>
        <w:r>
          <w:rPr>
            <w:rFonts w:asciiTheme="minorHAnsi" w:eastAsiaTheme="minorEastAsia" w:hAnsiTheme="minorHAnsi" w:cstheme="minorBidi"/>
            <w:b w:val="0"/>
            <w:bCs w:val="0"/>
            <w:sz w:val="22"/>
            <w:szCs w:val="22"/>
            <w:lang w:eastAsia="sk-SK"/>
          </w:rPr>
          <w:tab/>
        </w:r>
        <w:r w:rsidRPr="00111C76">
          <w:rPr>
            <w:rStyle w:val="Hypertextovprepojenie"/>
          </w:rPr>
          <w:t>Tepelná Izolácia</w:t>
        </w:r>
        <w:r>
          <w:rPr>
            <w:webHidden/>
          </w:rPr>
          <w:tab/>
        </w:r>
        <w:r>
          <w:rPr>
            <w:webHidden/>
          </w:rPr>
          <w:fldChar w:fldCharType="begin"/>
        </w:r>
        <w:r>
          <w:rPr>
            <w:webHidden/>
          </w:rPr>
          <w:instrText xml:space="preserve"> PAGEREF _Toc66443244 \h </w:instrText>
        </w:r>
        <w:r>
          <w:rPr>
            <w:webHidden/>
          </w:rPr>
        </w:r>
        <w:r>
          <w:rPr>
            <w:webHidden/>
          </w:rPr>
          <w:fldChar w:fldCharType="separate"/>
        </w:r>
        <w:r>
          <w:rPr>
            <w:webHidden/>
          </w:rPr>
          <w:t>6</w:t>
        </w:r>
        <w:r>
          <w:rPr>
            <w:webHidden/>
          </w:rPr>
          <w:fldChar w:fldCharType="end"/>
        </w:r>
      </w:hyperlink>
    </w:p>
    <w:p w14:paraId="159D524F" w14:textId="7357E9B0" w:rsidR="00723612" w:rsidRDefault="00723612">
      <w:pPr>
        <w:pStyle w:val="Obsah1"/>
        <w:rPr>
          <w:rFonts w:asciiTheme="minorHAnsi" w:eastAsiaTheme="minorEastAsia" w:hAnsiTheme="minorHAnsi" w:cstheme="minorBidi"/>
          <w:b w:val="0"/>
          <w:bCs w:val="0"/>
          <w:sz w:val="22"/>
          <w:szCs w:val="22"/>
          <w:lang w:eastAsia="sk-SK"/>
        </w:rPr>
      </w:pPr>
      <w:hyperlink w:anchor="_Toc66443245" w:history="1">
        <w:r w:rsidRPr="00111C76">
          <w:rPr>
            <w:rStyle w:val="Hypertextovprepojenie"/>
          </w:rPr>
          <w:t>4.2</w:t>
        </w:r>
        <w:r>
          <w:rPr>
            <w:rFonts w:asciiTheme="minorHAnsi" w:eastAsiaTheme="minorEastAsia" w:hAnsiTheme="minorHAnsi" w:cstheme="minorBidi"/>
            <w:b w:val="0"/>
            <w:bCs w:val="0"/>
            <w:sz w:val="22"/>
            <w:szCs w:val="22"/>
            <w:lang w:eastAsia="sk-SK"/>
          </w:rPr>
          <w:tab/>
        </w:r>
        <w:r w:rsidRPr="00111C76">
          <w:rPr>
            <w:rStyle w:val="Hypertextovprepojenie"/>
          </w:rPr>
          <w:t>Povrchové úpravy</w:t>
        </w:r>
        <w:r>
          <w:rPr>
            <w:webHidden/>
          </w:rPr>
          <w:tab/>
        </w:r>
        <w:r>
          <w:rPr>
            <w:webHidden/>
          </w:rPr>
          <w:fldChar w:fldCharType="begin"/>
        </w:r>
        <w:r>
          <w:rPr>
            <w:webHidden/>
          </w:rPr>
          <w:instrText xml:space="preserve"> PAGEREF _Toc66443245 \h </w:instrText>
        </w:r>
        <w:r>
          <w:rPr>
            <w:webHidden/>
          </w:rPr>
        </w:r>
        <w:r>
          <w:rPr>
            <w:webHidden/>
          </w:rPr>
          <w:fldChar w:fldCharType="separate"/>
        </w:r>
        <w:r>
          <w:rPr>
            <w:webHidden/>
          </w:rPr>
          <w:t>7</w:t>
        </w:r>
        <w:r>
          <w:rPr>
            <w:webHidden/>
          </w:rPr>
          <w:fldChar w:fldCharType="end"/>
        </w:r>
      </w:hyperlink>
    </w:p>
    <w:p w14:paraId="4F6B5346" w14:textId="1E324D42" w:rsidR="00723612" w:rsidRDefault="00723612">
      <w:pPr>
        <w:pStyle w:val="Obsah1"/>
        <w:rPr>
          <w:rFonts w:asciiTheme="minorHAnsi" w:eastAsiaTheme="minorEastAsia" w:hAnsiTheme="minorHAnsi" w:cstheme="minorBidi"/>
          <w:b w:val="0"/>
          <w:bCs w:val="0"/>
          <w:sz w:val="22"/>
          <w:szCs w:val="22"/>
          <w:lang w:eastAsia="sk-SK"/>
        </w:rPr>
      </w:pPr>
      <w:hyperlink w:anchor="_Toc66443246" w:history="1">
        <w:r w:rsidRPr="00111C76">
          <w:rPr>
            <w:rStyle w:val="Hypertextovprepojenie"/>
          </w:rPr>
          <w:t>4.3</w:t>
        </w:r>
        <w:r>
          <w:rPr>
            <w:rFonts w:asciiTheme="minorHAnsi" w:eastAsiaTheme="minorEastAsia" w:hAnsiTheme="minorHAnsi" w:cstheme="minorBidi"/>
            <w:b w:val="0"/>
            <w:bCs w:val="0"/>
            <w:sz w:val="22"/>
            <w:szCs w:val="22"/>
            <w:lang w:eastAsia="sk-SK"/>
          </w:rPr>
          <w:tab/>
        </w:r>
        <w:r w:rsidRPr="00111C76">
          <w:rPr>
            <w:rStyle w:val="Hypertextovprepojenie"/>
          </w:rPr>
          <w:t>Podlahy</w:t>
        </w:r>
        <w:r>
          <w:rPr>
            <w:webHidden/>
          </w:rPr>
          <w:tab/>
        </w:r>
        <w:r>
          <w:rPr>
            <w:webHidden/>
          </w:rPr>
          <w:fldChar w:fldCharType="begin"/>
        </w:r>
        <w:r>
          <w:rPr>
            <w:webHidden/>
          </w:rPr>
          <w:instrText xml:space="preserve"> PAGEREF _Toc66443246 \h </w:instrText>
        </w:r>
        <w:r>
          <w:rPr>
            <w:webHidden/>
          </w:rPr>
        </w:r>
        <w:r>
          <w:rPr>
            <w:webHidden/>
          </w:rPr>
          <w:fldChar w:fldCharType="separate"/>
        </w:r>
        <w:r>
          <w:rPr>
            <w:webHidden/>
          </w:rPr>
          <w:t>7</w:t>
        </w:r>
        <w:r>
          <w:rPr>
            <w:webHidden/>
          </w:rPr>
          <w:fldChar w:fldCharType="end"/>
        </w:r>
      </w:hyperlink>
    </w:p>
    <w:p w14:paraId="63669592" w14:textId="1BFFB6AE" w:rsidR="00723612" w:rsidRDefault="00723612">
      <w:pPr>
        <w:pStyle w:val="Obsah1"/>
        <w:rPr>
          <w:rFonts w:asciiTheme="minorHAnsi" w:eastAsiaTheme="minorEastAsia" w:hAnsiTheme="minorHAnsi" w:cstheme="minorBidi"/>
          <w:b w:val="0"/>
          <w:bCs w:val="0"/>
          <w:sz w:val="22"/>
          <w:szCs w:val="22"/>
          <w:lang w:eastAsia="sk-SK"/>
        </w:rPr>
      </w:pPr>
      <w:hyperlink w:anchor="_Toc66443247" w:history="1">
        <w:r w:rsidRPr="00111C76">
          <w:rPr>
            <w:rStyle w:val="Hypertextovprepojenie"/>
          </w:rPr>
          <w:t>4.4</w:t>
        </w:r>
        <w:r>
          <w:rPr>
            <w:rFonts w:asciiTheme="minorHAnsi" w:eastAsiaTheme="minorEastAsia" w:hAnsiTheme="minorHAnsi" w:cstheme="minorBidi"/>
            <w:b w:val="0"/>
            <w:bCs w:val="0"/>
            <w:sz w:val="22"/>
            <w:szCs w:val="22"/>
            <w:lang w:eastAsia="sk-SK"/>
          </w:rPr>
          <w:tab/>
        </w:r>
        <w:r w:rsidRPr="00111C76">
          <w:rPr>
            <w:rStyle w:val="Hypertextovprepojenie"/>
          </w:rPr>
          <w:t>Klampiarske výrobky</w:t>
        </w:r>
        <w:r>
          <w:rPr>
            <w:webHidden/>
          </w:rPr>
          <w:tab/>
        </w:r>
        <w:r>
          <w:rPr>
            <w:webHidden/>
          </w:rPr>
          <w:fldChar w:fldCharType="begin"/>
        </w:r>
        <w:r>
          <w:rPr>
            <w:webHidden/>
          </w:rPr>
          <w:instrText xml:space="preserve"> PAGEREF _Toc66443247 \h </w:instrText>
        </w:r>
        <w:r>
          <w:rPr>
            <w:webHidden/>
          </w:rPr>
        </w:r>
        <w:r>
          <w:rPr>
            <w:webHidden/>
          </w:rPr>
          <w:fldChar w:fldCharType="separate"/>
        </w:r>
        <w:r>
          <w:rPr>
            <w:webHidden/>
          </w:rPr>
          <w:t>7</w:t>
        </w:r>
        <w:r>
          <w:rPr>
            <w:webHidden/>
          </w:rPr>
          <w:fldChar w:fldCharType="end"/>
        </w:r>
      </w:hyperlink>
    </w:p>
    <w:p w14:paraId="7184E684" w14:textId="4BA204A1" w:rsidR="00723612" w:rsidRDefault="00723612">
      <w:pPr>
        <w:pStyle w:val="Obsah1"/>
        <w:rPr>
          <w:rFonts w:asciiTheme="minorHAnsi" w:eastAsiaTheme="minorEastAsia" w:hAnsiTheme="minorHAnsi" w:cstheme="minorBidi"/>
          <w:b w:val="0"/>
          <w:bCs w:val="0"/>
          <w:sz w:val="22"/>
          <w:szCs w:val="22"/>
          <w:lang w:eastAsia="sk-SK"/>
        </w:rPr>
      </w:pPr>
      <w:hyperlink w:anchor="_Toc66443248" w:history="1">
        <w:r w:rsidRPr="00111C76">
          <w:rPr>
            <w:rStyle w:val="Hypertextovprepojenie"/>
          </w:rPr>
          <w:t>5</w:t>
        </w:r>
        <w:r>
          <w:rPr>
            <w:rFonts w:asciiTheme="minorHAnsi" w:eastAsiaTheme="minorEastAsia" w:hAnsiTheme="minorHAnsi" w:cstheme="minorBidi"/>
            <w:b w:val="0"/>
            <w:bCs w:val="0"/>
            <w:sz w:val="22"/>
            <w:szCs w:val="22"/>
            <w:lang w:eastAsia="sk-SK"/>
          </w:rPr>
          <w:tab/>
        </w:r>
        <w:r w:rsidRPr="00111C76">
          <w:rPr>
            <w:rStyle w:val="Hypertextovprepojenie"/>
          </w:rPr>
          <w:t>TZB</w:t>
        </w:r>
        <w:r>
          <w:rPr>
            <w:webHidden/>
          </w:rPr>
          <w:tab/>
        </w:r>
        <w:r>
          <w:rPr>
            <w:webHidden/>
          </w:rPr>
          <w:fldChar w:fldCharType="begin"/>
        </w:r>
        <w:r>
          <w:rPr>
            <w:webHidden/>
          </w:rPr>
          <w:instrText xml:space="preserve"> PAGEREF _Toc66443248 \h </w:instrText>
        </w:r>
        <w:r>
          <w:rPr>
            <w:webHidden/>
          </w:rPr>
        </w:r>
        <w:r>
          <w:rPr>
            <w:webHidden/>
          </w:rPr>
          <w:fldChar w:fldCharType="separate"/>
        </w:r>
        <w:r>
          <w:rPr>
            <w:webHidden/>
          </w:rPr>
          <w:t>7</w:t>
        </w:r>
        <w:r>
          <w:rPr>
            <w:webHidden/>
          </w:rPr>
          <w:fldChar w:fldCharType="end"/>
        </w:r>
      </w:hyperlink>
    </w:p>
    <w:p w14:paraId="128C460D" w14:textId="733A16BE" w:rsidR="00723612" w:rsidRDefault="00723612">
      <w:pPr>
        <w:pStyle w:val="Obsah1"/>
        <w:rPr>
          <w:rFonts w:asciiTheme="minorHAnsi" w:eastAsiaTheme="minorEastAsia" w:hAnsiTheme="minorHAnsi" w:cstheme="minorBidi"/>
          <w:b w:val="0"/>
          <w:bCs w:val="0"/>
          <w:sz w:val="22"/>
          <w:szCs w:val="22"/>
          <w:lang w:eastAsia="sk-SK"/>
        </w:rPr>
      </w:pPr>
      <w:hyperlink w:anchor="_Toc66443249" w:history="1">
        <w:r w:rsidRPr="00111C76">
          <w:rPr>
            <w:rStyle w:val="Hypertextovprepojenie"/>
          </w:rPr>
          <w:t>5.1</w:t>
        </w:r>
        <w:r>
          <w:rPr>
            <w:rFonts w:asciiTheme="minorHAnsi" w:eastAsiaTheme="minorEastAsia" w:hAnsiTheme="minorHAnsi" w:cstheme="minorBidi"/>
            <w:b w:val="0"/>
            <w:bCs w:val="0"/>
            <w:sz w:val="22"/>
            <w:szCs w:val="22"/>
            <w:lang w:eastAsia="sk-SK"/>
          </w:rPr>
          <w:tab/>
        </w:r>
        <w:r w:rsidRPr="00111C76">
          <w:rPr>
            <w:rStyle w:val="Hypertextovprepojenie"/>
          </w:rPr>
          <w:t>Zásobovanie studenou vodou</w:t>
        </w:r>
        <w:r>
          <w:rPr>
            <w:webHidden/>
          </w:rPr>
          <w:tab/>
        </w:r>
        <w:r>
          <w:rPr>
            <w:webHidden/>
          </w:rPr>
          <w:fldChar w:fldCharType="begin"/>
        </w:r>
        <w:r>
          <w:rPr>
            <w:webHidden/>
          </w:rPr>
          <w:instrText xml:space="preserve"> PAGEREF _Toc66443249 \h </w:instrText>
        </w:r>
        <w:r>
          <w:rPr>
            <w:webHidden/>
          </w:rPr>
        </w:r>
        <w:r>
          <w:rPr>
            <w:webHidden/>
          </w:rPr>
          <w:fldChar w:fldCharType="separate"/>
        </w:r>
        <w:r>
          <w:rPr>
            <w:webHidden/>
          </w:rPr>
          <w:t>7</w:t>
        </w:r>
        <w:r>
          <w:rPr>
            <w:webHidden/>
          </w:rPr>
          <w:fldChar w:fldCharType="end"/>
        </w:r>
      </w:hyperlink>
    </w:p>
    <w:p w14:paraId="2A680A03" w14:textId="6180913C" w:rsidR="00723612" w:rsidRDefault="00723612">
      <w:pPr>
        <w:pStyle w:val="Obsah1"/>
        <w:rPr>
          <w:rFonts w:asciiTheme="minorHAnsi" w:eastAsiaTheme="minorEastAsia" w:hAnsiTheme="minorHAnsi" w:cstheme="minorBidi"/>
          <w:b w:val="0"/>
          <w:bCs w:val="0"/>
          <w:sz w:val="22"/>
          <w:szCs w:val="22"/>
          <w:lang w:eastAsia="sk-SK"/>
        </w:rPr>
      </w:pPr>
      <w:hyperlink w:anchor="_Toc66443250" w:history="1">
        <w:r w:rsidRPr="00111C76">
          <w:rPr>
            <w:rStyle w:val="Hypertextovprepojenie"/>
          </w:rPr>
          <w:t>5.2</w:t>
        </w:r>
        <w:r>
          <w:rPr>
            <w:rFonts w:asciiTheme="minorHAnsi" w:eastAsiaTheme="minorEastAsia" w:hAnsiTheme="minorHAnsi" w:cstheme="minorBidi"/>
            <w:b w:val="0"/>
            <w:bCs w:val="0"/>
            <w:sz w:val="22"/>
            <w:szCs w:val="22"/>
            <w:lang w:eastAsia="sk-SK"/>
          </w:rPr>
          <w:tab/>
        </w:r>
        <w:r w:rsidRPr="00111C76">
          <w:rPr>
            <w:rStyle w:val="Hypertextovprepojenie"/>
          </w:rPr>
          <w:t>Zásobovanie teplou vodou</w:t>
        </w:r>
        <w:r>
          <w:rPr>
            <w:webHidden/>
          </w:rPr>
          <w:tab/>
        </w:r>
        <w:r>
          <w:rPr>
            <w:webHidden/>
          </w:rPr>
          <w:fldChar w:fldCharType="begin"/>
        </w:r>
        <w:r>
          <w:rPr>
            <w:webHidden/>
          </w:rPr>
          <w:instrText xml:space="preserve"> PAGEREF _Toc66443250 \h </w:instrText>
        </w:r>
        <w:r>
          <w:rPr>
            <w:webHidden/>
          </w:rPr>
        </w:r>
        <w:r>
          <w:rPr>
            <w:webHidden/>
          </w:rPr>
          <w:fldChar w:fldCharType="separate"/>
        </w:r>
        <w:r>
          <w:rPr>
            <w:webHidden/>
          </w:rPr>
          <w:t>7</w:t>
        </w:r>
        <w:r>
          <w:rPr>
            <w:webHidden/>
          </w:rPr>
          <w:fldChar w:fldCharType="end"/>
        </w:r>
      </w:hyperlink>
    </w:p>
    <w:p w14:paraId="7454CBC9" w14:textId="57FA5304" w:rsidR="00723612" w:rsidRDefault="00723612">
      <w:pPr>
        <w:pStyle w:val="Obsah1"/>
        <w:rPr>
          <w:rFonts w:asciiTheme="minorHAnsi" w:eastAsiaTheme="minorEastAsia" w:hAnsiTheme="minorHAnsi" w:cstheme="minorBidi"/>
          <w:b w:val="0"/>
          <w:bCs w:val="0"/>
          <w:sz w:val="22"/>
          <w:szCs w:val="22"/>
          <w:lang w:eastAsia="sk-SK"/>
        </w:rPr>
      </w:pPr>
      <w:hyperlink w:anchor="_Toc66443251" w:history="1">
        <w:r w:rsidRPr="00111C76">
          <w:rPr>
            <w:rStyle w:val="Hypertextovprepojenie"/>
          </w:rPr>
          <w:t>5.3</w:t>
        </w:r>
        <w:r>
          <w:rPr>
            <w:rFonts w:asciiTheme="minorHAnsi" w:eastAsiaTheme="minorEastAsia" w:hAnsiTheme="minorHAnsi" w:cstheme="minorBidi"/>
            <w:b w:val="0"/>
            <w:bCs w:val="0"/>
            <w:sz w:val="22"/>
            <w:szCs w:val="22"/>
            <w:lang w:eastAsia="sk-SK"/>
          </w:rPr>
          <w:tab/>
        </w:r>
        <w:r w:rsidRPr="00111C76">
          <w:rPr>
            <w:rStyle w:val="Hypertextovprepojenie"/>
          </w:rPr>
          <w:t>Kanalizácia</w:t>
        </w:r>
        <w:r>
          <w:rPr>
            <w:webHidden/>
          </w:rPr>
          <w:tab/>
        </w:r>
        <w:r>
          <w:rPr>
            <w:webHidden/>
          </w:rPr>
          <w:fldChar w:fldCharType="begin"/>
        </w:r>
        <w:r>
          <w:rPr>
            <w:webHidden/>
          </w:rPr>
          <w:instrText xml:space="preserve"> PAGEREF _Toc66443251 \h </w:instrText>
        </w:r>
        <w:r>
          <w:rPr>
            <w:webHidden/>
          </w:rPr>
        </w:r>
        <w:r>
          <w:rPr>
            <w:webHidden/>
          </w:rPr>
          <w:fldChar w:fldCharType="separate"/>
        </w:r>
        <w:r>
          <w:rPr>
            <w:webHidden/>
          </w:rPr>
          <w:t>8</w:t>
        </w:r>
        <w:r>
          <w:rPr>
            <w:webHidden/>
          </w:rPr>
          <w:fldChar w:fldCharType="end"/>
        </w:r>
      </w:hyperlink>
    </w:p>
    <w:p w14:paraId="741ACEC9" w14:textId="3E6BDA95" w:rsidR="00723612" w:rsidRDefault="00723612">
      <w:pPr>
        <w:pStyle w:val="Obsah1"/>
        <w:rPr>
          <w:rFonts w:asciiTheme="minorHAnsi" w:eastAsiaTheme="minorEastAsia" w:hAnsiTheme="minorHAnsi" w:cstheme="minorBidi"/>
          <w:b w:val="0"/>
          <w:bCs w:val="0"/>
          <w:sz w:val="22"/>
          <w:szCs w:val="22"/>
          <w:lang w:eastAsia="sk-SK"/>
        </w:rPr>
      </w:pPr>
      <w:hyperlink w:anchor="_Toc66443252" w:history="1">
        <w:r w:rsidRPr="00111C76">
          <w:rPr>
            <w:rStyle w:val="Hypertextovprepojenie"/>
          </w:rPr>
          <w:t>5.4</w:t>
        </w:r>
        <w:r>
          <w:rPr>
            <w:rFonts w:asciiTheme="minorHAnsi" w:eastAsiaTheme="minorEastAsia" w:hAnsiTheme="minorHAnsi" w:cstheme="minorBidi"/>
            <w:b w:val="0"/>
            <w:bCs w:val="0"/>
            <w:sz w:val="22"/>
            <w:szCs w:val="22"/>
            <w:lang w:eastAsia="sk-SK"/>
          </w:rPr>
          <w:tab/>
        </w:r>
        <w:r w:rsidRPr="00111C76">
          <w:rPr>
            <w:rStyle w:val="Hypertextovprepojenie"/>
          </w:rPr>
          <w:t>Vykurovanie</w:t>
        </w:r>
        <w:r>
          <w:rPr>
            <w:webHidden/>
          </w:rPr>
          <w:tab/>
        </w:r>
        <w:r>
          <w:rPr>
            <w:webHidden/>
          </w:rPr>
          <w:fldChar w:fldCharType="begin"/>
        </w:r>
        <w:r>
          <w:rPr>
            <w:webHidden/>
          </w:rPr>
          <w:instrText xml:space="preserve"> PAGEREF _Toc66443252 \h </w:instrText>
        </w:r>
        <w:r>
          <w:rPr>
            <w:webHidden/>
          </w:rPr>
        </w:r>
        <w:r>
          <w:rPr>
            <w:webHidden/>
          </w:rPr>
          <w:fldChar w:fldCharType="separate"/>
        </w:r>
        <w:r>
          <w:rPr>
            <w:webHidden/>
          </w:rPr>
          <w:t>8</w:t>
        </w:r>
        <w:r>
          <w:rPr>
            <w:webHidden/>
          </w:rPr>
          <w:fldChar w:fldCharType="end"/>
        </w:r>
      </w:hyperlink>
    </w:p>
    <w:p w14:paraId="437BDD18" w14:textId="76B230FF" w:rsidR="00723612" w:rsidRDefault="00723612">
      <w:pPr>
        <w:pStyle w:val="Obsah1"/>
        <w:rPr>
          <w:rFonts w:asciiTheme="minorHAnsi" w:eastAsiaTheme="minorEastAsia" w:hAnsiTheme="minorHAnsi" w:cstheme="minorBidi"/>
          <w:b w:val="0"/>
          <w:bCs w:val="0"/>
          <w:sz w:val="22"/>
          <w:szCs w:val="22"/>
          <w:lang w:eastAsia="sk-SK"/>
        </w:rPr>
      </w:pPr>
      <w:hyperlink w:anchor="_Toc66443253" w:history="1">
        <w:r w:rsidRPr="00111C76">
          <w:rPr>
            <w:rStyle w:val="Hypertextovprepojenie"/>
          </w:rPr>
          <w:t>5.5</w:t>
        </w:r>
        <w:r>
          <w:rPr>
            <w:rFonts w:asciiTheme="minorHAnsi" w:eastAsiaTheme="minorEastAsia" w:hAnsiTheme="minorHAnsi" w:cstheme="minorBidi"/>
            <w:b w:val="0"/>
            <w:bCs w:val="0"/>
            <w:sz w:val="22"/>
            <w:szCs w:val="22"/>
            <w:lang w:eastAsia="sk-SK"/>
          </w:rPr>
          <w:tab/>
        </w:r>
        <w:r w:rsidRPr="00111C76">
          <w:rPr>
            <w:rStyle w:val="Hypertextovprepojenie"/>
          </w:rPr>
          <w:t>Vetranie</w:t>
        </w:r>
        <w:r>
          <w:rPr>
            <w:webHidden/>
          </w:rPr>
          <w:tab/>
        </w:r>
        <w:r>
          <w:rPr>
            <w:webHidden/>
          </w:rPr>
          <w:fldChar w:fldCharType="begin"/>
        </w:r>
        <w:r>
          <w:rPr>
            <w:webHidden/>
          </w:rPr>
          <w:instrText xml:space="preserve"> PAGEREF _Toc66443253 \h </w:instrText>
        </w:r>
        <w:r>
          <w:rPr>
            <w:webHidden/>
          </w:rPr>
        </w:r>
        <w:r>
          <w:rPr>
            <w:webHidden/>
          </w:rPr>
          <w:fldChar w:fldCharType="separate"/>
        </w:r>
        <w:r>
          <w:rPr>
            <w:webHidden/>
          </w:rPr>
          <w:t>8</w:t>
        </w:r>
        <w:r>
          <w:rPr>
            <w:webHidden/>
          </w:rPr>
          <w:fldChar w:fldCharType="end"/>
        </w:r>
      </w:hyperlink>
    </w:p>
    <w:p w14:paraId="01DDC71A" w14:textId="26E9AEDB" w:rsidR="00723612" w:rsidRDefault="00723612">
      <w:pPr>
        <w:pStyle w:val="Obsah1"/>
        <w:rPr>
          <w:rFonts w:asciiTheme="minorHAnsi" w:eastAsiaTheme="minorEastAsia" w:hAnsiTheme="minorHAnsi" w:cstheme="minorBidi"/>
          <w:b w:val="0"/>
          <w:bCs w:val="0"/>
          <w:sz w:val="22"/>
          <w:szCs w:val="22"/>
          <w:lang w:eastAsia="sk-SK"/>
        </w:rPr>
      </w:pPr>
      <w:hyperlink w:anchor="_Toc66443254" w:history="1">
        <w:r w:rsidRPr="00111C76">
          <w:rPr>
            <w:rStyle w:val="Hypertextovprepojenie"/>
          </w:rPr>
          <w:t>5.6</w:t>
        </w:r>
        <w:r>
          <w:rPr>
            <w:rFonts w:asciiTheme="minorHAnsi" w:eastAsiaTheme="minorEastAsia" w:hAnsiTheme="minorHAnsi" w:cstheme="minorBidi"/>
            <w:b w:val="0"/>
            <w:bCs w:val="0"/>
            <w:sz w:val="22"/>
            <w:szCs w:val="22"/>
            <w:lang w:eastAsia="sk-SK"/>
          </w:rPr>
          <w:tab/>
        </w:r>
        <w:r w:rsidRPr="00111C76">
          <w:rPr>
            <w:rStyle w:val="Hypertextovprepojenie"/>
          </w:rPr>
          <w:t>Elektroinštalácia a bleskozvod</w:t>
        </w:r>
        <w:r>
          <w:rPr>
            <w:webHidden/>
          </w:rPr>
          <w:tab/>
        </w:r>
        <w:r>
          <w:rPr>
            <w:webHidden/>
          </w:rPr>
          <w:fldChar w:fldCharType="begin"/>
        </w:r>
        <w:r>
          <w:rPr>
            <w:webHidden/>
          </w:rPr>
          <w:instrText xml:space="preserve"> PAGEREF _Toc66443254 \h </w:instrText>
        </w:r>
        <w:r>
          <w:rPr>
            <w:webHidden/>
          </w:rPr>
        </w:r>
        <w:r>
          <w:rPr>
            <w:webHidden/>
          </w:rPr>
          <w:fldChar w:fldCharType="separate"/>
        </w:r>
        <w:r>
          <w:rPr>
            <w:webHidden/>
          </w:rPr>
          <w:t>8</w:t>
        </w:r>
        <w:r>
          <w:rPr>
            <w:webHidden/>
          </w:rPr>
          <w:fldChar w:fldCharType="end"/>
        </w:r>
      </w:hyperlink>
    </w:p>
    <w:p w14:paraId="342BDAB5" w14:textId="249513CB" w:rsidR="00723612" w:rsidRDefault="00723612">
      <w:pPr>
        <w:pStyle w:val="Obsah1"/>
        <w:rPr>
          <w:rFonts w:asciiTheme="minorHAnsi" w:eastAsiaTheme="minorEastAsia" w:hAnsiTheme="minorHAnsi" w:cstheme="minorBidi"/>
          <w:b w:val="0"/>
          <w:bCs w:val="0"/>
          <w:sz w:val="22"/>
          <w:szCs w:val="22"/>
          <w:lang w:eastAsia="sk-SK"/>
        </w:rPr>
      </w:pPr>
      <w:hyperlink w:anchor="_Toc66443255" w:history="1">
        <w:r w:rsidRPr="00111C76">
          <w:rPr>
            <w:rStyle w:val="Hypertextovprepojenie"/>
          </w:rPr>
          <w:t>6</w:t>
        </w:r>
        <w:r>
          <w:rPr>
            <w:rFonts w:asciiTheme="minorHAnsi" w:eastAsiaTheme="minorEastAsia" w:hAnsiTheme="minorHAnsi" w:cstheme="minorBidi"/>
            <w:b w:val="0"/>
            <w:bCs w:val="0"/>
            <w:sz w:val="22"/>
            <w:szCs w:val="22"/>
            <w:lang w:eastAsia="sk-SK"/>
          </w:rPr>
          <w:tab/>
        </w:r>
        <w:r w:rsidRPr="00111C76">
          <w:rPr>
            <w:rStyle w:val="Hypertextovprepojenie"/>
          </w:rPr>
          <w:t>OCHRANA ŽIVOTNÉHO PROSTREDIA</w:t>
        </w:r>
        <w:r>
          <w:rPr>
            <w:webHidden/>
          </w:rPr>
          <w:tab/>
        </w:r>
        <w:r>
          <w:rPr>
            <w:webHidden/>
          </w:rPr>
          <w:fldChar w:fldCharType="begin"/>
        </w:r>
        <w:r>
          <w:rPr>
            <w:webHidden/>
          </w:rPr>
          <w:instrText xml:space="preserve"> PAGEREF _Toc66443255 \h </w:instrText>
        </w:r>
        <w:r>
          <w:rPr>
            <w:webHidden/>
          </w:rPr>
        </w:r>
        <w:r>
          <w:rPr>
            <w:webHidden/>
          </w:rPr>
          <w:fldChar w:fldCharType="separate"/>
        </w:r>
        <w:r>
          <w:rPr>
            <w:webHidden/>
          </w:rPr>
          <w:t>8</w:t>
        </w:r>
        <w:r>
          <w:rPr>
            <w:webHidden/>
          </w:rPr>
          <w:fldChar w:fldCharType="end"/>
        </w:r>
      </w:hyperlink>
    </w:p>
    <w:p w14:paraId="11721652" w14:textId="57273676" w:rsidR="00723612" w:rsidRDefault="00723612">
      <w:pPr>
        <w:pStyle w:val="Obsah1"/>
        <w:rPr>
          <w:rFonts w:asciiTheme="minorHAnsi" w:eastAsiaTheme="minorEastAsia" w:hAnsiTheme="minorHAnsi" w:cstheme="minorBidi"/>
          <w:b w:val="0"/>
          <w:bCs w:val="0"/>
          <w:sz w:val="22"/>
          <w:szCs w:val="22"/>
          <w:lang w:eastAsia="sk-SK"/>
        </w:rPr>
      </w:pPr>
      <w:hyperlink w:anchor="_Toc66443256" w:history="1">
        <w:r w:rsidRPr="00111C76">
          <w:rPr>
            <w:rStyle w:val="Hypertextovprepojenie"/>
          </w:rPr>
          <w:t>6.1</w:t>
        </w:r>
        <w:r>
          <w:rPr>
            <w:rFonts w:asciiTheme="minorHAnsi" w:eastAsiaTheme="minorEastAsia" w:hAnsiTheme="minorHAnsi" w:cstheme="minorBidi"/>
            <w:b w:val="0"/>
            <w:bCs w:val="0"/>
            <w:sz w:val="22"/>
            <w:szCs w:val="22"/>
            <w:lang w:eastAsia="sk-SK"/>
          </w:rPr>
          <w:tab/>
        </w:r>
        <w:r w:rsidRPr="00111C76">
          <w:rPr>
            <w:rStyle w:val="Hypertextovprepojenie"/>
          </w:rPr>
          <w:t>Ochranné pásma</w:t>
        </w:r>
        <w:r>
          <w:rPr>
            <w:webHidden/>
          </w:rPr>
          <w:tab/>
        </w:r>
        <w:r>
          <w:rPr>
            <w:webHidden/>
          </w:rPr>
          <w:fldChar w:fldCharType="begin"/>
        </w:r>
        <w:r>
          <w:rPr>
            <w:webHidden/>
          </w:rPr>
          <w:instrText xml:space="preserve"> PAGEREF _Toc66443256 \h </w:instrText>
        </w:r>
        <w:r>
          <w:rPr>
            <w:webHidden/>
          </w:rPr>
        </w:r>
        <w:r>
          <w:rPr>
            <w:webHidden/>
          </w:rPr>
          <w:fldChar w:fldCharType="separate"/>
        </w:r>
        <w:r>
          <w:rPr>
            <w:webHidden/>
          </w:rPr>
          <w:t>8</w:t>
        </w:r>
        <w:r>
          <w:rPr>
            <w:webHidden/>
          </w:rPr>
          <w:fldChar w:fldCharType="end"/>
        </w:r>
      </w:hyperlink>
    </w:p>
    <w:p w14:paraId="60CEF39F" w14:textId="2AA621F1" w:rsidR="00723612" w:rsidRDefault="00723612">
      <w:pPr>
        <w:pStyle w:val="Obsah1"/>
        <w:rPr>
          <w:rFonts w:asciiTheme="minorHAnsi" w:eastAsiaTheme="minorEastAsia" w:hAnsiTheme="minorHAnsi" w:cstheme="minorBidi"/>
          <w:b w:val="0"/>
          <w:bCs w:val="0"/>
          <w:sz w:val="22"/>
          <w:szCs w:val="22"/>
          <w:lang w:eastAsia="sk-SK"/>
        </w:rPr>
      </w:pPr>
      <w:hyperlink w:anchor="_Toc66443257" w:history="1">
        <w:r w:rsidRPr="00111C76">
          <w:rPr>
            <w:rStyle w:val="Hypertextovprepojenie"/>
          </w:rPr>
          <w:t>6.2</w:t>
        </w:r>
        <w:r>
          <w:rPr>
            <w:rFonts w:asciiTheme="minorHAnsi" w:eastAsiaTheme="minorEastAsia" w:hAnsiTheme="minorHAnsi" w:cstheme="minorBidi"/>
            <w:b w:val="0"/>
            <w:bCs w:val="0"/>
            <w:sz w:val="22"/>
            <w:szCs w:val="22"/>
            <w:lang w:eastAsia="sk-SK"/>
          </w:rPr>
          <w:tab/>
        </w:r>
        <w:r w:rsidRPr="00111C76">
          <w:rPr>
            <w:rStyle w:val="Hypertextovprepojenie"/>
          </w:rPr>
          <w:t>Vplyv výstavby na životné prostredie a okolitú krajinu</w:t>
        </w:r>
        <w:r>
          <w:rPr>
            <w:webHidden/>
          </w:rPr>
          <w:tab/>
        </w:r>
        <w:r>
          <w:rPr>
            <w:webHidden/>
          </w:rPr>
          <w:fldChar w:fldCharType="begin"/>
        </w:r>
        <w:r>
          <w:rPr>
            <w:webHidden/>
          </w:rPr>
          <w:instrText xml:space="preserve"> PAGEREF _Toc66443257 \h </w:instrText>
        </w:r>
        <w:r>
          <w:rPr>
            <w:webHidden/>
          </w:rPr>
        </w:r>
        <w:r>
          <w:rPr>
            <w:webHidden/>
          </w:rPr>
          <w:fldChar w:fldCharType="separate"/>
        </w:r>
        <w:r>
          <w:rPr>
            <w:webHidden/>
          </w:rPr>
          <w:t>9</w:t>
        </w:r>
        <w:r>
          <w:rPr>
            <w:webHidden/>
          </w:rPr>
          <w:fldChar w:fldCharType="end"/>
        </w:r>
      </w:hyperlink>
    </w:p>
    <w:p w14:paraId="7E64FE90" w14:textId="7F76D35D" w:rsidR="00723612" w:rsidRDefault="00723612">
      <w:pPr>
        <w:pStyle w:val="Obsah3"/>
        <w:rPr>
          <w:rFonts w:asciiTheme="minorHAnsi" w:eastAsiaTheme="minorEastAsia" w:hAnsiTheme="minorHAnsi" w:cstheme="minorBidi"/>
          <w:iCs w:val="0"/>
          <w:sz w:val="22"/>
          <w:szCs w:val="22"/>
          <w:lang w:eastAsia="sk-SK"/>
        </w:rPr>
      </w:pPr>
      <w:hyperlink w:anchor="_Toc66443258" w:history="1">
        <w:r w:rsidRPr="00111C76">
          <w:rPr>
            <w:rStyle w:val="Hypertextovprepojenie"/>
          </w:rPr>
          <w:t>6.2.1</w:t>
        </w:r>
        <w:r>
          <w:rPr>
            <w:rFonts w:asciiTheme="minorHAnsi" w:eastAsiaTheme="minorEastAsia" w:hAnsiTheme="minorHAnsi" w:cstheme="minorBidi"/>
            <w:iCs w:val="0"/>
            <w:sz w:val="22"/>
            <w:szCs w:val="22"/>
            <w:lang w:eastAsia="sk-SK"/>
          </w:rPr>
          <w:tab/>
        </w:r>
        <w:r w:rsidRPr="00111C76">
          <w:rPr>
            <w:rStyle w:val="Hypertextovprepojenie"/>
          </w:rPr>
          <w:t>Odpadové hospodárstvo</w:t>
        </w:r>
        <w:r>
          <w:rPr>
            <w:webHidden/>
          </w:rPr>
          <w:tab/>
        </w:r>
        <w:r>
          <w:rPr>
            <w:webHidden/>
          </w:rPr>
          <w:fldChar w:fldCharType="begin"/>
        </w:r>
        <w:r>
          <w:rPr>
            <w:webHidden/>
          </w:rPr>
          <w:instrText xml:space="preserve"> PAGEREF _Toc66443258 \h </w:instrText>
        </w:r>
        <w:r>
          <w:rPr>
            <w:webHidden/>
          </w:rPr>
        </w:r>
        <w:r>
          <w:rPr>
            <w:webHidden/>
          </w:rPr>
          <w:fldChar w:fldCharType="separate"/>
        </w:r>
        <w:r>
          <w:rPr>
            <w:webHidden/>
          </w:rPr>
          <w:t>9</w:t>
        </w:r>
        <w:r>
          <w:rPr>
            <w:webHidden/>
          </w:rPr>
          <w:fldChar w:fldCharType="end"/>
        </w:r>
      </w:hyperlink>
    </w:p>
    <w:p w14:paraId="0386D86C" w14:textId="2CD34D51" w:rsidR="00723612" w:rsidRDefault="00723612">
      <w:pPr>
        <w:pStyle w:val="Obsah1"/>
        <w:rPr>
          <w:rFonts w:asciiTheme="minorHAnsi" w:eastAsiaTheme="minorEastAsia" w:hAnsiTheme="minorHAnsi" w:cstheme="minorBidi"/>
          <w:b w:val="0"/>
          <w:bCs w:val="0"/>
          <w:sz w:val="22"/>
          <w:szCs w:val="22"/>
          <w:lang w:eastAsia="sk-SK"/>
        </w:rPr>
      </w:pPr>
      <w:hyperlink w:anchor="_Toc66443259" w:history="1">
        <w:r w:rsidRPr="00111C76">
          <w:rPr>
            <w:rStyle w:val="Hypertextovprepojenie"/>
          </w:rPr>
          <w:t>7</w:t>
        </w:r>
        <w:r>
          <w:rPr>
            <w:rFonts w:asciiTheme="minorHAnsi" w:eastAsiaTheme="minorEastAsia" w:hAnsiTheme="minorHAnsi" w:cstheme="minorBidi"/>
            <w:b w:val="0"/>
            <w:bCs w:val="0"/>
            <w:sz w:val="22"/>
            <w:szCs w:val="22"/>
            <w:lang w:eastAsia="sk-SK"/>
          </w:rPr>
          <w:tab/>
        </w:r>
        <w:r w:rsidRPr="00111C76">
          <w:rPr>
            <w:rStyle w:val="Hypertextovprepojenie"/>
          </w:rPr>
          <w:t>BOZP</w:t>
        </w:r>
        <w:r>
          <w:rPr>
            <w:webHidden/>
          </w:rPr>
          <w:tab/>
        </w:r>
        <w:r>
          <w:rPr>
            <w:webHidden/>
          </w:rPr>
          <w:fldChar w:fldCharType="begin"/>
        </w:r>
        <w:r>
          <w:rPr>
            <w:webHidden/>
          </w:rPr>
          <w:instrText xml:space="preserve"> PAGEREF _Toc66443259 \h </w:instrText>
        </w:r>
        <w:r>
          <w:rPr>
            <w:webHidden/>
          </w:rPr>
        </w:r>
        <w:r>
          <w:rPr>
            <w:webHidden/>
          </w:rPr>
          <w:fldChar w:fldCharType="separate"/>
        </w:r>
        <w:r>
          <w:rPr>
            <w:webHidden/>
          </w:rPr>
          <w:t>10</w:t>
        </w:r>
        <w:r>
          <w:rPr>
            <w:webHidden/>
          </w:rPr>
          <w:fldChar w:fldCharType="end"/>
        </w:r>
      </w:hyperlink>
    </w:p>
    <w:p w14:paraId="67294F52" w14:textId="4A96A19D" w:rsidR="00723612" w:rsidRDefault="00723612">
      <w:pPr>
        <w:pStyle w:val="Obsah1"/>
        <w:rPr>
          <w:rFonts w:asciiTheme="minorHAnsi" w:eastAsiaTheme="minorEastAsia" w:hAnsiTheme="minorHAnsi" w:cstheme="minorBidi"/>
          <w:b w:val="0"/>
          <w:bCs w:val="0"/>
          <w:sz w:val="22"/>
          <w:szCs w:val="22"/>
          <w:lang w:eastAsia="sk-SK"/>
        </w:rPr>
      </w:pPr>
      <w:hyperlink w:anchor="_Toc66443260" w:history="1">
        <w:r w:rsidRPr="00111C76">
          <w:rPr>
            <w:rStyle w:val="Hypertextovprepojenie"/>
          </w:rPr>
          <w:t>7.1</w:t>
        </w:r>
        <w:r>
          <w:rPr>
            <w:rFonts w:asciiTheme="minorHAnsi" w:eastAsiaTheme="minorEastAsia" w:hAnsiTheme="minorHAnsi" w:cstheme="minorBidi"/>
            <w:b w:val="0"/>
            <w:bCs w:val="0"/>
            <w:sz w:val="22"/>
            <w:szCs w:val="22"/>
            <w:lang w:eastAsia="sk-SK"/>
          </w:rPr>
          <w:tab/>
        </w:r>
        <w:r w:rsidRPr="00111C76">
          <w:rPr>
            <w:rStyle w:val="Hypertextovprepojenie"/>
          </w:rPr>
          <w:t>Bezpečnosť a ochrana zdravia pri práci</w:t>
        </w:r>
        <w:r>
          <w:rPr>
            <w:webHidden/>
          </w:rPr>
          <w:tab/>
        </w:r>
        <w:r>
          <w:rPr>
            <w:webHidden/>
          </w:rPr>
          <w:fldChar w:fldCharType="begin"/>
        </w:r>
        <w:r>
          <w:rPr>
            <w:webHidden/>
          </w:rPr>
          <w:instrText xml:space="preserve"> PAGEREF _Toc66443260 \h </w:instrText>
        </w:r>
        <w:r>
          <w:rPr>
            <w:webHidden/>
          </w:rPr>
        </w:r>
        <w:r>
          <w:rPr>
            <w:webHidden/>
          </w:rPr>
          <w:fldChar w:fldCharType="separate"/>
        </w:r>
        <w:r>
          <w:rPr>
            <w:webHidden/>
          </w:rPr>
          <w:t>10</w:t>
        </w:r>
        <w:r>
          <w:rPr>
            <w:webHidden/>
          </w:rPr>
          <w:fldChar w:fldCharType="end"/>
        </w:r>
      </w:hyperlink>
    </w:p>
    <w:p w14:paraId="36D4DD73" w14:textId="3F73A6D1" w:rsidR="00723612" w:rsidRDefault="00723612">
      <w:pPr>
        <w:pStyle w:val="Obsah1"/>
        <w:rPr>
          <w:rFonts w:asciiTheme="minorHAnsi" w:eastAsiaTheme="minorEastAsia" w:hAnsiTheme="minorHAnsi" w:cstheme="minorBidi"/>
          <w:b w:val="0"/>
          <w:bCs w:val="0"/>
          <w:sz w:val="22"/>
          <w:szCs w:val="22"/>
          <w:lang w:eastAsia="sk-SK"/>
        </w:rPr>
      </w:pPr>
      <w:hyperlink w:anchor="_Toc66443261" w:history="1">
        <w:r w:rsidRPr="00111C76">
          <w:rPr>
            <w:rStyle w:val="Hypertextovprepojenie"/>
          </w:rPr>
          <w:t>8</w:t>
        </w:r>
        <w:r>
          <w:rPr>
            <w:rFonts w:asciiTheme="minorHAnsi" w:eastAsiaTheme="minorEastAsia" w:hAnsiTheme="minorHAnsi" w:cstheme="minorBidi"/>
            <w:b w:val="0"/>
            <w:bCs w:val="0"/>
            <w:sz w:val="22"/>
            <w:szCs w:val="22"/>
            <w:lang w:eastAsia="sk-SK"/>
          </w:rPr>
          <w:tab/>
        </w:r>
        <w:r w:rsidRPr="00111C76">
          <w:rPr>
            <w:rStyle w:val="Hypertextovprepojenie"/>
          </w:rPr>
          <w:t>ZÁVEREČNÉ UPOZORNENIA</w:t>
        </w:r>
        <w:r>
          <w:rPr>
            <w:webHidden/>
          </w:rPr>
          <w:tab/>
        </w:r>
        <w:r>
          <w:rPr>
            <w:webHidden/>
          </w:rPr>
          <w:fldChar w:fldCharType="begin"/>
        </w:r>
        <w:r>
          <w:rPr>
            <w:webHidden/>
          </w:rPr>
          <w:instrText xml:space="preserve"> PAGEREF _Toc66443261 \h </w:instrText>
        </w:r>
        <w:r>
          <w:rPr>
            <w:webHidden/>
          </w:rPr>
        </w:r>
        <w:r>
          <w:rPr>
            <w:webHidden/>
          </w:rPr>
          <w:fldChar w:fldCharType="separate"/>
        </w:r>
        <w:r>
          <w:rPr>
            <w:webHidden/>
          </w:rPr>
          <w:t>10</w:t>
        </w:r>
        <w:r>
          <w:rPr>
            <w:webHidden/>
          </w:rPr>
          <w:fldChar w:fldCharType="end"/>
        </w:r>
      </w:hyperlink>
    </w:p>
    <w:p w14:paraId="02938179" w14:textId="1F404465" w:rsidR="0060609A" w:rsidRDefault="00604E39" w:rsidP="00DC6E95">
      <w:pPr>
        <w:pStyle w:val="Obsah1"/>
        <w:ind w:left="0" w:firstLine="0"/>
        <w:rPr>
          <w:rFonts w:ascii="Arial" w:hAnsi="Arial" w:cs="Arial"/>
          <w:b w:val="0"/>
          <w:bCs w:val="0"/>
          <w:caps/>
        </w:rPr>
      </w:pPr>
      <w:r w:rsidRPr="007C65E8">
        <w:rPr>
          <w:rFonts w:ascii="Arial" w:hAnsi="Arial" w:cs="Arial"/>
          <w:b w:val="0"/>
          <w:bCs w:val="0"/>
          <w:caps/>
        </w:rPr>
        <w:fldChar w:fldCharType="end"/>
      </w:r>
    </w:p>
    <w:p w14:paraId="6FDAC337" w14:textId="77777777" w:rsidR="00DC6E95" w:rsidRDefault="00DC6E95" w:rsidP="00DC6E95"/>
    <w:p w14:paraId="36800108" w14:textId="77777777" w:rsidR="00DC6E95" w:rsidRPr="00DC6E95" w:rsidRDefault="00DC6E95" w:rsidP="00DC6E95"/>
    <w:p w14:paraId="67B4579C" w14:textId="77777777" w:rsidR="00AF6FFA" w:rsidRDefault="00AF6FFA" w:rsidP="00AF6FFA">
      <w:pPr>
        <w:pStyle w:val="Nadpis1"/>
        <w:numPr>
          <w:ilvl w:val="0"/>
          <w:numId w:val="32"/>
        </w:numPr>
        <w:pBdr>
          <w:top w:val="single" w:sz="8" w:space="1" w:color="auto"/>
          <w:left w:val="single" w:sz="8" w:space="4" w:color="auto"/>
          <w:bottom w:val="single" w:sz="8" w:space="1" w:color="auto"/>
          <w:right w:val="single" w:sz="8" w:space="4" w:color="auto"/>
        </w:pBdr>
        <w:spacing w:before="0" w:line="240" w:lineRule="auto"/>
        <w:rPr>
          <w:sz w:val="28"/>
          <w:szCs w:val="28"/>
        </w:rPr>
      </w:pPr>
      <w:bookmarkStart w:id="0" w:name="_Toc491381856"/>
      <w:bookmarkStart w:id="1" w:name="_Toc66443234"/>
      <w:r>
        <w:rPr>
          <w:sz w:val="28"/>
          <w:szCs w:val="28"/>
        </w:rPr>
        <w:lastRenderedPageBreak/>
        <w:t>CHARAKTERISTIKA ÚZEMIA</w:t>
      </w:r>
      <w:bookmarkEnd w:id="0"/>
      <w:bookmarkEnd w:id="1"/>
    </w:p>
    <w:p w14:paraId="0C91F55C" w14:textId="77777777" w:rsidR="00AF6FFA" w:rsidRDefault="00AF6FFA" w:rsidP="00AF6FFA"/>
    <w:p w14:paraId="567E7D4C" w14:textId="123796EE" w:rsidR="00470118" w:rsidRDefault="00AF6FFA" w:rsidP="00AF6FFA">
      <w:pPr>
        <w:spacing w:before="0" w:line="276" w:lineRule="auto"/>
        <w:ind w:firstLine="720"/>
        <w:rPr>
          <w:rFonts w:ascii="Arial" w:hAnsi="Arial" w:cs="Arial"/>
          <w:color w:val="000000"/>
          <w:sz w:val="20"/>
          <w:szCs w:val="20"/>
        </w:rPr>
      </w:pPr>
      <w:r>
        <w:rPr>
          <w:rFonts w:ascii="Arial" w:hAnsi="Arial" w:cs="Arial"/>
          <w:color w:val="000000"/>
          <w:sz w:val="20"/>
          <w:szCs w:val="20"/>
        </w:rPr>
        <w:t>Pozemok sa nachádza v</w:t>
      </w:r>
      <w:r w:rsidR="00E3377C">
        <w:rPr>
          <w:rFonts w:ascii="Arial" w:hAnsi="Arial" w:cs="Arial"/>
          <w:color w:val="000000"/>
          <w:sz w:val="20"/>
          <w:szCs w:val="20"/>
        </w:rPr>
        <w:t> meste Svidník</w:t>
      </w:r>
      <w:r>
        <w:rPr>
          <w:rFonts w:ascii="Arial" w:hAnsi="Arial" w:cs="Arial"/>
          <w:color w:val="000000"/>
          <w:sz w:val="20"/>
          <w:szCs w:val="20"/>
        </w:rPr>
        <w:t xml:space="preserve">. Je umiestnený v zastavanom území </w:t>
      </w:r>
      <w:r w:rsidR="00F90D3F">
        <w:rPr>
          <w:rFonts w:ascii="Arial" w:hAnsi="Arial" w:cs="Arial"/>
          <w:color w:val="000000"/>
          <w:sz w:val="20"/>
          <w:szCs w:val="20"/>
        </w:rPr>
        <w:t>mesta</w:t>
      </w:r>
      <w:r>
        <w:rPr>
          <w:rFonts w:ascii="Arial" w:hAnsi="Arial" w:cs="Arial"/>
          <w:color w:val="000000"/>
          <w:sz w:val="20"/>
          <w:szCs w:val="20"/>
        </w:rPr>
        <w:t xml:space="preserve"> nadmorskej výške </w:t>
      </w:r>
      <w:r w:rsidR="00F90D3F">
        <w:rPr>
          <w:rFonts w:ascii="Arial" w:hAnsi="Arial" w:cs="Arial"/>
          <w:color w:val="000000"/>
          <w:sz w:val="20"/>
          <w:szCs w:val="20"/>
        </w:rPr>
        <w:t>230</w:t>
      </w:r>
      <w:r>
        <w:rPr>
          <w:rFonts w:ascii="Arial" w:hAnsi="Arial" w:cs="Arial"/>
          <w:color w:val="000000"/>
          <w:sz w:val="20"/>
          <w:szCs w:val="20"/>
        </w:rPr>
        <w:t xml:space="preserve"> </w:t>
      </w:r>
      <w:proofErr w:type="spellStart"/>
      <w:r>
        <w:rPr>
          <w:rFonts w:ascii="Arial" w:hAnsi="Arial" w:cs="Arial"/>
          <w:color w:val="000000"/>
          <w:sz w:val="20"/>
          <w:szCs w:val="20"/>
        </w:rPr>
        <w:t>m.n.m</w:t>
      </w:r>
      <w:proofErr w:type="spellEnd"/>
      <w:r>
        <w:rPr>
          <w:rFonts w:ascii="Arial" w:hAnsi="Arial" w:cs="Arial"/>
          <w:color w:val="000000"/>
          <w:sz w:val="20"/>
          <w:szCs w:val="20"/>
        </w:rPr>
        <w:t>., parcela č.</w:t>
      </w:r>
      <w:r w:rsidR="00F90D3F">
        <w:rPr>
          <w:rFonts w:ascii="Arial" w:hAnsi="Arial" w:cs="Arial"/>
          <w:color w:val="000000"/>
          <w:sz w:val="20"/>
          <w:szCs w:val="20"/>
        </w:rPr>
        <w:t xml:space="preserve"> C-4506/1 (E-1429)</w:t>
      </w:r>
      <w:r>
        <w:rPr>
          <w:rFonts w:ascii="Arial" w:hAnsi="Arial" w:cs="Arial"/>
          <w:color w:val="000000"/>
          <w:sz w:val="20"/>
          <w:szCs w:val="20"/>
        </w:rPr>
        <w:t xml:space="preserve">. </w:t>
      </w:r>
    </w:p>
    <w:p w14:paraId="4D99B343" w14:textId="112851B5" w:rsidR="00470118" w:rsidRDefault="00AF6FFA" w:rsidP="00CD0DAD">
      <w:pPr>
        <w:spacing w:before="0" w:line="276" w:lineRule="auto"/>
        <w:ind w:firstLine="720"/>
        <w:rPr>
          <w:rFonts w:ascii="Arial" w:hAnsi="Arial" w:cs="Arial"/>
          <w:color w:val="000000"/>
          <w:sz w:val="20"/>
          <w:szCs w:val="20"/>
        </w:rPr>
      </w:pPr>
      <w:r>
        <w:rPr>
          <w:rFonts w:ascii="Arial" w:hAnsi="Arial" w:cs="Arial"/>
          <w:color w:val="000000"/>
          <w:sz w:val="20"/>
          <w:szCs w:val="20"/>
        </w:rPr>
        <w:t>Z</w:t>
      </w:r>
      <w:r w:rsidR="00C70986">
        <w:rPr>
          <w:rFonts w:ascii="Arial" w:hAnsi="Arial" w:cs="Arial"/>
          <w:color w:val="000000"/>
          <w:sz w:val="20"/>
          <w:szCs w:val="20"/>
        </w:rPr>
        <w:t> </w:t>
      </w:r>
      <w:r w:rsidR="00F90D3F">
        <w:rPr>
          <w:rFonts w:ascii="Arial" w:hAnsi="Arial" w:cs="Arial"/>
          <w:color w:val="000000"/>
          <w:sz w:val="20"/>
          <w:szCs w:val="20"/>
        </w:rPr>
        <w:t>juhovýchodnej</w:t>
      </w:r>
      <w:r w:rsidR="00470118">
        <w:rPr>
          <w:rFonts w:ascii="Arial" w:hAnsi="Arial" w:cs="Arial"/>
          <w:color w:val="000000"/>
          <w:sz w:val="20"/>
          <w:szCs w:val="20"/>
        </w:rPr>
        <w:t xml:space="preserve"> </w:t>
      </w:r>
      <w:r>
        <w:rPr>
          <w:rFonts w:ascii="Arial" w:hAnsi="Arial" w:cs="Arial"/>
          <w:color w:val="000000"/>
          <w:sz w:val="20"/>
          <w:szCs w:val="20"/>
        </w:rPr>
        <w:t xml:space="preserve">stany je </w:t>
      </w:r>
      <w:r w:rsidR="00CD0DAD">
        <w:rPr>
          <w:rFonts w:ascii="Arial" w:hAnsi="Arial" w:cs="Arial"/>
          <w:color w:val="000000"/>
          <w:sz w:val="20"/>
          <w:szCs w:val="20"/>
        </w:rPr>
        <w:t xml:space="preserve">stavebný pozemok </w:t>
      </w:r>
      <w:r w:rsidR="00C70986">
        <w:rPr>
          <w:rFonts w:ascii="Arial" w:hAnsi="Arial" w:cs="Arial"/>
          <w:color w:val="000000"/>
          <w:sz w:val="20"/>
          <w:szCs w:val="20"/>
        </w:rPr>
        <w:t>ohraničený</w:t>
      </w:r>
      <w:r w:rsidR="00CD0DAD">
        <w:rPr>
          <w:rFonts w:ascii="Arial" w:hAnsi="Arial" w:cs="Arial"/>
          <w:color w:val="000000"/>
          <w:sz w:val="20"/>
          <w:szCs w:val="20"/>
        </w:rPr>
        <w:t xml:space="preserve"> </w:t>
      </w:r>
      <w:r w:rsidR="00F90D3F">
        <w:rPr>
          <w:rFonts w:ascii="Arial" w:hAnsi="Arial" w:cs="Arial"/>
          <w:color w:val="000000"/>
          <w:sz w:val="20"/>
          <w:szCs w:val="20"/>
        </w:rPr>
        <w:t>spevnenou asfaltovou plochou</w:t>
      </w:r>
      <w:r>
        <w:rPr>
          <w:rFonts w:ascii="Arial" w:hAnsi="Arial" w:cs="Arial"/>
          <w:color w:val="000000"/>
          <w:sz w:val="20"/>
          <w:szCs w:val="20"/>
        </w:rPr>
        <w:t>, z ktorej je prístup na pozemok</w:t>
      </w:r>
      <w:r w:rsidR="00470118">
        <w:rPr>
          <w:rFonts w:ascii="Arial" w:hAnsi="Arial" w:cs="Arial"/>
          <w:color w:val="000000"/>
          <w:sz w:val="20"/>
          <w:szCs w:val="20"/>
        </w:rPr>
        <w:t xml:space="preserve"> </w:t>
      </w:r>
      <w:r>
        <w:rPr>
          <w:rFonts w:ascii="Arial" w:hAnsi="Arial" w:cs="Arial"/>
          <w:color w:val="000000"/>
          <w:sz w:val="20"/>
          <w:szCs w:val="20"/>
        </w:rPr>
        <w:t>. Z</w:t>
      </w:r>
      <w:r w:rsidR="00F90D3F">
        <w:rPr>
          <w:rFonts w:ascii="Arial" w:hAnsi="Arial" w:cs="Arial"/>
          <w:color w:val="000000"/>
          <w:sz w:val="20"/>
          <w:szCs w:val="20"/>
        </w:rPr>
        <w:t> severovýchodnej strany je ohraničený miestnou komunikáciu a z</w:t>
      </w:r>
      <w:r>
        <w:rPr>
          <w:rFonts w:ascii="Arial" w:hAnsi="Arial" w:cs="Arial"/>
          <w:color w:val="000000"/>
          <w:sz w:val="20"/>
          <w:szCs w:val="20"/>
        </w:rPr>
        <w:t xml:space="preserve"> ostatných strán je územie ohraničené susednými parcelami. </w:t>
      </w:r>
    </w:p>
    <w:p w14:paraId="1C7EE556" w14:textId="57CA0FB3" w:rsidR="00AF6FFA" w:rsidRDefault="00AF6FFA" w:rsidP="00AF6FFA">
      <w:pPr>
        <w:spacing w:before="0" w:line="276" w:lineRule="auto"/>
        <w:ind w:firstLine="720"/>
        <w:rPr>
          <w:rFonts w:ascii="Arial" w:hAnsi="Arial" w:cs="Arial"/>
          <w:color w:val="000000"/>
          <w:sz w:val="20"/>
          <w:szCs w:val="20"/>
        </w:rPr>
      </w:pPr>
      <w:r>
        <w:rPr>
          <w:rFonts w:ascii="Arial" w:hAnsi="Arial" w:cs="Arial"/>
          <w:color w:val="000000"/>
          <w:sz w:val="20"/>
          <w:szCs w:val="20"/>
        </w:rPr>
        <w:t xml:space="preserve">Pozemok je situovaný v </w:t>
      </w:r>
      <w:r w:rsidR="00F90D3F">
        <w:rPr>
          <w:rFonts w:ascii="Arial" w:hAnsi="Arial" w:cs="Arial"/>
          <w:color w:val="000000"/>
          <w:sz w:val="20"/>
          <w:szCs w:val="20"/>
        </w:rPr>
        <w:t>rovinatom</w:t>
      </w:r>
      <w:r>
        <w:rPr>
          <w:rFonts w:ascii="Arial" w:hAnsi="Arial" w:cs="Arial"/>
          <w:color w:val="000000"/>
          <w:sz w:val="20"/>
          <w:szCs w:val="20"/>
        </w:rPr>
        <w:t xml:space="preserve"> teréne.  </w:t>
      </w:r>
      <w:r w:rsidR="00470118">
        <w:rPr>
          <w:rFonts w:ascii="Arial" w:hAnsi="Arial" w:cs="Arial"/>
          <w:color w:val="000000"/>
          <w:sz w:val="20"/>
          <w:szCs w:val="20"/>
        </w:rPr>
        <w:t xml:space="preserve">V mieste stavby </w:t>
      </w:r>
      <w:r>
        <w:rPr>
          <w:rFonts w:ascii="Arial" w:hAnsi="Arial" w:cs="Arial"/>
          <w:color w:val="000000"/>
          <w:sz w:val="20"/>
          <w:szCs w:val="20"/>
        </w:rPr>
        <w:t>sa nenachádzajú pozostatky starších stavieb ktoré je potrebné snovať.</w:t>
      </w:r>
    </w:p>
    <w:p w14:paraId="4B30DF78" w14:textId="77777777" w:rsidR="00AF6FFA" w:rsidRDefault="00AF6FFA" w:rsidP="00AF6FFA">
      <w:pPr>
        <w:spacing w:before="0" w:line="276" w:lineRule="auto"/>
        <w:ind w:firstLine="720"/>
        <w:rPr>
          <w:rFonts w:ascii="Arial" w:hAnsi="Arial" w:cs="Arial"/>
          <w:color w:val="000000"/>
          <w:sz w:val="20"/>
          <w:szCs w:val="20"/>
        </w:rPr>
      </w:pPr>
      <w:r>
        <w:rPr>
          <w:rFonts w:ascii="Arial" w:hAnsi="Arial" w:cs="Arial"/>
          <w:color w:val="000000"/>
          <w:sz w:val="20"/>
          <w:szCs w:val="20"/>
        </w:rPr>
        <w:t xml:space="preserve">  </w:t>
      </w:r>
    </w:p>
    <w:p w14:paraId="2CF9E685" w14:textId="77777777" w:rsidR="00AF6FFA" w:rsidRDefault="00AF6FFA" w:rsidP="00AF6FFA">
      <w:pPr>
        <w:autoSpaceDE w:val="0"/>
        <w:autoSpaceDN w:val="0"/>
        <w:adjustRightInd w:val="0"/>
        <w:spacing w:before="0" w:line="276" w:lineRule="auto"/>
        <w:rPr>
          <w:rFonts w:ascii="Arial" w:hAnsi="Arial" w:cs="Arial"/>
          <w:b/>
          <w:sz w:val="20"/>
          <w:szCs w:val="20"/>
          <w:lang w:eastAsia="sk-SK"/>
        </w:rPr>
      </w:pPr>
      <w:r>
        <w:rPr>
          <w:rFonts w:ascii="Arial" w:hAnsi="Arial" w:cs="Arial"/>
          <w:b/>
          <w:sz w:val="20"/>
          <w:szCs w:val="20"/>
          <w:lang w:eastAsia="sk-SK"/>
        </w:rPr>
        <w:t>Záber po</w:t>
      </w:r>
      <w:r>
        <w:rPr>
          <w:rFonts w:ascii="Arial" w:hAnsi="Arial" w:cs="Arial"/>
          <w:b/>
          <w:bCs/>
          <w:iCs/>
          <w:sz w:val="20"/>
          <w:szCs w:val="20"/>
          <w:lang w:eastAsia="sk-SK"/>
        </w:rPr>
        <w:t>ľ</w:t>
      </w:r>
      <w:r>
        <w:rPr>
          <w:rFonts w:ascii="Arial" w:hAnsi="Arial" w:cs="Arial"/>
          <w:b/>
          <w:sz w:val="20"/>
          <w:szCs w:val="20"/>
          <w:lang w:eastAsia="sk-SK"/>
        </w:rPr>
        <w:t>nohospodárskeho a lesného pôdneho fondu</w:t>
      </w:r>
    </w:p>
    <w:p w14:paraId="0A0D53B0" w14:textId="597724CF" w:rsidR="00AF6FFA" w:rsidRDefault="00CD0DAD"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 xml:space="preserve">Pri výstavbe sa </w:t>
      </w:r>
      <w:r w:rsidR="00F90D3F">
        <w:rPr>
          <w:rFonts w:ascii="Arial" w:hAnsi="Arial" w:cs="Arial"/>
          <w:sz w:val="20"/>
          <w:szCs w:val="20"/>
          <w:lang w:eastAsia="sk-SK"/>
        </w:rPr>
        <w:t>ne</w:t>
      </w:r>
      <w:r>
        <w:rPr>
          <w:rFonts w:ascii="Arial" w:hAnsi="Arial" w:cs="Arial"/>
          <w:sz w:val="20"/>
          <w:szCs w:val="20"/>
          <w:lang w:eastAsia="sk-SK"/>
        </w:rPr>
        <w:t xml:space="preserve">uvažuje zo </w:t>
      </w:r>
      <w:r w:rsidR="00AF6FFA" w:rsidRPr="000E7A0A">
        <w:rPr>
          <w:rFonts w:ascii="Arial" w:hAnsi="Arial" w:cs="Arial"/>
          <w:sz w:val="20"/>
          <w:szCs w:val="20"/>
          <w:lang w:eastAsia="sk-SK"/>
        </w:rPr>
        <w:t xml:space="preserve"> záberom </w:t>
      </w:r>
      <w:r w:rsidR="00F90D3F">
        <w:rPr>
          <w:rFonts w:ascii="Arial" w:hAnsi="Arial" w:cs="Arial"/>
          <w:sz w:val="20"/>
          <w:szCs w:val="20"/>
          <w:lang w:eastAsia="sk-SK"/>
        </w:rPr>
        <w:t>pôdneho fondu</w:t>
      </w:r>
      <w:r>
        <w:rPr>
          <w:rFonts w:ascii="Arial" w:hAnsi="Arial" w:cs="Arial"/>
          <w:sz w:val="20"/>
          <w:szCs w:val="20"/>
          <w:lang w:eastAsia="sk-SK"/>
        </w:rPr>
        <w:t xml:space="preserve"> </w:t>
      </w:r>
      <w:r w:rsidR="00AF6FFA" w:rsidRPr="000E7A0A">
        <w:rPr>
          <w:rFonts w:ascii="Arial" w:hAnsi="Arial" w:cs="Arial"/>
          <w:sz w:val="20"/>
          <w:szCs w:val="20"/>
          <w:lang w:eastAsia="sk-SK"/>
        </w:rPr>
        <w:t>.</w:t>
      </w:r>
      <w:r w:rsidR="00AF6FFA">
        <w:rPr>
          <w:rFonts w:ascii="Arial" w:hAnsi="Arial" w:cs="Arial"/>
          <w:sz w:val="20"/>
          <w:szCs w:val="20"/>
          <w:lang w:eastAsia="sk-SK"/>
        </w:rPr>
        <w:t xml:space="preserve"> Plocha pozemku pod budúcou stavbou </w:t>
      </w:r>
      <w:r w:rsidR="00470118">
        <w:rPr>
          <w:rFonts w:ascii="Arial" w:hAnsi="Arial" w:cs="Arial"/>
          <w:sz w:val="20"/>
          <w:szCs w:val="20"/>
          <w:lang w:eastAsia="sk-SK"/>
        </w:rPr>
        <w:t>je</w:t>
      </w:r>
      <w:r w:rsidR="00AF6FFA">
        <w:rPr>
          <w:rFonts w:ascii="Arial" w:hAnsi="Arial" w:cs="Arial"/>
          <w:sz w:val="20"/>
          <w:szCs w:val="20"/>
          <w:lang w:eastAsia="sk-SK"/>
        </w:rPr>
        <w:t xml:space="preserve"> klasifikovaná </w:t>
      </w:r>
      <w:r w:rsidR="00470118">
        <w:rPr>
          <w:rFonts w:ascii="Arial" w:hAnsi="Arial" w:cs="Arial"/>
          <w:sz w:val="20"/>
          <w:szCs w:val="20"/>
          <w:lang w:eastAsia="sk-SK"/>
        </w:rPr>
        <w:t xml:space="preserve">ako </w:t>
      </w:r>
      <w:r w:rsidR="00F90D3F">
        <w:rPr>
          <w:rFonts w:ascii="Arial" w:hAnsi="Arial" w:cs="Arial"/>
          <w:sz w:val="20"/>
          <w:szCs w:val="20"/>
          <w:lang w:eastAsia="sk-SK"/>
        </w:rPr>
        <w:t>ostatná plocha</w:t>
      </w:r>
      <w:r w:rsidR="00AF6FFA">
        <w:rPr>
          <w:rFonts w:ascii="Arial" w:hAnsi="Arial" w:cs="Arial"/>
          <w:sz w:val="20"/>
          <w:szCs w:val="20"/>
          <w:lang w:eastAsia="sk-SK"/>
        </w:rPr>
        <w:t>.</w:t>
      </w:r>
      <w:r>
        <w:rPr>
          <w:rFonts w:ascii="Arial" w:hAnsi="Arial" w:cs="Arial"/>
          <w:sz w:val="20"/>
          <w:szCs w:val="20"/>
          <w:lang w:eastAsia="sk-SK"/>
        </w:rPr>
        <w:t xml:space="preserve"> Preto</w:t>
      </w:r>
      <w:r w:rsidR="00F90D3F">
        <w:rPr>
          <w:rFonts w:ascii="Arial" w:hAnsi="Arial" w:cs="Arial"/>
          <w:sz w:val="20"/>
          <w:szCs w:val="20"/>
          <w:lang w:eastAsia="sk-SK"/>
        </w:rPr>
        <w:t xml:space="preserve"> nie</w:t>
      </w:r>
      <w:r>
        <w:rPr>
          <w:rFonts w:ascii="Arial" w:hAnsi="Arial" w:cs="Arial"/>
          <w:sz w:val="20"/>
          <w:szCs w:val="20"/>
          <w:lang w:eastAsia="sk-SK"/>
        </w:rPr>
        <w:t xml:space="preserve"> je nutné požiadať o vyňatie z pôdneho fondu príslušný úrad.</w:t>
      </w:r>
    </w:p>
    <w:p w14:paraId="3C503279"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p>
    <w:p w14:paraId="6BAD13E3" w14:textId="77777777" w:rsidR="00AF6FFA" w:rsidRDefault="00AF6FFA" w:rsidP="00AF6FFA">
      <w:pPr>
        <w:autoSpaceDE w:val="0"/>
        <w:autoSpaceDN w:val="0"/>
        <w:adjustRightInd w:val="0"/>
        <w:spacing w:before="0" w:line="276" w:lineRule="auto"/>
        <w:rPr>
          <w:rFonts w:ascii="Arial" w:hAnsi="Arial" w:cs="Arial"/>
          <w:b/>
          <w:sz w:val="20"/>
          <w:szCs w:val="20"/>
          <w:lang w:eastAsia="sk-SK"/>
        </w:rPr>
      </w:pPr>
      <w:r>
        <w:rPr>
          <w:rFonts w:ascii="Arial" w:hAnsi="Arial" w:cs="Arial"/>
          <w:b/>
          <w:sz w:val="20"/>
          <w:szCs w:val="20"/>
          <w:lang w:eastAsia="sk-SK"/>
        </w:rPr>
        <w:t>Uvo</w:t>
      </w:r>
      <w:r>
        <w:rPr>
          <w:rFonts w:ascii="Arial" w:hAnsi="Arial" w:cs="Arial"/>
          <w:b/>
          <w:bCs/>
          <w:iCs/>
          <w:sz w:val="20"/>
          <w:szCs w:val="20"/>
          <w:lang w:eastAsia="sk-SK"/>
        </w:rPr>
        <w:t>ľ</w:t>
      </w:r>
      <w:r>
        <w:rPr>
          <w:rFonts w:ascii="Arial" w:hAnsi="Arial" w:cs="Arial"/>
          <w:b/>
          <w:sz w:val="20"/>
          <w:szCs w:val="20"/>
          <w:lang w:eastAsia="sk-SK"/>
        </w:rPr>
        <w:t>nenie pozemkov a objektov</w:t>
      </w:r>
    </w:p>
    <w:p w14:paraId="69E0D3B0"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Pre realizáciu stavby prác nie sú kladené zvláštne požiadavky na uvoľňovanie pozemkov a objektov.</w:t>
      </w:r>
    </w:p>
    <w:p w14:paraId="7125FA40"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p>
    <w:p w14:paraId="58FE57FE" w14:textId="77777777" w:rsidR="00AF6FFA" w:rsidRDefault="00AF6FFA" w:rsidP="00AF6FFA">
      <w:pPr>
        <w:autoSpaceDE w:val="0"/>
        <w:autoSpaceDN w:val="0"/>
        <w:adjustRightInd w:val="0"/>
        <w:spacing w:before="0" w:line="276" w:lineRule="auto"/>
        <w:rPr>
          <w:rFonts w:ascii="Arial" w:hAnsi="Arial" w:cs="Arial"/>
          <w:b/>
          <w:sz w:val="20"/>
          <w:szCs w:val="20"/>
          <w:lang w:eastAsia="sk-SK"/>
        </w:rPr>
      </w:pPr>
      <w:r>
        <w:rPr>
          <w:rFonts w:ascii="Arial" w:hAnsi="Arial" w:cs="Arial"/>
          <w:b/>
          <w:sz w:val="20"/>
          <w:szCs w:val="20"/>
          <w:lang w:eastAsia="sk-SK"/>
        </w:rPr>
        <w:t>Do</w:t>
      </w:r>
      <w:r>
        <w:rPr>
          <w:rFonts w:ascii="Arial" w:hAnsi="Arial" w:cs="Arial"/>
          <w:b/>
          <w:bCs/>
          <w:iCs/>
          <w:sz w:val="20"/>
          <w:szCs w:val="20"/>
          <w:lang w:eastAsia="sk-SK"/>
        </w:rPr>
        <w:t>č</w:t>
      </w:r>
      <w:r>
        <w:rPr>
          <w:rFonts w:ascii="Arial" w:hAnsi="Arial" w:cs="Arial"/>
          <w:b/>
          <w:sz w:val="20"/>
          <w:szCs w:val="20"/>
          <w:lang w:eastAsia="sk-SK"/>
        </w:rPr>
        <w:t>asné využitie objektov po dobu výstavby</w:t>
      </w:r>
    </w:p>
    <w:p w14:paraId="30829719"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Počas realizácie stavby sa neuvažuje s dočasným využívaním jestvujúcich priestorov pre potrebu stavby.</w:t>
      </w:r>
    </w:p>
    <w:p w14:paraId="1CEB5C2C"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p>
    <w:p w14:paraId="0C3BBF68" w14:textId="77777777" w:rsidR="00AF6FFA" w:rsidRDefault="00AF6FFA" w:rsidP="00AF6FFA">
      <w:pPr>
        <w:autoSpaceDE w:val="0"/>
        <w:autoSpaceDN w:val="0"/>
        <w:adjustRightInd w:val="0"/>
        <w:spacing w:before="0" w:line="276" w:lineRule="auto"/>
        <w:rPr>
          <w:rFonts w:ascii="Arial" w:hAnsi="Arial" w:cs="Arial"/>
          <w:b/>
          <w:sz w:val="20"/>
          <w:szCs w:val="20"/>
          <w:lang w:eastAsia="sk-SK"/>
        </w:rPr>
      </w:pPr>
      <w:r>
        <w:rPr>
          <w:rFonts w:ascii="Arial" w:hAnsi="Arial" w:cs="Arial"/>
          <w:b/>
          <w:sz w:val="20"/>
          <w:szCs w:val="20"/>
          <w:lang w:eastAsia="sk-SK"/>
        </w:rPr>
        <w:t>Spôsob vykonania demolácií a miesto skládky</w:t>
      </w:r>
    </w:p>
    <w:p w14:paraId="6B2AADD4"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sidRPr="00735618">
        <w:rPr>
          <w:rFonts w:ascii="Arial" w:hAnsi="Arial" w:cs="Arial"/>
          <w:sz w:val="20"/>
          <w:szCs w:val="20"/>
          <w:lang w:eastAsia="sk-SK"/>
        </w:rPr>
        <w:t>S demoláciami existujúcich objektov pre potreby výstavby sa neuvažuje.</w:t>
      </w:r>
    </w:p>
    <w:p w14:paraId="5F5B8EEE"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p>
    <w:p w14:paraId="56873679" w14:textId="77777777" w:rsidR="00AF6FFA" w:rsidRDefault="00AF6FFA" w:rsidP="00AF6FFA">
      <w:pPr>
        <w:autoSpaceDE w:val="0"/>
        <w:autoSpaceDN w:val="0"/>
        <w:adjustRightInd w:val="0"/>
        <w:spacing w:before="0" w:line="276" w:lineRule="auto"/>
        <w:rPr>
          <w:rFonts w:ascii="Arial" w:hAnsi="Arial" w:cs="Arial"/>
          <w:sz w:val="20"/>
          <w:szCs w:val="20"/>
          <w:lang w:eastAsia="sk-SK"/>
        </w:rPr>
      </w:pPr>
      <w:r>
        <w:rPr>
          <w:rFonts w:ascii="Arial" w:hAnsi="Arial" w:cs="Arial"/>
          <w:b/>
          <w:sz w:val="20"/>
          <w:szCs w:val="20"/>
          <w:lang w:eastAsia="sk-SK"/>
        </w:rPr>
        <w:t>Rozsah a spôsob likvidácie porastov (presadenie, výrub, zužitkovanie)</w:t>
      </w:r>
      <w:r>
        <w:rPr>
          <w:rFonts w:ascii="Arial" w:hAnsi="Arial" w:cs="Arial"/>
          <w:sz w:val="20"/>
          <w:szCs w:val="20"/>
          <w:lang w:eastAsia="sk-SK"/>
        </w:rPr>
        <w:t xml:space="preserve"> </w:t>
      </w:r>
    </w:p>
    <w:p w14:paraId="1C419D05"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 xml:space="preserve">S výrubom narastenej zelene – stromov sa v tejto stavbe neuvažuje. </w:t>
      </w:r>
    </w:p>
    <w:p w14:paraId="1C319339"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p>
    <w:p w14:paraId="34E9B358" w14:textId="77777777" w:rsidR="00AF6FFA" w:rsidRDefault="00AF6FFA" w:rsidP="00AF6FFA">
      <w:pPr>
        <w:autoSpaceDE w:val="0"/>
        <w:autoSpaceDN w:val="0"/>
        <w:adjustRightInd w:val="0"/>
        <w:spacing w:before="0" w:line="240" w:lineRule="auto"/>
        <w:rPr>
          <w:rFonts w:ascii="Arial" w:hAnsi="Arial" w:cs="Arial"/>
          <w:b/>
          <w:sz w:val="20"/>
          <w:szCs w:val="20"/>
          <w:lang w:eastAsia="sk-SK"/>
        </w:rPr>
      </w:pPr>
      <w:r>
        <w:rPr>
          <w:rFonts w:ascii="Arial" w:hAnsi="Arial" w:cs="Arial"/>
          <w:b/>
          <w:sz w:val="20"/>
          <w:szCs w:val="20"/>
          <w:lang w:eastAsia="sk-SK"/>
        </w:rPr>
        <w:t>Zabezpe</w:t>
      </w:r>
      <w:r>
        <w:rPr>
          <w:rFonts w:ascii="Arial" w:hAnsi="Arial" w:cs="Arial"/>
          <w:b/>
          <w:bCs/>
          <w:i/>
          <w:iCs/>
          <w:sz w:val="20"/>
          <w:szCs w:val="20"/>
          <w:lang w:eastAsia="sk-SK"/>
        </w:rPr>
        <w:t>č</w:t>
      </w:r>
      <w:r>
        <w:rPr>
          <w:rFonts w:ascii="Arial" w:hAnsi="Arial" w:cs="Arial"/>
          <w:b/>
          <w:sz w:val="20"/>
          <w:szCs w:val="20"/>
          <w:lang w:eastAsia="sk-SK"/>
        </w:rPr>
        <w:t>enie ochranných pásiem, chránených objektov a porastov po dobu výstavby</w:t>
      </w:r>
    </w:p>
    <w:p w14:paraId="0492154F"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Ochranné pásma dotknuté výstavbou sú charakteru ochranných pásiem podzemných inžinierskych sietí ktoré sú novou stavbou rešpektované.</w:t>
      </w:r>
    </w:p>
    <w:p w14:paraId="73481F1C" w14:textId="77777777" w:rsidR="00AF6FFA" w:rsidRDefault="00AF6FFA" w:rsidP="00AF6FFA">
      <w:pPr>
        <w:autoSpaceDE w:val="0"/>
        <w:autoSpaceDN w:val="0"/>
        <w:adjustRightInd w:val="0"/>
        <w:spacing w:before="0" w:line="276" w:lineRule="auto"/>
        <w:ind w:firstLine="720"/>
        <w:rPr>
          <w:rFonts w:ascii="Arial" w:hAnsi="Arial" w:cs="Arial"/>
          <w:sz w:val="20"/>
          <w:szCs w:val="20"/>
          <w:lang w:eastAsia="sk-SK"/>
        </w:rPr>
      </w:pPr>
      <w:r>
        <w:rPr>
          <w:rFonts w:ascii="Arial" w:hAnsi="Arial" w:cs="Arial"/>
          <w:sz w:val="20"/>
          <w:szCs w:val="20"/>
          <w:lang w:eastAsia="sk-SK"/>
        </w:rPr>
        <w:t>Realizáciou novej stavby nevznikajú nové požiadavky na vytvorenie nových ochranných pásiem. V dôsledku realizácie jednotlivých stavebných objektov a trás líniových inžinierskych sietí vznikajú nároky na dodržanie priestorového usporiadania navrhovaných aj jestvujúcich zariadení technického vybavenia navzájom pri ich súbehu alebo vzájomnom križovaní. Pri všetkých týchto prípadoch bude rešpektovaná STN 73 6005 – Priestorová úprava vedení technických vybavení.</w:t>
      </w:r>
    </w:p>
    <w:p w14:paraId="30DE63D8" w14:textId="77777777" w:rsidR="00AF6FFA" w:rsidRDefault="00AF6FFA" w:rsidP="00AF6FFA">
      <w:pPr>
        <w:autoSpaceDE w:val="0"/>
        <w:autoSpaceDN w:val="0"/>
        <w:adjustRightInd w:val="0"/>
        <w:spacing w:before="0" w:line="276" w:lineRule="auto"/>
        <w:ind w:firstLine="720"/>
        <w:rPr>
          <w:rFonts w:ascii="Arial" w:hAnsi="Arial" w:cs="Arial"/>
          <w:sz w:val="20"/>
        </w:rPr>
      </w:pPr>
      <w:r>
        <w:rPr>
          <w:rFonts w:ascii="Arial" w:hAnsi="Arial" w:cs="Arial"/>
          <w:sz w:val="20"/>
          <w:szCs w:val="20"/>
          <w:lang w:eastAsia="sk-SK"/>
        </w:rPr>
        <w:t>Územie stavby nie je súčasťou mestskej pamiatkovej rezervácie a iných chránených území. Výstavbou nie sú dotknuté záujmy jestvujúcich historických, kultúrnych a technických pamiatok.</w:t>
      </w:r>
      <w:r>
        <w:rPr>
          <w:rFonts w:ascii="Arial" w:hAnsi="Arial" w:cs="Arial"/>
          <w:sz w:val="20"/>
        </w:rPr>
        <w:t xml:space="preserve"> </w:t>
      </w:r>
    </w:p>
    <w:p w14:paraId="5EA913E2" w14:textId="77777777" w:rsidR="00AF6FFA" w:rsidRDefault="00AF6FFA" w:rsidP="0060609A">
      <w:pPr>
        <w:rPr>
          <w:rFonts w:ascii="Arial" w:hAnsi="Arial" w:cs="Arial"/>
          <w:b/>
          <w:bCs/>
          <w:caps/>
          <w:szCs w:val="32"/>
        </w:rPr>
      </w:pPr>
    </w:p>
    <w:p w14:paraId="176CAAB5" w14:textId="77777777" w:rsidR="00B430D6" w:rsidRPr="002142A4" w:rsidRDefault="002D17C6" w:rsidP="00B430D6">
      <w:pPr>
        <w:pStyle w:val="Nadpis1"/>
        <w:pBdr>
          <w:top w:val="single" w:sz="8" w:space="1" w:color="auto"/>
          <w:left w:val="single" w:sz="8" w:space="4" w:color="auto"/>
          <w:bottom w:val="single" w:sz="8" w:space="1" w:color="auto"/>
          <w:right w:val="single" w:sz="8" w:space="4" w:color="auto"/>
        </w:pBdr>
        <w:spacing w:before="0" w:line="240" w:lineRule="auto"/>
        <w:rPr>
          <w:sz w:val="28"/>
          <w:szCs w:val="28"/>
        </w:rPr>
      </w:pPr>
      <w:bookmarkStart w:id="2" w:name="_Toc66443235"/>
      <w:r>
        <w:rPr>
          <w:sz w:val="28"/>
          <w:szCs w:val="28"/>
        </w:rPr>
        <w:t>TYPOLÓGIA STAVBY</w:t>
      </w:r>
      <w:bookmarkEnd w:id="2"/>
    </w:p>
    <w:p w14:paraId="3EDDA0EB" w14:textId="77777777" w:rsidR="00875FBF" w:rsidRDefault="00875FBF" w:rsidP="0060609A">
      <w:pPr>
        <w:spacing w:before="0" w:line="276" w:lineRule="auto"/>
        <w:ind w:firstLine="720"/>
        <w:rPr>
          <w:rFonts w:ascii="Arial" w:hAnsi="Arial" w:cs="Arial"/>
          <w:color w:val="000000"/>
          <w:sz w:val="20"/>
          <w:szCs w:val="20"/>
        </w:rPr>
      </w:pPr>
    </w:p>
    <w:p w14:paraId="577335EE" w14:textId="314DF757" w:rsidR="0022359A" w:rsidRPr="00875FBF" w:rsidRDefault="0060609A" w:rsidP="00875FBF">
      <w:pPr>
        <w:spacing w:before="0" w:line="276" w:lineRule="auto"/>
        <w:ind w:firstLine="720"/>
        <w:rPr>
          <w:rFonts w:ascii="Arial" w:hAnsi="Arial" w:cs="Arial"/>
          <w:color w:val="000000"/>
          <w:sz w:val="20"/>
          <w:szCs w:val="20"/>
        </w:rPr>
      </w:pPr>
      <w:r>
        <w:rPr>
          <w:rFonts w:ascii="Arial" w:hAnsi="Arial" w:cs="Arial"/>
          <w:color w:val="000000"/>
          <w:sz w:val="20"/>
          <w:szCs w:val="20"/>
        </w:rPr>
        <w:t xml:space="preserve">Stavba je </w:t>
      </w:r>
      <w:r w:rsidR="00586D6A">
        <w:rPr>
          <w:rFonts w:ascii="Arial" w:hAnsi="Arial" w:cs="Arial"/>
          <w:color w:val="000000"/>
          <w:sz w:val="20"/>
          <w:szCs w:val="20"/>
        </w:rPr>
        <w:t>jednopodlažná</w:t>
      </w:r>
      <w:r>
        <w:rPr>
          <w:rFonts w:ascii="Arial" w:hAnsi="Arial" w:cs="Arial"/>
          <w:color w:val="000000"/>
          <w:sz w:val="20"/>
          <w:szCs w:val="20"/>
        </w:rPr>
        <w:t>.</w:t>
      </w:r>
      <w:r w:rsidR="00875FBF">
        <w:rPr>
          <w:rFonts w:ascii="Arial" w:hAnsi="Arial" w:cs="Arial"/>
          <w:color w:val="000000"/>
          <w:sz w:val="20"/>
          <w:szCs w:val="20"/>
        </w:rPr>
        <w:t xml:space="preserve"> </w:t>
      </w:r>
      <w:r w:rsidRPr="00924F4D">
        <w:rPr>
          <w:rFonts w:ascii="Arial" w:hAnsi="Arial" w:cs="Arial"/>
          <w:sz w:val="20"/>
          <w:szCs w:val="20"/>
          <w:lang w:eastAsia="sk-SK"/>
        </w:rPr>
        <w:t xml:space="preserve">Predmetom riešenia projektovej dokumentácie je </w:t>
      </w:r>
      <w:r>
        <w:rPr>
          <w:rFonts w:ascii="Arial" w:hAnsi="Arial" w:cs="Arial"/>
          <w:sz w:val="20"/>
          <w:szCs w:val="20"/>
          <w:lang w:eastAsia="sk-SK"/>
        </w:rPr>
        <w:t xml:space="preserve">návrh novostavby </w:t>
      </w:r>
      <w:r w:rsidR="007975C7">
        <w:rPr>
          <w:rFonts w:ascii="Arial" w:hAnsi="Arial" w:cs="Arial"/>
          <w:sz w:val="20"/>
          <w:szCs w:val="20"/>
          <w:lang w:eastAsia="sk-SK"/>
        </w:rPr>
        <w:t xml:space="preserve">komunitného </w:t>
      </w:r>
      <w:r w:rsidR="008354CD">
        <w:rPr>
          <w:rFonts w:ascii="Arial" w:hAnsi="Arial" w:cs="Arial"/>
          <w:sz w:val="20"/>
          <w:szCs w:val="20"/>
          <w:lang w:eastAsia="sk-SK"/>
        </w:rPr>
        <w:t>centra</w:t>
      </w:r>
      <w:r w:rsidR="004E5C7D">
        <w:rPr>
          <w:rFonts w:ascii="Arial" w:hAnsi="Arial" w:cs="Arial"/>
          <w:sz w:val="20"/>
          <w:szCs w:val="20"/>
          <w:lang w:eastAsia="sk-SK"/>
        </w:rPr>
        <w:t xml:space="preserve"> </w:t>
      </w:r>
      <w:r>
        <w:rPr>
          <w:rFonts w:ascii="Arial" w:hAnsi="Arial" w:cs="Arial"/>
          <w:sz w:val="20"/>
          <w:szCs w:val="20"/>
          <w:lang w:eastAsia="sk-SK"/>
        </w:rPr>
        <w:t xml:space="preserve">. </w:t>
      </w:r>
      <w:r w:rsidRPr="00924F4D">
        <w:rPr>
          <w:rFonts w:ascii="Arial" w:hAnsi="Arial" w:cs="Arial"/>
          <w:sz w:val="20"/>
          <w:szCs w:val="20"/>
          <w:lang w:eastAsia="sk-SK"/>
        </w:rPr>
        <w:t xml:space="preserve">Návrh vychádza z charakteru </w:t>
      </w:r>
      <w:r>
        <w:rPr>
          <w:rFonts w:ascii="Arial" w:hAnsi="Arial" w:cs="Arial"/>
          <w:sz w:val="20"/>
          <w:szCs w:val="20"/>
          <w:lang w:eastAsia="sk-SK"/>
        </w:rPr>
        <w:t>pozemku</w:t>
      </w:r>
      <w:r w:rsidRPr="00924F4D">
        <w:rPr>
          <w:rFonts w:ascii="Arial" w:hAnsi="Arial" w:cs="Arial"/>
          <w:sz w:val="20"/>
          <w:szCs w:val="20"/>
          <w:lang w:eastAsia="sk-SK"/>
        </w:rPr>
        <w:t>, zohľadňujúci požiadavky stavebníka</w:t>
      </w:r>
      <w:r w:rsidR="00875FBF">
        <w:t>.</w:t>
      </w:r>
    </w:p>
    <w:p w14:paraId="79E8CE23" w14:textId="705DE0FF" w:rsidR="00875FBF" w:rsidRDefault="0022359A" w:rsidP="00875FBF">
      <w:pPr>
        <w:autoSpaceDE w:val="0"/>
        <w:autoSpaceDN w:val="0"/>
        <w:adjustRightInd w:val="0"/>
        <w:spacing w:before="0" w:line="276" w:lineRule="auto"/>
        <w:ind w:firstLine="720"/>
        <w:jc w:val="left"/>
        <w:rPr>
          <w:rFonts w:ascii="Arial" w:hAnsi="Arial" w:cs="Arial"/>
          <w:sz w:val="20"/>
          <w:szCs w:val="20"/>
          <w:lang w:eastAsia="sk-SK"/>
        </w:rPr>
      </w:pPr>
      <w:r w:rsidRPr="0022359A">
        <w:rPr>
          <w:rFonts w:ascii="Arial" w:hAnsi="Arial" w:cs="Arial"/>
          <w:sz w:val="20"/>
          <w:szCs w:val="20"/>
          <w:lang w:eastAsia="sk-SK"/>
        </w:rPr>
        <w:t xml:space="preserve">Nový objekt bude pozostávať </w:t>
      </w:r>
      <w:r w:rsidR="00586D6A">
        <w:rPr>
          <w:rFonts w:ascii="Arial" w:hAnsi="Arial" w:cs="Arial"/>
          <w:sz w:val="20"/>
          <w:szCs w:val="20"/>
          <w:lang w:eastAsia="sk-SK"/>
        </w:rPr>
        <w:t>z</w:t>
      </w:r>
      <w:r w:rsidR="007975C7">
        <w:rPr>
          <w:rFonts w:ascii="Arial" w:hAnsi="Arial" w:cs="Arial"/>
          <w:sz w:val="20"/>
          <w:szCs w:val="20"/>
          <w:lang w:eastAsia="sk-SK"/>
        </w:rPr>
        <w:t> </w:t>
      </w:r>
      <w:r w:rsidR="008354CD">
        <w:rPr>
          <w:rFonts w:ascii="Arial" w:hAnsi="Arial" w:cs="Arial"/>
          <w:sz w:val="20"/>
          <w:szCs w:val="20"/>
          <w:lang w:eastAsia="sk-SK"/>
        </w:rPr>
        <w:t>dvoch</w:t>
      </w:r>
      <w:r w:rsidR="007975C7">
        <w:rPr>
          <w:rFonts w:ascii="Arial" w:hAnsi="Arial" w:cs="Arial"/>
          <w:sz w:val="20"/>
          <w:szCs w:val="20"/>
          <w:lang w:eastAsia="sk-SK"/>
        </w:rPr>
        <w:t xml:space="preserve"> nadzemných </w:t>
      </w:r>
      <w:r w:rsidR="008354CD">
        <w:rPr>
          <w:rFonts w:ascii="Arial" w:hAnsi="Arial" w:cs="Arial"/>
          <w:sz w:val="20"/>
          <w:szCs w:val="20"/>
          <w:lang w:eastAsia="sk-SK"/>
        </w:rPr>
        <w:t>podlaží</w:t>
      </w:r>
      <w:r w:rsidR="00586D6A">
        <w:rPr>
          <w:rFonts w:ascii="Arial" w:hAnsi="Arial" w:cs="Arial"/>
          <w:sz w:val="20"/>
          <w:szCs w:val="20"/>
          <w:lang w:eastAsia="sk-SK"/>
        </w:rPr>
        <w:t xml:space="preserve"> </w:t>
      </w:r>
      <w:r w:rsidR="007975C7">
        <w:rPr>
          <w:rFonts w:ascii="Arial" w:hAnsi="Arial" w:cs="Arial"/>
          <w:sz w:val="20"/>
          <w:szCs w:val="20"/>
          <w:lang w:eastAsia="sk-SK"/>
        </w:rPr>
        <w:t xml:space="preserve">s </w:t>
      </w:r>
      <w:r w:rsidR="00BC6A7D">
        <w:rPr>
          <w:rFonts w:ascii="Arial" w:hAnsi="Arial" w:cs="Arial"/>
          <w:sz w:val="20"/>
          <w:szCs w:val="20"/>
          <w:lang w:eastAsia="sk-SK"/>
        </w:rPr>
        <w:t xml:space="preserve">hlavný vstupom, orientovaným na </w:t>
      </w:r>
      <w:r w:rsidR="007975C7">
        <w:rPr>
          <w:rFonts w:ascii="Arial" w:hAnsi="Arial" w:cs="Arial"/>
          <w:sz w:val="20"/>
          <w:szCs w:val="20"/>
          <w:lang w:eastAsia="sk-SK"/>
        </w:rPr>
        <w:t>juhovýchodnej</w:t>
      </w:r>
      <w:r w:rsidR="00586D6A">
        <w:rPr>
          <w:rFonts w:ascii="Arial" w:hAnsi="Arial" w:cs="Arial"/>
          <w:sz w:val="20"/>
          <w:szCs w:val="20"/>
          <w:lang w:eastAsia="sk-SK"/>
        </w:rPr>
        <w:t xml:space="preserve"> </w:t>
      </w:r>
      <w:r w:rsidRPr="0022359A">
        <w:rPr>
          <w:rFonts w:ascii="Arial" w:hAnsi="Arial" w:cs="Arial"/>
          <w:sz w:val="20"/>
          <w:szCs w:val="20"/>
          <w:lang w:eastAsia="sk-SK"/>
        </w:rPr>
        <w:t>strane</w:t>
      </w:r>
      <w:r w:rsidR="00875FBF">
        <w:rPr>
          <w:rFonts w:ascii="Arial" w:hAnsi="Arial" w:cs="Arial"/>
          <w:sz w:val="20"/>
          <w:szCs w:val="20"/>
          <w:lang w:eastAsia="sk-SK"/>
        </w:rPr>
        <w:t>.</w:t>
      </w:r>
      <w:r w:rsidR="00937BC9">
        <w:rPr>
          <w:rFonts w:ascii="Arial" w:hAnsi="Arial" w:cs="Arial"/>
          <w:sz w:val="20"/>
          <w:szCs w:val="20"/>
          <w:lang w:eastAsia="sk-SK"/>
        </w:rPr>
        <w:t xml:space="preserve"> </w:t>
      </w:r>
      <w:r w:rsidR="004E5C7D">
        <w:rPr>
          <w:rFonts w:ascii="Arial" w:hAnsi="Arial" w:cs="Arial"/>
          <w:sz w:val="20"/>
          <w:szCs w:val="20"/>
          <w:lang w:eastAsia="sk-SK"/>
        </w:rPr>
        <w:t>Stavba je b</w:t>
      </w:r>
      <w:r w:rsidR="00937BC9">
        <w:rPr>
          <w:rFonts w:ascii="Arial" w:hAnsi="Arial" w:cs="Arial"/>
          <w:sz w:val="20"/>
          <w:szCs w:val="20"/>
          <w:lang w:eastAsia="sk-SK"/>
        </w:rPr>
        <w:t xml:space="preserve">ez </w:t>
      </w:r>
      <w:proofErr w:type="spellStart"/>
      <w:r w:rsidR="00764BEB">
        <w:rPr>
          <w:rFonts w:ascii="Arial" w:hAnsi="Arial" w:cs="Arial"/>
          <w:sz w:val="20"/>
          <w:szCs w:val="20"/>
          <w:lang w:eastAsia="sk-SK"/>
        </w:rPr>
        <w:t>podpivničenia</w:t>
      </w:r>
      <w:proofErr w:type="spellEnd"/>
      <w:r w:rsidR="00937BC9">
        <w:rPr>
          <w:rFonts w:ascii="Arial" w:hAnsi="Arial" w:cs="Arial"/>
          <w:sz w:val="20"/>
          <w:szCs w:val="20"/>
          <w:lang w:eastAsia="sk-SK"/>
        </w:rPr>
        <w:t>.</w:t>
      </w:r>
    </w:p>
    <w:p w14:paraId="73391D62" w14:textId="5C8D7F4F" w:rsidR="00586D6A" w:rsidRDefault="00586D6A" w:rsidP="0044204C">
      <w:pPr>
        <w:spacing w:before="0" w:line="276" w:lineRule="auto"/>
        <w:ind w:firstLine="720"/>
        <w:rPr>
          <w:rFonts w:ascii="Arial" w:hAnsi="Arial" w:cs="Arial"/>
          <w:sz w:val="20"/>
          <w:szCs w:val="20"/>
          <w:lang w:eastAsia="sk-SK"/>
        </w:rPr>
      </w:pPr>
      <w:r w:rsidRPr="00924F4D">
        <w:rPr>
          <w:rFonts w:ascii="Arial" w:hAnsi="Arial" w:cs="Arial"/>
          <w:sz w:val="20"/>
          <w:szCs w:val="20"/>
          <w:lang w:eastAsia="sk-SK"/>
        </w:rPr>
        <w:lastRenderedPageBreak/>
        <w:t xml:space="preserve">Predmetom riešenia projektovej dokumentácie je návrh </w:t>
      </w:r>
      <w:r>
        <w:rPr>
          <w:rFonts w:ascii="Arial" w:hAnsi="Arial" w:cs="Arial"/>
          <w:sz w:val="20"/>
          <w:szCs w:val="20"/>
          <w:lang w:eastAsia="sk-SK"/>
        </w:rPr>
        <w:t xml:space="preserve">montovanej stavby pozostávajúcej </w:t>
      </w:r>
      <w:r w:rsidR="007975C7">
        <w:rPr>
          <w:rFonts w:ascii="Arial" w:hAnsi="Arial" w:cs="Arial"/>
          <w:sz w:val="20"/>
          <w:szCs w:val="20"/>
          <w:lang w:eastAsia="sk-SK"/>
        </w:rPr>
        <w:t xml:space="preserve">z </w:t>
      </w:r>
      <w:r>
        <w:rPr>
          <w:rFonts w:ascii="Arial" w:hAnsi="Arial" w:cs="Arial"/>
          <w:sz w:val="20"/>
          <w:szCs w:val="20"/>
          <w:lang w:eastAsia="sk-SK"/>
        </w:rPr>
        <w:t>oceľových samonosných, vopred vyhotovených modulov vzájomne spájaných na mieste stavby.</w:t>
      </w:r>
    </w:p>
    <w:p w14:paraId="333481C7" w14:textId="77777777" w:rsidR="00105314" w:rsidRDefault="0044204C" w:rsidP="0044204C">
      <w:pPr>
        <w:spacing w:before="0" w:line="276" w:lineRule="auto"/>
        <w:ind w:firstLine="720"/>
        <w:rPr>
          <w:rFonts w:ascii="Arial" w:hAnsi="Arial" w:cs="Arial"/>
          <w:sz w:val="20"/>
          <w:szCs w:val="20"/>
          <w:lang w:eastAsia="sk-SK"/>
        </w:rPr>
      </w:pPr>
      <w:r>
        <w:rPr>
          <w:rFonts w:ascii="Arial" w:hAnsi="Arial" w:cs="Arial"/>
          <w:sz w:val="20"/>
          <w:szCs w:val="20"/>
          <w:lang w:eastAsia="sk-SK"/>
        </w:rPr>
        <w:t>Pôdorys 1NP tvorí vstupná hala s schodiskom. Stredom objektu vedie chodba cez ktorú sa z vstupne</w:t>
      </w:r>
      <w:r w:rsidR="00105314">
        <w:rPr>
          <w:rFonts w:ascii="Arial" w:hAnsi="Arial" w:cs="Arial"/>
          <w:sz w:val="20"/>
          <w:szCs w:val="20"/>
          <w:lang w:eastAsia="sk-SK"/>
        </w:rPr>
        <w:t>j</w:t>
      </w:r>
      <w:r>
        <w:rPr>
          <w:rFonts w:ascii="Arial" w:hAnsi="Arial" w:cs="Arial"/>
          <w:sz w:val="20"/>
          <w:szCs w:val="20"/>
          <w:lang w:eastAsia="sk-SK"/>
        </w:rPr>
        <w:t xml:space="preserve"> haly dostaneme do hlavnej klubovej miestnosti. </w:t>
      </w:r>
    </w:p>
    <w:p w14:paraId="3AAAE0CA" w14:textId="5358CC87" w:rsidR="0044204C" w:rsidRDefault="0044204C" w:rsidP="0044204C">
      <w:pPr>
        <w:spacing w:before="0" w:line="276" w:lineRule="auto"/>
        <w:ind w:firstLine="720"/>
        <w:rPr>
          <w:rFonts w:ascii="Arial" w:hAnsi="Arial" w:cs="Arial"/>
          <w:sz w:val="20"/>
          <w:szCs w:val="20"/>
          <w:lang w:eastAsia="sk-SK"/>
        </w:rPr>
      </w:pPr>
      <w:r>
        <w:rPr>
          <w:rFonts w:ascii="Arial" w:hAnsi="Arial" w:cs="Arial"/>
          <w:sz w:val="20"/>
          <w:szCs w:val="20"/>
          <w:lang w:eastAsia="sk-SK"/>
        </w:rPr>
        <w:t>Táto m</w:t>
      </w:r>
      <w:r w:rsidRPr="0044204C">
        <w:rPr>
          <w:rFonts w:ascii="Arial" w:hAnsi="Arial" w:cs="Arial"/>
          <w:sz w:val="20"/>
          <w:szCs w:val="20"/>
          <w:lang w:eastAsia="sk-SK"/>
        </w:rPr>
        <w:t xml:space="preserve">iestnosť bude využívaná ako klub pre deti a mládež (výchovné, vzdelávacie a aktivizačné činnosti a niektoré ďalšie komunitné aktivity), klubová miestnosť </w:t>
      </w:r>
      <w:r w:rsidR="00105314">
        <w:rPr>
          <w:rFonts w:ascii="Arial" w:hAnsi="Arial" w:cs="Arial"/>
          <w:sz w:val="20"/>
          <w:szCs w:val="20"/>
          <w:lang w:eastAsia="sk-SK"/>
        </w:rPr>
        <w:t xml:space="preserve">bude </w:t>
      </w:r>
      <w:r w:rsidRPr="0044204C">
        <w:rPr>
          <w:rFonts w:ascii="Arial" w:hAnsi="Arial" w:cs="Arial"/>
          <w:sz w:val="20"/>
          <w:szCs w:val="20"/>
          <w:lang w:eastAsia="sk-SK"/>
        </w:rPr>
        <w:t>využívaná aj na ind</w:t>
      </w:r>
      <w:r>
        <w:rPr>
          <w:rFonts w:ascii="Arial" w:hAnsi="Arial" w:cs="Arial"/>
          <w:sz w:val="20"/>
          <w:szCs w:val="20"/>
          <w:lang w:eastAsia="sk-SK"/>
        </w:rPr>
        <w:t>ivid</w:t>
      </w:r>
      <w:r w:rsidRPr="0044204C">
        <w:rPr>
          <w:rFonts w:ascii="Arial" w:hAnsi="Arial" w:cs="Arial"/>
          <w:sz w:val="20"/>
          <w:szCs w:val="20"/>
          <w:lang w:eastAsia="sk-SK"/>
        </w:rPr>
        <w:t>uálne poradenstvo a niektoré vzdelávacie aktivity(kurzy práce s počítačom, prípadne doučovanie)</w:t>
      </w:r>
    </w:p>
    <w:p w14:paraId="11CACB16" w14:textId="13E1C012" w:rsidR="0044204C" w:rsidRDefault="0044204C" w:rsidP="0044204C">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Vedľa klubovej miestnosti sa nachádza kuchynka </w:t>
      </w:r>
      <w:r w:rsidRPr="0044204C">
        <w:rPr>
          <w:rFonts w:ascii="Arial" w:hAnsi="Arial" w:cs="Arial"/>
          <w:sz w:val="20"/>
          <w:szCs w:val="20"/>
          <w:lang w:eastAsia="sk-SK"/>
        </w:rPr>
        <w:t>pre účely praktických tréningov varenia</w:t>
      </w:r>
      <w:r>
        <w:rPr>
          <w:rFonts w:ascii="Arial" w:hAnsi="Arial" w:cs="Arial"/>
          <w:sz w:val="20"/>
          <w:szCs w:val="20"/>
          <w:lang w:eastAsia="sk-SK"/>
        </w:rPr>
        <w:t>.</w:t>
      </w:r>
    </w:p>
    <w:p w14:paraId="47AE595B" w14:textId="3A7D28F3" w:rsidR="0044204C" w:rsidRDefault="0044204C" w:rsidP="0044204C">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Na 1NP je umiestená aj hlavná kancelária pre komunitných pracovníkov, sociálne </w:t>
      </w:r>
      <w:r w:rsidR="006131BD">
        <w:rPr>
          <w:rFonts w:ascii="Arial" w:hAnsi="Arial" w:cs="Arial"/>
          <w:sz w:val="20"/>
          <w:szCs w:val="20"/>
          <w:lang w:eastAsia="sk-SK"/>
        </w:rPr>
        <w:t>zariadenia</w:t>
      </w:r>
      <w:r w:rsidR="00105314">
        <w:rPr>
          <w:rFonts w:ascii="Arial" w:hAnsi="Arial" w:cs="Arial"/>
          <w:sz w:val="20"/>
          <w:szCs w:val="20"/>
          <w:lang w:eastAsia="sk-SK"/>
        </w:rPr>
        <w:t xml:space="preserve"> - WC</w:t>
      </w:r>
      <w:r>
        <w:rPr>
          <w:rFonts w:ascii="Arial" w:hAnsi="Arial" w:cs="Arial"/>
          <w:sz w:val="20"/>
          <w:szCs w:val="20"/>
          <w:lang w:eastAsia="sk-SK"/>
        </w:rPr>
        <w:t>, technická miestnosť a sklad v priestore pod schodiskom.</w:t>
      </w:r>
    </w:p>
    <w:p w14:paraId="70930EB8" w14:textId="0971CC46" w:rsidR="0044204C" w:rsidRDefault="0044204C" w:rsidP="00105314">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Na 2NP sa nachádza menšia klubová miestnosť, kancelária pre komunitných </w:t>
      </w:r>
      <w:r w:rsidR="006131BD">
        <w:rPr>
          <w:rFonts w:ascii="Arial" w:hAnsi="Arial" w:cs="Arial"/>
          <w:sz w:val="20"/>
          <w:szCs w:val="20"/>
          <w:lang w:eastAsia="sk-SK"/>
        </w:rPr>
        <w:t>pracovníkov</w:t>
      </w:r>
      <w:r w:rsidR="00105314">
        <w:rPr>
          <w:rFonts w:ascii="Arial" w:hAnsi="Arial" w:cs="Arial"/>
          <w:sz w:val="20"/>
          <w:szCs w:val="20"/>
          <w:lang w:eastAsia="sk-SK"/>
        </w:rPr>
        <w:t>. A</w:t>
      </w:r>
      <w:r w:rsidRPr="0044204C">
        <w:rPr>
          <w:rFonts w:ascii="Arial" w:hAnsi="Arial" w:cs="Arial"/>
          <w:sz w:val="20"/>
          <w:szCs w:val="20"/>
          <w:lang w:eastAsia="sk-SK"/>
        </w:rPr>
        <w:t xml:space="preserve"> miestnosť ktorá je zriadená ako dielňa pre výučbu základných remeselných zručností</w:t>
      </w:r>
      <w:r w:rsidR="00105314">
        <w:rPr>
          <w:rFonts w:ascii="Arial" w:hAnsi="Arial" w:cs="Arial"/>
          <w:sz w:val="20"/>
          <w:szCs w:val="20"/>
          <w:lang w:eastAsia="sk-SK"/>
        </w:rPr>
        <w:t>.</w:t>
      </w:r>
      <w:r>
        <w:rPr>
          <w:rFonts w:ascii="Arial" w:hAnsi="Arial" w:cs="Arial"/>
          <w:sz w:val="20"/>
          <w:szCs w:val="20"/>
          <w:lang w:eastAsia="sk-SK"/>
        </w:rPr>
        <w:t xml:space="preserve"> Pôdorys 2NP dopĺňa práčovňa a</w:t>
      </w:r>
      <w:r w:rsidR="00105314">
        <w:rPr>
          <w:rFonts w:ascii="Arial" w:hAnsi="Arial" w:cs="Arial"/>
          <w:sz w:val="20"/>
          <w:szCs w:val="20"/>
          <w:lang w:eastAsia="sk-SK"/>
        </w:rPr>
        <w:t> </w:t>
      </w:r>
      <w:r w:rsidR="006131BD">
        <w:rPr>
          <w:rFonts w:ascii="Arial" w:hAnsi="Arial" w:cs="Arial"/>
          <w:sz w:val="20"/>
          <w:szCs w:val="20"/>
          <w:lang w:eastAsia="sk-SK"/>
        </w:rPr>
        <w:t>sprcha</w:t>
      </w:r>
      <w:r w:rsidR="00105314">
        <w:rPr>
          <w:rFonts w:ascii="Arial" w:hAnsi="Arial" w:cs="Arial"/>
          <w:sz w:val="20"/>
          <w:szCs w:val="20"/>
          <w:lang w:eastAsia="sk-SK"/>
        </w:rPr>
        <w:t xml:space="preserve"> a samostatné WC</w:t>
      </w:r>
      <w:r w:rsidR="00A1709D">
        <w:rPr>
          <w:rFonts w:ascii="Arial" w:hAnsi="Arial" w:cs="Arial"/>
          <w:sz w:val="20"/>
          <w:szCs w:val="20"/>
          <w:lang w:eastAsia="sk-SK"/>
        </w:rPr>
        <w:t>.</w:t>
      </w:r>
    </w:p>
    <w:p w14:paraId="582F27E6" w14:textId="3EF9C8BD" w:rsidR="006131BD" w:rsidRDefault="006131BD" w:rsidP="0044204C">
      <w:pPr>
        <w:spacing w:before="0" w:line="276" w:lineRule="auto"/>
        <w:ind w:firstLine="720"/>
        <w:rPr>
          <w:rFonts w:ascii="Arial" w:hAnsi="Arial" w:cs="Arial"/>
          <w:sz w:val="20"/>
          <w:szCs w:val="20"/>
          <w:lang w:eastAsia="sk-SK"/>
        </w:rPr>
      </w:pPr>
      <w:r>
        <w:rPr>
          <w:rFonts w:ascii="Arial" w:hAnsi="Arial" w:cs="Arial"/>
          <w:sz w:val="20"/>
          <w:szCs w:val="20"/>
          <w:lang w:eastAsia="sk-SK"/>
        </w:rPr>
        <w:t>Presné dispozičné riešenie jednotlivých priestorov a ich výmery sú známe z výkresovej časti projektovej dokumentácie.</w:t>
      </w:r>
    </w:p>
    <w:p w14:paraId="4F1276D5" w14:textId="16DE59BB" w:rsidR="006131BD" w:rsidRDefault="006131BD" w:rsidP="001733AA">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Novostavba bude napojená na verejné inžinierske siete (NN, vodovod, splašková kanalizácia) cez novovybudované prípojky. </w:t>
      </w:r>
      <w:r w:rsidR="001733AA" w:rsidRPr="001F7268">
        <w:rPr>
          <w:rFonts w:ascii="Arial" w:hAnsi="Arial" w:cs="Arial"/>
          <w:sz w:val="20"/>
          <w:szCs w:val="20"/>
          <w:lang w:eastAsia="sk-SK"/>
        </w:rPr>
        <w:t xml:space="preserve">Na zber dažďových vôd bude slúžiť </w:t>
      </w:r>
      <w:r w:rsidR="001733AA">
        <w:rPr>
          <w:rFonts w:ascii="Arial" w:hAnsi="Arial" w:cs="Arial"/>
          <w:sz w:val="20"/>
          <w:szCs w:val="20"/>
          <w:lang w:eastAsia="sk-SK"/>
        </w:rPr>
        <w:t xml:space="preserve">vzájomne prepojená sústava </w:t>
      </w:r>
      <w:proofErr w:type="spellStart"/>
      <w:r w:rsidR="001733AA">
        <w:rPr>
          <w:rFonts w:ascii="Arial" w:hAnsi="Arial" w:cs="Arial"/>
          <w:sz w:val="20"/>
          <w:szCs w:val="20"/>
          <w:lang w:eastAsia="sk-SK"/>
        </w:rPr>
        <w:t>vsakovacích</w:t>
      </w:r>
      <w:proofErr w:type="spellEnd"/>
      <w:r w:rsidR="001733AA">
        <w:rPr>
          <w:rFonts w:ascii="Arial" w:hAnsi="Arial" w:cs="Arial"/>
          <w:sz w:val="20"/>
          <w:szCs w:val="20"/>
          <w:lang w:eastAsia="sk-SK"/>
        </w:rPr>
        <w:t xml:space="preserve"> blokov </w:t>
      </w:r>
    </w:p>
    <w:p w14:paraId="5EA99EBB" w14:textId="77777777" w:rsidR="006131BD" w:rsidRDefault="006131BD" w:rsidP="006131BD">
      <w:pPr>
        <w:spacing w:before="0" w:line="276" w:lineRule="auto"/>
        <w:ind w:firstLine="720"/>
        <w:rPr>
          <w:rFonts w:ascii="Arial" w:hAnsi="Arial" w:cs="Arial"/>
          <w:sz w:val="20"/>
          <w:szCs w:val="20"/>
          <w:lang w:eastAsia="sk-SK"/>
        </w:rPr>
      </w:pPr>
      <w:r>
        <w:rPr>
          <w:rFonts w:ascii="Arial" w:hAnsi="Arial" w:cs="Arial"/>
          <w:sz w:val="20"/>
          <w:szCs w:val="20"/>
          <w:lang w:eastAsia="sk-SK"/>
        </w:rPr>
        <w:t>Vstup na parcelu z miestnej komunikácie je cez spevnenú asfaltovú plochu ktorá sa nachádza na susednej parcele pred budúcim objektom.</w:t>
      </w:r>
    </w:p>
    <w:p w14:paraId="3E012916" w14:textId="77777777" w:rsidR="00F3654D" w:rsidRPr="00924F4D" w:rsidRDefault="00F3654D" w:rsidP="00937BC9">
      <w:pPr>
        <w:autoSpaceDE w:val="0"/>
        <w:autoSpaceDN w:val="0"/>
        <w:adjustRightInd w:val="0"/>
        <w:spacing w:before="0" w:line="276" w:lineRule="auto"/>
        <w:ind w:firstLine="720"/>
        <w:rPr>
          <w:rFonts w:ascii="Arial" w:hAnsi="Arial" w:cs="Arial"/>
          <w:sz w:val="20"/>
          <w:szCs w:val="20"/>
          <w:lang w:eastAsia="sk-SK"/>
        </w:rPr>
      </w:pPr>
    </w:p>
    <w:p w14:paraId="4D91FC38" w14:textId="77777777" w:rsidR="009F625E" w:rsidRPr="003F26E2" w:rsidRDefault="008E0A28" w:rsidP="00797FB7">
      <w:pPr>
        <w:pStyle w:val="Nadpis1"/>
        <w:pBdr>
          <w:top w:val="single" w:sz="8" w:space="1" w:color="auto"/>
          <w:left w:val="single" w:sz="8" w:space="4" w:color="auto"/>
          <w:bottom w:val="single" w:sz="8" w:space="0" w:color="auto"/>
          <w:right w:val="single" w:sz="8" w:space="1" w:color="auto"/>
        </w:pBdr>
        <w:spacing w:before="0" w:line="240" w:lineRule="auto"/>
        <w:rPr>
          <w:sz w:val="28"/>
          <w:szCs w:val="28"/>
        </w:rPr>
      </w:pPr>
      <w:bookmarkStart w:id="3" w:name="_Toc66443236"/>
      <w:r>
        <w:rPr>
          <w:sz w:val="28"/>
          <w:szCs w:val="28"/>
        </w:rPr>
        <w:t>TECHNICKÝ POPIS PRÁC HLAVNEJ STAVEBNEJ VÝROBY</w:t>
      </w:r>
      <w:bookmarkEnd w:id="3"/>
    </w:p>
    <w:p w14:paraId="7485D844" w14:textId="77777777" w:rsidR="0060609A" w:rsidRDefault="0060609A" w:rsidP="0060609A"/>
    <w:p w14:paraId="4DC6A66F" w14:textId="77777777" w:rsidR="0060609A" w:rsidRPr="001668EC" w:rsidRDefault="0060609A" w:rsidP="0060609A">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4" w:name="_Toc66443237"/>
      <w:r>
        <w:rPr>
          <w:color w:val="000000"/>
          <w:sz w:val="24"/>
          <w:szCs w:val="24"/>
        </w:rPr>
        <w:t>Zemné práce a výkopy</w:t>
      </w:r>
      <w:bookmarkEnd w:id="4"/>
    </w:p>
    <w:p w14:paraId="58EBC25F" w14:textId="77777777" w:rsidR="0060609A" w:rsidRDefault="0060609A" w:rsidP="0060609A">
      <w:pPr>
        <w:spacing w:line="240" w:lineRule="auto"/>
        <w:ind w:firstLine="720"/>
        <w:rPr>
          <w:rFonts w:ascii="Arial" w:hAnsi="Arial" w:cs="Arial"/>
          <w:sz w:val="22"/>
          <w:szCs w:val="22"/>
          <w:lang w:eastAsia="sk-SK"/>
        </w:rPr>
      </w:pPr>
    </w:p>
    <w:p w14:paraId="678C8C61" w14:textId="77777777" w:rsidR="001D481F" w:rsidRDefault="001D481F" w:rsidP="001D481F">
      <w:pPr>
        <w:spacing w:before="0" w:line="276" w:lineRule="auto"/>
        <w:ind w:firstLine="720"/>
        <w:rPr>
          <w:rFonts w:ascii="Arial" w:hAnsi="Arial" w:cs="Arial"/>
          <w:color w:val="000000"/>
          <w:sz w:val="20"/>
          <w:szCs w:val="20"/>
        </w:rPr>
      </w:pPr>
      <w:r>
        <w:rPr>
          <w:rFonts w:ascii="Arial" w:hAnsi="Arial" w:cs="Arial"/>
          <w:sz w:val="20"/>
          <w:szCs w:val="20"/>
        </w:rPr>
        <w:t xml:space="preserve">Na pozemku sa </w:t>
      </w:r>
      <w:r w:rsidR="00810B29">
        <w:rPr>
          <w:rFonts w:ascii="Arial" w:hAnsi="Arial" w:cs="Arial"/>
          <w:sz w:val="20"/>
          <w:szCs w:val="20"/>
        </w:rPr>
        <w:t>ne</w:t>
      </w:r>
      <w:r w:rsidR="00EC2E04">
        <w:rPr>
          <w:rFonts w:ascii="Arial" w:hAnsi="Arial" w:cs="Arial"/>
          <w:sz w:val="20"/>
          <w:szCs w:val="20"/>
        </w:rPr>
        <w:t>na</w:t>
      </w:r>
      <w:r w:rsidR="0060609A">
        <w:rPr>
          <w:rFonts w:ascii="Arial" w:hAnsi="Arial" w:cs="Arial"/>
          <w:sz w:val="20"/>
          <w:szCs w:val="20"/>
        </w:rPr>
        <w:t xml:space="preserve">chádzajú zostatky starších stavieb, ktoré </w:t>
      </w:r>
      <w:r>
        <w:rPr>
          <w:rFonts w:ascii="Arial" w:hAnsi="Arial" w:cs="Arial"/>
          <w:sz w:val="20"/>
          <w:szCs w:val="20"/>
        </w:rPr>
        <w:t>je potrebné</w:t>
      </w:r>
      <w:r w:rsidR="0060609A">
        <w:rPr>
          <w:rFonts w:ascii="Arial" w:hAnsi="Arial" w:cs="Arial"/>
          <w:sz w:val="20"/>
          <w:szCs w:val="20"/>
        </w:rPr>
        <w:t xml:space="preserve"> odstrániť</w:t>
      </w:r>
      <w:r>
        <w:rPr>
          <w:rFonts w:ascii="Arial" w:hAnsi="Arial" w:cs="Arial"/>
          <w:sz w:val="20"/>
          <w:szCs w:val="20"/>
        </w:rPr>
        <w:t xml:space="preserve">  pred začatím zemných prác </w:t>
      </w:r>
      <w:r w:rsidR="0060609A">
        <w:rPr>
          <w:rFonts w:ascii="Arial" w:hAnsi="Arial" w:cs="Arial"/>
          <w:sz w:val="20"/>
          <w:szCs w:val="20"/>
        </w:rPr>
        <w:t>.</w:t>
      </w:r>
      <w:r>
        <w:rPr>
          <w:rFonts w:ascii="Arial" w:hAnsi="Arial" w:cs="Arial"/>
          <w:sz w:val="20"/>
          <w:szCs w:val="20"/>
        </w:rPr>
        <w:t xml:space="preserve"> </w:t>
      </w:r>
    </w:p>
    <w:p w14:paraId="15F24539" w14:textId="77777777" w:rsidR="0027065C" w:rsidRPr="0027065C" w:rsidRDefault="0027065C" w:rsidP="0027065C">
      <w:pPr>
        <w:autoSpaceDE w:val="0"/>
        <w:autoSpaceDN w:val="0"/>
        <w:adjustRightInd w:val="0"/>
        <w:spacing w:before="0" w:line="276" w:lineRule="auto"/>
        <w:ind w:firstLine="720"/>
        <w:rPr>
          <w:rFonts w:ascii="Arial" w:hAnsi="Arial" w:cs="Arial"/>
          <w:sz w:val="20"/>
          <w:szCs w:val="20"/>
          <w:lang w:eastAsia="cs-CZ"/>
        </w:rPr>
      </w:pPr>
      <w:r w:rsidRPr="0027065C">
        <w:rPr>
          <w:rFonts w:ascii="Arial" w:hAnsi="Arial" w:cs="Arial"/>
          <w:sz w:val="20"/>
          <w:szCs w:val="20"/>
          <w:lang w:eastAsia="cs-CZ"/>
        </w:rPr>
        <w:t xml:space="preserve">Zemné práce sa začnú odstránením  ornice po celej ploche staveniska. Zemina bude vyvezená na skládku na stavebnej parcele. Táto zemina bude spätne použitá na terénne úpravy okolia objektu a na zásypy. Stavebný objekt sa  podľa výkresu základov vytýči lavičkami. Podľa vyznačeného výškového bodu sa určia všetky príslušné výšky. </w:t>
      </w:r>
    </w:p>
    <w:p w14:paraId="0A566956" w14:textId="77777777" w:rsidR="00716ED8" w:rsidRDefault="0027065C" w:rsidP="0027065C">
      <w:pPr>
        <w:autoSpaceDE w:val="0"/>
        <w:autoSpaceDN w:val="0"/>
        <w:adjustRightInd w:val="0"/>
        <w:spacing w:before="0" w:line="276" w:lineRule="auto"/>
        <w:ind w:firstLine="720"/>
        <w:rPr>
          <w:rFonts w:ascii="Arial" w:hAnsi="Arial" w:cs="Arial"/>
          <w:sz w:val="20"/>
          <w:szCs w:val="20"/>
          <w:lang w:eastAsia="cs-CZ"/>
        </w:rPr>
      </w:pPr>
      <w:r w:rsidRPr="0027065C">
        <w:rPr>
          <w:rFonts w:ascii="Arial" w:hAnsi="Arial" w:cs="Arial"/>
          <w:sz w:val="20"/>
          <w:szCs w:val="20"/>
          <w:lang w:eastAsia="cs-CZ"/>
        </w:rPr>
        <w:t xml:space="preserve">Po ukončení terénnych úprav budú mechanizovane vyhĺbené stavebné </w:t>
      </w:r>
      <w:r w:rsidR="00F6032C">
        <w:rPr>
          <w:rFonts w:ascii="Arial" w:hAnsi="Arial" w:cs="Arial"/>
          <w:sz w:val="20"/>
          <w:szCs w:val="20"/>
          <w:lang w:eastAsia="cs-CZ"/>
        </w:rPr>
        <w:t>jamy</w:t>
      </w:r>
      <w:r w:rsidRPr="0027065C">
        <w:rPr>
          <w:rFonts w:ascii="Arial" w:hAnsi="Arial" w:cs="Arial"/>
          <w:sz w:val="20"/>
          <w:szCs w:val="20"/>
          <w:lang w:eastAsia="cs-CZ"/>
        </w:rPr>
        <w:t xml:space="preserve"> pre</w:t>
      </w:r>
      <w:r w:rsidR="00F6032C">
        <w:rPr>
          <w:rFonts w:ascii="Arial" w:hAnsi="Arial" w:cs="Arial"/>
          <w:sz w:val="20"/>
          <w:szCs w:val="20"/>
          <w:lang w:eastAsia="cs-CZ"/>
        </w:rPr>
        <w:t xml:space="preserve"> základové</w:t>
      </w:r>
      <w:r w:rsidRPr="0027065C">
        <w:rPr>
          <w:rFonts w:ascii="Arial" w:hAnsi="Arial" w:cs="Arial"/>
          <w:sz w:val="20"/>
          <w:szCs w:val="20"/>
          <w:lang w:eastAsia="cs-CZ"/>
        </w:rPr>
        <w:t xml:space="preserve"> </w:t>
      </w:r>
      <w:r w:rsidR="00F6032C">
        <w:rPr>
          <w:rFonts w:ascii="Arial" w:hAnsi="Arial" w:cs="Arial"/>
          <w:sz w:val="20"/>
          <w:szCs w:val="20"/>
          <w:lang w:eastAsia="cs-CZ"/>
        </w:rPr>
        <w:t>pätky</w:t>
      </w:r>
      <w:r w:rsidRPr="0027065C">
        <w:rPr>
          <w:rFonts w:ascii="Arial" w:hAnsi="Arial" w:cs="Arial"/>
          <w:sz w:val="20"/>
          <w:szCs w:val="20"/>
          <w:lang w:eastAsia="cs-CZ"/>
        </w:rPr>
        <w:t xml:space="preserve">. Výkopy sa zamerajú a zrealizujú podľa pôdorysu základov. V okolí stavby sa nepredpokladá zvyšná hladina podzemnej vody. </w:t>
      </w:r>
    </w:p>
    <w:p w14:paraId="3013C29D" w14:textId="77777777" w:rsidR="00F6032C" w:rsidRDefault="00F6032C" w:rsidP="0027065C">
      <w:pPr>
        <w:autoSpaceDE w:val="0"/>
        <w:autoSpaceDN w:val="0"/>
        <w:adjustRightInd w:val="0"/>
        <w:spacing w:before="0" w:line="276" w:lineRule="auto"/>
        <w:ind w:firstLine="720"/>
        <w:rPr>
          <w:rFonts w:ascii="Arial" w:hAnsi="Arial" w:cs="Arial"/>
          <w:sz w:val="20"/>
          <w:szCs w:val="20"/>
          <w:lang w:eastAsia="cs-CZ"/>
        </w:rPr>
      </w:pPr>
    </w:p>
    <w:p w14:paraId="011DC79F" w14:textId="556E231C" w:rsidR="00716ED8" w:rsidRDefault="0027065C" w:rsidP="0027065C">
      <w:pPr>
        <w:autoSpaceDE w:val="0"/>
        <w:autoSpaceDN w:val="0"/>
        <w:adjustRightInd w:val="0"/>
        <w:spacing w:before="0" w:line="276" w:lineRule="auto"/>
        <w:ind w:firstLine="720"/>
        <w:rPr>
          <w:rFonts w:ascii="Arial" w:hAnsi="Arial" w:cs="Arial"/>
          <w:sz w:val="20"/>
          <w:szCs w:val="20"/>
          <w:lang w:eastAsia="cs-CZ"/>
        </w:rPr>
      </w:pPr>
      <w:r w:rsidRPr="0027065C">
        <w:rPr>
          <w:rFonts w:ascii="Arial" w:hAnsi="Arial" w:cs="Arial"/>
          <w:sz w:val="20"/>
          <w:szCs w:val="20"/>
          <w:lang w:eastAsia="cs-CZ"/>
        </w:rPr>
        <w:t>Výkop</w:t>
      </w:r>
      <w:r w:rsidR="00335791">
        <w:rPr>
          <w:rFonts w:ascii="Arial" w:hAnsi="Arial" w:cs="Arial"/>
          <w:sz w:val="20"/>
          <w:szCs w:val="20"/>
          <w:lang w:eastAsia="cs-CZ"/>
        </w:rPr>
        <w:t xml:space="preserve">y budú realizované do hĺbky </w:t>
      </w:r>
      <w:r w:rsidR="008D2136">
        <w:rPr>
          <w:rFonts w:ascii="Arial" w:hAnsi="Arial" w:cs="Arial"/>
          <w:sz w:val="20"/>
          <w:szCs w:val="20"/>
          <w:lang w:eastAsia="cs-CZ"/>
        </w:rPr>
        <w:t>1100 mm-</w:t>
      </w:r>
      <w:r w:rsidR="00335791">
        <w:rPr>
          <w:rFonts w:ascii="Arial" w:hAnsi="Arial" w:cs="Arial"/>
          <w:sz w:val="20"/>
          <w:szCs w:val="20"/>
          <w:lang w:eastAsia="cs-CZ"/>
        </w:rPr>
        <w:t>1</w:t>
      </w:r>
      <w:r w:rsidR="00F6032C">
        <w:rPr>
          <w:rFonts w:ascii="Arial" w:hAnsi="Arial" w:cs="Arial"/>
          <w:sz w:val="20"/>
          <w:szCs w:val="20"/>
          <w:lang w:eastAsia="cs-CZ"/>
        </w:rPr>
        <w:t>0</w:t>
      </w:r>
      <w:r w:rsidR="00716ED8">
        <w:rPr>
          <w:rFonts w:ascii="Arial" w:hAnsi="Arial" w:cs="Arial"/>
          <w:sz w:val="20"/>
          <w:szCs w:val="20"/>
          <w:lang w:eastAsia="cs-CZ"/>
        </w:rPr>
        <w:t>50</w:t>
      </w:r>
      <w:r w:rsidRPr="0027065C">
        <w:rPr>
          <w:rFonts w:ascii="Arial" w:hAnsi="Arial" w:cs="Arial"/>
          <w:sz w:val="20"/>
          <w:szCs w:val="20"/>
          <w:lang w:eastAsia="cs-CZ"/>
        </w:rPr>
        <w:t xml:space="preserve"> mm od úrovne terénu pred sňatím ornice. Dočistenie</w:t>
      </w:r>
      <w:r w:rsidR="007D16BE">
        <w:rPr>
          <w:rFonts w:ascii="Arial" w:hAnsi="Arial" w:cs="Arial"/>
          <w:sz w:val="20"/>
          <w:szCs w:val="20"/>
          <w:lang w:eastAsia="cs-CZ"/>
        </w:rPr>
        <w:t xml:space="preserve"> výkopu </w:t>
      </w:r>
      <w:r w:rsidRPr="0027065C">
        <w:rPr>
          <w:rFonts w:ascii="Arial" w:hAnsi="Arial" w:cs="Arial"/>
          <w:sz w:val="20"/>
          <w:szCs w:val="20"/>
          <w:lang w:eastAsia="cs-CZ"/>
        </w:rPr>
        <w:t xml:space="preserve">prevádzať ručne. </w:t>
      </w:r>
    </w:p>
    <w:p w14:paraId="6E7FD648" w14:textId="77777777" w:rsidR="0027065C" w:rsidRPr="00716ED8" w:rsidRDefault="0027065C" w:rsidP="0027065C">
      <w:pPr>
        <w:autoSpaceDE w:val="0"/>
        <w:autoSpaceDN w:val="0"/>
        <w:adjustRightInd w:val="0"/>
        <w:spacing w:before="0" w:line="276" w:lineRule="auto"/>
        <w:ind w:firstLine="720"/>
        <w:rPr>
          <w:rFonts w:ascii="Arial" w:hAnsi="Arial" w:cs="Arial"/>
          <w:b/>
          <w:bCs/>
          <w:sz w:val="20"/>
          <w:szCs w:val="20"/>
          <w:lang w:eastAsia="cs-CZ"/>
        </w:rPr>
      </w:pPr>
      <w:r w:rsidRPr="00716ED8">
        <w:rPr>
          <w:rFonts w:ascii="Arial" w:hAnsi="Arial" w:cs="Arial"/>
          <w:b/>
          <w:bCs/>
          <w:sz w:val="20"/>
          <w:szCs w:val="20"/>
          <w:lang w:eastAsia="cs-CZ"/>
        </w:rPr>
        <w:t xml:space="preserve">Pred začatím výkopových prác je nutné vytýčiť všetky existujúce podzemné vedenia dotknuté stavbou. </w:t>
      </w:r>
    </w:p>
    <w:p w14:paraId="394C78DA" w14:textId="77777777" w:rsidR="0027065C" w:rsidRPr="00716ED8" w:rsidRDefault="0027065C" w:rsidP="0027065C">
      <w:pPr>
        <w:autoSpaceDE w:val="0"/>
        <w:autoSpaceDN w:val="0"/>
        <w:adjustRightInd w:val="0"/>
        <w:spacing w:before="0" w:line="276" w:lineRule="auto"/>
        <w:ind w:firstLine="720"/>
        <w:rPr>
          <w:rFonts w:ascii="Arial" w:hAnsi="Arial" w:cs="Arial"/>
          <w:b/>
          <w:bCs/>
          <w:sz w:val="20"/>
          <w:szCs w:val="20"/>
          <w:lang w:eastAsia="cs-CZ"/>
        </w:rPr>
      </w:pPr>
      <w:r w:rsidRPr="00716ED8">
        <w:rPr>
          <w:rFonts w:ascii="Arial" w:hAnsi="Arial" w:cs="Arial"/>
          <w:b/>
          <w:bCs/>
          <w:sz w:val="20"/>
          <w:szCs w:val="20"/>
          <w:lang w:eastAsia="cs-CZ"/>
        </w:rPr>
        <w:t>V prípade preukázania nevhodných základových pomerov, je potrebné prehodnotiť spôsob zakladania.</w:t>
      </w:r>
    </w:p>
    <w:p w14:paraId="45C50967" w14:textId="77777777" w:rsidR="0060609A" w:rsidRPr="002C1385" w:rsidRDefault="0060609A" w:rsidP="0027065C">
      <w:pPr>
        <w:autoSpaceDE w:val="0"/>
        <w:autoSpaceDN w:val="0"/>
        <w:adjustRightInd w:val="0"/>
        <w:spacing w:before="0" w:line="276" w:lineRule="auto"/>
        <w:ind w:firstLine="720"/>
        <w:rPr>
          <w:rFonts w:ascii="Arial" w:hAnsi="Arial" w:cs="Arial"/>
          <w:color w:val="000000" w:themeColor="text1"/>
          <w:sz w:val="20"/>
          <w:szCs w:val="20"/>
        </w:rPr>
      </w:pPr>
      <w:r w:rsidRPr="002C1385">
        <w:rPr>
          <w:rFonts w:ascii="Arial" w:hAnsi="Arial" w:cs="Arial"/>
          <w:sz w:val="20"/>
          <w:szCs w:val="20"/>
          <w:lang w:eastAsia="sk-SK"/>
        </w:rPr>
        <w:t xml:space="preserve">Pri výkopových prácach je potrebné dbať o BOZ. </w:t>
      </w:r>
      <w:r>
        <w:rPr>
          <w:rFonts w:ascii="Arial" w:hAnsi="Arial" w:cs="Arial"/>
          <w:sz w:val="20"/>
          <w:szCs w:val="20"/>
          <w:lang w:eastAsia="sk-SK"/>
        </w:rPr>
        <w:t>A dodržať</w:t>
      </w:r>
      <w:r w:rsidRPr="002C1385">
        <w:rPr>
          <w:rFonts w:ascii="Arial" w:hAnsi="Arial" w:cs="Arial"/>
          <w:sz w:val="20"/>
          <w:szCs w:val="20"/>
          <w:lang w:eastAsia="sk-SK"/>
        </w:rPr>
        <w:t xml:space="preserve"> bezpečnostné ustanovenia vyhlášky SÚBP a SBÚ c. 374/1990 Zb. par. 19 – 22.</w:t>
      </w:r>
    </w:p>
    <w:p w14:paraId="330695D3" w14:textId="766D41D0" w:rsidR="0060609A" w:rsidRDefault="0060609A" w:rsidP="0060609A">
      <w:pPr>
        <w:spacing w:line="240" w:lineRule="auto"/>
        <w:ind w:firstLine="720"/>
        <w:rPr>
          <w:rFonts w:ascii="Arial" w:hAnsi="Arial" w:cs="Arial"/>
          <w:sz w:val="20"/>
          <w:szCs w:val="20"/>
          <w:lang w:eastAsia="sk-SK"/>
        </w:rPr>
      </w:pPr>
    </w:p>
    <w:p w14:paraId="5882B1FC" w14:textId="28F30044" w:rsidR="008354CD" w:rsidRDefault="008354CD" w:rsidP="0060609A">
      <w:pPr>
        <w:spacing w:line="240" w:lineRule="auto"/>
        <w:ind w:firstLine="720"/>
        <w:rPr>
          <w:rFonts w:ascii="Arial" w:hAnsi="Arial" w:cs="Arial"/>
          <w:sz w:val="20"/>
          <w:szCs w:val="20"/>
          <w:lang w:eastAsia="sk-SK"/>
        </w:rPr>
      </w:pPr>
    </w:p>
    <w:p w14:paraId="0D5E03E0" w14:textId="77777777" w:rsidR="008354CD" w:rsidRPr="00ED23FD" w:rsidRDefault="008354CD" w:rsidP="0060609A">
      <w:pPr>
        <w:spacing w:line="240" w:lineRule="auto"/>
        <w:ind w:firstLine="720"/>
        <w:rPr>
          <w:rFonts w:ascii="Arial" w:hAnsi="Arial" w:cs="Arial"/>
          <w:sz w:val="20"/>
          <w:szCs w:val="20"/>
          <w:lang w:eastAsia="sk-SK"/>
        </w:rPr>
      </w:pPr>
    </w:p>
    <w:p w14:paraId="1EAE9E97" w14:textId="77777777" w:rsidR="0060609A" w:rsidRPr="001668EC" w:rsidRDefault="0060609A" w:rsidP="0060609A">
      <w:pPr>
        <w:pStyle w:val="Nadpis1"/>
        <w:numPr>
          <w:ilvl w:val="1"/>
          <w:numId w:val="1"/>
        </w:numPr>
        <w:pBdr>
          <w:top w:val="single" w:sz="8" w:space="1" w:color="auto"/>
          <w:left w:val="single" w:sz="8" w:space="4" w:color="auto"/>
          <w:bottom w:val="single" w:sz="8" w:space="2" w:color="auto"/>
          <w:right w:val="single" w:sz="8" w:space="4" w:color="auto"/>
        </w:pBdr>
        <w:tabs>
          <w:tab w:val="num" w:pos="709"/>
        </w:tabs>
        <w:spacing w:before="0" w:line="240" w:lineRule="auto"/>
        <w:ind w:left="0" w:firstLine="0"/>
        <w:rPr>
          <w:color w:val="000000"/>
          <w:sz w:val="24"/>
          <w:szCs w:val="24"/>
        </w:rPr>
      </w:pPr>
      <w:bookmarkStart w:id="5" w:name="_Toc66443238"/>
      <w:r>
        <w:rPr>
          <w:color w:val="000000"/>
          <w:sz w:val="24"/>
          <w:szCs w:val="24"/>
        </w:rPr>
        <w:lastRenderedPageBreak/>
        <w:t>Základy</w:t>
      </w:r>
      <w:bookmarkEnd w:id="5"/>
    </w:p>
    <w:p w14:paraId="2C06BFA7" w14:textId="77777777" w:rsidR="0060609A" w:rsidRDefault="0060609A" w:rsidP="0060609A">
      <w:pPr>
        <w:spacing w:line="240" w:lineRule="auto"/>
        <w:ind w:firstLine="720"/>
        <w:rPr>
          <w:rFonts w:ascii="Arial" w:hAnsi="Arial" w:cs="Arial"/>
          <w:sz w:val="22"/>
          <w:szCs w:val="22"/>
          <w:lang w:eastAsia="sk-SK"/>
        </w:rPr>
      </w:pPr>
    </w:p>
    <w:p w14:paraId="19F3375F" w14:textId="723E62F0" w:rsidR="00EB224E" w:rsidRDefault="0060609A" w:rsidP="00EB224E">
      <w:pPr>
        <w:pStyle w:val="NormalnytextDP"/>
        <w:spacing w:line="276" w:lineRule="auto"/>
        <w:rPr>
          <w:rFonts w:ascii="Arial" w:hAnsi="Arial" w:cs="Arial"/>
          <w:sz w:val="20"/>
        </w:rPr>
      </w:pPr>
      <w:r w:rsidRPr="002C0B07">
        <w:rPr>
          <w:rFonts w:ascii="Arial" w:hAnsi="Arial" w:cs="Arial"/>
          <w:sz w:val="20"/>
        </w:rPr>
        <w:t>Do stavebných jám</w:t>
      </w:r>
      <w:r>
        <w:rPr>
          <w:rFonts w:ascii="Arial" w:hAnsi="Arial" w:cs="Arial"/>
          <w:sz w:val="20"/>
        </w:rPr>
        <w:t>,</w:t>
      </w:r>
      <w:r w:rsidRPr="002C0B07">
        <w:rPr>
          <w:rFonts w:ascii="Arial" w:hAnsi="Arial" w:cs="Arial"/>
          <w:sz w:val="20"/>
        </w:rPr>
        <w:t xml:space="preserve"> vyhĺbených pri zemných prácach</w:t>
      </w:r>
      <w:r>
        <w:rPr>
          <w:rFonts w:ascii="Arial" w:hAnsi="Arial" w:cs="Arial"/>
          <w:sz w:val="20"/>
        </w:rPr>
        <w:t>,</w:t>
      </w:r>
      <w:r w:rsidRPr="002C0B07">
        <w:rPr>
          <w:rFonts w:ascii="Arial" w:hAnsi="Arial" w:cs="Arial"/>
          <w:sz w:val="20"/>
        </w:rPr>
        <w:t xml:space="preserve"> bude nasypaný štrk </w:t>
      </w:r>
      <w:r>
        <w:rPr>
          <w:rFonts w:ascii="Arial" w:hAnsi="Arial" w:cs="Arial"/>
          <w:sz w:val="20"/>
        </w:rPr>
        <w:t xml:space="preserve">a následne </w:t>
      </w:r>
      <w:r w:rsidRPr="002C0B07">
        <w:rPr>
          <w:rFonts w:ascii="Arial" w:hAnsi="Arial" w:cs="Arial"/>
          <w:sz w:val="20"/>
        </w:rPr>
        <w:t>zhutnený. Pod základové</w:t>
      </w:r>
      <w:r>
        <w:rPr>
          <w:rFonts w:ascii="Arial" w:hAnsi="Arial" w:cs="Arial"/>
          <w:sz w:val="20"/>
        </w:rPr>
        <w:t> </w:t>
      </w:r>
      <w:r w:rsidR="00DE68A9">
        <w:rPr>
          <w:rFonts w:ascii="Arial" w:hAnsi="Arial" w:cs="Arial"/>
          <w:sz w:val="20"/>
        </w:rPr>
        <w:t>pät</w:t>
      </w:r>
      <w:r w:rsidR="00FE5F74">
        <w:rPr>
          <w:rFonts w:ascii="Arial" w:hAnsi="Arial" w:cs="Arial"/>
          <w:sz w:val="20"/>
        </w:rPr>
        <w:t>k</w:t>
      </w:r>
      <w:r w:rsidR="00DE68A9">
        <w:rPr>
          <w:rFonts w:ascii="Arial" w:hAnsi="Arial" w:cs="Arial"/>
          <w:sz w:val="20"/>
        </w:rPr>
        <w:t>y</w:t>
      </w:r>
      <w:r w:rsidR="00FE5F74">
        <w:rPr>
          <w:rFonts w:ascii="Arial" w:hAnsi="Arial" w:cs="Arial"/>
          <w:sz w:val="20"/>
        </w:rPr>
        <w:t xml:space="preserve"> a pásy</w:t>
      </w:r>
      <w:r>
        <w:rPr>
          <w:rFonts w:ascii="Arial" w:hAnsi="Arial" w:cs="Arial"/>
          <w:sz w:val="20"/>
        </w:rPr>
        <w:t xml:space="preserve"> </w:t>
      </w:r>
      <w:r w:rsidRPr="002C0B07">
        <w:rPr>
          <w:rFonts w:ascii="Arial" w:hAnsi="Arial" w:cs="Arial"/>
          <w:sz w:val="20"/>
        </w:rPr>
        <w:t xml:space="preserve">bude </w:t>
      </w:r>
      <w:r>
        <w:rPr>
          <w:rFonts w:ascii="Arial" w:hAnsi="Arial" w:cs="Arial"/>
          <w:sz w:val="20"/>
        </w:rPr>
        <w:t>realizované štrkové lôžko hrúbky 15</w:t>
      </w:r>
      <w:r w:rsidRPr="002C0B07">
        <w:rPr>
          <w:rFonts w:ascii="Arial" w:hAnsi="Arial" w:cs="Arial"/>
          <w:sz w:val="20"/>
        </w:rPr>
        <w:t xml:space="preserve">0mm. </w:t>
      </w:r>
      <w:r w:rsidR="00EB224E">
        <w:rPr>
          <w:rFonts w:ascii="Arial" w:hAnsi="Arial" w:cs="Arial"/>
          <w:sz w:val="20"/>
          <w:lang w:eastAsia="sk-SK"/>
        </w:rPr>
        <w:t>Základová konštrukcia pozostáva z </w:t>
      </w:r>
      <w:r w:rsidR="00DE68A9">
        <w:rPr>
          <w:rFonts w:ascii="Arial" w:hAnsi="Arial" w:cs="Arial"/>
          <w:sz w:val="20"/>
          <w:lang w:eastAsia="sk-SK"/>
        </w:rPr>
        <w:t>dvoch</w:t>
      </w:r>
      <w:r w:rsidR="00EB224E">
        <w:rPr>
          <w:rFonts w:ascii="Arial" w:hAnsi="Arial" w:cs="Arial"/>
          <w:sz w:val="20"/>
          <w:lang w:eastAsia="sk-SK"/>
        </w:rPr>
        <w:t xml:space="preserve"> častí. </w:t>
      </w:r>
    </w:p>
    <w:p w14:paraId="229FF8DA" w14:textId="77777777" w:rsidR="00EB224E" w:rsidRPr="00EB224E" w:rsidRDefault="00EB224E" w:rsidP="00EB224E">
      <w:pPr>
        <w:spacing w:line="276" w:lineRule="auto"/>
        <w:ind w:firstLine="510"/>
        <w:rPr>
          <w:rFonts w:ascii="Arial" w:hAnsi="Arial" w:cs="Arial"/>
          <w:i/>
          <w:iCs/>
          <w:sz w:val="20"/>
          <w:szCs w:val="20"/>
          <w:lang w:eastAsia="sk-SK"/>
        </w:rPr>
      </w:pPr>
      <w:r w:rsidRPr="00EB224E">
        <w:rPr>
          <w:rFonts w:ascii="Arial" w:hAnsi="Arial" w:cs="Arial"/>
          <w:i/>
          <w:iCs/>
          <w:sz w:val="20"/>
          <w:szCs w:val="20"/>
          <w:lang w:eastAsia="sk-SK"/>
        </w:rPr>
        <w:t>Prvá časť</w:t>
      </w:r>
    </w:p>
    <w:p w14:paraId="0185A983" w14:textId="6306E749" w:rsidR="00D4494E" w:rsidRDefault="00DE68A9" w:rsidP="00DE68A9">
      <w:pPr>
        <w:spacing w:line="276" w:lineRule="auto"/>
        <w:ind w:firstLine="510"/>
        <w:rPr>
          <w:rFonts w:ascii="Arial" w:hAnsi="Arial" w:cs="Arial"/>
          <w:sz w:val="20"/>
          <w:szCs w:val="20"/>
          <w:lang w:eastAsia="sk-SK"/>
        </w:rPr>
      </w:pPr>
      <w:r>
        <w:rPr>
          <w:rFonts w:ascii="Arial" w:hAnsi="Arial" w:cs="Arial"/>
          <w:sz w:val="20"/>
          <w:szCs w:val="20"/>
          <w:lang w:eastAsia="sk-SK"/>
        </w:rPr>
        <w:t>Monolitické z</w:t>
      </w:r>
      <w:r w:rsidR="0060609A">
        <w:rPr>
          <w:rFonts w:ascii="Arial" w:hAnsi="Arial" w:cs="Arial"/>
          <w:sz w:val="20"/>
          <w:szCs w:val="20"/>
          <w:lang w:eastAsia="sk-SK"/>
        </w:rPr>
        <w:t xml:space="preserve">ákladové </w:t>
      </w:r>
      <w:r>
        <w:rPr>
          <w:rFonts w:ascii="Arial" w:hAnsi="Arial" w:cs="Arial"/>
          <w:sz w:val="20"/>
          <w:szCs w:val="20"/>
          <w:lang w:eastAsia="sk-SK"/>
        </w:rPr>
        <w:t xml:space="preserve">pätky o rozmere </w:t>
      </w:r>
      <w:r w:rsidR="00027D2E">
        <w:rPr>
          <w:rFonts w:ascii="Arial" w:hAnsi="Arial" w:cs="Arial"/>
          <w:sz w:val="20"/>
          <w:szCs w:val="20"/>
          <w:lang w:eastAsia="sk-SK"/>
        </w:rPr>
        <w:t>8</w:t>
      </w:r>
      <w:r w:rsidR="00FE5F74">
        <w:rPr>
          <w:rFonts w:ascii="Arial" w:hAnsi="Arial" w:cs="Arial"/>
          <w:sz w:val="20"/>
          <w:szCs w:val="20"/>
          <w:lang w:eastAsia="sk-SK"/>
        </w:rPr>
        <w:t>0</w:t>
      </w:r>
      <w:r>
        <w:rPr>
          <w:rFonts w:ascii="Arial" w:hAnsi="Arial" w:cs="Arial"/>
          <w:sz w:val="20"/>
          <w:szCs w:val="20"/>
          <w:lang w:eastAsia="sk-SK"/>
        </w:rPr>
        <w:t xml:space="preserve">0mm / </w:t>
      </w:r>
      <w:r w:rsidR="00027D2E">
        <w:rPr>
          <w:rFonts w:ascii="Arial" w:hAnsi="Arial" w:cs="Arial"/>
          <w:sz w:val="20"/>
          <w:szCs w:val="20"/>
          <w:lang w:eastAsia="sk-SK"/>
        </w:rPr>
        <w:t>8</w:t>
      </w:r>
      <w:r>
        <w:rPr>
          <w:rFonts w:ascii="Arial" w:hAnsi="Arial" w:cs="Arial"/>
          <w:sz w:val="20"/>
          <w:szCs w:val="20"/>
          <w:lang w:eastAsia="sk-SK"/>
        </w:rPr>
        <w:t xml:space="preserve">00mm </w:t>
      </w:r>
      <w:r w:rsidR="00027D2E">
        <w:rPr>
          <w:rFonts w:ascii="Arial" w:hAnsi="Arial" w:cs="Arial"/>
          <w:sz w:val="20"/>
          <w:szCs w:val="20"/>
          <w:lang w:eastAsia="sk-SK"/>
        </w:rPr>
        <w:t xml:space="preserve"> </w:t>
      </w:r>
      <w:r>
        <w:rPr>
          <w:rFonts w:ascii="Arial" w:hAnsi="Arial" w:cs="Arial"/>
          <w:sz w:val="20"/>
          <w:szCs w:val="20"/>
          <w:lang w:eastAsia="sk-SK"/>
        </w:rPr>
        <w:t xml:space="preserve">s výškou </w:t>
      </w:r>
      <w:r w:rsidR="00D4494E">
        <w:rPr>
          <w:rFonts w:ascii="Arial" w:hAnsi="Arial" w:cs="Arial"/>
          <w:sz w:val="20"/>
          <w:szCs w:val="20"/>
          <w:lang w:eastAsia="sk-SK"/>
        </w:rPr>
        <w:t>9</w:t>
      </w:r>
      <w:r>
        <w:rPr>
          <w:rFonts w:ascii="Arial" w:hAnsi="Arial" w:cs="Arial"/>
          <w:sz w:val="20"/>
          <w:szCs w:val="20"/>
          <w:lang w:eastAsia="sk-SK"/>
        </w:rPr>
        <w:t>00mm z prostého betónu</w:t>
      </w:r>
      <w:r w:rsidR="0060609A">
        <w:rPr>
          <w:rFonts w:ascii="Arial" w:hAnsi="Arial" w:cs="Arial"/>
          <w:sz w:val="20"/>
          <w:szCs w:val="20"/>
          <w:lang w:eastAsia="sk-SK"/>
        </w:rPr>
        <w:t xml:space="preserve"> </w:t>
      </w:r>
      <w:r w:rsidR="00D4494E">
        <w:rPr>
          <w:rFonts w:ascii="Arial" w:hAnsi="Arial" w:cs="Arial"/>
          <w:sz w:val="20"/>
          <w:szCs w:val="20"/>
          <w:lang w:eastAsia="sk-SK"/>
        </w:rPr>
        <w:t>. Základové pätky bude realizované v priestore terasy.</w:t>
      </w:r>
    </w:p>
    <w:p w14:paraId="0A865C4B" w14:textId="77777777" w:rsidR="00EB224E" w:rsidRDefault="00EB224E" w:rsidP="00EB224E">
      <w:pPr>
        <w:spacing w:line="276" w:lineRule="auto"/>
        <w:ind w:firstLine="510"/>
        <w:rPr>
          <w:rFonts w:ascii="Arial" w:hAnsi="Arial" w:cs="Arial"/>
          <w:i/>
          <w:iCs/>
          <w:sz w:val="20"/>
          <w:szCs w:val="20"/>
          <w:lang w:eastAsia="sk-SK"/>
        </w:rPr>
      </w:pPr>
      <w:r>
        <w:rPr>
          <w:rFonts w:ascii="Arial" w:hAnsi="Arial" w:cs="Arial"/>
          <w:i/>
          <w:iCs/>
          <w:sz w:val="20"/>
          <w:szCs w:val="20"/>
          <w:lang w:eastAsia="sk-SK"/>
        </w:rPr>
        <w:t>Druhá časť</w:t>
      </w:r>
    </w:p>
    <w:p w14:paraId="5F8F7034" w14:textId="5827C351" w:rsidR="000D6B8E" w:rsidRDefault="00D4494E" w:rsidP="00EB224E">
      <w:pPr>
        <w:spacing w:line="276" w:lineRule="auto"/>
        <w:ind w:firstLine="510"/>
        <w:rPr>
          <w:rFonts w:ascii="Arial" w:hAnsi="Arial" w:cs="Arial"/>
          <w:sz w:val="20"/>
          <w:szCs w:val="20"/>
          <w:lang w:eastAsia="sk-SK"/>
        </w:rPr>
      </w:pPr>
      <w:r>
        <w:rPr>
          <w:rFonts w:ascii="Arial" w:hAnsi="Arial" w:cs="Arial"/>
          <w:sz w:val="20"/>
          <w:szCs w:val="20"/>
          <w:lang w:eastAsia="sk-SK"/>
        </w:rPr>
        <w:t xml:space="preserve">Pod hlavnou častou objektu budú zrealizované základové pasy šírky </w:t>
      </w:r>
      <w:r w:rsidR="0021574E">
        <w:rPr>
          <w:rFonts w:ascii="Arial" w:hAnsi="Arial" w:cs="Arial"/>
          <w:sz w:val="20"/>
          <w:szCs w:val="20"/>
          <w:lang w:eastAsia="sk-SK"/>
        </w:rPr>
        <w:t>6</w:t>
      </w:r>
      <w:r>
        <w:rPr>
          <w:rFonts w:ascii="Arial" w:hAnsi="Arial" w:cs="Arial"/>
          <w:sz w:val="20"/>
          <w:szCs w:val="20"/>
          <w:lang w:eastAsia="sk-SK"/>
        </w:rPr>
        <w:t xml:space="preserve">00mm s výškou 600mm. </w:t>
      </w:r>
      <w:r w:rsidR="0060609A">
        <w:rPr>
          <w:rFonts w:ascii="Arial" w:hAnsi="Arial" w:cs="Arial"/>
          <w:sz w:val="20"/>
          <w:szCs w:val="20"/>
          <w:lang w:eastAsia="sk-SK"/>
        </w:rPr>
        <w:t xml:space="preserve">Na monolitické základové konštrukcie </w:t>
      </w:r>
      <w:r w:rsidR="00BB27D5">
        <w:rPr>
          <w:rFonts w:ascii="Arial" w:hAnsi="Arial" w:cs="Arial"/>
          <w:sz w:val="20"/>
          <w:szCs w:val="20"/>
          <w:lang w:eastAsia="sk-SK"/>
        </w:rPr>
        <w:t xml:space="preserve">budú uložené </w:t>
      </w:r>
      <w:r w:rsidR="00DE68A9">
        <w:rPr>
          <w:rFonts w:ascii="Arial" w:hAnsi="Arial" w:cs="Arial"/>
          <w:sz w:val="20"/>
          <w:szCs w:val="20"/>
          <w:lang w:eastAsia="sk-SK"/>
        </w:rPr>
        <w:t>dv</w:t>
      </w:r>
      <w:r w:rsidR="0021574E">
        <w:rPr>
          <w:rFonts w:ascii="Arial" w:hAnsi="Arial" w:cs="Arial"/>
          <w:sz w:val="20"/>
          <w:szCs w:val="20"/>
          <w:lang w:eastAsia="sk-SK"/>
        </w:rPr>
        <w:t>a</w:t>
      </w:r>
      <w:r w:rsidR="00DE68A9">
        <w:rPr>
          <w:rFonts w:ascii="Arial" w:hAnsi="Arial" w:cs="Arial"/>
          <w:sz w:val="20"/>
          <w:szCs w:val="20"/>
          <w:lang w:eastAsia="sk-SK"/>
        </w:rPr>
        <w:t xml:space="preserve"> </w:t>
      </w:r>
      <w:r w:rsidR="00167C78">
        <w:rPr>
          <w:rFonts w:ascii="Arial" w:hAnsi="Arial" w:cs="Arial"/>
          <w:sz w:val="20"/>
          <w:szCs w:val="20"/>
          <w:lang w:eastAsia="sk-SK"/>
        </w:rPr>
        <w:t>rady</w:t>
      </w:r>
      <w:r w:rsidR="00DE68A9">
        <w:rPr>
          <w:rFonts w:ascii="Arial" w:hAnsi="Arial" w:cs="Arial"/>
          <w:sz w:val="20"/>
          <w:szCs w:val="20"/>
          <w:lang w:eastAsia="sk-SK"/>
        </w:rPr>
        <w:t xml:space="preserve"> </w:t>
      </w:r>
      <w:r w:rsidR="003E7153">
        <w:rPr>
          <w:rFonts w:ascii="Arial" w:hAnsi="Arial" w:cs="Arial"/>
          <w:sz w:val="20"/>
          <w:szCs w:val="20"/>
          <w:lang w:eastAsia="sk-SK"/>
        </w:rPr>
        <w:t>stĺpových</w:t>
      </w:r>
      <w:r w:rsidR="00EC2E04">
        <w:rPr>
          <w:rFonts w:ascii="Arial" w:hAnsi="Arial" w:cs="Arial"/>
          <w:sz w:val="20"/>
          <w:szCs w:val="20"/>
          <w:lang w:eastAsia="sk-SK"/>
        </w:rPr>
        <w:t xml:space="preserve"> debniac</w:t>
      </w:r>
      <w:r w:rsidR="00167C78">
        <w:rPr>
          <w:rFonts w:ascii="Arial" w:hAnsi="Arial" w:cs="Arial"/>
          <w:sz w:val="20"/>
          <w:szCs w:val="20"/>
          <w:lang w:eastAsia="sk-SK"/>
        </w:rPr>
        <w:t>ich tvárnic</w:t>
      </w:r>
      <w:r w:rsidR="00EC2E04">
        <w:rPr>
          <w:rFonts w:ascii="Arial" w:hAnsi="Arial" w:cs="Arial"/>
          <w:sz w:val="20"/>
          <w:szCs w:val="20"/>
          <w:lang w:eastAsia="sk-SK"/>
        </w:rPr>
        <w:t xml:space="preserve"> </w:t>
      </w:r>
      <w:r w:rsidR="00AB166A">
        <w:rPr>
          <w:rFonts w:ascii="Arial" w:hAnsi="Arial" w:cs="Arial"/>
          <w:sz w:val="20"/>
          <w:szCs w:val="20"/>
          <w:lang w:eastAsia="sk-SK"/>
        </w:rPr>
        <w:t>DT</w:t>
      </w:r>
      <w:r w:rsidR="0021574E">
        <w:rPr>
          <w:rFonts w:ascii="Arial" w:hAnsi="Arial" w:cs="Arial"/>
          <w:sz w:val="20"/>
          <w:szCs w:val="20"/>
          <w:lang w:eastAsia="sk-SK"/>
        </w:rPr>
        <w:t>4</w:t>
      </w:r>
      <w:r w:rsidR="00FE5F74">
        <w:rPr>
          <w:rFonts w:ascii="Arial" w:hAnsi="Arial" w:cs="Arial"/>
          <w:sz w:val="20"/>
          <w:szCs w:val="20"/>
          <w:lang w:eastAsia="sk-SK"/>
        </w:rPr>
        <w:t>0</w:t>
      </w:r>
      <w:r w:rsidR="00AB166A">
        <w:rPr>
          <w:rFonts w:ascii="Arial" w:hAnsi="Arial" w:cs="Arial"/>
          <w:sz w:val="20"/>
          <w:szCs w:val="20"/>
          <w:lang w:eastAsia="sk-SK"/>
        </w:rPr>
        <w:t xml:space="preserve"> (</w:t>
      </w:r>
      <w:r w:rsidR="00AC1FF4">
        <w:rPr>
          <w:rFonts w:ascii="Arial" w:hAnsi="Arial" w:cs="Arial"/>
          <w:sz w:val="20"/>
          <w:szCs w:val="20"/>
          <w:lang w:eastAsia="sk-SK"/>
        </w:rPr>
        <w:t>š</w:t>
      </w:r>
      <w:r w:rsidR="0021574E">
        <w:rPr>
          <w:rFonts w:ascii="Arial" w:hAnsi="Arial" w:cs="Arial"/>
          <w:sz w:val="20"/>
          <w:szCs w:val="20"/>
          <w:lang w:eastAsia="sk-SK"/>
        </w:rPr>
        <w:t>4</w:t>
      </w:r>
      <w:r w:rsidR="00AC1FF4">
        <w:rPr>
          <w:rFonts w:ascii="Arial" w:hAnsi="Arial" w:cs="Arial"/>
          <w:sz w:val="20"/>
          <w:szCs w:val="20"/>
          <w:lang w:eastAsia="sk-SK"/>
        </w:rPr>
        <w:t xml:space="preserve">00xd500xv250mm </w:t>
      </w:r>
      <w:r w:rsidR="0060609A">
        <w:rPr>
          <w:rFonts w:ascii="Arial" w:hAnsi="Arial" w:cs="Arial"/>
          <w:sz w:val="20"/>
          <w:szCs w:val="20"/>
          <w:lang w:eastAsia="sk-SK"/>
        </w:rPr>
        <w:t>)</w:t>
      </w:r>
      <w:r w:rsidR="00DC680E">
        <w:rPr>
          <w:rFonts w:ascii="Arial" w:hAnsi="Arial" w:cs="Arial"/>
          <w:sz w:val="20"/>
          <w:szCs w:val="20"/>
          <w:lang w:eastAsia="sk-SK"/>
        </w:rPr>
        <w:t>,</w:t>
      </w:r>
      <w:r w:rsidR="0060609A">
        <w:rPr>
          <w:rFonts w:ascii="Arial" w:hAnsi="Arial" w:cs="Arial"/>
          <w:sz w:val="20"/>
          <w:szCs w:val="20"/>
          <w:lang w:eastAsia="sk-SK"/>
        </w:rPr>
        <w:t xml:space="preserve"> vyplnené betónovou zmesou. Debniace tvárnice budú s monolitickou časťou previazané betonárskou výstužou </w:t>
      </w:r>
      <w:r w:rsidR="000D6B8E">
        <w:rPr>
          <w:rFonts w:ascii="Arial" w:hAnsi="Arial" w:cs="Arial"/>
          <w:sz w:val="20"/>
          <w:szCs w:val="20"/>
          <w:lang w:eastAsia="sk-SK"/>
        </w:rPr>
        <w:t>podľa technických podmienok výrobcu tvárnic</w:t>
      </w:r>
      <w:r w:rsidR="0060609A">
        <w:rPr>
          <w:rFonts w:ascii="Arial" w:hAnsi="Arial" w:cs="Arial"/>
          <w:sz w:val="20"/>
          <w:szCs w:val="20"/>
          <w:lang w:eastAsia="sk-SK"/>
        </w:rPr>
        <w:t xml:space="preserve">. </w:t>
      </w:r>
    </w:p>
    <w:p w14:paraId="1CD05542" w14:textId="77777777" w:rsidR="00DC680E" w:rsidRPr="00DC680E" w:rsidRDefault="00DC680E" w:rsidP="00DC680E">
      <w:pPr>
        <w:pStyle w:val="NormalnytextDP"/>
        <w:spacing w:line="276" w:lineRule="auto"/>
        <w:rPr>
          <w:rFonts w:ascii="Arial" w:hAnsi="Arial" w:cs="Arial"/>
          <w:b/>
          <w:sz w:val="20"/>
          <w:u w:val="single"/>
          <w:lang w:eastAsia="sk-SK"/>
        </w:rPr>
      </w:pPr>
      <w:r w:rsidRPr="00DC680E">
        <w:rPr>
          <w:rFonts w:ascii="Arial" w:hAnsi="Arial" w:cs="Arial"/>
          <w:b/>
          <w:sz w:val="20"/>
          <w:u w:val="single"/>
          <w:lang w:eastAsia="sk-SK"/>
        </w:rPr>
        <w:t xml:space="preserve">JE POTREBNÉ ZABETONOVAŤ V OBVODOVOM PÁSE ZEMNIACU PASOVINU </w:t>
      </w:r>
      <w:proofErr w:type="spellStart"/>
      <w:r w:rsidRPr="00DC680E">
        <w:rPr>
          <w:rFonts w:ascii="Arial" w:hAnsi="Arial" w:cs="Arial"/>
          <w:b/>
          <w:sz w:val="20"/>
          <w:u w:val="single"/>
          <w:lang w:eastAsia="sk-SK"/>
        </w:rPr>
        <w:t>FeZn</w:t>
      </w:r>
      <w:proofErr w:type="spellEnd"/>
      <w:r w:rsidRPr="00DC680E">
        <w:rPr>
          <w:rFonts w:ascii="Arial" w:hAnsi="Arial" w:cs="Arial"/>
          <w:b/>
          <w:sz w:val="20"/>
          <w:u w:val="single"/>
          <w:lang w:eastAsia="sk-SK"/>
        </w:rPr>
        <w:t xml:space="preserve"> 30X4 A VYTIAHNÚŤ V ROHOCH</w:t>
      </w:r>
      <w:r w:rsidR="008F1CD6">
        <w:rPr>
          <w:rFonts w:ascii="Arial" w:hAnsi="Arial" w:cs="Arial"/>
          <w:b/>
          <w:sz w:val="20"/>
          <w:u w:val="single"/>
          <w:lang w:eastAsia="sk-SK"/>
        </w:rPr>
        <w:t xml:space="preserve"> (vzájomná vzdialenosť vývodov max.</w:t>
      </w:r>
      <w:r w:rsidR="00A279F2">
        <w:rPr>
          <w:rFonts w:ascii="Arial" w:hAnsi="Arial" w:cs="Arial"/>
          <w:b/>
          <w:sz w:val="20"/>
          <w:u w:val="single"/>
          <w:lang w:eastAsia="sk-SK"/>
        </w:rPr>
        <w:t>5</w:t>
      </w:r>
      <w:r w:rsidR="008F1CD6">
        <w:rPr>
          <w:rFonts w:ascii="Arial" w:hAnsi="Arial" w:cs="Arial"/>
          <w:b/>
          <w:sz w:val="20"/>
          <w:u w:val="single"/>
          <w:lang w:eastAsia="sk-SK"/>
        </w:rPr>
        <w:t>m)</w:t>
      </w:r>
      <w:r w:rsidRPr="00DC680E">
        <w:rPr>
          <w:rFonts w:ascii="Arial" w:hAnsi="Arial" w:cs="Arial"/>
          <w:b/>
          <w:sz w:val="20"/>
          <w:u w:val="single"/>
          <w:lang w:eastAsia="sk-SK"/>
        </w:rPr>
        <w:t xml:space="preserve"> Fe D 10 PRE BLESKOZVOD + V TECHNICKEJ MIESTNOSTI ( ALEBO V MIESTE ROZVÁDZAČA ) VYVIESŤ Fe D 10 MM PRE HUP</w:t>
      </w:r>
      <w:r w:rsidR="008F1CD6">
        <w:rPr>
          <w:rFonts w:ascii="Arial" w:hAnsi="Arial" w:cs="Arial"/>
          <w:b/>
          <w:sz w:val="20"/>
          <w:u w:val="single"/>
          <w:lang w:eastAsia="sk-SK"/>
        </w:rPr>
        <w:t>.</w:t>
      </w:r>
    </w:p>
    <w:p w14:paraId="7F637AB2" w14:textId="77777777" w:rsidR="0060609A" w:rsidRDefault="00A3092E" w:rsidP="00463810">
      <w:pPr>
        <w:spacing w:line="276" w:lineRule="auto"/>
        <w:ind w:firstLine="510"/>
        <w:rPr>
          <w:rFonts w:ascii="Arial" w:hAnsi="Arial" w:cs="Arial"/>
          <w:b/>
          <w:sz w:val="20"/>
          <w:szCs w:val="20"/>
          <w:lang w:eastAsia="sk-SK"/>
        </w:rPr>
      </w:pPr>
      <w:r w:rsidRPr="00B13744">
        <w:rPr>
          <w:rFonts w:ascii="Arial" w:hAnsi="Arial" w:cs="Arial"/>
          <w:b/>
          <w:sz w:val="20"/>
          <w:szCs w:val="20"/>
        </w:rPr>
        <w:t>Na stavenisku nebol vykonaný po</w:t>
      </w:r>
      <w:r w:rsidR="008F1CD6">
        <w:rPr>
          <w:rFonts w:ascii="Arial" w:hAnsi="Arial" w:cs="Arial"/>
          <w:b/>
          <w:sz w:val="20"/>
          <w:szCs w:val="20"/>
        </w:rPr>
        <w:t>drobný hydrogeologický prieskum</w:t>
      </w:r>
      <w:r w:rsidRPr="00B13744">
        <w:rPr>
          <w:rFonts w:ascii="Arial" w:hAnsi="Arial" w:cs="Arial"/>
          <w:b/>
          <w:sz w:val="20"/>
          <w:szCs w:val="20"/>
        </w:rPr>
        <w:t>. V prípade preukázania nevhodných základových pomerov, je potrebné prehodnotiť spôsob zakladania a konzultácia zo statikom.</w:t>
      </w:r>
      <w:r w:rsidRPr="00B13744">
        <w:rPr>
          <w:rFonts w:ascii="Arial" w:hAnsi="Arial" w:cs="Arial"/>
          <w:b/>
          <w:sz w:val="20"/>
          <w:szCs w:val="20"/>
          <w:lang w:eastAsia="sk-SK"/>
        </w:rPr>
        <w:t xml:space="preserve"> Hĺbka založenia základu je min 1,1m pod úroveň terénu.</w:t>
      </w:r>
    </w:p>
    <w:p w14:paraId="266707EF" w14:textId="77777777" w:rsidR="00C31BED" w:rsidRPr="00C31BED" w:rsidRDefault="00C31BED" w:rsidP="00C31BED">
      <w:pPr>
        <w:spacing w:before="0" w:line="276" w:lineRule="auto"/>
        <w:ind w:firstLine="720"/>
        <w:rPr>
          <w:rFonts w:ascii="Arial" w:hAnsi="Arial" w:cs="Arial"/>
          <w:sz w:val="20"/>
          <w:szCs w:val="20"/>
        </w:rPr>
      </w:pPr>
      <w:r>
        <w:rPr>
          <w:rFonts w:ascii="Arial" w:hAnsi="Arial" w:cs="Arial"/>
          <w:sz w:val="20"/>
          <w:szCs w:val="20"/>
        </w:rPr>
        <w:t>Pri vypracovaný realizačného projektu je nutné sa riadiť aj pokynom statika v časti – statické posúdenie stavby pre vystuženie jednotlivých častí základovej konštrukcie</w:t>
      </w:r>
    </w:p>
    <w:p w14:paraId="59A82CAC" w14:textId="77777777" w:rsidR="00D97D61" w:rsidRPr="00463810" w:rsidRDefault="00D97D61" w:rsidP="00463810">
      <w:pPr>
        <w:spacing w:line="276" w:lineRule="auto"/>
        <w:ind w:firstLine="510"/>
        <w:rPr>
          <w:rFonts w:ascii="Arial" w:hAnsi="Arial" w:cs="Arial"/>
          <w:b/>
          <w:sz w:val="20"/>
          <w:szCs w:val="20"/>
          <w:lang w:eastAsia="sk-SK"/>
        </w:rPr>
      </w:pPr>
    </w:p>
    <w:p w14:paraId="23C69BF3" w14:textId="77777777" w:rsidR="00AB0277" w:rsidRPr="00506D9F" w:rsidRDefault="00AB0277" w:rsidP="00AB0277">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color w:val="000000" w:themeColor="text1"/>
          <w:sz w:val="24"/>
          <w:szCs w:val="24"/>
        </w:rPr>
      </w:pPr>
      <w:bookmarkStart w:id="6" w:name="_Toc412584979"/>
      <w:bookmarkStart w:id="7" w:name="_Toc66443239"/>
      <w:r>
        <w:rPr>
          <w:color w:val="000000" w:themeColor="text1"/>
          <w:sz w:val="24"/>
          <w:szCs w:val="24"/>
        </w:rPr>
        <w:t>Hydroizolácia stavby</w:t>
      </w:r>
      <w:bookmarkEnd w:id="6"/>
      <w:bookmarkEnd w:id="7"/>
    </w:p>
    <w:p w14:paraId="15598E79" w14:textId="77777777" w:rsidR="003F35AE" w:rsidRDefault="003F35AE" w:rsidP="00AB0277">
      <w:pPr>
        <w:spacing w:before="0" w:line="276" w:lineRule="auto"/>
        <w:ind w:firstLine="720"/>
        <w:rPr>
          <w:rFonts w:ascii="Arial" w:hAnsi="Arial" w:cs="Arial"/>
          <w:sz w:val="20"/>
          <w:szCs w:val="20"/>
          <w:lang w:eastAsia="sk-SK"/>
        </w:rPr>
      </w:pPr>
    </w:p>
    <w:p w14:paraId="27BB7F97" w14:textId="77777777" w:rsidR="00AB0277" w:rsidRDefault="003D0E8A" w:rsidP="003F35AE">
      <w:pPr>
        <w:spacing w:before="0" w:line="276" w:lineRule="auto"/>
        <w:ind w:firstLine="720"/>
        <w:rPr>
          <w:rFonts w:ascii="Arial" w:hAnsi="Arial" w:cs="Arial"/>
          <w:sz w:val="20"/>
          <w:szCs w:val="20"/>
          <w:lang w:eastAsia="sk-SK"/>
        </w:rPr>
      </w:pPr>
      <w:r>
        <w:rPr>
          <w:rFonts w:ascii="Arial" w:hAnsi="Arial" w:cs="Arial"/>
          <w:sz w:val="20"/>
          <w:szCs w:val="20"/>
          <w:lang w:eastAsia="sk-SK"/>
        </w:rPr>
        <w:t>Stavba je umiestnená na pozemku s nízkym radónovým rizikom, takže nie sú potrebné žiadne špeciálne opatrenia proti vnikaniu radónu z podložia.</w:t>
      </w:r>
    </w:p>
    <w:p w14:paraId="5F1A9035" w14:textId="77777777" w:rsidR="00AB0277" w:rsidRDefault="00AB0277" w:rsidP="00AB0277">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V </w:t>
      </w:r>
      <w:r w:rsidR="00E7721F">
        <w:rPr>
          <w:rFonts w:ascii="Arial" w:hAnsi="Arial" w:cs="Arial"/>
          <w:sz w:val="20"/>
          <w:szCs w:val="20"/>
          <w:lang w:eastAsia="sk-SK"/>
        </w:rPr>
        <w:t>kúpeľni</w:t>
      </w:r>
      <w:r>
        <w:rPr>
          <w:rFonts w:ascii="Arial" w:hAnsi="Arial" w:cs="Arial"/>
          <w:sz w:val="20"/>
          <w:szCs w:val="20"/>
          <w:lang w:eastAsia="sk-SK"/>
        </w:rPr>
        <w:t>, WC, kotolni a v miestnostiach z zvýšeným pôsobením vlhkosti je potrebné podlahu a steny spojite aplikovať hydroizolačný systém</w:t>
      </w:r>
    </w:p>
    <w:p w14:paraId="191B1E9E" w14:textId="0FD99D26" w:rsidR="000179CA" w:rsidRDefault="000179CA" w:rsidP="000E7B4F">
      <w:pPr>
        <w:spacing w:before="0" w:line="276" w:lineRule="auto"/>
        <w:ind w:firstLine="720"/>
        <w:rPr>
          <w:rFonts w:ascii="Arial" w:hAnsi="Arial" w:cs="Arial"/>
          <w:sz w:val="20"/>
          <w:szCs w:val="20"/>
          <w:lang w:eastAsia="sk-SK"/>
        </w:rPr>
      </w:pPr>
      <w:r>
        <w:rPr>
          <w:rFonts w:ascii="Arial" w:hAnsi="Arial" w:cs="Arial"/>
          <w:sz w:val="20"/>
          <w:szCs w:val="20"/>
          <w:lang w:eastAsia="sk-SK"/>
        </w:rPr>
        <w:t xml:space="preserve">V miestnostiach  je nutné do stropnej konštrukcie správne zabudovať </w:t>
      </w:r>
      <w:proofErr w:type="spellStart"/>
      <w:r>
        <w:rPr>
          <w:rFonts w:ascii="Arial" w:hAnsi="Arial" w:cs="Arial"/>
          <w:sz w:val="20"/>
          <w:szCs w:val="20"/>
          <w:lang w:eastAsia="sk-SK"/>
        </w:rPr>
        <w:t>parozábrany</w:t>
      </w:r>
      <w:proofErr w:type="spellEnd"/>
      <w:r>
        <w:rPr>
          <w:rFonts w:ascii="Arial" w:hAnsi="Arial" w:cs="Arial"/>
          <w:sz w:val="20"/>
          <w:szCs w:val="20"/>
          <w:lang w:eastAsia="sk-SK"/>
        </w:rPr>
        <w:t>.</w:t>
      </w:r>
    </w:p>
    <w:p w14:paraId="40725350" w14:textId="77777777" w:rsidR="00B66DD4" w:rsidRDefault="00B66DD4" w:rsidP="000E7B4F">
      <w:pPr>
        <w:spacing w:before="0" w:line="276" w:lineRule="auto"/>
        <w:ind w:firstLine="720"/>
        <w:rPr>
          <w:rFonts w:ascii="Arial" w:hAnsi="Arial" w:cs="Arial"/>
          <w:sz w:val="20"/>
          <w:szCs w:val="20"/>
          <w:lang w:eastAsia="sk-SK"/>
        </w:rPr>
      </w:pPr>
    </w:p>
    <w:p w14:paraId="7CF2FB93" w14:textId="77777777" w:rsidR="004716E1" w:rsidRPr="00506D9F" w:rsidRDefault="004716E1" w:rsidP="004716E1">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color w:val="000000" w:themeColor="text1"/>
          <w:sz w:val="24"/>
          <w:szCs w:val="24"/>
        </w:rPr>
      </w:pPr>
      <w:bookmarkStart w:id="8" w:name="_Toc27920938"/>
      <w:bookmarkStart w:id="9" w:name="_Toc66443240"/>
      <w:r w:rsidRPr="00506D9F">
        <w:rPr>
          <w:color w:val="000000" w:themeColor="text1"/>
          <w:sz w:val="24"/>
          <w:szCs w:val="24"/>
        </w:rPr>
        <w:t>Stavebná sústava objektu</w:t>
      </w:r>
      <w:bookmarkEnd w:id="8"/>
      <w:bookmarkEnd w:id="9"/>
    </w:p>
    <w:p w14:paraId="10AA3C9A" w14:textId="77777777" w:rsidR="004716E1" w:rsidRPr="00217256" w:rsidRDefault="004716E1" w:rsidP="004716E1">
      <w:pPr>
        <w:spacing w:before="0" w:line="240" w:lineRule="auto"/>
      </w:pPr>
    </w:p>
    <w:p w14:paraId="6DE39FB5" w14:textId="3E6CEDD2" w:rsidR="004716E1" w:rsidRDefault="004716E1" w:rsidP="004716E1">
      <w:pPr>
        <w:spacing w:before="0" w:line="276" w:lineRule="auto"/>
        <w:ind w:firstLine="720"/>
        <w:rPr>
          <w:rFonts w:ascii="Arial" w:hAnsi="Arial" w:cs="Arial"/>
          <w:sz w:val="20"/>
        </w:rPr>
      </w:pPr>
      <w:r>
        <w:rPr>
          <w:rFonts w:ascii="Arial" w:hAnsi="Arial" w:cs="Arial"/>
          <w:sz w:val="20"/>
          <w:szCs w:val="20"/>
          <w:lang w:eastAsia="sk-SK"/>
        </w:rPr>
        <w:t>Projektovaná stavba</w:t>
      </w:r>
      <w:r w:rsidR="0081701A">
        <w:rPr>
          <w:rFonts w:ascii="Arial" w:hAnsi="Arial" w:cs="Arial"/>
          <w:sz w:val="20"/>
          <w:szCs w:val="20"/>
          <w:lang w:eastAsia="sk-SK"/>
        </w:rPr>
        <w:t xml:space="preserve"> </w:t>
      </w:r>
      <w:r>
        <w:rPr>
          <w:rFonts w:ascii="Arial" w:hAnsi="Arial" w:cs="Arial"/>
          <w:sz w:val="20"/>
          <w:szCs w:val="20"/>
          <w:lang w:eastAsia="sk-SK"/>
        </w:rPr>
        <w:t xml:space="preserve">obdĺžnikového tvaru o pôdorysných rozmeroch </w:t>
      </w:r>
      <w:r w:rsidR="00A60CE2">
        <w:rPr>
          <w:rFonts w:ascii="Arial" w:hAnsi="Arial" w:cs="Arial"/>
          <w:sz w:val="20"/>
          <w:szCs w:val="20"/>
          <w:lang w:eastAsia="sk-SK"/>
        </w:rPr>
        <w:t>18,39</w:t>
      </w:r>
      <w:r>
        <w:rPr>
          <w:rFonts w:ascii="Arial" w:hAnsi="Arial" w:cs="Arial"/>
          <w:sz w:val="20"/>
          <w:szCs w:val="20"/>
          <w:lang w:eastAsia="sk-SK"/>
        </w:rPr>
        <w:t xml:space="preserve">m x </w:t>
      </w:r>
      <w:r w:rsidR="00F0660F">
        <w:rPr>
          <w:rFonts w:ascii="Arial" w:hAnsi="Arial" w:cs="Arial"/>
          <w:sz w:val="20"/>
          <w:szCs w:val="20"/>
          <w:lang w:eastAsia="sk-SK"/>
        </w:rPr>
        <w:t>10</w:t>
      </w:r>
      <w:r>
        <w:rPr>
          <w:rFonts w:ascii="Arial" w:hAnsi="Arial" w:cs="Arial"/>
          <w:sz w:val="20"/>
          <w:szCs w:val="20"/>
          <w:lang w:eastAsia="sk-SK"/>
        </w:rPr>
        <w:t>,</w:t>
      </w:r>
      <w:r w:rsidR="00A60CE2">
        <w:rPr>
          <w:rFonts w:ascii="Arial" w:hAnsi="Arial" w:cs="Arial"/>
          <w:sz w:val="20"/>
          <w:szCs w:val="20"/>
          <w:lang w:eastAsia="sk-SK"/>
        </w:rPr>
        <w:t>93</w:t>
      </w:r>
      <w:r>
        <w:rPr>
          <w:rFonts w:ascii="Arial" w:hAnsi="Arial" w:cs="Arial"/>
          <w:sz w:val="20"/>
          <w:szCs w:val="20"/>
          <w:lang w:eastAsia="sk-SK"/>
        </w:rPr>
        <w:t>m, pozostáva z</w:t>
      </w:r>
      <w:r w:rsidR="00A60CE2">
        <w:rPr>
          <w:rFonts w:ascii="Arial" w:hAnsi="Arial" w:cs="Arial"/>
          <w:sz w:val="20"/>
          <w:szCs w:val="20"/>
          <w:lang w:eastAsia="sk-SK"/>
        </w:rPr>
        <w:t> dvoch nadzemných podlaží.</w:t>
      </w:r>
    </w:p>
    <w:p w14:paraId="5072D2B2" w14:textId="72D0C0CE" w:rsidR="004716E1" w:rsidRPr="00DA2945" w:rsidRDefault="00A60CE2" w:rsidP="004716E1">
      <w:pPr>
        <w:spacing w:line="276" w:lineRule="auto"/>
        <w:ind w:firstLine="510"/>
        <w:rPr>
          <w:rFonts w:ascii="Arial" w:hAnsi="Arial" w:cs="Arial"/>
          <w:sz w:val="20"/>
          <w:szCs w:val="20"/>
          <w:lang w:eastAsia="sk-SK"/>
        </w:rPr>
      </w:pPr>
      <w:r>
        <w:rPr>
          <w:rFonts w:ascii="Arial" w:hAnsi="Arial" w:cs="Arial"/>
          <w:sz w:val="20"/>
        </w:rPr>
        <w:t>Stavba</w:t>
      </w:r>
      <w:r w:rsidR="004716E1">
        <w:rPr>
          <w:rFonts w:ascii="Arial" w:hAnsi="Arial" w:cs="Arial"/>
          <w:sz w:val="20"/>
        </w:rPr>
        <w:t xml:space="preserve"> bude realizovan</w:t>
      </w:r>
      <w:r>
        <w:rPr>
          <w:rFonts w:ascii="Arial" w:hAnsi="Arial" w:cs="Arial"/>
          <w:sz w:val="20"/>
        </w:rPr>
        <w:t>á</w:t>
      </w:r>
      <w:r w:rsidR="004716E1">
        <w:rPr>
          <w:rFonts w:ascii="Arial" w:hAnsi="Arial" w:cs="Arial"/>
          <w:sz w:val="20"/>
        </w:rPr>
        <w:t xml:space="preserve"> s vopred vyhotovených modulov dovezených na stavenisko a osadených na </w:t>
      </w:r>
      <w:r w:rsidR="0081701A">
        <w:rPr>
          <w:rFonts w:ascii="Arial" w:hAnsi="Arial" w:cs="Arial"/>
          <w:sz w:val="20"/>
        </w:rPr>
        <w:t xml:space="preserve">základové </w:t>
      </w:r>
      <w:r>
        <w:rPr>
          <w:rFonts w:ascii="Arial" w:hAnsi="Arial" w:cs="Arial"/>
          <w:sz w:val="20"/>
        </w:rPr>
        <w:t>konštrukcie</w:t>
      </w:r>
      <w:r w:rsidR="0081701A">
        <w:rPr>
          <w:rFonts w:ascii="Arial" w:hAnsi="Arial" w:cs="Arial"/>
          <w:sz w:val="20"/>
        </w:rPr>
        <w:t xml:space="preserve"> nad terén.</w:t>
      </w:r>
    </w:p>
    <w:p w14:paraId="6009DEE3" w14:textId="4D81949F" w:rsidR="004716E1" w:rsidRDefault="004716E1" w:rsidP="004716E1">
      <w:pPr>
        <w:spacing w:before="0" w:line="276" w:lineRule="auto"/>
        <w:ind w:firstLine="720"/>
        <w:rPr>
          <w:rFonts w:ascii="Arial" w:hAnsi="Arial" w:cs="Arial"/>
          <w:sz w:val="20"/>
        </w:rPr>
      </w:pPr>
      <w:r>
        <w:rPr>
          <w:rFonts w:ascii="Arial" w:hAnsi="Arial" w:cs="Arial"/>
          <w:sz w:val="20"/>
        </w:rPr>
        <w:t xml:space="preserve">Rozmery modulov sú: </w:t>
      </w:r>
      <w:r w:rsidRPr="00FC73EA">
        <w:rPr>
          <w:rFonts w:ascii="Arial" w:hAnsi="Arial" w:cs="Arial"/>
          <w:sz w:val="20"/>
        </w:rPr>
        <w:t>( ROZMERY UVEDENÉ BEZ VONKAJŠIEHO OSB OPLÁŠTENIA)</w:t>
      </w:r>
    </w:p>
    <w:p w14:paraId="7F2F8647" w14:textId="60C39AC2" w:rsidR="00A60CE2" w:rsidRDefault="00A60CE2" w:rsidP="004716E1">
      <w:pPr>
        <w:spacing w:before="0" w:line="276" w:lineRule="auto"/>
        <w:ind w:firstLine="720"/>
        <w:rPr>
          <w:rFonts w:ascii="Arial" w:hAnsi="Arial" w:cs="Arial"/>
          <w:sz w:val="20"/>
        </w:rPr>
      </w:pPr>
      <w:r>
        <w:rPr>
          <w:rFonts w:ascii="Arial" w:hAnsi="Arial" w:cs="Arial"/>
          <w:sz w:val="20"/>
        </w:rPr>
        <w:t>Prvé nadzemné podlažie:</w:t>
      </w:r>
    </w:p>
    <w:p w14:paraId="25B365A5" w14:textId="7776C192" w:rsidR="00A60CE2" w:rsidRDefault="00A60CE2" w:rsidP="00A60CE2">
      <w:pPr>
        <w:spacing w:before="0" w:line="276" w:lineRule="auto"/>
        <w:ind w:firstLine="720"/>
        <w:rPr>
          <w:rFonts w:ascii="Arial" w:hAnsi="Arial" w:cs="Arial"/>
          <w:sz w:val="20"/>
        </w:rPr>
      </w:pPr>
      <w:r w:rsidRPr="00A60CE2">
        <w:rPr>
          <w:rFonts w:ascii="Arial" w:hAnsi="Arial" w:cs="Arial"/>
          <w:sz w:val="20"/>
        </w:rPr>
        <w:t>2ks - 2700mm X 6000mm X 3400m</w:t>
      </w:r>
      <w:r>
        <w:rPr>
          <w:rFonts w:ascii="Arial" w:hAnsi="Arial" w:cs="Arial"/>
          <w:sz w:val="20"/>
        </w:rPr>
        <w:t>m</w:t>
      </w:r>
      <w:r w:rsidRPr="00A60CE2">
        <w:rPr>
          <w:rFonts w:ascii="Arial" w:hAnsi="Arial" w:cs="Arial"/>
          <w:sz w:val="20"/>
        </w:rPr>
        <w:t xml:space="preserve"> </w:t>
      </w:r>
      <w:r>
        <w:rPr>
          <w:rFonts w:ascii="Arial" w:hAnsi="Arial" w:cs="Arial"/>
          <w:sz w:val="20"/>
        </w:rPr>
        <w:t>(dĺžka X šírka X výška)</w:t>
      </w:r>
    </w:p>
    <w:p w14:paraId="6EFDC1A2" w14:textId="555E95D7" w:rsidR="00A60CE2" w:rsidRDefault="00A60CE2" w:rsidP="00A60CE2">
      <w:pPr>
        <w:spacing w:before="0" w:line="276" w:lineRule="auto"/>
        <w:ind w:firstLine="720"/>
        <w:rPr>
          <w:rFonts w:ascii="Arial" w:hAnsi="Arial" w:cs="Arial"/>
          <w:sz w:val="20"/>
        </w:rPr>
      </w:pPr>
      <w:r w:rsidRPr="00A60CE2">
        <w:rPr>
          <w:rFonts w:ascii="Arial" w:hAnsi="Arial" w:cs="Arial"/>
          <w:sz w:val="20"/>
        </w:rPr>
        <w:t>1ks - 2570mm X 6000mm X 3400mm</w:t>
      </w:r>
      <w:r>
        <w:rPr>
          <w:rFonts w:ascii="Arial" w:hAnsi="Arial" w:cs="Arial"/>
          <w:sz w:val="20"/>
        </w:rPr>
        <w:t xml:space="preserve"> (dĺžka X šírka X výška)</w:t>
      </w:r>
    </w:p>
    <w:p w14:paraId="77EF2C18" w14:textId="28A73A10" w:rsidR="00A60CE2" w:rsidRDefault="00A60CE2" w:rsidP="00A60CE2">
      <w:pPr>
        <w:spacing w:before="0" w:line="276" w:lineRule="auto"/>
        <w:ind w:firstLine="720"/>
        <w:rPr>
          <w:rFonts w:ascii="Arial" w:hAnsi="Arial" w:cs="Arial"/>
          <w:sz w:val="20"/>
        </w:rPr>
      </w:pPr>
      <w:r w:rsidRPr="00A60CE2">
        <w:rPr>
          <w:rFonts w:ascii="Arial" w:hAnsi="Arial" w:cs="Arial"/>
          <w:sz w:val="20"/>
        </w:rPr>
        <w:t>1ks - 2600mm X 6000mm X 3400mm</w:t>
      </w:r>
      <w:r>
        <w:rPr>
          <w:rFonts w:ascii="Arial" w:hAnsi="Arial" w:cs="Arial"/>
          <w:sz w:val="20"/>
        </w:rPr>
        <w:t xml:space="preserve"> (dĺžka X šírka X výška)</w:t>
      </w:r>
    </w:p>
    <w:p w14:paraId="77B6E2CB" w14:textId="326B534D" w:rsidR="00A60CE2" w:rsidRDefault="00A60CE2" w:rsidP="00A60CE2">
      <w:pPr>
        <w:spacing w:before="0" w:line="276" w:lineRule="auto"/>
        <w:ind w:firstLine="720"/>
        <w:rPr>
          <w:rFonts w:ascii="Arial" w:hAnsi="Arial" w:cs="Arial"/>
          <w:sz w:val="20"/>
        </w:rPr>
      </w:pPr>
      <w:r w:rsidRPr="00A60CE2">
        <w:rPr>
          <w:rFonts w:ascii="Arial" w:hAnsi="Arial" w:cs="Arial"/>
          <w:sz w:val="20"/>
        </w:rPr>
        <w:t>4ks - 3000mm X 8000mm X 3080mm</w:t>
      </w:r>
      <w:r>
        <w:rPr>
          <w:rFonts w:ascii="Arial" w:hAnsi="Arial" w:cs="Arial"/>
          <w:sz w:val="20"/>
        </w:rPr>
        <w:t xml:space="preserve"> (dĺžka X šírka X výška)</w:t>
      </w:r>
    </w:p>
    <w:p w14:paraId="30DA8418" w14:textId="5A67827E" w:rsidR="00A60CE2" w:rsidRDefault="00A60CE2" w:rsidP="00A60CE2">
      <w:pPr>
        <w:spacing w:before="0" w:line="276" w:lineRule="auto"/>
        <w:ind w:firstLine="720"/>
        <w:rPr>
          <w:rFonts w:ascii="Arial" w:hAnsi="Arial" w:cs="Arial"/>
          <w:sz w:val="20"/>
        </w:rPr>
      </w:pPr>
      <w:r w:rsidRPr="00A60CE2">
        <w:rPr>
          <w:rFonts w:ascii="Arial" w:hAnsi="Arial" w:cs="Arial"/>
          <w:sz w:val="20"/>
        </w:rPr>
        <w:t>2ks - 2600mm X 6025mm X 3080mm</w:t>
      </w:r>
      <w:r>
        <w:rPr>
          <w:rFonts w:ascii="Arial" w:hAnsi="Arial" w:cs="Arial"/>
          <w:sz w:val="20"/>
        </w:rPr>
        <w:t xml:space="preserve"> (dĺžka X šírka X výška)</w:t>
      </w:r>
    </w:p>
    <w:p w14:paraId="7EFA090C" w14:textId="13443053" w:rsidR="00A60CE2" w:rsidRDefault="00A60CE2" w:rsidP="00A60CE2">
      <w:pPr>
        <w:spacing w:before="0" w:line="276" w:lineRule="auto"/>
        <w:ind w:firstLine="720"/>
        <w:rPr>
          <w:rFonts w:ascii="Arial" w:hAnsi="Arial" w:cs="Arial"/>
          <w:sz w:val="20"/>
        </w:rPr>
      </w:pPr>
      <w:r>
        <w:rPr>
          <w:rFonts w:ascii="Arial" w:hAnsi="Arial" w:cs="Arial"/>
          <w:sz w:val="20"/>
        </w:rPr>
        <w:t>Druhé nadzemné podlažie</w:t>
      </w:r>
    </w:p>
    <w:p w14:paraId="52D60F77" w14:textId="087CE61A" w:rsidR="00DF356C" w:rsidRDefault="00A60CE2" w:rsidP="0021574E">
      <w:pPr>
        <w:spacing w:before="0" w:line="276" w:lineRule="auto"/>
        <w:ind w:firstLine="720"/>
        <w:rPr>
          <w:rFonts w:ascii="Arial" w:hAnsi="Arial" w:cs="Arial"/>
          <w:sz w:val="20"/>
        </w:rPr>
      </w:pPr>
      <w:r w:rsidRPr="00A60CE2">
        <w:rPr>
          <w:rFonts w:ascii="Arial" w:hAnsi="Arial" w:cs="Arial"/>
          <w:sz w:val="20"/>
        </w:rPr>
        <w:t>4ks - 3000mm X 8000mm X 3080mm</w:t>
      </w:r>
      <w:r w:rsidR="001A0E70">
        <w:rPr>
          <w:rFonts w:ascii="Arial" w:hAnsi="Arial" w:cs="Arial"/>
          <w:sz w:val="20"/>
        </w:rPr>
        <w:t xml:space="preserve"> (dĺžka X šírka X výška)</w:t>
      </w:r>
    </w:p>
    <w:p w14:paraId="4686EA2B" w14:textId="7449CDA4" w:rsidR="00A52B72" w:rsidRDefault="004716E1" w:rsidP="004716E1">
      <w:pPr>
        <w:spacing w:before="0" w:line="276" w:lineRule="auto"/>
        <w:ind w:firstLine="720"/>
        <w:rPr>
          <w:rFonts w:ascii="Arial" w:hAnsi="Arial" w:cs="Arial"/>
          <w:sz w:val="20"/>
          <w:szCs w:val="20"/>
        </w:rPr>
      </w:pPr>
      <w:r w:rsidRPr="00F831F0">
        <w:rPr>
          <w:rFonts w:ascii="Arial" w:hAnsi="Arial" w:cs="Arial"/>
          <w:sz w:val="20"/>
          <w:szCs w:val="20"/>
        </w:rPr>
        <w:lastRenderedPageBreak/>
        <w:t xml:space="preserve">Nosnou konštrukciou </w:t>
      </w:r>
      <w:r>
        <w:rPr>
          <w:rFonts w:ascii="Arial" w:hAnsi="Arial" w:cs="Arial"/>
          <w:sz w:val="20"/>
          <w:szCs w:val="20"/>
        </w:rPr>
        <w:t>montovanej stavby</w:t>
      </w:r>
      <w:r w:rsidRPr="00F831F0">
        <w:rPr>
          <w:rFonts w:ascii="Arial" w:hAnsi="Arial" w:cs="Arial"/>
          <w:sz w:val="20"/>
          <w:szCs w:val="20"/>
        </w:rPr>
        <w:t xml:space="preserve"> je oceľový skelet kontajnerového typu zateplený vo zvislých stenách, podlahe . Každý modul zostavy má vlastnú nosnú oceľovú konštrukciu, ktorá je staticky navrhnutá ako samostatná jednotka prenášajúca zaťaženie z konštrukcie strechy a podlahy do rohov stĺpov a následne prostredníctvom základovej </w:t>
      </w:r>
      <w:r>
        <w:rPr>
          <w:rFonts w:ascii="Arial" w:hAnsi="Arial" w:cs="Arial"/>
          <w:sz w:val="20"/>
          <w:szCs w:val="20"/>
        </w:rPr>
        <w:t xml:space="preserve">konštrukcie </w:t>
      </w:r>
      <w:r w:rsidRPr="00F831F0">
        <w:rPr>
          <w:rFonts w:ascii="Arial" w:hAnsi="Arial" w:cs="Arial"/>
          <w:sz w:val="20"/>
          <w:szCs w:val="20"/>
        </w:rPr>
        <w:t xml:space="preserve">do podložia. </w:t>
      </w:r>
    </w:p>
    <w:p w14:paraId="4E62F21B" w14:textId="77777777" w:rsidR="00CD23E7" w:rsidRDefault="00CD23E7" w:rsidP="004716E1">
      <w:pPr>
        <w:spacing w:before="0" w:line="276" w:lineRule="auto"/>
        <w:ind w:firstLine="720"/>
        <w:rPr>
          <w:rFonts w:ascii="Arial" w:hAnsi="Arial" w:cs="Arial"/>
          <w:sz w:val="20"/>
          <w:szCs w:val="20"/>
        </w:rPr>
      </w:pPr>
    </w:p>
    <w:p w14:paraId="40D23D20" w14:textId="6EBD249F" w:rsidR="004716E1" w:rsidRDefault="004716E1" w:rsidP="004716E1">
      <w:pPr>
        <w:spacing w:before="0" w:line="276" w:lineRule="auto"/>
        <w:ind w:firstLine="720"/>
        <w:rPr>
          <w:rFonts w:ascii="Arial" w:hAnsi="Arial" w:cs="Arial"/>
          <w:sz w:val="20"/>
          <w:szCs w:val="20"/>
        </w:rPr>
      </w:pPr>
      <w:r w:rsidRPr="00F831F0">
        <w:rPr>
          <w:rFonts w:ascii="Arial" w:hAnsi="Arial" w:cs="Arial"/>
          <w:sz w:val="20"/>
          <w:szCs w:val="20"/>
        </w:rPr>
        <w:t xml:space="preserve">Obvodové steny tvorí </w:t>
      </w:r>
      <w:r>
        <w:rPr>
          <w:rFonts w:ascii="Arial" w:hAnsi="Arial" w:cs="Arial"/>
          <w:sz w:val="20"/>
          <w:szCs w:val="20"/>
        </w:rPr>
        <w:t xml:space="preserve">sendvičová konštrukcia. </w:t>
      </w:r>
      <w:r w:rsidRPr="00F831F0">
        <w:rPr>
          <w:rFonts w:ascii="Arial" w:hAnsi="Arial" w:cs="Arial"/>
          <w:sz w:val="20"/>
          <w:szCs w:val="20"/>
        </w:rPr>
        <w:t xml:space="preserve">Delenie priestorov v jednotlivých moduloch je </w:t>
      </w:r>
      <w:r>
        <w:rPr>
          <w:rFonts w:ascii="Arial" w:hAnsi="Arial" w:cs="Arial"/>
          <w:sz w:val="20"/>
          <w:szCs w:val="20"/>
        </w:rPr>
        <w:t>prevádzané</w:t>
      </w:r>
      <w:r w:rsidRPr="00F831F0">
        <w:rPr>
          <w:rFonts w:ascii="Arial" w:hAnsi="Arial" w:cs="Arial"/>
          <w:sz w:val="20"/>
          <w:szCs w:val="20"/>
        </w:rPr>
        <w:t xml:space="preserve"> ľahkými  priečkami hrúbky </w:t>
      </w:r>
      <w:r>
        <w:rPr>
          <w:rFonts w:ascii="Arial" w:hAnsi="Arial" w:cs="Arial"/>
          <w:sz w:val="20"/>
          <w:szCs w:val="20"/>
        </w:rPr>
        <w:t xml:space="preserve">100 a </w:t>
      </w:r>
      <w:r w:rsidR="0015786E">
        <w:rPr>
          <w:rFonts w:ascii="Arial" w:hAnsi="Arial" w:cs="Arial"/>
          <w:sz w:val="20"/>
          <w:szCs w:val="20"/>
        </w:rPr>
        <w:t>1</w:t>
      </w:r>
      <w:r w:rsidR="004C4F40">
        <w:rPr>
          <w:rFonts w:ascii="Arial" w:hAnsi="Arial" w:cs="Arial"/>
          <w:sz w:val="20"/>
          <w:szCs w:val="20"/>
        </w:rPr>
        <w:t>5</w:t>
      </w:r>
      <w:r w:rsidR="0015786E">
        <w:rPr>
          <w:rFonts w:ascii="Arial" w:hAnsi="Arial" w:cs="Arial"/>
          <w:sz w:val="20"/>
          <w:szCs w:val="20"/>
        </w:rPr>
        <w:t>0</w:t>
      </w:r>
      <w:r>
        <w:rPr>
          <w:rFonts w:ascii="Arial" w:hAnsi="Arial" w:cs="Arial"/>
          <w:sz w:val="20"/>
          <w:szCs w:val="20"/>
        </w:rPr>
        <w:t>mm</w:t>
      </w:r>
      <w:r>
        <w:rPr>
          <w:rFonts w:ascii="Arial" w:hAnsi="Arial" w:cs="Arial"/>
          <w:sz w:val="20"/>
          <w:szCs w:val="20"/>
          <w:lang w:val="en-US"/>
        </w:rPr>
        <w:t>.</w:t>
      </w:r>
    </w:p>
    <w:p w14:paraId="5C7FD5BB" w14:textId="77777777" w:rsidR="004716E1" w:rsidRDefault="004716E1" w:rsidP="004716E1">
      <w:pPr>
        <w:spacing w:before="0" w:line="276" w:lineRule="auto"/>
        <w:ind w:firstLine="720"/>
        <w:rPr>
          <w:rFonts w:ascii="Arial" w:hAnsi="Arial" w:cs="Arial"/>
          <w:color w:val="000000"/>
          <w:sz w:val="20"/>
          <w:szCs w:val="20"/>
        </w:rPr>
      </w:pPr>
      <w:r>
        <w:rPr>
          <w:rFonts w:ascii="Arial" w:hAnsi="Arial" w:cs="Arial"/>
          <w:sz w:val="20"/>
          <w:szCs w:val="20"/>
        </w:rPr>
        <w:t xml:space="preserve">Skladby konštrukcií sú uvedené vo výkresovej dokumentácii – architektonicko-stavebné riešenie. </w:t>
      </w:r>
    </w:p>
    <w:p w14:paraId="2F37505C" w14:textId="77777777" w:rsidR="00EF720F" w:rsidRDefault="004716E1" w:rsidP="004716E1">
      <w:pPr>
        <w:spacing w:before="0" w:line="276" w:lineRule="auto"/>
        <w:ind w:firstLine="720"/>
        <w:rPr>
          <w:rFonts w:ascii="Arial" w:hAnsi="Arial" w:cs="Arial"/>
          <w:color w:val="000000"/>
          <w:sz w:val="20"/>
          <w:szCs w:val="20"/>
        </w:rPr>
      </w:pPr>
      <w:r>
        <w:rPr>
          <w:rFonts w:ascii="Arial" w:hAnsi="Arial" w:cs="Arial"/>
          <w:color w:val="000000"/>
          <w:sz w:val="20"/>
          <w:szCs w:val="20"/>
        </w:rPr>
        <w:tab/>
      </w:r>
    </w:p>
    <w:p w14:paraId="7812A2B3" w14:textId="77777777" w:rsidR="00886E0A" w:rsidRPr="00EF720F" w:rsidRDefault="00886E0A" w:rsidP="004716E1">
      <w:pPr>
        <w:spacing w:before="0" w:line="276" w:lineRule="auto"/>
        <w:ind w:firstLine="720"/>
        <w:rPr>
          <w:rFonts w:ascii="Arial" w:hAnsi="Arial" w:cs="Arial"/>
          <w:sz w:val="20"/>
          <w:szCs w:val="20"/>
        </w:rPr>
      </w:pPr>
    </w:p>
    <w:p w14:paraId="7DF89F97" w14:textId="77777777" w:rsidR="0060609A" w:rsidRPr="00844C1F"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0" w:name="_Toc66443241"/>
      <w:r w:rsidRPr="00844C1F">
        <w:rPr>
          <w:sz w:val="24"/>
          <w:szCs w:val="24"/>
        </w:rPr>
        <w:t>Strešná konštrukcia</w:t>
      </w:r>
      <w:bookmarkEnd w:id="10"/>
    </w:p>
    <w:p w14:paraId="460F59B8" w14:textId="77777777" w:rsidR="0060609A" w:rsidRPr="00844C1F" w:rsidRDefault="0060609A" w:rsidP="0060609A">
      <w:pPr>
        <w:spacing w:after="60" w:line="240" w:lineRule="auto"/>
        <w:rPr>
          <w:rFonts w:ascii="Arial" w:hAnsi="Arial" w:cs="Arial"/>
          <w:sz w:val="20"/>
          <w:szCs w:val="20"/>
        </w:rPr>
      </w:pPr>
    </w:p>
    <w:p w14:paraId="54EDFAF2" w14:textId="1EF5D64D" w:rsidR="0004776B" w:rsidRDefault="00704877" w:rsidP="0004776B">
      <w:pPr>
        <w:pStyle w:val="NormalnytextDP"/>
        <w:spacing w:before="0" w:line="276" w:lineRule="auto"/>
        <w:ind w:firstLine="720"/>
        <w:rPr>
          <w:rFonts w:ascii="Arial" w:hAnsi="Arial" w:cs="Arial"/>
          <w:sz w:val="20"/>
          <w:lang w:eastAsia="sk-SK"/>
        </w:rPr>
      </w:pPr>
      <w:r w:rsidRPr="00844C1F">
        <w:rPr>
          <w:rFonts w:ascii="Arial" w:hAnsi="Arial" w:cs="Arial"/>
          <w:sz w:val="20"/>
        </w:rPr>
        <w:t>Navrhované zastrešenie bude</w:t>
      </w:r>
      <w:r w:rsidR="00D9015F" w:rsidRPr="00844C1F">
        <w:rPr>
          <w:rFonts w:ascii="Arial" w:hAnsi="Arial" w:cs="Arial"/>
          <w:sz w:val="20"/>
        </w:rPr>
        <w:t xml:space="preserve"> </w:t>
      </w:r>
      <w:r w:rsidR="006C78E1" w:rsidRPr="00844C1F">
        <w:rPr>
          <w:rFonts w:ascii="Arial" w:hAnsi="Arial" w:cs="Arial"/>
          <w:sz w:val="20"/>
        </w:rPr>
        <w:t>tvorené</w:t>
      </w:r>
      <w:r w:rsidR="00506FEE" w:rsidRPr="00844C1F">
        <w:rPr>
          <w:rFonts w:ascii="Arial" w:hAnsi="Arial" w:cs="Arial"/>
          <w:sz w:val="20"/>
        </w:rPr>
        <w:t xml:space="preserve"> </w:t>
      </w:r>
      <w:r w:rsidR="0004776B">
        <w:rPr>
          <w:rFonts w:ascii="Arial" w:hAnsi="Arial" w:cs="Arial"/>
          <w:sz w:val="20"/>
        </w:rPr>
        <w:t xml:space="preserve"> samostatnými pultovými strechami nad jednotlivými časťami objektu (terasa, zastrešenie 2NP a zastrešenie klubovej miestnosti 1NP) </w:t>
      </w:r>
      <w:r w:rsidR="00506FEE" w:rsidRPr="00844C1F">
        <w:rPr>
          <w:rFonts w:ascii="Arial" w:hAnsi="Arial" w:cs="Arial"/>
          <w:sz w:val="20"/>
        </w:rPr>
        <w:t xml:space="preserve">s sklonom </w:t>
      </w:r>
      <w:r w:rsidR="0004776B">
        <w:rPr>
          <w:rFonts w:ascii="Arial" w:hAnsi="Arial" w:cs="Arial"/>
          <w:sz w:val="20"/>
        </w:rPr>
        <w:t>6</w:t>
      </w:r>
      <w:r w:rsidR="00506FEE" w:rsidRPr="00844C1F">
        <w:rPr>
          <w:rFonts w:ascii="Arial" w:hAnsi="Arial" w:cs="Arial"/>
          <w:sz w:val="20"/>
        </w:rPr>
        <w:t>°</w:t>
      </w:r>
      <w:r w:rsidR="00334307" w:rsidRPr="00844C1F">
        <w:rPr>
          <w:rFonts w:ascii="Arial" w:hAnsi="Arial" w:cs="Arial"/>
          <w:sz w:val="20"/>
        </w:rPr>
        <w:t>.</w:t>
      </w:r>
      <w:r w:rsidR="00CF4D2B">
        <w:rPr>
          <w:rFonts w:ascii="Arial" w:hAnsi="Arial" w:cs="Arial"/>
          <w:sz w:val="20"/>
          <w:lang w:eastAsia="sk-SK"/>
        </w:rPr>
        <w:t xml:space="preserve"> </w:t>
      </w:r>
    </w:p>
    <w:p w14:paraId="55F1B70B" w14:textId="2CF0696A" w:rsidR="00844C1F" w:rsidRPr="00844C1F" w:rsidRDefault="00422909" w:rsidP="0004776B">
      <w:pPr>
        <w:pStyle w:val="NormalnytextDP"/>
        <w:spacing w:before="0" w:line="276" w:lineRule="auto"/>
        <w:ind w:firstLine="720"/>
        <w:rPr>
          <w:rFonts w:ascii="Arial" w:hAnsi="Arial" w:cs="Arial"/>
          <w:sz w:val="20"/>
          <w:lang w:eastAsia="sk-SK"/>
        </w:rPr>
      </w:pPr>
      <w:r w:rsidRPr="00844C1F">
        <w:rPr>
          <w:rFonts w:ascii="Arial" w:hAnsi="Arial" w:cs="Arial"/>
          <w:sz w:val="20"/>
          <w:lang w:eastAsia="sk-SK"/>
        </w:rPr>
        <w:t xml:space="preserve">Konštrukčne </w:t>
      </w:r>
      <w:r w:rsidR="0004776B">
        <w:rPr>
          <w:rFonts w:ascii="Arial" w:hAnsi="Arial" w:cs="Arial"/>
          <w:sz w:val="20"/>
          <w:lang w:eastAsia="sk-SK"/>
        </w:rPr>
        <w:t>sú</w:t>
      </w:r>
      <w:r w:rsidRPr="00844C1F">
        <w:rPr>
          <w:rFonts w:ascii="Arial" w:hAnsi="Arial" w:cs="Arial"/>
          <w:sz w:val="20"/>
          <w:lang w:eastAsia="sk-SK"/>
        </w:rPr>
        <w:t xml:space="preserve"> </w:t>
      </w:r>
      <w:r w:rsidR="00D01683">
        <w:rPr>
          <w:rFonts w:ascii="Arial" w:hAnsi="Arial" w:cs="Arial"/>
          <w:sz w:val="20"/>
          <w:lang w:eastAsia="sk-SK"/>
        </w:rPr>
        <w:t>strech</w:t>
      </w:r>
      <w:r w:rsidR="0004776B">
        <w:rPr>
          <w:rFonts w:ascii="Arial" w:hAnsi="Arial" w:cs="Arial"/>
          <w:sz w:val="20"/>
          <w:lang w:eastAsia="sk-SK"/>
        </w:rPr>
        <w:t>y</w:t>
      </w:r>
      <w:r w:rsidR="00D01683">
        <w:rPr>
          <w:rFonts w:ascii="Arial" w:hAnsi="Arial" w:cs="Arial"/>
          <w:sz w:val="20"/>
          <w:lang w:eastAsia="sk-SK"/>
        </w:rPr>
        <w:t xml:space="preserve"> riešen</w:t>
      </w:r>
      <w:r w:rsidR="0004776B">
        <w:rPr>
          <w:rFonts w:ascii="Arial" w:hAnsi="Arial" w:cs="Arial"/>
          <w:sz w:val="20"/>
          <w:lang w:eastAsia="sk-SK"/>
        </w:rPr>
        <w:t>é</w:t>
      </w:r>
      <w:r w:rsidR="00844C1F" w:rsidRPr="00844C1F">
        <w:rPr>
          <w:rFonts w:ascii="Arial" w:hAnsi="Arial" w:cs="Arial"/>
          <w:sz w:val="20"/>
          <w:lang w:eastAsia="sk-SK"/>
        </w:rPr>
        <w:t xml:space="preserve"> </w:t>
      </w:r>
      <w:r w:rsidR="0004776B">
        <w:rPr>
          <w:rFonts w:ascii="Arial" w:hAnsi="Arial" w:cs="Arial"/>
          <w:sz w:val="20"/>
          <w:lang w:eastAsia="sk-SK"/>
        </w:rPr>
        <w:t xml:space="preserve">ako samostatné väzníkové krovy , vyhotovené samostatne a dovozné na stavbu. Jednotlivé väzníky budú ukotvené k hornej hrane konštrukcie jednotlivých modulov. </w:t>
      </w:r>
      <w:r w:rsidR="00844C1F" w:rsidRPr="00844C1F">
        <w:rPr>
          <w:rFonts w:ascii="Arial" w:hAnsi="Arial" w:cs="Arial"/>
          <w:sz w:val="20"/>
          <w:lang w:eastAsia="sk-SK"/>
        </w:rPr>
        <w:t>Strech</w:t>
      </w:r>
      <w:r w:rsidR="0004776B">
        <w:rPr>
          <w:rFonts w:ascii="Arial" w:hAnsi="Arial" w:cs="Arial"/>
          <w:sz w:val="20"/>
          <w:lang w:eastAsia="sk-SK"/>
        </w:rPr>
        <w:t>y</w:t>
      </w:r>
      <w:r w:rsidR="00844C1F" w:rsidRPr="00844C1F">
        <w:rPr>
          <w:rFonts w:ascii="Arial" w:hAnsi="Arial" w:cs="Arial"/>
          <w:sz w:val="20"/>
          <w:lang w:eastAsia="sk-SK"/>
        </w:rPr>
        <w:t xml:space="preserve"> </w:t>
      </w:r>
      <w:r w:rsidR="0004776B">
        <w:rPr>
          <w:rFonts w:ascii="Arial" w:hAnsi="Arial" w:cs="Arial"/>
          <w:sz w:val="20"/>
          <w:lang w:eastAsia="sk-SK"/>
        </w:rPr>
        <w:t>sú</w:t>
      </w:r>
      <w:r w:rsidR="00844C1F" w:rsidRPr="00844C1F">
        <w:rPr>
          <w:rFonts w:ascii="Arial" w:hAnsi="Arial" w:cs="Arial"/>
          <w:sz w:val="20"/>
          <w:lang w:eastAsia="sk-SK"/>
        </w:rPr>
        <w:t xml:space="preserve"> konzolovo vyložen</w:t>
      </w:r>
      <w:r w:rsidR="0004776B">
        <w:rPr>
          <w:rFonts w:ascii="Arial" w:hAnsi="Arial" w:cs="Arial"/>
          <w:sz w:val="20"/>
          <w:lang w:eastAsia="sk-SK"/>
        </w:rPr>
        <w:t>é</w:t>
      </w:r>
      <w:r w:rsidR="00844C1F" w:rsidRPr="00844C1F">
        <w:rPr>
          <w:rFonts w:ascii="Arial" w:hAnsi="Arial" w:cs="Arial"/>
          <w:sz w:val="20"/>
          <w:lang w:eastAsia="sk-SK"/>
        </w:rPr>
        <w:t xml:space="preserve"> </w:t>
      </w:r>
      <w:r w:rsidR="0004776B">
        <w:rPr>
          <w:rFonts w:ascii="Arial" w:hAnsi="Arial" w:cs="Arial"/>
          <w:sz w:val="20"/>
          <w:lang w:eastAsia="sk-SK"/>
        </w:rPr>
        <w:t>po obvode</w:t>
      </w:r>
      <w:r w:rsidR="00844C1F" w:rsidRPr="00844C1F">
        <w:rPr>
          <w:rFonts w:ascii="Arial" w:hAnsi="Arial" w:cs="Arial"/>
          <w:sz w:val="20"/>
          <w:lang w:eastAsia="sk-SK"/>
        </w:rPr>
        <w:t xml:space="preserve"> objektu.</w:t>
      </w:r>
    </w:p>
    <w:p w14:paraId="3507FA9C" w14:textId="1E08E086" w:rsidR="00D9015F" w:rsidRPr="00465D0B" w:rsidRDefault="00BD34AB" w:rsidP="00D01683">
      <w:pPr>
        <w:pStyle w:val="NormalnytextDP"/>
        <w:spacing w:before="0" w:line="276" w:lineRule="auto"/>
        <w:rPr>
          <w:rFonts w:ascii="Arial" w:hAnsi="Arial" w:cs="Arial"/>
          <w:sz w:val="20"/>
        </w:rPr>
      </w:pPr>
      <w:r w:rsidRPr="00465D0B">
        <w:rPr>
          <w:rFonts w:ascii="Arial" w:hAnsi="Arial" w:cs="Arial"/>
          <w:sz w:val="20"/>
          <w:lang w:eastAsia="sk-SK"/>
        </w:rPr>
        <w:t>Ochranu stavby pred nežiaducimi poveternostnými vplyvmi zabezpečuje</w:t>
      </w:r>
      <w:r w:rsidR="001F6710" w:rsidRPr="00465D0B">
        <w:rPr>
          <w:rFonts w:ascii="Arial" w:hAnsi="Arial" w:cs="Arial"/>
          <w:sz w:val="20"/>
          <w:lang w:eastAsia="sk-SK"/>
        </w:rPr>
        <w:t xml:space="preserve"> krytina z hladkého </w:t>
      </w:r>
      <w:r w:rsidR="00465D0B" w:rsidRPr="00465D0B">
        <w:rPr>
          <w:rFonts w:ascii="Arial" w:hAnsi="Arial" w:cs="Arial"/>
          <w:sz w:val="20"/>
          <w:lang w:eastAsia="sk-SK"/>
        </w:rPr>
        <w:t>trapézového plechu</w:t>
      </w:r>
      <w:r w:rsidR="00D01683">
        <w:rPr>
          <w:rFonts w:ascii="Arial" w:hAnsi="Arial" w:cs="Arial"/>
          <w:sz w:val="20"/>
        </w:rPr>
        <w:t>.</w:t>
      </w:r>
    </w:p>
    <w:p w14:paraId="0E2615CE" w14:textId="77777777" w:rsidR="008F1846" w:rsidRPr="004B719F" w:rsidRDefault="0060609A" w:rsidP="004B719F">
      <w:pPr>
        <w:pStyle w:val="NormalnytextDP"/>
        <w:spacing w:before="0" w:line="276" w:lineRule="auto"/>
        <w:ind w:firstLine="720"/>
        <w:rPr>
          <w:rFonts w:ascii="Arial" w:hAnsi="Arial" w:cs="Arial"/>
          <w:sz w:val="20"/>
        </w:rPr>
      </w:pPr>
      <w:r w:rsidRPr="00465D0B">
        <w:rPr>
          <w:rFonts w:ascii="Arial" w:hAnsi="Arial" w:cs="Arial"/>
          <w:sz w:val="20"/>
        </w:rPr>
        <w:t>Skladby konštrukcií sú uvedené vo výkresovej dokumentácii – architektonicko-stavebné riešenie.</w:t>
      </w:r>
      <w:r>
        <w:rPr>
          <w:rFonts w:ascii="Arial" w:hAnsi="Arial" w:cs="Arial"/>
          <w:sz w:val="20"/>
        </w:rPr>
        <w:t xml:space="preserve"> </w:t>
      </w:r>
    </w:p>
    <w:p w14:paraId="661F3F39" w14:textId="77777777" w:rsidR="008F1846" w:rsidRDefault="008F1846" w:rsidP="00A1769A">
      <w:pPr>
        <w:pStyle w:val="NormalnytextDP"/>
        <w:spacing w:before="0" w:line="276" w:lineRule="auto"/>
        <w:ind w:firstLine="0"/>
        <w:rPr>
          <w:sz w:val="22"/>
          <w:szCs w:val="22"/>
          <w:lang w:eastAsia="sk-SK"/>
        </w:rPr>
      </w:pPr>
    </w:p>
    <w:p w14:paraId="57C9612C" w14:textId="77777777" w:rsidR="00BD34AB" w:rsidRPr="003E549C" w:rsidRDefault="00BD34AB" w:rsidP="00BD34AB">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1" w:name="_Toc412584984"/>
      <w:bookmarkStart w:id="12" w:name="_Toc66443242"/>
      <w:r>
        <w:rPr>
          <w:sz w:val="24"/>
          <w:szCs w:val="24"/>
        </w:rPr>
        <w:t>Výplne otvorov</w:t>
      </w:r>
      <w:bookmarkEnd w:id="11"/>
      <w:bookmarkEnd w:id="12"/>
    </w:p>
    <w:p w14:paraId="63A1AB4D" w14:textId="77777777" w:rsidR="00BD34AB" w:rsidRDefault="00BD34AB" w:rsidP="00BD34AB">
      <w:pPr>
        <w:pStyle w:val="NormalnytextDP"/>
        <w:spacing w:before="0" w:line="276" w:lineRule="auto"/>
        <w:ind w:firstLine="720"/>
        <w:rPr>
          <w:rFonts w:ascii="Arial" w:eastAsia="TimesNewRoman" w:hAnsi="Arial" w:cs="Arial"/>
          <w:sz w:val="20"/>
          <w:lang w:eastAsia="sk-SK"/>
        </w:rPr>
      </w:pPr>
    </w:p>
    <w:p w14:paraId="4C358C67" w14:textId="77777777" w:rsidR="006943EB" w:rsidRDefault="00BD34AB" w:rsidP="000030C8">
      <w:pPr>
        <w:pStyle w:val="NormalnytextDP"/>
        <w:spacing w:before="0" w:line="276" w:lineRule="auto"/>
        <w:ind w:firstLine="720"/>
        <w:rPr>
          <w:rFonts w:ascii="Arial" w:eastAsia="TimesNewRoman" w:hAnsi="Arial" w:cs="Arial"/>
          <w:sz w:val="20"/>
          <w:lang w:eastAsia="sk-SK"/>
        </w:rPr>
      </w:pPr>
      <w:r w:rsidRPr="00C920A1">
        <w:rPr>
          <w:rFonts w:ascii="Arial" w:eastAsia="TimesNewRoman" w:hAnsi="Arial" w:cs="Arial"/>
          <w:sz w:val="20"/>
          <w:lang w:eastAsia="sk-SK"/>
        </w:rPr>
        <w:t xml:space="preserve">Na vyplnenie okenných otvorov v obvodových stenách budú požité </w:t>
      </w:r>
      <w:r>
        <w:rPr>
          <w:rFonts w:ascii="Arial" w:eastAsia="TimesNewRoman" w:hAnsi="Arial" w:cs="Arial"/>
          <w:sz w:val="20"/>
          <w:lang w:eastAsia="sk-SK"/>
        </w:rPr>
        <w:t xml:space="preserve"> plastové okná </w:t>
      </w:r>
      <w:r w:rsidRPr="00C920A1">
        <w:rPr>
          <w:rFonts w:ascii="Arial" w:eastAsia="TimesNewRoman" w:hAnsi="Arial" w:cs="Arial"/>
          <w:sz w:val="20"/>
          <w:lang w:eastAsia="sk-SK"/>
        </w:rPr>
        <w:t xml:space="preserve">s izolačným </w:t>
      </w:r>
      <w:proofErr w:type="spellStart"/>
      <w:r>
        <w:rPr>
          <w:rFonts w:ascii="Arial" w:eastAsia="TimesNewRoman" w:hAnsi="Arial" w:cs="Arial"/>
          <w:sz w:val="20"/>
          <w:lang w:eastAsia="sk-SK"/>
        </w:rPr>
        <w:t>trojsklom</w:t>
      </w:r>
      <w:proofErr w:type="spellEnd"/>
      <w:r w:rsidRPr="00C920A1">
        <w:rPr>
          <w:rFonts w:ascii="Arial" w:eastAsia="TimesNewRoman" w:hAnsi="Arial" w:cs="Arial"/>
          <w:sz w:val="20"/>
          <w:lang w:eastAsia="sk-SK"/>
        </w:rPr>
        <w:t xml:space="preserve"> (4-</w:t>
      </w:r>
      <w:r>
        <w:rPr>
          <w:rFonts w:ascii="Arial" w:eastAsia="TimesNewRoman" w:hAnsi="Arial" w:cs="Arial"/>
          <w:sz w:val="20"/>
          <w:lang w:eastAsia="sk-SK"/>
        </w:rPr>
        <w:t>12</w:t>
      </w:r>
      <w:r w:rsidRPr="00C920A1">
        <w:rPr>
          <w:rFonts w:ascii="Arial" w:eastAsia="TimesNewRoman" w:hAnsi="Arial" w:cs="Arial"/>
          <w:sz w:val="20"/>
          <w:lang w:eastAsia="sk-SK"/>
        </w:rPr>
        <w:t>-4</w:t>
      </w:r>
      <w:r>
        <w:rPr>
          <w:rFonts w:ascii="Arial" w:eastAsia="TimesNewRoman" w:hAnsi="Arial" w:cs="Arial"/>
          <w:sz w:val="20"/>
          <w:lang w:eastAsia="sk-SK"/>
        </w:rPr>
        <w:t>-12-4</w:t>
      </w:r>
      <w:r w:rsidRPr="00C920A1">
        <w:rPr>
          <w:rFonts w:ascii="Arial" w:eastAsia="TimesNewRoman" w:hAnsi="Arial" w:cs="Arial"/>
          <w:sz w:val="20"/>
          <w:lang w:eastAsia="sk-SK"/>
        </w:rPr>
        <w:t>)</w:t>
      </w:r>
      <w:r>
        <w:rPr>
          <w:rFonts w:ascii="Arial" w:eastAsia="TimesNewRoman" w:hAnsi="Arial" w:cs="Arial"/>
          <w:sz w:val="20"/>
          <w:lang w:eastAsia="sk-SK"/>
        </w:rPr>
        <w:t xml:space="preserve"> s tzv. "teplým" dištančný </w:t>
      </w:r>
      <w:proofErr w:type="spellStart"/>
      <w:r>
        <w:rPr>
          <w:rFonts w:ascii="Arial" w:eastAsia="TimesNewRoman" w:hAnsi="Arial" w:cs="Arial"/>
          <w:sz w:val="20"/>
          <w:lang w:eastAsia="sk-SK"/>
        </w:rPr>
        <w:t>ramčekom</w:t>
      </w:r>
      <w:proofErr w:type="spellEnd"/>
      <w:r w:rsidRPr="00C920A1">
        <w:rPr>
          <w:rFonts w:ascii="Arial" w:eastAsia="TimesNewRoman" w:hAnsi="Arial" w:cs="Arial"/>
          <w:sz w:val="20"/>
          <w:lang w:eastAsia="sk-SK"/>
        </w:rPr>
        <w:t xml:space="preserve">, výplň argón. </w:t>
      </w:r>
    </w:p>
    <w:p w14:paraId="3D5826AE" w14:textId="77777777" w:rsidR="009F625E" w:rsidRDefault="00BD34AB" w:rsidP="000030C8">
      <w:pPr>
        <w:pStyle w:val="NormalnytextDP"/>
        <w:spacing w:before="0" w:line="276" w:lineRule="auto"/>
        <w:ind w:firstLine="720"/>
        <w:rPr>
          <w:rFonts w:ascii="Arial" w:eastAsia="TimesNewRoman" w:hAnsi="Arial" w:cs="Arial"/>
          <w:sz w:val="20"/>
          <w:lang w:eastAsia="sk-SK"/>
        </w:rPr>
      </w:pPr>
      <w:r w:rsidRPr="00C920A1">
        <w:rPr>
          <w:rFonts w:ascii="Arial" w:eastAsia="TimesNewRoman" w:hAnsi="Arial" w:cs="Arial"/>
          <w:sz w:val="20"/>
          <w:lang w:eastAsia="sk-SK"/>
        </w:rPr>
        <w:t>Hodnota pre súčiniteľ prestupu tepla</w:t>
      </w:r>
      <w:r>
        <w:rPr>
          <w:rFonts w:ascii="Arial" w:eastAsia="TimesNewRoman" w:hAnsi="Arial" w:cs="Arial"/>
          <w:sz w:val="20"/>
          <w:lang w:eastAsia="sk-SK"/>
        </w:rPr>
        <w:t xml:space="preserve"> zasklenia </w:t>
      </w:r>
      <w:r w:rsidRPr="00C920A1">
        <w:rPr>
          <w:rFonts w:ascii="Arial" w:eastAsia="TimesNewRoman" w:hAnsi="Arial" w:cs="Arial"/>
          <w:sz w:val="20"/>
          <w:lang w:eastAsia="sk-SK"/>
        </w:rPr>
        <w:t xml:space="preserve"> </w:t>
      </w:r>
      <w:proofErr w:type="spellStart"/>
      <w:r w:rsidRPr="00C920A1">
        <w:rPr>
          <w:rFonts w:ascii="Arial" w:eastAsia="TimesNewRoman" w:hAnsi="Arial" w:cs="Arial"/>
          <w:sz w:val="20"/>
          <w:lang w:eastAsia="sk-SK"/>
        </w:rPr>
        <w:t>U</w:t>
      </w:r>
      <w:r w:rsidR="00090962">
        <w:rPr>
          <w:rFonts w:ascii="Arial" w:eastAsia="TimesNewRoman" w:hAnsi="Arial" w:cs="Arial"/>
          <w:sz w:val="20"/>
          <w:lang w:eastAsia="sk-SK"/>
        </w:rPr>
        <w:t>g</w:t>
      </w:r>
      <w:proofErr w:type="spellEnd"/>
      <w:r w:rsidRPr="00C920A1">
        <w:rPr>
          <w:rFonts w:ascii="Arial" w:eastAsia="TimesNewRoman" w:hAnsi="Arial" w:cs="Arial"/>
          <w:sz w:val="20"/>
          <w:lang w:eastAsia="sk-SK"/>
        </w:rPr>
        <w:t xml:space="preserve"> je </w:t>
      </w:r>
      <w:r>
        <w:rPr>
          <w:rFonts w:ascii="Arial" w:eastAsia="TimesNewRoman" w:hAnsi="Arial" w:cs="Arial"/>
          <w:sz w:val="20"/>
          <w:lang w:eastAsia="sk-SK"/>
        </w:rPr>
        <w:t>0,6</w:t>
      </w:r>
      <w:r w:rsidRPr="00C920A1">
        <w:rPr>
          <w:rFonts w:ascii="Arial" w:eastAsia="TimesNewRoman" w:hAnsi="Arial" w:cs="Arial"/>
          <w:sz w:val="20"/>
          <w:lang w:eastAsia="sk-SK"/>
        </w:rPr>
        <w:t xml:space="preserve"> W/(m2K). </w:t>
      </w:r>
      <w:r>
        <w:rPr>
          <w:rFonts w:ascii="Arial" w:eastAsia="TimesNewRoman" w:hAnsi="Arial" w:cs="Arial"/>
          <w:sz w:val="20"/>
          <w:lang w:eastAsia="sk-SK"/>
        </w:rPr>
        <w:t xml:space="preserve">Hlavné vstupné dvere budú </w:t>
      </w:r>
      <w:r w:rsidR="00886E0A">
        <w:rPr>
          <w:rFonts w:ascii="Arial" w:eastAsia="TimesNewRoman" w:hAnsi="Arial" w:cs="Arial"/>
          <w:sz w:val="20"/>
          <w:lang w:eastAsia="sk-SK"/>
        </w:rPr>
        <w:t>dvoj</w:t>
      </w:r>
      <w:r>
        <w:rPr>
          <w:rFonts w:ascii="Arial" w:eastAsia="TimesNewRoman" w:hAnsi="Arial" w:cs="Arial"/>
          <w:sz w:val="20"/>
          <w:lang w:eastAsia="sk-SK"/>
        </w:rPr>
        <w:t xml:space="preserve">krídlové, otočné,  plastové, zasklené izolačným </w:t>
      </w:r>
      <w:proofErr w:type="spellStart"/>
      <w:r>
        <w:rPr>
          <w:rFonts w:ascii="Arial" w:eastAsia="TimesNewRoman" w:hAnsi="Arial" w:cs="Arial"/>
          <w:sz w:val="20"/>
          <w:lang w:eastAsia="sk-SK"/>
        </w:rPr>
        <w:t>trojsklom</w:t>
      </w:r>
      <w:proofErr w:type="spellEnd"/>
      <w:r>
        <w:rPr>
          <w:rFonts w:ascii="Arial" w:eastAsia="TimesNewRoman" w:hAnsi="Arial" w:cs="Arial"/>
          <w:sz w:val="20"/>
          <w:lang w:eastAsia="sk-SK"/>
        </w:rPr>
        <w:t>.</w:t>
      </w:r>
    </w:p>
    <w:p w14:paraId="79D0C430" w14:textId="77777777" w:rsidR="009F625E" w:rsidRDefault="00090962" w:rsidP="00671B2C">
      <w:pPr>
        <w:pStyle w:val="NormalnytextDP"/>
        <w:spacing w:before="0" w:line="276" w:lineRule="auto"/>
        <w:ind w:firstLine="720"/>
        <w:rPr>
          <w:rFonts w:ascii="Arial" w:eastAsia="TimesNewRoman" w:hAnsi="Arial" w:cs="Arial"/>
          <w:b/>
          <w:sz w:val="20"/>
          <w:lang w:eastAsia="sk-SK"/>
        </w:rPr>
      </w:pPr>
      <w:r w:rsidRPr="00090962">
        <w:rPr>
          <w:rFonts w:ascii="Arial" w:eastAsia="TimesNewRoman" w:hAnsi="Arial" w:cs="Arial"/>
          <w:b/>
          <w:sz w:val="20"/>
          <w:lang w:eastAsia="sk-SK"/>
        </w:rPr>
        <w:t xml:space="preserve">Hodnota pre súčiniteľ prestupu tepla pre výplne v otvoroch obvodových konštrukcií musí byť max. do  </w:t>
      </w:r>
      <w:proofErr w:type="spellStart"/>
      <w:r w:rsidRPr="00090962">
        <w:rPr>
          <w:rFonts w:ascii="Arial" w:eastAsia="TimesNewRoman" w:hAnsi="Arial" w:cs="Arial"/>
          <w:b/>
          <w:sz w:val="20"/>
          <w:lang w:eastAsia="sk-SK"/>
        </w:rPr>
        <w:t>Uw</w:t>
      </w:r>
      <w:proofErr w:type="spellEnd"/>
      <w:r w:rsidRPr="00090962">
        <w:rPr>
          <w:rFonts w:ascii="Arial" w:eastAsia="TimesNewRoman" w:hAnsi="Arial" w:cs="Arial"/>
          <w:b/>
          <w:sz w:val="20"/>
          <w:lang w:eastAsia="sk-SK"/>
        </w:rPr>
        <w:t> 1,0 W/(m2K)</w:t>
      </w:r>
      <w:r>
        <w:rPr>
          <w:rFonts w:ascii="Arial" w:eastAsia="TimesNewRoman" w:hAnsi="Arial" w:cs="Arial"/>
          <w:b/>
          <w:sz w:val="20"/>
          <w:lang w:eastAsia="sk-SK"/>
        </w:rPr>
        <w:t>.</w:t>
      </w:r>
    </w:p>
    <w:p w14:paraId="5903639E" w14:textId="77777777" w:rsidR="00D45908" w:rsidRPr="00671B2C" w:rsidRDefault="00D45908" w:rsidP="00671B2C">
      <w:pPr>
        <w:pStyle w:val="NormalnytextDP"/>
        <w:spacing w:before="0" w:line="276" w:lineRule="auto"/>
        <w:ind w:firstLine="720"/>
        <w:rPr>
          <w:rFonts w:ascii="Arial" w:eastAsia="TimesNewRoman" w:hAnsi="Arial" w:cs="Arial"/>
          <w:b/>
          <w:sz w:val="20"/>
          <w:lang w:eastAsia="sk-SK"/>
        </w:rPr>
      </w:pPr>
    </w:p>
    <w:p w14:paraId="721179BD" w14:textId="77777777" w:rsidR="008E0A28" w:rsidRPr="003F26E2" w:rsidRDefault="008E0A28" w:rsidP="008E0A28">
      <w:pPr>
        <w:pStyle w:val="Nadpis1"/>
        <w:pBdr>
          <w:top w:val="single" w:sz="8" w:space="1" w:color="auto"/>
          <w:left w:val="single" w:sz="8" w:space="4" w:color="auto"/>
          <w:bottom w:val="single" w:sz="8" w:space="0" w:color="auto"/>
          <w:right w:val="single" w:sz="8" w:space="1" w:color="auto"/>
        </w:pBdr>
        <w:spacing w:before="0" w:line="240" w:lineRule="auto"/>
        <w:rPr>
          <w:sz w:val="28"/>
          <w:szCs w:val="28"/>
        </w:rPr>
      </w:pPr>
      <w:bookmarkStart w:id="13" w:name="_Toc66443243"/>
      <w:r>
        <w:rPr>
          <w:sz w:val="28"/>
          <w:szCs w:val="28"/>
        </w:rPr>
        <w:t>TECHNICKÝ POPIS PRÁC POMOCNEJ STAVEBNEJ VÝROBY</w:t>
      </w:r>
      <w:bookmarkEnd w:id="13"/>
    </w:p>
    <w:p w14:paraId="23784398" w14:textId="77777777" w:rsidR="0060609A" w:rsidRPr="00CB03CF" w:rsidRDefault="0060609A" w:rsidP="00CB03CF">
      <w:pPr>
        <w:pStyle w:val="NormalnytextDP"/>
        <w:spacing w:before="0" w:line="276" w:lineRule="auto"/>
        <w:ind w:firstLine="720"/>
        <w:rPr>
          <w:rFonts w:ascii="Arial" w:eastAsia="TimesNewRoman" w:hAnsi="Arial" w:cs="Arial"/>
          <w:sz w:val="20"/>
          <w:lang w:eastAsia="sk-SK"/>
        </w:rPr>
      </w:pPr>
    </w:p>
    <w:p w14:paraId="57C5E27A" w14:textId="77777777" w:rsidR="0060609A"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4" w:name="_Toc66443244"/>
      <w:r>
        <w:rPr>
          <w:sz w:val="24"/>
          <w:szCs w:val="24"/>
        </w:rPr>
        <w:t>Tepelná Izolácia</w:t>
      </w:r>
      <w:bookmarkEnd w:id="14"/>
    </w:p>
    <w:p w14:paraId="5D8E4E5E" w14:textId="77777777" w:rsidR="00075351" w:rsidRDefault="00075351" w:rsidP="00CB03CF">
      <w:pPr>
        <w:spacing w:before="0" w:line="276" w:lineRule="auto"/>
        <w:ind w:firstLine="720"/>
        <w:rPr>
          <w:rFonts w:ascii="Arial" w:hAnsi="Arial" w:cs="Arial"/>
          <w:color w:val="000000"/>
          <w:sz w:val="20"/>
          <w:szCs w:val="20"/>
        </w:rPr>
      </w:pPr>
    </w:p>
    <w:p w14:paraId="1CC7BDE8" w14:textId="059F0108" w:rsidR="000D618B" w:rsidRDefault="002D09AC" w:rsidP="002D09AC">
      <w:pPr>
        <w:spacing w:before="0" w:line="276" w:lineRule="auto"/>
        <w:ind w:firstLine="720"/>
        <w:rPr>
          <w:rFonts w:ascii="Arial" w:hAnsi="Arial" w:cs="Arial"/>
          <w:color w:val="000000" w:themeColor="text1"/>
          <w:sz w:val="20"/>
          <w:szCs w:val="20"/>
        </w:rPr>
      </w:pPr>
      <w:r w:rsidRPr="00886E0A">
        <w:rPr>
          <w:rFonts w:ascii="Arial" w:hAnsi="Arial" w:cs="Arial"/>
          <w:color w:val="000000" w:themeColor="text1"/>
          <w:sz w:val="20"/>
          <w:szCs w:val="20"/>
        </w:rPr>
        <w:t>Celý objekt je izolovaný tepelnou izoláciou</w:t>
      </w:r>
      <w:r w:rsidR="00063157">
        <w:rPr>
          <w:rFonts w:ascii="Arial" w:hAnsi="Arial" w:cs="Arial"/>
          <w:color w:val="000000" w:themeColor="text1"/>
          <w:sz w:val="20"/>
          <w:szCs w:val="20"/>
        </w:rPr>
        <w:t xml:space="preserve"> v stenách a podlahe</w:t>
      </w:r>
      <w:r w:rsidRPr="00886E0A">
        <w:rPr>
          <w:rFonts w:ascii="Arial" w:hAnsi="Arial" w:cs="Arial"/>
          <w:color w:val="000000" w:themeColor="text1"/>
          <w:sz w:val="20"/>
          <w:szCs w:val="20"/>
        </w:rPr>
        <w:t xml:space="preserve"> napr. KNAUFINSULATION </w:t>
      </w:r>
      <w:proofErr w:type="spellStart"/>
      <w:r w:rsidRPr="00886E0A">
        <w:rPr>
          <w:rFonts w:ascii="Arial" w:hAnsi="Arial" w:cs="Arial"/>
          <w:color w:val="000000" w:themeColor="text1"/>
          <w:sz w:val="20"/>
          <w:szCs w:val="20"/>
        </w:rPr>
        <w:t>Classic</w:t>
      </w:r>
      <w:proofErr w:type="spellEnd"/>
      <w:r w:rsidRPr="00886E0A">
        <w:rPr>
          <w:rFonts w:ascii="Arial" w:hAnsi="Arial" w:cs="Arial"/>
          <w:color w:val="000000" w:themeColor="text1"/>
          <w:sz w:val="20"/>
          <w:szCs w:val="20"/>
        </w:rPr>
        <w:t xml:space="preserve"> 039 vyrobenej z minerálnych sklenených vlákien na báze ECOSE </w:t>
      </w:r>
      <w:proofErr w:type="spellStart"/>
      <w:r w:rsidRPr="00886E0A">
        <w:rPr>
          <w:rFonts w:ascii="Arial" w:hAnsi="Arial" w:cs="Arial"/>
          <w:color w:val="000000" w:themeColor="text1"/>
          <w:sz w:val="20"/>
          <w:szCs w:val="20"/>
        </w:rPr>
        <w:t>Technology</w:t>
      </w:r>
      <w:proofErr w:type="spellEnd"/>
      <w:r w:rsidRPr="00886E0A">
        <w:rPr>
          <w:rFonts w:ascii="Arial" w:hAnsi="Arial" w:cs="Arial"/>
          <w:color w:val="000000" w:themeColor="text1"/>
          <w:sz w:val="20"/>
          <w:szCs w:val="20"/>
        </w:rPr>
        <w:t xml:space="preserve"> so súčiniteľom tepelnej vodivosti 0,038 W/</w:t>
      </w:r>
      <w:proofErr w:type="spellStart"/>
      <w:r w:rsidRPr="00886E0A">
        <w:rPr>
          <w:rFonts w:ascii="Arial" w:hAnsi="Arial" w:cs="Arial"/>
          <w:color w:val="000000" w:themeColor="text1"/>
          <w:sz w:val="20"/>
          <w:szCs w:val="20"/>
        </w:rPr>
        <w:t>m.K</w:t>
      </w:r>
      <w:proofErr w:type="spellEnd"/>
      <w:r w:rsidRPr="00886E0A">
        <w:rPr>
          <w:rFonts w:ascii="Arial" w:hAnsi="Arial" w:cs="Arial"/>
          <w:color w:val="000000" w:themeColor="text1"/>
          <w:sz w:val="20"/>
          <w:szCs w:val="20"/>
        </w:rPr>
        <w:t xml:space="preserve"> s triedou reakcie na oheň A1, ktorá je vkladaná do oceľovej konštrukcie</w:t>
      </w:r>
      <w:r w:rsidR="00063157">
        <w:rPr>
          <w:rFonts w:ascii="Arial" w:hAnsi="Arial" w:cs="Arial"/>
          <w:color w:val="000000" w:themeColor="text1"/>
          <w:sz w:val="20"/>
          <w:szCs w:val="20"/>
        </w:rPr>
        <w:t xml:space="preserve">. </w:t>
      </w:r>
    </w:p>
    <w:p w14:paraId="3FF73153" w14:textId="05BDA9DC" w:rsidR="00490943" w:rsidRDefault="00490943" w:rsidP="002D09AC">
      <w:pPr>
        <w:spacing w:before="0" w:line="276" w:lineRule="auto"/>
        <w:ind w:firstLine="720"/>
        <w:rPr>
          <w:rFonts w:ascii="Arial" w:hAnsi="Arial" w:cs="Arial"/>
          <w:color w:val="000000" w:themeColor="text1"/>
          <w:sz w:val="20"/>
          <w:szCs w:val="20"/>
        </w:rPr>
      </w:pPr>
      <w:r>
        <w:rPr>
          <w:rFonts w:ascii="Arial" w:hAnsi="Arial" w:cs="Arial"/>
          <w:color w:val="000000" w:themeColor="text1"/>
          <w:sz w:val="20"/>
          <w:szCs w:val="20"/>
        </w:rPr>
        <w:t xml:space="preserve">Obvodové steny sú doplnené o kontaktný zatepľovací systém s minerálnej vlny hr.150mm </w:t>
      </w:r>
      <w:r w:rsidRPr="00886E0A">
        <w:rPr>
          <w:rFonts w:ascii="Arial" w:hAnsi="Arial" w:cs="Arial"/>
          <w:color w:val="000000" w:themeColor="text1"/>
          <w:sz w:val="20"/>
          <w:szCs w:val="20"/>
        </w:rPr>
        <w:t>so súčiniteľom tepelnej vodivosti 0,038 W/</w:t>
      </w:r>
      <w:proofErr w:type="spellStart"/>
      <w:r w:rsidRPr="00886E0A">
        <w:rPr>
          <w:rFonts w:ascii="Arial" w:hAnsi="Arial" w:cs="Arial"/>
          <w:color w:val="000000" w:themeColor="text1"/>
          <w:sz w:val="20"/>
          <w:szCs w:val="20"/>
        </w:rPr>
        <w:t>m.K</w:t>
      </w:r>
      <w:proofErr w:type="spellEnd"/>
      <w:r>
        <w:rPr>
          <w:rFonts w:ascii="Arial" w:hAnsi="Arial" w:cs="Arial"/>
          <w:color w:val="000000" w:themeColor="text1"/>
          <w:sz w:val="20"/>
          <w:szCs w:val="20"/>
        </w:rPr>
        <w:t>.</w:t>
      </w:r>
    </w:p>
    <w:p w14:paraId="088ED245" w14:textId="209878DB" w:rsidR="00490943" w:rsidRPr="00886E0A" w:rsidRDefault="00063157" w:rsidP="00490943">
      <w:pPr>
        <w:spacing w:before="0" w:line="276" w:lineRule="auto"/>
        <w:ind w:firstLine="720"/>
        <w:rPr>
          <w:rFonts w:ascii="Arial" w:hAnsi="Arial" w:cs="Arial"/>
          <w:color w:val="000000" w:themeColor="text1"/>
          <w:sz w:val="20"/>
          <w:szCs w:val="20"/>
        </w:rPr>
      </w:pPr>
      <w:r>
        <w:rPr>
          <w:rFonts w:ascii="Arial" w:hAnsi="Arial" w:cs="Arial"/>
          <w:color w:val="000000" w:themeColor="text1"/>
          <w:sz w:val="20"/>
          <w:szCs w:val="20"/>
        </w:rPr>
        <w:t>V konštrukcii strechy</w:t>
      </w:r>
      <w:r w:rsidR="00490943">
        <w:rPr>
          <w:rFonts w:ascii="Arial" w:hAnsi="Arial" w:cs="Arial"/>
          <w:color w:val="000000" w:themeColor="text1"/>
          <w:sz w:val="20"/>
          <w:szCs w:val="20"/>
        </w:rPr>
        <w:t xml:space="preserve"> okrem izolácii v strope modulu bude dopĺňať</w:t>
      </w:r>
      <w:r>
        <w:rPr>
          <w:rFonts w:ascii="Arial" w:hAnsi="Arial" w:cs="Arial"/>
          <w:color w:val="000000" w:themeColor="text1"/>
          <w:sz w:val="20"/>
          <w:szCs w:val="20"/>
        </w:rPr>
        <w:t xml:space="preserve"> </w:t>
      </w:r>
      <w:r w:rsidR="00490943">
        <w:rPr>
          <w:rFonts w:ascii="Arial" w:hAnsi="Arial" w:cs="Arial"/>
          <w:sz w:val="20"/>
          <w:szCs w:val="20"/>
          <w:lang w:eastAsia="sk-SK"/>
        </w:rPr>
        <w:t>tepelno-izolačnú funkciu stropnej konštrukcie minerálna vlna</w:t>
      </w:r>
      <w:r w:rsidR="00490943" w:rsidRPr="00FE1C80">
        <w:rPr>
          <w:rFonts w:ascii="Arial" w:hAnsi="Arial" w:cs="Arial"/>
          <w:color w:val="000000"/>
          <w:sz w:val="20"/>
          <w:szCs w:val="20"/>
        </w:rPr>
        <w:t xml:space="preserve">, </w:t>
      </w:r>
      <w:r w:rsidR="00490943">
        <w:rPr>
          <w:rFonts w:ascii="Arial" w:hAnsi="Arial" w:cs="Arial"/>
          <w:sz w:val="20"/>
          <w:szCs w:val="20"/>
          <w:lang w:eastAsia="sk-SK"/>
        </w:rPr>
        <w:t>λ=0,032 W/</w:t>
      </w:r>
      <w:proofErr w:type="spellStart"/>
      <w:r w:rsidR="00490943">
        <w:rPr>
          <w:rFonts w:ascii="Arial" w:hAnsi="Arial" w:cs="Arial"/>
          <w:sz w:val="20"/>
          <w:szCs w:val="20"/>
          <w:lang w:eastAsia="sk-SK"/>
        </w:rPr>
        <w:t>m.K</w:t>
      </w:r>
      <w:proofErr w:type="spellEnd"/>
      <w:r w:rsidR="00490943">
        <w:rPr>
          <w:rFonts w:ascii="Arial" w:hAnsi="Arial" w:cs="Arial"/>
          <w:sz w:val="20"/>
          <w:szCs w:val="20"/>
          <w:lang w:eastAsia="sk-SK"/>
        </w:rPr>
        <w:t>, inštalovaná vo viacerých vzájomne prekrytých vrstvách hr 250mm</w:t>
      </w:r>
    </w:p>
    <w:p w14:paraId="29599180" w14:textId="5A6825DC" w:rsidR="002D09AC" w:rsidRDefault="002D09AC" w:rsidP="002D09AC">
      <w:pPr>
        <w:spacing w:before="0" w:line="276" w:lineRule="auto"/>
        <w:ind w:firstLine="720"/>
        <w:rPr>
          <w:rFonts w:ascii="Arial" w:hAnsi="Arial" w:cs="Arial"/>
          <w:color w:val="000000"/>
          <w:sz w:val="20"/>
          <w:szCs w:val="20"/>
        </w:rPr>
      </w:pPr>
      <w:r w:rsidRPr="00886E0A">
        <w:rPr>
          <w:rFonts w:ascii="Arial" w:hAnsi="Arial" w:cs="Arial"/>
          <w:sz w:val="20"/>
          <w:szCs w:val="20"/>
        </w:rPr>
        <w:t>Hrúbk</w:t>
      </w:r>
      <w:r w:rsidR="0059339C">
        <w:rPr>
          <w:rFonts w:ascii="Arial" w:hAnsi="Arial" w:cs="Arial"/>
          <w:sz w:val="20"/>
          <w:szCs w:val="20"/>
        </w:rPr>
        <w:t>y</w:t>
      </w:r>
      <w:r w:rsidRPr="00886E0A">
        <w:rPr>
          <w:rFonts w:ascii="Arial" w:hAnsi="Arial" w:cs="Arial"/>
          <w:sz w:val="20"/>
          <w:szCs w:val="20"/>
        </w:rPr>
        <w:t xml:space="preserve"> izolácie jednotlivých konštrukcií je  uvedená vo výkresovej dokumentácii – architektonicko-stavebné riešenie.</w:t>
      </w:r>
      <w:r>
        <w:rPr>
          <w:rFonts w:ascii="Arial" w:hAnsi="Arial" w:cs="Arial"/>
          <w:sz w:val="20"/>
          <w:szCs w:val="20"/>
        </w:rPr>
        <w:t xml:space="preserve"> </w:t>
      </w:r>
    </w:p>
    <w:p w14:paraId="6C2F91AC" w14:textId="77777777" w:rsidR="00C96E73" w:rsidRDefault="00C96E73" w:rsidP="0060609A">
      <w:pPr>
        <w:spacing w:before="0" w:line="276" w:lineRule="auto"/>
        <w:ind w:firstLine="720"/>
      </w:pPr>
    </w:p>
    <w:p w14:paraId="77F459D5" w14:textId="77777777" w:rsidR="003F68C6" w:rsidRPr="003F68C6"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5" w:name="_Toc66443245"/>
      <w:r>
        <w:rPr>
          <w:sz w:val="24"/>
          <w:szCs w:val="24"/>
        </w:rPr>
        <w:lastRenderedPageBreak/>
        <w:t>Povrchové úpravy</w:t>
      </w:r>
      <w:bookmarkEnd w:id="15"/>
    </w:p>
    <w:p w14:paraId="74274560" w14:textId="77777777" w:rsidR="003F68C6" w:rsidRDefault="003F68C6" w:rsidP="003F68C6">
      <w:pPr>
        <w:spacing w:before="0" w:line="240" w:lineRule="auto"/>
        <w:rPr>
          <w:rFonts w:ascii="Arial" w:hAnsi="Arial" w:cs="Arial"/>
          <w:sz w:val="20"/>
          <w:szCs w:val="20"/>
        </w:rPr>
      </w:pPr>
      <w:r>
        <w:rPr>
          <w:rFonts w:ascii="Arial" w:hAnsi="Arial" w:cs="Arial"/>
          <w:sz w:val="20"/>
          <w:szCs w:val="20"/>
        </w:rPr>
        <w:tab/>
      </w:r>
    </w:p>
    <w:p w14:paraId="50761F04" w14:textId="5AA00A08" w:rsidR="00FB7242" w:rsidRDefault="00FB7242" w:rsidP="00FB7242">
      <w:pPr>
        <w:spacing w:line="276" w:lineRule="auto"/>
        <w:ind w:firstLine="709"/>
        <w:rPr>
          <w:rFonts w:ascii="Arial" w:hAnsi="Arial" w:cs="Arial"/>
          <w:sz w:val="20"/>
          <w:szCs w:val="20"/>
        </w:rPr>
      </w:pPr>
      <w:r>
        <w:rPr>
          <w:rFonts w:ascii="Arial" w:hAnsi="Arial" w:cs="Arial"/>
          <w:sz w:val="20"/>
          <w:szCs w:val="20"/>
        </w:rPr>
        <w:tab/>
      </w:r>
      <w:r w:rsidRPr="00C920A1">
        <w:rPr>
          <w:rFonts w:ascii="Arial" w:hAnsi="Arial" w:cs="Arial"/>
          <w:color w:val="000000"/>
          <w:sz w:val="20"/>
          <w:szCs w:val="20"/>
        </w:rPr>
        <w:t xml:space="preserve">Vnútornú povrchovú úpravu stien a stropov tvoria </w:t>
      </w:r>
      <w:r>
        <w:rPr>
          <w:rFonts w:ascii="Arial" w:hAnsi="Arial" w:cs="Arial"/>
          <w:color w:val="000000"/>
          <w:sz w:val="20"/>
          <w:szCs w:val="20"/>
        </w:rPr>
        <w:t xml:space="preserve">sadrokartónové dosky opatrené interiérovým náterom s vyššou odolnosťou voči oderu a lepšími krycími vlastnosťami. </w:t>
      </w:r>
      <w:r w:rsidRPr="00C05D21">
        <w:rPr>
          <w:rFonts w:ascii="Arial" w:hAnsi="Arial" w:cs="Arial"/>
          <w:sz w:val="20"/>
          <w:szCs w:val="20"/>
        </w:rPr>
        <w:t xml:space="preserve">V kúpeľni </w:t>
      </w:r>
      <w:r w:rsidR="00EE7800">
        <w:rPr>
          <w:rFonts w:ascii="Arial" w:hAnsi="Arial" w:cs="Arial"/>
          <w:sz w:val="20"/>
          <w:szCs w:val="20"/>
        </w:rPr>
        <w:t xml:space="preserve">a WC </w:t>
      </w:r>
      <w:r w:rsidRPr="00C05D21">
        <w:rPr>
          <w:rFonts w:ascii="Arial" w:hAnsi="Arial" w:cs="Arial"/>
          <w:sz w:val="20"/>
          <w:szCs w:val="20"/>
        </w:rPr>
        <w:t>je potrebné použiť impregnované sadrokartónové dosky so zvýš</w:t>
      </w:r>
      <w:r>
        <w:rPr>
          <w:rFonts w:ascii="Arial" w:hAnsi="Arial" w:cs="Arial"/>
          <w:sz w:val="20"/>
          <w:szCs w:val="20"/>
        </w:rPr>
        <w:t>enou odolnosťou proti vlhkosti. Pri stropných konštrukciách je  potrebné použiť protipožiarny sadrokartón.</w:t>
      </w:r>
    </w:p>
    <w:p w14:paraId="2D1C9BD0" w14:textId="77777777" w:rsidR="00F21BB8" w:rsidRPr="00C920A1" w:rsidRDefault="00F21BB8" w:rsidP="00F21BB8">
      <w:pPr>
        <w:spacing w:line="276" w:lineRule="auto"/>
        <w:ind w:firstLine="709"/>
        <w:rPr>
          <w:rFonts w:ascii="Arial" w:hAnsi="Arial" w:cs="Arial"/>
          <w:sz w:val="20"/>
          <w:szCs w:val="20"/>
        </w:rPr>
      </w:pPr>
      <w:r>
        <w:rPr>
          <w:rFonts w:ascii="Arial" w:hAnsi="Arial" w:cs="Arial"/>
          <w:color w:val="000000"/>
          <w:sz w:val="20"/>
          <w:szCs w:val="20"/>
        </w:rPr>
        <w:t xml:space="preserve">Povrchová úprava stien hygienických zariadení bude prevádzaná keramickým obkladom do výšky stropnej konštrukcie.    </w:t>
      </w:r>
    </w:p>
    <w:p w14:paraId="3B61B9F2" w14:textId="77777777" w:rsidR="00FB7242" w:rsidRPr="00C920A1" w:rsidRDefault="00FB7242" w:rsidP="00FB7242">
      <w:pPr>
        <w:spacing w:line="276" w:lineRule="auto"/>
        <w:ind w:firstLine="709"/>
        <w:rPr>
          <w:rFonts w:ascii="Arial" w:hAnsi="Arial" w:cs="Arial"/>
          <w:sz w:val="20"/>
          <w:szCs w:val="20"/>
        </w:rPr>
      </w:pPr>
      <w:r>
        <w:rPr>
          <w:rFonts w:ascii="Arial" w:hAnsi="Arial" w:cs="Arial"/>
          <w:sz w:val="20"/>
          <w:szCs w:val="20"/>
        </w:rPr>
        <w:t>Vonkajšia povrchová úprava stien je realizovaná kontaktným zatepľovacím systémom s povrchovou úpravou v omietke.</w:t>
      </w:r>
    </w:p>
    <w:p w14:paraId="2E448D0E" w14:textId="77777777" w:rsidR="0060609A" w:rsidRDefault="0060609A" w:rsidP="00F21BB8">
      <w:pPr>
        <w:spacing w:before="0" w:line="240" w:lineRule="auto"/>
        <w:rPr>
          <w:rFonts w:ascii="Arial" w:hAnsi="Arial" w:cs="Arial"/>
          <w:sz w:val="22"/>
          <w:szCs w:val="22"/>
        </w:rPr>
      </w:pPr>
    </w:p>
    <w:p w14:paraId="16E40C88" w14:textId="77777777" w:rsidR="0060609A"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6" w:name="_Toc66443246"/>
      <w:r>
        <w:rPr>
          <w:sz w:val="24"/>
          <w:szCs w:val="24"/>
        </w:rPr>
        <w:t>Podlahy</w:t>
      </w:r>
      <w:bookmarkEnd w:id="16"/>
    </w:p>
    <w:p w14:paraId="45C18AF5" w14:textId="77777777" w:rsidR="0060609A" w:rsidRDefault="0060609A" w:rsidP="0060609A">
      <w:pPr>
        <w:spacing w:line="240" w:lineRule="auto"/>
      </w:pPr>
    </w:p>
    <w:p w14:paraId="18AFEEC9" w14:textId="77777777" w:rsidR="00255A6A" w:rsidRDefault="00E24B32" w:rsidP="00EE7800">
      <w:pPr>
        <w:pStyle w:val="NormalnytextDP"/>
        <w:spacing w:before="0" w:line="276" w:lineRule="auto"/>
        <w:ind w:firstLine="720"/>
        <w:rPr>
          <w:rFonts w:ascii="Arial" w:hAnsi="Arial" w:cs="Arial"/>
          <w:sz w:val="20"/>
        </w:rPr>
      </w:pPr>
      <w:r w:rsidRPr="0048219D">
        <w:rPr>
          <w:rFonts w:ascii="Arial" w:hAnsi="Arial" w:cs="Arial"/>
          <w:sz w:val="20"/>
        </w:rPr>
        <w:t>Vo všetkých miestnostiach objektu, okrem sociálnych zariadení</w:t>
      </w:r>
      <w:r w:rsidR="004832E5">
        <w:rPr>
          <w:rFonts w:ascii="Arial" w:hAnsi="Arial" w:cs="Arial"/>
          <w:sz w:val="20"/>
        </w:rPr>
        <w:t xml:space="preserve"> </w:t>
      </w:r>
      <w:r w:rsidRPr="0048219D">
        <w:rPr>
          <w:rFonts w:ascii="Arial" w:hAnsi="Arial" w:cs="Arial"/>
          <w:sz w:val="20"/>
        </w:rPr>
        <w:t xml:space="preserve">bude realizovaná </w:t>
      </w:r>
      <w:r w:rsidR="0048219D" w:rsidRPr="0048219D">
        <w:rPr>
          <w:rFonts w:ascii="Arial" w:hAnsi="Arial" w:cs="Arial"/>
          <w:sz w:val="20"/>
        </w:rPr>
        <w:t>PVC podlaha</w:t>
      </w:r>
      <w:r w:rsidRPr="0048219D">
        <w:rPr>
          <w:rFonts w:ascii="Arial" w:hAnsi="Arial" w:cs="Arial"/>
          <w:sz w:val="20"/>
        </w:rPr>
        <w:t>. Keramická dlažba bude tvoriť nášľapnú vrstvu kúpeľne</w:t>
      </w:r>
      <w:r w:rsidR="004832E5">
        <w:rPr>
          <w:rFonts w:ascii="Arial" w:hAnsi="Arial" w:cs="Arial"/>
          <w:sz w:val="20"/>
        </w:rPr>
        <w:t xml:space="preserve">, </w:t>
      </w:r>
      <w:proofErr w:type="spellStart"/>
      <w:r w:rsidR="004832E5">
        <w:rPr>
          <w:rFonts w:ascii="Arial" w:hAnsi="Arial" w:cs="Arial"/>
          <w:sz w:val="20"/>
        </w:rPr>
        <w:t>wc</w:t>
      </w:r>
      <w:proofErr w:type="spellEnd"/>
      <w:r w:rsidR="004832E5">
        <w:rPr>
          <w:rFonts w:ascii="Arial" w:hAnsi="Arial" w:cs="Arial"/>
          <w:sz w:val="20"/>
        </w:rPr>
        <w:t xml:space="preserve"> , technických miestností</w:t>
      </w:r>
      <w:r w:rsidR="00255A6A">
        <w:rPr>
          <w:rFonts w:ascii="Arial" w:hAnsi="Arial" w:cs="Arial"/>
          <w:sz w:val="20"/>
        </w:rPr>
        <w:t xml:space="preserve">. </w:t>
      </w:r>
    </w:p>
    <w:p w14:paraId="2CFCB2C5" w14:textId="28BDE967" w:rsidR="00E24B32" w:rsidRPr="0048219D" w:rsidRDefault="004832E5" w:rsidP="00255A6A">
      <w:pPr>
        <w:pStyle w:val="NormalnytextDP"/>
        <w:spacing w:before="0" w:line="276" w:lineRule="auto"/>
        <w:ind w:firstLine="720"/>
        <w:rPr>
          <w:rFonts w:ascii="Arial" w:hAnsi="Arial" w:cs="Arial"/>
          <w:sz w:val="20"/>
        </w:rPr>
      </w:pPr>
      <w:r>
        <w:rPr>
          <w:rFonts w:ascii="Arial" w:hAnsi="Arial" w:cs="Arial"/>
          <w:sz w:val="20"/>
        </w:rPr>
        <w:t>Pred vstupom do objektu v časti terasy bude podlaha z zámkovej dlažby uloženej do štrkového lôžka.</w:t>
      </w:r>
    </w:p>
    <w:p w14:paraId="7562FA44" w14:textId="77777777" w:rsidR="00E24B32" w:rsidRDefault="00E24B32" w:rsidP="00E24B32">
      <w:pPr>
        <w:spacing w:before="0" w:line="276" w:lineRule="auto"/>
        <w:ind w:firstLine="720"/>
        <w:rPr>
          <w:rFonts w:ascii="Arial" w:hAnsi="Arial" w:cs="Arial"/>
          <w:color w:val="000000"/>
          <w:sz w:val="20"/>
          <w:szCs w:val="20"/>
        </w:rPr>
      </w:pPr>
      <w:r w:rsidRPr="0048219D">
        <w:rPr>
          <w:rFonts w:ascii="Arial" w:hAnsi="Arial" w:cs="Arial"/>
          <w:sz w:val="20"/>
          <w:szCs w:val="20"/>
        </w:rPr>
        <w:t>Skladby konštrukcií sú uvedené vo výkresovej dokumentácii – architektonicko-stavebné riešenie.</w:t>
      </w:r>
      <w:r>
        <w:rPr>
          <w:rFonts w:ascii="Arial" w:hAnsi="Arial" w:cs="Arial"/>
          <w:sz w:val="20"/>
          <w:szCs w:val="20"/>
        </w:rPr>
        <w:t xml:space="preserve"> </w:t>
      </w:r>
    </w:p>
    <w:p w14:paraId="71280693" w14:textId="77777777" w:rsidR="009F0DF5" w:rsidRPr="00767577" w:rsidRDefault="009F0DF5" w:rsidP="00E24B32">
      <w:pPr>
        <w:spacing w:before="0" w:line="240" w:lineRule="auto"/>
        <w:rPr>
          <w:rFonts w:ascii="Arial" w:hAnsi="Arial" w:cs="Arial"/>
          <w:sz w:val="20"/>
          <w:szCs w:val="20"/>
        </w:rPr>
      </w:pPr>
    </w:p>
    <w:p w14:paraId="2791299E" w14:textId="77777777" w:rsidR="0060609A"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17" w:name="_Toc66443247"/>
      <w:r>
        <w:rPr>
          <w:sz w:val="24"/>
          <w:szCs w:val="24"/>
        </w:rPr>
        <w:t>Klampiarske výrobky</w:t>
      </w:r>
      <w:bookmarkEnd w:id="17"/>
    </w:p>
    <w:p w14:paraId="06F661C0" w14:textId="77777777" w:rsidR="0060609A" w:rsidRPr="00790F91" w:rsidRDefault="0060609A" w:rsidP="0060609A">
      <w:pPr>
        <w:spacing w:before="0" w:line="240" w:lineRule="auto"/>
        <w:rPr>
          <w:sz w:val="20"/>
          <w:szCs w:val="20"/>
        </w:rPr>
      </w:pPr>
    </w:p>
    <w:p w14:paraId="3510C3F0" w14:textId="61BACDF1" w:rsidR="006721BF" w:rsidRDefault="0060609A" w:rsidP="0060609A">
      <w:pPr>
        <w:pStyle w:val="NormalnytextDP"/>
        <w:spacing w:before="0" w:line="276" w:lineRule="auto"/>
        <w:ind w:firstLine="720"/>
        <w:rPr>
          <w:rFonts w:ascii="Arial" w:eastAsia="TimesNewRoman" w:hAnsi="Arial" w:cs="Arial"/>
          <w:sz w:val="20"/>
          <w:lang w:eastAsia="sk-SK"/>
        </w:rPr>
      </w:pPr>
      <w:r>
        <w:rPr>
          <w:rFonts w:ascii="Arial" w:eastAsia="TimesNewRoman" w:hAnsi="Arial" w:cs="Arial"/>
          <w:sz w:val="20"/>
          <w:lang w:eastAsia="sk-SK"/>
        </w:rPr>
        <w:t>Strešné žľaby, zvody, oplechovanie strechy a doplnkové konštrukcie sú navrhované z </w:t>
      </w:r>
      <w:proofErr w:type="spellStart"/>
      <w:r>
        <w:rPr>
          <w:rFonts w:ascii="Arial" w:eastAsia="TimesNewRoman" w:hAnsi="Arial" w:cs="Arial"/>
          <w:sz w:val="20"/>
          <w:lang w:eastAsia="sk-SK"/>
        </w:rPr>
        <w:t>lakoplastovaného</w:t>
      </w:r>
      <w:proofErr w:type="spellEnd"/>
      <w:r>
        <w:rPr>
          <w:rFonts w:ascii="Arial" w:eastAsia="TimesNewRoman" w:hAnsi="Arial" w:cs="Arial"/>
          <w:sz w:val="20"/>
          <w:lang w:eastAsia="sk-SK"/>
        </w:rPr>
        <w:t xml:space="preserve"> plechu</w:t>
      </w:r>
      <w:r w:rsidR="00547D76">
        <w:rPr>
          <w:rFonts w:ascii="Arial" w:eastAsia="TimesNewRoman" w:hAnsi="Arial" w:cs="Arial"/>
          <w:sz w:val="20"/>
          <w:lang w:eastAsia="sk-SK"/>
        </w:rPr>
        <w:t>.</w:t>
      </w:r>
    </w:p>
    <w:p w14:paraId="5F39A913" w14:textId="4BFB7134" w:rsidR="002820E8" w:rsidRPr="00CD23E7" w:rsidRDefault="00B108DE" w:rsidP="00CD23E7">
      <w:pPr>
        <w:spacing w:line="276" w:lineRule="auto"/>
        <w:ind w:firstLine="709"/>
        <w:rPr>
          <w:rFonts w:ascii="Arial" w:hAnsi="Arial" w:cs="Arial"/>
          <w:sz w:val="20"/>
          <w:szCs w:val="20"/>
        </w:rPr>
      </w:pPr>
      <w:r>
        <w:rPr>
          <w:rFonts w:ascii="Arial" w:eastAsia="TimesNewRoman" w:hAnsi="Arial" w:cs="Arial"/>
          <w:sz w:val="20"/>
          <w:lang w:eastAsia="sk-SK"/>
        </w:rPr>
        <w:t>Zábradlie bude realizované z celových profilov</w:t>
      </w:r>
      <w:r w:rsidRPr="00B108DE">
        <w:rPr>
          <w:rFonts w:ascii="Arial" w:hAnsi="Arial" w:cs="Arial"/>
          <w:sz w:val="20"/>
          <w:szCs w:val="20"/>
        </w:rPr>
        <w:t xml:space="preserve"> </w:t>
      </w:r>
      <w:r w:rsidR="00EE7800">
        <w:rPr>
          <w:rFonts w:ascii="Arial" w:hAnsi="Arial" w:cs="Arial"/>
          <w:sz w:val="20"/>
          <w:szCs w:val="20"/>
        </w:rPr>
        <w:t>ktoré</w:t>
      </w:r>
      <w:r>
        <w:rPr>
          <w:rFonts w:ascii="Arial" w:hAnsi="Arial" w:cs="Arial"/>
          <w:sz w:val="20"/>
          <w:szCs w:val="20"/>
        </w:rPr>
        <w:t xml:space="preserve"> budú ošetrené proti nepriaznivým vplyvom počasia vhodným náterom .</w:t>
      </w:r>
    </w:p>
    <w:p w14:paraId="42182468" w14:textId="77777777" w:rsidR="00107678" w:rsidRDefault="0060609A" w:rsidP="008964B6">
      <w:pPr>
        <w:pStyle w:val="NormalnytextDP"/>
        <w:spacing w:before="0" w:line="276" w:lineRule="auto"/>
        <w:ind w:firstLine="720"/>
        <w:rPr>
          <w:rFonts w:ascii="Arial" w:eastAsia="TimesNewRoman" w:hAnsi="Arial" w:cs="Arial"/>
          <w:sz w:val="20"/>
          <w:lang w:eastAsia="sk-SK"/>
        </w:rPr>
      </w:pPr>
      <w:r>
        <w:rPr>
          <w:rFonts w:ascii="Arial" w:eastAsia="TimesNewRoman" w:hAnsi="Arial" w:cs="Arial"/>
          <w:sz w:val="20"/>
          <w:lang w:eastAsia="sk-SK"/>
        </w:rPr>
        <w:t xml:space="preserve">. </w:t>
      </w:r>
    </w:p>
    <w:p w14:paraId="33396FD7" w14:textId="77777777" w:rsidR="0060609A" w:rsidRPr="00585CBF" w:rsidRDefault="0060609A" w:rsidP="0060609A">
      <w:pPr>
        <w:pStyle w:val="Nadpis1"/>
        <w:pBdr>
          <w:top w:val="single" w:sz="8" w:space="1" w:color="auto"/>
          <w:left w:val="single" w:sz="8" w:space="4" w:color="auto"/>
          <w:bottom w:val="single" w:sz="8" w:space="1" w:color="auto"/>
          <w:right w:val="single" w:sz="8" w:space="1" w:color="auto"/>
        </w:pBdr>
        <w:spacing w:before="0" w:line="240" w:lineRule="auto"/>
        <w:rPr>
          <w:sz w:val="28"/>
          <w:szCs w:val="28"/>
        </w:rPr>
      </w:pPr>
      <w:bookmarkStart w:id="18" w:name="_Toc66443248"/>
      <w:r w:rsidRPr="00585CBF">
        <w:rPr>
          <w:sz w:val="28"/>
          <w:szCs w:val="28"/>
        </w:rPr>
        <w:t>TZB</w:t>
      </w:r>
      <w:bookmarkEnd w:id="18"/>
    </w:p>
    <w:p w14:paraId="2A5CAAAC" w14:textId="77777777" w:rsidR="00E345AE" w:rsidRDefault="00E345AE" w:rsidP="00E345AE">
      <w:pPr>
        <w:spacing w:line="240" w:lineRule="auto"/>
        <w:ind w:firstLine="720"/>
        <w:rPr>
          <w:sz w:val="22"/>
          <w:szCs w:val="22"/>
        </w:rPr>
      </w:pPr>
    </w:p>
    <w:p w14:paraId="3D845E93" w14:textId="2A1D0F37" w:rsidR="0060609A" w:rsidRDefault="00E345AE" w:rsidP="00E345AE">
      <w:pPr>
        <w:spacing w:line="240" w:lineRule="auto"/>
        <w:ind w:firstLine="720"/>
        <w:rPr>
          <w:sz w:val="22"/>
          <w:szCs w:val="22"/>
        </w:rPr>
      </w:pPr>
      <w:r>
        <w:rPr>
          <w:sz w:val="22"/>
          <w:szCs w:val="22"/>
        </w:rPr>
        <w:t xml:space="preserve">Podrobné riešenie technického zariadenia budovy je rozpracované v samostatných častiach projektovej dokumentácie. </w:t>
      </w:r>
    </w:p>
    <w:p w14:paraId="02B425FE" w14:textId="77777777" w:rsidR="00E345AE" w:rsidRPr="00585CBF" w:rsidRDefault="00E345AE" w:rsidP="00E345AE">
      <w:pPr>
        <w:spacing w:line="240" w:lineRule="auto"/>
        <w:ind w:firstLine="720"/>
        <w:rPr>
          <w:sz w:val="22"/>
          <w:szCs w:val="22"/>
        </w:rPr>
      </w:pPr>
    </w:p>
    <w:p w14:paraId="1A2D1495" w14:textId="77777777" w:rsidR="0060609A" w:rsidRPr="00585CBF"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color w:val="000000"/>
          <w:sz w:val="24"/>
          <w:szCs w:val="24"/>
        </w:rPr>
      </w:pPr>
      <w:bookmarkStart w:id="19" w:name="_Toc66443249"/>
      <w:r w:rsidRPr="00585CBF">
        <w:rPr>
          <w:color w:val="000000"/>
          <w:sz w:val="24"/>
          <w:szCs w:val="24"/>
        </w:rPr>
        <w:t>Zásobovanie studenou vodou</w:t>
      </w:r>
      <w:bookmarkEnd w:id="19"/>
    </w:p>
    <w:p w14:paraId="4E7B502D" w14:textId="77777777" w:rsidR="00547A30" w:rsidRPr="00585CBF" w:rsidRDefault="00547A30" w:rsidP="0060609A">
      <w:pPr>
        <w:pStyle w:val="Csobo"/>
        <w:spacing w:line="276" w:lineRule="auto"/>
        <w:ind w:right="-108" w:firstLine="720"/>
        <w:jc w:val="both"/>
        <w:rPr>
          <w:rFonts w:cs="Arial"/>
          <w:color w:val="000000"/>
          <w:sz w:val="20"/>
          <w:szCs w:val="20"/>
        </w:rPr>
      </w:pPr>
    </w:p>
    <w:p w14:paraId="43D67CEA" w14:textId="241817CF" w:rsidR="004832E5" w:rsidRDefault="00687DDD" w:rsidP="00696C4F">
      <w:pPr>
        <w:pStyle w:val="Csobo"/>
        <w:spacing w:line="276" w:lineRule="auto"/>
        <w:ind w:right="-108" w:firstLine="720"/>
        <w:jc w:val="both"/>
        <w:rPr>
          <w:rFonts w:cs="Arial"/>
          <w:color w:val="000000"/>
          <w:sz w:val="20"/>
          <w:szCs w:val="20"/>
        </w:rPr>
      </w:pPr>
      <w:r w:rsidRPr="00585CBF">
        <w:rPr>
          <w:rFonts w:cs="Arial"/>
          <w:color w:val="000000"/>
          <w:sz w:val="20"/>
          <w:szCs w:val="20"/>
        </w:rPr>
        <w:t>Objekt je zásobovaný pitnou vodou z</w:t>
      </w:r>
      <w:r w:rsidR="00C04420">
        <w:rPr>
          <w:rFonts w:cs="Arial"/>
          <w:color w:val="000000"/>
          <w:sz w:val="20"/>
          <w:szCs w:val="20"/>
        </w:rPr>
        <w:t> novovybudovanej verejnej rozvodne siete súčasťou ktorej bude pripojovací bod na hranici pozemku investora</w:t>
      </w:r>
      <w:r w:rsidR="004832E5">
        <w:rPr>
          <w:rFonts w:cs="Arial"/>
          <w:color w:val="000000"/>
          <w:sz w:val="20"/>
          <w:szCs w:val="20"/>
        </w:rPr>
        <w:t>.</w:t>
      </w:r>
    </w:p>
    <w:p w14:paraId="6BBFA317" w14:textId="200A3D18" w:rsidR="00696C4F" w:rsidRPr="00585CBF" w:rsidRDefault="00C04420" w:rsidP="00696C4F">
      <w:pPr>
        <w:pStyle w:val="Csobo"/>
        <w:spacing w:line="276" w:lineRule="auto"/>
        <w:ind w:right="-108" w:firstLine="720"/>
        <w:jc w:val="both"/>
        <w:rPr>
          <w:rFonts w:cs="Arial"/>
          <w:color w:val="FF0000"/>
          <w:sz w:val="20"/>
          <w:szCs w:val="20"/>
        </w:rPr>
      </w:pPr>
      <w:r>
        <w:rPr>
          <w:rFonts w:cs="Arial"/>
          <w:color w:val="000000"/>
          <w:sz w:val="20"/>
          <w:szCs w:val="20"/>
        </w:rPr>
        <w:t>Stavba bude pripojená</w:t>
      </w:r>
      <w:r w:rsidR="00696C4F" w:rsidRPr="00585CBF">
        <w:rPr>
          <w:rFonts w:cs="Arial"/>
          <w:color w:val="000000"/>
          <w:sz w:val="20"/>
          <w:szCs w:val="20"/>
        </w:rPr>
        <w:t xml:space="preserve"> samostatným potrubím </w:t>
      </w:r>
      <w:r w:rsidR="00687DDD" w:rsidRPr="00585CBF">
        <w:rPr>
          <w:rFonts w:cs="Arial"/>
          <w:color w:val="000000"/>
          <w:sz w:val="20"/>
          <w:szCs w:val="20"/>
        </w:rPr>
        <w:t>ktor</w:t>
      </w:r>
      <w:r w:rsidR="00696C4F" w:rsidRPr="00585CBF">
        <w:rPr>
          <w:rFonts w:cs="Arial"/>
          <w:color w:val="000000"/>
          <w:sz w:val="20"/>
          <w:szCs w:val="20"/>
        </w:rPr>
        <w:t>é</w:t>
      </w:r>
      <w:r w:rsidR="00687DDD" w:rsidRPr="00585CBF">
        <w:rPr>
          <w:rFonts w:cs="Arial"/>
          <w:color w:val="000000"/>
          <w:sz w:val="20"/>
          <w:szCs w:val="20"/>
        </w:rPr>
        <w:t xml:space="preserve"> bude realizovan</w:t>
      </w:r>
      <w:r w:rsidR="00585CBF" w:rsidRPr="00585CBF">
        <w:rPr>
          <w:rFonts w:cs="Arial"/>
          <w:color w:val="000000"/>
          <w:sz w:val="20"/>
          <w:szCs w:val="20"/>
        </w:rPr>
        <w:t>e</w:t>
      </w:r>
      <w:r w:rsidR="00687DDD" w:rsidRPr="00585CBF">
        <w:rPr>
          <w:rFonts w:cs="Arial"/>
          <w:color w:val="000000"/>
          <w:sz w:val="20"/>
          <w:szCs w:val="20"/>
        </w:rPr>
        <w:t xml:space="preserve"> k sanitárnym častiam novostavby, kde sú miestnosti vyžadujúce zásobovanie pitnou vodou</w:t>
      </w:r>
      <w:r w:rsidR="00687DDD" w:rsidRPr="00585CBF">
        <w:rPr>
          <w:rFonts w:cs="Arial"/>
          <w:color w:val="FF0000"/>
          <w:sz w:val="20"/>
          <w:szCs w:val="20"/>
        </w:rPr>
        <w:t xml:space="preserve">. </w:t>
      </w:r>
    </w:p>
    <w:p w14:paraId="31E093E8" w14:textId="77777777" w:rsidR="00687DDD" w:rsidRPr="00C22A0D" w:rsidRDefault="00687DDD" w:rsidP="00696C4F">
      <w:pPr>
        <w:pStyle w:val="Csobo"/>
        <w:spacing w:line="276" w:lineRule="auto"/>
        <w:ind w:right="-108" w:firstLine="720"/>
        <w:jc w:val="both"/>
        <w:rPr>
          <w:rFonts w:cs="Arial"/>
          <w:color w:val="000000"/>
          <w:sz w:val="20"/>
          <w:szCs w:val="20"/>
        </w:rPr>
      </w:pPr>
      <w:r w:rsidRPr="00C22A0D">
        <w:rPr>
          <w:rFonts w:cs="Arial"/>
          <w:color w:val="000000"/>
          <w:sz w:val="20"/>
          <w:szCs w:val="20"/>
        </w:rPr>
        <w:t xml:space="preserve">V priestoroch novostavby budú vodou zásobované miestnosti so sanitárnym zariadením ( kúpeľňa, </w:t>
      </w:r>
      <w:proofErr w:type="spellStart"/>
      <w:r w:rsidRPr="00C22A0D">
        <w:rPr>
          <w:rFonts w:cs="Arial"/>
          <w:color w:val="000000"/>
          <w:sz w:val="20"/>
          <w:szCs w:val="20"/>
        </w:rPr>
        <w:t>wc</w:t>
      </w:r>
      <w:proofErr w:type="spellEnd"/>
      <w:r w:rsidRPr="00C22A0D">
        <w:rPr>
          <w:rFonts w:cs="Arial"/>
          <w:color w:val="000000"/>
          <w:sz w:val="20"/>
          <w:szCs w:val="20"/>
        </w:rPr>
        <w:t xml:space="preserve"> a</w:t>
      </w:r>
      <w:r w:rsidR="00D377E4" w:rsidRPr="00C22A0D">
        <w:rPr>
          <w:rFonts w:cs="Arial"/>
          <w:color w:val="000000"/>
          <w:sz w:val="20"/>
          <w:szCs w:val="20"/>
        </w:rPr>
        <w:t> </w:t>
      </w:r>
      <w:r w:rsidRPr="00C22A0D">
        <w:rPr>
          <w:rFonts w:cs="Arial"/>
          <w:color w:val="000000"/>
          <w:sz w:val="20"/>
          <w:szCs w:val="20"/>
        </w:rPr>
        <w:t>kuchyňa)</w:t>
      </w:r>
      <w:r w:rsidRPr="00C22A0D">
        <w:rPr>
          <w:rFonts w:cs="Arial"/>
          <w:sz w:val="20"/>
          <w:szCs w:val="20"/>
        </w:rPr>
        <w:t xml:space="preserve">. Vnútorné rozvody vody budú riešené investorom  stavby. Pri prestupe cez stavebné konštrukcie je potrubie chránené chráničkou o jednu DN väčšou ako je potrubie. </w:t>
      </w:r>
    </w:p>
    <w:p w14:paraId="0F96EA26" w14:textId="77777777" w:rsidR="0060609A" w:rsidRPr="00BC771A" w:rsidRDefault="0060609A" w:rsidP="0060609A">
      <w:pPr>
        <w:pStyle w:val="Csobo"/>
        <w:ind w:right="-108" w:firstLine="567"/>
        <w:jc w:val="both"/>
        <w:rPr>
          <w:rFonts w:ascii="Times New Roman" w:hAnsi="Times New Roman"/>
          <w:color w:val="000000"/>
          <w:highlight w:val="yellow"/>
        </w:rPr>
      </w:pPr>
    </w:p>
    <w:p w14:paraId="2BA1767E" w14:textId="77777777" w:rsidR="0060609A" w:rsidRPr="009F54A7"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color w:val="000000" w:themeColor="text1"/>
          <w:sz w:val="24"/>
          <w:szCs w:val="24"/>
        </w:rPr>
      </w:pPr>
      <w:bookmarkStart w:id="20" w:name="_Toc66443250"/>
      <w:r w:rsidRPr="009F54A7">
        <w:rPr>
          <w:color w:val="000000" w:themeColor="text1"/>
          <w:sz w:val="24"/>
          <w:szCs w:val="24"/>
        </w:rPr>
        <w:t>Zásobovanie teplou vodou</w:t>
      </w:r>
      <w:bookmarkEnd w:id="20"/>
    </w:p>
    <w:p w14:paraId="6C4B8C93" w14:textId="77777777" w:rsidR="0060609A" w:rsidRPr="009F54A7" w:rsidRDefault="0060609A" w:rsidP="0060609A">
      <w:pPr>
        <w:pStyle w:val="Csobo"/>
        <w:ind w:right="-108" w:firstLine="567"/>
        <w:jc w:val="both"/>
        <w:rPr>
          <w:rFonts w:ascii="Times New Roman" w:hAnsi="Times New Roman"/>
          <w:color w:val="000000" w:themeColor="text1"/>
        </w:rPr>
      </w:pPr>
    </w:p>
    <w:p w14:paraId="295CC436" w14:textId="12727F09" w:rsidR="0077224E" w:rsidRPr="009F54A7" w:rsidRDefault="0077224E" w:rsidP="0060609A">
      <w:pPr>
        <w:pStyle w:val="Csobo"/>
        <w:spacing w:line="276" w:lineRule="auto"/>
        <w:ind w:right="-108" w:firstLine="720"/>
        <w:jc w:val="both"/>
        <w:rPr>
          <w:rFonts w:cs="Arial"/>
          <w:color w:val="000000" w:themeColor="text1"/>
          <w:sz w:val="20"/>
          <w:szCs w:val="20"/>
        </w:rPr>
      </w:pPr>
      <w:r w:rsidRPr="009F54A7">
        <w:rPr>
          <w:rFonts w:cs="Arial"/>
          <w:color w:val="000000" w:themeColor="text1"/>
          <w:sz w:val="20"/>
          <w:szCs w:val="20"/>
        </w:rPr>
        <w:t xml:space="preserve">Príprava teplej úžitkovej vody je riešená </w:t>
      </w:r>
      <w:r w:rsidR="004832E5">
        <w:rPr>
          <w:rFonts w:cs="Arial"/>
          <w:color w:val="000000" w:themeColor="text1"/>
          <w:sz w:val="20"/>
          <w:szCs w:val="20"/>
        </w:rPr>
        <w:t>tepelného čerpadla</w:t>
      </w:r>
      <w:r w:rsidRPr="009F54A7">
        <w:rPr>
          <w:rFonts w:cs="Arial"/>
          <w:color w:val="000000" w:themeColor="text1"/>
          <w:sz w:val="20"/>
          <w:szCs w:val="20"/>
        </w:rPr>
        <w:t xml:space="preserve"> </w:t>
      </w:r>
      <w:r w:rsidR="00B21C02" w:rsidRPr="009F54A7">
        <w:rPr>
          <w:rFonts w:cs="Arial"/>
          <w:color w:val="000000" w:themeColor="text1"/>
          <w:sz w:val="20"/>
          <w:szCs w:val="20"/>
        </w:rPr>
        <w:t>ktor</w:t>
      </w:r>
      <w:r w:rsidR="00B21C02">
        <w:rPr>
          <w:rFonts w:cs="Arial"/>
          <w:color w:val="000000" w:themeColor="text1"/>
          <w:sz w:val="20"/>
          <w:szCs w:val="20"/>
        </w:rPr>
        <w:t>é</w:t>
      </w:r>
      <w:r w:rsidRPr="009F54A7">
        <w:rPr>
          <w:rFonts w:cs="Arial"/>
          <w:color w:val="000000" w:themeColor="text1"/>
          <w:sz w:val="20"/>
          <w:szCs w:val="20"/>
        </w:rPr>
        <w:t xml:space="preserve"> bude umiestnen</w:t>
      </w:r>
      <w:r w:rsidR="004832E5">
        <w:rPr>
          <w:rFonts w:cs="Arial"/>
          <w:color w:val="000000" w:themeColor="text1"/>
          <w:sz w:val="20"/>
          <w:szCs w:val="20"/>
        </w:rPr>
        <w:t>é</w:t>
      </w:r>
      <w:r w:rsidRPr="009F54A7">
        <w:rPr>
          <w:rFonts w:cs="Arial"/>
          <w:color w:val="000000" w:themeColor="text1"/>
          <w:sz w:val="20"/>
          <w:szCs w:val="20"/>
        </w:rPr>
        <w:t xml:space="preserve"> v</w:t>
      </w:r>
      <w:r w:rsidR="004832E5">
        <w:rPr>
          <w:rFonts w:cs="Arial"/>
          <w:color w:val="000000" w:themeColor="text1"/>
          <w:sz w:val="20"/>
          <w:szCs w:val="20"/>
        </w:rPr>
        <w:t> technickej miestnosti</w:t>
      </w:r>
      <w:r w:rsidR="000D46D7">
        <w:rPr>
          <w:rFonts w:cs="Arial"/>
          <w:color w:val="000000" w:themeColor="text1"/>
          <w:sz w:val="20"/>
          <w:szCs w:val="20"/>
        </w:rPr>
        <w:t>.</w:t>
      </w:r>
    </w:p>
    <w:p w14:paraId="66E0192A" w14:textId="77777777" w:rsidR="0060609A" w:rsidRPr="009F54A7" w:rsidRDefault="0060609A" w:rsidP="0060609A">
      <w:pPr>
        <w:pStyle w:val="Csobo"/>
        <w:spacing w:line="276" w:lineRule="auto"/>
        <w:ind w:right="-108" w:firstLine="720"/>
        <w:jc w:val="both"/>
        <w:rPr>
          <w:rFonts w:cs="Arial"/>
          <w:color w:val="000000" w:themeColor="text1"/>
          <w:sz w:val="20"/>
          <w:szCs w:val="20"/>
        </w:rPr>
      </w:pPr>
      <w:r w:rsidRPr="009F54A7">
        <w:rPr>
          <w:rFonts w:cs="Arial"/>
          <w:color w:val="000000" w:themeColor="text1"/>
          <w:sz w:val="20"/>
          <w:szCs w:val="20"/>
        </w:rPr>
        <w:t xml:space="preserve">Na zníženie tepelných strát vedením je potrubie chránené izoláciou IZOFLEX. </w:t>
      </w:r>
    </w:p>
    <w:p w14:paraId="3E326063" w14:textId="77777777" w:rsidR="0060609A" w:rsidRPr="00BC771A" w:rsidRDefault="0060609A" w:rsidP="0060609A">
      <w:pPr>
        <w:spacing w:line="240" w:lineRule="auto"/>
        <w:rPr>
          <w:highlight w:val="yellow"/>
        </w:rPr>
      </w:pPr>
    </w:p>
    <w:p w14:paraId="2DA880AB" w14:textId="77777777" w:rsidR="0060609A" w:rsidRPr="00281A39"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color w:val="000000" w:themeColor="text1"/>
          <w:sz w:val="24"/>
          <w:szCs w:val="24"/>
        </w:rPr>
      </w:pPr>
      <w:bookmarkStart w:id="21" w:name="_Toc66443251"/>
      <w:r w:rsidRPr="00281A39">
        <w:rPr>
          <w:color w:val="000000" w:themeColor="text1"/>
          <w:sz w:val="24"/>
          <w:szCs w:val="24"/>
        </w:rPr>
        <w:lastRenderedPageBreak/>
        <w:t>Kanalizácia</w:t>
      </w:r>
      <w:bookmarkEnd w:id="21"/>
    </w:p>
    <w:p w14:paraId="345CFDA2" w14:textId="77777777" w:rsidR="0060609A" w:rsidRPr="00281A39" w:rsidRDefault="0060609A" w:rsidP="0060609A">
      <w:pPr>
        <w:spacing w:line="240" w:lineRule="auto"/>
        <w:rPr>
          <w:color w:val="FF0000"/>
          <w:sz w:val="22"/>
          <w:szCs w:val="22"/>
        </w:rPr>
      </w:pPr>
    </w:p>
    <w:p w14:paraId="1E8006CE" w14:textId="16092C06" w:rsidR="007C531D" w:rsidRPr="00281A39" w:rsidRDefault="007C531D" w:rsidP="00AD6577">
      <w:pPr>
        <w:spacing w:before="0" w:line="276" w:lineRule="auto"/>
        <w:ind w:firstLine="720"/>
        <w:rPr>
          <w:rFonts w:ascii="Arial" w:hAnsi="Arial" w:cs="Arial"/>
          <w:sz w:val="20"/>
          <w:szCs w:val="20"/>
          <w:lang w:eastAsia="sk-SK"/>
        </w:rPr>
      </w:pPr>
      <w:r>
        <w:rPr>
          <w:rFonts w:ascii="Arial" w:hAnsi="Arial" w:cs="Arial"/>
          <w:sz w:val="20"/>
          <w:szCs w:val="20"/>
          <w:lang w:eastAsia="sk-SK"/>
        </w:rPr>
        <w:t>Odvod splaškových vôd objekt  bude zabezpečovať rozvod splaškovej kanalizácie DN150. Kanalizačné potrubie bude zaústené do pripojovacieho bodu na hranici pozemku. Pripojovací bod na hranici pozemku bude súčasťou novovybudovanej kanalizačnej siete.</w:t>
      </w:r>
    </w:p>
    <w:p w14:paraId="7F63B1A9" w14:textId="113DB4A1" w:rsidR="00A93354" w:rsidRPr="00281A39" w:rsidRDefault="008B03E3" w:rsidP="00A5059D">
      <w:pPr>
        <w:pStyle w:val="Zarkazkladnhotextu2"/>
        <w:spacing w:before="0" w:line="240" w:lineRule="auto"/>
        <w:ind w:left="0" w:firstLine="720"/>
        <w:rPr>
          <w:rFonts w:ascii="Arial" w:hAnsi="Arial" w:cs="Arial"/>
          <w:sz w:val="20"/>
          <w:szCs w:val="20"/>
        </w:rPr>
      </w:pPr>
      <w:r w:rsidRPr="00281A39">
        <w:rPr>
          <w:rFonts w:ascii="Arial" w:hAnsi="Arial" w:cs="Arial"/>
          <w:sz w:val="20"/>
          <w:szCs w:val="20"/>
        </w:rPr>
        <w:t xml:space="preserve">Vnútorné rozvody kanalizácie riešené </w:t>
      </w:r>
      <w:r w:rsidR="00A93354" w:rsidRPr="00281A39">
        <w:rPr>
          <w:rFonts w:ascii="Arial" w:hAnsi="Arial" w:cs="Arial"/>
          <w:sz w:val="20"/>
          <w:szCs w:val="20"/>
        </w:rPr>
        <w:t>investorom</w:t>
      </w:r>
      <w:r w:rsidRPr="00281A39">
        <w:rPr>
          <w:rFonts w:ascii="Arial" w:hAnsi="Arial" w:cs="Arial"/>
          <w:sz w:val="20"/>
          <w:szCs w:val="20"/>
        </w:rPr>
        <w:t>.</w:t>
      </w:r>
    </w:p>
    <w:p w14:paraId="2EA3A77E" w14:textId="77777777" w:rsidR="008B03E3" w:rsidRPr="00BC771A" w:rsidRDefault="008B03E3" w:rsidP="008B03E3">
      <w:pPr>
        <w:pStyle w:val="Zarkazkladnhotextu2"/>
        <w:spacing w:before="0" w:after="0" w:line="240" w:lineRule="auto"/>
        <w:ind w:left="0" w:firstLine="720"/>
        <w:rPr>
          <w:rFonts w:ascii="Arial" w:hAnsi="Arial" w:cs="Arial"/>
          <w:sz w:val="22"/>
          <w:szCs w:val="22"/>
          <w:highlight w:val="yellow"/>
        </w:rPr>
      </w:pPr>
    </w:p>
    <w:p w14:paraId="575D536E" w14:textId="77777777" w:rsidR="0060609A" w:rsidRPr="00701003"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22" w:name="_Toc66443252"/>
      <w:r w:rsidRPr="00701003">
        <w:rPr>
          <w:sz w:val="24"/>
          <w:szCs w:val="24"/>
        </w:rPr>
        <w:t>Vykurovanie</w:t>
      </w:r>
      <w:bookmarkEnd w:id="22"/>
    </w:p>
    <w:p w14:paraId="69008603" w14:textId="77777777" w:rsidR="00B21C02" w:rsidRPr="00B21C02" w:rsidRDefault="00B21C02" w:rsidP="00B21C02">
      <w:pPr>
        <w:spacing w:line="240" w:lineRule="auto"/>
        <w:rPr>
          <w:sz w:val="20"/>
          <w:szCs w:val="20"/>
        </w:rPr>
      </w:pPr>
    </w:p>
    <w:p w14:paraId="6CA271BF" w14:textId="77777777" w:rsidR="00B21C02" w:rsidRDefault="00B21C02" w:rsidP="00B21C02">
      <w:pPr>
        <w:spacing w:line="240" w:lineRule="auto"/>
        <w:ind w:firstLine="720"/>
        <w:rPr>
          <w:rFonts w:ascii="Arial" w:hAnsi="Arial" w:cs="Arial"/>
          <w:sz w:val="20"/>
          <w:szCs w:val="20"/>
        </w:rPr>
      </w:pPr>
      <w:r w:rsidRPr="00B21C02">
        <w:rPr>
          <w:rFonts w:ascii="Arial" w:hAnsi="Arial" w:cs="Arial"/>
          <w:sz w:val="20"/>
          <w:szCs w:val="20"/>
        </w:rPr>
        <w:t>Vykurovanie  novostavby je zabezpečené prostredníctvom</w:t>
      </w:r>
      <w:r>
        <w:rPr>
          <w:rFonts w:ascii="Arial" w:hAnsi="Arial" w:cs="Arial"/>
          <w:sz w:val="20"/>
          <w:szCs w:val="20"/>
        </w:rPr>
        <w:t xml:space="preserve"> sústavy samostatných teplovodných telies (radiátorov).</w:t>
      </w:r>
    </w:p>
    <w:p w14:paraId="2641B0C3" w14:textId="7E2F95C1" w:rsidR="00AA3504" w:rsidRDefault="00B21C02" w:rsidP="00B21C02">
      <w:pPr>
        <w:pStyle w:val="Csobo"/>
        <w:spacing w:line="276" w:lineRule="auto"/>
        <w:ind w:right="-108" w:firstLine="720"/>
        <w:jc w:val="both"/>
        <w:rPr>
          <w:rFonts w:cs="Arial"/>
          <w:color w:val="000000" w:themeColor="text1"/>
          <w:sz w:val="20"/>
          <w:szCs w:val="20"/>
        </w:rPr>
      </w:pPr>
      <w:r>
        <w:rPr>
          <w:rFonts w:cs="Arial"/>
          <w:sz w:val="20"/>
          <w:szCs w:val="20"/>
        </w:rPr>
        <w:t xml:space="preserve">Ako zdroj tepla bude slúžiť zásobník a tepelné čerpadlo </w:t>
      </w:r>
      <w:r w:rsidRPr="00B21C02">
        <w:rPr>
          <w:rFonts w:cs="Arial"/>
          <w:sz w:val="20"/>
          <w:szCs w:val="20"/>
        </w:rPr>
        <w:t xml:space="preserve"> </w:t>
      </w:r>
      <w:r w:rsidRPr="009F54A7">
        <w:rPr>
          <w:rFonts w:cs="Arial"/>
          <w:color w:val="000000" w:themeColor="text1"/>
          <w:sz w:val="20"/>
          <w:szCs w:val="20"/>
        </w:rPr>
        <w:t>ktor</w:t>
      </w:r>
      <w:r>
        <w:rPr>
          <w:rFonts w:cs="Arial"/>
          <w:color w:val="000000" w:themeColor="text1"/>
          <w:sz w:val="20"/>
          <w:szCs w:val="20"/>
        </w:rPr>
        <w:t>é</w:t>
      </w:r>
      <w:r w:rsidRPr="009F54A7">
        <w:rPr>
          <w:rFonts w:cs="Arial"/>
          <w:color w:val="000000" w:themeColor="text1"/>
          <w:sz w:val="20"/>
          <w:szCs w:val="20"/>
        </w:rPr>
        <w:t xml:space="preserve"> bude umiestnen</w:t>
      </w:r>
      <w:r>
        <w:rPr>
          <w:rFonts w:cs="Arial"/>
          <w:color w:val="000000" w:themeColor="text1"/>
          <w:sz w:val="20"/>
          <w:szCs w:val="20"/>
        </w:rPr>
        <w:t>é</w:t>
      </w:r>
      <w:r w:rsidRPr="009F54A7">
        <w:rPr>
          <w:rFonts w:cs="Arial"/>
          <w:color w:val="000000" w:themeColor="text1"/>
          <w:sz w:val="20"/>
          <w:szCs w:val="20"/>
        </w:rPr>
        <w:t xml:space="preserve"> v</w:t>
      </w:r>
      <w:r>
        <w:rPr>
          <w:rFonts w:cs="Arial"/>
          <w:color w:val="000000" w:themeColor="text1"/>
          <w:sz w:val="20"/>
          <w:szCs w:val="20"/>
        </w:rPr>
        <w:t> technickej miestnosti.</w:t>
      </w:r>
    </w:p>
    <w:p w14:paraId="0290FB1D" w14:textId="77777777" w:rsidR="00E345AE" w:rsidRPr="00B21C02" w:rsidRDefault="00E345AE" w:rsidP="00B21C02">
      <w:pPr>
        <w:pStyle w:val="Csobo"/>
        <w:spacing w:line="276" w:lineRule="auto"/>
        <w:ind w:right="-108" w:firstLine="720"/>
        <w:jc w:val="both"/>
        <w:rPr>
          <w:rFonts w:cs="Arial"/>
          <w:color w:val="000000" w:themeColor="text1"/>
          <w:sz w:val="20"/>
          <w:szCs w:val="20"/>
        </w:rPr>
      </w:pPr>
    </w:p>
    <w:p w14:paraId="4126E169" w14:textId="77777777" w:rsidR="0060609A" w:rsidRPr="00701003"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23" w:name="_Toc66443253"/>
      <w:r w:rsidRPr="00701003">
        <w:rPr>
          <w:sz w:val="24"/>
          <w:szCs w:val="24"/>
        </w:rPr>
        <w:t>Vetranie</w:t>
      </w:r>
      <w:bookmarkEnd w:id="23"/>
    </w:p>
    <w:p w14:paraId="0BA2584F" w14:textId="77777777" w:rsidR="0060609A" w:rsidRPr="00701003" w:rsidRDefault="0060609A" w:rsidP="0060609A">
      <w:pPr>
        <w:spacing w:line="276" w:lineRule="auto"/>
        <w:rPr>
          <w:color w:val="000000"/>
          <w:sz w:val="20"/>
          <w:szCs w:val="20"/>
        </w:rPr>
      </w:pPr>
    </w:p>
    <w:p w14:paraId="77EAFB7E" w14:textId="78EAACBB" w:rsidR="00620042" w:rsidRPr="00C920A1" w:rsidRDefault="00620042" w:rsidP="00620042">
      <w:pPr>
        <w:spacing w:before="0" w:line="276" w:lineRule="auto"/>
        <w:ind w:firstLine="720"/>
        <w:rPr>
          <w:rFonts w:ascii="Arial" w:hAnsi="Arial" w:cs="Arial"/>
          <w:color w:val="000000"/>
          <w:sz w:val="20"/>
          <w:szCs w:val="20"/>
        </w:rPr>
      </w:pPr>
      <w:r w:rsidRPr="00C920A1">
        <w:rPr>
          <w:rFonts w:ascii="Arial" w:hAnsi="Arial" w:cs="Arial"/>
          <w:color w:val="000000"/>
          <w:sz w:val="20"/>
          <w:szCs w:val="20"/>
        </w:rPr>
        <w:t>Konštrukcie tvoriace obvodový plášť objektu sú riešené ako difúzne uzatvorené. Z tohto dôvodu je potrebné zabezpečiť minimálnu požadovanú intenzitu výmeny vzduchu, aby nedochádzalo ku kondenzácii vodných pár v miestach s nižšou povrchovou teplotou a  ak následnému nežiaducemu vzniku plesní.</w:t>
      </w:r>
    </w:p>
    <w:p w14:paraId="0CBF1BC5" w14:textId="77777777" w:rsidR="00620042" w:rsidRDefault="00620042" w:rsidP="00CF603A">
      <w:pPr>
        <w:autoSpaceDE w:val="0"/>
        <w:autoSpaceDN w:val="0"/>
        <w:adjustRightInd w:val="0"/>
        <w:spacing w:before="0" w:line="276" w:lineRule="auto"/>
        <w:ind w:firstLine="709"/>
        <w:jc w:val="left"/>
        <w:rPr>
          <w:rFonts w:ascii="Arial" w:hAnsi="Arial" w:cs="Arial"/>
          <w:color w:val="000000"/>
          <w:sz w:val="20"/>
          <w:szCs w:val="20"/>
        </w:rPr>
      </w:pPr>
      <w:r w:rsidRPr="00C920A1">
        <w:rPr>
          <w:rFonts w:ascii="Arial" w:hAnsi="Arial" w:cs="Arial"/>
          <w:color w:val="000000"/>
          <w:sz w:val="20"/>
          <w:szCs w:val="20"/>
        </w:rPr>
        <w:t xml:space="preserve">Vo všetkých vnútorných priestoroch bytových a nebytových budov je priemerná hodnota </w:t>
      </w:r>
      <w:proofErr w:type="spellStart"/>
      <w:r w:rsidRPr="00C920A1">
        <w:rPr>
          <w:rFonts w:ascii="Arial" w:hAnsi="Arial" w:cs="Arial"/>
          <w:b/>
          <w:i/>
          <w:color w:val="000000"/>
          <w:sz w:val="20"/>
          <w:szCs w:val="20"/>
        </w:rPr>
        <w:t>n</w:t>
      </w:r>
      <w:r w:rsidRPr="00C920A1">
        <w:rPr>
          <w:rFonts w:ascii="Arial" w:hAnsi="Arial" w:cs="Arial"/>
          <w:b/>
          <w:color w:val="000000"/>
          <w:sz w:val="20"/>
          <w:szCs w:val="20"/>
          <w:vertAlign w:val="subscript"/>
        </w:rPr>
        <w:t>N</w:t>
      </w:r>
      <w:proofErr w:type="spellEnd"/>
      <w:r w:rsidRPr="00C920A1">
        <w:rPr>
          <w:rFonts w:ascii="Arial" w:hAnsi="Arial" w:cs="Arial"/>
          <w:b/>
          <w:color w:val="000000"/>
          <w:sz w:val="20"/>
          <w:szCs w:val="20"/>
        </w:rPr>
        <w:t xml:space="preserve"> = 0,5 1/h</w:t>
      </w:r>
      <w:r w:rsidRPr="00C920A1">
        <w:rPr>
          <w:rFonts w:ascii="Arial" w:hAnsi="Arial" w:cs="Arial"/>
          <w:color w:val="000000"/>
          <w:sz w:val="20"/>
          <w:szCs w:val="20"/>
        </w:rPr>
        <w:t xml:space="preserve"> (podľa STN 73 0540-2) kritériom minimálnej výmeny vzduchu, ak </w:t>
      </w:r>
      <w:r w:rsidRPr="00C920A1">
        <w:rPr>
          <w:rFonts w:ascii="Arial" w:eastAsia="TimesNewRoman" w:hAnsi="Arial" w:cs="Arial"/>
          <w:sz w:val="20"/>
          <w:szCs w:val="20"/>
          <w:lang w:eastAsia="sk-SK"/>
        </w:rPr>
        <w:t>hygienické predpisy a prevádzkové podmienky nevyžadujú iné hodnoty</w:t>
      </w:r>
      <w:r w:rsidRPr="00C920A1">
        <w:rPr>
          <w:rFonts w:ascii="Arial" w:hAnsi="Arial" w:cs="Arial"/>
          <w:color w:val="000000"/>
          <w:sz w:val="20"/>
          <w:szCs w:val="20"/>
        </w:rPr>
        <w:t xml:space="preserve"> .</w:t>
      </w:r>
    </w:p>
    <w:p w14:paraId="2FC5B955" w14:textId="13C165CB" w:rsidR="00CF603A" w:rsidRDefault="00620042" w:rsidP="00620042">
      <w:pPr>
        <w:autoSpaceDE w:val="0"/>
        <w:autoSpaceDN w:val="0"/>
        <w:adjustRightInd w:val="0"/>
        <w:spacing w:before="0" w:line="276" w:lineRule="auto"/>
        <w:ind w:firstLine="709"/>
        <w:jc w:val="left"/>
        <w:rPr>
          <w:rFonts w:ascii="Arial" w:hAnsi="Arial" w:cs="Arial"/>
          <w:color w:val="000000"/>
          <w:sz w:val="20"/>
          <w:szCs w:val="20"/>
        </w:rPr>
      </w:pPr>
      <w:r>
        <w:rPr>
          <w:rFonts w:ascii="Arial" w:hAnsi="Arial" w:cs="Arial"/>
          <w:color w:val="000000"/>
          <w:sz w:val="20"/>
          <w:szCs w:val="20"/>
        </w:rPr>
        <w:t xml:space="preserve">V projektovanom objekte sa predpokladá riadená výmeny vzduchu, prostredníctvom </w:t>
      </w:r>
      <w:r w:rsidR="00AD6577">
        <w:rPr>
          <w:rFonts w:ascii="Arial" w:hAnsi="Arial" w:cs="Arial"/>
          <w:color w:val="000000"/>
          <w:sz w:val="20"/>
          <w:szCs w:val="20"/>
        </w:rPr>
        <w:t xml:space="preserve">lokálnych </w:t>
      </w:r>
      <w:proofErr w:type="spellStart"/>
      <w:r w:rsidR="00AD6577">
        <w:rPr>
          <w:rFonts w:ascii="Arial" w:hAnsi="Arial" w:cs="Arial"/>
          <w:color w:val="000000"/>
          <w:sz w:val="20"/>
          <w:szCs w:val="20"/>
        </w:rPr>
        <w:t>rekuperačných</w:t>
      </w:r>
      <w:proofErr w:type="spellEnd"/>
      <w:r>
        <w:rPr>
          <w:rFonts w:ascii="Arial" w:hAnsi="Arial" w:cs="Arial"/>
          <w:color w:val="000000"/>
          <w:sz w:val="20"/>
          <w:szCs w:val="20"/>
        </w:rPr>
        <w:t xml:space="preserve"> jednot</w:t>
      </w:r>
      <w:r w:rsidR="00AD6577">
        <w:rPr>
          <w:rFonts w:ascii="Arial" w:hAnsi="Arial" w:cs="Arial"/>
          <w:color w:val="000000"/>
          <w:sz w:val="20"/>
          <w:szCs w:val="20"/>
        </w:rPr>
        <w:t xml:space="preserve">iek v jednotlivých hlavných miestnostiach objektu </w:t>
      </w:r>
      <w:r>
        <w:rPr>
          <w:rFonts w:ascii="Arial" w:hAnsi="Arial" w:cs="Arial"/>
          <w:color w:val="000000"/>
          <w:sz w:val="20"/>
          <w:szCs w:val="20"/>
        </w:rPr>
        <w:t>.</w:t>
      </w:r>
    </w:p>
    <w:p w14:paraId="1A9905F2" w14:textId="36FE0883" w:rsidR="00620042" w:rsidRDefault="00620042" w:rsidP="00620042">
      <w:pPr>
        <w:autoSpaceDE w:val="0"/>
        <w:autoSpaceDN w:val="0"/>
        <w:adjustRightInd w:val="0"/>
        <w:spacing w:before="0" w:line="276" w:lineRule="auto"/>
        <w:ind w:firstLine="709"/>
        <w:jc w:val="left"/>
        <w:rPr>
          <w:rFonts w:ascii="Arial" w:hAnsi="Arial" w:cs="Arial"/>
          <w:color w:val="000000"/>
          <w:sz w:val="20"/>
          <w:szCs w:val="20"/>
        </w:rPr>
      </w:pPr>
      <w:r>
        <w:rPr>
          <w:rFonts w:ascii="Arial" w:hAnsi="Arial" w:cs="Arial"/>
          <w:color w:val="000000"/>
          <w:sz w:val="20"/>
          <w:szCs w:val="20"/>
        </w:rPr>
        <w:t xml:space="preserve"> Minimálna výmena vzduchu bude zabezpečená </w:t>
      </w:r>
      <w:r w:rsidR="00AD6577">
        <w:rPr>
          <w:rFonts w:ascii="Arial" w:hAnsi="Arial" w:cs="Arial"/>
          <w:color w:val="000000"/>
          <w:sz w:val="20"/>
          <w:szCs w:val="20"/>
        </w:rPr>
        <w:t xml:space="preserve">aj </w:t>
      </w:r>
      <w:r>
        <w:rPr>
          <w:rFonts w:ascii="Arial" w:hAnsi="Arial" w:cs="Arial"/>
          <w:color w:val="000000"/>
          <w:sz w:val="20"/>
          <w:szCs w:val="20"/>
        </w:rPr>
        <w:t>prirodzenou infiltráciou okennými konštrukciami.</w:t>
      </w:r>
    </w:p>
    <w:p w14:paraId="010BF8EC" w14:textId="77777777" w:rsidR="00AD588E" w:rsidRPr="00BC771A" w:rsidRDefault="00AD588E" w:rsidP="00AD6577">
      <w:pPr>
        <w:autoSpaceDE w:val="0"/>
        <w:autoSpaceDN w:val="0"/>
        <w:adjustRightInd w:val="0"/>
        <w:spacing w:before="0" w:line="276" w:lineRule="auto"/>
        <w:jc w:val="left"/>
        <w:rPr>
          <w:rFonts w:ascii="Arial" w:hAnsi="Arial" w:cs="Arial"/>
          <w:color w:val="000000"/>
          <w:sz w:val="20"/>
          <w:szCs w:val="20"/>
          <w:highlight w:val="yellow"/>
        </w:rPr>
      </w:pPr>
    </w:p>
    <w:p w14:paraId="43592DA2" w14:textId="77777777" w:rsidR="0060609A" w:rsidRPr="00701003" w:rsidRDefault="0060609A" w:rsidP="0060609A">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24" w:name="_Toc66443254"/>
      <w:r w:rsidRPr="00701003">
        <w:rPr>
          <w:sz w:val="24"/>
          <w:szCs w:val="24"/>
        </w:rPr>
        <w:t>Elektroinštalácia a bleskozvod</w:t>
      </w:r>
      <w:bookmarkEnd w:id="24"/>
    </w:p>
    <w:p w14:paraId="4F3866A9" w14:textId="77777777" w:rsidR="00AD588E" w:rsidRPr="00701003" w:rsidRDefault="00AD588E" w:rsidP="0060609A">
      <w:pPr>
        <w:spacing w:before="0" w:line="276" w:lineRule="auto"/>
        <w:ind w:firstLine="720"/>
        <w:rPr>
          <w:rFonts w:ascii="Arial" w:hAnsi="Arial" w:cs="Arial"/>
          <w:color w:val="000000"/>
          <w:sz w:val="20"/>
          <w:szCs w:val="20"/>
        </w:rPr>
      </w:pPr>
    </w:p>
    <w:p w14:paraId="794E2C88" w14:textId="21C15A99" w:rsidR="00B642B6" w:rsidRDefault="00D60131" w:rsidP="00B642B6">
      <w:pPr>
        <w:spacing w:before="0" w:line="276" w:lineRule="auto"/>
        <w:ind w:firstLine="720"/>
        <w:rPr>
          <w:rFonts w:ascii="Arial" w:hAnsi="Arial" w:cs="Arial"/>
          <w:sz w:val="20"/>
          <w:szCs w:val="20"/>
          <w:lang w:eastAsia="sk-SK"/>
        </w:rPr>
      </w:pPr>
      <w:r>
        <w:rPr>
          <w:rFonts w:ascii="Arial" w:hAnsi="Arial" w:cs="Arial"/>
          <w:sz w:val="20"/>
          <w:szCs w:val="20"/>
          <w:lang w:eastAsia="sk-SK"/>
        </w:rPr>
        <w:t>Na pozemku bude novo</w:t>
      </w:r>
      <w:r w:rsidR="00B642B6">
        <w:rPr>
          <w:rFonts w:ascii="Arial" w:hAnsi="Arial" w:cs="Arial"/>
          <w:sz w:val="20"/>
          <w:szCs w:val="20"/>
          <w:lang w:eastAsia="sk-SK"/>
        </w:rPr>
        <w:t xml:space="preserve"> zrealizovaná prípojka (odberné miesto) elektrickej energie z ktorého vodičom vedením v zemi bude napájaný objekt </w:t>
      </w:r>
      <w:r>
        <w:rPr>
          <w:rFonts w:ascii="Arial" w:hAnsi="Arial" w:cs="Arial"/>
          <w:sz w:val="20"/>
          <w:szCs w:val="20"/>
          <w:lang w:eastAsia="sk-SK"/>
        </w:rPr>
        <w:t>komunitného centra</w:t>
      </w:r>
      <w:r w:rsidR="00B642B6">
        <w:rPr>
          <w:rFonts w:ascii="Arial" w:hAnsi="Arial" w:cs="Arial"/>
          <w:sz w:val="20"/>
          <w:szCs w:val="20"/>
          <w:lang w:eastAsia="sk-SK"/>
        </w:rPr>
        <w:t>.</w:t>
      </w:r>
      <w:r w:rsidR="00B642B6" w:rsidRPr="00BC5E78">
        <w:rPr>
          <w:rFonts w:ascii="Arial" w:hAnsi="Arial" w:cs="Arial"/>
          <w:sz w:val="20"/>
          <w:szCs w:val="20"/>
          <w:lang w:eastAsia="sk-SK"/>
        </w:rPr>
        <w:t xml:space="preserve"> </w:t>
      </w:r>
    </w:p>
    <w:p w14:paraId="0726924D" w14:textId="77777777" w:rsidR="008458DF" w:rsidRDefault="0060609A" w:rsidP="0060609A">
      <w:pPr>
        <w:spacing w:before="0" w:line="276" w:lineRule="auto"/>
        <w:ind w:firstLine="720"/>
        <w:rPr>
          <w:rFonts w:ascii="Arial" w:hAnsi="Arial" w:cs="Arial"/>
          <w:sz w:val="20"/>
          <w:szCs w:val="20"/>
          <w:lang w:eastAsia="sk-SK"/>
        </w:rPr>
      </w:pPr>
      <w:r w:rsidRPr="00701003">
        <w:rPr>
          <w:rFonts w:ascii="Arial" w:hAnsi="Arial" w:cs="Arial"/>
          <w:color w:val="000000"/>
          <w:sz w:val="20"/>
          <w:szCs w:val="20"/>
        </w:rPr>
        <w:t xml:space="preserve">Vnútorné rozvody ELI </w:t>
      </w:r>
      <w:r w:rsidRPr="00701003">
        <w:rPr>
          <w:rFonts w:ascii="Arial" w:hAnsi="Arial" w:cs="Arial"/>
          <w:sz w:val="20"/>
          <w:szCs w:val="20"/>
        </w:rPr>
        <w:t xml:space="preserve"> budú riešené </w:t>
      </w:r>
      <w:r w:rsidR="00547D76" w:rsidRPr="00701003">
        <w:rPr>
          <w:rFonts w:ascii="Arial" w:hAnsi="Arial" w:cs="Arial"/>
          <w:sz w:val="20"/>
          <w:szCs w:val="20"/>
        </w:rPr>
        <w:t>investorom</w:t>
      </w:r>
      <w:r w:rsidR="00015903" w:rsidRPr="00701003">
        <w:rPr>
          <w:rFonts w:ascii="Arial" w:hAnsi="Arial" w:cs="Arial"/>
          <w:sz w:val="20"/>
          <w:szCs w:val="20"/>
        </w:rPr>
        <w:t xml:space="preserve"> napojené z </w:t>
      </w:r>
      <w:r w:rsidR="00701003" w:rsidRPr="00701003">
        <w:rPr>
          <w:rFonts w:ascii="Arial" w:hAnsi="Arial" w:cs="Arial"/>
          <w:sz w:val="20"/>
          <w:szCs w:val="20"/>
          <w:lang w:eastAsia="sk-SK"/>
        </w:rPr>
        <w:t xml:space="preserve">zrealizovanej prípojky (odberné miesto) elektrickej energie z ktorého bude objekt pripojený vodičom vedením v zemi. </w:t>
      </w:r>
    </w:p>
    <w:p w14:paraId="3C9A99D4" w14:textId="6DC7462C" w:rsidR="00DC6E95" w:rsidRPr="008458DF" w:rsidRDefault="0060609A" w:rsidP="008458DF">
      <w:pPr>
        <w:spacing w:before="0" w:line="276" w:lineRule="auto"/>
        <w:ind w:firstLine="720"/>
        <w:rPr>
          <w:rFonts w:ascii="Arial" w:hAnsi="Arial" w:cs="Arial"/>
          <w:sz w:val="20"/>
          <w:szCs w:val="20"/>
        </w:rPr>
      </w:pPr>
      <w:r w:rsidRPr="00701003">
        <w:rPr>
          <w:rFonts w:ascii="Arial" w:hAnsi="Arial" w:cs="Arial"/>
          <w:sz w:val="20"/>
          <w:szCs w:val="20"/>
        </w:rPr>
        <w:t xml:space="preserve">Ako ochrana pred účinkami atmosférických prepätí je </w:t>
      </w:r>
      <w:r w:rsidR="00547D76" w:rsidRPr="00701003">
        <w:rPr>
          <w:rFonts w:ascii="Arial" w:hAnsi="Arial" w:cs="Arial"/>
          <w:sz w:val="20"/>
          <w:szCs w:val="20"/>
        </w:rPr>
        <w:t xml:space="preserve">potrebné realizácia bleskozvodovej sústavy </w:t>
      </w:r>
      <w:r w:rsidRPr="00701003">
        <w:rPr>
          <w:rFonts w:ascii="Arial" w:hAnsi="Arial" w:cs="Arial"/>
          <w:sz w:val="20"/>
          <w:szCs w:val="20"/>
        </w:rPr>
        <w:t xml:space="preserve">bleskozvodová sústava. </w:t>
      </w:r>
    </w:p>
    <w:p w14:paraId="120C1E81" w14:textId="77777777" w:rsidR="00DC6E95" w:rsidRPr="00BC771A" w:rsidRDefault="00DC6E95" w:rsidP="00D921D9">
      <w:pPr>
        <w:pStyle w:val="NormalnytextDP"/>
        <w:spacing w:before="0"/>
        <w:ind w:firstLine="720"/>
        <w:rPr>
          <w:rFonts w:ascii="Arial" w:eastAsia="TimesNewRoman" w:hAnsi="Arial" w:cs="Arial"/>
          <w:sz w:val="20"/>
          <w:highlight w:val="yellow"/>
          <w:lang w:eastAsia="sk-SK"/>
        </w:rPr>
      </w:pPr>
    </w:p>
    <w:p w14:paraId="75FAEF16" w14:textId="77777777" w:rsidR="00AF6FFA" w:rsidRPr="00457EFF" w:rsidRDefault="00AF6FFA" w:rsidP="00AF6FFA">
      <w:pPr>
        <w:pStyle w:val="Nadpis1"/>
        <w:numPr>
          <w:ilvl w:val="0"/>
          <w:numId w:val="32"/>
        </w:numPr>
        <w:pBdr>
          <w:top w:val="single" w:sz="8" w:space="1" w:color="auto"/>
          <w:left w:val="single" w:sz="8" w:space="4" w:color="auto"/>
          <w:bottom w:val="single" w:sz="8" w:space="1" w:color="auto"/>
          <w:right w:val="single" w:sz="8" w:space="1" w:color="auto"/>
        </w:pBdr>
        <w:spacing w:before="0" w:line="240" w:lineRule="auto"/>
        <w:rPr>
          <w:sz w:val="28"/>
          <w:szCs w:val="28"/>
        </w:rPr>
      </w:pPr>
      <w:bookmarkStart w:id="25" w:name="_Toc491381863"/>
      <w:bookmarkStart w:id="26" w:name="_Toc66443255"/>
      <w:r w:rsidRPr="00457EFF">
        <w:rPr>
          <w:sz w:val="28"/>
          <w:szCs w:val="28"/>
        </w:rPr>
        <w:t>OCHRANA ŽIVOTNÉHO PROSTREDIA</w:t>
      </w:r>
      <w:bookmarkEnd w:id="25"/>
      <w:bookmarkEnd w:id="26"/>
    </w:p>
    <w:p w14:paraId="36B30FFC" w14:textId="77777777" w:rsidR="00767577" w:rsidRPr="00457EFF" w:rsidRDefault="00767577" w:rsidP="00A22649">
      <w:pPr>
        <w:spacing w:before="0" w:line="276" w:lineRule="auto"/>
        <w:rPr>
          <w:rFonts w:ascii="Arial" w:hAnsi="Arial" w:cs="Arial"/>
          <w:b/>
          <w:color w:val="000000"/>
          <w:sz w:val="20"/>
          <w:szCs w:val="20"/>
        </w:rPr>
      </w:pPr>
    </w:p>
    <w:p w14:paraId="0E790D18" w14:textId="77777777" w:rsidR="00DE2C73" w:rsidRPr="00457EFF" w:rsidRDefault="00767577" w:rsidP="00547D76">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27" w:name="_Toc412584990"/>
      <w:bookmarkStart w:id="28" w:name="_Toc66443256"/>
      <w:r w:rsidRPr="00457EFF">
        <w:rPr>
          <w:sz w:val="24"/>
          <w:szCs w:val="24"/>
        </w:rPr>
        <w:t>Ochranné pásma</w:t>
      </w:r>
      <w:bookmarkEnd w:id="27"/>
      <w:bookmarkEnd w:id="28"/>
    </w:p>
    <w:p w14:paraId="54F7FD53" w14:textId="77777777" w:rsidR="00547D76" w:rsidRPr="00457EFF" w:rsidRDefault="00547D76" w:rsidP="00547D76">
      <w:pPr>
        <w:pStyle w:val="NormalnytextDP"/>
        <w:spacing w:before="0" w:line="276" w:lineRule="auto"/>
        <w:ind w:firstLine="720"/>
        <w:rPr>
          <w:rFonts w:ascii="Arial" w:eastAsia="TimesNewRoman" w:hAnsi="Arial" w:cs="Arial"/>
          <w:sz w:val="20"/>
          <w:lang w:eastAsia="sk-SK"/>
        </w:rPr>
      </w:pPr>
    </w:p>
    <w:p w14:paraId="48BE4E6A" w14:textId="45AEF5DA" w:rsidR="00A22649" w:rsidRDefault="00767577" w:rsidP="00633ED7">
      <w:pPr>
        <w:pStyle w:val="NormalnytextDP"/>
        <w:spacing w:before="0" w:line="276" w:lineRule="auto"/>
        <w:ind w:firstLine="720"/>
        <w:rPr>
          <w:rFonts w:ascii="Arial" w:eastAsia="TimesNewRoman" w:hAnsi="Arial" w:cs="Arial"/>
          <w:sz w:val="20"/>
          <w:lang w:eastAsia="sk-SK"/>
        </w:rPr>
      </w:pPr>
      <w:r w:rsidRPr="00457EFF">
        <w:rPr>
          <w:rFonts w:ascii="Arial" w:eastAsia="TimesNewRoman" w:hAnsi="Arial" w:cs="Arial"/>
          <w:sz w:val="20"/>
          <w:lang w:eastAsia="sk-SK"/>
        </w:rPr>
        <w:t>Novovybudovaný objekt sa nenachádza v žiadnom pásme ochrany a taktiež, keďže ide o novostavbu na nezastavanom pozemku nie sú na ňom umiestnené žiadane historické a pamiatkovo chránené stavby.</w:t>
      </w:r>
    </w:p>
    <w:p w14:paraId="641A7F24" w14:textId="77777777" w:rsidR="00E52CBF" w:rsidRPr="00BC771A" w:rsidRDefault="00E52CBF" w:rsidP="00633ED7">
      <w:pPr>
        <w:pStyle w:val="NormalnytextDP"/>
        <w:spacing w:before="0" w:line="276" w:lineRule="auto"/>
        <w:ind w:firstLine="720"/>
        <w:rPr>
          <w:rFonts w:ascii="Arial" w:eastAsia="TimesNewRoman" w:hAnsi="Arial" w:cs="Arial"/>
          <w:sz w:val="20"/>
          <w:highlight w:val="yellow"/>
          <w:lang w:eastAsia="sk-SK"/>
        </w:rPr>
      </w:pPr>
    </w:p>
    <w:p w14:paraId="47D31C9D" w14:textId="0F3D0C49" w:rsidR="00231A4E" w:rsidRDefault="00231A4E" w:rsidP="00A1769A">
      <w:pPr>
        <w:shd w:val="clear" w:color="auto" w:fill="FFFFFF"/>
        <w:spacing w:before="0" w:line="276" w:lineRule="auto"/>
        <w:ind w:right="-2"/>
        <w:rPr>
          <w:rFonts w:ascii="Arial" w:hAnsi="Arial" w:cs="Arial"/>
          <w:sz w:val="20"/>
          <w:szCs w:val="20"/>
          <w:highlight w:val="yellow"/>
        </w:rPr>
      </w:pPr>
    </w:p>
    <w:p w14:paraId="340D0637" w14:textId="77777777" w:rsidR="00EE7800" w:rsidRPr="00BC771A" w:rsidRDefault="00EE7800" w:rsidP="00A1769A">
      <w:pPr>
        <w:shd w:val="clear" w:color="auto" w:fill="FFFFFF"/>
        <w:spacing w:before="0" w:line="276" w:lineRule="auto"/>
        <w:ind w:right="-2"/>
        <w:rPr>
          <w:rFonts w:ascii="Arial" w:hAnsi="Arial" w:cs="Arial"/>
          <w:sz w:val="20"/>
          <w:szCs w:val="20"/>
          <w:highlight w:val="yellow"/>
        </w:rPr>
      </w:pPr>
    </w:p>
    <w:p w14:paraId="08FD804A" w14:textId="77777777" w:rsidR="00231A4E" w:rsidRPr="00457EFF" w:rsidRDefault="00231A4E" w:rsidP="00231A4E">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29" w:name="_Toc475813088"/>
      <w:bookmarkStart w:id="30" w:name="_Toc27920955"/>
      <w:bookmarkStart w:id="31" w:name="_Toc66443257"/>
      <w:r w:rsidRPr="00457EFF">
        <w:rPr>
          <w:sz w:val="24"/>
          <w:szCs w:val="24"/>
        </w:rPr>
        <w:lastRenderedPageBreak/>
        <w:t>Vplyv výstavby na životné prostredie a okolitú krajinu</w:t>
      </w:r>
      <w:bookmarkEnd w:id="29"/>
      <w:bookmarkEnd w:id="30"/>
      <w:bookmarkEnd w:id="31"/>
    </w:p>
    <w:p w14:paraId="002F54C7" w14:textId="77777777" w:rsidR="00231A4E" w:rsidRPr="00457EFF" w:rsidRDefault="00231A4E" w:rsidP="00231A4E">
      <w:pPr>
        <w:pStyle w:val="NormalnytextDP"/>
        <w:spacing w:before="0"/>
        <w:ind w:firstLine="720"/>
        <w:rPr>
          <w:rFonts w:ascii="Arial" w:eastAsia="TimesNewRoman" w:hAnsi="Arial" w:cs="Arial"/>
          <w:sz w:val="20"/>
          <w:lang w:eastAsia="sk-SK"/>
        </w:rPr>
      </w:pPr>
    </w:p>
    <w:p w14:paraId="32D40B1E" w14:textId="77777777" w:rsidR="00231A4E" w:rsidRPr="00457EFF" w:rsidRDefault="00231A4E" w:rsidP="00231A4E">
      <w:pPr>
        <w:pStyle w:val="NormalnytextDP"/>
        <w:spacing w:before="0" w:line="276" w:lineRule="auto"/>
        <w:ind w:firstLine="720"/>
        <w:rPr>
          <w:rFonts w:ascii="Arial" w:eastAsia="TimesNewRoman" w:hAnsi="Arial" w:cs="Arial"/>
          <w:sz w:val="20"/>
          <w:lang w:eastAsia="sk-SK"/>
        </w:rPr>
      </w:pPr>
      <w:r w:rsidRPr="00457EFF">
        <w:rPr>
          <w:rFonts w:ascii="Arial" w:eastAsia="TimesNewRoman" w:hAnsi="Arial" w:cs="Arial"/>
          <w:sz w:val="20"/>
          <w:lang w:eastAsia="sk-SK"/>
        </w:rPr>
        <w:t xml:space="preserve">Pri výstavbe je potrebne dodržiavať všetky predpisy a ustanovenia o skladovaní, separovaní a odvoze odpadu. Počas celej výstavby je potrebné pristupovať k okolitej krajine čo najšetrnejšie a snažiť sa o čo najmenšie plytvanie materiálom. </w:t>
      </w:r>
    </w:p>
    <w:p w14:paraId="0BBB59EA" w14:textId="77777777" w:rsidR="00231A4E" w:rsidRPr="00BC771A" w:rsidRDefault="00231A4E" w:rsidP="00231A4E">
      <w:pPr>
        <w:pStyle w:val="NormalnytextDP"/>
        <w:spacing w:before="0"/>
        <w:ind w:firstLine="720"/>
        <w:rPr>
          <w:rFonts w:ascii="Arial" w:eastAsia="TimesNewRoman" w:hAnsi="Arial" w:cs="Arial"/>
          <w:sz w:val="20"/>
          <w:highlight w:val="yellow"/>
          <w:lang w:eastAsia="sk-SK"/>
        </w:rPr>
      </w:pPr>
    </w:p>
    <w:p w14:paraId="2D7529F8" w14:textId="77777777" w:rsidR="00231A4E" w:rsidRPr="00457EFF" w:rsidRDefault="00231A4E" w:rsidP="00231A4E">
      <w:pPr>
        <w:pStyle w:val="Nadpis3"/>
        <w:spacing w:before="0" w:after="0"/>
        <w:ind w:left="720"/>
      </w:pPr>
      <w:bookmarkStart w:id="32" w:name="_Toc66443258"/>
      <w:r w:rsidRPr="00457EFF">
        <w:t>Odpadové hospodárstvo</w:t>
      </w:r>
      <w:bookmarkEnd w:id="32"/>
    </w:p>
    <w:p w14:paraId="02D7DF45" w14:textId="77777777" w:rsidR="00231A4E" w:rsidRPr="00457EFF" w:rsidRDefault="00231A4E" w:rsidP="00231A4E">
      <w:pPr>
        <w:autoSpaceDE w:val="0"/>
        <w:autoSpaceDN w:val="0"/>
        <w:adjustRightInd w:val="0"/>
        <w:spacing w:before="0" w:line="276" w:lineRule="auto"/>
        <w:rPr>
          <w:rFonts w:ascii="Arial" w:hAnsi="Arial" w:cs="Arial"/>
          <w:b/>
          <w:bCs/>
          <w:sz w:val="20"/>
          <w:szCs w:val="20"/>
          <w:lang w:eastAsia="sk-SK"/>
        </w:rPr>
      </w:pPr>
    </w:p>
    <w:p w14:paraId="2E9D1B2E"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Pre nakladanie s odpadmi platí Zákon č. 79/2015 Z. z. . Počas realizácie stavby sa predpokladá vznik odpadov ktoré sú zaradené v zmysle vyhlášky MŽP SR č.365/2015 , vyhláška 320/2017 </w:t>
      </w:r>
      <w:proofErr w:type="spellStart"/>
      <w:r w:rsidRPr="00457EFF">
        <w:rPr>
          <w:rFonts w:ascii="Arial" w:hAnsi="Arial" w:cs="Arial"/>
          <w:sz w:val="20"/>
          <w:szCs w:val="20"/>
          <w:lang w:eastAsia="sk-SK"/>
        </w:rPr>
        <w:t>Z.z</w:t>
      </w:r>
      <w:proofErr w:type="spellEnd"/>
      <w:r w:rsidRPr="00457EFF">
        <w:rPr>
          <w:rFonts w:ascii="Arial" w:hAnsi="Arial" w:cs="Arial"/>
          <w:sz w:val="20"/>
          <w:szCs w:val="20"/>
          <w:lang w:eastAsia="sk-SK"/>
        </w:rPr>
        <w:t>. o kategorizácií odpadov do nasledujúcich kategórii:</w:t>
      </w:r>
    </w:p>
    <w:p w14:paraId="5C2887A2"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*15 01 01- obaly z papiera a lepenky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19E82D1E"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*15 01 02- obaly z plastov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7B179483"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*17 09 04- zmiešané odpady zo stavieb a demolácií,</w:t>
      </w:r>
    </w:p>
    <w:p w14:paraId="52A963C5" w14:textId="77777777" w:rsidR="00231A4E" w:rsidRPr="00457EFF" w:rsidRDefault="00231A4E" w:rsidP="00231A4E">
      <w:pPr>
        <w:autoSpaceDE w:val="0"/>
        <w:autoSpaceDN w:val="0"/>
        <w:adjustRightInd w:val="0"/>
        <w:spacing w:before="0" w:line="276" w:lineRule="auto"/>
        <w:ind w:left="1440" w:firstLine="720"/>
        <w:rPr>
          <w:rFonts w:ascii="Arial" w:hAnsi="Arial" w:cs="Arial"/>
          <w:sz w:val="20"/>
          <w:szCs w:val="20"/>
          <w:lang w:eastAsia="sk-SK"/>
        </w:rPr>
      </w:pPr>
      <w:r w:rsidRPr="00457EFF">
        <w:rPr>
          <w:rFonts w:ascii="Arial" w:hAnsi="Arial" w:cs="Arial"/>
          <w:sz w:val="20"/>
          <w:szCs w:val="20"/>
          <w:lang w:eastAsia="sk-SK"/>
        </w:rPr>
        <w:t xml:space="preserve">iné ako v 17 09 01,17 09 02 a 17 09 03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476551E9"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*17 01 07- zmesi betónu, tehál, obkladačiek, dlaždíc a keramiky</w:t>
      </w:r>
    </w:p>
    <w:p w14:paraId="15042D37" w14:textId="77777777" w:rsidR="00231A4E" w:rsidRPr="00457EFF" w:rsidRDefault="00231A4E" w:rsidP="00231A4E">
      <w:pPr>
        <w:autoSpaceDE w:val="0"/>
        <w:autoSpaceDN w:val="0"/>
        <w:adjustRightInd w:val="0"/>
        <w:spacing w:before="0" w:line="276" w:lineRule="auto"/>
        <w:ind w:left="1440" w:firstLine="720"/>
        <w:rPr>
          <w:rFonts w:ascii="Arial" w:hAnsi="Arial" w:cs="Arial"/>
          <w:sz w:val="20"/>
          <w:szCs w:val="20"/>
          <w:lang w:eastAsia="sk-SK"/>
        </w:rPr>
      </w:pPr>
      <w:r w:rsidRPr="00457EFF">
        <w:rPr>
          <w:rFonts w:ascii="Arial" w:hAnsi="Arial" w:cs="Arial"/>
          <w:sz w:val="20"/>
          <w:szCs w:val="20"/>
          <w:lang w:eastAsia="sk-SK"/>
        </w:rPr>
        <w:t>iné ako uvedené v 17 01 06</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5C475B17"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*17 04 05- železo a oceľ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387E5F77"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*17 02 01 - drevo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63213776"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*20 03 01- zmesový komunálny odpad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 </w:t>
      </w:r>
    </w:p>
    <w:p w14:paraId="0C59A4E7" w14:textId="77777777" w:rsidR="00231A4E" w:rsidRPr="00457EFF" w:rsidRDefault="00231A4E" w:rsidP="00231A4E">
      <w:pPr>
        <w:autoSpaceDE w:val="0"/>
        <w:autoSpaceDN w:val="0"/>
        <w:adjustRightInd w:val="0"/>
        <w:spacing w:before="0" w:line="276" w:lineRule="auto"/>
        <w:rPr>
          <w:rFonts w:ascii="Arial" w:hAnsi="Arial" w:cs="Arial"/>
          <w:b/>
          <w:sz w:val="20"/>
          <w:szCs w:val="20"/>
          <w:lang w:eastAsia="sk-SK"/>
        </w:rPr>
      </w:pPr>
    </w:p>
    <w:p w14:paraId="5233D1A8" w14:textId="77777777" w:rsidR="00516F07"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V prípade potreby bude na stavenisku počas doby výstavby umiestnený kontajner na stavebný odpad a kontajner na železný šrot.</w:t>
      </w:r>
      <w:r w:rsidR="00634281">
        <w:rPr>
          <w:rFonts w:ascii="Arial" w:hAnsi="Arial" w:cs="Arial"/>
          <w:sz w:val="20"/>
          <w:szCs w:val="20"/>
          <w:lang w:eastAsia="sk-SK"/>
        </w:rPr>
        <w:t xml:space="preserve"> </w:t>
      </w:r>
      <w:r w:rsidRPr="00457EFF">
        <w:rPr>
          <w:rFonts w:ascii="Arial" w:hAnsi="Arial" w:cs="Arial"/>
          <w:sz w:val="20"/>
          <w:szCs w:val="20"/>
          <w:lang w:eastAsia="sk-SK"/>
        </w:rPr>
        <w:t xml:space="preserve">Za nakladanie s odpadmi, ktoré vzniknú pri výstavbe zodpovedá investor. Odvoz zabezpečí dopravca odpadov s vydanou registráciou na okresom úrade – OSŽR v zmysle platných zákonov . Využiteľné odpady sa odovzdajú do zberne, respektíve do zariadenia na zhodnocovanie odpadov. Ostatné odpady sa budú zhromažďovať v nádobách, príp. obaloch na to určených, tak aby bola zabezpečená ochrana životného prostredia. V rámci separovaného zberu sú využívané plastové, resp. jutové vrecia pre vytriedené komodity (papier, sklo a plasty). </w:t>
      </w:r>
    </w:p>
    <w:p w14:paraId="6617EF22" w14:textId="5B1E5459"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Pri nakladaní so zmesovým komunálnym odpadom a vyseparovanými zložkami je potrebné riadiť sa VZN </w:t>
      </w:r>
      <w:r w:rsidR="00516F07">
        <w:rPr>
          <w:rFonts w:ascii="Arial" w:hAnsi="Arial" w:cs="Arial"/>
          <w:sz w:val="20"/>
          <w:szCs w:val="20"/>
          <w:lang w:eastAsia="sk-SK"/>
        </w:rPr>
        <w:t xml:space="preserve">mesta </w:t>
      </w:r>
      <w:r w:rsidR="00273367">
        <w:rPr>
          <w:rFonts w:ascii="Arial" w:hAnsi="Arial" w:cs="Arial"/>
          <w:sz w:val="20"/>
          <w:szCs w:val="20"/>
          <w:lang w:eastAsia="sk-SK"/>
        </w:rPr>
        <w:t>Svidník</w:t>
      </w:r>
      <w:r w:rsidRPr="00457EFF">
        <w:rPr>
          <w:rFonts w:ascii="Arial" w:hAnsi="Arial" w:cs="Arial"/>
          <w:sz w:val="20"/>
          <w:szCs w:val="20"/>
          <w:lang w:eastAsia="sk-SK"/>
        </w:rPr>
        <w:t>. Ostatné odpady budú umiestnené na skládku nie nebezpečného odpadu. Uloženie odpadu bude potvrdené správcom skládky.</w:t>
      </w:r>
    </w:p>
    <w:p w14:paraId="3F3DD48D"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p>
    <w:p w14:paraId="420FFFF6"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Pri prevádzke sa predpokladá vznik odpadov ktoré sú zaradené v zmysle v zmysle</w:t>
      </w:r>
    </w:p>
    <w:p w14:paraId="7ADB58EE"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 xml:space="preserve">vyhlášky MŽP SR c.284/2001 </w:t>
      </w:r>
      <w:proofErr w:type="spellStart"/>
      <w:r w:rsidRPr="00457EFF">
        <w:rPr>
          <w:rFonts w:ascii="Arial" w:hAnsi="Arial" w:cs="Arial"/>
          <w:sz w:val="20"/>
          <w:szCs w:val="20"/>
          <w:lang w:eastAsia="sk-SK"/>
        </w:rPr>
        <w:t>Z.z</w:t>
      </w:r>
      <w:proofErr w:type="spellEnd"/>
      <w:r w:rsidRPr="00457EFF">
        <w:rPr>
          <w:rFonts w:ascii="Arial" w:hAnsi="Arial" w:cs="Arial"/>
          <w:sz w:val="20"/>
          <w:szCs w:val="20"/>
          <w:lang w:eastAsia="sk-SK"/>
        </w:rPr>
        <w:t>. o kategorizácií odpadov do nasledujúcich kategórii:</w:t>
      </w:r>
    </w:p>
    <w:p w14:paraId="4BEF9720"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*15 01 02 - obaly z plastov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w:t>
      </w:r>
    </w:p>
    <w:p w14:paraId="4185796C"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*15 01 07 - obaly zo skla</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w:t>
      </w:r>
    </w:p>
    <w:p w14:paraId="388FF30F"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*15 01 01 - obaly z papiera a lepenky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w:t>
      </w:r>
    </w:p>
    <w:p w14:paraId="056C6397"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*20 03 01 - zmesový komunálny odpad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O</w:t>
      </w:r>
    </w:p>
    <w:p w14:paraId="2A3542DE"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 xml:space="preserve">*16 02 13 - vyradené zariadenia obsahujúce nebezpečné časti </w:t>
      </w:r>
      <w:r w:rsidRPr="00457EFF">
        <w:rPr>
          <w:rFonts w:ascii="Arial" w:hAnsi="Arial" w:cs="Arial"/>
          <w:sz w:val="20"/>
          <w:szCs w:val="20"/>
          <w:lang w:eastAsia="sk-SK"/>
        </w:rPr>
        <w:tab/>
      </w:r>
      <w:r w:rsidRPr="00457EFF">
        <w:rPr>
          <w:rFonts w:ascii="Arial" w:hAnsi="Arial" w:cs="Arial"/>
          <w:sz w:val="20"/>
          <w:szCs w:val="20"/>
          <w:lang w:eastAsia="sk-SK"/>
        </w:rPr>
        <w:tab/>
      </w:r>
      <w:r w:rsidRPr="00457EFF">
        <w:rPr>
          <w:rFonts w:ascii="Arial" w:hAnsi="Arial" w:cs="Arial"/>
          <w:sz w:val="20"/>
          <w:szCs w:val="20"/>
          <w:lang w:eastAsia="sk-SK"/>
        </w:rPr>
        <w:tab/>
        <w:t>N</w:t>
      </w:r>
    </w:p>
    <w:p w14:paraId="5852FC2A"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p>
    <w:p w14:paraId="02A0B5F9"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Je nutné vykonávať triedenie odpadu. V rámci separovaného zberu sú využívané</w:t>
      </w:r>
    </w:p>
    <w:p w14:paraId="6A71B558"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plastové, resp. jutové vrecia pre vytriedené komodity (papier, sklo a plasty). Využiteľné</w:t>
      </w:r>
    </w:p>
    <w:p w14:paraId="2746F166"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odpady sa odovzdajú do zberne, respektíve do zariadenia na zhodnocovanie odpadov.</w:t>
      </w:r>
    </w:p>
    <w:p w14:paraId="67A7AD45"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Ostatné odpady sa budú zhromažďovať v kontajneri na zmesový komunálny odpad o objeme</w:t>
      </w:r>
    </w:p>
    <w:p w14:paraId="26943E81" w14:textId="06780ED8" w:rsidR="00231A4E" w:rsidRPr="00457EFF" w:rsidRDefault="00231A4E" w:rsidP="00516F07">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 xml:space="preserve">110 l tak, aby bola zabezpečená ochrana životného prostredia. </w:t>
      </w:r>
    </w:p>
    <w:p w14:paraId="202E9BFA" w14:textId="77777777" w:rsidR="00231A4E" w:rsidRPr="00457EFF" w:rsidRDefault="00231A4E" w:rsidP="00231A4E">
      <w:pPr>
        <w:autoSpaceDE w:val="0"/>
        <w:autoSpaceDN w:val="0"/>
        <w:adjustRightInd w:val="0"/>
        <w:spacing w:before="0" w:line="276" w:lineRule="auto"/>
        <w:ind w:firstLine="720"/>
        <w:rPr>
          <w:rFonts w:ascii="Arial" w:hAnsi="Arial" w:cs="Arial"/>
          <w:sz w:val="20"/>
          <w:szCs w:val="20"/>
          <w:lang w:eastAsia="sk-SK"/>
        </w:rPr>
      </w:pPr>
      <w:r w:rsidRPr="00457EFF">
        <w:rPr>
          <w:rFonts w:ascii="Arial" w:hAnsi="Arial" w:cs="Arial"/>
          <w:sz w:val="20"/>
          <w:szCs w:val="20"/>
          <w:lang w:eastAsia="sk-SK"/>
        </w:rPr>
        <w:t>Odpad kategórie N – nebezpečný sa bude zneškodňovať, prípadne využívať</w:t>
      </w:r>
    </w:p>
    <w:p w14:paraId="372299BE"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prostredníctvom organizácie, ktorá má na túto činnosť oprávnenie a musí ju dokladovať</w:t>
      </w:r>
    </w:p>
    <w:p w14:paraId="4570D248"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t>pôvodcovi. V prípade vzniku odpadov kategórie N nad 1000 kg musí mat pôvodca udelený</w:t>
      </w:r>
    </w:p>
    <w:p w14:paraId="14400035" w14:textId="77777777" w:rsidR="00231A4E" w:rsidRPr="00457EFF" w:rsidRDefault="00231A4E" w:rsidP="00231A4E">
      <w:pPr>
        <w:autoSpaceDE w:val="0"/>
        <w:autoSpaceDN w:val="0"/>
        <w:adjustRightInd w:val="0"/>
        <w:spacing w:before="0" w:line="276" w:lineRule="auto"/>
        <w:rPr>
          <w:rFonts w:ascii="Arial" w:hAnsi="Arial" w:cs="Arial"/>
          <w:sz w:val="20"/>
          <w:szCs w:val="20"/>
          <w:lang w:eastAsia="sk-SK"/>
        </w:rPr>
      </w:pPr>
      <w:r w:rsidRPr="00457EFF">
        <w:rPr>
          <w:rFonts w:ascii="Arial" w:hAnsi="Arial" w:cs="Arial"/>
          <w:sz w:val="20"/>
          <w:szCs w:val="20"/>
          <w:lang w:eastAsia="sk-SK"/>
        </w:rPr>
        <w:lastRenderedPageBreak/>
        <w:t>súhlas od  príslušného okresného úradu - odbor starostlivosti o životné prostredie. Pôvodca odpadov v zmysle platnej legislatívy odpad. hosp. musí viest evidenciu o vzniknutých odpadoch v evidenčných listoch.</w:t>
      </w:r>
    </w:p>
    <w:p w14:paraId="7654A1E1" w14:textId="77777777" w:rsidR="006D7452" w:rsidRPr="00BC771A" w:rsidRDefault="006D7452" w:rsidP="00231A4E">
      <w:pPr>
        <w:autoSpaceDE w:val="0"/>
        <w:autoSpaceDN w:val="0"/>
        <w:adjustRightInd w:val="0"/>
        <w:spacing w:before="0" w:line="276" w:lineRule="auto"/>
        <w:rPr>
          <w:rFonts w:ascii="Arial" w:hAnsi="Arial" w:cs="Arial"/>
          <w:sz w:val="20"/>
          <w:szCs w:val="20"/>
          <w:highlight w:val="yellow"/>
          <w:lang w:eastAsia="sk-SK"/>
        </w:rPr>
      </w:pPr>
    </w:p>
    <w:p w14:paraId="27D33086" w14:textId="77777777" w:rsidR="006D7452" w:rsidRPr="00AB4F23" w:rsidRDefault="006D7452" w:rsidP="006D7452">
      <w:pPr>
        <w:pStyle w:val="Nadpis1"/>
        <w:numPr>
          <w:ilvl w:val="0"/>
          <w:numId w:val="32"/>
        </w:numPr>
        <w:pBdr>
          <w:top w:val="single" w:sz="8" w:space="1" w:color="auto"/>
          <w:left w:val="single" w:sz="8" w:space="4" w:color="auto"/>
          <w:bottom w:val="single" w:sz="8" w:space="1" w:color="auto"/>
          <w:right w:val="single" w:sz="8" w:space="1" w:color="auto"/>
        </w:pBdr>
        <w:spacing w:before="0" w:line="240" w:lineRule="auto"/>
        <w:rPr>
          <w:sz w:val="28"/>
          <w:szCs w:val="28"/>
        </w:rPr>
      </w:pPr>
      <w:bookmarkStart w:id="33" w:name="_Toc66443259"/>
      <w:r w:rsidRPr="00AB4F23">
        <w:rPr>
          <w:sz w:val="28"/>
          <w:szCs w:val="28"/>
        </w:rPr>
        <w:t>BOZP</w:t>
      </w:r>
      <w:bookmarkEnd w:id="33"/>
    </w:p>
    <w:p w14:paraId="6BF93ADA" w14:textId="77777777" w:rsidR="00231A4E" w:rsidRPr="00AB4F23" w:rsidRDefault="00231A4E" w:rsidP="00231A4E">
      <w:pPr>
        <w:pStyle w:val="NormalnytextDP"/>
        <w:spacing w:before="0"/>
        <w:ind w:firstLine="720"/>
        <w:rPr>
          <w:rFonts w:ascii="Arial" w:eastAsia="TimesNewRoman" w:hAnsi="Arial" w:cs="Arial"/>
          <w:sz w:val="20"/>
          <w:lang w:eastAsia="sk-SK"/>
        </w:rPr>
      </w:pPr>
    </w:p>
    <w:p w14:paraId="5353A38C" w14:textId="77777777" w:rsidR="00231A4E" w:rsidRPr="00AB4F23" w:rsidRDefault="00231A4E" w:rsidP="00231A4E">
      <w:pPr>
        <w:pStyle w:val="Nadpis1"/>
        <w:numPr>
          <w:ilvl w:val="1"/>
          <w:numId w:val="1"/>
        </w:numPr>
        <w:pBdr>
          <w:top w:val="single" w:sz="8" w:space="1" w:color="auto"/>
          <w:left w:val="single" w:sz="8" w:space="4" w:color="auto"/>
          <w:bottom w:val="single" w:sz="8" w:space="1" w:color="auto"/>
          <w:right w:val="single" w:sz="8" w:space="4" w:color="auto"/>
        </w:pBdr>
        <w:tabs>
          <w:tab w:val="num" w:pos="709"/>
        </w:tabs>
        <w:spacing w:before="0" w:line="240" w:lineRule="auto"/>
        <w:ind w:left="0" w:firstLine="0"/>
        <w:rPr>
          <w:sz w:val="24"/>
          <w:szCs w:val="24"/>
        </w:rPr>
      </w:pPr>
      <w:bookmarkStart w:id="34" w:name="_Toc475813089"/>
      <w:bookmarkStart w:id="35" w:name="_Toc27920956"/>
      <w:bookmarkStart w:id="36" w:name="_Toc66443260"/>
      <w:r w:rsidRPr="00AB4F23">
        <w:rPr>
          <w:sz w:val="24"/>
          <w:szCs w:val="24"/>
        </w:rPr>
        <w:t>Bezpečnosť a ochrana zdravia pri práci</w:t>
      </w:r>
      <w:bookmarkEnd w:id="34"/>
      <w:bookmarkEnd w:id="35"/>
      <w:bookmarkEnd w:id="36"/>
    </w:p>
    <w:p w14:paraId="4AB6107E" w14:textId="77777777" w:rsidR="00231A4E" w:rsidRPr="00AB4F23" w:rsidRDefault="00231A4E" w:rsidP="00231A4E">
      <w:pPr>
        <w:pStyle w:val="NormalnytextDP"/>
        <w:spacing w:before="0"/>
        <w:ind w:firstLine="720"/>
        <w:rPr>
          <w:rFonts w:ascii="Arial" w:eastAsia="TimesNewRoman" w:hAnsi="Arial" w:cs="Arial"/>
          <w:sz w:val="20"/>
          <w:lang w:eastAsia="sk-SK"/>
        </w:rPr>
      </w:pPr>
    </w:p>
    <w:p w14:paraId="45A39B6C" w14:textId="4F72CB32" w:rsidR="00231A4E" w:rsidRDefault="00231A4E" w:rsidP="00231A4E">
      <w:pPr>
        <w:spacing w:before="0" w:line="276" w:lineRule="auto"/>
        <w:ind w:firstLine="720"/>
        <w:rPr>
          <w:rFonts w:ascii="Arial" w:eastAsia="TimesNewRoman" w:hAnsi="Arial" w:cs="Arial"/>
          <w:sz w:val="20"/>
          <w:lang w:eastAsia="sk-SK"/>
        </w:rPr>
      </w:pPr>
      <w:r w:rsidRPr="00AB4F23">
        <w:rPr>
          <w:rFonts w:ascii="Arial" w:eastAsia="TimesNewRoman" w:hAnsi="Arial" w:cs="Arial"/>
          <w:sz w:val="20"/>
          <w:lang w:eastAsia="sk-SK"/>
        </w:rPr>
        <w:t>Počas výstavby a neskôr počas samotného využívania objekt nebude produkovať žiadne nebezpečné odpady. Všetky konštrukcie a zariadenia musia byť naprojektované a realizované v súlade s STN-EN aby nedošlo k ohrození zdravia alebo života pracovníkov na stavbe, obyvateľov okolitých budov a majiteľov bytov a polyfunkčných priestorov</w:t>
      </w:r>
    </w:p>
    <w:p w14:paraId="607C5B12" w14:textId="77777777" w:rsidR="00E14569" w:rsidRPr="00AB4F23" w:rsidRDefault="00E14569" w:rsidP="00A1769A">
      <w:pPr>
        <w:shd w:val="clear" w:color="auto" w:fill="FFFFFF"/>
        <w:spacing w:before="0" w:line="276" w:lineRule="auto"/>
        <w:ind w:right="-2"/>
        <w:rPr>
          <w:rFonts w:ascii="Arial" w:hAnsi="Arial" w:cs="Arial"/>
          <w:sz w:val="20"/>
          <w:szCs w:val="20"/>
        </w:rPr>
      </w:pPr>
    </w:p>
    <w:p w14:paraId="1DBEB874" w14:textId="77777777" w:rsidR="00E14569" w:rsidRPr="00AB4F23" w:rsidRDefault="006C5E22" w:rsidP="00E14569">
      <w:pPr>
        <w:pStyle w:val="Nadpis1"/>
        <w:pBdr>
          <w:top w:val="single" w:sz="8" w:space="1" w:color="auto"/>
          <w:left w:val="single" w:sz="8" w:space="4" w:color="auto"/>
          <w:bottom w:val="single" w:sz="8" w:space="1" w:color="auto"/>
          <w:right w:val="single" w:sz="8" w:space="1" w:color="auto"/>
        </w:pBdr>
        <w:spacing w:before="0" w:line="240" w:lineRule="auto"/>
        <w:rPr>
          <w:sz w:val="28"/>
          <w:szCs w:val="28"/>
        </w:rPr>
      </w:pPr>
      <w:bookmarkStart w:id="37" w:name="_Toc66443261"/>
      <w:r w:rsidRPr="00AB4F23">
        <w:rPr>
          <w:sz w:val="28"/>
          <w:szCs w:val="28"/>
        </w:rPr>
        <w:t>ZÁVEREČNÉ UPOZORNENIA</w:t>
      </w:r>
      <w:bookmarkEnd w:id="37"/>
    </w:p>
    <w:p w14:paraId="38B6F7BC" w14:textId="77777777" w:rsidR="00AF6FFA" w:rsidRPr="00AB4F23" w:rsidRDefault="00AF6FFA" w:rsidP="00E14569">
      <w:pPr>
        <w:spacing w:before="0" w:line="276" w:lineRule="auto"/>
        <w:rPr>
          <w:rFonts w:ascii="Arial" w:hAnsi="Arial" w:cs="Arial"/>
          <w:sz w:val="20"/>
          <w:szCs w:val="20"/>
        </w:rPr>
      </w:pPr>
    </w:p>
    <w:p w14:paraId="5E4AA69C" w14:textId="77777777" w:rsidR="00AF6FFA" w:rsidRPr="00AB4F23" w:rsidRDefault="00AF6FFA" w:rsidP="00AF6FFA">
      <w:pPr>
        <w:spacing w:before="0" w:line="276" w:lineRule="auto"/>
        <w:ind w:firstLine="720"/>
        <w:rPr>
          <w:rFonts w:ascii="Arial" w:hAnsi="Arial" w:cs="Arial"/>
          <w:color w:val="000000"/>
          <w:sz w:val="20"/>
          <w:szCs w:val="20"/>
        </w:rPr>
      </w:pPr>
      <w:r w:rsidRPr="00AB4F23">
        <w:rPr>
          <w:rFonts w:ascii="Arial" w:hAnsi="Arial" w:cs="Arial"/>
          <w:color w:val="000000"/>
          <w:sz w:val="20"/>
          <w:szCs w:val="20"/>
        </w:rPr>
        <w:t>Materiálové. rozmerové a farebné riešenia povrchových (pohľadových) úprav konštrukcií (omietky, obklady, dlažby...) budú u presnené po odsúhlasení investorom pri realizácii stavby</w:t>
      </w:r>
    </w:p>
    <w:p w14:paraId="70E69B2A" w14:textId="77777777" w:rsidR="00AF6FFA" w:rsidRPr="00AB4F23" w:rsidRDefault="00AF6FFA" w:rsidP="00AF6FFA">
      <w:pPr>
        <w:spacing w:before="0" w:line="276" w:lineRule="auto"/>
        <w:ind w:firstLine="720"/>
        <w:rPr>
          <w:rFonts w:ascii="Arial" w:hAnsi="Arial" w:cs="Arial"/>
          <w:color w:val="000000"/>
          <w:sz w:val="20"/>
          <w:szCs w:val="20"/>
        </w:rPr>
      </w:pPr>
      <w:r w:rsidRPr="00AB4F23">
        <w:rPr>
          <w:rFonts w:ascii="Arial" w:hAnsi="Arial" w:cs="Arial"/>
          <w:color w:val="000000"/>
          <w:sz w:val="20"/>
          <w:szCs w:val="20"/>
        </w:rPr>
        <w:t>Pri realizácií je potrebné postupovať v súlade s príslušnými normami STN a dodržiavať technologické postupy udávané výrobcom</w:t>
      </w:r>
    </w:p>
    <w:p w14:paraId="59DB9B0F" w14:textId="77777777" w:rsidR="00AF6FFA" w:rsidRPr="00AB4F23" w:rsidRDefault="00AF6FFA" w:rsidP="00AF6FFA">
      <w:pPr>
        <w:spacing w:before="0" w:line="276" w:lineRule="auto"/>
        <w:ind w:firstLine="720"/>
        <w:rPr>
          <w:rFonts w:ascii="Arial" w:hAnsi="Arial" w:cs="Arial"/>
          <w:color w:val="000000"/>
          <w:sz w:val="20"/>
          <w:szCs w:val="20"/>
        </w:rPr>
      </w:pPr>
      <w:r w:rsidRPr="00AB4F23">
        <w:rPr>
          <w:rFonts w:ascii="Arial" w:hAnsi="Arial" w:cs="Arial"/>
          <w:color w:val="000000"/>
          <w:sz w:val="20"/>
          <w:szCs w:val="20"/>
        </w:rPr>
        <w:t>Navrhované materiály a výrobky sú referenčné, v prípade zmeny je potrebné zachovávať rovnocenné technické parametre a kvalitu</w:t>
      </w:r>
    </w:p>
    <w:p w14:paraId="58D87194" w14:textId="77777777" w:rsidR="00AF6FFA" w:rsidRPr="00AB4F23" w:rsidRDefault="00AF6FFA" w:rsidP="00AB4F23">
      <w:pPr>
        <w:spacing w:before="0" w:line="276" w:lineRule="auto"/>
        <w:ind w:firstLine="720"/>
        <w:rPr>
          <w:rFonts w:ascii="Arial" w:hAnsi="Arial" w:cs="Arial"/>
          <w:b/>
          <w:bCs/>
          <w:color w:val="000000"/>
          <w:sz w:val="20"/>
          <w:szCs w:val="20"/>
        </w:rPr>
      </w:pPr>
      <w:r w:rsidRPr="00AB4F23">
        <w:rPr>
          <w:rFonts w:ascii="Arial" w:hAnsi="Arial" w:cs="Arial"/>
          <w:b/>
          <w:bCs/>
          <w:color w:val="000000"/>
          <w:sz w:val="20"/>
          <w:szCs w:val="20"/>
        </w:rPr>
        <w:t>Dokumentácia je vypracovaná v rozsahu potrebnom pre vydanie stavebného povolenia. Prípadne zmeny oproti dokumentácii je potrebné odsúhlasiť s projektantom.</w:t>
      </w:r>
    </w:p>
    <w:p w14:paraId="0F1FA1DD" w14:textId="1958DCB4" w:rsidR="00133AFC" w:rsidRPr="00CD23E7" w:rsidRDefault="00AF6FFA" w:rsidP="00CD23E7">
      <w:pPr>
        <w:spacing w:before="0" w:line="276" w:lineRule="auto"/>
        <w:ind w:firstLine="720"/>
        <w:rPr>
          <w:rFonts w:ascii="Arial" w:hAnsi="Arial" w:cs="Arial"/>
          <w:b/>
          <w:color w:val="000000"/>
          <w:sz w:val="20"/>
          <w:szCs w:val="20"/>
          <w:u w:val="single"/>
        </w:rPr>
      </w:pPr>
      <w:r w:rsidRPr="00AB4F23">
        <w:rPr>
          <w:rFonts w:ascii="Arial" w:hAnsi="Arial" w:cs="Arial"/>
          <w:b/>
          <w:color w:val="000000"/>
          <w:sz w:val="20"/>
          <w:szCs w:val="20"/>
          <w:u w:val="single"/>
        </w:rPr>
        <w:t>Projektant nie je zodpovedný za zmeny vykonané bez jeho vedomia a písomného súhlasu.</w:t>
      </w:r>
    </w:p>
    <w:p w14:paraId="785AC570" w14:textId="220A7EF2" w:rsidR="00231A4E" w:rsidRDefault="00231A4E" w:rsidP="00A1769A">
      <w:pPr>
        <w:shd w:val="clear" w:color="auto" w:fill="FFFFFF"/>
        <w:spacing w:before="0" w:line="276" w:lineRule="auto"/>
        <w:ind w:right="-2"/>
        <w:rPr>
          <w:rFonts w:ascii="Arial" w:hAnsi="Arial" w:cs="Arial"/>
          <w:sz w:val="20"/>
          <w:szCs w:val="20"/>
        </w:rPr>
      </w:pPr>
    </w:p>
    <w:p w14:paraId="07B4D37F" w14:textId="3F2270D9" w:rsidR="00861DB1" w:rsidRDefault="00861DB1" w:rsidP="00A1769A">
      <w:pPr>
        <w:shd w:val="clear" w:color="auto" w:fill="FFFFFF"/>
        <w:spacing w:before="0" w:line="276" w:lineRule="auto"/>
        <w:ind w:right="-2"/>
        <w:rPr>
          <w:rFonts w:ascii="Arial" w:hAnsi="Arial" w:cs="Arial"/>
          <w:sz w:val="20"/>
          <w:szCs w:val="20"/>
        </w:rPr>
      </w:pPr>
    </w:p>
    <w:p w14:paraId="27501A23" w14:textId="430F2251" w:rsidR="00861DB1" w:rsidRDefault="00861DB1" w:rsidP="00A1769A">
      <w:pPr>
        <w:shd w:val="clear" w:color="auto" w:fill="FFFFFF"/>
        <w:spacing w:before="0" w:line="276" w:lineRule="auto"/>
        <w:ind w:right="-2"/>
        <w:rPr>
          <w:rFonts w:ascii="Arial" w:hAnsi="Arial" w:cs="Arial"/>
          <w:sz w:val="20"/>
          <w:szCs w:val="20"/>
        </w:rPr>
      </w:pPr>
    </w:p>
    <w:p w14:paraId="36A44595" w14:textId="570E3BE5" w:rsidR="000A6F01" w:rsidRDefault="000A6F01" w:rsidP="00A1769A">
      <w:pPr>
        <w:shd w:val="clear" w:color="auto" w:fill="FFFFFF"/>
        <w:spacing w:before="0" w:line="276" w:lineRule="auto"/>
        <w:ind w:right="-2"/>
        <w:rPr>
          <w:rFonts w:ascii="Arial" w:hAnsi="Arial" w:cs="Arial"/>
          <w:sz w:val="20"/>
          <w:szCs w:val="20"/>
        </w:rPr>
      </w:pPr>
    </w:p>
    <w:p w14:paraId="581CA711" w14:textId="5E422013" w:rsidR="000A6F01" w:rsidRDefault="000A6F01" w:rsidP="00A1769A">
      <w:pPr>
        <w:shd w:val="clear" w:color="auto" w:fill="FFFFFF"/>
        <w:spacing w:before="0" w:line="276" w:lineRule="auto"/>
        <w:ind w:right="-2"/>
        <w:rPr>
          <w:rFonts w:ascii="Arial" w:hAnsi="Arial" w:cs="Arial"/>
          <w:sz w:val="20"/>
          <w:szCs w:val="20"/>
        </w:rPr>
      </w:pPr>
    </w:p>
    <w:p w14:paraId="29D55E22" w14:textId="79890109" w:rsidR="000A6F01" w:rsidRDefault="000A6F01" w:rsidP="00A1769A">
      <w:pPr>
        <w:shd w:val="clear" w:color="auto" w:fill="FFFFFF"/>
        <w:spacing w:before="0" w:line="276" w:lineRule="auto"/>
        <w:ind w:right="-2"/>
        <w:rPr>
          <w:rFonts w:ascii="Arial" w:hAnsi="Arial" w:cs="Arial"/>
          <w:sz w:val="20"/>
          <w:szCs w:val="20"/>
        </w:rPr>
      </w:pPr>
    </w:p>
    <w:p w14:paraId="17F9A970" w14:textId="5FE5E834" w:rsidR="000A6F01" w:rsidRDefault="000A6F01" w:rsidP="00A1769A">
      <w:pPr>
        <w:shd w:val="clear" w:color="auto" w:fill="FFFFFF"/>
        <w:spacing w:before="0" w:line="276" w:lineRule="auto"/>
        <w:ind w:right="-2"/>
        <w:rPr>
          <w:rFonts w:ascii="Arial" w:hAnsi="Arial" w:cs="Arial"/>
          <w:sz w:val="20"/>
          <w:szCs w:val="20"/>
        </w:rPr>
      </w:pPr>
    </w:p>
    <w:p w14:paraId="120A0DC7" w14:textId="26BF3A93" w:rsidR="000A6F01" w:rsidRDefault="000A6F01" w:rsidP="00A1769A">
      <w:pPr>
        <w:shd w:val="clear" w:color="auto" w:fill="FFFFFF"/>
        <w:spacing w:before="0" w:line="276" w:lineRule="auto"/>
        <w:ind w:right="-2"/>
        <w:rPr>
          <w:rFonts w:ascii="Arial" w:hAnsi="Arial" w:cs="Arial"/>
          <w:sz w:val="20"/>
          <w:szCs w:val="20"/>
        </w:rPr>
      </w:pPr>
    </w:p>
    <w:p w14:paraId="1136E47C" w14:textId="77777777" w:rsidR="000A6F01" w:rsidRDefault="000A6F01" w:rsidP="00A1769A">
      <w:pPr>
        <w:shd w:val="clear" w:color="auto" w:fill="FFFFFF"/>
        <w:spacing w:before="0" w:line="276" w:lineRule="auto"/>
        <w:ind w:right="-2"/>
        <w:rPr>
          <w:rFonts w:ascii="Arial" w:hAnsi="Arial" w:cs="Arial"/>
          <w:sz w:val="20"/>
          <w:szCs w:val="20"/>
        </w:rPr>
      </w:pPr>
    </w:p>
    <w:p w14:paraId="04EE5732" w14:textId="4693D3FC" w:rsidR="00861DB1" w:rsidRDefault="00861DB1" w:rsidP="00A1769A">
      <w:pPr>
        <w:shd w:val="clear" w:color="auto" w:fill="FFFFFF"/>
        <w:spacing w:before="0" w:line="276" w:lineRule="auto"/>
        <w:ind w:right="-2"/>
        <w:rPr>
          <w:rFonts w:ascii="Arial" w:hAnsi="Arial" w:cs="Arial"/>
          <w:sz w:val="20"/>
          <w:szCs w:val="20"/>
        </w:rPr>
      </w:pPr>
    </w:p>
    <w:p w14:paraId="30383494" w14:textId="77777777" w:rsidR="00861DB1" w:rsidRPr="00AB4F23" w:rsidRDefault="00861DB1" w:rsidP="00A1769A">
      <w:pPr>
        <w:shd w:val="clear" w:color="auto" w:fill="FFFFFF"/>
        <w:spacing w:before="0" w:line="276" w:lineRule="auto"/>
        <w:ind w:right="-2"/>
        <w:rPr>
          <w:rFonts w:ascii="Arial" w:hAnsi="Arial" w:cs="Arial"/>
          <w:sz w:val="20"/>
          <w:szCs w:val="20"/>
        </w:rPr>
      </w:pPr>
    </w:p>
    <w:p w14:paraId="4D553F37" w14:textId="77777777" w:rsidR="00EA06B5" w:rsidRPr="00AB4F23" w:rsidRDefault="00EA06B5" w:rsidP="00EA06B5">
      <w:pPr>
        <w:shd w:val="clear" w:color="auto" w:fill="FFFFFF"/>
        <w:spacing w:before="0" w:line="276" w:lineRule="auto"/>
        <w:ind w:right="-2"/>
        <w:rPr>
          <w:rFonts w:ascii="Arial" w:hAnsi="Arial" w:cs="Arial"/>
          <w:sz w:val="20"/>
          <w:szCs w:val="20"/>
        </w:rPr>
      </w:pPr>
      <w:r w:rsidRPr="00AB4F23">
        <w:rPr>
          <w:rFonts w:ascii="Arial" w:hAnsi="Arial" w:cs="Arial"/>
          <w:sz w:val="20"/>
          <w:szCs w:val="20"/>
        </w:rPr>
        <w:tab/>
      </w:r>
      <w:r w:rsidRPr="00AB4F23">
        <w:rPr>
          <w:rFonts w:ascii="Arial" w:hAnsi="Arial" w:cs="Arial"/>
          <w:sz w:val="20"/>
          <w:szCs w:val="20"/>
        </w:rPr>
        <w:tab/>
      </w:r>
      <w:r w:rsidRPr="00AB4F23">
        <w:rPr>
          <w:rFonts w:ascii="Arial" w:hAnsi="Arial" w:cs="Arial"/>
          <w:sz w:val="20"/>
          <w:szCs w:val="20"/>
        </w:rPr>
        <w:tab/>
      </w:r>
      <w:r w:rsidRPr="00AB4F23">
        <w:rPr>
          <w:rFonts w:ascii="Arial" w:hAnsi="Arial" w:cs="Arial"/>
          <w:sz w:val="20"/>
          <w:szCs w:val="20"/>
        </w:rPr>
        <w:tab/>
      </w:r>
      <w:r w:rsidRPr="00AB4F23">
        <w:rPr>
          <w:rFonts w:ascii="Arial" w:hAnsi="Arial" w:cs="Arial"/>
          <w:sz w:val="20"/>
          <w:szCs w:val="20"/>
        </w:rPr>
        <w:tab/>
      </w:r>
      <w:r w:rsidRPr="00AB4F23">
        <w:rPr>
          <w:rFonts w:ascii="Arial" w:hAnsi="Arial" w:cs="Arial"/>
          <w:sz w:val="20"/>
          <w:szCs w:val="20"/>
        </w:rPr>
        <w:tab/>
      </w:r>
      <w:r w:rsidRPr="00AB4F23">
        <w:rPr>
          <w:rFonts w:ascii="Arial" w:hAnsi="Arial" w:cs="Arial"/>
          <w:sz w:val="20"/>
          <w:szCs w:val="20"/>
        </w:rPr>
        <w:tab/>
        <w:t xml:space="preserve">  .................................................</w:t>
      </w:r>
    </w:p>
    <w:p w14:paraId="5A66FF9D" w14:textId="73C77CE2" w:rsidR="007A738C" w:rsidRPr="00620BC9" w:rsidRDefault="00EA06B5" w:rsidP="00633ED7">
      <w:pPr>
        <w:shd w:val="clear" w:color="auto" w:fill="FFFFFF"/>
        <w:spacing w:before="0" w:line="276" w:lineRule="auto"/>
        <w:ind w:left="360" w:right="-2"/>
        <w:rPr>
          <w:rFonts w:ascii="Arial" w:hAnsi="Arial" w:cs="Arial"/>
          <w:sz w:val="20"/>
          <w:szCs w:val="20"/>
        </w:rPr>
      </w:pPr>
      <w:r w:rsidRPr="00AB4F23">
        <w:rPr>
          <w:rFonts w:ascii="Arial" w:hAnsi="Arial" w:cs="Arial"/>
          <w:sz w:val="20"/>
          <w:szCs w:val="20"/>
        </w:rPr>
        <w:t xml:space="preserve">Hermanovce nad Topľou, </w:t>
      </w:r>
      <w:r w:rsidR="00861DB1">
        <w:rPr>
          <w:rFonts w:ascii="Arial" w:hAnsi="Arial" w:cs="Arial"/>
          <w:sz w:val="20"/>
          <w:szCs w:val="20"/>
        </w:rPr>
        <w:t>0</w:t>
      </w:r>
      <w:r w:rsidR="00273367">
        <w:rPr>
          <w:rFonts w:ascii="Arial" w:hAnsi="Arial" w:cs="Arial"/>
          <w:sz w:val="20"/>
          <w:szCs w:val="20"/>
        </w:rPr>
        <w:t>3/</w:t>
      </w:r>
      <w:r w:rsidRPr="00AB4F23">
        <w:rPr>
          <w:rFonts w:ascii="Arial" w:hAnsi="Arial" w:cs="Arial"/>
          <w:sz w:val="20"/>
          <w:szCs w:val="20"/>
        </w:rPr>
        <w:t>202</w:t>
      </w:r>
      <w:r w:rsidR="00861DB1">
        <w:rPr>
          <w:rFonts w:ascii="Arial" w:hAnsi="Arial" w:cs="Arial"/>
          <w:sz w:val="20"/>
          <w:szCs w:val="20"/>
        </w:rPr>
        <w:t>1</w:t>
      </w:r>
      <w:r w:rsidRPr="00AB4F23">
        <w:rPr>
          <w:rFonts w:ascii="Arial" w:hAnsi="Arial" w:cs="Arial"/>
          <w:sz w:val="20"/>
          <w:szCs w:val="20"/>
        </w:rPr>
        <w:tab/>
      </w:r>
      <w:r w:rsidRPr="00AB4F23">
        <w:rPr>
          <w:rFonts w:ascii="Arial" w:hAnsi="Arial" w:cs="Arial"/>
          <w:sz w:val="20"/>
          <w:szCs w:val="20"/>
        </w:rPr>
        <w:tab/>
      </w:r>
      <w:r w:rsidR="00861DB1">
        <w:rPr>
          <w:rFonts w:ascii="Arial" w:hAnsi="Arial" w:cs="Arial"/>
          <w:sz w:val="20"/>
          <w:szCs w:val="20"/>
        </w:rPr>
        <w:t xml:space="preserve"> </w:t>
      </w:r>
      <w:r w:rsidRPr="00AB4F23">
        <w:rPr>
          <w:rFonts w:ascii="Arial" w:hAnsi="Arial" w:cs="Arial"/>
          <w:sz w:val="20"/>
          <w:szCs w:val="20"/>
        </w:rPr>
        <w:tab/>
        <w:t xml:space="preserve"> Vypracoval:</w:t>
      </w:r>
      <w:r w:rsidRPr="00AB4F23">
        <w:rPr>
          <w:rFonts w:ascii="Arial" w:hAnsi="Arial" w:cs="Arial"/>
          <w:sz w:val="20"/>
          <w:szCs w:val="20"/>
        </w:rPr>
        <w:tab/>
        <w:t>Ing. Špirko Jozef</w:t>
      </w:r>
    </w:p>
    <w:sectPr w:rsidR="007A738C" w:rsidRPr="00620BC9" w:rsidSect="003F6A4F">
      <w:headerReference w:type="default" r:id="rId10"/>
      <w:footerReference w:type="default" r:id="rId11"/>
      <w:pgSz w:w="11906" w:h="16838" w:code="9"/>
      <w:pgMar w:top="51" w:right="1418" w:bottom="1276" w:left="1985" w:header="285"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FBF770" w14:textId="77777777" w:rsidR="00A67DD5" w:rsidRDefault="00A67DD5">
      <w:pPr>
        <w:spacing w:before="0" w:line="240" w:lineRule="auto"/>
      </w:pPr>
      <w:r>
        <w:separator/>
      </w:r>
    </w:p>
  </w:endnote>
  <w:endnote w:type="continuationSeparator" w:id="0">
    <w:p w14:paraId="21352052" w14:textId="77777777" w:rsidR="00A67DD5" w:rsidRDefault="00A67DD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TimesNewRoman">
    <w:altName w:val="MS Mincho"/>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0E111" w14:textId="77777777" w:rsidR="00723612" w:rsidRDefault="00723612">
    <w:pPr>
      <w:pStyle w:val="NormalnytextDP"/>
      <w:jc w:val="center"/>
      <w:rPr>
        <w:sz w:val="3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05A41" w14:textId="4542D0E0" w:rsidR="00723612" w:rsidRPr="007520AA" w:rsidRDefault="00723612" w:rsidP="007520AA">
    <w:pPr>
      <w:pStyle w:val="Pta"/>
      <w:pBdr>
        <w:top w:val="dotted" w:sz="4" w:space="1" w:color="auto"/>
      </w:pBdr>
      <w:rPr>
        <w:rFonts w:ascii="Arial" w:hAnsi="Arial" w:cs="Arial"/>
        <w:sz w:val="20"/>
      </w:rPr>
    </w:pPr>
    <w:r>
      <w:tab/>
    </w:r>
    <w:r w:rsidRPr="001C4EFB">
      <w:rPr>
        <w:rFonts w:ascii="Arial" w:hAnsi="Arial" w:cs="Arial"/>
        <w:b/>
        <w:bCs/>
        <w:sz w:val="20"/>
      </w:rPr>
      <w:t xml:space="preserve">- </w:t>
    </w:r>
    <w:r w:rsidRPr="001C4EFB">
      <w:rPr>
        <w:rFonts w:ascii="Arial" w:hAnsi="Arial" w:cs="Arial"/>
        <w:b/>
        <w:bCs/>
        <w:sz w:val="20"/>
      </w:rPr>
      <w:fldChar w:fldCharType="begin"/>
    </w:r>
    <w:r w:rsidRPr="001C4EFB">
      <w:rPr>
        <w:rFonts w:ascii="Arial" w:hAnsi="Arial" w:cs="Arial"/>
        <w:b/>
        <w:bCs/>
        <w:sz w:val="20"/>
      </w:rPr>
      <w:instrText>PAGE  \* Arabic  \* MERGEFORMAT</w:instrText>
    </w:r>
    <w:r w:rsidRPr="001C4EFB">
      <w:rPr>
        <w:rFonts w:ascii="Arial" w:hAnsi="Arial" w:cs="Arial"/>
        <w:b/>
        <w:bCs/>
        <w:sz w:val="20"/>
      </w:rPr>
      <w:fldChar w:fldCharType="separate"/>
    </w:r>
    <w:r>
      <w:rPr>
        <w:rFonts w:ascii="Arial" w:hAnsi="Arial" w:cs="Arial"/>
        <w:b/>
        <w:bCs/>
        <w:sz w:val="20"/>
      </w:rPr>
      <w:t>2</w:t>
    </w:r>
    <w:r w:rsidRPr="001C4EFB">
      <w:rPr>
        <w:rFonts w:ascii="Arial" w:hAnsi="Arial" w:cs="Arial"/>
        <w:b/>
        <w:bCs/>
        <w:sz w:val="20"/>
      </w:rPr>
      <w:fldChar w:fldCharType="end"/>
    </w:r>
    <w:r w:rsidRPr="001C4EFB">
      <w:rPr>
        <w:rFonts w:ascii="Arial" w:hAnsi="Arial" w:cs="Arial"/>
        <w:b/>
        <w:bCs/>
        <w:sz w:val="20"/>
      </w:rPr>
      <w:t xml:space="preserve"> / </w:t>
    </w:r>
    <w:r w:rsidRPr="001C4EFB">
      <w:rPr>
        <w:rFonts w:ascii="Arial" w:hAnsi="Arial" w:cs="Arial"/>
        <w:b/>
        <w:bCs/>
        <w:sz w:val="20"/>
      </w:rPr>
      <w:fldChar w:fldCharType="begin"/>
    </w:r>
    <w:r w:rsidRPr="001C4EFB">
      <w:rPr>
        <w:rFonts w:ascii="Arial" w:hAnsi="Arial" w:cs="Arial"/>
        <w:b/>
        <w:bCs/>
        <w:sz w:val="20"/>
      </w:rPr>
      <w:instrText>NUMPAGES  \* Arabic  \* MERGEFORMAT</w:instrText>
    </w:r>
    <w:r w:rsidRPr="001C4EFB">
      <w:rPr>
        <w:rFonts w:ascii="Arial" w:hAnsi="Arial" w:cs="Arial"/>
        <w:b/>
        <w:bCs/>
        <w:sz w:val="20"/>
      </w:rPr>
      <w:fldChar w:fldCharType="separate"/>
    </w:r>
    <w:r>
      <w:rPr>
        <w:rFonts w:ascii="Arial" w:hAnsi="Arial" w:cs="Arial"/>
        <w:b/>
        <w:bCs/>
        <w:sz w:val="20"/>
      </w:rPr>
      <w:t>5</w:t>
    </w:r>
    <w:r w:rsidRPr="001C4EFB">
      <w:rPr>
        <w:rFonts w:ascii="Arial" w:hAnsi="Arial" w:cs="Arial"/>
        <w:b/>
        <w:bCs/>
        <w:sz w:val="20"/>
      </w:rPr>
      <w:fldChar w:fldCharType="end"/>
    </w:r>
    <w:r w:rsidRPr="001C4EFB">
      <w:rPr>
        <w:rFonts w:ascii="Arial" w:hAnsi="Arial" w:cs="Arial"/>
        <w:b/>
        <w:bCs/>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64403" w14:textId="77777777" w:rsidR="00A67DD5" w:rsidRDefault="00A67DD5">
      <w:pPr>
        <w:spacing w:before="0" w:line="240" w:lineRule="auto"/>
      </w:pPr>
      <w:r>
        <w:separator/>
      </w:r>
    </w:p>
  </w:footnote>
  <w:footnote w:type="continuationSeparator" w:id="0">
    <w:p w14:paraId="35E174C7" w14:textId="77777777" w:rsidR="00A67DD5" w:rsidRDefault="00A67DD5">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B9C337" w14:textId="77777777" w:rsidR="00723612" w:rsidRDefault="00723612">
    <w:pPr>
      <w:pStyle w:val="Hlavika"/>
      <w:jc w:val="center"/>
      <w:rPr>
        <w:vanish/>
        <w:sz w:val="32"/>
      </w:rPr>
    </w:pPr>
    <w:r>
      <w:rPr>
        <w:vanish/>
        <w:sz w:val="32"/>
      </w:rPr>
      <w:t xml:space="preserve">TITULNÝ LIST podľa požiadaviek TU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5C1CB" w14:textId="77777777" w:rsidR="00723612" w:rsidRPr="007520AA" w:rsidRDefault="00723612" w:rsidP="00271758">
    <w:pPr>
      <w:pStyle w:val="Hlavika"/>
      <w:pBdr>
        <w:bottom w:val="dotted" w:sz="4" w:space="1" w:color="auto"/>
      </w:pBdr>
      <w:rPr>
        <w:rFonts w:ascii="Arial" w:hAnsi="Arial" w:cs="Arial"/>
        <w:sz w:val="16"/>
        <w:szCs w:val="16"/>
      </w:rPr>
    </w:pPr>
    <w:r>
      <w:rPr>
        <w:rFonts w:ascii="Arial" w:hAnsi="Arial" w:cs="Arial"/>
        <w:noProof/>
        <w:sz w:val="16"/>
        <w:szCs w:val="16"/>
        <w:lang w:eastAsia="en-US"/>
      </w:rPr>
      <w:pict w14:anchorId="0AA67C8F">
        <v:shapetype id="_x0000_t202" coordsize="21600,21600" o:spt="202" path="m,l,21600r21600,l21600,xe">
          <v:stroke joinstyle="miter"/>
          <v:path gradientshapeok="t" o:connecttype="rect"/>
        </v:shapetype>
        <v:shape id="_x0000_s2054" type="#_x0000_t202" style="position:absolute;left:0;text-align:left;margin-left:309.5pt;margin-top:-3pt;width:135pt;height:38.85pt;z-index:251659264;mso-width-relative:margin;mso-height-relative:margin" stroked="f">
          <v:textbox style="mso-next-textbox:#_x0000_s2054">
            <w:txbxContent>
              <w:p w14:paraId="00AE2043" w14:textId="77777777" w:rsidR="00723612" w:rsidRPr="007520AA" w:rsidRDefault="00723612" w:rsidP="00E3377C">
                <w:pPr>
                  <w:rPr>
                    <w:rFonts w:ascii="Arial" w:hAnsi="Arial" w:cs="Arial"/>
                    <w:sz w:val="16"/>
                    <w:szCs w:val="16"/>
                  </w:rPr>
                </w:pPr>
                <w:r>
                  <w:rPr>
                    <w:rFonts w:ascii="Arial" w:hAnsi="Arial" w:cs="Arial"/>
                    <w:sz w:val="16"/>
                    <w:szCs w:val="16"/>
                  </w:rPr>
                  <w:t>Komunitné centrum</w:t>
                </w:r>
              </w:p>
              <w:p w14:paraId="33186742" w14:textId="77777777" w:rsidR="00723612" w:rsidRPr="007520AA" w:rsidRDefault="00723612" w:rsidP="00E3377C">
                <w:pPr>
                  <w:rPr>
                    <w:rFonts w:ascii="Arial" w:hAnsi="Arial" w:cs="Arial"/>
                    <w:sz w:val="16"/>
                    <w:szCs w:val="16"/>
                  </w:rPr>
                </w:pPr>
                <w:r>
                  <w:rPr>
                    <w:rFonts w:ascii="Arial" w:hAnsi="Arial" w:cs="Arial"/>
                    <w:sz w:val="16"/>
                    <w:szCs w:val="16"/>
                  </w:rPr>
                  <w:t>Projekt na stavebné povolenie</w:t>
                </w:r>
              </w:p>
              <w:p w14:paraId="0E5944AA" w14:textId="77777777" w:rsidR="00723612" w:rsidRPr="007520AA" w:rsidRDefault="00723612" w:rsidP="00271758">
                <w:pPr>
                  <w:rPr>
                    <w:rFonts w:ascii="Arial" w:hAnsi="Arial" w:cs="Arial"/>
                    <w:sz w:val="16"/>
                    <w:szCs w:val="16"/>
                  </w:rPr>
                </w:pPr>
              </w:p>
            </w:txbxContent>
          </v:textbox>
        </v:shape>
      </w:pict>
    </w:r>
    <w:r>
      <w:rPr>
        <w:rFonts w:ascii="Arial" w:hAnsi="Arial" w:cs="Arial"/>
        <w:noProof/>
        <w:sz w:val="16"/>
        <w:szCs w:val="16"/>
        <w:lang w:eastAsia="en-US"/>
      </w:rPr>
      <w:drawing>
        <wp:anchor distT="0" distB="0" distL="114300" distR="114300" simplePos="0" relativeHeight="251658240" behindDoc="1" locked="0" layoutInCell="1" allowOverlap="1" wp14:anchorId="30053EE2" wp14:editId="544A4223">
          <wp:simplePos x="0" y="0"/>
          <wp:positionH relativeFrom="margin">
            <wp:posOffset>-15343</wp:posOffset>
          </wp:positionH>
          <wp:positionV relativeFrom="margin">
            <wp:posOffset>-846455</wp:posOffset>
          </wp:positionV>
          <wp:extent cx="1638605" cy="802658"/>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638605" cy="802658"/>
                  </a:xfrm>
                  <a:prstGeom prst="rect">
                    <a:avLst/>
                  </a:prstGeom>
                  <a:noFill/>
                  <a:ln>
                    <a:noFill/>
                  </a:ln>
                </pic:spPr>
              </pic:pic>
            </a:graphicData>
          </a:graphic>
          <wp14:sizeRelH relativeFrom="page">
            <wp14:pctWidth>0</wp14:pctWidth>
          </wp14:sizeRelH>
          <wp14:sizeRelV relativeFrom="page">
            <wp14:pctHeight>0</wp14:pctHeight>
          </wp14:sizeRelV>
        </wp:anchor>
      </w:drawing>
    </w:r>
    <w:r w:rsidRPr="007520AA">
      <w:rPr>
        <w:rFonts w:ascii="Arial" w:hAnsi="Arial" w:cs="Arial"/>
        <w:sz w:val="16"/>
        <w:szCs w:val="16"/>
      </w:rPr>
      <w:t xml:space="preserve">Ing. </w:t>
    </w:r>
    <w:r>
      <w:rPr>
        <w:rFonts w:ascii="Arial" w:hAnsi="Arial" w:cs="Arial"/>
        <w:sz w:val="16"/>
        <w:szCs w:val="16"/>
      </w:rPr>
      <w:t>Jozef Špirko</w:t>
    </w:r>
  </w:p>
  <w:p w14:paraId="12B867AF" w14:textId="77777777" w:rsidR="00723612" w:rsidRPr="007520AA" w:rsidRDefault="00723612" w:rsidP="00271758">
    <w:pPr>
      <w:pStyle w:val="Hlavika"/>
      <w:pBdr>
        <w:bottom w:val="dotted" w:sz="4" w:space="1" w:color="auto"/>
      </w:pBdr>
      <w:rPr>
        <w:rFonts w:ascii="Arial" w:hAnsi="Arial" w:cs="Arial"/>
        <w:sz w:val="16"/>
        <w:szCs w:val="16"/>
      </w:rPr>
    </w:pPr>
    <w:r w:rsidRPr="007520AA">
      <w:rPr>
        <w:rFonts w:ascii="Arial" w:hAnsi="Arial" w:cs="Arial"/>
        <w:sz w:val="16"/>
        <w:szCs w:val="16"/>
      </w:rPr>
      <w:t xml:space="preserve">tel.: +421 </w:t>
    </w:r>
    <w:r>
      <w:rPr>
        <w:rFonts w:ascii="Arial" w:hAnsi="Arial" w:cs="Arial"/>
        <w:sz w:val="16"/>
        <w:szCs w:val="16"/>
      </w:rPr>
      <w:t>918 673 814</w:t>
    </w:r>
  </w:p>
  <w:p w14:paraId="476E5D5F" w14:textId="77777777" w:rsidR="00723612" w:rsidRPr="00710584" w:rsidRDefault="00723612" w:rsidP="00271758">
    <w:pPr>
      <w:pStyle w:val="Hlavika"/>
      <w:pBdr>
        <w:bottom w:val="dotted" w:sz="4" w:space="1" w:color="auto"/>
      </w:pBdr>
      <w:tabs>
        <w:tab w:val="clear" w:pos="4253"/>
        <w:tab w:val="clear" w:pos="8505"/>
        <w:tab w:val="left" w:pos="6285"/>
      </w:tabs>
      <w:rPr>
        <w:rFonts w:ascii="Arial" w:hAnsi="Arial" w:cs="Arial"/>
        <w:sz w:val="14"/>
        <w:szCs w:val="14"/>
      </w:rPr>
    </w:pPr>
    <w:r w:rsidRPr="007520AA">
      <w:rPr>
        <w:rFonts w:ascii="Arial" w:hAnsi="Arial" w:cs="Arial"/>
        <w:sz w:val="16"/>
        <w:szCs w:val="16"/>
      </w:rPr>
      <w:t xml:space="preserve">e-mail: </w:t>
    </w:r>
    <w:r>
      <w:rPr>
        <w:rFonts w:ascii="Arial" w:hAnsi="Arial" w:cs="Arial"/>
        <w:sz w:val="16"/>
        <w:szCs w:val="16"/>
      </w:rPr>
      <w:t>projektant.spirko@gmail.com</w:t>
    </w:r>
    <w:r>
      <w:rPr>
        <w:rFonts w:ascii="Arial" w:hAnsi="Arial" w:cs="Arial"/>
        <w:lang w:val="cs-CZ"/>
      </w:rPr>
      <w:tab/>
    </w:r>
  </w:p>
  <w:p w14:paraId="7000D336" w14:textId="77777777" w:rsidR="00723612" w:rsidRPr="00710584" w:rsidRDefault="00723612" w:rsidP="00710584">
    <w:pPr>
      <w:pStyle w:val="Hlavika"/>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9C201AD4"/>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990E2562"/>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6C2A09"/>
    <w:multiLevelType w:val="hybridMultilevel"/>
    <w:tmpl w:val="9FEA51E8"/>
    <w:lvl w:ilvl="0" w:tplc="A66ACBAE">
      <w:start w:val="1"/>
      <w:numFmt w:val="decimal"/>
      <w:lvlText w:val="[%1]"/>
      <w:lvlJc w:val="right"/>
      <w:pPr>
        <w:tabs>
          <w:tab w:val="num" w:pos="567"/>
        </w:tabs>
        <w:ind w:left="567" w:hanging="22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4793D65"/>
    <w:multiLevelType w:val="hybridMultilevel"/>
    <w:tmpl w:val="0C28BC80"/>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4" w15:restartNumberingAfterBreak="0">
    <w:nsid w:val="0759095A"/>
    <w:multiLevelType w:val="hybridMultilevel"/>
    <w:tmpl w:val="009473EC"/>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3D5E9A"/>
    <w:multiLevelType w:val="hybridMultilevel"/>
    <w:tmpl w:val="172A08C4"/>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9F5BB2"/>
    <w:multiLevelType w:val="hybridMultilevel"/>
    <w:tmpl w:val="26C6F30E"/>
    <w:lvl w:ilvl="0" w:tplc="ACF827EE">
      <w:start w:val="1"/>
      <w:numFmt w:val="bullet"/>
      <w:lvlText w:val=""/>
      <w:lvlJc w:val="left"/>
      <w:pPr>
        <w:tabs>
          <w:tab w:val="num" w:pos="907"/>
        </w:tabs>
        <w:ind w:left="90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A1071"/>
    <w:multiLevelType w:val="hybridMultilevel"/>
    <w:tmpl w:val="E79E3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83D0CE5"/>
    <w:multiLevelType w:val="hybridMultilevel"/>
    <w:tmpl w:val="E5F8E34A"/>
    <w:lvl w:ilvl="0" w:tplc="F7A86B18">
      <w:start w:val="3"/>
      <w:numFmt w:val="bullet"/>
      <w:lvlText w:val="-"/>
      <w:lvlJc w:val="left"/>
      <w:pPr>
        <w:ind w:left="720" w:hanging="360"/>
      </w:pPr>
      <w:rPr>
        <w:rFonts w:ascii="Arial" w:eastAsia="Times New Roman" w:hAnsi="Arial" w:cs="Aria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BF53B59"/>
    <w:multiLevelType w:val="multilevel"/>
    <w:tmpl w:val="33DE37D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1080"/>
        </w:tabs>
        <w:ind w:left="864" w:hanging="864"/>
      </w:pPr>
      <w:rPr>
        <w:rFonts w:hint="default"/>
      </w:rPr>
    </w:lvl>
    <w:lvl w:ilvl="4">
      <w:start w:val="1"/>
      <w:numFmt w:val="decimal"/>
      <w:pStyle w:val="Nadpis5"/>
      <w:lvlText w:val="%1.%2.%3.%4.%5"/>
      <w:lvlJc w:val="left"/>
      <w:pPr>
        <w:tabs>
          <w:tab w:val="num" w:pos="1724"/>
        </w:tabs>
        <w:ind w:left="1292" w:hanging="1008"/>
      </w:pPr>
      <w:rPr>
        <w:rFonts w:hint="default"/>
        <w:b w:val="0"/>
      </w:rPr>
    </w:lvl>
    <w:lvl w:ilvl="5">
      <w:start w:val="1"/>
      <w:numFmt w:val="decimal"/>
      <w:pStyle w:val="Nadpis6"/>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12791F"/>
    <w:multiLevelType w:val="hybridMultilevel"/>
    <w:tmpl w:val="D19249DC"/>
    <w:lvl w:ilvl="0" w:tplc="041B0001">
      <w:start w:val="1"/>
      <w:numFmt w:val="bullet"/>
      <w:lvlText w:val=""/>
      <w:lvlJc w:val="left"/>
      <w:pPr>
        <w:ind w:left="720" w:hanging="360"/>
      </w:pPr>
      <w:rPr>
        <w:rFonts w:ascii="Symbol" w:hAnsi="Symbo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2A4C6428"/>
    <w:multiLevelType w:val="hybridMultilevel"/>
    <w:tmpl w:val="2C4825F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F3A0AC3"/>
    <w:multiLevelType w:val="hybridMultilevel"/>
    <w:tmpl w:val="69FED22C"/>
    <w:lvl w:ilvl="0" w:tplc="2E7804E6">
      <w:start w:val="6"/>
      <w:numFmt w:val="bullet"/>
      <w:lvlText w:val="-"/>
      <w:lvlJc w:val="left"/>
      <w:pPr>
        <w:tabs>
          <w:tab w:val="num" w:pos="600"/>
        </w:tabs>
        <w:ind w:left="600" w:hanging="360"/>
      </w:pPr>
      <w:rPr>
        <w:rFonts w:ascii="Times New Roman" w:eastAsia="Times New Roman" w:hAnsi="Times New Roman" w:cs="Times New Roman" w:hint="default"/>
      </w:rPr>
    </w:lvl>
    <w:lvl w:ilvl="1" w:tplc="041B0001">
      <w:start w:val="1"/>
      <w:numFmt w:val="bullet"/>
      <w:lvlText w:val=""/>
      <w:lvlJc w:val="left"/>
      <w:pPr>
        <w:tabs>
          <w:tab w:val="num" w:pos="1320"/>
        </w:tabs>
        <w:ind w:left="1320" w:hanging="360"/>
      </w:pPr>
      <w:rPr>
        <w:rFonts w:ascii="Symbol" w:hAnsi="Symbol" w:hint="default"/>
      </w:rPr>
    </w:lvl>
    <w:lvl w:ilvl="2" w:tplc="041B0005" w:tentative="1">
      <w:start w:val="1"/>
      <w:numFmt w:val="bullet"/>
      <w:lvlText w:val=""/>
      <w:lvlJc w:val="left"/>
      <w:pPr>
        <w:tabs>
          <w:tab w:val="num" w:pos="2040"/>
        </w:tabs>
        <w:ind w:left="2040" w:hanging="360"/>
      </w:pPr>
      <w:rPr>
        <w:rFonts w:ascii="Wingdings" w:hAnsi="Wingdings" w:hint="default"/>
      </w:rPr>
    </w:lvl>
    <w:lvl w:ilvl="3" w:tplc="041B0001" w:tentative="1">
      <w:start w:val="1"/>
      <w:numFmt w:val="bullet"/>
      <w:lvlText w:val=""/>
      <w:lvlJc w:val="left"/>
      <w:pPr>
        <w:tabs>
          <w:tab w:val="num" w:pos="2760"/>
        </w:tabs>
        <w:ind w:left="2760" w:hanging="360"/>
      </w:pPr>
      <w:rPr>
        <w:rFonts w:ascii="Symbol" w:hAnsi="Symbol" w:hint="default"/>
      </w:rPr>
    </w:lvl>
    <w:lvl w:ilvl="4" w:tplc="041B0003" w:tentative="1">
      <w:start w:val="1"/>
      <w:numFmt w:val="bullet"/>
      <w:lvlText w:val="o"/>
      <w:lvlJc w:val="left"/>
      <w:pPr>
        <w:tabs>
          <w:tab w:val="num" w:pos="3480"/>
        </w:tabs>
        <w:ind w:left="3480" w:hanging="360"/>
      </w:pPr>
      <w:rPr>
        <w:rFonts w:ascii="Courier New" w:hAnsi="Courier New" w:hint="default"/>
      </w:rPr>
    </w:lvl>
    <w:lvl w:ilvl="5" w:tplc="041B0005" w:tentative="1">
      <w:start w:val="1"/>
      <w:numFmt w:val="bullet"/>
      <w:lvlText w:val=""/>
      <w:lvlJc w:val="left"/>
      <w:pPr>
        <w:tabs>
          <w:tab w:val="num" w:pos="4200"/>
        </w:tabs>
        <w:ind w:left="4200" w:hanging="360"/>
      </w:pPr>
      <w:rPr>
        <w:rFonts w:ascii="Wingdings" w:hAnsi="Wingdings" w:hint="default"/>
      </w:rPr>
    </w:lvl>
    <w:lvl w:ilvl="6" w:tplc="041B0001" w:tentative="1">
      <w:start w:val="1"/>
      <w:numFmt w:val="bullet"/>
      <w:lvlText w:val=""/>
      <w:lvlJc w:val="left"/>
      <w:pPr>
        <w:tabs>
          <w:tab w:val="num" w:pos="4920"/>
        </w:tabs>
        <w:ind w:left="4920" w:hanging="360"/>
      </w:pPr>
      <w:rPr>
        <w:rFonts w:ascii="Symbol" w:hAnsi="Symbol" w:hint="default"/>
      </w:rPr>
    </w:lvl>
    <w:lvl w:ilvl="7" w:tplc="041B0003" w:tentative="1">
      <w:start w:val="1"/>
      <w:numFmt w:val="bullet"/>
      <w:lvlText w:val="o"/>
      <w:lvlJc w:val="left"/>
      <w:pPr>
        <w:tabs>
          <w:tab w:val="num" w:pos="5640"/>
        </w:tabs>
        <w:ind w:left="5640" w:hanging="360"/>
      </w:pPr>
      <w:rPr>
        <w:rFonts w:ascii="Courier New" w:hAnsi="Courier New" w:hint="default"/>
      </w:rPr>
    </w:lvl>
    <w:lvl w:ilvl="8" w:tplc="041B0005" w:tentative="1">
      <w:start w:val="1"/>
      <w:numFmt w:val="bullet"/>
      <w:lvlText w:val=""/>
      <w:lvlJc w:val="left"/>
      <w:pPr>
        <w:tabs>
          <w:tab w:val="num" w:pos="6360"/>
        </w:tabs>
        <w:ind w:left="6360" w:hanging="360"/>
      </w:pPr>
      <w:rPr>
        <w:rFonts w:ascii="Wingdings" w:hAnsi="Wingdings" w:hint="default"/>
      </w:rPr>
    </w:lvl>
  </w:abstractNum>
  <w:abstractNum w:abstractNumId="13" w15:restartNumberingAfterBreak="0">
    <w:nsid w:val="30CE0CBE"/>
    <w:multiLevelType w:val="hybridMultilevel"/>
    <w:tmpl w:val="25546D98"/>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14" w15:restartNumberingAfterBreak="0">
    <w:nsid w:val="3A7965E3"/>
    <w:multiLevelType w:val="hybridMultilevel"/>
    <w:tmpl w:val="1CC0653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A50005"/>
    <w:multiLevelType w:val="hybridMultilevel"/>
    <w:tmpl w:val="2536114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1B3404"/>
    <w:multiLevelType w:val="hybridMultilevel"/>
    <w:tmpl w:val="55A03C62"/>
    <w:lvl w:ilvl="0" w:tplc="C6F2C6E4">
      <w:start w:val="1"/>
      <w:numFmt w:val="upperLetter"/>
      <w:lvlText w:val="Príloha %1:"/>
      <w:lvlJc w:val="left"/>
      <w:pPr>
        <w:tabs>
          <w:tab w:val="num" w:pos="1080"/>
        </w:tabs>
        <w:ind w:left="567"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7A94F5A"/>
    <w:multiLevelType w:val="hybridMultilevel"/>
    <w:tmpl w:val="D46EFE30"/>
    <w:lvl w:ilvl="0" w:tplc="ACF827EE">
      <w:start w:val="1"/>
      <w:numFmt w:val="bullet"/>
      <w:lvlText w:val=""/>
      <w:lvlJc w:val="left"/>
      <w:pPr>
        <w:tabs>
          <w:tab w:val="num" w:pos="907"/>
        </w:tabs>
        <w:ind w:left="907" w:hanging="39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472624"/>
    <w:multiLevelType w:val="hybridMultilevel"/>
    <w:tmpl w:val="89DA02AC"/>
    <w:lvl w:ilvl="0" w:tplc="1E48F196">
      <w:start w:val="1"/>
      <w:numFmt w:val="bullet"/>
      <w:lvlText w:val="-"/>
      <w:lvlJc w:val="left"/>
      <w:pPr>
        <w:ind w:left="3240" w:hanging="360"/>
      </w:pPr>
      <w:rPr>
        <w:rFonts w:ascii="Times New Roman" w:eastAsia="Times New Roman" w:hAnsi="Times New Roman" w:cs="Times New Roman" w:hint="default"/>
      </w:rPr>
    </w:lvl>
    <w:lvl w:ilvl="1" w:tplc="041B0003" w:tentative="1">
      <w:start w:val="1"/>
      <w:numFmt w:val="bullet"/>
      <w:lvlText w:val="o"/>
      <w:lvlJc w:val="left"/>
      <w:pPr>
        <w:ind w:left="3960" w:hanging="360"/>
      </w:pPr>
      <w:rPr>
        <w:rFonts w:ascii="Courier New" w:hAnsi="Courier New" w:cs="Courier New" w:hint="default"/>
      </w:rPr>
    </w:lvl>
    <w:lvl w:ilvl="2" w:tplc="041B0005" w:tentative="1">
      <w:start w:val="1"/>
      <w:numFmt w:val="bullet"/>
      <w:lvlText w:val=""/>
      <w:lvlJc w:val="left"/>
      <w:pPr>
        <w:ind w:left="4680" w:hanging="360"/>
      </w:pPr>
      <w:rPr>
        <w:rFonts w:ascii="Wingdings" w:hAnsi="Wingdings" w:hint="default"/>
      </w:rPr>
    </w:lvl>
    <w:lvl w:ilvl="3" w:tplc="041B0001" w:tentative="1">
      <w:start w:val="1"/>
      <w:numFmt w:val="bullet"/>
      <w:lvlText w:val=""/>
      <w:lvlJc w:val="left"/>
      <w:pPr>
        <w:ind w:left="5400" w:hanging="360"/>
      </w:pPr>
      <w:rPr>
        <w:rFonts w:ascii="Symbol" w:hAnsi="Symbol" w:hint="default"/>
      </w:rPr>
    </w:lvl>
    <w:lvl w:ilvl="4" w:tplc="041B0003" w:tentative="1">
      <w:start w:val="1"/>
      <w:numFmt w:val="bullet"/>
      <w:lvlText w:val="o"/>
      <w:lvlJc w:val="left"/>
      <w:pPr>
        <w:ind w:left="6120" w:hanging="360"/>
      </w:pPr>
      <w:rPr>
        <w:rFonts w:ascii="Courier New" w:hAnsi="Courier New" w:cs="Courier New" w:hint="default"/>
      </w:rPr>
    </w:lvl>
    <w:lvl w:ilvl="5" w:tplc="041B0005" w:tentative="1">
      <w:start w:val="1"/>
      <w:numFmt w:val="bullet"/>
      <w:lvlText w:val=""/>
      <w:lvlJc w:val="left"/>
      <w:pPr>
        <w:ind w:left="6840" w:hanging="360"/>
      </w:pPr>
      <w:rPr>
        <w:rFonts w:ascii="Wingdings" w:hAnsi="Wingdings" w:hint="default"/>
      </w:rPr>
    </w:lvl>
    <w:lvl w:ilvl="6" w:tplc="041B0001" w:tentative="1">
      <w:start w:val="1"/>
      <w:numFmt w:val="bullet"/>
      <w:lvlText w:val=""/>
      <w:lvlJc w:val="left"/>
      <w:pPr>
        <w:ind w:left="7560" w:hanging="360"/>
      </w:pPr>
      <w:rPr>
        <w:rFonts w:ascii="Symbol" w:hAnsi="Symbol" w:hint="default"/>
      </w:rPr>
    </w:lvl>
    <w:lvl w:ilvl="7" w:tplc="041B0003" w:tentative="1">
      <w:start w:val="1"/>
      <w:numFmt w:val="bullet"/>
      <w:lvlText w:val="o"/>
      <w:lvlJc w:val="left"/>
      <w:pPr>
        <w:ind w:left="8280" w:hanging="360"/>
      </w:pPr>
      <w:rPr>
        <w:rFonts w:ascii="Courier New" w:hAnsi="Courier New" w:cs="Courier New" w:hint="default"/>
      </w:rPr>
    </w:lvl>
    <w:lvl w:ilvl="8" w:tplc="041B0005" w:tentative="1">
      <w:start w:val="1"/>
      <w:numFmt w:val="bullet"/>
      <w:lvlText w:val=""/>
      <w:lvlJc w:val="left"/>
      <w:pPr>
        <w:ind w:left="9000" w:hanging="360"/>
      </w:pPr>
      <w:rPr>
        <w:rFonts w:ascii="Wingdings" w:hAnsi="Wingdings" w:hint="default"/>
      </w:rPr>
    </w:lvl>
  </w:abstractNum>
  <w:abstractNum w:abstractNumId="19" w15:restartNumberingAfterBreak="0">
    <w:nsid w:val="526C366D"/>
    <w:multiLevelType w:val="multilevel"/>
    <w:tmpl w:val="3CA29982"/>
    <w:lvl w:ilvl="0">
      <w:start w:val="1"/>
      <w:numFmt w:val="decimal"/>
      <w:pStyle w:val="Nadpis1"/>
      <w:lvlText w:val="%1"/>
      <w:lvlJc w:val="left"/>
      <w:pPr>
        <w:tabs>
          <w:tab w:val="num" w:pos="360"/>
        </w:tabs>
        <w:ind w:left="0" w:firstLine="0"/>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Nadpis3"/>
      <w:lvlText w:val="%1.%2.%3"/>
      <w:lvlJc w:val="left"/>
      <w:pPr>
        <w:tabs>
          <w:tab w:val="num" w:pos="1400"/>
        </w:tabs>
        <w:ind w:left="1400" w:hanging="720"/>
      </w:pPr>
      <w:rPr>
        <w:rFonts w:hint="default"/>
      </w:rPr>
    </w:lvl>
    <w:lvl w:ilvl="3">
      <w:start w:val="1"/>
      <w:numFmt w:val="decimal"/>
      <w:lvlText w:val="%1.%2.%3.%4"/>
      <w:lvlJc w:val="left"/>
      <w:pPr>
        <w:tabs>
          <w:tab w:val="num" w:pos="1544"/>
        </w:tabs>
        <w:ind w:left="1544" w:hanging="864"/>
      </w:pPr>
      <w:rPr>
        <w:rFonts w:hint="default"/>
      </w:rPr>
    </w:lvl>
    <w:lvl w:ilvl="4">
      <w:start w:val="1"/>
      <w:numFmt w:val="decimal"/>
      <w:lvlText w:val="%1.%2.%3.%4.%5"/>
      <w:lvlJc w:val="left"/>
      <w:pPr>
        <w:tabs>
          <w:tab w:val="num" w:pos="1688"/>
        </w:tabs>
        <w:ind w:left="1688" w:hanging="1008"/>
      </w:pPr>
      <w:rPr>
        <w:rFonts w:hint="default"/>
      </w:rPr>
    </w:lvl>
    <w:lvl w:ilvl="5">
      <w:start w:val="1"/>
      <w:numFmt w:val="decimal"/>
      <w:lvlText w:val="%1.%2.%3.%4.%5.%6"/>
      <w:lvlJc w:val="left"/>
      <w:pPr>
        <w:tabs>
          <w:tab w:val="num" w:pos="1832"/>
        </w:tabs>
        <w:ind w:left="1832" w:hanging="1152"/>
      </w:pPr>
      <w:rPr>
        <w:rFonts w:hint="default"/>
      </w:rPr>
    </w:lvl>
    <w:lvl w:ilvl="6">
      <w:start w:val="1"/>
      <w:numFmt w:val="decimal"/>
      <w:pStyle w:val="Nadpis7"/>
      <w:lvlText w:val="%1.%2.%3.%4.%5.%6.%7"/>
      <w:lvlJc w:val="left"/>
      <w:pPr>
        <w:tabs>
          <w:tab w:val="num" w:pos="1976"/>
        </w:tabs>
        <w:ind w:left="1976" w:hanging="1296"/>
      </w:pPr>
      <w:rPr>
        <w:rFonts w:hint="default"/>
      </w:rPr>
    </w:lvl>
    <w:lvl w:ilvl="7">
      <w:start w:val="1"/>
      <w:numFmt w:val="decimal"/>
      <w:pStyle w:val="Nadpis8"/>
      <w:lvlText w:val="%1.%2.%3.%4.%5.%6.%7.%8"/>
      <w:lvlJc w:val="left"/>
      <w:pPr>
        <w:tabs>
          <w:tab w:val="num" w:pos="2120"/>
        </w:tabs>
        <w:ind w:left="2120" w:hanging="1440"/>
      </w:pPr>
      <w:rPr>
        <w:rFonts w:hint="default"/>
      </w:rPr>
    </w:lvl>
    <w:lvl w:ilvl="8">
      <w:start w:val="1"/>
      <w:numFmt w:val="decimal"/>
      <w:pStyle w:val="Nadpis9"/>
      <w:lvlText w:val="%1.%2.%3.%4.%5.%6.%7.%8.%9"/>
      <w:lvlJc w:val="left"/>
      <w:pPr>
        <w:tabs>
          <w:tab w:val="num" w:pos="2264"/>
        </w:tabs>
        <w:ind w:left="2264" w:hanging="1584"/>
      </w:pPr>
      <w:rPr>
        <w:rFonts w:hint="default"/>
      </w:rPr>
    </w:lvl>
  </w:abstractNum>
  <w:abstractNum w:abstractNumId="20" w15:restartNumberingAfterBreak="0">
    <w:nsid w:val="59D9358F"/>
    <w:multiLevelType w:val="hybridMultilevel"/>
    <w:tmpl w:val="BE624A0E"/>
    <w:lvl w:ilvl="0" w:tplc="041B0001">
      <w:start w:val="1"/>
      <w:numFmt w:val="bullet"/>
      <w:lvlText w:val=""/>
      <w:lvlJc w:val="left"/>
      <w:pPr>
        <w:ind w:left="1290" w:hanging="360"/>
      </w:pPr>
      <w:rPr>
        <w:rFonts w:ascii="Symbol" w:hAnsi="Symbol" w:hint="default"/>
      </w:rPr>
    </w:lvl>
    <w:lvl w:ilvl="1" w:tplc="041B0003" w:tentative="1">
      <w:start w:val="1"/>
      <w:numFmt w:val="bullet"/>
      <w:lvlText w:val="o"/>
      <w:lvlJc w:val="left"/>
      <w:pPr>
        <w:ind w:left="2010" w:hanging="360"/>
      </w:pPr>
      <w:rPr>
        <w:rFonts w:ascii="Courier New" w:hAnsi="Courier New" w:cs="Courier New" w:hint="default"/>
      </w:rPr>
    </w:lvl>
    <w:lvl w:ilvl="2" w:tplc="041B0005" w:tentative="1">
      <w:start w:val="1"/>
      <w:numFmt w:val="bullet"/>
      <w:lvlText w:val=""/>
      <w:lvlJc w:val="left"/>
      <w:pPr>
        <w:ind w:left="2730" w:hanging="360"/>
      </w:pPr>
      <w:rPr>
        <w:rFonts w:ascii="Wingdings" w:hAnsi="Wingdings" w:hint="default"/>
      </w:rPr>
    </w:lvl>
    <w:lvl w:ilvl="3" w:tplc="041B0001" w:tentative="1">
      <w:start w:val="1"/>
      <w:numFmt w:val="bullet"/>
      <w:lvlText w:val=""/>
      <w:lvlJc w:val="left"/>
      <w:pPr>
        <w:ind w:left="3450" w:hanging="360"/>
      </w:pPr>
      <w:rPr>
        <w:rFonts w:ascii="Symbol" w:hAnsi="Symbol" w:hint="default"/>
      </w:rPr>
    </w:lvl>
    <w:lvl w:ilvl="4" w:tplc="041B0003" w:tentative="1">
      <w:start w:val="1"/>
      <w:numFmt w:val="bullet"/>
      <w:lvlText w:val="o"/>
      <w:lvlJc w:val="left"/>
      <w:pPr>
        <w:ind w:left="4170" w:hanging="360"/>
      </w:pPr>
      <w:rPr>
        <w:rFonts w:ascii="Courier New" w:hAnsi="Courier New" w:cs="Courier New" w:hint="default"/>
      </w:rPr>
    </w:lvl>
    <w:lvl w:ilvl="5" w:tplc="041B0005" w:tentative="1">
      <w:start w:val="1"/>
      <w:numFmt w:val="bullet"/>
      <w:lvlText w:val=""/>
      <w:lvlJc w:val="left"/>
      <w:pPr>
        <w:ind w:left="4890" w:hanging="360"/>
      </w:pPr>
      <w:rPr>
        <w:rFonts w:ascii="Wingdings" w:hAnsi="Wingdings" w:hint="default"/>
      </w:rPr>
    </w:lvl>
    <w:lvl w:ilvl="6" w:tplc="041B0001" w:tentative="1">
      <w:start w:val="1"/>
      <w:numFmt w:val="bullet"/>
      <w:lvlText w:val=""/>
      <w:lvlJc w:val="left"/>
      <w:pPr>
        <w:ind w:left="5610" w:hanging="360"/>
      </w:pPr>
      <w:rPr>
        <w:rFonts w:ascii="Symbol" w:hAnsi="Symbol" w:hint="default"/>
      </w:rPr>
    </w:lvl>
    <w:lvl w:ilvl="7" w:tplc="041B0003" w:tentative="1">
      <w:start w:val="1"/>
      <w:numFmt w:val="bullet"/>
      <w:lvlText w:val="o"/>
      <w:lvlJc w:val="left"/>
      <w:pPr>
        <w:ind w:left="6330" w:hanging="360"/>
      </w:pPr>
      <w:rPr>
        <w:rFonts w:ascii="Courier New" w:hAnsi="Courier New" w:cs="Courier New" w:hint="default"/>
      </w:rPr>
    </w:lvl>
    <w:lvl w:ilvl="8" w:tplc="041B0005" w:tentative="1">
      <w:start w:val="1"/>
      <w:numFmt w:val="bullet"/>
      <w:lvlText w:val=""/>
      <w:lvlJc w:val="left"/>
      <w:pPr>
        <w:ind w:left="7050" w:hanging="360"/>
      </w:pPr>
      <w:rPr>
        <w:rFonts w:ascii="Wingdings" w:hAnsi="Wingdings" w:hint="default"/>
      </w:rPr>
    </w:lvl>
  </w:abstractNum>
  <w:abstractNum w:abstractNumId="21" w15:restartNumberingAfterBreak="0">
    <w:nsid w:val="5BC13209"/>
    <w:multiLevelType w:val="hybridMultilevel"/>
    <w:tmpl w:val="9746D920"/>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22" w15:restartNumberingAfterBreak="0">
    <w:nsid w:val="690A0297"/>
    <w:multiLevelType w:val="hybridMultilevel"/>
    <w:tmpl w:val="0F8478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69C56959"/>
    <w:multiLevelType w:val="hybridMultilevel"/>
    <w:tmpl w:val="5BF06E48"/>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4" w15:restartNumberingAfterBreak="0">
    <w:nsid w:val="71D84D4F"/>
    <w:multiLevelType w:val="hybridMultilevel"/>
    <w:tmpl w:val="AB1E1A08"/>
    <w:lvl w:ilvl="0" w:tplc="04090001">
      <w:start w:val="1"/>
      <w:numFmt w:val="bullet"/>
      <w:lvlText w:val=""/>
      <w:lvlJc w:val="left"/>
      <w:pPr>
        <w:tabs>
          <w:tab w:val="num" w:pos="870"/>
        </w:tabs>
        <w:ind w:left="870" w:hanging="360"/>
      </w:pPr>
      <w:rPr>
        <w:rFonts w:ascii="Symbol" w:hAnsi="Symbol" w:hint="default"/>
      </w:rPr>
    </w:lvl>
    <w:lvl w:ilvl="1" w:tplc="04090003">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5" w15:restartNumberingAfterBreak="0">
    <w:nsid w:val="74B04200"/>
    <w:multiLevelType w:val="hybridMultilevel"/>
    <w:tmpl w:val="70A60DC2"/>
    <w:lvl w:ilvl="0" w:tplc="041B0001">
      <w:start w:val="1"/>
      <w:numFmt w:val="bullet"/>
      <w:lvlText w:val=""/>
      <w:lvlJc w:val="left"/>
      <w:pPr>
        <w:ind w:left="1230" w:hanging="360"/>
      </w:pPr>
      <w:rPr>
        <w:rFonts w:ascii="Symbol" w:hAnsi="Symbol" w:hint="default"/>
      </w:rPr>
    </w:lvl>
    <w:lvl w:ilvl="1" w:tplc="041B0003" w:tentative="1">
      <w:start w:val="1"/>
      <w:numFmt w:val="bullet"/>
      <w:lvlText w:val="o"/>
      <w:lvlJc w:val="left"/>
      <w:pPr>
        <w:ind w:left="1950" w:hanging="360"/>
      </w:pPr>
      <w:rPr>
        <w:rFonts w:ascii="Courier New" w:hAnsi="Courier New" w:cs="Courier New" w:hint="default"/>
      </w:rPr>
    </w:lvl>
    <w:lvl w:ilvl="2" w:tplc="041B0005" w:tentative="1">
      <w:start w:val="1"/>
      <w:numFmt w:val="bullet"/>
      <w:lvlText w:val=""/>
      <w:lvlJc w:val="left"/>
      <w:pPr>
        <w:ind w:left="2670" w:hanging="360"/>
      </w:pPr>
      <w:rPr>
        <w:rFonts w:ascii="Wingdings" w:hAnsi="Wingdings" w:hint="default"/>
      </w:rPr>
    </w:lvl>
    <w:lvl w:ilvl="3" w:tplc="041B0001" w:tentative="1">
      <w:start w:val="1"/>
      <w:numFmt w:val="bullet"/>
      <w:lvlText w:val=""/>
      <w:lvlJc w:val="left"/>
      <w:pPr>
        <w:ind w:left="3390" w:hanging="360"/>
      </w:pPr>
      <w:rPr>
        <w:rFonts w:ascii="Symbol" w:hAnsi="Symbol" w:hint="default"/>
      </w:rPr>
    </w:lvl>
    <w:lvl w:ilvl="4" w:tplc="041B0003" w:tentative="1">
      <w:start w:val="1"/>
      <w:numFmt w:val="bullet"/>
      <w:lvlText w:val="o"/>
      <w:lvlJc w:val="left"/>
      <w:pPr>
        <w:ind w:left="4110" w:hanging="360"/>
      </w:pPr>
      <w:rPr>
        <w:rFonts w:ascii="Courier New" w:hAnsi="Courier New" w:cs="Courier New" w:hint="default"/>
      </w:rPr>
    </w:lvl>
    <w:lvl w:ilvl="5" w:tplc="041B0005" w:tentative="1">
      <w:start w:val="1"/>
      <w:numFmt w:val="bullet"/>
      <w:lvlText w:val=""/>
      <w:lvlJc w:val="left"/>
      <w:pPr>
        <w:ind w:left="4830" w:hanging="360"/>
      </w:pPr>
      <w:rPr>
        <w:rFonts w:ascii="Wingdings" w:hAnsi="Wingdings" w:hint="default"/>
      </w:rPr>
    </w:lvl>
    <w:lvl w:ilvl="6" w:tplc="041B0001" w:tentative="1">
      <w:start w:val="1"/>
      <w:numFmt w:val="bullet"/>
      <w:lvlText w:val=""/>
      <w:lvlJc w:val="left"/>
      <w:pPr>
        <w:ind w:left="5550" w:hanging="360"/>
      </w:pPr>
      <w:rPr>
        <w:rFonts w:ascii="Symbol" w:hAnsi="Symbol" w:hint="default"/>
      </w:rPr>
    </w:lvl>
    <w:lvl w:ilvl="7" w:tplc="041B0003" w:tentative="1">
      <w:start w:val="1"/>
      <w:numFmt w:val="bullet"/>
      <w:lvlText w:val="o"/>
      <w:lvlJc w:val="left"/>
      <w:pPr>
        <w:ind w:left="6270" w:hanging="360"/>
      </w:pPr>
      <w:rPr>
        <w:rFonts w:ascii="Courier New" w:hAnsi="Courier New" w:cs="Courier New" w:hint="default"/>
      </w:rPr>
    </w:lvl>
    <w:lvl w:ilvl="8" w:tplc="041B0005" w:tentative="1">
      <w:start w:val="1"/>
      <w:numFmt w:val="bullet"/>
      <w:lvlText w:val=""/>
      <w:lvlJc w:val="left"/>
      <w:pPr>
        <w:ind w:left="6990" w:hanging="360"/>
      </w:pPr>
      <w:rPr>
        <w:rFonts w:ascii="Wingdings" w:hAnsi="Wingdings" w:hint="default"/>
      </w:rPr>
    </w:lvl>
  </w:abstractNum>
  <w:abstractNum w:abstractNumId="26" w15:restartNumberingAfterBreak="0">
    <w:nsid w:val="78DC743D"/>
    <w:multiLevelType w:val="hybridMultilevel"/>
    <w:tmpl w:val="4AB42DD2"/>
    <w:lvl w:ilvl="0" w:tplc="04090001">
      <w:start w:val="1"/>
      <w:numFmt w:val="bullet"/>
      <w:lvlText w:val=""/>
      <w:lvlJc w:val="left"/>
      <w:pPr>
        <w:tabs>
          <w:tab w:val="num" w:pos="1230"/>
        </w:tabs>
        <w:ind w:left="1230" w:hanging="360"/>
      </w:pPr>
      <w:rPr>
        <w:rFonts w:ascii="Symbol" w:hAnsi="Symbol" w:hint="default"/>
      </w:rPr>
    </w:lvl>
    <w:lvl w:ilvl="1" w:tplc="04090003" w:tentative="1">
      <w:start w:val="1"/>
      <w:numFmt w:val="bullet"/>
      <w:lvlText w:val="o"/>
      <w:lvlJc w:val="left"/>
      <w:pPr>
        <w:tabs>
          <w:tab w:val="num" w:pos="1950"/>
        </w:tabs>
        <w:ind w:left="1950" w:hanging="360"/>
      </w:pPr>
      <w:rPr>
        <w:rFonts w:ascii="Courier New" w:hAnsi="Courier New" w:hint="default"/>
      </w:rPr>
    </w:lvl>
    <w:lvl w:ilvl="2" w:tplc="04090005" w:tentative="1">
      <w:start w:val="1"/>
      <w:numFmt w:val="bullet"/>
      <w:lvlText w:val=""/>
      <w:lvlJc w:val="left"/>
      <w:pPr>
        <w:tabs>
          <w:tab w:val="num" w:pos="2670"/>
        </w:tabs>
        <w:ind w:left="2670" w:hanging="360"/>
      </w:pPr>
      <w:rPr>
        <w:rFonts w:ascii="Wingdings" w:hAnsi="Wingdings" w:hint="default"/>
      </w:rPr>
    </w:lvl>
    <w:lvl w:ilvl="3" w:tplc="04090001" w:tentative="1">
      <w:start w:val="1"/>
      <w:numFmt w:val="bullet"/>
      <w:lvlText w:val=""/>
      <w:lvlJc w:val="left"/>
      <w:pPr>
        <w:tabs>
          <w:tab w:val="num" w:pos="3390"/>
        </w:tabs>
        <w:ind w:left="3390" w:hanging="360"/>
      </w:pPr>
      <w:rPr>
        <w:rFonts w:ascii="Symbol" w:hAnsi="Symbol" w:hint="default"/>
      </w:rPr>
    </w:lvl>
    <w:lvl w:ilvl="4" w:tplc="04090003" w:tentative="1">
      <w:start w:val="1"/>
      <w:numFmt w:val="bullet"/>
      <w:lvlText w:val="o"/>
      <w:lvlJc w:val="left"/>
      <w:pPr>
        <w:tabs>
          <w:tab w:val="num" w:pos="4110"/>
        </w:tabs>
        <w:ind w:left="4110" w:hanging="360"/>
      </w:pPr>
      <w:rPr>
        <w:rFonts w:ascii="Courier New" w:hAnsi="Courier New" w:hint="default"/>
      </w:rPr>
    </w:lvl>
    <w:lvl w:ilvl="5" w:tplc="04090005" w:tentative="1">
      <w:start w:val="1"/>
      <w:numFmt w:val="bullet"/>
      <w:lvlText w:val=""/>
      <w:lvlJc w:val="left"/>
      <w:pPr>
        <w:tabs>
          <w:tab w:val="num" w:pos="4830"/>
        </w:tabs>
        <w:ind w:left="4830" w:hanging="360"/>
      </w:pPr>
      <w:rPr>
        <w:rFonts w:ascii="Wingdings" w:hAnsi="Wingdings" w:hint="default"/>
      </w:rPr>
    </w:lvl>
    <w:lvl w:ilvl="6" w:tplc="04090001" w:tentative="1">
      <w:start w:val="1"/>
      <w:numFmt w:val="bullet"/>
      <w:lvlText w:val=""/>
      <w:lvlJc w:val="left"/>
      <w:pPr>
        <w:tabs>
          <w:tab w:val="num" w:pos="5550"/>
        </w:tabs>
        <w:ind w:left="5550" w:hanging="360"/>
      </w:pPr>
      <w:rPr>
        <w:rFonts w:ascii="Symbol" w:hAnsi="Symbol" w:hint="default"/>
      </w:rPr>
    </w:lvl>
    <w:lvl w:ilvl="7" w:tplc="04090003" w:tentative="1">
      <w:start w:val="1"/>
      <w:numFmt w:val="bullet"/>
      <w:lvlText w:val="o"/>
      <w:lvlJc w:val="left"/>
      <w:pPr>
        <w:tabs>
          <w:tab w:val="num" w:pos="6270"/>
        </w:tabs>
        <w:ind w:left="6270" w:hanging="360"/>
      </w:pPr>
      <w:rPr>
        <w:rFonts w:ascii="Courier New" w:hAnsi="Courier New" w:hint="default"/>
      </w:rPr>
    </w:lvl>
    <w:lvl w:ilvl="8" w:tplc="04090005" w:tentative="1">
      <w:start w:val="1"/>
      <w:numFmt w:val="bullet"/>
      <w:lvlText w:val=""/>
      <w:lvlJc w:val="left"/>
      <w:pPr>
        <w:tabs>
          <w:tab w:val="num" w:pos="6990"/>
        </w:tabs>
        <w:ind w:left="6990" w:hanging="360"/>
      </w:pPr>
      <w:rPr>
        <w:rFonts w:ascii="Wingdings" w:hAnsi="Wingdings" w:hint="default"/>
      </w:rPr>
    </w:lvl>
  </w:abstractNum>
  <w:abstractNum w:abstractNumId="27" w15:restartNumberingAfterBreak="0">
    <w:nsid w:val="78E53FA9"/>
    <w:multiLevelType w:val="hybridMultilevel"/>
    <w:tmpl w:val="DF8804B2"/>
    <w:lvl w:ilvl="0" w:tplc="041B0001">
      <w:start w:val="1"/>
      <w:numFmt w:val="bullet"/>
      <w:lvlText w:val=""/>
      <w:lvlJc w:val="left"/>
      <w:pPr>
        <w:ind w:left="1354" w:hanging="360"/>
      </w:pPr>
      <w:rPr>
        <w:rFonts w:ascii="Symbol" w:hAnsi="Symbol" w:hint="default"/>
      </w:rPr>
    </w:lvl>
    <w:lvl w:ilvl="1" w:tplc="041B0003" w:tentative="1">
      <w:start w:val="1"/>
      <w:numFmt w:val="bullet"/>
      <w:lvlText w:val="o"/>
      <w:lvlJc w:val="left"/>
      <w:pPr>
        <w:ind w:left="2074" w:hanging="360"/>
      </w:pPr>
      <w:rPr>
        <w:rFonts w:ascii="Courier New" w:hAnsi="Courier New" w:cs="Courier New" w:hint="default"/>
      </w:rPr>
    </w:lvl>
    <w:lvl w:ilvl="2" w:tplc="041B0005" w:tentative="1">
      <w:start w:val="1"/>
      <w:numFmt w:val="bullet"/>
      <w:lvlText w:val=""/>
      <w:lvlJc w:val="left"/>
      <w:pPr>
        <w:ind w:left="2794" w:hanging="360"/>
      </w:pPr>
      <w:rPr>
        <w:rFonts w:ascii="Wingdings" w:hAnsi="Wingdings" w:hint="default"/>
      </w:rPr>
    </w:lvl>
    <w:lvl w:ilvl="3" w:tplc="041B0001" w:tentative="1">
      <w:start w:val="1"/>
      <w:numFmt w:val="bullet"/>
      <w:lvlText w:val=""/>
      <w:lvlJc w:val="left"/>
      <w:pPr>
        <w:ind w:left="3514" w:hanging="360"/>
      </w:pPr>
      <w:rPr>
        <w:rFonts w:ascii="Symbol" w:hAnsi="Symbol" w:hint="default"/>
      </w:rPr>
    </w:lvl>
    <w:lvl w:ilvl="4" w:tplc="041B0003" w:tentative="1">
      <w:start w:val="1"/>
      <w:numFmt w:val="bullet"/>
      <w:lvlText w:val="o"/>
      <w:lvlJc w:val="left"/>
      <w:pPr>
        <w:ind w:left="4234" w:hanging="360"/>
      </w:pPr>
      <w:rPr>
        <w:rFonts w:ascii="Courier New" w:hAnsi="Courier New" w:cs="Courier New" w:hint="default"/>
      </w:rPr>
    </w:lvl>
    <w:lvl w:ilvl="5" w:tplc="041B0005" w:tentative="1">
      <w:start w:val="1"/>
      <w:numFmt w:val="bullet"/>
      <w:lvlText w:val=""/>
      <w:lvlJc w:val="left"/>
      <w:pPr>
        <w:ind w:left="4954" w:hanging="360"/>
      </w:pPr>
      <w:rPr>
        <w:rFonts w:ascii="Wingdings" w:hAnsi="Wingdings" w:hint="default"/>
      </w:rPr>
    </w:lvl>
    <w:lvl w:ilvl="6" w:tplc="041B0001" w:tentative="1">
      <w:start w:val="1"/>
      <w:numFmt w:val="bullet"/>
      <w:lvlText w:val=""/>
      <w:lvlJc w:val="left"/>
      <w:pPr>
        <w:ind w:left="5674" w:hanging="360"/>
      </w:pPr>
      <w:rPr>
        <w:rFonts w:ascii="Symbol" w:hAnsi="Symbol" w:hint="default"/>
      </w:rPr>
    </w:lvl>
    <w:lvl w:ilvl="7" w:tplc="041B0003" w:tentative="1">
      <w:start w:val="1"/>
      <w:numFmt w:val="bullet"/>
      <w:lvlText w:val="o"/>
      <w:lvlJc w:val="left"/>
      <w:pPr>
        <w:ind w:left="6394" w:hanging="360"/>
      </w:pPr>
      <w:rPr>
        <w:rFonts w:ascii="Courier New" w:hAnsi="Courier New" w:cs="Courier New" w:hint="default"/>
      </w:rPr>
    </w:lvl>
    <w:lvl w:ilvl="8" w:tplc="041B0005" w:tentative="1">
      <w:start w:val="1"/>
      <w:numFmt w:val="bullet"/>
      <w:lvlText w:val=""/>
      <w:lvlJc w:val="left"/>
      <w:pPr>
        <w:ind w:left="7114" w:hanging="360"/>
      </w:pPr>
      <w:rPr>
        <w:rFonts w:ascii="Wingdings" w:hAnsi="Wingdings" w:hint="default"/>
      </w:rPr>
    </w:lvl>
  </w:abstractNum>
  <w:abstractNum w:abstractNumId="28" w15:restartNumberingAfterBreak="0">
    <w:nsid w:val="7B3579A4"/>
    <w:multiLevelType w:val="hybridMultilevel"/>
    <w:tmpl w:val="B3BA5C4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9"/>
  </w:num>
  <w:num w:numId="3">
    <w:abstractNumId w:val="16"/>
  </w:num>
  <w:num w:numId="4">
    <w:abstractNumId w:val="1"/>
  </w:num>
  <w:num w:numId="5">
    <w:abstractNumId w:val="0"/>
  </w:num>
  <w:num w:numId="6">
    <w:abstractNumId w:val="2"/>
  </w:num>
  <w:num w:numId="7">
    <w:abstractNumId w:val="17"/>
  </w:num>
  <w:num w:numId="8">
    <w:abstractNumId w:val="6"/>
  </w:num>
  <w:num w:numId="9">
    <w:abstractNumId w:val="4"/>
  </w:num>
  <w:num w:numId="10">
    <w:abstractNumId w:val="5"/>
  </w:num>
  <w:num w:numId="11">
    <w:abstractNumId w:val="2"/>
    <w:lvlOverride w:ilvl="0">
      <w:startOverride w:val="1"/>
    </w:lvlOverride>
  </w:num>
  <w:num w:numId="12">
    <w:abstractNumId w:val="24"/>
  </w:num>
  <w:num w:numId="13">
    <w:abstractNumId w:val="26"/>
  </w:num>
  <w:num w:numId="14">
    <w:abstractNumId w:val="23"/>
  </w:num>
  <w:num w:numId="15">
    <w:abstractNumId w:val="3"/>
  </w:num>
  <w:num w:numId="16">
    <w:abstractNumId w:val="20"/>
  </w:num>
  <w:num w:numId="17">
    <w:abstractNumId w:val="11"/>
  </w:num>
  <w:num w:numId="18">
    <w:abstractNumId w:val="21"/>
  </w:num>
  <w:num w:numId="19">
    <w:abstractNumId w:val="7"/>
  </w:num>
  <w:num w:numId="20">
    <w:abstractNumId w:val="13"/>
  </w:num>
  <w:num w:numId="21">
    <w:abstractNumId w:val="27"/>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8"/>
  </w:num>
  <w:num w:numId="25">
    <w:abstractNumId w:val="12"/>
  </w:num>
  <w:num w:numId="26">
    <w:abstractNumId w:val="14"/>
  </w:num>
  <w:num w:numId="27">
    <w:abstractNumId w:val="25"/>
  </w:num>
  <w:num w:numId="28">
    <w:abstractNumId w:val="15"/>
  </w:num>
  <w:num w:numId="29">
    <w:abstractNumId w:val="18"/>
  </w:num>
  <w:num w:numId="30">
    <w:abstractNumId w:val="8"/>
  </w:num>
  <w:num w:numId="31">
    <w:abstractNumId w:val="10"/>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hyphenationZone w:val="425"/>
  <w:drawingGridHorizontalSpacing w:val="12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1E7C"/>
    <w:rsid w:val="00000CC6"/>
    <w:rsid w:val="00001736"/>
    <w:rsid w:val="000030C8"/>
    <w:rsid w:val="00003145"/>
    <w:rsid w:val="00005F91"/>
    <w:rsid w:val="000067B1"/>
    <w:rsid w:val="00007B6D"/>
    <w:rsid w:val="00010E05"/>
    <w:rsid w:val="00011378"/>
    <w:rsid w:val="00011544"/>
    <w:rsid w:val="00011D5D"/>
    <w:rsid w:val="00013207"/>
    <w:rsid w:val="00015903"/>
    <w:rsid w:val="00017230"/>
    <w:rsid w:val="000179CA"/>
    <w:rsid w:val="00017F78"/>
    <w:rsid w:val="00022005"/>
    <w:rsid w:val="000234EB"/>
    <w:rsid w:val="000256B2"/>
    <w:rsid w:val="00026064"/>
    <w:rsid w:val="00027D2E"/>
    <w:rsid w:val="000314DE"/>
    <w:rsid w:val="00031F92"/>
    <w:rsid w:val="000352AA"/>
    <w:rsid w:val="00035408"/>
    <w:rsid w:val="00037B84"/>
    <w:rsid w:val="0004018E"/>
    <w:rsid w:val="00040DDC"/>
    <w:rsid w:val="00040E7F"/>
    <w:rsid w:val="0004177C"/>
    <w:rsid w:val="00043236"/>
    <w:rsid w:val="000449AC"/>
    <w:rsid w:val="00044B9F"/>
    <w:rsid w:val="000450CB"/>
    <w:rsid w:val="00047398"/>
    <w:rsid w:val="0004776B"/>
    <w:rsid w:val="00050D9C"/>
    <w:rsid w:val="000521B2"/>
    <w:rsid w:val="00052EB6"/>
    <w:rsid w:val="00053823"/>
    <w:rsid w:val="00053F35"/>
    <w:rsid w:val="0005538B"/>
    <w:rsid w:val="000568DF"/>
    <w:rsid w:val="00057078"/>
    <w:rsid w:val="00062176"/>
    <w:rsid w:val="00062C62"/>
    <w:rsid w:val="00063157"/>
    <w:rsid w:val="00065C55"/>
    <w:rsid w:val="00067A20"/>
    <w:rsid w:val="00073061"/>
    <w:rsid w:val="000739DF"/>
    <w:rsid w:val="00074C03"/>
    <w:rsid w:val="00075351"/>
    <w:rsid w:val="00075A22"/>
    <w:rsid w:val="0007612A"/>
    <w:rsid w:val="00080050"/>
    <w:rsid w:val="00087D1F"/>
    <w:rsid w:val="00090962"/>
    <w:rsid w:val="000915FF"/>
    <w:rsid w:val="00093738"/>
    <w:rsid w:val="00095124"/>
    <w:rsid w:val="000957D9"/>
    <w:rsid w:val="000A1B74"/>
    <w:rsid w:val="000A4701"/>
    <w:rsid w:val="000A6F01"/>
    <w:rsid w:val="000A70CC"/>
    <w:rsid w:val="000A7FC1"/>
    <w:rsid w:val="000B0925"/>
    <w:rsid w:val="000B1FF9"/>
    <w:rsid w:val="000B3306"/>
    <w:rsid w:val="000B3D6A"/>
    <w:rsid w:val="000B46C6"/>
    <w:rsid w:val="000B5E09"/>
    <w:rsid w:val="000B6FFA"/>
    <w:rsid w:val="000B75C8"/>
    <w:rsid w:val="000B75E7"/>
    <w:rsid w:val="000C3237"/>
    <w:rsid w:val="000C5ABE"/>
    <w:rsid w:val="000C6758"/>
    <w:rsid w:val="000C67F1"/>
    <w:rsid w:val="000D2493"/>
    <w:rsid w:val="000D3BB8"/>
    <w:rsid w:val="000D46D7"/>
    <w:rsid w:val="000D618B"/>
    <w:rsid w:val="000D6B8E"/>
    <w:rsid w:val="000E1E25"/>
    <w:rsid w:val="000E31D0"/>
    <w:rsid w:val="000E38F6"/>
    <w:rsid w:val="000E54A9"/>
    <w:rsid w:val="000E7A36"/>
    <w:rsid w:val="000E7B4F"/>
    <w:rsid w:val="000F06C5"/>
    <w:rsid w:val="000F1E50"/>
    <w:rsid w:val="00101590"/>
    <w:rsid w:val="00105314"/>
    <w:rsid w:val="00107678"/>
    <w:rsid w:val="00110B52"/>
    <w:rsid w:val="0011104F"/>
    <w:rsid w:val="001127B0"/>
    <w:rsid w:val="00112CD8"/>
    <w:rsid w:val="001134C7"/>
    <w:rsid w:val="00115E2D"/>
    <w:rsid w:val="00116F77"/>
    <w:rsid w:val="00120C27"/>
    <w:rsid w:val="00120CE8"/>
    <w:rsid w:val="00121928"/>
    <w:rsid w:val="001221AC"/>
    <w:rsid w:val="001245FE"/>
    <w:rsid w:val="0012614F"/>
    <w:rsid w:val="00126F24"/>
    <w:rsid w:val="00127867"/>
    <w:rsid w:val="00132F5D"/>
    <w:rsid w:val="00133AFC"/>
    <w:rsid w:val="00133D65"/>
    <w:rsid w:val="00134321"/>
    <w:rsid w:val="00135671"/>
    <w:rsid w:val="00140F2C"/>
    <w:rsid w:val="00141CDF"/>
    <w:rsid w:val="00146A8C"/>
    <w:rsid w:val="00146F9E"/>
    <w:rsid w:val="00151F6E"/>
    <w:rsid w:val="0015460C"/>
    <w:rsid w:val="00154D2A"/>
    <w:rsid w:val="001563B9"/>
    <w:rsid w:val="001564AF"/>
    <w:rsid w:val="0015786E"/>
    <w:rsid w:val="00161ADA"/>
    <w:rsid w:val="00164259"/>
    <w:rsid w:val="0016507E"/>
    <w:rsid w:val="001655B6"/>
    <w:rsid w:val="00166108"/>
    <w:rsid w:val="001668EC"/>
    <w:rsid w:val="00167C78"/>
    <w:rsid w:val="0017035D"/>
    <w:rsid w:val="001711EE"/>
    <w:rsid w:val="0017160C"/>
    <w:rsid w:val="00172DE0"/>
    <w:rsid w:val="001733AA"/>
    <w:rsid w:val="00175A58"/>
    <w:rsid w:val="00176728"/>
    <w:rsid w:val="00176768"/>
    <w:rsid w:val="001806FD"/>
    <w:rsid w:val="001834C0"/>
    <w:rsid w:val="00183A12"/>
    <w:rsid w:val="00184B11"/>
    <w:rsid w:val="0018579F"/>
    <w:rsid w:val="001906DB"/>
    <w:rsid w:val="00192D0B"/>
    <w:rsid w:val="0019338A"/>
    <w:rsid w:val="0019355A"/>
    <w:rsid w:val="001941A8"/>
    <w:rsid w:val="00195FE2"/>
    <w:rsid w:val="0019616C"/>
    <w:rsid w:val="001A0E70"/>
    <w:rsid w:val="001A0EBB"/>
    <w:rsid w:val="001A1EC0"/>
    <w:rsid w:val="001A2537"/>
    <w:rsid w:val="001A2931"/>
    <w:rsid w:val="001A3348"/>
    <w:rsid w:val="001A3B22"/>
    <w:rsid w:val="001A3FE0"/>
    <w:rsid w:val="001A45FE"/>
    <w:rsid w:val="001A4AC1"/>
    <w:rsid w:val="001A4CA8"/>
    <w:rsid w:val="001A51C9"/>
    <w:rsid w:val="001A5D79"/>
    <w:rsid w:val="001A6D3A"/>
    <w:rsid w:val="001B1B7C"/>
    <w:rsid w:val="001B7892"/>
    <w:rsid w:val="001B7DD5"/>
    <w:rsid w:val="001C18F0"/>
    <w:rsid w:val="001C3261"/>
    <w:rsid w:val="001C3653"/>
    <w:rsid w:val="001C40BF"/>
    <w:rsid w:val="001C62FB"/>
    <w:rsid w:val="001C6C27"/>
    <w:rsid w:val="001D0625"/>
    <w:rsid w:val="001D1069"/>
    <w:rsid w:val="001D2BF0"/>
    <w:rsid w:val="001D481F"/>
    <w:rsid w:val="001D4F34"/>
    <w:rsid w:val="001D5D6E"/>
    <w:rsid w:val="001D625B"/>
    <w:rsid w:val="001D65D3"/>
    <w:rsid w:val="001E05DD"/>
    <w:rsid w:val="001E1094"/>
    <w:rsid w:val="001E1705"/>
    <w:rsid w:val="001E2196"/>
    <w:rsid w:val="001E232A"/>
    <w:rsid w:val="001E27F8"/>
    <w:rsid w:val="001E2AE6"/>
    <w:rsid w:val="001E4411"/>
    <w:rsid w:val="001E4777"/>
    <w:rsid w:val="001E6E5B"/>
    <w:rsid w:val="001F053A"/>
    <w:rsid w:val="001F07E1"/>
    <w:rsid w:val="001F1C99"/>
    <w:rsid w:val="001F1ECF"/>
    <w:rsid w:val="001F3256"/>
    <w:rsid w:val="001F37BD"/>
    <w:rsid w:val="001F54DA"/>
    <w:rsid w:val="001F5FB3"/>
    <w:rsid w:val="001F6710"/>
    <w:rsid w:val="001F6C7A"/>
    <w:rsid w:val="00200D60"/>
    <w:rsid w:val="00202B92"/>
    <w:rsid w:val="00203074"/>
    <w:rsid w:val="002050BA"/>
    <w:rsid w:val="00206309"/>
    <w:rsid w:val="0020702A"/>
    <w:rsid w:val="0021120A"/>
    <w:rsid w:val="002142A4"/>
    <w:rsid w:val="0021574E"/>
    <w:rsid w:val="00217256"/>
    <w:rsid w:val="00221B5D"/>
    <w:rsid w:val="00221C13"/>
    <w:rsid w:val="00221E72"/>
    <w:rsid w:val="002220C0"/>
    <w:rsid w:val="002222FD"/>
    <w:rsid w:val="0022259E"/>
    <w:rsid w:val="00222CCA"/>
    <w:rsid w:val="0022359A"/>
    <w:rsid w:val="00223A39"/>
    <w:rsid w:val="00226600"/>
    <w:rsid w:val="00230902"/>
    <w:rsid w:val="00231A4E"/>
    <w:rsid w:val="00240BC8"/>
    <w:rsid w:val="00243F12"/>
    <w:rsid w:val="00247814"/>
    <w:rsid w:val="002528AD"/>
    <w:rsid w:val="00254D68"/>
    <w:rsid w:val="00255A6A"/>
    <w:rsid w:val="0025698C"/>
    <w:rsid w:val="002570EB"/>
    <w:rsid w:val="00257460"/>
    <w:rsid w:val="00261066"/>
    <w:rsid w:val="0027065C"/>
    <w:rsid w:val="002712E1"/>
    <w:rsid w:val="00271758"/>
    <w:rsid w:val="00273367"/>
    <w:rsid w:val="00276F67"/>
    <w:rsid w:val="002817C0"/>
    <w:rsid w:val="00281A39"/>
    <w:rsid w:val="00281C8E"/>
    <w:rsid w:val="002820E8"/>
    <w:rsid w:val="0028228B"/>
    <w:rsid w:val="002879C6"/>
    <w:rsid w:val="002928AA"/>
    <w:rsid w:val="0029344D"/>
    <w:rsid w:val="0029409C"/>
    <w:rsid w:val="00295B3A"/>
    <w:rsid w:val="00295EA3"/>
    <w:rsid w:val="002A0BEB"/>
    <w:rsid w:val="002A12C3"/>
    <w:rsid w:val="002A1C11"/>
    <w:rsid w:val="002A3317"/>
    <w:rsid w:val="002A34D1"/>
    <w:rsid w:val="002A515C"/>
    <w:rsid w:val="002A672B"/>
    <w:rsid w:val="002A68CF"/>
    <w:rsid w:val="002A6AB4"/>
    <w:rsid w:val="002B2993"/>
    <w:rsid w:val="002B589E"/>
    <w:rsid w:val="002B7001"/>
    <w:rsid w:val="002C0B07"/>
    <w:rsid w:val="002C157B"/>
    <w:rsid w:val="002C2CAA"/>
    <w:rsid w:val="002C2DB9"/>
    <w:rsid w:val="002C3C20"/>
    <w:rsid w:val="002C5483"/>
    <w:rsid w:val="002C57C3"/>
    <w:rsid w:val="002D0445"/>
    <w:rsid w:val="002D09AC"/>
    <w:rsid w:val="002D17C6"/>
    <w:rsid w:val="002D44C3"/>
    <w:rsid w:val="002D54BA"/>
    <w:rsid w:val="002E084F"/>
    <w:rsid w:val="002E1585"/>
    <w:rsid w:val="002E6503"/>
    <w:rsid w:val="002F201F"/>
    <w:rsid w:val="002F5DB0"/>
    <w:rsid w:val="002F72FF"/>
    <w:rsid w:val="003044A0"/>
    <w:rsid w:val="00304A68"/>
    <w:rsid w:val="00307256"/>
    <w:rsid w:val="00310A6A"/>
    <w:rsid w:val="00311ADC"/>
    <w:rsid w:val="00315525"/>
    <w:rsid w:val="00315B6A"/>
    <w:rsid w:val="0031610B"/>
    <w:rsid w:val="003177B1"/>
    <w:rsid w:val="00321303"/>
    <w:rsid w:val="00321DAF"/>
    <w:rsid w:val="003221B1"/>
    <w:rsid w:val="00323769"/>
    <w:rsid w:val="0032572C"/>
    <w:rsid w:val="00327ECA"/>
    <w:rsid w:val="00331F92"/>
    <w:rsid w:val="0033240B"/>
    <w:rsid w:val="003329A0"/>
    <w:rsid w:val="00334307"/>
    <w:rsid w:val="00335791"/>
    <w:rsid w:val="00335B72"/>
    <w:rsid w:val="00336609"/>
    <w:rsid w:val="00337249"/>
    <w:rsid w:val="003372D9"/>
    <w:rsid w:val="00337A09"/>
    <w:rsid w:val="0034048B"/>
    <w:rsid w:val="00341B2E"/>
    <w:rsid w:val="003450C4"/>
    <w:rsid w:val="003457FF"/>
    <w:rsid w:val="00346060"/>
    <w:rsid w:val="003522E3"/>
    <w:rsid w:val="00353C65"/>
    <w:rsid w:val="003577D0"/>
    <w:rsid w:val="003603C7"/>
    <w:rsid w:val="00361AE6"/>
    <w:rsid w:val="00363603"/>
    <w:rsid w:val="003642BF"/>
    <w:rsid w:val="00366277"/>
    <w:rsid w:val="00366F87"/>
    <w:rsid w:val="003673FA"/>
    <w:rsid w:val="00367577"/>
    <w:rsid w:val="003711E9"/>
    <w:rsid w:val="00371A5F"/>
    <w:rsid w:val="00371F87"/>
    <w:rsid w:val="00383D6B"/>
    <w:rsid w:val="00384BD1"/>
    <w:rsid w:val="0039126B"/>
    <w:rsid w:val="0039158C"/>
    <w:rsid w:val="0039281D"/>
    <w:rsid w:val="003A23B0"/>
    <w:rsid w:val="003A4C33"/>
    <w:rsid w:val="003B0063"/>
    <w:rsid w:val="003B05FB"/>
    <w:rsid w:val="003B2BAF"/>
    <w:rsid w:val="003B74D2"/>
    <w:rsid w:val="003B7F62"/>
    <w:rsid w:val="003C07EF"/>
    <w:rsid w:val="003C2DF7"/>
    <w:rsid w:val="003C40A3"/>
    <w:rsid w:val="003C4761"/>
    <w:rsid w:val="003C531B"/>
    <w:rsid w:val="003D0E8A"/>
    <w:rsid w:val="003D3260"/>
    <w:rsid w:val="003D5051"/>
    <w:rsid w:val="003D60EF"/>
    <w:rsid w:val="003D7599"/>
    <w:rsid w:val="003D79A5"/>
    <w:rsid w:val="003D7C87"/>
    <w:rsid w:val="003E2351"/>
    <w:rsid w:val="003E4C4E"/>
    <w:rsid w:val="003E4F5D"/>
    <w:rsid w:val="003E549C"/>
    <w:rsid w:val="003E6567"/>
    <w:rsid w:val="003E66E5"/>
    <w:rsid w:val="003E6DA6"/>
    <w:rsid w:val="003E7153"/>
    <w:rsid w:val="003E7600"/>
    <w:rsid w:val="003E781E"/>
    <w:rsid w:val="003E79F2"/>
    <w:rsid w:val="003E7EB2"/>
    <w:rsid w:val="003F08B9"/>
    <w:rsid w:val="003F179C"/>
    <w:rsid w:val="003F2212"/>
    <w:rsid w:val="003F2C32"/>
    <w:rsid w:val="003F35AE"/>
    <w:rsid w:val="003F4D11"/>
    <w:rsid w:val="003F68C6"/>
    <w:rsid w:val="003F6968"/>
    <w:rsid w:val="003F69FE"/>
    <w:rsid w:val="003F6A4F"/>
    <w:rsid w:val="00401814"/>
    <w:rsid w:val="0040629D"/>
    <w:rsid w:val="00407C31"/>
    <w:rsid w:val="00410EEC"/>
    <w:rsid w:val="0041235C"/>
    <w:rsid w:val="00412CA8"/>
    <w:rsid w:val="00412CDC"/>
    <w:rsid w:val="00413D88"/>
    <w:rsid w:val="00414D74"/>
    <w:rsid w:val="0042179C"/>
    <w:rsid w:val="00422909"/>
    <w:rsid w:val="00422CE5"/>
    <w:rsid w:val="00425155"/>
    <w:rsid w:val="00425A75"/>
    <w:rsid w:val="004271FB"/>
    <w:rsid w:val="00431CF1"/>
    <w:rsid w:val="00434A5A"/>
    <w:rsid w:val="00434DA1"/>
    <w:rsid w:val="0043780D"/>
    <w:rsid w:val="0044204C"/>
    <w:rsid w:val="0045009C"/>
    <w:rsid w:val="004514EB"/>
    <w:rsid w:val="00451C49"/>
    <w:rsid w:val="00452290"/>
    <w:rsid w:val="00453045"/>
    <w:rsid w:val="004553EE"/>
    <w:rsid w:val="00455FE0"/>
    <w:rsid w:val="004563AD"/>
    <w:rsid w:val="004570F6"/>
    <w:rsid w:val="004576E7"/>
    <w:rsid w:val="00457EFF"/>
    <w:rsid w:val="00462C0B"/>
    <w:rsid w:val="00463810"/>
    <w:rsid w:val="00463D17"/>
    <w:rsid w:val="00465D0B"/>
    <w:rsid w:val="00466EBF"/>
    <w:rsid w:val="0046722E"/>
    <w:rsid w:val="00470118"/>
    <w:rsid w:val="00470F74"/>
    <w:rsid w:val="004716E1"/>
    <w:rsid w:val="00477226"/>
    <w:rsid w:val="00480E1F"/>
    <w:rsid w:val="0048219D"/>
    <w:rsid w:val="004832E5"/>
    <w:rsid w:val="0048385F"/>
    <w:rsid w:val="00483AC3"/>
    <w:rsid w:val="00484D80"/>
    <w:rsid w:val="00485C1A"/>
    <w:rsid w:val="00487614"/>
    <w:rsid w:val="00487764"/>
    <w:rsid w:val="00487CCC"/>
    <w:rsid w:val="00490943"/>
    <w:rsid w:val="0049101D"/>
    <w:rsid w:val="004915CD"/>
    <w:rsid w:val="004965D0"/>
    <w:rsid w:val="004A2238"/>
    <w:rsid w:val="004A3736"/>
    <w:rsid w:val="004A6D62"/>
    <w:rsid w:val="004B0B10"/>
    <w:rsid w:val="004B1A18"/>
    <w:rsid w:val="004B497F"/>
    <w:rsid w:val="004B719F"/>
    <w:rsid w:val="004C10BC"/>
    <w:rsid w:val="004C27C6"/>
    <w:rsid w:val="004C30CC"/>
    <w:rsid w:val="004C3F08"/>
    <w:rsid w:val="004C4F40"/>
    <w:rsid w:val="004C582A"/>
    <w:rsid w:val="004C7943"/>
    <w:rsid w:val="004D1184"/>
    <w:rsid w:val="004D13C4"/>
    <w:rsid w:val="004D13D5"/>
    <w:rsid w:val="004D3C06"/>
    <w:rsid w:val="004D6FBC"/>
    <w:rsid w:val="004D7FB2"/>
    <w:rsid w:val="004E1150"/>
    <w:rsid w:val="004E2A2C"/>
    <w:rsid w:val="004E5C7D"/>
    <w:rsid w:val="004E6BC0"/>
    <w:rsid w:val="004F126F"/>
    <w:rsid w:val="004F2FEB"/>
    <w:rsid w:val="004F48B9"/>
    <w:rsid w:val="004F4FFF"/>
    <w:rsid w:val="004F6735"/>
    <w:rsid w:val="00500FB0"/>
    <w:rsid w:val="005016A2"/>
    <w:rsid w:val="00501B4A"/>
    <w:rsid w:val="00503AD7"/>
    <w:rsid w:val="0050565D"/>
    <w:rsid w:val="00506D9F"/>
    <w:rsid w:val="00506FEE"/>
    <w:rsid w:val="00507882"/>
    <w:rsid w:val="00513720"/>
    <w:rsid w:val="005138DF"/>
    <w:rsid w:val="005164D3"/>
    <w:rsid w:val="00516F07"/>
    <w:rsid w:val="005178E3"/>
    <w:rsid w:val="00517DCD"/>
    <w:rsid w:val="005225B0"/>
    <w:rsid w:val="005230C0"/>
    <w:rsid w:val="005240EA"/>
    <w:rsid w:val="00524676"/>
    <w:rsid w:val="00524A1B"/>
    <w:rsid w:val="00526B7B"/>
    <w:rsid w:val="00527C6B"/>
    <w:rsid w:val="00531033"/>
    <w:rsid w:val="0053222B"/>
    <w:rsid w:val="00532573"/>
    <w:rsid w:val="00533D1A"/>
    <w:rsid w:val="00535583"/>
    <w:rsid w:val="0054018A"/>
    <w:rsid w:val="005412B2"/>
    <w:rsid w:val="005430A2"/>
    <w:rsid w:val="005443C6"/>
    <w:rsid w:val="00547A30"/>
    <w:rsid w:val="00547D76"/>
    <w:rsid w:val="00553105"/>
    <w:rsid w:val="005552EE"/>
    <w:rsid w:val="00557C9F"/>
    <w:rsid w:val="00562895"/>
    <w:rsid w:val="00562983"/>
    <w:rsid w:val="00565DCE"/>
    <w:rsid w:val="00566407"/>
    <w:rsid w:val="005665B0"/>
    <w:rsid w:val="00566EEC"/>
    <w:rsid w:val="00566FA2"/>
    <w:rsid w:val="00567CE1"/>
    <w:rsid w:val="00572C72"/>
    <w:rsid w:val="00573F01"/>
    <w:rsid w:val="00576C3B"/>
    <w:rsid w:val="005801F3"/>
    <w:rsid w:val="00581686"/>
    <w:rsid w:val="00581DEF"/>
    <w:rsid w:val="00582F89"/>
    <w:rsid w:val="005859CA"/>
    <w:rsid w:val="00585CBF"/>
    <w:rsid w:val="005867E4"/>
    <w:rsid w:val="00586D6A"/>
    <w:rsid w:val="00590AB3"/>
    <w:rsid w:val="00591700"/>
    <w:rsid w:val="0059339C"/>
    <w:rsid w:val="00593FAA"/>
    <w:rsid w:val="005943D1"/>
    <w:rsid w:val="005944C3"/>
    <w:rsid w:val="00595993"/>
    <w:rsid w:val="005964FD"/>
    <w:rsid w:val="00597A46"/>
    <w:rsid w:val="00597C1C"/>
    <w:rsid w:val="005A0C44"/>
    <w:rsid w:val="005A0DEC"/>
    <w:rsid w:val="005A4BE4"/>
    <w:rsid w:val="005A6480"/>
    <w:rsid w:val="005A6680"/>
    <w:rsid w:val="005B0C8C"/>
    <w:rsid w:val="005B26A0"/>
    <w:rsid w:val="005B4ABE"/>
    <w:rsid w:val="005B5EE5"/>
    <w:rsid w:val="005B6564"/>
    <w:rsid w:val="005C10F1"/>
    <w:rsid w:val="005C5F8A"/>
    <w:rsid w:val="005C6A0B"/>
    <w:rsid w:val="005C6B44"/>
    <w:rsid w:val="005C6F46"/>
    <w:rsid w:val="005D0CFC"/>
    <w:rsid w:val="005D2575"/>
    <w:rsid w:val="005D3346"/>
    <w:rsid w:val="005D4F0E"/>
    <w:rsid w:val="005E1573"/>
    <w:rsid w:val="005E4800"/>
    <w:rsid w:val="005E4CF2"/>
    <w:rsid w:val="005E7F7A"/>
    <w:rsid w:val="005F0329"/>
    <w:rsid w:val="005F254E"/>
    <w:rsid w:val="005F25A7"/>
    <w:rsid w:val="005F5CA1"/>
    <w:rsid w:val="00601938"/>
    <w:rsid w:val="00604E39"/>
    <w:rsid w:val="0060609A"/>
    <w:rsid w:val="00606530"/>
    <w:rsid w:val="006131BD"/>
    <w:rsid w:val="006139BF"/>
    <w:rsid w:val="00615C8C"/>
    <w:rsid w:val="00616189"/>
    <w:rsid w:val="00616BC2"/>
    <w:rsid w:val="00617A99"/>
    <w:rsid w:val="00620042"/>
    <w:rsid w:val="00620BC9"/>
    <w:rsid w:val="00621005"/>
    <w:rsid w:val="00626729"/>
    <w:rsid w:val="00630680"/>
    <w:rsid w:val="0063090C"/>
    <w:rsid w:val="00630BBF"/>
    <w:rsid w:val="00632252"/>
    <w:rsid w:val="00632C01"/>
    <w:rsid w:val="00633ED7"/>
    <w:rsid w:val="00634281"/>
    <w:rsid w:val="0063653A"/>
    <w:rsid w:val="00640DBC"/>
    <w:rsid w:val="00643FEB"/>
    <w:rsid w:val="00645825"/>
    <w:rsid w:val="0064584A"/>
    <w:rsid w:val="00645AB3"/>
    <w:rsid w:val="006467E0"/>
    <w:rsid w:val="00646B4B"/>
    <w:rsid w:val="00647E22"/>
    <w:rsid w:val="00651FF8"/>
    <w:rsid w:val="00652FA2"/>
    <w:rsid w:val="00654287"/>
    <w:rsid w:val="00654E5B"/>
    <w:rsid w:val="00655187"/>
    <w:rsid w:val="00655BE5"/>
    <w:rsid w:val="0065604A"/>
    <w:rsid w:val="006572F7"/>
    <w:rsid w:val="0065763E"/>
    <w:rsid w:val="00660EFA"/>
    <w:rsid w:val="00662252"/>
    <w:rsid w:val="006641C7"/>
    <w:rsid w:val="00664B91"/>
    <w:rsid w:val="00666FFD"/>
    <w:rsid w:val="00671634"/>
    <w:rsid w:val="00671B2C"/>
    <w:rsid w:val="006721BF"/>
    <w:rsid w:val="00672E65"/>
    <w:rsid w:val="00673ABD"/>
    <w:rsid w:val="00676D48"/>
    <w:rsid w:val="006813F2"/>
    <w:rsid w:val="00681A4E"/>
    <w:rsid w:val="00681EB9"/>
    <w:rsid w:val="00683F33"/>
    <w:rsid w:val="00684BCE"/>
    <w:rsid w:val="006856CC"/>
    <w:rsid w:val="00686ECC"/>
    <w:rsid w:val="00687DDD"/>
    <w:rsid w:val="00691E31"/>
    <w:rsid w:val="006932CA"/>
    <w:rsid w:val="006939A4"/>
    <w:rsid w:val="0069431A"/>
    <w:rsid w:val="006943EB"/>
    <w:rsid w:val="00694457"/>
    <w:rsid w:val="006958AC"/>
    <w:rsid w:val="00696C4F"/>
    <w:rsid w:val="006A007C"/>
    <w:rsid w:val="006A18D1"/>
    <w:rsid w:val="006A3C52"/>
    <w:rsid w:val="006A5A96"/>
    <w:rsid w:val="006A7E57"/>
    <w:rsid w:val="006B210B"/>
    <w:rsid w:val="006B3098"/>
    <w:rsid w:val="006C1E8D"/>
    <w:rsid w:val="006C20AC"/>
    <w:rsid w:val="006C262A"/>
    <w:rsid w:val="006C35CF"/>
    <w:rsid w:val="006C48D4"/>
    <w:rsid w:val="006C5B72"/>
    <w:rsid w:val="006C5E22"/>
    <w:rsid w:val="006C6E9F"/>
    <w:rsid w:val="006C7338"/>
    <w:rsid w:val="006C78E1"/>
    <w:rsid w:val="006C7BF3"/>
    <w:rsid w:val="006D008B"/>
    <w:rsid w:val="006D0F28"/>
    <w:rsid w:val="006D1741"/>
    <w:rsid w:val="006D4531"/>
    <w:rsid w:val="006D7452"/>
    <w:rsid w:val="006E03CE"/>
    <w:rsid w:val="006E5D47"/>
    <w:rsid w:val="006E5F65"/>
    <w:rsid w:val="006E7575"/>
    <w:rsid w:val="006F08C1"/>
    <w:rsid w:val="006F1E32"/>
    <w:rsid w:val="006F1FE3"/>
    <w:rsid w:val="006F2FC6"/>
    <w:rsid w:val="00700040"/>
    <w:rsid w:val="00701003"/>
    <w:rsid w:val="007019BE"/>
    <w:rsid w:val="00701FE8"/>
    <w:rsid w:val="00702D48"/>
    <w:rsid w:val="007030E2"/>
    <w:rsid w:val="00703710"/>
    <w:rsid w:val="00704877"/>
    <w:rsid w:val="00707F4D"/>
    <w:rsid w:val="00710584"/>
    <w:rsid w:val="0071202C"/>
    <w:rsid w:val="007132A5"/>
    <w:rsid w:val="00716ED8"/>
    <w:rsid w:val="00716F57"/>
    <w:rsid w:val="0071796B"/>
    <w:rsid w:val="00720D0D"/>
    <w:rsid w:val="00720FC4"/>
    <w:rsid w:val="0072321E"/>
    <w:rsid w:val="00723612"/>
    <w:rsid w:val="00730F67"/>
    <w:rsid w:val="007318CF"/>
    <w:rsid w:val="00731E0F"/>
    <w:rsid w:val="00732CA4"/>
    <w:rsid w:val="007332A4"/>
    <w:rsid w:val="007343AA"/>
    <w:rsid w:val="0073680C"/>
    <w:rsid w:val="00737200"/>
    <w:rsid w:val="00741783"/>
    <w:rsid w:val="00741859"/>
    <w:rsid w:val="00745A1F"/>
    <w:rsid w:val="0074745F"/>
    <w:rsid w:val="00747A33"/>
    <w:rsid w:val="00751C1F"/>
    <w:rsid w:val="00751D16"/>
    <w:rsid w:val="007520AA"/>
    <w:rsid w:val="007526D6"/>
    <w:rsid w:val="00753BEB"/>
    <w:rsid w:val="00753BEC"/>
    <w:rsid w:val="0075436B"/>
    <w:rsid w:val="00755F62"/>
    <w:rsid w:val="0075721E"/>
    <w:rsid w:val="0076026E"/>
    <w:rsid w:val="007618CE"/>
    <w:rsid w:val="00762520"/>
    <w:rsid w:val="00762554"/>
    <w:rsid w:val="00763062"/>
    <w:rsid w:val="007642E7"/>
    <w:rsid w:val="00764BEB"/>
    <w:rsid w:val="00765FC6"/>
    <w:rsid w:val="00766BB6"/>
    <w:rsid w:val="00767577"/>
    <w:rsid w:val="00767B26"/>
    <w:rsid w:val="007703B2"/>
    <w:rsid w:val="0077045E"/>
    <w:rsid w:val="00771B01"/>
    <w:rsid w:val="0077224E"/>
    <w:rsid w:val="0077262A"/>
    <w:rsid w:val="00773270"/>
    <w:rsid w:val="00773D55"/>
    <w:rsid w:val="007740B1"/>
    <w:rsid w:val="00775FD7"/>
    <w:rsid w:val="007766AD"/>
    <w:rsid w:val="0077713F"/>
    <w:rsid w:val="007853FB"/>
    <w:rsid w:val="0078662C"/>
    <w:rsid w:val="00787368"/>
    <w:rsid w:val="0078748C"/>
    <w:rsid w:val="00787D78"/>
    <w:rsid w:val="00792DED"/>
    <w:rsid w:val="0079415D"/>
    <w:rsid w:val="007975C7"/>
    <w:rsid w:val="00797697"/>
    <w:rsid w:val="00797FB7"/>
    <w:rsid w:val="007A35EA"/>
    <w:rsid w:val="007A3E70"/>
    <w:rsid w:val="007A6276"/>
    <w:rsid w:val="007A6EA0"/>
    <w:rsid w:val="007A738C"/>
    <w:rsid w:val="007A7C23"/>
    <w:rsid w:val="007A7F94"/>
    <w:rsid w:val="007B0225"/>
    <w:rsid w:val="007B039A"/>
    <w:rsid w:val="007B0620"/>
    <w:rsid w:val="007B27CB"/>
    <w:rsid w:val="007B489C"/>
    <w:rsid w:val="007B4E9B"/>
    <w:rsid w:val="007B5EB3"/>
    <w:rsid w:val="007C07F6"/>
    <w:rsid w:val="007C26D7"/>
    <w:rsid w:val="007C2C0F"/>
    <w:rsid w:val="007C3D8E"/>
    <w:rsid w:val="007C4C73"/>
    <w:rsid w:val="007C531D"/>
    <w:rsid w:val="007C5E1F"/>
    <w:rsid w:val="007C65E8"/>
    <w:rsid w:val="007C6B9A"/>
    <w:rsid w:val="007D0C29"/>
    <w:rsid w:val="007D16BE"/>
    <w:rsid w:val="007D1ADF"/>
    <w:rsid w:val="007D1C3C"/>
    <w:rsid w:val="007D38E9"/>
    <w:rsid w:val="007E125C"/>
    <w:rsid w:val="007E227F"/>
    <w:rsid w:val="007E2433"/>
    <w:rsid w:val="007F12A7"/>
    <w:rsid w:val="007F2504"/>
    <w:rsid w:val="007F2D87"/>
    <w:rsid w:val="007F496F"/>
    <w:rsid w:val="007F60BB"/>
    <w:rsid w:val="007F772C"/>
    <w:rsid w:val="00800F19"/>
    <w:rsid w:val="00802343"/>
    <w:rsid w:val="00802AAF"/>
    <w:rsid w:val="00804A9E"/>
    <w:rsid w:val="00810B29"/>
    <w:rsid w:val="00811296"/>
    <w:rsid w:val="008150F9"/>
    <w:rsid w:val="00816602"/>
    <w:rsid w:val="0081701A"/>
    <w:rsid w:val="008179EE"/>
    <w:rsid w:val="00820597"/>
    <w:rsid w:val="00821D8C"/>
    <w:rsid w:val="008239A8"/>
    <w:rsid w:val="00827050"/>
    <w:rsid w:val="00827153"/>
    <w:rsid w:val="00827F57"/>
    <w:rsid w:val="00830743"/>
    <w:rsid w:val="00833D81"/>
    <w:rsid w:val="008346F7"/>
    <w:rsid w:val="008354CD"/>
    <w:rsid w:val="00841E21"/>
    <w:rsid w:val="0084272C"/>
    <w:rsid w:val="008432B3"/>
    <w:rsid w:val="008442B1"/>
    <w:rsid w:val="00844BF9"/>
    <w:rsid w:val="00844C1F"/>
    <w:rsid w:val="00844CE9"/>
    <w:rsid w:val="00845512"/>
    <w:rsid w:val="008458DF"/>
    <w:rsid w:val="00852EA3"/>
    <w:rsid w:val="00854545"/>
    <w:rsid w:val="00855511"/>
    <w:rsid w:val="00855CE0"/>
    <w:rsid w:val="00856BA5"/>
    <w:rsid w:val="00856CB5"/>
    <w:rsid w:val="00861DB1"/>
    <w:rsid w:val="00861ECB"/>
    <w:rsid w:val="008630CD"/>
    <w:rsid w:val="00863FC0"/>
    <w:rsid w:val="00870E02"/>
    <w:rsid w:val="0087130F"/>
    <w:rsid w:val="008735B6"/>
    <w:rsid w:val="008750C6"/>
    <w:rsid w:val="00875450"/>
    <w:rsid w:val="00875FBF"/>
    <w:rsid w:val="00882039"/>
    <w:rsid w:val="008822D8"/>
    <w:rsid w:val="00882CE2"/>
    <w:rsid w:val="00884079"/>
    <w:rsid w:val="00886851"/>
    <w:rsid w:val="00886E0A"/>
    <w:rsid w:val="00887B6E"/>
    <w:rsid w:val="00887EC7"/>
    <w:rsid w:val="008901C4"/>
    <w:rsid w:val="0089618D"/>
    <w:rsid w:val="008964B6"/>
    <w:rsid w:val="00897378"/>
    <w:rsid w:val="008A05D9"/>
    <w:rsid w:val="008A1A9A"/>
    <w:rsid w:val="008A4797"/>
    <w:rsid w:val="008A4A78"/>
    <w:rsid w:val="008A4C99"/>
    <w:rsid w:val="008B03E3"/>
    <w:rsid w:val="008B5B4A"/>
    <w:rsid w:val="008B7821"/>
    <w:rsid w:val="008C01E1"/>
    <w:rsid w:val="008C11FC"/>
    <w:rsid w:val="008C1BD9"/>
    <w:rsid w:val="008C4D11"/>
    <w:rsid w:val="008C50D5"/>
    <w:rsid w:val="008C5EA9"/>
    <w:rsid w:val="008C5F72"/>
    <w:rsid w:val="008C5FC8"/>
    <w:rsid w:val="008D0792"/>
    <w:rsid w:val="008D07FC"/>
    <w:rsid w:val="008D0F67"/>
    <w:rsid w:val="008D1208"/>
    <w:rsid w:val="008D14D5"/>
    <w:rsid w:val="008D2136"/>
    <w:rsid w:val="008D3913"/>
    <w:rsid w:val="008D39EE"/>
    <w:rsid w:val="008D7679"/>
    <w:rsid w:val="008E0A28"/>
    <w:rsid w:val="008E0FE6"/>
    <w:rsid w:val="008E2C06"/>
    <w:rsid w:val="008E32E4"/>
    <w:rsid w:val="008E63C2"/>
    <w:rsid w:val="008E7C37"/>
    <w:rsid w:val="008E7FF0"/>
    <w:rsid w:val="008F0616"/>
    <w:rsid w:val="008F1846"/>
    <w:rsid w:val="008F1CD6"/>
    <w:rsid w:val="008F3085"/>
    <w:rsid w:val="008F4843"/>
    <w:rsid w:val="008F6713"/>
    <w:rsid w:val="008F7824"/>
    <w:rsid w:val="00900364"/>
    <w:rsid w:val="00901D25"/>
    <w:rsid w:val="00906552"/>
    <w:rsid w:val="00910041"/>
    <w:rsid w:val="0091447B"/>
    <w:rsid w:val="00914899"/>
    <w:rsid w:val="009169BB"/>
    <w:rsid w:val="00916A93"/>
    <w:rsid w:val="009209E3"/>
    <w:rsid w:val="00923816"/>
    <w:rsid w:val="00924F4D"/>
    <w:rsid w:val="00925BC8"/>
    <w:rsid w:val="009271D5"/>
    <w:rsid w:val="00927607"/>
    <w:rsid w:val="009332D2"/>
    <w:rsid w:val="009337F2"/>
    <w:rsid w:val="00933AA4"/>
    <w:rsid w:val="00934CDC"/>
    <w:rsid w:val="00935AFB"/>
    <w:rsid w:val="00937980"/>
    <w:rsid w:val="00937BC9"/>
    <w:rsid w:val="009438CA"/>
    <w:rsid w:val="00943DA4"/>
    <w:rsid w:val="009440CA"/>
    <w:rsid w:val="009445EC"/>
    <w:rsid w:val="00950899"/>
    <w:rsid w:val="00951B54"/>
    <w:rsid w:val="00955E72"/>
    <w:rsid w:val="009565E3"/>
    <w:rsid w:val="00957036"/>
    <w:rsid w:val="00960579"/>
    <w:rsid w:val="00960B72"/>
    <w:rsid w:val="00961372"/>
    <w:rsid w:val="0096547A"/>
    <w:rsid w:val="00965C20"/>
    <w:rsid w:val="00966936"/>
    <w:rsid w:val="00967563"/>
    <w:rsid w:val="00971EB1"/>
    <w:rsid w:val="00975897"/>
    <w:rsid w:val="00977602"/>
    <w:rsid w:val="00983199"/>
    <w:rsid w:val="00984161"/>
    <w:rsid w:val="0098650C"/>
    <w:rsid w:val="00990174"/>
    <w:rsid w:val="00990F46"/>
    <w:rsid w:val="00991822"/>
    <w:rsid w:val="00992685"/>
    <w:rsid w:val="00997207"/>
    <w:rsid w:val="009A027A"/>
    <w:rsid w:val="009A038B"/>
    <w:rsid w:val="009A1B4D"/>
    <w:rsid w:val="009A6DC1"/>
    <w:rsid w:val="009B0540"/>
    <w:rsid w:val="009B0F72"/>
    <w:rsid w:val="009B12C7"/>
    <w:rsid w:val="009B26EB"/>
    <w:rsid w:val="009B3D14"/>
    <w:rsid w:val="009B501E"/>
    <w:rsid w:val="009B51ED"/>
    <w:rsid w:val="009B5E83"/>
    <w:rsid w:val="009C2642"/>
    <w:rsid w:val="009C4244"/>
    <w:rsid w:val="009C4F19"/>
    <w:rsid w:val="009C5FC8"/>
    <w:rsid w:val="009C71C7"/>
    <w:rsid w:val="009D1913"/>
    <w:rsid w:val="009E0642"/>
    <w:rsid w:val="009E0E60"/>
    <w:rsid w:val="009E5B35"/>
    <w:rsid w:val="009E7271"/>
    <w:rsid w:val="009F07A9"/>
    <w:rsid w:val="009F0DF5"/>
    <w:rsid w:val="009F2AF4"/>
    <w:rsid w:val="009F54A7"/>
    <w:rsid w:val="009F625E"/>
    <w:rsid w:val="009F74C8"/>
    <w:rsid w:val="00A03C16"/>
    <w:rsid w:val="00A0585D"/>
    <w:rsid w:val="00A05A25"/>
    <w:rsid w:val="00A05FCA"/>
    <w:rsid w:val="00A102D0"/>
    <w:rsid w:val="00A106AC"/>
    <w:rsid w:val="00A11F80"/>
    <w:rsid w:val="00A12E13"/>
    <w:rsid w:val="00A147E1"/>
    <w:rsid w:val="00A15EBA"/>
    <w:rsid w:val="00A16206"/>
    <w:rsid w:val="00A162EA"/>
    <w:rsid w:val="00A1709D"/>
    <w:rsid w:val="00A1769A"/>
    <w:rsid w:val="00A217DF"/>
    <w:rsid w:val="00A21C32"/>
    <w:rsid w:val="00A22649"/>
    <w:rsid w:val="00A23343"/>
    <w:rsid w:val="00A24595"/>
    <w:rsid w:val="00A261A5"/>
    <w:rsid w:val="00A27259"/>
    <w:rsid w:val="00A279F2"/>
    <w:rsid w:val="00A3092E"/>
    <w:rsid w:val="00A34D74"/>
    <w:rsid w:val="00A3621F"/>
    <w:rsid w:val="00A374FA"/>
    <w:rsid w:val="00A4043C"/>
    <w:rsid w:val="00A40F84"/>
    <w:rsid w:val="00A414D8"/>
    <w:rsid w:val="00A44481"/>
    <w:rsid w:val="00A44B03"/>
    <w:rsid w:val="00A44D2F"/>
    <w:rsid w:val="00A45977"/>
    <w:rsid w:val="00A45E88"/>
    <w:rsid w:val="00A46E6E"/>
    <w:rsid w:val="00A5059D"/>
    <w:rsid w:val="00A51468"/>
    <w:rsid w:val="00A5192B"/>
    <w:rsid w:val="00A528AF"/>
    <w:rsid w:val="00A52B72"/>
    <w:rsid w:val="00A56D86"/>
    <w:rsid w:val="00A60119"/>
    <w:rsid w:val="00A60CE2"/>
    <w:rsid w:val="00A619B7"/>
    <w:rsid w:val="00A643FA"/>
    <w:rsid w:val="00A6780B"/>
    <w:rsid w:val="00A67DD5"/>
    <w:rsid w:val="00A7094E"/>
    <w:rsid w:val="00A71612"/>
    <w:rsid w:val="00A71A43"/>
    <w:rsid w:val="00A71CDF"/>
    <w:rsid w:val="00A72955"/>
    <w:rsid w:val="00A72F0A"/>
    <w:rsid w:val="00A7415C"/>
    <w:rsid w:val="00A81E34"/>
    <w:rsid w:val="00A82C4F"/>
    <w:rsid w:val="00A848EE"/>
    <w:rsid w:val="00A84A0C"/>
    <w:rsid w:val="00A84BDB"/>
    <w:rsid w:val="00A90CEF"/>
    <w:rsid w:val="00A922CF"/>
    <w:rsid w:val="00A92941"/>
    <w:rsid w:val="00A93354"/>
    <w:rsid w:val="00A935AD"/>
    <w:rsid w:val="00A94311"/>
    <w:rsid w:val="00A948D7"/>
    <w:rsid w:val="00A94AD7"/>
    <w:rsid w:val="00A96D53"/>
    <w:rsid w:val="00AA3504"/>
    <w:rsid w:val="00AA529D"/>
    <w:rsid w:val="00AB0277"/>
    <w:rsid w:val="00AB166A"/>
    <w:rsid w:val="00AB1917"/>
    <w:rsid w:val="00AB3866"/>
    <w:rsid w:val="00AB4860"/>
    <w:rsid w:val="00AB4F23"/>
    <w:rsid w:val="00AB5487"/>
    <w:rsid w:val="00AB6495"/>
    <w:rsid w:val="00AB6B55"/>
    <w:rsid w:val="00AB7128"/>
    <w:rsid w:val="00AB7A39"/>
    <w:rsid w:val="00AC1E99"/>
    <w:rsid w:val="00AC1FF4"/>
    <w:rsid w:val="00AC22C2"/>
    <w:rsid w:val="00AC3134"/>
    <w:rsid w:val="00AC667F"/>
    <w:rsid w:val="00AC790E"/>
    <w:rsid w:val="00AD547A"/>
    <w:rsid w:val="00AD5645"/>
    <w:rsid w:val="00AD588E"/>
    <w:rsid w:val="00AD629A"/>
    <w:rsid w:val="00AD6577"/>
    <w:rsid w:val="00AE069D"/>
    <w:rsid w:val="00AE0E95"/>
    <w:rsid w:val="00AE5309"/>
    <w:rsid w:val="00AE623A"/>
    <w:rsid w:val="00AF6FFA"/>
    <w:rsid w:val="00AF7F7D"/>
    <w:rsid w:val="00B0120B"/>
    <w:rsid w:val="00B01B65"/>
    <w:rsid w:val="00B062B3"/>
    <w:rsid w:val="00B063C5"/>
    <w:rsid w:val="00B06F3A"/>
    <w:rsid w:val="00B108DE"/>
    <w:rsid w:val="00B10FFC"/>
    <w:rsid w:val="00B11D85"/>
    <w:rsid w:val="00B1219B"/>
    <w:rsid w:val="00B12334"/>
    <w:rsid w:val="00B13744"/>
    <w:rsid w:val="00B14253"/>
    <w:rsid w:val="00B145FE"/>
    <w:rsid w:val="00B21A00"/>
    <w:rsid w:val="00B21C02"/>
    <w:rsid w:val="00B21C89"/>
    <w:rsid w:val="00B22ABD"/>
    <w:rsid w:val="00B24DA6"/>
    <w:rsid w:val="00B259EA"/>
    <w:rsid w:val="00B25FC3"/>
    <w:rsid w:val="00B27DD9"/>
    <w:rsid w:val="00B302F2"/>
    <w:rsid w:val="00B315D2"/>
    <w:rsid w:val="00B33B84"/>
    <w:rsid w:val="00B34DB3"/>
    <w:rsid w:val="00B37679"/>
    <w:rsid w:val="00B40030"/>
    <w:rsid w:val="00B400BE"/>
    <w:rsid w:val="00B40A13"/>
    <w:rsid w:val="00B42069"/>
    <w:rsid w:val="00B430D6"/>
    <w:rsid w:val="00B439E0"/>
    <w:rsid w:val="00B459B5"/>
    <w:rsid w:val="00B463A9"/>
    <w:rsid w:val="00B465DD"/>
    <w:rsid w:val="00B46B1A"/>
    <w:rsid w:val="00B50035"/>
    <w:rsid w:val="00B500D5"/>
    <w:rsid w:val="00B51FF0"/>
    <w:rsid w:val="00B53648"/>
    <w:rsid w:val="00B56EF2"/>
    <w:rsid w:val="00B57450"/>
    <w:rsid w:val="00B60A9E"/>
    <w:rsid w:val="00B60CF6"/>
    <w:rsid w:val="00B61D56"/>
    <w:rsid w:val="00B642B6"/>
    <w:rsid w:val="00B66DD4"/>
    <w:rsid w:val="00B700B3"/>
    <w:rsid w:val="00B70B71"/>
    <w:rsid w:val="00B71936"/>
    <w:rsid w:val="00B73669"/>
    <w:rsid w:val="00B746B9"/>
    <w:rsid w:val="00B760EE"/>
    <w:rsid w:val="00B771FF"/>
    <w:rsid w:val="00B7779D"/>
    <w:rsid w:val="00B80C8B"/>
    <w:rsid w:val="00B82C73"/>
    <w:rsid w:val="00B830D5"/>
    <w:rsid w:val="00B83163"/>
    <w:rsid w:val="00B8360E"/>
    <w:rsid w:val="00B83AB9"/>
    <w:rsid w:val="00B86B48"/>
    <w:rsid w:val="00B929A0"/>
    <w:rsid w:val="00B9331A"/>
    <w:rsid w:val="00B940F2"/>
    <w:rsid w:val="00B95EC4"/>
    <w:rsid w:val="00B97C3F"/>
    <w:rsid w:val="00BA55B1"/>
    <w:rsid w:val="00BA75F3"/>
    <w:rsid w:val="00BA78F9"/>
    <w:rsid w:val="00BB137A"/>
    <w:rsid w:val="00BB1465"/>
    <w:rsid w:val="00BB26C1"/>
    <w:rsid w:val="00BB27D5"/>
    <w:rsid w:val="00BB39C4"/>
    <w:rsid w:val="00BB420A"/>
    <w:rsid w:val="00BB7EF0"/>
    <w:rsid w:val="00BC1F09"/>
    <w:rsid w:val="00BC3984"/>
    <w:rsid w:val="00BC6A7D"/>
    <w:rsid w:val="00BC7303"/>
    <w:rsid w:val="00BC771A"/>
    <w:rsid w:val="00BD0B8E"/>
    <w:rsid w:val="00BD1F6B"/>
    <w:rsid w:val="00BD2C09"/>
    <w:rsid w:val="00BD2DAA"/>
    <w:rsid w:val="00BD32EA"/>
    <w:rsid w:val="00BD34AB"/>
    <w:rsid w:val="00BD410A"/>
    <w:rsid w:val="00BD4DF6"/>
    <w:rsid w:val="00BD6FDD"/>
    <w:rsid w:val="00BD732A"/>
    <w:rsid w:val="00BD776E"/>
    <w:rsid w:val="00BE1A14"/>
    <w:rsid w:val="00BE24F8"/>
    <w:rsid w:val="00BE4100"/>
    <w:rsid w:val="00BE5579"/>
    <w:rsid w:val="00BE6016"/>
    <w:rsid w:val="00BE62E4"/>
    <w:rsid w:val="00BE73EE"/>
    <w:rsid w:val="00BF0762"/>
    <w:rsid w:val="00BF08C1"/>
    <w:rsid w:val="00BF45F9"/>
    <w:rsid w:val="00BF6C46"/>
    <w:rsid w:val="00C00714"/>
    <w:rsid w:val="00C04420"/>
    <w:rsid w:val="00C0464A"/>
    <w:rsid w:val="00C05D12"/>
    <w:rsid w:val="00C11EDD"/>
    <w:rsid w:val="00C16AAB"/>
    <w:rsid w:val="00C17FAA"/>
    <w:rsid w:val="00C20A3E"/>
    <w:rsid w:val="00C22997"/>
    <w:rsid w:val="00C22A0D"/>
    <w:rsid w:val="00C25F27"/>
    <w:rsid w:val="00C31BED"/>
    <w:rsid w:val="00C3709A"/>
    <w:rsid w:val="00C37138"/>
    <w:rsid w:val="00C3734E"/>
    <w:rsid w:val="00C3761C"/>
    <w:rsid w:val="00C43786"/>
    <w:rsid w:val="00C45A51"/>
    <w:rsid w:val="00C510B1"/>
    <w:rsid w:val="00C535A8"/>
    <w:rsid w:val="00C602C4"/>
    <w:rsid w:val="00C61D6C"/>
    <w:rsid w:val="00C63D13"/>
    <w:rsid w:val="00C64DC0"/>
    <w:rsid w:val="00C650CD"/>
    <w:rsid w:val="00C67452"/>
    <w:rsid w:val="00C67862"/>
    <w:rsid w:val="00C70986"/>
    <w:rsid w:val="00C74BAE"/>
    <w:rsid w:val="00C7585A"/>
    <w:rsid w:val="00C7656F"/>
    <w:rsid w:val="00C772D8"/>
    <w:rsid w:val="00C800D0"/>
    <w:rsid w:val="00C80AAF"/>
    <w:rsid w:val="00C82949"/>
    <w:rsid w:val="00C84B7F"/>
    <w:rsid w:val="00C84BF5"/>
    <w:rsid w:val="00C9087A"/>
    <w:rsid w:val="00C90C8C"/>
    <w:rsid w:val="00C91DAD"/>
    <w:rsid w:val="00C920A1"/>
    <w:rsid w:val="00C9264F"/>
    <w:rsid w:val="00C952E7"/>
    <w:rsid w:val="00C96E73"/>
    <w:rsid w:val="00C974D3"/>
    <w:rsid w:val="00C97A31"/>
    <w:rsid w:val="00CA075F"/>
    <w:rsid w:val="00CA2E3C"/>
    <w:rsid w:val="00CA45FF"/>
    <w:rsid w:val="00CA6AA4"/>
    <w:rsid w:val="00CA7322"/>
    <w:rsid w:val="00CA73F6"/>
    <w:rsid w:val="00CA7F8F"/>
    <w:rsid w:val="00CB0271"/>
    <w:rsid w:val="00CB03CF"/>
    <w:rsid w:val="00CB0965"/>
    <w:rsid w:val="00CB17B2"/>
    <w:rsid w:val="00CB2078"/>
    <w:rsid w:val="00CB23FE"/>
    <w:rsid w:val="00CB32E1"/>
    <w:rsid w:val="00CB35E3"/>
    <w:rsid w:val="00CB69BA"/>
    <w:rsid w:val="00CC1575"/>
    <w:rsid w:val="00CC2DC2"/>
    <w:rsid w:val="00CC31C2"/>
    <w:rsid w:val="00CC3254"/>
    <w:rsid w:val="00CC5476"/>
    <w:rsid w:val="00CC5BCB"/>
    <w:rsid w:val="00CC6093"/>
    <w:rsid w:val="00CC682D"/>
    <w:rsid w:val="00CD0D43"/>
    <w:rsid w:val="00CD0DAD"/>
    <w:rsid w:val="00CD23E7"/>
    <w:rsid w:val="00CD4C47"/>
    <w:rsid w:val="00CD596A"/>
    <w:rsid w:val="00CD68FE"/>
    <w:rsid w:val="00CD6EAD"/>
    <w:rsid w:val="00CE2A1E"/>
    <w:rsid w:val="00CE2C7A"/>
    <w:rsid w:val="00CE4EAC"/>
    <w:rsid w:val="00CE5D3E"/>
    <w:rsid w:val="00CE6F12"/>
    <w:rsid w:val="00CE7232"/>
    <w:rsid w:val="00CF1FB2"/>
    <w:rsid w:val="00CF3D20"/>
    <w:rsid w:val="00CF4106"/>
    <w:rsid w:val="00CF4D2B"/>
    <w:rsid w:val="00CF4E0E"/>
    <w:rsid w:val="00CF603A"/>
    <w:rsid w:val="00CF7BBA"/>
    <w:rsid w:val="00D002EF"/>
    <w:rsid w:val="00D00CAE"/>
    <w:rsid w:val="00D015A1"/>
    <w:rsid w:val="00D01683"/>
    <w:rsid w:val="00D0439C"/>
    <w:rsid w:val="00D0493B"/>
    <w:rsid w:val="00D1308A"/>
    <w:rsid w:val="00D13E31"/>
    <w:rsid w:val="00D14317"/>
    <w:rsid w:val="00D14B58"/>
    <w:rsid w:val="00D16CF5"/>
    <w:rsid w:val="00D208C8"/>
    <w:rsid w:val="00D21B22"/>
    <w:rsid w:val="00D21F9C"/>
    <w:rsid w:val="00D23088"/>
    <w:rsid w:val="00D32C16"/>
    <w:rsid w:val="00D340CF"/>
    <w:rsid w:val="00D34122"/>
    <w:rsid w:val="00D36084"/>
    <w:rsid w:val="00D377E4"/>
    <w:rsid w:val="00D41459"/>
    <w:rsid w:val="00D42166"/>
    <w:rsid w:val="00D4494E"/>
    <w:rsid w:val="00D45908"/>
    <w:rsid w:val="00D465C6"/>
    <w:rsid w:val="00D468FB"/>
    <w:rsid w:val="00D47A03"/>
    <w:rsid w:val="00D5026E"/>
    <w:rsid w:val="00D52747"/>
    <w:rsid w:val="00D557F3"/>
    <w:rsid w:val="00D55ADE"/>
    <w:rsid w:val="00D5765B"/>
    <w:rsid w:val="00D60131"/>
    <w:rsid w:val="00D6093C"/>
    <w:rsid w:val="00D61DFA"/>
    <w:rsid w:val="00D642C0"/>
    <w:rsid w:val="00D679BA"/>
    <w:rsid w:val="00D749C6"/>
    <w:rsid w:val="00D753DA"/>
    <w:rsid w:val="00D76177"/>
    <w:rsid w:val="00D76F4C"/>
    <w:rsid w:val="00D77C0A"/>
    <w:rsid w:val="00D81548"/>
    <w:rsid w:val="00D85D72"/>
    <w:rsid w:val="00D873BD"/>
    <w:rsid w:val="00D9015F"/>
    <w:rsid w:val="00D9116B"/>
    <w:rsid w:val="00D914CD"/>
    <w:rsid w:val="00D921D9"/>
    <w:rsid w:val="00D92393"/>
    <w:rsid w:val="00D93D14"/>
    <w:rsid w:val="00D94D9E"/>
    <w:rsid w:val="00D95479"/>
    <w:rsid w:val="00D95727"/>
    <w:rsid w:val="00D95DD2"/>
    <w:rsid w:val="00D97D61"/>
    <w:rsid w:val="00DA0176"/>
    <w:rsid w:val="00DA093D"/>
    <w:rsid w:val="00DA1864"/>
    <w:rsid w:val="00DA46F0"/>
    <w:rsid w:val="00DA684D"/>
    <w:rsid w:val="00DA7890"/>
    <w:rsid w:val="00DB061A"/>
    <w:rsid w:val="00DB0B69"/>
    <w:rsid w:val="00DB0FF2"/>
    <w:rsid w:val="00DB105B"/>
    <w:rsid w:val="00DB1278"/>
    <w:rsid w:val="00DB21A8"/>
    <w:rsid w:val="00DB4628"/>
    <w:rsid w:val="00DB7326"/>
    <w:rsid w:val="00DB7EE9"/>
    <w:rsid w:val="00DB7FD9"/>
    <w:rsid w:val="00DC08FC"/>
    <w:rsid w:val="00DC3237"/>
    <w:rsid w:val="00DC3CC3"/>
    <w:rsid w:val="00DC3E5F"/>
    <w:rsid w:val="00DC49F8"/>
    <w:rsid w:val="00DC560E"/>
    <w:rsid w:val="00DC5C61"/>
    <w:rsid w:val="00DC680E"/>
    <w:rsid w:val="00DC6E95"/>
    <w:rsid w:val="00DC7DDF"/>
    <w:rsid w:val="00DD045B"/>
    <w:rsid w:val="00DD0BE8"/>
    <w:rsid w:val="00DD37BF"/>
    <w:rsid w:val="00DD52D6"/>
    <w:rsid w:val="00DD6E10"/>
    <w:rsid w:val="00DE1597"/>
    <w:rsid w:val="00DE2C73"/>
    <w:rsid w:val="00DE52C6"/>
    <w:rsid w:val="00DE68A9"/>
    <w:rsid w:val="00DE68AF"/>
    <w:rsid w:val="00DE77A8"/>
    <w:rsid w:val="00DF0746"/>
    <w:rsid w:val="00DF244E"/>
    <w:rsid w:val="00DF356C"/>
    <w:rsid w:val="00DF63D8"/>
    <w:rsid w:val="00DF7CB8"/>
    <w:rsid w:val="00DF7DBA"/>
    <w:rsid w:val="00E00164"/>
    <w:rsid w:val="00E00A78"/>
    <w:rsid w:val="00E0203B"/>
    <w:rsid w:val="00E03C4A"/>
    <w:rsid w:val="00E044D9"/>
    <w:rsid w:val="00E04D0A"/>
    <w:rsid w:val="00E05A22"/>
    <w:rsid w:val="00E05CF9"/>
    <w:rsid w:val="00E102A0"/>
    <w:rsid w:val="00E11428"/>
    <w:rsid w:val="00E14376"/>
    <w:rsid w:val="00E14569"/>
    <w:rsid w:val="00E15934"/>
    <w:rsid w:val="00E20B4A"/>
    <w:rsid w:val="00E2247B"/>
    <w:rsid w:val="00E238CA"/>
    <w:rsid w:val="00E24B32"/>
    <w:rsid w:val="00E24C7E"/>
    <w:rsid w:val="00E26443"/>
    <w:rsid w:val="00E2664E"/>
    <w:rsid w:val="00E3064E"/>
    <w:rsid w:val="00E3377C"/>
    <w:rsid w:val="00E342F2"/>
    <w:rsid w:val="00E345AE"/>
    <w:rsid w:val="00E34CF2"/>
    <w:rsid w:val="00E34D31"/>
    <w:rsid w:val="00E35921"/>
    <w:rsid w:val="00E375B0"/>
    <w:rsid w:val="00E37A26"/>
    <w:rsid w:val="00E51E7C"/>
    <w:rsid w:val="00E5289B"/>
    <w:rsid w:val="00E528B3"/>
    <w:rsid w:val="00E5293D"/>
    <w:rsid w:val="00E52A36"/>
    <w:rsid w:val="00E52CBF"/>
    <w:rsid w:val="00E53AC3"/>
    <w:rsid w:val="00E53C9B"/>
    <w:rsid w:val="00E54DEA"/>
    <w:rsid w:val="00E55AB2"/>
    <w:rsid w:val="00E55B0D"/>
    <w:rsid w:val="00E62136"/>
    <w:rsid w:val="00E63B24"/>
    <w:rsid w:val="00E7049B"/>
    <w:rsid w:val="00E7128E"/>
    <w:rsid w:val="00E71D80"/>
    <w:rsid w:val="00E72364"/>
    <w:rsid w:val="00E74FDF"/>
    <w:rsid w:val="00E769BA"/>
    <w:rsid w:val="00E76DD6"/>
    <w:rsid w:val="00E7721F"/>
    <w:rsid w:val="00E81455"/>
    <w:rsid w:val="00E828FF"/>
    <w:rsid w:val="00E830CC"/>
    <w:rsid w:val="00E84160"/>
    <w:rsid w:val="00E850BE"/>
    <w:rsid w:val="00E8776A"/>
    <w:rsid w:val="00E90FF2"/>
    <w:rsid w:val="00E947FD"/>
    <w:rsid w:val="00E95499"/>
    <w:rsid w:val="00E95BF4"/>
    <w:rsid w:val="00EA06B5"/>
    <w:rsid w:val="00EA4443"/>
    <w:rsid w:val="00EA4DBA"/>
    <w:rsid w:val="00EA630B"/>
    <w:rsid w:val="00EA7A47"/>
    <w:rsid w:val="00EB224E"/>
    <w:rsid w:val="00EB2D8F"/>
    <w:rsid w:val="00EB4226"/>
    <w:rsid w:val="00EB4943"/>
    <w:rsid w:val="00EB7AE3"/>
    <w:rsid w:val="00EC004F"/>
    <w:rsid w:val="00EC27A7"/>
    <w:rsid w:val="00EC2E04"/>
    <w:rsid w:val="00EC3000"/>
    <w:rsid w:val="00EC42FA"/>
    <w:rsid w:val="00EC58FE"/>
    <w:rsid w:val="00EC5C81"/>
    <w:rsid w:val="00EC6EC8"/>
    <w:rsid w:val="00ED23FD"/>
    <w:rsid w:val="00ED4191"/>
    <w:rsid w:val="00EE0ED9"/>
    <w:rsid w:val="00EE17C8"/>
    <w:rsid w:val="00EE20E2"/>
    <w:rsid w:val="00EE32B3"/>
    <w:rsid w:val="00EE36D1"/>
    <w:rsid w:val="00EE704D"/>
    <w:rsid w:val="00EE7800"/>
    <w:rsid w:val="00EF0198"/>
    <w:rsid w:val="00EF0568"/>
    <w:rsid w:val="00EF2616"/>
    <w:rsid w:val="00EF2771"/>
    <w:rsid w:val="00EF3E5B"/>
    <w:rsid w:val="00EF3FD2"/>
    <w:rsid w:val="00EF4A01"/>
    <w:rsid w:val="00EF720F"/>
    <w:rsid w:val="00F0098F"/>
    <w:rsid w:val="00F020D1"/>
    <w:rsid w:val="00F03544"/>
    <w:rsid w:val="00F04050"/>
    <w:rsid w:val="00F05357"/>
    <w:rsid w:val="00F06179"/>
    <w:rsid w:val="00F0660F"/>
    <w:rsid w:val="00F07981"/>
    <w:rsid w:val="00F106BF"/>
    <w:rsid w:val="00F15D7B"/>
    <w:rsid w:val="00F16F1C"/>
    <w:rsid w:val="00F1771A"/>
    <w:rsid w:val="00F21BB8"/>
    <w:rsid w:val="00F2247D"/>
    <w:rsid w:val="00F22DDD"/>
    <w:rsid w:val="00F23074"/>
    <w:rsid w:val="00F232D3"/>
    <w:rsid w:val="00F25870"/>
    <w:rsid w:val="00F262F2"/>
    <w:rsid w:val="00F35A3A"/>
    <w:rsid w:val="00F3654D"/>
    <w:rsid w:val="00F367FE"/>
    <w:rsid w:val="00F40427"/>
    <w:rsid w:val="00F427A3"/>
    <w:rsid w:val="00F42D52"/>
    <w:rsid w:val="00F45CBD"/>
    <w:rsid w:val="00F4678B"/>
    <w:rsid w:val="00F51DE7"/>
    <w:rsid w:val="00F520DF"/>
    <w:rsid w:val="00F5420F"/>
    <w:rsid w:val="00F54DDB"/>
    <w:rsid w:val="00F55067"/>
    <w:rsid w:val="00F5522B"/>
    <w:rsid w:val="00F56A68"/>
    <w:rsid w:val="00F56B57"/>
    <w:rsid w:val="00F6032C"/>
    <w:rsid w:val="00F603AF"/>
    <w:rsid w:val="00F6081D"/>
    <w:rsid w:val="00F60EE1"/>
    <w:rsid w:val="00F62CA3"/>
    <w:rsid w:val="00F62D6C"/>
    <w:rsid w:val="00F63349"/>
    <w:rsid w:val="00F641B9"/>
    <w:rsid w:val="00F65DD1"/>
    <w:rsid w:val="00F70FEE"/>
    <w:rsid w:val="00F71964"/>
    <w:rsid w:val="00F7300F"/>
    <w:rsid w:val="00F74FAE"/>
    <w:rsid w:val="00F75A23"/>
    <w:rsid w:val="00F77F33"/>
    <w:rsid w:val="00F80693"/>
    <w:rsid w:val="00F80D29"/>
    <w:rsid w:val="00F82A58"/>
    <w:rsid w:val="00F830E3"/>
    <w:rsid w:val="00F831F0"/>
    <w:rsid w:val="00F8376B"/>
    <w:rsid w:val="00F84120"/>
    <w:rsid w:val="00F86C24"/>
    <w:rsid w:val="00F8789A"/>
    <w:rsid w:val="00F90D3F"/>
    <w:rsid w:val="00F91136"/>
    <w:rsid w:val="00F913E4"/>
    <w:rsid w:val="00F922DF"/>
    <w:rsid w:val="00F924A7"/>
    <w:rsid w:val="00F9475E"/>
    <w:rsid w:val="00F95D3E"/>
    <w:rsid w:val="00F96745"/>
    <w:rsid w:val="00F9738E"/>
    <w:rsid w:val="00FA2536"/>
    <w:rsid w:val="00FA2DBB"/>
    <w:rsid w:val="00FA32DF"/>
    <w:rsid w:val="00FA57BE"/>
    <w:rsid w:val="00FA63D9"/>
    <w:rsid w:val="00FA7A5D"/>
    <w:rsid w:val="00FB021F"/>
    <w:rsid w:val="00FB0670"/>
    <w:rsid w:val="00FB0B09"/>
    <w:rsid w:val="00FB1181"/>
    <w:rsid w:val="00FB1981"/>
    <w:rsid w:val="00FB1DD8"/>
    <w:rsid w:val="00FB2276"/>
    <w:rsid w:val="00FB2EA9"/>
    <w:rsid w:val="00FB3054"/>
    <w:rsid w:val="00FB37EC"/>
    <w:rsid w:val="00FB70CB"/>
    <w:rsid w:val="00FB7242"/>
    <w:rsid w:val="00FC19B0"/>
    <w:rsid w:val="00FC43B5"/>
    <w:rsid w:val="00FC4604"/>
    <w:rsid w:val="00FC7646"/>
    <w:rsid w:val="00FD0342"/>
    <w:rsid w:val="00FD14B8"/>
    <w:rsid w:val="00FD3B64"/>
    <w:rsid w:val="00FD479D"/>
    <w:rsid w:val="00FD4D6F"/>
    <w:rsid w:val="00FE1189"/>
    <w:rsid w:val="00FE1C80"/>
    <w:rsid w:val="00FE255B"/>
    <w:rsid w:val="00FE2B43"/>
    <w:rsid w:val="00FE327F"/>
    <w:rsid w:val="00FE417D"/>
    <w:rsid w:val="00FE4C16"/>
    <w:rsid w:val="00FE5F74"/>
    <w:rsid w:val="00FF10C2"/>
    <w:rsid w:val="00FF3F73"/>
    <w:rsid w:val="00FF5D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2A1274DF"/>
  <w15:docId w15:val="{ADA7D846-B949-4A10-879A-AEEFFC52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E327F"/>
    <w:pPr>
      <w:spacing w:before="60" w:line="360" w:lineRule="auto"/>
      <w:jc w:val="both"/>
    </w:pPr>
    <w:rPr>
      <w:sz w:val="24"/>
      <w:szCs w:val="24"/>
      <w:lang w:eastAsia="en-US"/>
    </w:rPr>
  </w:style>
  <w:style w:type="paragraph" w:styleId="Nadpis1">
    <w:name w:val="heading 1"/>
    <w:basedOn w:val="Normlny"/>
    <w:next w:val="Normlny"/>
    <w:link w:val="Nadpis1Char"/>
    <w:uiPriority w:val="9"/>
    <w:qFormat/>
    <w:rsid w:val="00FE327F"/>
    <w:pPr>
      <w:keepNext/>
      <w:numPr>
        <w:numId w:val="1"/>
      </w:numPr>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FE327F"/>
    <w:pPr>
      <w:keepNext/>
      <w:spacing w:before="240" w:after="60"/>
      <w:outlineLvl w:val="1"/>
    </w:pPr>
    <w:rPr>
      <w:rFonts w:ascii="Arial" w:hAnsi="Arial" w:cs="Arial"/>
      <w:b/>
      <w:bCs/>
      <w:i/>
      <w:iCs/>
      <w:sz w:val="28"/>
      <w:szCs w:val="28"/>
    </w:rPr>
  </w:style>
  <w:style w:type="paragraph" w:styleId="Nadpis3">
    <w:name w:val="heading 3"/>
    <w:basedOn w:val="Normlny"/>
    <w:next w:val="Normlny"/>
    <w:link w:val="Nadpis3Char"/>
    <w:qFormat/>
    <w:rsid w:val="00FE327F"/>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autoRedefine/>
    <w:qFormat/>
    <w:rsid w:val="00BE24F8"/>
    <w:pPr>
      <w:keepNext/>
      <w:tabs>
        <w:tab w:val="left" w:pos="540"/>
      </w:tabs>
      <w:spacing w:before="240" w:after="60"/>
      <w:ind w:firstLine="567"/>
      <w:outlineLvl w:val="3"/>
    </w:pPr>
    <w:rPr>
      <w:rFonts w:ascii="Arial" w:hAnsi="Arial" w:cs="Arial"/>
      <w:szCs w:val="28"/>
    </w:rPr>
  </w:style>
  <w:style w:type="paragraph" w:styleId="Nadpis5">
    <w:name w:val="heading 5"/>
    <w:basedOn w:val="Normlny"/>
    <w:next w:val="Normlny"/>
    <w:link w:val="Nadpis5Char"/>
    <w:qFormat/>
    <w:rsid w:val="00FE327F"/>
    <w:pPr>
      <w:numPr>
        <w:ilvl w:val="4"/>
        <w:numId w:val="2"/>
      </w:numPr>
      <w:spacing w:before="240" w:after="60"/>
      <w:outlineLvl w:val="4"/>
    </w:pPr>
    <w:rPr>
      <w:b/>
      <w:bCs/>
      <w:i/>
      <w:iCs/>
      <w:sz w:val="26"/>
      <w:szCs w:val="26"/>
    </w:rPr>
  </w:style>
  <w:style w:type="paragraph" w:styleId="Nadpis6">
    <w:name w:val="heading 6"/>
    <w:basedOn w:val="Normlny"/>
    <w:next w:val="Normlny"/>
    <w:link w:val="Nadpis6Char"/>
    <w:qFormat/>
    <w:rsid w:val="00FE327F"/>
    <w:pPr>
      <w:numPr>
        <w:ilvl w:val="5"/>
        <w:numId w:val="2"/>
      </w:numPr>
      <w:spacing w:before="240" w:after="60"/>
      <w:outlineLvl w:val="5"/>
    </w:pPr>
    <w:rPr>
      <w:b/>
      <w:bCs/>
      <w:sz w:val="22"/>
      <w:szCs w:val="22"/>
    </w:rPr>
  </w:style>
  <w:style w:type="paragraph" w:styleId="Nadpis7">
    <w:name w:val="heading 7"/>
    <w:basedOn w:val="Normlny"/>
    <w:next w:val="Normlny"/>
    <w:link w:val="Nadpis7Char"/>
    <w:qFormat/>
    <w:rsid w:val="00FE327F"/>
    <w:pPr>
      <w:numPr>
        <w:ilvl w:val="6"/>
        <w:numId w:val="1"/>
      </w:numPr>
      <w:spacing w:before="240" w:after="60"/>
      <w:outlineLvl w:val="6"/>
    </w:pPr>
  </w:style>
  <w:style w:type="paragraph" w:styleId="Nadpis8">
    <w:name w:val="heading 8"/>
    <w:basedOn w:val="Normlny"/>
    <w:next w:val="Normlny"/>
    <w:link w:val="Nadpis8Char"/>
    <w:qFormat/>
    <w:rsid w:val="00FE327F"/>
    <w:pPr>
      <w:numPr>
        <w:ilvl w:val="7"/>
        <w:numId w:val="1"/>
      </w:numPr>
      <w:spacing w:before="240" w:after="60"/>
      <w:outlineLvl w:val="7"/>
    </w:pPr>
    <w:rPr>
      <w:i/>
      <w:iCs/>
    </w:rPr>
  </w:style>
  <w:style w:type="paragraph" w:styleId="Nadpis9">
    <w:name w:val="heading 9"/>
    <w:basedOn w:val="Normlny"/>
    <w:next w:val="Normlny"/>
    <w:link w:val="Nadpis9Char"/>
    <w:qFormat/>
    <w:rsid w:val="00FE327F"/>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46060"/>
    <w:rPr>
      <w:rFonts w:ascii="Arial" w:hAnsi="Arial" w:cs="Arial"/>
      <w:b/>
      <w:bCs/>
      <w:kern w:val="32"/>
      <w:sz w:val="32"/>
      <w:szCs w:val="32"/>
      <w:lang w:eastAsia="en-US"/>
    </w:rPr>
  </w:style>
  <w:style w:type="character" w:customStyle="1" w:styleId="Nadpis2Char">
    <w:name w:val="Nadpis 2 Char"/>
    <w:basedOn w:val="Predvolenpsmoodseku"/>
    <w:link w:val="Nadpis2"/>
    <w:rsid w:val="00346060"/>
    <w:rPr>
      <w:rFonts w:ascii="Arial" w:hAnsi="Arial" w:cs="Arial"/>
      <w:b/>
      <w:bCs/>
      <w:i/>
      <w:iCs/>
      <w:sz w:val="28"/>
      <w:szCs w:val="28"/>
      <w:lang w:eastAsia="en-US"/>
    </w:rPr>
  </w:style>
  <w:style w:type="character" w:customStyle="1" w:styleId="Nadpis3Char">
    <w:name w:val="Nadpis 3 Char"/>
    <w:basedOn w:val="Predvolenpsmoodseku"/>
    <w:link w:val="Nadpis3"/>
    <w:rsid w:val="00346060"/>
    <w:rPr>
      <w:rFonts w:ascii="Arial" w:hAnsi="Arial" w:cs="Arial"/>
      <w:b/>
      <w:bCs/>
      <w:sz w:val="26"/>
      <w:szCs w:val="26"/>
      <w:lang w:eastAsia="en-US"/>
    </w:rPr>
  </w:style>
  <w:style w:type="character" w:customStyle="1" w:styleId="Nadpis5Char">
    <w:name w:val="Nadpis 5 Char"/>
    <w:basedOn w:val="Predvolenpsmoodseku"/>
    <w:link w:val="Nadpis5"/>
    <w:rsid w:val="00346060"/>
    <w:rPr>
      <w:b/>
      <w:bCs/>
      <w:i/>
      <w:iCs/>
      <w:sz w:val="26"/>
      <w:szCs w:val="26"/>
      <w:lang w:eastAsia="en-US"/>
    </w:rPr>
  </w:style>
  <w:style w:type="character" w:customStyle="1" w:styleId="Nadpis6Char">
    <w:name w:val="Nadpis 6 Char"/>
    <w:basedOn w:val="Predvolenpsmoodseku"/>
    <w:link w:val="Nadpis6"/>
    <w:rsid w:val="00346060"/>
    <w:rPr>
      <w:b/>
      <w:bCs/>
      <w:sz w:val="22"/>
      <w:szCs w:val="22"/>
      <w:lang w:eastAsia="en-US"/>
    </w:rPr>
  </w:style>
  <w:style w:type="character" w:customStyle="1" w:styleId="Nadpis7Char">
    <w:name w:val="Nadpis 7 Char"/>
    <w:basedOn w:val="Predvolenpsmoodseku"/>
    <w:link w:val="Nadpis7"/>
    <w:rsid w:val="00346060"/>
    <w:rPr>
      <w:sz w:val="24"/>
      <w:szCs w:val="24"/>
      <w:lang w:eastAsia="en-US"/>
    </w:rPr>
  </w:style>
  <w:style w:type="character" w:customStyle="1" w:styleId="Nadpis8Char">
    <w:name w:val="Nadpis 8 Char"/>
    <w:basedOn w:val="Predvolenpsmoodseku"/>
    <w:link w:val="Nadpis8"/>
    <w:rsid w:val="00346060"/>
    <w:rPr>
      <w:i/>
      <w:iCs/>
      <w:sz w:val="24"/>
      <w:szCs w:val="24"/>
      <w:lang w:eastAsia="en-US"/>
    </w:rPr>
  </w:style>
  <w:style w:type="character" w:customStyle="1" w:styleId="Nadpis9Char">
    <w:name w:val="Nadpis 9 Char"/>
    <w:basedOn w:val="Predvolenpsmoodseku"/>
    <w:link w:val="Nadpis9"/>
    <w:rsid w:val="00346060"/>
    <w:rPr>
      <w:rFonts w:ascii="Arial" w:hAnsi="Arial" w:cs="Arial"/>
      <w:sz w:val="22"/>
      <w:szCs w:val="22"/>
      <w:lang w:eastAsia="en-US"/>
    </w:rPr>
  </w:style>
  <w:style w:type="paragraph" w:styleId="Hlavika">
    <w:name w:val="header"/>
    <w:basedOn w:val="Pta"/>
    <w:link w:val="HlavikaChar"/>
    <w:uiPriority w:val="99"/>
    <w:rsid w:val="00FE327F"/>
  </w:style>
  <w:style w:type="paragraph" w:styleId="Pta">
    <w:name w:val="footer"/>
    <w:basedOn w:val="NormalnytextDP"/>
    <w:link w:val="PtaChar"/>
    <w:uiPriority w:val="99"/>
    <w:rsid w:val="00FE327F"/>
    <w:pPr>
      <w:tabs>
        <w:tab w:val="center" w:pos="4253"/>
        <w:tab w:val="right" w:pos="8505"/>
      </w:tabs>
      <w:spacing w:before="0"/>
      <w:ind w:firstLine="0"/>
    </w:pPr>
    <w:rPr>
      <w:lang w:eastAsia="cs-CZ"/>
    </w:rPr>
  </w:style>
  <w:style w:type="paragraph" w:customStyle="1" w:styleId="NormalnytextDP">
    <w:name w:val="Normalny text DP"/>
    <w:link w:val="NormalnytextDPChar"/>
    <w:rsid w:val="00FE327F"/>
    <w:pPr>
      <w:spacing w:before="60" w:line="360" w:lineRule="auto"/>
      <w:ind w:firstLine="510"/>
      <w:jc w:val="both"/>
    </w:pPr>
    <w:rPr>
      <w:sz w:val="24"/>
      <w:lang w:eastAsia="en-US"/>
    </w:rPr>
  </w:style>
  <w:style w:type="character" w:customStyle="1" w:styleId="NormalnytextDPChar">
    <w:name w:val="Normalny text DP Char"/>
    <w:basedOn w:val="Predvolenpsmoodseku"/>
    <w:link w:val="NormalnytextDP"/>
    <w:locked/>
    <w:rsid w:val="00D16CF5"/>
    <w:rPr>
      <w:sz w:val="24"/>
      <w:lang w:val="sk-SK" w:eastAsia="en-US" w:bidi="ar-SA"/>
    </w:rPr>
  </w:style>
  <w:style w:type="paragraph" w:customStyle="1" w:styleId="NadpisKapitoly">
    <w:name w:val="Nadpis Kapitoly"/>
    <w:basedOn w:val="NormalnytextDP"/>
    <w:next w:val="NormalnytextDP"/>
    <w:rsid w:val="00FE327F"/>
    <w:pPr>
      <w:pageBreakBefore/>
      <w:tabs>
        <w:tab w:val="num" w:pos="432"/>
      </w:tabs>
      <w:spacing w:before="240" w:after="60"/>
      <w:ind w:left="432" w:hanging="432"/>
      <w:outlineLvl w:val="0"/>
    </w:pPr>
    <w:rPr>
      <w:rFonts w:ascii="Arial" w:hAnsi="Arial"/>
      <w:b/>
      <w:sz w:val="32"/>
    </w:rPr>
  </w:style>
  <w:style w:type="paragraph" w:customStyle="1" w:styleId="PodNadpisKapitoly">
    <w:name w:val="PodNadpis Kapitoly"/>
    <w:basedOn w:val="NadpisKapitoly"/>
    <w:next w:val="NormalnytextDP"/>
    <w:rsid w:val="00FE327F"/>
    <w:pPr>
      <w:keepNext/>
      <w:pageBreakBefore w:val="0"/>
      <w:numPr>
        <w:ilvl w:val="1"/>
      </w:numPr>
      <w:tabs>
        <w:tab w:val="num" w:pos="432"/>
      </w:tabs>
      <w:spacing w:before="180"/>
      <w:ind w:left="432" w:hanging="432"/>
      <w:outlineLvl w:val="1"/>
    </w:pPr>
    <w:rPr>
      <w:sz w:val="28"/>
    </w:rPr>
  </w:style>
  <w:style w:type="paragraph" w:customStyle="1" w:styleId="PodNadpis3uroven">
    <w:name w:val="PodNadpis 3.uroven"/>
    <w:basedOn w:val="PodNadpisKapitoly"/>
    <w:next w:val="NormalnytextDP"/>
    <w:rsid w:val="00FE327F"/>
    <w:pPr>
      <w:numPr>
        <w:ilvl w:val="2"/>
      </w:numPr>
      <w:tabs>
        <w:tab w:val="num" w:pos="432"/>
      </w:tabs>
      <w:spacing w:before="120"/>
      <w:ind w:left="432" w:hanging="432"/>
      <w:outlineLvl w:val="2"/>
    </w:pPr>
    <w:rPr>
      <w:sz w:val="24"/>
      <w:szCs w:val="24"/>
    </w:rPr>
  </w:style>
  <w:style w:type="paragraph" w:styleId="Obsah1">
    <w:name w:val="toc 1"/>
    <w:next w:val="Normlny"/>
    <w:uiPriority w:val="39"/>
    <w:rsid w:val="00FE327F"/>
    <w:pPr>
      <w:tabs>
        <w:tab w:val="right" w:leader="dot" w:pos="8493"/>
      </w:tabs>
      <w:spacing w:line="360" w:lineRule="auto"/>
      <w:ind w:left="340" w:right="567" w:hanging="340"/>
    </w:pPr>
    <w:rPr>
      <w:b/>
      <w:bCs/>
      <w:noProof/>
      <w:sz w:val="24"/>
      <w:szCs w:val="32"/>
      <w:lang w:eastAsia="en-US"/>
    </w:rPr>
  </w:style>
  <w:style w:type="paragraph" w:styleId="Obsah2">
    <w:name w:val="toc 2"/>
    <w:basedOn w:val="Obsah1"/>
    <w:next w:val="Normlny"/>
    <w:uiPriority w:val="39"/>
    <w:rsid w:val="00FE327F"/>
    <w:pPr>
      <w:tabs>
        <w:tab w:val="left" w:pos="680"/>
        <w:tab w:val="left" w:pos="765"/>
      </w:tabs>
      <w:ind w:left="397" w:hanging="284"/>
    </w:pPr>
    <w:rPr>
      <w:b w:val="0"/>
      <w:bCs w:val="0"/>
      <w:szCs w:val="28"/>
    </w:rPr>
  </w:style>
  <w:style w:type="paragraph" w:styleId="Obsah3">
    <w:name w:val="toc 3"/>
    <w:basedOn w:val="Obsah2"/>
    <w:next w:val="Normlny"/>
    <w:uiPriority w:val="39"/>
    <w:rsid w:val="00FE327F"/>
    <w:pPr>
      <w:tabs>
        <w:tab w:val="clear" w:pos="680"/>
        <w:tab w:val="clear" w:pos="765"/>
        <w:tab w:val="left" w:pos="1134"/>
      </w:tabs>
      <w:ind w:left="681"/>
    </w:pPr>
    <w:rPr>
      <w:iCs/>
      <w:szCs w:val="24"/>
    </w:rPr>
  </w:style>
  <w:style w:type="character" w:styleId="Odkaznakomentr">
    <w:name w:val="annotation reference"/>
    <w:basedOn w:val="Predvolenpsmoodseku"/>
    <w:semiHidden/>
    <w:rsid w:val="00FE327F"/>
    <w:rPr>
      <w:sz w:val="16"/>
      <w:szCs w:val="16"/>
    </w:rPr>
  </w:style>
  <w:style w:type="paragraph" w:styleId="Textkomentra">
    <w:name w:val="annotation text"/>
    <w:basedOn w:val="Normlny"/>
    <w:semiHidden/>
    <w:rsid w:val="00FE327F"/>
    <w:rPr>
      <w:sz w:val="20"/>
      <w:szCs w:val="20"/>
    </w:rPr>
  </w:style>
  <w:style w:type="paragraph" w:styleId="Zoznamobrzkov">
    <w:name w:val="table of figures"/>
    <w:basedOn w:val="NormalnytextDP"/>
    <w:next w:val="NormalnytextDP"/>
    <w:autoRedefine/>
    <w:uiPriority w:val="99"/>
    <w:rsid w:val="00FE327F"/>
    <w:pPr>
      <w:tabs>
        <w:tab w:val="left" w:pos="960"/>
        <w:tab w:val="right" w:leader="dot" w:pos="8505"/>
      </w:tabs>
      <w:spacing w:line="288" w:lineRule="auto"/>
      <w:ind w:left="958" w:right="567" w:hanging="958"/>
    </w:pPr>
    <w:rPr>
      <w:noProof/>
      <w:szCs w:val="24"/>
      <w:lang w:val="en-US"/>
    </w:rPr>
  </w:style>
  <w:style w:type="character" w:styleId="Hypertextovprepojenie">
    <w:name w:val="Hyperlink"/>
    <w:basedOn w:val="Predvolenpsmoodseku"/>
    <w:uiPriority w:val="99"/>
    <w:rsid w:val="00FE327F"/>
    <w:rPr>
      <w:color w:val="0000FF"/>
      <w:u w:val="single"/>
    </w:rPr>
  </w:style>
  <w:style w:type="character" w:styleId="slostrany">
    <w:name w:val="page number"/>
    <w:basedOn w:val="Predvolenpsmoodseku"/>
    <w:semiHidden/>
    <w:rsid w:val="00FE327F"/>
  </w:style>
  <w:style w:type="character" w:styleId="PouitHypertextovPrepojenie">
    <w:name w:val="FollowedHyperlink"/>
    <w:basedOn w:val="Predvolenpsmoodseku"/>
    <w:semiHidden/>
    <w:rsid w:val="00FE327F"/>
    <w:rPr>
      <w:color w:val="800080"/>
      <w:u w:val="single"/>
    </w:rPr>
  </w:style>
  <w:style w:type="paragraph" w:styleId="Popis">
    <w:name w:val="caption"/>
    <w:aliases w:val="Popiska-Caption,Popis Char Char,Popis Char Char Char,Popis Char Char Char Char Char Char Char Char Char,Popis Char Char Char Char Char Char,Popis Char Char Char Char Char Char Char,Popis Char Char Char Char C Char,Popiska-Caption1,Popis Char Cha"/>
    <w:basedOn w:val="NormalnytextDP"/>
    <w:next w:val="NormalnytextDP"/>
    <w:link w:val="PopisChar"/>
    <w:qFormat/>
    <w:rsid w:val="00FE327F"/>
    <w:pPr>
      <w:spacing w:after="60"/>
      <w:ind w:firstLine="0"/>
      <w:jc w:val="center"/>
    </w:pPr>
    <w:rPr>
      <w:b/>
      <w:bCs/>
      <w:sz w:val="20"/>
    </w:rPr>
  </w:style>
  <w:style w:type="paragraph" w:customStyle="1" w:styleId="AnalytickyList">
    <w:name w:val="Analyticky List"/>
    <w:basedOn w:val="NormalnytextDP"/>
    <w:rsid w:val="00FE327F"/>
    <w:pPr>
      <w:spacing w:before="0"/>
      <w:ind w:firstLine="0"/>
      <w:jc w:val="left"/>
    </w:pPr>
  </w:style>
  <w:style w:type="paragraph" w:styleId="Textpoznmkypodiarou">
    <w:name w:val="footnote text"/>
    <w:basedOn w:val="Normlny"/>
    <w:semiHidden/>
    <w:rsid w:val="00FE327F"/>
    <w:pPr>
      <w:spacing w:before="0" w:line="240" w:lineRule="auto"/>
      <w:jc w:val="left"/>
    </w:pPr>
    <w:rPr>
      <w:sz w:val="20"/>
      <w:szCs w:val="20"/>
    </w:rPr>
  </w:style>
  <w:style w:type="character" w:styleId="Odkaznapoznmkupodiarou">
    <w:name w:val="footnote reference"/>
    <w:basedOn w:val="Predvolenpsmoodseku"/>
    <w:semiHidden/>
    <w:rsid w:val="00FE327F"/>
    <w:rPr>
      <w:vertAlign w:val="superscript"/>
    </w:rPr>
  </w:style>
  <w:style w:type="paragraph" w:styleId="Normlnywebov">
    <w:name w:val="Normal (Web)"/>
    <w:basedOn w:val="Normlny"/>
    <w:uiPriority w:val="99"/>
    <w:semiHidden/>
    <w:rsid w:val="00FE327F"/>
    <w:pPr>
      <w:spacing w:before="100" w:beforeAutospacing="1" w:after="100" w:afterAutospacing="1" w:line="240" w:lineRule="auto"/>
      <w:jc w:val="left"/>
    </w:pPr>
    <w:rPr>
      <w:rFonts w:ascii="Arial Unicode MS" w:eastAsia="Arial Unicode MS" w:hAnsi="Arial Unicode MS" w:cs="Arial Unicode MS"/>
      <w:color w:val="000000"/>
      <w:lang w:val="en-US"/>
    </w:rPr>
  </w:style>
  <w:style w:type="paragraph" w:styleId="Zkladntext">
    <w:name w:val="Body Text"/>
    <w:basedOn w:val="Normlny"/>
    <w:semiHidden/>
    <w:rsid w:val="00FE327F"/>
    <w:pPr>
      <w:spacing w:before="0" w:line="240" w:lineRule="auto"/>
    </w:pPr>
    <w:rPr>
      <w:lang w:eastAsia="cs-CZ"/>
    </w:rPr>
  </w:style>
  <w:style w:type="paragraph" w:customStyle="1" w:styleId="Rovnice">
    <w:name w:val="Rovnice"/>
    <w:basedOn w:val="NormalnytextDP"/>
    <w:next w:val="NormalnytextDP"/>
    <w:rsid w:val="00FE327F"/>
    <w:pPr>
      <w:jc w:val="center"/>
    </w:pPr>
    <w:rPr>
      <w:i/>
    </w:rPr>
  </w:style>
  <w:style w:type="paragraph" w:styleId="slovanzoznam">
    <w:name w:val="List Number"/>
    <w:basedOn w:val="Normlny"/>
    <w:semiHidden/>
    <w:rsid w:val="00FE327F"/>
    <w:pPr>
      <w:tabs>
        <w:tab w:val="num" w:pos="360"/>
      </w:tabs>
      <w:ind w:left="360" w:hanging="360"/>
    </w:pPr>
  </w:style>
  <w:style w:type="paragraph" w:styleId="Zoznamsodrkami">
    <w:name w:val="List Bullet"/>
    <w:basedOn w:val="Normlny"/>
    <w:autoRedefine/>
    <w:semiHidden/>
    <w:rsid w:val="00FE327F"/>
    <w:pPr>
      <w:tabs>
        <w:tab w:val="num" w:pos="360"/>
      </w:tabs>
      <w:ind w:left="360" w:hanging="360"/>
    </w:pPr>
  </w:style>
  <w:style w:type="character" w:styleId="Vrazn">
    <w:name w:val="Strong"/>
    <w:basedOn w:val="Predvolenpsmoodseku"/>
    <w:qFormat/>
    <w:rsid w:val="00FE327F"/>
    <w:rPr>
      <w:b/>
      <w:bCs/>
    </w:rPr>
  </w:style>
  <w:style w:type="paragraph" w:customStyle="1" w:styleId="Tabulka">
    <w:name w:val="Tabulka"/>
    <w:basedOn w:val="NormalnytextDP"/>
    <w:rsid w:val="00FE327F"/>
    <w:pPr>
      <w:tabs>
        <w:tab w:val="decimal" w:pos="567"/>
      </w:tabs>
      <w:spacing w:before="80" w:after="80" w:line="240" w:lineRule="auto"/>
      <w:ind w:firstLine="0"/>
    </w:pPr>
  </w:style>
  <w:style w:type="paragraph" w:customStyle="1" w:styleId="ZoznamLiteratury">
    <w:name w:val="Zoznam Literatury"/>
    <w:basedOn w:val="NormalnytextDP"/>
    <w:rsid w:val="00FE327F"/>
    <w:pPr>
      <w:tabs>
        <w:tab w:val="num" w:pos="567"/>
      </w:tabs>
      <w:spacing w:line="288" w:lineRule="auto"/>
      <w:ind w:left="567" w:hanging="227"/>
    </w:pPr>
  </w:style>
  <w:style w:type="paragraph" w:customStyle="1" w:styleId="xdpObalD">
    <w:name w:val="xdp_Obal_D"/>
    <w:next w:val="NormalnytextDP"/>
    <w:rsid w:val="00FE327F"/>
    <w:pPr>
      <w:widowControl w:val="0"/>
      <w:spacing w:before="60" w:line="360" w:lineRule="auto"/>
      <w:jc w:val="center"/>
    </w:pPr>
    <w:rPr>
      <w:rFonts w:ascii="Arial" w:hAnsi="Arial" w:cs="Arial"/>
      <w:bCs/>
      <w:sz w:val="28"/>
      <w:lang w:eastAsia="en-US"/>
    </w:rPr>
  </w:style>
  <w:style w:type="paragraph" w:customStyle="1" w:styleId="xdpObalB">
    <w:name w:val="xdp_Obal_B"/>
    <w:basedOn w:val="xdpObalD"/>
    <w:rsid w:val="00FE327F"/>
    <w:rPr>
      <w:bCs w:val="0"/>
      <w:caps/>
    </w:rPr>
  </w:style>
  <w:style w:type="paragraph" w:customStyle="1" w:styleId="xdpObalC">
    <w:name w:val="xdp_Obal_C"/>
    <w:basedOn w:val="xdpObalD"/>
    <w:rsid w:val="00FE327F"/>
    <w:rPr>
      <w:bCs w:val="0"/>
      <w:sz w:val="32"/>
    </w:rPr>
  </w:style>
  <w:style w:type="paragraph" w:customStyle="1" w:styleId="xdpObalA">
    <w:name w:val="xdp_Obal_A"/>
    <w:basedOn w:val="xdpObalC"/>
    <w:rsid w:val="00FE327F"/>
    <w:rPr>
      <w:caps/>
    </w:rPr>
  </w:style>
  <w:style w:type="paragraph" w:customStyle="1" w:styleId="xdpObalJ">
    <w:name w:val="xdp_Obal_J"/>
    <w:basedOn w:val="xdpObalD"/>
    <w:rsid w:val="00FE327F"/>
    <w:rPr>
      <w:rFonts w:ascii="Times New Roman" w:hAnsi="Times New Roman"/>
    </w:rPr>
  </w:style>
  <w:style w:type="paragraph" w:customStyle="1" w:styleId="xdpObalH">
    <w:name w:val="xdp_Obal_H"/>
    <w:basedOn w:val="xdpObalM"/>
    <w:rsid w:val="00FE327F"/>
    <w:rPr>
      <w:caps/>
    </w:rPr>
  </w:style>
  <w:style w:type="paragraph" w:customStyle="1" w:styleId="xdpObalM">
    <w:name w:val="xdp_Obal_M"/>
    <w:basedOn w:val="xdpObalJ"/>
    <w:rsid w:val="00FE327F"/>
    <w:rPr>
      <w:sz w:val="32"/>
    </w:rPr>
  </w:style>
  <w:style w:type="paragraph" w:customStyle="1" w:styleId="xdpObalK">
    <w:name w:val="xdp_Obal_K"/>
    <w:basedOn w:val="xdpObalM"/>
    <w:rsid w:val="00FE327F"/>
    <w:rPr>
      <w:b/>
    </w:rPr>
  </w:style>
  <w:style w:type="paragraph" w:customStyle="1" w:styleId="xdpObalO">
    <w:name w:val="xdp_Obal_O"/>
    <w:basedOn w:val="xdpObalJ"/>
    <w:rsid w:val="00FE327F"/>
    <w:rPr>
      <w:sz w:val="24"/>
    </w:rPr>
  </w:style>
  <w:style w:type="character" w:customStyle="1" w:styleId="xdpObalDall">
    <w:name w:val="xdp_Obal_D_all"/>
    <w:rsid w:val="00FE327F"/>
    <w:rPr>
      <w:caps/>
    </w:rPr>
  </w:style>
  <w:style w:type="paragraph" w:styleId="Textbubliny">
    <w:name w:val="Balloon Text"/>
    <w:basedOn w:val="Normlny"/>
    <w:link w:val="TextbublinyChar"/>
    <w:uiPriority w:val="99"/>
    <w:semiHidden/>
    <w:unhideWhenUsed/>
    <w:rsid w:val="00DC49F8"/>
    <w:pPr>
      <w:spacing w:before="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DC49F8"/>
    <w:rPr>
      <w:rFonts w:ascii="Tahoma" w:hAnsi="Tahoma" w:cs="Tahoma"/>
      <w:sz w:val="16"/>
      <w:szCs w:val="16"/>
      <w:lang w:eastAsia="en-US"/>
    </w:rPr>
  </w:style>
  <w:style w:type="character" w:styleId="Zstupntext">
    <w:name w:val="Placeholder Text"/>
    <w:basedOn w:val="Predvolenpsmoodseku"/>
    <w:uiPriority w:val="99"/>
    <w:semiHidden/>
    <w:rsid w:val="006C48D4"/>
    <w:rPr>
      <w:color w:val="808080"/>
    </w:rPr>
  </w:style>
  <w:style w:type="character" w:customStyle="1" w:styleId="hps">
    <w:name w:val="hps"/>
    <w:basedOn w:val="Predvolenpsmoodseku"/>
    <w:rsid w:val="003C2DF7"/>
  </w:style>
  <w:style w:type="paragraph" w:customStyle="1" w:styleId="Nadpis">
    <w:name w:val="Nadpis"/>
    <w:basedOn w:val="Normlny"/>
    <w:next w:val="Zkladntext"/>
    <w:rsid w:val="00F65DD1"/>
    <w:pPr>
      <w:keepNext/>
      <w:suppressAutoHyphens/>
      <w:spacing w:before="240" w:after="120" w:line="240" w:lineRule="auto"/>
      <w:jc w:val="left"/>
    </w:pPr>
    <w:rPr>
      <w:rFonts w:ascii="Arial" w:eastAsia="Lucida Sans Unicode" w:hAnsi="Arial" w:cs="Tahoma"/>
      <w:sz w:val="28"/>
      <w:szCs w:val="28"/>
      <w:lang w:val="cs-CZ"/>
    </w:rPr>
  </w:style>
  <w:style w:type="paragraph" w:styleId="Odsekzoznamu">
    <w:name w:val="List Paragraph"/>
    <w:basedOn w:val="Normlny"/>
    <w:uiPriority w:val="34"/>
    <w:qFormat/>
    <w:rsid w:val="005C5F8A"/>
    <w:pPr>
      <w:ind w:left="720"/>
      <w:contextualSpacing/>
    </w:pPr>
  </w:style>
  <w:style w:type="paragraph" w:styleId="Zarkazkladnhotextu">
    <w:name w:val="Body Text Indent"/>
    <w:basedOn w:val="Normlny"/>
    <w:link w:val="ZarkazkladnhotextuChar"/>
    <w:uiPriority w:val="99"/>
    <w:unhideWhenUsed/>
    <w:rsid w:val="00BE24F8"/>
    <w:pPr>
      <w:spacing w:after="120"/>
      <w:ind w:left="283"/>
    </w:pPr>
  </w:style>
  <w:style w:type="character" w:customStyle="1" w:styleId="ZarkazkladnhotextuChar">
    <w:name w:val="Zarážka základného textu Char"/>
    <w:basedOn w:val="Predvolenpsmoodseku"/>
    <w:link w:val="Zarkazkladnhotextu"/>
    <w:uiPriority w:val="99"/>
    <w:rsid w:val="00BE24F8"/>
    <w:rPr>
      <w:sz w:val="24"/>
      <w:szCs w:val="24"/>
      <w:lang w:eastAsia="en-US"/>
    </w:rPr>
  </w:style>
  <w:style w:type="paragraph" w:customStyle="1" w:styleId="Diplomovka">
    <w:name w:val="Diplomovka"/>
    <w:basedOn w:val="Normlny"/>
    <w:rsid w:val="008A4A78"/>
    <w:pPr>
      <w:spacing w:before="0"/>
    </w:pPr>
    <w:rPr>
      <w:rFonts w:ascii="Arial" w:hAnsi="Arial"/>
      <w:szCs w:val="20"/>
      <w:lang w:eastAsia="sk-SK"/>
    </w:rPr>
  </w:style>
  <w:style w:type="paragraph" w:styleId="Zkladntext2">
    <w:name w:val="Body Text 2"/>
    <w:basedOn w:val="Normlny"/>
    <w:link w:val="Zkladntext2Char"/>
    <w:uiPriority w:val="99"/>
    <w:semiHidden/>
    <w:unhideWhenUsed/>
    <w:rsid w:val="00747A33"/>
    <w:pPr>
      <w:spacing w:after="120" w:line="480" w:lineRule="auto"/>
    </w:pPr>
  </w:style>
  <w:style w:type="character" w:customStyle="1" w:styleId="Zkladntext2Char">
    <w:name w:val="Základný text 2 Char"/>
    <w:basedOn w:val="Predvolenpsmoodseku"/>
    <w:link w:val="Zkladntext2"/>
    <w:uiPriority w:val="99"/>
    <w:semiHidden/>
    <w:rsid w:val="00747A33"/>
    <w:rPr>
      <w:sz w:val="24"/>
      <w:szCs w:val="24"/>
      <w:lang w:eastAsia="en-US"/>
    </w:rPr>
  </w:style>
  <w:style w:type="character" w:customStyle="1" w:styleId="PopisChar">
    <w:name w:val="Popis Char"/>
    <w:aliases w:val="Popiska-Caption Char,Popis Char Char Char1,Popis Char Char Char Char,Popis Char Char Char Char Char Char Char Char Char Char,Popis Char Char Char Char Char Char Char1,Popis Char Char Char Char Char Char Char Char,Popiska-Caption1 Char"/>
    <w:basedOn w:val="Predvolenpsmoodseku"/>
    <w:link w:val="Popis"/>
    <w:rsid w:val="008D7679"/>
    <w:rPr>
      <w:b/>
      <w:bCs/>
      <w:lang w:eastAsia="en-US"/>
    </w:rPr>
  </w:style>
  <w:style w:type="character" w:customStyle="1" w:styleId="PtaChar">
    <w:name w:val="Päta Char"/>
    <w:basedOn w:val="Predvolenpsmoodseku"/>
    <w:link w:val="Pta"/>
    <w:uiPriority w:val="99"/>
    <w:rsid w:val="002D44C3"/>
    <w:rPr>
      <w:sz w:val="24"/>
      <w:lang w:eastAsia="cs-CZ"/>
    </w:rPr>
  </w:style>
  <w:style w:type="paragraph" w:styleId="Bezriadkovania">
    <w:name w:val="No Spacing"/>
    <w:link w:val="BezriadkovaniaChar"/>
    <w:uiPriority w:val="1"/>
    <w:qFormat/>
    <w:rsid w:val="002D44C3"/>
    <w:rPr>
      <w:rFonts w:ascii="Calibri" w:hAnsi="Calibri"/>
      <w:sz w:val="22"/>
      <w:szCs w:val="22"/>
      <w:lang w:eastAsia="en-US"/>
    </w:rPr>
  </w:style>
  <w:style w:type="character" w:customStyle="1" w:styleId="BezriadkovaniaChar">
    <w:name w:val="Bez riadkovania Char"/>
    <w:basedOn w:val="Predvolenpsmoodseku"/>
    <w:link w:val="Bezriadkovania"/>
    <w:uiPriority w:val="1"/>
    <w:rsid w:val="002D44C3"/>
    <w:rPr>
      <w:rFonts w:ascii="Calibri" w:hAnsi="Calibri"/>
      <w:sz w:val="22"/>
      <w:szCs w:val="22"/>
      <w:lang w:val="sk-SK" w:eastAsia="en-US" w:bidi="ar-SA"/>
    </w:rPr>
  </w:style>
  <w:style w:type="character" w:customStyle="1" w:styleId="HlavikaChar">
    <w:name w:val="Hlavička Char"/>
    <w:basedOn w:val="Predvolenpsmoodseku"/>
    <w:link w:val="Hlavika"/>
    <w:uiPriority w:val="99"/>
    <w:rsid w:val="002D44C3"/>
    <w:rPr>
      <w:sz w:val="24"/>
      <w:lang w:eastAsia="cs-CZ"/>
    </w:rPr>
  </w:style>
  <w:style w:type="paragraph" w:customStyle="1" w:styleId="Csobo">
    <w:name w:val="Csobo"/>
    <w:basedOn w:val="Normlny"/>
    <w:rsid w:val="00617A99"/>
    <w:pPr>
      <w:spacing w:before="0" w:line="240" w:lineRule="auto"/>
      <w:jc w:val="left"/>
    </w:pPr>
    <w:rPr>
      <w:rFonts w:ascii="Arial" w:hAnsi="Arial"/>
      <w:lang w:eastAsia="sk-SK"/>
    </w:rPr>
  </w:style>
  <w:style w:type="paragraph" w:styleId="Zarkazkladnhotextu2">
    <w:name w:val="Body Text Indent 2"/>
    <w:basedOn w:val="Normlny"/>
    <w:link w:val="Zarkazkladnhotextu2Char"/>
    <w:uiPriority w:val="99"/>
    <w:unhideWhenUsed/>
    <w:rsid w:val="00F05357"/>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F05357"/>
    <w:rPr>
      <w:sz w:val="24"/>
      <w:szCs w:val="24"/>
      <w:lang w:eastAsia="en-US"/>
    </w:rPr>
  </w:style>
  <w:style w:type="paragraph" w:styleId="Zarkazkladnhotextu3">
    <w:name w:val="Body Text Indent 3"/>
    <w:basedOn w:val="Normlny"/>
    <w:link w:val="Zarkazkladnhotextu3Char"/>
    <w:uiPriority w:val="99"/>
    <w:semiHidden/>
    <w:unhideWhenUsed/>
    <w:rsid w:val="00F05357"/>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F05357"/>
    <w:rPr>
      <w:sz w:val="16"/>
      <w:szCs w:val="16"/>
      <w:lang w:eastAsia="en-US"/>
    </w:rPr>
  </w:style>
  <w:style w:type="character" w:customStyle="1" w:styleId="pddesc">
    <w:name w:val="pd_desc"/>
    <w:basedOn w:val="Predvolenpsmoodseku"/>
    <w:rsid w:val="00F053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8731">
      <w:bodyDiv w:val="1"/>
      <w:marLeft w:val="0"/>
      <w:marRight w:val="0"/>
      <w:marTop w:val="0"/>
      <w:marBottom w:val="0"/>
      <w:divBdr>
        <w:top w:val="none" w:sz="0" w:space="0" w:color="auto"/>
        <w:left w:val="none" w:sz="0" w:space="0" w:color="auto"/>
        <w:bottom w:val="none" w:sz="0" w:space="0" w:color="auto"/>
        <w:right w:val="none" w:sz="0" w:space="0" w:color="auto"/>
      </w:divBdr>
    </w:div>
    <w:div w:id="15422363">
      <w:bodyDiv w:val="1"/>
      <w:marLeft w:val="0"/>
      <w:marRight w:val="0"/>
      <w:marTop w:val="0"/>
      <w:marBottom w:val="0"/>
      <w:divBdr>
        <w:top w:val="none" w:sz="0" w:space="0" w:color="auto"/>
        <w:left w:val="none" w:sz="0" w:space="0" w:color="auto"/>
        <w:bottom w:val="none" w:sz="0" w:space="0" w:color="auto"/>
        <w:right w:val="none" w:sz="0" w:space="0" w:color="auto"/>
      </w:divBdr>
    </w:div>
    <w:div w:id="37171388">
      <w:bodyDiv w:val="1"/>
      <w:marLeft w:val="0"/>
      <w:marRight w:val="0"/>
      <w:marTop w:val="0"/>
      <w:marBottom w:val="0"/>
      <w:divBdr>
        <w:top w:val="none" w:sz="0" w:space="0" w:color="auto"/>
        <w:left w:val="none" w:sz="0" w:space="0" w:color="auto"/>
        <w:bottom w:val="none" w:sz="0" w:space="0" w:color="auto"/>
        <w:right w:val="none" w:sz="0" w:space="0" w:color="auto"/>
      </w:divBdr>
    </w:div>
    <w:div w:id="74472572">
      <w:bodyDiv w:val="1"/>
      <w:marLeft w:val="0"/>
      <w:marRight w:val="0"/>
      <w:marTop w:val="0"/>
      <w:marBottom w:val="0"/>
      <w:divBdr>
        <w:top w:val="none" w:sz="0" w:space="0" w:color="auto"/>
        <w:left w:val="none" w:sz="0" w:space="0" w:color="auto"/>
        <w:bottom w:val="none" w:sz="0" w:space="0" w:color="auto"/>
        <w:right w:val="none" w:sz="0" w:space="0" w:color="auto"/>
      </w:divBdr>
    </w:div>
    <w:div w:id="79914242">
      <w:bodyDiv w:val="1"/>
      <w:marLeft w:val="0"/>
      <w:marRight w:val="0"/>
      <w:marTop w:val="0"/>
      <w:marBottom w:val="0"/>
      <w:divBdr>
        <w:top w:val="none" w:sz="0" w:space="0" w:color="auto"/>
        <w:left w:val="none" w:sz="0" w:space="0" w:color="auto"/>
        <w:bottom w:val="none" w:sz="0" w:space="0" w:color="auto"/>
        <w:right w:val="none" w:sz="0" w:space="0" w:color="auto"/>
      </w:divBdr>
    </w:div>
    <w:div w:id="106317687">
      <w:bodyDiv w:val="1"/>
      <w:marLeft w:val="0"/>
      <w:marRight w:val="0"/>
      <w:marTop w:val="0"/>
      <w:marBottom w:val="0"/>
      <w:divBdr>
        <w:top w:val="none" w:sz="0" w:space="0" w:color="auto"/>
        <w:left w:val="none" w:sz="0" w:space="0" w:color="auto"/>
        <w:bottom w:val="none" w:sz="0" w:space="0" w:color="auto"/>
        <w:right w:val="none" w:sz="0" w:space="0" w:color="auto"/>
      </w:divBdr>
    </w:div>
    <w:div w:id="125054278">
      <w:bodyDiv w:val="1"/>
      <w:marLeft w:val="0"/>
      <w:marRight w:val="0"/>
      <w:marTop w:val="0"/>
      <w:marBottom w:val="0"/>
      <w:divBdr>
        <w:top w:val="none" w:sz="0" w:space="0" w:color="auto"/>
        <w:left w:val="none" w:sz="0" w:space="0" w:color="auto"/>
        <w:bottom w:val="none" w:sz="0" w:space="0" w:color="auto"/>
        <w:right w:val="none" w:sz="0" w:space="0" w:color="auto"/>
      </w:divBdr>
    </w:div>
    <w:div w:id="195504362">
      <w:bodyDiv w:val="1"/>
      <w:marLeft w:val="0"/>
      <w:marRight w:val="0"/>
      <w:marTop w:val="0"/>
      <w:marBottom w:val="0"/>
      <w:divBdr>
        <w:top w:val="none" w:sz="0" w:space="0" w:color="auto"/>
        <w:left w:val="none" w:sz="0" w:space="0" w:color="auto"/>
        <w:bottom w:val="none" w:sz="0" w:space="0" w:color="auto"/>
        <w:right w:val="none" w:sz="0" w:space="0" w:color="auto"/>
      </w:divBdr>
    </w:div>
    <w:div w:id="245919838">
      <w:bodyDiv w:val="1"/>
      <w:marLeft w:val="0"/>
      <w:marRight w:val="0"/>
      <w:marTop w:val="0"/>
      <w:marBottom w:val="0"/>
      <w:divBdr>
        <w:top w:val="none" w:sz="0" w:space="0" w:color="auto"/>
        <w:left w:val="none" w:sz="0" w:space="0" w:color="auto"/>
        <w:bottom w:val="none" w:sz="0" w:space="0" w:color="auto"/>
        <w:right w:val="none" w:sz="0" w:space="0" w:color="auto"/>
      </w:divBdr>
    </w:div>
    <w:div w:id="256403042">
      <w:bodyDiv w:val="1"/>
      <w:marLeft w:val="0"/>
      <w:marRight w:val="0"/>
      <w:marTop w:val="0"/>
      <w:marBottom w:val="0"/>
      <w:divBdr>
        <w:top w:val="none" w:sz="0" w:space="0" w:color="auto"/>
        <w:left w:val="none" w:sz="0" w:space="0" w:color="auto"/>
        <w:bottom w:val="none" w:sz="0" w:space="0" w:color="auto"/>
        <w:right w:val="none" w:sz="0" w:space="0" w:color="auto"/>
      </w:divBdr>
    </w:div>
    <w:div w:id="380449166">
      <w:bodyDiv w:val="1"/>
      <w:marLeft w:val="0"/>
      <w:marRight w:val="0"/>
      <w:marTop w:val="0"/>
      <w:marBottom w:val="0"/>
      <w:divBdr>
        <w:top w:val="none" w:sz="0" w:space="0" w:color="auto"/>
        <w:left w:val="none" w:sz="0" w:space="0" w:color="auto"/>
        <w:bottom w:val="none" w:sz="0" w:space="0" w:color="auto"/>
        <w:right w:val="none" w:sz="0" w:space="0" w:color="auto"/>
      </w:divBdr>
    </w:div>
    <w:div w:id="439879433">
      <w:bodyDiv w:val="1"/>
      <w:marLeft w:val="0"/>
      <w:marRight w:val="0"/>
      <w:marTop w:val="0"/>
      <w:marBottom w:val="0"/>
      <w:divBdr>
        <w:top w:val="none" w:sz="0" w:space="0" w:color="auto"/>
        <w:left w:val="none" w:sz="0" w:space="0" w:color="auto"/>
        <w:bottom w:val="none" w:sz="0" w:space="0" w:color="auto"/>
        <w:right w:val="none" w:sz="0" w:space="0" w:color="auto"/>
      </w:divBdr>
    </w:div>
    <w:div w:id="554321839">
      <w:bodyDiv w:val="1"/>
      <w:marLeft w:val="0"/>
      <w:marRight w:val="0"/>
      <w:marTop w:val="0"/>
      <w:marBottom w:val="0"/>
      <w:divBdr>
        <w:top w:val="none" w:sz="0" w:space="0" w:color="auto"/>
        <w:left w:val="none" w:sz="0" w:space="0" w:color="auto"/>
        <w:bottom w:val="none" w:sz="0" w:space="0" w:color="auto"/>
        <w:right w:val="none" w:sz="0" w:space="0" w:color="auto"/>
      </w:divBdr>
    </w:div>
    <w:div w:id="563218697">
      <w:bodyDiv w:val="1"/>
      <w:marLeft w:val="0"/>
      <w:marRight w:val="0"/>
      <w:marTop w:val="0"/>
      <w:marBottom w:val="0"/>
      <w:divBdr>
        <w:top w:val="none" w:sz="0" w:space="0" w:color="auto"/>
        <w:left w:val="none" w:sz="0" w:space="0" w:color="auto"/>
        <w:bottom w:val="none" w:sz="0" w:space="0" w:color="auto"/>
        <w:right w:val="none" w:sz="0" w:space="0" w:color="auto"/>
      </w:divBdr>
    </w:div>
    <w:div w:id="608120642">
      <w:bodyDiv w:val="1"/>
      <w:marLeft w:val="0"/>
      <w:marRight w:val="0"/>
      <w:marTop w:val="0"/>
      <w:marBottom w:val="0"/>
      <w:divBdr>
        <w:top w:val="none" w:sz="0" w:space="0" w:color="auto"/>
        <w:left w:val="none" w:sz="0" w:space="0" w:color="auto"/>
        <w:bottom w:val="none" w:sz="0" w:space="0" w:color="auto"/>
        <w:right w:val="none" w:sz="0" w:space="0" w:color="auto"/>
      </w:divBdr>
    </w:div>
    <w:div w:id="617877994">
      <w:bodyDiv w:val="1"/>
      <w:marLeft w:val="0"/>
      <w:marRight w:val="0"/>
      <w:marTop w:val="0"/>
      <w:marBottom w:val="0"/>
      <w:divBdr>
        <w:top w:val="none" w:sz="0" w:space="0" w:color="auto"/>
        <w:left w:val="none" w:sz="0" w:space="0" w:color="auto"/>
        <w:bottom w:val="none" w:sz="0" w:space="0" w:color="auto"/>
        <w:right w:val="none" w:sz="0" w:space="0" w:color="auto"/>
      </w:divBdr>
    </w:div>
    <w:div w:id="639001579">
      <w:bodyDiv w:val="1"/>
      <w:marLeft w:val="0"/>
      <w:marRight w:val="0"/>
      <w:marTop w:val="0"/>
      <w:marBottom w:val="0"/>
      <w:divBdr>
        <w:top w:val="none" w:sz="0" w:space="0" w:color="auto"/>
        <w:left w:val="none" w:sz="0" w:space="0" w:color="auto"/>
        <w:bottom w:val="none" w:sz="0" w:space="0" w:color="auto"/>
        <w:right w:val="none" w:sz="0" w:space="0" w:color="auto"/>
      </w:divBdr>
    </w:div>
    <w:div w:id="650403477">
      <w:bodyDiv w:val="1"/>
      <w:marLeft w:val="0"/>
      <w:marRight w:val="0"/>
      <w:marTop w:val="0"/>
      <w:marBottom w:val="0"/>
      <w:divBdr>
        <w:top w:val="none" w:sz="0" w:space="0" w:color="auto"/>
        <w:left w:val="none" w:sz="0" w:space="0" w:color="auto"/>
        <w:bottom w:val="none" w:sz="0" w:space="0" w:color="auto"/>
        <w:right w:val="none" w:sz="0" w:space="0" w:color="auto"/>
      </w:divBdr>
    </w:div>
    <w:div w:id="657610096">
      <w:bodyDiv w:val="1"/>
      <w:marLeft w:val="0"/>
      <w:marRight w:val="0"/>
      <w:marTop w:val="0"/>
      <w:marBottom w:val="0"/>
      <w:divBdr>
        <w:top w:val="none" w:sz="0" w:space="0" w:color="auto"/>
        <w:left w:val="none" w:sz="0" w:space="0" w:color="auto"/>
        <w:bottom w:val="none" w:sz="0" w:space="0" w:color="auto"/>
        <w:right w:val="none" w:sz="0" w:space="0" w:color="auto"/>
      </w:divBdr>
    </w:div>
    <w:div w:id="734625555">
      <w:bodyDiv w:val="1"/>
      <w:marLeft w:val="0"/>
      <w:marRight w:val="0"/>
      <w:marTop w:val="0"/>
      <w:marBottom w:val="0"/>
      <w:divBdr>
        <w:top w:val="none" w:sz="0" w:space="0" w:color="auto"/>
        <w:left w:val="none" w:sz="0" w:space="0" w:color="auto"/>
        <w:bottom w:val="none" w:sz="0" w:space="0" w:color="auto"/>
        <w:right w:val="none" w:sz="0" w:space="0" w:color="auto"/>
      </w:divBdr>
    </w:div>
    <w:div w:id="735592802">
      <w:bodyDiv w:val="1"/>
      <w:marLeft w:val="0"/>
      <w:marRight w:val="0"/>
      <w:marTop w:val="0"/>
      <w:marBottom w:val="0"/>
      <w:divBdr>
        <w:top w:val="none" w:sz="0" w:space="0" w:color="auto"/>
        <w:left w:val="none" w:sz="0" w:space="0" w:color="auto"/>
        <w:bottom w:val="none" w:sz="0" w:space="0" w:color="auto"/>
        <w:right w:val="none" w:sz="0" w:space="0" w:color="auto"/>
      </w:divBdr>
    </w:div>
    <w:div w:id="783579779">
      <w:bodyDiv w:val="1"/>
      <w:marLeft w:val="0"/>
      <w:marRight w:val="0"/>
      <w:marTop w:val="0"/>
      <w:marBottom w:val="0"/>
      <w:divBdr>
        <w:top w:val="none" w:sz="0" w:space="0" w:color="auto"/>
        <w:left w:val="none" w:sz="0" w:space="0" w:color="auto"/>
        <w:bottom w:val="none" w:sz="0" w:space="0" w:color="auto"/>
        <w:right w:val="none" w:sz="0" w:space="0" w:color="auto"/>
      </w:divBdr>
    </w:div>
    <w:div w:id="795682677">
      <w:bodyDiv w:val="1"/>
      <w:marLeft w:val="0"/>
      <w:marRight w:val="0"/>
      <w:marTop w:val="0"/>
      <w:marBottom w:val="0"/>
      <w:divBdr>
        <w:top w:val="none" w:sz="0" w:space="0" w:color="auto"/>
        <w:left w:val="none" w:sz="0" w:space="0" w:color="auto"/>
        <w:bottom w:val="none" w:sz="0" w:space="0" w:color="auto"/>
        <w:right w:val="none" w:sz="0" w:space="0" w:color="auto"/>
      </w:divBdr>
    </w:div>
    <w:div w:id="897595781">
      <w:bodyDiv w:val="1"/>
      <w:marLeft w:val="0"/>
      <w:marRight w:val="0"/>
      <w:marTop w:val="0"/>
      <w:marBottom w:val="0"/>
      <w:divBdr>
        <w:top w:val="none" w:sz="0" w:space="0" w:color="auto"/>
        <w:left w:val="none" w:sz="0" w:space="0" w:color="auto"/>
        <w:bottom w:val="none" w:sz="0" w:space="0" w:color="auto"/>
        <w:right w:val="none" w:sz="0" w:space="0" w:color="auto"/>
      </w:divBdr>
    </w:div>
    <w:div w:id="973799817">
      <w:bodyDiv w:val="1"/>
      <w:marLeft w:val="0"/>
      <w:marRight w:val="0"/>
      <w:marTop w:val="0"/>
      <w:marBottom w:val="0"/>
      <w:divBdr>
        <w:top w:val="none" w:sz="0" w:space="0" w:color="auto"/>
        <w:left w:val="none" w:sz="0" w:space="0" w:color="auto"/>
        <w:bottom w:val="none" w:sz="0" w:space="0" w:color="auto"/>
        <w:right w:val="none" w:sz="0" w:space="0" w:color="auto"/>
      </w:divBdr>
    </w:div>
    <w:div w:id="1070925789">
      <w:bodyDiv w:val="1"/>
      <w:marLeft w:val="0"/>
      <w:marRight w:val="0"/>
      <w:marTop w:val="0"/>
      <w:marBottom w:val="0"/>
      <w:divBdr>
        <w:top w:val="none" w:sz="0" w:space="0" w:color="auto"/>
        <w:left w:val="none" w:sz="0" w:space="0" w:color="auto"/>
        <w:bottom w:val="none" w:sz="0" w:space="0" w:color="auto"/>
        <w:right w:val="none" w:sz="0" w:space="0" w:color="auto"/>
      </w:divBdr>
    </w:div>
    <w:div w:id="1075979655">
      <w:bodyDiv w:val="1"/>
      <w:marLeft w:val="0"/>
      <w:marRight w:val="0"/>
      <w:marTop w:val="0"/>
      <w:marBottom w:val="0"/>
      <w:divBdr>
        <w:top w:val="none" w:sz="0" w:space="0" w:color="auto"/>
        <w:left w:val="none" w:sz="0" w:space="0" w:color="auto"/>
        <w:bottom w:val="none" w:sz="0" w:space="0" w:color="auto"/>
        <w:right w:val="none" w:sz="0" w:space="0" w:color="auto"/>
      </w:divBdr>
    </w:div>
    <w:div w:id="1094666594">
      <w:bodyDiv w:val="1"/>
      <w:marLeft w:val="0"/>
      <w:marRight w:val="0"/>
      <w:marTop w:val="0"/>
      <w:marBottom w:val="0"/>
      <w:divBdr>
        <w:top w:val="none" w:sz="0" w:space="0" w:color="auto"/>
        <w:left w:val="none" w:sz="0" w:space="0" w:color="auto"/>
        <w:bottom w:val="none" w:sz="0" w:space="0" w:color="auto"/>
        <w:right w:val="none" w:sz="0" w:space="0" w:color="auto"/>
      </w:divBdr>
    </w:div>
    <w:div w:id="1139149571">
      <w:bodyDiv w:val="1"/>
      <w:marLeft w:val="0"/>
      <w:marRight w:val="0"/>
      <w:marTop w:val="0"/>
      <w:marBottom w:val="0"/>
      <w:divBdr>
        <w:top w:val="none" w:sz="0" w:space="0" w:color="auto"/>
        <w:left w:val="none" w:sz="0" w:space="0" w:color="auto"/>
        <w:bottom w:val="none" w:sz="0" w:space="0" w:color="auto"/>
        <w:right w:val="none" w:sz="0" w:space="0" w:color="auto"/>
      </w:divBdr>
    </w:div>
    <w:div w:id="1181089986">
      <w:bodyDiv w:val="1"/>
      <w:marLeft w:val="0"/>
      <w:marRight w:val="0"/>
      <w:marTop w:val="0"/>
      <w:marBottom w:val="0"/>
      <w:divBdr>
        <w:top w:val="none" w:sz="0" w:space="0" w:color="auto"/>
        <w:left w:val="none" w:sz="0" w:space="0" w:color="auto"/>
        <w:bottom w:val="none" w:sz="0" w:space="0" w:color="auto"/>
        <w:right w:val="none" w:sz="0" w:space="0" w:color="auto"/>
      </w:divBdr>
    </w:div>
    <w:div w:id="1292326891">
      <w:bodyDiv w:val="1"/>
      <w:marLeft w:val="0"/>
      <w:marRight w:val="0"/>
      <w:marTop w:val="0"/>
      <w:marBottom w:val="0"/>
      <w:divBdr>
        <w:top w:val="none" w:sz="0" w:space="0" w:color="auto"/>
        <w:left w:val="none" w:sz="0" w:space="0" w:color="auto"/>
        <w:bottom w:val="none" w:sz="0" w:space="0" w:color="auto"/>
        <w:right w:val="none" w:sz="0" w:space="0" w:color="auto"/>
      </w:divBdr>
    </w:div>
    <w:div w:id="1300260220">
      <w:bodyDiv w:val="1"/>
      <w:marLeft w:val="0"/>
      <w:marRight w:val="0"/>
      <w:marTop w:val="0"/>
      <w:marBottom w:val="0"/>
      <w:divBdr>
        <w:top w:val="none" w:sz="0" w:space="0" w:color="auto"/>
        <w:left w:val="none" w:sz="0" w:space="0" w:color="auto"/>
        <w:bottom w:val="none" w:sz="0" w:space="0" w:color="auto"/>
        <w:right w:val="none" w:sz="0" w:space="0" w:color="auto"/>
      </w:divBdr>
    </w:div>
    <w:div w:id="1382484318">
      <w:bodyDiv w:val="1"/>
      <w:marLeft w:val="0"/>
      <w:marRight w:val="0"/>
      <w:marTop w:val="0"/>
      <w:marBottom w:val="0"/>
      <w:divBdr>
        <w:top w:val="none" w:sz="0" w:space="0" w:color="auto"/>
        <w:left w:val="none" w:sz="0" w:space="0" w:color="auto"/>
        <w:bottom w:val="none" w:sz="0" w:space="0" w:color="auto"/>
        <w:right w:val="none" w:sz="0" w:space="0" w:color="auto"/>
      </w:divBdr>
    </w:div>
    <w:div w:id="1408847269">
      <w:bodyDiv w:val="1"/>
      <w:marLeft w:val="0"/>
      <w:marRight w:val="0"/>
      <w:marTop w:val="0"/>
      <w:marBottom w:val="0"/>
      <w:divBdr>
        <w:top w:val="none" w:sz="0" w:space="0" w:color="auto"/>
        <w:left w:val="none" w:sz="0" w:space="0" w:color="auto"/>
        <w:bottom w:val="none" w:sz="0" w:space="0" w:color="auto"/>
        <w:right w:val="none" w:sz="0" w:space="0" w:color="auto"/>
      </w:divBdr>
    </w:div>
    <w:div w:id="1428579882">
      <w:bodyDiv w:val="1"/>
      <w:marLeft w:val="0"/>
      <w:marRight w:val="0"/>
      <w:marTop w:val="0"/>
      <w:marBottom w:val="0"/>
      <w:divBdr>
        <w:top w:val="none" w:sz="0" w:space="0" w:color="auto"/>
        <w:left w:val="none" w:sz="0" w:space="0" w:color="auto"/>
        <w:bottom w:val="none" w:sz="0" w:space="0" w:color="auto"/>
        <w:right w:val="none" w:sz="0" w:space="0" w:color="auto"/>
      </w:divBdr>
    </w:div>
    <w:div w:id="1445730226">
      <w:bodyDiv w:val="1"/>
      <w:marLeft w:val="0"/>
      <w:marRight w:val="0"/>
      <w:marTop w:val="0"/>
      <w:marBottom w:val="0"/>
      <w:divBdr>
        <w:top w:val="none" w:sz="0" w:space="0" w:color="auto"/>
        <w:left w:val="none" w:sz="0" w:space="0" w:color="auto"/>
        <w:bottom w:val="none" w:sz="0" w:space="0" w:color="auto"/>
        <w:right w:val="none" w:sz="0" w:space="0" w:color="auto"/>
      </w:divBdr>
    </w:div>
    <w:div w:id="1501964167">
      <w:bodyDiv w:val="1"/>
      <w:marLeft w:val="0"/>
      <w:marRight w:val="0"/>
      <w:marTop w:val="0"/>
      <w:marBottom w:val="0"/>
      <w:divBdr>
        <w:top w:val="none" w:sz="0" w:space="0" w:color="auto"/>
        <w:left w:val="none" w:sz="0" w:space="0" w:color="auto"/>
        <w:bottom w:val="none" w:sz="0" w:space="0" w:color="auto"/>
        <w:right w:val="none" w:sz="0" w:space="0" w:color="auto"/>
      </w:divBdr>
    </w:div>
    <w:div w:id="1517112013">
      <w:bodyDiv w:val="1"/>
      <w:marLeft w:val="0"/>
      <w:marRight w:val="0"/>
      <w:marTop w:val="0"/>
      <w:marBottom w:val="0"/>
      <w:divBdr>
        <w:top w:val="none" w:sz="0" w:space="0" w:color="auto"/>
        <w:left w:val="none" w:sz="0" w:space="0" w:color="auto"/>
        <w:bottom w:val="none" w:sz="0" w:space="0" w:color="auto"/>
        <w:right w:val="none" w:sz="0" w:space="0" w:color="auto"/>
      </w:divBdr>
    </w:div>
    <w:div w:id="1604071406">
      <w:bodyDiv w:val="1"/>
      <w:marLeft w:val="0"/>
      <w:marRight w:val="0"/>
      <w:marTop w:val="0"/>
      <w:marBottom w:val="0"/>
      <w:divBdr>
        <w:top w:val="none" w:sz="0" w:space="0" w:color="auto"/>
        <w:left w:val="none" w:sz="0" w:space="0" w:color="auto"/>
        <w:bottom w:val="none" w:sz="0" w:space="0" w:color="auto"/>
        <w:right w:val="none" w:sz="0" w:space="0" w:color="auto"/>
      </w:divBdr>
    </w:div>
    <w:div w:id="1676419447">
      <w:bodyDiv w:val="1"/>
      <w:marLeft w:val="0"/>
      <w:marRight w:val="0"/>
      <w:marTop w:val="0"/>
      <w:marBottom w:val="0"/>
      <w:divBdr>
        <w:top w:val="none" w:sz="0" w:space="0" w:color="auto"/>
        <w:left w:val="none" w:sz="0" w:space="0" w:color="auto"/>
        <w:bottom w:val="none" w:sz="0" w:space="0" w:color="auto"/>
        <w:right w:val="none" w:sz="0" w:space="0" w:color="auto"/>
      </w:divBdr>
    </w:div>
    <w:div w:id="1690568419">
      <w:bodyDiv w:val="1"/>
      <w:marLeft w:val="0"/>
      <w:marRight w:val="0"/>
      <w:marTop w:val="0"/>
      <w:marBottom w:val="0"/>
      <w:divBdr>
        <w:top w:val="none" w:sz="0" w:space="0" w:color="auto"/>
        <w:left w:val="none" w:sz="0" w:space="0" w:color="auto"/>
        <w:bottom w:val="none" w:sz="0" w:space="0" w:color="auto"/>
        <w:right w:val="none" w:sz="0" w:space="0" w:color="auto"/>
      </w:divBdr>
    </w:div>
    <w:div w:id="1797795263">
      <w:bodyDiv w:val="1"/>
      <w:marLeft w:val="0"/>
      <w:marRight w:val="0"/>
      <w:marTop w:val="0"/>
      <w:marBottom w:val="0"/>
      <w:divBdr>
        <w:top w:val="none" w:sz="0" w:space="0" w:color="auto"/>
        <w:left w:val="none" w:sz="0" w:space="0" w:color="auto"/>
        <w:bottom w:val="none" w:sz="0" w:space="0" w:color="auto"/>
        <w:right w:val="none" w:sz="0" w:space="0" w:color="auto"/>
      </w:divBdr>
    </w:div>
    <w:div w:id="1850487805">
      <w:bodyDiv w:val="1"/>
      <w:marLeft w:val="0"/>
      <w:marRight w:val="0"/>
      <w:marTop w:val="0"/>
      <w:marBottom w:val="0"/>
      <w:divBdr>
        <w:top w:val="none" w:sz="0" w:space="0" w:color="auto"/>
        <w:left w:val="none" w:sz="0" w:space="0" w:color="auto"/>
        <w:bottom w:val="none" w:sz="0" w:space="0" w:color="auto"/>
        <w:right w:val="none" w:sz="0" w:space="0" w:color="auto"/>
      </w:divBdr>
    </w:div>
    <w:div w:id="1854759825">
      <w:bodyDiv w:val="1"/>
      <w:marLeft w:val="0"/>
      <w:marRight w:val="0"/>
      <w:marTop w:val="0"/>
      <w:marBottom w:val="0"/>
      <w:divBdr>
        <w:top w:val="none" w:sz="0" w:space="0" w:color="auto"/>
        <w:left w:val="none" w:sz="0" w:space="0" w:color="auto"/>
        <w:bottom w:val="none" w:sz="0" w:space="0" w:color="auto"/>
        <w:right w:val="none" w:sz="0" w:space="0" w:color="auto"/>
      </w:divBdr>
    </w:div>
    <w:div w:id="1922596323">
      <w:bodyDiv w:val="1"/>
      <w:marLeft w:val="0"/>
      <w:marRight w:val="0"/>
      <w:marTop w:val="0"/>
      <w:marBottom w:val="0"/>
      <w:divBdr>
        <w:top w:val="none" w:sz="0" w:space="0" w:color="auto"/>
        <w:left w:val="none" w:sz="0" w:space="0" w:color="auto"/>
        <w:bottom w:val="none" w:sz="0" w:space="0" w:color="auto"/>
        <w:right w:val="none" w:sz="0" w:space="0" w:color="auto"/>
      </w:divBdr>
    </w:div>
    <w:div w:id="1933515505">
      <w:bodyDiv w:val="1"/>
      <w:marLeft w:val="0"/>
      <w:marRight w:val="0"/>
      <w:marTop w:val="0"/>
      <w:marBottom w:val="0"/>
      <w:divBdr>
        <w:top w:val="none" w:sz="0" w:space="0" w:color="auto"/>
        <w:left w:val="none" w:sz="0" w:space="0" w:color="auto"/>
        <w:bottom w:val="none" w:sz="0" w:space="0" w:color="auto"/>
        <w:right w:val="none" w:sz="0" w:space="0" w:color="auto"/>
      </w:divBdr>
    </w:div>
    <w:div w:id="2025205614">
      <w:bodyDiv w:val="1"/>
      <w:marLeft w:val="0"/>
      <w:marRight w:val="0"/>
      <w:marTop w:val="0"/>
      <w:marBottom w:val="0"/>
      <w:divBdr>
        <w:top w:val="none" w:sz="0" w:space="0" w:color="auto"/>
        <w:left w:val="none" w:sz="0" w:space="0" w:color="auto"/>
        <w:bottom w:val="none" w:sz="0" w:space="0" w:color="auto"/>
        <w:right w:val="none" w:sz="0" w:space="0" w:color="auto"/>
      </w:divBdr>
    </w:div>
    <w:div w:id="2051955769">
      <w:bodyDiv w:val="1"/>
      <w:marLeft w:val="0"/>
      <w:marRight w:val="0"/>
      <w:marTop w:val="0"/>
      <w:marBottom w:val="0"/>
      <w:divBdr>
        <w:top w:val="none" w:sz="0" w:space="0" w:color="auto"/>
        <w:left w:val="none" w:sz="0" w:space="0" w:color="auto"/>
        <w:bottom w:val="none" w:sz="0" w:space="0" w:color="auto"/>
        <w:right w:val="none" w:sz="0" w:space="0" w:color="auto"/>
      </w:divBdr>
    </w:div>
    <w:div w:id="2060124930">
      <w:bodyDiv w:val="1"/>
      <w:marLeft w:val="0"/>
      <w:marRight w:val="0"/>
      <w:marTop w:val="0"/>
      <w:marBottom w:val="0"/>
      <w:divBdr>
        <w:top w:val="none" w:sz="0" w:space="0" w:color="auto"/>
        <w:left w:val="none" w:sz="0" w:space="0" w:color="auto"/>
        <w:bottom w:val="none" w:sz="0" w:space="0" w:color="auto"/>
        <w:right w:val="none" w:sz="0" w:space="0" w:color="auto"/>
      </w:divBdr>
    </w:div>
    <w:div w:id="21450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352;KOLA\Nov&#253;%20prie&#269;inok\DIPLOMOVKA\A%20-%20textova%20&#269;as&#357;\milo&#353;%20demsky.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D2319-8369-4DC0-933F-CC2FB87B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miloš demsky.dotx</Template>
  <TotalTime>4164</TotalTime>
  <Pages>1</Pages>
  <Words>3169</Words>
  <Characters>18064</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miki</dc:creator>
  <dc:description>verzia 19</dc:description>
  <cp:lastModifiedBy>PC-Jozef</cp:lastModifiedBy>
  <cp:revision>693</cp:revision>
  <cp:lastPrinted>2021-03-12T11:07:00Z</cp:lastPrinted>
  <dcterms:created xsi:type="dcterms:W3CDTF">2015-02-24T15:22:00Z</dcterms:created>
  <dcterms:modified xsi:type="dcterms:W3CDTF">2021-03-12T11:39:00Z</dcterms:modified>
</cp:coreProperties>
</file>