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173" w:rsidRDefault="00AA7173"/>
    <w:p w:rsidR="00240513" w:rsidRDefault="00DC3223" w:rsidP="00240513">
      <w:pPr>
        <w:jc w:val="center"/>
      </w:pPr>
      <w:r>
        <w:t xml:space="preserve">VÝKAZ VÝMER </w:t>
      </w:r>
      <w:bookmarkStart w:id="0" w:name="_GoBack"/>
      <w:bookmarkEnd w:id="0"/>
      <w:r w:rsidR="00240513">
        <w:t>CELKOM</w:t>
      </w:r>
    </w:p>
    <w:p w:rsidR="00067584" w:rsidRDefault="00067584"/>
    <w:p w:rsidR="00240513" w:rsidRDefault="00067584">
      <w:r>
        <w:t>Zákazka:</w:t>
      </w:r>
    </w:p>
    <w:p w:rsidR="00067584" w:rsidRDefault="00067584" w:rsidP="00067584">
      <w:pPr>
        <w:ind w:left="-1080"/>
        <w:jc w:val="center"/>
        <w:rPr>
          <w:rFonts w:ascii="Arial" w:hAnsi="Arial" w:cs="Arial"/>
        </w:rPr>
      </w:pPr>
      <w:r>
        <w:rPr>
          <w:rFonts w:ascii="Arial" w:hAnsi="Arial" w:cs="Arial"/>
        </w:rPr>
        <w:t>„Revitalizácia a obnova verejných priestranstiev ulíc M. Tillnera a F. Maľovaného v Malackách“</w:t>
      </w:r>
    </w:p>
    <w:p w:rsidR="00067584" w:rsidRDefault="00067584" w:rsidP="00067584">
      <w:pPr>
        <w:ind w:left="-1080"/>
        <w:jc w:val="center"/>
        <w:rPr>
          <w:rFonts w:ascii="Times New Roman" w:hAnsi="Times New Roman" w:cs="Times New Roman"/>
        </w:rPr>
      </w:pPr>
    </w:p>
    <w:p w:rsidR="00240513" w:rsidRDefault="0024051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0513" w:rsidTr="00240513">
        <w:tc>
          <w:tcPr>
            <w:tcW w:w="3020" w:type="dxa"/>
          </w:tcPr>
          <w:p w:rsidR="00240513" w:rsidRDefault="00240513">
            <w:r>
              <w:t>CENA</w:t>
            </w:r>
          </w:p>
        </w:tc>
        <w:tc>
          <w:tcPr>
            <w:tcW w:w="3021" w:type="dxa"/>
          </w:tcPr>
          <w:p w:rsidR="00240513" w:rsidRDefault="00240513">
            <w:r>
              <w:t>v € bez DPH</w:t>
            </w:r>
          </w:p>
        </w:tc>
        <w:tc>
          <w:tcPr>
            <w:tcW w:w="3021" w:type="dxa"/>
          </w:tcPr>
          <w:p w:rsidR="00240513" w:rsidRDefault="00240513">
            <w:r>
              <w:t>v € s</w:t>
            </w:r>
            <w:r w:rsidR="00C36CEC">
              <w:t> </w:t>
            </w:r>
            <w:r>
              <w:t>DPH</w:t>
            </w:r>
          </w:p>
          <w:p w:rsidR="00C36CEC" w:rsidRDefault="00C36CEC"/>
        </w:tc>
      </w:tr>
      <w:tr w:rsidR="00240513" w:rsidTr="00240513">
        <w:tc>
          <w:tcPr>
            <w:tcW w:w="3020" w:type="dxa"/>
          </w:tcPr>
          <w:p w:rsidR="00240513" w:rsidRDefault="00240513">
            <w:r>
              <w:t>Časť 1</w:t>
            </w:r>
          </w:p>
        </w:tc>
        <w:tc>
          <w:tcPr>
            <w:tcW w:w="3021" w:type="dxa"/>
          </w:tcPr>
          <w:p w:rsidR="00240513" w:rsidRDefault="00240513"/>
          <w:p w:rsidR="002900A0" w:rsidRDefault="002900A0"/>
        </w:tc>
        <w:tc>
          <w:tcPr>
            <w:tcW w:w="3021" w:type="dxa"/>
          </w:tcPr>
          <w:p w:rsidR="00C36CEC" w:rsidRDefault="00C36CEC"/>
        </w:tc>
      </w:tr>
      <w:tr w:rsidR="00240513" w:rsidTr="00240513">
        <w:tc>
          <w:tcPr>
            <w:tcW w:w="3020" w:type="dxa"/>
          </w:tcPr>
          <w:p w:rsidR="00240513" w:rsidRDefault="00B87CB9">
            <w:r>
              <w:t>Časť 2</w:t>
            </w:r>
          </w:p>
        </w:tc>
        <w:tc>
          <w:tcPr>
            <w:tcW w:w="3021" w:type="dxa"/>
          </w:tcPr>
          <w:p w:rsidR="00240513" w:rsidRDefault="00240513"/>
          <w:p w:rsidR="002900A0" w:rsidRDefault="002900A0"/>
        </w:tc>
        <w:tc>
          <w:tcPr>
            <w:tcW w:w="3021" w:type="dxa"/>
          </w:tcPr>
          <w:p w:rsidR="00C36CEC" w:rsidRDefault="00C36CEC"/>
        </w:tc>
      </w:tr>
      <w:tr w:rsidR="00240513" w:rsidTr="00240513">
        <w:tc>
          <w:tcPr>
            <w:tcW w:w="3020" w:type="dxa"/>
          </w:tcPr>
          <w:p w:rsidR="00240513" w:rsidRDefault="00B87CB9">
            <w:r>
              <w:t>Celkom 1 + 2</w:t>
            </w:r>
          </w:p>
        </w:tc>
        <w:tc>
          <w:tcPr>
            <w:tcW w:w="3021" w:type="dxa"/>
          </w:tcPr>
          <w:p w:rsidR="00240513" w:rsidRDefault="00240513"/>
          <w:p w:rsidR="002900A0" w:rsidRDefault="002900A0"/>
        </w:tc>
        <w:tc>
          <w:tcPr>
            <w:tcW w:w="3021" w:type="dxa"/>
          </w:tcPr>
          <w:p w:rsidR="00C36CEC" w:rsidRDefault="00C36CEC"/>
        </w:tc>
      </w:tr>
    </w:tbl>
    <w:p w:rsidR="00240513" w:rsidRDefault="00240513"/>
    <w:p w:rsidR="003B1379" w:rsidRDefault="003B1379"/>
    <w:p w:rsidR="003B1379" w:rsidRDefault="003B1379"/>
    <w:p w:rsidR="003B1379" w:rsidRDefault="003B1379"/>
    <w:p w:rsidR="003B1379" w:rsidRDefault="003B1379"/>
    <w:p w:rsidR="003B1379" w:rsidRDefault="003B1379">
      <w:r>
        <w:t xml:space="preserve">Malacky </w:t>
      </w:r>
    </w:p>
    <w:sectPr w:rsidR="003B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B8"/>
    <w:rsid w:val="00067584"/>
    <w:rsid w:val="00093179"/>
    <w:rsid w:val="00240513"/>
    <w:rsid w:val="002900A0"/>
    <w:rsid w:val="003B1379"/>
    <w:rsid w:val="005C2095"/>
    <w:rsid w:val="0065416D"/>
    <w:rsid w:val="0088386C"/>
    <w:rsid w:val="00AA7173"/>
    <w:rsid w:val="00B87CB9"/>
    <w:rsid w:val="00C36CEC"/>
    <w:rsid w:val="00DC3223"/>
    <w:rsid w:val="00F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6883"/>
  <w15:chartTrackingRefBased/>
  <w15:docId w15:val="{7658B9FF-2EED-494F-93E9-F8B013DE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4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3</cp:revision>
  <cp:lastPrinted>2023-01-11T07:01:00Z</cp:lastPrinted>
  <dcterms:created xsi:type="dcterms:W3CDTF">2023-01-11T07:03:00Z</dcterms:created>
  <dcterms:modified xsi:type="dcterms:W3CDTF">2023-01-11T12:35:00Z</dcterms:modified>
</cp:coreProperties>
</file>