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E882" w14:textId="77777777" w:rsidR="006B1035" w:rsidRPr="004D239D" w:rsidRDefault="006B1035" w:rsidP="006B1035">
      <w:pPr>
        <w:pStyle w:val="Zkladntext3"/>
        <w:rPr>
          <w:rFonts w:cs="Arial"/>
          <w:b/>
          <w:noProof w:val="0"/>
          <w:sz w:val="20"/>
        </w:rPr>
      </w:pPr>
    </w:p>
    <w:p w14:paraId="20EFA35D"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245ADBFC" w14:textId="77777777" w:rsidR="006B1035" w:rsidRPr="004D239D" w:rsidRDefault="006B1035" w:rsidP="006B1035">
      <w:pPr>
        <w:autoSpaceDE w:val="0"/>
        <w:autoSpaceDN w:val="0"/>
        <w:adjustRightInd w:val="0"/>
        <w:jc w:val="center"/>
        <w:rPr>
          <w:rFonts w:eastAsia="Calibri" w:cs="Arial"/>
          <w:noProof w:val="0"/>
          <w:sz w:val="24"/>
        </w:rPr>
      </w:pPr>
    </w:p>
    <w:p w14:paraId="4CB62B09" w14:textId="77777777" w:rsidR="00B846C2" w:rsidRPr="004D239D" w:rsidRDefault="00B846C2" w:rsidP="006B1035">
      <w:pPr>
        <w:autoSpaceDE w:val="0"/>
        <w:autoSpaceDN w:val="0"/>
        <w:adjustRightInd w:val="0"/>
        <w:jc w:val="center"/>
        <w:rPr>
          <w:rFonts w:eastAsia="Calibri" w:cs="Arial"/>
          <w:noProof w:val="0"/>
          <w:sz w:val="24"/>
        </w:rPr>
      </w:pPr>
    </w:p>
    <w:p w14:paraId="039DE5F8" w14:textId="77777777" w:rsidR="006B1035" w:rsidRPr="004D239D" w:rsidRDefault="006B1035" w:rsidP="006B1035">
      <w:pPr>
        <w:autoSpaceDE w:val="0"/>
        <w:autoSpaceDN w:val="0"/>
        <w:adjustRightInd w:val="0"/>
        <w:jc w:val="center"/>
        <w:rPr>
          <w:rFonts w:eastAsia="Calibri" w:cs="Arial"/>
          <w:noProof w:val="0"/>
          <w:sz w:val="24"/>
        </w:rPr>
      </w:pPr>
    </w:p>
    <w:p w14:paraId="5B8C0B92" w14:textId="77777777" w:rsidR="00E86109" w:rsidRPr="008B1954" w:rsidRDefault="006B1035" w:rsidP="00E86109">
      <w:pPr>
        <w:pStyle w:val="Zkladntext3"/>
        <w:rPr>
          <w:rFonts w:eastAsia="Calibri" w:cs="Arial"/>
          <w:noProof w:val="0"/>
          <w:sz w:val="24"/>
          <w:szCs w:val="24"/>
        </w:rPr>
      </w:pPr>
      <w:r w:rsidRPr="004D239D">
        <w:rPr>
          <w:rFonts w:eastAsia="Calibri" w:cs="Arial"/>
          <w:noProof w:val="0"/>
          <w:sz w:val="24"/>
          <w:szCs w:val="24"/>
        </w:rPr>
        <w:t xml:space="preserve"> </w:t>
      </w:r>
      <w:r w:rsidR="00E86109" w:rsidRPr="008B1954">
        <w:rPr>
          <w:rFonts w:eastAsia="Calibri" w:cs="Arial"/>
          <w:noProof w:val="0"/>
          <w:sz w:val="24"/>
          <w:szCs w:val="24"/>
        </w:rPr>
        <w:t xml:space="preserve">ZADÁVANIE NADLIMITNEJ ZÁKAZKY NA </w:t>
      </w:r>
      <w:r w:rsidR="00D85E3B" w:rsidRPr="008B1954">
        <w:rPr>
          <w:rFonts w:eastAsia="Calibri" w:cs="Arial"/>
          <w:noProof w:val="0"/>
          <w:sz w:val="24"/>
          <w:szCs w:val="24"/>
        </w:rPr>
        <w:t>POSKYTNUTIE</w:t>
      </w:r>
      <w:r w:rsidR="00E86109" w:rsidRPr="008B1954">
        <w:rPr>
          <w:rFonts w:eastAsia="Calibri" w:cs="Arial"/>
          <w:noProof w:val="0"/>
          <w:sz w:val="24"/>
          <w:szCs w:val="24"/>
        </w:rPr>
        <w:t xml:space="preserve"> SLUŽIEB</w:t>
      </w:r>
      <w:r w:rsidR="00D85E3B" w:rsidRPr="008B1954">
        <w:rPr>
          <w:rFonts w:eastAsia="Calibri" w:cs="Arial"/>
          <w:noProof w:val="0"/>
          <w:sz w:val="24"/>
          <w:szCs w:val="24"/>
        </w:rPr>
        <w:t xml:space="preserve"> </w:t>
      </w:r>
      <w:r w:rsidR="00B846C2" w:rsidRPr="008B1954">
        <w:rPr>
          <w:rFonts w:eastAsia="Calibri" w:cs="Arial"/>
          <w:noProof w:val="0"/>
          <w:sz w:val="24"/>
          <w:szCs w:val="24"/>
        </w:rPr>
        <w:t>PROSTREDNÍCTVOM VEREJNEJ SÚŤAŽE</w:t>
      </w:r>
    </w:p>
    <w:p w14:paraId="26A4CDE3" w14:textId="77777777" w:rsidR="00E86109" w:rsidRPr="008B1954" w:rsidRDefault="00E86109" w:rsidP="00E86109">
      <w:pPr>
        <w:pStyle w:val="Zkladntext3"/>
        <w:rPr>
          <w:rFonts w:eastAsia="Calibri" w:cs="Arial"/>
          <w:noProof w:val="0"/>
          <w:sz w:val="24"/>
          <w:szCs w:val="24"/>
        </w:rPr>
      </w:pPr>
    </w:p>
    <w:p w14:paraId="1B7B3BE2" w14:textId="77777777" w:rsidR="00E86109" w:rsidRPr="008B1954" w:rsidRDefault="00E86109" w:rsidP="00E86109">
      <w:pPr>
        <w:pStyle w:val="Zkladntext3"/>
        <w:rPr>
          <w:rFonts w:eastAsia="Calibri" w:cs="Arial"/>
          <w:noProof w:val="0"/>
          <w:sz w:val="24"/>
          <w:szCs w:val="24"/>
        </w:rPr>
      </w:pPr>
    </w:p>
    <w:p w14:paraId="61B50C57" w14:textId="1B8DBD76" w:rsidR="00E86109" w:rsidRPr="008B1954" w:rsidRDefault="00E86109" w:rsidP="00E86109">
      <w:pPr>
        <w:pStyle w:val="Zkladntext3"/>
        <w:rPr>
          <w:rFonts w:cs="Arial"/>
          <w:noProof w:val="0"/>
          <w:sz w:val="24"/>
          <w:szCs w:val="24"/>
        </w:rPr>
      </w:pPr>
      <w:r w:rsidRPr="008B1954">
        <w:rPr>
          <w:rFonts w:cs="Arial"/>
          <w:noProof w:val="0"/>
          <w:sz w:val="24"/>
          <w:szCs w:val="24"/>
        </w:rPr>
        <w:t>realizované v súlade so zákonom č. 343/2015 Z. z. o </w:t>
      </w:r>
      <w:r w:rsidR="0062270F">
        <w:rPr>
          <w:rFonts w:cs="Arial"/>
          <w:noProof w:val="0"/>
          <w:sz w:val="24"/>
          <w:szCs w:val="24"/>
        </w:rPr>
        <w:t>verejnom obstarávania o zmene a </w:t>
      </w:r>
      <w:r w:rsidRPr="008B1954">
        <w:rPr>
          <w:rFonts w:cs="Arial"/>
          <w:noProof w:val="0"/>
          <w:sz w:val="24"/>
          <w:szCs w:val="24"/>
        </w:rPr>
        <w:t>doplnení niektorých zákonov v znení neskorších predpisov</w:t>
      </w:r>
      <w:r w:rsidR="00A042EA" w:rsidRPr="008B1954">
        <w:rPr>
          <w:rFonts w:cs="Arial"/>
          <w:noProof w:val="0"/>
          <w:sz w:val="24"/>
          <w:szCs w:val="24"/>
        </w:rPr>
        <w:t xml:space="preserve"> (ďalej len „ZVO“)</w:t>
      </w:r>
      <w:r w:rsidRPr="008B1954">
        <w:rPr>
          <w:rFonts w:cs="Arial"/>
          <w:noProof w:val="0"/>
          <w:sz w:val="24"/>
          <w:szCs w:val="24"/>
        </w:rPr>
        <w:t>,</w:t>
      </w:r>
    </w:p>
    <w:p w14:paraId="79A74B21" w14:textId="77777777" w:rsidR="00E86109" w:rsidRPr="004D239D" w:rsidRDefault="00E86109" w:rsidP="00E86109">
      <w:pPr>
        <w:pStyle w:val="Zkladntext3"/>
        <w:rPr>
          <w:rFonts w:cs="Arial"/>
          <w:noProof w:val="0"/>
          <w:sz w:val="24"/>
          <w:szCs w:val="24"/>
        </w:rPr>
      </w:pPr>
      <w:r w:rsidRPr="008B1954">
        <w:rPr>
          <w:rFonts w:cs="Arial"/>
          <w:noProof w:val="0"/>
          <w:sz w:val="24"/>
          <w:szCs w:val="24"/>
        </w:rPr>
        <w:t xml:space="preserve">prostredníctvom softvéru </w:t>
      </w:r>
      <w:r w:rsidR="00CC069E" w:rsidRPr="008B1954">
        <w:rPr>
          <w:rFonts w:cs="Arial"/>
          <w:noProof w:val="0"/>
          <w:sz w:val="24"/>
          <w:szCs w:val="24"/>
        </w:rPr>
        <w:t xml:space="preserve">IS </w:t>
      </w:r>
      <w:r w:rsidRPr="008B1954">
        <w:rPr>
          <w:rFonts w:cs="Arial"/>
          <w:noProof w:val="0"/>
          <w:sz w:val="24"/>
          <w:szCs w:val="24"/>
        </w:rPr>
        <w:t>JOSEPHINE, ako nástrojom</w:t>
      </w:r>
      <w:r w:rsidRPr="004D239D">
        <w:rPr>
          <w:rFonts w:cs="Arial"/>
          <w:noProof w:val="0"/>
          <w:sz w:val="24"/>
          <w:szCs w:val="24"/>
        </w:rPr>
        <w:t xml:space="preserve"> na elektronizáciu verejného obstarávania</w:t>
      </w:r>
    </w:p>
    <w:p w14:paraId="21FA35EA" w14:textId="77777777" w:rsidR="00E86109" w:rsidRPr="004D239D" w:rsidRDefault="00E86109" w:rsidP="00E86109">
      <w:pPr>
        <w:pStyle w:val="Zkladntext3"/>
        <w:rPr>
          <w:rFonts w:cs="Arial"/>
          <w:b/>
          <w:noProof w:val="0"/>
          <w:sz w:val="24"/>
          <w:szCs w:val="24"/>
        </w:rPr>
      </w:pPr>
    </w:p>
    <w:p w14:paraId="16F30E7A" w14:textId="77777777" w:rsidR="00E86109" w:rsidRPr="004D239D" w:rsidRDefault="00E86109" w:rsidP="00E86109">
      <w:pPr>
        <w:pStyle w:val="Zkladntext3"/>
        <w:rPr>
          <w:rFonts w:cs="Arial"/>
          <w:b/>
          <w:noProof w:val="0"/>
          <w:sz w:val="24"/>
          <w:szCs w:val="24"/>
        </w:rPr>
      </w:pPr>
    </w:p>
    <w:p w14:paraId="057F2834" w14:textId="77777777"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7A360A1C" w14:textId="77777777" w:rsidR="00E86109" w:rsidRPr="004D239D" w:rsidRDefault="00E86109" w:rsidP="00E86109">
      <w:pPr>
        <w:pStyle w:val="Zkladntext3"/>
        <w:rPr>
          <w:rFonts w:cs="Arial"/>
          <w:noProof w:val="0"/>
          <w:sz w:val="24"/>
          <w:szCs w:val="24"/>
        </w:rPr>
      </w:pPr>
    </w:p>
    <w:p w14:paraId="062ECF5C" w14:textId="65CDB8E7" w:rsidR="006B1035" w:rsidRPr="00E33C16" w:rsidRDefault="006B1035" w:rsidP="00E215D5">
      <w:pPr>
        <w:pStyle w:val="Default"/>
        <w:jc w:val="center"/>
        <w:rPr>
          <w:rFonts w:ascii="Arial" w:hAnsi="Arial" w:cs="Arial"/>
          <w:b/>
          <w:color w:val="auto"/>
          <w:sz w:val="28"/>
          <w:szCs w:val="28"/>
        </w:rPr>
      </w:pPr>
      <w:r w:rsidRPr="00E33C16">
        <w:rPr>
          <w:rFonts w:ascii="Arial" w:hAnsi="Arial" w:cs="Arial"/>
          <w:b/>
          <w:color w:val="auto"/>
          <w:sz w:val="28"/>
          <w:szCs w:val="28"/>
        </w:rPr>
        <w:t>„</w:t>
      </w:r>
      <w:r w:rsidR="008B1954" w:rsidRPr="00E33C16">
        <w:rPr>
          <w:rFonts w:ascii="Arial" w:hAnsi="Arial" w:cs="Arial"/>
          <w:b/>
          <w:color w:val="auto"/>
          <w:sz w:val="28"/>
          <w:szCs w:val="28"/>
        </w:rPr>
        <w:t xml:space="preserve">Lesnícke služby v ťažbovom procese na </w:t>
      </w:r>
      <w:r w:rsidR="00BC0C31" w:rsidRPr="00E33C16">
        <w:rPr>
          <w:rFonts w:ascii="Arial" w:hAnsi="Arial" w:cs="Arial"/>
          <w:b/>
          <w:color w:val="auto"/>
          <w:sz w:val="28"/>
          <w:szCs w:val="28"/>
        </w:rPr>
        <w:t xml:space="preserve">organizačnej zložke </w:t>
      </w:r>
      <w:r w:rsidR="008B1954" w:rsidRPr="00E33C16">
        <w:rPr>
          <w:rFonts w:ascii="Arial" w:hAnsi="Arial" w:cs="Arial"/>
          <w:b/>
          <w:color w:val="auto"/>
          <w:sz w:val="28"/>
          <w:szCs w:val="28"/>
        </w:rPr>
        <w:t xml:space="preserve">OZ </w:t>
      </w:r>
      <w:r w:rsidR="00400E98" w:rsidRPr="00E33C16">
        <w:rPr>
          <w:rFonts w:ascii="Arial" w:hAnsi="Arial" w:cs="Arial"/>
          <w:b/>
          <w:color w:val="auto"/>
          <w:sz w:val="28"/>
          <w:szCs w:val="28"/>
        </w:rPr>
        <w:t>Šariš</w:t>
      </w:r>
      <w:r w:rsidR="008B1954" w:rsidRPr="00E33C16">
        <w:rPr>
          <w:rFonts w:ascii="Arial" w:hAnsi="Arial" w:cs="Arial"/>
          <w:b/>
          <w:color w:val="auto"/>
          <w:sz w:val="28"/>
          <w:szCs w:val="28"/>
        </w:rPr>
        <w:t xml:space="preserve"> na </w:t>
      </w:r>
      <w:r w:rsidR="0009152B" w:rsidRPr="00E33C16">
        <w:rPr>
          <w:rFonts w:ascii="Arial" w:hAnsi="Arial" w:cs="Arial"/>
          <w:b/>
          <w:color w:val="auto"/>
          <w:sz w:val="28"/>
          <w:szCs w:val="28"/>
        </w:rPr>
        <w:t>obdobie</w:t>
      </w:r>
      <w:r w:rsidR="008B1954" w:rsidRPr="00E33C16">
        <w:rPr>
          <w:rFonts w:ascii="Arial" w:hAnsi="Arial" w:cs="Arial"/>
          <w:b/>
          <w:color w:val="auto"/>
          <w:sz w:val="28"/>
          <w:szCs w:val="28"/>
        </w:rPr>
        <w:t xml:space="preserve"> 2023 </w:t>
      </w:r>
      <w:r w:rsidR="0062270F" w:rsidRPr="00E33C16">
        <w:rPr>
          <w:rFonts w:ascii="Arial" w:hAnsi="Arial" w:cs="Arial"/>
          <w:b/>
          <w:color w:val="auto"/>
          <w:sz w:val="28"/>
          <w:szCs w:val="28"/>
        </w:rPr>
        <w:t>–</w:t>
      </w:r>
      <w:r w:rsidR="008B1954" w:rsidRPr="00E33C16">
        <w:rPr>
          <w:rFonts w:ascii="Arial" w:hAnsi="Arial" w:cs="Arial"/>
          <w:b/>
          <w:color w:val="auto"/>
          <w:sz w:val="28"/>
          <w:szCs w:val="28"/>
        </w:rPr>
        <w:t xml:space="preserve"> 2026</w:t>
      </w:r>
      <w:r w:rsidR="004C6DC1">
        <w:rPr>
          <w:rFonts w:ascii="Arial" w:hAnsi="Arial" w:cs="Arial"/>
          <w:b/>
          <w:color w:val="auto"/>
          <w:sz w:val="28"/>
          <w:szCs w:val="28"/>
        </w:rPr>
        <w:t>_opakovaná 2x</w:t>
      </w:r>
      <w:r w:rsidR="00F45D68" w:rsidRPr="00E33C16">
        <w:rPr>
          <w:rFonts w:ascii="Arial" w:hAnsi="Arial" w:cs="Arial"/>
          <w:b/>
          <w:color w:val="auto"/>
          <w:sz w:val="28"/>
          <w:szCs w:val="28"/>
        </w:rPr>
        <w:t>“</w:t>
      </w:r>
    </w:p>
    <w:p w14:paraId="4CD5A136" w14:textId="77777777" w:rsidR="00B65649" w:rsidRPr="00E33C16" w:rsidRDefault="00B65649" w:rsidP="00B65649">
      <w:pPr>
        <w:pStyle w:val="Zkladntext"/>
        <w:rPr>
          <w:rFonts w:cs="Arial"/>
          <w:noProof w:val="0"/>
          <w:sz w:val="20"/>
          <w:szCs w:val="20"/>
        </w:rPr>
      </w:pPr>
    </w:p>
    <w:p w14:paraId="3A967593" w14:textId="77777777" w:rsidR="0000679F" w:rsidRPr="00E33C16" w:rsidRDefault="0000679F" w:rsidP="00B65649">
      <w:pPr>
        <w:pStyle w:val="Zkladntext"/>
        <w:rPr>
          <w:rFonts w:cs="Arial"/>
          <w:noProof w:val="0"/>
          <w:sz w:val="20"/>
          <w:szCs w:val="20"/>
        </w:rPr>
      </w:pPr>
    </w:p>
    <w:p w14:paraId="392963E4" w14:textId="77777777" w:rsidR="0000679F" w:rsidRPr="00E33C16" w:rsidRDefault="0000679F" w:rsidP="00B65649">
      <w:pPr>
        <w:pStyle w:val="Zkladntext"/>
        <w:rPr>
          <w:rFonts w:cs="Arial"/>
          <w:noProof w:val="0"/>
          <w:sz w:val="20"/>
          <w:szCs w:val="20"/>
        </w:rPr>
      </w:pPr>
    </w:p>
    <w:p w14:paraId="03E9F35B" w14:textId="77777777" w:rsidR="00B65649" w:rsidRPr="00E33C16"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E33C16" w14:paraId="3A36F76F" w14:textId="77777777" w:rsidTr="00E1022B">
        <w:tc>
          <w:tcPr>
            <w:tcW w:w="2353" w:type="pct"/>
          </w:tcPr>
          <w:p w14:paraId="41298F26" w14:textId="77777777" w:rsidR="00A042EA" w:rsidRPr="00E33C16" w:rsidRDefault="00B65649" w:rsidP="00A042EA">
            <w:pPr>
              <w:jc w:val="both"/>
              <w:rPr>
                <w:rFonts w:cs="Arial"/>
                <w:noProof w:val="0"/>
                <w:color w:val="000000"/>
                <w:sz w:val="20"/>
                <w:szCs w:val="20"/>
              </w:rPr>
            </w:pPr>
            <w:r w:rsidRPr="00E33C16">
              <w:rPr>
                <w:rFonts w:cs="Arial"/>
                <w:noProof w:val="0"/>
                <w:color w:val="000000"/>
                <w:sz w:val="20"/>
                <w:szCs w:val="20"/>
              </w:rPr>
              <w:t xml:space="preserve">Súlad súťažných podkladov so </w:t>
            </w:r>
            <w:r w:rsidR="00A042EA" w:rsidRPr="00E33C16">
              <w:rPr>
                <w:rFonts w:cs="Arial"/>
                <w:noProof w:val="0"/>
                <w:color w:val="000000"/>
                <w:sz w:val="20"/>
                <w:szCs w:val="20"/>
              </w:rPr>
              <w:t>ZVO</w:t>
            </w:r>
          </w:p>
        </w:tc>
        <w:tc>
          <w:tcPr>
            <w:tcW w:w="2647" w:type="pct"/>
            <w:tcBorders>
              <w:bottom w:val="dashed" w:sz="4" w:space="0" w:color="auto"/>
            </w:tcBorders>
          </w:tcPr>
          <w:p w14:paraId="72657B45" w14:textId="77777777" w:rsidR="00B65649" w:rsidRPr="00E33C16" w:rsidRDefault="00B65649" w:rsidP="0039627C">
            <w:pPr>
              <w:jc w:val="both"/>
              <w:rPr>
                <w:rFonts w:cs="Arial"/>
                <w:b/>
                <w:noProof w:val="0"/>
                <w:color w:val="000000"/>
                <w:sz w:val="20"/>
                <w:szCs w:val="20"/>
              </w:rPr>
            </w:pPr>
          </w:p>
        </w:tc>
      </w:tr>
      <w:tr w:rsidR="00B65649" w:rsidRPr="00E33C16" w14:paraId="10CBED2D" w14:textId="77777777" w:rsidTr="00E1022B">
        <w:tc>
          <w:tcPr>
            <w:tcW w:w="2353" w:type="pct"/>
          </w:tcPr>
          <w:p w14:paraId="69BF306B" w14:textId="77777777" w:rsidR="00B65649" w:rsidRPr="00E33C16" w:rsidRDefault="00B65649" w:rsidP="0039627C">
            <w:pPr>
              <w:jc w:val="both"/>
              <w:rPr>
                <w:rFonts w:cs="Arial"/>
                <w:noProof w:val="0"/>
                <w:color w:val="000000"/>
                <w:sz w:val="20"/>
                <w:szCs w:val="20"/>
              </w:rPr>
            </w:pPr>
          </w:p>
        </w:tc>
        <w:tc>
          <w:tcPr>
            <w:tcW w:w="2647" w:type="pct"/>
            <w:tcBorders>
              <w:top w:val="dashed" w:sz="4" w:space="0" w:color="auto"/>
            </w:tcBorders>
          </w:tcPr>
          <w:p w14:paraId="66B16391" w14:textId="31F50339" w:rsidR="00B65649" w:rsidRPr="00E33C16" w:rsidRDefault="004C6DC1" w:rsidP="0039627C">
            <w:pPr>
              <w:tabs>
                <w:tab w:val="left" w:pos="990"/>
              </w:tabs>
              <w:jc w:val="center"/>
              <w:rPr>
                <w:rFonts w:cs="Arial"/>
                <w:b/>
                <w:noProof w:val="0"/>
                <w:sz w:val="20"/>
                <w:szCs w:val="20"/>
              </w:rPr>
            </w:pPr>
            <w:r>
              <w:rPr>
                <w:rFonts w:cs="Arial"/>
                <w:b/>
                <w:noProof w:val="0"/>
                <w:sz w:val="20"/>
                <w:szCs w:val="20"/>
              </w:rPr>
              <w:t>Ing. Peter Fedor</w:t>
            </w:r>
          </w:p>
          <w:p w14:paraId="3E45A4B1" w14:textId="4A218E26" w:rsidR="00B65649" w:rsidRPr="00E33C16" w:rsidRDefault="00E1022B" w:rsidP="00E1022B">
            <w:pPr>
              <w:jc w:val="center"/>
              <w:rPr>
                <w:rFonts w:cs="Arial"/>
                <w:noProof w:val="0"/>
                <w:color w:val="000000"/>
                <w:sz w:val="20"/>
                <w:szCs w:val="20"/>
              </w:rPr>
            </w:pPr>
            <w:r w:rsidRPr="00E33C16">
              <w:rPr>
                <w:rFonts w:cs="Arial"/>
                <w:noProof w:val="0"/>
                <w:color w:val="000000"/>
                <w:sz w:val="20"/>
                <w:szCs w:val="20"/>
              </w:rPr>
              <w:t>manažér verejného obstarávania</w:t>
            </w:r>
            <w:r w:rsidR="004C6DC1">
              <w:rPr>
                <w:rFonts w:cs="Arial"/>
                <w:noProof w:val="0"/>
                <w:color w:val="000000"/>
                <w:sz w:val="20"/>
                <w:szCs w:val="20"/>
              </w:rPr>
              <w:t xml:space="preserve"> GR BB</w:t>
            </w:r>
          </w:p>
        </w:tc>
      </w:tr>
      <w:tr w:rsidR="00B65649" w:rsidRPr="00E33C16" w14:paraId="37D7FD72" w14:textId="77777777" w:rsidTr="00E1022B">
        <w:tc>
          <w:tcPr>
            <w:tcW w:w="2353" w:type="pct"/>
          </w:tcPr>
          <w:p w14:paraId="7A5686C6" w14:textId="77777777" w:rsidR="00B65649" w:rsidRPr="00E33C16" w:rsidRDefault="00B65649" w:rsidP="0039627C">
            <w:pPr>
              <w:ind w:right="-45"/>
              <w:jc w:val="both"/>
              <w:rPr>
                <w:rFonts w:cs="Arial"/>
                <w:noProof w:val="0"/>
                <w:color w:val="000000"/>
                <w:sz w:val="20"/>
                <w:szCs w:val="20"/>
              </w:rPr>
            </w:pPr>
            <w:r w:rsidRPr="00E33C16">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647D594E" w14:textId="77777777" w:rsidR="00B65649" w:rsidRPr="00E33C16" w:rsidRDefault="00B65649" w:rsidP="0039627C">
            <w:pPr>
              <w:jc w:val="center"/>
              <w:rPr>
                <w:rFonts w:cs="Arial"/>
                <w:b/>
                <w:noProof w:val="0"/>
                <w:color w:val="000000"/>
                <w:sz w:val="20"/>
                <w:szCs w:val="20"/>
              </w:rPr>
            </w:pPr>
          </w:p>
        </w:tc>
      </w:tr>
      <w:tr w:rsidR="00B65649" w:rsidRPr="00E33C16" w14:paraId="3C535E75" w14:textId="77777777" w:rsidTr="008B1954">
        <w:tc>
          <w:tcPr>
            <w:tcW w:w="2353" w:type="pct"/>
          </w:tcPr>
          <w:p w14:paraId="7422DEC5" w14:textId="77777777" w:rsidR="00B65649" w:rsidRPr="00E33C16" w:rsidRDefault="00B65649" w:rsidP="0039627C">
            <w:pPr>
              <w:ind w:right="-45"/>
              <w:rPr>
                <w:rFonts w:cs="Arial"/>
                <w:noProof w:val="0"/>
                <w:color w:val="000000"/>
                <w:sz w:val="20"/>
                <w:szCs w:val="20"/>
              </w:rPr>
            </w:pPr>
          </w:p>
        </w:tc>
        <w:tc>
          <w:tcPr>
            <w:tcW w:w="2647" w:type="pct"/>
          </w:tcPr>
          <w:p w14:paraId="78C91C08" w14:textId="5C5C9905" w:rsidR="00B65649" w:rsidRPr="00E33C16" w:rsidRDefault="00400E98" w:rsidP="0039627C">
            <w:pPr>
              <w:tabs>
                <w:tab w:val="left" w:pos="990"/>
              </w:tabs>
              <w:jc w:val="center"/>
              <w:rPr>
                <w:rFonts w:cs="Arial"/>
                <w:b/>
                <w:noProof w:val="0"/>
                <w:sz w:val="20"/>
                <w:szCs w:val="20"/>
              </w:rPr>
            </w:pPr>
            <w:r w:rsidRPr="00E33C16">
              <w:rPr>
                <w:rFonts w:cs="Arial"/>
                <w:b/>
                <w:noProof w:val="0"/>
                <w:sz w:val="20"/>
                <w:szCs w:val="20"/>
              </w:rPr>
              <w:t>Ing. Martin Fecko</w:t>
            </w:r>
          </w:p>
          <w:p w14:paraId="56455178" w14:textId="4C99D9EF" w:rsidR="00B65649" w:rsidRPr="00E33C16" w:rsidRDefault="00F1478E" w:rsidP="00F45D68">
            <w:pPr>
              <w:jc w:val="center"/>
              <w:rPr>
                <w:rFonts w:cs="Arial"/>
                <w:noProof w:val="0"/>
                <w:sz w:val="20"/>
                <w:szCs w:val="20"/>
              </w:rPr>
            </w:pPr>
            <w:r w:rsidRPr="00E33C16">
              <w:rPr>
                <w:rFonts w:cs="Arial"/>
                <w:noProof w:val="0"/>
                <w:sz w:val="20"/>
                <w:szCs w:val="20"/>
              </w:rPr>
              <w:t>ť</w:t>
            </w:r>
            <w:r w:rsidR="00F45D68" w:rsidRPr="00E33C16">
              <w:rPr>
                <w:rFonts w:cs="Arial"/>
                <w:noProof w:val="0"/>
                <w:sz w:val="20"/>
                <w:szCs w:val="20"/>
              </w:rPr>
              <w:t>ažbár</w:t>
            </w:r>
            <w:r w:rsidR="009D0288" w:rsidRPr="00E33C16">
              <w:rPr>
                <w:rFonts w:cs="Arial"/>
                <w:noProof w:val="0"/>
                <w:sz w:val="20"/>
                <w:szCs w:val="20"/>
              </w:rPr>
              <w:t xml:space="preserve"> </w:t>
            </w:r>
            <w:r w:rsidR="00BC0C31" w:rsidRPr="00E33C16">
              <w:rPr>
                <w:rFonts w:cs="Arial"/>
                <w:noProof w:val="0"/>
                <w:sz w:val="20"/>
                <w:szCs w:val="20"/>
              </w:rPr>
              <w:t>organizačnej zložky OZ</w:t>
            </w:r>
            <w:r w:rsidR="004C6DC1">
              <w:rPr>
                <w:rFonts w:cs="Arial"/>
                <w:noProof w:val="0"/>
                <w:sz w:val="20"/>
                <w:szCs w:val="20"/>
              </w:rPr>
              <w:t xml:space="preserve"> Šariš</w:t>
            </w:r>
          </w:p>
        </w:tc>
      </w:tr>
      <w:tr w:rsidR="00B65649" w:rsidRPr="00E33C16" w14:paraId="015CE73A" w14:textId="77777777" w:rsidTr="00E1022B">
        <w:tc>
          <w:tcPr>
            <w:tcW w:w="2353" w:type="pct"/>
          </w:tcPr>
          <w:p w14:paraId="655B7DA0" w14:textId="77777777" w:rsidR="00B65649" w:rsidRPr="00E33C16" w:rsidRDefault="00B65649" w:rsidP="0039627C">
            <w:pPr>
              <w:ind w:right="-45"/>
              <w:rPr>
                <w:rFonts w:cs="Arial"/>
                <w:noProof w:val="0"/>
                <w:color w:val="000000"/>
                <w:sz w:val="20"/>
                <w:szCs w:val="20"/>
              </w:rPr>
            </w:pPr>
            <w:r w:rsidRPr="00E33C16">
              <w:rPr>
                <w:rFonts w:cs="Arial"/>
                <w:noProof w:val="0"/>
                <w:color w:val="000000"/>
                <w:sz w:val="20"/>
                <w:szCs w:val="20"/>
              </w:rPr>
              <w:t>Súťažné podklady schválil</w:t>
            </w:r>
          </w:p>
        </w:tc>
        <w:tc>
          <w:tcPr>
            <w:tcW w:w="2647" w:type="pct"/>
            <w:tcBorders>
              <w:bottom w:val="dashed" w:sz="4" w:space="0" w:color="auto"/>
            </w:tcBorders>
          </w:tcPr>
          <w:p w14:paraId="01EF5C23" w14:textId="77777777" w:rsidR="00B65649" w:rsidRPr="00E33C16" w:rsidRDefault="00B65649" w:rsidP="0039627C">
            <w:pPr>
              <w:jc w:val="center"/>
              <w:rPr>
                <w:rFonts w:cs="Arial"/>
                <w:b/>
                <w:noProof w:val="0"/>
                <w:color w:val="000000"/>
                <w:sz w:val="20"/>
                <w:szCs w:val="20"/>
              </w:rPr>
            </w:pPr>
          </w:p>
          <w:p w14:paraId="56AE6B9A" w14:textId="77777777" w:rsidR="00B65649" w:rsidRPr="00E33C16" w:rsidRDefault="00B65649" w:rsidP="0039627C">
            <w:pPr>
              <w:jc w:val="center"/>
              <w:rPr>
                <w:rFonts w:cs="Arial"/>
                <w:b/>
                <w:noProof w:val="0"/>
                <w:color w:val="000000"/>
                <w:sz w:val="20"/>
                <w:szCs w:val="20"/>
              </w:rPr>
            </w:pPr>
          </w:p>
          <w:p w14:paraId="7C62D853" w14:textId="77777777" w:rsidR="00B65649" w:rsidRPr="00E33C16" w:rsidRDefault="00B65649" w:rsidP="0039627C">
            <w:pPr>
              <w:jc w:val="center"/>
              <w:rPr>
                <w:rFonts w:cs="Arial"/>
                <w:b/>
                <w:noProof w:val="0"/>
                <w:color w:val="000000"/>
                <w:sz w:val="20"/>
                <w:szCs w:val="20"/>
              </w:rPr>
            </w:pPr>
          </w:p>
          <w:p w14:paraId="7711CFC6" w14:textId="77777777" w:rsidR="00B65649" w:rsidRPr="00E33C16" w:rsidRDefault="00B65649" w:rsidP="0039627C">
            <w:pPr>
              <w:jc w:val="center"/>
              <w:rPr>
                <w:rFonts w:cs="Arial"/>
                <w:b/>
                <w:noProof w:val="0"/>
                <w:color w:val="000000"/>
                <w:sz w:val="20"/>
                <w:szCs w:val="20"/>
              </w:rPr>
            </w:pPr>
          </w:p>
        </w:tc>
      </w:tr>
      <w:tr w:rsidR="00B65649" w:rsidRPr="00E33C16" w14:paraId="110C1FBA" w14:textId="77777777" w:rsidTr="00E1022B">
        <w:tc>
          <w:tcPr>
            <w:tcW w:w="2353" w:type="pct"/>
          </w:tcPr>
          <w:p w14:paraId="641F5F21" w14:textId="77777777" w:rsidR="00B65649" w:rsidRPr="00E33C16" w:rsidRDefault="00B65649" w:rsidP="0039627C">
            <w:pPr>
              <w:jc w:val="both"/>
              <w:rPr>
                <w:rFonts w:cs="Arial"/>
                <w:noProof w:val="0"/>
                <w:color w:val="000000"/>
                <w:sz w:val="20"/>
                <w:szCs w:val="20"/>
              </w:rPr>
            </w:pPr>
          </w:p>
        </w:tc>
        <w:tc>
          <w:tcPr>
            <w:tcW w:w="2647" w:type="pct"/>
            <w:tcBorders>
              <w:top w:val="dashed" w:sz="4" w:space="0" w:color="auto"/>
            </w:tcBorders>
            <w:hideMark/>
          </w:tcPr>
          <w:p w14:paraId="229164A2" w14:textId="69B45E1C" w:rsidR="00F45D68" w:rsidRPr="00E33C16" w:rsidRDefault="004C6DC1" w:rsidP="00F45D68">
            <w:pPr>
              <w:tabs>
                <w:tab w:val="left" w:pos="990"/>
              </w:tabs>
              <w:jc w:val="center"/>
              <w:rPr>
                <w:rFonts w:cs="Arial"/>
                <w:b/>
                <w:noProof w:val="0"/>
                <w:sz w:val="20"/>
                <w:szCs w:val="20"/>
              </w:rPr>
            </w:pPr>
            <w:r>
              <w:rPr>
                <w:rFonts w:cs="Arial"/>
                <w:b/>
                <w:noProof w:val="0"/>
                <w:sz w:val="20"/>
                <w:szCs w:val="20"/>
              </w:rPr>
              <w:t xml:space="preserve">Ing. Ján </w:t>
            </w:r>
            <w:proofErr w:type="spellStart"/>
            <w:r>
              <w:rPr>
                <w:rFonts w:cs="Arial"/>
                <w:b/>
                <w:noProof w:val="0"/>
                <w:sz w:val="20"/>
                <w:szCs w:val="20"/>
              </w:rPr>
              <w:t>Andráš</w:t>
            </w:r>
            <w:proofErr w:type="spellEnd"/>
          </w:p>
          <w:p w14:paraId="3ECE7285" w14:textId="1ABD9B68" w:rsidR="00B65649" w:rsidRPr="00E33C16" w:rsidRDefault="00BC0C31" w:rsidP="00400E98">
            <w:pPr>
              <w:jc w:val="center"/>
              <w:rPr>
                <w:rFonts w:cs="Arial"/>
                <w:noProof w:val="0"/>
                <w:sz w:val="20"/>
                <w:szCs w:val="20"/>
              </w:rPr>
            </w:pPr>
            <w:r w:rsidRPr="00E33C16">
              <w:rPr>
                <w:rFonts w:cs="Arial"/>
                <w:noProof w:val="0"/>
                <w:sz w:val="20"/>
                <w:szCs w:val="20"/>
              </w:rPr>
              <w:t xml:space="preserve">vedúci organizačnej zložky </w:t>
            </w:r>
            <w:r w:rsidR="00F45D68" w:rsidRPr="00E33C16">
              <w:rPr>
                <w:rFonts w:cs="Arial"/>
                <w:noProof w:val="0"/>
                <w:sz w:val="20"/>
                <w:szCs w:val="20"/>
              </w:rPr>
              <w:t>OZ</w:t>
            </w:r>
            <w:r w:rsidR="00400E98" w:rsidRPr="00E33C16">
              <w:rPr>
                <w:rFonts w:cs="Arial"/>
                <w:noProof w:val="0"/>
                <w:sz w:val="20"/>
                <w:szCs w:val="20"/>
              </w:rPr>
              <w:t xml:space="preserve"> Šariš</w:t>
            </w:r>
          </w:p>
        </w:tc>
      </w:tr>
    </w:tbl>
    <w:p w14:paraId="1929DA05" w14:textId="77777777" w:rsidR="00B65649" w:rsidRPr="00E33C16" w:rsidRDefault="00B65649" w:rsidP="00B65649">
      <w:pPr>
        <w:pStyle w:val="Zkladntext3"/>
        <w:jc w:val="left"/>
        <w:rPr>
          <w:rFonts w:cs="Arial"/>
          <w:noProof w:val="0"/>
          <w:sz w:val="20"/>
        </w:rPr>
      </w:pPr>
    </w:p>
    <w:p w14:paraId="759DB52D" w14:textId="77777777" w:rsidR="006B1035" w:rsidRPr="00E33C16" w:rsidRDefault="006B1035" w:rsidP="006B1035">
      <w:pPr>
        <w:pStyle w:val="Zkladntext3"/>
        <w:jc w:val="left"/>
        <w:rPr>
          <w:rFonts w:cs="Arial"/>
          <w:noProof w:val="0"/>
          <w:sz w:val="20"/>
        </w:rPr>
      </w:pPr>
    </w:p>
    <w:p w14:paraId="3E3C6480" w14:textId="06489276" w:rsidR="006B1035" w:rsidRPr="00B74DEB" w:rsidRDefault="006B1035" w:rsidP="006B1035">
      <w:pPr>
        <w:pStyle w:val="Zkladntext3"/>
        <w:jc w:val="left"/>
        <w:rPr>
          <w:rFonts w:cs="Arial"/>
          <w:noProof w:val="0"/>
          <w:sz w:val="20"/>
        </w:rPr>
      </w:pPr>
      <w:r w:rsidRPr="00E33C16">
        <w:rPr>
          <w:rFonts w:cs="Arial"/>
          <w:noProof w:val="0"/>
          <w:sz w:val="20"/>
        </w:rPr>
        <w:t>V </w:t>
      </w:r>
      <w:r w:rsidR="00400E98" w:rsidRPr="00E33C16">
        <w:rPr>
          <w:rFonts w:cs="Arial"/>
          <w:noProof w:val="0"/>
          <w:sz w:val="20"/>
        </w:rPr>
        <w:t>Prešove</w:t>
      </w:r>
      <w:r w:rsidRPr="00E33C16">
        <w:rPr>
          <w:rFonts w:cs="Arial"/>
          <w:noProof w:val="0"/>
          <w:sz w:val="20"/>
        </w:rPr>
        <w:t xml:space="preserve">, </w:t>
      </w:r>
      <w:r w:rsidR="004C6DC1">
        <w:rPr>
          <w:rFonts w:cs="Arial"/>
          <w:noProof w:val="0"/>
          <w:sz w:val="20"/>
        </w:rPr>
        <w:t>12.1.</w:t>
      </w:r>
      <w:r w:rsidR="00F1478E" w:rsidRPr="00E33C16">
        <w:rPr>
          <w:rFonts w:cs="Arial"/>
          <w:noProof w:val="0"/>
          <w:sz w:val="20"/>
        </w:rPr>
        <w:t xml:space="preserve"> </w:t>
      </w:r>
      <w:r w:rsidR="004C6DC1">
        <w:rPr>
          <w:rFonts w:cs="Arial"/>
          <w:noProof w:val="0"/>
          <w:sz w:val="20"/>
        </w:rPr>
        <w:t>2023</w:t>
      </w:r>
    </w:p>
    <w:p w14:paraId="2DE864BB" w14:textId="77777777" w:rsidR="006B1035" w:rsidRPr="00B74DEB" w:rsidRDefault="006B1035" w:rsidP="006B1035">
      <w:pPr>
        <w:pStyle w:val="Zkladntext3"/>
        <w:jc w:val="left"/>
        <w:rPr>
          <w:rFonts w:cs="Arial"/>
          <w:noProof w:val="0"/>
          <w:sz w:val="20"/>
        </w:rPr>
      </w:pPr>
      <w:r w:rsidRPr="00B74DEB">
        <w:rPr>
          <w:rFonts w:cs="Arial"/>
          <w:noProof w:val="0"/>
          <w:sz w:val="20"/>
        </w:rPr>
        <w:br w:type="page"/>
      </w:r>
    </w:p>
    <w:p w14:paraId="476D38CB" w14:textId="77777777" w:rsidR="00731FAB" w:rsidRPr="004D239D" w:rsidRDefault="00142842" w:rsidP="00006522">
      <w:pPr>
        <w:pStyle w:val="Nadpis1"/>
        <w:spacing w:before="240" w:after="60"/>
        <w:jc w:val="left"/>
        <w:rPr>
          <w:rFonts w:cs="Arial"/>
          <w:bCs/>
          <w:i w:val="0"/>
          <w:noProof w:val="0"/>
          <w:kern w:val="32"/>
          <w:szCs w:val="28"/>
        </w:rPr>
      </w:pPr>
      <w:bookmarkStart w:id="0" w:name="_Toc110408988"/>
      <w:bookmarkStart w:id="1" w:name="_Toc110975362"/>
      <w:r w:rsidRPr="004D239D">
        <w:rPr>
          <w:rFonts w:cs="Arial"/>
          <w:bCs/>
          <w:i w:val="0"/>
          <w:noProof w:val="0"/>
          <w:kern w:val="32"/>
          <w:szCs w:val="28"/>
        </w:rPr>
        <w:lastRenderedPageBreak/>
        <w:t>Obsah</w:t>
      </w:r>
      <w:bookmarkEnd w:id="0"/>
      <w:bookmarkEnd w:id="1"/>
    </w:p>
    <w:p w14:paraId="44289BF0" w14:textId="77777777" w:rsidR="004F727A" w:rsidRPr="004D239D" w:rsidRDefault="004F727A" w:rsidP="00142842">
      <w:pPr>
        <w:rPr>
          <w:rFonts w:cs="Arial"/>
          <w:noProof w:val="0"/>
          <w:szCs w:val="22"/>
        </w:rPr>
      </w:pPr>
    </w:p>
    <w:p w14:paraId="7CE31B0F" w14:textId="4906F7DC" w:rsidR="00677389" w:rsidRPr="00677389" w:rsidRDefault="00100C95">
      <w:pPr>
        <w:pStyle w:val="Obsah1"/>
        <w:tabs>
          <w:tab w:val="right" w:leader="dot" w:pos="9628"/>
        </w:tabs>
        <w:rPr>
          <w:rFonts w:ascii="Arial" w:eastAsiaTheme="minorEastAsia" w:hAnsi="Arial" w:cs="Arial"/>
          <w:b w:val="0"/>
          <w:bCs w:val="0"/>
          <w:caps w:val="0"/>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10975362" w:history="1">
        <w:r w:rsidR="00677389" w:rsidRPr="00677389">
          <w:rPr>
            <w:rStyle w:val="Hypertextovprepojenie"/>
            <w:rFonts w:ascii="Arial" w:hAnsi="Arial" w:cs="Arial"/>
            <w:kern w:val="32"/>
          </w:rPr>
          <w:t>Obsah</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w:t>
        </w:r>
        <w:r w:rsidR="00677389" w:rsidRPr="00677389">
          <w:rPr>
            <w:rFonts w:ascii="Arial" w:hAnsi="Arial" w:cs="Arial"/>
            <w:webHidden/>
          </w:rPr>
          <w:fldChar w:fldCharType="end"/>
        </w:r>
      </w:hyperlink>
    </w:p>
    <w:p w14:paraId="2F9214CC" w14:textId="3CD3AE26" w:rsidR="00677389" w:rsidRPr="00677389" w:rsidRDefault="00DF2C77">
      <w:pPr>
        <w:pStyle w:val="Obsah1"/>
        <w:tabs>
          <w:tab w:val="right" w:leader="dot" w:pos="9628"/>
        </w:tabs>
        <w:rPr>
          <w:rFonts w:ascii="Arial" w:eastAsiaTheme="minorEastAsia" w:hAnsi="Arial" w:cs="Arial"/>
          <w:b w:val="0"/>
          <w:bCs w:val="0"/>
          <w:caps w:val="0"/>
        </w:rPr>
      </w:pPr>
      <w:hyperlink w:anchor="_Toc110975363" w:history="1">
        <w:r w:rsidR="00677389" w:rsidRPr="00677389">
          <w:rPr>
            <w:rStyle w:val="Hypertextovprepojenie"/>
            <w:rFonts w:ascii="Arial" w:hAnsi="Arial" w:cs="Arial"/>
            <w:kern w:val="32"/>
          </w:rPr>
          <w:t>A POKYNY NA VYPRACOVANIE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1234A3D0" w14:textId="20602D27" w:rsidR="00677389" w:rsidRPr="00677389" w:rsidRDefault="00DF2C77">
      <w:pPr>
        <w:pStyle w:val="Obsah2"/>
        <w:tabs>
          <w:tab w:val="right" w:leader="dot" w:pos="9628"/>
        </w:tabs>
        <w:rPr>
          <w:rFonts w:ascii="Arial" w:eastAsiaTheme="minorEastAsia" w:hAnsi="Arial" w:cs="Arial"/>
          <w:smallCaps w:val="0"/>
        </w:rPr>
      </w:pPr>
      <w:hyperlink w:anchor="_Toc110975364" w:history="1">
        <w:r w:rsidR="009D0288">
          <w:rPr>
            <w:rStyle w:val="Hypertextovprepojenie"/>
            <w:rFonts w:ascii="Arial" w:hAnsi="Arial" w:cs="Arial"/>
            <w:i/>
            <w:iCs/>
          </w:rPr>
          <w:t xml:space="preserve">Časť I. </w:t>
        </w:r>
        <w:r w:rsidR="00677389" w:rsidRPr="00677389">
          <w:rPr>
            <w:rStyle w:val="Hypertextovprepojenie"/>
            <w:rFonts w:ascii="Arial" w:hAnsi="Arial" w:cs="Arial"/>
            <w:i/>
            <w:iCs/>
          </w:rPr>
          <w:t>Všeobecné informácie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087D23E7" w14:textId="3706F60D"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65" w:history="1">
        <w:r w:rsidR="00677389" w:rsidRPr="00677389">
          <w:rPr>
            <w:rStyle w:val="Hypertextovprepojenie"/>
            <w:rFonts w:ascii="Arial" w:hAnsi="Arial" w:cs="Arial"/>
            <w:b/>
            <w:bCs/>
          </w:rPr>
          <w:t>1.</w:t>
        </w:r>
        <w:r w:rsidR="00677389" w:rsidRPr="00677389">
          <w:rPr>
            <w:rFonts w:ascii="Arial" w:eastAsiaTheme="minorEastAsia" w:hAnsi="Arial" w:cs="Arial"/>
            <w:i w:val="0"/>
            <w:iCs w:val="0"/>
          </w:rPr>
          <w:tab/>
        </w:r>
        <w:r w:rsidR="00677389" w:rsidRPr="00677389">
          <w:rPr>
            <w:rStyle w:val="Hypertextovprepojenie"/>
            <w:rFonts w:ascii="Arial" w:hAnsi="Arial" w:cs="Arial"/>
            <w:b/>
            <w:bCs/>
          </w:rPr>
          <w:t>Identifikácia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43D71761" w14:textId="40988801"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66" w:history="1">
        <w:r w:rsidR="00677389" w:rsidRPr="00677389">
          <w:rPr>
            <w:rStyle w:val="Hypertextovprepojenie"/>
            <w:rFonts w:ascii="Arial" w:hAnsi="Arial" w:cs="Arial"/>
            <w:b/>
            <w:bCs/>
          </w:rPr>
          <w:t>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Predmet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w:t>
        </w:r>
        <w:r w:rsidR="00677389" w:rsidRPr="00677389">
          <w:rPr>
            <w:rFonts w:ascii="Arial" w:hAnsi="Arial" w:cs="Arial"/>
            <w:webHidden/>
          </w:rPr>
          <w:fldChar w:fldCharType="end"/>
        </w:r>
      </w:hyperlink>
    </w:p>
    <w:p w14:paraId="2DA8C280" w14:textId="73950942"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67" w:history="1">
        <w:r w:rsidR="00677389" w:rsidRPr="00677389">
          <w:rPr>
            <w:rStyle w:val="Hypertextovprepojenie"/>
            <w:rFonts w:ascii="Arial" w:hAnsi="Arial" w:cs="Arial"/>
            <w:b/>
            <w:bCs/>
          </w:rPr>
          <w:t>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Komplexnosť dodávky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3E3A6F4F" w14:textId="59D1C5E9"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68" w:history="1">
        <w:r w:rsidR="00677389" w:rsidRPr="00677389">
          <w:rPr>
            <w:rStyle w:val="Hypertextovprepojenie"/>
            <w:rFonts w:ascii="Arial" w:hAnsi="Arial" w:cs="Arial"/>
            <w:b/>
            <w:bCs/>
          </w:rPr>
          <w:t>4.</w:t>
        </w:r>
        <w:r w:rsidR="00677389" w:rsidRPr="00677389">
          <w:rPr>
            <w:rFonts w:ascii="Arial" w:eastAsiaTheme="minorEastAsia" w:hAnsi="Arial" w:cs="Arial"/>
            <w:i w:val="0"/>
            <w:iCs w:val="0"/>
          </w:rPr>
          <w:tab/>
        </w:r>
        <w:r w:rsidR="00677389" w:rsidRPr="00677389">
          <w:rPr>
            <w:rStyle w:val="Hypertextovprepojenie"/>
            <w:rFonts w:ascii="Arial" w:hAnsi="Arial" w:cs="Arial"/>
            <w:b/>
            <w:bCs/>
          </w:rPr>
          <w:t>Zdroj finančných prostriedkov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62CCF620" w14:textId="2FDEC085"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69" w:history="1">
        <w:r w:rsidR="00677389" w:rsidRPr="00677389">
          <w:rPr>
            <w:rStyle w:val="Hypertextovprepojenie"/>
            <w:rFonts w:ascii="Arial" w:hAnsi="Arial" w:cs="Arial"/>
            <w:b/>
            <w:bCs/>
          </w:rPr>
          <w:t>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6C0B0DF4" w14:textId="59202F86"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70" w:history="1">
        <w:r w:rsidR="00677389" w:rsidRPr="00677389">
          <w:rPr>
            <w:rStyle w:val="Hypertextovprepojenie"/>
            <w:rFonts w:ascii="Arial" w:hAnsi="Arial" w:cs="Arial"/>
            <w:b/>
            <w:bCs/>
          </w:rPr>
          <w:t>6.</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termín dodania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7F232BCB" w14:textId="63556280"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71" w:history="1">
        <w:r w:rsidR="00677389" w:rsidRPr="00677389">
          <w:rPr>
            <w:rStyle w:val="Hypertextovprepojenie"/>
            <w:rFonts w:ascii="Arial" w:hAnsi="Arial" w:cs="Arial"/>
            <w:b/>
            <w:bCs/>
          </w:rPr>
          <w:t>7.</w:t>
        </w:r>
        <w:r w:rsidR="00677389" w:rsidRPr="00677389">
          <w:rPr>
            <w:rFonts w:ascii="Arial" w:eastAsiaTheme="minorEastAsia" w:hAnsi="Arial" w:cs="Arial"/>
            <w:i w:val="0"/>
            <w:iCs w:val="0"/>
          </w:rPr>
          <w:tab/>
        </w:r>
        <w:r w:rsidR="00677389" w:rsidRPr="00677389">
          <w:rPr>
            <w:rStyle w:val="Hypertextovprepojenie"/>
            <w:rFonts w:ascii="Arial" w:hAnsi="Arial" w:cs="Arial"/>
            <w:b/>
            <w:bCs/>
          </w:rPr>
          <w:t>Oprávnený uchádzač</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6</w:t>
        </w:r>
        <w:r w:rsidR="00677389" w:rsidRPr="00677389">
          <w:rPr>
            <w:rFonts w:ascii="Arial" w:hAnsi="Arial" w:cs="Arial"/>
            <w:webHidden/>
          </w:rPr>
          <w:fldChar w:fldCharType="end"/>
        </w:r>
      </w:hyperlink>
    </w:p>
    <w:p w14:paraId="03540927" w14:textId="3658292A"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72" w:history="1">
        <w:r w:rsidR="00677389" w:rsidRPr="00677389">
          <w:rPr>
            <w:rStyle w:val="Hypertextovprepojenie"/>
            <w:rFonts w:ascii="Arial" w:hAnsi="Arial" w:cs="Arial"/>
            <w:b/>
            <w:bCs/>
          </w:rPr>
          <w:t>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Využitie subdodávateľov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49EFE121" w14:textId="27DF115F" w:rsidR="00677389" w:rsidRPr="00677389" w:rsidRDefault="00DF2C77">
      <w:pPr>
        <w:pStyle w:val="Obsah3"/>
        <w:tabs>
          <w:tab w:val="left" w:pos="880"/>
          <w:tab w:val="right" w:leader="dot" w:pos="9628"/>
        </w:tabs>
        <w:rPr>
          <w:rFonts w:ascii="Arial" w:eastAsiaTheme="minorEastAsia" w:hAnsi="Arial" w:cs="Arial"/>
          <w:i w:val="0"/>
          <w:iCs w:val="0"/>
        </w:rPr>
      </w:pPr>
      <w:hyperlink w:anchor="_Toc110975373" w:history="1">
        <w:r w:rsidR="00677389" w:rsidRPr="00677389">
          <w:rPr>
            <w:rStyle w:val="Hypertextovprepojenie"/>
            <w:rFonts w:ascii="Arial" w:hAnsi="Arial" w:cs="Arial"/>
            <w:b/>
            <w:bCs/>
          </w:rPr>
          <w:t>9.</w:t>
        </w:r>
        <w:r w:rsidR="00677389" w:rsidRPr="00677389">
          <w:rPr>
            <w:rFonts w:ascii="Arial" w:eastAsiaTheme="minorEastAsia" w:hAnsi="Arial" w:cs="Arial"/>
            <w:i w:val="0"/>
            <w:iCs w:val="0"/>
          </w:rPr>
          <w:tab/>
        </w:r>
        <w:r w:rsidR="00677389" w:rsidRPr="00677389">
          <w:rPr>
            <w:rStyle w:val="Hypertextovprepojenie"/>
            <w:rFonts w:ascii="Arial" w:hAnsi="Arial" w:cs="Arial"/>
            <w:b/>
            <w:bCs/>
          </w:rPr>
          <w:t>Variantné riešenie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129C7F2B" w14:textId="1D3CAC4A"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74" w:history="1">
        <w:r w:rsidR="00677389" w:rsidRPr="00677389">
          <w:rPr>
            <w:rStyle w:val="Hypertextovprepojenie"/>
            <w:rFonts w:ascii="Arial" w:hAnsi="Arial" w:cs="Arial"/>
            <w:b/>
            <w:bCs/>
          </w:rPr>
          <w:t>10.</w:t>
        </w:r>
        <w:r w:rsidR="00677389" w:rsidRPr="00677389">
          <w:rPr>
            <w:rFonts w:ascii="Arial" w:eastAsiaTheme="minorEastAsia" w:hAnsi="Arial" w:cs="Arial"/>
            <w:i w:val="0"/>
            <w:iCs w:val="0"/>
          </w:rPr>
          <w:tab/>
        </w:r>
        <w:r w:rsidR="00677389" w:rsidRPr="00677389">
          <w:rPr>
            <w:rStyle w:val="Hypertextovprepojenie"/>
            <w:rFonts w:ascii="Arial" w:hAnsi="Arial" w:cs="Arial"/>
            <w:b/>
            <w:bCs/>
          </w:rPr>
          <w:t>Náklady na ponuku</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18C74660" w14:textId="2EDD7CE5"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75" w:history="1">
        <w:r w:rsidR="00677389" w:rsidRPr="00677389">
          <w:rPr>
            <w:rStyle w:val="Hypertextovprepojenie"/>
            <w:rFonts w:ascii="Arial" w:hAnsi="Arial" w:cs="Arial"/>
            <w:b/>
            <w:bCs/>
          </w:rPr>
          <w:t>11.</w:t>
        </w:r>
        <w:r w:rsidR="00677389" w:rsidRPr="00677389">
          <w:rPr>
            <w:rFonts w:ascii="Arial" w:eastAsiaTheme="minorEastAsia" w:hAnsi="Arial" w:cs="Arial"/>
            <w:i w:val="0"/>
            <w:iCs w:val="0"/>
          </w:rPr>
          <w:tab/>
        </w:r>
        <w:r w:rsidR="00677389" w:rsidRPr="00677389">
          <w:rPr>
            <w:rStyle w:val="Hypertextovprepojenie"/>
            <w:rFonts w:ascii="Arial" w:hAnsi="Arial" w:cs="Arial"/>
            <w:b/>
            <w:bCs/>
          </w:rPr>
          <w:t>Podmienky zrušenia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7</w:t>
        </w:r>
        <w:r w:rsidR="00677389" w:rsidRPr="00677389">
          <w:rPr>
            <w:rFonts w:ascii="Arial" w:hAnsi="Arial" w:cs="Arial"/>
            <w:webHidden/>
          </w:rPr>
          <w:fldChar w:fldCharType="end"/>
        </w:r>
      </w:hyperlink>
    </w:p>
    <w:p w14:paraId="2FE39BBB" w14:textId="1820A205"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76" w:history="1">
        <w:r w:rsidR="00677389" w:rsidRPr="00677389">
          <w:rPr>
            <w:rStyle w:val="Hypertextovprepojenie"/>
            <w:rFonts w:ascii="Arial" w:hAnsi="Arial" w:cs="Arial"/>
            <w:b/>
            <w:bCs/>
          </w:rPr>
          <w:t>12.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Protikorupčná politika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8</w:t>
        </w:r>
        <w:r w:rsidR="00677389" w:rsidRPr="00677389">
          <w:rPr>
            <w:rFonts w:ascii="Arial" w:hAnsi="Arial" w:cs="Arial"/>
            <w:webHidden/>
          </w:rPr>
          <w:fldChar w:fldCharType="end"/>
        </w:r>
      </w:hyperlink>
    </w:p>
    <w:p w14:paraId="49DA1A04" w14:textId="5718526F" w:rsidR="00677389" w:rsidRPr="00677389" w:rsidRDefault="00DF2C77">
      <w:pPr>
        <w:pStyle w:val="Obsah2"/>
        <w:tabs>
          <w:tab w:val="right" w:leader="dot" w:pos="9628"/>
        </w:tabs>
        <w:rPr>
          <w:rFonts w:ascii="Arial" w:eastAsiaTheme="minorEastAsia" w:hAnsi="Arial" w:cs="Arial"/>
          <w:smallCaps w:val="0"/>
        </w:rPr>
      </w:pPr>
      <w:hyperlink w:anchor="_Toc110975377" w:history="1">
        <w:r w:rsidR="00677389" w:rsidRPr="00677389">
          <w:rPr>
            <w:rStyle w:val="Hypertextovprepojenie"/>
            <w:rFonts w:ascii="Arial" w:hAnsi="Arial" w:cs="Arial"/>
            <w:i/>
            <w:iCs/>
          </w:rPr>
          <w:t>Časť II. Komunikácia a vysvetľovanie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8</w:t>
        </w:r>
        <w:r w:rsidR="00677389" w:rsidRPr="00677389">
          <w:rPr>
            <w:rFonts w:ascii="Arial" w:hAnsi="Arial" w:cs="Arial"/>
            <w:webHidden/>
          </w:rPr>
          <w:fldChar w:fldCharType="end"/>
        </w:r>
      </w:hyperlink>
    </w:p>
    <w:p w14:paraId="4F24F76D" w14:textId="2D081A2C"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78" w:history="1">
        <w:r w:rsidR="00677389" w:rsidRPr="00677389">
          <w:rPr>
            <w:rStyle w:val="Hypertextovprepojenie"/>
            <w:rFonts w:ascii="Arial" w:hAnsi="Arial" w:cs="Arial"/>
            <w:b/>
            <w:bCs/>
          </w:rPr>
          <w:t>13.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Komunikácia medzi verejným obstarávateľom a uchádzačmi/záujemcami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8</w:t>
        </w:r>
        <w:r w:rsidR="00677389" w:rsidRPr="00677389">
          <w:rPr>
            <w:rFonts w:ascii="Arial" w:hAnsi="Arial" w:cs="Arial"/>
            <w:webHidden/>
          </w:rPr>
          <w:fldChar w:fldCharType="end"/>
        </w:r>
      </w:hyperlink>
    </w:p>
    <w:p w14:paraId="5834E09F" w14:textId="7349CD0B"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79" w:history="1">
        <w:r w:rsidR="00677389" w:rsidRPr="00677389">
          <w:rPr>
            <w:rStyle w:val="Hypertextovprepojenie"/>
            <w:rFonts w:ascii="Arial" w:hAnsi="Arial" w:cs="Arial"/>
            <w:b/>
            <w:bCs/>
          </w:rPr>
          <w:t>14.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Vysvetlenie a doplnenie súťažných podkladov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7F9A0D4C" w14:textId="3BD7C865"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80" w:history="1">
        <w:r w:rsidR="00677389" w:rsidRPr="00677389">
          <w:rPr>
            <w:rStyle w:val="Hypertextovprepojenie"/>
            <w:rFonts w:ascii="Arial" w:hAnsi="Arial" w:cs="Arial"/>
            <w:b/>
            <w:bCs/>
          </w:rPr>
          <w:t>15.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Obhliadka miesta plnenia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53FD1F22" w14:textId="63BDCA19" w:rsidR="00677389" w:rsidRPr="00677389" w:rsidRDefault="00DF2C77">
      <w:pPr>
        <w:pStyle w:val="Obsah2"/>
        <w:tabs>
          <w:tab w:val="right" w:leader="dot" w:pos="9628"/>
        </w:tabs>
        <w:rPr>
          <w:rFonts w:ascii="Arial" w:eastAsiaTheme="minorEastAsia" w:hAnsi="Arial" w:cs="Arial"/>
          <w:smallCaps w:val="0"/>
        </w:rPr>
      </w:pPr>
      <w:hyperlink w:anchor="_Toc110975381" w:history="1">
        <w:r w:rsidR="00677389" w:rsidRPr="00677389">
          <w:rPr>
            <w:rStyle w:val="Hypertextovprepojenie"/>
            <w:rFonts w:ascii="Arial" w:hAnsi="Arial" w:cs="Arial"/>
            <w:i/>
            <w:iCs/>
          </w:rPr>
          <w:t>Časť III. Príprava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30A04560" w14:textId="60084768"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82" w:history="1">
        <w:r w:rsidR="00677389" w:rsidRPr="00677389">
          <w:rPr>
            <w:rStyle w:val="Hypertextovprepojenie"/>
            <w:rFonts w:ascii="Arial" w:hAnsi="Arial" w:cs="Arial"/>
            <w:b/>
            <w:bCs/>
          </w:rPr>
          <w:t>16.</w:t>
        </w:r>
        <w:r w:rsidR="00677389" w:rsidRPr="00677389">
          <w:rPr>
            <w:rFonts w:ascii="Arial" w:eastAsiaTheme="minorEastAsia" w:hAnsi="Arial" w:cs="Arial"/>
            <w:i w:val="0"/>
            <w:iCs w:val="0"/>
          </w:rPr>
          <w:tab/>
        </w:r>
        <w:r w:rsidR="00677389" w:rsidRPr="00677389">
          <w:rPr>
            <w:rStyle w:val="Hypertextovprepojenie"/>
            <w:rFonts w:ascii="Arial" w:hAnsi="Arial" w:cs="Arial"/>
            <w:b/>
            <w:bCs/>
          </w:rPr>
          <w:t>Jazyk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0F924E8B" w14:textId="3CB11E32"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83" w:history="1">
        <w:r w:rsidR="00677389" w:rsidRPr="00677389">
          <w:rPr>
            <w:rStyle w:val="Hypertextovprepojenie"/>
            <w:rFonts w:ascii="Arial" w:hAnsi="Arial" w:cs="Arial"/>
            <w:b/>
            <w:bCs/>
          </w:rPr>
          <w:t>17.</w:t>
        </w:r>
        <w:r w:rsidR="00677389" w:rsidRPr="00677389">
          <w:rPr>
            <w:rFonts w:ascii="Arial" w:eastAsiaTheme="minorEastAsia" w:hAnsi="Arial" w:cs="Arial"/>
            <w:i w:val="0"/>
            <w:iCs w:val="0"/>
          </w:rPr>
          <w:tab/>
        </w:r>
        <w:r w:rsidR="00677389" w:rsidRPr="00677389">
          <w:rPr>
            <w:rStyle w:val="Hypertextovprepojenie"/>
            <w:rFonts w:ascii="Arial" w:hAnsi="Arial" w:cs="Arial"/>
            <w:b/>
            <w:bCs/>
          </w:rPr>
          <w:t>Mena a ceny uvádzané v ponuke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9</w:t>
        </w:r>
        <w:r w:rsidR="00677389" w:rsidRPr="00677389">
          <w:rPr>
            <w:rFonts w:ascii="Arial" w:hAnsi="Arial" w:cs="Arial"/>
            <w:webHidden/>
          </w:rPr>
          <w:fldChar w:fldCharType="end"/>
        </w:r>
      </w:hyperlink>
    </w:p>
    <w:p w14:paraId="7ADBD5BA" w14:textId="08A44909"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84" w:history="1">
        <w:r w:rsidR="00677389" w:rsidRPr="00677389">
          <w:rPr>
            <w:rStyle w:val="Hypertextovprepojenie"/>
            <w:rFonts w:ascii="Arial" w:hAnsi="Arial" w:cs="Arial"/>
            <w:b/>
            <w:bCs/>
          </w:rPr>
          <w:t>18.</w:t>
        </w:r>
        <w:r w:rsidR="00677389" w:rsidRPr="00677389">
          <w:rPr>
            <w:rFonts w:ascii="Arial" w:eastAsiaTheme="minorEastAsia" w:hAnsi="Arial" w:cs="Arial"/>
            <w:i w:val="0"/>
            <w:iCs w:val="0"/>
          </w:rPr>
          <w:tab/>
        </w:r>
        <w:r w:rsidR="00677389" w:rsidRPr="00677389">
          <w:rPr>
            <w:rStyle w:val="Hypertextovprepojenie"/>
            <w:rFonts w:ascii="Arial" w:hAnsi="Arial" w:cs="Arial"/>
            <w:b/>
            <w:bCs/>
          </w:rPr>
          <w:t>Zábezpeka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10</w:t>
        </w:r>
        <w:r w:rsidR="00677389" w:rsidRPr="00677389">
          <w:rPr>
            <w:rFonts w:ascii="Arial" w:hAnsi="Arial" w:cs="Arial"/>
            <w:webHidden/>
          </w:rPr>
          <w:fldChar w:fldCharType="end"/>
        </w:r>
      </w:hyperlink>
    </w:p>
    <w:p w14:paraId="5EA3395A" w14:textId="7014EB18"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85" w:history="1">
        <w:r w:rsidR="00677389" w:rsidRPr="00677389">
          <w:rPr>
            <w:rStyle w:val="Hypertextovprepojenie"/>
            <w:rFonts w:ascii="Arial" w:hAnsi="Arial" w:cs="Arial"/>
            <w:b/>
            <w:bCs/>
          </w:rPr>
          <w:t>19.</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Obsah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12</w:t>
        </w:r>
        <w:r w:rsidR="00677389" w:rsidRPr="00677389">
          <w:rPr>
            <w:rFonts w:ascii="Arial" w:hAnsi="Arial" w:cs="Arial"/>
            <w:webHidden/>
          </w:rPr>
          <w:fldChar w:fldCharType="end"/>
        </w:r>
      </w:hyperlink>
    </w:p>
    <w:p w14:paraId="36DC2A68" w14:textId="69346166" w:rsidR="00677389" w:rsidRPr="00677389" w:rsidRDefault="00DF2C77">
      <w:pPr>
        <w:pStyle w:val="Obsah2"/>
        <w:tabs>
          <w:tab w:val="right" w:leader="dot" w:pos="9628"/>
        </w:tabs>
        <w:rPr>
          <w:rFonts w:ascii="Arial" w:eastAsiaTheme="minorEastAsia" w:hAnsi="Arial" w:cs="Arial"/>
          <w:smallCaps w:val="0"/>
        </w:rPr>
      </w:pPr>
      <w:hyperlink w:anchor="_Toc110975386" w:history="1">
        <w:r w:rsidR="00677389" w:rsidRPr="00677389">
          <w:rPr>
            <w:rStyle w:val="Hypertextovprepojenie"/>
            <w:rFonts w:ascii="Arial" w:hAnsi="Arial" w:cs="Arial"/>
            <w:i/>
            <w:iCs/>
          </w:rPr>
          <w:t>Časť IV. Predkladanie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13</w:t>
        </w:r>
        <w:r w:rsidR="00677389" w:rsidRPr="00677389">
          <w:rPr>
            <w:rFonts w:ascii="Arial" w:hAnsi="Arial" w:cs="Arial"/>
            <w:webHidden/>
          </w:rPr>
          <w:fldChar w:fldCharType="end"/>
        </w:r>
      </w:hyperlink>
    </w:p>
    <w:p w14:paraId="3753A329" w14:textId="27EBD4E2"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87" w:history="1">
        <w:r w:rsidR="00677389" w:rsidRPr="00677389">
          <w:rPr>
            <w:rStyle w:val="Hypertextovprepojenie"/>
            <w:rFonts w:ascii="Arial" w:hAnsi="Arial" w:cs="Arial"/>
            <w:b/>
            <w:bCs/>
          </w:rPr>
          <w:t>20.</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Predloženie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13</w:t>
        </w:r>
        <w:r w:rsidR="00677389" w:rsidRPr="00677389">
          <w:rPr>
            <w:rFonts w:ascii="Arial" w:hAnsi="Arial" w:cs="Arial"/>
            <w:webHidden/>
          </w:rPr>
          <w:fldChar w:fldCharType="end"/>
        </w:r>
      </w:hyperlink>
    </w:p>
    <w:p w14:paraId="1EA72B65" w14:textId="33C7C20D"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88" w:history="1">
        <w:r w:rsidR="00677389" w:rsidRPr="00677389">
          <w:rPr>
            <w:rStyle w:val="Hypertextovprepojenie"/>
            <w:rFonts w:ascii="Arial" w:hAnsi="Arial" w:cs="Arial"/>
            <w:b/>
            <w:bCs/>
          </w:rPr>
          <w:t>21.</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lehota na predkladanie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14</w:t>
        </w:r>
        <w:r w:rsidR="00677389" w:rsidRPr="00677389">
          <w:rPr>
            <w:rFonts w:ascii="Arial" w:hAnsi="Arial" w:cs="Arial"/>
            <w:webHidden/>
          </w:rPr>
          <w:fldChar w:fldCharType="end"/>
        </w:r>
      </w:hyperlink>
    </w:p>
    <w:p w14:paraId="0E3890D2" w14:textId="0331DEBC" w:rsidR="00677389" w:rsidRPr="00677389" w:rsidRDefault="00DF2C77">
      <w:pPr>
        <w:pStyle w:val="Obsah2"/>
        <w:tabs>
          <w:tab w:val="right" w:leader="dot" w:pos="9628"/>
        </w:tabs>
        <w:rPr>
          <w:rFonts w:ascii="Arial" w:eastAsiaTheme="minorEastAsia" w:hAnsi="Arial" w:cs="Arial"/>
          <w:smallCaps w:val="0"/>
        </w:rPr>
      </w:pPr>
      <w:hyperlink w:anchor="_Toc110975389" w:history="1">
        <w:r w:rsidR="00677389" w:rsidRPr="00677389">
          <w:rPr>
            <w:rStyle w:val="Hypertextovprepojenie"/>
            <w:rFonts w:ascii="Arial" w:hAnsi="Arial" w:cs="Arial"/>
            <w:i/>
            <w:iCs/>
          </w:rPr>
          <w:t>Časť V. Otváranie 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14</w:t>
        </w:r>
        <w:r w:rsidR="00677389" w:rsidRPr="00677389">
          <w:rPr>
            <w:rFonts w:ascii="Arial" w:hAnsi="Arial" w:cs="Arial"/>
            <w:webHidden/>
          </w:rPr>
          <w:fldChar w:fldCharType="end"/>
        </w:r>
      </w:hyperlink>
    </w:p>
    <w:p w14:paraId="2B187493" w14:textId="73479968"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0" w:history="1">
        <w:r w:rsidR="00677389" w:rsidRPr="00677389">
          <w:rPr>
            <w:rStyle w:val="Hypertextovprepojenie"/>
            <w:rFonts w:ascii="Arial" w:hAnsi="Arial" w:cs="Arial"/>
            <w:b/>
            <w:bCs/>
          </w:rPr>
          <w:t>22.</w:t>
        </w:r>
        <w:r w:rsidR="00677389" w:rsidRPr="00677389">
          <w:rPr>
            <w:rFonts w:ascii="Arial" w:eastAsiaTheme="minorEastAsia" w:hAnsi="Arial" w:cs="Arial"/>
            <w:i w:val="0"/>
            <w:iCs w:val="0"/>
          </w:rPr>
          <w:tab/>
        </w:r>
        <w:r w:rsidR="00677389" w:rsidRPr="00677389">
          <w:rPr>
            <w:rStyle w:val="Hypertextovprepojenie"/>
            <w:rFonts w:ascii="Arial" w:hAnsi="Arial" w:cs="Arial"/>
            <w:b/>
            <w:bCs/>
          </w:rPr>
          <w:t>Otváranie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14</w:t>
        </w:r>
        <w:r w:rsidR="00677389" w:rsidRPr="00677389">
          <w:rPr>
            <w:rFonts w:ascii="Arial" w:hAnsi="Arial" w:cs="Arial"/>
            <w:webHidden/>
          </w:rPr>
          <w:fldChar w:fldCharType="end"/>
        </w:r>
      </w:hyperlink>
    </w:p>
    <w:p w14:paraId="643CEC4A" w14:textId="505AA859"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1" w:history="1">
        <w:r w:rsidR="00677389" w:rsidRPr="00677389">
          <w:rPr>
            <w:rStyle w:val="Hypertextovprepojenie"/>
            <w:rFonts w:ascii="Arial" w:hAnsi="Arial" w:cs="Arial"/>
            <w:b/>
            <w:bCs/>
          </w:rPr>
          <w:t>23.</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1041B844" w14:textId="1AA90525"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2" w:history="1">
        <w:r w:rsidR="00677389" w:rsidRPr="00677389">
          <w:rPr>
            <w:rStyle w:val="Hypertextovprepojenie"/>
            <w:rFonts w:ascii="Arial" w:hAnsi="Arial" w:cs="Arial"/>
            <w:b/>
            <w:bCs/>
          </w:rPr>
          <w:t>24.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splnenia podmienok účasti uchádzačov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4446B2F6" w14:textId="78C9D6F1"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3" w:history="1">
        <w:r w:rsidR="00677389" w:rsidRPr="00677389">
          <w:rPr>
            <w:rStyle w:val="Hypertextovprepojenie"/>
            <w:rFonts w:ascii="Arial" w:hAnsi="Arial" w:cs="Arial"/>
            <w:b/>
            <w:bCs/>
          </w:rPr>
          <w:t>25.</w:t>
        </w:r>
        <w:r w:rsidR="00677389" w:rsidRPr="00677389">
          <w:rPr>
            <w:rFonts w:ascii="Arial" w:eastAsiaTheme="minorEastAsia" w:hAnsi="Arial" w:cs="Arial"/>
            <w:i w:val="0"/>
            <w:iCs w:val="0"/>
          </w:rPr>
          <w:tab/>
        </w:r>
        <w:r w:rsidR="00677389" w:rsidRPr="00677389">
          <w:rPr>
            <w:rStyle w:val="Hypertextovprepojenie"/>
            <w:rFonts w:ascii="Arial" w:hAnsi="Arial" w:cs="Arial"/>
            <w:b/>
            <w:bCs/>
          </w:rPr>
          <w:t>Elektronická aukcia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674C724A" w14:textId="5F977909"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4" w:history="1">
        <w:r w:rsidR="00677389" w:rsidRPr="00677389">
          <w:rPr>
            <w:rStyle w:val="Hypertextovprepojenie"/>
            <w:rFonts w:ascii="Arial" w:hAnsi="Arial" w:cs="Arial"/>
            <w:b/>
            <w:bCs/>
          </w:rPr>
          <w:t>26.</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Vysvetľovanie ponuky, odôvodnenie mimoriadne nízkej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15</w:t>
        </w:r>
        <w:r w:rsidR="00677389" w:rsidRPr="00677389">
          <w:rPr>
            <w:rFonts w:ascii="Arial" w:hAnsi="Arial" w:cs="Arial"/>
            <w:webHidden/>
          </w:rPr>
          <w:fldChar w:fldCharType="end"/>
        </w:r>
      </w:hyperlink>
    </w:p>
    <w:p w14:paraId="7AC96270" w14:textId="0908F91C"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5" w:history="1">
        <w:r w:rsidR="00677389" w:rsidRPr="00677389">
          <w:rPr>
            <w:rStyle w:val="Hypertextovprepojenie"/>
            <w:rFonts w:ascii="Arial" w:hAnsi="Arial" w:cs="Arial"/>
            <w:b/>
            <w:bCs/>
          </w:rPr>
          <w:t>27.</w:t>
        </w:r>
        <w:r w:rsidR="00677389" w:rsidRPr="00677389">
          <w:rPr>
            <w:rFonts w:ascii="Arial" w:eastAsiaTheme="minorEastAsia" w:hAnsi="Arial" w:cs="Arial"/>
            <w:i w:val="0"/>
            <w:iCs w:val="0"/>
          </w:rPr>
          <w:tab/>
        </w:r>
        <w:r w:rsidR="00677389" w:rsidRPr="00677389">
          <w:rPr>
            <w:rStyle w:val="Hypertextovprepojenie"/>
            <w:rFonts w:ascii="Arial" w:hAnsi="Arial" w:cs="Arial"/>
            <w:b/>
            <w:bCs/>
          </w:rPr>
          <w:t>Kritériá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1AD24F90" w14:textId="6FCC1D54"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6" w:history="1">
        <w:r w:rsidR="00677389" w:rsidRPr="00677389">
          <w:rPr>
            <w:rStyle w:val="Hypertextovprepojenie"/>
            <w:rFonts w:ascii="Arial" w:hAnsi="Arial" w:cs="Arial"/>
            <w:b/>
            <w:bCs/>
          </w:rPr>
          <w:t>28.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Vylúčenie uchádzača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1142F7F2" w14:textId="32956FB0"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7" w:history="1">
        <w:r w:rsidR="00677389" w:rsidRPr="00677389">
          <w:rPr>
            <w:rStyle w:val="Hypertextovprepojenie"/>
            <w:rFonts w:ascii="Arial" w:hAnsi="Arial" w:cs="Arial"/>
            <w:b/>
            <w:bCs/>
          </w:rPr>
          <w:t>29.</w:t>
        </w:r>
        <w:r w:rsidR="00677389" w:rsidRPr="00677389">
          <w:rPr>
            <w:rFonts w:ascii="Arial" w:eastAsiaTheme="minorEastAsia" w:hAnsi="Arial" w:cs="Arial"/>
            <w:i w:val="0"/>
            <w:iCs w:val="0"/>
          </w:rPr>
          <w:tab/>
        </w:r>
        <w:r w:rsidR="00677389" w:rsidRPr="00677389">
          <w:rPr>
            <w:rStyle w:val="Hypertextovprepojenie"/>
            <w:rFonts w:ascii="Arial" w:hAnsi="Arial" w:cs="Arial"/>
            <w:b/>
            <w:bCs/>
          </w:rPr>
          <w:t>Revízne postupy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512EADF8" w14:textId="5113AC6B" w:rsidR="00677389" w:rsidRPr="00677389" w:rsidRDefault="00DF2C77">
      <w:pPr>
        <w:pStyle w:val="Obsah2"/>
        <w:tabs>
          <w:tab w:val="right" w:leader="dot" w:pos="9628"/>
        </w:tabs>
        <w:rPr>
          <w:rFonts w:ascii="Arial" w:eastAsiaTheme="minorEastAsia" w:hAnsi="Arial" w:cs="Arial"/>
          <w:smallCaps w:val="0"/>
        </w:rPr>
      </w:pPr>
      <w:hyperlink w:anchor="_Toc110975398" w:history="1">
        <w:r w:rsidR="00677389" w:rsidRPr="00677389">
          <w:rPr>
            <w:rStyle w:val="Hypertextovprepojenie"/>
            <w:rFonts w:ascii="Arial" w:hAnsi="Arial" w:cs="Arial"/>
            <w:i/>
            <w:iCs/>
          </w:rPr>
          <w:t>Časť VI. Prijatie ponuky a 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06D4DFA2" w14:textId="3C85A85F"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399" w:history="1">
        <w:r w:rsidR="00677389" w:rsidRPr="00677389">
          <w:rPr>
            <w:rStyle w:val="Hypertextovprepojenie"/>
            <w:rFonts w:ascii="Arial" w:hAnsi="Arial" w:cs="Arial"/>
            <w:b/>
            <w:bCs/>
          </w:rPr>
          <w:t>30.</w:t>
        </w:r>
        <w:r w:rsidR="00677389" w:rsidRPr="00677389">
          <w:rPr>
            <w:rFonts w:ascii="Arial" w:eastAsiaTheme="minorEastAsia" w:hAnsi="Arial" w:cs="Arial"/>
            <w:i w:val="0"/>
            <w:iCs w:val="0"/>
          </w:rPr>
          <w:tab/>
        </w:r>
        <w:r w:rsidR="00677389" w:rsidRPr="00677389">
          <w:rPr>
            <w:rStyle w:val="Hypertextovprepojenie"/>
            <w:rFonts w:ascii="Arial" w:hAnsi="Arial" w:cs="Arial"/>
            <w:b/>
            <w:bCs/>
          </w:rPr>
          <w:t>Informácia o výsledku vyhodnotenia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16</w:t>
        </w:r>
        <w:r w:rsidR="00677389" w:rsidRPr="00677389">
          <w:rPr>
            <w:rFonts w:ascii="Arial" w:hAnsi="Arial" w:cs="Arial"/>
            <w:webHidden/>
          </w:rPr>
          <w:fldChar w:fldCharType="end"/>
        </w:r>
      </w:hyperlink>
    </w:p>
    <w:p w14:paraId="2F9409D7" w14:textId="265680FA"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400" w:history="1">
        <w:r w:rsidR="00677389" w:rsidRPr="00677389">
          <w:rPr>
            <w:rStyle w:val="Hypertextovprepojenie"/>
            <w:rFonts w:ascii="Arial" w:hAnsi="Arial" w:cs="Arial"/>
            <w:b/>
            <w:bCs/>
          </w:rPr>
          <w:t>31.</w:t>
        </w:r>
        <w:r w:rsidR="00677389" w:rsidRPr="00677389">
          <w:rPr>
            <w:rFonts w:ascii="Arial" w:eastAsiaTheme="minorEastAsia" w:hAnsi="Arial" w:cs="Arial"/>
            <w:i w:val="0"/>
            <w:iCs w:val="0"/>
          </w:rPr>
          <w:tab/>
        </w:r>
        <w:r w:rsidR="00677389" w:rsidRPr="00677389">
          <w:rPr>
            <w:rStyle w:val="Hypertextovprepojenie"/>
            <w:rFonts w:ascii="Arial" w:hAnsi="Arial" w:cs="Arial"/>
            <w:b/>
            <w:bCs/>
          </w:rPr>
          <w:t>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17</w:t>
        </w:r>
        <w:r w:rsidR="00677389" w:rsidRPr="00677389">
          <w:rPr>
            <w:rFonts w:ascii="Arial" w:hAnsi="Arial" w:cs="Arial"/>
            <w:webHidden/>
          </w:rPr>
          <w:fldChar w:fldCharType="end"/>
        </w:r>
      </w:hyperlink>
    </w:p>
    <w:p w14:paraId="5D4A5B97" w14:textId="096E1C24" w:rsidR="00677389" w:rsidRPr="00677389" w:rsidRDefault="00DF2C77">
      <w:pPr>
        <w:pStyle w:val="Obsah2"/>
        <w:tabs>
          <w:tab w:val="right" w:leader="dot" w:pos="9628"/>
        </w:tabs>
        <w:rPr>
          <w:rFonts w:ascii="Arial" w:eastAsiaTheme="minorEastAsia" w:hAnsi="Arial" w:cs="Arial"/>
          <w:smallCaps w:val="0"/>
        </w:rPr>
      </w:pPr>
      <w:hyperlink w:anchor="_Toc110975401" w:history="1">
        <w:r w:rsidR="00677389" w:rsidRPr="00677389">
          <w:rPr>
            <w:rStyle w:val="Hypertextovprepojenie"/>
            <w:rFonts w:ascii="Arial" w:hAnsi="Arial" w:cs="Arial"/>
            <w:i/>
            <w:iCs/>
          </w:rPr>
          <w:t>Časť VII. Dôvernosť vo verejnom obstarávaní</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18</w:t>
        </w:r>
        <w:r w:rsidR="00677389" w:rsidRPr="00677389">
          <w:rPr>
            <w:rFonts w:ascii="Arial" w:hAnsi="Arial" w:cs="Arial"/>
            <w:webHidden/>
          </w:rPr>
          <w:fldChar w:fldCharType="end"/>
        </w:r>
      </w:hyperlink>
    </w:p>
    <w:p w14:paraId="08A88B92" w14:textId="20FC7536"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402" w:history="1">
        <w:r w:rsidR="00677389" w:rsidRPr="00677389">
          <w:rPr>
            <w:rStyle w:val="Hypertextovprepojenie"/>
            <w:rFonts w:ascii="Arial" w:hAnsi="Arial" w:cs="Arial"/>
            <w:b/>
            <w:bCs/>
          </w:rPr>
          <w:t>32.</w:t>
        </w:r>
        <w:r w:rsidR="00677389" w:rsidRPr="00677389">
          <w:rPr>
            <w:rFonts w:ascii="Arial" w:eastAsiaTheme="minorEastAsia" w:hAnsi="Arial" w:cs="Arial"/>
            <w:i w:val="0"/>
            <w:iCs w:val="0"/>
          </w:rPr>
          <w:tab/>
        </w:r>
        <w:r w:rsidR="00677389" w:rsidRPr="00677389">
          <w:rPr>
            <w:rStyle w:val="Hypertextovprepojenie"/>
            <w:rFonts w:ascii="Arial" w:hAnsi="Arial" w:cs="Arial"/>
            <w:b/>
            <w:bCs/>
          </w:rPr>
          <w:t>Dôvernosť procesu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18</w:t>
        </w:r>
        <w:r w:rsidR="00677389" w:rsidRPr="00677389">
          <w:rPr>
            <w:rFonts w:ascii="Arial" w:hAnsi="Arial" w:cs="Arial"/>
            <w:webHidden/>
          </w:rPr>
          <w:fldChar w:fldCharType="end"/>
        </w:r>
      </w:hyperlink>
    </w:p>
    <w:p w14:paraId="44FF201A" w14:textId="09C6E8E7" w:rsidR="00677389" w:rsidRPr="00677389" w:rsidRDefault="00DF2C77">
      <w:pPr>
        <w:pStyle w:val="Obsah3"/>
        <w:tabs>
          <w:tab w:val="left" w:pos="1100"/>
          <w:tab w:val="right" w:leader="dot" w:pos="9628"/>
        </w:tabs>
        <w:rPr>
          <w:rFonts w:ascii="Arial" w:eastAsiaTheme="minorEastAsia" w:hAnsi="Arial" w:cs="Arial"/>
          <w:i w:val="0"/>
          <w:iCs w:val="0"/>
        </w:rPr>
      </w:pPr>
      <w:hyperlink w:anchor="_Toc110975403" w:history="1">
        <w:r w:rsidR="00677389" w:rsidRPr="00677389">
          <w:rPr>
            <w:rStyle w:val="Hypertextovprepojenie"/>
            <w:rFonts w:ascii="Arial" w:hAnsi="Arial" w:cs="Arial"/>
            <w:b/>
            <w:bCs/>
          </w:rPr>
          <w:t>33.</w:t>
        </w:r>
        <w:r w:rsidR="00677389" w:rsidRPr="00677389">
          <w:rPr>
            <w:rFonts w:ascii="Arial" w:eastAsiaTheme="minorEastAsia" w:hAnsi="Arial" w:cs="Arial"/>
            <w:i w:val="0"/>
            <w:iCs w:val="0"/>
          </w:rPr>
          <w:tab/>
        </w:r>
        <w:r w:rsidR="00677389" w:rsidRPr="00677389">
          <w:rPr>
            <w:rStyle w:val="Hypertextovprepojenie"/>
            <w:rFonts w:ascii="Arial" w:hAnsi="Arial" w:cs="Arial"/>
            <w:b/>
            <w:bCs/>
          </w:rPr>
          <w:t>Etické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18</w:t>
        </w:r>
        <w:r w:rsidR="00677389" w:rsidRPr="00677389">
          <w:rPr>
            <w:rFonts w:ascii="Arial" w:hAnsi="Arial" w:cs="Arial"/>
            <w:webHidden/>
          </w:rPr>
          <w:fldChar w:fldCharType="end"/>
        </w:r>
      </w:hyperlink>
    </w:p>
    <w:p w14:paraId="0A7F6AE7" w14:textId="2A765AFD" w:rsidR="00677389" w:rsidRPr="00677389" w:rsidRDefault="00DF2C77">
      <w:pPr>
        <w:pStyle w:val="Obsah1"/>
        <w:tabs>
          <w:tab w:val="right" w:leader="dot" w:pos="9628"/>
        </w:tabs>
        <w:rPr>
          <w:rFonts w:ascii="Arial" w:eastAsiaTheme="minorEastAsia" w:hAnsi="Arial" w:cs="Arial"/>
          <w:b w:val="0"/>
          <w:bCs w:val="0"/>
          <w:caps w:val="0"/>
        </w:rPr>
      </w:pPr>
      <w:hyperlink w:anchor="_Toc110975404" w:history="1">
        <w:r w:rsidR="00677389" w:rsidRPr="00677389">
          <w:rPr>
            <w:rStyle w:val="Hypertextovprepojenie"/>
            <w:rFonts w:ascii="Arial" w:hAnsi="Arial" w:cs="Arial"/>
            <w:kern w:val="32"/>
          </w:rPr>
          <w:t>B OPIS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19</w:t>
        </w:r>
        <w:r w:rsidR="00677389" w:rsidRPr="00677389">
          <w:rPr>
            <w:rFonts w:ascii="Arial" w:hAnsi="Arial" w:cs="Arial"/>
            <w:webHidden/>
          </w:rPr>
          <w:fldChar w:fldCharType="end"/>
        </w:r>
      </w:hyperlink>
    </w:p>
    <w:p w14:paraId="5534D125" w14:textId="66EFA3A0" w:rsidR="00677389" w:rsidRPr="00677389" w:rsidRDefault="00DF2C77">
      <w:pPr>
        <w:pStyle w:val="Obsah1"/>
        <w:tabs>
          <w:tab w:val="right" w:leader="dot" w:pos="9628"/>
        </w:tabs>
        <w:rPr>
          <w:rFonts w:ascii="Arial" w:eastAsiaTheme="minorEastAsia" w:hAnsi="Arial" w:cs="Arial"/>
          <w:b w:val="0"/>
          <w:bCs w:val="0"/>
          <w:caps w:val="0"/>
        </w:rPr>
      </w:pPr>
      <w:hyperlink w:anchor="_Toc110975405" w:history="1">
        <w:r w:rsidR="00677389" w:rsidRPr="00677389">
          <w:rPr>
            <w:rStyle w:val="Hypertextovprepojenie"/>
            <w:rFonts w:ascii="Arial" w:hAnsi="Arial" w:cs="Arial"/>
          </w:rPr>
          <w:t>C SPÔSOB URČENIA CENY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22</w:t>
        </w:r>
        <w:r w:rsidR="00677389" w:rsidRPr="00677389">
          <w:rPr>
            <w:rFonts w:ascii="Arial" w:hAnsi="Arial" w:cs="Arial"/>
            <w:webHidden/>
          </w:rPr>
          <w:fldChar w:fldCharType="end"/>
        </w:r>
      </w:hyperlink>
    </w:p>
    <w:p w14:paraId="66485F3E" w14:textId="227EF5D7" w:rsidR="00677389" w:rsidRPr="00677389" w:rsidRDefault="00DF2C77">
      <w:pPr>
        <w:pStyle w:val="Obsah1"/>
        <w:tabs>
          <w:tab w:val="right" w:leader="dot" w:pos="9628"/>
        </w:tabs>
        <w:rPr>
          <w:rFonts w:ascii="Arial" w:eastAsiaTheme="minorEastAsia" w:hAnsi="Arial" w:cs="Arial"/>
          <w:b w:val="0"/>
          <w:bCs w:val="0"/>
          <w:caps w:val="0"/>
        </w:rPr>
      </w:pPr>
      <w:hyperlink w:anchor="_Toc110975406" w:history="1">
        <w:r w:rsidR="00677389" w:rsidRPr="00677389">
          <w:rPr>
            <w:rStyle w:val="Hypertextovprepojenie"/>
            <w:rFonts w:ascii="Arial" w:hAnsi="Arial" w:cs="Arial"/>
          </w:rPr>
          <w:t>D 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_Toc110975406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23</w:t>
        </w:r>
        <w:r w:rsidR="00677389" w:rsidRPr="00677389">
          <w:rPr>
            <w:rFonts w:ascii="Arial" w:hAnsi="Arial" w:cs="Arial"/>
            <w:webHidden/>
          </w:rPr>
          <w:fldChar w:fldCharType="end"/>
        </w:r>
      </w:hyperlink>
    </w:p>
    <w:p w14:paraId="017AAF75" w14:textId="5B073410" w:rsidR="00677389" w:rsidRPr="00677389" w:rsidRDefault="00DF2C77">
      <w:pPr>
        <w:pStyle w:val="Obsah1"/>
        <w:tabs>
          <w:tab w:val="right" w:leader="dot" w:pos="9628"/>
        </w:tabs>
        <w:rPr>
          <w:rFonts w:ascii="Arial" w:eastAsiaTheme="minorEastAsia" w:hAnsi="Arial" w:cs="Arial"/>
          <w:b w:val="0"/>
          <w:bCs w:val="0"/>
          <w:caps w:val="0"/>
        </w:rPr>
      </w:pPr>
      <w:hyperlink w:anchor="_Toc110975407" w:history="1">
        <w:r w:rsidR="00677389" w:rsidRPr="00677389">
          <w:rPr>
            <w:rStyle w:val="Hypertextovprepojenie"/>
            <w:rFonts w:ascii="Arial" w:hAnsi="Arial" w:cs="Arial"/>
          </w:rPr>
          <w:t>E KRITÉRIÁ NA VYHODNOTENIE PONÚK A PRAVIDLÁ ICH UPLATNENIA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_Toc110975407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24</w:t>
        </w:r>
        <w:r w:rsidR="00677389" w:rsidRPr="00677389">
          <w:rPr>
            <w:rFonts w:ascii="Arial" w:hAnsi="Arial" w:cs="Arial"/>
            <w:webHidden/>
          </w:rPr>
          <w:fldChar w:fldCharType="end"/>
        </w:r>
      </w:hyperlink>
    </w:p>
    <w:p w14:paraId="5AA9DE7D" w14:textId="338A8A54" w:rsidR="00677389" w:rsidRPr="00677389" w:rsidRDefault="00DF2C77">
      <w:pPr>
        <w:pStyle w:val="Obsah1"/>
        <w:tabs>
          <w:tab w:val="right" w:leader="dot" w:pos="9628"/>
        </w:tabs>
        <w:rPr>
          <w:rFonts w:ascii="Arial" w:eastAsiaTheme="minorEastAsia" w:hAnsi="Arial" w:cs="Arial"/>
          <w:b w:val="0"/>
          <w:bCs w:val="0"/>
          <w:caps w:val="0"/>
        </w:rPr>
      </w:pPr>
      <w:hyperlink w:anchor="_Toc110975408" w:history="1">
        <w:r w:rsidR="00677389" w:rsidRPr="00677389">
          <w:rPr>
            <w:rStyle w:val="Hypertextovprepojenie"/>
            <w:rFonts w:ascii="Arial" w:hAnsi="Arial" w:cs="Arial"/>
          </w:rPr>
          <w:t>F PODMIENKY ÚČASTI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_Toc110975408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25</w:t>
        </w:r>
        <w:r w:rsidR="00677389" w:rsidRPr="00677389">
          <w:rPr>
            <w:rFonts w:ascii="Arial" w:hAnsi="Arial" w:cs="Arial"/>
            <w:webHidden/>
          </w:rPr>
          <w:fldChar w:fldCharType="end"/>
        </w:r>
      </w:hyperlink>
    </w:p>
    <w:p w14:paraId="41C94A16" w14:textId="639D45EA" w:rsidR="00677389" w:rsidRPr="00677389" w:rsidRDefault="00DF2C77">
      <w:pPr>
        <w:pStyle w:val="Obsah1"/>
        <w:tabs>
          <w:tab w:val="right" w:leader="dot" w:pos="9628"/>
        </w:tabs>
        <w:rPr>
          <w:rFonts w:ascii="Arial" w:eastAsiaTheme="minorEastAsia" w:hAnsi="Arial" w:cs="Arial"/>
          <w:b w:val="0"/>
          <w:bCs w:val="0"/>
          <w:caps w:val="0"/>
        </w:rPr>
      </w:pPr>
      <w:hyperlink w:anchor="_Toc110975409" w:history="1">
        <w:r w:rsidR="00677389" w:rsidRPr="00677389">
          <w:rPr>
            <w:rStyle w:val="Hypertextovprepojenie"/>
            <w:rFonts w:ascii="Arial" w:hAnsi="Arial" w:cs="Arial"/>
          </w:rPr>
          <w:t>G Prílohy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_Toc110975409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30</w:t>
        </w:r>
        <w:r w:rsidR="00677389" w:rsidRPr="00677389">
          <w:rPr>
            <w:rFonts w:ascii="Arial" w:hAnsi="Arial" w:cs="Arial"/>
            <w:webHidden/>
          </w:rPr>
          <w:fldChar w:fldCharType="end"/>
        </w:r>
      </w:hyperlink>
    </w:p>
    <w:p w14:paraId="622C09C7" w14:textId="736CB711" w:rsidR="00677389" w:rsidRPr="00677389" w:rsidRDefault="00DF2C77">
      <w:pPr>
        <w:pStyle w:val="Obsah2"/>
        <w:tabs>
          <w:tab w:val="right" w:leader="dot" w:pos="9628"/>
        </w:tabs>
        <w:rPr>
          <w:rFonts w:ascii="Arial" w:eastAsiaTheme="minorEastAsia" w:hAnsi="Arial" w:cs="Arial"/>
          <w:smallCaps w:val="0"/>
        </w:rPr>
      </w:pPr>
      <w:hyperlink w:anchor="_Toc110975410" w:history="1">
        <w:r w:rsidR="00677389" w:rsidRPr="00677389">
          <w:rPr>
            <w:rStyle w:val="Hypertextovprepojenie"/>
            <w:rFonts w:ascii="Arial" w:hAnsi="Arial" w:cs="Arial"/>
          </w:rPr>
          <w:t>Príloha č. 1 - Návrh na plnenie kritérií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_Toc110975410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31</w:t>
        </w:r>
        <w:r w:rsidR="00677389" w:rsidRPr="00677389">
          <w:rPr>
            <w:rFonts w:ascii="Arial" w:hAnsi="Arial" w:cs="Arial"/>
            <w:webHidden/>
          </w:rPr>
          <w:fldChar w:fldCharType="end"/>
        </w:r>
      </w:hyperlink>
    </w:p>
    <w:p w14:paraId="4E8004B0" w14:textId="2838270E" w:rsidR="00677389" w:rsidRPr="00677389" w:rsidRDefault="00DF2C77">
      <w:pPr>
        <w:pStyle w:val="Obsah2"/>
        <w:tabs>
          <w:tab w:val="right" w:leader="dot" w:pos="9628"/>
        </w:tabs>
        <w:rPr>
          <w:rFonts w:ascii="Arial" w:eastAsiaTheme="minorEastAsia" w:hAnsi="Arial" w:cs="Arial"/>
          <w:smallCaps w:val="0"/>
        </w:rPr>
      </w:pPr>
      <w:hyperlink w:anchor="_Toc110975411" w:history="1">
        <w:r w:rsidR="00677389" w:rsidRPr="00677389">
          <w:rPr>
            <w:rStyle w:val="Hypertextovprepojenie"/>
            <w:rFonts w:ascii="Arial" w:hAnsi="Arial" w:cs="Arial"/>
          </w:rPr>
          <w:t>Príloha č. 2 - Vyhlásenie uchádzača o podmienkach súťaže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_Toc110975411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35</w:t>
        </w:r>
        <w:r w:rsidR="00677389" w:rsidRPr="00677389">
          <w:rPr>
            <w:rFonts w:ascii="Arial" w:hAnsi="Arial" w:cs="Arial"/>
            <w:webHidden/>
          </w:rPr>
          <w:fldChar w:fldCharType="end"/>
        </w:r>
      </w:hyperlink>
    </w:p>
    <w:p w14:paraId="2040B546" w14:textId="333D19FA" w:rsidR="00677389" w:rsidRPr="00677389" w:rsidRDefault="00DF2C77">
      <w:pPr>
        <w:pStyle w:val="Obsah2"/>
        <w:tabs>
          <w:tab w:val="right" w:leader="dot" w:pos="9628"/>
        </w:tabs>
        <w:rPr>
          <w:rFonts w:ascii="Arial" w:eastAsiaTheme="minorEastAsia" w:hAnsi="Arial" w:cs="Arial"/>
          <w:smallCaps w:val="0"/>
        </w:rPr>
      </w:pPr>
      <w:hyperlink w:anchor="_Toc110975412" w:history="1">
        <w:r w:rsidR="00677389" w:rsidRPr="00677389">
          <w:rPr>
            <w:rStyle w:val="Hypertextovprepojenie"/>
            <w:rFonts w:ascii="Arial" w:hAnsi="Arial" w:cs="Arial"/>
          </w:rPr>
          <w:t>Príloha č. 3 - Vyhlásenie uchádzača ku konfliktu záujmov a o nezávislom stanovení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_Toc110975412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37</w:t>
        </w:r>
        <w:r w:rsidR="00677389" w:rsidRPr="00677389">
          <w:rPr>
            <w:rFonts w:ascii="Arial" w:hAnsi="Arial" w:cs="Arial"/>
            <w:webHidden/>
          </w:rPr>
          <w:fldChar w:fldCharType="end"/>
        </w:r>
      </w:hyperlink>
    </w:p>
    <w:p w14:paraId="6D76F008" w14:textId="1637C7AC" w:rsidR="00677389" w:rsidRPr="00677389" w:rsidRDefault="00DF2C77">
      <w:pPr>
        <w:pStyle w:val="Obsah2"/>
        <w:tabs>
          <w:tab w:val="right" w:leader="dot" w:pos="9628"/>
        </w:tabs>
        <w:rPr>
          <w:rFonts w:ascii="Arial" w:eastAsiaTheme="minorEastAsia" w:hAnsi="Arial" w:cs="Arial"/>
          <w:smallCaps w:val="0"/>
        </w:rPr>
      </w:pPr>
      <w:hyperlink w:anchor="_Toc110975413" w:history="1">
        <w:r w:rsidR="00677389" w:rsidRPr="00677389">
          <w:rPr>
            <w:rStyle w:val="Hypertextovprepojenie"/>
            <w:rFonts w:ascii="Arial" w:hAnsi="Arial" w:cs="Arial"/>
          </w:rPr>
          <w:t>Príloha č. 4 - JED (Jednotný Európsky Dokument)</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_Toc110975413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39</w:t>
        </w:r>
        <w:r w:rsidR="00677389" w:rsidRPr="00677389">
          <w:rPr>
            <w:rFonts w:ascii="Arial" w:hAnsi="Arial" w:cs="Arial"/>
            <w:webHidden/>
          </w:rPr>
          <w:fldChar w:fldCharType="end"/>
        </w:r>
      </w:hyperlink>
    </w:p>
    <w:p w14:paraId="06E34631" w14:textId="60CA77AE" w:rsidR="00677389" w:rsidRPr="00677389" w:rsidRDefault="00DF2C77">
      <w:pPr>
        <w:pStyle w:val="Obsah2"/>
        <w:tabs>
          <w:tab w:val="right" w:leader="dot" w:pos="9628"/>
        </w:tabs>
        <w:rPr>
          <w:rFonts w:ascii="Arial" w:eastAsiaTheme="minorEastAsia" w:hAnsi="Arial" w:cs="Arial"/>
          <w:smallCaps w:val="0"/>
        </w:rPr>
      </w:pPr>
      <w:hyperlink w:anchor="_Toc110975414" w:history="1">
        <w:r w:rsidR="00677389" w:rsidRPr="00677389">
          <w:rPr>
            <w:rStyle w:val="Hypertextovprepojenie"/>
            <w:rFonts w:ascii="Arial" w:hAnsi="Arial" w:cs="Arial"/>
          </w:rPr>
          <w:t>Príloha č. 5 - Obchodné podmienky (návrh Rámcovej dohody s prílohami)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_Toc110975414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40</w:t>
        </w:r>
        <w:r w:rsidR="00677389" w:rsidRPr="00677389">
          <w:rPr>
            <w:rFonts w:ascii="Arial" w:hAnsi="Arial" w:cs="Arial"/>
            <w:webHidden/>
          </w:rPr>
          <w:fldChar w:fldCharType="end"/>
        </w:r>
      </w:hyperlink>
    </w:p>
    <w:p w14:paraId="58086CD6" w14:textId="5CF52032" w:rsidR="00677389" w:rsidRDefault="00DF2C77">
      <w:pPr>
        <w:pStyle w:val="Obsah2"/>
        <w:tabs>
          <w:tab w:val="right" w:leader="dot" w:pos="9628"/>
        </w:tabs>
        <w:rPr>
          <w:rFonts w:asciiTheme="minorHAnsi" w:eastAsiaTheme="minorEastAsia" w:hAnsiTheme="minorHAnsi" w:cstheme="minorBidi"/>
          <w:smallCaps w:val="0"/>
          <w:sz w:val="22"/>
          <w:szCs w:val="22"/>
        </w:rPr>
      </w:pPr>
      <w:hyperlink w:anchor="_Toc110975415" w:history="1">
        <w:r w:rsidR="00677389" w:rsidRPr="00677389">
          <w:rPr>
            <w:rStyle w:val="Hypertextovprepojenie"/>
            <w:rFonts w:ascii="Arial" w:hAnsi="Arial" w:cs="Arial"/>
          </w:rPr>
          <w:t>Príloha č. 6 - Tabuľka plnenia kritérií - cenová ponuka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_Toc110975415 \h </w:instrText>
        </w:r>
        <w:r w:rsidR="00677389" w:rsidRPr="00677389">
          <w:rPr>
            <w:rFonts w:ascii="Arial" w:hAnsi="Arial" w:cs="Arial"/>
            <w:webHidden/>
          </w:rPr>
        </w:r>
        <w:r w:rsidR="00677389" w:rsidRPr="00677389">
          <w:rPr>
            <w:rFonts w:ascii="Arial" w:hAnsi="Arial" w:cs="Arial"/>
            <w:webHidden/>
          </w:rPr>
          <w:fldChar w:fldCharType="separate"/>
        </w:r>
        <w:r w:rsidR="00120433">
          <w:rPr>
            <w:rFonts w:ascii="Arial" w:hAnsi="Arial" w:cs="Arial"/>
            <w:webHidden/>
          </w:rPr>
          <w:t>41</w:t>
        </w:r>
        <w:r w:rsidR="00677389" w:rsidRPr="00677389">
          <w:rPr>
            <w:rFonts w:ascii="Arial" w:hAnsi="Arial" w:cs="Arial"/>
            <w:webHidden/>
          </w:rPr>
          <w:fldChar w:fldCharType="end"/>
        </w:r>
      </w:hyperlink>
    </w:p>
    <w:p w14:paraId="6A5DBEF3" w14:textId="77777777" w:rsidR="00731FAB" w:rsidRPr="004D239D" w:rsidRDefault="00100C95" w:rsidP="00142842">
      <w:pPr>
        <w:rPr>
          <w:rFonts w:cs="Arial"/>
          <w:noProof w:val="0"/>
          <w:szCs w:val="22"/>
        </w:rPr>
      </w:pPr>
      <w:r w:rsidRPr="004D239D">
        <w:rPr>
          <w:rFonts w:cs="Arial"/>
          <w:noProof w:val="0"/>
          <w:sz w:val="20"/>
          <w:szCs w:val="20"/>
        </w:rPr>
        <w:fldChar w:fldCharType="end"/>
      </w:r>
    </w:p>
    <w:p w14:paraId="297357C1" w14:textId="77777777"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2" w:name="_Toc110408989"/>
      <w:bookmarkStart w:id="3" w:name="_Toc110975363"/>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2"/>
      <w:bookmarkEnd w:id="3"/>
    </w:p>
    <w:p w14:paraId="48FA5B08" w14:textId="77777777" w:rsidR="00731FAB" w:rsidRPr="004D239D" w:rsidRDefault="00731FAB" w:rsidP="00142842">
      <w:pPr>
        <w:rPr>
          <w:rFonts w:cs="Arial"/>
          <w:noProof w:val="0"/>
          <w:szCs w:val="22"/>
        </w:rPr>
      </w:pPr>
    </w:p>
    <w:p w14:paraId="47832C87" w14:textId="7EA09630" w:rsidR="00006522" w:rsidRPr="004D239D" w:rsidRDefault="00731FAB" w:rsidP="00006522">
      <w:pPr>
        <w:pStyle w:val="Nadpis2"/>
        <w:spacing w:before="240" w:after="60" w:line="240" w:lineRule="auto"/>
        <w:rPr>
          <w:rFonts w:cs="Arial"/>
          <w:i/>
          <w:iCs/>
          <w:noProof w:val="0"/>
          <w:szCs w:val="24"/>
        </w:rPr>
      </w:pPr>
      <w:bookmarkStart w:id="4" w:name="_Toc110408990"/>
      <w:bookmarkStart w:id="5" w:name="_Toc110975364"/>
      <w:r w:rsidRPr="004D239D">
        <w:rPr>
          <w:rFonts w:cs="Arial"/>
          <w:i/>
          <w:iCs/>
          <w:noProof w:val="0"/>
          <w:szCs w:val="24"/>
        </w:rPr>
        <w:t>Časť I. Všeobecné informácie</w:t>
      </w:r>
      <w:bookmarkEnd w:id="4"/>
      <w:bookmarkEnd w:id="5"/>
    </w:p>
    <w:p w14:paraId="0E502318" w14:textId="77777777" w:rsidR="00006522" w:rsidRPr="004D239D" w:rsidRDefault="00006522" w:rsidP="00006522">
      <w:pPr>
        <w:rPr>
          <w:rFonts w:cs="Arial"/>
          <w:noProof w:val="0"/>
        </w:rPr>
      </w:pPr>
    </w:p>
    <w:p w14:paraId="335F0059" w14:textId="77777777" w:rsidR="00731FAB" w:rsidRPr="004D239D" w:rsidRDefault="00731FAB" w:rsidP="003F5C2A">
      <w:pPr>
        <w:pStyle w:val="Nadpis3"/>
        <w:numPr>
          <w:ilvl w:val="0"/>
          <w:numId w:val="9"/>
        </w:numPr>
        <w:spacing w:before="240" w:after="60"/>
        <w:jc w:val="left"/>
        <w:rPr>
          <w:b/>
          <w:bCs/>
          <w:i w:val="0"/>
          <w:szCs w:val="24"/>
        </w:rPr>
      </w:pPr>
      <w:bookmarkStart w:id="6" w:name="_Toc110408991"/>
      <w:bookmarkStart w:id="7" w:name="_Toc110975365"/>
      <w:r w:rsidRPr="004D239D">
        <w:rPr>
          <w:b/>
          <w:bCs/>
          <w:i w:val="0"/>
          <w:szCs w:val="24"/>
        </w:rPr>
        <w:t>Identifikácia verejného obstarávateľa</w:t>
      </w:r>
      <w:bookmarkEnd w:id="6"/>
      <w:bookmarkEnd w:id="7"/>
    </w:p>
    <w:p w14:paraId="5E9D2BC0"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7E8F107E" w14:textId="77777777" w:rsidTr="008F4FC1">
        <w:tc>
          <w:tcPr>
            <w:tcW w:w="1719" w:type="pct"/>
            <w:shd w:val="clear" w:color="auto" w:fill="auto"/>
          </w:tcPr>
          <w:p w14:paraId="4EA4414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Názov:</w:t>
            </w:r>
          </w:p>
        </w:tc>
        <w:tc>
          <w:tcPr>
            <w:tcW w:w="3281" w:type="pct"/>
          </w:tcPr>
          <w:p w14:paraId="0E6973E0"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5964336E" w14:textId="77777777" w:rsidTr="008F4FC1">
        <w:tc>
          <w:tcPr>
            <w:tcW w:w="1719" w:type="pct"/>
            <w:shd w:val="clear" w:color="auto" w:fill="auto"/>
          </w:tcPr>
          <w:p w14:paraId="5178B3D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Sídlo:</w:t>
            </w:r>
          </w:p>
        </w:tc>
        <w:tc>
          <w:tcPr>
            <w:tcW w:w="3281" w:type="pct"/>
          </w:tcPr>
          <w:p w14:paraId="1E987243"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A75BAE" w:rsidRPr="004D239D" w14:paraId="70B4DA1C" w14:textId="77777777" w:rsidTr="00E33C16">
        <w:tc>
          <w:tcPr>
            <w:tcW w:w="1719" w:type="pct"/>
            <w:shd w:val="clear" w:color="auto" w:fill="auto"/>
          </w:tcPr>
          <w:p w14:paraId="7415DA8D" w14:textId="77777777" w:rsidR="00A75BAE" w:rsidRPr="008B1954" w:rsidRDefault="00A75BAE" w:rsidP="00A75BAE">
            <w:pPr>
              <w:spacing w:line="360" w:lineRule="auto"/>
              <w:rPr>
                <w:rFonts w:cs="Arial"/>
                <w:noProof w:val="0"/>
                <w:sz w:val="20"/>
                <w:szCs w:val="20"/>
              </w:rPr>
            </w:pPr>
            <w:r w:rsidRPr="008B1954">
              <w:rPr>
                <w:rFonts w:cs="Arial"/>
                <w:sz w:val="20"/>
                <w:szCs w:val="20"/>
              </w:rPr>
              <w:t>Organizačná zložka:</w:t>
            </w:r>
          </w:p>
        </w:tc>
        <w:tc>
          <w:tcPr>
            <w:tcW w:w="3281" w:type="pct"/>
            <w:shd w:val="clear" w:color="auto" w:fill="auto"/>
          </w:tcPr>
          <w:p w14:paraId="056E3A07" w14:textId="0C57A2FA" w:rsidR="00A75BAE" w:rsidRPr="00E33C16" w:rsidRDefault="00A75BAE" w:rsidP="00400E98">
            <w:pPr>
              <w:spacing w:line="360" w:lineRule="auto"/>
              <w:jc w:val="both"/>
              <w:rPr>
                <w:rFonts w:cs="Arial"/>
                <w:noProof w:val="0"/>
                <w:sz w:val="20"/>
                <w:szCs w:val="20"/>
              </w:rPr>
            </w:pPr>
            <w:r w:rsidRPr="00E33C16">
              <w:rPr>
                <w:rFonts w:cs="Arial"/>
                <w:noProof w:val="0"/>
                <w:sz w:val="20"/>
                <w:szCs w:val="20"/>
              </w:rPr>
              <w:t xml:space="preserve">organizačná zložka OZ </w:t>
            </w:r>
            <w:r w:rsidR="00400E98" w:rsidRPr="00E33C16">
              <w:rPr>
                <w:rFonts w:cs="Arial"/>
                <w:noProof w:val="0"/>
                <w:sz w:val="20"/>
                <w:szCs w:val="20"/>
              </w:rPr>
              <w:t>Šariš</w:t>
            </w:r>
          </w:p>
        </w:tc>
      </w:tr>
      <w:tr w:rsidR="00A75BAE" w:rsidRPr="004D239D" w14:paraId="081FD357" w14:textId="77777777" w:rsidTr="00E33C16">
        <w:tc>
          <w:tcPr>
            <w:tcW w:w="1719" w:type="pct"/>
            <w:shd w:val="clear" w:color="auto" w:fill="auto"/>
          </w:tcPr>
          <w:p w14:paraId="65204D85" w14:textId="77777777" w:rsidR="00A75BAE" w:rsidRPr="008B1954" w:rsidRDefault="00A75BAE" w:rsidP="00A75BAE">
            <w:pPr>
              <w:spacing w:line="360" w:lineRule="auto"/>
              <w:rPr>
                <w:rFonts w:cs="Arial"/>
                <w:noProof w:val="0"/>
                <w:sz w:val="20"/>
                <w:szCs w:val="20"/>
              </w:rPr>
            </w:pPr>
            <w:r w:rsidRPr="008B1954">
              <w:rPr>
                <w:rFonts w:cs="Arial"/>
                <w:sz w:val="20"/>
                <w:szCs w:val="20"/>
              </w:rPr>
              <w:t>Sídlo organizačnej zložky:</w:t>
            </w:r>
          </w:p>
        </w:tc>
        <w:tc>
          <w:tcPr>
            <w:tcW w:w="3281" w:type="pct"/>
            <w:shd w:val="clear" w:color="auto" w:fill="auto"/>
          </w:tcPr>
          <w:p w14:paraId="234AD025" w14:textId="4F8468EE" w:rsidR="00A75BAE" w:rsidRPr="00E33C16" w:rsidRDefault="00400E98" w:rsidP="00A75BAE">
            <w:pPr>
              <w:spacing w:line="360" w:lineRule="auto"/>
              <w:jc w:val="both"/>
              <w:rPr>
                <w:rFonts w:cs="Arial"/>
                <w:noProof w:val="0"/>
                <w:sz w:val="20"/>
                <w:szCs w:val="20"/>
              </w:rPr>
            </w:pPr>
            <w:r w:rsidRPr="00E33C16">
              <w:rPr>
                <w:rFonts w:cs="Arial"/>
                <w:noProof w:val="0"/>
                <w:sz w:val="20"/>
                <w:szCs w:val="20"/>
              </w:rPr>
              <w:t>Obrancov mieru č. 6, 080 01 Prešov</w:t>
            </w:r>
          </w:p>
        </w:tc>
      </w:tr>
      <w:tr w:rsidR="00A75BAE" w:rsidRPr="004D239D" w14:paraId="2ABB5A28" w14:textId="77777777" w:rsidTr="00E33C16">
        <w:tc>
          <w:tcPr>
            <w:tcW w:w="1719" w:type="pct"/>
            <w:shd w:val="clear" w:color="auto" w:fill="auto"/>
          </w:tcPr>
          <w:p w14:paraId="47FB776A" w14:textId="77777777" w:rsidR="00A75BAE" w:rsidRPr="008B1954" w:rsidRDefault="00A75BAE" w:rsidP="00A75BAE">
            <w:pPr>
              <w:spacing w:line="360" w:lineRule="auto"/>
              <w:rPr>
                <w:rFonts w:cs="Arial"/>
                <w:noProof w:val="0"/>
                <w:sz w:val="20"/>
                <w:szCs w:val="20"/>
              </w:rPr>
            </w:pPr>
            <w:r w:rsidRPr="008B1954">
              <w:rPr>
                <w:rFonts w:cs="Arial"/>
                <w:sz w:val="20"/>
                <w:szCs w:val="20"/>
              </w:rPr>
              <w:t>Právne zastúpený:</w:t>
            </w:r>
          </w:p>
        </w:tc>
        <w:tc>
          <w:tcPr>
            <w:tcW w:w="3281" w:type="pct"/>
            <w:shd w:val="clear" w:color="auto" w:fill="auto"/>
          </w:tcPr>
          <w:p w14:paraId="1520E9F0" w14:textId="2212D218" w:rsidR="00A75BAE" w:rsidRPr="00E33C16" w:rsidRDefault="004C6DC1" w:rsidP="00A75BAE">
            <w:pPr>
              <w:spacing w:line="360" w:lineRule="auto"/>
              <w:jc w:val="both"/>
              <w:rPr>
                <w:rFonts w:cs="Arial"/>
                <w:noProof w:val="0"/>
                <w:sz w:val="20"/>
                <w:szCs w:val="20"/>
              </w:rPr>
            </w:pPr>
            <w:r>
              <w:rPr>
                <w:rFonts w:cs="Arial"/>
                <w:noProof w:val="0"/>
                <w:sz w:val="20"/>
                <w:szCs w:val="20"/>
              </w:rPr>
              <w:t xml:space="preserve">Ing. Ján </w:t>
            </w:r>
            <w:proofErr w:type="spellStart"/>
            <w:r>
              <w:rPr>
                <w:rFonts w:cs="Arial"/>
                <w:noProof w:val="0"/>
                <w:sz w:val="20"/>
                <w:szCs w:val="20"/>
              </w:rPr>
              <w:t>Andráš</w:t>
            </w:r>
            <w:proofErr w:type="spellEnd"/>
            <w:r>
              <w:rPr>
                <w:rFonts w:cs="Arial"/>
                <w:noProof w:val="0"/>
                <w:sz w:val="20"/>
                <w:szCs w:val="20"/>
              </w:rPr>
              <w:t xml:space="preserve"> – vedúci </w:t>
            </w:r>
            <w:r w:rsidR="00400E98" w:rsidRPr="00E33C16">
              <w:rPr>
                <w:rFonts w:cs="Arial"/>
                <w:noProof w:val="0"/>
                <w:sz w:val="20"/>
                <w:szCs w:val="20"/>
              </w:rPr>
              <w:t>organizačnej zložky OZ Šariš</w:t>
            </w:r>
          </w:p>
        </w:tc>
      </w:tr>
      <w:tr w:rsidR="00A75BAE" w:rsidRPr="004D239D" w14:paraId="70EC7661" w14:textId="77777777" w:rsidTr="008F4FC1">
        <w:tc>
          <w:tcPr>
            <w:tcW w:w="1719" w:type="pct"/>
            <w:shd w:val="clear" w:color="auto" w:fill="auto"/>
          </w:tcPr>
          <w:p w14:paraId="707E6C52"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IČO:</w:t>
            </w:r>
          </w:p>
        </w:tc>
        <w:tc>
          <w:tcPr>
            <w:tcW w:w="3281" w:type="pct"/>
          </w:tcPr>
          <w:p w14:paraId="3D0E840B"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36038351</w:t>
            </w:r>
          </w:p>
        </w:tc>
      </w:tr>
      <w:tr w:rsidR="00A75BAE" w:rsidRPr="004D239D" w14:paraId="36CF55AD" w14:textId="77777777" w:rsidTr="008F4FC1">
        <w:tc>
          <w:tcPr>
            <w:tcW w:w="1719" w:type="pct"/>
            <w:shd w:val="clear" w:color="auto" w:fill="auto"/>
          </w:tcPr>
          <w:p w14:paraId="3A866605"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DIČ:</w:t>
            </w:r>
          </w:p>
        </w:tc>
        <w:tc>
          <w:tcPr>
            <w:tcW w:w="3281" w:type="pct"/>
          </w:tcPr>
          <w:p w14:paraId="51048E2E"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2020087982</w:t>
            </w:r>
          </w:p>
        </w:tc>
      </w:tr>
      <w:tr w:rsidR="00A75BAE" w:rsidRPr="004D239D" w14:paraId="5FF7BD65" w14:textId="77777777" w:rsidTr="008F4FC1">
        <w:tc>
          <w:tcPr>
            <w:tcW w:w="1719" w:type="pct"/>
            <w:shd w:val="clear" w:color="auto" w:fill="auto"/>
          </w:tcPr>
          <w:p w14:paraId="4B1694F4"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 xml:space="preserve">IČ </w:t>
            </w:r>
            <w:r w:rsidRPr="008B1954">
              <w:rPr>
                <w:rFonts w:cs="Arial"/>
                <w:noProof w:val="0"/>
                <w:sz w:val="20"/>
                <w:szCs w:val="20"/>
              </w:rPr>
              <w:softHyphen/>
              <w:t>DPH:</w:t>
            </w:r>
          </w:p>
        </w:tc>
        <w:tc>
          <w:tcPr>
            <w:tcW w:w="3281" w:type="pct"/>
          </w:tcPr>
          <w:p w14:paraId="3C5D3CF1"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SK2020087982</w:t>
            </w:r>
          </w:p>
        </w:tc>
      </w:tr>
      <w:tr w:rsidR="00A75BAE" w:rsidRPr="004D239D" w14:paraId="7A3D1C54" w14:textId="77777777" w:rsidTr="008F4FC1">
        <w:tc>
          <w:tcPr>
            <w:tcW w:w="1719" w:type="pct"/>
            <w:shd w:val="clear" w:color="auto" w:fill="auto"/>
          </w:tcPr>
          <w:p w14:paraId="3E29AF59"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Štát:</w:t>
            </w:r>
          </w:p>
        </w:tc>
        <w:tc>
          <w:tcPr>
            <w:tcW w:w="3281" w:type="pct"/>
          </w:tcPr>
          <w:p w14:paraId="6038B322"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Slovensko</w:t>
            </w:r>
          </w:p>
        </w:tc>
      </w:tr>
    </w:tbl>
    <w:p w14:paraId="1574C1D2"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5DEF70A6" w14:textId="77777777" w:rsidTr="008F4FC1">
        <w:tc>
          <w:tcPr>
            <w:tcW w:w="1719" w:type="pct"/>
            <w:shd w:val="clear" w:color="auto" w:fill="auto"/>
          </w:tcPr>
          <w:p w14:paraId="3B3C602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1641308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F74CD44" w14:textId="77777777" w:rsidTr="008F4FC1">
        <w:tc>
          <w:tcPr>
            <w:tcW w:w="1719" w:type="pct"/>
            <w:shd w:val="clear" w:color="auto" w:fill="auto"/>
          </w:tcPr>
          <w:p w14:paraId="45C186B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2C590DD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5B8D88F" w14:textId="77777777" w:rsidTr="008F4FC1">
        <w:tc>
          <w:tcPr>
            <w:tcW w:w="1719" w:type="pct"/>
            <w:shd w:val="clear" w:color="auto" w:fill="auto"/>
          </w:tcPr>
          <w:p w14:paraId="6EF3939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1716192" w14:textId="6A393F50" w:rsidR="008F4FC1" w:rsidRPr="004D239D" w:rsidRDefault="00DF2C77" w:rsidP="008F4FC1">
            <w:pPr>
              <w:spacing w:line="360" w:lineRule="auto"/>
              <w:jc w:val="both"/>
              <w:rPr>
                <w:rFonts w:cs="Arial"/>
                <w:noProof w:val="0"/>
                <w:sz w:val="20"/>
                <w:szCs w:val="20"/>
              </w:rPr>
            </w:pPr>
            <w:hyperlink r:id="rId8" w:history="1">
              <w:r w:rsidR="00400E98" w:rsidRPr="00171CD1">
                <w:rPr>
                  <w:rStyle w:val="Hypertextovprepojenie"/>
                  <w:rFonts w:cs="Arial"/>
                  <w:noProof w:val="0"/>
                  <w:sz w:val="20"/>
                  <w:szCs w:val="20"/>
                </w:rPr>
                <w:t>www.lesy.sk</w:t>
              </w:r>
            </w:hyperlink>
          </w:p>
        </w:tc>
      </w:tr>
      <w:tr w:rsidR="008F4FC1" w:rsidRPr="004D239D" w14:paraId="2C49E63D" w14:textId="77777777" w:rsidTr="008F4FC1">
        <w:tc>
          <w:tcPr>
            <w:tcW w:w="1719" w:type="pct"/>
            <w:shd w:val="clear" w:color="auto" w:fill="auto"/>
          </w:tcPr>
          <w:p w14:paraId="5F58BA7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69F6633C" w14:textId="72D86D46" w:rsidR="008F4FC1" w:rsidRPr="004D239D" w:rsidRDefault="00DF2C77" w:rsidP="008F4FC1">
            <w:pPr>
              <w:spacing w:line="360" w:lineRule="auto"/>
              <w:jc w:val="both"/>
              <w:rPr>
                <w:rFonts w:cs="Arial"/>
                <w:noProof w:val="0"/>
                <w:sz w:val="20"/>
                <w:szCs w:val="20"/>
              </w:rPr>
            </w:pPr>
            <w:hyperlink r:id="rId9" w:history="1">
              <w:r w:rsidR="00400E98" w:rsidRPr="004C6DC1">
                <w:rPr>
                  <w:rStyle w:val="Hypertextovprepojenie"/>
                  <w:rFonts w:cs="Arial"/>
                  <w:noProof w:val="0"/>
                  <w:color w:val="FF0000"/>
                  <w:sz w:val="20"/>
                  <w:szCs w:val="20"/>
                </w:rPr>
                <w:t>https://www.uvo.gov.sk/vyhladavanie-profilov/zakazky/3951</w:t>
              </w:r>
            </w:hyperlink>
          </w:p>
        </w:tc>
      </w:tr>
      <w:tr w:rsidR="008F4FC1" w:rsidRPr="004D239D" w14:paraId="604D4CA7" w14:textId="77777777" w:rsidTr="008F4FC1">
        <w:tc>
          <w:tcPr>
            <w:tcW w:w="1719" w:type="pct"/>
            <w:shd w:val="clear" w:color="auto" w:fill="auto"/>
          </w:tcPr>
          <w:p w14:paraId="2A128C2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24976D6A" w14:textId="091F0227" w:rsidR="008F4FC1" w:rsidRPr="004D239D" w:rsidRDefault="00DF2C77" w:rsidP="008F4FC1">
            <w:pPr>
              <w:spacing w:line="360" w:lineRule="auto"/>
              <w:jc w:val="both"/>
              <w:rPr>
                <w:rFonts w:cs="Arial"/>
                <w:noProof w:val="0"/>
                <w:sz w:val="20"/>
                <w:szCs w:val="20"/>
              </w:rPr>
            </w:pPr>
            <w:hyperlink r:id="rId10" w:history="1">
              <w:r w:rsidR="00400E98" w:rsidRPr="00171CD1">
                <w:rPr>
                  <w:rStyle w:val="Hypertextovprepojenie"/>
                  <w:rFonts w:cs="Arial"/>
                  <w:noProof w:val="0"/>
                  <w:sz w:val="20"/>
                  <w:szCs w:val="20"/>
                </w:rPr>
                <w:t>https://josephine.proebiz.com</w:t>
              </w:r>
            </w:hyperlink>
          </w:p>
        </w:tc>
      </w:tr>
    </w:tbl>
    <w:p w14:paraId="10829802" w14:textId="77777777" w:rsidR="008F4FC1" w:rsidRPr="004D239D" w:rsidRDefault="008F4FC1" w:rsidP="008F4FC1">
      <w:pPr>
        <w:spacing w:line="360" w:lineRule="auto"/>
        <w:rPr>
          <w:rFonts w:cs="Arial"/>
          <w:noProof w:val="0"/>
          <w:sz w:val="20"/>
          <w:szCs w:val="20"/>
        </w:rPr>
      </w:pPr>
    </w:p>
    <w:p w14:paraId="7D0E496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1CC90341" w14:textId="77777777" w:rsidTr="008F4FC1">
        <w:tc>
          <w:tcPr>
            <w:tcW w:w="1719" w:type="pct"/>
            <w:shd w:val="clear" w:color="auto" w:fill="auto"/>
          </w:tcPr>
          <w:p w14:paraId="282416D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Meno a priezvisko:</w:t>
            </w:r>
          </w:p>
        </w:tc>
        <w:tc>
          <w:tcPr>
            <w:tcW w:w="3281" w:type="pct"/>
            <w:shd w:val="clear" w:color="auto" w:fill="auto"/>
          </w:tcPr>
          <w:p w14:paraId="0B8C348F" w14:textId="6C09A9AB" w:rsidR="008F4FC1" w:rsidRPr="00E33C16" w:rsidRDefault="004C6DC1" w:rsidP="008F4FC1">
            <w:pPr>
              <w:spacing w:line="360" w:lineRule="auto"/>
              <w:rPr>
                <w:rFonts w:cs="Arial"/>
                <w:noProof w:val="0"/>
                <w:sz w:val="20"/>
                <w:szCs w:val="20"/>
              </w:rPr>
            </w:pPr>
            <w:r>
              <w:rPr>
                <w:rFonts w:cs="Arial"/>
                <w:noProof w:val="0"/>
                <w:sz w:val="20"/>
                <w:szCs w:val="20"/>
              </w:rPr>
              <w:t>Ing. Peter Fedor</w:t>
            </w:r>
          </w:p>
        </w:tc>
      </w:tr>
      <w:tr w:rsidR="008F4FC1" w:rsidRPr="004D239D" w14:paraId="5D8831FC" w14:textId="77777777" w:rsidTr="008F4FC1">
        <w:tc>
          <w:tcPr>
            <w:tcW w:w="1719" w:type="pct"/>
            <w:shd w:val="clear" w:color="auto" w:fill="auto"/>
          </w:tcPr>
          <w:p w14:paraId="668E9C0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Telefón:</w:t>
            </w:r>
          </w:p>
        </w:tc>
        <w:tc>
          <w:tcPr>
            <w:tcW w:w="3281" w:type="pct"/>
            <w:shd w:val="clear" w:color="auto" w:fill="auto"/>
          </w:tcPr>
          <w:p w14:paraId="080449A1" w14:textId="7B19AC38" w:rsidR="008F4FC1" w:rsidRPr="00E33C16" w:rsidRDefault="004C6DC1" w:rsidP="008F4FC1">
            <w:pPr>
              <w:spacing w:line="360" w:lineRule="auto"/>
              <w:rPr>
                <w:rFonts w:cs="Arial"/>
                <w:noProof w:val="0"/>
                <w:sz w:val="20"/>
                <w:szCs w:val="20"/>
              </w:rPr>
            </w:pPr>
            <w:r>
              <w:rPr>
                <w:rFonts w:cs="Arial"/>
                <w:noProof w:val="0"/>
                <w:sz w:val="20"/>
                <w:szCs w:val="20"/>
              </w:rPr>
              <w:t>+421 907 916 612</w:t>
            </w:r>
          </w:p>
          <w:p w14:paraId="278968DA" w14:textId="0001B4D7" w:rsidR="00E215D5" w:rsidRPr="00E33C16" w:rsidRDefault="004C6DC1" w:rsidP="00F1478E">
            <w:pPr>
              <w:spacing w:line="360" w:lineRule="auto"/>
              <w:rPr>
                <w:rFonts w:cs="Arial"/>
                <w:noProof w:val="0"/>
                <w:sz w:val="20"/>
                <w:szCs w:val="20"/>
              </w:rPr>
            </w:pPr>
            <w:r>
              <w:rPr>
                <w:rFonts w:cs="Arial"/>
                <w:noProof w:val="0"/>
                <w:sz w:val="20"/>
                <w:szCs w:val="20"/>
              </w:rPr>
              <w:t>+421 51 74 64 751</w:t>
            </w:r>
          </w:p>
        </w:tc>
      </w:tr>
      <w:tr w:rsidR="008F4FC1" w:rsidRPr="004D239D" w14:paraId="69D3AB93" w14:textId="77777777" w:rsidTr="008F4FC1">
        <w:tc>
          <w:tcPr>
            <w:tcW w:w="1719" w:type="pct"/>
            <w:shd w:val="clear" w:color="auto" w:fill="auto"/>
          </w:tcPr>
          <w:p w14:paraId="4CF272A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E-mail:</w:t>
            </w:r>
          </w:p>
        </w:tc>
        <w:tc>
          <w:tcPr>
            <w:tcW w:w="3281" w:type="pct"/>
            <w:shd w:val="clear" w:color="auto" w:fill="auto"/>
          </w:tcPr>
          <w:p w14:paraId="0C245B6A" w14:textId="639D743F" w:rsidR="008F4FC1" w:rsidRPr="00E33C16" w:rsidRDefault="00DF2C77" w:rsidP="00F1478E">
            <w:pPr>
              <w:spacing w:line="360" w:lineRule="auto"/>
              <w:rPr>
                <w:rFonts w:cs="Arial"/>
                <w:b/>
                <w:noProof w:val="0"/>
                <w:sz w:val="20"/>
                <w:szCs w:val="20"/>
              </w:rPr>
            </w:pPr>
            <w:hyperlink r:id="rId11" w:history="1">
              <w:r w:rsidR="004C6DC1" w:rsidRPr="00552AAA">
                <w:rPr>
                  <w:rStyle w:val="Hypertextovprepojenie"/>
                  <w:rFonts w:cs="Arial"/>
                  <w:noProof w:val="0"/>
                  <w:sz w:val="20"/>
                  <w:szCs w:val="20"/>
                </w:rPr>
                <w:t>peter.fedor@lesy.sk</w:t>
              </w:r>
            </w:hyperlink>
          </w:p>
        </w:tc>
      </w:tr>
    </w:tbl>
    <w:p w14:paraId="786A1DD6" w14:textId="77777777" w:rsidR="00A75BAE" w:rsidRPr="004D239D" w:rsidRDefault="00A75BAE" w:rsidP="00460944">
      <w:pPr>
        <w:jc w:val="both"/>
        <w:rPr>
          <w:rFonts w:cs="Arial"/>
          <w:noProof w:val="0"/>
          <w:sz w:val="20"/>
          <w:szCs w:val="20"/>
        </w:rPr>
      </w:pPr>
    </w:p>
    <w:p w14:paraId="1A07891D" w14:textId="77777777" w:rsidR="00731FAB" w:rsidRPr="00303482" w:rsidRDefault="00731FAB" w:rsidP="003F5C2A">
      <w:pPr>
        <w:pStyle w:val="Nadpis3"/>
        <w:numPr>
          <w:ilvl w:val="0"/>
          <w:numId w:val="9"/>
        </w:numPr>
        <w:spacing w:before="240" w:after="60"/>
        <w:jc w:val="left"/>
        <w:rPr>
          <w:b/>
          <w:bCs/>
          <w:i w:val="0"/>
          <w:szCs w:val="24"/>
        </w:rPr>
      </w:pPr>
      <w:bookmarkStart w:id="8" w:name="_Toc110408992"/>
      <w:bookmarkStart w:id="9" w:name="_Toc110975366"/>
      <w:r w:rsidRPr="00303482">
        <w:rPr>
          <w:b/>
          <w:bCs/>
          <w:i w:val="0"/>
          <w:szCs w:val="24"/>
        </w:rPr>
        <w:t>Predmet zákazky</w:t>
      </w:r>
      <w:bookmarkEnd w:id="8"/>
      <w:bookmarkEnd w:id="9"/>
    </w:p>
    <w:p w14:paraId="2E23E671" w14:textId="77777777" w:rsidR="00303482" w:rsidRPr="003F5C2A" w:rsidRDefault="00303482" w:rsidP="003F5C2A">
      <w:pPr>
        <w:pStyle w:val="Odsekzoznamu"/>
        <w:numPr>
          <w:ilvl w:val="1"/>
          <w:numId w:val="9"/>
        </w:numPr>
        <w:jc w:val="both"/>
        <w:rPr>
          <w:sz w:val="20"/>
        </w:rPr>
      </w:pPr>
      <w:r w:rsidRPr="00303482">
        <w:rPr>
          <w:rFonts w:cs="Arial"/>
          <w:noProof w:val="0"/>
          <w:sz w:val="20"/>
          <w:szCs w:val="20"/>
        </w:rPr>
        <w:t xml:space="preserve">Predmetom zákazky je realizácia služieb </w:t>
      </w:r>
      <w:r>
        <w:rPr>
          <w:rFonts w:cs="Arial"/>
          <w:noProof w:val="0"/>
          <w:sz w:val="20"/>
          <w:szCs w:val="20"/>
        </w:rPr>
        <w:t xml:space="preserve">v </w:t>
      </w:r>
      <w:r w:rsidRPr="00303482">
        <w:rPr>
          <w:rFonts w:cs="Arial"/>
          <w:bCs/>
          <w:sz w:val="20"/>
          <w:szCs w:val="20"/>
        </w:rPr>
        <w:t>ťažbovom procese.</w:t>
      </w:r>
      <w:r w:rsidRPr="00303482">
        <w:rPr>
          <w:rFonts w:cs="Arial"/>
          <w:noProof w:val="0"/>
          <w:sz w:val="20"/>
          <w:szCs w:val="20"/>
        </w:rPr>
        <w:t xml:space="preserve"> </w:t>
      </w:r>
      <w:r w:rsidRPr="00303482">
        <w:rPr>
          <w:rFonts w:cs="Arial"/>
          <w:bCs/>
          <w:sz w:val="20"/>
          <w:szCs w:val="20"/>
        </w:rPr>
        <w:t xml:space="preserve">Lesnícke služby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w:t>
      </w:r>
      <w:r w:rsidRPr="00303482">
        <w:rPr>
          <w:rFonts w:cs="Arial"/>
          <w:bCs/>
          <w:sz w:val="20"/>
          <w:szCs w:val="20"/>
        </w:rPr>
        <w:lastRenderedPageBreak/>
        <w:t>podľa osobitných predpisov pri odstraňovaní následkov mimoriadnych okolností a nepredvídaných škôd na lesoch.</w:t>
      </w:r>
    </w:p>
    <w:p w14:paraId="324C4CC7" w14:textId="77777777" w:rsidR="00303482" w:rsidRDefault="00303482" w:rsidP="00303482">
      <w:pPr>
        <w:pStyle w:val="Odsekzoznamu"/>
        <w:ind w:left="360"/>
        <w:jc w:val="both"/>
        <w:rPr>
          <w:rFonts w:cs="Arial"/>
          <w:noProof w:val="0"/>
          <w:sz w:val="20"/>
          <w:szCs w:val="20"/>
        </w:rPr>
      </w:pPr>
      <w:r w:rsidRPr="00303482">
        <w:rPr>
          <w:rFonts w:cs="Arial"/>
          <w:noProof w:val="0"/>
          <w:sz w:val="20"/>
          <w:szCs w:val="20"/>
        </w:rPr>
        <w:t>Predmet</w:t>
      </w:r>
      <w:r>
        <w:rPr>
          <w:rFonts w:cs="Arial"/>
          <w:noProof w:val="0"/>
          <w:sz w:val="20"/>
          <w:szCs w:val="20"/>
        </w:rPr>
        <w:t xml:space="preserve"> </w:t>
      </w:r>
      <w:r w:rsidRPr="00303482">
        <w:rPr>
          <w:rFonts w:cs="Arial"/>
          <w:noProof w:val="0"/>
          <w:sz w:val="20"/>
          <w:szCs w:val="20"/>
        </w:rPr>
        <w:t>zákazky je</w:t>
      </w:r>
      <w:r>
        <w:rPr>
          <w:rFonts w:cs="Arial"/>
          <w:noProof w:val="0"/>
          <w:sz w:val="20"/>
          <w:szCs w:val="20"/>
        </w:rPr>
        <w:t xml:space="preserve"> rozdelený na nasledovné časti: </w:t>
      </w:r>
    </w:p>
    <w:p w14:paraId="2271E50A" w14:textId="520AAE05"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 xml:space="preserve">časť „9“ - VC LS Hanušovce – </w:t>
      </w:r>
      <w:proofErr w:type="spellStart"/>
      <w:r w:rsidRPr="00E33C16">
        <w:rPr>
          <w:rFonts w:cs="Arial"/>
          <w:noProof w:val="0"/>
          <w:sz w:val="20"/>
          <w:szCs w:val="20"/>
        </w:rPr>
        <w:t>Lipníky</w:t>
      </w:r>
      <w:proofErr w:type="spellEnd"/>
      <w:r w:rsidRPr="00E33C16">
        <w:rPr>
          <w:rFonts w:cs="Arial"/>
          <w:noProof w:val="0"/>
          <w:sz w:val="20"/>
          <w:szCs w:val="20"/>
        </w:rPr>
        <w:t xml:space="preserve"> pozostávajúci z LO: </w:t>
      </w:r>
      <w:proofErr w:type="spellStart"/>
      <w:r w:rsidRPr="00E33C16">
        <w:rPr>
          <w:rFonts w:cs="Arial"/>
          <w:noProof w:val="0"/>
          <w:sz w:val="20"/>
          <w:szCs w:val="20"/>
        </w:rPr>
        <w:t>Lipníky</w:t>
      </w:r>
      <w:proofErr w:type="spellEnd"/>
      <w:r w:rsidRPr="00E33C16">
        <w:rPr>
          <w:rFonts w:cs="Arial"/>
          <w:noProof w:val="0"/>
          <w:sz w:val="20"/>
          <w:szCs w:val="20"/>
        </w:rPr>
        <w:t>, Petrovce</w:t>
      </w:r>
    </w:p>
    <w:p w14:paraId="71E0643A" w14:textId="36D47D83"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„12“ - VC LS Hanušovce – Kuková pozostávajúci z LO: Kuková, Fijaš</w:t>
      </w:r>
    </w:p>
    <w:p w14:paraId="2EB96C9D" w14:textId="6642A0DF"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„16“ - VC LS Bardejov – Becherov pozostávajúci z LO: Stebník, Becherov</w:t>
      </w:r>
    </w:p>
    <w:p w14:paraId="1A88A126" w14:textId="01109F2F" w:rsidR="00400E98" w:rsidRPr="00E33C16" w:rsidRDefault="00400E98" w:rsidP="00400E98">
      <w:pPr>
        <w:pStyle w:val="Odsekzoznamu"/>
        <w:numPr>
          <w:ilvl w:val="0"/>
          <w:numId w:val="24"/>
        </w:numPr>
        <w:jc w:val="both"/>
        <w:rPr>
          <w:rFonts w:cs="Arial"/>
          <w:noProof w:val="0"/>
          <w:sz w:val="20"/>
          <w:szCs w:val="20"/>
        </w:rPr>
      </w:pPr>
      <w:r w:rsidRPr="00E33C16">
        <w:rPr>
          <w:rFonts w:cs="Arial"/>
          <w:noProof w:val="0"/>
          <w:sz w:val="20"/>
          <w:szCs w:val="20"/>
        </w:rPr>
        <w:t>časť „17“ - VC LS Bardejov – Svidník pozostávajúci z LO: Havranec, Riečka</w:t>
      </w:r>
    </w:p>
    <w:p w14:paraId="18648890" w14:textId="77777777" w:rsidR="00400E98" w:rsidRPr="008B1954" w:rsidRDefault="00400E98" w:rsidP="00400E98">
      <w:pPr>
        <w:jc w:val="both"/>
        <w:rPr>
          <w:rFonts w:cs="Arial"/>
          <w:noProof w:val="0"/>
          <w:sz w:val="20"/>
          <w:szCs w:val="20"/>
        </w:rPr>
      </w:pPr>
    </w:p>
    <w:p w14:paraId="08636FAA" w14:textId="77777777" w:rsidR="00A75BAE" w:rsidRPr="004D239D" w:rsidRDefault="00A75BAE" w:rsidP="003F5C2A">
      <w:pPr>
        <w:pStyle w:val="Odsekzoznamu"/>
        <w:numPr>
          <w:ilvl w:val="1"/>
          <w:numId w:val="9"/>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4D239D" w14:paraId="52DF4DD3" w14:textId="77777777" w:rsidTr="00A75BAE">
        <w:tc>
          <w:tcPr>
            <w:tcW w:w="2864" w:type="pct"/>
            <w:shd w:val="clear" w:color="auto" w:fill="auto"/>
          </w:tcPr>
          <w:p w14:paraId="69BF797D" w14:textId="77777777" w:rsidR="00A75BAE" w:rsidRPr="004D239D" w:rsidRDefault="00A75BAE" w:rsidP="00A75BAE">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71A49B1B" w14:textId="77777777" w:rsidR="00A75BAE" w:rsidRPr="004D239D" w:rsidRDefault="00A75BAE" w:rsidP="00A75BAE">
            <w:pPr>
              <w:jc w:val="center"/>
              <w:rPr>
                <w:rFonts w:cs="Arial"/>
                <w:b/>
                <w:noProof w:val="0"/>
                <w:sz w:val="20"/>
                <w:szCs w:val="20"/>
              </w:rPr>
            </w:pPr>
            <w:r w:rsidRPr="004D239D">
              <w:rPr>
                <w:rFonts w:cs="Arial"/>
                <w:b/>
                <w:noProof w:val="0"/>
                <w:sz w:val="20"/>
                <w:szCs w:val="20"/>
              </w:rPr>
              <w:t>Doplnkový slovník</w:t>
            </w:r>
          </w:p>
        </w:tc>
      </w:tr>
      <w:tr w:rsidR="00A75BAE" w:rsidRPr="004D239D" w14:paraId="44E4107B" w14:textId="77777777" w:rsidTr="00A75BAE">
        <w:tc>
          <w:tcPr>
            <w:tcW w:w="2864" w:type="pct"/>
            <w:shd w:val="clear" w:color="auto" w:fill="auto"/>
          </w:tcPr>
          <w:p w14:paraId="5BB96A99" w14:textId="77777777" w:rsidR="00A75BAE" w:rsidRPr="008B1954" w:rsidRDefault="00A75BAE" w:rsidP="00A75BAE">
            <w:pPr>
              <w:jc w:val="both"/>
              <w:rPr>
                <w:rFonts w:cs="Arial"/>
                <w:sz w:val="20"/>
                <w:szCs w:val="20"/>
              </w:rPr>
            </w:pPr>
            <w:r w:rsidRPr="008B1954">
              <w:rPr>
                <w:rFonts w:cs="Arial"/>
                <w:sz w:val="20"/>
                <w:szCs w:val="20"/>
              </w:rPr>
              <w:t xml:space="preserve">77211000-2 </w:t>
            </w:r>
            <w:r>
              <w:rPr>
                <w:rFonts w:cs="Arial"/>
                <w:sz w:val="20"/>
                <w:szCs w:val="20"/>
              </w:rPr>
              <w:t>(</w:t>
            </w:r>
            <w:r w:rsidRPr="008B1954">
              <w:rPr>
                <w:rFonts w:cs="Arial"/>
                <w:sz w:val="20"/>
                <w:szCs w:val="20"/>
              </w:rPr>
              <w:t>Služby súvisiace s ťažbou dreva</w:t>
            </w:r>
            <w:r>
              <w:rPr>
                <w:rFonts w:cs="Arial"/>
                <w:sz w:val="20"/>
                <w:szCs w:val="20"/>
              </w:rPr>
              <w:t>)</w:t>
            </w:r>
          </w:p>
          <w:p w14:paraId="733B4C57" w14:textId="77777777" w:rsidR="00A75BAE" w:rsidRPr="008B1954" w:rsidRDefault="00A75BAE" w:rsidP="00A75BAE">
            <w:pPr>
              <w:rPr>
                <w:rFonts w:cs="Arial"/>
                <w:sz w:val="20"/>
                <w:szCs w:val="20"/>
              </w:rPr>
            </w:pPr>
            <w:r w:rsidRPr="008B1954">
              <w:rPr>
                <w:rFonts w:cs="Arial"/>
                <w:sz w:val="20"/>
                <w:szCs w:val="20"/>
              </w:rPr>
              <w:t xml:space="preserve">77230000-1 </w:t>
            </w:r>
            <w:r>
              <w:rPr>
                <w:rFonts w:cs="Arial"/>
                <w:sz w:val="20"/>
                <w:szCs w:val="20"/>
              </w:rPr>
              <w:t>(</w:t>
            </w:r>
            <w:r w:rsidRPr="008B1954">
              <w:rPr>
                <w:rFonts w:cs="Arial"/>
                <w:sz w:val="20"/>
                <w:szCs w:val="20"/>
              </w:rPr>
              <w:t>Služby súvisiace s</w:t>
            </w:r>
            <w:r>
              <w:rPr>
                <w:rFonts w:cs="Arial"/>
                <w:sz w:val="20"/>
                <w:szCs w:val="20"/>
              </w:rPr>
              <w:t> </w:t>
            </w:r>
            <w:r w:rsidRPr="008B1954">
              <w:rPr>
                <w:rFonts w:cs="Arial"/>
                <w:sz w:val="20"/>
                <w:szCs w:val="20"/>
              </w:rPr>
              <w:t>lesníctvom</w:t>
            </w:r>
            <w:r>
              <w:rPr>
                <w:rFonts w:cs="Arial"/>
                <w:sz w:val="20"/>
                <w:szCs w:val="20"/>
              </w:rPr>
              <w:t>)</w:t>
            </w:r>
          </w:p>
        </w:tc>
        <w:tc>
          <w:tcPr>
            <w:tcW w:w="2136" w:type="pct"/>
            <w:shd w:val="clear" w:color="auto" w:fill="auto"/>
            <w:vAlign w:val="center"/>
          </w:tcPr>
          <w:p w14:paraId="44ECA0DD" w14:textId="77777777" w:rsidR="00A75BAE" w:rsidRPr="004D239D" w:rsidRDefault="00A75BAE" w:rsidP="00A75BAE">
            <w:pPr>
              <w:jc w:val="center"/>
              <w:rPr>
                <w:rFonts w:cs="Arial"/>
                <w:noProof w:val="0"/>
                <w:sz w:val="20"/>
                <w:szCs w:val="20"/>
              </w:rPr>
            </w:pPr>
            <w:r w:rsidRPr="004D239D">
              <w:rPr>
                <w:rFonts w:cs="Arial"/>
                <w:noProof w:val="0"/>
                <w:sz w:val="20"/>
                <w:szCs w:val="20"/>
              </w:rPr>
              <w:t>nevyžaduje sa</w:t>
            </w:r>
          </w:p>
        </w:tc>
      </w:tr>
    </w:tbl>
    <w:p w14:paraId="7C59227C" w14:textId="77777777" w:rsidR="00A75BAE" w:rsidRPr="004D239D" w:rsidRDefault="00A75BAE" w:rsidP="00A75BAE">
      <w:pPr>
        <w:jc w:val="both"/>
        <w:rPr>
          <w:rFonts w:cs="Arial"/>
          <w:noProof w:val="0"/>
          <w:sz w:val="20"/>
          <w:szCs w:val="20"/>
        </w:rPr>
      </w:pPr>
    </w:p>
    <w:p w14:paraId="1A73B19A" w14:textId="205A26D3" w:rsidR="00782DA7" w:rsidRDefault="00782DA7" w:rsidP="00782DA7">
      <w:pPr>
        <w:jc w:val="both"/>
        <w:rPr>
          <w:rFonts w:cs="Arial"/>
          <w:noProof w:val="0"/>
          <w:sz w:val="20"/>
          <w:szCs w:val="20"/>
        </w:rPr>
      </w:pPr>
      <w:r w:rsidRPr="00E33C16">
        <w:rPr>
          <w:rFonts w:cs="Arial"/>
          <w:noProof w:val="0"/>
          <w:sz w:val="20"/>
          <w:szCs w:val="20"/>
        </w:rPr>
        <w:t>Pr</w:t>
      </w:r>
      <w:bookmarkStart w:id="10" w:name="_Hlk528219961"/>
      <w:r w:rsidRPr="00E33C16">
        <w:rPr>
          <w:rFonts w:cs="Arial"/>
          <w:noProof w:val="0"/>
          <w:sz w:val="20"/>
          <w:szCs w:val="20"/>
        </w:rPr>
        <w:t>edpokladaná hodnota zákazky je:</w:t>
      </w:r>
      <w:r w:rsidRPr="00E33C16">
        <w:t xml:space="preserve"> </w:t>
      </w:r>
      <w:bookmarkEnd w:id="10"/>
      <w:r w:rsidR="004C6DC1">
        <w:rPr>
          <w:rFonts w:cs="Arial"/>
          <w:noProof w:val="0"/>
          <w:sz w:val="20"/>
          <w:szCs w:val="20"/>
        </w:rPr>
        <w:t>4 186 924,26</w:t>
      </w:r>
      <w:r w:rsidRPr="00E33C16">
        <w:rPr>
          <w:rFonts w:cs="Arial"/>
          <w:noProof w:val="0"/>
          <w:sz w:val="20"/>
          <w:szCs w:val="20"/>
        </w:rPr>
        <w:t xml:space="preserve"> EUR bez DPH / 48 mesiacov, v nasledovnom členení:</w:t>
      </w:r>
      <w:r w:rsidRPr="00E33C16">
        <w:rPr>
          <w:rFonts w:cs="Arial"/>
          <w:noProof w:val="0"/>
          <w:sz w:val="20"/>
          <w:szCs w:val="20"/>
        </w:rPr>
        <w:t>‬</w:t>
      </w:r>
    </w:p>
    <w:p w14:paraId="6CBE0762" w14:textId="77777777" w:rsidR="004C6DC1" w:rsidRPr="00E33C16" w:rsidRDefault="004C6DC1" w:rsidP="00782DA7">
      <w:pPr>
        <w:jc w:val="both"/>
        <w:rPr>
          <w:rFonts w:cs="Arial"/>
          <w:noProof w:val="0"/>
          <w:sz w:val="20"/>
          <w:szCs w:val="20"/>
        </w:rPr>
      </w:pPr>
    </w:p>
    <w:p w14:paraId="79A0A5AE" w14:textId="18FF08FA"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 xml:space="preserve">časť „9“ – VC LS Hanušovce – </w:t>
      </w:r>
      <w:proofErr w:type="spellStart"/>
      <w:r w:rsidRPr="00E33C16">
        <w:rPr>
          <w:rFonts w:cs="Arial"/>
          <w:noProof w:val="0"/>
          <w:sz w:val="20"/>
          <w:szCs w:val="20"/>
        </w:rPr>
        <w:t>Lipníky</w:t>
      </w:r>
      <w:proofErr w:type="spellEnd"/>
      <w:r w:rsidRPr="00E33C16">
        <w:rPr>
          <w:rFonts w:cs="Arial"/>
          <w:noProof w:val="0"/>
          <w:sz w:val="20"/>
          <w:szCs w:val="20"/>
        </w:rPr>
        <w:t>: 1 202 530,00 EUR bez DPH / 48 mesiacov</w:t>
      </w:r>
    </w:p>
    <w:p w14:paraId="1E38E1C4" w14:textId="6A77D187"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„12“ – VC LS Hanušovce – Kuková: 790 530,00 EUR bez DPH / 48 mesiacov</w:t>
      </w:r>
    </w:p>
    <w:p w14:paraId="6783FFC0" w14:textId="5ED6AAB6" w:rsidR="00782DA7" w:rsidRPr="00E33C16"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„16“ – VC LS Bardejov – Becherov: 958 490,52 EUR bez DPH / 48 mesiacov</w:t>
      </w:r>
    </w:p>
    <w:p w14:paraId="4DF744B0" w14:textId="7E9761DE" w:rsidR="00782DA7" w:rsidRDefault="00782DA7" w:rsidP="00782DA7">
      <w:pPr>
        <w:pStyle w:val="Odsekzoznamu"/>
        <w:numPr>
          <w:ilvl w:val="0"/>
          <w:numId w:val="67"/>
        </w:numPr>
        <w:jc w:val="both"/>
        <w:rPr>
          <w:rFonts w:cs="Arial"/>
          <w:noProof w:val="0"/>
          <w:sz w:val="20"/>
          <w:szCs w:val="20"/>
        </w:rPr>
      </w:pPr>
      <w:r w:rsidRPr="00E33C16">
        <w:rPr>
          <w:rFonts w:cs="Arial"/>
          <w:noProof w:val="0"/>
          <w:sz w:val="20"/>
          <w:szCs w:val="20"/>
        </w:rPr>
        <w:t>časť „17“ – VC LS Bardejov – Svidník: 1 235 373,74 EUR bez DPH / 48 mesiacov</w:t>
      </w:r>
    </w:p>
    <w:p w14:paraId="1092702C" w14:textId="77777777" w:rsidR="004C6DC1" w:rsidRPr="00E33C16" w:rsidRDefault="004C6DC1" w:rsidP="004C6DC1">
      <w:pPr>
        <w:pStyle w:val="Odsekzoznamu"/>
        <w:ind w:left="720"/>
        <w:jc w:val="both"/>
        <w:rPr>
          <w:rFonts w:cs="Arial"/>
          <w:noProof w:val="0"/>
          <w:sz w:val="20"/>
          <w:szCs w:val="20"/>
        </w:rPr>
      </w:pPr>
    </w:p>
    <w:p w14:paraId="3ED07BFD" w14:textId="77777777" w:rsidR="00A75BAE" w:rsidRDefault="00A75BAE" w:rsidP="003F5C2A">
      <w:pPr>
        <w:numPr>
          <w:ilvl w:val="1"/>
          <w:numId w:val="9"/>
        </w:numPr>
        <w:jc w:val="both"/>
        <w:rPr>
          <w:rFonts w:cs="Arial"/>
          <w:noProof w:val="0"/>
          <w:sz w:val="20"/>
          <w:szCs w:val="20"/>
        </w:rPr>
      </w:pPr>
      <w:r w:rsidRPr="004D239D">
        <w:rPr>
          <w:rFonts w:cs="Arial"/>
          <w:noProof w:val="0"/>
          <w:sz w:val="20"/>
          <w:szCs w:val="20"/>
        </w:rPr>
        <w:t>Popis služieb, ako aj bližšie informácie ohľadom predmetu zákazky je uvedený v „Kapitole B: Opis predmetu zákazky“ týchto súťažných podkladov.</w:t>
      </w:r>
    </w:p>
    <w:p w14:paraId="5F315F91" w14:textId="77777777" w:rsidR="00A75BAE" w:rsidRPr="004D239D" w:rsidRDefault="00A75BAE" w:rsidP="00A75BAE">
      <w:pPr>
        <w:jc w:val="both"/>
        <w:rPr>
          <w:rFonts w:cs="Arial"/>
          <w:noProof w:val="0"/>
          <w:sz w:val="20"/>
          <w:szCs w:val="20"/>
        </w:rPr>
      </w:pPr>
    </w:p>
    <w:p w14:paraId="042C2289" w14:textId="77777777" w:rsidR="00960F1C" w:rsidRPr="004D239D" w:rsidRDefault="00960F1C" w:rsidP="003F5C2A">
      <w:pPr>
        <w:pStyle w:val="Nadpis3"/>
        <w:numPr>
          <w:ilvl w:val="0"/>
          <w:numId w:val="9"/>
        </w:numPr>
        <w:spacing w:before="240" w:after="60"/>
        <w:jc w:val="left"/>
        <w:rPr>
          <w:b/>
          <w:bCs/>
          <w:i w:val="0"/>
          <w:szCs w:val="24"/>
        </w:rPr>
      </w:pPr>
      <w:bookmarkStart w:id="11" w:name="_Toc529188634"/>
      <w:bookmarkStart w:id="12" w:name="_Toc110408993"/>
      <w:bookmarkStart w:id="13" w:name="_Toc110975367"/>
      <w:r w:rsidRPr="004D239D">
        <w:rPr>
          <w:b/>
          <w:bCs/>
          <w:i w:val="0"/>
          <w:szCs w:val="24"/>
        </w:rPr>
        <w:t>Komplexnosť dodávky</w:t>
      </w:r>
      <w:bookmarkEnd w:id="11"/>
      <w:bookmarkEnd w:id="12"/>
      <w:bookmarkEnd w:id="13"/>
    </w:p>
    <w:p w14:paraId="2C35819E" w14:textId="237A7432" w:rsidR="0064493C" w:rsidRPr="00E33C16" w:rsidRDefault="00782DA7" w:rsidP="003F5C2A">
      <w:pPr>
        <w:pStyle w:val="Odsekzoznamu"/>
        <w:numPr>
          <w:ilvl w:val="1"/>
          <w:numId w:val="10"/>
        </w:numPr>
        <w:suppressAutoHyphens/>
        <w:jc w:val="both"/>
        <w:rPr>
          <w:rFonts w:cs="Arial"/>
          <w:noProof w:val="0"/>
          <w:sz w:val="20"/>
          <w:szCs w:val="20"/>
        </w:rPr>
      </w:pPr>
      <w:r w:rsidRPr="00E33C16">
        <w:rPr>
          <w:rFonts w:cs="Arial"/>
          <w:noProof w:val="0"/>
          <w:sz w:val="20"/>
          <w:szCs w:val="20"/>
        </w:rPr>
        <w:t>Uchádzač predloží ponuku na kompletné zabezpečeni</w:t>
      </w:r>
      <w:r w:rsidR="004C6DC1">
        <w:rPr>
          <w:rFonts w:cs="Arial"/>
          <w:noProof w:val="0"/>
          <w:sz w:val="20"/>
          <w:szCs w:val="20"/>
        </w:rPr>
        <w:t>e časti „9“ alebo časti „12“ alebo časti „16</w:t>
      </w:r>
      <w:r w:rsidRPr="00E33C16">
        <w:rPr>
          <w:rFonts w:cs="Arial"/>
          <w:noProof w:val="0"/>
          <w:sz w:val="20"/>
          <w:szCs w:val="20"/>
        </w:rPr>
        <w:t>“</w:t>
      </w:r>
      <w:r w:rsidR="004C6DC1">
        <w:rPr>
          <w:rFonts w:cs="Arial"/>
          <w:noProof w:val="0"/>
          <w:sz w:val="20"/>
          <w:szCs w:val="20"/>
        </w:rPr>
        <w:t xml:space="preserve"> alebo časti „17“ </w:t>
      </w:r>
      <w:r w:rsidRPr="00E33C16">
        <w:rPr>
          <w:rFonts w:cs="Arial"/>
          <w:noProof w:val="0"/>
          <w:sz w:val="20"/>
          <w:szCs w:val="20"/>
        </w:rPr>
        <w:t xml:space="preserve"> predmetu zákazky. Uchádzač </w:t>
      </w:r>
      <w:r w:rsidR="004C6DC1">
        <w:rPr>
          <w:rFonts w:cs="Arial"/>
          <w:noProof w:val="0"/>
          <w:sz w:val="20"/>
          <w:szCs w:val="20"/>
        </w:rPr>
        <w:t>môže predložiť ponuku na časť „9</w:t>
      </w:r>
      <w:r w:rsidRPr="00E33C16">
        <w:rPr>
          <w:rFonts w:cs="Arial"/>
          <w:noProof w:val="0"/>
          <w:sz w:val="20"/>
          <w:szCs w:val="20"/>
        </w:rPr>
        <w:t>“ alebo na časť „</w:t>
      </w:r>
      <w:r w:rsidR="004C6DC1">
        <w:rPr>
          <w:rFonts w:cs="Arial"/>
          <w:noProof w:val="0"/>
          <w:sz w:val="20"/>
          <w:szCs w:val="20"/>
        </w:rPr>
        <w:t xml:space="preserve">12“ alebo časť </w:t>
      </w:r>
      <w:r w:rsidRPr="00E33C16">
        <w:rPr>
          <w:rFonts w:cs="Arial"/>
          <w:noProof w:val="0"/>
          <w:sz w:val="20"/>
          <w:szCs w:val="20"/>
        </w:rPr>
        <w:t>“</w:t>
      </w:r>
      <w:r w:rsidR="004C6DC1">
        <w:rPr>
          <w:rFonts w:cs="Arial"/>
          <w:noProof w:val="0"/>
          <w:sz w:val="20"/>
          <w:szCs w:val="20"/>
        </w:rPr>
        <w:t>16“ alebo časť „17“</w:t>
      </w:r>
      <w:r w:rsidRPr="00E33C16">
        <w:rPr>
          <w:rFonts w:cs="Arial"/>
          <w:noProof w:val="0"/>
          <w:sz w:val="20"/>
          <w:szCs w:val="20"/>
        </w:rPr>
        <w:t xml:space="preserve"> predmetu zákazky samostatne, alebo na všetky časti predmetu zákazky v jednej ponuke</w:t>
      </w:r>
      <w:r w:rsidR="0064493C" w:rsidRPr="00E33C16">
        <w:rPr>
          <w:rFonts w:cs="Arial"/>
          <w:noProof w:val="0"/>
          <w:sz w:val="20"/>
          <w:szCs w:val="20"/>
        </w:rPr>
        <w:t>.</w:t>
      </w:r>
    </w:p>
    <w:p w14:paraId="1BBA4572" w14:textId="77777777" w:rsidR="0064493C" w:rsidRPr="00E33C16" w:rsidRDefault="0064493C" w:rsidP="0064493C">
      <w:pPr>
        <w:suppressAutoHyphens/>
        <w:jc w:val="both"/>
        <w:rPr>
          <w:rFonts w:cs="Arial"/>
          <w:noProof w:val="0"/>
          <w:sz w:val="20"/>
          <w:szCs w:val="20"/>
        </w:rPr>
      </w:pPr>
    </w:p>
    <w:p w14:paraId="5406DEFC" w14:textId="77777777" w:rsidR="00960F1C" w:rsidRPr="00E33C16" w:rsidRDefault="00960F1C" w:rsidP="003F5C2A">
      <w:pPr>
        <w:pStyle w:val="Nadpis3"/>
        <w:numPr>
          <w:ilvl w:val="0"/>
          <w:numId w:val="9"/>
        </w:numPr>
        <w:spacing w:before="240" w:after="60"/>
        <w:jc w:val="left"/>
        <w:rPr>
          <w:b/>
          <w:bCs/>
          <w:i w:val="0"/>
          <w:szCs w:val="24"/>
        </w:rPr>
      </w:pPr>
      <w:bookmarkStart w:id="14" w:name="_Toc529188635"/>
      <w:bookmarkStart w:id="15" w:name="_Toc110408994"/>
      <w:bookmarkStart w:id="16" w:name="_Toc110975368"/>
      <w:r w:rsidRPr="00E33C16">
        <w:rPr>
          <w:b/>
          <w:bCs/>
          <w:i w:val="0"/>
          <w:szCs w:val="24"/>
        </w:rPr>
        <w:t>Zdroj finančných prostriedkov</w:t>
      </w:r>
      <w:bookmarkEnd w:id="14"/>
      <w:bookmarkEnd w:id="15"/>
      <w:bookmarkEnd w:id="16"/>
    </w:p>
    <w:p w14:paraId="26A548B5" w14:textId="77777777" w:rsidR="00960F1C" w:rsidRPr="00E33C16" w:rsidRDefault="00960F1C" w:rsidP="003F5C2A">
      <w:pPr>
        <w:pStyle w:val="Odsekzoznamu"/>
        <w:numPr>
          <w:ilvl w:val="1"/>
          <w:numId w:val="9"/>
        </w:numPr>
        <w:suppressAutoHyphens/>
        <w:jc w:val="both"/>
        <w:rPr>
          <w:rFonts w:cs="Arial"/>
          <w:noProof w:val="0"/>
          <w:color w:val="000000"/>
          <w:sz w:val="20"/>
          <w:szCs w:val="20"/>
        </w:rPr>
      </w:pPr>
      <w:r w:rsidRPr="00E33C16">
        <w:rPr>
          <w:rFonts w:cs="Arial"/>
          <w:noProof w:val="0"/>
          <w:color w:val="000000"/>
          <w:sz w:val="20"/>
          <w:szCs w:val="20"/>
        </w:rPr>
        <w:t>Predmet zákazky bude financovaný: z vlastných zdrojov verejného obstarávateľa.</w:t>
      </w:r>
    </w:p>
    <w:p w14:paraId="2DE31575" w14:textId="77777777" w:rsidR="00601C23" w:rsidRPr="00E33C16" w:rsidRDefault="00960F1C" w:rsidP="003F5C2A">
      <w:pPr>
        <w:pStyle w:val="Odsekzoznamu"/>
        <w:numPr>
          <w:ilvl w:val="1"/>
          <w:numId w:val="9"/>
        </w:numPr>
        <w:suppressAutoHyphens/>
        <w:jc w:val="both"/>
        <w:rPr>
          <w:rFonts w:cs="Arial"/>
          <w:noProof w:val="0"/>
          <w:color w:val="000000"/>
          <w:sz w:val="20"/>
          <w:szCs w:val="20"/>
        </w:rPr>
      </w:pPr>
      <w:r w:rsidRPr="00E33C16">
        <w:rPr>
          <w:rFonts w:cs="Arial"/>
          <w:noProof w:val="0"/>
          <w:color w:val="000000"/>
          <w:sz w:val="20"/>
          <w:szCs w:val="20"/>
        </w:rPr>
        <w:t>Zákazka sa týka projektu financovaného z fondov Európskej únie: nie</w:t>
      </w:r>
    </w:p>
    <w:p w14:paraId="7BBAEAD7" w14:textId="77777777" w:rsidR="00960F1C" w:rsidRPr="00E33C16" w:rsidRDefault="00960F1C" w:rsidP="00601C23">
      <w:pPr>
        <w:suppressAutoHyphens/>
        <w:jc w:val="both"/>
        <w:rPr>
          <w:rFonts w:cs="Arial"/>
          <w:noProof w:val="0"/>
          <w:color w:val="000000"/>
          <w:sz w:val="20"/>
          <w:szCs w:val="20"/>
        </w:rPr>
      </w:pPr>
      <w:r w:rsidRPr="00E33C16">
        <w:rPr>
          <w:rFonts w:cs="Arial"/>
          <w:noProof w:val="0"/>
          <w:color w:val="000000"/>
          <w:sz w:val="20"/>
          <w:szCs w:val="20"/>
        </w:rPr>
        <w:t xml:space="preserve"> </w:t>
      </w:r>
    </w:p>
    <w:p w14:paraId="4CD022EE" w14:textId="77777777" w:rsidR="00960F1C" w:rsidRPr="00E33C16" w:rsidRDefault="007F4509" w:rsidP="003F5C2A">
      <w:pPr>
        <w:pStyle w:val="Nadpis3"/>
        <w:numPr>
          <w:ilvl w:val="0"/>
          <w:numId w:val="9"/>
        </w:numPr>
        <w:spacing w:before="240" w:after="60"/>
        <w:jc w:val="left"/>
        <w:rPr>
          <w:b/>
          <w:bCs/>
          <w:i w:val="0"/>
          <w:szCs w:val="24"/>
        </w:rPr>
      </w:pPr>
      <w:bookmarkStart w:id="17" w:name="_Toc110408995"/>
      <w:bookmarkStart w:id="18" w:name="_Toc110975369"/>
      <w:r w:rsidRPr="00E33C16">
        <w:rPr>
          <w:b/>
          <w:bCs/>
          <w:i w:val="0"/>
          <w:szCs w:val="24"/>
        </w:rPr>
        <w:t>Obchodné podmienky</w:t>
      </w:r>
      <w:bookmarkEnd w:id="17"/>
      <w:bookmarkEnd w:id="18"/>
    </w:p>
    <w:p w14:paraId="67D8E2CB" w14:textId="77777777" w:rsidR="0084728E" w:rsidRPr="00E33C16"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E33C16">
        <w:rPr>
          <w:rFonts w:cs="Arial"/>
          <w:noProof w:val="0"/>
          <w:color w:val="000000"/>
          <w:sz w:val="20"/>
          <w:szCs w:val="20"/>
        </w:rPr>
        <w:t xml:space="preserve">Výsledkom postupu verejného obstarávania bude rámcová dohoda (ďalej len „zmluva“) pre na každú časť predmetu zákazky, podľa § 3, ods. 1 ZVO s náležitosťami zákona č. 513/1991 Zb. v znení neskorších predpisov (Obchodný zákonník), ktorá nadobudne platnosť po podpise oboma zmluvnými stranami a účinnosť </w:t>
      </w:r>
      <w:r w:rsidRPr="00E33C16">
        <w:rPr>
          <w:rFonts w:cs="Arial"/>
          <w:noProof w:val="0"/>
          <w:sz w:val="20"/>
          <w:szCs w:val="20"/>
        </w:rPr>
        <w:t>dňom nasledujúcim po dni jej zverejnenia v súlade platnej legislatívy.</w:t>
      </w:r>
    </w:p>
    <w:p w14:paraId="068179E4" w14:textId="77777777" w:rsidR="001B0CEE" w:rsidRPr="00E33C16" w:rsidRDefault="001B0CEE" w:rsidP="003F5C2A">
      <w:pPr>
        <w:pStyle w:val="Odsekzoznamu"/>
        <w:numPr>
          <w:ilvl w:val="1"/>
          <w:numId w:val="9"/>
        </w:numPr>
        <w:jc w:val="both"/>
        <w:rPr>
          <w:rFonts w:cs="Arial"/>
          <w:noProof w:val="0"/>
          <w:sz w:val="20"/>
          <w:szCs w:val="20"/>
        </w:rPr>
      </w:pPr>
      <w:r w:rsidRPr="00E33C16">
        <w:rPr>
          <w:rFonts w:cs="Arial"/>
          <w:noProof w:val="0"/>
          <w:sz w:val="20"/>
          <w:szCs w:val="20"/>
        </w:rPr>
        <w:t>Verejný obstarávateľ môže odstúpiť od zmluvy, rámcovej dohody a koncesnej zmluvy aj podľa § 19 ZVO.</w:t>
      </w:r>
    </w:p>
    <w:p w14:paraId="302DC1C6" w14:textId="77777777" w:rsidR="001B0CEE" w:rsidRPr="00E33C16" w:rsidRDefault="001B0CEE" w:rsidP="001B0CEE">
      <w:pPr>
        <w:suppressAutoHyphens/>
        <w:jc w:val="both"/>
        <w:rPr>
          <w:rFonts w:cs="Arial"/>
          <w:noProof w:val="0"/>
          <w:sz w:val="20"/>
          <w:szCs w:val="20"/>
        </w:rPr>
      </w:pPr>
    </w:p>
    <w:p w14:paraId="666F8745" w14:textId="77777777" w:rsidR="00823461" w:rsidRPr="00E33C16" w:rsidRDefault="0084728E" w:rsidP="003F5C2A">
      <w:pPr>
        <w:pStyle w:val="Nadpis3"/>
        <w:numPr>
          <w:ilvl w:val="0"/>
          <w:numId w:val="9"/>
        </w:numPr>
        <w:spacing w:before="240" w:after="60"/>
        <w:jc w:val="left"/>
        <w:rPr>
          <w:b/>
          <w:bCs/>
          <w:i w:val="0"/>
          <w:szCs w:val="24"/>
        </w:rPr>
      </w:pPr>
      <w:bookmarkStart w:id="19" w:name="_Toc3803691"/>
      <w:bookmarkStart w:id="20" w:name="_Toc110408996"/>
      <w:bookmarkStart w:id="21" w:name="_Toc110975370"/>
      <w:r w:rsidRPr="00E33C16">
        <w:rPr>
          <w:b/>
          <w:bCs/>
          <w:i w:val="0"/>
          <w:szCs w:val="24"/>
        </w:rPr>
        <w:t>Miesto a termín dodania predmetu zákazky</w:t>
      </w:r>
      <w:bookmarkEnd w:id="19"/>
      <w:bookmarkEnd w:id="20"/>
      <w:bookmarkEnd w:id="21"/>
    </w:p>
    <w:p w14:paraId="5FA540B3" w14:textId="34AC879D" w:rsidR="00A75BAE" w:rsidRPr="00E33C16" w:rsidRDefault="00782DA7" w:rsidP="003F5C2A">
      <w:pPr>
        <w:pStyle w:val="Odsekzoznamu"/>
        <w:numPr>
          <w:ilvl w:val="1"/>
          <w:numId w:val="9"/>
        </w:numPr>
        <w:jc w:val="both"/>
        <w:rPr>
          <w:rFonts w:eastAsia="Arial" w:cs="Arial"/>
          <w:noProof w:val="0"/>
          <w:sz w:val="20"/>
          <w:szCs w:val="20"/>
        </w:rPr>
      </w:pPr>
      <w:r w:rsidRPr="00E33C16">
        <w:rPr>
          <w:rFonts w:cs="Arial"/>
          <w:noProof w:val="0"/>
          <w:sz w:val="20"/>
          <w:szCs w:val="20"/>
        </w:rPr>
        <w:t>Miestom dodania jednotlivých častí zákazky je</w:t>
      </w:r>
      <w:r w:rsidRPr="00E33C16">
        <w:t xml:space="preserve"> </w:t>
      </w:r>
      <w:r w:rsidRPr="00E33C16">
        <w:rPr>
          <w:rFonts w:cs="Arial"/>
          <w:noProof w:val="0"/>
          <w:sz w:val="20"/>
          <w:szCs w:val="20"/>
        </w:rPr>
        <w:t>územie org</w:t>
      </w:r>
      <w:r w:rsidR="004C6DC1">
        <w:rPr>
          <w:rFonts w:cs="Arial"/>
          <w:noProof w:val="0"/>
          <w:sz w:val="20"/>
          <w:szCs w:val="20"/>
        </w:rPr>
        <w:t xml:space="preserve">anizačnej zložky OZ Šariš, </w:t>
      </w:r>
      <w:r w:rsidRPr="00E33C16">
        <w:rPr>
          <w:rFonts w:cs="Arial"/>
          <w:noProof w:val="0"/>
          <w:sz w:val="20"/>
          <w:szCs w:val="20"/>
        </w:rPr>
        <w:t>LS Hanušovce, L</w:t>
      </w:r>
      <w:r w:rsidR="004C6DC1">
        <w:rPr>
          <w:rFonts w:cs="Arial"/>
          <w:noProof w:val="0"/>
          <w:sz w:val="20"/>
          <w:szCs w:val="20"/>
        </w:rPr>
        <w:t xml:space="preserve">S Bardejov, </w:t>
      </w:r>
      <w:r w:rsidRPr="00E33C16">
        <w:rPr>
          <w:rFonts w:cs="Arial"/>
          <w:noProof w:val="0"/>
          <w:sz w:val="20"/>
          <w:szCs w:val="20"/>
        </w:rPr>
        <w:t>konkrétne LO podľa jednotlivých častí sú zrejmé z odseku 2.1 týchto súťažných podkladov.</w:t>
      </w:r>
    </w:p>
    <w:p w14:paraId="61AFFCAD" w14:textId="77777777" w:rsidR="00A75BAE" w:rsidRPr="00E33C16" w:rsidRDefault="00A75BAE" w:rsidP="003F5C2A">
      <w:pPr>
        <w:numPr>
          <w:ilvl w:val="1"/>
          <w:numId w:val="9"/>
        </w:numPr>
        <w:jc w:val="both"/>
        <w:rPr>
          <w:rFonts w:cs="Arial"/>
          <w:noProof w:val="0"/>
          <w:sz w:val="20"/>
          <w:szCs w:val="20"/>
        </w:rPr>
      </w:pPr>
      <w:r w:rsidRPr="00E33C16">
        <w:rPr>
          <w:rFonts w:cs="Arial"/>
          <w:noProof w:val="0"/>
          <w:sz w:val="20"/>
          <w:szCs w:val="20"/>
        </w:rPr>
        <w:t>Trvanie zmluvy alebo lehota na ukončenie plnenia:</w:t>
      </w:r>
    </w:p>
    <w:p w14:paraId="377D5709" w14:textId="77777777" w:rsidR="00A75BAE" w:rsidRPr="00E33C16" w:rsidRDefault="00A75BAE" w:rsidP="003F5C2A">
      <w:pPr>
        <w:pStyle w:val="Odsekzoznamu"/>
        <w:numPr>
          <w:ilvl w:val="0"/>
          <w:numId w:val="47"/>
        </w:numPr>
        <w:jc w:val="both"/>
        <w:rPr>
          <w:rFonts w:cs="Arial"/>
          <w:sz w:val="20"/>
          <w:szCs w:val="20"/>
        </w:rPr>
      </w:pPr>
      <w:r w:rsidRPr="00E33C16">
        <w:rPr>
          <w:rFonts w:cs="Arial"/>
          <w:sz w:val="20"/>
          <w:szCs w:val="20"/>
        </w:rPr>
        <w:t>Zmluvy pre jednotlivé časti zákazky sa uzatvárajú na dobu určitú, a to do 31.12.2026, alebo do vyčerpania vysúťaženej celkovej ceny za celý predmet zákazky podľa toho, ktorá skutočnosť nastane skôr.</w:t>
      </w:r>
    </w:p>
    <w:p w14:paraId="5E80B41B" w14:textId="77777777" w:rsidR="00A75BAE" w:rsidRDefault="00A75BAE" w:rsidP="00A75BAE">
      <w:pPr>
        <w:jc w:val="both"/>
        <w:rPr>
          <w:rFonts w:cs="Arial"/>
          <w:noProof w:val="0"/>
          <w:sz w:val="20"/>
          <w:szCs w:val="20"/>
        </w:rPr>
      </w:pPr>
    </w:p>
    <w:p w14:paraId="0A8A66B9" w14:textId="77777777" w:rsidR="00D41A84" w:rsidRPr="004D239D" w:rsidRDefault="00D41A84" w:rsidP="003F5C2A">
      <w:pPr>
        <w:pStyle w:val="Nadpis3"/>
        <w:numPr>
          <w:ilvl w:val="0"/>
          <w:numId w:val="9"/>
        </w:numPr>
        <w:spacing w:before="240" w:after="60"/>
        <w:jc w:val="left"/>
        <w:rPr>
          <w:b/>
          <w:bCs/>
          <w:i w:val="0"/>
          <w:szCs w:val="24"/>
        </w:rPr>
      </w:pPr>
      <w:bookmarkStart w:id="22" w:name="_Toc529188638"/>
      <w:bookmarkStart w:id="23" w:name="_Toc90457946"/>
      <w:bookmarkStart w:id="24" w:name="_Toc110408997"/>
      <w:bookmarkStart w:id="25" w:name="_Toc110975371"/>
      <w:r w:rsidRPr="004D239D">
        <w:rPr>
          <w:b/>
          <w:bCs/>
          <w:i w:val="0"/>
          <w:szCs w:val="24"/>
        </w:rPr>
        <w:lastRenderedPageBreak/>
        <w:t>Oprávnený uchádzač</w:t>
      </w:r>
      <w:bookmarkEnd w:id="22"/>
      <w:bookmarkEnd w:id="23"/>
      <w:bookmarkEnd w:id="24"/>
      <w:bookmarkEnd w:id="25"/>
    </w:p>
    <w:p w14:paraId="7A9384CB" w14:textId="5DD1F6DB" w:rsidR="00874AC6" w:rsidRPr="004D239D" w:rsidRDefault="00D41A84" w:rsidP="003F5C2A">
      <w:pPr>
        <w:pStyle w:val="Odsekzoznamu"/>
        <w:numPr>
          <w:ilvl w:val="1"/>
          <w:numId w:val="17"/>
        </w:numPr>
        <w:jc w:val="both"/>
        <w:rPr>
          <w:rFonts w:cs="Arial"/>
          <w:noProof w:val="0"/>
          <w:sz w:val="20"/>
          <w:szCs w:val="20"/>
        </w:rPr>
      </w:pPr>
      <w:bookmarkStart w:id="26" w:name="_Toc441616857"/>
      <w:bookmarkStart w:id="27"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realizácii predmetu obstarávania.</w:t>
      </w:r>
    </w:p>
    <w:p w14:paraId="085A6BCA" w14:textId="500CBD78" w:rsidR="00874AC6" w:rsidRPr="004D239D" w:rsidRDefault="00874AC6" w:rsidP="003F5C2A">
      <w:pPr>
        <w:pStyle w:val="Odsekzoznamu"/>
        <w:numPr>
          <w:ilvl w:val="1"/>
          <w:numId w:val="1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w:t>
      </w:r>
      <w:r w:rsidR="0062270F">
        <w:rPr>
          <w:rFonts w:cs="Arial"/>
          <w:noProof w:val="0"/>
          <w:sz w:val="20"/>
          <w:szCs w:val="20"/>
        </w:rPr>
        <w:t>á osoba sídlo v treťom štáte, s </w:t>
      </w:r>
      <w:r w:rsidRPr="004D239D">
        <w:rPr>
          <w:rFonts w:cs="Arial"/>
          <w:noProof w:val="0"/>
          <w:sz w:val="20"/>
          <w:szCs w:val="20"/>
        </w:rPr>
        <w:t>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w:t>
      </w:r>
      <w:r w:rsidR="0062270F">
        <w:rPr>
          <w:rFonts w:cs="Arial"/>
          <w:noProof w:val="0"/>
          <w:sz w:val="20"/>
          <w:szCs w:val="20"/>
        </w:rPr>
        <w:t>ľ musí postupovať podľa prvej a </w:t>
      </w:r>
      <w:r w:rsidRPr="004D239D">
        <w:rPr>
          <w:rFonts w:cs="Arial"/>
          <w:noProof w:val="0"/>
          <w:sz w:val="20"/>
          <w:szCs w:val="20"/>
        </w:rPr>
        <w:t>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E5EA98" w14:textId="77777777" w:rsidR="00874AC6" w:rsidRPr="004D239D" w:rsidRDefault="00874AC6" w:rsidP="00D41A84">
      <w:pPr>
        <w:jc w:val="both"/>
        <w:rPr>
          <w:rFonts w:cs="Arial"/>
          <w:noProof w:val="0"/>
          <w:szCs w:val="20"/>
        </w:rPr>
      </w:pPr>
    </w:p>
    <w:p w14:paraId="02658444" w14:textId="75DD9871" w:rsidR="00D41A84" w:rsidRPr="004D239D" w:rsidRDefault="00D41A84" w:rsidP="003F5C2A">
      <w:pPr>
        <w:pStyle w:val="Nadpis3"/>
        <w:numPr>
          <w:ilvl w:val="0"/>
          <w:numId w:val="9"/>
        </w:numPr>
        <w:spacing w:before="240" w:after="60"/>
        <w:jc w:val="left"/>
        <w:rPr>
          <w:b/>
          <w:bCs/>
          <w:i w:val="0"/>
          <w:szCs w:val="24"/>
        </w:rPr>
      </w:pPr>
      <w:bookmarkStart w:id="28" w:name="_Toc90457947"/>
      <w:bookmarkStart w:id="29" w:name="_Toc110408998"/>
      <w:bookmarkStart w:id="30" w:name="_Toc110975372"/>
      <w:r w:rsidRPr="004D239D">
        <w:rPr>
          <w:b/>
          <w:bCs/>
          <w:i w:val="0"/>
          <w:szCs w:val="24"/>
        </w:rPr>
        <w:t>Využitie subdodávateľov</w:t>
      </w:r>
      <w:bookmarkEnd w:id="28"/>
      <w:bookmarkEnd w:id="29"/>
      <w:bookmarkEnd w:id="30"/>
    </w:p>
    <w:p w14:paraId="0B8FDD4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2928A598"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65768D" w14:textId="77777777" w:rsidR="00D97C12"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Pri využití subdodávateľov sa bude postupovať v súlade s § 41 ZVO.</w:t>
      </w:r>
    </w:p>
    <w:p w14:paraId="2A81CE9C" w14:textId="77777777" w:rsidR="00D97C12" w:rsidRPr="00D97C12" w:rsidRDefault="00D97C12" w:rsidP="003F5C2A">
      <w:pPr>
        <w:pStyle w:val="Odsekzoznamu"/>
        <w:numPr>
          <w:ilvl w:val="1"/>
          <w:numId w:val="21"/>
        </w:numPr>
        <w:jc w:val="both"/>
        <w:rPr>
          <w:rFonts w:cs="Arial"/>
          <w:noProof w:val="0"/>
          <w:sz w:val="20"/>
          <w:szCs w:val="20"/>
        </w:rPr>
      </w:pPr>
      <w:r w:rsidRPr="00D97C12">
        <w:rPr>
          <w:rFonts w:cs="Arial"/>
          <w:sz w:val="20"/>
          <w:szCs w:val="20"/>
        </w:rPr>
        <w:t>Verejný obstarávateľ vyžaduje, aby:</w:t>
      </w:r>
    </w:p>
    <w:p w14:paraId="50E00E86" w14:textId="77777777"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uchádzač vo svojej </w:t>
      </w:r>
      <w:r w:rsidR="00E13181">
        <w:rPr>
          <w:rFonts w:cs="Arial"/>
          <w:sz w:val="20"/>
          <w:szCs w:val="20"/>
        </w:rPr>
        <w:t>ponuke</w:t>
      </w:r>
      <w:r w:rsidRPr="00EA3DDF">
        <w:rPr>
          <w:rFonts w:cs="Arial"/>
          <w:sz w:val="20"/>
          <w:szCs w:val="20"/>
        </w:rPr>
        <w:t xml:space="preserve"> uviedol podiel zákazky, ktorý má v úmysle zadať navrhovaným subdodávateľom,</w:t>
      </w:r>
    </w:p>
    <w:p w14:paraId="3E9A16B0" w14:textId="17A88A93"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navrhovaný subdodávateľ spĺňal podmienky účasti týkajúce sa osobného postavenia podľa </w:t>
      </w:r>
      <w:r w:rsidRPr="00EA3DDF">
        <w:rPr>
          <w:sz w:val="20"/>
          <w:szCs w:val="20"/>
        </w:rPr>
        <w:t xml:space="preserve">§ 32, ods. 1, písm. </w:t>
      </w:r>
      <w:r w:rsidR="001A17BA">
        <w:rPr>
          <w:sz w:val="20"/>
          <w:szCs w:val="20"/>
        </w:rPr>
        <w:t>b</w:t>
      </w:r>
      <w:r w:rsidRPr="00EA3DDF">
        <w:rPr>
          <w:sz w:val="20"/>
          <w:szCs w:val="20"/>
        </w:rPr>
        <w:t xml:space="preserve">), písm. </w:t>
      </w:r>
      <w:r w:rsidR="001A17BA">
        <w:rPr>
          <w:sz w:val="20"/>
          <w:szCs w:val="20"/>
        </w:rPr>
        <w:t>c</w:t>
      </w:r>
      <w:r w:rsidRPr="00EA3DDF">
        <w:rPr>
          <w:sz w:val="20"/>
          <w:szCs w:val="20"/>
        </w:rPr>
        <w:t xml:space="preserve">), písm. e) a písm. f) ZVO </w:t>
      </w:r>
      <w:r w:rsidRPr="00EA3DDF">
        <w:rPr>
          <w:rFonts w:cs="Arial"/>
          <w:sz w:val="20"/>
          <w:szCs w:val="20"/>
        </w:rPr>
        <w:t>a neexistovali u neho dôvody na vylúčenie podľa </w:t>
      </w:r>
      <w:r w:rsidRPr="00EA3DDF">
        <w:rPr>
          <w:sz w:val="20"/>
          <w:szCs w:val="20"/>
        </w:rPr>
        <w:t>§ 40 ods. 6 písm. a) až g)</w:t>
      </w:r>
      <w:r w:rsidRPr="00EA3DDF">
        <w:rPr>
          <w:rFonts w:cs="Arial"/>
          <w:sz w:val="20"/>
          <w:szCs w:val="20"/>
        </w:rPr>
        <w:t> a </w:t>
      </w:r>
      <w:r w:rsidRPr="00EA3DDF">
        <w:rPr>
          <w:sz w:val="20"/>
          <w:szCs w:val="20"/>
        </w:rPr>
        <w:t>ods. 7</w:t>
      </w:r>
      <w:r w:rsidRPr="00EA3DDF">
        <w:rPr>
          <w:rFonts w:cs="Arial"/>
          <w:sz w:val="20"/>
          <w:szCs w:val="20"/>
        </w:rPr>
        <w:t> a </w:t>
      </w:r>
      <w:r w:rsidRPr="00EA3DDF">
        <w:rPr>
          <w:sz w:val="20"/>
          <w:szCs w:val="20"/>
        </w:rPr>
        <w:t>8</w:t>
      </w:r>
      <w:r w:rsidRPr="00EA3DDF">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3865449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200528DA"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00FCFE6D" w14:textId="1A1F218E"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EA3DDF">
        <w:rPr>
          <w:sz w:val="20"/>
          <w:szCs w:val="20"/>
        </w:rPr>
        <w:t xml:space="preserve">§ 32, ods. 1, </w:t>
      </w:r>
      <w:r w:rsidR="00773C22" w:rsidRPr="00EA3DDF">
        <w:rPr>
          <w:sz w:val="20"/>
          <w:szCs w:val="20"/>
        </w:rPr>
        <w:t xml:space="preserve">písm. </w:t>
      </w:r>
      <w:r w:rsidR="00773C22">
        <w:rPr>
          <w:sz w:val="20"/>
          <w:szCs w:val="20"/>
        </w:rPr>
        <w:t>b</w:t>
      </w:r>
      <w:r w:rsidR="00773C22" w:rsidRPr="00EA3DDF">
        <w:rPr>
          <w:sz w:val="20"/>
          <w:szCs w:val="20"/>
        </w:rPr>
        <w:t xml:space="preserve">), písm. </w:t>
      </w:r>
      <w:r w:rsidR="00773C22">
        <w:rPr>
          <w:sz w:val="20"/>
          <w:szCs w:val="20"/>
        </w:rPr>
        <w:t>c</w:t>
      </w:r>
      <w:r w:rsidR="00773C22" w:rsidRPr="00EA3DDF">
        <w:rPr>
          <w:sz w:val="20"/>
          <w:szCs w:val="20"/>
        </w:rPr>
        <w:t xml:space="preserve">), písm. e) a písm. f) </w:t>
      </w:r>
      <w:r w:rsidR="00A75BAE" w:rsidRPr="00EA3DDF">
        <w:rPr>
          <w:sz w:val="20"/>
          <w:szCs w:val="20"/>
        </w:rPr>
        <w:t>ZVO</w:t>
      </w:r>
      <w:r w:rsidRPr="004D239D">
        <w:rPr>
          <w:rFonts w:cs="Arial"/>
          <w:noProof w:val="0"/>
          <w:sz w:val="20"/>
          <w:szCs w:val="20"/>
        </w:rPr>
        <w:t>, k tej časti predmetu zákazky, ktorú má subdodávateľ plniť.</w:t>
      </w:r>
    </w:p>
    <w:p w14:paraId="04B95D2A" w14:textId="240547E0"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si vyhradzuje právo na posúdenie a schv</w:t>
      </w:r>
      <w:r w:rsidR="00B74DEB">
        <w:rPr>
          <w:rFonts w:cs="Arial"/>
          <w:noProof w:val="0"/>
          <w:sz w:val="20"/>
          <w:szCs w:val="20"/>
        </w:rPr>
        <w:t>álenie zmeny subdodávateľa/</w:t>
      </w:r>
      <w:proofErr w:type="spellStart"/>
      <w:r w:rsidR="00B74DEB">
        <w:rPr>
          <w:rFonts w:cs="Arial"/>
          <w:noProof w:val="0"/>
          <w:sz w:val="20"/>
          <w:szCs w:val="20"/>
        </w:rPr>
        <w:t>ľov</w:t>
      </w:r>
      <w:proofErr w:type="spellEnd"/>
      <w:r w:rsidR="00B74DEB">
        <w:rPr>
          <w:rFonts w:cs="Arial"/>
          <w:noProof w:val="0"/>
          <w:sz w:val="20"/>
          <w:szCs w:val="20"/>
        </w:rPr>
        <w:t>.</w:t>
      </w:r>
    </w:p>
    <w:p w14:paraId="5637C543"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Pravidlo pre zmenu subdodávateľov počas plnenia zmluvy je nasledovné:</w:t>
      </w:r>
    </w:p>
    <w:p w14:paraId="349778BC" w14:textId="3756F4B1" w:rsidR="00F70233" w:rsidRPr="004D239D" w:rsidRDefault="00F70233" w:rsidP="003F5C2A">
      <w:pPr>
        <w:pStyle w:val="Odsekzoznamu"/>
        <w:numPr>
          <w:ilvl w:val="0"/>
          <w:numId w:val="25"/>
        </w:numPr>
        <w:jc w:val="both"/>
        <w:rPr>
          <w:rFonts w:cs="Arial"/>
          <w:noProof w:val="0"/>
          <w:color w:val="000000"/>
          <w:sz w:val="20"/>
          <w:szCs w:val="20"/>
        </w:rPr>
      </w:pPr>
      <w:r w:rsidRPr="004D239D">
        <w:rPr>
          <w:rFonts w:cs="Arial"/>
          <w:noProof w:val="0"/>
          <w:color w:val="000000"/>
          <w:sz w:val="20"/>
          <w:szCs w:val="20"/>
        </w:rPr>
        <w:lastRenderedPageBreak/>
        <w:t xml:space="preserve">subdodávateľ musí byť odsúhlasený </w:t>
      </w:r>
      <w:r w:rsidR="00773C22">
        <w:rPr>
          <w:rFonts w:cs="Arial"/>
          <w:noProof w:val="0"/>
          <w:color w:val="000000"/>
          <w:sz w:val="20"/>
          <w:szCs w:val="20"/>
        </w:rPr>
        <w:t>verejným obstarávateľom</w:t>
      </w:r>
      <w:r w:rsidRPr="004D239D">
        <w:rPr>
          <w:rFonts w:cs="Arial"/>
          <w:noProof w:val="0"/>
          <w:color w:val="000000"/>
          <w:sz w:val="20"/>
          <w:szCs w:val="20"/>
        </w:rPr>
        <w:t>.</w:t>
      </w:r>
    </w:p>
    <w:p w14:paraId="31FF9346" w14:textId="77777777" w:rsidR="00F70233" w:rsidRPr="00F70233" w:rsidRDefault="00F70233" w:rsidP="00F70233">
      <w:pPr>
        <w:jc w:val="both"/>
        <w:rPr>
          <w:rFonts w:cs="Arial"/>
          <w:noProof w:val="0"/>
          <w:sz w:val="20"/>
          <w:szCs w:val="20"/>
        </w:rPr>
      </w:pPr>
    </w:p>
    <w:p w14:paraId="34C1A924" w14:textId="77777777" w:rsidR="00D41A84" w:rsidRPr="004D239D" w:rsidRDefault="00D41A84" w:rsidP="003F5C2A">
      <w:pPr>
        <w:pStyle w:val="Nadpis3"/>
        <w:numPr>
          <w:ilvl w:val="0"/>
          <w:numId w:val="9"/>
        </w:numPr>
        <w:spacing w:before="240" w:after="60"/>
        <w:jc w:val="left"/>
        <w:rPr>
          <w:b/>
          <w:bCs/>
          <w:i w:val="0"/>
          <w:szCs w:val="24"/>
        </w:rPr>
      </w:pPr>
      <w:bookmarkStart w:id="31" w:name="_Toc441616858"/>
      <w:bookmarkStart w:id="32" w:name="_Toc441673574"/>
      <w:bookmarkStart w:id="33" w:name="_Toc529188640"/>
      <w:bookmarkStart w:id="34" w:name="_Toc90457948"/>
      <w:bookmarkStart w:id="35" w:name="_Toc110408999"/>
      <w:bookmarkStart w:id="36" w:name="_Toc110975373"/>
      <w:bookmarkEnd w:id="26"/>
      <w:bookmarkEnd w:id="27"/>
      <w:r w:rsidRPr="004D239D">
        <w:rPr>
          <w:b/>
          <w:bCs/>
          <w:i w:val="0"/>
          <w:szCs w:val="24"/>
        </w:rPr>
        <w:t>Variantné riešenie</w:t>
      </w:r>
      <w:bookmarkEnd w:id="31"/>
      <w:bookmarkEnd w:id="32"/>
      <w:bookmarkEnd w:id="33"/>
      <w:bookmarkEnd w:id="34"/>
      <w:bookmarkEnd w:id="35"/>
      <w:bookmarkEnd w:id="36"/>
    </w:p>
    <w:p w14:paraId="04829336" w14:textId="6BD4ABCF" w:rsidR="00D41A84" w:rsidRPr="004D239D"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 xml:space="preserve">Uchádzačom sa neumožňuje predložiť variantné riešenie vo vzťahu </w:t>
      </w:r>
      <w:r w:rsidR="00B74DEB">
        <w:rPr>
          <w:rFonts w:cs="Arial"/>
          <w:noProof w:val="0"/>
          <w:sz w:val="20"/>
          <w:szCs w:val="20"/>
        </w:rPr>
        <w:t>k požadovanému predmetu zákazky</w:t>
      </w:r>
    </w:p>
    <w:p w14:paraId="20563CE3" w14:textId="6BE488AA" w:rsidR="00D41A84"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Ak súčasťou ponuky bude aj variantné riešenie, variantné riešenie ne</w:t>
      </w:r>
      <w:r w:rsidR="0062270F">
        <w:rPr>
          <w:rFonts w:cs="Arial"/>
          <w:noProof w:val="0"/>
          <w:sz w:val="20"/>
          <w:szCs w:val="20"/>
        </w:rPr>
        <w:t>bude zaradené do vyhodnotenia a </w:t>
      </w:r>
      <w:r w:rsidRPr="004D239D">
        <w:rPr>
          <w:rFonts w:cs="Arial"/>
          <w:noProof w:val="0"/>
          <w:sz w:val="20"/>
          <w:szCs w:val="20"/>
        </w:rPr>
        <w:t>bude sa naň hľadieť, akoby nebolo predložené. Vyhodnotené bude iba základné riešenie.</w:t>
      </w:r>
    </w:p>
    <w:p w14:paraId="276A81C5" w14:textId="77777777" w:rsidR="005D0D0C" w:rsidRPr="005D0D0C" w:rsidRDefault="005D0D0C" w:rsidP="005D0D0C">
      <w:pPr>
        <w:jc w:val="both"/>
        <w:rPr>
          <w:rFonts w:cs="Arial"/>
          <w:noProof w:val="0"/>
          <w:sz w:val="20"/>
          <w:szCs w:val="20"/>
        </w:rPr>
      </w:pPr>
    </w:p>
    <w:p w14:paraId="3C0129F9" w14:textId="77777777" w:rsidR="00D41A84" w:rsidRPr="004D239D" w:rsidRDefault="00D41A84" w:rsidP="003F5C2A">
      <w:pPr>
        <w:pStyle w:val="Nadpis3"/>
        <w:numPr>
          <w:ilvl w:val="0"/>
          <w:numId w:val="9"/>
        </w:numPr>
        <w:spacing w:before="240" w:after="60"/>
        <w:jc w:val="left"/>
        <w:rPr>
          <w:b/>
          <w:bCs/>
          <w:i w:val="0"/>
          <w:szCs w:val="24"/>
        </w:rPr>
      </w:pPr>
      <w:bookmarkStart w:id="37" w:name="_Toc441616861"/>
      <w:bookmarkStart w:id="38" w:name="_Toc441673577"/>
      <w:bookmarkStart w:id="39" w:name="_Toc529188642"/>
      <w:bookmarkStart w:id="40" w:name="_Toc90457949"/>
      <w:bookmarkStart w:id="41" w:name="_Toc110409000"/>
      <w:bookmarkStart w:id="42" w:name="_Toc110975374"/>
      <w:r w:rsidRPr="004D239D">
        <w:rPr>
          <w:b/>
          <w:bCs/>
          <w:i w:val="0"/>
          <w:szCs w:val="24"/>
        </w:rPr>
        <w:t>Náklady na ponuku</w:t>
      </w:r>
      <w:bookmarkEnd w:id="37"/>
      <w:bookmarkEnd w:id="38"/>
      <w:bookmarkEnd w:id="39"/>
      <w:bookmarkEnd w:id="40"/>
      <w:bookmarkEnd w:id="41"/>
      <w:bookmarkEnd w:id="42"/>
    </w:p>
    <w:p w14:paraId="13B41345" w14:textId="05DA3EC7" w:rsidR="00D41A84" w:rsidRPr="004D239D" w:rsidRDefault="00D41A84"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w:t>
      </w:r>
      <w:r w:rsidR="00B74DEB">
        <w:rPr>
          <w:rFonts w:cs="Arial"/>
          <w:noProof w:val="0"/>
          <w:color w:val="000000"/>
          <w:sz w:val="20"/>
          <w:szCs w:val="20"/>
        </w:rPr>
        <w:t>tento postup zadávania zákazky.</w:t>
      </w:r>
    </w:p>
    <w:p w14:paraId="7E54016C" w14:textId="77777777" w:rsidR="00D41A84" w:rsidRPr="004D239D" w:rsidRDefault="006A633D"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77C797BF" w14:textId="77777777" w:rsidR="00D41A84" w:rsidRPr="004D239D" w:rsidRDefault="00D41A84" w:rsidP="00D41A84">
      <w:pPr>
        <w:jc w:val="both"/>
        <w:rPr>
          <w:rFonts w:cs="Arial"/>
          <w:noProof w:val="0"/>
          <w:color w:val="000000"/>
          <w:sz w:val="20"/>
          <w:szCs w:val="20"/>
        </w:rPr>
      </w:pPr>
    </w:p>
    <w:p w14:paraId="3F1582FB" w14:textId="77777777" w:rsidR="00D41A84" w:rsidRPr="004D239D" w:rsidRDefault="00D41A84" w:rsidP="003F5C2A">
      <w:pPr>
        <w:pStyle w:val="Nadpis3"/>
        <w:numPr>
          <w:ilvl w:val="0"/>
          <w:numId w:val="9"/>
        </w:numPr>
        <w:spacing w:before="240" w:after="60"/>
        <w:jc w:val="left"/>
        <w:rPr>
          <w:b/>
          <w:bCs/>
          <w:i w:val="0"/>
          <w:szCs w:val="24"/>
        </w:rPr>
      </w:pPr>
      <w:bookmarkStart w:id="43" w:name="_Toc441616860"/>
      <w:bookmarkStart w:id="44" w:name="_Toc441673576"/>
      <w:bookmarkStart w:id="45" w:name="_Toc529188643"/>
      <w:bookmarkStart w:id="46" w:name="_Toc90457950"/>
      <w:bookmarkStart w:id="47" w:name="_Toc110409001"/>
      <w:bookmarkStart w:id="48" w:name="_Toc110975375"/>
      <w:r w:rsidRPr="004D239D">
        <w:rPr>
          <w:b/>
          <w:bCs/>
          <w:i w:val="0"/>
          <w:szCs w:val="24"/>
        </w:rPr>
        <w:t>Podmienky zrušenia verejného obstarávania</w:t>
      </w:r>
      <w:bookmarkEnd w:id="43"/>
      <w:bookmarkEnd w:id="44"/>
      <w:bookmarkEnd w:id="45"/>
      <w:bookmarkEnd w:id="46"/>
      <w:bookmarkEnd w:id="47"/>
      <w:bookmarkEnd w:id="48"/>
    </w:p>
    <w:p w14:paraId="374EB61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1AD7C0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77D1926" w14:textId="77777777" w:rsidR="00874AC6" w:rsidRPr="004D239D" w:rsidRDefault="00874AC6" w:rsidP="00874AC6">
      <w:pPr>
        <w:jc w:val="both"/>
        <w:rPr>
          <w:rFonts w:cs="Arial"/>
          <w:noProof w:val="0"/>
          <w:sz w:val="20"/>
          <w:szCs w:val="20"/>
        </w:rPr>
      </w:pPr>
    </w:p>
    <w:p w14:paraId="753AAE81" w14:textId="77777777" w:rsidR="00D41A84" w:rsidRPr="004D239D" w:rsidRDefault="00D41A84" w:rsidP="003F5C2A">
      <w:pPr>
        <w:pStyle w:val="Nadpis3"/>
        <w:numPr>
          <w:ilvl w:val="0"/>
          <w:numId w:val="9"/>
        </w:numPr>
        <w:spacing w:before="240" w:after="60"/>
        <w:jc w:val="left"/>
        <w:rPr>
          <w:b/>
          <w:bCs/>
          <w:i w:val="0"/>
          <w:szCs w:val="24"/>
        </w:rPr>
      </w:pPr>
      <w:bookmarkStart w:id="49" w:name="_Toc90457951"/>
      <w:bookmarkStart w:id="50" w:name="_Toc110409002"/>
      <w:bookmarkStart w:id="51" w:name="_Toc110975376"/>
      <w:r w:rsidRPr="004D239D">
        <w:rPr>
          <w:b/>
          <w:bCs/>
          <w:i w:val="0"/>
          <w:szCs w:val="24"/>
        </w:rPr>
        <w:t>Protikorupčná politika verejného obstarávateľa</w:t>
      </w:r>
      <w:bookmarkEnd w:id="49"/>
      <w:bookmarkEnd w:id="50"/>
      <w:bookmarkEnd w:id="51"/>
    </w:p>
    <w:p w14:paraId="674573B0" w14:textId="726DA23F"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6E740545"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73FB1C34"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0375E5B7" w14:textId="41967E4F"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Osoby zúčastňujúce sa predmetného verejného obstarávania, ktoré sa hodnoverným spôsobom dozvedia, že bol v procese verejného obstarávania spáchaný trestný čin prijímania úplatku, podplácania, alebo nepriamej korupcie v súlade s príslušnými usta</w:t>
      </w:r>
      <w:r w:rsidR="00E33C16">
        <w:rPr>
          <w:rFonts w:cs="Arial"/>
          <w:noProof w:val="0"/>
          <w:sz w:val="20"/>
          <w:szCs w:val="20"/>
        </w:rPr>
        <w:t>noveniami zákona č. 300/2005 Z. </w:t>
      </w:r>
      <w:r w:rsidRPr="004D239D">
        <w:rPr>
          <w:rFonts w:cs="Arial"/>
          <w:noProof w:val="0"/>
          <w:sz w:val="20"/>
          <w:szCs w:val="20"/>
        </w:rPr>
        <w:t>z. v znení neskorších predpisov (Trestný zákon), majú povinnosť túto skutočnosť bezodkladne oznámiť or</w:t>
      </w:r>
      <w:r w:rsidR="00B74DEB">
        <w:rPr>
          <w:rFonts w:cs="Arial"/>
          <w:noProof w:val="0"/>
          <w:sz w:val="20"/>
          <w:szCs w:val="20"/>
        </w:rPr>
        <w:t>gánu činnému v trestnom konaní.</w:t>
      </w:r>
    </w:p>
    <w:p w14:paraId="5CFA4378"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07FB2FF5" w14:textId="3EB78914"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A6B89EB"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1A96D3E4"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12" w:history="1">
        <w:r w:rsidRPr="004D239D">
          <w:rPr>
            <w:rFonts w:cs="Arial"/>
            <w:noProof w:val="0"/>
            <w:sz w:val="20"/>
            <w:szCs w:val="20"/>
          </w:rPr>
          <w:t>korupcia@lesy.sk</w:t>
        </w:r>
      </w:hyperlink>
    </w:p>
    <w:p w14:paraId="274B8B4D" w14:textId="77777777" w:rsidR="00D41A84"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Podozrenia z korupcie môže záujemca/uchádzač oznamovať aj na </w:t>
      </w:r>
      <w:proofErr w:type="spellStart"/>
      <w:r w:rsidRPr="004D239D">
        <w:rPr>
          <w:rFonts w:cs="Arial"/>
          <w:noProof w:val="0"/>
          <w:sz w:val="20"/>
          <w:szCs w:val="20"/>
        </w:rPr>
        <w:t>Antikorupčnej</w:t>
      </w:r>
      <w:proofErr w:type="spellEnd"/>
      <w:r w:rsidRPr="004D239D">
        <w:rPr>
          <w:rFonts w:cs="Arial"/>
          <w:noProof w:val="0"/>
          <w:sz w:val="20"/>
          <w:szCs w:val="20"/>
        </w:rPr>
        <w:t xml:space="preserve"> linke Úradu vlády Slovenskej republiky bezplatne, a to na telefónnom čísle 0800 111 001, počas pracovných dni od 08:30 do 12:00 hod. alebo e-mailom na adresu </w:t>
      </w:r>
      <w:hyperlink r:id="rId13" w:history="1">
        <w:r w:rsidRPr="004D239D">
          <w:rPr>
            <w:rFonts w:cs="Arial"/>
            <w:noProof w:val="0"/>
            <w:sz w:val="20"/>
            <w:szCs w:val="20"/>
          </w:rPr>
          <w:t>bpk@vlada.gov.sk.</w:t>
        </w:r>
      </w:hyperlink>
    </w:p>
    <w:p w14:paraId="62BDE45E" w14:textId="0CC9D4F5" w:rsidR="00D97C12" w:rsidRPr="00D97C12" w:rsidRDefault="00D97C12" w:rsidP="00D97C12">
      <w:pPr>
        <w:jc w:val="both"/>
        <w:rPr>
          <w:rFonts w:cs="Arial"/>
          <w:noProof w:val="0"/>
          <w:sz w:val="20"/>
          <w:szCs w:val="20"/>
        </w:rPr>
      </w:pPr>
    </w:p>
    <w:p w14:paraId="29EED659" w14:textId="77777777" w:rsidR="00823461" w:rsidRPr="004D239D" w:rsidRDefault="00823461" w:rsidP="009A6FAB">
      <w:pPr>
        <w:pStyle w:val="Nadpis2"/>
        <w:spacing w:before="240" w:after="60" w:line="240" w:lineRule="auto"/>
        <w:rPr>
          <w:rFonts w:cs="Arial"/>
          <w:i/>
          <w:iCs/>
          <w:noProof w:val="0"/>
          <w:szCs w:val="24"/>
        </w:rPr>
      </w:pPr>
      <w:bookmarkStart w:id="52" w:name="_Toc3803694"/>
      <w:bookmarkStart w:id="53" w:name="_Toc110409003"/>
      <w:bookmarkStart w:id="54" w:name="_Toc110975377"/>
      <w:r w:rsidRPr="004D239D">
        <w:rPr>
          <w:rFonts w:cs="Arial"/>
          <w:i/>
          <w:iCs/>
          <w:noProof w:val="0"/>
          <w:szCs w:val="24"/>
        </w:rPr>
        <w:lastRenderedPageBreak/>
        <w:t>Časť II. Komunikácia a vysvetľovanie</w:t>
      </w:r>
      <w:bookmarkEnd w:id="52"/>
      <w:bookmarkEnd w:id="53"/>
      <w:bookmarkEnd w:id="54"/>
    </w:p>
    <w:p w14:paraId="4AA1D2E6" w14:textId="77777777" w:rsidR="00823461" w:rsidRPr="004D239D" w:rsidRDefault="00823461" w:rsidP="00823461">
      <w:pPr>
        <w:jc w:val="both"/>
        <w:rPr>
          <w:rFonts w:cs="Arial"/>
          <w:noProof w:val="0"/>
          <w:sz w:val="20"/>
          <w:szCs w:val="20"/>
        </w:rPr>
      </w:pPr>
    </w:p>
    <w:p w14:paraId="3D248EBB" w14:textId="77777777" w:rsidR="00823461" w:rsidRPr="004D239D" w:rsidRDefault="00823461" w:rsidP="003F5C2A">
      <w:pPr>
        <w:pStyle w:val="Nadpis3"/>
        <w:numPr>
          <w:ilvl w:val="0"/>
          <w:numId w:val="9"/>
        </w:numPr>
        <w:spacing w:before="240" w:after="60"/>
        <w:jc w:val="left"/>
        <w:rPr>
          <w:b/>
          <w:bCs/>
          <w:i w:val="0"/>
          <w:szCs w:val="24"/>
        </w:rPr>
      </w:pPr>
      <w:bookmarkStart w:id="55" w:name="_Toc3803695"/>
      <w:bookmarkStart w:id="56" w:name="_Toc110409004"/>
      <w:bookmarkStart w:id="57" w:name="_Toc110975378"/>
      <w:r w:rsidRPr="004D239D">
        <w:rPr>
          <w:b/>
          <w:bCs/>
          <w:i w:val="0"/>
          <w:szCs w:val="24"/>
        </w:rPr>
        <w:t>Komunikácia medzi verejným obstarávateľom a uchádzačmi/záujemcami</w:t>
      </w:r>
      <w:bookmarkEnd w:id="55"/>
      <w:bookmarkEnd w:id="56"/>
      <w:bookmarkEnd w:id="57"/>
    </w:p>
    <w:p w14:paraId="3E847938" w14:textId="77777777" w:rsidR="00D97C12" w:rsidRPr="00D97C12"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8" w:name="_Toc3803696"/>
      <w:r w:rsidRPr="00D97C1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B2B38A6"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4293A4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EA3DDF">
          <w:rPr>
            <w:rFonts w:cs="Arial"/>
            <w:sz w:val="20"/>
            <w:szCs w:val="20"/>
          </w:rPr>
          <w:t>https://josephine.proebiz.com</w:t>
        </w:r>
      </w:hyperlink>
      <w:r w:rsidRPr="00EA3DDF">
        <w:rPr>
          <w:rFonts w:cs="Arial"/>
          <w:sz w:val="20"/>
          <w:szCs w:val="20"/>
        </w:rPr>
        <w:t>.</w:t>
      </w:r>
    </w:p>
    <w:p w14:paraId="7CAEA1D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5284B231" w14:textId="77777777" w:rsidR="00D97C12" w:rsidRPr="00EA3DDF" w:rsidRDefault="00D97C12" w:rsidP="003F5C2A">
      <w:pPr>
        <w:pStyle w:val="Odsekzoznamu"/>
        <w:numPr>
          <w:ilvl w:val="0"/>
          <w:numId w:val="29"/>
        </w:numPr>
        <w:jc w:val="both"/>
        <w:rPr>
          <w:sz w:val="20"/>
          <w:szCs w:val="20"/>
        </w:rPr>
      </w:pPr>
      <w:r w:rsidRPr="00EA3DDF">
        <w:rPr>
          <w:sz w:val="20"/>
          <w:szCs w:val="20"/>
        </w:rPr>
        <w:t>Firefox verzia 13.0 a vyššia</w:t>
      </w:r>
    </w:p>
    <w:p w14:paraId="47B4D50C" w14:textId="77777777" w:rsidR="00D97C12" w:rsidRPr="00EA3DDF" w:rsidRDefault="00D97C12" w:rsidP="003F5C2A">
      <w:pPr>
        <w:pStyle w:val="Odsekzoznamu"/>
        <w:numPr>
          <w:ilvl w:val="0"/>
          <w:numId w:val="29"/>
        </w:numPr>
        <w:jc w:val="both"/>
        <w:rPr>
          <w:sz w:val="20"/>
          <w:szCs w:val="20"/>
        </w:rPr>
      </w:pPr>
      <w:r w:rsidRPr="00EA3DDF">
        <w:rPr>
          <w:sz w:val="20"/>
          <w:szCs w:val="20"/>
        </w:rPr>
        <w:t>Google Chrome</w:t>
      </w:r>
    </w:p>
    <w:p w14:paraId="7F5DFFA1" w14:textId="77777777" w:rsidR="00D97C12" w:rsidRPr="00EA3DDF" w:rsidRDefault="00D97C12" w:rsidP="003F5C2A">
      <w:pPr>
        <w:pStyle w:val="Odsekzoznamu"/>
        <w:numPr>
          <w:ilvl w:val="0"/>
          <w:numId w:val="29"/>
        </w:numPr>
        <w:jc w:val="both"/>
        <w:rPr>
          <w:sz w:val="20"/>
          <w:szCs w:val="20"/>
        </w:rPr>
      </w:pPr>
      <w:r w:rsidRPr="00EA3DDF">
        <w:rPr>
          <w:sz w:val="20"/>
          <w:szCs w:val="20"/>
        </w:rPr>
        <w:t>Microsoft Edge.</w:t>
      </w:r>
    </w:p>
    <w:p w14:paraId="5424AE43"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E3E140A" w14:textId="51C0C096"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w:t>
      </w:r>
      <w:r w:rsidR="00F0029A">
        <w:rPr>
          <w:rFonts w:cs="Arial"/>
          <w:sz w:val="20"/>
          <w:szCs w:val="20"/>
        </w:rPr>
        <w:t>ácii s verejným obstarávateľom.</w:t>
      </w:r>
    </w:p>
    <w:p w14:paraId="4E9372FD" w14:textId="047C4ACD"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w:t>
      </w:r>
      <w:r w:rsidR="00F0029A">
        <w:rPr>
          <w:rFonts w:cs="Arial"/>
          <w:sz w:val="20"/>
          <w:szCs w:val="20"/>
        </w:rPr>
        <w:t>úlade s funkcionalitou systému.</w:t>
      </w:r>
    </w:p>
    <w:p w14:paraId="09AF25F6" w14:textId="4BD1441D"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w:t>
      </w:r>
      <w:r w:rsidR="00F0029A">
        <w:rPr>
          <w:rFonts w:cs="Arial"/>
          <w:sz w:val="20"/>
          <w:szCs w:val="20"/>
        </w:rPr>
        <w:t>te záujemcov pri danej zákazke.</w:t>
      </w:r>
    </w:p>
    <w:p w14:paraId="1F4FFDE0" w14:textId="7C1DEA5B"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w:t>
      </w:r>
      <w:r w:rsidR="00F0029A">
        <w:rPr>
          <w:rFonts w:cs="Arial"/>
          <w:sz w:val="20"/>
          <w:szCs w:val="20"/>
        </w:rPr>
        <w:t>INE.</w:t>
      </w:r>
    </w:p>
    <w:p w14:paraId="5ACB33FE" w14:textId="2F90B088" w:rsidR="00D97C12" w:rsidRDefault="00D97C12" w:rsidP="003F5C2A">
      <w:pPr>
        <w:pStyle w:val="Odsekzoznamu"/>
        <w:numPr>
          <w:ilvl w:val="1"/>
          <w:numId w:val="9"/>
        </w:numPr>
        <w:autoSpaceDE w:val="0"/>
        <w:autoSpaceDN w:val="0"/>
        <w:adjustRightInd w:val="0"/>
        <w:ind w:left="567" w:hanging="567"/>
        <w:jc w:val="both"/>
        <w:rPr>
          <w:rFonts w:cs="Arial"/>
          <w:sz w:val="20"/>
          <w:szCs w:val="20"/>
        </w:rPr>
      </w:pPr>
      <w:r w:rsidRPr="00EA3DDF">
        <w:rPr>
          <w:rFonts w:cs="Arial"/>
          <w:sz w:val="20"/>
          <w:szCs w:val="20"/>
        </w:rPr>
        <w:t xml:space="preserve">Podania a dokumenty súvisiace s uplatnením revíznych postupov sú </w:t>
      </w:r>
      <w:r w:rsidR="0062270F">
        <w:rPr>
          <w:rFonts w:cs="Arial"/>
          <w:sz w:val="20"/>
          <w:szCs w:val="20"/>
        </w:rPr>
        <w:t>medzi verejným obstarávateľom a </w:t>
      </w:r>
      <w:r w:rsidRPr="00EA3DDF">
        <w:rPr>
          <w:rFonts w:cs="Arial"/>
          <w:sz w:val="20"/>
          <w:szCs w:val="20"/>
        </w:rPr>
        <w:t>záujemcami/uchádzačmi doručené elektronicky prostredníc</w:t>
      </w:r>
      <w:r w:rsidR="0062270F">
        <w:rPr>
          <w:rFonts w:cs="Arial"/>
          <w:sz w:val="20"/>
          <w:szCs w:val="20"/>
        </w:rPr>
        <w:t>tvom komunikačného rozhrania IS </w:t>
      </w:r>
      <w:r w:rsidRPr="00EA3DDF">
        <w:rPr>
          <w:rFonts w:cs="Arial"/>
          <w:sz w:val="20"/>
          <w:szCs w:val="20"/>
        </w:rPr>
        <w:t>JOSEPHINE. Doručovanie námietky a ich odvolávanie vo vzťahu k ÚVO je riešené v zmysle § 170, ods. 9 ZVO.</w:t>
      </w:r>
    </w:p>
    <w:p w14:paraId="40968B43" w14:textId="77777777" w:rsidR="00D97C12" w:rsidRPr="00D97C12" w:rsidRDefault="00D97C12" w:rsidP="00D97C12">
      <w:pPr>
        <w:autoSpaceDE w:val="0"/>
        <w:autoSpaceDN w:val="0"/>
        <w:adjustRightInd w:val="0"/>
        <w:jc w:val="both"/>
        <w:rPr>
          <w:rFonts w:cs="Arial"/>
          <w:sz w:val="20"/>
          <w:szCs w:val="20"/>
        </w:rPr>
      </w:pPr>
    </w:p>
    <w:p w14:paraId="6A696A12" w14:textId="2129072B" w:rsidR="00823461" w:rsidRPr="004D239D" w:rsidRDefault="00823461" w:rsidP="003F5C2A">
      <w:pPr>
        <w:pStyle w:val="Nadpis3"/>
        <w:numPr>
          <w:ilvl w:val="0"/>
          <w:numId w:val="9"/>
        </w:numPr>
        <w:spacing w:before="240" w:after="60"/>
        <w:jc w:val="left"/>
        <w:rPr>
          <w:b/>
          <w:bCs/>
          <w:i w:val="0"/>
          <w:szCs w:val="24"/>
        </w:rPr>
      </w:pPr>
      <w:bookmarkStart w:id="59" w:name="_Toc110409005"/>
      <w:bookmarkStart w:id="60" w:name="_Toc110975379"/>
      <w:r w:rsidRPr="004D239D">
        <w:rPr>
          <w:b/>
          <w:bCs/>
          <w:i w:val="0"/>
          <w:szCs w:val="24"/>
        </w:rPr>
        <w:t>Vysvetlenie a doplnenie súťažných podkladov</w:t>
      </w:r>
      <w:bookmarkEnd w:id="58"/>
      <w:bookmarkEnd w:id="59"/>
      <w:bookmarkEnd w:id="60"/>
    </w:p>
    <w:p w14:paraId="6917217C" w14:textId="6AA892C1" w:rsidR="005E25C0" w:rsidRPr="005E0E65" w:rsidRDefault="005E25C0" w:rsidP="005E0E65">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Pr>
          <w:rFonts w:cs="Arial"/>
          <w:noProof w:val="0"/>
          <w:sz w:val="20"/>
          <w:szCs w:val="20"/>
        </w:rPr>
        <w:t xml:space="preserve">bezodkladne poskytne všetkým záujemcom, najneskôr </w:t>
      </w:r>
      <w:r w:rsidRPr="005E0E65">
        <w:rPr>
          <w:rFonts w:cs="Arial"/>
          <w:noProof w:val="0"/>
          <w:sz w:val="20"/>
          <w:szCs w:val="20"/>
        </w:rPr>
        <w:t xml:space="preserve">však </w:t>
      </w:r>
      <w:r w:rsidR="00CC069E" w:rsidRPr="005E0E65">
        <w:rPr>
          <w:rFonts w:cs="Arial"/>
          <w:noProof w:val="0"/>
          <w:sz w:val="20"/>
          <w:szCs w:val="20"/>
        </w:rPr>
        <w:t>šesť</w:t>
      </w:r>
      <w:r w:rsidRPr="005E0E65">
        <w:rPr>
          <w:rFonts w:cs="Arial"/>
          <w:noProof w:val="0"/>
          <w:sz w:val="20"/>
          <w:szCs w:val="20"/>
        </w:rPr>
        <w:t xml:space="preserve"> dn</w:t>
      </w:r>
      <w:r w:rsidR="00564182" w:rsidRPr="005E0E65">
        <w:rPr>
          <w:rFonts w:cs="Arial"/>
          <w:noProof w:val="0"/>
          <w:sz w:val="20"/>
          <w:szCs w:val="20"/>
        </w:rPr>
        <w:t>í</w:t>
      </w:r>
      <w:r w:rsidRPr="005E0E65">
        <w:rPr>
          <w:rFonts w:cs="Arial"/>
          <w:noProof w:val="0"/>
          <w:sz w:val="20"/>
          <w:szCs w:val="20"/>
        </w:rPr>
        <w:t xml:space="preserve"> pred uplynutím lehoty na</w:t>
      </w:r>
      <w:r w:rsidR="005E0E65" w:rsidRPr="005E0E65">
        <w:rPr>
          <w:rFonts w:cs="Arial"/>
          <w:noProof w:val="0"/>
          <w:sz w:val="20"/>
          <w:szCs w:val="20"/>
        </w:rPr>
        <w:t xml:space="preserve"> predkladanie </w:t>
      </w:r>
      <w:r w:rsidR="005808F8" w:rsidRPr="005E0E65">
        <w:rPr>
          <w:rFonts w:cs="Arial"/>
          <w:noProof w:val="0"/>
          <w:sz w:val="20"/>
          <w:szCs w:val="20"/>
        </w:rPr>
        <w:t>ponúk</w:t>
      </w:r>
      <w:r w:rsidRPr="005E0E65">
        <w:rPr>
          <w:rFonts w:cs="Arial"/>
          <w:noProof w:val="0"/>
          <w:sz w:val="20"/>
          <w:szCs w:val="20"/>
        </w:rPr>
        <w:t xml:space="preserve"> za predpokladu, že o vysvetlenie záu</w:t>
      </w:r>
      <w:r w:rsidR="005E0E65">
        <w:rPr>
          <w:rFonts w:cs="Arial"/>
          <w:noProof w:val="0"/>
          <w:sz w:val="20"/>
          <w:szCs w:val="20"/>
        </w:rPr>
        <w:t xml:space="preserve">jemca požiada dostatočne vopred, </w:t>
      </w:r>
      <w:r w:rsidRPr="005E0E65">
        <w:rPr>
          <w:rFonts w:cs="Arial"/>
          <w:noProof w:val="0"/>
          <w:sz w:val="20"/>
          <w:szCs w:val="20"/>
        </w:rPr>
        <w:t>prostredníc</w:t>
      </w:r>
      <w:r w:rsidR="0062270F">
        <w:rPr>
          <w:rFonts w:cs="Arial"/>
          <w:noProof w:val="0"/>
          <w:sz w:val="20"/>
          <w:szCs w:val="20"/>
        </w:rPr>
        <w:t>tvom komunikačného rozhrania IS </w:t>
      </w:r>
      <w:r w:rsidRPr="005E0E65">
        <w:rPr>
          <w:rFonts w:cs="Arial"/>
          <w:noProof w:val="0"/>
          <w:sz w:val="20"/>
          <w:szCs w:val="20"/>
        </w:rPr>
        <w:t>JOSEPHINE s</w:t>
      </w:r>
      <w:r w:rsidR="00CC069E" w:rsidRPr="005E0E65">
        <w:rPr>
          <w:rFonts w:cs="Arial"/>
          <w:noProof w:val="0"/>
          <w:sz w:val="20"/>
          <w:szCs w:val="20"/>
        </w:rPr>
        <w:t xml:space="preserve"> </w:t>
      </w:r>
      <w:r w:rsidRPr="005E0E65">
        <w:rPr>
          <w:rFonts w:cs="Arial"/>
          <w:noProof w:val="0"/>
          <w:sz w:val="20"/>
          <w:szCs w:val="20"/>
        </w:rPr>
        <w:t xml:space="preserve">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w:t>
      </w:r>
      <w:r w:rsidRPr="005E0E65">
        <w:rPr>
          <w:rFonts w:cs="Arial"/>
          <w:noProof w:val="0"/>
          <w:sz w:val="20"/>
          <w:szCs w:val="20"/>
        </w:rPr>
        <w:lastRenderedPageBreak/>
        <w:t>prostredníctvom IS JOSEPHINE. Momentom odoslania prostredníctvom IS JOSEPHINE sa považuje vysvetlenie alebo doplnenie za doručené.</w:t>
      </w:r>
    </w:p>
    <w:p w14:paraId="560EEE27" w14:textId="77777777" w:rsidR="00823461" w:rsidRPr="004D239D" w:rsidRDefault="00823461" w:rsidP="003F5C2A">
      <w:pPr>
        <w:pStyle w:val="Nadpis3"/>
        <w:numPr>
          <w:ilvl w:val="0"/>
          <w:numId w:val="9"/>
        </w:numPr>
        <w:spacing w:before="240" w:after="60"/>
        <w:jc w:val="left"/>
        <w:rPr>
          <w:b/>
          <w:bCs/>
          <w:i w:val="0"/>
          <w:szCs w:val="24"/>
        </w:rPr>
      </w:pPr>
      <w:bookmarkStart w:id="61" w:name="_Toc3803697"/>
      <w:bookmarkStart w:id="62" w:name="_Toc110409006"/>
      <w:bookmarkStart w:id="63" w:name="_Toc110975380"/>
      <w:r w:rsidRPr="004D239D">
        <w:rPr>
          <w:b/>
          <w:bCs/>
          <w:i w:val="0"/>
          <w:szCs w:val="24"/>
        </w:rPr>
        <w:t>Obhliadka miesta plnenia</w:t>
      </w:r>
      <w:bookmarkEnd w:id="61"/>
      <w:bookmarkEnd w:id="62"/>
      <w:bookmarkEnd w:id="63"/>
    </w:p>
    <w:p w14:paraId="15D32F34" w14:textId="64836791" w:rsidR="00823461" w:rsidRPr="00FA6033" w:rsidRDefault="00307AFB" w:rsidP="003F5C2A">
      <w:pPr>
        <w:numPr>
          <w:ilvl w:val="1"/>
          <w:numId w:val="9"/>
        </w:numPr>
        <w:ind w:left="426" w:hanging="426"/>
        <w:jc w:val="both"/>
        <w:rPr>
          <w:rFonts w:eastAsia="Calibri" w:cs="Arial"/>
          <w:noProof w:val="0"/>
          <w:sz w:val="20"/>
          <w:szCs w:val="20"/>
        </w:rPr>
      </w:pPr>
      <w:r w:rsidRPr="00FA6033">
        <w:rPr>
          <w:rFonts w:eastAsia="Calibri" w:cs="Arial"/>
          <w:noProof w:val="0"/>
          <w:sz w:val="20"/>
          <w:szCs w:val="20"/>
        </w:rPr>
        <w:t>Obhliadka miesta poskytnutia</w:t>
      </w:r>
      <w:r w:rsidR="00823461" w:rsidRPr="00FA6033">
        <w:rPr>
          <w:rFonts w:eastAsia="Calibri" w:cs="Arial"/>
          <w:noProof w:val="0"/>
          <w:sz w:val="20"/>
          <w:szCs w:val="20"/>
        </w:rPr>
        <w:t xml:space="preserve"> predmetu zákazky </w:t>
      </w:r>
      <w:r w:rsidR="00784408" w:rsidRPr="00FA6033">
        <w:rPr>
          <w:rFonts w:eastAsia="Calibri" w:cs="Arial"/>
          <w:noProof w:val="0"/>
          <w:sz w:val="20"/>
          <w:szCs w:val="20"/>
        </w:rPr>
        <w:t xml:space="preserve">sa </w:t>
      </w:r>
      <w:r w:rsidR="00823461" w:rsidRPr="00FA6033">
        <w:rPr>
          <w:rFonts w:eastAsia="Calibri" w:cs="Arial"/>
          <w:noProof w:val="0"/>
          <w:sz w:val="20"/>
          <w:szCs w:val="20"/>
        </w:rPr>
        <w:t xml:space="preserve">vzhľadom na predmet zákazky </w:t>
      </w:r>
      <w:r w:rsidR="00784408" w:rsidRPr="00FA6033">
        <w:rPr>
          <w:rFonts w:eastAsia="Calibri" w:cs="Arial"/>
          <w:noProof w:val="0"/>
          <w:sz w:val="20"/>
          <w:szCs w:val="20"/>
        </w:rPr>
        <w:t>nevyžaduje. V prípade potreby na strane záujemcu je možná a jej termín si je potrebné dohodnúť vopred prostredníctvom komuni</w:t>
      </w:r>
      <w:r w:rsidR="00F0029A">
        <w:rPr>
          <w:rFonts w:eastAsia="Calibri" w:cs="Arial"/>
          <w:noProof w:val="0"/>
          <w:sz w:val="20"/>
          <w:szCs w:val="20"/>
        </w:rPr>
        <w:t>kačného rozhrania IS JOSEPHINE.</w:t>
      </w:r>
    </w:p>
    <w:p w14:paraId="7CEE8DDF" w14:textId="77777777" w:rsidR="005D0D0C" w:rsidRDefault="005D0D0C" w:rsidP="00823461">
      <w:pPr>
        <w:jc w:val="both"/>
        <w:rPr>
          <w:rFonts w:cs="Arial"/>
          <w:noProof w:val="0"/>
          <w:sz w:val="20"/>
          <w:szCs w:val="20"/>
        </w:rPr>
      </w:pPr>
    </w:p>
    <w:p w14:paraId="66C59F44" w14:textId="77777777" w:rsidR="00823461" w:rsidRPr="004D239D" w:rsidRDefault="00823461" w:rsidP="00C84DAF">
      <w:pPr>
        <w:pStyle w:val="Nadpis2"/>
        <w:spacing w:before="240" w:after="60" w:line="240" w:lineRule="auto"/>
        <w:rPr>
          <w:rFonts w:cs="Arial"/>
          <w:i/>
          <w:iCs/>
          <w:noProof w:val="0"/>
          <w:szCs w:val="24"/>
        </w:rPr>
      </w:pPr>
      <w:bookmarkStart w:id="64" w:name="_Toc3803698"/>
      <w:bookmarkStart w:id="65" w:name="_Toc110409007"/>
      <w:bookmarkStart w:id="66" w:name="_Toc110975381"/>
      <w:r w:rsidRPr="004D239D">
        <w:rPr>
          <w:rFonts w:cs="Arial"/>
          <w:i/>
          <w:iCs/>
          <w:noProof w:val="0"/>
          <w:szCs w:val="24"/>
        </w:rPr>
        <w:t>Časť III. Príprava ponuky</w:t>
      </w:r>
      <w:bookmarkEnd w:id="64"/>
      <w:bookmarkEnd w:id="65"/>
      <w:bookmarkEnd w:id="66"/>
    </w:p>
    <w:p w14:paraId="467BEC43" w14:textId="77777777" w:rsidR="00C84DAF" w:rsidRPr="004D239D" w:rsidRDefault="00C84DAF" w:rsidP="00C84DAF">
      <w:pPr>
        <w:ind w:left="360"/>
        <w:jc w:val="both"/>
        <w:rPr>
          <w:rFonts w:cs="Arial"/>
          <w:noProof w:val="0"/>
          <w:sz w:val="20"/>
          <w:szCs w:val="20"/>
        </w:rPr>
      </w:pPr>
    </w:p>
    <w:p w14:paraId="1B23AA26" w14:textId="77777777" w:rsidR="00C84DAF" w:rsidRPr="004D239D" w:rsidRDefault="00C84DAF" w:rsidP="003F5C2A">
      <w:pPr>
        <w:pStyle w:val="Nadpis3"/>
        <w:numPr>
          <w:ilvl w:val="0"/>
          <w:numId w:val="9"/>
        </w:numPr>
        <w:spacing w:before="240" w:after="60"/>
        <w:jc w:val="left"/>
        <w:rPr>
          <w:b/>
          <w:bCs/>
          <w:i w:val="0"/>
          <w:szCs w:val="24"/>
        </w:rPr>
      </w:pPr>
      <w:bookmarkStart w:id="67" w:name="_Toc3803700"/>
      <w:bookmarkStart w:id="68" w:name="_Toc110409008"/>
      <w:bookmarkStart w:id="69" w:name="_Toc110975382"/>
      <w:r w:rsidRPr="004D239D">
        <w:rPr>
          <w:b/>
          <w:bCs/>
          <w:i w:val="0"/>
          <w:szCs w:val="24"/>
        </w:rPr>
        <w:t>Jazyk ponuky</w:t>
      </w:r>
      <w:bookmarkEnd w:id="67"/>
      <w:bookmarkEnd w:id="68"/>
      <w:bookmarkEnd w:id="69"/>
    </w:p>
    <w:p w14:paraId="4243252F" w14:textId="77777777" w:rsidR="00507C46" w:rsidRPr="00D97C12"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Doklady, ktoré sú obsahom ponuky </w:t>
      </w:r>
      <w:r w:rsidRPr="00D97C12">
        <w:rPr>
          <w:rFonts w:eastAsia="Calibri" w:cs="Arial"/>
          <w:noProof w:val="0"/>
          <w:sz w:val="20"/>
          <w:szCs w:val="20"/>
        </w:rPr>
        <w:t>uchádzačov a ktoré sú predložené v cudzom jazyku, musia byť predložené v pôvodnom jazyku a súčasne musia byť úradne preložené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 okrem dokladov predložených v českom jazyku.</w:t>
      </w:r>
    </w:p>
    <w:p w14:paraId="24F64A74" w14:textId="77777777" w:rsidR="00507C46" w:rsidRPr="00D97C12" w:rsidRDefault="00507C46" w:rsidP="00507C46">
      <w:pPr>
        <w:ind w:left="426"/>
        <w:jc w:val="both"/>
        <w:rPr>
          <w:rFonts w:eastAsia="Calibri" w:cs="Arial"/>
          <w:noProof w:val="0"/>
          <w:sz w:val="20"/>
          <w:szCs w:val="20"/>
        </w:rPr>
      </w:pPr>
      <w:r w:rsidRPr="00D97C12">
        <w:rPr>
          <w:rFonts w:eastAsia="Calibri" w:cs="Arial"/>
          <w:noProof w:val="0"/>
          <w:sz w:val="20"/>
          <w:szCs w:val="20"/>
        </w:rPr>
        <w:t>Ak sa zistí rozdiel v ich obsahu, rozhodujúci je úradný preklad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w:t>
      </w:r>
    </w:p>
    <w:p w14:paraId="1792F778" w14:textId="77777777" w:rsidR="00AD026E" w:rsidRDefault="00AD026E" w:rsidP="00AD026E">
      <w:pPr>
        <w:jc w:val="both"/>
        <w:rPr>
          <w:rFonts w:eastAsia="Calibri" w:cs="Arial"/>
          <w:noProof w:val="0"/>
          <w:sz w:val="20"/>
          <w:szCs w:val="20"/>
        </w:rPr>
      </w:pPr>
    </w:p>
    <w:p w14:paraId="7C2C7A53" w14:textId="77777777" w:rsidR="00C84DAF" w:rsidRPr="004D239D" w:rsidRDefault="00C84DAF" w:rsidP="003F5C2A">
      <w:pPr>
        <w:pStyle w:val="Nadpis3"/>
        <w:numPr>
          <w:ilvl w:val="0"/>
          <w:numId w:val="9"/>
        </w:numPr>
        <w:spacing w:before="240" w:after="60"/>
        <w:jc w:val="left"/>
        <w:rPr>
          <w:b/>
          <w:bCs/>
          <w:i w:val="0"/>
          <w:szCs w:val="24"/>
        </w:rPr>
      </w:pPr>
      <w:bookmarkStart w:id="70" w:name="_Toc3803701"/>
      <w:bookmarkStart w:id="71" w:name="_Toc110409009"/>
      <w:bookmarkStart w:id="72" w:name="_Toc110975383"/>
      <w:r w:rsidRPr="004D239D">
        <w:rPr>
          <w:b/>
          <w:bCs/>
          <w:i w:val="0"/>
          <w:szCs w:val="24"/>
        </w:rPr>
        <w:t>Mena a ceny uvádzané v ponuke</w:t>
      </w:r>
      <w:bookmarkEnd w:id="70"/>
      <w:bookmarkEnd w:id="71"/>
      <w:bookmarkEnd w:id="72"/>
    </w:p>
    <w:p w14:paraId="515DCA25"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1620E15C" w14:textId="7B61BCC9"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w:t>
      </w:r>
      <w:r w:rsidR="00DF30BC">
        <w:rPr>
          <w:rFonts w:eastAsia="Calibri" w:cs="Arial"/>
          <w:noProof w:val="0"/>
          <w:sz w:val="20"/>
          <w:szCs w:val="20"/>
        </w:rPr>
        <w:t>na bude uvedená v eurách (EUR).</w:t>
      </w:r>
    </w:p>
    <w:p w14:paraId="067239D4" w14:textId="6034DFB8"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w:t>
      </w:r>
      <w:r w:rsidR="0062270F">
        <w:rPr>
          <w:rFonts w:eastAsia="Calibri" w:cs="Arial"/>
          <w:noProof w:val="0"/>
          <w:sz w:val="20"/>
          <w:szCs w:val="20"/>
        </w:rPr>
        <w:t>avrhovanú zmluvnú cenu uvedie v </w:t>
      </w:r>
      <w:r w:rsidRPr="004D239D">
        <w:rPr>
          <w:rFonts w:eastAsia="Calibri" w:cs="Arial"/>
          <w:noProof w:val="0"/>
          <w:sz w:val="20"/>
          <w:szCs w:val="20"/>
        </w:rPr>
        <w:t>zložení:</w:t>
      </w:r>
    </w:p>
    <w:p w14:paraId="67211E5B"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bez DPH,</w:t>
      </w:r>
    </w:p>
    <w:p w14:paraId="7C966691"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sadzba DPH a výška DPH,</w:t>
      </w:r>
    </w:p>
    <w:p w14:paraId="30E9BCE4"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vrátane DPH.</w:t>
      </w:r>
    </w:p>
    <w:p w14:paraId="1200462E"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2F9113E6" w14:textId="77777777" w:rsidR="00C84DAF" w:rsidRPr="004D239D" w:rsidRDefault="00C84DAF" w:rsidP="00C84DAF">
      <w:pPr>
        <w:jc w:val="both"/>
        <w:rPr>
          <w:rFonts w:cs="Arial"/>
          <w:noProof w:val="0"/>
          <w:sz w:val="20"/>
          <w:szCs w:val="20"/>
        </w:rPr>
      </w:pPr>
    </w:p>
    <w:p w14:paraId="6BB53971" w14:textId="3BE50601" w:rsidR="00C84DAF" w:rsidRPr="00F1478E" w:rsidRDefault="00C84DAF" w:rsidP="003F5C2A">
      <w:pPr>
        <w:pStyle w:val="Nadpis3"/>
        <w:numPr>
          <w:ilvl w:val="0"/>
          <w:numId w:val="9"/>
        </w:numPr>
        <w:spacing w:before="240" w:after="60"/>
        <w:jc w:val="left"/>
        <w:rPr>
          <w:b/>
          <w:bCs/>
          <w:i w:val="0"/>
          <w:szCs w:val="24"/>
        </w:rPr>
      </w:pPr>
      <w:bookmarkStart w:id="73" w:name="_Toc110409010"/>
      <w:bookmarkStart w:id="74" w:name="_Toc110975384"/>
      <w:r w:rsidRPr="00F1478E">
        <w:rPr>
          <w:b/>
          <w:bCs/>
          <w:i w:val="0"/>
          <w:szCs w:val="24"/>
        </w:rPr>
        <w:t>Zábezpeka</w:t>
      </w:r>
      <w:bookmarkEnd w:id="73"/>
      <w:bookmarkEnd w:id="74"/>
    </w:p>
    <w:p w14:paraId="6635BB6A" w14:textId="0CBB1B8E" w:rsidR="003F5C2A" w:rsidRDefault="00DF30BC"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ponúk sa vyžaduje.</w:t>
      </w:r>
    </w:p>
    <w:p w14:paraId="3663C3B3"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14:paraId="2C577CF9"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Výška zábezpeky je stanovená vo výške:</w:t>
      </w:r>
    </w:p>
    <w:p w14:paraId="6B206CDE"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„9“: 2.000,00 EUR</w:t>
      </w:r>
    </w:p>
    <w:p w14:paraId="339E05FD"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„12“: 2.000,00 EUR</w:t>
      </w:r>
    </w:p>
    <w:p w14:paraId="79C00FF5" w14:textId="77777777" w:rsidR="00182F47" w:rsidRPr="00E33C16"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„16“: 2.000,00 EUR</w:t>
      </w:r>
    </w:p>
    <w:p w14:paraId="58311BE5" w14:textId="7084B04E" w:rsidR="00182F47" w:rsidRDefault="00182F47" w:rsidP="00182F47">
      <w:pPr>
        <w:pStyle w:val="Odsekzoznamu"/>
        <w:numPr>
          <w:ilvl w:val="0"/>
          <w:numId w:val="63"/>
        </w:numPr>
        <w:jc w:val="both"/>
        <w:rPr>
          <w:rFonts w:cs="Arial"/>
          <w:noProof w:val="0"/>
          <w:sz w:val="20"/>
          <w:szCs w:val="20"/>
        </w:rPr>
      </w:pPr>
      <w:r w:rsidRPr="00E33C16">
        <w:rPr>
          <w:rFonts w:cs="Arial"/>
          <w:noProof w:val="0"/>
          <w:sz w:val="20"/>
          <w:szCs w:val="20"/>
        </w:rPr>
        <w:t>pre časť „17“: 2.000,00 EUR</w:t>
      </w:r>
    </w:p>
    <w:p w14:paraId="2D6C99F2" w14:textId="77777777" w:rsidR="004C6DC1" w:rsidRPr="00E33C16" w:rsidRDefault="004C6DC1" w:rsidP="004C6DC1">
      <w:pPr>
        <w:pStyle w:val="Odsekzoznamu"/>
        <w:ind w:left="786"/>
        <w:jc w:val="both"/>
        <w:rPr>
          <w:rFonts w:cs="Arial"/>
          <w:noProof w:val="0"/>
          <w:sz w:val="20"/>
          <w:szCs w:val="20"/>
        </w:rPr>
      </w:pPr>
    </w:p>
    <w:p w14:paraId="295C0636" w14:textId="77777777" w:rsidR="003F5C2A" w:rsidRPr="00E33C16" w:rsidRDefault="003F5C2A" w:rsidP="003F5C2A">
      <w:pPr>
        <w:numPr>
          <w:ilvl w:val="1"/>
          <w:numId w:val="52"/>
        </w:numPr>
        <w:ind w:left="426" w:hanging="426"/>
        <w:jc w:val="both"/>
        <w:rPr>
          <w:rFonts w:eastAsia="Calibri" w:cs="Arial"/>
          <w:b/>
          <w:noProof w:val="0"/>
          <w:sz w:val="20"/>
          <w:szCs w:val="20"/>
          <w:u w:val="single"/>
        </w:rPr>
      </w:pPr>
      <w:r w:rsidRPr="00E33C16">
        <w:rPr>
          <w:rFonts w:eastAsia="Calibri" w:cs="Arial"/>
          <w:b/>
          <w:noProof w:val="0"/>
          <w:sz w:val="20"/>
          <w:szCs w:val="20"/>
          <w:u w:val="single"/>
        </w:rPr>
        <w:t>Podmienky zloženia zábezpeky - zloženie finančných prostriedkov na bankový účet verejného obstarávateľa.</w:t>
      </w:r>
    </w:p>
    <w:p w14:paraId="4A671A96" w14:textId="4BE94D56" w:rsidR="003F5C2A" w:rsidRPr="004C6DC1" w:rsidRDefault="003F5C2A" w:rsidP="004C6DC1">
      <w:pPr>
        <w:pStyle w:val="Odsekzoznamu"/>
        <w:numPr>
          <w:ilvl w:val="0"/>
          <w:numId w:val="64"/>
        </w:numPr>
        <w:jc w:val="both"/>
        <w:rPr>
          <w:rFonts w:cs="Arial"/>
          <w:noProof w:val="0"/>
          <w:sz w:val="20"/>
          <w:szCs w:val="20"/>
        </w:rPr>
      </w:pPr>
      <w:r w:rsidRPr="00E33C16">
        <w:rPr>
          <w:rFonts w:cs="Arial"/>
          <w:noProof w:val="0"/>
          <w:sz w:val="20"/>
          <w:szCs w:val="20"/>
        </w:rPr>
        <w:t xml:space="preserve">finančné prostriedky musia byť zložené na účet verejného obstarávateľa číslo: </w:t>
      </w:r>
      <w:r w:rsidR="00564658" w:rsidRPr="00564658">
        <w:rPr>
          <w:rFonts w:cs="Arial"/>
          <w:i/>
          <w:noProof w:val="0"/>
          <w:sz w:val="20"/>
          <w:szCs w:val="20"/>
        </w:rPr>
        <w:t>SK17 0200 0000 0000 0330 9572</w:t>
      </w:r>
      <w:r w:rsidRPr="00E33C16">
        <w:rPr>
          <w:rFonts w:cs="Arial"/>
          <w:noProof w:val="0"/>
          <w:sz w:val="20"/>
          <w:szCs w:val="20"/>
        </w:rPr>
        <w:t>, s uvedením variabilného symbolu: „IČO uchádzača“ a s uvedením textu v poznámke pre prijímate</w:t>
      </w:r>
      <w:r w:rsidR="004C6DC1">
        <w:rPr>
          <w:rFonts w:cs="Arial"/>
          <w:noProof w:val="0"/>
          <w:sz w:val="20"/>
          <w:szCs w:val="20"/>
        </w:rPr>
        <w:t>ľa: „</w:t>
      </w:r>
      <w:proofErr w:type="spellStart"/>
      <w:r w:rsidR="004C6DC1">
        <w:rPr>
          <w:rFonts w:cs="Arial"/>
          <w:noProof w:val="0"/>
          <w:sz w:val="20"/>
          <w:szCs w:val="20"/>
        </w:rPr>
        <w:t>Zabezpeka</w:t>
      </w:r>
      <w:proofErr w:type="spellEnd"/>
      <w:r w:rsidR="004C6DC1">
        <w:rPr>
          <w:rFonts w:cs="Arial"/>
          <w:noProof w:val="0"/>
          <w:sz w:val="20"/>
          <w:szCs w:val="20"/>
        </w:rPr>
        <w:t xml:space="preserve"> VO </w:t>
      </w:r>
      <w:proofErr w:type="spellStart"/>
      <w:r w:rsidR="004C6DC1">
        <w:rPr>
          <w:rFonts w:cs="Arial"/>
          <w:noProof w:val="0"/>
          <w:sz w:val="20"/>
          <w:szCs w:val="20"/>
        </w:rPr>
        <w:t>tazba</w:t>
      </w:r>
      <w:proofErr w:type="spellEnd"/>
      <w:r w:rsidR="004C6DC1">
        <w:rPr>
          <w:rFonts w:cs="Arial"/>
          <w:noProof w:val="0"/>
          <w:sz w:val="20"/>
          <w:szCs w:val="20"/>
        </w:rPr>
        <w:t xml:space="preserve"> - </w:t>
      </w:r>
      <w:proofErr w:type="spellStart"/>
      <w:r w:rsidR="004C6DC1">
        <w:rPr>
          <w:rFonts w:cs="Arial"/>
          <w:noProof w:val="0"/>
          <w:sz w:val="20"/>
          <w:szCs w:val="20"/>
        </w:rPr>
        <w:t>cast</w:t>
      </w:r>
      <w:proofErr w:type="spellEnd"/>
      <w:r w:rsidR="004C6DC1">
        <w:rPr>
          <w:rFonts w:cs="Arial"/>
          <w:noProof w:val="0"/>
          <w:sz w:val="20"/>
          <w:szCs w:val="20"/>
        </w:rPr>
        <w:t xml:space="preserve"> 9</w:t>
      </w:r>
      <w:r w:rsidRPr="00E33C16">
        <w:rPr>
          <w:rFonts w:cs="Arial"/>
          <w:noProof w:val="0"/>
          <w:sz w:val="20"/>
          <w:szCs w:val="20"/>
        </w:rPr>
        <w:t>“ alebo „</w:t>
      </w:r>
      <w:proofErr w:type="spellStart"/>
      <w:r w:rsidRPr="00E33C16">
        <w:rPr>
          <w:rFonts w:cs="Arial"/>
          <w:noProof w:val="0"/>
          <w:sz w:val="20"/>
          <w:szCs w:val="20"/>
        </w:rPr>
        <w:t>Zabezpeka</w:t>
      </w:r>
      <w:proofErr w:type="spellEnd"/>
      <w:r w:rsidRPr="00E33C16">
        <w:rPr>
          <w:rFonts w:cs="Arial"/>
          <w:noProof w:val="0"/>
          <w:sz w:val="20"/>
          <w:szCs w:val="20"/>
        </w:rPr>
        <w:t xml:space="preserve"> VO </w:t>
      </w:r>
      <w:proofErr w:type="spellStart"/>
      <w:r w:rsidRPr="00E33C16">
        <w:rPr>
          <w:rFonts w:cs="Arial"/>
          <w:noProof w:val="0"/>
          <w:sz w:val="20"/>
          <w:szCs w:val="20"/>
        </w:rPr>
        <w:t>tazba</w:t>
      </w:r>
      <w:proofErr w:type="spellEnd"/>
      <w:r w:rsidRPr="00E33C16">
        <w:rPr>
          <w:rFonts w:cs="Arial"/>
          <w:noProof w:val="0"/>
          <w:sz w:val="20"/>
          <w:szCs w:val="20"/>
        </w:rPr>
        <w:t xml:space="preserve"> - </w:t>
      </w:r>
      <w:proofErr w:type="spellStart"/>
      <w:r w:rsidRPr="00E33C16">
        <w:rPr>
          <w:rFonts w:cs="Arial"/>
          <w:noProof w:val="0"/>
          <w:sz w:val="20"/>
          <w:szCs w:val="20"/>
        </w:rPr>
        <w:t>cast</w:t>
      </w:r>
      <w:proofErr w:type="spellEnd"/>
      <w:r w:rsidRPr="00E33C16">
        <w:rPr>
          <w:rFonts w:cs="Arial"/>
          <w:noProof w:val="0"/>
          <w:sz w:val="20"/>
          <w:szCs w:val="20"/>
        </w:rPr>
        <w:t xml:space="preserve"> </w:t>
      </w:r>
      <w:r w:rsidR="004C6DC1">
        <w:rPr>
          <w:rFonts w:cs="Arial"/>
          <w:noProof w:val="0"/>
          <w:sz w:val="20"/>
          <w:szCs w:val="20"/>
        </w:rPr>
        <w:t>1</w:t>
      </w:r>
      <w:r w:rsidRPr="00E33C16">
        <w:rPr>
          <w:rFonts w:cs="Arial"/>
          <w:noProof w:val="0"/>
          <w:sz w:val="20"/>
          <w:szCs w:val="20"/>
        </w:rPr>
        <w:t>2“ alebo „</w:t>
      </w:r>
      <w:proofErr w:type="spellStart"/>
      <w:r w:rsidRPr="00E33C16">
        <w:rPr>
          <w:rFonts w:cs="Arial"/>
          <w:noProof w:val="0"/>
          <w:sz w:val="20"/>
          <w:szCs w:val="20"/>
        </w:rPr>
        <w:t>Zabezpeka</w:t>
      </w:r>
      <w:proofErr w:type="spellEnd"/>
      <w:r w:rsidRPr="00E33C16">
        <w:rPr>
          <w:rFonts w:cs="Arial"/>
          <w:noProof w:val="0"/>
          <w:sz w:val="20"/>
          <w:szCs w:val="20"/>
        </w:rPr>
        <w:t xml:space="preserve"> VO </w:t>
      </w:r>
      <w:proofErr w:type="spellStart"/>
      <w:r w:rsidR="007A104C" w:rsidRPr="00E33C16">
        <w:rPr>
          <w:rFonts w:cs="Arial"/>
          <w:noProof w:val="0"/>
          <w:sz w:val="20"/>
          <w:szCs w:val="20"/>
        </w:rPr>
        <w:t>tazba</w:t>
      </w:r>
      <w:proofErr w:type="spellEnd"/>
      <w:r w:rsidR="004C6DC1">
        <w:rPr>
          <w:rFonts w:cs="Arial"/>
          <w:noProof w:val="0"/>
          <w:sz w:val="20"/>
          <w:szCs w:val="20"/>
        </w:rPr>
        <w:t xml:space="preserve"> - </w:t>
      </w:r>
      <w:proofErr w:type="spellStart"/>
      <w:r w:rsidR="004C6DC1">
        <w:rPr>
          <w:rFonts w:cs="Arial"/>
          <w:noProof w:val="0"/>
          <w:sz w:val="20"/>
          <w:szCs w:val="20"/>
        </w:rPr>
        <w:t>cast</w:t>
      </w:r>
      <w:proofErr w:type="spellEnd"/>
      <w:r w:rsidR="004C6DC1">
        <w:rPr>
          <w:rFonts w:cs="Arial"/>
          <w:noProof w:val="0"/>
          <w:sz w:val="20"/>
          <w:szCs w:val="20"/>
        </w:rPr>
        <w:t xml:space="preserve"> 16 </w:t>
      </w:r>
      <w:r w:rsidRPr="00E33C16">
        <w:rPr>
          <w:rFonts w:cs="Arial"/>
          <w:noProof w:val="0"/>
          <w:sz w:val="20"/>
          <w:szCs w:val="20"/>
        </w:rPr>
        <w:t>“</w:t>
      </w:r>
      <w:r w:rsidR="004C6DC1">
        <w:rPr>
          <w:rFonts w:cs="Arial"/>
          <w:noProof w:val="0"/>
          <w:sz w:val="20"/>
          <w:szCs w:val="20"/>
        </w:rPr>
        <w:t xml:space="preserve">, </w:t>
      </w:r>
      <w:r w:rsidR="004C6DC1" w:rsidRPr="00E33C16">
        <w:rPr>
          <w:rFonts w:cs="Arial"/>
          <w:noProof w:val="0"/>
          <w:sz w:val="20"/>
          <w:szCs w:val="20"/>
        </w:rPr>
        <w:t>alebo „</w:t>
      </w:r>
      <w:proofErr w:type="spellStart"/>
      <w:r w:rsidR="004C6DC1" w:rsidRPr="00E33C16">
        <w:rPr>
          <w:rFonts w:cs="Arial"/>
          <w:noProof w:val="0"/>
          <w:sz w:val="20"/>
          <w:szCs w:val="20"/>
        </w:rPr>
        <w:t>Zabezpeka</w:t>
      </w:r>
      <w:proofErr w:type="spellEnd"/>
      <w:r w:rsidR="004C6DC1" w:rsidRPr="00E33C16">
        <w:rPr>
          <w:rFonts w:cs="Arial"/>
          <w:noProof w:val="0"/>
          <w:sz w:val="20"/>
          <w:szCs w:val="20"/>
        </w:rPr>
        <w:t xml:space="preserve"> VO </w:t>
      </w:r>
      <w:proofErr w:type="spellStart"/>
      <w:r w:rsidR="004C6DC1" w:rsidRPr="00E33C16">
        <w:rPr>
          <w:rFonts w:cs="Arial"/>
          <w:noProof w:val="0"/>
          <w:sz w:val="20"/>
          <w:szCs w:val="20"/>
        </w:rPr>
        <w:t>tazba</w:t>
      </w:r>
      <w:proofErr w:type="spellEnd"/>
      <w:r w:rsidR="004C6DC1">
        <w:rPr>
          <w:rFonts w:cs="Arial"/>
          <w:noProof w:val="0"/>
          <w:sz w:val="20"/>
          <w:szCs w:val="20"/>
        </w:rPr>
        <w:t xml:space="preserve"> - </w:t>
      </w:r>
      <w:proofErr w:type="spellStart"/>
      <w:r w:rsidR="004C6DC1">
        <w:rPr>
          <w:rFonts w:cs="Arial"/>
          <w:noProof w:val="0"/>
          <w:sz w:val="20"/>
          <w:szCs w:val="20"/>
        </w:rPr>
        <w:t>cast</w:t>
      </w:r>
      <w:proofErr w:type="spellEnd"/>
      <w:r w:rsidR="004C6DC1">
        <w:rPr>
          <w:rFonts w:cs="Arial"/>
          <w:noProof w:val="0"/>
          <w:sz w:val="20"/>
          <w:szCs w:val="20"/>
        </w:rPr>
        <w:t xml:space="preserve"> 17 </w:t>
      </w:r>
      <w:r w:rsidR="004C6DC1" w:rsidRPr="00E33C16">
        <w:rPr>
          <w:rFonts w:cs="Arial"/>
          <w:noProof w:val="0"/>
          <w:sz w:val="20"/>
          <w:szCs w:val="20"/>
        </w:rPr>
        <w:t>“</w:t>
      </w:r>
      <w:r w:rsidR="004C6DC1">
        <w:rPr>
          <w:rFonts w:cs="Arial"/>
          <w:noProof w:val="0"/>
          <w:sz w:val="20"/>
          <w:szCs w:val="20"/>
        </w:rPr>
        <w:t>.</w:t>
      </w:r>
    </w:p>
    <w:p w14:paraId="7073C594" w14:textId="0F9542F2" w:rsidR="003F5C2A" w:rsidRDefault="003F5C2A" w:rsidP="00677389">
      <w:pPr>
        <w:pStyle w:val="Odsekzoznamu"/>
        <w:numPr>
          <w:ilvl w:val="0"/>
          <w:numId w:val="64"/>
        </w:numPr>
        <w:jc w:val="both"/>
        <w:rPr>
          <w:rFonts w:cs="Arial"/>
          <w:noProof w:val="0"/>
          <w:sz w:val="20"/>
          <w:szCs w:val="20"/>
        </w:rPr>
      </w:pPr>
      <w:r>
        <w:rPr>
          <w:rFonts w:cs="Arial"/>
          <w:noProof w:val="0"/>
          <w:sz w:val="20"/>
          <w:szCs w:val="20"/>
        </w:rPr>
        <w:t>finančné prostriedky musia byť pripísané na účte verejného obs</w:t>
      </w:r>
      <w:r w:rsidR="0062270F">
        <w:rPr>
          <w:rFonts w:cs="Arial"/>
          <w:noProof w:val="0"/>
          <w:sz w:val="20"/>
          <w:szCs w:val="20"/>
        </w:rPr>
        <w:t>tarávateľa v lehote najneskôr v </w:t>
      </w:r>
      <w:r>
        <w:rPr>
          <w:rFonts w:cs="Arial"/>
          <w:noProof w:val="0"/>
          <w:sz w:val="20"/>
          <w:szCs w:val="20"/>
        </w:rPr>
        <w:t xml:space="preserve">posledný deň uplynutia lehoty na predkladanie ponúk. Doba platnosti zábezpeky formou zloženia finančných prostriedkov na účet verejného obstarávateľa musí byť počas celej lehoty viazanosti ponúk, resp. do lehoty ukončenia </w:t>
      </w:r>
      <w:r w:rsidR="00F0029A">
        <w:rPr>
          <w:rFonts w:cs="Arial"/>
          <w:noProof w:val="0"/>
          <w:sz w:val="20"/>
          <w:szCs w:val="20"/>
        </w:rPr>
        <w:t>procesu verejného obstarávania.</w:t>
      </w:r>
    </w:p>
    <w:p w14:paraId="246FBDD9" w14:textId="1B98A3BD" w:rsidR="003F5C2A" w:rsidRDefault="003F5C2A" w:rsidP="00677389">
      <w:pPr>
        <w:pStyle w:val="Odsekzoznamu"/>
        <w:numPr>
          <w:ilvl w:val="0"/>
          <w:numId w:val="64"/>
        </w:numPr>
        <w:jc w:val="both"/>
        <w:rPr>
          <w:rFonts w:cs="Arial"/>
          <w:noProof w:val="0"/>
          <w:sz w:val="20"/>
          <w:szCs w:val="20"/>
        </w:rPr>
      </w:pPr>
      <w:r>
        <w:rPr>
          <w:rFonts w:cs="Arial"/>
          <w:noProof w:val="0"/>
          <w:sz w:val="20"/>
          <w:szCs w:val="20"/>
        </w:rPr>
        <w:lastRenderedPageBreak/>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14:paraId="6DD2E3B4" w14:textId="652D70D1"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 poskytnuti</w:t>
      </w:r>
      <w:r w:rsidR="00F0029A">
        <w:rPr>
          <w:rFonts w:eastAsia="Calibri" w:cs="Arial"/>
          <w:b/>
          <w:noProof w:val="0"/>
          <w:sz w:val="20"/>
          <w:szCs w:val="20"/>
          <w:u w:val="single"/>
        </w:rPr>
        <w:t>e bankovej záruky za uchádzača.</w:t>
      </w:r>
    </w:p>
    <w:p w14:paraId="4E76613B" w14:textId="53869EAE" w:rsidR="003F5C2A" w:rsidRDefault="003F5C2A" w:rsidP="00677389">
      <w:pPr>
        <w:pStyle w:val="Odsekzoznamu"/>
        <w:numPr>
          <w:ilvl w:val="0"/>
          <w:numId w:val="65"/>
        </w:numPr>
        <w:jc w:val="both"/>
        <w:rPr>
          <w:rFonts w:cs="Arial"/>
          <w:noProof w:val="0"/>
          <w:sz w:val="20"/>
          <w:szCs w:val="20"/>
        </w:rPr>
      </w:pPr>
      <w:r>
        <w:rPr>
          <w:rFonts w:cs="Arial"/>
          <w:noProof w:val="0"/>
          <w:sz w:val="20"/>
          <w:szCs w:val="20"/>
        </w:rPr>
        <w:t>banková záruka za uchádzača môže byť poskytnutá bankou so sídlom v Slovenskej republike, pobočkou zahraničnej banky v Slovenskej republike alebo zahraničnou bankou. Doba platnosti bankovej záruky musí byť najmenej počas t</w:t>
      </w:r>
      <w:r w:rsidR="00DF30BC">
        <w:rPr>
          <w:rFonts w:cs="Arial"/>
          <w:noProof w:val="0"/>
          <w:sz w:val="20"/>
          <w:szCs w:val="20"/>
        </w:rPr>
        <w:t>rvania lehoty viazanosti ponúk.</w:t>
      </w:r>
    </w:p>
    <w:p w14:paraId="2E7D038E" w14:textId="6F4245BD" w:rsidR="003F5C2A" w:rsidRDefault="003F5C2A" w:rsidP="00677389">
      <w:pPr>
        <w:pStyle w:val="Odsekzoznamu"/>
        <w:numPr>
          <w:ilvl w:val="0"/>
          <w:numId w:val="65"/>
        </w:numPr>
        <w:jc w:val="both"/>
        <w:rPr>
          <w:rFonts w:cs="Arial"/>
          <w:noProof w:val="0"/>
          <w:sz w:val="20"/>
          <w:szCs w:val="20"/>
        </w:rPr>
      </w:pPr>
      <w:r>
        <w:rPr>
          <w:rFonts w:cs="Arial"/>
          <w:noProof w:val="0"/>
          <w:sz w:val="20"/>
          <w:szCs w:val="20"/>
        </w:rPr>
        <w:t>záručná listina, v ktorej banka písomne vyhlási, že uspokojí verejného obstarávateľa (veriteľa) za uchádzača do výšky finančných prostriedkov, ktoré veriteľ požaduje ako zábezpeku viazanosti ponuky uchád</w:t>
      </w:r>
      <w:r w:rsidR="00F0029A">
        <w:rPr>
          <w:rFonts w:cs="Arial"/>
          <w:noProof w:val="0"/>
          <w:sz w:val="20"/>
          <w:szCs w:val="20"/>
        </w:rPr>
        <w:t>zača, musí byť súčasťou ponuky.</w:t>
      </w:r>
    </w:p>
    <w:p w14:paraId="0CFE2060" w14:textId="4CEACF2F" w:rsidR="003F5C2A" w:rsidRDefault="003F5C2A" w:rsidP="00677389">
      <w:pPr>
        <w:pStyle w:val="Odsekzoznamu"/>
        <w:numPr>
          <w:ilvl w:val="0"/>
          <w:numId w:val="65"/>
        </w:numPr>
        <w:jc w:val="both"/>
        <w:rPr>
          <w:rFonts w:cs="Arial"/>
          <w:noProof w:val="0"/>
          <w:sz w:val="20"/>
          <w:szCs w:val="20"/>
        </w:rPr>
      </w:pPr>
      <w:r>
        <w:rPr>
          <w:rFonts w:cs="Arial"/>
          <w:noProof w:val="0"/>
          <w:sz w:val="20"/>
          <w:szCs w:val="20"/>
        </w:rPr>
        <w:t>ak záručná listina nebude súčasťou ponuky podľa bodov 18.5 a) a 18.5 b), bude uchád</w:t>
      </w:r>
      <w:r w:rsidR="00F0029A">
        <w:rPr>
          <w:rFonts w:cs="Arial"/>
          <w:noProof w:val="0"/>
          <w:sz w:val="20"/>
          <w:szCs w:val="20"/>
        </w:rPr>
        <w:t>zač z verejnej súťaže vylúčený.</w:t>
      </w:r>
    </w:p>
    <w:p w14:paraId="0C2CC8C9"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ak bude uchádzač vyžadovať vrátenie originálu záručnej listiny banky,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2D1F8C8E"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14:paraId="2E5FECA4" w14:textId="4FC2C390" w:rsidR="003F5C2A" w:rsidRDefault="003F5C2A" w:rsidP="00677389">
      <w:pPr>
        <w:pStyle w:val="Odsekzoznamu"/>
        <w:numPr>
          <w:ilvl w:val="0"/>
          <w:numId w:val="65"/>
        </w:numPr>
        <w:jc w:val="both"/>
        <w:rPr>
          <w:rFonts w:cs="Arial"/>
          <w:noProof w:val="0"/>
          <w:sz w:val="20"/>
          <w:szCs w:val="20"/>
        </w:rPr>
      </w:pPr>
      <w:r>
        <w:rPr>
          <w:rFonts w:cs="Arial"/>
          <w:noProof w:val="0"/>
          <w:sz w:val="20"/>
          <w:szCs w:val="20"/>
        </w:rPr>
        <w:t>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w:t>
      </w:r>
      <w:r w:rsidR="0062270F">
        <w:rPr>
          <w:rFonts w:cs="Arial"/>
          <w:noProof w:val="0"/>
          <w:sz w:val="20"/>
          <w:szCs w:val="20"/>
        </w:rPr>
        <w:t>y viazanosti ponúk, ktorá je 12 </w:t>
      </w:r>
      <w:r>
        <w:rPr>
          <w:rFonts w:cs="Arial"/>
          <w:noProof w:val="0"/>
          <w:sz w:val="20"/>
          <w:szCs w:val="20"/>
        </w:rPr>
        <w:t>mesiacov od uplynuti</w:t>
      </w:r>
      <w:r w:rsidR="00F0029A">
        <w:rPr>
          <w:rFonts w:cs="Arial"/>
          <w:noProof w:val="0"/>
          <w:sz w:val="20"/>
          <w:szCs w:val="20"/>
        </w:rPr>
        <w:t>a lehoty na predkladanie ponúk.</w:t>
      </w:r>
    </w:p>
    <w:p w14:paraId="31062D3D" w14:textId="689B23C5"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w:t>
      </w:r>
      <w:r w:rsidR="00F0029A">
        <w:rPr>
          <w:rFonts w:eastAsia="Calibri" w:cs="Arial"/>
          <w:b/>
          <w:noProof w:val="0"/>
          <w:sz w:val="20"/>
          <w:szCs w:val="20"/>
          <w:u w:val="single"/>
        </w:rPr>
        <w:t xml:space="preserve"> poistenie záruky za uchádzača.</w:t>
      </w:r>
    </w:p>
    <w:p w14:paraId="550258F2" w14:textId="0B6AC480" w:rsidR="003F5C2A" w:rsidRDefault="003F5C2A" w:rsidP="003F5C2A">
      <w:pPr>
        <w:numPr>
          <w:ilvl w:val="0"/>
          <w:numId w:val="56"/>
        </w:numPr>
        <w:jc w:val="both"/>
        <w:rPr>
          <w:rFonts w:cs="Arial"/>
          <w:noProof w:val="0"/>
          <w:sz w:val="20"/>
          <w:szCs w:val="20"/>
        </w:rPr>
      </w:pPr>
      <w:r>
        <w:rPr>
          <w:rFonts w:eastAsia="Calibri" w:cs="Arial"/>
          <w:noProof w:val="0"/>
          <w:sz w:val="20"/>
          <w:szCs w:val="20"/>
        </w:rPr>
        <w:t xml:space="preserve">poistenie záruky </w:t>
      </w:r>
      <w:r>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Pr>
          <w:rFonts w:eastAsia="Calibri" w:cs="Arial"/>
          <w:noProof w:val="0"/>
          <w:sz w:val="20"/>
          <w:szCs w:val="20"/>
        </w:rPr>
        <w:t xml:space="preserve">poistnej záruky </w:t>
      </w:r>
      <w:r>
        <w:rPr>
          <w:rFonts w:cs="Arial"/>
          <w:noProof w:val="0"/>
          <w:sz w:val="20"/>
          <w:szCs w:val="20"/>
        </w:rPr>
        <w:t>musí byť najmenej počas t</w:t>
      </w:r>
      <w:r w:rsidR="00F0029A">
        <w:rPr>
          <w:rFonts w:cs="Arial"/>
          <w:noProof w:val="0"/>
          <w:sz w:val="20"/>
          <w:szCs w:val="20"/>
        </w:rPr>
        <w:t>rvania lehoty viazanosti ponúk.</w:t>
      </w:r>
    </w:p>
    <w:p w14:paraId="561B294F" w14:textId="26AB891E" w:rsidR="003F5C2A" w:rsidRDefault="003F5C2A" w:rsidP="003F5C2A">
      <w:pPr>
        <w:numPr>
          <w:ilvl w:val="0"/>
          <w:numId w:val="56"/>
        </w:numPr>
        <w:jc w:val="both"/>
        <w:rPr>
          <w:rFonts w:cs="Arial"/>
          <w:noProof w:val="0"/>
          <w:sz w:val="20"/>
          <w:szCs w:val="20"/>
        </w:rPr>
      </w:pPr>
      <w:r>
        <w:rPr>
          <w:rFonts w:cs="Arial"/>
          <w:noProof w:val="0"/>
          <w:sz w:val="20"/>
          <w:szCs w:val="20"/>
        </w:rPr>
        <w:t>záručná listina, v ktorej poisťovňa písomne vyhlási, že uspokojí verejného obstarávateľa za uchádzača do výšky finančných prostriedkov, ktoré verejný obstarávateľ požaduje ako zábezpeku viazanosti ponuky uchád</w:t>
      </w:r>
      <w:r w:rsidR="00F0029A">
        <w:rPr>
          <w:rFonts w:cs="Arial"/>
          <w:noProof w:val="0"/>
          <w:sz w:val="20"/>
          <w:szCs w:val="20"/>
        </w:rPr>
        <w:t>zača, musí byť súčasťou ponuky.</w:t>
      </w:r>
    </w:p>
    <w:p w14:paraId="6B0C9D07" w14:textId="4A0C13BA" w:rsidR="003F5C2A" w:rsidRDefault="003F5C2A" w:rsidP="003F5C2A">
      <w:pPr>
        <w:numPr>
          <w:ilvl w:val="0"/>
          <w:numId w:val="56"/>
        </w:numPr>
        <w:jc w:val="both"/>
        <w:rPr>
          <w:rFonts w:cs="Arial"/>
          <w:noProof w:val="0"/>
          <w:sz w:val="20"/>
          <w:szCs w:val="20"/>
        </w:rPr>
      </w:pPr>
      <w:r>
        <w:rPr>
          <w:rFonts w:cs="Arial"/>
          <w:noProof w:val="0"/>
          <w:sz w:val="20"/>
          <w:szCs w:val="20"/>
        </w:rPr>
        <w:t>ak záručná listina nebude súčasťou ponuky podľa bodov 18.6 a) a 18.6 b), bude uchád</w:t>
      </w:r>
      <w:r w:rsidR="00F0029A">
        <w:rPr>
          <w:rFonts w:cs="Arial"/>
          <w:noProof w:val="0"/>
          <w:sz w:val="20"/>
          <w:szCs w:val="20"/>
        </w:rPr>
        <w:t>zač z verejnej súťaže vylúčený.</w:t>
      </w:r>
    </w:p>
    <w:p w14:paraId="5DF113DF"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ak bude uchádzač vyžadovať vrátenie originálu </w:t>
      </w:r>
      <w:r>
        <w:rPr>
          <w:rFonts w:eastAsia="Calibri" w:cs="Arial"/>
          <w:noProof w:val="0"/>
          <w:sz w:val="20"/>
          <w:szCs w:val="20"/>
        </w:rPr>
        <w:t>poistenej záruky</w:t>
      </w:r>
      <w:r>
        <w:rPr>
          <w:rFonts w:cs="Arial"/>
          <w:noProof w:val="0"/>
          <w:sz w:val="20"/>
          <w:szCs w:val="20"/>
        </w:rPr>
        <w:t xml:space="preserve">,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04943572" w14:textId="77777777" w:rsidR="003F5C2A" w:rsidRDefault="003F5C2A" w:rsidP="003F5C2A">
      <w:pPr>
        <w:numPr>
          <w:ilvl w:val="0"/>
          <w:numId w:val="56"/>
        </w:numPr>
        <w:jc w:val="both"/>
        <w:rPr>
          <w:rFonts w:cs="Arial"/>
          <w:noProof w:val="0"/>
          <w:sz w:val="20"/>
          <w:szCs w:val="20"/>
        </w:rPr>
      </w:pPr>
      <w:r>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14:paraId="44D30B50" w14:textId="59D166EF" w:rsidR="003F5C2A" w:rsidRDefault="003F5C2A" w:rsidP="003F5C2A">
      <w:pPr>
        <w:numPr>
          <w:ilvl w:val="0"/>
          <w:numId w:val="56"/>
        </w:numPr>
        <w:jc w:val="both"/>
        <w:rPr>
          <w:rFonts w:cs="Arial"/>
          <w:noProof w:val="0"/>
          <w:sz w:val="20"/>
          <w:szCs w:val="20"/>
        </w:rPr>
      </w:pPr>
      <w:r>
        <w:rPr>
          <w:rFonts w:cs="Arial"/>
          <w:noProof w:val="0"/>
          <w:sz w:val="20"/>
          <w:szCs w:val="20"/>
        </w:rPr>
        <w:t>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w:t>
      </w:r>
      <w:r w:rsidR="0062270F">
        <w:rPr>
          <w:rFonts w:cs="Arial"/>
          <w:noProof w:val="0"/>
          <w:sz w:val="20"/>
          <w:szCs w:val="20"/>
        </w:rPr>
        <w:t>y viazanosti ponúk, ktorá je 12 </w:t>
      </w:r>
      <w:r>
        <w:rPr>
          <w:rFonts w:cs="Arial"/>
          <w:noProof w:val="0"/>
          <w:sz w:val="20"/>
          <w:szCs w:val="20"/>
        </w:rPr>
        <w:t>mesiacov od uplynuti</w:t>
      </w:r>
      <w:r w:rsidR="00F0029A">
        <w:rPr>
          <w:rFonts w:cs="Arial"/>
          <w:noProof w:val="0"/>
          <w:sz w:val="20"/>
          <w:szCs w:val="20"/>
        </w:rPr>
        <w:t>a lehoty na predkladanie ponúk.</w:t>
      </w:r>
    </w:p>
    <w:p w14:paraId="6F65DF0A" w14:textId="6F62C48F"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prepadne v prospech verejn</w:t>
      </w:r>
      <w:r w:rsidR="00F0029A">
        <w:rPr>
          <w:rFonts w:eastAsia="Calibri" w:cs="Arial"/>
          <w:noProof w:val="0"/>
          <w:sz w:val="20"/>
          <w:szCs w:val="20"/>
        </w:rPr>
        <w:t>ého obstarávateľa, ak uchádzač:</w:t>
      </w:r>
    </w:p>
    <w:p w14:paraId="322A80D0" w14:textId="5C8BBAF8" w:rsidR="003F5C2A" w:rsidRDefault="003F5C2A" w:rsidP="003F5C2A">
      <w:pPr>
        <w:numPr>
          <w:ilvl w:val="0"/>
          <w:numId w:val="57"/>
        </w:numPr>
        <w:jc w:val="both"/>
        <w:rPr>
          <w:rFonts w:cs="Arial"/>
          <w:noProof w:val="0"/>
          <w:sz w:val="20"/>
          <w:szCs w:val="20"/>
        </w:rPr>
      </w:pPr>
      <w:r>
        <w:rPr>
          <w:rFonts w:cs="Arial"/>
          <w:noProof w:val="0"/>
          <w:sz w:val="20"/>
          <w:szCs w:val="20"/>
        </w:rPr>
        <w:t xml:space="preserve">odstúpi od svojej ponuky </w:t>
      </w:r>
      <w:r w:rsidR="00F0029A">
        <w:rPr>
          <w:rFonts w:cs="Arial"/>
          <w:noProof w:val="0"/>
          <w:sz w:val="20"/>
          <w:szCs w:val="20"/>
        </w:rPr>
        <w:t>v lehote viazanosti ponúk alebo</w:t>
      </w:r>
    </w:p>
    <w:p w14:paraId="239C80E8" w14:textId="77777777" w:rsidR="003F5C2A" w:rsidRDefault="003F5C2A" w:rsidP="003F5C2A">
      <w:pPr>
        <w:numPr>
          <w:ilvl w:val="0"/>
          <w:numId w:val="57"/>
        </w:numPr>
        <w:jc w:val="both"/>
        <w:rPr>
          <w:rFonts w:cs="Arial"/>
          <w:noProof w:val="0"/>
          <w:sz w:val="20"/>
          <w:szCs w:val="20"/>
        </w:rPr>
      </w:pPr>
      <w:r>
        <w:rPr>
          <w:rFonts w:cs="Arial"/>
          <w:noProof w:val="0"/>
          <w:sz w:val="20"/>
          <w:szCs w:val="20"/>
        </w:rPr>
        <w:t>neposkytne súčinnosť alebo odmietne uzavrieť zmluvu alebo rámcovú dohodu podľa § 56, ods. 10 až ods. 15 ZVO.</w:t>
      </w:r>
    </w:p>
    <w:p w14:paraId="460A19D9" w14:textId="39B5392E"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Verejný obstarávateľ uvoľní alebo vráti uchádzačovi záb</w:t>
      </w:r>
      <w:r w:rsidR="00F0029A">
        <w:rPr>
          <w:rFonts w:eastAsia="Calibri" w:cs="Arial"/>
          <w:noProof w:val="0"/>
          <w:sz w:val="20"/>
          <w:szCs w:val="20"/>
        </w:rPr>
        <w:t>ezpeku do siedmich dní odo dňa:</w:t>
      </w:r>
    </w:p>
    <w:p w14:paraId="0C8E844F" w14:textId="0211D152" w:rsidR="003F5C2A" w:rsidRDefault="003F5C2A" w:rsidP="003F5C2A">
      <w:pPr>
        <w:numPr>
          <w:ilvl w:val="0"/>
          <w:numId w:val="58"/>
        </w:numPr>
        <w:jc w:val="both"/>
        <w:rPr>
          <w:rFonts w:cs="Arial"/>
          <w:noProof w:val="0"/>
          <w:sz w:val="20"/>
          <w:szCs w:val="20"/>
        </w:rPr>
      </w:pPr>
      <w:r>
        <w:rPr>
          <w:rFonts w:cs="Arial"/>
          <w:noProof w:val="0"/>
          <w:sz w:val="20"/>
          <w:szCs w:val="20"/>
        </w:rPr>
        <w:t>márneho uplynutia lehoty na doručenie námietky, ak ho verejný obstarávateľ vylúčil z verejného obstarávania, alebo ak verejný obstarávateľ zruší po</w:t>
      </w:r>
      <w:r w:rsidR="00F0029A">
        <w:rPr>
          <w:rFonts w:cs="Arial"/>
          <w:noProof w:val="0"/>
          <w:sz w:val="20"/>
          <w:szCs w:val="20"/>
        </w:rPr>
        <w:t>užitý postup zadávania zákazky,</w:t>
      </w:r>
    </w:p>
    <w:p w14:paraId="52768272" w14:textId="1AD300C1" w:rsidR="003F5C2A" w:rsidRDefault="00F0029A" w:rsidP="003F5C2A">
      <w:pPr>
        <w:numPr>
          <w:ilvl w:val="0"/>
          <w:numId w:val="58"/>
        </w:numPr>
        <w:jc w:val="both"/>
        <w:rPr>
          <w:rFonts w:cs="Arial"/>
          <w:noProof w:val="0"/>
          <w:sz w:val="20"/>
          <w:szCs w:val="20"/>
        </w:rPr>
      </w:pPr>
      <w:r>
        <w:rPr>
          <w:rFonts w:cs="Arial"/>
          <w:noProof w:val="0"/>
          <w:sz w:val="20"/>
          <w:szCs w:val="20"/>
        </w:rPr>
        <w:t>uzavretia zmluvy.</w:t>
      </w:r>
    </w:p>
    <w:p w14:paraId="27772EA6" w14:textId="6F76752F"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Vrátenie zložených finančných prostriedkov n</w:t>
      </w:r>
      <w:r w:rsidR="00F0029A">
        <w:rPr>
          <w:rFonts w:eastAsia="Calibri" w:cs="Arial"/>
          <w:noProof w:val="0"/>
          <w:sz w:val="20"/>
          <w:szCs w:val="20"/>
        </w:rPr>
        <w:t>a účte verejného obstarávateľa.</w:t>
      </w:r>
    </w:p>
    <w:p w14:paraId="22456AFA" w14:textId="67849181" w:rsidR="003F5C2A" w:rsidRDefault="003F5C2A" w:rsidP="003F5C2A">
      <w:pPr>
        <w:numPr>
          <w:ilvl w:val="0"/>
          <w:numId w:val="59"/>
        </w:numPr>
        <w:jc w:val="both"/>
        <w:rPr>
          <w:rFonts w:cs="Arial"/>
          <w:noProof w:val="0"/>
          <w:sz w:val="20"/>
          <w:szCs w:val="20"/>
        </w:rPr>
      </w:pPr>
      <w:r>
        <w:rPr>
          <w:rFonts w:cs="Arial"/>
          <w:noProof w:val="0"/>
          <w:sz w:val="20"/>
          <w:szCs w:val="20"/>
        </w:rPr>
        <w:lastRenderedPageBreak/>
        <w:t>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w:t>
      </w:r>
      <w:r w:rsidR="00F0029A">
        <w:rPr>
          <w:rFonts w:cs="Arial"/>
          <w:noProof w:val="0"/>
          <w:sz w:val="20"/>
          <w:szCs w:val="20"/>
        </w:rPr>
        <w:t>v, ktoré slúžili ako zábezpeka.</w:t>
      </w:r>
    </w:p>
    <w:p w14:paraId="5C25B609" w14:textId="2DB8606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Uvoľnenie zábezpeky poskytnutí</w:t>
      </w:r>
      <w:r w:rsidR="00F0029A">
        <w:rPr>
          <w:rFonts w:eastAsia="Calibri" w:cs="Arial"/>
          <w:noProof w:val="0"/>
          <w:sz w:val="20"/>
          <w:szCs w:val="20"/>
        </w:rPr>
        <w:t>m bankovej záruky za uchádzača.</w:t>
      </w:r>
    </w:p>
    <w:p w14:paraId="2DC56078" w14:textId="2AB6076C" w:rsidR="003F5C2A" w:rsidRDefault="003F5C2A" w:rsidP="003F5C2A">
      <w:pPr>
        <w:numPr>
          <w:ilvl w:val="0"/>
          <w:numId w:val="60"/>
        </w:numPr>
        <w:jc w:val="both"/>
        <w:rPr>
          <w:rFonts w:cs="Arial"/>
          <w:noProof w:val="0"/>
          <w:sz w:val="20"/>
          <w:szCs w:val="20"/>
        </w:rPr>
      </w:pPr>
      <w:r>
        <w:rPr>
          <w:rFonts w:cs="Arial"/>
          <w:noProof w:val="0"/>
          <w:sz w:val="20"/>
          <w:szCs w:val="20"/>
        </w:rPr>
        <w:t>Ak uchádzač zložil zábezpeku formou bankovej záruky, táto zanikne uplynutím lehoty, na ktorú bola vystavená, ak veriteľ (verejný obstarávateľ) neoznámi banke písomne svoje nároky z bankovej z</w:t>
      </w:r>
      <w:r w:rsidR="00F0029A">
        <w:rPr>
          <w:rFonts w:cs="Arial"/>
          <w:noProof w:val="0"/>
          <w:sz w:val="20"/>
          <w:szCs w:val="20"/>
        </w:rPr>
        <w:t>áruky počas doby jej platnosti.</w:t>
      </w:r>
    </w:p>
    <w:p w14:paraId="0812B656" w14:textId="5168BACC"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Podmienky vrátenia zábezpeky pred upl</w:t>
      </w:r>
      <w:r w:rsidR="00F0029A">
        <w:rPr>
          <w:rFonts w:eastAsia="Calibri" w:cs="Arial"/>
          <w:noProof w:val="0"/>
          <w:sz w:val="20"/>
          <w:szCs w:val="20"/>
        </w:rPr>
        <w:t>ynutím lehoty viazanosti ponúk.</w:t>
      </w:r>
    </w:p>
    <w:p w14:paraId="50E9B372" w14:textId="2FA2EF6D" w:rsidR="003F5C2A" w:rsidRDefault="003F5C2A" w:rsidP="003F5C2A">
      <w:pPr>
        <w:numPr>
          <w:ilvl w:val="0"/>
          <w:numId w:val="61"/>
        </w:numPr>
        <w:jc w:val="both"/>
        <w:rPr>
          <w:rFonts w:cs="Arial"/>
          <w:noProof w:val="0"/>
          <w:sz w:val="20"/>
          <w:szCs w:val="20"/>
        </w:rPr>
      </w:pPr>
      <w:r>
        <w:rPr>
          <w:rFonts w:cs="Arial"/>
          <w:noProof w:val="0"/>
          <w:sz w:val="20"/>
          <w:szCs w:val="20"/>
        </w:rPr>
        <w:t>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w:t>
      </w:r>
      <w:r w:rsidR="00F0029A">
        <w:rPr>
          <w:rFonts w:cs="Arial"/>
          <w:noProof w:val="0"/>
          <w:sz w:val="20"/>
          <w:szCs w:val="20"/>
        </w:rPr>
        <w:t>ostupu verejného obstarávateľa.</w:t>
      </w:r>
    </w:p>
    <w:p w14:paraId="3095EAB7" w14:textId="74318CBD" w:rsidR="003F5C2A" w:rsidRDefault="003F5C2A" w:rsidP="003F5C2A">
      <w:pPr>
        <w:numPr>
          <w:ilvl w:val="0"/>
          <w:numId w:val="61"/>
        </w:numPr>
        <w:jc w:val="both"/>
        <w:rPr>
          <w:rFonts w:cs="Arial"/>
          <w:noProof w:val="0"/>
          <w:sz w:val="20"/>
          <w:szCs w:val="20"/>
        </w:rPr>
      </w:pPr>
      <w:r>
        <w:rPr>
          <w:rFonts w:cs="Arial"/>
          <w:noProof w:val="0"/>
          <w:sz w:val="20"/>
          <w:szCs w:val="20"/>
        </w:rPr>
        <w:t>Verejný obstarávateľ bezodkladne vráti zábezpeku uchádzačovi ak verejný obstarávateľ zrušil po</w:t>
      </w:r>
      <w:r w:rsidR="00F0029A">
        <w:rPr>
          <w:rFonts w:cs="Arial"/>
          <w:noProof w:val="0"/>
          <w:sz w:val="20"/>
          <w:szCs w:val="20"/>
        </w:rPr>
        <w:t>užitý postup zadávania zákazky.</w:t>
      </w:r>
    </w:p>
    <w:p w14:paraId="025A4135"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Spôsob zloženia zábezpeky si vyberie uchádzač podľa podmienok uvedených v bode 18.4, v bode 18.5 a v bode 18.6 týchto súťažných podkladov.</w:t>
      </w:r>
    </w:p>
    <w:p w14:paraId="5B842FBF" w14:textId="4FBACE72"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Doklad o zložení zábezpeky (predkladá sa v elektronickej forme) prostredníctvom IS JOSEPHINE, a to buď ako </w:t>
      </w:r>
      <w:proofErr w:type="spellStart"/>
      <w:r>
        <w:rPr>
          <w:rFonts w:eastAsia="Calibri" w:cs="Arial"/>
          <w:noProof w:val="0"/>
          <w:sz w:val="20"/>
          <w:szCs w:val="20"/>
        </w:rPr>
        <w:t>scan</w:t>
      </w:r>
      <w:proofErr w:type="spellEnd"/>
      <w:r>
        <w:rPr>
          <w:rFonts w:eastAsia="Calibri" w:cs="Arial"/>
          <w:noProof w:val="0"/>
          <w:sz w:val="20"/>
          <w:szCs w:val="20"/>
        </w:rPr>
        <w:t xml:space="preserve"> potvrdenia o úhrade finančných prostriedkov na účet verejného obstarávateľa alebo ako </w:t>
      </w:r>
      <w:proofErr w:type="spellStart"/>
      <w:r>
        <w:rPr>
          <w:rFonts w:eastAsia="Calibri" w:cs="Arial"/>
          <w:noProof w:val="0"/>
          <w:sz w:val="20"/>
          <w:szCs w:val="20"/>
        </w:rPr>
        <w:t>scan</w:t>
      </w:r>
      <w:proofErr w:type="spellEnd"/>
      <w:r>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w:t>
      </w:r>
      <w:r w:rsidR="00F0029A">
        <w:rPr>
          <w:rFonts w:eastAsia="Calibri" w:cs="Arial"/>
          <w:noProof w:val="0"/>
          <w:sz w:val="20"/>
          <w:szCs w:val="20"/>
        </w:rPr>
        <w:t>ej forme, v uzatvorenej obálke.</w:t>
      </w:r>
    </w:p>
    <w:p w14:paraId="792893A5" w14:textId="48D08169" w:rsidR="003F5C2A" w:rsidRDefault="003F5C2A" w:rsidP="003F5C2A">
      <w:pPr>
        <w:ind w:left="567"/>
        <w:jc w:val="both"/>
        <w:rPr>
          <w:rFonts w:eastAsia="Calibri" w:cs="Arial"/>
          <w:noProof w:val="0"/>
          <w:sz w:val="20"/>
          <w:szCs w:val="20"/>
        </w:rPr>
      </w:pPr>
      <w:r>
        <w:rPr>
          <w:rFonts w:eastAsia="Calibri" w:cs="Arial"/>
          <w:noProof w:val="0"/>
          <w:sz w:val="20"/>
          <w:szCs w:val="20"/>
        </w:rPr>
        <w:t>Na obale je po</w:t>
      </w:r>
      <w:r w:rsidR="00F0029A">
        <w:rPr>
          <w:rFonts w:eastAsia="Calibri" w:cs="Arial"/>
          <w:noProof w:val="0"/>
          <w:sz w:val="20"/>
          <w:szCs w:val="20"/>
        </w:rPr>
        <w:t>trebné uviesť nasledovné údaje:</w:t>
      </w:r>
    </w:p>
    <w:p w14:paraId="24B508F2" w14:textId="77777777" w:rsidR="003F5C2A" w:rsidRDefault="003F5C2A" w:rsidP="003F5C2A">
      <w:pPr>
        <w:numPr>
          <w:ilvl w:val="0"/>
          <w:numId w:val="62"/>
        </w:numPr>
        <w:jc w:val="both"/>
        <w:rPr>
          <w:rFonts w:cs="Arial"/>
          <w:noProof w:val="0"/>
          <w:sz w:val="20"/>
          <w:szCs w:val="20"/>
        </w:rPr>
      </w:pPr>
      <w:r>
        <w:rPr>
          <w:rFonts w:cs="Arial"/>
          <w:noProof w:val="0"/>
          <w:sz w:val="20"/>
          <w:szCs w:val="20"/>
        </w:rPr>
        <w:t>adresa verejného obstarávateľa,</w:t>
      </w:r>
    </w:p>
    <w:p w14:paraId="5024E3E3" w14:textId="77777777" w:rsidR="003F5C2A" w:rsidRDefault="003F5C2A" w:rsidP="003F5C2A">
      <w:pPr>
        <w:numPr>
          <w:ilvl w:val="0"/>
          <w:numId w:val="6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3247493E" w14:textId="77777777" w:rsidR="003F5C2A" w:rsidRDefault="003F5C2A" w:rsidP="003F5C2A">
      <w:pPr>
        <w:numPr>
          <w:ilvl w:val="0"/>
          <w:numId w:val="62"/>
        </w:numPr>
        <w:jc w:val="both"/>
        <w:rPr>
          <w:rFonts w:cs="Arial"/>
          <w:noProof w:val="0"/>
          <w:sz w:val="20"/>
          <w:szCs w:val="20"/>
        </w:rPr>
      </w:pPr>
      <w:r>
        <w:rPr>
          <w:rFonts w:cs="Arial"/>
          <w:noProof w:val="0"/>
          <w:sz w:val="20"/>
          <w:szCs w:val="20"/>
        </w:rPr>
        <w:t>označenie „Súťaž - neotvárať“,</w:t>
      </w:r>
    </w:p>
    <w:p w14:paraId="73D197D4" w14:textId="59DC7EA9" w:rsidR="003F5C2A" w:rsidRDefault="003F5C2A" w:rsidP="003F5C2A">
      <w:pPr>
        <w:numPr>
          <w:ilvl w:val="0"/>
          <w:numId w:val="62"/>
        </w:numPr>
        <w:jc w:val="both"/>
        <w:rPr>
          <w:rFonts w:cs="Arial"/>
          <w:noProof w:val="0"/>
          <w:sz w:val="20"/>
          <w:szCs w:val="20"/>
        </w:rPr>
      </w:pPr>
      <w:r>
        <w:rPr>
          <w:rFonts w:cs="Arial"/>
          <w:noProof w:val="0"/>
          <w:sz w:val="20"/>
          <w:szCs w:val="20"/>
        </w:rPr>
        <w:t xml:space="preserve">označenie heslom verejnej súťaže: </w:t>
      </w:r>
      <w:r w:rsidR="00182F47" w:rsidRPr="00322BED">
        <w:rPr>
          <w:rFonts w:cs="Arial"/>
          <w:noProof w:val="0"/>
          <w:sz w:val="20"/>
          <w:szCs w:val="20"/>
          <w:highlight w:val="yellow"/>
        </w:rPr>
        <w:t xml:space="preserve">„Lesnícke služby v ťažbovom procese na organizačnej zložke OZ Šariš na obdobie 2023 </w:t>
      </w:r>
      <w:r w:rsidR="004C6DC1">
        <w:rPr>
          <w:rFonts w:cs="Arial"/>
          <w:noProof w:val="0"/>
          <w:sz w:val="20"/>
          <w:szCs w:val="20"/>
          <w:highlight w:val="yellow"/>
        </w:rPr>
        <w:t>–</w:t>
      </w:r>
      <w:r w:rsidR="00182F47" w:rsidRPr="00322BED">
        <w:rPr>
          <w:rFonts w:cs="Arial"/>
          <w:noProof w:val="0"/>
          <w:sz w:val="20"/>
          <w:szCs w:val="20"/>
          <w:highlight w:val="yellow"/>
        </w:rPr>
        <w:t xml:space="preserve"> 2026</w:t>
      </w:r>
      <w:r w:rsidR="004C6DC1">
        <w:rPr>
          <w:rFonts w:cs="Arial"/>
          <w:noProof w:val="0"/>
          <w:sz w:val="20"/>
          <w:szCs w:val="20"/>
          <w:highlight w:val="yellow"/>
        </w:rPr>
        <w:t>_opakova 2x</w:t>
      </w:r>
      <w:r w:rsidR="00182F47" w:rsidRPr="00322BED">
        <w:rPr>
          <w:rFonts w:cs="Arial"/>
          <w:noProof w:val="0"/>
          <w:sz w:val="20"/>
          <w:szCs w:val="20"/>
          <w:highlight w:val="yellow"/>
        </w:rPr>
        <w:t>“</w:t>
      </w:r>
    </w:p>
    <w:p w14:paraId="4ABA84B8" w14:textId="308C177D" w:rsidR="003F5C2A" w:rsidRDefault="003F5C2A" w:rsidP="003F5C2A">
      <w:pPr>
        <w:ind w:left="567"/>
        <w:jc w:val="both"/>
        <w:rPr>
          <w:rFonts w:eastAsia="Calibri" w:cs="Arial"/>
          <w:noProof w:val="0"/>
          <w:sz w:val="20"/>
          <w:szCs w:val="20"/>
        </w:rPr>
      </w:pPr>
      <w:r>
        <w:rPr>
          <w:rFonts w:eastAsia="Calibri" w:cs="Arial"/>
          <w:noProof w:val="0"/>
          <w:sz w:val="20"/>
          <w:szCs w:val="20"/>
        </w:rPr>
        <w:t>V prípade poskytnutia bankovej záruky alebo poistenia záruky vo for</w:t>
      </w:r>
      <w:r w:rsidR="0062270F">
        <w:rPr>
          <w:rFonts w:eastAsia="Calibri" w:cs="Arial"/>
          <w:noProof w:val="0"/>
          <w:sz w:val="20"/>
          <w:szCs w:val="20"/>
        </w:rPr>
        <w:t>máte elektronického dokumentu s </w:t>
      </w:r>
      <w:r>
        <w:rPr>
          <w:rFonts w:eastAsia="Calibri" w:cs="Arial"/>
          <w:noProof w:val="0"/>
          <w:sz w:val="20"/>
          <w:szCs w:val="20"/>
        </w:rPr>
        <w:t xml:space="preserve">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0B2B5570" w14:textId="77777777" w:rsidR="003F5C2A" w:rsidRDefault="003F5C2A" w:rsidP="003F5C2A">
      <w:pPr>
        <w:jc w:val="both"/>
        <w:rPr>
          <w:rFonts w:eastAsia="Calibri" w:cs="Arial"/>
          <w:noProof w:val="0"/>
          <w:sz w:val="20"/>
          <w:szCs w:val="20"/>
        </w:rPr>
      </w:pPr>
    </w:p>
    <w:p w14:paraId="6A31A069" w14:textId="5F4C18B4" w:rsidR="00823461" w:rsidRPr="004D239D" w:rsidRDefault="00E607B6" w:rsidP="003F5C2A">
      <w:pPr>
        <w:pStyle w:val="Nadpis3"/>
        <w:numPr>
          <w:ilvl w:val="0"/>
          <w:numId w:val="9"/>
        </w:numPr>
        <w:spacing w:before="240" w:after="60"/>
        <w:jc w:val="left"/>
        <w:rPr>
          <w:b/>
          <w:bCs/>
          <w:i w:val="0"/>
          <w:szCs w:val="24"/>
        </w:rPr>
      </w:pPr>
      <w:bookmarkStart w:id="75" w:name="_Toc3803699"/>
      <w:bookmarkStart w:id="76" w:name="_Toc110409011"/>
      <w:bookmarkStart w:id="77" w:name="_Toc110975385"/>
      <w:r w:rsidRPr="00F1478E">
        <w:rPr>
          <w:b/>
          <w:bCs/>
          <w:i w:val="0"/>
          <w:szCs w:val="24"/>
        </w:rPr>
        <w:t>Ob</w:t>
      </w:r>
      <w:r w:rsidR="00823461" w:rsidRPr="00F1478E">
        <w:rPr>
          <w:b/>
          <w:bCs/>
          <w:i w:val="0"/>
          <w:szCs w:val="24"/>
        </w:rPr>
        <w:t>sah</w:t>
      </w:r>
      <w:r w:rsidR="00823461" w:rsidRPr="004D239D">
        <w:rPr>
          <w:b/>
          <w:bCs/>
          <w:i w:val="0"/>
          <w:szCs w:val="24"/>
        </w:rPr>
        <w:t xml:space="preserve"> ponuky</w:t>
      </w:r>
      <w:bookmarkEnd w:id="75"/>
      <w:bookmarkEnd w:id="76"/>
      <w:bookmarkEnd w:id="77"/>
    </w:p>
    <w:p w14:paraId="0CE3C353" w14:textId="77777777" w:rsidR="00E607B6" w:rsidRPr="004D239D" w:rsidRDefault="00853E62" w:rsidP="003F5C2A">
      <w:pPr>
        <w:pStyle w:val="Odsekzoznamu"/>
        <w:numPr>
          <w:ilvl w:val="1"/>
          <w:numId w:val="9"/>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18C8FF34" w14:textId="266D907A"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Ponuka bud</w:t>
      </w:r>
      <w:r w:rsidR="00F0029A">
        <w:rPr>
          <w:rFonts w:cs="Arial"/>
          <w:noProof w:val="0"/>
          <w:sz w:val="20"/>
          <w:szCs w:val="20"/>
        </w:rPr>
        <w:t>e obsahovať nasledovné doklady:</w:t>
      </w:r>
    </w:p>
    <w:p w14:paraId="6AB1A5EF" w14:textId="6084F28B" w:rsidR="00677389" w:rsidRDefault="00E607B6" w:rsidP="00677389">
      <w:pPr>
        <w:numPr>
          <w:ilvl w:val="0"/>
          <w:numId w:val="1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w:t>
      </w:r>
      <w:r w:rsidRPr="00332355">
        <w:rPr>
          <w:rFonts w:cs="Arial"/>
          <w:noProof w:val="0"/>
          <w:sz w:val="20"/>
          <w:szCs w:val="20"/>
        </w:rPr>
        <w:t xml:space="preserve">opečiatkovaný </w:t>
      </w:r>
      <w:r w:rsidR="00332355" w:rsidRPr="00332355">
        <w:rPr>
          <w:rFonts w:cs="Arial"/>
          <w:color w:val="222222"/>
          <w:sz w:val="20"/>
          <w:szCs w:val="20"/>
          <w:shd w:val="clear" w:color="auto" w:fill="FFFFFF"/>
        </w:rPr>
        <w:t>„</w:t>
      </w:r>
      <w:r w:rsidR="00332355" w:rsidRPr="001135BC">
        <w:rPr>
          <w:rFonts w:cs="Arial"/>
          <w:bCs/>
          <w:color w:val="222222"/>
          <w:sz w:val="20"/>
          <w:szCs w:val="20"/>
          <w:shd w:val="clear" w:color="auto" w:fill="FFFFFF"/>
        </w:rPr>
        <w:t>Návrh na plnenie kritérií na vyhodnotenie ponúk</w:t>
      </w:r>
      <w:r w:rsidR="00332355" w:rsidRPr="00332355">
        <w:rPr>
          <w:rFonts w:cs="Arial"/>
          <w:color w:val="222222"/>
          <w:sz w:val="20"/>
          <w:szCs w:val="20"/>
          <w:shd w:val="clear" w:color="auto" w:fill="FFFFFF"/>
        </w:rPr>
        <w:t>“</w:t>
      </w:r>
      <w:r w:rsidRPr="00332355">
        <w:rPr>
          <w:rFonts w:cs="Arial"/>
          <w:noProof w:val="0"/>
          <w:sz w:val="20"/>
          <w:szCs w:val="20"/>
        </w:rPr>
        <w:t xml:space="preserve"> (príloha č. 1 týchto súťažných podkladov</w:t>
      </w:r>
      <w:r w:rsidR="00332355">
        <w:rPr>
          <w:rFonts w:cs="Arial"/>
          <w:noProof w:val="0"/>
          <w:sz w:val="20"/>
          <w:szCs w:val="20"/>
        </w:rPr>
        <w:t>)</w:t>
      </w:r>
      <w:r w:rsidRPr="004D239D">
        <w:rPr>
          <w:rFonts w:cs="Arial"/>
          <w:noProof w:val="0"/>
          <w:sz w:val="20"/>
          <w:szCs w:val="20"/>
        </w:rPr>
        <w:t>.</w:t>
      </w:r>
    </w:p>
    <w:p w14:paraId="7BB4DFAB" w14:textId="3C37B07E" w:rsidR="00677389" w:rsidRPr="00677389" w:rsidRDefault="00677389" w:rsidP="00677389">
      <w:pPr>
        <w:numPr>
          <w:ilvl w:val="0"/>
          <w:numId w:val="12"/>
        </w:numPr>
        <w:jc w:val="both"/>
        <w:rPr>
          <w:rFonts w:cs="Arial"/>
          <w:noProof w:val="0"/>
          <w:sz w:val="20"/>
          <w:szCs w:val="20"/>
        </w:rPr>
      </w:pPr>
      <w:r w:rsidRPr="00677389">
        <w:rPr>
          <w:rFonts w:cs="Arial"/>
          <w:noProof w:val="0"/>
          <w:sz w:val="20"/>
          <w:szCs w:val="20"/>
        </w:rPr>
        <w:t>Doklad o úhrade zábezpeky na bankový účet verejného obstarávateľa alebo doklad o bankovej záruke vydaný komerčnou bankou alebo doklad o poistení</w:t>
      </w:r>
    </w:p>
    <w:p w14:paraId="16906D9E" w14:textId="77777777" w:rsidR="00E607B6" w:rsidRPr="004D239D" w:rsidRDefault="00E607B6" w:rsidP="003F5C2A">
      <w:pPr>
        <w:numPr>
          <w:ilvl w:val="0"/>
          <w:numId w:val="12"/>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3DCA0544" w14:textId="77777777" w:rsidR="00E607B6" w:rsidRPr="00F1478E" w:rsidRDefault="00E607B6" w:rsidP="003F5C2A">
      <w:pPr>
        <w:numPr>
          <w:ilvl w:val="0"/>
          <w:numId w:val="12"/>
        </w:numPr>
        <w:jc w:val="both"/>
        <w:rPr>
          <w:rFonts w:cs="Arial"/>
          <w:noProof w:val="0"/>
          <w:sz w:val="20"/>
          <w:szCs w:val="20"/>
        </w:rPr>
      </w:pPr>
      <w:r w:rsidRPr="004D239D">
        <w:rPr>
          <w:rFonts w:cs="Arial"/>
          <w:noProof w:val="0"/>
          <w:sz w:val="20"/>
          <w:szCs w:val="20"/>
        </w:rPr>
        <w:t xml:space="preserve">Doklady, potvrdenia a dokumenty, prostredníctvom ktorých uchádzač preukazuje splnenie podmienok </w:t>
      </w:r>
      <w:r w:rsidRPr="00F1478E">
        <w:rPr>
          <w:rFonts w:cs="Arial"/>
          <w:noProof w:val="0"/>
          <w:sz w:val="20"/>
          <w:szCs w:val="20"/>
        </w:rPr>
        <w:t>účasti vo verejnom obstarávaní</w:t>
      </w:r>
      <w:r w:rsidR="00346B5A" w:rsidRPr="00F1478E">
        <w:rPr>
          <w:rFonts w:cs="Arial"/>
          <w:noProof w:val="0"/>
          <w:sz w:val="20"/>
          <w:szCs w:val="20"/>
        </w:rPr>
        <w:t>, ktoré sú uvedené v časti F</w:t>
      </w:r>
      <w:r w:rsidR="00A75BAE">
        <w:rPr>
          <w:rFonts w:cs="Arial"/>
          <w:noProof w:val="0"/>
          <w:sz w:val="20"/>
          <w:szCs w:val="20"/>
        </w:rPr>
        <w:t xml:space="preserve">: Podmienky účasti </w:t>
      </w:r>
      <w:r w:rsidR="00346B5A" w:rsidRPr="00F1478E">
        <w:rPr>
          <w:rFonts w:cs="Arial"/>
          <w:noProof w:val="0"/>
          <w:sz w:val="20"/>
          <w:szCs w:val="20"/>
        </w:rPr>
        <w:t>týc</w:t>
      </w:r>
      <w:r w:rsidR="00D97C12">
        <w:rPr>
          <w:rFonts w:cs="Arial"/>
          <w:noProof w:val="0"/>
          <w:sz w:val="20"/>
          <w:szCs w:val="20"/>
        </w:rPr>
        <w:t>hto súťažných podkladov</w:t>
      </w:r>
    </w:p>
    <w:p w14:paraId="0A38C465" w14:textId="11167B58" w:rsidR="00E607B6" w:rsidRPr="00F1478E" w:rsidRDefault="00E607B6" w:rsidP="003F5C2A">
      <w:pPr>
        <w:numPr>
          <w:ilvl w:val="0"/>
          <w:numId w:val="12"/>
        </w:numPr>
        <w:jc w:val="both"/>
        <w:rPr>
          <w:rFonts w:cs="Arial"/>
          <w:noProof w:val="0"/>
          <w:sz w:val="20"/>
          <w:szCs w:val="20"/>
        </w:rPr>
      </w:pPr>
      <w:r w:rsidRPr="00F1478E">
        <w:rPr>
          <w:rFonts w:cs="Arial"/>
          <w:noProof w:val="0"/>
          <w:sz w:val="20"/>
          <w:szCs w:val="20"/>
        </w:rPr>
        <w:t xml:space="preserve">Čestné vyhlásenia, ktoré tvoria prílohu č. 2 až prílohu č. </w:t>
      </w:r>
      <w:r w:rsidR="007A104C">
        <w:rPr>
          <w:rFonts w:cs="Arial"/>
          <w:noProof w:val="0"/>
          <w:sz w:val="20"/>
          <w:szCs w:val="20"/>
        </w:rPr>
        <w:t>3</w:t>
      </w:r>
      <w:r w:rsidRPr="00F1478E">
        <w:rPr>
          <w:rFonts w:cs="Arial"/>
          <w:noProof w:val="0"/>
          <w:sz w:val="20"/>
          <w:szCs w:val="20"/>
        </w:rPr>
        <w:t xml:space="preserve"> týchto súťažných podkladov</w:t>
      </w:r>
    </w:p>
    <w:p w14:paraId="3ED2FD21" w14:textId="77777777" w:rsidR="00FC5AD5" w:rsidRDefault="00FC5AD5" w:rsidP="003F5C2A">
      <w:pPr>
        <w:numPr>
          <w:ilvl w:val="0"/>
          <w:numId w:val="12"/>
        </w:numPr>
        <w:jc w:val="both"/>
        <w:rPr>
          <w:rFonts w:cs="Arial"/>
          <w:noProof w:val="0"/>
          <w:sz w:val="20"/>
          <w:szCs w:val="20"/>
        </w:rPr>
      </w:pPr>
      <w:r w:rsidRPr="00F1478E">
        <w:rPr>
          <w:rFonts w:cs="Arial"/>
          <w:noProof w:val="0"/>
          <w:sz w:val="20"/>
          <w:szCs w:val="20"/>
        </w:rPr>
        <w:t>Vyplnenú, podpísanú a opečiatkovanú prílohu č. 6 týchto súťažných podkladov</w:t>
      </w:r>
      <w:r w:rsidR="005D0D0C">
        <w:rPr>
          <w:rFonts w:cs="Arial"/>
          <w:noProof w:val="0"/>
          <w:sz w:val="20"/>
          <w:szCs w:val="20"/>
        </w:rPr>
        <w:t xml:space="preserve"> vo formáte (*.</w:t>
      </w:r>
      <w:proofErr w:type="spellStart"/>
      <w:r w:rsidR="005D0D0C">
        <w:rPr>
          <w:rFonts w:cs="Arial"/>
          <w:noProof w:val="0"/>
          <w:sz w:val="20"/>
          <w:szCs w:val="20"/>
        </w:rPr>
        <w:t>pdf</w:t>
      </w:r>
      <w:proofErr w:type="spellEnd"/>
      <w:r w:rsidR="005D0D0C">
        <w:rPr>
          <w:rFonts w:cs="Arial"/>
          <w:noProof w:val="0"/>
          <w:sz w:val="20"/>
          <w:szCs w:val="20"/>
        </w:rPr>
        <w:t>)</w:t>
      </w:r>
    </w:p>
    <w:p w14:paraId="3F45BBCC" w14:textId="77777777" w:rsidR="005D0D0C" w:rsidRPr="00F1478E" w:rsidRDefault="005D0D0C" w:rsidP="003F5C2A">
      <w:pPr>
        <w:numPr>
          <w:ilvl w:val="0"/>
          <w:numId w:val="12"/>
        </w:numPr>
        <w:jc w:val="both"/>
        <w:rPr>
          <w:rFonts w:cs="Arial"/>
          <w:noProof w:val="0"/>
          <w:sz w:val="20"/>
          <w:szCs w:val="20"/>
        </w:rPr>
      </w:pPr>
      <w:r w:rsidRPr="00F1478E">
        <w:rPr>
          <w:rFonts w:cs="Arial"/>
          <w:noProof w:val="0"/>
          <w:sz w:val="20"/>
          <w:szCs w:val="20"/>
        </w:rPr>
        <w:lastRenderedPageBreak/>
        <w:t>Vyplnenú</w:t>
      </w:r>
      <w:r>
        <w:rPr>
          <w:rFonts w:cs="Arial"/>
          <w:noProof w:val="0"/>
          <w:sz w:val="20"/>
          <w:szCs w:val="20"/>
        </w:rPr>
        <w:t xml:space="preserve"> </w:t>
      </w:r>
      <w:r w:rsidRPr="00F1478E">
        <w:rPr>
          <w:rFonts w:cs="Arial"/>
          <w:noProof w:val="0"/>
          <w:sz w:val="20"/>
          <w:szCs w:val="20"/>
        </w:rPr>
        <w:t>prílohu č. 6 týchto súťažných podkladov</w:t>
      </w:r>
      <w:r>
        <w:rPr>
          <w:rFonts w:cs="Arial"/>
          <w:noProof w:val="0"/>
          <w:sz w:val="20"/>
          <w:szCs w:val="20"/>
        </w:rPr>
        <w:t xml:space="preserve"> vo formáte (*.</w:t>
      </w:r>
      <w:proofErr w:type="spellStart"/>
      <w:r>
        <w:rPr>
          <w:rFonts w:cs="Arial"/>
          <w:noProof w:val="0"/>
          <w:sz w:val="20"/>
          <w:szCs w:val="20"/>
        </w:rPr>
        <w:t>xlsx</w:t>
      </w:r>
      <w:proofErr w:type="spellEnd"/>
      <w:r>
        <w:rPr>
          <w:rFonts w:cs="Arial"/>
          <w:noProof w:val="0"/>
          <w:sz w:val="20"/>
          <w:szCs w:val="20"/>
        </w:rPr>
        <w:t>)</w:t>
      </w:r>
    </w:p>
    <w:p w14:paraId="71424EA8" w14:textId="77777777" w:rsidR="004419AC" w:rsidRDefault="004419AC" w:rsidP="003F5C2A">
      <w:pPr>
        <w:numPr>
          <w:ilvl w:val="0"/>
          <w:numId w:val="12"/>
        </w:numPr>
        <w:jc w:val="both"/>
        <w:rPr>
          <w:rFonts w:cs="Arial"/>
          <w:noProof w:val="0"/>
          <w:sz w:val="20"/>
          <w:szCs w:val="20"/>
        </w:rPr>
      </w:pPr>
      <w:r w:rsidRPr="004D239D">
        <w:rPr>
          <w:rFonts w:cs="Arial"/>
          <w:noProof w:val="0"/>
          <w:sz w:val="20"/>
          <w:szCs w:val="20"/>
        </w:rPr>
        <w:t xml:space="preserve">Návrh zmluvy spracovaný podľa časti D - Obchodné podmienky </w:t>
      </w:r>
      <w:r w:rsidR="009022F9" w:rsidRPr="004D239D">
        <w:rPr>
          <w:rFonts w:cs="Arial"/>
          <w:noProof w:val="0"/>
          <w:sz w:val="20"/>
          <w:szCs w:val="20"/>
        </w:rPr>
        <w:t xml:space="preserve">týchto </w:t>
      </w:r>
      <w:r w:rsidRPr="004D239D">
        <w:rPr>
          <w:rFonts w:cs="Arial"/>
          <w:noProof w:val="0"/>
          <w:sz w:val="20"/>
          <w:szCs w:val="20"/>
        </w:rPr>
        <w:t xml:space="preserve">súťažných podkladov pre </w:t>
      </w:r>
      <w:r w:rsidR="00CA479E" w:rsidRPr="004D239D">
        <w:rPr>
          <w:rFonts w:cs="Arial"/>
          <w:noProof w:val="0"/>
          <w:sz w:val="20"/>
          <w:szCs w:val="20"/>
        </w:rPr>
        <w:t>každú časť samostatne</w:t>
      </w:r>
      <w:r w:rsidRPr="004D239D">
        <w:rPr>
          <w:rFonts w:cs="Arial"/>
          <w:noProof w:val="0"/>
          <w:sz w:val="20"/>
          <w:szCs w:val="20"/>
        </w:rPr>
        <w:t>. Predloženie návrhu zmluvy sa považuje za vyhlásenie uchádzača, že súhlasí s podmienkami určenými verejným obstarávateľom.</w:t>
      </w:r>
    </w:p>
    <w:p w14:paraId="17D08329" w14:textId="7CC9F5E5"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V zmysle Výnosu MF SR č. 55/2014 Z. z. o štandardoch pre informačné systémy verejnej správy pri zverejňovaní súborov na internetovej stránke je potrebné dodr</w:t>
      </w:r>
      <w:r w:rsidR="00F0029A">
        <w:rPr>
          <w:rFonts w:cs="Arial"/>
          <w:noProof w:val="0"/>
          <w:sz w:val="20"/>
          <w:szCs w:val="20"/>
        </w:rPr>
        <w:t>žať nasledovné formáty súborov:</w:t>
      </w:r>
    </w:p>
    <w:p w14:paraId="354486C0" w14:textId="581B3971"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pdf</w:t>
      </w:r>
      <w:proofErr w:type="spellEnd"/>
      <w:r w:rsidRPr="004D239D">
        <w:rPr>
          <w:rFonts w:cs="Arial"/>
          <w:noProof w:val="0"/>
          <w:sz w:val="20"/>
          <w:szCs w:val="20"/>
        </w:rPr>
        <w:t>, *.html, *.</w:t>
      </w:r>
      <w:proofErr w:type="spellStart"/>
      <w:r w:rsidRPr="004D239D">
        <w:rPr>
          <w:rFonts w:cs="Arial"/>
          <w:noProof w:val="0"/>
          <w:sz w:val="20"/>
          <w:szCs w:val="20"/>
        </w:rPr>
        <w:t>htm</w:t>
      </w:r>
      <w:proofErr w:type="spellEnd"/>
      <w:r w:rsidRPr="004D239D">
        <w:rPr>
          <w:rFonts w:cs="Arial"/>
          <w:noProof w:val="0"/>
          <w:sz w:val="20"/>
          <w:szCs w:val="20"/>
        </w:rPr>
        <w:t>, *.</w:t>
      </w:r>
      <w:proofErr w:type="spellStart"/>
      <w:r w:rsidRPr="004D239D">
        <w:rPr>
          <w:rFonts w:cs="Arial"/>
          <w:noProof w:val="0"/>
          <w:sz w:val="20"/>
          <w:szCs w:val="20"/>
        </w:rPr>
        <w:t>xhtml</w:t>
      </w:r>
      <w:proofErr w:type="spellEnd"/>
      <w:r w:rsidRPr="004D239D">
        <w:rPr>
          <w:rFonts w:cs="Arial"/>
          <w:noProof w:val="0"/>
          <w:sz w:val="20"/>
          <w:szCs w:val="20"/>
        </w:rPr>
        <w:t>, *.</w:t>
      </w:r>
      <w:proofErr w:type="spellStart"/>
      <w:r w:rsidRPr="004D239D">
        <w:rPr>
          <w:rFonts w:cs="Arial"/>
          <w:noProof w:val="0"/>
          <w:sz w:val="20"/>
          <w:szCs w:val="20"/>
        </w:rPr>
        <w:t>odt</w:t>
      </w:r>
      <w:proofErr w:type="spellEnd"/>
      <w:r w:rsidRPr="004D239D">
        <w:rPr>
          <w:rFonts w:cs="Arial"/>
          <w:noProof w:val="0"/>
          <w:sz w:val="20"/>
          <w:szCs w:val="20"/>
        </w:rPr>
        <w:t>, *.</w:t>
      </w:r>
      <w:proofErr w:type="spellStart"/>
      <w:r w:rsidRPr="004D239D">
        <w:rPr>
          <w:rFonts w:cs="Arial"/>
          <w:noProof w:val="0"/>
          <w:sz w:val="20"/>
          <w:szCs w:val="20"/>
        </w:rPr>
        <w:t>txt</w:t>
      </w:r>
      <w:proofErr w:type="spellEnd"/>
      <w:r w:rsidRPr="004D239D">
        <w:rPr>
          <w:rFonts w:cs="Arial"/>
          <w:noProof w:val="0"/>
          <w:sz w:val="20"/>
          <w:szCs w:val="20"/>
        </w:rPr>
        <w:t>, *</w:t>
      </w:r>
      <w:r w:rsidR="00F0029A">
        <w:rPr>
          <w:rFonts w:cs="Arial"/>
          <w:noProof w:val="0"/>
          <w:sz w:val="20"/>
          <w:szCs w:val="20"/>
        </w:rPr>
        <w:t>.</w:t>
      </w:r>
      <w:proofErr w:type="spellStart"/>
      <w:r w:rsidR="00F0029A">
        <w:rPr>
          <w:rFonts w:cs="Arial"/>
          <w:noProof w:val="0"/>
          <w:sz w:val="20"/>
          <w:szCs w:val="20"/>
        </w:rPr>
        <w:t>docx</w:t>
      </w:r>
      <w:proofErr w:type="spellEnd"/>
      <w:r w:rsidR="00F0029A">
        <w:rPr>
          <w:rFonts w:cs="Arial"/>
          <w:noProof w:val="0"/>
          <w:sz w:val="20"/>
          <w:szCs w:val="20"/>
        </w:rPr>
        <w:t>) pri textových výstupoch,</w:t>
      </w:r>
    </w:p>
    <w:p w14:paraId="20F238D6" w14:textId="238A7971"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xlsx</w:t>
      </w:r>
      <w:proofErr w:type="spellEnd"/>
      <w:r w:rsidRPr="004D239D">
        <w:rPr>
          <w:rFonts w:cs="Arial"/>
          <w:noProof w:val="0"/>
          <w:sz w:val="20"/>
          <w:szCs w:val="20"/>
        </w:rPr>
        <w:t>, *.</w:t>
      </w:r>
      <w:proofErr w:type="spellStart"/>
      <w:r w:rsidRPr="004D239D">
        <w:rPr>
          <w:rFonts w:cs="Arial"/>
          <w:noProof w:val="0"/>
          <w:sz w:val="20"/>
          <w:szCs w:val="20"/>
        </w:rPr>
        <w:t>pdf</w:t>
      </w:r>
      <w:proofErr w:type="spellEnd"/>
      <w:r w:rsidRPr="004D239D">
        <w:rPr>
          <w:rFonts w:cs="Arial"/>
          <w:noProof w:val="0"/>
          <w:sz w:val="20"/>
          <w:szCs w:val="20"/>
        </w:rPr>
        <w:t>, *.</w:t>
      </w:r>
      <w:proofErr w:type="spellStart"/>
      <w:r w:rsidRPr="004D239D">
        <w:rPr>
          <w:rFonts w:cs="Arial"/>
          <w:noProof w:val="0"/>
          <w:sz w:val="20"/>
          <w:szCs w:val="20"/>
        </w:rPr>
        <w:t>ods</w:t>
      </w:r>
      <w:proofErr w:type="spellEnd"/>
      <w:r w:rsidRPr="004D239D">
        <w:rPr>
          <w:rFonts w:cs="Arial"/>
          <w:noProof w:val="0"/>
          <w:sz w:val="20"/>
          <w:szCs w:val="20"/>
        </w:rPr>
        <w:t>) výstupy pri súboroch obsahujúcich tabuľky,</w:t>
      </w:r>
    </w:p>
    <w:p w14:paraId="077B2F5B" w14:textId="741F4973"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zip</w:t>
      </w:r>
      <w:proofErr w:type="spellEnd"/>
      <w:r w:rsidRPr="004D239D">
        <w:rPr>
          <w:rFonts w:cs="Arial"/>
          <w:noProof w:val="0"/>
          <w:sz w:val="20"/>
          <w:szCs w:val="20"/>
        </w:rPr>
        <w:t>, *.</w:t>
      </w:r>
      <w:proofErr w:type="spellStart"/>
      <w:r w:rsidRPr="004D239D">
        <w:rPr>
          <w:rFonts w:cs="Arial"/>
          <w:noProof w:val="0"/>
          <w:sz w:val="20"/>
          <w:szCs w:val="20"/>
        </w:rPr>
        <w:t>rar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w:t>
      </w:r>
      <w:proofErr w:type="spellStart"/>
      <w:r w:rsidRPr="004D239D">
        <w:rPr>
          <w:rFonts w:cs="Arial"/>
          <w:noProof w:val="0"/>
          <w:sz w:val="20"/>
          <w:szCs w:val="20"/>
        </w:rPr>
        <w:t>tgz</w:t>
      </w:r>
      <w:proofErr w:type="spellEnd"/>
      <w:r w:rsidRPr="004D239D">
        <w:rPr>
          <w:rFonts w:cs="Arial"/>
          <w:noProof w:val="0"/>
          <w:sz w:val="20"/>
          <w:szCs w:val="20"/>
        </w:rPr>
        <w:t>, *.</w:t>
      </w:r>
      <w:proofErr w:type="spellStart"/>
      <w:r w:rsidRPr="004D239D">
        <w:rPr>
          <w:rFonts w:cs="Arial"/>
          <w:noProof w:val="0"/>
          <w:sz w:val="20"/>
          <w:szCs w:val="20"/>
        </w:rPr>
        <w:t>ta</w:t>
      </w:r>
      <w:r w:rsidR="00F0029A">
        <w:rPr>
          <w:rFonts w:cs="Arial"/>
          <w:noProof w:val="0"/>
          <w:sz w:val="20"/>
          <w:szCs w:val="20"/>
        </w:rPr>
        <w:t>r</w:t>
      </w:r>
      <w:proofErr w:type="spellEnd"/>
      <w:r w:rsidR="00F0029A">
        <w:rPr>
          <w:rFonts w:cs="Arial"/>
          <w:noProof w:val="0"/>
          <w:sz w:val="20"/>
          <w:szCs w:val="20"/>
        </w:rPr>
        <w:t>, *.</w:t>
      </w:r>
      <w:proofErr w:type="spellStart"/>
      <w:r w:rsidR="00F0029A">
        <w:rPr>
          <w:rFonts w:cs="Arial"/>
          <w:noProof w:val="0"/>
          <w:sz w:val="20"/>
          <w:szCs w:val="20"/>
        </w:rPr>
        <w:t>gz</w:t>
      </w:r>
      <w:proofErr w:type="spellEnd"/>
      <w:r w:rsidR="00F0029A">
        <w:rPr>
          <w:rFonts w:cs="Arial"/>
          <w:noProof w:val="0"/>
          <w:sz w:val="20"/>
          <w:szCs w:val="20"/>
        </w:rPr>
        <w:t>) pre kompresiu súborov,</w:t>
      </w:r>
    </w:p>
    <w:p w14:paraId="1BD45FB9"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gif</w:t>
      </w:r>
      <w:proofErr w:type="spellEnd"/>
      <w:r w:rsidRPr="004D239D">
        <w:rPr>
          <w:rFonts w:cs="Arial"/>
          <w:noProof w:val="0"/>
          <w:sz w:val="20"/>
          <w:szCs w:val="20"/>
        </w:rPr>
        <w:t>, *.</w:t>
      </w:r>
      <w:proofErr w:type="spellStart"/>
      <w:r w:rsidRPr="004D239D">
        <w:rPr>
          <w:rFonts w:cs="Arial"/>
          <w:noProof w:val="0"/>
          <w:sz w:val="20"/>
          <w:szCs w:val="20"/>
        </w:rPr>
        <w:t>jpg</w:t>
      </w:r>
      <w:proofErr w:type="spellEnd"/>
      <w:r w:rsidRPr="004D239D">
        <w:rPr>
          <w:rFonts w:cs="Arial"/>
          <w:noProof w:val="0"/>
          <w:sz w:val="20"/>
          <w:szCs w:val="20"/>
        </w:rPr>
        <w:t>, *.</w:t>
      </w:r>
      <w:proofErr w:type="spellStart"/>
      <w:r w:rsidRPr="004D239D">
        <w:rPr>
          <w:rFonts w:cs="Arial"/>
          <w:noProof w:val="0"/>
          <w:sz w:val="20"/>
          <w:szCs w:val="20"/>
        </w:rPr>
        <w:t>jpeg</w:t>
      </w:r>
      <w:proofErr w:type="spellEnd"/>
      <w:r w:rsidRPr="004D239D">
        <w:rPr>
          <w:rFonts w:cs="Arial"/>
          <w:noProof w:val="0"/>
          <w:sz w:val="20"/>
          <w:szCs w:val="20"/>
        </w:rPr>
        <w:t>, *.</w:t>
      </w:r>
      <w:proofErr w:type="spellStart"/>
      <w:r w:rsidRPr="004D239D">
        <w:rPr>
          <w:rFonts w:cs="Arial"/>
          <w:noProof w:val="0"/>
          <w:sz w:val="20"/>
          <w:szCs w:val="20"/>
        </w:rPr>
        <w:t>jpe</w:t>
      </w:r>
      <w:proofErr w:type="spellEnd"/>
      <w:r w:rsidRPr="004D239D">
        <w:rPr>
          <w:rFonts w:cs="Arial"/>
          <w:noProof w:val="0"/>
          <w:sz w:val="20"/>
          <w:szCs w:val="20"/>
        </w:rPr>
        <w:t>, *.</w:t>
      </w:r>
      <w:proofErr w:type="spellStart"/>
      <w:r w:rsidRPr="004D239D">
        <w:rPr>
          <w:rFonts w:cs="Arial"/>
          <w:noProof w:val="0"/>
          <w:sz w:val="20"/>
          <w:szCs w:val="20"/>
        </w:rPr>
        <w:t>jfif</w:t>
      </w:r>
      <w:proofErr w:type="spellEnd"/>
      <w:r w:rsidRPr="004D239D">
        <w:rPr>
          <w:rFonts w:cs="Arial"/>
          <w:noProof w:val="0"/>
          <w:sz w:val="20"/>
          <w:szCs w:val="20"/>
        </w:rPr>
        <w:t>, *.</w:t>
      </w:r>
      <w:proofErr w:type="spellStart"/>
      <w:r w:rsidRPr="004D239D">
        <w:rPr>
          <w:rFonts w:cs="Arial"/>
          <w:noProof w:val="0"/>
          <w:sz w:val="20"/>
          <w:szCs w:val="20"/>
        </w:rPr>
        <w:t>jfi</w:t>
      </w:r>
      <w:proofErr w:type="spellEnd"/>
      <w:r w:rsidRPr="004D239D">
        <w:rPr>
          <w:rFonts w:cs="Arial"/>
          <w:noProof w:val="0"/>
          <w:sz w:val="20"/>
          <w:szCs w:val="20"/>
        </w:rPr>
        <w:t>, *.</w:t>
      </w:r>
      <w:proofErr w:type="spellStart"/>
      <w:r w:rsidRPr="004D239D">
        <w:rPr>
          <w:rFonts w:cs="Arial"/>
          <w:noProof w:val="0"/>
          <w:sz w:val="20"/>
          <w:szCs w:val="20"/>
        </w:rPr>
        <w:t>jif</w:t>
      </w:r>
      <w:proofErr w:type="spellEnd"/>
      <w:r w:rsidRPr="004D239D">
        <w:rPr>
          <w:rFonts w:cs="Arial"/>
          <w:noProof w:val="0"/>
          <w:sz w:val="20"/>
          <w:szCs w:val="20"/>
        </w:rPr>
        <w:t>, *.</w:t>
      </w:r>
      <w:proofErr w:type="spellStart"/>
      <w:r w:rsidRPr="004D239D">
        <w:rPr>
          <w:rFonts w:cs="Arial"/>
          <w:noProof w:val="0"/>
          <w:sz w:val="20"/>
          <w:szCs w:val="20"/>
        </w:rPr>
        <w:t>tif</w:t>
      </w:r>
      <w:proofErr w:type="spellEnd"/>
      <w:r w:rsidRPr="004D239D">
        <w:rPr>
          <w:rFonts w:cs="Arial"/>
          <w:noProof w:val="0"/>
          <w:sz w:val="20"/>
          <w:szCs w:val="20"/>
        </w:rPr>
        <w:t>, *.</w:t>
      </w:r>
      <w:proofErr w:type="spellStart"/>
      <w:r w:rsidRPr="004D239D">
        <w:rPr>
          <w:rFonts w:cs="Arial"/>
          <w:noProof w:val="0"/>
          <w:sz w:val="20"/>
          <w:szCs w:val="20"/>
        </w:rPr>
        <w:t>fiff</w:t>
      </w:r>
      <w:proofErr w:type="spellEnd"/>
      <w:r w:rsidRPr="004D239D">
        <w:rPr>
          <w:rFonts w:cs="Arial"/>
          <w:noProof w:val="0"/>
          <w:sz w:val="20"/>
          <w:szCs w:val="20"/>
        </w:rPr>
        <w:t>, *.</w:t>
      </w:r>
      <w:proofErr w:type="spellStart"/>
      <w:r w:rsidRPr="004D239D">
        <w:rPr>
          <w:rFonts w:cs="Arial"/>
          <w:noProof w:val="0"/>
          <w:sz w:val="20"/>
          <w:szCs w:val="20"/>
        </w:rPr>
        <w:t>svg</w:t>
      </w:r>
      <w:proofErr w:type="spellEnd"/>
      <w:r w:rsidRPr="004D239D">
        <w:rPr>
          <w:rFonts w:cs="Arial"/>
          <w:noProof w:val="0"/>
          <w:sz w:val="20"/>
          <w:szCs w:val="20"/>
        </w:rPr>
        <w:t>, *.</w:t>
      </w:r>
      <w:proofErr w:type="spellStart"/>
      <w:r w:rsidRPr="004D239D">
        <w:rPr>
          <w:rFonts w:cs="Arial"/>
          <w:noProof w:val="0"/>
          <w:sz w:val="20"/>
          <w:szCs w:val="20"/>
        </w:rPr>
        <w:t>png</w:t>
      </w:r>
      <w:proofErr w:type="spellEnd"/>
      <w:r w:rsidRPr="004D239D">
        <w:rPr>
          <w:rFonts w:cs="Arial"/>
          <w:noProof w:val="0"/>
          <w:sz w:val="20"/>
          <w:szCs w:val="20"/>
        </w:rPr>
        <w:t>) pri grafických súboroch.</w:t>
      </w:r>
    </w:p>
    <w:p w14:paraId="3D68EF62" w14:textId="71121BB3" w:rsidR="00E607B6" w:rsidRPr="004D239D" w:rsidRDefault="00E607B6" w:rsidP="00E607B6">
      <w:pPr>
        <w:ind w:left="360"/>
        <w:jc w:val="both"/>
        <w:rPr>
          <w:rFonts w:cs="Arial"/>
          <w:noProof w:val="0"/>
          <w:sz w:val="20"/>
          <w:szCs w:val="20"/>
        </w:rPr>
      </w:pPr>
      <w:r w:rsidRPr="004D239D">
        <w:rPr>
          <w:rFonts w:cs="Arial"/>
          <w:noProof w:val="0"/>
          <w:color w:val="000000"/>
          <w:sz w:val="20"/>
          <w:szCs w:val="20"/>
        </w:rPr>
        <w:t>Verejný obstarávateľ požaduje, aby uchádzači pri predkladaní elektronickej ponuky dodržali komunikačné formáty v súl</w:t>
      </w:r>
      <w:r w:rsidR="00F0029A">
        <w:rPr>
          <w:rFonts w:cs="Arial"/>
          <w:noProof w:val="0"/>
          <w:color w:val="000000"/>
          <w:sz w:val="20"/>
          <w:szCs w:val="20"/>
        </w:rPr>
        <w:t>ade s vyššie citovaným Výnosom.</w:t>
      </w:r>
    </w:p>
    <w:p w14:paraId="7DB45EC3" w14:textId="7FC72989"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Ponuka bude vylúčená z hodnotenia, ak bude obsahovať akékoľvek úpravy, dodatky alebo zmeny súťažných podkladov, ktoré neboli predmetom dodatkov vydaných verejným obstarávateľom, alebo bude obsahovať podmieňova</w:t>
      </w:r>
      <w:r w:rsidR="00F0029A">
        <w:rPr>
          <w:rFonts w:cs="Arial"/>
          <w:noProof w:val="0"/>
          <w:sz w:val="20"/>
          <w:szCs w:val="20"/>
        </w:rPr>
        <w:t>né plnenie zo strany uchádzača.</w:t>
      </w:r>
    </w:p>
    <w:p w14:paraId="0BA448B8" w14:textId="1EC6AA6A" w:rsidR="00145F28" w:rsidRDefault="000E593B"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w:t>
      </w:r>
      <w:r w:rsidR="00332355" w:rsidRPr="006041E7">
        <w:rPr>
          <w:rFonts w:cs="Arial"/>
          <w:bCs/>
          <w:color w:val="222222"/>
          <w:sz w:val="20"/>
          <w:szCs w:val="20"/>
          <w:shd w:val="clear" w:color="auto" w:fill="FFFFFF"/>
        </w:rPr>
        <w:t>Návrh na plnenie kritérií na vyhodnotenie ponúk</w:t>
      </w:r>
      <w:r w:rsidR="00CC2D09" w:rsidRPr="004D239D">
        <w:rPr>
          <w:rFonts w:cs="Arial"/>
          <w:noProof w:val="0"/>
          <w:sz w:val="20"/>
          <w:szCs w:val="20"/>
        </w:rPr>
        <w:t xml:space="preserve">“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w:t>
      </w:r>
      <w:r w:rsidR="0062270F">
        <w:rPr>
          <w:rFonts w:cs="Arial"/>
          <w:noProof w:val="0"/>
          <w:sz w:val="20"/>
          <w:szCs w:val="20"/>
        </w:rPr>
        <w:t>d tento rozsah: meno a </w:t>
      </w:r>
      <w:r w:rsidRPr="004D239D">
        <w:rPr>
          <w:rFonts w:cs="Arial"/>
          <w:noProof w:val="0"/>
          <w:sz w:val="20"/>
          <w:szCs w:val="20"/>
        </w:rPr>
        <w:t>priezvisko,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w:t>
      </w:r>
      <w:r w:rsidR="0062270F">
        <w:rPr>
          <w:rFonts w:cs="Arial"/>
          <w:noProof w:val="0"/>
          <w:sz w:val="20"/>
          <w:szCs w:val="20"/>
        </w:rPr>
        <w:t>nickej podobe s uvedením mena a </w:t>
      </w:r>
      <w:r w:rsidR="00CC2D09" w:rsidRPr="004D239D">
        <w:rPr>
          <w:rFonts w:cs="Arial"/>
          <w:noProof w:val="0"/>
          <w:sz w:val="20"/>
          <w:szCs w:val="20"/>
        </w:rPr>
        <w:t>priezviska osôb, ktoré dokument podpísali a dátumu podpisu, bez</w:t>
      </w:r>
      <w:r w:rsidR="0062270F">
        <w:rPr>
          <w:rFonts w:cs="Arial"/>
          <w:noProof w:val="0"/>
          <w:sz w:val="20"/>
          <w:szCs w:val="20"/>
        </w:rPr>
        <w:t xml:space="preserve"> uvedenia podpisu týchto osôb a </w:t>
      </w:r>
      <w:r w:rsidR="00CC2D09" w:rsidRPr="004D239D">
        <w:rPr>
          <w:rFonts w:cs="Arial"/>
          <w:noProof w:val="0"/>
          <w:sz w:val="20"/>
          <w:szCs w:val="20"/>
        </w:rPr>
        <w:t>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38866148" w14:textId="41E88BBB" w:rsidR="00A75BAE" w:rsidRPr="00D97C12" w:rsidRDefault="00A75BAE" w:rsidP="003F5C2A">
      <w:pPr>
        <w:numPr>
          <w:ilvl w:val="1"/>
          <w:numId w:val="9"/>
        </w:numPr>
        <w:ind w:left="426" w:hanging="426"/>
        <w:jc w:val="both"/>
        <w:rPr>
          <w:rFonts w:eastAsia="Calibri" w:cs="Arial"/>
          <w:noProof w:val="0"/>
          <w:sz w:val="20"/>
          <w:szCs w:val="20"/>
        </w:rPr>
      </w:pPr>
      <w:r w:rsidRPr="00D97C12">
        <w:rPr>
          <w:rFonts w:eastAsia="Calibri" w:cs="Arial"/>
          <w:noProof w:val="0"/>
          <w:sz w:val="20"/>
          <w:szCs w:val="20"/>
        </w:rPr>
        <w:t>Uchádzač môže v ponuke predložiť aj kópie dokladov vrátane kópií v elektronickej podobe. Verejný obstarávateľ môže kedykoľvek počas priebehu verejného ob</w:t>
      </w:r>
      <w:r w:rsidR="0062270F">
        <w:rPr>
          <w:rFonts w:eastAsia="Calibri" w:cs="Arial"/>
          <w:noProof w:val="0"/>
          <w:sz w:val="20"/>
          <w:szCs w:val="20"/>
        </w:rPr>
        <w:t>starávania požiadať uchádzača o </w:t>
      </w:r>
      <w:r w:rsidRPr="00D97C12">
        <w:rPr>
          <w:rFonts w:eastAsia="Calibri" w:cs="Arial"/>
          <w:noProof w:val="0"/>
          <w:sz w:val="20"/>
          <w:szCs w:val="20"/>
        </w:rPr>
        <w:t>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5" w:anchor="paragraf-53.odsek-2" w:tooltip="Odkaz na predpis alebo ustanovenie" w:history="1">
        <w:r w:rsidRPr="00D97C12">
          <w:rPr>
            <w:rFonts w:eastAsia="Calibri" w:cs="Arial"/>
            <w:noProof w:val="0"/>
            <w:sz w:val="20"/>
            <w:szCs w:val="20"/>
          </w:rPr>
          <w:t>2</w:t>
        </w:r>
      </w:hyperlink>
      <w:r w:rsidRPr="00D97C12">
        <w:rPr>
          <w:rFonts w:eastAsia="Calibri" w:cs="Arial"/>
          <w:noProof w:val="0"/>
          <w:sz w:val="20"/>
          <w:szCs w:val="20"/>
        </w:rPr>
        <w:t> ZVO týmto nie sú dotknuté. Na každom dokumente, u ktorého je to požadované, musí byť čitateľný dátum vyhotovenia alebo overenia za účelom splnenia podmienok účasti.</w:t>
      </w:r>
    </w:p>
    <w:p w14:paraId="164EE7F7" w14:textId="77777777" w:rsidR="00145F28" w:rsidRDefault="00145F28" w:rsidP="00145F28">
      <w:pPr>
        <w:tabs>
          <w:tab w:val="left" w:pos="426"/>
        </w:tabs>
        <w:jc w:val="both"/>
        <w:rPr>
          <w:rFonts w:cs="Arial"/>
          <w:noProof w:val="0"/>
          <w:sz w:val="20"/>
          <w:szCs w:val="20"/>
        </w:rPr>
      </w:pPr>
    </w:p>
    <w:p w14:paraId="7EB4EFEB" w14:textId="31FA0F4E" w:rsidR="00C33C18" w:rsidRPr="004D239D" w:rsidRDefault="00823461" w:rsidP="00C33C18">
      <w:pPr>
        <w:pStyle w:val="Nadpis2"/>
        <w:spacing w:before="240" w:after="60" w:line="240" w:lineRule="auto"/>
        <w:rPr>
          <w:rFonts w:cs="Arial"/>
          <w:i/>
          <w:iCs/>
          <w:noProof w:val="0"/>
          <w:szCs w:val="24"/>
        </w:rPr>
      </w:pPr>
      <w:bookmarkStart w:id="78" w:name="_Toc3803703"/>
      <w:bookmarkStart w:id="79" w:name="_Toc110409012"/>
      <w:bookmarkStart w:id="80" w:name="_Toc110975386"/>
      <w:r w:rsidRPr="004D239D">
        <w:rPr>
          <w:rFonts w:cs="Arial"/>
          <w:i/>
          <w:iCs/>
          <w:noProof w:val="0"/>
          <w:szCs w:val="24"/>
        </w:rPr>
        <w:t>Časť IV. Predkladanie ponuky</w:t>
      </w:r>
      <w:bookmarkEnd w:id="78"/>
      <w:bookmarkEnd w:id="79"/>
      <w:bookmarkEnd w:id="80"/>
    </w:p>
    <w:p w14:paraId="7E64FB96" w14:textId="77777777" w:rsidR="00C33C18" w:rsidRPr="004D239D" w:rsidRDefault="00C33C18" w:rsidP="00C33C18">
      <w:pPr>
        <w:rPr>
          <w:rFonts w:cs="Arial"/>
          <w:noProof w:val="0"/>
        </w:rPr>
      </w:pPr>
    </w:p>
    <w:p w14:paraId="03149505" w14:textId="77777777" w:rsidR="00511670" w:rsidRPr="004D239D" w:rsidRDefault="00823461" w:rsidP="003F5C2A">
      <w:pPr>
        <w:pStyle w:val="Nadpis3"/>
        <w:numPr>
          <w:ilvl w:val="0"/>
          <w:numId w:val="9"/>
        </w:numPr>
        <w:spacing w:before="240" w:after="60"/>
        <w:jc w:val="left"/>
        <w:rPr>
          <w:b/>
          <w:bCs/>
          <w:i w:val="0"/>
          <w:szCs w:val="24"/>
        </w:rPr>
      </w:pPr>
      <w:bookmarkStart w:id="81" w:name="_Toc3803704"/>
      <w:bookmarkStart w:id="82" w:name="_Toc110409013"/>
      <w:bookmarkStart w:id="83" w:name="_Toc110975387"/>
      <w:r w:rsidRPr="004D239D">
        <w:rPr>
          <w:b/>
          <w:bCs/>
          <w:i w:val="0"/>
          <w:szCs w:val="24"/>
        </w:rPr>
        <w:t>Predloženie ponuky</w:t>
      </w:r>
      <w:bookmarkEnd w:id="81"/>
      <w:bookmarkEnd w:id="82"/>
      <w:bookmarkEnd w:id="83"/>
    </w:p>
    <w:p w14:paraId="47A5871B" w14:textId="77777777" w:rsidR="00981679" w:rsidRPr="004D239D" w:rsidRDefault="00981679"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43CE9AF" w14:textId="77777777" w:rsidR="00511670" w:rsidRPr="004D239D" w:rsidRDefault="00511670"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14:paraId="1FDDA502" w14:textId="3205DF81"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w:t>
      </w:r>
    </w:p>
    <w:p w14:paraId="15100DAE" w14:textId="77777777"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23E9786C" w14:textId="7221788C"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w:t>
      </w:r>
      <w:r w:rsidR="00F0029A">
        <w:rPr>
          <w:rFonts w:cs="Arial"/>
          <w:noProof w:val="0"/>
          <w:sz w:val="20"/>
          <w:szCs w:val="20"/>
        </w:rPr>
        <w:t xml:space="preserve"> uchádzač informovaný e-mailom.</w:t>
      </w:r>
    </w:p>
    <w:p w14:paraId="4EBD8127"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57109EAA"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lastRenderedPageBreak/>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3A3D65F"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2F63C298" w14:textId="1B86D57D"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počkaním na autentifikačný kód, ktorý bude poslaný na adresu sídla firmy do rúk štatutára uchádzača v listovej podobe formou doporučenej pošty. Le</w:t>
      </w:r>
      <w:r w:rsidR="0062270F">
        <w:rPr>
          <w:rFonts w:cs="Arial"/>
          <w:noProof w:val="0"/>
          <w:sz w:val="20"/>
          <w:szCs w:val="20"/>
        </w:rPr>
        <w:t>hota na tento úkon sú obvykle 4 </w:t>
      </w:r>
      <w:r w:rsidRPr="004D239D">
        <w:rPr>
          <w:rFonts w:cs="Arial"/>
          <w:noProof w:val="0"/>
          <w:sz w:val="20"/>
          <w:szCs w:val="20"/>
        </w:rPr>
        <w:t>pracovné dni (v rámci Európskej únie) a je potrebné s touto lehotou počítať pri vkladaní ponuky. O odoslaní listovej zásielky je</w:t>
      </w:r>
      <w:r w:rsidR="00F0029A">
        <w:rPr>
          <w:rFonts w:cs="Arial"/>
          <w:noProof w:val="0"/>
          <w:sz w:val="20"/>
          <w:szCs w:val="20"/>
        </w:rPr>
        <w:t xml:space="preserve"> uchádzač informovaný e-mailom.</w:t>
      </w:r>
    </w:p>
    <w:p w14:paraId="212D1105" w14:textId="5FFAFF23" w:rsidR="00507C46"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Autentifikovaný uchádzač si po prihlásení do IS JOSEPHINE v prehľade - zozname obstarávaní vyberie predmetné obstarávanie a vloží svoju ponuku do určeného formulára na príjem ponúk, ktorý nájde</w:t>
      </w:r>
      <w:r w:rsidR="00F0029A">
        <w:rPr>
          <w:rFonts w:cs="Arial"/>
          <w:noProof w:val="0"/>
          <w:sz w:val="20"/>
          <w:szCs w:val="20"/>
        </w:rPr>
        <w:t xml:space="preserve"> v záložke „Ponuky a žiadosti“.</w:t>
      </w:r>
    </w:p>
    <w:p w14:paraId="58F2B173" w14:textId="77777777" w:rsidR="00507C46" w:rsidRPr="004D239D"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Elektronické ponuky - podávanie ponúk</w:t>
      </w:r>
    </w:p>
    <w:p w14:paraId="718E714D"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6" w:history="1">
        <w:r w:rsidRPr="004D239D">
          <w:rPr>
            <w:rFonts w:cs="Arial"/>
            <w:noProof w:val="0"/>
            <w:sz w:val="20"/>
            <w:szCs w:val="20"/>
          </w:rPr>
          <w:t>https://josephine.proebiz.com/</w:t>
        </w:r>
      </w:hyperlink>
      <w:r w:rsidRPr="004D239D">
        <w:rPr>
          <w:rFonts w:cs="Arial"/>
          <w:noProof w:val="0"/>
          <w:sz w:val="20"/>
          <w:szCs w:val="20"/>
        </w:rPr>
        <w:t>.</w:t>
      </w:r>
    </w:p>
    <w:p w14:paraId="009D7FBA"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7" w:history="1">
        <w:r w:rsidRPr="004D239D">
          <w:rPr>
            <w:rFonts w:cs="Arial"/>
            <w:noProof w:val="0"/>
            <w:sz w:val="20"/>
            <w:szCs w:val="20"/>
          </w:rPr>
          <w:t>https://josephine.proebiz.com/</w:t>
        </w:r>
      </w:hyperlink>
      <w:r w:rsidRPr="004D239D">
        <w:rPr>
          <w:rFonts w:cs="Arial"/>
          <w:noProof w:val="0"/>
          <w:sz w:val="20"/>
          <w:szCs w:val="20"/>
        </w:rPr>
        <w:t>.</w:t>
      </w:r>
    </w:p>
    <w:p w14:paraId="3539B3A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01ADC02D" w14:textId="3167C7AE"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Ak ponuka obsahuje dôverné informácie, uchádzač</w:t>
      </w:r>
      <w:r w:rsidR="00F0029A">
        <w:rPr>
          <w:rFonts w:cs="Arial"/>
          <w:noProof w:val="0"/>
          <w:sz w:val="20"/>
          <w:szCs w:val="20"/>
        </w:rPr>
        <w:t xml:space="preserve"> ich v ponuke viditeľne označí.</w:t>
      </w:r>
    </w:p>
    <w:p w14:paraId="01B2274D" w14:textId="5BDF62CB"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w:t>
      </w:r>
      <w:r w:rsidR="0062270F">
        <w:rPr>
          <w:rFonts w:cs="Arial"/>
          <w:noProof w:val="0"/>
          <w:sz w:val="20"/>
          <w:szCs w:val="20"/>
        </w:rPr>
        <w:t xml:space="preserve"> miesta a vložená do IS </w:t>
      </w:r>
      <w:r w:rsidRPr="004D239D">
        <w:rPr>
          <w:rFonts w:cs="Arial"/>
          <w:noProof w:val="0"/>
          <w:sz w:val="20"/>
          <w:szCs w:val="20"/>
        </w:rPr>
        <w:t>JOSEPHINE v tejto štruktúre: cena bez DPH, sadzba DPH, cena s alebo bez DPH (pri vkladaní do systému IS JOSEPHINE označená ako „Jednotková cena (kritérium hodnotenia)“).</w:t>
      </w:r>
    </w:p>
    <w:p w14:paraId="2A9A5F80" w14:textId="1EB85F39"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 úspešnom nahraní ponuky do IS JOSEPHINE je uchádzačovi odoslaný notifikačný informatívny e-mail (a to na emailovú adresu užívateľa u</w:t>
      </w:r>
      <w:r w:rsidR="00F0029A">
        <w:rPr>
          <w:rFonts w:cs="Arial"/>
          <w:noProof w:val="0"/>
          <w:sz w:val="20"/>
          <w:szCs w:val="20"/>
        </w:rPr>
        <w:t>chádzača, ktorý ponuku nahral).</w:t>
      </w:r>
    </w:p>
    <w:p w14:paraId="7F4E6BE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7E8E5285"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500B992" w14:textId="631B2960"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w:t>
      </w:r>
      <w:r w:rsidR="0062270F">
        <w:rPr>
          <w:rFonts w:cs="Arial"/>
          <w:noProof w:val="0"/>
          <w:sz w:val="20"/>
          <w:szCs w:val="20"/>
        </w:rPr>
        <w:t xml:space="preserve"> elektronickej komunikácie v IS </w:t>
      </w:r>
      <w:r w:rsidRPr="004D239D">
        <w:rPr>
          <w:rFonts w:cs="Arial"/>
          <w:noProof w:val="0"/>
          <w:sz w:val="20"/>
          <w:szCs w:val="20"/>
        </w:rPr>
        <w:t>JOSEPHINE.</w:t>
      </w:r>
    </w:p>
    <w:p w14:paraId="77DBD640" w14:textId="20475D44" w:rsidR="0042641E" w:rsidRPr="004D239D" w:rsidRDefault="0042641E" w:rsidP="003F5C2A">
      <w:pPr>
        <w:pStyle w:val="Odsekzoznamu"/>
        <w:numPr>
          <w:ilvl w:val="0"/>
          <w:numId w:val="31"/>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w:t>
      </w:r>
      <w:r w:rsidR="0062270F">
        <w:rPr>
          <w:rFonts w:cs="Arial"/>
          <w:noProof w:val="0"/>
          <w:sz w:val="20"/>
          <w:szCs w:val="20"/>
        </w:rPr>
        <w:t xml:space="preserve"> spracúvaní osobných údajov a o </w:t>
      </w:r>
      <w:r w:rsidRPr="004D239D">
        <w:rPr>
          <w:rFonts w:cs="Arial"/>
          <w:noProof w:val="0"/>
          <w:sz w:val="20"/>
          <w:szCs w:val="20"/>
        </w:rPr>
        <w:t>voľnom pohybe takýchto údajov, v prípade, ak to bolo potrebné. Uvedené platí aj pre prípad, ak ponuku predkladá skupina dodávateľov.</w:t>
      </w:r>
    </w:p>
    <w:p w14:paraId="47B748A4" w14:textId="77777777" w:rsidR="0042641E" w:rsidRPr="004D239D" w:rsidRDefault="0042641E" w:rsidP="00511670">
      <w:pPr>
        <w:rPr>
          <w:rFonts w:cs="Arial"/>
          <w:noProof w:val="0"/>
          <w:sz w:val="20"/>
          <w:szCs w:val="20"/>
        </w:rPr>
      </w:pPr>
    </w:p>
    <w:p w14:paraId="5D6A8AED" w14:textId="77777777" w:rsidR="00823461" w:rsidRPr="004D239D" w:rsidRDefault="00823461" w:rsidP="003F5C2A">
      <w:pPr>
        <w:pStyle w:val="Nadpis3"/>
        <w:numPr>
          <w:ilvl w:val="0"/>
          <w:numId w:val="9"/>
        </w:numPr>
        <w:spacing w:before="240" w:after="60"/>
        <w:jc w:val="left"/>
        <w:rPr>
          <w:b/>
          <w:bCs/>
          <w:i w:val="0"/>
          <w:szCs w:val="24"/>
        </w:rPr>
      </w:pPr>
      <w:bookmarkStart w:id="84" w:name="_Toc3803705"/>
      <w:bookmarkStart w:id="85" w:name="_Toc110409014"/>
      <w:bookmarkStart w:id="86" w:name="_Toc110975388"/>
      <w:r w:rsidRPr="004D239D">
        <w:rPr>
          <w:b/>
          <w:bCs/>
          <w:i w:val="0"/>
          <w:szCs w:val="24"/>
        </w:rPr>
        <w:t>Miesto a lehota na predkladanie ponúk</w:t>
      </w:r>
      <w:bookmarkEnd w:id="84"/>
      <w:bookmarkEnd w:id="85"/>
      <w:bookmarkEnd w:id="86"/>
    </w:p>
    <w:p w14:paraId="5B608DA6" w14:textId="1403F926" w:rsidR="00823461" w:rsidRPr="004D239D" w:rsidRDefault="00823461" w:rsidP="003F5C2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00F0029A">
        <w:rPr>
          <w:rFonts w:cs="Arial"/>
          <w:noProof w:val="0"/>
          <w:sz w:val="20"/>
          <w:szCs w:val="20"/>
        </w:rPr>
        <w:t>v lehote na predkladanie ponúk.</w:t>
      </w:r>
    </w:p>
    <w:p w14:paraId="2226F432" w14:textId="77777777" w:rsidR="00671A88"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4B72E24D" w14:textId="77777777" w:rsidR="00823461"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1645AB12" w14:textId="77777777" w:rsidR="00677389" w:rsidRPr="004D239D" w:rsidRDefault="00677389" w:rsidP="00823461">
      <w:pPr>
        <w:jc w:val="both"/>
        <w:rPr>
          <w:rFonts w:cs="Arial"/>
          <w:noProof w:val="0"/>
          <w:sz w:val="20"/>
          <w:szCs w:val="20"/>
        </w:rPr>
      </w:pPr>
    </w:p>
    <w:p w14:paraId="79E07A11" w14:textId="77777777" w:rsidR="00823461" w:rsidRPr="004D239D" w:rsidRDefault="009022F9" w:rsidP="00C33C18">
      <w:pPr>
        <w:pStyle w:val="Nadpis2"/>
        <w:spacing w:before="240" w:after="60" w:line="240" w:lineRule="auto"/>
        <w:rPr>
          <w:rFonts w:cs="Arial"/>
          <w:i/>
          <w:iCs/>
          <w:noProof w:val="0"/>
          <w:szCs w:val="24"/>
        </w:rPr>
      </w:pPr>
      <w:bookmarkStart w:id="87" w:name="_Toc3803706"/>
      <w:bookmarkStart w:id="88" w:name="_Toc110409015"/>
      <w:bookmarkStart w:id="89" w:name="_Toc110975389"/>
      <w:r w:rsidRPr="004D239D">
        <w:rPr>
          <w:rFonts w:cs="Arial"/>
          <w:i/>
          <w:iCs/>
          <w:noProof w:val="0"/>
          <w:szCs w:val="24"/>
        </w:rPr>
        <w:lastRenderedPageBreak/>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87"/>
      <w:bookmarkEnd w:id="88"/>
      <w:bookmarkEnd w:id="89"/>
    </w:p>
    <w:p w14:paraId="33B7E2F3" w14:textId="77777777" w:rsidR="00823461" w:rsidRPr="004D239D" w:rsidRDefault="00823461" w:rsidP="00823461">
      <w:pPr>
        <w:jc w:val="both"/>
        <w:rPr>
          <w:rFonts w:cs="Arial"/>
          <w:noProof w:val="0"/>
          <w:sz w:val="20"/>
          <w:szCs w:val="20"/>
        </w:rPr>
      </w:pPr>
    </w:p>
    <w:p w14:paraId="308A5906" w14:textId="77777777" w:rsidR="00823461" w:rsidRPr="004D239D" w:rsidRDefault="008B7C9D" w:rsidP="003F5C2A">
      <w:pPr>
        <w:pStyle w:val="Nadpis3"/>
        <w:numPr>
          <w:ilvl w:val="0"/>
          <w:numId w:val="9"/>
        </w:numPr>
        <w:spacing w:before="240" w:after="60"/>
        <w:jc w:val="left"/>
        <w:rPr>
          <w:b/>
          <w:bCs/>
          <w:i w:val="0"/>
          <w:szCs w:val="24"/>
        </w:rPr>
      </w:pPr>
      <w:bookmarkStart w:id="90" w:name="_Toc3803707"/>
      <w:bookmarkStart w:id="91" w:name="_Toc110409016"/>
      <w:bookmarkStart w:id="92" w:name="_Toc110975390"/>
      <w:r w:rsidRPr="004D239D">
        <w:rPr>
          <w:b/>
          <w:bCs/>
          <w:i w:val="0"/>
          <w:szCs w:val="24"/>
        </w:rPr>
        <w:t xml:space="preserve">Otváranie </w:t>
      </w:r>
      <w:r w:rsidR="00823461" w:rsidRPr="004D239D">
        <w:rPr>
          <w:b/>
          <w:bCs/>
          <w:i w:val="0"/>
          <w:szCs w:val="24"/>
        </w:rPr>
        <w:t>ponúk</w:t>
      </w:r>
      <w:bookmarkEnd w:id="90"/>
      <w:bookmarkEnd w:id="91"/>
      <w:bookmarkEnd w:id="92"/>
    </w:p>
    <w:p w14:paraId="4685FF5D" w14:textId="17C8D301" w:rsidR="00507C46" w:rsidRPr="004D239D" w:rsidRDefault="00507C46"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C72025">
        <w:rPr>
          <w:rFonts w:cs="Arial"/>
          <w:noProof w:val="0"/>
          <w:sz w:val="20"/>
          <w:szCs w:val="20"/>
        </w:rPr>
        <w:t>ponúk</w:t>
      </w:r>
      <w:r w:rsidRPr="004D239D">
        <w:rPr>
          <w:rFonts w:cs="Arial"/>
          <w:noProof w:val="0"/>
          <w:sz w:val="20"/>
          <w:szCs w:val="20"/>
        </w:rPr>
        <w:t xml:space="preserve">, sa uskutoční </w:t>
      </w:r>
      <w:r w:rsidR="0062270F">
        <w:rPr>
          <w:rFonts w:cs="Arial"/>
          <w:noProof w:val="0"/>
          <w:sz w:val="20"/>
          <w:szCs w:val="20"/>
        </w:rPr>
        <w:t>elektronicky prostredníctvom IS </w:t>
      </w:r>
      <w:r w:rsidRPr="004D239D">
        <w:rPr>
          <w:rFonts w:cs="Arial"/>
          <w:noProof w:val="0"/>
          <w:sz w:val="20"/>
          <w:szCs w:val="20"/>
        </w:rPr>
        <w:t xml:space="preserve">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1DA277DE" w14:textId="77777777"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7CDD3465" w14:textId="37763620"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Miestom „on-line“ sprístupnenia ponúk je webová adresa https://josephine.proebiz.com/ a totožná zál</w:t>
      </w:r>
      <w:r w:rsidR="00F0029A">
        <w:rPr>
          <w:rFonts w:cs="Arial"/>
          <w:noProof w:val="0"/>
          <w:sz w:val="20"/>
          <w:szCs w:val="20"/>
        </w:rPr>
        <w:t>ožka ako pri predkladaní ponúk.</w:t>
      </w:r>
    </w:p>
    <w:p w14:paraId="4D300219" w14:textId="77777777" w:rsidR="00511670"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005D0D0C">
        <w:rPr>
          <w:rFonts w:cs="Arial"/>
          <w:noProof w:val="0"/>
          <w:sz w:val="20"/>
          <w:szCs w:val="20"/>
        </w:rPr>
        <w:t>obstarávaní.</w:t>
      </w:r>
    </w:p>
    <w:p w14:paraId="45CD5937" w14:textId="77777777" w:rsidR="005D0D0C" w:rsidRPr="004D239D" w:rsidRDefault="005D0D0C" w:rsidP="005D0D0C">
      <w:pPr>
        <w:jc w:val="both"/>
        <w:rPr>
          <w:rFonts w:cs="Arial"/>
          <w:noProof w:val="0"/>
          <w:sz w:val="20"/>
          <w:szCs w:val="20"/>
        </w:rPr>
      </w:pPr>
    </w:p>
    <w:p w14:paraId="71E46E8A" w14:textId="77777777" w:rsidR="00823461" w:rsidRPr="004D239D" w:rsidRDefault="00823461" w:rsidP="003F5C2A">
      <w:pPr>
        <w:pStyle w:val="Nadpis3"/>
        <w:numPr>
          <w:ilvl w:val="0"/>
          <w:numId w:val="9"/>
        </w:numPr>
        <w:spacing w:before="240" w:after="60"/>
        <w:jc w:val="left"/>
        <w:rPr>
          <w:b/>
          <w:bCs/>
          <w:i w:val="0"/>
          <w:szCs w:val="24"/>
        </w:rPr>
      </w:pPr>
      <w:bookmarkStart w:id="93" w:name="_Toc3803708"/>
      <w:bookmarkStart w:id="94" w:name="_Toc110409017"/>
      <w:bookmarkStart w:id="95" w:name="_Toc110975391"/>
      <w:r w:rsidRPr="004D239D">
        <w:rPr>
          <w:b/>
          <w:bCs/>
          <w:i w:val="0"/>
          <w:szCs w:val="24"/>
        </w:rPr>
        <w:t>Vyhodno</w:t>
      </w:r>
      <w:r w:rsidR="008B7C9D" w:rsidRPr="004D239D">
        <w:rPr>
          <w:b/>
          <w:bCs/>
          <w:i w:val="0"/>
          <w:szCs w:val="24"/>
        </w:rPr>
        <w:t xml:space="preserve">tenie </w:t>
      </w:r>
      <w:r w:rsidRPr="004D239D">
        <w:rPr>
          <w:b/>
          <w:bCs/>
          <w:i w:val="0"/>
          <w:szCs w:val="24"/>
        </w:rPr>
        <w:t>ponúk</w:t>
      </w:r>
      <w:bookmarkEnd w:id="93"/>
      <w:bookmarkEnd w:id="94"/>
      <w:bookmarkEnd w:id="95"/>
    </w:p>
    <w:p w14:paraId="6371A2FC" w14:textId="77777777"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19868B52" w14:textId="77777777" w:rsidR="00A75BAE" w:rsidRPr="00A75BAE"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 xml:space="preserve">Na </w:t>
      </w:r>
      <w:r w:rsidRPr="00A75BAE">
        <w:rPr>
          <w:rFonts w:cs="Arial"/>
          <w:noProof w:val="0"/>
          <w:sz w:val="20"/>
          <w:szCs w:val="20"/>
        </w:rPr>
        <w:t>základe predložených kritérií na vyhodnotenie ponúk budú ponuky zoradené vzostupne (predbežné poradie) a vyhodnocovať sa bude ponuka uchádzača na prvom mieste v poradí.</w:t>
      </w:r>
    </w:p>
    <w:p w14:paraId="599B803C" w14:textId="13671CFB" w:rsidR="00A75BAE" w:rsidRPr="00A75BAE" w:rsidRDefault="00A75BAE" w:rsidP="003F5C2A">
      <w:pPr>
        <w:numPr>
          <w:ilvl w:val="1"/>
          <w:numId w:val="9"/>
        </w:numPr>
        <w:ind w:left="426" w:hanging="426"/>
        <w:jc w:val="both"/>
        <w:rPr>
          <w:rFonts w:cs="Arial"/>
          <w:noProof w:val="0"/>
          <w:sz w:val="20"/>
          <w:szCs w:val="20"/>
        </w:rPr>
      </w:pPr>
      <w:r w:rsidRPr="00A75BAE">
        <w:rPr>
          <w:rFonts w:cs="Arial"/>
          <w:noProof w:val="0"/>
          <w:sz w:val="20"/>
          <w:szCs w:val="20"/>
        </w:rPr>
        <w:t xml:space="preserve">V prípade rovnosti ponúk sa uplatní pomocné vyhodnocovacie kritérium „Technická spôsobilosť“ </w:t>
      </w:r>
      <w:proofErr w:type="spellStart"/>
      <w:r w:rsidRPr="00A75BAE">
        <w:rPr>
          <w:rFonts w:cs="Arial"/>
          <w:noProof w:val="0"/>
          <w:sz w:val="20"/>
          <w:szCs w:val="20"/>
        </w:rPr>
        <w:t>t.z</w:t>
      </w:r>
      <w:proofErr w:type="spellEnd"/>
      <w:r w:rsidRPr="00A75BAE">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3D936785" w14:textId="77777777" w:rsidR="00A75BAE" w:rsidRPr="00A75BAE" w:rsidRDefault="00A75BAE" w:rsidP="00A75BAE">
      <w:pPr>
        <w:jc w:val="both"/>
        <w:rPr>
          <w:rFonts w:cs="Arial"/>
          <w:noProof w:val="0"/>
          <w:sz w:val="20"/>
          <w:szCs w:val="20"/>
        </w:rPr>
      </w:pPr>
    </w:p>
    <w:p w14:paraId="5AF73E78" w14:textId="77777777" w:rsidR="00823461" w:rsidRPr="00650696" w:rsidRDefault="009022F9" w:rsidP="003F5C2A">
      <w:pPr>
        <w:pStyle w:val="Nadpis3"/>
        <w:numPr>
          <w:ilvl w:val="0"/>
          <w:numId w:val="9"/>
        </w:numPr>
        <w:spacing w:before="240" w:after="60"/>
        <w:jc w:val="left"/>
        <w:rPr>
          <w:b/>
          <w:bCs/>
          <w:i w:val="0"/>
          <w:szCs w:val="24"/>
        </w:rPr>
      </w:pPr>
      <w:bookmarkStart w:id="96" w:name="_Toc110409018"/>
      <w:bookmarkStart w:id="97" w:name="_Toc110975392"/>
      <w:r w:rsidRPr="00650696">
        <w:rPr>
          <w:b/>
          <w:bCs/>
          <w:i w:val="0"/>
          <w:szCs w:val="24"/>
        </w:rPr>
        <w:t>Vyhodnotenie splnenia podmienok účasti uchádzačov</w:t>
      </w:r>
      <w:bookmarkEnd w:id="96"/>
      <w:bookmarkEnd w:id="97"/>
    </w:p>
    <w:p w14:paraId="5A2463AC" w14:textId="47D88703" w:rsidR="009022F9" w:rsidRPr="00650696" w:rsidRDefault="00782FAF" w:rsidP="003F5C2A">
      <w:pPr>
        <w:numPr>
          <w:ilvl w:val="1"/>
          <w:numId w:val="9"/>
        </w:numPr>
        <w:ind w:left="426" w:hanging="426"/>
        <w:jc w:val="both"/>
        <w:rPr>
          <w:rFonts w:cs="Arial"/>
          <w:noProof w:val="0"/>
          <w:sz w:val="20"/>
          <w:szCs w:val="20"/>
        </w:rPr>
      </w:pPr>
      <w:r w:rsidRPr="00650696">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650696">
        <w:rPr>
          <w:rFonts w:cs="Arial"/>
          <w:noProof w:val="0"/>
          <w:sz w:val="20"/>
          <w:szCs w:val="20"/>
        </w:rPr>
        <w:t>, ktorý sa umiestnil prvý v poradí. Na proces vyhodnocovania splnenia podmienok účasti uchádzačov budú ap</w:t>
      </w:r>
      <w:r w:rsidR="0062270F">
        <w:rPr>
          <w:rFonts w:cs="Arial"/>
          <w:noProof w:val="0"/>
          <w:sz w:val="20"/>
          <w:szCs w:val="20"/>
        </w:rPr>
        <w:t>likované postupy uvedené v § </w:t>
      </w:r>
      <w:r w:rsidRPr="00650696">
        <w:rPr>
          <w:rFonts w:cs="Arial"/>
          <w:noProof w:val="0"/>
          <w:sz w:val="20"/>
          <w:szCs w:val="20"/>
        </w:rPr>
        <w:t xml:space="preserve">40 a § 152, </w:t>
      </w:r>
      <w:r w:rsidR="009022F9" w:rsidRPr="00650696">
        <w:rPr>
          <w:rFonts w:cs="Arial"/>
          <w:noProof w:val="0"/>
          <w:sz w:val="20"/>
          <w:szCs w:val="20"/>
        </w:rPr>
        <w:t>ods. 4 ZVO.</w:t>
      </w:r>
    </w:p>
    <w:p w14:paraId="4110B4C5" w14:textId="77777777" w:rsidR="009022F9" w:rsidRPr="00650696" w:rsidRDefault="009022F9" w:rsidP="003F5C2A">
      <w:pPr>
        <w:numPr>
          <w:ilvl w:val="1"/>
          <w:numId w:val="9"/>
        </w:numPr>
        <w:ind w:left="426" w:hanging="426"/>
        <w:jc w:val="both"/>
        <w:rPr>
          <w:rFonts w:cs="Arial"/>
          <w:noProof w:val="0"/>
          <w:sz w:val="20"/>
          <w:szCs w:val="20"/>
        </w:rPr>
      </w:pPr>
      <w:r w:rsidRPr="00650696">
        <w:rPr>
          <w:rFonts w:cs="Arial"/>
          <w:noProof w:val="0"/>
          <w:sz w:val="20"/>
          <w:szCs w:val="20"/>
        </w:rPr>
        <w:t>Pri posudzovaní splnenia podmienok účasti verejný obstarávateľ prostredníctvom komunikačného rozhrania</w:t>
      </w:r>
      <w:r w:rsidR="006936C1" w:rsidRPr="00650696">
        <w:rPr>
          <w:rFonts w:cs="Arial"/>
          <w:noProof w:val="0"/>
          <w:sz w:val="20"/>
          <w:szCs w:val="20"/>
        </w:rPr>
        <w:t xml:space="preserve"> </w:t>
      </w:r>
      <w:r w:rsidR="00E8025E" w:rsidRPr="00650696">
        <w:rPr>
          <w:rFonts w:cs="Arial"/>
          <w:noProof w:val="0"/>
          <w:sz w:val="20"/>
          <w:szCs w:val="20"/>
        </w:rPr>
        <w:t>IS</w:t>
      </w:r>
      <w:r w:rsidRPr="00650696">
        <w:rPr>
          <w:rFonts w:cs="Arial"/>
          <w:noProof w:val="0"/>
          <w:sz w:val="20"/>
          <w:szCs w:val="20"/>
        </w:rPr>
        <w:t xml:space="preserve"> JOSEPHINE požiada uchádzača o vysvetlenie alebo doplnenie predložených dokladov, ak z predložených dokladov nemožno posúdiť ich platnosť a</w:t>
      </w:r>
      <w:r w:rsidR="00782FAF" w:rsidRPr="00650696">
        <w:rPr>
          <w:rFonts w:cs="Arial"/>
          <w:noProof w:val="0"/>
          <w:sz w:val="20"/>
          <w:szCs w:val="20"/>
        </w:rPr>
        <w:t>lebo splnenie podmienky účasti.</w:t>
      </w:r>
    </w:p>
    <w:p w14:paraId="38F3CA00" w14:textId="77777777" w:rsidR="006F1CCF" w:rsidRPr="00650696" w:rsidRDefault="006F1CCF" w:rsidP="003F5C2A">
      <w:pPr>
        <w:numPr>
          <w:ilvl w:val="1"/>
          <w:numId w:val="9"/>
        </w:numPr>
        <w:ind w:left="426" w:hanging="426"/>
        <w:jc w:val="both"/>
        <w:rPr>
          <w:rFonts w:cs="Arial"/>
          <w:noProof w:val="0"/>
          <w:sz w:val="20"/>
          <w:szCs w:val="20"/>
        </w:rPr>
      </w:pPr>
      <w:r w:rsidRPr="00650696">
        <w:rPr>
          <w:rFonts w:cs="Arial"/>
          <w:noProof w:val="0"/>
          <w:sz w:val="20"/>
          <w:szCs w:val="20"/>
        </w:rPr>
        <w:t>V prípade, že uchádzač nepredloží kumulatívne dostatočné kapacity pre všetky časti na ktoré predložil ponuku, tak si verejný obstarávateľ vyhradzuje právo rozhodnúť z ktorých častí bude jeho ponuka vylúčená z dôvodu nesplnenia podmienok technickej spôsobilosti.</w:t>
      </w:r>
    </w:p>
    <w:p w14:paraId="7B993312" w14:textId="77777777" w:rsidR="006F1CCF" w:rsidRDefault="006F1CCF" w:rsidP="006F1CCF">
      <w:pPr>
        <w:ind w:left="426"/>
        <w:jc w:val="both"/>
        <w:rPr>
          <w:rFonts w:cs="Arial"/>
          <w:noProof w:val="0"/>
          <w:sz w:val="20"/>
          <w:szCs w:val="20"/>
        </w:rPr>
      </w:pPr>
      <w:r w:rsidRPr="00650696">
        <w:rPr>
          <w:rFonts w:cs="Arial"/>
          <w:noProof w:val="0"/>
          <w:sz w:val="20"/>
          <w:szCs w:val="20"/>
        </w:rPr>
        <w:t>Verejný obstarávateľ</w:t>
      </w:r>
      <w:r>
        <w:rPr>
          <w:rFonts w:cs="Arial"/>
          <w:noProof w:val="0"/>
          <w:sz w:val="20"/>
          <w:szCs w:val="20"/>
        </w:rPr>
        <w:t xml:space="preserve"> pri rozhodovaní uplatní nasledovné princípy</w:t>
      </w:r>
      <w:r w:rsidR="00322ACE">
        <w:rPr>
          <w:rFonts w:cs="Arial"/>
          <w:noProof w:val="0"/>
          <w:sz w:val="20"/>
          <w:szCs w:val="20"/>
        </w:rPr>
        <w:t xml:space="preserve"> a pravidlá v tomto poradí</w:t>
      </w:r>
      <w:r>
        <w:rPr>
          <w:rFonts w:cs="Arial"/>
          <w:noProof w:val="0"/>
          <w:sz w:val="20"/>
          <w:szCs w:val="20"/>
        </w:rPr>
        <w:t>:</w:t>
      </w:r>
    </w:p>
    <w:p w14:paraId="3F4927E9" w14:textId="77777777" w:rsidR="006F1CCF" w:rsidRDefault="00650696" w:rsidP="003F5C2A">
      <w:pPr>
        <w:pStyle w:val="Odsekzoznamu"/>
        <w:numPr>
          <w:ilvl w:val="0"/>
          <w:numId w:val="48"/>
        </w:numPr>
        <w:jc w:val="both"/>
        <w:rPr>
          <w:rFonts w:cs="Arial"/>
          <w:noProof w:val="0"/>
          <w:sz w:val="20"/>
          <w:szCs w:val="20"/>
        </w:rPr>
      </w:pPr>
      <w:r>
        <w:rPr>
          <w:rFonts w:cs="Arial"/>
          <w:noProof w:val="0"/>
          <w:sz w:val="20"/>
          <w:szCs w:val="20"/>
        </w:rPr>
        <w:t>Prevádzková bezpečnosť - v</w:t>
      </w:r>
      <w:r w:rsidR="006F1CCF">
        <w:rPr>
          <w:rFonts w:cs="Arial"/>
          <w:noProof w:val="0"/>
          <w:sz w:val="20"/>
          <w:szCs w:val="20"/>
        </w:rPr>
        <w:t xml:space="preserve">erejný obstarávateľ </w:t>
      </w:r>
      <w:r w:rsidR="00322ACE">
        <w:rPr>
          <w:rFonts w:cs="Arial"/>
          <w:noProof w:val="0"/>
          <w:sz w:val="20"/>
          <w:szCs w:val="20"/>
        </w:rPr>
        <w:t>príjme ponuku</w:t>
      </w:r>
      <w:r w:rsidR="006F1CCF">
        <w:rPr>
          <w:rFonts w:cs="Arial"/>
          <w:noProof w:val="0"/>
          <w:sz w:val="20"/>
          <w:szCs w:val="20"/>
        </w:rPr>
        <w:t xml:space="preserve"> </w:t>
      </w:r>
      <w:r w:rsidR="00322ACE">
        <w:rPr>
          <w:rFonts w:cs="Arial"/>
          <w:noProof w:val="0"/>
          <w:sz w:val="20"/>
          <w:szCs w:val="20"/>
        </w:rPr>
        <w:t xml:space="preserve">uchádzača </w:t>
      </w:r>
      <w:r w:rsidR="006717A8">
        <w:rPr>
          <w:rFonts w:cs="Arial"/>
          <w:noProof w:val="0"/>
          <w:sz w:val="20"/>
          <w:szCs w:val="20"/>
        </w:rPr>
        <w:t>v tej časti</w:t>
      </w:r>
      <w:r w:rsidR="00322ACE">
        <w:rPr>
          <w:rFonts w:cs="Arial"/>
          <w:noProof w:val="0"/>
          <w:sz w:val="20"/>
          <w:szCs w:val="20"/>
        </w:rPr>
        <w:t>,</w:t>
      </w:r>
      <w:r w:rsidR="006F1CCF">
        <w:rPr>
          <w:rFonts w:cs="Arial"/>
          <w:noProof w:val="0"/>
          <w:sz w:val="20"/>
          <w:szCs w:val="20"/>
        </w:rPr>
        <w:t xml:space="preserve"> </w:t>
      </w:r>
      <w:r w:rsidR="006717A8">
        <w:rPr>
          <w:rFonts w:cs="Arial"/>
          <w:noProof w:val="0"/>
          <w:sz w:val="20"/>
          <w:szCs w:val="20"/>
        </w:rPr>
        <w:t>v ktorej</w:t>
      </w:r>
      <w:r w:rsidR="006F1CCF">
        <w:rPr>
          <w:rFonts w:cs="Arial"/>
          <w:noProof w:val="0"/>
          <w:sz w:val="20"/>
          <w:szCs w:val="20"/>
        </w:rPr>
        <w:t xml:space="preserve"> nebola predložená žiadna ďalšia ponuka</w:t>
      </w:r>
      <w:r w:rsidR="006717A8">
        <w:rPr>
          <w:rFonts w:cs="Arial"/>
          <w:noProof w:val="0"/>
          <w:sz w:val="20"/>
          <w:szCs w:val="20"/>
        </w:rPr>
        <w:t xml:space="preserve"> spĺňajúca všetky podmienky účasti</w:t>
      </w:r>
      <w:r w:rsidR="006F1CCF">
        <w:rPr>
          <w:rFonts w:cs="Arial"/>
          <w:noProof w:val="0"/>
          <w:sz w:val="20"/>
          <w:szCs w:val="20"/>
        </w:rPr>
        <w:t>.</w:t>
      </w:r>
    </w:p>
    <w:p w14:paraId="748CDE8C" w14:textId="77777777" w:rsidR="00650696" w:rsidRDefault="00322ACE" w:rsidP="003F5C2A">
      <w:pPr>
        <w:pStyle w:val="Odsekzoznamu"/>
        <w:numPr>
          <w:ilvl w:val="0"/>
          <w:numId w:val="48"/>
        </w:numPr>
        <w:jc w:val="both"/>
        <w:rPr>
          <w:rFonts w:cs="Arial"/>
          <w:noProof w:val="0"/>
          <w:sz w:val="20"/>
          <w:szCs w:val="20"/>
        </w:rPr>
      </w:pPr>
      <w:r>
        <w:rPr>
          <w:rFonts w:cs="Arial"/>
          <w:noProof w:val="0"/>
          <w:sz w:val="20"/>
          <w:szCs w:val="20"/>
        </w:rPr>
        <w:t xml:space="preserve">V prípade predloženia aj ďalších ponúk na </w:t>
      </w:r>
      <w:r w:rsidR="00BD60D7">
        <w:rPr>
          <w:rFonts w:cs="Arial"/>
          <w:noProof w:val="0"/>
          <w:sz w:val="20"/>
          <w:szCs w:val="20"/>
        </w:rPr>
        <w:t>častiach</w:t>
      </w:r>
      <w:r>
        <w:rPr>
          <w:rFonts w:cs="Arial"/>
          <w:noProof w:val="0"/>
          <w:sz w:val="20"/>
          <w:szCs w:val="20"/>
        </w:rPr>
        <w:t xml:space="preserve"> verejný obstarávateľ určí </w:t>
      </w:r>
      <w:r w:rsidR="00BD60D7">
        <w:rPr>
          <w:rFonts w:cs="Arial"/>
          <w:noProof w:val="0"/>
          <w:sz w:val="20"/>
          <w:szCs w:val="20"/>
        </w:rPr>
        <w:t>časť</w:t>
      </w:r>
      <w:r>
        <w:rPr>
          <w:rFonts w:cs="Arial"/>
          <w:noProof w:val="0"/>
          <w:sz w:val="20"/>
          <w:szCs w:val="20"/>
        </w:rPr>
        <w:t xml:space="preserve"> z </w:t>
      </w:r>
      <w:r w:rsidR="00BD60D7">
        <w:rPr>
          <w:rFonts w:cs="Arial"/>
          <w:noProof w:val="0"/>
          <w:sz w:val="20"/>
          <w:szCs w:val="20"/>
        </w:rPr>
        <w:t>ktorej</w:t>
      </w:r>
      <w:r>
        <w:rPr>
          <w:rFonts w:cs="Arial"/>
          <w:noProof w:val="0"/>
          <w:sz w:val="20"/>
          <w:szCs w:val="20"/>
        </w:rPr>
        <w:t xml:space="preserve"> bude ponuka vylúčená na základe posúdenia ekonomických dopadov na celkovú predpokladanú cenu. Prakticky bude jeho ponuka vylúčená z </w:t>
      </w:r>
      <w:r w:rsidR="00BD60D7">
        <w:rPr>
          <w:rFonts w:cs="Arial"/>
          <w:noProof w:val="0"/>
          <w:sz w:val="20"/>
          <w:szCs w:val="20"/>
        </w:rPr>
        <w:t>časti</w:t>
      </w:r>
      <w:r>
        <w:rPr>
          <w:rFonts w:cs="Arial"/>
          <w:noProof w:val="0"/>
          <w:sz w:val="20"/>
          <w:szCs w:val="20"/>
        </w:rPr>
        <w:t xml:space="preserve"> pri ktor</w:t>
      </w:r>
      <w:r w:rsidR="00BD60D7">
        <w:rPr>
          <w:rFonts w:cs="Arial"/>
          <w:noProof w:val="0"/>
          <w:sz w:val="20"/>
          <w:szCs w:val="20"/>
        </w:rPr>
        <w:t>ej</w:t>
      </w:r>
      <w:r>
        <w:rPr>
          <w:rFonts w:cs="Arial"/>
          <w:noProof w:val="0"/>
          <w:sz w:val="20"/>
          <w:szCs w:val="20"/>
        </w:rPr>
        <w:t xml:space="preserve"> je rozdiel medzi jeho cenou a cenou druhou v poradí najnižší.</w:t>
      </w:r>
    </w:p>
    <w:p w14:paraId="5B4296F2" w14:textId="42489484" w:rsidR="006717A8" w:rsidRPr="00650696" w:rsidRDefault="006717A8" w:rsidP="003F5C2A">
      <w:pPr>
        <w:pStyle w:val="Odsekzoznamu"/>
        <w:numPr>
          <w:ilvl w:val="0"/>
          <w:numId w:val="48"/>
        </w:numPr>
        <w:jc w:val="both"/>
        <w:rPr>
          <w:rFonts w:cs="Arial"/>
          <w:noProof w:val="0"/>
          <w:sz w:val="20"/>
          <w:szCs w:val="20"/>
        </w:rPr>
      </w:pPr>
      <w:r w:rsidRPr="00650696">
        <w:rPr>
          <w:rFonts w:cs="Arial"/>
          <w:noProof w:val="0"/>
          <w:sz w:val="20"/>
          <w:szCs w:val="20"/>
        </w:rPr>
        <w:t>V prípade, že uchádzačom predložené ponuky budú jediné spĺňajúce všetky podmienky účasti vo viacerých častiach, tak verejný obstarávateľ prijme ponuku na časť s najvyšším počtom prostriedkov požadovaných v rámci pod</w:t>
      </w:r>
      <w:r w:rsidR="00F0029A">
        <w:rPr>
          <w:rFonts w:cs="Arial"/>
          <w:noProof w:val="0"/>
          <w:sz w:val="20"/>
          <w:szCs w:val="20"/>
        </w:rPr>
        <w:t>mienok technickej spôsobilosti.</w:t>
      </w:r>
    </w:p>
    <w:p w14:paraId="24A5A5F2" w14:textId="77777777" w:rsidR="0042641E" w:rsidRPr="004D239D" w:rsidRDefault="0042641E" w:rsidP="0042641E">
      <w:pPr>
        <w:jc w:val="both"/>
        <w:rPr>
          <w:rFonts w:cs="Arial"/>
          <w:noProof w:val="0"/>
          <w:sz w:val="20"/>
          <w:szCs w:val="20"/>
        </w:rPr>
      </w:pPr>
    </w:p>
    <w:p w14:paraId="01DBFB33" w14:textId="77777777" w:rsidR="0042641E" w:rsidRPr="004D239D" w:rsidRDefault="0042641E" w:rsidP="003F5C2A">
      <w:pPr>
        <w:pStyle w:val="Nadpis3"/>
        <w:numPr>
          <w:ilvl w:val="0"/>
          <w:numId w:val="9"/>
        </w:numPr>
        <w:spacing w:before="240" w:after="60"/>
        <w:jc w:val="left"/>
        <w:rPr>
          <w:b/>
          <w:bCs/>
          <w:i w:val="0"/>
          <w:szCs w:val="24"/>
        </w:rPr>
      </w:pPr>
      <w:bookmarkStart w:id="98" w:name="_Toc110409019"/>
      <w:bookmarkStart w:id="99" w:name="_Toc110975393"/>
      <w:r w:rsidRPr="004D239D">
        <w:rPr>
          <w:b/>
          <w:bCs/>
          <w:i w:val="0"/>
          <w:szCs w:val="24"/>
        </w:rPr>
        <w:lastRenderedPageBreak/>
        <w:t>Elektronická aukcia</w:t>
      </w:r>
      <w:bookmarkEnd w:id="98"/>
      <w:bookmarkEnd w:id="99"/>
    </w:p>
    <w:p w14:paraId="6F409589" w14:textId="77777777" w:rsidR="0042641E" w:rsidRPr="004D239D" w:rsidRDefault="0042641E" w:rsidP="003F5C2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14:paraId="1BB5A9F3" w14:textId="77777777" w:rsidR="00782FAF" w:rsidRPr="004D239D" w:rsidRDefault="00782FAF" w:rsidP="00782FAF">
      <w:pPr>
        <w:jc w:val="both"/>
        <w:rPr>
          <w:rFonts w:cs="Arial"/>
          <w:noProof w:val="0"/>
          <w:sz w:val="20"/>
          <w:szCs w:val="20"/>
        </w:rPr>
      </w:pPr>
    </w:p>
    <w:p w14:paraId="23459F87" w14:textId="77777777" w:rsidR="00782FAF" w:rsidRPr="004D239D" w:rsidRDefault="00782FAF" w:rsidP="003F5C2A">
      <w:pPr>
        <w:pStyle w:val="Nadpis3"/>
        <w:numPr>
          <w:ilvl w:val="0"/>
          <w:numId w:val="9"/>
        </w:numPr>
        <w:spacing w:before="240" w:after="60"/>
        <w:jc w:val="left"/>
        <w:rPr>
          <w:b/>
          <w:bCs/>
          <w:i w:val="0"/>
          <w:szCs w:val="24"/>
        </w:rPr>
      </w:pPr>
      <w:bookmarkStart w:id="100" w:name="_Toc100055037"/>
      <w:bookmarkStart w:id="101" w:name="_Toc110409020"/>
      <w:bookmarkStart w:id="102" w:name="_Toc110975394"/>
      <w:r w:rsidRPr="004D239D">
        <w:rPr>
          <w:b/>
          <w:bCs/>
          <w:i w:val="0"/>
          <w:szCs w:val="24"/>
        </w:rPr>
        <w:t>Vysvetľovanie ponuky, odôvodnenie mimoriadne nízkej ponuky</w:t>
      </w:r>
      <w:bookmarkEnd w:id="100"/>
      <w:bookmarkEnd w:id="101"/>
      <w:bookmarkEnd w:id="102"/>
    </w:p>
    <w:p w14:paraId="4105C620" w14:textId="5461F8A4"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Ak komisia identifikuje nezrovnalosti alebo nejasnosti v informáciách alebo dôkazoch, ktoré uchádzač poskytol, písomne, elektronicky prostredníctvom IS JOSEPHINE, požiada o vysvetlenie ponuky, a ak je potr</w:t>
      </w:r>
      <w:r w:rsidR="00F0029A">
        <w:rPr>
          <w:rFonts w:cs="Arial"/>
          <w:noProof w:val="0"/>
          <w:sz w:val="20"/>
          <w:szCs w:val="20"/>
        </w:rPr>
        <w:t>ebné, aj o predloženie dôkazov.</w:t>
      </w:r>
    </w:p>
    <w:p w14:paraId="158E896D"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183ADF3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2592C2F6" w14:textId="77777777" w:rsidR="00782FAF" w:rsidRPr="004D239D" w:rsidRDefault="00782FAF" w:rsidP="006A0AB8">
      <w:pPr>
        <w:jc w:val="both"/>
        <w:rPr>
          <w:rFonts w:cs="Arial"/>
          <w:noProof w:val="0"/>
          <w:sz w:val="20"/>
          <w:szCs w:val="20"/>
        </w:rPr>
      </w:pPr>
    </w:p>
    <w:p w14:paraId="0A4E19C2" w14:textId="13A1A468" w:rsidR="006A0AB8" w:rsidRPr="004D239D" w:rsidRDefault="006A0AB8" w:rsidP="003F5C2A">
      <w:pPr>
        <w:pStyle w:val="Nadpis3"/>
        <w:numPr>
          <w:ilvl w:val="0"/>
          <w:numId w:val="9"/>
        </w:numPr>
        <w:spacing w:before="240" w:after="60"/>
        <w:jc w:val="left"/>
        <w:rPr>
          <w:b/>
          <w:bCs/>
          <w:i w:val="0"/>
          <w:szCs w:val="24"/>
        </w:rPr>
      </w:pPr>
      <w:bookmarkStart w:id="103" w:name="_Toc110409021"/>
      <w:bookmarkStart w:id="104" w:name="_Toc110975395"/>
      <w:r w:rsidRPr="004D239D">
        <w:rPr>
          <w:b/>
          <w:bCs/>
          <w:i w:val="0"/>
          <w:szCs w:val="24"/>
        </w:rPr>
        <w:t>Kritériá na vyhodnotenie ponúk</w:t>
      </w:r>
      <w:bookmarkEnd w:id="103"/>
      <w:bookmarkEnd w:id="104"/>
    </w:p>
    <w:p w14:paraId="713ED867" w14:textId="2783EE2E" w:rsidR="006A0AB8" w:rsidRPr="004D239D" w:rsidRDefault="006A0AB8" w:rsidP="003F5C2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p>
    <w:p w14:paraId="1300D8B6" w14:textId="77777777" w:rsidR="00874AC6" w:rsidRPr="004D239D" w:rsidRDefault="00BB47AA" w:rsidP="003F5C2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22868A2C" w14:textId="77777777" w:rsidR="00874AC6" w:rsidRPr="004D239D" w:rsidRDefault="00874AC6"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1E6F7B79" w14:textId="77777777" w:rsidR="00280F65" w:rsidRPr="004D239D" w:rsidRDefault="00280F65" w:rsidP="00280F65">
      <w:pPr>
        <w:jc w:val="both"/>
        <w:rPr>
          <w:rFonts w:cs="Arial"/>
          <w:noProof w:val="0"/>
          <w:sz w:val="20"/>
          <w:szCs w:val="20"/>
        </w:rPr>
      </w:pPr>
    </w:p>
    <w:p w14:paraId="35E0A15B" w14:textId="451DC84E" w:rsidR="006A0AB8" w:rsidRPr="004D239D" w:rsidRDefault="006A0AB8" w:rsidP="003F5C2A">
      <w:pPr>
        <w:pStyle w:val="Nadpis3"/>
        <w:numPr>
          <w:ilvl w:val="0"/>
          <w:numId w:val="9"/>
        </w:numPr>
        <w:spacing w:before="240" w:after="60"/>
        <w:jc w:val="left"/>
        <w:rPr>
          <w:b/>
          <w:bCs/>
          <w:i w:val="0"/>
          <w:szCs w:val="24"/>
        </w:rPr>
      </w:pPr>
      <w:bookmarkStart w:id="105" w:name="_Toc110409022"/>
      <w:bookmarkStart w:id="106" w:name="_Toc110975396"/>
      <w:r w:rsidRPr="004D239D">
        <w:rPr>
          <w:b/>
          <w:bCs/>
          <w:i w:val="0"/>
          <w:szCs w:val="24"/>
        </w:rPr>
        <w:t>Vylúčenie uchádzača</w:t>
      </w:r>
      <w:bookmarkEnd w:id="105"/>
      <w:bookmarkEnd w:id="106"/>
    </w:p>
    <w:p w14:paraId="059AF615" w14:textId="77777777" w:rsidR="00874AC6"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 § 53 ZVO.</w:t>
      </w:r>
    </w:p>
    <w:p w14:paraId="24DF24D3" w14:textId="77777777" w:rsidR="00874AC6" w:rsidRPr="004D239D" w:rsidRDefault="00874AC6" w:rsidP="00874AC6">
      <w:pPr>
        <w:jc w:val="both"/>
        <w:rPr>
          <w:rFonts w:cs="Arial"/>
          <w:noProof w:val="0"/>
          <w:sz w:val="20"/>
          <w:szCs w:val="20"/>
        </w:rPr>
      </w:pPr>
    </w:p>
    <w:p w14:paraId="1F94780A" w14:textId="77777777" w:rsidR="00782FAF" w:rsidRPr="004D239D" w:rsidRDefault="00782FAF" w:rsidP="003F5C2A">
      <w:pPr>
        <w:pStyle w:val="Nadpis3"/>
        <w:numPr>
          <w:ilvl w:val="0"/>
          <w:numId w:val="9"/>
        </w:numPr>
        <w:spacing w:before="240" w:after="60"/>
        <w:jc w:val="left"/>
        <w:rPr>
          <w:b/>
          <w:bCs/>
          <w:i w:val="0"/>
          <w:szCs w:val="24"/>
        </w:rPr>
      </w:pPr>
      <w:bookmarkStart w:id="107" w:name="_Toc3803713"/>
      <w:bookmarkStart w:id="108" w:name="_Toc110409023"/>
      <w:bookmarkStart w:id="109" w:name="_Toc110975397"/>
      <w:r w:rsidRPr="004D239D">
        <w:rPr>
          <w:b/>
          <w:bCs/>
          <w:i w:val="0"/>
          <w:szCs w:val="24"/>
        </w:rPr>
        <w:t>Revízne postupy</w:t>
      </w:r>
      <w:bookmarkEnd w:id="107"/>
      <w:bookmarkEnd w:id="108"/>
      <w:bookmarkEnd w:id="109"/>
    </w:p>
    <w:p w14:paraId="1DCDD2C1" w14:textId="4D243B9C"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podľa § 164 ZVO podať vere</w:t>
      </w:r>
      <w:r w:rsidR="0062270F">
        <w:rPr>
          <w:rFonts w:cs="Arial"/>
          <w:noProof w:val="0"/>
          <w:sz w:val="20"/>
          <w:szCs w:val="20"/>
        </w:rPr>
        <w:t>jnému obstarávateľovi žiadosť o </w:t>
      </w:r>
      <w:r w:rsidRPr="004D239D">
        <w:rPr>
          <w:rFonts w:cs="Arial"/>
          <w:noProof w:val="0"/>
          <w:sz w:val="20"/>
          <w:szCs w:val="20"/>
        </w:rPr>
        <w:t>nápravu.</w:t>
      </w:r>
    </w:p>
    <w:p w14:paraId="7C1AF5A6" w14:textId="77777777" w:rsidR="00782FAF"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14:paraId="314EE2B5" w14:textId="77777777" w:rsidR="00E13181" w:rsidRDefault="00E13181" w:rsidP="00E13181">
      <w:pPr>
        <w:jc w:val="both"/>
        <w:rPr>
          <w:rFonts w:cs="Arial"/>
          <w:noProof w:val="0"/>
          <w:sz w:val="20"/>
          <w:szCs w:val="20"/>
        </w:rPr>
      </w:pPr>
    </w:p>
    <w:p w14:paraId="77A81410" w14:textId="77777777" w:rsidR="00823461" w:rsidRPr="004D239D" w:rsidRDefault="00FB5BFC" w:rsidP="00280F65">
      <w:pPr>
        <w:pStyle w:val="Nadpis2"/>
        <w:spacing w:before="240" w:after="60" w:line="240" w:lineRule="auto"/>
        <w:rPr>
          <w:rFonts w:cs="Arial"/>
          <w:i/>
          <w:iCs/>
          <w:noProof w:val="0"/>
          <w:szCs w:val="24"/>
        </w:rPr>
      </w:pPr>
      <w:bookmarkStart w:id="110" w:name="_Toc3803714"/>
      <w:bookmarkStart w:id="111" w:name="_Toc110409024"/>
      <w:bookmarkStart w:id="112" w:name="_Toc110975398"/>
      <w:r w:rsidRPr="004D239D">
        <w:rPr>
          <w:rFonts w:cs="Arial"/>
          <w:i/>
          <w:iCs/>
          <w:noProof w:val="0"/>
          <w:szCs w:val="24"/>
        </w:rPr>
        <w:t xml:space="preserve">Časť VI. </w:t>
      </w:r>
      <w:r w:rsidR="00823461" w:rsidRPr="004D239D">
        <w:rPr>
          <w:rFonts w:cs="Arial"/>
          <w:i/>
          <w:iCs/>
          <w:noProof w:val="0"/>
          <w:szCs w:val="24"/>
        </w:rPr>
        <w:t>Prijatie ponuky a uzavretie zmluvy</w:t>
      </w:r>
      <w:bookmarkEnd w:id="110"/>
      <w:bookmarkEnd w:id="111"/>
      <w:bookmarkEnd w:id="112"/>
    </w:p>
    <w:p w14:paraId="0616A047" w14:textId="77777777" w:rsidR="00823461" w:rsidRPr="004D239D" w:rsidRDefault="00823461" w:rsidP="00791D84">
      <w:pPr>
        <w:jc w:val="both"/>
        <w:rPr>
          <w:rFonts w:cs="Arial"/>
          <w:noProof w:val="0"/>
          <w:sz w:val="20"/>
          <w:szCs w:val="20"/>
        </w:rPr>
      </w:pPr>
    </w:p>
    <w:p w14:paraId="2D0F7E04" w14:textId="77777777" w:rsidR="00823461" w:rsidRPr="004D239D" w:rsidRDefault="00823461" w:rsidP="003F5C2A">
      <w:pPr>
        <w:pStyle w:val="Nadpis3"/>
        <w:numPr>
          <w:ilvl w:val="0"/>
          <w:numId w:val="9"/>
        </w:numPr>
        <w:spacing w:before="240" w:after="60"/>
        <w:jc w:val="left"/>
        <w:rPr>
          <w:b/>
          <w:bCs/>
          <w:i w:val="0"/>
          <w:szCs w:val="24"/>
        </w:rPr>
      </w:pPr>
      <w:bookmarkStart w:id="113" w:name="_Toc3803715"/>
      <w:bookmarkStart w:id="114" w:name="_Toc110409025"/>
      <w:bookmarkStart w:id="115" w:name="_Toc110975399"/>
      <w:r w:rsidRPr="004D239D">
        <w:rPr>
          <w:b/>
          <w:bCs/>
          <w:i w:val="0"/>
          <w:szCs w:val="24"/>
        </w:rPr>
        <w:t>Informácia o výsledku vyhodnotenia ponúk</w:t>
      </w:r>
      <w:bookmarkEnd w:id="113"/>
      <w:bookmarkEnd w:id="114"/>
      <w:bookmarkEnd w:id="115"/>
    </w:p>
    <w:p w14:paraId="46621819" w14:textId="6D4945A6" w:rsidR="00DA2AD5" w:rsidRPr="004D239D" w:rsidRDefault="00DA2AD5"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w:t>
      </w:r>
      <w:r w:rsidR="0062270F">
        <w:rPr>
          <w:rFonts w:cs="Arial"/>
          <w:noProof w:val="0"/>
          <w:sz w:val="20"/>
          <w:szCs w:val="20"/>
        </w:rPr>
        <w:t>ostupu podľa § 55, ods. 1 ZVO a </w:t>
      </w:r>
      <w:r w:rsidRPr="004D239D">
        <w:rPr>
          <w:rFonts w:cs="Arial"/>
          <w:noProof w:val="0"/>
          <w:sz w:val="20"/>
          <w:szCs w:val="20"/>
        </w:rPr>
        <w:t xml:space="preserve">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w:t>
      </w:r>
      <w:r w:rsidRPr="004D239D">
        <w:rPr>
          <w:rFonts w:cs="Arial"/>
          <w:noProof w:val="0"/>
          <w:sz w:val="20"/>
          <w:szCs w:val="20"/>
        </w:rPr>
        <w:lastRenderedPageBreak/>
        <w:t>Neúspešnému uchádzačovi oznámia, že neuspel a dôvody neprijatia jeho ponuky. Informácia o výsledku vyhodnotenia ponúk zasielaná dotknutým uchádzačom obsahuje najmä</w:t>
      </w:r>
    </w:p>
    <w:p w14:paraId="3C435D36"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identifikáciu úspešného uchádzača alebo uchádzačov,</w:t>
      </w:r>
    </w:p>
    <w:p w14:paraId="7F5BAA31"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informáciu o charakteristikách a výhodách prijatej ponuky alebo ponúk,</w:t>
      </w:r>
    </w:p>
    <w:p w14:paraId="7A9D283C"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9"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7A1D9189"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lehotu, v ktorej môže byť doručená námietka.</w:t>
      </w:r>
    </w:p>
    <w:p w14:paraId="5B652BD4" w14:textId="77777777" w:rsidR="00FB5BFC" w:rsidRPr="004D239D" w:rsidRDefault="00FB5BFC" w:rsidP="00FB5BFC">
      <w:pPr>
        <w:jc w:val="both"/>
        <w:rPr>
          <w:rFonts w:cs="Arial"/>
          <w:noProof w:val="0"/>
          <w:sz w:val="20"/>
          <w:szCs w:val="20"/>
        </w:rPr>
      </w:pPr>
    </w:p>
    <w:p w14:paraId="534F55FB" w14:textId="77777777" w:rsidR="00823461" w:rsidRPr="004D239D" w:rsidRDefault="00823461" w:rsidP="003F5C2A">
      <w:pPr>
        <w:pStyle w:val="Nadpis3"/>
        <w:numPr>
          <w:ilvl w:val="0"/>
          <w:numId w:val="9"/>
        </w:numPr>
        <w:spacing w:before="240" w:after="60"/>
        <w:jc w:val="left"/>
        <w:rPr>
          <w:b/>
          <w:bCs/>
          <w:i w:val="0"/>
          <w:szCs w:val="24"/>
        </w:rPr>
      </w:pPr>
      <w:bookmarkStart w:id="116" w:name="_Toc3803716"/>
      <w:bookmarkStart w:id="117" w:name="_Toc110409026"/>
      <w:bookmarkStart w:id="118" w:name="_Toc110975400"/>
      <w:r w:rsidRPr="004D239D">
        <w:rPr>
          <w:b/>
          <w:bCs/>
          <w:i w:val="0"/>
          <w:szCs w:val="24"/>
        </w:rPr>
        <w:t>Uzavretie zmluvy</w:t>
      </w:r>
      <w:bookmarkEnd w:id="116"/>
      <w:bookmarkEnd w:id="117"/>
      <w:bookmarkEnd w:id="118"/>
    </w:p>
    <w:p w14:paraId="25A26297" w14:textId="77777777" w:rsidR="00F30079"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jednotlivých zmlúv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14:paraId="61ACFD9D" w14:textId="77777777" w:rsidR="00FF3884" w:rsidRPr="004D239D" w:rsidRDefault="00F30079" w:rsidP="003F5C2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FB5BFC" w:rsidRPr="004D239D">
        <w:rPr>
          <w:rFonts w:cs="Arial"/>
          <w:noProof w:val="0"/>
          <w:sz w:val="20"/>
          <w:szCs w:val="20"/>
        </w:rPr>
        <w:t xml:space="preserve">jednotlivé zmluvy s </w:t>
      </w:r>
      <w:r w:rsidRPr="004D239D">
        <w:rPr>
          <w:rFonts w:cs="Arial"/>
          <w:noProof w:val="0"/>
          <w:sz w:val="20"/>
          <w:szCs w:val="20"/>
        </w:rPr>
        <w:t>úspešným</w:t>
      </w:r>
      <w:r w:rsidR="00FB5BFC" w:rsidRPr="004D239D">
        <w:rPr>
          <w:rFonts w:cs="Arial"/>
          <w:noProof w:val="0"/>
          <w:sz w:val="20"/>
          <w:szCs w:val="20"/>
        </w:rPr>
        <w:t>i</w:t>
      </w:r>
      <w:r w:rsidRPr="004D239D">
        <w:rPr>
          <w:rFonts w:cs="Arial"/>
          <w:noProof w:val="0"/>
          <w:sz w:val="20"/>
          <w:szCs w:val="20"/>
        </w:rPr>
        <w:t xml:space="preserve"> uc</w:t>
      </w:r>
      <w:r w:rsidR="00FB5BFC" w:rsidRPr="004D239D">
        <w:rPr>
          <w:rFonts w:cs="Arial"/>
          <w:noProof w:val="0"/>
          <w:sz w:val="20"/>
          <w:szCs w:val="20"/>
        </w:rPr>
        <w:t xml:space="preserve">hádzačmi v jednotlivých častiach </w:t>
      </w:r>
      <w:r w:rsidRPr="004D239D">
        <w:rPr>
          <w:rFonts w:cs="Arial"/>
          <w:noProof w:val="0"/>
          <w:sz w:val="20"/>
          <w:szCs w:val="20"/>
        </w:rPr>
        <w:t xml:space="preserve">najskôr </w:t>
      </w:r>
      <w:r w:rsidR="00465485">
        <w:rPr>
          <w:rFonts w:cs="Arial"/>
          <w:noProof w:val="0"/>
          <w:sz w:val="20"/>
          <w:szCs w:val="20"/>
        </w:rPr>
        <w:t>11-ty</w:t>
      </w:r>
      <w:r w:rsidRPr="004D239D">
        <w:rPr>
          <w:rFonts w:cs="Arial"/>
          <w:noProof w:val="0"/>
          <w:sz w:val="20"/>
          <w:szCs w:val="20"/>
        </w:rPr>
        <w:t xml:space="preserve"> deň odo dňa odoslania informácie o výsledku vyhodnotenia ponúk, ak nebola doručená žiadosť o nápravu, ak žiadosť o nápravu bola doručená po uplynutí lehoty alebo ak neboli doručené námietky.</w:t>
      </w:r>
    </w:p>
    <w:p w14:paraId="448A6A2B" w14:textId="77777777" w:rsidR="00FF3884" w:rsidRPr="004D239D" w:rsidRDefault="00FF3884" w:rsidP="003F5C2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0D17D050" w14:textId="723B28C0"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w:t>
      </w:r>
      <w:r w:rsidR="0062077B">
        <w:rPr>
          <w:rFonts w:cs="Arial"/>
          <w:noProof w:val="0"/>
          <w:sz w:val="20"/>
          <w:szCs w:val="20"/>
        </w:rPr>
        <w:t>ného obstarávateľa podľa § </w:t>
      </w:r>
      <w:r w:rsidR="0062270F">
        <w:rPr>
          <w:rFonts w:cs="Arial"/>
          <w:noProof w:val="0"/>
          <w:sz w:val="20"/>
          <w:szCs w:val="20"/>
        </w:rPr>
        <w:t>55 a </w:t>
      </w:r>
      <w:r w:rsidRPr="004D239D">
        <w:rPr>
          <w:rFonts w:cs="Arial"/>
          <w:noProof w:val="0"/>
          <w:sz w:val="20"/>
          <w:szCs w:val="20"/>
        </w:rPr>
        <w:t>§ </w:t>
      </w:r>
      <w:hyperlink r:id="rId20"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659F349F" w14:textId="77777777" w:rsidR="009D627D"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27B2B45F"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0DBE569D" w14:textId="65B830D8"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nie je zapísaný v regist</w:t>
      </w:r>
      <w:r w:rsidR="00F0029A">
        <w:rPr>
          <w:rFonts w:cs="Arial"/>
          <w:noProof w:val="0"/>
          <w:sz w:val="20"/>
          <w:szCs w:val="20"/>
        </w:rPr>
        <w:t>ri partnerov verejného sektora,</w:t>
      </w:r>
    </w:p>
    <w:p w14:paraId="5A0D7E0E"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2A9C1B1"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55787EA3"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prezident Slovenskej republiky,</w:t>
      </w:r>
    </w:p>
    <w:p w14:paraId="0A9F1D2B"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člen vlády,</w:t>
      </w:r>
    </w:p>
    <w:p w14:paraId="152EA7F5"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ústredného orgánu štátnej správy, ktorý nie je členom vlády,</w:t>
      </w:r>
    </w:p>
    <w:p w14:paraId="39EE115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orgánu štátnej správy s celoslovenskou pôsobnosťou,</w:t>
      </w:r>
    </w:p>
    <w:p w14:paraId="7D1CC877"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sudca Ústavného súdu Slovenskej republiky alebo sudca,</w:t>
      </w:r>
    </w:p>
    <w:p w14:paraId="544379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B97840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verejný ochranca práv,</w:t>
      </w:r>
    </w:p>
    <w:p w14:paraId="3EAFCF9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79BA9FC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štátny tajomník,</w:t>
      </w:r>
    </w:p>
    <w:p w14:paraId="0791692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tajomník služobného úradu,</w:t>
      </w:r>
    </w:p>
    <w:p w14:paraId="707C6D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prednosta okresného úradu,</w:t>
      </w:r>
    </w:p>
    <w:p w14:paraId="708035B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01996C0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vyššieho územného celku,</w:t>
      </w:r>
    </w:p>
    <w:p w14:paraId="75D2D59C"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459A5EE"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lastRenderedPageBreak/>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7A30E8E7" w14:textId="313D2F35" w:rsidR="005D0D0C" w:rsidRDefault="005D0D0C" w:rsidP="00782FAF">
      <w:pPr>
        <w:jc w:val="both"/>
        <w:rPr>
          <w:rFonts w:cs="Arial"/>
          <w:noProof w:val="0"/>
          <w:sz w:val="20"/>
          <w:szCs w:val="20"/>
        </w:rPr>
      </w:pPr>
    </w:p>
    <w:p w14:paraId="1348DD6C" w14:textId="77777777" w:rsidR="0062077B" w:rsidRDefault="0062077B" w:rsidP="00782FAF">
      <w:pPr>
        <w:jc w:val="both"/>
        <w:rPr>
          <w:rFonts w:cs="Arial"/>
          <w:noProof w:val="0"/>
          <w:sz w:val="20"/>
          <w:szCs w:val="20"/>
        </w:rPr>
      </w:pPr>
    </w:p>
    <w:p w14:paraId="620A66DB" w14:textId="38FE12E1" w:rsidR="00782FAF" w:rsidRPr="004D239D" w:rsidRDefault="00782FAF" w:rsidP="00782FAF">
      <w:pPr>
        <w:pStyle w:val="Nadpis2"/>
        <w:spacing w:before="240" w:after="60" w:line="240" w:lineRule="auto"/>
        <w:rPr>
          <w:rFonts w:cs="Arial"/>
          <w:i/>
          <w:iCs/>
          <w:noProof w:val="0"/>
          <w:szCs w:val="24"/>
        </w:rPr>
      </w:pPr>
      <w:bookmarkStart w:id="119" w:name="_Toc3803711"/>
      <w:bookmarkStart w:id="120" w:name="_Toc110409027"/>
      <w:bookmarkStart w:id="121" w:name="_Toc110975401"/>
      <w:r w:rsidRPr="004D239D">
        <w:rPr>
          <w:rFonts w:cs="Arial"/>
          <w:i/>
          <w:iCs/>
          <w:noProof w:val="0"/>
          <w:szCs w:val="24"/>
        </w:rPr>
        <w:t>Časť VII. Dôvernosť vo verejnom obstarávaní</w:t>
      </w:r>
      <w:bookmarkEnd w:id="119"/>
      <w:bookmarkEnd w:id="120"/>
      <w:bookmarkEnd w:id="121"/>
    </w:p>
    <w:p w14:paraId="07C61F1B" w14:textId="77777777" w:rsidR="00782FAF" w:rsidRPr="004D239D" w:rsidRDefault="00782FAF" w:rsidP="003F5C2A">
      <w:pPr>
        <w:pStyle w:val="Nadpis3"/>
        <w:numPr>
          <w:ilvl w:val="0"/>
          <w:numId w:val="9"/>
        </w:numPr>
        <w:spacing w:before="240" w:after="60"/>
        <w:jc w:val="left"/>
        <w:rPr>
          <w:b/>
          <w:bCs/>
          <w:i w:val="0"/>
          <w:szCs w:val="24"/>
        </w:rPr>
      </w:pPr>
      <w:bookmarkStart w:id="122" w:name="_Toc3803712"/>
      <w:bookmarkStart w:id="123" w:name="_Toc110409028"/>
      <w:bookmarkStart w:id="124" w:name="_Toc110975402"/>
      <w:r w:rsidRPr="004D239D">
        <w:rPr>
          <w:b/>
          <w:bCs/>
          <w:i w:val="0"/>
          <w:szCs w:val="24"/>
        </w:rPr>
        <w:t>Dôvernosť procesu verejného obstarávania</w:t>
      </w:r>
      <w:bookmarkEnd w:id="122"/>
      <w:bookmarkEnd w:id="123"/>
      <w:bookmarkEnd w:id="124"/>
    </w:p>
    <w:p w14:paraId="56A3F2D9" w14:textId="0A3F3BDC"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w:t>
      </w:r>
      <w:r w:rsidR="0062270F">
        <w:rPr>
          <w:rFonts w:cs="Arial"/>
          <w:noProof w:val="0"/>
          <w:sz w:val="20"/>
          <w:szCs w:val="20"/>
        </w:rPr>
        <w:t>misie na vyhodnocovanie ponúk a </w:t>
      </w:r>
      <w:r w:rsidRPr="004D239D">
        <w:rPr>
          <w:rFonts w:cs="Arial"/>
          <w:noProof w:val="0"/>
          <w:sz w:val="20"/>
          <w:szCs w:val="20"/>
        </w:rPr>
        <w:t>zodpovedné osoby verejného obstarávateľa nebudú počas prebiehajúceho procesu verejného obstarávania poskytovať alebo zverejňovať uvedené informácie o obsahu ponúk ani uchádzačom, ani žiadnym tretím osobám.</w:t>
      </w:r>
    </w:p>
    <w:p w14:paraId="6AA856D5" w14:textId="12A2ADA4"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w:t>
      </w:r>
      <w:r w:rsidR="0062270F">
        <w:rPr>
          <w:rFonts w:cs="Arial"/>
          <w:noProof w:val="0"/>
          <w:sz w:val="20"/>
          <w:szCs w:val="20"/>
        </w:rPr>
        <w:t>ismi (zákon č. 211/2000 Z. z. o </w:t>
      </w:r>
      <w:r w:rsidRPr="004D239D">
        <w:rPr>
          <w:rFonts w:cs="Arial"/>
          <w:noProof w:val="0"/>
          <w:sz w:val="20"/>
          <w:szCs w:val="20"/>
        </w:rPr>
        <w:t>slobodnom prístupe k informáciám a o zmene a doplnení niektorých zákonov, zákon č. 215/2004 Z. z. o ochrane utajovaných skutočností a o zmene a doplnení niektorých zákonov atď.).</w:t>
      </w:r>
    </w:p>
    <w:p w14:paraId="571807B6"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FECC54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9583D48"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933D7D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4ECF18F" w14:textId="5AE5ED0B" w:rsidR="00782FAF" w:rsidRPr="004D239D" w:rsidRDefault="009C118A"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Ustanovením bodu 31.2 </w:t>
      </w:r>
      <w:r w:rsidR="00782FAF" w:rsidRPr="004D239D">
        <w:rPr>
          <w:rFonts w:cs="Arial"/>
          <w:noProof w:val="0"/>
          <w:sz w:val="20"/>
          <w:szCs w:val="20"/>
        </w:rPr>
        <w:t>nie sú dotknuté ustanovenia</w:t>
      </w:r>
      <w:r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54BDE1FB" w14:textId="77777777" w:rsidR="00782FAF" w:rsidRPr="004D239D" w:rsidRDefault="00782FAF" w:rsidP="003F5C2A">
      <w:pPr>
        <w:pStyle w:val="Nadpis3"/>
        <w:numPr>
          <w:ilvl w:val="0"/>
          <w:numId w:val="9"/>
        </w:numPr>
        <w:spacing w:before="240" w:after="60"/>
        <w:jc w:val="left"/>
        <w:rPr>
          <w:b/>
          <w:bCs/>
          <w:i w:val="0"/>
          <w:szCs w:val="24"/>
        </w:rPr>
      </w:pPr>
      <w:bookmarkStart w:id="125" w:name="_Toc529188675"/>
      <w:bookmarkStart w:id="126" w:name="_Toc110409029"/>
      <w:bookmarkStart w:id="127" w:name="_Toc110975403"/>
      <w:r w:rsidRPr="004D239D">
        <w:rPr>
          <w:b/>
          <w:bCs/>
          <w:i w:val="0"/>
          <w:szCs w:val="24"/>
        </w:rPr>
        <w:t>Etické podmienky</w:t>
      </w:r>
      <w:bookmarkEnd w:id="125"/>
      <w:bookmarkEnd w:id="126"/>
      <w:bookmarkEnd w:id="127"/>
    </w:p>
    <w:p w14:paraId="13934064"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319F1FB" w14:textId="0D5CE5D9"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w:t>
      </w:r>
      <w:r w:rsidR="0062270F">
        <w:rPr>
          <w:rFonts w:cs="Arial"/>
          <w:noProof w:val="0"/>
          <w:sz w:val="20"/>
          <w:szCs w:val="20"/>
        </w:rPr>
        <w:t>nezávislosti v súvislosti s </w:t>
      </w:r>
      <w:r w:rsidRPr="004D239D">
        <w:rPr>
          <w:rFonts w:cs="Arial"/>
          <w:noProof w:val="0"/>
          <w:sz w:val="20"/>
          <w:szCs w:val="20"/>
        </w:rPr>
        <w:t>verejným obstarávaním.</w:t>
      </w:r>
    </w:p>
    <w:p w14:paraId="6564DFC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14:paraId="69E8EA7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2776F08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18F55D95"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lastRenderedPageBreak/>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813D30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66D46D1D" w14:textId="77777777" w:rsidR="004844B8" w:rsidRPr="004D239D" w:rsidRDefault="009F14EF" w:rsidP="009F14EF">
      <w:pPr>
        <w:pStyle w:val="Nadpis1"/>
        <w:spacing w:before="240" w:after="60"/>
        <w:jc w:val="left"/>
        <w:rPr>
          <w:rFonts w:cs="Arial"/>
          <w:bCs/>
          <w:i w:val="0"/>
          <w:noProof w:val="0"/>
          <w:kern w:val="32"/>
          <w:szCs w:val="28"/>
        </w:rPr>
      </w:pPr>
      <w:bookmarkStart w:id="128" w:name="_Toc529188676"/>
      <w:bookmarkStart w:id="129" w:name="_Toc110409030"/>
      <w:bookmarkStart w:id="130" w:name="_Toc110975404"/>
      <w:r w:rsidRPr="004D239D">
        <w:rPr>
          <w:rFonts w:cs="Arial"/>
          <w:bCs/>
          <w:i w:val="0"/>
          <w:noProof w:val="0"/>
          <w:kern w:val="32"/>
          <w:szCs w:val="28"/>
        </w:rPr>
        <w:t>B OPIS PREDMETU ZÁKAZKY</w:t>
      </w:r>
      <w:bookmarkEnd w:id="128"/>
      <w:bookmarkEnd w:id="129"/>
      <w:bookmarkEnd w:id="130"/>
    </w:p>
    <w:p w14:paraId="5BE6DD13" w14:textId="71BDA487" w:rsidR="006528BF" w:rsidRPr="00A62C4B" w:rsidRDefault="006528BF" w:rsidP="00E225B7">
      <w:pPr>
        <w:jc w:val="both"/>
        <w:rPr>
          <w:rFonts w:cs="Arial"/>
          <w:noProof w:val="0"/>
          <w:sz w:val="20"/>
          <w:szCs w:val="20"/>
        </w:rPr>
      </w:pPr>
    </w:p>
    <w:p w14:paraId="243B4F45" w14:textId="455C7C3E" w:rsidR="003C534A" w:rsidRDefault="00E225B7" w:rsidP="00E225B7">
      <w:pPr>
        <w:jc w:val="both"/>
        <w:rPr>
          <w:rFonts w:cs="Arial"/>
          <w:noProof w:val="0"/>
          <w:sz w:val="20"/>
          <w:szCs w:val="20"/>
        </w:rPr>
      </w:pPr>
      <w:r w:rsidRPr="00A62C4B">
        <w:rPr>
          <w:rFonts w:cs="Arial"/>
          <w:noProof w:val="0"/>
          <w:sz w:val="20"/>
          <w:szCs w:val="20"/>
        </w:rPr>
        <w:t xml:space="preserve">Opis predmetu zákazky je pre všetky časti </w:t>
      </w:r>
    </w:p>
    <w:p w14:paraId="08172AF9" w14:textId="77777777" w:rsidR="006528BF" w:rsidRDefault="006528BF" w:rsidP="00E225B7">
      <w:pPr>
        <w:jc w:val="both"/>
        <w:rPr>
          <w:rFonts w:cs="Arial"/>
          <w:noProof w:val="0"/>
          <w:sz w:val="20"/>
          <w:szCs w:val="20"/>
        </w:rPr>
      </w:pPr>
    </w:p>
    <w:p w14:paraId="757BC64D" w14:textId="6F8AB2A3" w:rsidR="004C6DC1" w:rsidRDefault="004C6DC1" w:rsidP="003C534A">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p>
    <w:p w14:paraId="705A19CD" w14:textId="745B8149" w:rsidR="003C534A" w:rsidRPr="00E33C16" w:rsidRDefault="003C534A" w:rsidP="003C534A">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„12“</w:t>
      </w:r>
      <w:r w:rsidRPr="00E33C16">
        <w:rPr>
          <w:rFonts w:cs="Arial"/>
          <w:noProof w:val="0"/>
          <w:color w:val="000000"/>
          <w:sz w:val="20"/>
          <w:szCs w:val="20"/>
        </w:rPr>
        <w:tab/>
      </w:r>
      <w:r w:rsidR="00DD1814" w:rsidRPr="00E33C16">
        <w:rPr>
          <w:rFonts w:cs="Arial"/>
          <w:noProof w:val="0"/>
          <w:color w:val="000000"/>
          <w:sz w:val="20"/>
          <w:szCs w:val="20"/>
        </w:rPr>
        <w:t xml:space="preserve">VC </w:t>
      </w:r>
      <w:r w:rsidRPr="00E33C16">
        <w:rPr>
          <w:rFonts w:cs="Arial"/>
          <w:noProof w:val="0"/>
          <w:color w:val="000000"/>
          <w:sz w:val="20"/>
          <w:szCs w:val="20"/>
        </w:rPr>
        <w:t>LS Hanušovce – Kuková</w:t>
      </w:r>
    </w:p>
    <w:p w14:paraId="4FA4B1F0" w14:textId="77777777" w:rsidR="004C6DC1" w:rsidRPr="00E33C16" w:rsidRDefault="004C6DC1" w:rsidP="004C6DC1">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„16“</w:t>
      </w:r>
      <w:r w:rsidRPr="00E33C16">
        <w:rPr>
          <w:rFonts w:cs="Arial"/>
          <w:noProof w:val="0"/>
          <w:color w:val="000000"/>
          <w:sz w:val="20"/>
          <w:szCs w:val="20"/>
        </w:rPr>
        <w:tab/>
        <w:t>VC LS Bardejov – Becherov</w:t>
      </w:r>
    </w:p>
    <w:p w14:paraId="55BBF70E" w14:textId="77777777" w:rsidR="006528BF" w:rsidRDefault="004C6DC1"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„17“</w:t>
      </w:r>
      <w:r w:rsidRPr="00E33C16">
        <w:rPr>
          <w:rFonts w:cs="Arial"/>
          <w:noProof w:val="0"/>
          <w:color w:val="000000"/>
          <w:sz w:val="20"/>
          <w:szCs w:val="20"/>
        </w:rPr>
        <w:tab/>
        <w:t>VC LS Bardejov – Svidník</w:t>
      </w:r>
    </w:p>
    <w:p w14:paraId="50EB3E66" w14:textId="77777777" w:rsidR="006528BF" w:rsidRDefault="006528BF" w:rsidP="006528BF">
      <w:pPr>
        <w:tabs>
          <w:tab w:val="left" w:pos="993"/>
          <w:tab w:val="left" w:pos="5387"/>
          <w:tab w:val="left" w:pos="6521"/>
        </w:tabs>
        <w:jc w:val="both"/>
        <w:rPr>
          <w:rFonts w:cs="Arial"/>
          <w:noProof w:val="0"/>
          <w:color w:val="000000"/>
          <w:sz w:val="20"/>
          <w:szCs w:val="20"/>
        </w:rPr>
      </w:pPr>
    </w:p>
    <w:p w14:paraId="665F5C79" w14:textId="0A0DDD30" w:rsidR="00E225B7" w:rsidRPr="006528BF" w:rsidRDefault="00E225B7" w:rsidP="006528BF">
      <w:pPr>
        <w:tabs>
          <w:tab w:val="left" w:pos="993"/>
          <w:tab w:val="left" w:pos="5387"/>
          <w:tab w:val="left" w:pos="6521"/>
        </w:tabs>
        <w:jc w:val="both"/>
        <w:rPr>
          <w:rFonts w:cs="Arial"/>
          <w:noProof w:val="0"/>
          <w:color w:val="000000"/>
          <w:sz w:val="20"/>
          <w:szCs w:val="20"/>
        </w:rPr>
      </w:pPr>
      <w:r w:rsidRPr="00A62C4B">
        <w:rPr>
          <w:rFonts w:cs="Arial"/>
          <w:noProof w:val="0"/>
          <w:sz w:val="20"/>
          <w:szCs w:val="20"/>
        </w:rPr>
        <w:t>rovnaký.</w:t>
      </w:r>
    </w:p>
    <w:p w14:paraId="736B7C66" w14:textId="77777777" w:rsidR="00E225B7" w:rsidRPr="00A62C4B" w:rsidRDefault="00E225B7" w:rsidP="00E225B7">
      <w:pPr>
        <w:jc w:val="both"/>
        <w:rPr>
          <w:rFonts w:cs="Arial"/>
          <w:noProof w:val="0"/>
          <w:sz w:val="20"/>
          <w:szCs w:val="20"/>
        </w:rPr>
      </w:pPr>
    </w:p>
    <w:p w14:paraId="7D904B37" w14:textId="77777777" w:rsidR="00A62C4B" w:rsidRPr="00F1478E" w:rsidRDefault="00E225B7" w:rsidP="00A62C4B">
      <w:pPr>
        <w:jc w:val="both"/>
        <w:rPr>
          <w:rFonts w:cs="Arial"/>
          <w:noProof w:val="0"/>
          <w:sz w:val="20"/>
          <w:szCs w:val="20"/>
        </w:rPr>
      </w:pPr>
      <w:r w:rsidRPr="00A62C4B">
        <w:rPr>
          <w:rFonts w:cs="Arial"/>
          <w:noProof w:val="0"/>
          <w:sz w:val="20"/>
          <w:szCs w:val="20"/>
        </w:rPr>
        <w:t xml:space="preserve">Predmetom </w:t>
      </w:r>
      <w:r w:rsidR="00A62C4B">
        <w:rPr>
          <w:rFonts w:cs="Arial"/>
          <w:noProof w:val="0"/>
          <w:sz w:val="20"/>
          <w:szCs w:val="20"/>
        </w:rPr>
        <w:t xml:space="preserve">zákazky je realizácia služieb </w:t>
      </w:r>
      <w:r w:rsidR="00A62C4B" w:rsidRPr="00A62C4B">
        <w:rPr>
          <w:rFonts w:cs="Arial"/>
          <w:bCs/>
          <w:sz w:val="20"/>
          <w:szCs w:val="20"/>
        </w:rPr>
        <w:t>ťažbovom procese</w:t>
      </w:r>
      <w:r w:rsidR="00A62C4B">
        <w:rPr>
          <w:rFonts w:cs="Arial"/>
          <w:bCs/>
          <w:sz w:val="20"/>
          <w:szCs w:val="20"/>
        </w:rPr>
        <w:t>.</w:t>
      </w:r>
      <w:r w:rsidR="00A62C4B">
        <w:rPr>
          <w:rFonts w:cs="Arial"/>
          <w:noProof w:val="0"/>
          <w:sz w:val="20"/>
          <w:szCs w:val="20"/>
        </w:rPr>
        <w:t xml:space="preserve"> </w:t>
      </w:r>
      <w:r w:rsidR="00A62C4B">
        <w:rPr>
          <w:rFonts w:cs="Arial"/>
          <w:bCs/>
          <w:sz w:val="20"/>
          <w:szCs w:val="20"/>
        </w:rPr>
        <w:t xml:space="preserve">Lesnícke služby </w:t>
      </w:r>
      <w:r w:rsidR="00A62C4B" w:rsidRPr="00A62C4B">
        <w:rPr>
          <w:rFonts w:cs="Arial"/>
          <w:bCs/>
          <w:sz w:val="20"/>
          <w:szCs w:val="20"/>
        </w:rPr>
        <w:t xml:space="preserve">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w:t>
      </w:r>
      <w:r w:rsidR="00A62C4B" w:rsidRPr="00F1478E">
        <w:rPr>
          <w:rFonts w:cs="Arial"/>
          <w:bCs/>
          <w:sz w:val="20"/>
          <w:szCs w:val="20"/>
        </w:rPr>
        <w:t>o lesy a postupy podľa osobitných predpisov pri odstraňovaní následkov mimoriadnych okolností a nepredvídaných škôd na lesoch.</w:t>
      </w:r>
    </w:p>
    <w:p w14:paraId="23A2680E" w14:textId="77777777" w:rsidR="00A62C4B" w:rsidRPr="00A62C4B" w:rsidRDefault="00A62C4B" w:rsidP="00A62C4B">
      <w:pPr>
        <w:jc w:val="both"/>
        <w:rPr>
          <w:rFonts w:cs="Arial"/>
          <w:bCs/>
          <w:sz w:val="20"/>
          <w:szCs w:val="20"/>
        </w:rPr>
      </w:pPr>
    </w:p>
    <w:p w14:paraId="287EAA4B" w14:textId="77777777" w:rsidR="00A62C4B" w:rsidRDefault="00A62C4B" w:rsidP="00A62C4B">
      <w:pPr>
        <w:jc w:val="both"/>
        <w:rPr>
          <w:rFonts w:cs="Arial"/>
          <w:bCs/>
          <w:sz w:val="20"/>
          <w:szCs w:val="20"/>
        </w:rPr>
      </w:pPr>
      <w:r w:rsidRPr="00A62C4B">
        <w:rPr>
          <w:rFonts w:cs="Arial"/>
          <w:bCs/>
          <w:sz w:val="20"/>
          <w:szCs w:val="20"/>
        </w:rPr>
        <w:t>Popis technológii je v nasledujúcej tabuľke:</w:t>
      </w:r>
    </w:p>
    <w:p w14:paraId="2819763B" w14:textId="77777777" w:rsidR="006B233C" w:rsidRPr="00A62C4B" w:rsidRDefault="006B233C" w:rsidP="006B233C">
      <w:pPr>
        <w:jc w:val="both"/>
        <w:rPr>
          <w:rFonts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049"/>
        <w:gridCol w:w="2411"/>
        <w:gridCol w:w="566"/>
        <w:gridCol w:w="5238"/>
      </w:tblGrid>
      <w:tr w:rsidR="006B233C" w:rsidRPr="006B233C" w14:paraId="781D9D3B" w14:textId="77777777" w:rsidTr="003F5C2A">
        <w:trPr>
          <w:trHeight w:val="70"/>
        </w:trPr>
        <w:tc>
          <w:tcPr>
            <w:tcW w:w="189" w:type="pct"/>
            <w:tcBorders>
              <w:top w:val="single" w:sz="4" w:space="0" w:color="auto"/>
              <w:left w:val="single" w:sz="4" w:space="0" w:color="auto"/>
              <w:bottom w:val="single" w:sz="12" w:space="0" w:color="auto"/>
              <w:right w:val="single" w:sz="4" w:space="0" w:color="auto"/>
            </w:tcBorders>
            <w:vAlign w:val="center"/>
          </w:tcPr>
          <w:p w14:paraId="73D97D36" w14:textId="77777777" w:rsidR="006B233C" w:rsidRPr="003F5C2A" w:rsidRDefault="006B233C" w:rsidP="006B233C">
            <w:pPr>
              <w:jc w:val="center"/>
              <w:rPr>
                <w:sz w:val="20"/>
              </w:rPr>
            </w:pPr>
          </w:p>
          <w:p w14:paraId="79A58144" w14:textId="77777777" w:rsidR="006B233C" w:rsidRPr="003F5C2A" w:rsidRDefault="006B233C" w:rsidP="006B233C">
            <w:pPr>
              <w:jc w:val="center"/>
              <w:rPr>
                <w:sz w:val="20"/>
              </w:rPr>
            </w:pPr>
          </w:p>
        </w:tc>
        <w:tc>
          <w:tcPr>
            <w:tcW w:w="545" w:type="pct"/>
            <w:tcBorders>
              <w:top w:val="single" w:sz="4" w:space="0" w:color="auto"/>
              <w:left w:val="single" w:sz="4" w:space="0" w:color="auto"/>
              <w:bottom w:val="single" w:sz="12" w:space="0" w:color="auto"/>
              <w:right w:val="single" w:sz="4" w:space="0" w:color="auto"/>
            </w:tcBorders>
            <w:vAlign w:val="center"/>
            <w:hideMark/>
          </w:tcPr>
          <w:p w14:paraId="5D5D0942" w14:textId="77777777" w:rsidR="006B233C" w:rsidRPr="003F5C2A" w:rsidRDefault="006B233C" w:rsidP="003F5C2A">
            <w:pPr>
              <w:jc w:val="center"/>
              <w:rPr>
                <w:b/>
                <w:sz w:val="20"/>
              </w:rPr>
            </w:pPr>
            <w:r w:rsidRPr="003F5C2A">
              <w:rPr>
                <w:b/>
                <w:sz w:val="20"/>
              </w:rPr>
              <w:t>Číslo položky</w:t>
            </w:r>
          </w:p>
        </w:tc>
        <w:tc>
          <w:tcPr>
            <w:tcW w:w="1252" w:type="pct"/>
            <w:tcBorders>
              <w:top w:val="single" w:sz="4" w:space="0" w:color="auto"/>
              <w:left w:val="single" w:sz="4" w:space="0" w:color="auto"/>
              <w:bottom w:val="single" w:sz="12" w:space="0" w:color="auto"/>
              <w:right w:val="single" w:sz="4" w:space="0" w:color="auto"/>
            </w:tcBorders>
            <w:vAlign w:val="center"/>
            <w:hideMark/>
          </w:tcPr>
          <w:p w14:paraId="5539170C" w14:textId="77777777" w:rsidR="006B233C" w:rsidRPr="003F5C2A" w:rsidRDefault="006B233C" w:rsidP="003F5C2A">
            <w:pPr>
              <w:jc w:val="center"/>
              <w:rPr>
                <w:b/>
                <w:sz w:val="20"/>
              </w:rPr>
            </w:pPr>
            <w:r w:rsidRPr="003F5C2A">
              <w:rPr>
                <w:b/>
                <w:sz w:val="20"/>
              </w:rPr>
              <w:t>Jednotlivé technológie</w:t>
            </w:r>
          </w:p>
          <w:p w14:paraId="0A35FAAF" w14:textId="77777777" w:rsidR="006B233C" w:rsidRPr="003F5C2A" w:rsidRDefault="006B233C" w:rsidP="003F5C2A">
            <w:pPr>
              <w:jc w:val="center"/>
              <w:rPr>
                <w:b/>
                <w:sz w:val="20"/>
              </w:rPr>
            </w:pPr>
            <w:r w:rsidRPr="003F5C2A">
              <w:rPr>
                <w:b/>
                <w:sz w:val="20"/>
              </w:rPr>
              <w:t>ťažbového procesu</w:t>
            </w:r>
          </w:p>
        </w:tc>
        <w:tc>
          <w:tcPr>
            <w:tcW w:w="294" w:type="pct"/>
            <w:tcBorders>
              <w:top w:val="single" w:sz="4" w:space="0" w:color="auto"/>
              <w:left w:val="single" w:sz="4" w:space="0" w:color="auto"/>
              <w:bottom w:val="single" w:sz="12" w:space="0" w:color="auto"/>
              <w:right w:val="single" w:sz="4" w:space="0" w:color="auto"/>
            </w:tcBorders>
            <w:vAlign w:val="center"/>
          </w:tcPr>
          <w:p w14:paraId="53DEBE73" w14:textId="77777777" w:rsidR="006B233C" w:rsidRPr="003F5C2A" w:rsidRDefault="006B233C" w:rsidP="003F5C2A">
            <w:pPr>
              <w:jc w:val="center"/>
              <w:rPr>
                <w:b/>
                <w:sz w:val="20"/>
              </w:rPr>
            </w:pPr>
            <w:r w:rsidRPr="003F5C2A">
              <w:rPr>
                <w:b/>
                <w:sz w:val="20"/>
              </w:rPr>
              <w:t>t. j.</w:t>
            </w:r>
          </w:p>
          <w:p w14:paraId="233D286E" w14:textId="77777777" w:rsidR="006B233C" w:rsidRPr="003F5C2A" w:rsidRDefault="006B233C" w:rsidP="003F5C2A">
            <w:pPr>
              <w:jc w:val="center"/>
              <w:rPr>
                <w:b/>
                <w:sz w:val="20"/>
              </w:rPr>
            </w:pPr>
          </w:p>
        </w:tc>
        <w:tc>
          <w:tcPr>
            <w:tcW w:w="2720" w:type="pct"/>
            <w:tcBorders>
              <w:top w:val="single" w:sz="4" w:space="0" w:color="auto"/>
              <w:left w:val="single" w:sz="4" w:space="0" w:color="auto"/>
              <w:bottom w:val="single" w:sz="12" w:space="0" w:color="auto"/>
              <w:right w:val="single" w:sz="4" w:space="0" w:color="auto"/>
            </w:tcBorders>
            <w:vAlign w:val="center"/>
            <w:hideMark/>
          </w:tcPr>
          <w:p w14:paraId="7C44D7F4" w14:textId="717A8022" w:rsidR="006B233C" w:rsidRPr="003F5C2A" w:rsidRDefault="006B233C" w:rsidP="003F5C2A">
            <w:pPr>
              <w:jc w:val="center"/>
              <w:rPr>
                <w:b/>
                <w:sz w:val="20"/>
              </w:rPr>
            </w:pPr>
            <w:r w:rsidRPr="003F5C2A">
              <w:rPr>
                <w:b/>
                <w:sz w:val="20"/>
              </w:rPr>
              <w:t>Opis jednotlivej technológie ťažbového procesu</w:t>
            </w:r>
          </w:p>
        </w:tc>
      </w:tr>
      <w:tr w:rsidR="006B233C" w:rsidRPr="006B233C" w14:paraId="615D7B95" w14:textId="77777777" w:rsidTr="00DD1814">
        <w:trPr>
          <w:trHeight w:val="1680"/>
        </w:trPr>
        <w:tc>
          <w:tcPr>
            <w:tcW w:w="189" w:type="pct"/>
            <w:vMerge w:val="restart"/>
            <w:tcBorders>
              <w:top w:val="single" w:sz="12" w:space="0" w:color="auto"/>
              <w:left w:val="single" w:sz="4" w:space="0" w:color="auto"/>
              <w:right w:val="single" w:sz="4" w:space="0" w:color="auto"/>
            </w:tcBorders>
            <w:textDirection w:val="btLr"/>
          </w:tcPr>
          <w:p w14:paraId="2325C85C" w14:textId="77777777" w:rsidR="006B233C" w:rsidRPr="003F5C2A" w:rsidRDefault="006B233C" w:rsidP="00400E98">
            <w:pPr>
              <w:ind w:left="113" w:right="113"/>
              <w:jc w:val="center"/>
              <w:rPr>
                <w:sz w:val="20"/>
              </w:rPr>
            </w:pPr>
            <w:r w:rsidRPr="003F5C2A">
              <w:rPr>
                <w:sz w:val="20"/>
              </w:rPr>
              <w:t>Ťažbová činnosť</w:t>
            </w:r>
          </w:p>
          <w:p w14:paraId="7B8448DC" w14:textId="77777777" w:rsidR="006B233C" w:rsidRPr="003F5C2A" w:rsidRDefault="006B233C" w:rsidP="00400E98">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vAlign w:val="center"/>
            <w:hideMark/>
          </w:tcPr>
          <w:p w14:paraId="1CEC1F27" w14:textId="77777777" w:rsidR="006B233C" w:rsidRPr="003F5C2A" w:rsidRDefault="006B233C" w:rsidP="00400E98">
            <w:pPr>
              <w:jc w:val="center"/>
              <w:rPr>
                <w:sz w:val="20"/>
              </w:rPr>
            </w:pPr>
            <w:r w:rsidRPr="003F5C2A">
              <w:rPr>
                <w:sz w:val="20"/>
              </w:rPr>
              <w:t>1</w:t>
            </w:r>
          </w:p>
        </w:tc>
        <w:tc>
          <w:tcPr>
            <w:tcW w:w="1252" w:type="pct"/>
            <w:tcBorders>
              <w:top w:val="single" w:sz="12" w:space="0" w:color="auto"/>
              <w:left w:val="single" w:sz="4" w:space="0" w:color="auto"/>
              <w:bottom w:val="single" w:sz="4" w:space="0" w:color="auto"/>
              <w:right w:val="single" w:sz="4" w:space="0" w:color="auto"/>
            </w:tcBorders>
            <w:vAlign w:val="center"/>
            <w:hideMark/>
          </w:tcPr>
          <w:p w14:paraId="2973DF21" w14:textId="77777777" w:rsidR="006B233C" w:rsidRPr="003F5C2A" w:rsidRDefault="006B233C" w:rsidP="00400E98">
            <w:pPr>
              <w:rPr>
                <w:sz w:val="20"/>
              </w:rPr>
            </w:pPr>
            <w:r w:rsidRPr="003F5C2A">
              <w:rPr>
                <w:sz w:val="20"/>
              </w:rPr>
              <w:t>Spílenie stromu</w:t>
            </w:r>
          </w:p>
        </w:tc>
        <w:tc>
          <w:tcPr>
            <w:tcW w:w="294" w:type="pct"/>
            <w:tcBorders>
              <w:top w:val="single" w:sz="12" w:space="0" w:color="auto"/>
              <w:left w:val="single" w:sz="4" w:space="0" w:color="auto"/>
              <w:bottom w:val="single" w:sz="4" w:space="0" w:color="auto"/>
              <w:right w:val="single" w:sz="4" w:space="0" w:color="auto"/>
            </w:tcBorders>
            <w:vAlign w:val="center"/>
          </w:tcPr>
          <w:p w14:paraId="5D43C529" w14:textId="77777777" w:rsidR="006B233C" w:rsidRPr="003F5C2A" w:rsidRDefault="006B233C" w:rsidP="00400E98">
            <w:pPr>
              <w:rPr>
                <w:sz w:val="20"/>
              </w:rPr>
            </w:pPr>
            <w:r w:rsidRPr="003F5C2A">
              <w:rPr>
                <w:sz w:val="20"/>
              </w:rPr>
              <w:t>m</w:t>
            </w:r>
            <w:r w:rsidRPr="00DD1814">
              <w:rPr>
                <w:sz w:val="20"/>
                <w:vertAlign w:val="superscript"/>
              </w:rPr>
              <w:t>3</w:t>
            </w:r>
          </w:p>
          <w:p w14:paraId="0BEF9D60" w14:textId="77777777" w:rsidR="006B233C" w:rsidRPr="003F5C2A" w:rsidRDefault="006B233C" w:rsidP="00400E98">
            <w:pPr>
              <w:rPr>
                <w:sz w:val="20"/>
              </w:rPr>
            </w:pPr>
          </w:p>
        </w:tc>
        <w:tc>
          <w:tcPr>
            <w:tcW w:w="2720" w:type="pct"/>
            <w:tcBorders>
              <w:top w:val="single" w:sz="12" w:space="0" w:color="auto"/>
              <w:left w:val="single" w:sz="4" w:space="0" w:color="auto"/>
              <w:bottom w:val="single" w:sz="4" w:space="0" w:color="auto"/>
              <w:right w:val="single" w:sz="4" w:space="0" w:color="auto"/>
            </w:tcBorders>
            <w:hideMark/>
          </w:tcPr>
          <w:p w14:paraId="0275196F" w14:textId="77777777" w:rsidR="006B233C" w:rsidRPr="003F5C2A" w:rsidRDefault="006B233C" w:rsidP="00400E98">
            <w:pPr>
              <w:jc w:val="both"/>
              <w:rPr>
                <w:sz w:val="20"/>
              </w:rPr>
            </w:pPr>
            <w:r w:rsidRPr="003F5C2A">
              <w:rPr>
                <w:sz w:val="20"/>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B233C" w:rsidRPr="006B233C" w14:paraId="008AD90A" w14:textId="77777777" w:rsidTr="00DD1814">
        <w:trPr>
          <w:trHeight w:val="50"/>
        </w:trPr>
        <w:tc>
          <w:tcPr>
            <w:tcW w:w="189" w:type="pct"/>
            <w:vMerge/>
            <w:tcBorders>
              <w:top w:val="single" w:sz="12" w:space="0" w:color="auto"/>
              <w:left w:val="single" w:sz="4" w:space="0" w:color="auto"/>
              <w:right w:val="single" w:sz="4" w:space="0" w:color="auto"/>
            </w:tcBorders>
            <w:textDirection w:val="btLr"/>
          </w:tcPr>
          <w:p w14:paraId="5A5AEF2D" w14:textId="77777777" w:rsidR="006B233C" w:rsidRPr="003F5C2A" w:rsidRDefault="006B233C" w:rsidP="00400E98">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vAlign w:val="center"/>
          </w:tcPr>
          <w:p w14:paraId="6D967F57" w14:textId="77777777" w:rsidR="006B233C" w:rsidRPr="003F5C2A" w:rsidRDefault="006B233C" w:rsidP="00400E98">
            <w:pPr>
              <w:jc w:val="center"/>
              <w:rPr>
                <w:sz w:val="20"/>
              </w:rPr>
            </w:pPr>
            <w:r w:rsidRPr="003F5C2A">
              <w:rPr>
                <w:sz w:val="20"/>
              </w:rPr>
              <w:t>1a</w:t>
            </w:r>
          </w:p>
        </w:tc>
        <w:tc>
          <w:tcPr>
            <w:tcW w:w="1252" w:type="pct"/>
            <w:tcBorders>
              <w:top w:val="single" w:sz="12" w:space="0" w:color="auto"/>
              <w:left w:val="single" w:sz="4" w:space="0" w:color="auto"/>
              <w:bottom w:val="single" w:sz="4" w:space="0" w:color="auto"/>
              <w:right w:val="single" w:sz="4" w:space="0" w:color="auto"/>
            </w:tcBorders>
            <w:vAlign w:val="center"/>
          </w:tcPr>
          <w:p w14:paraId="41A01F52" w14:textId="77777777" w:rsidR="006B233C" w:rsidRPr="003F5C2A" w:rsidRDefault="006B233C" w:rsidP="00400E98">
            <w:pPr>
              <w:rPr>
                <w:sz w:val="20"/>
              </w:rPr>
            </w:pPr>
            <w:r w:rsidRPr="003F5C2A">
              <w:rPr>
                <w:sz w:val="20"/>
              </w:rPr>
              <w:t>Ťažba dreva harvesterom</w:t>
            </w:r>
          </w:p>
        </w:tc>
        <w:tc>
          <w:tcPr>
            <w:tcW w:w="294" w:type="pct"/>
            <w:tcBorders>
              <w:top w:val="single" w:sz="12" w:space="0" w:color="auto"/>
              <w:left w:val="single" w:sz="4" w:space="0" w:color="auto"/>
              <w:bottom w:val="single" w:sz="4" w:space="0" w:color="auto"/>
              <w:right w:val="single" w:sz="4" w:space="0" w:color="auto"/>
            </w:tcBorders>
            <w:vAlign w:val="center"/>
          </w:tcPr>
          <w:p w14:paraId="36DE6A3A"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12" w:space="0" w:color="auto"/>
              <w:left w:val="single" w:sz="4" w:space="0" w:color="auto"/>
              <w:bottom w:val="single" w:sz="4" w:space="0" w:color="auto"/>
              <w:right w:val="single" w:sz="4" w:space="0" w:color="auto"/>
            </w:tcBorders>
          </w:tcPr>
          <w:p w14:paraId="0D9DF9F5" w14:textId="77777777" w:rsidR="006B233C" w:rsidRPr="003F5C2A" w:rsidRDefault="006B233C" w:rsidP="00400E98">
            <w:pPr>
              <w:jc w:val="both"/>
              <w:rPr>
                <w:sz w:val="20"/>
              </w:rPr>
            </w:pPr>
            <w:r w:rsidRPr="003F5C2A">
              <w:rPr>
                <w:sz w:val="20"/>
              </w:rPr>
              <w:t xml:space="preserve">Spílenie, odvetvenie a krátenie kmeňov na sortimenty podľa požiadaviek objednávateľa. Vyzdravenie časti kmeňa, ktorá je poškodená nadmernou hnilobou alebo dutinou a nie je vhodná na výrobu sortimentov. Uloženie sortimentov v poraste. </w:t>
            </w:r>
          </w:p>
        </w:tc>
      </w:tr>
      <w:tr w:rsidR="006B233C" w:rsidRPr="006B233C" w14:paraId="4D812D12" w14:textId="77777777" w:rsidTr="00DD1814">
        <w:trPr>
          <w:trHeight w:val="708"/>
        </w:trPr>
        <w:tc>
          <w:tcPr>
            <w:tcW w:w="189" w:type="pct"/>
            <w:vMerge/>
            <w:tcBorders>
              <w:left w:val="single" w:sz="4" w:space="0" w:color="auto"/>
              <w:right w:val="single" w:sz="4" w:space="0" w:color="auto"/>
            </w:tcBorders>
          </w:tcPr>
          <w:p w14:paraId="69B50E7A"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61F940DA" w14:textId="77777777" w:rsidR="006B233C" w:rsidRPr="003F5C2A" w:rsidRDefault="006B233C" w:rsidP="00400E98">
            <w:pPr>
              <w:jc w:val="center"/>
              <w:rPr>
                <w:sz w:val="20"/>
              </w:rPr>
            </w:pPr>
            <w:r w:rsidRPr="003F5C2A">
              <w:rPr>
                <w:sz w:val="20"/>
              </w:rPr>
              <w:t>2</w:t>
            </w:r>
          </w:p>
        </w:tc>
        <w:tc>
          <w:tcPr>
            <w:tcW w:w="1252" w:type="pct"/>
            <w:tcBorders>
              <w:top w:val="single" w:sz="4" w:space="0" w:color="auto"/>
              <w:left w:val="single" w:sz="4" w:space="0" w:color="auto"/>
              <w:bottom w:val="single" w:sz="4" w:space="0" w:color="auto"/>
              <w:right w:val="single" w:sz="4" w:space="0" w:color="auto"/>
            </w:tcBorders>
            <w:vAlign w:val="center"/>
            <w:hideMark/>
          </w:tcPr>
          <w:p w14:paraId="3239CB08" w14:textId="77777777" w:rsidR="006B233C" w:rsidRPr="003F5C2A" w:rsidRDefault="006B233C" w:rsidP="00400E98">
            <w:pPr>
              <w:rPr>
                <w:sz w:val="20"/>
              </w:rPr>
            </w:pPr>
            <w:r w:rsidRPr="003F5C2A">
              <w:rPr>
                <w:sz w:val="20"/>
              </w:rPr>
              <w:t>Odvetvovanie spíleného stromu</w:t>
            </w:r>
          </w:p>
        </w:tc>
        <w:tc>
          <w:tcPr>
            <w:tcW w:w="294" w:type="pct"/>
            <w:tcBorders>
              <w:top w:val="single" w:sz="4" w:space="0" w:color="auto"/>
              <w:left w:val="single" w:sz="4" w:space="0" w:color="auto"/>
              <w:bottom w:val="single" w:sz="4" w:space="0" w:color="auto"/>
              <w:right w:val="single" w:sz="4" w:space="0" w:color="auto"/>
            </w:tcBorders>
            <w:vAlign w:val="center"/>
          </w:tcPr>
          <w:p w14:paraId="6E2EB198"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105FFD32" w14:textId="77777777" w:rsidR="006B233C" w:rsidRPr="003F5C2A" w:rsidRDefault="006B233C" w:rsidP="00400E98">
            <w:pPr>
              <w:jc w:val="both"/>
              <w:rPr>
                <w:sz w:val="20"/>
              </w:rPr>
            </w:pPr>
            <w:r w:rsidRPr="003F5C2A">
              <w:rPr>
                <w:sz w:val="20"/>
              </w:rPr>
              <w:t xml:space="preserve">Odvetvovanie spíleného stromu odstránením všetkých vetiev a ich zbytkov na strome tak, aby na kmeni stromu nezostali žiadne zvyšky po vetvách. Hrča po odstránení vetvy nesmie prečnievať nad úroveň povrchu kmeňa. </w:t>
            </w:r>
            <w:r w:rsidRPr="003F5C2A">
              <w:rPr>
                <w:sz w:val="20"/>
              </w:rPr>
              <w:lastRenderedPageBreak/>
              <w:t>Odrezanie vrcholca stromu v mieste hrúbky 7 cm. Prerezanie vetiev pre uvoľnenie prirodzeného zmladenia z pod ťažbových zbytkov.</w:t>
            </w:r>
          </w:p>
        </w:tc>
      </w:tr>
      <w:tr w:rsidR="006B233C" w:rsidRPr="006B233C" w14:paraId="7384D875" w14:textId="77777777" w:rsidTr="00DD1814">
        <w:trPr>
          <w:trHeight w:val="70"/>
        </w:trPr>
        <w:tc>
          <w:tcPr>
            <w:tcW w:w="189" w:type="pct"/>
            <w:vMerge/>
            <w:tcBorders>
              <w:left w:val="single" w:sz="4" w:space="0" w:color="auto"/>
              <w:right w:val="single" w:sz="4" w:space="0" w:color="auto"/>
            </w:tcBorders>
          </w:tcPr>
          <w:p w14:paraId="6FAAF76F"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0CE34CBF" w14:textId="77777777" w:rsidR="006B233C" w:rsidRPr="003F5C2A" w:rsidRDefault="006B233C" w:rsidP="00400E98">
            <w:pPr>
              <w:jc w:val="center"/>
              <w:rPr>
                <w:sz w:val="20"/>
              </w:rPr>
            </w:pPr>
            <w:r w:rsidRPr="003F5C2A">
              <w:rPr>
                <w:sz w:val="20"/>
              </w:rPr>
              <w:t>3</w:t>
            </w:r>
          </w:p>
        </w:tc>
        <w:tc>
          <w:tcPr>
            <w:tcW w:w="1252" w:type="pct"/>
            <w:tcBorders>
              <w:top w:val="single" w:sz="4" w:space="0" w:color="auto"/>
              <w:left w:val="single" w:sz="4" w:space="0" w:color="auto"/>
              <w:bottom w:val="single" w:sz="4" w:space="0" w:color="auto"/>
              <w:right w:val="single" w:sz="4" w:space="0" w:color="auto"/>
            </w:tcBorders>
            <w:vAlign w:val="center"/>
            <w:hideMark/>
          </w:tcPr>
          <w:p w14:paraId="0703F2C3" w14:textId="77777777" w:rsidR="006B233C" w:rsidRPr="003F5C2A" w:rsidRDefault="006B233C" w:rsidP="00400E98">
            <w:pPr>
              <w:rPr>
                <w:sz w:val="20"/>
              </w:rPr>
            </w:pPr>
            <w:r w:rsidRPr="003F5C2A">
              <w:rPr>
                <w:sz w:val="20"/>
              </w:rPr>
              <w:t>Rozrez na sortimenty alebo prepravné dĺžky pri pni</w:t>
            </w:r>
          </w:p>
        </w:tc>
        <w:tc>
          <w:tcPr>
            <w:tcW w:w="294" w:type="pct"/>
            <w:tcBorders>
              <w:top w:val="single" w:sz="4" w:space="0" w:color="auto"/>
              <w:left w:val="single" w:sz="4" w:space="0" w:color="auto"/>
              <w:bottom w:val="single" w:sz="4" w:space="0" w:color="auto"/>
              <w:right w:val="single" w:sz="4" w:space="0" w:color="auto"/>
            </w:tcBorders>
            <w:vAlign w:val="center"/>
          </w:tcPr>
          <w:p w14:paraId="3D84DF3C"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2D74C3B6" w14:textId="3BF8D6F9" w:rsidR="006B233C" w:rsidRPr="003F5C2A" w:rsidRDefault="006B233C" w:rsidP="009D0288">
            <w:pPr>
              <w:jc w:val="both"/>
              <w:rPr>
                <w:sz w:val="20"/>
              </w:rPr>
            </w:pPr>
            <w:r w:rsidRPr="003F5C2A">
              <w:rPr>
                <w:sz w:val="20"/>
              </w:rPr>
              <w:t xml:space="preserve">Skrátenie odvetveného kmeňa pri pni na časti (sortimenty alebo prepravné dĺžky) podľa požiadaviek objednávateľa. </w:t>
            </w:r>
          </w:p>
        </w:tc>
      </w:tr>
      <w:tr w:rsidR="006B233C" w:rsidRPr="006B233C" w14:paraId="3AEF6275" w14:textId="77777777" w:rsidTr="00DD1814">
        <w:trPr>
          <w:trHeight w:val="70"/>
        </w:trPr>
        <w:tc>
          <w:tcPr>
            <w:tcW w:w="189" w:type="pct"/>
            <w:vMerge/>
            <w:tcBorders>
              <w:left w:val="single" w:sz="4" w:space="0" w:color="auto"/>
              <w:right w:val="single" w:sz="4" w:space="0" w:color="auto"/>
            </w:tcBorders>
          </w:tcPr>
          <w:p w14:paraId="4A70FB50"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6B65FACF" w14:textId="77777777" w:rsidR="006B233C" w:rsidRPr="003F5C2A" w:rsidRDefault="006B233C" w:rsidP="00400E98">
            <w:pPr>
              <w:jc w:val="center"/>
              <w:rPr>
                <w:sz w:val="20"/>
              </w:rPr>
            </w:pPr>
            <w:r w:rsidRPr="003F5C2A">
              <w:rPr>
                <w:sz w:val="20"/>
              </w:rPr>
              <w:t>4a</w:t>
            </w:r>
          </w:p>
        </w:tc>
        <w:tc>
          <w:tcPr>
            <w:tcW w:w="1252" w:type="pct"/>
            <w:tcBorders>
              <w:top w:val="single" w:sz="4" w:space="0" w:color="auto"/>
              <w:left w:val="single" w:sz="4" w:space="0" w:color="auto"/>
              <w:bottom w:val="single" w:sz="4" w:space="0" w:color="auto"/>
              <w:right w:val="single" w:sz="4" w:space="0" w:color="auto"/>
            </w:tcBorders>
            <w:vAlign w:val="center"/>
            <w:hideMark/>
          </w:tcPr>
          <w:p w14:paraId="4253D3BB" w14:textId="77777777" w:rsidR="006B233C" w:rsidRPr="003F5C2A" w:rsidRDefault="006B233C" w:rsidP="00400E98">
            <w:pPr>
              <w:rPr>
                <w:sz w:val="20"/>
              </w:rPr>
            </w:pPr>
            <w:r w:rsidRPr="003F5C2A">
              <w:rPr>
                <w:sz w:val="20"/>
              </w:rPr>
              <w:t>Približovanie drevnej hmoty približovacím prostriedkom UKT, ŠLKT a pásový traktor</w:t>
            </w:r>
          </w:p>
        </w:tc>
        <w:tc>
          <w:tcPr>
            <w:tcW w:w="294" w:type="pct"/>
            <w:tcBorders>
              <w:top w:val="single" w:sz="4" w:space="0" w:color="auto"/>
              <w:left w:val="single" w:sz="4" w:space="0" w:color="auto"/>
              <w:bottom w:val="single" w:sz="4" w:space="0" w:color="auto"/>
              <w:right w:val="single" w:sz="4" w:space="0" w:color="auto"/>
            </w:tcBorders>
            <w:vAlign w:val="center"/>
          </w:tcPr>
          <w:p w14:paraId="24EE8294"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6D1432D7" w14:textId="77777777" w:rsidR="006B233C" w:rsidRPr="003F5C2A" w:rsidRDefault="006B233C" w:rsidP="00400E98">
            <w:pPr>
              <w:jc w:val="both"/>
              <w:rPr>
                <w:sz w:val="20"/>
              </w:rPr>
            </w:pPr>
            <w:r w:rsidRPr="003F5C2A">
              <w:rPr>
                <w:sz w:val="20"/>
              </w:rPr>
              <w:t>Uchytenie kmeňa alebo časti kmeňa stromu do približovacieho prostriedku a jeho transport po určenej trase na VM alebo OM.</w:t>
            </w:r>
          </w:p>
        </w:tc>
      </w:tr>
      <w:tr w:rsidR="006B233C" w:rsidRPr="006B233C" w14:paraId="32AE9540" w14:textId="77777777" w:rsidTr="00DD1814">
        <w:trPr>
          <w:trHeight w:val="814"/>
        </w:trPr>
        <w:tc>
          <w:tcPr>
            <w:tcW w:w="189" w:type="pct"/>
            <w:vMerge/>
            <w:tcBorders>
              <w:left w:val="single" w:sz="4" w:space="0" w:color="auto"/>
              <w:right w:val="single" w:sz="4" w:space="0" w:color="auto"/>
            </w:tcBorders>
          </w:tcPr>
          <w:p w14:paraId="0CA10231"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17DDC38E" w14:textId="77777777" w:rsidR="006B233C" w:rsidRPr="003F5C2A" w:rsidRDefault="006B233C" w:rsidP="00400E98">
            <w:pPr>
              <w:jc w:val="center"/>
              <w:rPr>
                <w:sz w:val="20"/>
              </w:rPr>
            </w:pPr>
            <w:r w:rsidRPr="003F5C2A">
              <w:rPr>
                <w:sz w:val="20"/>
              </w:rPr>
              <w:t>4b</w:t>
            </w:r>
          </w:p>
        </w:tc>
        <w:tc>
          <w:tcPr>
            <w:tcW w:w="1252" w:type="pct"/>
            <w:tcBorders>
              <w:top w:val="single" w:sz="4" w:space="0" w:color="auto"/>
              <w:left w:val="single" w:sz="4" w:space="0" w:color="auto"/>
              <w:bottom w:val="single" w:sz="4" w:space="0" w:color="auto"/>
              <w:right w:val="single" w:sz="4" w:space="0" w:color="auto"/>
            </w:tcBorders>
            <w:vAlign w:val="center"/>
            <w:hideMark/>
          </w:tcPr>
          <w:p w14:paraId="31A3E971" w14:textId="77777777" w:rsidR="006B233C" w:rsidRPr="003F5C2A" w:rsidRDefault="006B233C" w:rsidP="00400E98">
            <w:pPr>
              <w:rPr>
                <w:sz w:val="20"/>
              </w:rPr>
            </w:pPr>
            <w:r w:rsidRPr="003F5C2A">
              <w:rPr>
                <w:sz w:val="20"/>
              </w:rPr>
              <w:t>Približovanie drevnej hmoty lanovkovou technológiou</w:t>
            </w:r>
          </w:p>
        </w:tc>
        <w:tc>
          <w:tcPr>
            <w:tcW w:w="294" w:type="pct"/>
            <w:tcBorders>
              <w:top w:val="single" w:sz="4" w:space="0" w:color="auto"/>
              <w:left w:val="single" w:sz="4" w:space="0" w:color="auto"/>
              <w:bottom w:val="single" w:sz="4" w:space="0" w:color="auto"/>
              <w:right w:val="single" w:sz="4" w:space="0" w:color="auto"/>
            </w:tcBorders>
            <w:vAlign w:val="center"/>
          </w:tcPr>
          <w:p w14:paraId="783F5922"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314B5953" w14:textId="33B98B70" w:rsidR="006B233C" w:rsidRPr="003F5C2A" w:rsidRDefault="006B233C" w:rsidP="009D0288">
            <w:pPr>
              <w:jc w:val="both"/>
              <w:rPr>
                <w:sz w:val="20"/>
              </w:rPr>
            </w:pPr>
            <w:r w:rsidRPr="003F5C2A">
              <w:rPr>
                <w:sz w:val="20"/>
              </w:rPr>
              <w:t xml:space="preserve">Montáž a demontáž lanového systému. Uchytenie kmeňa alebo časti kmeňa stromu do lanového systému. Priblíženie kmeňa stromu z miesta stínky na vývozné miesto (ďalej len </w:t>
            </w:r>
            <w:r>
              <w:rPr>
                <w:rFonts w:cs="Arial"/>
                <w:sz w:val="20"/>
                <w:szCs w:val="20"/>
              </w:rPr>
              <w:t>„</w:t>
            </w:r>
            <w:r w:rsidRPr="003F5C2A">
              <w:rPr>
                <w:sz w:val="20"/>
              </w:rPr>
              <w:t>VM</w:t>
            </w:r>
            <w:r>
              <w:rPr>
                <w:rFonts w:cs="Arial"/>
                <w:sz w:val="20"/>
                <w:szCs w:val="20"/>
              </w:rPr>
              <w:t>“</w:t>
            </w:r>
            <w:r w:rsidRPr="006B233C">
              <w:rPr>
                <w:rFonts w:cs="Arial"/>
                <w:sz w:val="20"/>
                <w:szCs w:val="20"/>
              </w:rPr>
              <w:t>)</w:t>
            </w:r>
            <w:r w:rsidRPr="003F5C2A">
              <w:rPr>
                <w:sz w:val="20"/>
              </w:rPr>
              <w:t xml:space="preserve"> alebo odvozné miesto (ďalej len </w:t>
            </w:r>
            <w:r>
              <w:rPr>
                <w:rFonts w:cs="Arial"/>
                <w:sz w:val="20"/>
                <w:szCs w:val="20"/>
              </w:rPr>
              <w:t>„</w:t>
            </w:r>
            <w:r w:rsidRPr="003F5C2A">
              <w:rPr>
                <w:sz w:val="20"/>
              </w:rPr>
              <w:t>OM</w:t>
            </w:r>
            <w:r>
              <w:rPr>
                <w:rFonts w:cs="Arial"/>
                <w:sz w:val="20"/>
                <w:szCs w:val="20"/>
              </w:rPr>
              <w:t>“).</w:t>
            </w:r>
            <w:r w:rsidRPr="003F5C2A">
              <w:rPr>
                <w:sz w:val="20"/>
              </w:rPr>
              <w:t xml:space="preserve"> Z VM bude ďalej drevná hmota priblížená špeciálnym lesným kolesovým traktorom (ďalej len </w:t>
            </w:r>
            <w:r>
              <w:rPr>
                <w:rFonts w:cs="Arial"/>
                <w:sz w:val="20"/>
                <w:szCs w:val="20"/>
              </w:rPr>
              <w:t>„</w:t>
            </w:r>
            <w:r w:rsidRPr="003F5C2A">
              <w:rPr>
                <w:sz w:val="20"/>
              </w:rPr>
              <w:t>ŠLKT</w:t>
            </w:r>
            <w:r>
              <w:rPr>
                <w:rFonts w:cs="Arial"/>
                <w:sz w:val="20"/>
                <w:szCs w:val="20"/>
              </w:rPr>
              <w:t>“</w:t>
            </w:r>
            <w:r w:rsidRPr="006B233C">
              <w:rPr>
                <w:rFonts w:cs="Arial"/>
                <w:sz w:val="20"/>
                <w:szCs w:val="20"/>
              </w:rPr>
              <w:t>)</w:t>
            </w:r>
            <w:r w:rsidRPr="003F5C2A">
              <w:rPr>
                <w:sz w:val="20"/>
              </w:rPr>
              <w:t xml:space="preserve"> alebo univerzálnym kolesovým traktorom (ďalej len </w:t>
            </w:r>
            <w:r>
              <w:rPr>
                <w:rFonts w:cs="Arial"/>
                <w:sz w:val="20"/>
                <w:szCs w:val="20"/>
              </w:rPr>
              <w:t>„</w:t>
            </w:r>
            <w:r w:rsidRPr="003F5C2A">
              <w:rPr>
                <w:sz w:val="20"/>
              </w:rPr>
              <w:t>UKT</w:t>
            </w:r>
            <w:r>
              <w:rPr>
                <w:rFonts w:cs="Arial"/>
                <w:sz w:val="20"/>
                <w:szCs w:val="20"/>
              </w:rPr>
              <w:t>“</w:t>
            </w:r>
            <w:r w:rsidRPr="006B233C">
              <w:rPr>
                <w:rFonts w:cs="Arial"/>
                <w:sz w:val="20"/>
                <w:szCs w:val="20"/>
              </w:rPr>
              <w:t>)</w:t>
            </w:r>
            <w:r w:rsidRPr="003F5C2A">
              <w:rPr>
                <w:sz w:val="20"/>
              </w:rPr>
              <w:t xml:space="preserve"> alebo vývoznou súpravou (ďalej len </w:t>
            </w:r>
            <w:r>
              <w:rPr>
                <w:rFonts w:cs="Arial"/>
                <w:sz w:val="20"/>
                <w:szCs w:val="20"/>
              </w:rPr>
              <w:t>„</w:t>
            </w:r>
            <w:r w:rsidRPr="003F5C2A">
              <w:rPr>
                <w:sz w:val="20"/>
              </w:rPr>
              <w:t>VS</w:t>
            </w:r>
            <w:r>
              <w:rPr>
                <w:rFonts w:cs="Arial"/>
                <w:sz w:val="20"/>
                <w:szCs w:val="20"/>
              </w:rPr>
              <w:t>“</w:t>
            </w:r>
            <w:r w:rsidRPr="006B233C">
              <w:rPr>
                <w:rFonts w:cs="Arial"/>
                <w:sz w:val="20"/>
                <w:szCs w:val="20"/>
              </w:rPr>
              <w:t>)</w:t>
            </w:r>
            <w:r w:rsidRPr="003F5C2A">
              <w:rPr>
                <w:sz w:val="20"/>
              </w:rPr>
              <w:t xml:space="preserve"> na odvozné miesto.</w:t>
            </w:r>
          </w:p>
        </w:tc>
      </w:tr>
      <w:tr w:rsidR="006B233C" w:rsidRPr="006B233C" w14:paraId="7AFEA19B" w14:textId="77777777" w:rsidTr="00DD1814">
        <w:trPr>
          <w:trHeight w:val="833"/>
        </w:trPr>
        <w:tc>
          <w:tcPr>
            <w:tcW w:w="189" w:type="pct"/>
            <w:vMerge w:val="restart"/>
            <w:tcBorders>
              <w:left w:val="single" w:sz="4" w:space="0" w:color="auto"/>
              <w:right w:val="single" w:sz="4" w:space="0" w:color="auto"/>
            </w:tcBorders>
            <w:textDirection w:val="btLr"/>
          </w:tcPr>
          <w:p w14:paraId="6EA098C1" w14:textId="77777777" w:rsidR="006B233C" w:rsidRPr="003F5C2A" w:rsidRDefault="006B233C" w:rsidP="00400E98">
            <w:pPr>
              <w:ind w:left="113" w:right="113"/>
              <w:jc w:val="center"/>
              <w:rPr>
                <w:sz w:val="20"/>
              </w:rPr>
            </w:pPr>
            <w:r w:rsidRPr="003F5C2A">
              <w:rPr>
                <w:sz w:val="20"/>
              </w:rPr>
              <w:t>Ťažbová činnosť</w:t>
            </w:r>
          </w:p>
          <w:p w14:paraId="22112285"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06660C48" w14:textId="77777777" w:rsidR="006B233C" w:rsidRPr="003F5C2A" w:rsidRDefault="006B233C" w:rsidP="00400E98">
            <w:pPr>
              <w:jc w:val="center"/>
              <w:rPr>
                <w:sz w:val="20"/>
              </w:rPr>
            </w:pPr>
            <w:r w:rsidRPr="003F5C2A">
              <w:rPr>
                <w:sz w:val="20"/>
              </w:rPr>
              <w:t>4c</w:t>
            </w:r>
          </w:p>
        </w:tc>
        <w:tc>
          <w:tcPr>
            <w:tcW w:w="1252" w:type="pct"/>
            <w:tcBorders>
              <w:top w:val="single" w:sz="4" w:space="0" w:color="auto"/>
              <w:left w:val="single" w:sz="4" w:space="0" w:color="auto"/>
              <w:bottom w:val="single" w:sz="4" w:space="0" w:color="auto"/>
              <w:right w:val="single" w:sz="4" w:space="0" w:color="auto"/>
            </w:tcBorders>
            <w:vAlign w:val="center"/>
            <w:hideMark/>
          </w:tcPr>
          <w:p w14:paraId="13F1CFF8" w14:textId="77777777" w:rsidR="006B233C" w:rsidRPr="003F5C2A" w:rsidRDefault="006B233C" w:rsidP="00400E98">
            <w:pPr>
              <w:rPr>
                <w:sz w:val="20"/>
              </w:rPr>
            </w:pPr>
            <w:r w:rsidRPr="003F5C2A">
              <w:rPr>
                <w:sz w:val="20"/>
              </w:rPr>
              <w:t>Približovanie drevnej hmoty vývoznou súpravou (VS) alebo iným dopravným prostriedkom</w:t>
            </w:r>
          </w:p>
        </w:tc>
        <w:tc>
          <w:tcPr>
            <w:tcW w:w="294" w:type="pct"/>
            <w:tcBorders>
              <w:top w:val="single" w:sz="4" w:space="0" w:color="auto"/>
              <w:left w:val="single" w:sz="4" w:space="0" w:color="auto"/>
              <w:bottom w:val="single" w:sz="4" w:space="0" w:color="auto"/>
              <w:right w:val="single" w:sz="4" w:space="0" w:color="auto"/>
            </w:tcBorders>
            <w:vAlign w:val="center"/>
          </w:tcPr>
          <w:p w14:paraId="3EC41E35"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04C7AB2D" w14:textId="77777777" w:rsidR="006B233C" w:rsidRPr="003F5C2A" w:rsidRDefault="006B233C" w:rsidP="00400E98">
            <w:pPr>
              <w:jc w:val="both"/>
              <w:rPr>
                <w:sz w:val="20"/>
              </w:rPr>
            </w:pPr>
            <w:r w:rsidRPr="003F5C2A">
              <w:rPr>
                <w:sz w:val="20"/>
              </w:rPr>
              <w:t>Naloženie kmeňa alebo časti kmeňa stromu na VS a jeho priblíženie od pňa na VM alebo OM, z VM na OM alebo z OM na OM s VS alebo iným dopr. prostriedkom podľa požiadaviek odberateľa.</w:t>
            </w:r>
          </w:p>
        </w:tc>
      </w:tr>
      <w:tr w:rsidR="006B233C" w:rsidRPr="006B233C" w14:paraId="28D5E690" w14:textId="77777777" w:rsidTr="00DD1814">
        <w:trPr>
          <w:trHeight w:val="825"/>
        </w:trPr>
        <w:tc>
          <w:tcPr>
            <w:tcW w:w="189" w:type="pct"/>
            <w:vMerge/>
            <w:tcBorders>
              <w:left w:val="single" w:sz="4" w:space="0" w:color="auto"/>
              <w:right w:val="single" w:sz="4" w:space="0" w:color="auto"/>
            </w:tcBorders>
          </w:tcPr>
          <w:p w14:paraId="158AA35C"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02A9B134" w14:textId="77777777" w:rsidR="006B233C" w:rsidRPr="003F5C2A" w:rsidRDefault="006B233C" w:rsidP="00400E98">
            <w:pPr>
              <w:jc w:val="center"/>
              <w:rPr>
                <w:sz w:val="20"/>
              </w:rPr>
            </w:pPr>
            <w:r w:rsidRPr="003F5C2A">
              <w:rPr>
                <w:sz w:val="20"/>
              </w:rPr>
              <w:t>4d</w:t>
            </w:r>
          </w:p>
        </w:tc>
        <w:tc>
          <w:tcPr>
            <w:tcW w:w="1252" w:type="pct"/>
            <w:tcBorders>
              <w:top w:val="single" w:sz="4" w:space="0" w:color="auto"/>
              <w:left w:val="single" w:sz="4" w:space="0" w:color="auto"/>
              <w:bottom w:val="single" w:sz="4" w:space="0" w:color="auto"/>
              <w:right w:val="single" w:sz="4" w:space="0" w:color="auto"/>
            </w:tcBorders>
            <w:vAlign w:val="center"/>
            <w:hideMark/>
          </w:tcPr>
          <w:p w14:paraId="42FFD4E2" w14:textId="77777777" w:rsidR="006B233C" w:rsidRPr="003F5C2A" w:rsidRDefault="006B233C" w:rsidP="00400E98">
            <w:pPr>
              <w:rPr>
                <w:sz w:val="20"/>
              </w:rPr>
            </w:pPr>
            <w:r w:rsidRPr="003F5C2A">
              <w:rPr>
                <w:sz w:val="20"/>
              </w:rPr>
              <w:t>Približovanie drevnej hmoty koňmi</w:t>
            </w:r>
          </w:p>
        </w:tc>
        <w:tc>
          <w:tcPr>
            <w:tcW w:w="294" w:type="pct"/>
            <w:tcBorders>
              <w:top w:val="single" w:sz="4" w:space="0" w:color="auto"/>
              <w:left w:val="single" w:sz="4" w:space="0" w:color="auto"/>
              <w:bottom w:val="single" w:sz="4" w:space="0" w:color="auto"/>
              <w:right w:val="single" w:sz="4" w:space="0" w:color="auto"/>
            </w:tcBorders>
            <w:vAlign w:val="center"/>
          </w:tcPr>
          <w:p w14:paraId="6B96B665"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0FE03ECD" w14:textId="77777777" w:rsidR="006B233C" w:rsidRPr="003F5C2A" w:rsidRDefault="006B233C" w:rsidP="00400E98">
            <w:pPr>
              <w:jc w:val="both"/>
              <w:rPr>
                <w:sz w:val="20"/>
              </w:rPr>
            </w:pPr>
            <w:r w:rsidRPr="003F5C2A">
              <w:rPr>
                <w:sz w:val="20"/>
              </w:rPr>
              <w:t>Uchytenie kmeňa alebo časti kmeňa stromu do poťahu a jeho priblíženie od pňa na VM alebo OM podľa požiadaviek odberateľa.</w:t>
            </w:r>
          </w:p>
        </w:tc>
      </w:tr>
      <w:tr w:rsidR="006B233C" w:rsidRPr="006B233C" w14:paraId="403A0180" w14:textId="77777777" w:rsidTr="00DD1814">
        <w:trPr>
          <w:trHeight w:val="70"/>
        </w:trPr>
        <w:tc>
          <w:tcPr>
            <w:tcW w:w="189" w:type="pct"/>
            <w:vMerge/>
            <w:tcBorders>
              <w:left w:val="single" w:sz="4" w:space="0" w:color="auto"/>
              <w:right w:val="single" w:sz="4" w:space="0" w:color="auto"/>
            </w:tcBorders>
            <w:textDirection w:val="btLr"/>
          </w:tcPr>
          <w:p w14:paraId="30FADC9C" w14:textId="77777777" w:rsidR="006B233C" w:rsidRPr="003F5C2A" w:rsidRDefault="006B233C" w:rsidP="00400E98">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22EE0C4A" w14:textId="77777777" w:rsidR="006B233C" w:rsidRPr="003F5C2A" w:rsidRDefault="006B233C" w:rsidP="00400E98">
            <w:pPr>
              <w:jc w:val="center"/>
              <w:rPr>
                <w:sz w:val="20"/>
              </w:rPr>
            </w:pPr>
            <w:r w:rsidRPr="003F5C2A">
              <w:rPr>
                <w:sz w:val="20"/>
              </w:rPr>
              <w:t>4e</w:t>
            </w:r>
          </w:p>
        </w:tc>
        <w:tc>
          <w:tcPr>
            <w:tcW w:w="1252" w:type="pct"/>
            <w:tcBorders>
              <w:top w:val="single" w:sz="4" w:space="0" w:color="auto"/>
              <w:left w:val="single" w:sz="4" w:space="0" w:color="auto"/>
              <w:bottom w:val="single" w:sz="4" w:space="0" w:color="auto"/>
              <w:right w:val="single" w:sz="4" w:space="0" w:color="auto"/>
            </w:tcBorders>
            <w:vAlign w:val="center"/>
            <w:hideMark/>
          </w:tcPr>
          <w:p w14:paraId="215A2E87" w14:textId="3ACE4201" w:rsidR="006B233C" w:rsidRPr="003F5C2A" w:rsidRDefault="006B233C" w:rsidP="006B233C">
            <w:pPr>
              <w:rPr>
                <w:sz w:val="20"/>
              </w:rPr>
            </w:pPr>
            <w:r w:rsidRPr="003F5C2A">
              <w:rPr>
                <w:sz w:val="20"/>
              </w:rPr>
              <w:t xml:space="preserve">Približovanie drevnej hmoty </w:t>
            </w:r>
            <w:r>
              <w:rPr>
                <w:rFonts w:cs="Arial"/>
                <w:sz w:val="20"/>
                <w:szCs w:val="20"/>
              </w:rPr>
              <w:t>-</w:t>
            </w:r>
            <w:r w:rsidRPr="003F5C2A">
              <w:rPr>
                <w:sz w:val="20"/>
              </w:rPr>
              <w:t xml:space="preserve"> ručné spúšťanie</w:t>
            </w:r>
          </w:p>
        </w:tc>
        <w:tc>
          <w:tcPr>
            <w:tcW w:w="294" w:type="pct"/>
            <w:tcBorders>
              <w:top w:val="single" w:sz="4" w:space="0" w:color="auto"/>
              <w:left w:val="single" w:sz="4" w:space="0" w:color="auto"/>
              <w:bottom w:val="single" w:sz="4" w:space="0" w:color="auto"/>
              <w:right w:val="single" w:sz="4" w:space="0" w:color="auto"/>
            </w:tcBorders>
            <w:vAlign w:val="center"/>
          </w:tcPr>
          <w:p w14:paraId="1BB7BB00"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728DAD30" w14:textId="77777777" w:rsidR="006B233C" w:rsidRPr="003F5C2A" w:rsidRDefault="006B233C" w:rsidP="00400E98">
            <w:pPr>
              <w:jc w:val="both"/>
              <w:rPr>
                <w:sz w:val="20"/>
              </w:rPr>
            </w:pPr>
            <w:r w:rsidRPr="003F5C2A">
              <w:rPr>
                <w:sz w:val="20"/>
              </w:rPr>
              <w:t xml:space="preserve">Príprava kmeňa na ručné spúšťanie a jeho spustenie po svahu na VM alebo OM. </w:t>
            </w:r>
          </w:p>
        </w:tc>
      </w:tr>
      <w:tr w:rsidR="006B233C" w:rsidRPr="006B233C" w14:paraId="71DA0252" w14:textId="77777777" w:rsidTr="00DD1814">
        <w:trPr>
          <w:trHeight w:val="70"/>
        </w:trPr>
        <w:tc>
          <w:tcPr>
            <w:tcW w:w="189" w:type="pct"/>
            <w:vMerge/>
            <w:tcBorders>
              <w:left w:val="single" w:sz="4" w:space="0" w:color="auto"/>
              <w:right w:val="single" w:sz="4" w:space="0" w:color="auto"/>
            </w:tcBorders>
          </w:tcPr>
          <w:p w14:paraId="0C58571B"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341264DA" w14:textId="77777777" w:rsidR="006B233C" w:rsidRPr="003F5C2A" w:rsidRDefault="006B233C" w:rsidP="00400E98">
            <w:pPr>
              <w:jc w:val="center"/>
              <w:rPr>
                <w:sz w:val="20"/>
              </w:rPr>
            </w:pPr>
            <w:r w:rsidRPr="003F5C2A">
              <w:rPr>
                <w:sz w:val="20"/>
              </w:rPr>
              <w:t>4f</w:t>
            </w:r>
          </w:p>
        </w:tc>
        <w:tc>
          <w:tcPr>
            <w:tcW w:w="1252" w:type="pct"/>
            <w:tcBorders>
              <w:top w:val="single" w:sz="4" w:space="0" w:color="auto"/>
              <w:left w:val="single" w:sz="4" w:space="0" w:color="auto"/>
              <w:bottom w:val="single" w:sz="4" w:space="0" w:color="auto"/>
              <w:right w:val="single" w:sz="4" w:space="0" w:color="auto"/>
            </w:tcBorders>
            <w:vAlign w:val="center"/>
            <w:hideMark/>
          </w:tcPr>
          <w:p w14:paraId="40B3C1F5" w14:textId="77777777" w:rsidR="006B233C" w:rsidRPr="003F5C2A" w:rsidRDefault="006B233C" w:rsidP="00400E98">
            <w:pPr>
              <w:rPr>
                <w:sz w:val="20"/>
              </w:rPr>
            </w:pPr>
            <w:r w:rsidRPr="003F5C2A">
              <w:rPr>
                <w:sz w:val="20"/>
              </w:rPr>
              <w:t>Približovanie drevnej hmoty – vyťahovacie navijaky alebo železný kôň</w:t>
            </w:r>
          </w:p>
        </w:tc>
        <w:tc>
          <w:tcPr>
            <w:tcW w:w="294" w:type="pct"/>
            <w:tcBorders>
              <w:top w:val="single" w:sz="4" w:space="0" w:color="auto"/>
              <w:left w:val="single" w:sz="4" w:space="0" w:color="auto"/>
              <w:bottom w:val="single" w:sz="4" w:space="0" w:color="auto"/>
              <w:right w:val="single" w:sz="4" w:space="0" w:color="auto"/>
            </w:tcBorders>
            <w:vAlign w:val="center"/>
          </w:tcPr>
          <w:p w14:paraId="4B24A7C6"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5845339D" w14:textId="77777777" w:rsidR="006B233C" w:rsidRPr="003F5C2A" w:rsidRDefault="006B233C" w:rsidP="00400E98">
            <w:pPr>
              <w:jc w:val="both"/>
              <w:rPr>
                <w:sz w:val="20"/>
              </w:rPr>
            </w:pPr>
            <w:r w:rsidRPr="003F5C2A">
              <w:rPr>
                <w:sz w:val="20"/>
              </w:rPr>
              <w:t>Uchytenie kmeňa alebo časti kmeňa stromu do približovacieho prostriedku a jeho transport po určenej trase na VM alebo OM. podľa požiadaviek odberateľa.</w:t>
            </w:r>
          </w:p>
        </w:tc>
      </w:tr>
      <w:tr w:rsidR="006B233C" w:rsidRPr="006B233C" w14:paraId="0C215AE3" w14:textId="77777777" w:rsidTr="00DD1814">
        <w:trPr>
          <w:trHeight w:val="833"/>
        </w:trPr>
        <w:tc>
          <w:tcPr>
            <w:tcW w:w="189" w:type="pct"/>
            <w:vMerge/>
            <w:tcBorders>
              <w:left w:val="single" w:sz="4" w:space="0" w:color="auto"/>
              <w:right w:val="single" w:sz="4" w:space="0" w:color="auto"/>
            </w:tcBorders>
          </w:tcPr>
          <w:p w14:paraId="53980065"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953FF3B" w14:textId="77777777" w:rsidR="006B233C" w:rsidRPr="003F5C2A" w:rsidRDefault="006B233C" w:rsidP="00400E98">
            <w:pPr>
              <w:jc w:val="center"/>
              <w:rPr>
                <w:sz w:val="20"/>
              </w:rPr>
            </w:pPr>
            <w:r w:rsidRPr="003F5C2A">
              <w:rPr>
                <w:sz w:val="20"/>
              </w:rPr>
              <w:t>4g</w:t>
            </w:r>
          </w:p>
        </w:tc>
        <w:tc>
          <w:tcPr>
            <w:tcW w:w="1252" w:type="pct"/>
            <w:tcBorders>
              <w:top w:val="single" w:sz="4" w:space="0" w:color="auto"/>
              <w:left w:val="single" w:sz="4" w:space="0" w:color="auto"/>
              <w:bottom w:val="single" w:sz="4" w:space="0" w:color="auto"/>
              <w:right w:val="single" w:sz="4" w:space="0" w:color="auto"/>
            </w:tcBorders>
            <w:vAlign w:val="center"/>
          </w:tcPr>
          <w:p w14:paraId="76733A6B" w14:textId="1888C3DD" w:rsidR="006B233C" w:rsidRPr="003F5C2A" w:rsidRDefault="006B233C" w:rsidP="009D0288">
            <w:pPr>
              <w:rPr>
                <w:sz w:val="20"/>
              </w:rPr>
            </w:pPr>
            <w:r w:rsidRPr="003F5C2A">
              <w:rPr>
                <w:sz w:val="20"/>
              </w:rPr>
              <w:t>Približovanie dreva horským procesorom</w:t>
            </w:r>
          </w:p>
        </w:tc>
        <w:tc>
          <w:tcPr>
            <w:tcW w:w="294" w:type="pct"/>
            <w:tcBorders>
              <w:top w:val="single" w:sz="4" w:space="0" w:color="auto"/>
              <w:left w:val="single" w:sz="4" w:space="0" w:color="auto"/>
              <w:bottom w:val="single" w:sz="4" w:space="0" w:color="auto"/>
              <w:right w:val="single" w:sz="4" w:space="0" w:color="auto"/>
            </w:tcBorders>
            <w:vAlign w:val="center"/>
          </w:tcPr>
          <w:p w14:paraId="3D951FB8"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tcPr>
          <w:p w14:paraId="1CEEB1A2" w14:textId="77777777" w:rsidR="006B233C" w:rsidRPr="003F5C2A" w:rsidRDefault="006B233C" w:rsidP="00400E98">
            <w:pPr>
              <w:jc w:val="both"/>
              <w:rPr>
                <w:sz w:val="20"/>
              </w:rPr>
            </w:pPr>
            <w:r w:rsidRPr="003F5C2A">
              <w:rPr>
                <w:sz w:val="20"/>
              </w:rPr>
              <w:t xml:space="preserve">Kombinácia zložená z lesníckej lanovky (technológia zahŕňa montáž a demontáž lanového systému), ktorá približuje spílené stromy a z odvetvovacej a skracovacej jednotky (procesorovej hlavice) na hydraulickom manipulátore, ktorá ich odvetvuje a rozrezáva, integrovaná v jednom strojovom zariadení. Odvetvovanie a manipulácia sa vykonáva na mieste kotvenia horského procesora. Ide o ťažbu a približovanie stromovou metódou a odvetvovanie a manipuláciu viacoperačným procesorom. </w:t>
            </w:r>
          </w:p>
        </w:tc>
      </w:tr>
      <w:tr w:rsidR="006B233C" w:rsidRPr="006B233C" w14:paraId="666BC82A" w14:textId="77777777" w:rsidTr="00DD1814">
        <w:trPr>
          <w:trHeight w:val="833"/>
        </w:trPr>
        <w:tc>
          <w:tcPr>
            <w:tcW w:w="189" w:type="pct"/>
            <w:vMerge/>
            <w:tcBorders>
              <w:left w:val="single" w:sz="4" w:space="0" w:color="auto"/>
              <w:right w:val="single" w:sz="4" w:space="0" w:color="auto"/>
            </w:tcBorders>
          </w:tcPr>
          <w:p w14:paraId="76A8716E"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3714874A" w14:textId="77777777" w:rsidR="006B233C" w:rsidRPr="003F5C2A" w:rsidRDefault="006B233C" w:rsidP="00400E98">
            <w:pPr>
              <w:jc w:val="center"/>
              <w:rPr>
                <w:sz w:val="20"/>
              </w:rPr>
            </w:pPr>
            <w:r w:rsidRPr="003F5C2A">
              <w:rPr>
                <w:sz w:val="20"/>
              </w:rPr>
              <w:t>6</w:t>
            </w:r>
          </w:p>
        </w:tc>
        <w:tc>
          <w:tcPr>
            <w:tcW w:w="1252" w:type="pct"/>
            <w:tcBorders>
              <w:top w:val="single" w:sz="4" w:space="0" w:color="auto"/>
              <w:left w:val="single" w:sz="4" w:space="0" w:color="auto"/>
              <w:bottom w:val="single" w:sz="4" w:space="0" w:color="auto"/>
              <w:right w:val="single" w:sz="4" w:space="0" w:color="auto"/>
            </w:tcBorders>
            <w:vAlign w:val="center"/>
            <w:hideMark/>
          </w:tcPr>
          <w:p w14:paraId="29970550" w14:textId="77777777" w:rsidR="006B233C" w:rsidRPr="003F5C2A" w:rsidRDefault="006B233C" w:rsidP="00400E98">
            <w:pPr>
              <w:rPr>
                <w:sz w:val="20"/>
              </w:rPr>
            </w:pPr>
            <w:r w:rsidRPr="003F5C2A">
              <w:rPr>
                <w:sz w:val="20"/>
              </w:rPr>
              <w:t>Manipulácia a krátenie drevnej hmoty na odvoznom mieste (vývozné miesto)</w:t>
            </w:r>
          </w:p>
        </w:tc>
        <w:tc>
          <w:tcPr>
            <w:tcW w:w="294" w:type="pct"/>
            <w:tcBorders>
              <w:top w:val="single" w:sz="4" w:space="0" w:color="auto"/>
              <w:left w:val="single" w:sz="4" w:space="0" w:color="auto"/>
              <w:bottom w:val="single" w:sz="4" w:space="0" w:color="auto"/>
              <w:right w:val="single" w:sz="4" w:space="0" w:color="auto"/>
            </w:tcBorders>
            <w:vAlign w:val="center"/>
          </w:tcPr>
          <w:p w14:paraId="21B3A954"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0473B823" w14:textId="7AE59D31" w:rsidR="006B233C" w:rsidRPr="003F5C2A" w:rsidRDefault="006B233C" w:rsidP="009D0288">
            <w:pPr>
              <w:jc w:val="both"/>
              <w:rPr>
                <w:sz w:val="20"/>
              </w:rPr>
            </w:pPr>
            <w:r w:rsidRPr="003F5C2A">
              <w:rPr>
                <w:sz w:val="20"/>
              </w:rPr>
              <w:t>Skrátenie kmeňa stro</w:t>
            </w:r>
            <w:r w:rsidR="0062077B">
              <w:rPr>
                <w:sz w:val="20"/>
              </w:rPr>
              <w:t>mu na odvozné dĺžky alebo sortim</w:t>
            </w:r>
            <w:r w:rsidRPr="003F5C2A">
              <w:rPr>
                <w:sz w:val="20"/>
              </w:rPr>
              <w:t xml:space="preserve">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B233C" w:rsidRPr="006B233C" w14:paraId="6058CB28" w14:textId="77777777" w:rsidTr="00DD1814">
        <w:trPr>
          <w:trHeight w:val="70"/>
        </w:trPr>
        <w:tc>
          <w:tcPr>
            <w:tcW w:w="189" w:type="pct"/>
            <w:vMerge/>
            <w:tcBorders>
              <w:left w:val="single" w:sz="4" w:space="0" w:color="auto"/>
              <w:right w:val="single" w:sz="4" w:space="0" w:color="auto"/>
            </w:tcBorders>
          </w:tcPr>
          <w:p w14:paraId="4FEAEEF7"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2DE4F4D" w14:textId="77777777" w:rsidR="006B233C" w:rsidRPr="003F5C2A" w:rsidRDefault="006B233C" w:rsidP="00400E98">
            <w:pPr>
              <w:jc w:val="center"/>
              <w:rPr>
                <w:sz w:val="20"/>
              </w:rPr>
            </w:pPr>
            <w:r w:rsidRPr="003F5C2A">
              <w:rPr>
                <w:sz w:val="20"/>
              </w:rPr>
              <w:t>6a</w:t>
            </w:r>
          </w:p>
        </w:tc>
        <w:tc>
          <w:tcPr>
            <w:tcW w:w="1252" w:type="pct"/>
            <w:tcBorders>
              <w:top w:val="single" w:sz="4" w:space="0" w:color="auto"/>
              <w:left w:val="single" w:sz="4" w:space="0" w:color="auto"/>
              <w:bottom w:val="single" w:sz="4" w:space="0" w:color="auto"/>
              <w:right w:val="single" w:sz="4" w:space="0" w:color="auto"/>
            </w:tcBorders>
            <w:vAlign w:val="center"/>
          </w:tcPr>
          <w:p w14:paraId="25950116" w14:textId="77777777" w:rsidR="006B233C" w:rsidRPr="003F5C2A" w:rsidRDefault="006B233C" w:rsidP="00400E98">
            <w:pPr>
              <w:rPr>
                <w:sz w:val="20"/>
              </w:rPr>
            </w:pPr>
            <w:r w:rsidRPr="003F5C2A">
              <w:rPr>
                <w:sz w:val="20"/>
              </w:rPr>
              <w:t xml:space="preserve">Manipulácia dreva čelným nakladačom </w:t>
            </w:r>
          </w:p>
        </w:tc>
        <w:tc>
          <w:tcPr>
            <w:tcW w:w="294" w:type="pct"/>
            <w:tcBorders>
              <w:top w:val="single" w:sz="4" w:space="0" w:color="auto"/>
              <w:left w:val="single" w:sz="4" w:space="0" w:color="auto"/>
              <w:bottom w:val="single" w:sz="4" w:space="0" w:color="auto"/>
              <w:right w:val="single" w:sz="4" w:space="0" w:color="auto"/>
            </w:tcBorders>
            <w:vAlign w:val="center"/>
          </w:tcPr>
          <w:p w14:paraId="605760BD"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tcPr>
          <w:p w14:paraId="132728E6" w14:textId="0E162841" w:rsidR="006B233C" w:rsidRPr="003F5C2A" w:rsidRDefault="006B233C" w:rsidP="00400E98">
            <w:pPr>
              <w:jc w:val="both"/>
              <w:rPr>
                <w:sz w:val="20"/>
              </w:rPr>
            </w:pPr>
            <w:r w:rsidRPr="003F5C2A">
              <w:rPr>
                <w:sz w:val="20"/>
              </w:rPr>
              <w:t>Práca čelného nakla</w:t>
            </w:r>
            <w:r w:rsidR="00120433">
              <w:rPr>
                <w:sz w:val="20"/>
              </w:rPr>
              <w:t>dača pri manipulácii s drevom a </w:t>
            </w:r>
            <w:r w:rsidRPr="003F5C2A">
              <w:rPr>
                <w:sz w:val="20"/>
              </w:rPr>
              <w:t>nakladaní dreva na cudzie dopravné prostriedky na odvoznom (vývoznom) mieste.</w:t>
            </w:r>
          </w:p>
        </w:tc>
      </w:tr>
      <w:tr w:rsidR="006B233C" w:rsidRPr="006B233C" w14:paraId="5934B5C3" w14:textId="77777777" w:rsidTr="00DD1814">
        <w:trPr>
          <w:trHeight w:val="833"/>
        </w:trPr>
        <w:tc>
          <w:tcPr>
            <w:tcW w:w="189" w:type="pct"/>
            <w:vMerge/>
            <w:tcBorders>
              <w:left w:val="single" w:sz="4" w:space="0" w:color="auto"/>
              <w:right w:val="single" w:sz="4" w:space="0" w:color="auto"/>
            </w:tcBorders>
          </w:tcPr>
          <w:p w14:paraId="4976A1EF"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672F36F2" w14:textId="77777777" w:rsidR="006B233C" w:rsidRPr="003F5C2A" w:rsidRDefault="006B233C" w:rsidP="00400E98">
            <w:pPr>
              <w:jc w:val="center"/>
              <w:rPr>
                <w:sz w:val="20"/>
              </w:rPr>
            </w:pPr>
            <w:r w:rsidRPr="003F5C2A">
              <w:rPr>
                <w:sz w:val="20"/>
              </w:rPr>
              <w:t>6b</w:t>
            </w:r>
          </w:p>
        </w:tc>
        <w:tc>
          <w:tcPr>
            <w:tcW w:w="1252" w:type="pct"/>
            <w:tcBorders>
              <w:top w:val="single" w:sz="4" w:space="0" w:color="auto"/>
              <w:left w:val="single" w:sz="4" w:space="0" w:color="auto"/>
              <w:bottom w:val="single" w:sz="4" w:space="0" w:color="auto"/>
              <w:right w:val="single" w:sz="4" w:space="0" w:color="auto"/>
            </w:tcBorders>
            <w:vAlign w:val="center"/>
          </w:tcPr>
          <w:p w14:paraId="195BDC0D" w14:textId="77777777" w:rsidR="006B233C" w:rsidRPr="003F5C2A" w:rsidRDefault="006B233C" w:rsidP="00400E98">
            <w:pPr>
              <w:rPr>
                <w:sz w:val="20"/>
              </w:rPr>
            </w:pPr>
            <w:r w:rsidRPr="003F5C2A">
              <w:rPr>
                <w:sz w:val="20"/>
              </w:rPr>
              <w:t>Manipulácia dreva procesorom</w:t>
            </w:r>
          </w:p>
        </w:tc>
        <w:tc>
          <w:tcPr>
            <w:tcW w:w="294" w:type="pct"/>
            <w:tcBorders>
              <w:top w:val="single" w:sz="4" w:space="0" w:color="auto"/>
              <w:left w:val="single" w:sz="4" w:space="0" w:color="auto"/>
              <w:bottom w:val="single" w:sz="4" w:space="0" w:color="auto"/>
              <w:right w:val="single" w:sz="4" w:space="0" w:color="auto"/>
            </w:tcBorders>
            <w:vAlign w:val="center"/>
          </w:tcPr>
          <w:p w14:paraId="7415950B"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tcPr>
          <w:p w14:paraId="7B03BB48" w14:textId="434A4445" w:rsidR="006B233C" w:rsidRPr="003F5C2A" w:rsidRDefault="006B233C" w:rsidP="0062077B">
            <w:pPr>
              <w:jc w:val="both"/>
              <w:rPr>
                <w:sz w:val="20"/>
              </w:rPr>
            </w:pPr>
            <w:r w:rsidRPr="003F5C2A">
              <w:rPr>
                <w:sz w:val="20"/>
              </w:rPr>
              <w:t xml:space="preserve">Drevo priblížené stromovou metódou, na odvoznom (vývoznom) mieste odvetvené a krátené samohybným viacoperačným strojom s integrovaným manipulačným zariadením, zakončeným procesorovou hlavicou (odvetvovacia a skracovacia jednotka) na sortimenty podľa požiadaviek objednávateľa. Začelenie do hromád a vytriedenie drevnej hmoty podľa požiadaviek objednávateľa. Zmeranie dĺžky kmeňa a jeho stredovej hrúbky a poznačenie týchto údajov na čelo kmeňa spolu s poradovým číslom. </w:t>
            </w:r>
          </w:p>
        </w:tc>
      </w:tr>
      <w:tr w:rsidR="006B233C" w:rsidRPr="006B233C" w14:paraId="09E21DBA" w14:textId="77777777" w:rsidTr="00DD1814">
        <w:trPr>
          <w:trHeight w:val="70"/>
        </w:trPr>
        <w:tc>
          <w:tcPr>
            <w:tcW w:w="189" w:type="pct"/>
            <w:vMerge/>
            <w:tcBorders>
              <w:left w:val="single" w:sz="4" w:space="0" w:color="auto"/>
              <w:right w:val="single" w:sz="4" w:space="0" w:color="auto"/>
            </w:tcBorders>
          </w:tcPr>
          <w:p w14:paraId="562DD660"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3786073A" w14:textId="77777777" w:rsidR="006B233C" w:rsidRPr="003F5C2A" w:rsidRDefault="006B233C" w:rsidP="00400E98">
            <w:pPr>
              <w:jc w:val="center"/>
              <w:rPr>
                <w:sz w:val="20"/>
              </w:rPr>
            </w:pPr>
            <w:r w:rsidRPr="003F5C2A">
              <w:rPr>
                <w:sz w:val="20"/>
              </w:rPr>
              <w:t>7</w:t>
            </w:r>
          </w:p>
        </w:tc>
        <w:tc>
          <w:tcPr>
            <w:tcW w:w="1252" w:type="pct"/>
            <w:tcBorders>
              <w:top w:val="single" w:sz="4" w:space="0" w:color="auto"/>
              <w:left w:val="single" w:sz="4" w:space="0" w:color="auto"/>
              <w:bottom w:val="single" w:sz="4" w:space="0" w:color="auto"/>
              <w:right w:val="single" w:sz="4" w:space="0" w:color="auto"/>
            </w:tcBorders>
            <w:vAlign w:val="center"/>
            <w:hideMark/>
          </w:tcPr>
          <w:p w14:paraId="2BD01A8E" w14:textId="77777777" w:rsidR="006B233C" w:rsidRPr="003F5C2A" w:rsidRDefault="006B233C" w:rsidP="00400E98">
            <w:pPr>
              <w:rPr>
                <w:sz w:val="20"/>
              </w:rPr>
            </w:pPr>
            <w:r w:rsidRPr="003F5C2A">
              <w:rPr>
                <w:sz w:val="20"/>
              </w:rPr>
              <w:t>Úprava pracoviska po ukončení prác</w:t>
            </w:r>
          </w:p>
        </w:tc>
        <w:tc>
          <w:tcPr>
            <w:tcW w:w="294" w:type="pct"/>
            <w:tcBorders>
              <w:top w:val="single" w:sz="4" w:space="0" w:color="auto"/>
              <w:left w:val="single" w:sz="4" w:space="0" w:color="auto"/>
              <w:bottom w:val="single" w:sz="4" w:space="0" w:color="auto"/>
              <w:right w:val="single" w:sz="4" w:space="0" w:color="auto"/>
            </w:tcBorders>
            <w:vAlign w:val="center"/>
          </w:tcPr>
          <w:p w14:paraId="6997954C"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77476B09" w14:textId="114BFED2" w:rsidR="006B233C" w:rsidRPr="003F5C2A" w:rsidRDefault="006B233C" w:rsidP="009D0288">
            <w:pPr>
              <w:jc w:val="both"/>
              <w:rPr>
                <w:sz w:val="20"/>
              </w:rPr>
            </w:pPr>
            <w:r w:rsidRPr="003F5C2A">
              <w:rPr>
                <w:sz w:val="20"/>
              </w:rPr>
              <w:t xml:space="preserve">Uvedenie pracoviska (odvozné miesto, vývozné miesto, približovacia cesta, vodný tok, odvodňovacie zariadenia) do pôvodného stavu. </w:t>
            </w:r>
          </w:p>
        </w:tc>
      </w:tr>
      <w:tr w:rsidR="006B233C" w:rsidRPr="006B233C" w14:paraId="20866ABC" w14:textId="77777777" w:rsidTr="00DD1814">
        <w:trPr>
          <w:trHeight w:val="70"/>
        </w:trPr>
        <w:tc>
          <w:tcPr>
            <w:tcW w:w="189" w:type="pct"/>
            <w:vMerge/>
            <w:tcBorders>
              <w:left w:val="single" w:sz="4" w:space="0" w:color="auto"/>
              <w:right w:val="single" w:sz="4" w:space="0" w:color="auto"/>
            </w:tcBorders>
          </w:tcPr>
          <w:p w14:paraId="429B19F3" w14:textId="77777777" w:rsidR="006B233C" w:rsidRPr="003F5C2A" w:rsidRDefault="006B233C" w:rsidP="00400E98">
            <w:pPr>
              <w:jc w:val="center"/>
              <w:rPr>
                <w:sz w:val="20"/>
              </w:rPr>
            </w:pPr>
          </w:p>
        </w:tc>
        <w:tc>
          <w:tcPr>
            <w:tcW w:w="545" w:type="pct"/>
            <w:tcBorders>
              <w:top w:val="single" w:sz="4" w:space="0" w:color="auto"/>
              <w:left w:val="single" w:sz="4" w:space="0" w:color="auto"/>
              <w:bottom w:val="single" w:sz="4" w:space="0" w:color="auto"/>
              <w:right w:val="single" w:sz="4" w:space="0" w:color="auto"/>
            </w:tcBorders>
            <w:vAlign w:val="center"/>
            <w:hideMark/>
          </w:tcPr>
          <w:p w14:paraId="533F4DA7" w14:textId="77777777" w:rsidR="006B233C" w:rsidRPr="003F5C2A" w:rsidRDefault="006B233C" w:rsidP="00400E98">
            <w:pPr>
              <w:jc w:val="center"/>
              <w:rPr>
                <w:sz w:val="20"/>
              </w:rPr>
            </w:pPr>
            <w:r w:rsidRPr="003F5C2A">
              <w:rPr>
                <w:sz w:val="20"/>
              </w:rPr>
              <w:t>8</w:t>
            </w:r>
          </w:p>
        </w:tc>
        <w:tc>
          <w:tcPr>
            <w:tcW w:w="1252" w:type="pct"/>
            <w:tcBorders>
              <w:top w:val="single" w:sz="4" w:space="0" w:color="auto"/>
              <w:left w:val="single" w:sz="4" w:space="0" w:color="auto"/>
              <w:bottom w:val="single" w:sz="4" w:space="0" w:color="auto"/>
              <w:right w:val="single" w:sz="4" w:space="0" w:color="auto"/>
            </w:tcBorders>
            <w:vAlign w:val="center"/>
            <w:hideMark/>
          </w:tcPr>
          <w:p w14:paraId="3E92D95C" w14:textId="77777777" w:rsidR="006B233C" w:rsidRPr="003F5C2A" w:rsidRDefault="006B233C" w:rsidP="00400E98">
            <w:pPr>
              <w:rPr>
                <w:sz w:val="20"/>
              </w:rPr>
            </w:pPr>
            <w:r w:rsidRPr="003F5C2A">
              <w:rPr>
                <w:sz w:val="20"/>
              </w:rPr>
              <w:t>Príprava energetického dreva z ťažbových zbytkov</w:t>
            </w:r>
          </w:p>
        </w:tc>
        <w:tc>
          <w:tcPr>
            <w:tcW w:w="294" w:type="pct"/>
            <w:tcBorders>
              <w:top w:val="single" w:sz="4" w:space="0" w:color="auto"/>
              <w:left w:val="single" w:sz="4" w:space="0" w:color="auto"/>
              <w:bottom w:val="single" w:sz="4" w:space="0" w:color="auto"/>
              <w:right w:val="single" w:sz="4" w:space="0" w:color="auto"/>
            </w:tcBorders>
            <w:vAlign w:val="center"/>
          </w:tcPr>
          <w:p w14:paraId="22A96229" w14:textId="77777777" w:rsidR="006B233C" w:rsidRPr="003F5C2A" w:rsidRDefault="006B233C" w:rsidP="00400E98">
            <w:pPr>
              <w:rPr>
                <w:sz w:val="20"/>
              </w:rPr>
            </w:pPr>
            <w:r w:rsidRPr="003F5C2A">
              <w:rPr>
                <w:sz w:val="20"/>
              </w:rPr>
              <w:t>m</w:t>
            </w:r>
            <w:r w:rsidRPr="00DD1814">
              <w:rPr>
                <w:sz w:val="20"/>
                <w:vertAlign w:val="superscript"/>
              </w:rPr>
              <w:t>3</w:t>
            </w:r>
          </w:p>
        </w:tc>
        <w:tc>
          <w:tcPr>
            <w:tcW w:w="2720" w:type="pct"/>
            <w:tcBorders>
              <w:top w:val="single" w:sz="4" w:space="0" w:color="auto"/>
              <w:left w:val="single" w:sz="4" w:space="0" w:color="auto"/>
              <w:bottom w:val="single" w:sz="4" w:space="0" w:color="auto"/>
              <w:right w:val="single" w:sz="4" w:space="0" w:color="auto"/>
            </w:tcBorders>
            <w:hideMark/>
          </w:tcPr>
          <w:p w14:paraId="57277A29" w14:textId="0CF3EA31" w:rsidR="006B233C" w:rsidRPr="003F5C2A" w:rsidRDefault="006B233C" w:rsidP="009D0288">
            <w:pPr>
              <w:jc w:val="both"/>
              <w:rPr>
                <w:sz w:val="20"/>
              </w:rPr>
            </w:pPr>
            <w:r w:rsidRPr="003F5C2A">
              <w:rPr>
                <w:sz w:val="20"/>
              </w:rPr>
              <w:t>Naloženie ťažbových zbytkov na vývoznú súpravu a jeho priblíženie od pňa alebo OM podľa požiadaviek odberateľa.</w:t>
            </w:r>
          </w:p>
        </w:tc>
      </w:tr>
      <w:tr w:rsidR="006B233C" w:rsidRPr="006B233C" w14:paraId="11562034" w14:textId="77777777" w:rsidTr="00DD1814">
        <w:trPr>
          <w:trHeight w:val="833"/>
        </w:trPr>
        <w:tc>
          <w:tcPr>
            <w:tcW w:w="189" w:type="pct"/>
            <w:vMerge/>
            <w:tcBorders>
              <w:top w:val="nil"/>
              <w:left w:val="single" w:sz="4" w:space="0" w:color="auto"/>
              <w:bottom w:val="single" w:sz="4" w:space="0" w:color="auto"/>
              <w:right w:val="single" w:sz="4" w:space="0" w:color="auto"/>
            </w:tcBorders>
          </w:tcPr>
          <w:p w14:paraId="5FB98117" w14:textId="77777777" w:rsidR="006B233C" w:rsidRPr="003F5C2A" w:rsidRDefault="006B233C" w:rsidP="00400E98">
            <w:pPr>
              <w:jc w:val="center"/>
              <w:rPr>
                <w:color w:val="538135" w:themeColor="accent6" w:themeShade="BF"/>
                <w:sz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6A9A448B" w14:textId="77777777" w:rsidR="006B233C" w:rsidRPr="003F5C2A" w:rsidRDefault="006B233C" w:rsidP="00400E98">
            <w:pPr>
              <w:jc w:val="center"/>
              <w:rPr>
                <w:sz w:val="20"/>
              </w:rPr>
            </w:pPr>
            <w:r w:rsidRPr="003F5C2A">
              <w:rPr>
                <w:sz w:val="20"/>
              </w:rPr>
              <w:t>9</w:t>
            </w:r>
          </w:p>
        </w:tc>
        <w:tc>
          <w:tcPr>
            <w:tcW w:w="1252" w:type="pct"/>
            <w:tcBorders>
              <w:top w:val="single" w:sz="4" w:space="0" w:color="auto"/>
              <w:left w:val="single" w:sz="4" w:space="0" w:color="auto"/>
              <w:bottom w:val="single" w:sz="4" w:space="0" w:color="auto"/>
              <w:right w:val="single" w:sz="4" w:space="0" w:color="auto"/>
            </w:tcBorders>
            <w:vAlign w:val="center"/>
          </w:tcPr>
          <w:p w14:paraId="3B4465A2" w14:textId="77777777" w:rsidR="006B233C" w:rsidRPr="003F5C2A" w:rsidRDefault="006B233C" w:rsidP="00400E98">
            <w:pPr>
              <w:rPr>
                <w:sz w:val="20"/>
              </w:rPr>
            </w:pPr>
            <w:r w:rsidRPr="003F5C2A">
              <w:rPr>
                <w:sz w:val="20"/>
              </w:rPr>
              <w:t>Štítkovanie dreva a zadávanie údajov do IS objednávateľa (PSPD, iné)</w:t>
            </w:r>
          </w:p>
        </w:tc>
        <w:tc>
          <w:tcPr>
            <w:tcW w:w="294" w:type="pct"/>
            <w:tcBorders>
              <w:top w:val="single" w:sz="4" w:space="0" w:color="auto"/>
              <w:left w:val="single" w:sz="4" w:space="0" w:color="auto"/>
              <w:bottom w:val="single" w:sz="4" w:space="0" w:color="auto"/>
              <w:right w:val="single" w:sz="4" w:space="0" w:color="auto"/>
            </w:tcBorders>
            <w:vAlign w:val="center"/>
          </w:tcPr>
          <w:p w14:paraId="49FBC939" w14:textId="77777777" w:rsidR="006B233C" w:rsidRPr="003F5C2A" w:rsidRDefault="006B233C" w:rsidP="00400E98">
            <w:pPr>
              <w:rPr>
                <w:sz w:val="20"/>
              </w:rPr>
            </w:pPr>
            <w:r w:rsidRPr="003F5C2A">
              <w:rPr>
                <w:sz w:val="20"/>
              </w:rPr>
              <w:t xml:space="preserve">ks </w:t>
            </w:r>
          </w:p>
        </w:tc>
        <w:tc>
          <w:tcPr>
            <w:tcW w:w="2720" w:type="pct"/>
            <w:tcBorders>
              <w:top w:val="single" w:sz="4" w:space="0" w:color="auto"/>
              <w:left w:val="single" w:sz="4" w:space="0" w:color="auto"/>
              <w:bottom w:val="single" w:sz="4" w:space="0" w:color="auto"/>
              <w:right w:val="single" w:sz="4" w:space="0" w:color="auto"/>
            </w:tcBorders>
          </w:tcPr>
          <w:p w14:paraId="5B637396" w14:textId="593CE82E" w:rsidR="006B233C" w:rsidRPr="003F5C2A" w:rsidRDefault="006B233C" w:rsidP="00120433">
            <w:pPr>
              <w:jc w:val="both"/>
              <w:rPr>
                <w:sz w:val="20"/>
              </w:rPr>
            </w:pPr>
            <w:r w:rsidRPr="003F5C2A">
              <w:rPr>
                <w:sz w:val="20"/>
              </w:rPr>
              <w:t>Označenie sústredeného dreva štítkom na čelo kme</w:t>
            </w:r>
            <w:r w:rsidR="00120433">
              <w:rPr>
                <w:sz w:val="20"/>
              </w:rPr>
              <w:t>ňa  al</w:t>
            </w:r>
            <w:r w:rsidRPr="003F5C2A">
              <w:rPr>
                <w:sz w:val="20"/>
              </w:rPr>
              <w:t>ebo hromady (hromadný sortiment) pomocou štítkovacieho kladiva. Zaznamenanie čísla štítku a k nemu prislúchajúcich údajov o drevine, dĺžke, priemere, kvalite – vyrobeného sortimentu (kráteného surového kmeňa) do IS objednávateľa (PSPD, iné). V prípade hromadných sortimentov sa do IS zaznamená číslo štítku, a k nemu prislúchajúce údaje dĺžke, šírke, výške, počte kusov a kvalitatívnej triede nekusových sortimentov v rovnani.</w:t>
            </w:r>
          </w:p>
        </w:tc>
      </w:tr>
    </w:tbl>
    <w:p w14:paraId="301E3525" w14:textId="77777777" w:rsidR="006B233C" w:rsidRDefault="006B233C" w:rsidP="00E225B7">
      <w:pPr>
        <w:jc w:val="both"/>
        <w:rPr>
          <w:rFonts w:cs="Arial"/>
          <w:noProof w:val="0"/>
          <w:sz w:val="20"/>
          <w:szCs w:val="20"/>
        </w:rPr>
      </w:pPr>
    </w:p>
    <w:p w14:paraId="11E9A682" w14:textId="77777777" w:rsidR="00E225B7" w:rsidRPr="004D239D" w:rsidRDefault="00E225B7" w:rsidP="00E225B7">
      <w:pPr>
        <w:jc w:val="both"/>
        <w:rPr>
          <w:rFonts w:cs="Arial"/>
          <w:noProof w:val="0"/>
          <w:sz w:val="20"/>
          <w:szCs w:val="20"/>
        </w:rPr>
      </w:pPr>
      <w:r w:rsidRPr="009500A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14:paraId="4BA58971" w14:textId="77777777" w:rsidR="009500AD" w:rsidRDefault="009500AD" w:rsidP="009E6957">
      <w:pPr>
        <w:jc w:val="both"/>
        <w:rPr>
          <w:rFonts w:cs="Arial"/>
          <w:noProof w:val="0"/>
          <w:sz w:val="20"/>
          <w:szCs w:val="20"/>
        </w:rPr>
      </w:pPr>
    </w:p>
    <w:p w14:paraId="28968114" w14:textId="77777777" w:rsidR="00727A4F" w:rsidRPr="004D239D" w:rsidRDefault="00727A4F" w:rsidP="009E6957">
      <w:pPr>
        <w:jc w:val="both"/>
        <w:rPr>
          <w:rFonts w:cs="Arial"/>
          <w:noProof w:val="0"/>
          <w:sz w:val="20"/>
          <w:szCs w:val="20"/>
        </w:rPr>
      </w:pPr>
      <w:r w:rsidRPr="004D239D">
        <w:rPr>
          <w:rFonts w:cs="Arial"/>
          <w:noProof w:val="0"/>
          <w:sz w:val="20"/>
          <w:szCs w:val="20"/>
        </w:rPr>
        <w:br w:type="page"/>
      </w:r>
    </w:p>
    <w:p w14:paraId="30E2AB9E" w14:textId="77777777" w:rsidR="00701D77" w:rsidRPr="004D239D" w:rsidRDefault="00727A4F" w:rsidP="00701D77">
      <w:pPr>
        <w:pStyle w:val="Nadpis1"/>
        <w:rPr>
          <w:rFonts w:cs="Arial"/>
          <w:noProof w:val="0"/>
        </w:rPr>
      </w:pPr>
      <w:bookmarkStart w:id="131" w:name="_Toc110409031"/>
      <w:bookmarkStart w:id="132" w:name="_Toc110975405"/>
      <w:r w:rsidRPr="004D239D">
        <w:rPr>
          <w:rFonts w:cs="Arial"/>
          <w:noProof w:val="0"/>
        </w:rPr>
        <w:lastRenderedPageBreak/>
        <w:t>C SPÔSOB URČENIA CENY</w:t>
      </w:r>
      <w:bookmarkEnd w:id="131"/>
      <w:bookmarkEnd w:id="132"/>
    </w:p>
    <w:p w14:paraId="02DE8D97" w14:textId="77777777" w:rsidR="003A3BBA" w:rsidRDefault="003A3BBA" w:rsidP="003A3BBA">
      <w:pPr>
        <w:jc w:val="both"/>
        <w:rPr>
          <w:rFonts w:cs="Arial"/>
          <w:noProof w:val="0"/>
          <w:sz w:val="20"/>
          <w:szCs w:val="20"/>
        </w:rPr>
      </w:pPr>
    </w:p>
    <w:p w14:paraId="2EEA8E62" w14:textId="77777777" w:rsidR="00E225B7" w:rsidRDefault="00E225B7" w:rsidP="00E225B7">
      <w:pPr>
        <w:jc w:val="both"/>
        <w:rPr>
          <w:rFonts w:cs="Arial"/>
          <w:noProof w:val="0"/>
          <w:sz w:val="20"/>
          <w:szCs w:val="20"/>
        </w:rPr>
      </w:pPr>
    </w:p>
    <w:p w14:paraId="023B3EE9" w14:textId="15B08329" w:rsidR="00DD1814" w:rsidRDefault="00E225B7" w:rsidP="00E225B7">
      <w:pPr>
        <w:jc w:val="both"/>
        <w:rPr>
          <w:rFonts w:cs="Arial"/>
          <w:noProof w:val="0"/>
          <w:sz w:val="20"/>
          <w:szCs w:val="20"/>
        </w:rPr>
      </w:pPr>
      <w:r w:rsidRPr="00E33C16">
        <w:rPr>
          <w:rFonts w:cs="Arial"/>
          <w:noProof w:val="0"/>
          <w:sz w:val="20"/>
          <w:szCs w:val="20"/>
        </w:rPr>
        <w:t xml:space="preserve">Spôsob určenia ceny </w:t>
      </w:r>
      <w:r w:rsidR="00F0029A" w:rsidRPr="00E33C16">
        <w:rPr>
          <w:rFonts w:cs="Arial"/>
          <w:noProof w:val="0"/>
          <w:sz w:val="20"/>
          <w:szCs w:val="20"/>
        </w:rPr>
        <w:t>je pre všetky časti</w:t>
      </w:r>
    </w:p>
    <w:p w14:paraId="2FA48806" w14:textId="77777777" w:rsidR="006528BF" w:rsidRPr="00E33C16" w:rsidRDefault="006528BF" w:rsidP="00E225B7">
      <w:pPr>
        <w:jc w:val="both"/>
        <w:rPr>
          <w:rFonts w:cs="Arial"/>
          <w:noProof w:val="0"/>
          <w:sz w:val="20"/>
          <w:szCs w:val="20"/>
        </w:rPr>
      </w:pPr>
    </w:p>
    <w:p w14:paraId="68DCCDB9" w14:textId="77777777" w:rsidR="006528BF" w:rsidRPr="006528BF" w:rsidRDefault="006528BF" w:rsidP="006528BF">
      <w:pPr>
        <w:jc w:val="both"/>
        <w:rPr>
          <w:rFonts w:cs="Arial"/>
          <w:noProof w:val="0"/>
          <w:color w:val="000000"/>
          <w:sz w:val="20"/>
          <w:szCs w:val="20"/>
        </w:rPr>
      </w:pPr>
      <w:r w:rsidRPr="006528BF">
        <w:rPr>
          <w:rFonts w:cs="Arial"/>
          <w:noProof w:val="0"/>
          <w:color w:val="000000"/>
          <w:sz w:val="20"/>
          <w:szCs w:val="20"/>
        </w:rPr>
        <w:t>časť „9“</w:t>
      </w:r>
      <w:r w:rsidRPr="006528BF">
        <w:rPr>
          <w:rFonts w:cs="Arial"/>
          <w:noProof w:val="0"/>
          <w:color w:val="000000"/>
          <w:sz w:val="20"/>
          <w:szCs w:val="20"/>
        </w:rPr>
        <w:tab/>
        <w:t xml:space="preserve">VC LS Hanušovce – </w:t>
      </w:r>
      <w:proofErr w:type="spellStart"/>
      <w:r w:rsidRPr="006528BF">
        <w:rPr>
          <w:rFonts w:cs="Arial"/>
          <w:noProof w:val="0"/>
          <w:color w:val="000000"/>
          <w:sz w:val="20"/>
          <w:szCs w:val="20"/>
        </w:rPr>
        <w:t>Lipníky</w:t>
      </w:r>
      <w:proofErr w:type="spellEnd"/>
    </w:p>
    <w:p w14:paraId="79CD2CB6" w14:textId="77777777" w:rsidR="006528BF" w:rsidRPr="006528BF" w:rsidRDefault="006528BF" w:rsidP="006528BF">
      <w:pPr>
        <w:jc w:val="both"/>
        <w:rPr>
          <w:rFonts w:cs="Arial"/>
          <w:noProof w:val="0"/>
          <w:color w:val="000000"/>
          <w:sz w:val="20"/>
          <w:szCs w:val="20"/>
        </w:rPr>
      </w:pPr>
      <w:r w:rsidRPr="006528BF">
        <w:rPr>
          <w:rFonts w:cs="Arial"/>
          <w:noProof w:val="0"/>
          <w:color w:val="000000"/>
          <w:sz w:val="20"/>
          <w:szCs w:val="20"/>
        </w:rPr>
        <w:t>časť „12“</w:t>
      </w:r>
      <w:r w:rsidRPr="006528BF">
        <w:rPr>
          <w:rFonts w:cs="Arial"/>
          <w:noProof w:val="0"/>
          <w:color w:val="000000"/>
          <w:sz w:val="20"/>
          <w:szCs w:val="20"/>
        </w:rPr>
        <w:tab/>
        <w:t>VC LS Hanušovce – Kuková</w:t>
      </w:r>
    </w:p>
    <w:p w14:paraId="4F3941A5" w14:textId="77777777" w:rsidR="006528BF" w:rsidRPr="006528BF" w:rsidRDefault="006528BF" w:rsidP="006528BF">
      <w:pPr>
        <w:jc w:val="both"/>
        <w:rPr>
          <w:rFonts w:cs="Arial"/>
          <w:noProof w:val="0"/>
          <w:color w:val="000000"/>
          <w:sz w:val="20"/>
          <w:szCs w:val="20"/>
        </w:rPr>
      </w:pPr>
      <w:r w:rsidRPr="006528BF">
        <w:rPr>
          <w:rFonts w:cs="Arial"/>
          <w:noProof w:val="0"/>
          <w:color w:val="000000"/>
          <w:sz w:val="20"/>
          <w:szCs w:val="20"/>
        </w:rPr>
        <w:t>časť „16“</w:t>
      </w:r>
      <w:r w:rsidRPr="006528BF">
        <w:rPr>
          <w:rFonts w:cs="Arial"/>
          <w:noProof w:val="0"/>
          <w:color w:val="000000"/>
          <w:sz w:val="20"/>
          <w:szCs w:val="20"/>
        </w:rPr>
        <w:tab/>
        <w:t>VC LS Bardejov – Becherov</w:t>
      </w:r>
    </w:p>
    <w:p w14:paraId="2EE69CD6" w14:textId="77777777" w:rsidR="006528BF" w:rsidRDefault="006528BF" w:rsidP="006528BF">
      <w:pPr>
        <w:jc w:val="both"/>
        <w:rPr>
          <w:rFonts w:cs="Arial"/>
          <w:noProof w:val="0"/>
          <w:color w:val="000000"/>
          <w:sz w:val="20"/>
          <w:szCs w:val="20"/>
        </w:rPr>
      </w:pPr>
      <w:r w:rsidRPr="006528BF">
        <w:rPr>
          <w:rFonts w:cs="Arial"/>
          <w:noProof w:val="0"/>
          <w:color w:val="000000"/>
          <w:sz w:val="20"/>
          <w:szCs w:val="20"/>
        </w:rPr>
        <w:t>časť „17“</w:t>
      </w:r>
      <w:r w:rsidRPr="006528BF">
        <w:rPr>
          <w:rFonts w:cs="Arial"/>
          <w:noProof w:val="0"/>
          <w:color w:val="000000"/>
          <w:sz w:val="20"/>
          <w:szCs w:val="20"/>
        </w:rPr>
        <w:tab/>
        <w:t>VC LS Bardejov – Svidník</w:t>
      </w:r>
    </w:p>
    <w:p w14:paraId="776505BD" w14:textId="645BC021" w:rsidR="00E225B7" w:rsidRPr="00E33C16" w:rsidRDefault="00E225B7" w:rsidP="006528BF">
      <w:pPr>
        <w:jc w:val="both"/>
        <w:rPr>
          <w:rFonts w:cs="Arial"/>
          <w:noProof w:val="0"/>
          <w:sz w:val="20"/>
          <w:szCs w:val="20"/>
        </w:rPr>
      </w:pPr>
      <w:r w:rsidRPr="00E33C16">
        <w:rPr>
          <w:rFonts w:cs="Arial"/>
          <w:noProof w:val="0"/>
          <w:sz w:val="20"/>
          <w:szCs w:val="20"/>
        </w:rPr>
        <w:t>rovnaký.</w:t>
      </w:r>
    </w:p>
    <w:p w14:paraId="799A2715" w14:textId="77777777" w:rsidR="00E225B7" w:rsidRPr="00E33C16" w:rsidRDefault="00E225B7" w:rsidP="003A3BBA">
      <w:pPr>
        <w:jc w:val="both"/>
        <w:rPr>
          <w:rFonts w:cs="Arial"/>
          <w:noProof w:val="0"/>
          <w:sz w:val="20"/>
          <w:szCs w:val="20"/>
        </w:rPr>
      </w:pPr>
    </w:p>
    <w:p w14:paraId="29DA418C" w14:textId="56ECE3E7" w:rsidR="000A38A1" w:rsidRPr="00E33C16" w:rsidRDefault="000A38A1" w:rsidP="003F5C2A">
      <w:pPr>
        <w:numPr>
          <w:ilvl w:val="1"/>
          <w:numId w:val="13"/>
        </w:numPr>
        <w:jc w:val="both"/>
        <w:rPr>
          <w:rFonts w:cs="Arial"/>
          <w:noProof w:val="0"/>
          <w:sz w:val="20"/>
          <w:szCs w:val="20"/>
        </w:rPr>
      </w:pPr>
      <w:r w:rsidRPr="00E33C16">
        <w:rPr>
          <w:rFonts w:cs="Arial"/>
          <w:noProof w:val="0"/>
          <w:sz w:val="20"/>
          <w:szCs w:val="20"/>
        </w:rPr>
        <w:t>Uchádzačom navrhovaná cena musí byť stanovená podľa zákona č. 18/1996 Z. z. o cenách v znení neskorších predpisov v spojení s Vyhláškou MF SR č. 87/1996 Z. z., kt</w:t>
      </w:r>
      <w:r w:rsidR="0062270F" w:rsidRPr="00E33C16">
        <w:rPr>
          <w:rFonts w:cs="Arial"/>
          <w:noProof w:val="0"/>
          <w:sz w:val="20"/>
          <w:szCs w:val="20"/>
        </w:rPr>
        <w:t>orou sa vykonáva zákon NR SR č. </w:t>
      </w:r>
      <w:r w:rsidRPr="00E33C16">
        <w:rPr>
          <w:rFonts w:cs="Arial"/>
          <w:noProof w:val="0"/>
          <w:sz w:val="20"/>
          <w:szCs w:val="20"/>
        </w:rPr>
        <w:t>18/1996 Z. z. o cenách v znení neskorších predp</w:t>
      </w:r>
      <w:r w:rsidR="002C0FD0" w:rsidRPr="00E33C16">
        <w:rPr>
          <w:rFonts w:cs="Arial"/>
          <w:noProof w:val="0"/>
          <w:sz w:val="20"/>
          <w:szCs w:val="20"/>
        </w:rPr>
        <w:t>isov a vyjadrená v EUR (€, EUR).</w:t>
      </w:r>
    </w:p>
    <w:p w14:paraId="35116782" w14:textId="77777777" w:rsidR="002C0FD0" w:rsidRPr="00E33C16" w:rsidRDefault="000A38A1" w:rsidP="003F5C2A">
      <w:pPr>
        <w:numPr>
          <w:ilvl w:val="1"/>
          <w:numId w:val="13"/>
        </w:numPr>
        <w:jc w:val="both"/>
        <w:rPr>
          <w:rFonts w:cs="Arial"/>
          <w:noProof w:val="0"/>
          <w:sz w:val="20"/>
          <w:szCs w:val="20"/>
        </w:rPr>
      </w:pPr>
      <w:r w:rsidRPr="00E33C16">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33C16">
        <w:rPr>
          <w:rFonts w:cs="Arial"/>
          <w:noProof w:val="0"/>
          <w:sz w:val="20"/>
          <w:szCs w:val="20"/>
        </w:rPr>
        <w:t>reverse</w:t>
      </w:r>
      <w:proofErr w:type="spellEnd"/>
      <w:r w:rsidRPr="00E33C16">
        <w:rPr>
          <w:rFonts w:cs="Arial"/>
          <w:noProof w:val="0"/>
          <w:sz w:val="20"/>
          <w:szCs w:val="20"/>
        </w:rPr>
        <w:t xml:space="preserve"> </w:t>
      </w:r>
      <w:proofErr w:type="spellStart"/>
      <w:r w:rsidRPr="00E33C16">
        <w:rPr>
          <w:rFonts w:cs="Arial"/>
          <w:noProof w:val="0"/>
          <w:sz w:val="20"/>
          <w:szCs w:val="20"/>
        </w:rPr>
        <w:t>charge</w:t>
      </w:r>
      <w:proofErr w:type="spellEnd"/>
      <w:r w:rsidRPr="00E33C16">
        <w:rPr>
          <w:rFonts w:cs="Arial"/>
          <w:noProof w:val="0"/>
          <w:sz w:val="20"/>
          <w:szCs w:val="20"/>
        </w:rPr>
        <w:t>“ mechanizmus).</w:t>
      </w:r>
    </w:p>
    <w:p w14:paraId="77BCC349" w14:textId="1935D5EF"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Cena za predmet zákazky musí byť stanovená v zmysle zákona NR SR č. 18/1996 Z. z. o cenách v znení neskorších predpisov, vyhlášky MF SR č. 87/1996 Z. z., ktorou sa vykonáva</w:t>
      </w:r>
      <w:r w:rsidR="00120433">
        <w:rPr>
          <w:rFonts w:cs="Arial"/>
          <w:noProof w:val="0"/>
          <w:sz w:val="20"/>
          <w:szCs w:val="20"/>
        </w:rPr>
        <w:t xml:space="preserve"> zákon NR SR č. 18/1996 Z. </w:t>
      </w:r>
      <w:r w:rsidRPr="00E33C16">
        <w:rPr>
          <w:rFonts w:cs="Arial"/>
          <w:noProof w:val="0"/>
          <w:sz w:val="20"/>
          <w:szCs w:val="20"/>
        </w:rPr>
        <w:t>z. o cenách v znení neskorších predpisov</w:t>
      </w:r>
    </w:p>
    <w:p w14:paraId="1F9CB84A" w14:textId="5D48EFF6"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Cena musí byť stanovená v mene euro (vrátane prípadných ďalších iný</w:t>
      </w:r>
      <w:r w:rsidR="00F0029A" w:rsidRPr="00E33C16">
        <w:rPr>
          <w:rFonts w:cs="Arial"/>
          <w:noProof w:val="0"/>
          <w:sz w:val="20"/>
          <w:szCs w:val="20"/>
        </w:rPr>
        <w:t>ch príplatkov alebo poplatkov).</w:t>
      </w:r>
    </w:p>
    <w:p w14:paraId="5A56B098"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Cenu je potrebné uvádzať v eurách bez DPH, výšku DPH a vrátane DPH.</w:t>
      </w:r>
    </w:p>
    <w:p w14:paraId="4AC19C85"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V prípade, že uchádzač nie je platcom DPH, toto uvedie pri vyjadrení ceny.</w:t>
      </w:r>
    </w:p>
    <w:p w14:paraId="009E8A57"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Určenie ceny a spôsob jej určenia musí byť zrozumiteľný a jasný.</w:t>
      </w:r>
    </w:p>
    <w:p w14:paraId="5D2DCDEC" w14:textId="77777777" w:rsidR="002C0FD0" w:rsidRPr="00E33C16" w:rsidRDefault="002C0FD0" w:rsidP="003F5C2A">
      <w:pPr>
        <w:numPr>
          <w:ilvl w:val="1"/>
          <w:numId w:val="13"/>
        </w:numPr>
        <w:jc w:val="both"/>
        <w:rPr>
          <w:rFonts w:cs="Arial"/>
          <w:noProof w:val="0"/>
          <w:sz w:val="20"/>
          <w:szCs w:val="20"/>
        </w:rPr>
      </w:pPr>
      <w:r w:rsidRPr="00E33C16">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141B7EB" w14:textId="77777777" w:rsidR="00E225B7" w:rsidRPr="00E33C16" w:rsidRDefault="00E225B7" w:rsidP="00E225B7">
      <w:pPr>
        <w:jc w:val="both"/>
        <w:rPr>
          <w:rFonts w:cs="Arial"/>
          <w:noProof w:val="0"/>
          <w:sz w:val="20"/>
          <w:szCs w:val="20"/>
        </w:rPr>
      </w:pPr>
    </w:p>
    <w:p w14:paraId="113987DE" w14:textId="77777777" w:rsidR="00E225B7" w:rsidRPr="00E33C16" w:rsidRDefault="00E225B7" w:rsidP="00E225B7">
      <w:pPr>
        <w:jc w:val="both"/>
        <w:rPr>
          <w:rFonts w:cs="Arial"/>
          <w:noProof w:val="0"/>
          <w:sz w:val="20"/>
          <w:szCs w:val="20"/>
        </w:rPr>
      </w:pPr>
    </w:p>
    <w:p w14:paraId="671E0CCA" w14:textId="77777777" w:rsidR="00701D77" w:rsidRPr="00E33C16" w:rsidRDefault="00701D77">
      <w:pPr>
        <w:rPr>
          <w:rFonts w:cs="Arial"/>
          <w:noProof w:val="0"/>
          <w:sz w:val="20"/>
          <w:szCs w:val="20"/>
        </w:rPr>
      </w:pPr>
      <w:r w:rsidRPr="00E33C16">
        <w:rPr>
          <w:rFonts w:cs="Arial"/>
          <w:noProof w:val="0"/>
          <w:sz w:val="20"/>
          <w:szCs w:val="20"/>
        </w:rPr>
        <w:br w:type="page"/>
      </w:r>
    </w:p>
    <w:p w14:paraId="06DD839E" w14:textId="77777777" w:rsidR="00701D77" w:rsidRPr="00E33C16" w:rsidRDefault="00844EB8" w:rsidP="00701D77">
      <w:pPr>
        <w:pStyle w:val="Nadpis1"/>
        <w:rPr>
          <w:rFonts w:cs="Arial"/>
          <w:noProof w:val="0"/>
          <w:color w:val="000000"/>
          <w:szCs w:val="28"/>
        </w:rPr>
      </w:pPr>
      <w:bookmarkStart w:id="133" w:name="_Toc110409032"/>
      <w:bookmarkStart w:id="134" w:name="_Toc110975406"/>
      <w:r w:rsidRPr="00E33C16">
        <w:rPr>
          <w:rFonts w:cs="Arial"/>
          <w:noProof w:val="0"/>
        </w:rPr>
        <w:lastRenderedPageBreak/>
        <w:t xml:space="preserve">D </w:t>
      </w:r>
      <w:r w:rsidR="00701D77" w:rsidRPr="00E33C16">
        <w:rPr>
          <w:rFonts w:cs="Arial"/>
          <w:noProof w:val="0"/>
        </w:rPr>
        <w:t>OBCHODNÉ PODMIENKY</w:t>
      </w:r>
      <w:bookmarkEnd w:id="133"/>
      <w:bookmarkEnd w:id="134"/>
      <w:r w:rsidR="00701D77" w:rsidRPr="00E33C16">
        <w:rPr>
          <w:rFonts w:cs="Arial"/>
          <w:noProof w:val="0"/>
        </w:rPr>
        <w:t xml:space="preserve"> </w:t>
      </w:r>
    </w:p>
    <w:p w14:paraId="7B0EFCE4" w14:textId="77777777" w:rsidR="009D4EEC" w:rsidRPr="00E33C16" w:rsidRDefault="009D4EEC" w:rsidP="009D4EEC">
      <w:pPr>
        <w:jc w:val="both"/>
        <w:rPr>
          <w:rFonts w:cs="Arial"/>
          <w:noProof w:val="0"/>
          <w:sz w:val="20"/>
          <w:szCs w:val="20"/>
        </w:rPr>
      </w:pPr>
    </w:p>
    <w:p w14:paraId="0908B563" w14:textId="77777777" w:rsidR="009D4EEC" w:rsidRPr="00E33C16" w:rsidRDefault="00855A12" w:rsidP="009D4EEC">
      <w:pPr>
        <w:jc w:val="both"/>
        <w:rPr>
          <w:rFonts w:cs="Arial"/>
          <w:noProof w:val="0"/>
          <w:sz w:val="20"/>
          <w:szCs w:val="20"/>
        </w:rPr>
      </w:pPr>
      <w:r w:rsidRPr="00E33C16">
        <w:rPr>
          <w:rFonts w:cs="Arial"/>
          <w:noProof w:val="0"/>
          <w:sz w:val="20"/>
          <w:szCs w:val="20"/>
        </w:rPr>
        <w:t xml:space="preserve">Uchádzač vo svojej ponuke predloží návrh </w:t>
      </w:r>
      <w:r w:rsidR="00D56E86" w:rsidRPr="00E33C16">
        <w:rPr>
          <w:rFonts w:cs="Arial"/>
          <w:noProof w:val="0"/>
          <w:sz w:val="20"/>
          <w:szCs w:val="20"/>
        </w:rPr>
        <w:t>rámcovej dohody</w:t>
      </w:r>
      <w:r w:rsidR="00BF4778" w:rsidRPr="00E33C16">
        <w:rPr>
          <w:rFonts w:cs="Arial"/>
          <w:noProof w:val="0"/>
          <w:sz w:val="20"/>
          <w:szCs w:val="20"/>
        </w:rPr>
        <w:t xml:space="preserve"> pre danú časť </w:t>
      </w:r>
      <w:r w:rsidRPr="00E33C16">
        <w:rPr>
          <w:rFonts w:cs="Arial"/>
          <w:noProof w:val="0"/>
          <w:sz w:val="20"/>
          <w:szCs w:val="20"/>
        </w:rPr>
        <w:t>na predmet zákazky</w:t>
      </w:r>
      <w:r w:rsidR="009D4EEC" w:rsidRPr="00E33C16">
        <w:rPr>
          <w:rFonts w:cs="Arial"/>
          <w:noProof w:val="0"/>
          <w:sz w:val="20"/>
          <w:szCs w:val="20"/>
        </w:rPr>
        <w:t xml:space="preserve"> spolu so zmluvnými podmienkami.</w:t>
      </w:r>
    </w:p>
    <w:p w14:paraId="2E234280" w14:textId="77777777" w:rsidR="008A21ED" w:rsidRPr="00E33C16" w:rsidRDefault="008A21ED" w:rsidP="008A21ED">
      <w:pPr>
        <w:jc w:val="both"/>
        <w:rPr>
          <w:rFonts w:cs="Arial"/>
          <w:noProof w:val="0"/>
          <w:sz w:val="20"/>
          <w:szCs w:val="20"/>
        </w:rPr>
      </w:pPr>
    </w:p>
    <w:p w14:paraId="7185E18E" w14:textId="4CFEB592" w:rsidR="00DD1814" w:rsidRDefault="00E225B7" w:rsidP="00E225B7">
      <w:pPr>
        <w:jc w:val="both"/>
        <w:rPr>
          <w:rFonts w:cs="Arial"/>
          <w:noProof w:val="0"/>
          <w:sz w:val="20"/>
          <w:szCs w:val="20"/>
        </w:rPr>
      </w:pPr>
      <w:r w:rsidRPr="00E33C16">
        <w:rPr>
          <w:rFonts w:cs="Arial"/>
          <w:noProof w:val="0"/>
          <w:sz w:val="20"/>
          <w:szCs w:val="20"/>
        </w:rPr>
        <w:t xml:space="preserve">Obchodné podmienky sú pre všetky časti </w:t>
      </w:r>
    </w:p>
    <w:p w14:paraId="62888817" w14:textId="77777777" w:rsidR="006528BF" w:rsidRPr="00E33C16" w:rsidRDefault="006528BF" w:rsidP="00E225B7">
      <w:pPr>
        <w:jc w:val="both"/>
        <w:rPr>
          <w:rFonts w:cs="Arial"/>
          <w:noProof w:val="0"/>
          <w:sz w:val="20"/>
          <w:szCs w:val="20"/>
        </w:rPr>
      </w:pPr>
    </w:p>
    <w:p w14:paraId="5D2B157B" w14:textId="77777777" w:rsidR="006528BF"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p>
    <w:p w14:paraId="58E3F164" w14:textId="77777777" w:rsidR="006528BF" w:rsidRPr="00E33C16"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„12“</w:t>
      </w:r>
      <w:r w:rsidRPr="00E33C16">
        <w:rPr>
          <w:rFonts w:cs="Arial"/>
          <w:noProof w:val="0"/>
          <w:color w:val="000000"/>
          <w:sz w:val="20"/>
          <w:szCs w:val="20"/>
        </w:rPr>
        <w:tab/>
        <w:t>VC LS Hanušovce – Kuková</w:t>
      </w:r>
    </w:p>
    <w:p w14:paraId="3BB05DC6" w14:textId="77777777" w:rsidR="006528BF" w:rsidRPr="00E33C16"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„16“</w:t>
      </w:r>
      <w:r w:rsidRPr="00E33C16">
        <w:rPr>
          <w:rFonts w:cs="Arial"/>
          <w:noProof w:val="0"/>
          <w:color w:val="000000"/>
          <w:sz w:val="20"/>
          <w:szCs w:val="20"/>
        </w:rPr>
        <w:tab/>
        <w:t>VC LS Bardejov – Becherov</w:t>
      </w:r>
    </w:p>
    <w:p w14:paraId="780A439A" w14:textId="3097B9D4" w:rsidR="006528BF"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„17“</w:t>
      </w:r>
      <w:r w:rsidRPr="00E33C16">
        <w:rPr>
          <w:rFonts w:cs="Arial"/>
          <w:noProof w:val="0"/>
          <w:color w:val="000000"/>
          <w:sz w:val="20"/>
          <w:szCs w:val="20"/>
        </w:rPr>
        <w:tab/>
        <w:t>VC LS Bardejov – Svidník</w:t>
      </w:r>
    </w:p>
    <w:p w14:paraId="47C0C325" w14:textId="77777777" w:rsidR="006528BF" w:rsidRDefault="006528BF" w:rsidP="006528BF">
      <w:pPr>
        <w:tabs>
          <w:tab w:val="left" w:pos="993"/>
          <w:tab w:val="left" w:pos="5387"/>
          <w:tab w:val="left" w:pos="6521"/>
        </w:tabs>
        <w:jc w:val="both"/>
        <w:rPr>
          <w:rFonts w:cs="Arial"/>
          <w:noProof w:val="0"/>
          <w:color w:val="000000"/>
          <w:sz w:val="20"/>
          <w:szCs w:val="20"/>
        </w:rPr>
      </w:pPr>
    </w:p>
    <w:p w14:paraId="19BAF06F" w14:textId="5528D271" w:rsidR="00E225B7" w:rsidRDefault="00E225B7" w:rsidP="00E225B7">
      <w:pPr>
        <w:jc w:val="both"/>
        <w:rPr>
          <w:rFonts w:cs="Arial"/>
          <w:noProof w:val="0"/>
          <w:sz w:val="20"/>
          <w:szCs w:val="20"/>
        </w:rPr>
      </w:pPr>
      <w:r w:rsidRPr="00E225B7">
        <w:rPr>
          <w:rFonts w:cs="Arial"/>
          <w:noProof w:val="0"/>
          <w:sz w:val="20"/>
          <w:szCs w:val="20"/>
        </w:rPr>
        <w:t>rovnak</w:t>
      </w:r>
      <w:r>
        <w:rPr>
          <w:rFonts w:cs="Arial"/>
          <w:noProof w:val="0"/>
          <w:sz w:val="20"/>
          <w:szCs w:val="20"/>
        </w:rPr>
        <w:t>é</w:t>
      </w:r>
      <w:r w:rsidRPr="00E225B7">
        <w:rPr>
          <w:rFonts w:cs="Arial"/>
          <w:noProof w:val="0"/>
          <w:sz w:val="20"/>
          <w:szCs w:val="20"/>
        </w:rPr>
        <w:t>.</w:t>
      </w:r>
      <w:r w:rsidR="00927061">
        <w:rPr>
          <w:rFonts w:cs="Arial"/>
          <w:noProof w:val="0"/>
          <w:sz w:val="20"/>
          <w:szCs w:val="20"/>
        </w:rPr>
        <w:t xml:space="preserve"> Návrh rámcovej dohody tvorí prílohu č</w:t>
      </w:r>
      <w:r w:rsidR="00927061" w:rsidRPr="00F1478E">
        <w:rPr>
          <w:rFonts w:cs="Arial"/>
          <w:noProof w:val="0"/>
          <w:sz w:val="20"/>
          <w:szCs w:val="20"/>
        </w:rPr>
        <w:t xml:space="preserve">. 5 týchto </w:t>
      </w:r>
      <w:r w:rsidR="00927061">
        <w:rPr>
          <w:rFonts w:cs="Arial"/>
          <w:noProof w:val="0"/>
          <w:sz w:val="20"/>
          <w:szCs w:val="20"/>
        </w:rPr>
        <w:t>súťažných podkladov</w:t>
      </w:r>
      <w:r w:rsidR="00F1478E">
        <w:rPr>
          <w:rFonts w:cs="Arial"/>
          <w:noProof w:val="0"/>
          <w:sz w:val="20"/>
          <w:szCs w:val="20"/>
        </w:rPr>
        <w:t xml:space="preserve"> a obsahuje aj nasledovné prílohy:</w:t>
      </w:r>
    </w:p>
    <w:p w14:paraId="33A69430" w14:textId="77777777" w:rsidR="00650696" w:rsidRPr="0042033C" w:rsidRDefault="00650696" w:rsidP="00E225B7">
      <w:pPr>
        <w:jc w:val="both"/>
        <w:rPr>
          <w:rFonts w:cs="Arial"/>
          <w:noProof w:val="0"/>
          <w:sz w:val="20"/>
          <w:szCs w:val="20"/>
        </w:rPr>
      </w:pPr>
    </w:p>
    <w:p w14:paraId="188FC251"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Všeobecné záväzné podmienky pre vykonávanie lesníckych činností v podmienkach štátneho podniku LESY Slovenskej republiky</w:t>
      </w:r>
    </w:p>
    <w:p w14:paraId="5E1E5ED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Dohoda o </w:t>
      </w:r>
      <w:proofErr w:type="spellStart"/>
      <w:r w:rsidRPr="00F1478E">
        <w:rPr>
          <w:rFonts w:cs="Arial"/>
          <w:noProof w:val="0"/>
          <w:sz w:val="20"/>
          <w:szCs w:val="20"/>
        </w:rPr>
        <w:t>samofakturácii</w:t>
      </w:r>
      <w:proofErr w:type="spellEnd"/>
    </w:p>
    <w:p w14:paraId="4E2927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Oznámenie o výške ťažby dreva v roku</w:t>
      </w:r>
    </w:p>
    <w:p w14:paraId="1BDE8CE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Plánovacie sadzby pre lesnícke činnosti</w:t>
      </w:r>
    </w:p>
    <w:p w14:paraId="43D08DD4"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Výkonové normy pre lesnícke činnosti v ťažbovom procese</w:t>
      </w:r>
    </w:p>
    <w:p w14:paraId="32DDC6EC"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Podklad na určenie koeficientov úpravy medziročného nárastu cien v ŤČ</w:t>
      </w:r>
    </w:p>
    <w:p w14:paraId="01251B7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Objednávka</w:t>
      </w:r>
      <w:r w:rsidR="00F1478E">
        <w:rPr>
          <w:rFonts w:cs="Arial"/>
          <w:noProof w:val="0"/>
          <w:sz w:val="20"/>
          <w:szCs w:val="20"/>
        </w:rPr>
        <w:t xml:space="preserve"> - </w:t>
      </w:r>
      <w:r w:rsidRPr="00F1478E">
        <w:rPr>
          <w:rFonts w:cs="Arial"/>
          <w:noProof w:val="0"/>
          <w:sz w:val="20"/>
          <w:szCs w:val="20"/>
        </w:rPr>
        <w:t>Zákazkový list</w:t>
      </w:r>
    </w:p>
    <w:p w14:paraId="079B3B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Zoznam technických prostriedkov</w:t>
      </w:r>
    </w:p>
    <w:p w14:paraId="6947BD0D" w14:textId="77777777" w:rsidR="00F1478E" w:rsidRDefault="00F1478E" w:rsidP="00F1478E">
      <w:pPr>
        <w:contextualSpacing/>
        <w:rPr>
          <w:rFonts w:ascii="Times New Roman" w:hAnsi="Times New Roman"/>
          <w:noProof w:val="0"/>
          <w:sz w:val="24"/>
          <w:lang w:eastAsia="cs-CZ"/>
        </w:rPr>
      </w:pPr>
    </w:p>
    <w:p w14:paraId="002C8F9A" w14:textId="77777777" w:rsidR="00F1478E" w:rsidRDefault="00F1478E">
      <w:pPr>
        <w:rPr>
          <w:rFonts w:ascii="Times New Roman" w:hAnsi="Times New Roman"/>
          <w:noProof w:val="0"/>
          <w:sz w:val="24"/>
          <w:lang w:eastAsia="cs-CZ"/>
        </w:rPr>
      </w:pPr>
      <w:r>
        <w:rPr>
          <w:rFonts w:ascii="Times New Roman" w:hAnsi="Times New Roman"/>
          <w:noProof w:val="0"/>
          <w:sz w:val="24"/>
          <w:lang w:eastAsia="cs-CZ"/>
        </w:rPr>
        <w:br w:type="page"/>
      </w:r>
    </w:p>
    <w:p w14:paraId="028E57E2" w14:textId="77777777" w:rsidR="00666A1E" w:rsidRPr="004D239D" w:rsidRDefault="00666A1E" w:rsidP="00F1478E">
      <w:pPr>
        <w:pStyle w:val="Nadpis1"/>
        <w:rPr>
          <w:rFonts w:cs="Arial"/>
          <w:noProof w:val="0"/>
        </w:rPr>
      </w:pPr>
      <w:bookmarkStart w:id="135" w:name="_Toc110409033"/>
      <w:bookmarkStart w:id="136" w:name="_Toc110975407"/>
      <w:r w:rsidRPr="004D239D">
        <w:rPr>
          <w:rFonts w:cs="Arial"/>
          <w:noProof w:val="0"/>
        </w:rPr>
        <w:lastRenderedPageBreak/>
        <w:t>E KRITÉRIÁ NA VYHODNOTENIE PONÚK A PRAVIDLÁ ICH UPLATNENIA</w:t>
      </w:r>
      <w:bookmarkEnd w:id="135"/>
      <w:bookmarkEnd w:id="136"/>
    </w:p>
    <w:p w14:paraId="29CE2935" w14:textId="77777777" w:rsidR="000A38A1" w:rsidRPr="004D239D" w:rsidRDefault="000A38A1" w:rsidP="000A38A1">
      <w:pPr>
        <w:jc w:val="both"/>
        <w:rPr>
          <w:rFonts w:cs="Arial"/>
          <w:noProof w:val="0"/>
          <w:sz w:val="20"/>
          <w:szCs w:val="20"/>
        </w:rPr>
      </w:pPr>
    </w:p>
    <w:p w14:paraId="650FA142" w14:textId="77777777" w:rsidR="00B52484" w:rsidRDefault="00B52484" w:rsidP="00B52484">
      <w:pPr>
        <w:jc w:val="both"/>
        <w:rPr>
          <w:rFonts w:cs="Arial"/>
          <w:noProof w:val="0"/>
          <w:sz w:val="20"/>
          <w:szCs w:val="20"/>
        </w:rPr>
      </w:pPr>
    </w:p>
    <w:p w14:paraId="1FD5068D" w14:textId="5664D641" w:rsidR="00386483" w:rsidRDefault="00B52484" w:rsidP="00B52484">
      <w:pPr>
        <w:jc w:val="both"/>
        <w:rPr>
          <w:rFonts w:cs="Arial"/>
          <w:noProof w:val="0"/>
          <w:sz w:val="20"/>
          <w:szCs w:val="20"/>
        </w:rPr>
      </w:pPr>
      <w:r w:rsidRPr="00E33C16">
        <w:rPr>
          <w:rFonts w:cs="Arial"/>
          <w:noProof w:val="0"/>
          <w:sz w:val="20"/>
          <w:szCs w:val="20"/>
        </w:rPr>
        <w:t>Kritériá na vyhodnotenie sú</w:t>
      </w:r>
      <w:r w:rsidR="00F0029A" w:rsidRPr="00E33C16">
        <w:rPr>
          <w:rFonts w:cs="Arial"/>
          <w:noProof w:val="0"/>
          <w:sz w:val="20"/>
          <w:szCs w:val="20"/>
        </w:rPr>
        <w:t xml:space="preserve"> pre všetky časti</w:t>
      </w:r>
    </w:p>
    <w:p w14:paraId="757C70E0" w14:textId="77777777" w:rsidR="006528BF" w:rsidRPr="00E33C16" w:rsidRDefault="006528BF" w:rsidP="00B52484">
      <w:pPr>
        <w:jc w:val="both"/>
        <w:rPr>
          <w:rFonts w:cs="Arial"/>
          <w:noProof w:val="0"/>
          <w:sz w:val="20"/>
          <w:szCs w:val="20"/>
        </w:rPr>
      </w:pPr>
    </w:p>
    <w:p w14:paraId="7EBF3884" w14:textId="77777777" w:rsidR="006528BF"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p>
    <w:p w14:paraId="08E819A4" w14:textId="77777777" w:rsidR="006528BF" w:rsidRPr="00E33C16"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„12“</w:t>
      </w:r>
      <w:r w:rsidRPr="00E33C16">
        <w:rPr>
          <w:rFonts w:cs="Arial"/>
          <w:noProof w:val="0"/>
          <w:color w:val="000000"/>
          <w:sz w:val="20"/>
          <w:szCs w:val="20"/>
        </w:rPr>
        <w:tab/>
        <w:t>VC LS Hanušovce – Kuková</w:t>
      </w:r>
    </w:p>
    <w:p w14:paraId="4B2C5B74" w14:textId="77777777" w:rsidR="006528BF" w:rsidRPr="00E33C16"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„16“</w:t>
      </w:r>
      <w:r w:rsidRPr="00E33C16">
        <w:rPr>
          <w:rFonts w:cs="Arial"/>
          <w:noProof w:val="0"/>
          <w:color w:val="000000"/>
          <w:sz w:val="20"/>
          <w:szCs w:val="20"/>
        </w:rPr>
        <w:tab/>
        <w:t>VC LS Bardejov – Becherov</w:t>
      </w:r>
    </w:p>
    <w:p w14:paraId="7FBD57CA" w14:textId="77777777" w:rsidR="006528BF"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„17“</w:t>
      </w:r>
      <w:r w:rsidRPr="00E33C16">
        <w:rPr>
          <w:rFonts w:cs="Arial"/>
          <w:noProof w:val="0"/>
          <w:color w:val="000000"/>
          <w:sz w:val="20"/>
          <w:szCs w:val="20"/>
        </w:rPr>
        <w:tab/>
        <w:t>VC LS Bardejov – Svidník</w:t>
      </w:r>
    </w:p>
    <w:p w14:paraId="60D6CD47" w14:textId="77777777" w:rsidR="006528BF" w:rsidRDefault="006528BF" w:rsidP="00B52484">
      <w:pPr>
        <w:jc w:val="both"/>
        <w:rPr>
          <w:rFonts w:cs="Arial"/>
          <w:noProof w:val="0"/>
          <w:sz w:val="20"/>
          <w:szCs w:val="20"/>
        </w:rPr>
      </w:pPr>
    </w:p>
    <w:p w14:paraId="23AA4B01" w14:textId="16694DB5" w:rsidR="00B52484" w:rsidRPr="00E33C16" w:rsidRDefault="00B52484" w:rsidP="00B52484">
      <w:pPr>
        <w:jc w:val="both"/>
        <w:rPr>
          <w:rFonts w:cs="Arial"/>
          <w:noProof w:val="0"/>
          <w:sz w:val="20"/>
          <w:szCs w:val="20"/>
        </w:rPr>
      </w:pPr>
      <w:r w:rsidRPr="00E33C16">
        <w:rPr>
          <w:rFonts w:cs="Arial"/>
          <w:noProof w:val="0"/>
          <w:sz w:val="20"/>
          <w:szCs w:val="20"/>
        </w:rPr>
        <w:t>rovnaké.</w:t>
      </w:r>
    </w:p>
    <w:p w14:paraId="570C19AA" w14:textId="77777777" w:rsidR="0028304C" w:rsidRPr="00E33C16" w:rsidRDefault="0028304C" w:rsidP="000A38A1">
      <w:pPr>
        <w:jc w:val="both"/>
        <w:rPr>
          <w:rFonts w:cs="Arial"/>
          <w:noProof w:val="0"/>
          <w:szCs w:val="20"/>
        </w:rPr>
      </w:pPr>
    </w:p>
    <w:p w14:paraId="0641605C" w14:textId="77777777" w:rsidR="008B55D6" w:rsidRPr="00E33C16" w:rsidRDefault="008B55D6" w:rsidP="003F5C2A">
      <w:pPr>
        <w:pStyle w:val="Odsekzoznamu"/>
        <w:numPr>
          <w:ilvl w:val="1"/>
          <w:numId w:val="28"/>
        </w:numPr>
        <w:jc w:val="both"/>
        <w:rPr>
          <w:rFonts w:cs="Arial"/>
          <w:noProof w:val="0"/>
          <w:sz w:val="20"/>
          <w:szCs w:val="20"/>
        </w:rPr>
      </w:pPr>
      <w:r w:rsidRPr="00E33C16">
        <w:rPr>
          <w:rFonts w:cs="Arial"/>
          <w:noProof w:val="0"/>
          <w:sz w:val="20"/>
          <w:szCs w:val="20"/>
        </w:rPr>
        <w:t>Ponuky sa budú vyhodnocovať podľa § 44 ZVO - na základe najnižšej ceny</w:t>
      </w:r>
      <w:r w:rsidR="00667941" w:rsidRPr="00E33C16">
        <w:rPr>
          <w:rFonts w:cs="Arial"/>
          <w:noProof w:val="0"/>
          <w:sz w:val="20"/>
          <w:szCs w:val="20"/>
        </w:rPr>
        <w:t>.</w:t>
      </w:r>
    </w:p>
    <w:p w14:paraId="151A557C" w14:textId="77777777" w:rsidR="00143EAB" w:rsidRPr="00E33C16" w:rsidRDefault="00143EAB" w:rsidP="003F5C2A">
      <w:pPr>
        <w:pStyle w:val="Odsekzoznamu"/>
        <w:numPr>
          <w:ilvl w:val="1"/>
          <w:numId w:val="28"/>
        </w:numPr>
        <w:jc w:val="both"/>
        <w:rPr>
          <w:rFonts w:cs="Arial"/>
          <w:noProof w:val="0"/>
          <w:sz w:val="20"/>
          <w:szCs w:val="20"/>
        </w:rPr>
      </w:pPr>
      <w:r w:rsidRPr="00E33C16">
        <w:rPr>
          <w:rFonts w:cs="Arial"/>
          <w:noProof w:val="0"/>
          <w:sz w:val="20"/>
          <w:szCs w:val="20"/>
        </w:rPr>
        <w:t>Verejný obstarávateľ stanovil 1 kritérium na vyhodnotenie ponúk:</w:t>
      </w:r>
    </w:p>
    <w:p w14:paraId="2E4E2208" w14:textId="77777777" w:rsidR="00B73596" w:rsidRPr="00E33C16" w:rsidRDefault="00143EAB" w:rsidP="003F5C2A">
      <w:pPr>
        <w:pStyle w:val="Odsekzoznamu"/>
        <w:numPr>
          <w:ilvl w:val="0"/>
          <w:numId w:val="26"/>
        </w:numPr>
        <w:jc w:val="both"/>
        <w:rPr>
          <w:rFonts w:cs="Arial"/>
          <w:noProof w:val="0"/>
          <w:sz w:val="20"/>
          <w:szCs w:val="20"/>
        </w:rPr>
      </w:pPr>
      <w:r w:rsidRPr="00E33C16">
        <w:rPr>
          <w:rFonts w:cs="Arial"/>
          <w:noProof w:val="0"/>
          <w:sz w:val="20"/>
          <w:szCs w:val="20"/>
        </w:rPr>
        <w:t>„Najnižšia cena za celý predmet zákazky v EUR bez DPH“</w:t>
      </w:r>
    </w:p>
    <w:p w14:paraId="067C584A" w14:textId="77777777" w:rsidR="00B73596" w:rsidRPr="00E33C16" w:rsidRDefault="00B73596" w:rsidP="00B73596">
      <w:pPr>
        <w:pStyle w:val="Odsekzoznamu"/>
        <w:ind w:left="720"/>
        <w:jc w:val="both"/>
        <w:rPr>
          <w:rFonts w:cs="Arial"/>
          <w:noProof w:val="0"/>
          <w:sz w:val="20"/>
          <w:szCs w:val="20"/>
        </w:rPr>
      </w:pPr>
    </w:p>
    <w:p w14:paraId="6B53B804" w14:textId="77777777" w:rsidR="00B73596" w:rsidRPr="00E33C16" w:rsidRDefault="00B73596" w:rsidP="003F5C2A">
      <w:pPr>
        <w:pStyle w:val="Odsekzoznamu"/>
        <w:numPr>
          <w:ilvl w:val="1"/>
          <w:numId w:val="28"/>
        </w:numPr>
        <w:jc w:val="both"/>
        <w:rPr>
          <w:rFonts w:cs="Arial"/>
          <w:noProof w:val="0"/>
          <w:sz w:val="20"/>
          <w:szCs w:val="20"/>
        </w:rPr>
      </w:pPr>
      <w:r w:rsidRPr="00E33C16">
        <w:rPr>
          <w:rFonts w:cs="Arial"/>
          <w:noProof w:val="0"/>
          <w:sz w:val="20"/>
          <w:szCs w:val="20"/>
        </w:rPr>
        <w:t xml:space="preserve">Uchádzač vo svojej ponuke predloží vyplnený návrh na plnenie kritérií podľa prílohy č. 1 týchto súťažných podkladov. Podkladom pre vyplnenie je príloha č. </w:t>
      </w:r>
      <w:r w:rsidR="00AB37A6" w:rsidRPr="00E33C16">
        <w:rPr>
          <w:rFonts w:cs="Arial"/>
          <w:noProof w:val="0"/>
          <w:sz w:val="20"/>
          <w:szCs w:val="20"/>
        </w:rPr>
        <w:t>6</w:t>
      </w:r>
      <w:r w:rsidRPr="00E33C16">
        <w:rPr>
          <w:rFonts w:cs="Arial"/>
          <w:noProof w:val="0"/>
          <w:sz w:val="20"/>
          <w:szCs w:val="20"/>
        </w:rPr>
        <w:t xml:space="preserve">: </w:t>
      </w:r>
      <w:r w:rsidR="00AB37A6" w:rsidRPr="00E33C16">
        <w:rPr>
          <w:rFonts w:cs="Arial"/>
          <w:noProof w:val="0"/>
          <w:sz w:val="20"/>
          <w:szCs w:val="20"/>
        </w:rPr>
        <w:t>Tabuľka plnenia kritérií - cenová ponuka</w:t>
      </w:r>
      <w:r w:rsidRPr="00E33C16">
        <w:rPr>
          <w:rFonts w:cs="Arial"/>
          <w:noProof w:val="0"/>
          <w:sz w:val="20"/>
          <w:szCs w:val="20"/>
        </w:rPr>
        <w:t>.</w:t>
      </w:r>
    </w:p>
    <w:p w14:paraId="05C766F2" w14:textId="12E849B1" w:rsidR="00C6742F" w:rsidRPr="00E33C16" w:rsidRDefault="00C6742F" w:rsidP="003F5C2A">
      <w:pPr>
        <w:pStyle w:val="Odsekzoznamu"/>
        <w:numPr>
          <w:ilvl w:val="1"/>
          <w:numId w:val="28"/>
        </w:numPr>
        <w:jc w:val="both"/>
        <w:rPr>
          <w:rFonts w:cs="Arial"/>
          <w:noProof w:val="0"/>
          <w:sz w:val="20"/>
          <w:szCs w:val="20"/>
        </w:rPr>
      </w:pPr>
      <w:r w:rsidRPr="00E33C16">
        <w:rPr>
          <w:rFonts w:cs="Arial"/>
          <w:noProof w:val="0"/>
          <w:sz w:val="20"/>
          <w:szCs w:val="20"/>
        </w:rPr>
        <w:t xml:space="preserve">V prílohe č. 6. je uvedený predpokladaný </w:t>
      </w:r>
      <w:r w:rsidR="005D0D0C" w:rsidRPr="00E33C16">
        <w:rPr>
          <w:rFonts w:cs="Arial"/>
          <w:noProof w:val="0"/>
          <w:sz w:val="20"/>
          <w:szCs w:val="20"/>
        </w:rPr>
        <w:t>objem ťažby dreva na roky 2023 -</w:t>
      </w:r>
      <w:r w:rsidRPr="00E33C16">
        <w:rPr>
          <w:rFonts w:cs="Arial"/>
          <w:noProof w:val="0"/>
          <w:sz w:val="20"/>
          <w:szCs w:val="20"/>
        </w:rPr>
        <w:t xml:space="preserve"> 2026 podľa druhov ťažby dreva, priemerný/odhadovaný náklad na 1 m3 lesníckych činností v ťažbovom procese na roky 2023 - 2026 podľa druhov ťažby dreva. </w:t>
      </w:r>
      <w:r w:rsidRPr="00E33C16">
        <w:rPr>
          <w:rFonts w:cs="Arial"/>
          <w:b/>
          <w:noProof w:val="0"/>
          <w:sz w:val="20"/>
          <w:szCs w:val="20"/>
        </w:rPr>
        <w:t>Uchádzač vypl</w:t>
      </w:r>
      <w:r w:rsidR="00650696" w:rsidRPr="00E33C16">
        <w:rPr>
          <w:rFonts w:cs="Arial"/>
          <w:b/>
          <w:noProof w:val="0"/>
          <w:sz w:val="20"/>
          <w:szCs w:val="20"/>
        </w:rPr>
        <w:t>ní v tejto tabuľke (formát: *.</w:t>
      </w:r>
      <w:proofErr w:type="spellStart"/>
      <w:r w:rsidR="00650696" w:rsidRPr="00E33C16">
        <w:rPr>
          <w:rFonts w:cs="Arial"/>
          <w:b/>
          <w:noProof w:val="0"/>
          <w:sz w:val="20"/>
          <w:szCs w:val="20"/>
        </w:rPr>
        <w:t>xlsx</w:t>
      </w:r>
      <w:proofErr w:type="spellEnd"/>
      <w:r w:rsidRPr="00E33C16">
        <w:rPr>
          <w:rFonts w:cs="Arial"/>
          <w:b/>
          <w:noProof w:val="0"/>
          <w:sz w:val="20"/>
          <w:szCs w:val="20"/>
        </w:rPr>
        <w:t xml:space="preserve">) </w:t>
      </w:r>
      <w:r w:rsidR="006702E7" w:rsidRPr="00E33C16">
        <w:rPr>
          <w:rFonts w:cs="Arial"/>
          <w:b/>
          <w:noProof w:val="0"/>
          <w:sz w:val="20"/>
          <w:szCs w:val="20"/>
        </w:rPr>
        <w:t>len</w:t>
      </w:r>
      <w:r w:rsidRPr="00E33C16">
        <w:rPr>
          <w:rFonts w:cs="Arial"/>
          <w:b/>
          <w:noProof w:val="0"/>
          <w:sz w:val="20"/>
          <w:szCs w:val="20"/>
        </w:rPr>
        <w:t xml:space="preserve"> žlto vyfarbené bunky, v ktorých uvedie svoju cenovú ponuku na 1 m3</w:t>
      </w:r>
      <w:r w:rsidRPr="00E33C16">
        <w:rPr>
          <w:rFonts w:cs="Arial"/>
          <w:noProof w:val="0"/>
          <w:sz w:val="20"/>
          <w:szCs w:val="20"/>
        </w:rPr>
        <w:t xml:space="preserve"> lesníckych činností v</w:t>
      </w:r>
      <w:r w:rsidR="00650696" w:rsidRPr="00E33C16">
        <w:rPr>
          <w:rFonts w:cs="Arial"/>
          <w:noProof w:val="0"/>
          <w:sz w:val="20"/>
          <w:szCs w:val="20"/>
        </w:rPr>
        <w:t xml:space="preserve"> ťažbovom procese na roky 2023 -</w:t>
      </w:r>
      <w:r w:rsidRPr="00E33C16">
        <w:rPr>
          <w:rFonts w:cs="Arial"/>
          <w:noProof w:val="0"/>
          <w:sz w:val="20"/>
          <w:szCs w:val="20"/>
        </w:rPr>
        <w:t xml:space="preserve"> 2026 podľa </w:t>
      </w:r>
      <w:r w:rsidR="006702E7" w:rsidRPr="00E33C16">
        <w:rPr>
          <w:rFonts w:cs="Arial"/>
          <w:noProof w:val="0"/>
          <w:sz w:val="20"/>
          <w:szCs w:val="20"/>
        </w:rPr>
        <w:t xml:space="preserve">všetkých </w:t>
      </w:r>
      <w:r w:rsidRPr="00E33C16">
        <w:rPr>
          <w:rFonts w:cs="Arial"/>
          <w:noProof w:val="0"/>
          <w:sz w:val="20"/>
          <w:szCs w:val="20"/>
        </w:rPr>
        <w:t>druhov ťažby dreva. Cena sa uvádza v m</w:t>
      </w:r>
      <w:r w:rsidR="00F0029A" w:rsidRPr="00E33C16">
        <w:rPr>
          <w:rFonts w:cs="Arial"/>
          <w:noProof w:val="0"/>
          <w:sz w:val="20"/>
          <w:szCs w:val="20"/>
        </w:rPr>
        <w:t>ene EURO na 3 desatinné miesta.</w:t>
      </w:r>
    </w:p>
    <w:p w14:paraId="4DC4FE32" w14:textId="6A4B70F0" w:rsidR="007810E6" w:rsidRPr="00E33C16" w:rsidRDefault="00C6742F" w:rsidP="00C6742F">
      <w:pPr>
        <w:pStyle w:val="Odsekzoznamu"/>
        <w:ind w:left="360"/>
        <w:jc w:val="both"/>
        <w:rPr>
          <w:rFonts w:cs="Arial"/>
          <w:noProof w:val="0"/>
          <w:sz w:val="20"/>
          <w:szCs w:val="20"/>
        </w:rPr>
      </w:pPr>
      <w:r w:rsidRPr="00E33C16">
        <w:rPr>
          <w:rFonts w:cs="Arial"/>
          <w:noProof w:val="0"/>
          <w:sz w:val="20"/>
          <w:szCs w:val="20"/>
        </w:rPr>
        <w:t xml:space="preserve">V prípade, že uchádzač predloží pri výchovnej úmyselnej ťažbe </w:t>
      </w:r>
      <w:r w:rsidR="00332355" w:rsidRPr="00E33C16">
        <w:rPr>
          <w:rFonts w:cs="Arial"/>
          <w:noProof w:val="0"/>
          <w:sz w:val="20"/>
          <w:szCs w:val="20"/>
        </w:rPr>
        <w:t xml:space="preserve">do 50 rokov </w:t>
      </w:r>
      <w:r w:rsidRPr="00E33C16">
        <w:rPr>
          <w:rFonts w:cs="Arial"/>
          <w:noProof w:val="0"/>
          <w:sz w:val="20"/>
          <w:szCs w:val="20"/>
        </w:rPr>
        <w:t xml:space="preserve">cenu po ktorej je prepočítaný index vyšší ako 1,050 a pri ostatných druhoch ťažieb </w:t>
      </w:r>
      <w:r w:rsidR="007810E6" w:rsidRPr="00E33C16">
        <w:rPr>
          <w:rFonts w:cs="Arial"/>
          <w:noProof w:val="0"/>
          <w:sz w:val="20"/>
          <w:szCs w:val="20"/>
        </w:rPr>
        <w:t xml:space="preserve">vyšší ako </w:t>
      </w:r>
      <w:r w:rsidRPr="00E33C16">
        <w:rPr>
          <w:rFonts w:cs="Arial"/>
          <w:noProof w:val="0"/>
          <w:sz w:val="20"/>
          <w:szCs w:val="20"/>
        </w:rPr>
        <w:t>1,000, tak verejný obstarávateľ si vyhradzuj</w:t>
      </w:r>
      <w:r w:rsidR="00F0029A" w:rsidRPr="00E33C16">
        <w:rPr>
          <w:rFonts w:cs="Arial"/>
          <w:noProof w:val="0"/>
          <w:sz w:val="20"/>
          <w:szCs w:val="20"/>
        </w:rPr>
        <w:t>e právo takúto ponuku neprijať.</w:t>
      </w:r>
    </w:p>
    <w:p w14:paraId="1958AB6B" w14:textId="1557BBAA" w:rsidR="00C6742F" w:rsidRPr="00E33C16" w:rsidRDefault="00C6742F" w:rsidP="00C6742F">
      <w:pPr>
        <w:pStyle w:val="Odsekzoznamu"/>
        <w:ind w:left="360"/>
        <w:jc w:val="both"/>
        <w:rPr>
          <w:rFonts w:cs="Arial"/>
          <w:noProof w:val="0"/>
          <w:sz w:val="20"/>
          <w:szCs w:val="20"/>
        </w:rPr>
      </w:pPr>
      <w:r w:rsidRPr="00E33C16">
        <w:rPr>
          <w:rFonts w:cs="Arial"/>
          <w:noProof w:val="0"/>
          <w:sz w:val="20"/>
          <w:szCs w:val="20"/>
        </w:rPr>
        <w:t>Ostatné údaje v ta</w:t>
      </w:r>
      <w:r w:rsidR="007810E6" w:rsidRPr="00E33C16">
        <w:rPr>
          <w:rFonts w:cs="Arial"/>
          <w:noProof w:val="0"/>
          <w:sz w:val="20"/>
          <w:szCs w:val="20"/>
        </w:rPr>
        <w:t>buľke sú vypočítané automaticky</w:t>
      </w:r>
      <w:r w:rsidR="00F0029A" w:rsidRPr="00E33C16">
        <w:rPr>
          <w:rFonts w:cs="Arial"/>
          <w:noProof w:val="0"/>
          <w:sz w:val="20"/>
          <w:szCs w:val="20"/>
        </w:rPr>
        <w:t>.</w:t>
      </w:r>
    </w:p>
    <w:p w14:paraId="79B4E6E2" w14:textId="77777777" w:rsidR="000A38A1" w:rsidRPr="00E33C16" w:rsidRDefault="000A38A1" w:rsidP="003F5C2A">
      <w:pPr>
        <w:pStyle w:val="Odsekzoznamu"/>
        <w:numPr>
          <w:ilvl w:val="1"/>
          <w:numId w:val="28"/>
        </w:numPr>
        <w:jc w:val="both"/>
        <w:rPr>
          <w:rFonts w:cs="Arial"/>
          <w:noProof w:val="0"/>
          <w:sz w:val="20"/>
          <w:szCs w:val="20"/>
        </w:rPr>
      </w:pPr>
      <w:r w:rsidRPr="00E33C16">
        <w:rPr>
          <w:rFonts w:cs="Arial"/>
          <w:noProof w:val="0"/>
          <w:sz w:val="20"/>
          <w:szCs w:val="20"/>
        </w:rPr>
        <w:t>Pravidlá pre uplatnenie a spôsob vyhodnotenia kritéria sú nasledujúce:</w:t>
      </w:r>
    </w:p>
    <w:p w14:paraId="2C0A6317" w14:textId="77777777" w:rsidR="000A38A1" w:rsidRPr="00E33C16" w:rsidRDefault="000A38A1" w:rsidP="003F5C2A">
      <w:pPr>
        <w:pStyle w:val="Odsekzoznamu"/>
        <w:numPr>
          <w:ilvl w:val="0"/>
          <w:numId w:val="27"/>
        </w:numPr>
        <w:jc w:val="both"/>
        <w:rPr>
          <w:rFonts w:cs="Arial"/>
          <w:noProof w:val="0"/>
          <w:sz w:val="20"/>
          <w:szCs w:val="20"/>
        </w:rPr>
      </w:pPr>
      <w:r w:rsidRPr="00E33C16">
        <w:rPr>
          <w:rFonts w:cs="Arial"/>
          <w:noProof w:val="0"/>
          <w:sz w:val="20"/>
          <w:szCs w:val="20"/>
        </w:rPr>
        <w:t>Úspešným uchádzačom sa stane uchádzač, ktorý vo svojej ponuke predloží najnižšiu cenu za celý predmet zákazky v EUR bez DPH za danú časť.</w:t>
      </w:r>
    </w:p>
    <w:p w14:paraId="25882DEB" w14:textId="77777777" w:rsidR="000A38A1" w:rsidRPr="00E33C16" w:rsidRDefault="000A38A1" w:rsidP="003F5C2A">
      <w:pPr>
        <w:pStyle w:val="Odsekzoznamu"/>
        <w:numPr>
          <w:ilvl w:val="0"/>
          <w:numId w:val="27"/>
        </w:numPr>
        <w:jc w:val="both"/>
        <w:rPr>
          <w:rFonts w:cs="Arial"/>
          <w:noProof w:val="0"/>
          <w:sz w:val="20"/>
          <w:szCs w:val="20"/>
        </w:rPr>
      </w:pPr>
      <w:r w:rsidRPr="00E33C16">
        <w:rPr>
          <w:rFonts w:cs="Arial"/>
          <w:noProof w:val="0"/>
          <w:sz w:val="20"/>
          <w:szCs w:val="20"/>
        </w:rPr>
        <w:t>Ako druhý v poradí sa umiestni uchádzač, ktorý vo svojej ponuke predloží druhú najnižšiu cenu za predmet zákazky v EUR bez DPH za danú časť.</w:t>
      </w:r>
    </w:p>
    <w:p w14:paraId="74564B90" w14:textId="77777777" w:rsidR="000A38A1" w:rsidRPr="00E33C16" w:rsidRDefault="000A38A1" w:rsidP="003F5C2A">
      <w:pPr>
        <w:pStyle w:val="Odsekzoznamu"/>
        <w:numPr>
          <w:ilvl w:val="0"/>
          <w:numId w:val="27"/>
        </w:numPr>
        <w:jc w:val="both"/>
        <w:rPr>
          <w:rFonts w:cs="Arial"/>
          <w:noProof w:val="0"/>
          <w:sz w:val="20"/>
          <w:szCs w:val="20"/>
        </w:rPr>
      </w:pPr>
      <w:r w:rsidRPr="00E33C16">
        <w:rPr>
          <w:rFonts w:cs="Arial"/>
          <w:noProof w:val="0"/>
          <w:sz w:val="20"/>
          <w:szCs w:val="20"/>
        </w:rPr>
        <w:t>Poradie sa uplatní úmerne na ďalších uchádzačov.</w:t>
      </w:r>
    </w:p>
    <w:p w14:paraId="2D9DC02F" w14:textId="77777777" w:rsidR="006F2501" w:rsidRPr="00E33C16" w:rsidRDefault="006F2501" w:rsidP="006F2501">
      <w:pPr>
        <w:pStyle w:val="Odsekzoznamu"/>
        <w:ind w:left="360"/>
        <w:jc w:val="both"/>
        <w:rPr>
          <w:rFonts w:cs="Arial"/>
          <w:noProof w:val="0"/>
          <w:sz w:val="20"/>
          <w:szCs w:val="20"/>
        </w:rPr>
      </w:pPr>
    </w:p>
    <w:p w14:paraId="17E2A212" w14:textId="77777777" w:rsidR="00A75BAE" w:rsidRPr="00E33C16" w:rsidRDefault="00A75BAE" w:rsidP="003F5C2A">
      <w:pPr>
        <w:numPr>
          <w:ilvl w:val="1"/>
          <w:numId w:val="28"/>
        </w:numPr>
        <w:jc w:val="both"/>
        <w:rPr>
          <w:rFonts w:cs="Arial"/>
          <w:noProof w:val="0"/>
          <w:sz w:val="20"/>
          <w:szCs w:val="20"/>
        </w:rPr>
      </w:pPr>
      <w:r w:rsidRPr="00E33C16">
        <w:rPr>
          <w:rFonts w:cs="Arial"/>
          <w:noProof w:val="0"/>
          <w:sz w:val="20"/>
          <w:szCs w:val="20"/>
        </w:rPr>
        <w:t>Na základe predložených kritérií na vyhodnotenie ponúk budú ponuky zoradené vzostupne (predbežné poradie) a vyhodnocovať sa bude ponuka uchádzača na prvom mieste v poradí.</w:t>
      </w:r>
    </w:p>
    <w:p w14:paraId="6C703B97" w14:textId="5BED041C" w:rsidR="00A75BAE" w:rsidRPr="00E33C16" w:rsidRDefault="00A75BAE" w:rsidP="003F5C2A">
      <w:pPr>
        <w:pStyle w:val="Odsekzoznamu"/>
        <w:numPr>
          <w:ilvl w:val="1"/>
          <w:numId w:val="28"/>
        </w:numPr>
        <w:jc w:val="both"/>
        <w:rPr>
          <w:rFonts w:cs="Arial"/>
          <w:noProof w:val="0"/>
          <w:sz w:val="20"/>
          <w:szCs w:val="20"/>
        </w:rPr>
      </w:pPr>
      <w:r w:rsidRPr="00E33C16">
        <w:rPr>
          <w:rFonts w:cs="Arial"/>
          <w:noProof w:val="0"/>
          <w:sz w:val="20"/>
          <w:szCs w:val="20"/>
        </w:rPr>
        <w:t xml:space="preserve">V prípade rovnosti ponúk sa uplatní pomocné vyhodnocovacie kritérium „Technická spôsobilosť“ </w:t>
      </w:r>
      <w:proofErr w:type="spellStart"/>
      <w:r w:rsidRPr="00E33C16">
        <w:rPr>
          <w:rFonts w:cs="Arial"/>
          <w:noProof w:val="0"/>
          <w:sz w:val="20"/>
          <w:szCs w:val="20"/>
        </w:rPr>
        <w:t>t.z</w:t>
      </w:r>
      <w:proofErr w:type="spellEnd"/>
      <w:r w:rsidRPr="00E33C16">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28AB12C2" w14:textId="67F97A01" w:rsidR="00B52484" w:rsidRPr="00E33C16" w:rsidRDefault="006F2501" w:rsidP="003F5C2A">
      <w:pPr>
        <w:pStyle w:val="Odsekzoznamu"/>
        <w:numPr>
          <w:ilvl w:val="1"/>
          <w:numId w:val="28"/>
        </w:numPr>
        <w:jc w:val="both"/>
        <w:rPr>
          <w:rFonts w:cs="Arial"/>
          <w:noProof w:val="0"/>
          <w:sz w:val="20"/>
          <w:szCs w:val="20"/>
        </w:rPr>
      </w:pPr>
      <w:r w:rsidRPr="00E33C16">
        <w:rPr>
          <w:rFonts w:cs="Arial"/>
          <w:noProof w:val="0"/>
          <w:sz w:val="20"/>
          <w:szCs w:val="20"/>
        </w:rPr>
        <w:t>Navrhnuté ceny za predmet zákazky sa pr</w:t>
      </w:r>
      <w:r w:rsidR="00BF7D1A">
        <w:rPr>
          <w:rFonts w:cs="Arial"/>
          <w:noProof w:val="0"/>
          <w:sz w:val="20"/>
          <w:szCs w:val="20"/>
        </w:rPr>
        <w:t>edkladajú v EUR podľa kapitoly C</w:t>
      </w:r>
      <w:r w:rsidRPr="00E33C16">
        <w:rPr>
          <w:rFonts w:cs="Arial"/>
          <w:noProof w:val="0"/>
          <w:sz w:val="20"/>
          <w:szCs w:val="20"/>
        </w:rPr>
        <w:t xml:space="preserve"> - Spôsob určenia ceny týchto súťažných podkladov.</w:t>
      </w:r>
    </w:p>
    <w:p w14:paraId="45FB5C8A" w14:textId="77777777" w:rsidR="00B52484" w:rsidRPr="00E33C16" w:rsidRDefault="00B52484">
      <w:pPr>
        <w:rPr>
          <w:rFonts w:cs="Arial"/>
          <w:noProof w:val="0"/>
        </w:rPr>
      </w:pPr>
    </w:p>
    <w:p w14:paraId="5719FF96" w14:textId="77777777" w:rsidR="00666A1E" w:rsidRPr="00E33C16" w:rsidRDefault="00666A1E">
      <w:pPr>
        <w:rPr>
          <w:rFonts w:cs="Arial"/>
          <w:noProof w:val="0"/>
        </w:rPr>
      </w:pPr>
      <w:r w:rsidRPr="00E33C16">
        <w:rPr>
          <w:rFonts w:cs="Arial"/>
          <w:noProof w:val="0"/>
        </w:rPr>
        <w:br w:type="page"/>
      </w:r>
    </w:p>
    <w:p w14:paraId="1B6EF516" w14:textId="197AEB1C" w:rsidR="00844EB8" w:rsidRPr="00E33C16" w:rsidRDefault="00844EB8" w:rsidP="00844EB8">
      <w:pPr>
        <w:pStyle w:val="Nadpis1"/>
        <w:rPr>
          <w:rFonts w:cs="Arial"/>
          <w:noProof w:val="0"/>
        </w:rPr>
      </w:pPr>
      <w:bookmarkStart w:id="137" w:name="_Toc110409034"/>
      <w:bookmarkStart w:id="138" w:name="_Toc110975408"/>
      <w:r w:rsidRPr="00E33C16">
        <w:rPr>
          <w:rFonts w:cs="Arial"/>
          <w:noProof w:val="0"/>
        </w:rPr>
        <w:lastRenderedPageBreak/>
        <w:t>F PODMIENKY ÚČASTI</w:t>
      </w:r>
      <w:bookmarkEnd w:id="137"/>
      <w:bookmarkEnd w:id="138"/>
    </w:p>
    <w:p w14:paraId="0ABD0D6F" w14:textId="77777777" w:rsidR="00B932AF" w:rsidRPr="00E33C16" w:rsidRDefault="00B932AF" w:rsidP="00C27CF0">
      <w:pPr>
        <w:jc w:val="both"/>
        <w:rPr>
          <w:rFonts w:cs="Arial"/>
          <w:noProof w:val="0"/>
          <w:sz w:val="20"/>
          <w:szCs w:val="20"/>
        </w:rPr>
      </w:pPr>
    </w:p>
    <w:p w14:paraId="5FB0C16E" w14:textId="4EBF05CD" w:rsidR="00386483" w:rsidRDefault="00650696" w:rsidP="00650696">
      <w:pPr>
        <w:jc w:val="both"/>
        <w:rPr>
          <w:rFonts w:cs="Arial"/>
          <w:noProof w:val="0"/>
          <w:sz w:val="20"/>
          <w:szCs w:val="20"/>
        </w:rPr>
      </w:pPr>
      <w:r w:rsidRPr="00E33C16">
        <w:rPr>
          <w:rFonts w:cs="Arial"/>
          <w:noProof w:val="0"/>
          <w:sz w:val="20"/>
          <w:szCs w:val="20"/>
        </w:rPr>
        <w:t>Podmienky účasti sú</w:t>
      </w:r>
      <w:r w:rsidR="00F0029A" w:rsidRPr="00E33C16">
        <w:rPr>
          <w:rFonts w:cs="Arial"/>
          <w:noProof w:val="0"/>
          <w:sz w:val="20"/>
          <w:szCs w:val="20"/>
        </w:rPr>
        <w:t xml:space="preserve"> pre všetky časti</w:t>
      </w:r>
    </w:p>
    <w:p w14:paraId="114E6EDB" w14:textId="77777777" w:rsidR="006528BF" w:rsidRPr="00E33C16" w:rsidRDefault="006528BF" w:rsidP="00650696">
      <w:pPr>
        <w:jc w:val="both"/>
        <w:rPr>
          <w:rFonts w:cs="Arial"/>
          <w:noProof w:val="0"/>
          <w:sz w:val="20"/>
          <w:szCs w:val="20"/>
        </w:rPr>
      </w:pPr>
    </w:p>
    <w:p w14:paraId="0A2B67C4" w14:textId="77777777" w:rsidR="006528BF"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„9“</w:t>
      </w:r>
      <w:r w:rsidRPr="00E33C16">
        <w:rPr>
          <w:rFonts w:cs="Arial"/>
          <w:noProof w:val="0"/>
          <w:color w:val="000000"/>
          <w:sz w:val="20"/>
          <w:szCs w:val="20"/>
        </w:rPr>
        <w:tab/>
        <w:t xml:space="preserve">VC LS Hanušovce – </w:t>
      </w:r>
      <w:proofErr w:type="spellStart"/>
      <w:r w:rsidRPr="00E33C16">
        <w:rPr>
          <w:rFonts w:cs="Arial"/>
          <w:noProof w:val="0"/>
          <w:color w:val="000000"/>
          <w:sz w:val="20"/>
          <w:szCs w:val="20"/>
        </w:rPr>
        <w:t>Lipníky</w:t>
      </w:r>
      <w:proofErr w:type="spellEnd"/>
    </w:p>
    <w:p w14:paraId="3E388DA4" w14:textId="77777777" w:rsidR="006528BF" w:rsidRPr="00E33C16"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„12“</w:t>
      </w:r>
      <w:r w:rsidRPr="00E33C16">
        <w:rPr>
          <w:rFonts w:cs="Arial"/>
          <w:noProof w:val="0"/>
          <w:color w:val="000000"/>
          <w:sz w:val="20"/>
          <w:szCs w:val="20"/>
        </w:rPr>
        <w:tab/>
        <w:t>VC LS Hanušovce – Kuková</w:t>
      </w:r>
    </w:p>
    <w:p w14:paraId="1A9E9257" w14:textId="77777777" w:rsidR="006528BF" w:rsidRPr="00E33C16"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„16“</w:t>
      </w:r>
      <w:r w:rsidRPr="00E33C16">
        <w:rPr>
          <w:rFonts w:cs="Arial"/>
          <w:noProof w:val="0"/>
          <w:color w:val="000000"/>
          <w:sz w:val="20"/>
          <w:szCs w:val="20"/>
        </w:rPr>
        <w:tab/>
        <w:t>VC LS Bardejov – Becherov</w:t>
      </w:r>
    </w:p>
    <w:p w14:paraId="5060CB34" w14:textId="51ABA9C5" w:rsidR="006528BF" w:rsidRDefault="006528BF" w:rsidP="006528BF">
      <w:pPr>
        <w:tabs>
          <w:tab w:val="left" w:pos="993"/>
          <w:tab w:val="left" w:pos="5387"/>
          <w:tab w:val="left" w:pos="6521"/>
        </w:tabs>
        <w:jc w:val="both"/>
        <w:rPr>
          <w:rFonts w:cs="Arial"/>
          <w:noProof w:val="0"/>
          <w:color w:val="000000"/>
          <w:sz w:val="20"/>
          <w:szCs w:val="20"/>
        </w:rPr>
      </w:pPr>
      <w:r w:rsidRPr="00E33C16">
        <w:rPr>
          <w:rFonts w:cs="Arial"/>
          <w:noProof w:val="0"/>
          <w:color w:val="000000"/>
          <w:sz w:val="20"/>
          <w:szCs w:val="20"/>
        </w:rPr>
        <w:t>časť „17“</w:t>
      </w:r>
      <w:r w:rsidRPr="00E33C16">
        <w:rPr>
          <w:rFonts w:cs="Arial"/>
          <w:noProof w:val="0"/>
          <w:color w:val="000000"/>
          <w:sz w:val="20"/>
          <w:szCs w:val="20"/>
        </w:rPr>
        <w:tab/>
        <w:t>VC LS Bardejov – Svidník</w:t>
      </w:r>
    </w:p>
    <w:p w14:paraId="419CBFE9" w14:textId="77777777" w:rsidR="006528BF" w:rsidRDefault="006528BF" w:rsidP="006528BF">
      <w:pPr>
        <w:tabs>
          <w:tab w:val="left" w:pos="993"/>
          <w:tab w:val="left" w:pos="5387"/>
          <w:tab w:val="left" w:pos="6521"/>
        </w:tabs>
        <w:jc w:val="both"/>
        <w:rPr>
          <w:rFonts w:cs="Arial"/>
          <w:noProof w:val="0"/>
          <w:color w:val="000000"/>
          <w:sz w:val="20"/>
          <w:szCs w:val="20"/>
        </w:rPr>
      </w:pPr>
    </w:p>
    <w:p w14:paraId="04B0122E" w14:textId="14F1CF0B" w:rsidR="00650696" w:rsidRDefault="00650696" w:rsidP="00650696">
      <w:pPr>
        <w:jc w:val="both"/>
        <w:rPr>
          <w:rFonts w:cs="Arial"/>
          <w:noProof w:val="0"/>
          <w:sz w:val="20"/>
          <w:szCs w:val="20"/>
        </w:rPr>
      </w:pPr>
      <w:r w:rsidRPr="00E33C16">
        <w:rPr>
          <w:rFonts w:cs="Arial"/>
          <w:noProof w:val="0"/>
          <w:sz w:val="20"/>
          <w:szCs w:val="20"/>
        </w:rPr>
        <w:t>rovnaké.</w:t>
      </w:r>
    </w:p>
    <w:p w14:paraId="1BA08B47" w14:textId="77777777" w:rsidR="006528BF" w:rsidRPr="0042033C" w:rsidRDefault="006528BF" w:rsidP="00650696">
      <w:pPr>
        <w:jc w:val="both"/>
        <w:rPr>
          <w:rFonts w:cs="Arial"/>
          <w:noProof w:val="0"/>
          <w:sz w:val="20"/>
          <w:szCs w:val="20"/>
        </w:rPr>
      </w:pPr>
    </w:p>
    <w:p w14:paraId="75838380" w14:textId="77777777" w:rsidR="00874AC6" w:rsidRPr="004D239D" w:rsidRDefault="00874AC6"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5158BAE9"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3E1304CF" w14:textId="77777777" w:rsidTr="0003160F">
        <w:trPr>
          <w:trHeight w:val="58"/>
        </w:trPr>
        <w:tc>
          <w:tcPr>
            <w:tcW w:w="2847" w:type="pct"/>
            <w:shd w:val="clear" w:color="auto" w:fill="auto"/>
          </w:tcPr>
          <w:p w14:paraId="54076EC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3C30FAD1"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715EC390" w14:textId="77777777" w:rsidTr="0003160F">
        <w:tc>
          <w:tcPr>
            <w:tcW w:w="2847" w:type="pct"/>
            <w:shd w:val="clear" w:color="auto" w:fill="auto"/>
          </w:tcPr>
          <w:p w14:paraId="7AAC4DB7"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3F2E617D"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06BDA469" w14:textId="77777777" w:rsidTr="0003160F">
        <w:tc>
          <w:tcPr>
            <w:tcW w:w="2847" w:type="pct"/>
            <w:shd w:val="clear" w:color="auto" w:fill="auto"/>
          </w:tcPr>
          <w:p w14:paraId="5B814C45" w14:textId="4F167F4F"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w:t>
            </w:r>
            <w:r w:rsidR="00120433">
              <w:rPr>
                <w:rFonts w:cs="Arial"/>
                <w:noProof w:val="0"/>
                <w:sz w:val="20"/>
                <w:szCs w:val="20"/>
              </w:rPr>
              <w:t>isov v Slovenskej republike a v </w:t>
            </w:r>
            <w:r w:rsidRPr="004D239D">
              <w:rPr>
                <w:rFonts w:cs="Arial"/>
                <w:noProof w:val="0"/>
                <w:sz w:val="20"/>
                <w:szCs w:val="20"/>
              </w:rPr>
              <w:t>štáte sídla, miesta podnikania alebo obvyklého pobytu,</w:t>
            </w:r>
          </w:p>
        </w:tc>
        <w:tc>
          <w:tcPr>
            <w:tcW w:w="2153" w:type="pct"/>
            <w:shd w:val="clear" w:color="auto" w:fill="auto"/>
          </w:tcPr>
          <w:p w14:paraId="0A57CEB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5A1AED9"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62654D8A" w14:textId="77777777" w:rsidTr="0003160F">
        <w:tc>
          <w:tcPr>
            <w:tcW w:w="2847" w:type="pct"/>
            <w:shd w:val="clear" w:color="auto" w:fill="auto"/>
          </w:tcPr>
          <w:p w14:paraId="34590100"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14:paraId="558820F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14:paraId="2183ED7B" w14:textId="77777777" w:rsidTr="0003160F">
        <w:tc>
          <w:tcPr>
            <w:tcW w:w="2847" w:type="pct"/>
            <w:shd w:val="clear" w:color="auto" w:fill="auto"/>
          </w:tcPr>
          <w:p w14:paraId="635C8E9B" w14:textId="3AC6A948"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na jeho maje</w:t>
            </w:r>
            <w:r w:rsidR="00120433">
              <w:rPr>
                <w:rFonts w:cs="Arial"/>
                <w:noProof w:val="0"/>
                <w:sz w:val="20"/>
                <w:szCs w:val="20"/>
              </w:rPr>
              <w:t>tok vyhlásený konkurz, nie je v </w:t>
            </w:r>
            <w:r w:rsidRPr="004D239D">
              <w:rPr>
                <w:rFonts w:cs="Arial"/>
                <w:noProof w:val="0"/>
                <w:sz w:val="20"/>
                <w:szCs w:val="20"/>
              </w:rPr>
              <w:t>reštrukturalizácii, nie je v likvidácii, ani nebolo proti nemu zastavené konkurzné konanie pre nedostatok majetku alebo zrušený konkurz pre nedostatok majetku,</w:t>
            </w:r>
          </w:p>
        </w:tc>
        <w:tc>
          <w:tcPr>
            <w:tcW w:w="2153" w:type="pct"/>
            <w:shd w:val="clear" w:color="auto" w:fill="auto"/>
          </w:tcPr>
          <w:p w14:paraId="70D7CA97"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1EE3264" w14:textId="77777777" w:rsidTr="0003160F">
        <w:tc>
          <w:tcPr>
            <w:tcW w:w="2847" w:type="pct"/>
            <w:shd w:val="clear" w:color="auto" w:fill="auto"/>
          </w:tcPr>
          <w:p w14:paraId="5D3A4D71"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20B9C603"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100C9B36" w14:textId="77777777" w:rsidTr="0003160F">
        <w:tc>
          <w:tcPr>
            <w:tcW w:w="2847" w:type="pct"/>
            <w:shd w:val="clear" w:color="auto" w:fill="auto"/>
          </w:tcPr>
          <w:p w14:paraId="7A0FDCDF"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4D996034"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63267E2A" w14:textId="1E8F84DC" w:rsidR="00EC0723" w:rsidRDefault="00EC0723" w:rsidP="001135BC">
      <w:pPr>
        <w:ind w:left="360"/>
        <w:jc w:val="both"/>
        <w:rPr>
          <w:rFonts w:cs="Arial"/>
          <w:noProof w:val="0"/>
          <w:sz w:val="20"/>
          <w:szCs w:val="20"/>
        </w:rPr>
      </w:pPr>
      <w:r w:rsidRPr="001135BC">
        <w:rPr>
          <w:rFonts w:cs="Arial"/>
          <w:noProof w:val="0"/>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56C2EE2B" w14:textId="77777777" w:rsidR="00EC0723" w:rsidRPr="004D239D" w:rsidRDefault="00EC0723" w:rsidP="00874AC6">
      <w:pPr>
        <w:jc w:val="both"/>
        <w:rPr>
          <w:rFonts w:cs="Arial"/>
          <w:noProof w:val="0"/>
          <w:sz w:val="20"/>
          <w:szCs w:val="20"/>
        </w:rPr>
      </w:pPr>
    </w:p>
    <w:p w14:paraId="16AFE9E6"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5ACE814" w14:textId="77777777" w:rsidR="00874AC6" w:rsidRPr="004D239D" w:rsidRDefault="00874AC6" w:rsidP="00874AC6">
      <w:pPr>
        <w:ind w:left="360"/>
        <w:jc w:val="both"/>
        <w:rPr>
          <w:rFonts w:cs="Arial"/>
          <w:noProof w:val="0"/>
          <w:sz w:val="20"/>
          <w:szCs w:val="20"/>
        </w:rPr>
      </w:pPr>
    </w:p>
    <w:p w14:paraId="05504B12"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745C9221" w14:textId="77777777" w:rsidR="00874AC6" w:rsidRPr="004D239D" w:rsidRDefault="00874AC6" w:rsidP="00874AC6">
      <w:pPr>
        <w:ind w:left="360"/>
        <w:jc w:val="both"/>
        <w:rPr>
          <w:rFonts w:cs="Arial"/>
          <w:noProof w:val="0"/>
          <w:sz w:val="20"/>
          <w:szCs w:val="20"/>
        </w:rPr>
      </w:pPr>
    </w:p>
    <w:p w14:paraId="1E5EFCB8" w14:textId="08BDC428"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w:t>
      </w:r>
      <w:r w:rsidR="0062270F">
        <w:rPr>
          <w:rFonts w:cs="Arial"/>
          <w:noProof w:val="0"/>
          <w:sz w:val="20"/>
          <w:szCs w:val="20"/>
        </w:rPr>
        <w:t>lo povolené nedoplatky platiť v </w:t>
      </w:r>
      <w:r w:rsidRPr="004D239D">
        <w:rPr>
          <w:rFonts w:cs="Arial"/>
          <w:noProof w:val="0"/>
          <w:sz w:val="20"/>
          <w:szCs w:val="20"/>
        </w:rPr>
        <w:t>splátkach.</w:t>
      </w:r>
    </w:p>
    <w:p w14:paraId="3D11D4B8" w14:textId="77777777" w:rsidR="00874AC6" w:rsidRPr="004D239D" w:rsidRDefault="00874AC6" w:rsidP="00874AC6">
      <w:pPr>
        <w:ind w:left="360"/>
        <w:jc w:val="both"/>
        <w:rPr>
          <w:rFonts w:cs="Arial"/>
          <w:noProof w:val="0"/>
          <w:sz w:val="20"/>
          <w:szCs w:val="20"/>
        </w:rPr>
      </w:pPr>
    </w:p>
    <w:p w14:paraId="701A6152" w14:textId="7777777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3F1475C2" w14:textId="77777777" w:rsidR="00844EB8" w:rsidRPr="004D239D" w:rsidRDefault="00844EB8" w:rsidP="00844EB8">
      <w:pPr>
        <w:ind w:left="360"/>
        <w:jc w:val="both"/>
        <w:rPr>
          <w:rFonts w:cs="Arial"/>
          <w:noProof w:val="0"/>
          <w:sz w:val="20"/>
          <w:szCs w:val="20"/>
        </w:rPr>
      </w:pPr>
    </w:p>
    <w:p w14:paraId="0EF66DC5" w14:textId="00BE6264" w:rsidR="0088588E"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musí</w:t>
      </w:r>
      <w:r w:rsidR="00F0029A">
        <w:rPr>
          <w:rFonts w:cs="Arial"/>
          <w:noProof w:val="0"/>
          <w:sz w:val="20"/>
          <w:szCs w:val="20"/>
        </w:rPr>
        <w:t xml:space="preserve"> uchádzač nasledovne preukázať:</w:t>
      </w:r>
    </w:p>
    <w:p w14:paraId="1EDDCD53"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14:paraId="0FE4310B" w14:textId="77777777" w:rsidTr="0003160F">
        <w:trPr>
          <w:trHeight w:val="58"/>
        </w:trPr>
        <w:tc>
          <w:tcPr>
            <w:tcW w:w="2773" w:type="pct"/>
            <w:shd w:val="clear" w:color="auto" w:fill="auto"/>
          </w:tcPr>
          <w:p w14:paraId="3E1AA9D1" w14:textId="77777777" w:rsidR="00DF211D" w:rsidRPr="004D239D" w:rsidRDefault="00DF211D" w:rsidP="009E6957">
            <w:pPr>
              <w:jc w:val="center"/>
              <w:rPr>
                <w:rFonts w:cs="Arial"/>
                <w:b/>
                <w:bCs/>
                <w:szCs w:val="20"/>
              </w:rPr>
            </w:pPr>
            <w:r w:rsidRPr="004D239D">
              <w:rPr>
                <w:rFonts w:cs="Arial"/>
                <w:b/>
                <w:bCs/>
                <w:szCs w:val="20"/>
              </w:rPr>
              <w:t>Podmienka účasti</w:t>
            </w:r>
          </w:p>
        </w:tc>
        <w:tc>
          <w:tcPr>
            <w:tcW w:w="2227" w:type="pct"/>
            <w:shd w:val="clear" w:color="auto" w:fill="auto"/>
          </w:tcPr>
          <w:p w14:paraId="1FF18767"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03C13198" w14:textId="77777777" w:rsidTr="0003160F">
        <w:tc>
          <w:tcPr>
            <w:tcW w:w="2773" w:type="pct"/>
            <w:shd w:val="clear" w:color="auto" w:fill="auto"/>
          </w:tcPr>
          <w:p w14:paraId="403A366F" w14:textId="77777777" w:rsidR="00DF211D" w:rsidRPr="004D239D" w:rsidRDefault="00DF211D" w:rsidP="003F5C2A">
            <w:pPr>
              <w:pStyle w:val="Odsekzoznamu"/>
              <w:numPr>
                <w:ilvl w:val="0"/>
                <w:numId w:val="40"/>
              </w:numPr>
              <w:rPr>
                <w:rFonts w:cs="Arial"/>
                <w:sz w:val="20"/>
                <w:szCs w:val="20"/>
              </w:rPr>
            </w:pPr>
            <w:r>
              <w:rPr>
                <w:rFonts w:cs="Arial"/>
                <w:sz w:val="20"/>
                <w:szCs w:val="20"/>
              </w:rPr>
              <w:t>Neuplatňuje sa</w:t>
            </w:r>
          </w:p>
        </w:tc>
        <w:tc>
          <w:tcPr>
            <w:tcW w:w="2227" w:type="pct"/>
            <w:shd w:val="clear" w:color="auto" w:fill="auto"/>
          </w:tcPr>
          <w:p w14:paraId="14470616" w14:textId="77777777"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14:paraId="25983F28" w14:textId="77777777" w:rsidR="00DF211D" w:rsidRPr="00DF211D" w:rsidRDefault="00DF211D" w:rsidP="00DF211D">
      <w:pPr>
        <w:jc w:val="both"/>
        <w:rPr>
          <w:rFonts w:cs="Arial"/>
          <w:noProof w:val="0"/>
          <w:sz w:val="20"/>
          <w:szCs w:val="20"/>
        </w:rPr>
      </w:pPr>
    </w:p>
    <w:p w14:paraId="5CBB9814" w14:textId="1C771660" w:rsidR="00844EB8" w:rsidRPr="004D239D"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00F0029A">
        <w:rPr>
          <w:rFonts w:cs="Arial"/>
          <w:noProof w:val="0"/>
          <w:sz w:val="20"/>
          <w:szCs w:val="20"/>
        </w:rPr>
        <w:t xml:space="preserve"> musí uchádzač preukázať:</w:t>
      </w:r>
    </w:p>
    <w:p w14:paraId="23C61A19"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2F6F4177" w14:textId="77777777" w:rsidTr="0003160F">
        <w:trPr>
          <w:trHeight w:val="58"/>
        </w:trPr>
        <w:tc>
          <w:tcPr>
            <w:tcW w:w="1220" w:type="pct"/>
            <w:shd w:val="clear" w:color="auto" w:fill="auto"/>
          </w:tcPr>
          <w:p w14:paraId="01E3FAF7"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221F8CF4"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3FD09288" w14:textId="77777777" w:rsidTr="0003160F">
        <w:tc>
          <w:tcPr>
            <w:tcW w:w="1220" w:type="pct"/>
            <w:shd w:val="clear" w:color="auto" w:fill="auto"/>
          </w:tcPr>
          <w:p w14:paraId="5A2F2E06" w14:textId="77777777" w:rsidR="004429A1" w:rsidRPr="00DB46D4" w:rsidRDefault="009E6957" w:rsidP="003F5C2A">
            <w:pPr>
              <w:pStyle w:val="Odsekzoznamu"/>
              <w:numPr>
                <w:ilvl w:val="0"/>
                <w:numId w:val="42"/>
              </w:numPr>
              <w:rPr>
                <w:rFonts w:cs="Arial"/>
                <w:sz w:val="20"/>
                <w:szCs w:val="20"/>
              </w:rPr>
            </w:pPr>
            <w:r w:rsidRPr="00DB46D4">
              <w:rPr>
                <w:rFonts w:cs="Arial"/>
                <w:sz w:val="20"/>
                <w:szCs w:val="20"/>
              </w:rPr>
              <w:t xml:space="preserve">§ </w:t>
            </w:r>
            <w:r w:rsidR="006D6F96" w:rsidRPr="00DB46D4">
              <w:rPr>
                <w:rFonts w:cs="Arial"/>
                <w:sz w:val="20"/>
                <w:szCs w:val="20"/>
              </w:rPr>
              <w:t xml:space="preserve">34 ods.1 písm. j) </w:t>
            </w:r>
            <w:r w:rsidR="00DB46D4" w:rsidRPr="00DB46D4">
              <w:rPr>
                <w:rFonts w:cs="Arial"/>
                <w:sz w:val="20"/>
                <w:szCs w:val="20"/>
              </w:rPr>
              <w:t>ZVO</w:t>
            </w:r>
          </w:p>
        </w:tc>
        <w:tc>
          <w:tcPr>
            <w:tcW w:w="3780" w:type="pct"/>
            <w:shd w:val="clear" w:color="auto" w:fill="auto"/>
          </w:tcPr>
          <w:p w14:paraId="5F057412" w14:textId="77777777" w:rsidR="00720633" w:rsidRPr="00E33C16" w:rsidRDefault="00720633" w:rsidP="00720633">
            <w:pPr>
              <w:jc w:val="both"/>
              <w:rPr>
                <w:sz w:val="20"/>
                <w:szCs w:val="20"/>
              </w:rPr>
            </w:pPr>
            <w:r w:rsidRPr="00E33C16">
              <w:rPr>
                <w:sz w:val="20"/>
                <w:szCs w:val="20"/>
              </w:rPr>
              <w:t>uchádzač predloží údaje o strojovom, prevádzkovom alebo technickom vybavení, ktoré má uchádzač alebo záujemca k dispozícií na poskytnutie služby</w:t>
            </w:r>
          </w:p>
          <w:p w14:paraId="6F42B2D9" w14:textId="01A38B2F" w:rsidR="00815BCF" w:rsidRPr="00E33C16" w:rsidRDefault="00720633" w:rsidP="00720633">
            <w:pPr>
              <w:jc w:val="both"/>
              <w:rPr>
                <w:sz w:val="20"/>
                <w:szCs w:val="20"/>
              </w:rPr>
            </w:pPr>
            <w:r w:rsidRPr="00E33C16">
              <w:rPr>
                <w:sz w:val="20"/>
                <w:szCs w:val="20"/>
              </w:rPr>
              <w:t xml:space="preserve">- </w:t>
            </w:r>
            <w:r w:rsidRPr="00E33C16">
              <w:rPr>
                <w:sz w:val="20"/>
                <w:szCs w:val="20"/>
                <w:u w:val="single"/>
              </w:rPr>
              <w:t>Minimálna požadovaná úroveň:</w:t>
            </w:r>
          </w:p>
          <w:p w14:paraId="6CD426A4" w14:textId="77777777" w:rsidR="00720633" w:rsidRPr="00E33C16" w:rsidRDefault="00720633" w:rsidP="00720633">
            <w:pPr>
              <w:jc w:val="both"/>
              <w:rPr>
                <w:rFonts w:cs="Arial"/>
                <w:sz w:val="20"/>
                <w:szCs w:val="20"/>
              </w:rPr>
            </w:pPr>
            <w:r w:rsidRPr="00E33C16">
              <w:rPr>
                <w:sz w:val="20"/>
                <w:szCs w:val="20"/>
              </w:rPr>
              <w:t xml:space="preserve">uchádzač </w:t>
            </w:r>
            <w:r w:rsidRPr="00E33C16">
              <w:rPr>
                <w:rFonts w:cs="Arial"/>
                <w:sz w:val="20"/>
                <w:szCs w:val="20"/>
              </w:rPr>
              <w:t xml:space="preserve">predloží zoznam </w:t>
            </w:r>
            <w:r w:rsidR="00815BCF" w:rsidRPr="00E33C16">
              <w:rPr>
                <w:rFonts w:cs="Arial"/>
                <w:sz w:val="20"/>
                <w:szCs w:val="20"/>
              </w:rPr>
              <w:t>technických prostriedkov (príloha č. 8 rámcovej dohody)</w:t>
            </w:r>
            <w:r w:rsidRPr="00E33C16">
              <w:rPr>
                <w:rFonts w:cs="Arial"/>
                <w:sz w:val="20"/>
                <w:szCs w:val="20"/>
              </w:rPr>
              <w:t>, ktoré bude používať na poskytnutie danej služby v danej časti a ktor</w:t>
            </w:r>
            <w:r w:rsidRPr="00E33C16">
              <w:rPr>
                <w:rFonts w:eastAsia="Malgun Gothic Semilight" w:cs="Arial"/>
                <w:sz w:val="20"/>
                <w:szCs w:val="20"/>
              </w:rPr>
              <w:t>ý</w:t>
            </w:r>
            <w:r w:rsidRPr="00E33C16">
              <w:rPr>
                <w:rFonts w:cs="Arial"/>
                <w:sz w:val="20"/>
                <w:szCs w:val="20"/>
              </w:rPr>
              <w:t>ch technick</w:t>
            </w:r>
            <w:r w:rsidRPr="00E33C16">
              <w:rPr>
                <w:rFonts w:eastAsia="Malgun Gothic Semilight" w:cs="Arial"/>
                <w:sz w:val="20"/>
                <w:szCs w:val="20"/>
              </w:rPr>
              <w:t>ý</w:t>
            </w:r>
            <w:r w:rsidRPr="00E33C16">
              <w:rPr>
                <w:rFonts w:cs="Arial"/>
                <w:sz w:val="20"/>
                <w:szCs w:val="20"/>
              </w:rPr>
              <w:t xml:space="preserve"> stav zodpoved</w:t>
            </w:r>
            <w:r w:rsidRPr="00E33C16">
              <w:rPr>
                <w:rFonts w:eastAsia="Malgun Gothic Semilight" w:cs="Arial"/>
                <w:sz w:val="20"/>
                <w:szCs w:val="20"/>
              </w:rPr>
              <w:t>á</w:t>
            </w:r>
            <w:r w:rsidRPr="00E33C16">
              <w:rPr>
                <w:rFonts w:cs="Arial"/>
                <w:sz w:val="20"/>
                <w:szCs w:val="20"/>
              </w:rPr>
              <w:t xml:space="preserve"> v</w:t>
            </w:r>
            <w:r w:rsidRPr="00E33C16">
              <w:rPr>
                <w:rFonts w:eastAsia="Malgun Gothic Semilight" w:cs="Arial"/>
                <w:sz w:val="20"/>
                <w:szCs w:val="20"/>
              </w:rPr>
              <w:t>š</w:t>
            </w:r>
            <w:r w:rsidRPr="00E33C16">
              <w:rPr>
                <w:rFonts w:cs="Arial"/>
                <w:sz w:val="20"/>
                <w:szCs w:val="20"/>
              </w:rPr>
              <w:t>etk</w:t>
            </w:r>
            <w:r w:rsidRPr="00E33C16">
              <w:rPr>
                <w:rFonts w:eastAsia="Malgun Gothic Semilight" w:cs="Arial"/>
                <w:sz w:val="20"/>
                <w:szCs w:val="20"/>
              </w:rPr>
              <w:t>ý</w:t>
            </w:r>
            <w:r w:rsidRPr="00E33C16">
              <w:rPr>
                <w:rFonts w:cs="Arial"/>
                <w:sz w:val="20"/>
                <w:szCs w:val="20"/>
              </w:rPr>
              <w:t>m po</w:t>
            </w:r>
            <w:r w:rsidRPr="00E33C16">
              <w:rPr>
                <w:rFonts w:eastAsia="Malgun Gothic Semilight" w:cs="Arial"/>
                <w:sz w:val="20"/>
                <w:szCs w:val="20"/>
              </w:rPr>
              <w:t>ž</w:t>
            </w:r>
            <w:r w:rsidRPr="00E33C16">
              <w:rPr>
                <w:rFonts w:cs="Arial"/>
                <w:sz w:val="20"/>
                <w:szCs w:val="20"/>
              </w:rPr>
              <w:t>iadavk</w:t>
            </w:r>
            <w:r w:rsidRPr="00E33C16">
              <w:rPr>
                <w:rFonts w:eastAsia="Malgun Gothic Semilight" w:cs="Arial"/>
                <w:sz w:val="20"/>
                <w:szCs w:val="20"/>
              </w:rPr>
              <w:t>á</w:t>
            </w:r>
            <w:r w:rsidRPr="00E33C16">
              <w:rPr>
                <w:rFonts w:cs="Arial"/>
                <w:sz w:val="20"/>
                <w:szCs w:val="20"/>
              </w:rPr>
              <w:t xml:space="preserve">m STN </w:t>
            </w:r>
            <w:r w:rsidRPr="00E33C16">
              <w:rPr>
                <w:rFonts w:cs="Arial"/>
                <w:noProof w:val="0"/>
                <w:sz w:val="20"/>
                <w:szCs w:val="20"/>
              </w:rPr>
              <w:t>a platných zákonov Slovenskej republiky</w:t>
            </w:r>
            <w:r w:rsidRPr="00E33C16">
              <w:rPr>
                <w:rFonts w:cs="Arial"/>
                <w:sz w:val="20"/>
                <w:szCs w:val="20"/>
              </w:rPr>
              <w:t>. V zozname uchádzač uvedie ku ka</w:t>
            </w:r>
            <w:r w:rsidRPr="00E33C16">
              <w:rPr>
                <w:rFonts w:eastAsia="Malgun Gothic Semilight" w:cs="Arial"/>
                <w:sz w:val="20"/>
                <w:szCs w:val="20"/>
              </w:rPr>
              <w:t>ž</w:t>
            </w:r>
            <w:r w:rsidRPr="00E33C16">
              <w:rPr>
                <w:rFonts w:cs="Arial"/>
                <w:sz w:val="20"/>
                <w:szCs w:val="20"/>
              </w:rPr>
              <w:t>d</w:t>
            </w:r>
            <w:r w:rsidRPr="00E33C16">
              <w:rPr>
                <w:rFonts w:eastAsia="Malgun Gothic Semilight" w:cs="Arial"/>
                <w:sz w:val="20"/>
                <w:szCs w:val="20"/>
              </w:rPr>
              <w:t>é</w:t>
            </w:r>
            <w:r w:rsidRPr="00E33C16">
              <w:rPr>
                <w:rFonts w:cs="Arial"/>
                <w:sz w:val="20"/>
                <w:szCs w:val="20"/>
              </w:rPr>
              <w:t>mu uvádzanému stroju a technickému vybaveniu údaje</w:t>
            </w:r>
            <w:r w:rsidR="00815BCF" w:rsidRPr="00E33C16">
              <w:rPr>
                <w:rFonts w:cs="Arial"/>
                <w:sz w:val="20"/>
                <w:szCs w:val="20"/>
              </w:rPr>
              <w:t xml:space="preserve"> v rozsahu prílohy č. 8</w:t>
            </w:r>
            <w:r w:rsidR="00815BCF" w:rsidRPr="00E33C16">
              <w:t xml:space="preserve"> </w:t>
            </w:r>
            <w:r w:rsidR="00815BCF" w:rsidRPr="00E33C16">
              <w:rPr>
                <w:rFonts w:cs="Arial"/>
                <w:sz w:val="20"/>
                <w:szCs w:val="20"/>
              </w:rPr>
              <w:t>rámcovej dohody -</w:t>
            </w:r>
            <w:r w:rsidR="00815BCF" w:rsidRPr="00E33C16">
              <w:t xml:space="preserve"> </w:t>
            </w:r>
            <w:r w:rsidR="00815BCF" w:rsidRPr="00E33C16">
              <w:rPr>
                <w:rFonts w:cs="Arial"/>
                <w:sz w:val="20"/>
                <w:szCs w:val="20"/>
              </w:rPr>
              <w:t>Zoznam technických prostriedkov.</w:t>
            </w:r>
          </w:p>
          <w:p w14:paraId="21DB4C81" w14:textId="77777777" w:rsidR="00815BCF" w:rsidRPr="00E33C16" w:rsidRDefault="00815BCF" w:rsidP="00720633">
            <w:pPr>
              <w:jc w:val="both"/>
              <w:rPr>
                <w:sz w:val="20"/>
                <w:szCs w:val="20"/>
              </w:rPr>
            </w:pPr>
            <w:r w:rsidRPr="00E33C16">
              <w:rPr>
                <w:rFonts w:cs="Arial"/>
                <w:sz w:val="20"/>
                <w:szCs w:val="20"/>
              </w:rPr>
              <w:t>Uchádzač k zoznamu ďalej predloží:</w:t>
            </w:r>
          </w:p>
          <w:p w14:paraId="7512AC21" w14:textId="77777777" w:rsidR="00815BCF" w:rsidRPr="00E33C16" w:rsidRDefault="00815BCF" w:rsidP="003F5C2A">
            <w:pPr>
              <w:pStyle w:val="Odsekzoznamu"/>
              <w:numPr>
                <w:ilvl w:val="0"/>
                <w:numId w:val="45"/>
              </w:numPr>
              <w:ind w:left="343" w:hanging="343"/>
              <w:jc w:val="both"/>
              <w:rPr>
                <w:rFonts w:cs="Arial"/>
                <w:sz w:val="20"/>
                <w:szCs w:val="20"/>
              </w:rPr>
            </w:pPr>
            <w:r w:rsidRPr="00E33C16">
              <w:rPr>
                <w:rFonts w:cs="Arial"/>
                <w:sz w:val="20"/>
                <w:szCs w:val="20"/>
              </w:rPr>
              <w:t>kópiu osvedčenia o evidencii (technický preukaz) stroja alebo technického vybavenia</w:t>
            </w:r>
          </w:p>
          <w:p w14:paraId="686261D3" w14:textId="6D3F7147" w:rsidR="00815BCF" w:rsidRPr="00E33C16" w:rsidRDefault="00815BCF" w:rsidP="003F5C2A">
            <w:pPr>
              <w:pStyle w:val="Odsekzoznamu"/>
              <w:numPr>
                <w:ilvl w:val="0"/>
                <w:numId w:val="45"/>
              </w:numPr>
              <w:ind w:left="343" w:hanging="343"/>
              <w:jc w:val="both"/>
              <w:rPr>
                <w:rFonts w:cs="Arial"/>
                <w:noProof w:val="0"/>
                <w:sz w:val="20"/>
                <w:szCs w:val="20"/>
              </w:rPr>
            </w:pPr>
            <w:r w:rsidRPr="00E33C16">
              <w:rPr>
                <w:rFonts w:cs="Arial"/>
                <w:sz w:val="20"/>
                <w:szCs w:val="20"/>
              </w:rPr>
              <w:t xml:space="preserve">ak je vlastníkom prostriedku podľa TP iná osoba ako uchádzač, tak predkladá </w:t>
            </w:r>
            <w:r w:rsidRPr="00E33C16">
              <w:rPr>
                <w:rFonts w:cs="Arial"/>
                <w:noProof w:val="0"/>
                <w:sz w:val="20"/>
                <w:szCs w:val="20"/>
              </w:rPr>
              <w:t>preukázanie disponibility počas platnosti ce</w:t>
            </w:r>
            <w:r w:rsidR="00F0029A" w:rsidRPr="00E33C16">
              <w:rPr>
                <w:rFonts w:cs="Arial"/>
                <w:noProof w:val="0"/>
                <w:sz w:val="20"/>
                <w:szCs w:val="20"/>
              </w:rPr>
              <w:t>lej rámcovej dohody nasledovne:</w:t>
            </w:r>
          </w:p>
          <w:p w14:paraId="214FD4F7"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zmluva o výpožičke</w:t>
            </w:r>
          </w:p>
          <w:p w14:paraId="0EA9BE22"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nájomná zmluva alebo zmluva o budúcej nájomnej zmluve</w:t>
            </w:r>
          </w:p>
          <w:p w14:paraId="20EFCCE2"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kúpna zmluva alebo zmluva o budúcej kúpnej zmluve</w:t>
            </w:r>
          </w:p>
          <w:p w14:paraId="2A93CC39"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leasingová zmluva alebo zmluva o budúcej leasingovej zmluve</w:t>
            </w:r>
          </w:p>
          <w:p w14:paraId="030E838C" w14:textId="77777777" w:rsidR="00815BCF" w:rsidRPr="00E33C16" w:rsidRDefault="00815BCF" w:rsidP="003F5C2A">
            <w:pPr>
              <w:pStyle w:val="Odsekzoznamu"/>
              <w:numPr>
                <w:ilvl w:val="0"/>
                <w:numId w:val="46"/>
              </w:numPr>
              <w:jc w:val="both"/>
              <w:rPr>
                <w:rFonts w:cs="Arial"/>
                <w:noProof w:val="0"/>
                <w:sz w:val="20"/>
                <w:szCs w:val="20"/>
              </w:rPr>
            </w:pPr>
            <w:r w:rsidRPr="00E33C16">
              <w:rPr>
                <w:rFonts w:cs="Arial"/>
                <w:noProof w:val="0"/>
                <w:sz w:val="20"/>
                <w:szCs w:val="20"/>
              </w:rPr>
              <w:t>alebo uvedené formy vlastníctva / disponibility preukázané subdodávateľom.</w:t>
            </w:r>
          </w:p>
          <w:p w14:paraId="5ED9475B" w14:textId="77777777" w:rsidR="00720633" w:rsidRPr="00E33C16" w:rsidRDefault="00815BCF" w:rsidP="003F5C2A">
            <w:pPr>
              <w:pStyle w:val="Odsekzoznamu"/>
              <w:numPr>
                <w:ilvl w:val="0"/>
                <w:numId w:val="46"/>
              </w:numPr>
              <w:jc w:val="both"/>
              <w:rPr>
                <w:rFonts w:cs="Arial"/>
                <w:sz w:val="20"/>
                <w:szCs w:val="20"/>
              </w:rPr>
            </w:pPr>
            <w:r w:rsidRPr="00E33C16">
              <w:rPr>
                <w:rFonts w:cs="Arial"/>
                <w:sz w:val="20"/>
                <w:szCs w:val="20"/>
              </w:rPr>
              <w:t xml:space="preserve">v prípade, iného vzťahu ako vlastníctvo </w:t>
            </w:r>
            <w:r w:rsidR="00720633" w:rsidRPr="00E33C16">
              <w:rPr>
                <w:rFonts w:cs="Arial"/>
                <w:sz w:val="20"/>
                <w:szCs w:val="20"/>
              </w:rPr>
              <w:t xml:space="preserve">forma vzťahu k uvádzanému stroju alebo technickému vybaveniu, vo vlastníctve alebo v inom </w:t>
            </w:r>
            <w:r w:rsidR="00720633" w:rsidRPr="00E33C16">
              <w:rPr>
                <w:rFonts w:cs="Arial"/>
                <w:sz w:val="20"/>
                <w:szCs w:val="20"/>
              </w:rPr>
              <w:lastRenderedPageBreak/>
              <w:t xml:space="preserve">vzťahu (uviesť a doložiť zmluvou preukazujúcou disponibilnosť daným strojným vybavením počas celého obdobia </w:t>
            </w:r>
            <w:r w:rsidR="00324709" w:rsidRPr="00E33C16">
              <w:rPr>
                <w:rFonts w:cs="Arial"/>
                <w:sz w:val="20"/>
                <w:szCs w:val="20"/>
              </w:rPr>
              <w:t>platnosti dohody</w:t>
            </w:r>
            <w:r w:rsidR="00720633" w:rsidRPr="00E33C16">
              <w:rPr>
                <w:rFonts w:cs="Arial"/>
                <w:sz w:val="20"/>
                <w:szCs w:val="20"/>
              </w:rPr>
              <w:t>)</w:t>
            </w:r>
          </w:p>
          <w:p w14:paraId="5093626D" w14:textId="77777777" w:rsidR="00210F87" w:rsidRPr="00E33C16" w:rsidRDefault="00210F87" w:rsidP="003F5C2A">
            <w:pPr>
              <w:pStyle w:val="Odsekzoznamu"/>
              <w:numPr>
                <w:ilvl w:val="0"/>
                <w:numId w:val="45"/>
              </w:numPr>
              <w:ind w:left="343" w:hanging="343"/>
              <w:jc w:val="both"/>
              <w:rPr>
                <w:rFonts w:cs="Arial"/>
                <w:sz w:val="20"/>
                <w:szCs w:val="20"/>
              </w:rPr>
            </w:pPr>
            <w:r w:rsidRPr="00E33C16">
              <w:rPr>
                <w:rFonts w:cs="Arial"/>
                <w:sz w:val="20"/>
                <w:szCs w:val="20"/>
              </w:rPr>
              <w:t>v prípade, ak prostriedok nemá TP, uchádzač predloží fotografiu zobrazujúcu čitateľné VIN číslo prostriedku</w:t>
            </w:r>
          </w:p>
          <w:p w14:paraId="4133BD73" w14:textId="77777777" w:rsidR="006D6F96" w:rsidRPr="00E33C16" w:rsidRDefault="00720633" w:rsidP="003F5C2A">
            <w:pPr>
              <w:pStyle w:val="Odsekzoznamu"/>
              <w:numPr>
                <w:ilvl w:val="0"/>
                <w:numId w:val="45"/>
              </w:numPr>
              <w:ind w:left="343" w:hanging="343"/>
              <w:jc w:val="both"/>
              <w:rPr>
                <w:rFonts w:cs="Arial"/>
                <w:sz w:val="20"/>
                <w:szCs w:val="20"/>
              </w:rPr>
            </w:pPr>
            <w:r w:rsidRPr="00E33C16">
              <w:rPr>
                <w:rFonts w:cs="Arial"/>
                <w:sz w:val="20"/>
                <w:szCs w:val="20"/>
              </w:rPr>
              <w:t xml:space="preserve">v prípade </w:t>
            </w:r>
            <w:r w:rsidR="006D6F96" w:rsidRPr="00E33C16">
              <w:rPr>
                <w:rFonts w:cs="Arial"/>
                <w:sz w:val="20"/>
                <w:szCs w:val="20"/>
              </w:rPr>
              <w:t>ko</w:t>
            </w:r>
            <w:r w:rsidR="00434206" w:rsidRPr="00E33C16">
              <w:rPr>
                <w:rFonts w:cs="Arial"/>
                <w:sz w:val="20"/>
                <w:szCs w:val="20"/>
              </w:rPr>
              <w:t xml:space="preserve">ní, uviesť </w:t>
            </w:r>
            <w:r w:rsidR="006D6F96" w:rsidRPr="00E33C16">
              <w:rPr>
                <w:rFonts w:cs="Arial"/>
                <w:sz w:val="20"/>
                <w:szCs w:val="20"/>
              </w:rPr>
              <w:t>čestn</w:t>
            </w:r>
            <w:r w:rsidR="00434206" w:rsidRPr="00E33C16">
              <w:rPr>
                <w:rFonts w:cs="Arial"/>
                <w:sz w:val="20"/>
                <w:szCs w:val="20"/>
              </w:rPr>
              <w:t>é prehlásenie o ich dispozícií</w:t>
            </w:r>
          </w:p>
          <w:p w14:paraId="78F7B40C" w14:textId="77777777" w:rsidR="00210F87" w:rsidRPr="00E33C16" w:rsidRDefault="00210F87" w:rsidP="003F5C2A">
            <w:pPr>
              <w:pStyle w:val="Odsekzoznamu"/>
              <w:numPr>
                <w:ilvl w:val="0"/>
                <w:numId w:val="45"/>
              </w:numPr>
              <w:ind w:left="343" w:hanging="343"/>
              <w:jc w:val="both"/>
              <w:rPr>
                <w:rFonts w:cs="Arial"/>
                <w:sz w:val="20"/>
                <w:szCs w:val="20"/>
              </w:rPr>
            </w:pPr>
            <w:r w:rsidRPr="00E33C16">
              <w:rPr>
                <w:rFonts w:cs="Arial"/>
                <w:sz w:val="20"/>
                <w:szCs w:val="20"/>
              </w:rPr>
              <w:t>preukázanie disponibility JMP sa nevyžaduje</w:t>
            </w:r>
          </w:p>
          <w:p w14:paraId="251D06B9" w14:textId="2CD41479" w:rsidR="0070308A" w:rsidRPr="00E33C16" w:rsidRDefault="0070308A" w:rsidP="00650696">
            <w:pPr>
              <w:jc w:val="both"/>
              <w:rPr>
                <w:rFonts w:cs="Arial"/>
                <w:sz w:val="20"/>
                <w:szCs w:val="20"/>
              </w:rPr>
            </w:pPr>
            <w:bookmarkStart w:id="139" w:name="_GoBack"/>
            <w:bookmarkEnd w:id="139"/>
          </w:p>
          <w:p w14:paraId="4AB84A8D" w14:textId="77777777" w:rsidR="00434206" w:rsidRPr="00E33C16" w:rsidRDefault="00210F87" w:rsidP="00434206">
            <w:pPr>
              <w:jc w:val="both"/>
              <w:rPr>
                <w:rFonts w:cs="Arial"/>
                <w:i/>
                <w:sz w:val="20"/>
                <w:szCs w:val="20"/>
                <w:u w:val="single"/>
              </w:rPr>
            </w:pPr>
            <w:r w:rsidRPr="00E33C16">
              <w:rPr>
                <w:i/>
                <w:sz w:val="20"/>
                <w:szCs w:val="20"/>
                <w:u w:val="single"/>
              </w:rPr>
              <w:t xml:space="preserve">Minimálne požiadavky na strojné vybavenie </w:t>
            </w:r>
            <w:r w:rsidR="00434206" w:rsidRPr="00E33C16">
              <w:rPr>
                <w:rFonts w:cs="Arial"/>
                <w:i/>
                <w:sz w:val="20"/>
                <w:szCs w:val="20"/>
                <w:u w:val="single"/>
              </w:rPr>
              <w:t>sú nasledovné:</w:t>
            </w:r>
          </w:p>
          <w:p w14:paraId="317D7590" w14:textId="32A1A4BF" w:rsidR="00386483" w:rsidRPr="00E33C16" w:rsidRDefault="00386483" w:rsidP="00386483">
            <w:pPr>
              <w:jc w:val="both"/>
              <w:rPr>
                <w:rFonts w:cs="Arial"/>
                <w:noProof w:val="0"/>
                <w:sz w:val="20"/>
                <w:szCs w:val="20"/>
              </w:rPr>
            </w:pPr>
          </w:p>
          <w:p w14:paraId="3513F30C" w14:textId="77777777" w:rsidR="00386483" w:rsidRPr="00E33C16" w:rsidRDefault="00386483" w:rsidP="00386483">
            <w:pPr>
              <w:jc w:val="both"/>
              <w:rPr>
                <w:rFonts w:cs="Arial"/>
                <w:noProof w:val="0"/>
                <w:sz w:val="20"/>
                <w:szCs w:val="20"/>
              </w:rPr>
            </w:pPr>
            <w:r w:rsidRPr="00E33C16">
              <w:rPr>
                <w:rFonts w:cs="Arial"/>
                <w:noProof w:val="0"/>
                <w:sz w:val="20"/>
                <w:szCs w:val="20"/>
              </w:rPr>
              <w:t>časť „9“:</w:t>
            </w:r>
          </w:p>
          <w:p w14:paraId="595FF61D"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51719FCF" w14:textId="0D0939D8"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0F0CA9E9" w14:textId="77777777" w:rsidR="00386483" w:rsidRPr="00E33C16" w:rsidRDefault="00386483" w:rsidP="00386483">
            <w:pPr>
              <w:pStyle w:val="Odsekzoznamu"/>
              <w:ind w:left="360"/>
              <w:jc w:val="both"/>
              <w:rPr>
                <w:rFonts w:cs="Arial"/>
                <w:noProof w:val="0"/>
                <w:sz w:val="20"/>
                <w:szCs w:val="20"/>
              </w:rPr>
            </w:pPr>
          </w:p>
          <w:p w14:paraId="6E0A1210" w14:textId="77777777" w:rsidR="00386483" w:rsidRPr="00E33C16" w:rsidRDefault="00386483" w:rsidP="00386483">
            <w:pPr>
              <w:jc w:val="both"/>
              <w:rPr>
                <w:rFonts w:cs="Arial"/>
                <w:noProof w:val="0"/>
                <w:sz w:val="20"/>
                <w:szCs w:val="20"/>
              </w:rPr>
            </w:pPr>
            <w:r w:rsidRPr="00E33C16">
              <w:rPr>
                <w:rFonts w:cs="Arial"/>
                <w:noProof w:val="0"/>
                <w:sz w:val="20"/>
                <w:szCs w:val="20"/>
              </w:rPr>
              <w:t>časť „12“:</w:t>
            </w:r>
          </w:p>
          <w:p w14:paraId="1363D1AC"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minimálne 1 ks ŠLKT, alebo UKT</w:t>
            </w:r>
          </w:p>
          <w:p w14:paraId="776F6FA6" w14:textId="2C076540"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005DE5C5" w14:textId="54E6762A" w:rsidR="00386483" w:rsidRPr="006528BF" w:rsidRDefault="00386483" w:rsidP="006528BF">
            <w:pPr>
              <w:jc w:val="both"/>
              <w:rPr>
                <w:rFonts w:cs="Arial"/>
                <w:noProof w:val="0"/>
                <w:sz w:val="20"/>
                <w:szCs w:val="20"/>
              </w:rPr>
            </w:pPr>
          </w:p>
          <w:p w14:paraId="2D446733" w14:textId="77777777" w:rsidR="00386483" w:rsidRPr="00E33C16" w:rsidRDefault="00386483" w:rsidP="00386483">
            <w:pPr>
              <w:jc w:val="both"/>
              <w:rPr>
                <w:rFonts w:cs="Arial"/>
                <w:noProof w:val="0"/>
                <w:sz w:val="20"/>
                <w:szCs w:val="20"/>
              </w:rPr>
            </w:pPr>
            <w:r w:rsidRPr="00E33C16">
              <w:rPr>
                <w:rFonts w:cs="Arial"/>
                <w:noProof w:val="0"/>
                <w:sz w:val="20"/>
                <w:szCs w:val="20"/>
              </w:rPr>
              <w:t>časť „16“:</w:t>
            </w:r>
          </w:p>
          <w:p w14:paraId="3437CA15"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ks ŠLKT/ UKT alebo 1ks ŠLKT/UKT v kombinácii so stredným </w:t>
            </w:r>
            <w:proofErr w:type="spellStart"/>
            <w:r w:rsidRPr="00E33C16">
              <w:rPr>
                <w:rFonts w:cs="Arial"/>
                <w:noProof w:val="0"/>
                <w:sz w:val="20"/>
                <w:szCs w:val="20"/>
              </w:rPr>
              <w:t>harvestorom</w:t>
            </w:r>
            <w:proofErr w:type="spellEnd"/>
            <w:r w:rsidRPr="00E33C16">
              <w:rPr>
                <w:rFonts w:cs="Arial"/>
                <w:noProof w:val="0"/>
                <w:sz w:val="20"/>
                <w:szCs w:val="20"/>
              </w:rPr>
              <w:t xml:space="preserve"> a vývoznou súpravou</w:t>
            </w:r>
          </w:p>
          <w:p w14:paraId="5B505EB2" w14:textId="1087008D"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1 kôň, alebo malý </w:t>
            </w:r>
            <w:proofErr w:type="spellStart"/>
            <w:r w:rsidRPr="00E33C16">
              <w:rPr>
                <w:rFonts w:cs="Arial"/>
                <w:noProof w:val="0"/>
                <w:sz w:val="20"/>
                <w:szCs w:val="20"/>
              </w:rPr>
              <w:t>harvestor</w:t>
            </w:r>
            <w:proofErr w:type="spellEnd"/>
            <w:r w:rsidRPr="00E33C16">
              <w:rPr>
                <w:rFonts w:cs="Arial"/>
                <w:noProof w:val="0"/>
                <w:sz w:val="20"/>
                <w:szCs w:val="20"/>
              </w:rPr>
              <w:t xml:space="preserve"> s vývoznou súpravou</w:t>
            </w:r>
          </w:p>
          <w:p w14:paraId="354DAF0D" w14:textId="77777777" w:rsidR="00386483" w:rsidRPr="00E33C16" w:rsidRDefault="00386483" w:rsidP="00386483">
            <w:pPr>
              <w:pStyle w:val="Odsekzoznamu"/>
              <w:ind w:left="360"/>
              <w:jc w:val="both"/>
              <w:rPr>
                <w:rFonts w:cs="Arial"/>
                <w:noProof w:val="0"/>
                <w:sz w:val="20"/>
                <w:szCs w:val="20"/>
              </w:rPr>
            </w:pPr>
          </w:p>
          <w:p w14:paraId="00415E24" w14:textId="77777777" w:rsidR="00386483" w:rsidRPr="00E33C16" w:rsidRDefault="00386483" w:rsidP="00386483">
            <w:pPr>
              <w:jc w:val="both"/>
              <w:rPr>
                <w:rFonts w:cs="Arial"/>
                <w:noProof w:val="0"/>
                <w:sz w:val="20"/>
                <w:szCs w:val="20"/>
              </w:rPr>
            </w:pPr>
            <w:r w:rsidRPr="00E33C16">
              <w:rPr>
                <w:rFonts w:cs="Arial"/>
                <w:noProof w:val="0"/>
                <w:sz w:val="20"/>
                <w:szCs w:val="20"/>
              </w:rPr>
              <w:t>časť „17“:</w:t>
            </w:r>
          </w:p>
          <w:p w14:paraId="66C54B71" w14:textId="77777777"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minimálne 2 ks ŠLKT/UKT alebo min. 1 ks ŠLKT/UKT v kombinácii so stredným </w:t>
            </w:r>
            <w:proofErr w:type="spellStart"/>
            <w:r w:rsidRPr="00E33C16">
              <w:rPr>
                <w:rFonts w:cs="Arial"/>
                <w:noProof w:val="0"/>
                <w:sz w:val="20"/>
                <w:szCs w:val="20"/>
              </w:rPr>
              <w:t>harvestorom</w:t>
            </w:r>
            <w:proofErr w:type="spellEnd"/>
            <w:r w:rsidRPr="00E33C16">
              <w:rPr>
                <w:rFonts w:cs="Arial"/>
                <w:noProof w:val="0"/>
                <w:sz w:val="20"/>
                <w:szCs w:val="20"/>
              </w:rPr>
              <w:t xml:space="preserve"> a vývoznou súpravou</w:t>
            </w:r>
          </w:p>
          <w:p w14:paraId="39EC0904" w14:textId="77A9A5C3" w:rsidR="00386483" w:rsidRPr="00E33C16" w:rsidRDefault="00386483" w:rsidP="00386483">
            <w:pPr>
              <w:pStyle w:val="Odsekzoznamu"/>
              <w:numPr>
                <w:ilvl w:val="0"/>
                <w:numId w:val="44"/>
              </w:numPr>
              <w:jc w:val="both"/>
              <w:rPr>
                <w:rFonts w:cs="Arial"/>
                <w:noProof w:val="0"/>
                <w:sz w:val="20"/>
                <w:szCs w:val="20"/>
              </w:rPr>
            </w:pPr>
            <w:r w:rsidRPr="00E33C16">
              <w:rPr>
                <w:rFonts w:cs="Arial"/>
                <w:noProof w:val="0"/>
                <w:sz w:val="20"/>
                <w:szCs w:val="20"/>
              </w:rPr>
              <w:t xml:space="preserve">2 ks koní (resp. železný kôň), alebo 1 kôň v kombinácii s malým </w:t>
            </w:r>
            <w:proofErr w:type="spellStart"/>
            <w:r w:rsidRPr="00E33C16">
              <w:rPr>
                <w:rFonts w:cs="Arial"/>
                <w:noProof w:val="0"/>
                <w:sz w:val="20"/>
                <w:szCs w:val="20"/>
              </w:rPr>
              <w:t>harvestorom</w:t>
            </w:r>
            <w:proofErr w:type="spellEnd"/>
            <w:r w:rsidRPr="00E33C16">
              <w:rPr>
                <w:rFonts w:cs="Arial"/>
                <w:noProof w:val="0"/>
                <w:sz w:val="20"/>
                <w:szCs w:val="20"/>
              </w:rPr>
              <w:t xml:space="preserve"> a vývoznou súpravou do 8 t</w:t>
            </w:r>
          </w:p>
          <w:p w14:paraId="2F22B3F3" w14:textId="77777777" w:rsidR="00386483" w:rsidRPr="00E33C16" w:rsidRDefault="00386483" w:rsidP="00386483">
            <w:pPr>
              <w:pStyle w:val="Odsekzoznamu"/>
              <w:ind w:left="360"/>
              <w:jc w:val="both"/>
              <w:rPr>
                <w:rFonts w:cs="Arial"/>
                <w:noProof w:val="0"/>
                <w:sz w:val="20"/>
                <w:szCs w:val="20"/>
              </w:rPr>
            </w:pPr>
          </w:p>
          <w:p w14:paraId="5AF68EC9" w14:textId="0ED46035" w:rsidR="006F1CCF" w:rsidRPr="00E33C16" w:rsidRDefault="00170E7A" w:rsidP="00170E7A">
            <w:pPr>
              <w:jc w:val="both"/>
              <w:rPr>
                <w:rFonts w:cs="Arial"/>
                <w:noProof w:val="0"/>
                <w:sz w:val="20"/>
                <w:szCs w:val="20"/>
              </w:rPr>
            </w:pPr>
            <w:r w:rsidRPr="00170E7A">
              <w:rPr>
                <w:rFonts w:cs="Arial"/>
                <w:noProof w:val="0"/>
                <w:sz w:val="20"/>
                <w:szCs w:val="20"/>
              </w:rPr>
              <w:t xml:space="preserve">Splnenie podmienok disponibility strojov sa vyhodnocuje kumulatívne za všetky verejné obstarávania vyhlásené verejným obstarávateľom (kumulatívne vyhodnocovanie znamená hodnotenie disponibility prostriedkov z ponúk úspešných uchádzačov </w:t>
            </w:r>
            <w:proofErr w:type="spellStart"/>
            <w:r w:rsidRPr="00170E7A">
              <w:rPr>
                <w:rFonts w:cs="Arial"/>
                <w:noProof w:val="0"/>
                <w:sz w:val="20"/>
                <w:szCs w:val="20"/>
              </w:rPr>
              <w:t>zazmluvnených</w:t>
            </w:r>
            <w:proofErr w:type="spellEnd"/>
            <w:r w:rsidRPr="00170E7A">
              <w:rPr>
                <w:rFonts w:cs="Arial"/>
                <w:noProof w:val="0"/>
                <w:sz w:val="20"/>
                <w:szCs w:val="20"/>
              </w:rPr>
              <w:t xml:space="preserve"> z verejnej súťaže konanej v roku 2022  a z ponúk predložených v opakovaných verejných obstarávaniach  na tento predmet zákazky) za účelom zabezpečenia služieb v lesníckych činnostiach v ťažbovom procese.</w:t>
            </w:r>
          </w:p>
        </w:tc>
      </w:tr>
    </w:tbl>
    <w:p w14:paraId="3F923942" w14:textId="4C8A1BFE" w:rsidR="00634E4E" w:rsidRDefault="00634E4E" w:rsidP="00E471D0">
      <w:pPr>
        <w:jc w:val="both"/>
        <w:rPr>
          <w:rFonts w:cs="Arial"/>
          <w:noProof w:val="0"/>
          <w:sz w:val="20"/>
          <w:szCs w:val="20"/>
        </w:rPr>
      </w:pPr>
    </w:p>
    <w:p w14:paraId="6960C878" w14:textId="77777777" w:rsidR="00120433" w:rsidRPr="004D239D" w:rsidRDefault="00120433" w:rsidP="00E471D0">
      <w:pPr>
        <w:jc w:val="both"/>
        <w:rPr>
          <w:rFonts w:cs="Arial"/>
          <w:noProof w:val="0"/>
          <w:sz w:val="20"/>
          <w:szCs w:val="20"/>
        </w:rPr>
      </w:pPr>
    </w:p>
    <w:p w14:paraId="67AB6840" w14:textId="310E74E9" w:rsidR="00A96499" w:rsidRDefault="00A96499" w:rsidP="003F5C2A">
      <w:pPr>
        <w:pStyle w:val="Odsekzoznamu"/>
        <w:numPr>
          <w:ilvl w:val="1"/>
          <w:numId w:val="14"/>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21" w:anchor="paragraf-34.odsek-1.pismeno-g" w:tooltip="Odkaz na predpis alebo ustanovenie" w:history="1">
        <w:r w:rsidR="0062270F">
          <w:rPr>
            <w:rFonts w:cs="Arial"/>
            <w:sz w:val="20"/>
            <w:szCs w:val="20"/>
          </w:rPr>
          <w:t>odseku 1 </w:t>
        </w:r>
        <w:r w:rsidRPr="00011680">
          <w:rPr>
            <w:rFonts w:cs="Arial"/>
            <w:sz w:val="20"/>
            <w:szCs w:val="20"/>
          </w:rPr>
          <w:t>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35CB3FD5" w14:textId="586E01C2" w:rsidR="00763EBC" w:rsidRPr="00A96499" w:rsidRDefault="00763EBC" w:rsidP="003F5C2A">
      <w:pPr>
        <w:pStyle w:val="Odsekzoznamu"/>
        <w:numPr>
          <w:ilvl w:val="1"/>
          <w:numId w:val="14"/>
        </w:numPr>
        <w:jc w:val="both"/>
        <w:rPr>
          <w:rFonts w:cs="Arial"/>
          <w:sz w:val="20"/>
          <w:szCs w:val="20"/>
        </w:rPr>
      </w:pPr>
      <w:r w:rsidRPr="00A96499">
        <w:rPr>
          <w:rFonts w:cs="Arial"/>
          <w:noProof w:val="0"/>
          <w:sz w:val="20"/>
          <w:szCs w:val="20"/>
        </w:rPr>
        <w:lastRenderedPageBreak/>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w:t>
      </w:r>
      <w:r w:rsidR="0062270F">
        <w:rPr>
          <w:rFonts w:cs="Arial"/>
          <w:noProof w:val="0"/>
          <w:sz w:val="20"/>
          <w:szCs w:val="20"/>
        </w:rPr>
        <w:t>ok Inej osoby podľa § 34 ods. 3 </w:t>
      </w:r>
      <w:r w:rsidRPr="00A96499">
        <w:rPr>
          <w:rFonts w:cs="Arial"/>
          <w:noProof w:val="0"/>
          <w:sz w:val="20"/>
          <w:szCs w:val="20"/>
        </w:rPr>
        <w:t>ZVO.</w:t>
      </w:r>
    </w:p>
    <w:p w14:paraId="515CAD63"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B749517" w14:textId="77777777"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Európskej komisie </w:t>
      </w:r>
      <w:hyperlink r:id="rId22" w:history="1">
        <w:r w:rsidRPr="004D239D">
          <w:rPr>
            <w:rStyle w:val="Hypertextovprepojenie"/>
            <w:rFonts w:cs="Arial"/>
            <w:noProof w:val="0"/>
            <w:sz w:val="20"/>
            <w:szCs w:val="20"/>
          </w:rPr>
          <w:t>http://www.base.gov.pt/deucp/filter?lang=sk</w:t>
        </w:r>
      </w:hyperlink>
      <w:r w:rsidRPr="004D239D">
        <w:rPr>
          <w:rFonts w:cs="Arial"/>
          <w:noProof w:val="0"/>
          <w:sz w:val="20"/>
          <w:szCs w:val="20"/>
        </w:rPr>
        <w:t xml:space="preserve"> alebo preddefinovaný dokument spracovaný verejným obstarávateľom, ktorý tvorí prílohu týchto súťažných podkladov.</w:t>
      </w:r>
    </w:p>
    <w:p w14:paraId="7288834C" w14:textId="77777777"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14:paraId="7A21E2D5" w14:textId="37E9D8C2" w:rsidR="00874AC6" w:rsidRPr="004D239D" w:rsidRDefault="00F0029A" w:rsidP="003F5C2A">
      <w:pPr>
        <w:numPr>
          <w:ilvl w:val="0"/>
          <w:numId w:val="33"/>
        </w:numPr>
        <w:ind w:hanging="294"/>
        <w:jc w:val="both"/>
        <w:rPr>
          <w:rFonts w:cs="Arial"/>
          <w:noProof w:val="0"/>
          <w:sz w:val="20"/>
          <w:szCs w:val="20"/>
        </w:rPr>
      </w:pPr>
      <w:r>
        <w:rPr>
          <w:rFonts w:cs="Arial"/>
          <w:noProof w:val="0"/>
          <w:sz w:val="20"/>
          <w:szCs w:val="20"/>
        </w:rPr>
        <w:t>za seba,</w:t>
      </w:r>
    </w:p>
    <w:p w14:paraId="0107F8B3" w14:textId="5154786A"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za osobu, ktorej finančné zdroje alebo technické a odborné kapacity využíva na preukáz</w:t>
      </w:r>
      <w:r w:rsidR="00F0029A">
        <w:rPr>
          <w:rFonts w:cs="Arial"/>
          <w:noProof w:val="0"/>
          <w:sz w:val="20"/>
          <w:szCs w:val="20"/>
        </w:rPr>
        <w:t>anie splnenia podmienok účasti.</w:t>
      </w:r>
    </w:p>
    <w:p w14:paraId="29DC8D1F" w14:textId="77777777" w:rsidR="00D87677" w:rsidRPr="004D239D" w:rsidRDefault="00D87677"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D1EAA8B" w14:textId="12F16E28"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či hospodárske subjekty spĺňajú všetky požadované podmienky účasti, týkajúce sa ekonomického a finančného postavenia a technick</w:t>
      </w:r>
      <w:r w:rsidR="00F0029A">
        <w:rPr>
          <w:rFonts w:cs="Arial"/>
          <w:noProof w:val="0"/>
          <w:sz w:val="20"/>
          <w:szCs w:val="20"/>
        </w:rPr>
        <w:t>ej alebo odbornej spôsobilosti.</w:t>
      </w:r>
    </w:p>
    <w:p w14:paraId="6C815206" w14:textId="039315AA"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w:t>
      </w:r>
      <w:r w:rsidR="0062270F">
        <w:rPr>
          <w:rFonts w:cs="Arial"/>
          <w:noProof w:val="0"/>
          <w:sz w:val="20"/>
          <w:szCs w:val="20"/>
        </w:rPr>
        <w:t>zača písomne prostredníctvom IS </w:t>
      </w:r>
      <w:r w:rsidRPr="004D239D">
        <w:rPr>
          <w:rFonts w:cs="Arial"/>
          <w:noProof w:val="0"/>
          <w:sz w:val="20"/>
          <w:szCs w:val="20"/>
        </w:rPr>
        <w:t>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w:t>
      </w:r>
      <w:r w:rsidR="0062270F">
        <w:rPr>
          <w:rFonts w:cs="Arial"/>
          <w:noProof w:val="0"/>
          <w:sz w:val="20"/>
          <w:szCs w:val="20"/>
        </w:rPr>
        <w:t>adom prístup podľa § 39, ods. 4 </w:t>
      </w:r>
      <w:r w:rsidRPr="004D239D">
        <w:rPr>
          <w:rFonts w:cs="Arial"/>
          <w:noProof w:val="0"/>
          <w:sz w:val="20"/>
          <w:szCs w:val="20"/>
        </w:rPr>
        <w:t>ZVO, napr. v prípade zoznamu hospodárskych subjektov podľa § 152 ZVO vedeným Úradom pre verejné obstarávanie.</w:t>
      </w:r>
    </w:p>
    <w:p w14:paraId="3834A93A" w14:textId="77777777" w:rsidR="00650696" w:rsidRDefault="00650696">
      <w:pPr>
        <w:rPr>
          <w:rFonts w:cs="Arial"/>
          <w:noProof w:val="0"/>
          <w:sz w:val="20"/>
          <w:szCs w:val="20"/>
        </w:rPr>
      </w:pPr>
      <w:r>
        <w:rPr>
          <w:rFonts w:cs="Arial"/>
          <w:noProof w:val="0"/>
          <w:sz w:val="20"/>
          <w:szCs w:val="20"/>
        </w:rPr>
        <w:br w:type="page"/>
      </w:r>
    </w:p>
    <w:p w14:paraId="574CEDA9" w14:textId="77777777" w:rsidR="00D80D42" w:rsidRPr="004D239D" w:rsidRDefault="0045749F" w:rsidP="00D80D42">
      <w:pPr>
        <w:pStyle w:val="Nadpis1"/>
        <w:rPr>
          <w:rFonts w:cs="Arial"/>
          <w:noProof w:val="0"/>
        </w:rPr>
      </w:pPr>
      <w:bookmarkStart w:id="140" w:name="_Toc110409035"/>
      <w:bookmarkStart w:id="141" w:name="_Toc110975409"/>
      <w:r w:rsidRPr="004D239D">
        <w:rPr>
          <w:rFonts w:cs="Arial"/>
          <w:noProof w:val="0"/>
        </w:rPr>
        <w:lastRenderedPageBreak/>
        <w:t xml:space="preserve">G </w:t>
      </w:r>
      <w:r w:rsidR="00D80D42" w:rsidRPr="004D239D">
        <w:rPr>
          <w:rFonts w:cs="Arial"/>
          <w:noProof w:val="0"/>
        </w:rPr>
        <w:t>Prílohy</w:t>
      </w:r>
      <w:bookmarkEnd w:id="140"/>
      <w:bookmarkEnd w:id="141"/>
    </w:p>
    <w:p w14:paraId="3D465332" w14:textId="77777777" w:rsidR="00D80D42" w:rsidRPr="004D239D" w:rsidRDefault="00D80D42" w:rsidP="00D80D42">
      <w:pPr>
        <w:rPr>
          <w:rFonts w:cs="Arial"/>
          <w:noProof w:val="0"/>
          <w:sz w:val="20"/>
          <w:szCs w:val="20"/>
        </w:rPr>
      </w:pPr>
    </w:p>
    <w:p w14:paraId="4DF28718" w14:textId="77777777"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6C358D11" w14:textId="77777777" w:rsidR="0045749F" w:rsidRPr="00650696" w:rsidRDefault="0045749F" w:rsidP="0045749F">
      <w:pPr>
        <w:rPr>
          <w:rFonts w:cs="Arial"/>
          <w:noProof w:val="0"/>
          <w:sz w:val="20"/>
          <w:szCs w:val="20"/>
        </w:rPr>
      </w:pPr>
      <w:r w:rsidRPr="004D239D">
        <w:rPr>
          <w:rFonts w:cs="Arial"/>
          <w:noProof w:val="0"/>
          <w:sz w:val="20"/>
          <w:szCs w:val="20"/>
        </w:rPr>
        <w:t>Príloha č. 2 - Vyhlásenie uchádzača o </w:t>
      </w:r>
      <w:r w:rsidRPr="00650696">
        <w:rPr>
          <w:rFonts w:cs="Arial"/>
          <w:noProof w:val="0"/>
          <w:sz w:val="20"/>
          <w:szCs w:val="20"/>
        </w:rPr>
        <w:t>podmienkach súťaže</w:t>
      </w:r>
    </w:p>
    <w:p w14:paraId="5D71ADD9" w14:textId="77777777" w:rsidR="0045749F" w:rsidRPr="00650696" w:rsidRDefault="0045749F" w:rsidP="0045749F">
      <w:pPr>
        <w:rPr>
          <w:rFonts w:cs="Arial"/>
          <w:bCs/>
          <w:noProof w:val="0"/>
          <w:sz w:val="20"/>
          <w:szCs w:val="20"/>
          <w:shd w:val="clear" w:color="auto" w:fill="FFFFFF" w:themeFill="background1"/>
        </w:rPr>
      </w:pPr>
      <w:r w:rsidRPr="00650696">
        <w:rPr>
          <w:rFonts w:cs="Arial"/>
          <w:noProof w:val="0"/>
          <w:sz w:val="20"/>
          <w:szCs w:val="20"/>
        </w:rPr>
        <w:t xml:space="preserve">Príloha č. 3 - </w:t>
      </w:r>
      <w:r w:rsidRPr="00650696">
        <w:rPr>
          <w:rFonts w:cs="Arial"/>
          <w:bCs/>
          <w:noProof w:val="0"/>
          <w:sz w:val="20"/>
          <w:szCs w:val="20"/>
          <w:shd w:val="clear" w:color="auto" w:fill="FFFFFF" w:themeFill="background1"/>
        </w:rPr>
        <w:t>Vyhlásenie uchádzača ku konfliktu záujmov a o nezávislom stanovení ponuky</w:t>
      </w:r>
    </w:p>
    <w:p w14:paraId="6D275497" w14:textId="77777777" w:rsidR="0045749F" w:rsidRPr="00650696" w:rsidRDefault="0045749F" w:rsidP="0045749F">
      <w:pPr>
        <w:rPr>
          <w:rFonts w:cs="Arial"/>
          <w:noProof w:val="0"/>
          <w:sz w:val="20"/>
          <w:szCs w:val="20"/>
        </w:rPr>
      </w:pPr>
      <w:r w:rsidRPr="00650696">
        <w:rPr>
          <w:rFonts w:cs="Arial"/>
          <w:noProof w:val="0"/>
          <w:sz w:val="20"/>
          <w:szCs w:val="20"/>
        </w:rPr>
        <w:t xml:space="preserve">Príloha č. </w:t>
      </w:r>
      <w:r w:rsidR="00F8344C" w:rsidRPr="00650696">
        <w:rPr>
          <w:rFonts w:cs="Arial"/>
          <w:noProof w:val="0"/>
          <w:sz w:val="20"/>
          <w:szCs w:val="20"/>
        </w:rPr>
        <w:t>4</w:t>
      </w:r>
      <w:r w:rsidRPr="00650696">
        <w:rPr>
          <w:rFonts w:cs="Arial"/>
          <w:noProof w:val="0"/>
          <w:sz w:val="20"/>
          <w:szCs w:val="20"/>
        </w:rPr>
        <w:t xml:space="preserve"> - JED (Jednotný Európsky Dokument) - </w:t>
      </w:r>
      <w:proofErr w:type="spellStart"/>
      <w:r w:rsidR="0088588E" w:rsidRPr="00650696">
        <w:rPr>
          <w:rFonts w:cs="Arial"/>
          <w:noProof w:val="0"/>
          <w:sz w:val="20"/>
          <w:szCs w:val="20"/>
        </w:rPr>
        <w:t>predvyplnený</w:t>
      </w:r>
      <w:proofErr w:type="spellEnd"/>
      <w:r w:rsidRPr="00650696">
        <w:rPr>
          <w:rFonts w:cs="Arial"/>
          <w:noProof w:val="0"/>
          <w:sz w:val="20"/>
          <w:szCs w:val="20"/>
        </w:rPr>
        <w:t xml:space="preserve"> vo formáte *.</w:t>
      </w:r>
      <w:proofErr w:type="spellStart"/>
      <w:r w:rsidRPr="00650696">
        <w:rPr>
          <w:rFonts w:cs="Arial"/>
          <w:noProof w:val="0"/>
          <w:sz w:val="20"/>
          <w:szCs w:val="20"/>
        </w:rPr>
        <w:t>xml</w:t>
      </w:r>
      <w:proofErr w:type="spellEnd"/>
      <w:r w:rsidRPr="00650696">
        <w:rPr>
          <w:rFonts w:cs="Arial"/>
          <w:noProof w:val="0"/>
          <w:sz w:val="20"/>
          <w:szCs w:val="20"/>
        </w:rPr>
        <w:t xml:space="preserve"> a vo formáte *.</w:t>
      </w:r>
      <w:proofErr w:type="spellStart"/>
      <w:r w:rsidRPr="00650696">
        <w:rPr>
          <w:rFonts w:cs="Arial"/>
          <w:noProof w:val="0"/>
          <w:sz w:val="20"/>
          <w:szCs w:val="20"/>
        </w:rPr>
        <w:t>pdf</w:t>
      </w:r>
      <w:proofErr w:type="spellEnd"/>
    </w:p>
    <w:p w14:paraId="18E5213D" w14:textId="77777777" w:rsidR="0088588E" w:rsidRPr="00650696" w:rsidRDefault="00F8344C" w:rsidP="0088588E">
      <w:pPr>
        <w:rPr>
          <w:rFonts w:cs="Arial"/>
          <w:noProof w:val="0"/>
          <w:sz w:val="20"/>
          <w:szCs w:val="20"/>
        </w:rPr>
      </w:pPr>
      <w:r w:rsidRPr="00650696">
        <w:rPr>
          <w:rFonts w:cs="Arial"/>
          <w:noProof w:val="0"/>
          <w:sz w:val="20"/>
          <w:szCs w:val="20"/>
        </w:rPr>
        <w:t>Príloha č. 5</w:t>
      </w:r>
      <w:r w:rsidR="0088588E" w:rsidRPr="00650696">
        <w:rPr>
          <w:rFonts w:cs="Arial"/>
          <w:noProof w:val="0"/>
          <w:sz w:val="20"/>
          <w:szCs w:val="20"/>
        </w:rPr>
        <w:t xml:space="preserve"> - </w:t>
      </w:r>
      <w:r w:rsidR="0097197F" w:rsidRPr="00650696">
        <w:rPr>
          <w:rFonts w:cs="Arial"/>
          <w:noProof w:val="0"/>
          <w:sz w:val="20"/>
          <w:szCs w:val="20"/>
        </w:rPr>
        <w:t>Obchodné podmienky</w:t>
      </w:r>
      <w:r w:rsidR="00F1478E" w:rsidRPr="00650696">
        <w:rPr>
          <w:rFonts w:cs="Arial"/>
          <w:noProof w:val="0"/>
          <w:sz w:val="20"/>
          <w:szCs w:val="20"/>
        </w:rPr>
        <w:t xml:space="preserve"> (n</w:t>
      </w:r>
      <w:r w:rsidR="0097197F" w:rsidRPr="00650696">
        <w:rPr>
          <w:rFonts w:cs="Arial"/>
          <w:noProof w:val="0"/>
          <w:sz w:val="20"/>
          <w:szCs w:val="20"/>
        </w:rPr>
        <w:t xml:space="preserve">ávrh </w:t>
      </w:r>
      <w:r w:rsidR="00F1478E" w:rsidRPr="00650696">
        <w:rPr>
          <w:rFonts w:cs="Arial"/>
          <w:noProof w:val="0"/>
          <w:sz w:val="20"/>
          <w:szCs w:val="20"/>
        </w:rPr>
        <w:t xml:space="preserve">Rámcovej dohody </w:t>
      </w:r>
      <w:r w:rsidR="0097197F" w:rsidRPr="00650696">
        <w:rPr>
          <w:rFonts w:cs="Arial"/>
          <w:noProof w:val="0"/>
          <w:sz w:val="20"/>
          <w:szCs w:val="20"/>
        </w:rPr>
        <w:t>s</w:t>
      </w:r>
      <w:r w:rsidR="00F1478E" w:rsidRPr="00650696">
        <w:rPr>
          <w:rFonts w:cs="Arial"/>
          <w:noProof w:val="0"/>
          <w:sz w:val="20"/>
          <w:szCs w:val="20"/>
        </w:rPr>
        <w:t> prílohami)</w:t>
      </w:r>
    </w:p>
    <w:p w14:paraId="2938E8B8" w14:textId="77777777" w:rsidR="0097197F" w:rsidRPr="004D239D" w:rsidRDefault="0097197F" w:rsidP="0088588E">
      <w:pPr>
        <w:rPr>
          <w:rFonts w:cs="Arial"/>
          <w:noProof w:val="0"/>
          <w:sz w:val="20"/>
          <w:szCs w:val="20"/>
        </w:rPr>
      </w:pPr>
      <w:r w:rsidRPr="00650696">
        <w:rPr>
          <w:rFonts w:cs="Arial"/>
          <w:noProof w:val="0"/>
          <w:sz w:val="20"/>
          <w:szCs w:val="20"/>
        </w:rPr>
        <w:t>Príloha č. 6</w:t>
      </w:r>
      <w:r w:rsidR="00F1478E" w:rsidRPr="00650696">
        <w:rPr>
          <w:rFonts w:cs="Arial"/>
          <w:noProof w:val="0"/>
          <w:sz w:val="20"/>
          <w:szCs w:val="20"/>
        </w:rPr>
        <w:t xml:space="preserve"> </w:t>
      </w:r>
      <w:r w:rsidRPr="00650696">
        <w:rPr>
          <w:rFonts w:cs="Arial"/>
          <w:noProof w:val="0"/>
          <w:sz w:val="20"/>
          <w:szCs w:val="20"/>
        </w:rPr>
        <w:t>- Tabuľka plnenia kritérií - cenová ponuka</w:t>
      </w:r>
    </w:p>
    <w:p w14:paraId="0744A03B" w14:textId="77777777" w:rsidR="0088588E" w:rsidRPr="004D239D" w:rsidRDefault="0088588E" w:rsidP="0045749F">
      <w:pPr>
        <w:rPr>
          <w:rFonts w:cs="Arial"/>
          <w:noProof w:val="0"/>
          <w:sz w:val="20"/>
          <w:szCs w:val="20"/>
        </w:rPr>
      </w:pPr>
    </w:p>
    <w:p w14:paraId="6EC3B28D" w14:textId="77777777" w:rsidR="0088588E" w:rsidRPr="004D239D" w:rsidRDefault="0088588E" w:rsidP="0045749F">
      <w:pPr>
        <w:rPr>
          <w:rFonts w:cs="Arial"/>
          <w:noProof w:val="0"/>
          <w:sz w:val="20"/>
          <w:szCs w:val="20"/>
        </w:rPr>
      </w:pPr>
    </w:p>
    <w:p w14:paraId="64A5B120" w14:textId="77777777" w:rsidR="00D42C0E" w:rsidRPr="004D239D" w:rsidRDefault="00D42C0E">
      <w:pPr>
        <w:rPr>
          <w:rFonts w:cs="Arial"/>
          <w:noProof w:val="0"/>
          <w:sz w:val="20"/>
          <w:szCs w:val="20"/>
        </w:rPr>
      </w:pPr>
      <w:r w:rsidRPr="004D239D">
        <w:rPr>
          <w:rFonts w:cs="Arial"/>
          <w:noProof w:val="0"/>
          <w:sz w:val="20"/>
          <w:szCs w:val="20"/>
        </w:rPr>
        <w:br w:type="page"/>
      </w:r>
    </w:p>
    <w:p w14:paraId="4388F3AA" w14:textId="6B66B6BD" w:rsidR="0002228C" w:rsidRPr="004D239D" w:rsidRDefault="0002228C" w:rsidP="0002228C">
      <w:pPr>
        <w:pStyle w:val="Nadpis2"/>
        <w:rPr>
          <w:rFonts w:cs="Arial"/>
          <w:noProof w:val="0"/>
        </w:rPr>
      </w:pPr>
      <w:bookmarkStart w:id="142" w:name="_Toc1743436"/>
      <w:bookmarkStart w:id="143" w:name="_Toc110409036"/>
      <w:bookmarkStart w:id="144" w:name="_Toc110975410"/>
      <w:r w:rsidRPr="004D239D">
        <w:rPr>
          <w:rFonts w:cs="Arial"/>
          <w:noProof w:val="0"/>
        </w:rPr>
        <w:lastRenderedPageBreak/>
        <w:t>Príloha č. 1</w:t>
      </w:r>
      <w:bookmarkEnd w:id="142"/>
      <w:r w:rsidR="00274B96" w:rsidRPr="004D239D">
        <w:rPr>
          <w:rFonts w:cs="Arial"/>
          <w:noProof w:val="0"/>
        </w:rPr>
        <w:t xml:space="preserve"> </w:t>
      </w:r>
      <w:r w:rsidR="000A0F5D" w:rsidRPr="004D239D">
        <w:rPr>
          <w:rFonts w:cs="Arial"/>
          <w:noProof w:val="0"/>
        </w:rPr>
        <w:t xml:space="preserve">- Návrh na plnenie kritérií na vyhodnotenie </w:t>
      </w:r>
      <w:proofErr w:type="spellStart"/>
      <w:r w:rsidR="000A0F5D" w:rsidRPr="004D239D">
        <w:rPr>
          <w:rFonts w:cs="Arial"/>
          <w:noProof w:val="0"/>
        </w:rPr>
        <w:t>ponú</w:t>
      </w:r>
      <w:bookmarkEnd w:id="143"/>
      <w:bookmarkEnd w:id="144"/>
      <w:proofErr w:type="spellEnd"/>
    </w:p>
    <w:p w14:paraId="77F88ED4" w14:textId="77777777" w:rsidR="0002228C" w:rsidRPr="004D239D" w:rsidRDefault="0002228C" w:rsidP="0002228C">
      <w:pPr>
        <w:jc w:val="both"/>
        <w:rPr>
          <w:rFonts w:cs="Arial"/>
          <w:noProof w:val="0"/>
          <w:sz w:val="20"/>
          <w:szCs w:val="20"/>
        </w:rPr>
      </w:pPr>
    </w:p>
    <w:p w14:paraId="158C6590" w14:textId="77777777"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4620F33E" w14:textId="77777777" w:rsidR="008B4BA2" w:rsidRPr="004D239D" w:rsidRDefault="008B4BA2" w:rsidP="008B4BA2">
      <w:pPr>
        <w:rPr>
          <w:rFonts w:cs="Arial"/>
          <w:noProof w:val="0"/>
          <w:sz w:val="20"/>
          <w:szCs w:val="20"/>
        </w:rPr>
      </w:pPr>
    </w:p>
    <w:p w14:paraId="7920789F" w14:textId="77777777" w:rsidR="008B4BA2" w:rsidRPr="00E33C16" w:rsidRDefault="008B4BA2" w:rsidP="008B4BA2">
      <w:pPr>
        <w:rPr>
          <w:rFonts w:cs="Arial"/>
          <w:b/>
          <w:noProof w:val="0"/>
          <w:sz w:val="20"/>
          <w:szCs w:val="20"/>
        </w:rPr>
      </w:pPr>
      <w:r w:rsidRPr="00E33C16">
        <w:rPr>
          <w:rFonts w:cs="Arial"/>
          <w:b/>
          <w:noProof w:val="0"/>
          <w:sz w:val="20"/>
          <w:szCs w:val="20"/>
        </w:rPr>
        <w:t>Identifikácia verejného obstarávateľa:</w:t>
      </w:r>
    </w:p>
    <w:p w14:paraId="6DC06990" w14:textId="77777777" w:rsidR="008B4BA2" w:rsidRPr="00E33C16"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E33C16" w14:paraId="649C92B2" w14:textId="77777777" w:rsidTr="00D7469B">
        <w:tc>
          <w:tcPr>
            <w:tcW w:w="1839" w:type="pct"/>
            <w:shd w:val="clear" w:color="auto" w:fill="auto"/>
          </w:tcPr>
          <w:p w14:paraId="099EB89F" w14:textId="77777777" w:rsidR="008B4BA2" w:rsidRPr="00E33C16" w:rsidRDefault="008B4BA2" w:rsidP="008B4BA2">
            <w:pPr>
              <w:spacing w:line="360" w:lineRule="auto"/>
              <w:rPr>
                <w:rFonts w:cs="Arial"/>
                <w:noProof w:val="0"/>
                <w:sz w:val="20"/>
                <w:szCs w:val="20"/>
              </w:rPr>
            </w:pPr>
            <w:r w:rsidRPr="00E33C16">
              <w:rPr>
                <w:rFonts w:cs="Arial"/>
                <w:noProof w:val="0"/>
                <w:sz w:val="20"/>
                <w:szCs w:val="20"/>
              </w:rPr>
              <w:t>Názov:</w:t>
            </w:r>
          </w:p>
        </w:tc>
        <w:tc>
          <w:tcPr>
            <w:tcW w:w="3161" w:type="pct"/>
          </w:tcPr>
          <w:p w14:paraId="291D5041" w14:textId="77777777" w:rsidR="008B4BA2" w:rsidRPr="00E33C16" w:rsidRDefault="008B4BA2" w:rsidP="008B4BA2">
            <w:pPr>
              <w:spacing w:line="360" w:lineRule="auto"/>
              <w:jc w:val="both"/>
              <w:rPr>
                <w:rFonts w:cs="Arial"/>
                <w:noProof w:val="0"/>
                <w:sz w:val="20"/>
                <w:szCs w:val="20"/>
              </w:rPr>
            </w:pPr>
            <w:r w:rsidRPr="00E33C16">
              <w:rPr>
                <w:rFonts w:cs="Arial"/>
                <w:noProof w:val="0"/>
                <w:sz w:val="20"/>
                <w:szCs w:val="20"/>
              </w:rPr>
              <w:t>LESY Slovenskej republiky, štátny podnik (ďalej len „LESY SR“)</w:t>
            </w:r>
          </w:p>
        </w:tc>
      </w:tr>
      <w:tr w:rsidR="008B4BA2" w:rsidRPr="00E33C16" w14:paraId="131858B4" w14:textId="77777777" w:rsidTr="00D7469B">
        <w:tc>
          <w:tcPr>
            <w:tcW w:w="1839" w:type="pct"/>
            <w:shd w:val="clear" w:color="auto" w:fill="auto"/>
          </w:tcPr>
          <w:p w14:paraId="65B4A2A2" w14:textId="77777777" w:rsidR="008B4BA2" w:rsidRPr="00E33C16" w:rsidRDefault="008B4BA2" w:rsidP="008B4BA2">
            <w:pPr>
              <w:spacing w:line="360" w:lineRule="auto"/>
              <w:rPr>
                <w:rFonts w:cs="Arial"/>
                <w:noProof w:val="0"/>
                <w:sz w:val="20"/>
                <w:szCs w:val="20"/>
              </w:rPr>
            </w:pPr>
            <w:r w:rsidRPr="00E33C16">
              <w:rPr>
                <w:rFonts w:cs="Arial"/>
                <w:noProof w:val="0"/>
                <w:sz w:val="20"/>
                <w:szCs w:val="20"/>
              </w:rPr>
              <w:t>Sídlo:</w:t>
            </w:r>
          </w:p>
        </w:tc>
        <w:tc>
          <w:tcPr>
            <w:tcW w:w="3161" w:type="pct"/>
          </w:tcPr>
          <w:p w14:paraId="5DD0173D" w14:textId="77777777" w:rsidR="008B4BA2" w:rsidRPr="00E33C16" w:rsidRDefault="008B4BA2" w:rsidP="008B4BA2">
            <w:pPr>
              <w:spacing w:line="360" w:lineRule="auto"/>
              <w:jc w:val="both"/>
              <w:rPr>
                <w:rFonts w:cs="Arial"/>
                <w:noProof w:val="0"/>
                <w:sz w:val="20"/>
                <w:szCs w:val="20"/>
              </w:rPr>
            </w:pPr>
            <w:r w:rsidRPr="00E33C16">
              <w:rPr>
                <w:rFonts w:cs="Arial"/>
                <w:noProof w:val="0"/>
                <w:sz w:val="20"/>
                <w:szCs w:val="20"/>
              </w:rPr>
              <w:t>Námestie SNP 8, 975 66 Banská Bystrica</w:t>
            </w:r>
          </w:p>
        </w:tc>
      </w:tr>
      <w:tr w:rsidR="00F45D68" w:rsidRPr="00E33C16" w14:paraId="08FDB7CB" w14:textId="77777777" w:rsidTr="00D7469B">
        <w:tc>
          <w:tcPr>
            <w:tcW w:w="1839" w:type="pct"/>
            <w:shd w:val="clear" w:color="auto" w:fill="auto"/>
          </w:tcPr>
          <w:p w14:paraId="280FA731" w14:textId="77777777" w:rsidR="00F45D68" w:rsidRPr="00E33C16" w:rsidRDefault="00F45D68" w:rsidP="00F45D68">
            <w:pPr>
              <w:spacing w:line="360" w:lineRule="auto"/>
              <w:rPr>
                <w:rFonts w:cs="Arial"/>
                <w:noProof w:val="0"/>
                <w:sz w:val="20"/>
                <w:szCs w:val="20"/>
              </w:rPr>
            </w:pPr>
            <w:r w:rsidRPr="00E33C16">
              <w:rPr>
                <w:rFonts w:cs="Arial"/>
                <w:sz w:val="20"/>
                <w:szCs w:val="20"/>
              </w:rPr>
              <w:t>Organizačná zložka:</w:t>
            </w:r>
          </w:p>
        </w:tc>
        <w:tc>
          <w:tcPr>
            <w:tcW w:w="3161" w:type="pct"/>
          </w:tcPr>
          <w:p w14:paraId="7B8DC64F" w14:textId="78B821C6" w:rsidR="00F45D68" w:rsidRPr="00E33C16" w:rsidRDefault="005D0D0C" w:rsidP="0070308A">
            <w:pPr>
              <w:spacing w:line="360" w:lineRule="auto"/>
              <w:jc w:val="both"/>
              <w:rPr>
                <w:rFonts w:cs="Arial"/>
                <w:sz w:val="20"/>
                <w:szCs w:val="20"/>
              </w:rPr>
            </w:pPr>
            <w:r w:rsidRPr="00E33C16">
              <w:rPr>
                <w:rFonts w:cs="Arial"/>
                <w:bCs/>
                <w:noProof w:val="0"/>
                <w:sz w:val="20"/>
                <w:szCs w:val="20"/>
              </w:rPr>
              <w:t>o</w:t>
            </w:r>
            <w:r w:rsidR="00A75BAE" w:rsidRPr="00E33C16">
              <w:rPr>
                <w:rFonts w:cs="Arial"/>
                <w:bCs/>
                <w:noProof w:val="0"/>
                <w:sz w:val="20"/>
                <w:szCs w:val="20"/>
              </w:rPr>
              <w:t xml:space="preserve">rganizačná zložka OZ </w:t>
            </w:r>
            <w:r w:rsidR="0070308A" w:rsidRPr="00E33C16">
              <w:rPr>
                <w:rFonts w:cs="Arial"/>
                <w:noProof w:val="0"/>
                <w:sz w:val="20"/>
                <w:szCs w:val="20"/>
              </w:rPr>
              <w:t>Šariš</w:t>
            </w:r>
          </w:p>
        </w:tc>
      </w:tr>
      <w:tr w:rsidR="00F45D68" w:rsidRPr="00E33C16" w14:paraId="2230B8A1" w14:textId="77777777" w:rsidTr="00D7469B">
        <w:tc>
          <w:tcPr>
            <w:tcW w:w="1839" w:type="pct"/>
            <w:shd w:val="clear" w:color="auto" w:fill="auto"/>
          </w:tcPr>
          <w:p w14:paraId="08809A3A" w14:textId="77777777" w:rsidR="00F45D68" w:rsidRPr="00E33C16" w:rsidRDefault="00F45D68" w:rsidP="00F45D68">
            <w:pPr>
              <w:spacing w:line="360" w:lineRule="auto"/>
              <w:rPr>
                <w:rFonts w:cs="Arial"/>
                <w:noProof w:val="0"/>
                <w:sz w:val="20"/>
                <w:szCs w:val="20"/>
              </w:rPr>
            </w:pPr>
            <w:r w:rsidRPr="00E33C16">
              <w:rPr>
                <w:rFonts w:cs="Arial"/>
                <w:sz w:val="20"/>
                <w:szCs w:val="20"/>
              </w:rPr>
              <w:t>Sídlo organizačnej zložky:</w:t>
            </w:r>
          </w:p>
        </w:tc>
        <w:tc>
          <w:tcPr>
            <w:tcW w:w="3161" w:type="pct"/>
          </w:tcPr>
          <w:p w14:paraId="48A94E61" w14:textId="414E5695" w:rsidR="00F45D68" w:rsidRPr="00E33C16" w:rsidRDefault="0070308A" w:rsidP="00F45D68">
            <w:pPr>
              <w:spacing w:line="360" w:lineRule="auto"/>
              <w:jc w:val="both"/>
              <w:rPr>
                <w:rFonts w:cs="Arial"/>
                <w:sz w:val="20"/>
                <w:szCs w:val="20"/>
              </w:rPr>
            </w:pPr>
            <w:r w:rsidRPr="00E33C16">
              <w:rPr>
                <w:rFonts w:cs="Arial"/>
                <w:noProof w:val="0"/>
                <w:sz w:val="20"/>
                <w:szCs w:val="20"/>
              </w:rPr>
              <w:t>Obrancov mieru č. 6, 080 01 Prešov</w:t>
            </w:r>
          </w:p>
        </w:tc>
      </w:tr>
      <w:tr w:rsidR="00F45D68" w:rsidRPr="00E33C16" w14:paraId="796A97C5" w14:textId="77777777" w:rsidTr="00D7469B">
        <w:tc>
          <w:tcPr>
            <w:tcW w:w="1839" w:type="pct"/>
            <w:shd w:val="clear" w:color="auto" w:fill="auto"/>
          </w:tcPr>
          <w:p w14:paraId="4227C6B7" w14:textId="77777777" w:rsidR="00F45D68" w:rsidRPr="00E33C16" w:rsidRDefault="00F45D68" w:rsidP="00F45D68">
            <w:pPr>
              <w:spacing w:line="360" w:lineRule="auto"/>
              <w:rPr>
                <w:rFonts w:cs="Arial"/>
                <w:noProof w:val="0"/>
                <w:sz w:val="20"/>
                <w:szCs w:val="20"/>
              </w:rPr>
            </w:pPr>
            <w:r w:rsidRPr="00E33C16">
              <w:rPr>
                <w:rFonts w:cs="Arial"/>
                <w:sz w:val="20"/>
                <w:szCs w:val="20"/>
              </w:rPr>
              <w:t>Právne zastúpený:</w:t>
            </w:r>
          </w:p>
        </w:tc>
        <w:tc>
          <w:tcPr>
            <w:tcW w:w="3161" w:type="pct"/>
          </w:tcPr>
          <w:p w14:paraId="0AFF263D" w14:textId="73AAD62D" w:rsidR="00F45D68" w:rsidRPr="00E33C16" w:rsidRDefault="006528BF" w:rsidP="00434206">
            <w:pPr>
              <w:spacing w:line="360" w:lineRule="auto"/>
              <w:jc w:val="both"/>
              <w:rPr>
                <w:rFonts w:cs="Arial"/>
                <w:sz w:val="20"/>
                <w:szCs w:val="20"/>
              </w:rPr>
            </w:pPr>
            <w:r>
              <w:rPr>
                <w:rFonts w:cs="Arial"/>
                <w:noProof w:val="0"/>
                <w:sz w:val="20"/>
                <w:szCs w:val="20"/>
              </w:rPr>
              <w:t xml:space="preserve">Ing. Ján </w:t>
            </w:r>
            <w:proofErr w:type="spellStart"/>
            <w:r>
              <w:rPr>
                <w:rFonts w:cs="Arial"/>
                <w:noProof w:val="0"/>
                <w:sz w:val="20"/>
                <w:szCs w:val="20"/>
              </w:rPr>
              <w:t>Andráš</w:t>
            </w:r>
            <w:proofErr w:type="spellEnd"/>
            <w:r>
              <w:rPr>
                <w:rFonts w:cs="Arial"/>
                <w:noProof w:val="0"/>
                <w:sz w:val="20"/>
                <w:szCs w:val="20"/>
              </w:rPr>
              <w:t xml:space="preserve"> – vedúci </w:t>
            </w:r>
            <w:r w:rsidR="0070308A" w:rsidRPr="00E33C16">
              <w:rPr>
                <w:rFonts w:cs="Arial"/>
                <w:noProof w:val="0"/>
                <w:sz w:val="20"/>
                <w:szCs w:val="20"/>
              </w:rPr>
              <w:t>organizačnej zložky OZ Šariš</w:t>
            </w:r>
          </w:p>
        </w:tc>
      </w:tr>
      <w:tr w:rsidR="00F45D68" w:rsidRPr="00E33C16" w14:paraId="4DDFBA24" w14:textId="77777777" w:rsidTr="00D7469B">
        <w:tc>
          <w:tcPr>
            <w:tcW w:w="1839" w:type="pct"/>
            <w:shd w:val="clear" w:color="auto" w:fill="auto"/>
          </w:tcPr>
          <w:p w14:paraId="094D67D1"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IČO:</w:t>
            </w:r>
          </w:p>
        </w:tc>
        <w:tc>
          <w:tcPr>
            <w:tcW w:w="3161" w:type="pct"/>
          </w:tcPr>
          <w:p w14:paraId="79946B27" w14:textId="77777777" w:rsidR="00F45D68" w:rsidRPr="00E33C16" w:rsidRDefault="00F45D68" w:rsidP="00F45D68">
            <w:pPr>
              <w:spacing w:line="360" w:lineRule="auto"/>
              <w:jc w:val="both"/>
              <w:rPr>
                <w:rFonts w:cs="Arial"/>
                <w:noProof w:val="0"/>
                <w:sz w:val="20"/>
                <w:szCs w:val="20"/>
              </w:rPr>
            </w:pPr>
            <w:r w:rsidRPr="00E33C16">
              <w:rPr>
                <w:rFonts w:cs="Arial"/>
                <w:noProof w:val="0"/>
                <w:sz w:val="20"/>
                <w:szCs w:val="20"/>
              </w:rPr>
              <w:t>36038351</w:t>
            </w:r>
          </w:p>
        </w:tc>
      </w:tr>
      <w:tr w:rsidR="00F45D68" w:rsidRPr="00E33C16" w14:paraId="34229FF6" w14:textId="77777777" w:rsidTr="00D7469B">
        <w:tc>
          <w:tcPr>
            <w:tcW w:w="1839" w:type="pct"/>
            <w:shd w:val="clear" w:color="auto" w:fill="auto"/>
          </w:tcPr>
          <w:p w14:paraId="1AF4E467"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DIČ:</w:t>
            </w:r>
          </w:p>
        </w:tc>
        <w:tc>
          <w:tcPr>
            <w:tcW w:w="3161" w:type="pct"/>
          </w:tcPr>
          <w:p w14:paraId="3FEAF76B" w14:textId="77777777" w:rsidR="00F45D68" w:rsidRPr="00E33C16" w:rsidRDefault="00F45D68" w:rsidP="00F45D68">
            <w:pPr>
              <w:spacing w:line="360" w:lineRule="auto"/>
              <w:jc w:val="both"/>
              <w:rPr>
                <w:rFonts w:cs="Arial"/>
                <w:noProof w:val="0"/>
                <w:sz w:val="20"/>
                <w:szCs w:val="20"/>
              </w:rPr>
            </w:pPr>
            <w:r w:rsidRPr="00E33C16">
              <w:rPr>
                <w:rFonts w:cs="Arial"/>
                <w:noProof w:val="0"/>
                <w:sz w:val="20"/>
                <w:szCs w:val="20"/>
              </w:rPr>
              <w:t>2020087982</w:t>
            </w:r>
          </w:p>
        </w:tc>
      </w:tr>
      <w:tr w:rsidR="00F45D68" w:rsidRPr="00E33C16" w14:paraId="4E03E63D" w14:textId="77777777" w:rsidTr="00D7469B">
        <w:tc>
          <w:tcPr>
            <w:tcW w:w="1839" w:type="pct"/>
            <w:shd w:val="clear" w:color="auto" w:fill="auto"/>
          </w:tcPr>
          <w:p w14:paraId="2F5F5CE9"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Pr>
          <w:p w14:paraId="787C277D" w14:textId="77777777" w:rsidR="00F45D68" w:rsidRPr="00E33C16" w:rsidRDefault="00F45D68" w:rsidP="00F45D68">
            <w:pPr>
              <w:spacing w:line="360" w:lineRule="auto"/>
              <w:rPr>
                <w:rFonts w:cs="Arial"/>
                <w:noProof w:val="0"/>
                <w:sz w:val="20"/>
                <w:szCs w:val="20"/>
              </w:rPr>
            </w:pPr>
            <w:r w:rsidRPr="00E33C16">
              <w:rPr>
                <w:rFonts w:cs="Arial"/>
                <w:noProof w:val="0"/>
                <w:sz w:val="20"/>
                <w:szCs w:val="20"/>
              </w:rPr>
              <w:t>SK2020087982</w:t>
            </w:r>
          </w:p>
        </w:tc>
      </w:tr>
    </w:tbl>
    <w:p w14:paraId="06A48782" w14:textId="77777777" w:rsidR="008B4BA2" w:rsidRPr="00E33C16" w:rsidRDefault="008B4BA2" w:rsidP="008B4BA2">
      <w:pPr>
        <w:pStyle w:val="Zkladntext1"/>
        <w:shd w:val="clear" w:color="auto" w:fill="auto"/>
        <w:spacing w:line="240" w:lineRule="auto"/>
        <w:rPr>
          <w:rFonts w:ascii="Arial" w:hAnsi="Arial" w:cs="Arial"/>
          <w:b/>
          <w:sz w:val="20"/>
        </w:rPr>
      </w:pPr>
    </w:p>
    <w:p w14:paraId="70EF356E" w14:textId="77777777" w:rsidR="008B4BA2" w:rsidRPr="00E33C16" w:rsidRDefault="008B4BA2" w:rsidP="008B4BA2">
      <w:pPr>
        <w:pStyle w:val="Zkladntext1"/>
        <w:shd w:val="clear" w:color="auto" w:fill="auto"/>
        <w:spacing w:line="240" w:lineRule="auto"/>
        <w:rPr>
          <w:rFonts w:ascii="Arial" w:hAnsi="Arial" w:cs="Arial"/>
          <w:b/>
          <w:sz w:val="20"/>
        </w:rPr>
      </w:pPr>
      <w:r w:rsidRPr="00E33C16">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E33C16" w14:paraId="334F006E" w14:textId="77777777" w:rsidTr="00D7469B">
        <w:tc>
          <w:tcPr>
            <w:tcW w:w="1839" w:type="pct"/>
            <w:shd w:val="clear" w:color="auto" w:fill="auto"/>
          </w:tcPr>
          <w:p w14:paraId="23E1A770" w14:textId="77777777" w:rsidR="008B4BA2" w:rsidRPr="00E33C16" w:rsidRDefault="008B4BA2" w:rsidP="008B4BA2">
            <w:pPr>
              <w:spacing w:line="360" w:lineRule="auto"/>
              <w:rPr>
                <w:rFonts w:cs="Arial"/>
                <w:b/>
                <w:noProof w:val="0"/>
                <w:sz w:val="20"/>
                <w:szCs w:val="20"/>
              </w:rPr>
            </w:pPr>
            <w:r w:rsidRPr="00E33C16">
              <w:rPr>
                <w:rFonts w:cs="Arial"/>
                <w:noProof w:val="0"/>
                <w:sz w:val="20"/>
                <w:szCs w:val="20"/>
              </w:rPr>
              <w:t>Obchodný názov:</w:t>
            </w:r>
          </w:p>
        </w:tc>
        <w:tc>
          <w:tcPr>
            <w:tcW w:w="3161" w:type="pct"/>
            <w:tcBorders>
              <w:bottom w:val="dashed" w:sz="4" w:space="0" w:color="auto"/>
            </w:tcBorders>
            <w:shd w:val="clear" w:color="auto" w:fill="auto"/>
          </w:tcPr>
          <w:p w14:paraId="22E12B83" w14:textId="77777777" w:rsidR="008B4BA2" w:rsidRPr="00E33C16" w:rsidRDefault="008B4BA2" w:rsidP="008B4BA2">
            <w:pPr>
              <w:spacing w:line="360" w:lineRule="auto"/>
              <w:rPr>
                <w:rFonts w:cs="Arial"/>
                <w:noProof w:val="0"/>
                <w:sz w:val="20"/>
                <w:szCs w:val="20"/>
              </w:rPr>
            </w:pPr>
          </w:p>
        </w:tc>
      </w:tr>
      <w:tr w:rsidR="008B4BA2" w:rsidRPr="00E33C16" w14:paraId="1B97F98B" w14:textId="77777777" w:rsidTr="00D7469B">
        <w:tc>
          <w:tcPr>
            <w:tcW w:w="1839" w:type="pct"/>
            <w:shd w:val="clear" w:color="auto" w:fill="auto"/>
          </w:tcPr>
          <w:p w14:paraId="78D04C81" w14:textId="77777777" w:rsidR="008B4BA2" w:rsidRPr="00E33C16" w:rsidRDefault="008B4BA2" w:rsidP="008B4BA2">
            <w:pPr>
              <w:spacing w:line="360" w:lineRule="auto"/>
              <w:rPr>
                <w:rFonts w:cs="Arial"/>
                <w:b/>
                <w:noProof w:val="0"/>
                <w:sz w:val="20"/>
                <w:szCs w:val="20"/>
              </w:rPr>
            </w:pPr>
            <w:r w:rsidRPr="00E33C16">
              <w:rPr>
                <w:rFonts w:cs="Arial"/>
                <w:noProof w:val="0"/>
                <w:sz w:val="20"/>
                <w:szCs w:val="20"/>
              </w:rPr>
              <w:t>Sídlo:</w:t>
            </w:r>
          </w:p>
        </w:tc>
        <w:tc>
          <w:tcPr>
            <w:tcW w:w="3161" w:type="pct"/>
            <w:tcBorders>
              <w:top w:val="dashed" w:sz="4" w:space="0" w:color="auto"/>
              <w:bottom w:val="dashed" w:sz="4" w:space="0" w:color="auto"/>
            </w:tcBorders>
            <w:shd w:val="clear" w:color="auto" w:fill="auto"/>
          </w:tcPr>
          <w:p w14:paraId="6A13FB2E" w14:textId="77777777" w:rsidR="008B4BA2" w:rsidRPr="00E33C16" w:rsidRDefault="008B4BA2" w:rsidP="008B4BA2">
            <w:pPr>
              <w:spacing w:line="360" w:lineRule="auto"/>
              <w:rPr>
                <w:rFonts w:cs="Arial"/>
                <w:noProof w:val="0"/>
                <w:sz w:val="20"/>
                <w:szCs w:val="20"/>
              </w:rPr>
            </w:pPr>
          </w:p>
        </w:tc>
      </w:tr>
      <w:tr w:rsidR="008B4BA2" w:rsidRPr="00E33C16" w14:paraId="08A427CD" w14:textId="77777777" w:rsidTr="00D7469B">
        <w:tc>
          <w:tcPr>
            <w:tcW w:w="1839" w:type="pct"/>
            <w:shd w:val="clear" w:color="auto" w:fill="auto"/>
          </w:tcPr>
          <w:p w14:paraId="304CF734" w14:textId="77777777" w:rsidR="008B4BA2" w:rsidRPr="00E33C16" w:rsidRDefault="008B4BA2" w:rsidP="008B4BA2">
            <w:pPr>
              <w:spacing w:line="360" w:lineRule="auto"/>
              <w:rPr>
                <w:rFonts w:cs="Arial"/>
                <w:b/>
                <w:noProof w:val="0"/>
                <w:sz w:val="20"/>
                <w:szCs w:val="20"/>
              </w:rPr>
            </w:pPr>
            <w:r w:rsidRPr="00E33C16">
              <w:rPr>
                <w:rFonts w:cs="Arial"/>
                <w:noProof w:val="0"/>
                <w:sz w:val="20"/>
                <w:szCs w:val="20"/>
              </w:rPr>
              <w:t>IČO:</w:t>
            </w:r>
          </w:p>
        </w:tc>
        <w:tc>
          <w:tcPr>
            <w:tcW w:w="3161" w:type="pct"/>
            <w:tcBorders>
              <w:top w:val="dashed" w:sz="4" w:space="0" w:color="auto"/>
              <w:bottom w:val="dashed" w:sz="4" w:space="0" w:color="auto"/>
            </w:tcBorders>
            <w:shd w:val="clear" w:color="auto" w:fill="auto"/>
          </w:tcPr>
          <w:p w14:paraId="13B45817" w14:textId="77777777" w:rsidR="008B4BA2" w:rsidRPr="00E33C16" w:rsidRDefault="008B4BA2" w:rsidP="008B4BA2">
            <w:pPr>
              <w:spacing w:line="360" w:lineRule="auto"/>
              <w:rPr>
                <w:rFonts w:cs="Arial"/>
                <w:noProof w:val="0"/>
                <w:sz w:val="20"/>
                <w:szCs w:val="20"/>
              </w:rPr>
            </w:pPr>
          </w:p>
        </w:tc>
      </w:tr>
      <w:tr w:rsidR="007F0980" w:rsidRPr="00E33C16" w14:paraId="01E4E3BB" w14:textId="77777777" w:rsidTr="00D7469B">
        <w:tc>
          <w:tcPr>
            <w:tcW w:w="1839" w:type="pct"/>
            <w:shd w:val="clear" w:color="auto" w:fill="auto"/>
          </w:tcPr>
          <w:p w14:paraId="1C9794DA" w14:textId="77777777" w:rsidR="007F0980" w:rsidRPr="00E33C16" w:rsidRDefault="007F0980" w:rsidP="007F0980">
            <w:pPr>
              <w:spacing w:line="360" w:lineRule="auto"/>
              <w:rPr>
                <w:rFonts w:cs="Arial"/>
                <w:noProof w:val="0"/>
                <w:color w:val="000000" w:themeColor="text1"/>
                <w:sz w:val="20"/>
                <w:szCs w:val="20"/>
              </w:rPr>
            </w:pPr>
            <w:r w:rsidRPr="00E33C16">
              <w:rPr>
                <w:rFonts w:cs="Arial"/>
                <w:noProof w:val="0"/>
                <w:sz w:val="20"/>
                <w:szCs w:val="20"/>
              </w:rPr>
              <w:t>DIČ:</w:t>
            </w:r>
          </w:p>
        </w:tc>
        <w:tc>
          <w:tcPr>
            <w:tcW w:w="3161" w:type="pct"/>
            <w:tcBorders>
              <w:top w:val="dashed" w:sz="4" w:space="0" w:color="auto"/>
              <w:bottom w:val="dashed" w:sz="4" w:space="0" w:color="auto"/>
            </w:tcBorders>
            <w:shd w:val="clear" w:color="auto" w:fill="auto"/>
          </w:tcPr>
          <w:p w14:paraId="7E363D91" w14:textId="77777777" w:rsidR="007F0980" w:rsidRPr="00E33C16" w:rsidRDefault="007F0980" w:rsidP="007F0980">
            <w:pPr>
              <w:spacing w:line="360" w:lineRule="auto"/>
              <w:rPr>
                <w:rFonts w:cs="Arial"/>
                <w:noProof w:val="0"/>
                <w:sz w:val="20"/>
                <w:szCs w:val="20"/>
              </w:rPr>
            </w:pPr>
          </w:p>
        </w:tc>
      </w:tr>
      <w:tr w:rsidR="007F0980" w:rsidRPr="00E33C16" w14:paraId="77CE577B" w14:textId="77777777" w:rsidTr="00D7469B">
        <w:tc>
          <w:tcPr>
            <w:tcW w:w="1839" w:type="pct"/>
            <w:shd w:val="clear" w:color="auto" w:fill="auto"/>
          </w:tcPr>
          <w:p w14:paraId="450140BE" w14:textId="77777777" w:rsidR="007F0980" w:rsidRPr="00E33C16" w:rsidRDefault="007F0980" w:rsidP="007F0980">
            <w:pPr>
              <w:spacing w:line="360" w:lineRule="auto"/>
              <w:rPr>
                <w:rFonts w:cs="Arial"/>
                <w:noProof w:val="0"/>
                <w:color w:val="000000" w:themeColor="text1"/>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C1DA1A0" w14:textId="77777777" w:rsidR="007F0980" w:rsidRPr="00E33C16" w:rsidRDefault="007F0980" w:rsidP="007F0980">
            <w:pPr>
              <w:spacing w:line="360" w:lineRule="auto"/>
              <w:rPr>
                <w:rFonts w:cs="Arial"/>
                <w:noProof w:val="0"/>
                <w:sz w:val="20"/>
                <w:szCs w:val="20"/>
              </w:rPr>
            </w:pPr>
          </w:p>
        </w:tc>
      </w:tr>
      <w:tr w:rsidR="007F0980" w:rsidRPr="00E33C16" w14:paraId="4AFCE9EF" w14:textId="77777777" w:rsidTr="00D7469B">
        <w:tc>
          <w:tcPr>
            <w:tcW w:w="1839" w:type="pct"/>
            <w:shd w:val="clear" w:color="auto" w:fill="auto"/>
          </w:tcPr>
          <w:p w14:paraId="41FEFA27" w14:textId="77777777" w:rsidR="007F0980" w:rsidRPr="00E33C16" w:rsidRDefault="007F0980" w:rsidP="007F0980">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DCF765E" w14:textId="77777777" w:rsidR="007F0980" w:rsidRPr="00E33C16" w:rsidRDefault="007F0980" w:rsidP="007F0980">
            <w:pPr>
              <w:spacing w:line="360" w:lineRule="auto"/>
              <w:rPr>
                <w:rFonts w:cs="Arial"/>
                <w:noProof w:val="0"/>
                <w:sz w:val="20"/>
                <w:szCs w:val="20"/>
              </w:rPr>
            </w:pPr>
          </w:p>
        </w:tc>
      </w:tr>
      <w:tr w:rsidR="00274B96" w:rsidRPr="00E33C16" w14:paraId="3FC2C52C" w14:textId="77777777" w:rsidTr="00D7469B">
        <w:tc>
          <w:tcPr>
            <w:tcW w:w="1839" w:type="pct"/>
            <w:shd w:val="clear" w:color="auto" w:fill="auto"/>
          </w:tcPr>
          <w:p w14:paraId="63A76457" w14:textId="77777777" w:rsidR="00274B96" w:rsidRPr="00E33C16" w:rsidRDefault="00274B96" w:rsidP="007F0980">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kontaktnej osoby</w:t>
            </w:r>
            <w:r w:rsidR="00FC54A6" w:rsidRPr="00E33C1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7C15ABD" w14:textId="77777777" w:rsidR="00274B96" w:rsidRPr="00E33C16" w:rsidRDefault="00274B96" w:rsidP="007F0980">
            <w:pPr>
              <w:spacing w:line="360" w:lineRule="auto"/>
              <w:rPr>
                <w:rFonts w:cs="Arial"/>
                <w:noProof w:val="0"/>
                <w:sz w:val="20"/>
                <w:szCs w:val="20"/>
              </w:rPr>
            </w:pPr>
          </w:p>
        </w:tc>
      </w:tr>
      <w:tr w:rsidR="00274B96" w:rsidRPr="00E33C16" w14:paraId="5B8DAF90" w14:textId="77777777" w:rsidTr="00D7469B">
        <w:tc>
          <w:tcPr>
            <w:tcW w:w="1839" w:type="pct"/>
            <w:shd w:val="clear" w:color="auto" w:fill="auto"/>
          </w:tcPr>
          <w:p w14:paraId="2E1311E3" w14:textId="77777777" w:rsidR="00274B96" w:rsidRPr="00E33C16" w:rsidRDefault="00274B96" w:rsidP="00274B96">
            <w:pPr>
              <w:spacing w:line="360" w:lineRule="auto"/>
              <w:rPr>
                <w:rFonts w:cs="Arial"/>
                <w:noProof w:val="0"/>
                <w:color w:val="000000" w:themeColor="text1"/>
                <w:sz w:val="20"/>
                <w:szCs w:val="20"/>
              </w:rPr>
            </w:pPr>
            <w:r w:rsidRPr="00E33C16">
              <w:rPr>
                <w:rFonts w:cs="Arial"/>
                <w:noProof w:val="0"/>
                <w:color w:val="000000" w:themeColor="text1"/>
                <w:sz w:val="20"/>
                <w:szCs w:val="20"/>
              </w:rPr>
              <w:t>Telefón a e-mail kontaktnej osoby</w:t>
            </w:r>
            <w:r w:rsidR="00FC54A6" w:rsidRPr="00E33C1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CA1F055" w14:textId="77777777" w:rsidR="00274B96" w:rsidRPr="00E33C16" w:rsidRDefault="00274B96" w:rsidP="007F0980">
            <w:pPr>
              <w:spacing w:line="360" w:lineRule="auto"/>
              <w:rPr>
                <w:rFonts w:cs="Arial"/>
                <w:noProof w:val="0"/>
                <w:sz w:val="20"/>
                <w:szCs w:val="20"/>
              </w:rPr>
            </w:pPr>
          </w:p>
        </w:tc>
      </w:tr>
    </w:tbl>
    <w:p w14:paraId="65951A7A" w14:textId="77777777" w:rsidR="00E87941" w:rsidRPr="00E33C16" w:rsidRDefault="00E87941" w:rsidP="00E87941">
      <w:pPr>
        <w:spacing w:line="360" w:lineRule="auto"/>
        <w:rPr>
          <w:rFonts w:cs="Arial"/>
          <w:b/>
          <w:noProof w:val="0"/>
          <w:sz w:val="20"/>
          <w:szCs w:val="20"/>
        </w:rPr>
      </w:pPr>
    </w:p>
    <w:p w14:paraId="24259B21" w14:textId="63263B99" w:rsidR="0045749F" w:rsidRPr="00E33C16" w:rsidRDefault="00E87941" w:rsidP="005D4131">
      <w:pPr>
        <w:spacing w:line="360" w:lineRule="auto"/>
        <w:jc w:val="both"/>
        <w:rPr>
          <w:rFonts w:cs="Arial"/>
          <w:noProof w:val="0"/>
          <w:sz w:val="20"/>
          <w:szCs w:val="20"/>
        </w:rPr>
      </w:pPr>
      <w:r w:rsidRPr="00E33C16">
        <w:rPr>
          <w:rFonts w:cs="Arial"/>
          <w:b/>
          <w:noProof w:val="0"/>
          <w:sz w:val="20"/>
          <w:szCs w:val="20"/>
        </w:rPr>
        <w:t xml:space="preserve">Názov zákazky: </w:t>
      </w:r>
      <w:r w:rsidR="00E13181" w:rsidRPr="00E33C16">
        <w:rPr>
          <w:rFonts w:cs="Arial"/>
          <w:b/>
          <w:sz w:val="20"/>
          <w:szCs w:val="20"/>
        </w:rPr>
        <w:t xml:space="preserve">Lesnícke služby v ťažbovom procese na organizačnej zložke OZ </w:t>
      </w:r>
      <w:r w:rsidR="0070308A" w:rsidRPr="00E33C16">
        <w:rPr>
          <w:rFonts w:cs="Arial"/>
          <w:b/>
          <w:sz w:val="20"/>
          <w:szCs w:val="20"/>
        </w:rPr>
        <w:t>Šariš</w:t>
      </w:r>
      <w:r w:rsidR="00E13181" w:rsidRPr="00E33C16">
        <w:rPr>
          <w:rFonts w:cs="Arial"/>
          <w:b/>
          <w:sz w:val="20"/>
          <w:szCs w:val="20"/>
        </w:rPr>
        <w:t xml:space="preserve"> na obdobie 2023 </w:t>
      </w:r>
      <w:r w:rsidR="006528BF">
        <w:rPr>
          <w:rFonts w:cs="Arial"/>
          <w:b/>
          <w:sz w:val="20"/>
          <w:szCs w:val="20"/>
        </w:rPr>
        <w:t>–</w:t>
      </w:r>
      <w:r w:rsidR="00E13181" w:rsidRPr="00E33C16">
        <w:rPr>
          <w:rFonts w:cs="Arial"/>
          <w:b/>
          <w:sz w:val="20"/>
          <w:szCs w:val="20"/>
        </w:rPr>
        <w:t xml:space="preserve"> 2026</w:t>
      </w:r>
      <w:r w:rsidR="006528BF">
        <w:rPr>
          <w:rFonts w:cs="Arial"/>
          <w:b/>
          <w:sz w:val="20"/>
          <w:szCs w:val="20"/>
        </w:rPr>
        <w:t xml:space="preserve"> –opakovaná 2x</w:t>
      </w:r>
    </w:p>
    <w:p w14:paraId="51BD0E8A" w14:textId="77777777" w:rsidR="00DA3754" w:rsidRPr="00E33C16" w:rsidRDefault="00DA3754" w:rsidP="007E20D5">
      <w:pPr>
        <w:jc w:val="both"/>
        <w:rPr>
          <w:rFonts w:cs="Arial"/>
          <w:noProof w:val="0"/>
          <w:sz w:val="20"/>
          <w:szCs w:val="20"/>
        </w:rPr>
      </w:pPr>
    </w:p>
    <w:p w14:paraId="6D7BC857" w14:textId="77777777" w:rsidR="0070308A" w:rsidRPr="00E33C16" w:rsidRDefault="0070308A" w:rsidP="0070308A">
      <w:pPr>
        <w:ind w:left="360"/>
        <w:jc w:val="both"/>
        <w:rPr>
          <w:rFonts w:cs="Arial"/>
          <w:i/>
          <w:noProof w:val="0"/>
          <w:sz w:val="20"/>
          <w:szCs w:val="20"/>
          <w:u w:val="single"/>
        </w:rPr>
      </w:pPr>
    </w:p>
    <w:p w14:paraId="40C1ACB7" w14:textId="3D9F6379"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 xml:space="preserve">Kritérium č. 1: Cena za dodanie predmetu zákazky pre časť „9“: VC LS Hanušovce – </w:t>
      </w:r>
      <w:proofErr w:type="spellStart"/>
      <w:r w:rsidRPr="00E33C16">
        <w:rPr>
          <w:rFonts w:cs="Arial"/>
          <w:i/>
          <w:noProof w:val="0"/>
          <w:sz w:val="20"/>
          <w:szCs w:val="20"/>
          <w:u w:val="single"/>
        </w:rPr>
        <w:t>Lipníky</w:t>
      </w:r>
      <w:proofErr w:type="spellEnd"/>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446AA75F"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610BACBD"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17EEBAB6"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3C7D88BF"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36F3DCCE"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38D5B2DA"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4AA3CDD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091D75C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A3BE247"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664A438"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DFCDDCD" w14:textId="77777777" w:rsidR="0070308A" w:rsidRPr="00E33C16" w:rsidRDefault="0070308A" w:rsidP="002311CF">
            <w:pPr>
              <w:jc w:val="center"/>
              <w:rPr>
                <w:rFonts w:cs="Arial"/>
                <w:noProof w:val="0"/>
                <w:sz w:val="20"/>
                <w:szCs w:val="20"/>
              </w:rPr>
            </w:pPr>
          </w:p>
        </w:tc>
      </w:tr>
    </w:tbl>
    <w:p w14:paraId="451BF9BE" w14:textId="5895BD45" w:rsidR="0070308A" w:rsidRPr="00E33C16" w:rsidRDefault="0070308A" w:rsidP="0070308A">
      <w:pPr>
        <w:jc w:val="both"/>
        <w:rPr>
          <w:rFonts w:cs="Arial"/>
          <w:i/>
          <w:noProof w:val="0"/>
          <w:sz w:val="20"/>
          <w:szCs w:val="20"/>
          <w:u w:val="single"/>
        </w:rPr>
      </w:pPr>
    </w:p>
    <w:p w14:paraId="038AE932" w14:textId="77777777" w:rsidR="00B74DEB" w:rsidRPr="00E33C16" w:rsidRDefault="00B74DEB" w:rsidP="0070308A">
      <w:pPr>
        <w:jc w:val="both"/>
        <w:rPr>
          <w:rFonts w:cs="Arial"/>
          <w:i/>
          <w:noProof w:val="0"/>
          <w:sz w:val="20"/>
          <w:szCs w:val="20"/>
          <w:u w:val="single"/>
        </w:rPr>
      </w:pPr>
    </w:p>
    <w:p w14:paraId="2293066F" w14:textId="398F5FAA"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„12“: VC LS Hanušovce – Kuková</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074FAE26"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7D6A8884"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7B0438FE"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C0B7104"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0DFB9354"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394B2B2E"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16D896D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0E205276"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90838D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B7A080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39369B6" w14:textId="77777777" w:rsidR="0070308A" w:rsidRPr="00E33C16" w:rsidRDefault="0070308A" w:rsidP="002311CF">
            <w:pPr>
              <w:jc w:val="center"/>
              <w:rPr>
                <w:rFonts w:cs="Arial"/>
                <w:noProof w:val="0"/>
                <w:sz w:val="20"/>
                <w:szCs w:val="20"/>
              </w:rPr>
            </w:pPr>
          </w:p>
        </w:tc>
      </w:tr>
    </w:tbl>
    <w:p w14:paraId="13C4692B" w14:textId="77777777" w:rsidR="0070308A" w:rsidRPr="00E33C16" w:rsidRDefault="0070308A" w:rsidP="0070308A">
      <w:pPr>
        <w:jc w:val="both"/>
        <w:rPr>
          <w:rFonts w:cs="Arial"/>
          <w:i/>
          <w:noProof w:val="0"/>
          <w:sz w:val="20"/>
          <w:szCs w:val="20"/>
          <w:u w:val="single"/>
        </w:rPr>
      </w:pPr>
    </w:p>
    <w:p w14:paraId="799B2E22" w14:textId="6D2AE9C0" w:rsidR="0070308A" w:rsidRDefault="0070308A" w:rsidP="0070308A">
      <w:pPr>
        <w:jc w:val="both"/>
        <w:rPr>
          <w:rFonts w:cs="Arial"/>
          <w:i/>
          <w:noProof w:val="0"/>
          <w:sz w:val="20"/>
          <w:szCs w:val="20"/>
          <w:u w:val="single"/>
        </w:rPr>
      </w:pPr>
    </w:p>
    <w:p w14:paraId="225650BB" w14:textId="77777777" w:rsidR="006528BF" w:rsidRPr="00E33C16" w:rsidRDefault="006528BF" w:rsidP="0070308A">
      <w:pPr>
        <w:jc w:val="both"/>
        <w:rPr>
          <w:rFonts w:cs="Arial"/>
          <w:i/>
          <w:noProof w:val="0"/>
          <w:sz w:val="20"/>
          <w:szCs w:val="20"/>
          <w:u w:val="single"/>
        </w:rPr>
      </w:pPr>
    </w:p>
    <w:p w14:paraId="5145BB4C" w14:textId="4C406EA6"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lastRenderedPageBreak/>
        <w:t>Kritérium č. 1: Cena za dodanie predmetu zákazky pre časť „16“: VC LS Bardejov – Becherov</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0C55CE08"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7B2F30A4"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5C6A0235"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9E38431"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58533CF1"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076AF2F3"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52CDD2A3"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3D1686DD"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2440A959"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FAD85BC"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EF0654D" w14:textId="77777777" w:rsidR="0070308A" w:rsidRPr="00E33C16" w:rsidRDefault="0070308A" w:rsidP="002311CF">
            <w:pPr>
              <w:jc w:val="center"/>
              <w:rPr>
                <w:rFonts w:cs="Arial"/>
                <w:noProof w:val="0"/>
                <w:sz w:val="20"/>
                <w:szCs w:val="20"/>
              </w:rPr>
            </w:pPr>
          </w:p>
        </w:tc>
      </w:tr>
    </w:tbl>
    <w:p w14:paraId="2CF6FBB1" w14:textId="77777777" w:rsidR="0070308A" w:rsidRPr="00E33C16" w:rsidRDefault="0070308A" w:rsidP="0070308A">
      <w:pPr>
        <w:jc w:val="both"/>
        <w:rPr>
          <w:rFonts w:cs="Arial"/>
          <w:i/>
          <w:noProof w:val="0"/>
          <w:sz w:val="20"/>
          <w:szCs w:val="20"/>
          <w:u w:val="single"/>
        </w:rPr>
      </w:pPr>
    </w:p>
    <w:p w14:paraId="1A227D9C" w14:textId="51890028" w:rsidR="0070308A" w:rsidRPr="00E33C16" w:rsidRDefault="0070308A" w:rsidP="0070308A">
      <w:pPr>
        <w:numPr>
          <w:ilvl w:val="0"/>
          <w:numId w:val="4"/>
        </w:numPr>
        <w:jc w:val="both"/>
        <w:rPr>
          <w:rFonts w:cs="Arial"/>
          <w:i/>
          <w:noProof w:val="0"/>
          <w:sz w:val="20"/>
          <w:szCs w:val="20"/>
          <w:u w:val="single"/>
        </w:rPr>
      </w:pPr>
      <w:r w:rsidRPr="00E33C16">
        <w:rPr>
          <w:rFonts w:cs="Arial"/>
          <w:i/>
          <w:noProof w:val="0"/>
          <w:sz w:val="20"/>
          <w:szCs w:val="20"/>
          <w:u w:val="single"/>
        </w:rPr>
        <w:t>Kritérium č. 1: Cena za dodanie predmetu zákazky pre časť „17“: VC LS Bardejov – Svidník</w:t>
      </w: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70308A" w:rsidRPr="00E33C16" w14:paraId="3177C14D"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38398803" w14:textId="77777777" w:rsidR="0070308A" w:rsidRPr="00E33C16" w:rsidRDefault="0070308A" w:rsidP="002311C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1223B9BA"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F98D7DA" w14:textId="77777777" w:rsidR="0070308A" w:rsidRPr="00E33C16" w:rsidRDefault="0070308A" w:rsidP="002311CF">
            <w:pPr>
              <w:jc w:val="center"/>
              <w:rPr>
                <w:rFonts w:cs="Arial"/>
                <w:b/>
                <w:noProof w:val="0"/>
                <w:sz w:val="20"/>
                <w:szCs w:val="20"/>
              </w:rPr>
            </w:pPr>
            <w:r w:rsidRPr="00E33C16">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259DCABF" w14:textId="77777777" w:rsidR="0070308A" w:rsidRPr="00E33C16" w:rsidRDefault="0070308A" w:rsidP="002311CF">
            <w:pPr>
              <w:jc w:val="center"/>
              <w:rPr>
                <w:rFonts w:cs="Arial"/>
                <w:b/>
                <w:noProof w:val="0"/>
                <w:sz w:val="20"/>
                <w:szCs w:val="20"/>
              </w:rPr>
            </w:pPr>
            <w:r w:rsidRPr="00E33C16">
              <w:rPr>
                <w:rFonts w:cs="Arial"/>
                <w:b/>
                <w:noProof w:val="0"/>
                <w:sz w:val="20"/>
                <w:szCs w:val="20"/>
              </w:rPr>
              <w:t>Celková cena v EUR s DPH</w:t>
            </w:r>
          </w:p>
        </w:tc>
      </w:tr>
      <w:tr w:rsidR="0070308A" w:rsidRPr="00E33C16" w14:paraId="25BCDB78" w14:textId="77777777" w:rsidTr="002311CF">
        <w:trPr>
          <w:trHeight w:val="68"/>
        </w:trPr>
        <w:tc>
          <w:tcPr>
            <w:tcW w:w="1703" w:type="pct"/>
            <w:tcBorders>
              <w:top w:val="single" w:sz="5" w:space="0" w:color="000000"/>
              <w:left w:val="single" w:sz="5" w:space="0" w:color="000000"/>
              <w:bottom w:val="single" w:sz="5" w:space="0" w:color="000000"/>
              <w:right w:val="single" w:sz="5" w:space="0" w:color="000000"/>
            </w:tcBorders>
          </w:tcPr>
          <w:p w14:paraId="5A3F7E7D" w14:textId="77777777" w:rsidR="0070308A" w:rsidRPr="00E33C16" w:rsidRDefault="0070308A" w:rsidP="002311CF">
            <w:pPr>
              <w:jc w:val="center"/>
              <w:rPr>
                <w:rFonts w:cs="Arial"/>
                <w:noProof w:val="0"/>
                <w:sz w:val="20"/>
                <w:szCs w:val="20"/>
              </w:rPr>
            </w:pPr>
            <w:r w:rsidRPr="00E33C16">
              <w:rPr>
                <w:rFonts w:cs="Arial"/>
                <w:noProof w:val="0"/>
                <w:sz w:val="20"/>
                <w:szCs w:val="20"/>
              </w:rPr>
              <w:t>Cena za celý predmet zákazky</w:t>
            </w:r>
          </w:p>
          <w:p w14:paraId="50E4613E"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4736D93"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B3F8961" w14:textId="77777777" w:rsidR="0070308A" w:rsidRPr="00E33C16" w:rsidRDefault="0070308A" w:rsidP="002311C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F861413" w14:textId="77777777" w:rsidR="0070308A" w:rsidRPr="00E33C16" w:rsidRDefault="0070308A" w:rsidP="002311CF">
            <w:pPr>
              <w:jc w:val="center"/>
              <w:rPr>
                <w:rFonts w:cs="Arial"/>
                <w:noProof w:val="0"/>
                <w:sz w:val="20"/>
                <w:szCs w:val="20"/>
              </w:rPr>
            </w:pPr>
          </w:p>
        </w:tc>
      </w:tr>
    </w:tbl>
    <w:p w14:paraId="593C57C5" w14:textId="77777777" w:rsidR="0070308A" w:rsidRPr="00E33C16" w:rsidRDefault="0070308A" w:rsidP="0070308A">
      <w:pPr>
        <w:jc w:val="both"/>
        <w:rPr>
          <w:rFonts w:cs="Arial"/>
          <w:i/>
          <w:noProof w:val="0"/>
          <w:sz w:val="20"/>
          <w:szCs w:val="20"/>
          <w:u w:val="single"/>
        </w:rPr>
      </w:pPr>
    </w:p>
    <w:p w14:paraId="389F7D2C" w14:textId="26BA5DD5" w:rsidR="006528BF" w:rsidRPr="004D239D" w:rsidRDefault="006528BF" w:rsidP="0070308A">
      <w:pPr>
        <w:jc w:val="both"/>
        <w:rPr>
          <w:rFonts w:cs="Arial"/>
          <w:noProof w:val="0"/>
          <w:sz w:val="20"/>
          <w:szCs w:val="20"/>
        </w:rPr>
      </w:pPr>
    </w:p>
    <w:p w14:paraId="6C294304" w14:textId="77777777" w:rsidR="00F03DEF" w:rsidRPr="004D239D" w:rsidRDefault="00F03DEF" w:rsidP="0051547D">
      <w:pPr>
        <w:jc w:val="both"/>
        <w:rPr>
          <w:rFonts w:cs="Arial"/>
          <w:noProof w:val="0"/>
          <w:sz w:val="20"/>
          <w:szCs w:val="20"/>
        </w:rPr>
      </w:pPr>
    </w:p>
    <w:p w14:paraId="05FCF262" w14:textId="77777777" w:rsidR="00D42C0E" w:rsidRPr="004D239D" w:rsidRDefault="00D42C0E" w:rsidP="0045749F">
      <w:pPr>
        <w:shd w:val="clear" w:color="auto" w:fill="FFFFFF"/>
        <w:jc w:val="both"/>
        <w:rPr>
          <w:rFonts w:cs="Arial"/>
          <w:noProof w:val="0"/>
          <w:sz w:val="20"/>
          <w:szCs w:val="20"/>
        </w:rPr>
      </w:pPr>
    </w:p>
    <w:p w14:paraId="53EB4BE1" w14:textId="7777777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04CACC03" w14:textId="77777777" w:rsidR="0051547D" w:rsidRPr="004D239D" w:rsidRDefault="0051547D" w:rsidP="008B4BA2">
      <w:pPr>
        <w:shd w:val="clear" w:color="auto" w:fill="FFFFFF"/>
        <w:rPr>
          <w:rFonts w:cs="Arial"/>
          <w:noProof w:val="0"/>
          <w:color w:val="222222"/>
          <w:sz w:val="20"/>
          <w:szCs w:val="20"/>
        </w:rPr>
      </w:pPr>
    </w:p>
    <w:p w14:paraId="73013753"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5685CCE0" w14:textId="77777777" w:rsidTr="0051547D">
        <w:tc>
          <w:tcPr>
            <w:tcW w:w="2500" w:type="pct"/>
          </w:tcPr>
          <w:p w14:paraId="10B459C0"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71E3D21F"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4C00D204"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66119D04" w14:textId="77777777" w:rsidR="00D42C0E" w:rsidRPr="004D239D" w:rsidRDefault="00D42C0E" w:rsidP="0002228C">
      <w:pPr>
        <w:jc w:val="both"/>
        <w:rPr>
          <w:rFonts w:cs="Arial"/>
          <w:noProof w:val="0"/>
          <w:sz w:val="20"/>
          <w:szCs w:val="20"/>
        </w:rPr>
      </w:pPr>
    </w:p>
    <w:p w14:paraId="4CC19505" w14:textId="77777777" w:rsidR="00D42C0E" w:rsidRPr="004D239D" w:rsidRDefault="00D42C0E">
      <w:pPr>
        <w:rPr>
          <w:rFonts w:cs="Arial"/>
          <w:noProof w:val="0"/>
          <w:sz w:val="20"/>
          <w:szCs w:val="20"/>
        </w:rPr>
      </w:pPr>
      <w:r w:rsidRPr="004D239D">
        <w:rPr>
          <w:rFonts w:cs="Arial"/>
          <w:noProof w:val="0"/>
          <w:sz w:val="20"/>
          <w:szCs w:val="20"/>
        </w:rPr>
        <w:br w:type="page"/>
      </w:r>
    </w:p>
    <w:p w14:paraId="397EB03E" w14:textId="648F0F73" w:rsidR="00A7300C" w:rsidRPr="004D239D" w:rsidRDefault="00A7300C" w:rsidP="00A7300C">
      <w:pPr>
        <w:pStyle w:val="Nadpis2"/>
        <w:rPr>
          <w:rFonts w:cs="Arial"/>
          <w:noProof w:val="0"/>
        </w:rPr>
      </w:pPr>
      <w:bookmarkStart w:id="145" w:name="_Toc110409037"/>
      <w:bookmarkStart w:id="146" w:name="_Toc110975411"/>
      <w:r w:rsidRPr="004D239D">
        <w:rPr>
          <w:rFonts w:cs="Arial"/>
          <w:noProof w:val="0"/>
        </w:rPr>
        <w:lastRenderedPageBreak/>
        <w:t>Príloha č. 2</w:t>
      </w:r>
      <w:r w:rsidR="000A0F5D" w:rsidRPr="004D239D">
        <w:rPr>
          <w:rFonts w:cs="Arial"/>
          <w:noProof w:val="0"/>
        </w:rPr>
        <w:t xml:space="preserve"> - Vyhlásenie uchádzača o podmienkach súťaže</w:t>
      </w:r>
      <w:bookmarkEnd w:id="145"/>
      <w:bookmarkEnd w:id="146"/>
    </w:p>
    <w:p w14:paraId="4C3C02AE" w14:textId="77777777" w:rsidR="00D7469B" w:rsidRPr="004D239D" w:rsidRDefault="00D7469B" w:rsidP="00D7469B">
      <w:pPr>
        <w:jc w:val="center"/>
        <w:rPr>
          <w:rFonts w:cs="Arial"/>
          <w:b/>
          <w:bCs/>
          <w:noProof w:val="0"/>
          <w:color w:val="222222"/>
          <w:sz w:val="28"/>
          <w:szCs w:val="28"/>
        </w:rPr>
      </w:pPr>
    </w:p>
    <w:p w14:paraId="353FA3FB"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658294B2" w14:textId="77777777" w:rsidR="00D7469B" w:rsidRPr="004D239D" w:rsidRDefault="00D7469B" w:rsidP="00D7469B">
      <w:pPr>
        <w:rPr>
          <w:rFonts w:cs="Arial"/>
          <w:noProof w:val="0"/>
          <w:szCs w:val="20"/>
        </w:rPr>
      </w:pPr>
    </w:p>
    <w:p w14:paraId="5D8F5990" w14:textId="77777777" w:rsidR="00D7469B" w:rsidRPr="00E33C16" w:rsidRDefault="00D7469B" w:rsidP="00D7469B">
      <w:pPr>
        <w:rPr>
          <w:rFonts w:cs="Arial"/>
          <w:b/>
          <w:noProof w:val="0"/>
          <w:sz w:val="20"/>
          <w:szCs w:val="20"/>
        </w:rPr>
      </w:pPr>
      <w:r w:rsidRPr="00E33C16">
        <w:rPr>
          <w:rFonts w:cs="Arial"/>
          <w:b/>
          <w:noProof w:val="0"/>
          <w:sz w:val="20"/>
          <w:szCs w:val="20"/>
        </w:rPr>
        <w:t>Identifikácia verejného obstarávateľa:</w:t>
      </w:r>
    </w:p>
    <w:p w14:paraId="5F6BCE8A" w14:textId="77777777" w:rsidR="00D72223" w:rsidRPr="00E33C16" w:rsidRDefault="00D72223" w:rsidP="00D72223">
      <w:pPr>
        <w:rPr>
          <w:rFonts w:cs="Arial"/>
          <w:b/>
          <w:noProof w:val="0"/>
          <w:sz w:val="20"/>
          <w:szCs w:val="20"/>
        </w:rPr>
      </w:pPr>
      <w:bookmarkStart w:id="147" w:name="_Hlk31567990"/>
    </w:p>
    <w:tbl>
      <w:tblPr>
        <w:tblW w:w="5000" w:type="pct"/>
        <w:tblLook w:val="04A0" w:firstRow="1" w:lastRow="0" w:firstColumn="1" w:lastColumn="0" w:noHBand="0" w:noVBand="1"/>
      </w:tblPr>
      <w:tblGrid>
        <w:gridCol w:w="3545"/>
        <w:gridCol w:w="6093"/>
      </w:tblGrid>
      <w:tr w:rsidR="00D72223" w:rsidRPr="00E33C16" w14:paraId="06332230" w14:textId="77777777" w:rsidTr="000440A8">
        <w:tc>
          <w:tcPr>
            <w:tcW w:w="1839" w:type="pct"/>
            <w:shd w:val="clear" w:color="auto" w:fill="auto"/>
          </w:tcPr>
          <w:p w14:paraId="45DF6D2F"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Názov:</w:t>
            </w:r>
          </w:p>
        </w:tc>
        <w:tc>
          <w:tcPr>
            <w:tcW w:w="3161" w:type="pct"/>
          </w:tcPr>
          <w:p w14:paraId="276C70E1"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LESY Slovenskej republiky, štátny podnik (ďalej len „LESY SR“)</w:t>
            </w:r>
          </w:p>
        </w:tc>
      </w:tr>
      <w:tr w:rsidR="00D72223" w:rsidRPr="00E33C16" w14:paraId="177DDEAF" w14:textId="77777777" w:rsidTr="000440A8">
        <w:tc>
          <w:tcPr>
            <w:tcW w:w="1839" w:type="pct"/>
            <w:shd w:val="clear" w:color="auto" w:fill="auto"/>
          </w:tcPr>
          <w:p w14:paraId="72B3329F"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Sídlo:</w:t>
            </w:r>
          </w:p>
        </w:tc>
        <w:tc>
          <w:tcPr>
            <w:tcW w:w="3161" w:type="pct"/>
          </w:tcPr>
          <w:p w14:paraId="5FA9FDE3"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Námestie SNP 8, 975 66 Banská Bystrica</w:t>
            </w:r>
          </w:p>
        </w:tc>
      </w:tr>
      <w:tr w:rsidR="00D72223" w:rsidRPr="00E33C16" w14:paraId="01A2CF64" w14:textId="77777777" w:rsidTr="000440A8">
        <w:tc>
          <w:tcPr>
            <w:tcW w:w="1839" w:type="pct"/>
            <w:shd w:val="clear" w:color="auto" w:fill="auto"/>
          </w:tcPr>
          <w:p w14:paraId="52D4A4A8" w14:textId="77777777" w:rsidR="00D72223" w:rsidRPr="00E33C16" w:rsidRDefault="00D72223" w:rsidP="000440A8">
            <w:pPr>
              <w:spacing w:line="360" w:lineRule="auto"/>
              <w:rPr>
                <w:rFonts w:cs="Arial"/>
                <w:noProof w:val="0"/>
                <w:sz w:val="20"/>
                <w:szCs w:val="20"/>
              </w:rPr>
            </w:pPr>
            <w:r w:rsidRPr="00E33C16">
              <w:rPr>
                <w:rFonts w:cs="Arial"/>
                <w:sz w:val="20"/>
                <w:szCs w:val="20"/>
              </w:rPr>
              <w:t>Organizačná zložka:</w:t>
            </w:r>
          </w:p>
        </w:tc>
        <w:tc>
          <w:tcPr>
            <w:tcW w:w="3161" w:type="pct"/>
          </w:tcPr>
          <w:p w14:paraId="42BDAD01" w14:textId="3B354D20" w:rsidR="00D72223" w:rsidRPr="00E33C16" w:rsidRDefault="00A75BAE" w:rsidP="0070308A">
            <w:pPr>
              <w:spacing w:line="360" w:lineRule="auto"/>
              <w:jc w:val="both"/>
              <w:rPr>
                <w:rFonts w:cs="Arial"/>
                <w:sz w:val="20"/>
                <w:szCs w:val="20"/>
              </w:rPr>
            </w:pPr>
            <w:r w:rsidRPr="00E33C16">
              <w:rPr>
                <w:rFonts w:cs="Arial"/>
                <w:bCs/>
                <w:noProof w:val="0"/>
                <w:sz w:val="20"/>
                <w:szCs w:val="20"/>
              </w:rPr>
              <w:t xml:space="preserve">organizačná zložka OZ </w:t>
            </w:r>
            <w:r w:rsidR="0070308A" w:rsidRPr="00E33C16">
              <w:rPr>
                <w:rFonts w:cs="Arial"/>
                <w:noProof w:val="0"/>
                <w:sz w:val="20"/>
                <w:szCs w:val="20"/>
              </w:rPr>
              <w:t>Šariš</w:t>
            </w:r>
          </w:p>
        </w:tc>
      </w:tr>
      <w:tr w:rsidR="00D72223" w:rsidRPr="00E33C16" w14:paraId="5DDB1A84" w14:textId="77777777" w:rsidTr="000440A8">
        <w:tc>
          <w:tcPr>
            <w:tcW w:w="1839" w:type="pct"/>
            <w:shd w:val="clear" w:color="auto" w:fill="auto"/>
          </w:tcPr>
          <w:p w14:paraId="5DFAE281" w14:textId="77777777" w:rsidR="00D72223" w:rsidRPr="00E33C16" w:rsidRDefault="00D72223" w:rsidP="000440A8">
            <w:pPr>
              <w:spacing w:line="360" w:lineRule="auto"/>
              <w:rPr>
                <w:rFonts w:cs="Arial"/>
                <w:noProof w:val="0"/>
                <w:sz w:val="20"/>
                <w:szCs w:val="20"/>
              </w:rPr>
            </w:pPr>
            <w:r w:rsidRPr="00E33C16">
              <w:rPr>
                <w:rFonts w:cs="Arial"/>
                <w:sz w:val="20"/>
                <w:szCs w:val="20"/>
              </w:rPr>
              <w:t>Sídlo organizačnej zložky:</w:t>
            </w:r>
          </w:p>
        </w:tc>
        <w:tc>
          <w:tcPr>
            <w:tcW w:w="3161" w:type="pct"/>
          </w:tcPr>
          <w:p w14:paraId="7CD04B06" w14:textId="315F2E13" w:rsidR="00D72223" w:rsidRPr="00E33C16" w:rsidRDefault="0070308A" w:rsidP="000440A8">
            <w:pPr>
              <w:spacing w:line="360" w:lineRule="auto"/>
              <w:jc w:val="both"/>
              <w:rPr>
                <w:rFonts w:cs="Arial"/>
                <w:sz w:val="20"/>
                <w:szCs w:val="20"/>
              </w:rPr>
            </w:pPr>
            <w:r w:rsidRPr="00E33C16">
              <w:rPr>
                <w:rFonts w:cs="Arial"/>
                <w:noProof w:val="0"/>
                <w:sz w:val="20"/>
                <w:szCs w:val="20"/>
              </w:rPr>
              <w:t>Obrancov mieru č.6, 080 01 Prešov</w:t>
            </w:r>
          </w:p>
        </w:tc>
      </w:tr>
      <w:tr w:rsidR="006528BF" w:rsidRPr="00E33C16" w14:paraId="46C2ECE5" w14:textId="77777777" w:rsidTr="000440A8">
        <w:tc>
          <w:tcPr>
            <w:tcW w:w="1839" w:type="pct"/>
            <w:shd w:val="clear" w:color="auto" w:fill="auto"/>
          </w:tcPr>
          <w:p w14:paraId="3995252D" w14:textId="77777777" w:rsidR="006528BF" w:rsidRPr="00E33C16" w:rsidRDefault="006528BF" w:rsidP="006528BF">
            <w:pPr>
              <w:spacing w:line="360" w:lineRule="auto"/>
              <w:rPr>
                <w:rFonts w:cs="Arial"/>
                <w:noProof w:val="0"/>
                <w:sz w:val="20"/>
                <w:szCs w:val="20"/>
              </w:rPr>
            </w:pPr>
            <w:r w:rsidRPr="00E33C16">
              <w:rPr>
                <w:rFonts w:cs="Arial"/>
                <w:sz w:val="20"/>
                <w:szCs w:val="20"/>
              </w:rPr>
              <w:t>Právne zastúpený:</w:t>
            </w:r>
          </w:p>
        </w:tc>
        <w:tc>
          <w:tcPr>
            <w:tcW w:w="3161" w:type="pct"/>
          </w:tcPr>
          <w:p w14:paraId="29C0066A" w14:textId="1B78CA3F" w:rsidR="006528BF" w:rsidRPr="00E33C16" w:rsidRDefault="006528BF" w:rsidP="006528BF">
            <w:pPr>
              <w:spacing w:line="360" w:lineRule="auto"/>
              <w:jc w:val="both"/>
              <w:rPr>
                <w:rFonts w:cs="Arial"/>
                <w:sz w:val="20"/>
                <w:szCs w:val="20"/>
              </w:rPr>
            </w:pPr>
            <w:r>
              <w:rPr>
                <w:rFonts w:cs="Arial"/>
                <w:noProof w:val="0"/>
                <w:sz w:val="20"/>
                <w:szCs w:val="20"/>
              </w:rPr>
              <w:t xml:space="preserve">Ing. Ján </w:t>
            </w:r>
            <w:proofErr w:type="spellStart"/>
            <w:r>
              <w:rPr>
                <w:rFonts w:cs="Arial"/>
                <w:noProof w:val="0"/>
                <w:sz w:val="20"/>
                <w:szCs w:val="20"/>
              </w:rPr>
              <w:t>Andráš</w:t>
            </w:r>
            <w:proofErr w:type="spellEnd"/>
            <w:r>
              <w:rPr>
                <w:rFonts w:cs="Arial"/>
                <w:noProof w:val="0"/>
                <w:sz w:val="20"/>
                <w:szCs w:val="20"/>
              </w:rPr>
              <w:t xml:space="preserve"> – vedúci </w:t>
            </w:r>
            <w:r w:rsidRPr="00E33C16">
              <w:rPr>
                <w:rFonts w:cs="Arial"/>
                <w:noProof w:val="0"/>
                <w:sz w:val="20"/>
                <w:szCs w:val="20"/>
              </w:rPr>
              <w:t>organizačnej zložky OZ Šariš</w:t>
            </w:r>
          </w:p>
        </w:tc>
      </w:tr>
      <w:tr w:rsidR="006528BF" w:rsidRPr="00E33C16" w14:paraId="428EFE3C" w14:textId="77777777" w:rsidTr="000440A8">
        <w:tc>
          <w:tcPr>
            <w:tcW w:w="1839" w:type="pct"/>
            <w:shd w:val="clear" w:color="auto" w:fill="auto"/>
          </w:tcPr>
          <w:p w14:paraId="3F06E59B" w14:textId="77777777" w:rsidR="006528BF" w:rsidRPr="00E33C16" w:rsidRDefault="006528BF" w:rsidP="006528BF">
            <w:pPr>
              <w:spacing w:line="360" w:lineRule="auto"/>
              <w:rPr>
                <w:rFonts w:cs="Arial"/>
                <w:noProof w:val="0"/>
                <w:sz w:val="20"/>
                <w:szCs w:val="20"/>
              </w:rPr>
            </w:pPr>
            <w:r w:rsidRPr="00E33C16">
              <w:rPr>
                <w:rFonts w:cs="Arial"/>
                <w:noProof w:val="0"/>
                <w:sz w:val="20"/>
                <w:szCs w:val="20"/>
              </w:rPr>
              <w:t>IČO:</w:t>
            </w:r>
          </w:p>
        </w:tc>
        <w:tc>
          <w:tcPr>
            <w:tcW w:w="3161" w:type="pct"/>
          </w:tcPr>
          <w:p w14:paraId="06A3520A" w14:textId="77777777" w:rsidR="006528BF" w:rsidRPr="00E33C16" w:rsidRDefault="006528BF" w:rsidP="006528BF">
            <w:pPr>
              <w:spacing w:line="360" w:lineRule="auto"/>
              <w:jc w:val="both"/>
              <w:rPr>
                <w:rFonts w:cs="Arial"/>
                <w:noProof w:val="0"/>
                <w:sz w:val="20"/>
                <w:szCs w:val="20"/>
              </w:rPr>
            </w:pPr>
            <w:r w:rsidRPr="00E33C16">
              <w:rPr>
                <w:rFonts w:cs="Arial"/>
                <w:noProof w:val="0"/>
                <w:sz w:val="20"/>
                <w:szCs w:val="20"/>
              </w:rPr>
              <w:t>36038351</w:t>
            </w:r>
          </w:p>
        </w:tc>
      </w:tr>
      <w:tr w:rsidR="006528BF" w:rsidRPr="00E33C16" w14:paraId="7842C030" w14:textId="77777777" w:rsidTr="000440A8">
        <w:tc>
          <w:tcPr>
            <w:tcW w:w="1839" w:type="pct"/>
            <w:shd w:val="clear" w:color="auto" w:fill="auto"/>
          </w:tcPr>
          <w:p w14:paraId="02BC0AE8" w14:textId="77777777" w:rsidR="006528BF" w:rsidRPr="00E33C16" w:rsidRDefault="006528BF" w:rsidP="006528BF">
            <w:pPr>
              <w:spacing w:line="360" w:lineRule="auto"/>
              <w:rPr>
                <w:rFonts w:cs="Arial"/>
                <w:noProof w:val="0"/>
                <w:sz w:val="20"/>
                <w:szCs w:val="20"/>
              </w:rPr>
            </w:pPr>
            <w:r w:rsidRPr="00E33C16">
              <w:rPr>
                <w:rFonts w:cs="Arial"/>
                <w:noProof w:val="0"/>
                <w:sz w:val="20"/>
                <w:szCs w:val="20"/>
              </w:rPr>
              <w:t>DIČ:</w:t>
            </w:r>
          </w:p>
        </w:tc>
        <w:tc>
          <w:tcPr>
            <w:tcW w:w="3161" w:type="pct"/>
          </w:tcPr>
          <w:p w14:paraId="02FB2839" w14:textId="77777777" w:rsidR="006528BF" w:rsidRPr="00E33C16" w:rsidRDefault="006528BF" w:rsidP="006528BF">
            <w:pPr>
              <w:spacing w:line="360" w:lineRule="auto"/>
              <w:jc w:val="both"/>
              <w:rPr>
                <w:rFonts w:cs="Arial"/>
                <w:noProof w:val="0"/>
                <w:sz w:val="20"/>
                <w:szCs w:val="20"/>
              </w:rPr>
            </w:pPr>
            <w:r w:rsidRPr="00E33C16">
              <w:rPr>
                <w:rFonts w:cs="Arial"/>
                <w:noProof w:val="0"/>
                <w:sz w:val="20"/>
                <w:szCs w:val="20"/>
              </w:rPr>
              <w:t>2020087982</w:t>
            </w:r>
          </w:p>
        </w:tc>
      </w:tr>
      <w:tr w:rsidR="006528BF" w:rsidRPr="00E33C16" w14:paraId="16C2AE03" w14:textId="77777777" w:rsidTr="000440A8">
        <w:tc>
          <w:tcPr>
            <w:tcW w:w="1839" w:type="pct"/>
            <w:shd w:val="clear" w:color="auto" w:fill="auto"/>
          </w:tcPr>
          <w:p w14:paraId="33D3EC17" w14:textId="77777777" w:rsidR="006528BF" w:rsidRPr="00E33C16" w:rsidRDefault="006528BF" w:rsidP="006528BF">
            <w:pPr>
              <w:spacing w:line="360" w:lineRule="auto"/>
              <w:rPr>
                <w:rFonts w:cs="Arial"/>
                <w:noProof w:val="0"/>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Pr>
          <w:p w14:paraId="64150DE3" w14:textId="77777777" w:rsidR="006528BF" w:rsidRPr="00E33C16" w:rsidRDefault="006528BF" w:rsidP="006528BF">
            <w:pPr>
              <w:spacing w:line="360" w:lineRule="auto"/>
              <w:rPr>
                <w:rFonts w:cs="Arial"/>
                <w:noProof w:val="0"/>
                <w:sz w:val="20"/>
                <w:szCs w:val="20"/>
              </w:rPr>
            </w:pPr>
            <w:r w:rsidRPr="00E33C16">
              <w:rPr>
                <w:rFonts w:cs="Arial"/>
                <w:noProof w:val="0"/>
                <w:sz w:val="20"/>
                <w:szCs w:val="20"/>
              </w:rPr>
              <w:t>SK2020087982</w:t>
            </w:r>
          </w:p>
        </w:tc>
      </w:tr>
    </w:tbl>
    <w:p w14:paraId="459A55D2" w14:textId="77777777" w:rsidR="00D72223" w:rsidRPr="00E33C16" w:rsidRDefault="00D72223" w:rsidP="00D7469B">
      <w:pPr>
        <w:pStyle w:val="Zkladntext1"/>
        <w:shd w:val="clear" w:color="auto" w:fill="auto"/>
        <w:spacing w:line="240" w:lineRule="auto"/>
        <w:rPr>
          <w:rFonts w:ascii="Arial" w:hAnsi="Arial" w:cs="Arial"/>
          <w:b/>
          <w:sz w:val="20"/>
        </w:rPr>
      </w:pPr>
    </w:p>
    <w:p w14:paraId="4CDB43FD" w14:textId="77777777" w:rsidR="00D7469B" w:rsidRPr="00E33C16" w:rsidRDefault="00D7469B" w:rsidP="00D7469B">
      <w:pPr>
        <w:pStyle w:val="Zkladntext1"/>
        <w:shd w:val="clear" w:color="auto" w:fill="auto"/>
        <w:spacing w:line="240" w:lineRule="auto"/>
        <w:rPr>
          <w:rFonts w:ascii="Arial" w:hAnsi="Arial" w:cs="Arial"/>
          <w:b/>
          <w:sz w:val="20"/>
        </w:rPr>
      </w:pPr>
      <w:r w:rsidRPr="00E33C16">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E33C16" w14:paraId="2CAC80DE" w14:textId="77777777" w:rsidTr="00D7469B">
        <w:tc>
          <w:tcPr>
            <w:tcW w:w="1839" w:type="pct"/>
            <w:shd w:val="clear" w:color="auto" w:fill="auto"/>
          </w:tcPr>
          <w:p w14:paraId="12CC0D91"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Obchodný názov:</w:t>
            </w:r>
          </w:p>
        </w:tc>
        <w:tc>
          <w:tcPr>
            <w:tcW w:w="3161" w:type="pct"/>
            <w:tcBorders>
              <w:bottom w:val="dashed" w:sz="4" w:space="0" w:color="auto"/>
            </w:tcBorders>
            <w:shd w:val="clear" w:color="auto" w:fill="auto"/>
          </w:tcPr>
          <w:p w14:paraId="3931202F" w14:textId="77777777" w:rsidR="00D7469B" w:rsidRPr="00E33C16" w:rsidRDefault="00D7469B" w:rsidP="00D7469B">
            <w:pPr>
              <w:spacing w:line="360" w:lineRule="auto"/>
              <w:rPr>
                <w:rFonts w:cs="Arial"/>
                <w:noProof w:val="0"/>
                <w:sz w:val="20"/>
                <w:szCs w:val="20"/>
              </w:rPr>
            </w:pPr>
          </w:p>
        </w:tc>
      </w:tr>
      <w:tr w:rsidR="00D7469B" w:rsidRPr="00E33C16" w14:paraId="5027B94C" w14:textId="77777777" w:rsidTr="00D7469B">
        <w:tc>
          <w:tcPr>
            <w:tcW w:w="1839" w:type="pct"/>
            <w:shd w:val="clear" w:color="auto" w:fill="auto"/>
          </w:tcPr>
          <w:p w14:paraId="70D89DA9"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Sídlo:</w:t>
            </w:r>
          </w:p>
        </w:tc>
        <w:tc>
          <w:tcPr>
            <w:tcW w:w="3161" w:type="pct"/>
            <w:tcBorders>
              <w:top w:val="dashed" w:sz="4" w:space="0" w:color="auto"/>
              <w:bottom w:val="dashed" w:sz="4" w:space="0" w:color="auto"/>
            </w:tcBorders>
            <w:shd w:val="clear" w:color="auto" w:fill="auto"/>
          </w:tcPr>
          <w:p w14:paraId="41255481" w14:textId="77777777" w:rsidR="00D7469B" w:rsidRPr="00E33C16" w:rsidRDefault="00D7469B" w:rsidP="00D7469B">
            <w:pPr>
              <w:spacing w:line="360" w:lineRule="auto"/>
              <w:rPr>
                <w:rFonts w:cs="Arial"/>
                <w:noProof w:val="0"/>
                <w:sz w:val="20"/>
                <w:szCs w:val="20"/>
              </w:rPr>
            </w:pPr>
          </w:p>
        </w:tc>
      </w:tr>
      <w:tr w:rsidR="00D7469B" w:rsidRPr="00E33C16" w14:paraId="4727EAF6" w14:textId="77777777" w:rsidTr="00D7469B">
        <w:tc>
          <w:tcPr>
            <w:tcW w:w="1839" w:type="pct"/>
            <w:shd w:val="clear" w:color="auto" w:fill="auto"/>
          </w:tcPr>
          <w:p w14:paraId="1EFC69AF"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IČO:</w:t>
            </w:r>
          </w:p>
        </w:tc>
        <w:tc>
          <w:tcPr>
            <w:tcW w:w="3161" w:type="pct"/>
            <w:tcBorders>
              <w:top w:val="dashed" w:sz="4" w:space="0" w:color="auto"/>
              <w:bottom w:val="dashed" w:sz="4" w:space="0" w:color="auto"/>
            </w:tcBorders>
            <w:shd w:val="clear" w:color="auto" w:fill="auto"/>
          </w:tcPr>
          <w:p w14:paraId="546F2694" w14:textId="77777777" w:rsidR="00D7469B" w:rsidRPr="00E33C16" w:rsidRDefault="00D7469B" w:rsidP="00D7469B">
            <w:pPr>
              <w:spacing w:line="360" w:lineRule="auto"/>
              <w:rPr>
                <w:rFonts w:cs="Arial"/>
                <w:noProof w:val="0"/>
                <w:sz w:val="20"/>
                <w:szCs w:val="20"/>
              </w:rPr>
            </w:pPr>
          </w:p>
        </w:tc>
      </w:tr>
      <w:tr w:rsidR="00D7469B" w:rsidRPr="00E33C16" w14:paraId="578BC96A" w14:textId="77777777" w:rsidTr="00D7469B">
        <w:tc>
          <w:tcPr>
            <w:tcW w:w="1839" w:type="pct"/>
            <w:shd w:val="clear" w:color="auto" w:fill="auto"/>
          </w:tcPr>
          <w:p w14:paraId="616DA81F" w14:textId="77777777" w:rsidR="00D7469B" w:rsidRPr="00E33C16" w:rsidRDefault="00D7469B" w:rsidP="00D7469B">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6D79569" w14:textId="77777777" w:rsidR="00D7469B" w:rsidRPr="00E33C16" w:rsidRDefault="00D7469B" w:rsidP="00D7469B">
            <w:pPr>
              <w:spacing w:line="360" w:lineRule="auto"/>
              <w:rPr>
                <w:rFonts w:cs="Arial"/>
                <w:noProof w:val="0"/>
                <w:sz w:val="20"/>
                <w:szCs w:val="20"/>
              </w:rPr>
            </w:pPr>
          </w:p>
        </w:tc>
      </w:tr>
    </w:tbl>
    <w:p w14:paraId="28BAD368" w14:textId="77777777" w:rsidR="00D7469B" w:rsidRPr="00E33C16" w:rsidRDefault="00D7469B" w:rsidP="00D7469B">
      <w:pPr>
        <w:jc w:val="both"/>
        <w:rPr>
          <w:rFonts w:cs="Arial"/>
          <w:noProof w:val="0"/>
          <w:color w:val="000000" w:themeColor="text1"/>
          <w:sz w:val="20"/>
          <w:szCs w:val="20"/>
        </w:rPr>
      </w:pPr>
    </w:p>
    <w:p w14:paraId="224D05D7" w14:textId="43660D2D" w:rsidR="00D7469B" w:rsidRPr="004D239D" w:rsidRDefault="00D7469B" w:rsidP="00D7469B">
      <w:pPr>
        <w:jc w:val="both"/>
        <w:rPr>
          <w:rFonts w:cs="Arial"/>
          <w:noProof w:val="0"/>
          <w:sz w:val="20"/>
          <w:szCs w:val="20"/>
        </w:rPr>
      </w:pPr>
      <w:r w:rsidRPr="00E33C16">
        <w:rPr>
          <w:rFonts w:cs="Arial"/>
          <w:noProof w:val="0"/>
          <w:color w:val="000000" w:themeColor="text1"/>
          <w:sz w:val="20"/>
          <w:szCs w:val="20"/>
        </w:rPr>
        <w:t xml:space="preserve">Ako uchádzač, ktorý predkladá ponuku vo verejnom obstarávaní na predmet zákazky s názvom: </w:t>
      </w:r>
      <w:r w:rsidR="00434206" w:rsidRPr="00E33C16">
        <w:rPr>
          <w:rFonts w:cs="Arial"/>
          <w:b/>
          <w:sz w:val="20"/>
          <w:szCs w:val="20"/>
        </w:rPr>
        <w:t xml:space="preserve">Lesnícke služby v ťažbovom procese na organizačnej zložke OZ </w:t>
      </w:r>
      <w:r w:rsidR="0070308A" w:rsidRPr="00E33C16">
        <w:rPr>
          <w:rFonts w:cs="Arial"/>
          <w:b/>
          <w:sz w:val="20"/>
          <w:szCs w:val="20"/>
        </w:rPr>
        <w:t>Šariš</w:t>
      </w:r>
      <w:r w:rsidR="00434206" w:rsidRPr="00E33C16">
        <w:rPr>
          <w:rFonts w:cs="Arial"/>
          <w:b/>
          <w:sz w:val="20"/>
          <w:szCs w:val="20"/>
        </w:rPr>
        <w:t xml:space="preserve"> na obdobie 2023 </w:t>
      </w:r>
      <w:r w:rsidR="006528BF">
        <w:rPr>
          <w:rFonts w:cs="Arial"/>
          <w:b/>
          <w:sz w:val="20"/>
          <w:szCs w:val="20"/>
        </w:rPr>
        <w:t>–</w:t>
      </w:r>
      <w:r w:rsidR="00434206" w:rsidRPr="00E33C16">
        <w:rPr>
          <w:rFonts w:cs="Arial"/>
          <w:b/>
          <w:sz w:val="20"/>
          <w:szCs w:val="20"/>
        </w:rPr>
        <w:t xml:space="preserve"> 2026</w:t>
      </w:r>
      <w:r w:rsidR="006528BF">
        <w:rPr>
          <w:rFonts w:cs="Arial"/>
          <w:b/>
          <w:sz w:val="20"/>
          <w:szCs w:val="20"/>
        </w:rPr>
        <w:t>_opakovaná 2x</w:t>
      </w:r>
      <w:r w:rsidRPr="00E33C16">
        <w:rPr>
          <w:rFonts w:cs="Arial"/>
          <w:noProof w:val="0"/>
          <w:sz w:val="20"/>
          <w:szCs w:val="20"/>
        </w:rPr>
        <w:t>,</w:t>
      </w:r>
    </w:p>
    <w:p w14:paraId="7FE5C066" w14:textId="77777777" w:rsidR="00D7469B" w:rsidRPr="004D239D" w:rsidRDefault="00D7469B" w:rsidP="00D7469B">
      <w:pPr>
        <w:jc w:val="both"/>
        <w:rPr>
          <w:rFonts w:cs="Arial"/>
          <w:noProof w:val="0"/>
          <w:color w:val="000000" w:themeColor="text1"/>
          <w:sz w:val="20"/>
          <w:szCs w:val="20"/>
        </w:rPr>
      </w:pPr>
    </w:p>
    <w:p w14:paraId="2C130B35"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47"/>
    </w:p>
    <w:p w14:paraId="71A1B75C" w14:textId="77777777" w:rsidR="00D7469B" w:rsidRPr="004D239D" w:rsidRDefault="00D7469B" w:rsidP="00D7469B">
      <w:pPr>
        <w:jc w:val="both"/>
        <w:rPr>
          <w:rFonts w:cs="Arial"/>
          <w:noProof w:val="0"/>
          <w:color w:val="000000" w:themeColor="text1"/>
          <w:sz w:val="20"/>
          <w:szCs w:val="20"/>
        </w:rPr>
      </w:pPr>
    </w:p>
    <w:p w14:paraId="64042CB8" w14:textId="77777777" w:rsidR="00D7469B" w:rsidRPr="004D239D"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w:t>
      </w:r>
      <w:r w:rsidR="00D72223">
        <w:rPr>
          <w:rFonts w:cs="Arial"/>
          <w:noProof w:val="0"/>
          <w:color w:val="000000" w:themeColor="text1"/>
          <w:sz w:val="20"/>
          <w:szCs w:val="20"/>
        </w:rPr>
        <w:t>arávateľom, ktoré sú uvedené v O</w:t>
      </w:r>
      <w:r w:rsidRPr="004D239D">
        <w:rPr>
          <w:rFonts w:cs="Arial"/>
          <w:noProof w:val="0"/>
          <w:color w:val="000000" w:themeColor="text1"/>
          <w:sz w:val="20"/>
          <w:szCs w:val="20"/>
        </w:rPr>
        <w:t>známení o vyhlásení verejného obstarávania a v súťažných podkladoch</w:t>
      </w:r>
    </w:p>
    <w:p w14:paraId="0F34890E"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w:t>
      </w:r>
      <w:r w:rsidR="00D72223">
        <w:rPr>
          <w:rFonts w:cs="Arial"/>
          <w:noProof w:val="0"/>
          <w:color w:val="000000" w:themeColor="text1"/>
          <w:sz w:val="20"/>
          <w:szCs w:val="20"/>
        </w:rPr>
        <w:t> bezvýhradne súhlasím s obsahom rámcovej dohody</w:t>
      </w:r>
      <w:r w:rsidR="00B22F21" w:rsidRPr="004D239D">
        <w:rPr>
          <w:rFonts w:cs="Arial"/>
          <w:noProof w:val="0"/>
          <w:color w:val="000000" w:themeColor="text1"/>
          <w:sz w:val="20"/>
          <w:szCs w:val="20"/>
        </w:rPr>
        <w:t>, vrátane všetkých jej</w:t>
      </w:r>
      <w:r w:rsidRPr="004D239D">
        <w:rPr>
          <w:rFonts w:cs="Arial"/>
          <w:noProof w:val="0"/>
          <w:color w:val="000000" w:themeColor="text1"/>
          <w:sz w:val="20"/>
          <w:szCs w:val="20"/>
        </w:rPr>
        <w:t xml:space="preserve"> príloh</w:t>
      </w:r>
    </w:p>
    <w:p w14:paraId="6D7A9B60"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13A7A20C"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10056B1" w14:textId="77777777" w:rsidR="00D7469B" w:rsidRPr="004D239D" w:rsidRDefault="00DF2C77"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250A7DD9" w14:textId="77777777" w:rsidR="00D7469B" w:rsidRPr="004D239D" w:rsidRDefault="00DF2C77"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551F6AE9" w14:textId="77777777" w:rsidTr="00D7469B">
        <w:trPr>
          <w:trHeight w:val="381"/>
        </w:trPr>
        <w:tc>
          <w:tcPr>
            <w:tcW w:w="2333" w:type="pct"/>
            <w:shd w:val="clear" w:color="auto" w:fill="auto"/>
          </w:tcPr>
          <w:p w14:paraId="1E8AB47E"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4A3B0443" w14:textId="77777777" w:rsidR="00D7469B" w:rsidRPr="004D239D" w:rsidRDefault="00D7469B" w:rsidP="00D7469B">
            <w:pPr>
              <w:rPr>
                <w:rFonts w:cs="Arial"/>
                <w:noProof w:val="0"/>
                <w:sz w:val="20"/>
                <w:szCs w:val="20"/>
              </w:rPr>
            </w:pPr>
          </w:p>
        </w:tc>
      </w:tr>
      <w:tr w:rsidR="00D7469B" w:rsidRPr="004D239D" w14:paraId="0B1E3732" w14:textId="77777777" w:rsidTr="00D7469B">
        <w:trPr>
          <w:trHeight w:val="381"/>
        </w:trPr>
        <w:tc>
          <w:tcPr>
            <w:tcW w:w="2333" w:type="pct"/>
            <w:shd w:val="clear" w:color="auto" w:fill="auto"/>
          </w:tcPr>
          <w:p w14:paraId="31554E0D"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30A027A8" w14:textId="77777777" w:rsidR="00D7469B" w:rsidRPr="004D239D" w:rsidRDefault="00D7469B" w:rsidP="00D7469B">
            <w:pPr>
              <w:rPr>
                <w:rFonts w:cs="Arial"/>
                <w:noProof w:val="0"/>
                <w:sz w:val="20"/>
                <w:szCs w:val="20"/>
              </w:rPr>
            </w:pPr>
          </w:p>
        </w:tc>
      </w:tr>
      <w:tr w:rsidR="00D7469B" w:rsidRPr="004D239D" w14:paraId="1DB1AB5B" w14:textId="77777777" w:rsidTr="00D7469B">
        <w:trPr>
          <w:trHeight w:val="364"/>
        </w:trPr>
        <w:tc>
          <w:tcPr>
            <w:tcW w:w="2333" w:type="pct"/>
            <w:shd w:val="clear" w:color="auto" w:fill="auto"/>
          </w:tcPr>
          <w:p w14:paraId="21382081"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0143B634" w14:textId="77777777" w:rsidR="00D7469B" w:rsidRPr="004D239D" w:rsidRDefault="00D7469B" w:rsidP="00D7469B">
            <w:pPr>
              <w:rPr>
                <w:rFonts w:cs="Arial"/>
                <w:noProof w:val="0"/>
                <w:sz w:val="20"/>
                <w:szCs w:val="20"/>
              </w:rPr>
            </w:pPr>
          </w:p>
        </w:tc>
      </w:tr>
      <w:tr w:rsidR="00D7469B" w:rsidRPr="004D239D" w14:paraId="0BA09E2E" w14:textId="77777777" w:rsidTr="00D7469B">
        <w:trPr>
          <w:trHeight w:val="381"/>
        </w:trPr>
        <w:tc>
          <w:tcPr>
            <w:tcW w:w="2333" w:type="pct"/>
            <w:shd w:val="clear" w:color="auto" w:fill="auto"/>
          </w:tcPr>
          <w:p w14:paraId="440779F5"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6DDE7E4F" w14:textId="77777777" w:rsidR="00D7469B" w:rsidRPr="004D239D" w:rsidRDefault="00D7469B" w:rsidP="00D7469B">
            <w:pPr>
              <w:rPr>
                <w:rFonts w:cs="Arial"/>
                <w:noProof w:val="0"/>
                <w:sz w:val="20"/>
                <w:szCs w:val="20"/>
              </w:rPr>
            </w:pPr>
          </w:p>
        </w:tc>
      </w:tr>
    </w:tbl>
    <w:p w14:paraId="2BE0F965" w14:textId="77777777" w:rsidR="00D7469B" w:rsidRPr="004D239D" w:rsidRDefault="00D7469B" w:rsidP="00D7469B">
      <w:pPr>
        <w:shd w:val="clear" w:color="auto" w:fill="FFFFFF"/>
        <w:jc w:val="both"/>
        <w:rPr>
          <w:rFonts w:cs="Arial"/>
          <w:noProof w:val="0"/>
          <w:color w:val="000000" w:themeColor="text1"/>
          <w:sz w:val="20"/>
          <w:szCs w:val="20"/>
        </w:rPr>
      </w:pPr>
    </w:p>
    <w:p w14:paraId="70CC5162" w14:textId="77777777" w:rsidR="00D7469B" w:rsidRDefault="00D7469B" w:rsidP="00D7469B">
      <w:pPr>
        <w:pStyle w:val="Odsekzoznamu"/>
        <w:shd w:val="clear" w:color="auto" w:fill="FFFFFF"/>
        <w:ind w:left="360"/>
        <w:jc w:val="both"/>
        <w:rPr>
          <w:rFonts w:cs="Arial"/>
          <w:noProof w:val="0"/>
          <w:color w:val="000000" w:themeColor="text1"/>
          <w:sz w:val="20"/>
          <w:szCs w:val="20"/>
        </w:rPr>
      </w:pPr>
    </w:p>
    <w:p w14:paraId="695B178F"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66A3A5A2"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2F162C24"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00A83753"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505F2140"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6C8B73A2" w14:textId="451A6FC5" w:rsidR="00D7469B" w:rsidRPr="004D239D" w:rsidRDefault="00D7469B" w:rsidP="003F5C2A">
      <w:pPr>
        <w:numPr>
          <w:ilvl w:val="0"/>
          <w:numId w:val="15"/>
        </w:numPr>
        <w:jc w:val="both"/>
        <w:rPr>
          <w:rFonts w:cs="Arial"/>
          <w:noProof w:val="0"/>
          <w:sz w:val="20"/>
          <w:szCs w:val="20"/>
        </w:rPr>
      </w:pPr>
      <w:r w:rsidRPr="004D239D">
        <w:rPr>
          <w:rFonts w:cs="Arial"/>
          <w:noProof w:val="0"/>
          <w:sz w:val="20"/>
          <w:szCs w:val="20"/>
        </w:rPr>
        <w:t xml:space="preserve">na realizácii zmluvy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3CDFFBEC" w14:textId="77777777" w:rsidR="007B0FF8" w:rsidRDefault="007B0FF8" w:rsidP="00D7469B">
      <w:pPr>
        <w:ind w:left="360"/>
        <w:jc w:val="both"/>
        <w:rPr>
          <w:rFonts w:cs="Arial"/>
          <w:noProof w:val="0"/>
          <w:sz w:val="20"/>
          <w:szCs w:val="20"/>
        </w:rPr>
      </w:pPr>
    </w:p>
    <w:p w14:paraId="77D06020" w14:textId="3DC6E09A" w:rsidR="00D7469B" w:rsidRPr="00E13181" w:rsidRDefault="00E13181" w:rsidP="00E13181">
      <w:pPr>
        <w:pStyle w:val="Odsekzoznamu"/>
        <w:shd w:val="clear" w:color="auto" w:fill="FFFFFF"/>
        <w:ind w:left="360"/>
        <w:jc w:val="both"/>
        <w:rPr>
          <w:rFonts w:cs="Arial"/>
          <w:noProof w:val="0"/>
          <w:color w:val="000000" w:themeColor="text1"/>
          <w:sz w:val="20"/>
          <w:szCs w:val="20"/>
        </w:rPr>
      </w:pPr>
      <w:r w:rsidRPr="00E13181">
        <w:rPr>
          <w:rFonts w:cs="Arial"/>
          <w:noProof w:val="0"/>
          <w:color w:val="000000" w:themeColor="text1"/>
          <w:sz w:val="20"/>
          <w:szCs w:val="20"/>
        </w:rPr>
        <w:t>, a že každý subdodávateľ spĺňa podmienky účasti týkajúce sa osobného postav</w:t>
      </w:r>
      <w:r w:rsidR="001A17BA">
        <w:rPr>
          <w:rFonts w:cs="Arial"/>
          <w:noProof w:val="0"/>
          <w:color w:val="000000" w:themeColor="text1"/>
          <w:sz w:val="20"/>
          <w:szCs w:val="20"/>
        </w:rPr>
        <w:t>enia podľa § 32, ods. 1, písm. b</w:t>
      </w:r>
      <w:r w:rsidRPr="00E13181">
        <w:rPr>
          <w:rFonts w:cs="Arial"/>
          <w:noProof w:val="0"/>
          <w:color w:val="000000" w:themeColor="text1"/>
          <w:sz w:val="20"/>
          <w:szCs w:val="20"/>
        </w:rPr>
        <w:t xml:space="preserve">), písm. </w:t>
      </w:r>
      <w:r w:rsidR="001A17BA">
        <w:rPr>
          <w:rFonts w:cs="Arial"/>
          <w:noProof w:val="0"/>
          <w:color w:val="000000" w:themeColor="text1"/>
          <w:sz w:val="20"/>
          <w:szCs w:val="20"/>
        </w:rPr>
        <w:t>c</w:t>
      </w:r>
      <w:r w:rsidRPr="00E13181">
        <w:rPr>
          <w:rFonts w:cs="Arial"/>
          <w:noProof w:val="0"/>
          <w:color w:val="000000" w:themeColor="text1"/>
          <w:sz w:val="20"/>
          <w:szCs w:val="20"/>
        </w:rPr>
        <w:t>), písm. e) a písm. f) ZVO, k tej časti predmetu zákazky, ktorú má subdodávateľ plniť</w:t>
      </w:r>
      <w:r w:rsidR="006702E7">
        <w:rPr>
          <w:rFonts w:cs="Arial"/>
          <w:noProof w:val="0"/>
          <w:color w:val="000000" w:themeColor="text1"/>
          <w:sz w:val="20"/>
          <w:szCs w:val="20"/>
        </w:rPr>
        <w:t>.</w:t>
      </w:r>
    </w:p>
    <w:p w14:paraId="1004B233" w14:textId="77777777" w:rsidR="00E13181" w:rsidRPr="004D23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47EAEF51" w14:textId="77777777" w:rsidTr="00D7469B">
        <w:tc>
          <w:tcPr>
            <w:tcW w:w="0" w:type="auto"/>
            <w:vAlign w:val="center"/>
          </w:tcPr>
          <w:p w14:paraId="1F350AB2"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50E82308"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7494D7F9"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0D2E6525"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73948E62" w14:textId="77777777" w:rsidTr="00D7469B">
        <w:tc>
          <w:tcPr>
            <w:tcW w:w="0" w:type="auto"/>
          </w:tcPr>
          <w:p w14:paraId="1AEBDD15" w14:textId="77777777" w:rsidR="00D7469B" w:rsidRPr="004D239D" w:rsidRDefault="00D7469B" w:rsidP="00D7469B">
            <w:pPr>
              <w:spacing w:line="360" w:lineRule="auto"/>
              <w:jc w:val="center"/>
              <w:rPr>
                <w:rFonts w:cs="Arial"/>
                <w:noProof w:val="0"/>
                <w:sz w:val="20"/>
                <w:szCs w:val="20"/>
              </w:rPr>
            </w:pPr>
          </w:p>
        </w:tc>
        <w:tc>
          <w:tcPr>
            <w:tcW w:w="0" w:type="auto"/>
          </w:tcPr>
          <w:p w14:paraId="658D1C42" w14:textId="77777777" w:rsidR="00D7469B" w:rsidRPr="004D239D" w:rsidRDefault="00D7469B" w:rsidP="00D7469B">
            <w:pPr>
              <w:spacing w:line="360" w:lineRule="auto"/>
              <w:jc w:val="center"/>
              <w:rPr>
                <w:rFonts w:cs="Arial"/>
                <w:noProof w:val="0"/>
                <w:sz w:val="20"/>
                <w:szCs w:val="20"/>
              </w:rPr>
            </w:pPr>
          </w:p>
        </w:tc>
        <w:tc>
          <w:tcPr>
            <w:tcW w:w="0" w:type="auto"/>
          </w:tcPr>
          <w:p w14:paraId="71820191" w14:textId="77777777" w:rsidR="00D7469B" w:rsidRPr="004D239D" w:rsidRDefault="00D7469B" w:rsidP="00D7469B">
            <w:pPr>
              <w:spacing w:line="360" w:lineRule="auto"/>
              <w:jc w:val="center"/>
              <w:rPr>
                <w:rFonts w:cs="Arial"/>
                <w:noProof w:val="0"/>
                <w:sz w:val="20"/>
                <w:szCs w:val="20"/>
              </w:rPr>
            </w:pPr>
          </w:p>
        </w:tc>
        <w:tc>
          <w:tcPr>
            <w:tcW w:w="0" w:type="auto"/>
          </w:tcPr>
          <w:p w14:paraId="2382FF9A" w14:textId="77777777" w:rsidR="00D7469B" w:rsidRPr="004D239D" w:rsidRDefault="00D7469B" w:rsidP="00D7469B">
            <w:pPr>
              <w:spacing w:line="360" w:lineRule="auto"/>
              <w:jc w:val="center"/>
              <w:rPr>
                <w:rFonts w:cs="Arial"/>
                <w:noProof w:val="0"/>
                <w:sz w:val="20"/>
                <w:szCs w:val="20"/>
              </w:rPr>
            </w:pPr>
          </w:p>
        </w:tc>
      </w:tr>
      <w:tr w:rsidR="00D7469B" w:rsidRPr="004D239D" w14:paraId="63AD9E3A" w14:textId="77777777" w:rsidTr="00D7469B">
        <w:tc>
          <w:tcPr>
            <w:tcW w:w="0" w:type="auto"/>
          </w:tcPr>
          <w:p w14:paraId="252744D5" w14:textId="77777777" w:rsidR="00D7469B" w:rsidRPr="004D239D" w:rsidRDefault="00D7469B" w:rsidP="00D7469B">
            <w:pPr>
              <w:spacing w:line="360" w:lineRule="auto"/>
              <w:jc w:val="center"/>
              <w:rPr>
                <w:rFonts w:cs="Arial"/>
                <w:noProof w:val="0"/>
                <w:sz w:val="20"/>
                <w:szCs w:val="20"/>
              </w:rPr>
            </w:pPr>
          </w:p>
        </w:tc>
        <w:tc>
          <w:tcPr>
            <w:tcW w:w="0" w:type="auto"/>
          </w:tcPr>
          <w:p w14:paraId="6E886356" w14:textId="77777777" w:rsidR="00D7469B" w:rsidRPr="004D239D" w:rsidRDefault="00D7469B" w:rsidP="00D7469B">
            <w:pPr>
              <w:spacing w:line="360" w:lineRule="auto"/>
              <w:jc w:val="center"/>
              <w:rPr>
                <w:rFonts w:cs="Arial"/>
                <w:noProof w:val="0"/>
                <w:sz w:val="20"/>
                <w:szCs w:val="20"/>
              </w:rPr>
            </w:pPr>
          </w:p>
        </w:tc>
        <w:tc>
          <w:tcPr>
            <w:tcW w:w="0" w:type="auto"/>
          </w:tcPr>
          <w:p w14:paraId="0157D0C8" w14:textId="77777777" w:rsidR="00D7469B" w:rsidRPr="004D239D" w:rsidRDefault="00D7469B" w:rsidP="00D7469B">
            <w:pPr>
              <w:spacing w:line="360" w:lineRule="auto"/>
              <w:jc w:val="center"/>
              <w:rPr>
                <w:rFonts w:cs="Arial"/>
                <w:noProof w:val="0"/>
                <w:sz w:val="20"/>
                <w:szCs w:val="20"/>
              </w:rPr>
            </w:pPr>
          </w:p>
        </w:tc>
        <w:tc>
          <w:tcPr>
            <w:tcW w:w="0" w:type="auto"/>
          </w:tcPr>
          <w:p w14:paraId="20F149EC" w14:textId="77777777" w:rsidR="00D7469B" w:rsidRPr="004D239D" w:rsidRDefault="00D7469B" w:rsidP="00D7469B">
            <w:pPr>
              <w:spacing w:line="360" w:lineRule="auto"/>
              <w:jc w:val="center"/>
              <w:rPr>
                <w:rFonts w:cs="Arial"/>
                <w:noProof w:val="0"/>
                <w:sz w:val="20"/>
                <w:szCs w:val="20"/>
              </w:rPr>
            </w:pPr>
          </w:p>
        </w:tc>
      </w:tr>
      <w:tr w:rsidR="00D7469B" w:rsidRPr="004D239D" w14:paraId="6BEBCF19" w14:textId="77777777" w:rsidTr="00D7469B">
        <w:tc>
          <w:tcPr>
            <w:tcW w:w="0" w:type="auto"/>
          </w:tcPr>
          <w:p w14:paraId="169C04F5" w14:textId="77777777" w:rsidR="00D7469B" w:rsidRPr="004D239D" w:rsidRDefault="00D7469B" w:rsidP="00D7469B">
            <w:pPr>
              <w:spacing w:line="360" w:lineRule="auto"/>
              <w:jc w:val="center"/>
              <w:rPr>
                <w:rFonts w:cs="Arial"/>
                <w:noProof w:val="0"/>
                <w:sz w:val="20"/>
                <w:szCs w:val="20"/>
              </w:rPr>
            </w:pPr>
          </w:p>
        </w:tc>
        <w:tc>
          <w:tcPr>
            <w:tcW w:w="0" w:type="auto"/>
          </w:tcPr>
          <w:p w14:paraId="7A76D9C2" w14:textId="77777777" w:rsidR="00D7469B" w:rsidRPr="004D239D" w:rsidRDefault="00D7469B" w:rsidP="00D7469B">
            <w:pPr>
              <w:spacing w:line="360" w:lineRule="auto"/>
              <w:jc w:val="center"/>
              <w:rPr>
                <w:rFonts w:cs="Arial"/>
                <w:noProof w:val="0"/>
                <w:sz w:val="20"/>
                <w:szCs w:val="20"/>
              </w:rPr>
            </w:pPr>
          </w:p>
        </w:tc>
        <w:tc>
          <w:tcPr>
            <w:tcW w:w="0" w:type="auto"/>
          </w:tcPr>
          <w:p w14:paraId="3C8CCE81" w14:textId="77777777" w:rsidR="00D7469B" w:rsidRPr="004D239D" w:rsidRDefault="00D7469B" w:rsidP="00D7469B">
            <w:pPr>
              <w:spacing w:line="360" w:lineRule="auto"/>
              <w:jc w:val="center"/>
              <w:rPr>
                <w:rFonts w:cs="Arial"/>
                <w:noProof w:val="0"/>
                <w:sz w:val="20"/>
                <w:szCs w:val="20"/>
              </w:rPr>
            </w:pPr>
          </w:p>
        </w:tc>
        <w:tc>
          <w:tcPr>
            <w:tcW w:w="0" w:type="auto"/>
          </w:tcPr>
          <w:p w14:paraId="00DAFB6A" w14:textId="77777777" w:rsidR="00D7469B" w:rsidRPr="004D239D" w:rsidRDefault="00D7469B" w:rsidP="00D7469B">
            <w:pPr>
              <w:spacing w:line="360" w:lineRule="auto"/>
              <w:jc w:val="center"/>
              <w:rPr>
                <w:rFonts w:cs="Arial"/>
                <w:noProof w:val="0"/>
                <w:sz w:val="20"/>
                <w:szCs w:val="20"/>
              </w:rPr>
            </w:pPr>
          </w:p>
        </w:tc>
      </w:tr>
      <w:tr w:rsidR="00434206" w:rsidRPr="004D239D" w14:paraId="77B43A19" w14:textId="77777777" w:rsidTr="00D7469B">
        <w:tc>
          <w:tcPr>
            <w:tcW w:w="0" w:type="auto"/>
          </w:tcPr>
          <w:p w14:paraId="5074D7C3" w14:textId="77777777" w:rsidR="00434206" w:rsidRPr="004D239D" w:rsidRDefault="00434206" w:rsidP="00D7469B">
            <w:pPr>
              <w:spacing w:line="360" w:lineRule="auto"/>
              <w:jc w:val="center"/>
              <w:rPr>
                <w:rFonts w:cs="Arial"/>
                <w:noProof w:val="0"/>
                <w:sz w:val="20"/>
                <w:szCs w:val="20"/>
              </w:rPr>
            </w:pPr>
          </w:p>
        </w:tc>
        <w:tc>
          <w:tcPr>
            <w:tcW w:w="0" w:type="auto"/>
          </w:tcPr>
          <w:p w14:paraId="2D862597" w14:textId="77777777" w:rsidR="00434206" w:rsidRPr="004D239D" w:rsidRDefault="00434206" w:rsidP="00D7469B">
            <w:pPr>
              <w:spacing w:line="360" w:lineRule="auto"/>
              <w:jc w:val="center"/>
              <w:rPr>
                <w:rFonts w:cs="Arial"/>
                <w:noProof w:val="0"/>
                <w:sz w:val="20"/>
                <w:szCs w:val="20"/>
              </w:rPr>
            </w:pPr>
          </w:p>
        </w:tc>
        <w:tc>
          <w:tcPr>
            <w:tcW w:w="0" w:type="auto"/>
          </w:tcPr>
          <w:p w14:paraId="0E5CCBDA" w14:textId="77777777" w:rsidR="00434206" w:rsidRPr="004D239D" w:rsidRDefault="00434206" w:rsidP="00D7469B">
            <w:pPr>
              <w:spacing w:line="360" w:lineRule="auto"/>
              <w:jc w:val="center"/>
              <w:rPr>
                <w:rFonts w:cs="Arial"/>
                <w:noProof w:val="0"/>
                <w:sz w:val="20"/>
                <w:szCs w:val="20"/>
              </w:rPr>
            </w:pPr>
          </w:p>
        </w:tc>
        <w:tc>
          <w:tcPr>
            <w:tcW w:w="0" w:type="auto"/>
          </w:tcPr>
          <w:p w14:paraId="1905344D" w14:textId="77777777" w:rsidR="00434206" w:rsidRPr="004D239D" w:rsidRDefault="00434206" w:rsidP="00D7469B">
            <w:pPr>
              <w:spacing w:line="360" w:lineRule="auto"/>
              <w:jc w:val="center"/>
              <w:rPr>
                <w:rFonts w:cs="Arial"/>
                <w:noProof w:val="0"/>
                <w:sz w:val="20"/>
                <w:szCs w:val="20"/>
              </w:rPr>
            </w:pPr>
          </w:p>
        </w:tc>
      </w:tr>
      <w:tr w:rsidR="00434206" w:rsidRPr="004D239D" w14:paraId="7591ACE3" w14:textId="77777777" w:rsidTr="00D7469B">
        <w:tc>
          <w:tcPr>
            <w:tcW w:w="0" w:type="auto"/>
          </w:tcPr>
          <w:p w14:paraId="5825BFE6" w14:textId="77777777" w:rsidR="00434206" w:rsidRPr="004D239D" w:rsidRDefault="00434206" w:rsidP="00D7469B">
            <w:pPr>
              <w:spacing w:line="360" w:lineRule="auto"/>
              <w:jc w:val="center"/>
              <w:rPr>
                <w:rFonts w:cs="Arial"/>
                <w:noProof w:val="0"/>
                <w:sz w:val="20"/>
                <w:szCs w:val="20"/>
              </w:rPr>
            </w:pPr>
          </w:p>
        </w:tc>
        <w:tc>
          <w:tcPr>
            <w:tcW w:w="0" w:type="auto"/>
          </w:tcPr>
          <w:p w14:paraId="3B3FCD45" w14:textId="77777777" w:rsidR="00434206" w:rsidRPr="004D239D" w:rsidRDefault="00434206" w:rsidP="00D7469B">
            <w:pPr>
              <w:spacing w:line="360" w:lineRule="auto"/>
              <w:jc w:val="center"/>
              <w:rPr>
                <w:rFonts w:cs="Arial"/>
                <w:noProof w:val="0"/>
                <w:sz w:val="20"/>
                <w:szCs w:val="20"/>
              </w:rPr>
            </w:pPr>
          </w:p>
        </w:tc>
        <w:tc>
          <w:tcPr>
            <w:tcW w:w="0" w:type="auto"/>
          </w:tcPr>
          <w:p w14:paraId="19B2AD6E" w14:textId="77777777" w:rsidR="00434206" w:rsidRPr="004D239D" w:rsidRDefault="00434206" w:rsidP="00D7469B">
            <w:pPr>
              <w:spacing w:line="360" w:lineRule="auto"/>
              <w:jc w:val="center"/>
              <w:rPr>
                <w:rFonts w:cs="Arial"/>
                <w:noProof w:val="0"/>
                <w:sz w:val="20"/>
                <w:szCs w:val="20"/>
              </w:rPr>
            </w:pPr>
          </w:p>
        </w:tc>
        <w:tc>
          <w:tcPr>
            <w:tcW w:w="0" w:type="auto"/>
          </w:tcPr>
          <w:p w14:paraId="76B414DF" w14:textId="77777777" w:rsidR="00434206" w:rsidRPr="004D239D" w:rsidRDefault="00434206" w:rsidP="00D7469B">
            <w:pPr>
              <w:spacing w:line="360" w:lineRule="auto"/>
              <w:jc w:val="center"/>
              <w:rPr>
                <w:rFonts w:cs="Arial"/>
                <w:noProof w:val="0"/>
                <w:sz w:val="20"/>
                <w:szCs w:val="20"/>
              </w:rPr>
            </w:pPr>
          </w:p>
        </w:tc>
      </w:tr>
      <w:tr w:rsidR="00434206" w:rsidRPr="004D239D" w14:paraId="6D7A2EEA" w14:textId="77777777" w:rsidTr="00D7469B">
        <w:tc>
          <w:tcPr>
            <w:tcW w:w="0" w:type="auto"/>
          </w:tcPr>
          <w:p w14:paraId="70A286A9" w14:textId="77777777" w:rsidR="00434206" w:rsidRPr="004D239D" w:rsidRDefault="00434206" w:rsidP="00D7469B">
            <w:pPr>
              <w:spacing w:line="360" w:lineRule="auto"/>
              <w:jc w:val="center"/>
              <w:rPr>
                <w:rFonts w:cs="Arial"/>
                <w:noProof w:val="0"/>
                <w:sz w:val="20"/>
                <w:szCs w:val="20"/>
              </w:rPr>
            </w:pPr>
          </w:p>
        </w:tc>
        <w:tc>
          <w:tcPr>
            <w:tcW w:w="0" w:type="auto"/>
          </w:tcPr>
          <w:p w14:paraId="2614E786" w14:textId="77777777" w:rsidR="00434206" w:rsidRPr="004D239D" w:rsidRDefault="00434206" w:rsidP="00D7469B">
            <w:pPr>
              <w:spacing w:line="360" w:lineRule="auto"/>
              <w:jc w:val="center"/>
              <w:rPr>
                <w:rFonts w:cs="Arial"/>
                <w:noProof w:val="0"/>
                <w:sz w:val="20"/>
                <w:szCs w:val="20"/>
              </w:rPr>
            </w:pPr>
          </w:p>
        </w:tc>
        <w:tc>
          <w:tcPr>
            <w:tcW w:w="0" w:type="auto"/>
          </w:tcPr>
          <w:p w14:paraId="0B02C956" w14:textId="77777777" w:rsidR="00434206" w:rsidRPr="004D239D" w:rsidRDefault="00434206" w:rsidP="00D7469B">
            <w:pPr>
              <w:spacing w:line="360" w:lineRule="auto"/>
              <w:jc w:val="center"/>
              <w:rPr>
                <w:rFonts w:cs="Arial"/>
                <w:noProof w:val="0"/>
                <w:sz w:val="20"/>
                <w:szCs w:val="20"/>
              </w:rPr>
            </w:pPr>
          </w:p>
        </w:tc>
        <w:tc>
          <w:tcPr>
            <w:tcW w:w="0" w:type="auto"/>
          </w:tcPr>
          <w:p w14:paraId="04F2B0ED" w14:textId="77777777" w:rsidR="00434206" w:rsidRPr="004D239D" w:rsidRDefault="00434206" w:rsidP="00D7469B">
            <w:pPr>
              <w:spacing w:line="360" w:lineRule="auto"/>
              <w:jc w:val="center"/>
              <w:rPr>
                <w:rFonts w:cs="Arial"/>
                <w:noProof w:val="0"/>
                <w:sz w:val="20"/>
                <w:szCs w:val="20"/>
              </w:rPr>
            </w:pPr>
          </w:p>
        </w:tc>
      </w:tr>
      <w:tr w:rsidR="00D7469B" w:rsidRPr="004D239D" w14:paraId="2DDA8D58" w14:textId="77777777" w:rsidTr="00D7469B">
        <w:tc>
          <w:tcPr>
            <w:tcW w:w="0" w:type="auto"/>
            <w:gridSpan w:val="3"/>
            <w:vAlign w:val="center"/>
          </w:tcPr>
          <w:p w14:paraId="0366B767"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1696AF94" w14:textId="77777777" w:rsidR="00D7469B" w:rsidRPr="004D239D" w:rsidRDefault="00D7469B" w:rsidP="00D7469B">
            <w:pPr>
              <w:spacing w:line="360" w:lineRule="auto"/>
              <w:jc w:val="center"/>
              <w:rPr>
                <w:rFonts w:cs="Arial"/>
                <w:b/>
                <w:noProof w:val="0"/>
                <w:sz w:val="20"/>
                <w:szCs w:val="20"/>
              </w:rPr>
            </w:pPr>
          </w:p>
        </w:tc>
      </w:tr>
    </w:tbl>
    <w:p w14:paraId="346D34DF" w14:textId="77777777" w:rsidR="00D7469B" w:rsidRPr="004D239D" w:rsidRDefault="00D7469B" w:rsidP="00D7469B">
      <w:pPr>
        <w:shd w:val="clear" w:color="auto" w:fill="FFFFFF"/>
        <w:jc w:val="both"/>
        <w:rPr>
          <w:rFonts w:cs="Arial"/>
          <w:noProof w:val="0"/>
          <w:sz w:val="20"/>
          <w:szCs w:val="20"/>
        </w:rPr>
      </w:pPr>
    </w:p>
    <w:p w14:paraId="5C9228ED" w14:textId="229EC8A8"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Ako uchádzač ďalej vyhlasujem, že som si vedomý právnych následkov uvedenia nepravdivých informácii, aleb</w:t>
      </w:r>
      <w:r w:rsidR="00E33C16">
        <w:rPr>
          <w:rFonts w:cs="Arial"/>
          <w:noProof w:val="0"/>
          <w:sz w:val="20"/>
          <w:szCs w:val="20"/>
        </w:rPr>
        <w:t>o zamlčaných závažným spôsobom.</w:t>
      </w:r>
    </w:p>
    <w:p w14:paraId="6E38E4BC" w14:textId="77777777" w:rsidR="00D7469B" w:rsidRPr="004D239D" w:rsidRDefault="00D7469B" w:rsidP="00D7469B">
      <w:pPr>
        <w:shd w:val="clear" w:color="auto" w:fill="FFFFFF"/>
        <w:jc w:val="both"/>
        <w:rPr>
          <w:rFonts w:cs="Arial"/>
          <w:noProof w:val="0"/>
          <w:sz w:val="20"/>
          <w:szCs w:val="20"/>
        </w:rPr>
      </w:pPr>
    </w:p>
    <w:p w14:paraId="17ABFBEE" w14:textId="77777777" w:rsidR="00D7469B" w:rsidRPr="004D239D" w:rsidRDefault="00D7469B" w:rsidP="00D7469B">
      <w:pPr>
        <w:shd w:val="clear" w:color="auto" w:fill="FFFFFF"/>
        <w:jc w:val="both"/>
        <w:rPr>
          <w:rFonts w:cs="Arial"/>
          <w:noProof w:val="0"/>
          <w:sz w:val="20"/>
          <w:szCs w:val="20"/>
        </w:rPr>
      </w:pPr>
    </w:p>
    <w:p w14:paraId="3BECA83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00FDF5CA" w14:textId="77777777" w:rsidR="00D7469B" w:rsidRPr="004D239D" w:rsidRDefault="00D7469B" w:rsidP="00D7469B">
      <w:pPr>
        <w:shd w:val="clear" w:color="auto" w:fill="FFFFFF"/>
        <w:rPr>
          <w:rFonts w:cs="Arial"/>
          <w:noProof w:val="0"/>
          <w:sz w:val="20"/>
          <w:szCs w:val="20"/>
        </w:rPr>
      </w:pPr>
    </w:p>
    <w:p w14:paraId="29CAF584" w14:textId="77777777" w:rsidR="00D7469B" w:rsidRPr="004D239D" w:rsidRDefault="00D7469B" w:rsidP="00D7469B">
      <w:pPr>
        <w:shd w:val="clear" w:color="auto" w:fill="FFFFFF"/>
        <w:rPr>
          <w:rFonts w:cs="Arial"/>
          <w:noProof w:val="0"/>
          <w:sz w:val="20"/>
          <w:szCs w:val="20"/>
        </w:rPr>
      </w:pPr>
    </w:p>
    <w:p w14:paraId="6A398618"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5784F92C" w14:textId="77777777" w:rsidTr="0051547D">
        <w:tc>
          <w:tcPr>
            <w:tcW w:w="2500" w:type="pct"/>
          </w:tcPr>
          <w:p w14:paraId="3BDA3474"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3D1B0D53"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51DAF20F"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2357F104" w14:textId="77777777" w:rsidR="00D7469B" w:rsidRPr="004D239D" w:rsidRDefault="00D7469B" w:rsidP="00D7469B">
      <w:pPr>
        <w:shd w:val="clear" w:color="auto" w:fill="FFFFFF"/>
        <w:rPr>
          <w:rFonts w:cs="Arial"/>
          <w:noProof w:val="0"/>
          <w:sz w:val="20"/>
          <w:szCs w:val="20"/>
        </w:rPr>
      </w:pPr>
    </w:p>
    <w:p w14:paraId="7FC5ECBB" w14:textId="77777777" w:rsidR="00D7469B" w:rsidRPr="004D239D" w:rsidRDefault="00D7469B" w:rsidP="00D7469B">
      <w:pPr>
        <w:shd w:val="clear" w:color="auto" w:fill="FFFFFF"/>
        <w:rPr>
          <w:rFonts w:cs="Arial"/>
          <w:noProof w:val="0"/>
          <w:sz w:val="20"/>
          <w:szCs w:val="20"/>
        </w:rPr>
      </w:pPr>
    </w:p>
    <w:p w14:paraId="6717D0AC" w14:textId="77777777" w:rsidR="00D7469B" w:rsidRPr="004D239D" w:rsidRDefault="00D7469B" w:rsidP="00D7469B">
      <w:pPr>
        <w:shd w:val="clear" w:color="auto" w:fill="FFFFFF"/>
        <w:rPr>
          <w:rFonts w:cs="Arial"/>
          <w:noProof w:val="0"/>
          <w:szCs w:val="20"/>
        </w:rPr>
      </w:pPr>
    </w:p>
    <w:p w14:paraId="17AD3160"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6A4BF003"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7E438F82"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00E56810"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7BD5EEC6" w14:textId="77777777" w:rsidR="00D7469B" w:rsidRPr="004D239D" w:rsidRDefault="00D7469B" w:rsidP="00D7469B">
      <w:pPr>
        <w:rPr>
          <w:rFonts w:cs="Arial"/>
          <w:noProof w:val="0"/>
          <w:sz w:val="16"/>
          <w:szCs w:val="16"/>
        </w:rPr>
      </w:pPr>
    </w:p>
    <w:p w14:paraId="59360E47"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9CE91D6" w14:textId="77777777" w:rsidR="00D7469B" w:rsidRPr="004D239D" w:rsidRDefault="00D7469B" w:rsidP="00D7469B">
      <w:pPr>
        <w:pStyle w:val="Nadpis2"/>
        <w:rPr>
          <w:rFonts w:cs="Arial"/>
          <w:noProof w:val="0"/>
        </w:rPr>
      </w:pPr>
      <w:bookmarkStart w:id="148" w:name="_Toc54011905"/>
      <w:bookmarkStart w:id="149" w:name="_Toc58961661"/>
      <w:bookmarkStart w:id="150" w:name="_Toc110409038"/>
      <w:bookmarkStart w:id="151" w:name="_Toc110975412"/>
      <w:r w:rsidRPr="004D239D">
        <w:rPr>
          <w:rFonts w:cs="Arial"/>
          <w:noProof w:val="0"/>
        </w:rPr>
        <w:lastRenderedPageBreak/>
        <w:t xml:space="preserve">Príloha č. 3 </w:t>
      </w:r>
      <w:bookmarkEnd w:id="148"/>
      <w:bookmarkEnd w:id="149"/>
      <w:r w:rsidR="000A0F5D" w:rsidRPr="004D239D">
        <w:rPr>
          <w:rFonts w:cs="Arial"/>
          <w:noProof w:val="0"/>
        </w:rPr>
        <w:t>- Vyhlásenie uchádzača ku konfliktu záujmov a o nezávislom stanovení ponuky</w:t>
      </w:r>
      <w:bookmarkEnd w:id="150"/>
      <w:bookmarkEnd w:id="151"/>
    </w:p>
    <w:p w14:paraId="54BD82A0" w14:textId="77777777" w:rsidR="00D7469B" w:rsidRPr="004D239D" w:rsidRDefault="00D7469B" w:rsidP="00D7469B">
      <w:pPr>
        <w:rPr>
          <w:rFonts w:cs="Arial"/>
          <w:b/>
          <w:noProof w:val="0"/>
        </w:rPr>
      </w:pPr>
    </w:p>
    <w:p w14:paraId="054923B2" w14:textId="77777777" w:rsidR="00D7469B" w:rsidRPr="00E33C16" w:rsidRDefault="00D7469B" w:rsidP="00D7469B">
      <w:pPr>
        <w:jc w:val="center"/>
        <w:rPr>
          <w:rFonts w:cs="Arial"/>
          <w:b/>
          <w:noProof w:val="0"/>
          <w:sz w:val="28"/>
          <w:szCs w:val="28"/>
        </w:rPr>
      </w:pPr>
      <w:r w:rsidRPr="00E33C16">
        <w:rPr>
          <w:rFonts w:cs="Arial"/>
          <w:b/>
          <w:bCs/>
          <w:noProof w:val="0"/>
          <w:sz w:val="28"/>
          <w:szCs w:val="28"/>
          <w:shd w:val="clear" w:color="auto" w:fill="FFFFFF" w:themeFill="background1"/>
        </w:rPr>
        <w:t>Vyhlásenie uch</w:t>
      </w:r>
      <w:r w:rsidR="00F8344C" w:rsidRPr="00E33C16">
        <w:rPr>
          <w:rFonts w:cs="Arial"/>
          <w:b/>
          <w:bCs/>
          <w:noProof w:val="0"/>
          <w:sz w:val="28"/>
          <w:szCs w:val="28"/>
          <w:shd w:val="clear" w:color="auto" w:fill="FFFFFF" w:themeFill="background1"/>
        </w:rPr>
        <w:t xml:space="preserve">ádzača ku konfliktu záujmov a o </w:t>
      </w:r>
      <w:r w:rsidRPr="00E33C16">
        <w:rPr>
          <w:rFonts w:cs="Arial"/>
          <w:b/>
          <w:bCs/>
          <w:noProof w:val="0"/>
          <w:sz w:val="28"/>
          <w:szCs w:val="28"/>
          <w:shd w:val="clear" w:color="auto" w:fill="FFFFFF" w:themeFill="background1"/>
        </w:rPr>
        <w:t>nezávislom stanovení ponuky</w:t>
      </w:r>
    </w:p>
    <w:p w14:paraId="61EB28E5" w14:textId="77777777" w:rsidR="00D7469B" w:rsidRPr="00E33C16" w:rsidRDefault="00D7469B" w:rsidP="00D7469B">
      <w:pPr>
        <w:rPr>
          <w:rFonts w:cs="Arial"/>
          <w:noProof w:val="0"/>
          <w:szCs w:val="20"/>
        </w:rPr>
      </w:pPr>
    </w:p>
    <w:p w14:paraId="158CD31A" w14:textId="77777777" w:rsidR="00D7469B" w:rsidRPr="00E33C16" w:rsidRDefault="00D7469B" w:rsidP="00D7469B">
      <w:pPr>
        <w:rPr>
          <w:rFonts w:cs="Arial"/>
          <w:noProof w:val="0"/>
          <w:szCs w:val="20"/>
        </w:rPr>
      </w:pPr>
    </w:p>
    <w:p w14:paraId="568B543A" w14:textId="77777777" w:rsidR="00D7469B" w:rsidRPr="00E33C16" w:rsidRDefault="00D7469B" w:rsidP="00D7469B">
      <w:pPr>
        <w:rPr>
          <w:rFonts w:cs="Arial"/>
          <w:b/>
          <w:noProof w:val="0"/>
          <w:sz w:val="20"/>
          <w:szCs w:val="20"/>
        </w:rPr>
      </w:pPr>
      <w:r w:rsidRPr="00E33C16">
        <w:rPr>
          <w:rFonts w:cs="Arial"/>
          <w:b/>
          <w:noProof w:val="0"/>
          <w:sz w:val="20"/>
          <w:szCs w:val="20"/>
        </w:rPr>
        <w:t>Identifikácia verejného obstarávateľa:</w:t>
      </w:r>
    </w:p>
    <w:p w14:paraId="3A2B0F5C" w14:textId="77777777" w:rsidR="00D72223" w:rsidRPr="00E33C16" w:rsidRDefault="00D72223" w:rsidP="00D72223">
      <w:pPr>
        <w:rPr>
          <w:rFonts w:cs="Arial"/>
          <w:b/>
          <w:noProof w:val="0"/>
          <w:sz w:val="20"/>
          <w:szCs w:val="20"/>
        </w:rPr>
      </w:pPr>
    </w:p>
    <w:tbl>
      <w:tblPr>
        <w:tblW w:w="5000" w:type="pct"/>
        <w:tblLook w:val="04A0" w:firstRow="1" w:lastRow="0" w:firstColumn="1" w:lastColumn="0" w:noHBand="0" w:noVBand="1"/>
      </w:tblPr>
      <w:tblGrid>
        <w:gridCol w:w="3545"/>
        <w:gridCol w:w="6093"/>
      </w:tblGrid>
      <w:tr w:rsidR="00D72223" w:rsidRPr="00E33C16" w14:paraId="667F6F5E" w14:textId="77777777" w:rsidTr="000440A8">
        <w:tc>
          <w:tcPr>
            <w:tcW w:w="1839" w:type="pct"/>
            <w:shd w:val="clear" w:color="auto" w:fill="auto"/>
          </w:tcPr>
          <w:p w14:paraId="20F9118B"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Názov:</w:t>
            </w:r>
          </w:p>
        </w:tc>
        <w:tc>
          <w:tcPr>
            <w:tcW w:w="3161" w:type="pct"/>
          </w:tcPr>
          <w:p w14:paraId="0E22C22A"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LESY Slovenskej republiky, štátny podnik (ďalej len „LESY SR“)</w:t>
            </w:r>
          </w:p>
        </w:tc>
      </w:tr>
      <w:tr w:rsidR="00D72223" w:rsidRPr="00E33C16" w14:paraId="23AE4DEE" w14:textId="77777777" w:rsidTr="000440A8">
        <w:tc>
          <w:tcPr>
            <w:tcW w:w="1839" w:type="pct"/>
            <w:shd w:val="clear" w:color="auto" w:fill="auto"/>
          </w:tcPr>
          <w:p w14:paraId="41E04622"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Sídlo:</w:t>
            </w:r>
          </w:p>
        </w:tc>
        <w:tc>
          <w:tcPr>
            <w:tcW w:w="3161" w:type="pct"/>
          </w:tcPr>
          <w:p w14:paraId="53EF7026"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Námestie SNP 8, 975 66 Banská Bystrica</w:t>
            </w:r>
          </w:p>
        </w:tc>
      </w:tr>
      <w:tr w:rsidR="00D72223" w:rsidRPr="00E33C16" w14:paraId="30E8BF60" w14:textId="77777777" w:rsidTr="000440A8">
        <w:tc>
          <w:tcPr>
            <w:tcW w:w="1839" w:type="pct"/>
            <w:shd w:val="clear" w:color="auto" w:fill="auto"/>
          </w:tcPr>
          <w:p w14:paraId="70F05B0E" w14:textId="77777777" w:rsidR="00D72223" w:rsidRPr="00E33C16" w:rsidRDefault="00D72223" w:rsidP="000440A8">
            <w:pPr>
              <w:spacing w:line="360" w:lineRule="auto"/>
              <w:rPr>
                <w:rFonts w:cs="Arial"/>
                <w:noProof w:val="0"/>
                <w:sz w:val="20"/>
                <w:szCs w:val="20"/>
              </w:rPr>
            </w:pPr>
            <w:r w:rsidRPr="00E33C16">
              <w:rPr>
                <w:rFonts w:cs="Arial"/>
                <w:sz w:val="20"/>
                <w:szCs w:val="20"/>
              </w:rPr>
              <w:t>Organizačná zložka:</w:t>
            </w:r>
          </w:p>
        </w:tc>
        <w:tc>
          <w:tcPr>
            <w:tcW w:w="3161" w:type="pct"/>
          </w:tcPr>
          <w:p w14:paraId="4FE21FBF" w14:textId="1EC96DD0" w:rsidR="00D72223" w:rsidRPr="00E33C16" w:rsidRDefault="00A75BAE" w:rsidP="0070308A">
            <w:pPr>
              <w:spacing w:line="360" w:lineRule="auto"/>
              <w:jc w:val="both"/>
              <w:rPr>
                <w:rFonts w:cs="Arial"/>
                <w:sz w:val="20"/>
                <w:szCs w:val="20"/>
              </w:rPr>
            </w:pPr>
            <w:r w:rsidRPr="00E33C16">
              <w:rPr>
                <w:rFonts w:cs="Arial"/>
                <w:bCs/>
                <w:noProof w:val="0"/>
                <w:sz w:val="20"/>
                <w:szCs w:val="20"/>
              </w:rPr>
              <w:t xml:space="preserve">organizačná zložka OZ </w:t>
            </w:r>
            <w:r w:rsidR="0070308A" w:rsidRPr="00E33C16">
              <w:rPr>
                <w:rFonts w:cs="Arial"/>
                <w:noProof w:val="0"/>
                <w:sz w:val="20"/>
                <w:szCs w:val="20"/>
              </w:rPr>
              <w:t>Šariš</w:t>
            </w:r>
          </w:p>
        </w:tc>
      </w:tr>
      <w:tr w:rsidR="00D72223" w:rsidRPr="00E33C16" w14:paraId="04196154" w14:textId="77777777" w:rsidTr="000440A8">
        <w:tc>
          <w:tcPr>
            <w:tcW w:w="1839" w:type="pct"/>
            <w:shd w:val="clear" w:color="auto" w:fill="auto"/>
          </w:tcPr>
          <w:p w14:paraId="6C02894F" w14:textId="77777777" w:rsidR="00D72223" w:rsidRPr="00E33C16" w:rsidRDefault="00D72223" w:rsidP="000440A8">
            <w:pPr>
              <w:spacing w:line="360" w:lineRule="auto"/>
              <w:rPr>
                <w:rFonts w:cs="Arial"/>
                <w:noProof w:val="0"/>
                <w:sz w:val="20"/>
                <w:szCs w:val="20"/>
              </w:rPr>
            </w:pPr>
            <w:r w:rsidRPr="00E33C16">
              <w:rPr>
                <w:rFonts w:cs="Arial"/>
                <w:sz w:val="20"/>
                <w:szCs w:val="20"/>
              </w:rPr>
              <w:t>Sídlo organizačnej zložky:</w:t>
            </w:r>
          </w:p>
        </w:tc>
        <w:tc>
          <w:tcPr>
            <w:tcW w:w="3161" w:type="pct"/>
          </w:tcPr>
          <w:p w14:paraId="385A87D2" w14:textId="52800470" w:rsidR="00D72223" w:rsidRPr="00E33C16" w:rsidRDefault="0070308A" w:rsidP="000440A8">
            <w:pPr>
              <w:spacing w:line="360" w:lineRule="auto"/>
              <w:jc w:val="both"/>
              <w:rPr>
                <w:rFonts w:cs="Arial"/>
                <w:sz w:val="20"/>
                <w:szCs w:val="20"/>
              </w:rPr>
            </w:pPr>
            <w:r w:rsidRPr="00E33C16">
              <w:rPr>
                <w:rFonts w:cs="Arial"/>
                <w:noProof w:val="0"/>
                <w:sz w:val="20"/>
                <w:szCs w:val="20"/>
              </w:rPr>
              <w:t>Obrancov mieru č.6, 080 01 Prešov</w:t>
            </w:r>
          </w:p>
        </w:tc>
      </w:tr>
      <w:tr w:rsidR="006528BF" w:rsidRPr="00E33C16" w14:paraId="4252609A" w14:textId="77777777" w:rsidTr="000440A8">
        <w:tc>
          <w:tcPr>
            <w:tcW w:w="1839" w:type="pct"/>
            <w:shd w:val="clear" w:color="auto" w:fill="auto"/>
          </w:tcPr>
          <w:p w14:paraId="5CB7856B" w14:textId="77777777" w:rsidR="006528BF" w:rsidRPr="00E33C16" w:rsidRDefault="006528BF" w:rsidP="006528BF">
            <w:pPr>
              <w:spacing w:line="360" w:lineRule="auto"/>
              <w:rPr>
                <w:rFonts w:cs="Arial"/>
                <w:noProof w:val="0"/>
                <w:sz w:val="20"/>
                <w:szCs w:val="20"/>
              </w:rPr>
            </w:pPr>
            <w:r w:rsidRPr="00E33C16">
              <w:rPr>
                <w:rFonts w:cs="Arial"/>
                <w:sz w:val="20"/>
                <w:szCs w:val="20"/>
              </w:rPr>
              <w:t>Právne zastúpený:</w:t>
            </w:r>
          </w:p>
        </w:tc>
        <w:tc>
          <w:tcPr>
            <w:tcW w:w="3161" w:type="pct"/>
          </w:tcPr>
          <w:p w14:paraId="078632AA" w14:textId="327D25E1" w:rsidR="006528BF" w:rsidRPr="00E33C16" w:rsidRDefault="006528BF" w:rsidP="006528BF">
            <w:pPr>
              <w:spacing w:line="360" w:lineRule="auto"/>
              <w:jc w:val="both"/>
              <w:rPr>
                <w:rFonts w:cs="Arial"/>
                <w:sz w:val="20"/>
                <w:szCs w:val="20"/>
              </w:rPr>
            </w:pPr>
            <w:r>
              <w:rPr>
                <w:rFonts w:cs="Arial"/>
                <w:noProof w:val="0"/>
                <w:sz w:val="20"/>
                <w:szCs w:val="20"/>
              </w:rPr>
              <w:t xml:space="preserve">Ing. Ján </w:t>
            </w:r>
            <w:proofErr w:type="spellStart"/>
            <w:r>
              <w:rPr>
                <w:rFonts w:cs="Arial"/>
                <w:noProof w:val="0"/>
                <w:sz w:val="20"/>
                <w:szCs w:val="20"/>
              </w:rPr>
              <w:t>Andráš</w:t>
            </w:r>
            <w:proofErr w:type="spellEnd"/>
            <w:r>
              <w:rPr>
                <w:rFonts w:cs="Arial"/>
                <w:noProof w:val="0"/>
                <w:sz w:val="20"/>
                <w:szCs w:val="20"/>
              </w:rPr>
              <w:t xml:space="preserve"> – vedúci </w:t>
            </w:r>
            <w:r w:rsidRPr="00E33C16">
              <w:rPr>
                <w:rFonts w:cs="Arial"/>
                <w:noProof w:val="0"/>
                <w:sz w:val="20"/>
                <w:szCs w:val="20"/>
              </w:rPr>
              <w:t>organizačnej zložky OZ Šariš</w:t>
            </w:r>
          </w:p>
        </w:tc>
      </w:tr>
      <w:tr w:rsidR="00D72223" w:rsidRPr="00E33C16" w14:paraId="48A6F944" w14:textId="77777777" w:rsidTr="000440A8">
        <w:tc>
          <w:tcPr>
            <w:tcW w:w="1839" w:type="pct"/>
            <w:shd w:val="clear" w:color="auto" w:fill="auto"/>
          </w:tcPr>
          <w:p w14:paraId="6D50BA4D"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IČO:</w:t>
            </w:r>
          </w:p>
        </w:tc>
        <w:tc>
          <w:tcPr>
            <w:tcW w:w="3161" w:type="pct"/>
          </w:tcPr>
          <w:p w14:paraId="4D080B51"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36038351</w:t>
            </w:r>
          </w:p>
        </w:tc>
      </w:tr>
      <w:tr w:rsidR="00D72223" w:rsidRPr="00E33C16" w14:paraId="4EA4C0D1" w14:textId="77777777" w:rsidTr="000440A8">
        <w:tc>
          <w:tcPr>
            <w:tcW w:w="1839" w:type="pct"/>
            <w:shd w:val="clear" w:color="auto" w:fill="auto"/>
          </w:tcPr>
          <w:p w14:paraId="48B5938C"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DIČ:</w:t>
            </w:r>
          </w:p>
        </w:tc>
        <w:tc>
          <w:tcPr>
            <w:tcW w:w="3161" w:type="pct"/>
          </w:tcPr>
          <w:p w14:paraId="78EA46A3" w14:textId="77777777" w:rsidR="00D72223" w:rsidRPr="00E33C16" w:rsidRDefault="00D72223" w:rsidP="000440A8">
            <w:pPr>
              <w:spacing w:line="360" w:lineRule="auto"/>
              <w:jc w:val="both"/>
              <w:rPr>
                <w:rFonts w:cs="Arial"/>
                <w:noProof w:val="0"/>
                <w:sz w:val="20"/>
                <w:szCs w:val="20"/>
              </w:rPr>
            </w:pPr>
            <w:r w:rsidRPr="00E33C16">
              <w:rPr>
                <w:rFonts w:cs="Arial"/>
                <w:noProof w:val="0"/>
                <w:sz w:val="20"/>
                <w:szCs w:val="20"/>
              </w:rPr>
              <w:t>2020087982</w:t>
            </w:r>
          </w:p>
        </w:tc>
      </w:tr>
      <w:tr w:rsidR="00D72223" w:rsidRPr="00E33C16" w14:paraId="752EE4B4" w14:textId="77777777" w:rsidTr="000440A8">
        <w:tc>
          <w:tcPr>
            <w:tcW w:w="1839" w:type="pct"/>
            <w:shd w:val="clear" w:color="auto" w:fill="auto"/>
          </w:tcPr>
          <w:p w14:paraId="2185F775"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 xml:space="preserve">IČ </w:t>
            </w:r>
            <w:r w:rsidRPr="00E33C16">
              <w:rPr>
                <w:rFonts w:cs="Arial"/>
                <w:noProof w:val="0"/>
                <w:sz w:val="20"/>
                <w:szCs w:val="20"/>
              </w:rPr>
              <w:softHyphen/>
              <w:t>DPH:</w:t>
            </w:r>
          </w:p>
        </w:tc>
        <w:tc>
          <w:tcPr>
            <w:tcW w:w="3161" w:type="pct"/>
          </w:tcPr>
          <w:p w14:paraId="2B72FBB4" w14:textId="77777777" w:rsidR="00D72223" w:rsidRPr="00E33C16" w:rsidRDefault="00D72223" w:rsidP="000440A8">
            <w:pPr>
              <w:spacing w:line="360" w:lineRule="auto"/>
              <w:rPr>
                <w:rFonts w:cs="Arial"/>
                <w:noProof w:val="0"/>
                <w:sz w:val="20"/>
                <w:szCs w:val="20"/>
              </w:rPr>
            </w:pPr>
            <w:r w:rsidRPr="00E33C16">
              <w:rPr>
                <w:rFonts w:cs="Arial"/>
                <w:noProof w:val="0"/>
                <w:sz w:val="20"/>
                <w:szCs w:val="20"/>
              </w:rPr>
              <w:t>SK2020087982</w:t>
            </w:r>
          </w:p>
        </w:tc>
      </w:tr>
    </w:tbl>
    <w:p w14:paraId="2308D610" w14:textId="77777777" w:rsidR="00D72223" w:rsidRPr="00E33C16" w:rsidRDefault="00D72223" w:rsidP="00D7469B">
      <w:pPr>
        <w:pStyle w:val="Zkladntext1"/>
        <w:shd w:val="clear" w:color="auto" w:fill="auto"/>
        <w:spacing w:line="240" w:lineRule="auto"/>
        <w:rPr>
          <w:rFonts w:ascii="Arial" w:hAnsi="Arial" w:cs="Arial"/>
          <w:b/>
          <w:sz w:val="20"/>
        </w:rPr>
      </w:pPr>
    </w:p>
    <w:p w14:paraId="2508E347" w14:textId="77777777" w:rsidR="00D7469B" w:rsidRPr="00E33C16" w:rsidRDefault="00D7469B" w:rsidP="00D7469B">
      <w:pPr>
        <w:pStyle w:val="Zkladntext1"/>
        <w:shd w:val="clear" w:color="auto" w:fill="auto"/>
        <w:spacing w:line="240" w:lineRule="auto"/>
        <w:rPr>
          <w:rFonts w:ascii="Arial" w:hAnsi="Arial" w:cs="Arial"/>
          <w:b/>
          <w:sz w:val="20"/>
        </w:rPr>
      </w:pPr>
      <w:r w:rsidRPr="00E33C16">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E33C16" w14:paraId="713B607C" w14:textId="77777777" w:rsidTr="00D7469B">
        <w:tc>
          <w:tcPr>
            <w:tcW w:w="1839" w:type="pct"/>
            <w:shd w:val="clear" w:color="auto" w:fill="auto"/>
          </w:tcPr>
          <w:p w14:paraId="6103EEDC"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Obchodný názov:</w:t>
            </w:r>
          </w:p>
        </w:tc>
        <w:tc>
          <w:tcPr>
            <w:tcW w:w="3161" w:type="pct"/>
            <w:tcBorders>
              <w:bottom w:val="dashed" w:sz="4" w:space="0" w:color="auto"/>
            </w:tcBorders>
            <w:shd w:val="clear" w:color="auto" w:fill="auto"/>
          </w:tcPr>
          <w:p w14:paraId="6EEF667B" w14:textId="77777777" w:rsidR="00D7469B" w:rsidRPr="00E33C16" w:rsidRDefault="00D7469B" w:rsidP="00D7469B">
            <w:pPr>
              <w:spacing w:line="360" w:lineRule="auto"/>
              <w:rPr>
                <w:rFonts w:cs="Arial"/>
                <w:noProof w:val="0"/>
                <w:sz w:val="20"/>
                <w:szCs w:val="20"/>
              </w:rPr>
            </w:pPr>
          </w:p>
        </w:tc>
      </w:tr>
      <w:tr w:rsidR="00D7469B" w:rsidRPr="00E33C16" w14:paraId="3709270F" w14:textId="77777777" w:rsidTr="00D7469B">
        <w:tc>
          <w:tcPr>
            <w:tcW w:w="1839" w:type="pct"/>
            <w:shd w:val="clear" w:color="auto" w:fill="auto"/>
          </w:tcPr>
          <w:p w14:paraId="0DF17328"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Sídlo:</w:t>
            </w:r>
          </w:p>
        </w:tc>
        <w:tc>
          <w:tcPr>
            <w:tcW w:w="3161" w:type="pct"/>
            <w:tcBorders>
              <w:top w:val="dashed" w:sz="4" w:space="0" w:color="auto"/>
              <w:bottom w:val="dashed" w:sz="4" w:space="0" w:color="auto"/>
            </w:tcBorders>
            <w:shd w:val="clear" w:color="auto" w:fill="auto"/>
          </w:tcPr>
          <w:p w14:paraId="02DB6D9F" w14:textId="77777777" w:rsidR="00D7469B" w:rsidRPr="00E33C16" w:rsidRDefault="00D7469B" w:rsidP="00D7469B">
            <w:pPr>
              <w:spacing w:line="360" w:lineRule="auto"/>
              <w:rPr>
                <w:rFonts w:cs="Arial"/>
                <w:noProof w:val="0"/>
                <w:sz w:val="20"/>
                <w:szCs w:val="20"/>
              </w:rPr>
            </w:pPr>
          </w:p>
        </w:tc>
      </w:tr>
      <w:tr w:rsidR="00D7469B" w:rsidRPr="00E33C16" w14:paraId="28647F9E" w14:textId="77777777" w:rsidTr="00D7469B">
        <w:tc>
          <w:tcPr>
            <w:tcW w:w="1839" w:type="pct"/>
            <w:shd w:val="clear" w:color="auto" w:fill="auto"/>
          </w:tcPr>
          <w:p w14:paraId="752C2A10" w14:textId="77777777" w:rsidR="00D7469B" w:rsidRPr="00E33C16" w:rsidRDefault="00D7469B" w:rsidP="00D7469B">
            <w:pPr>
              <w:spacing w:line="360" w:lineRule="auto"/>
              <w:rPr>
                <w:rFonts w:cs="Arial"/>
                <w:b/>
                <w:noProof w:val="0"/>
                <w:sz w:val="20"/>
                <w:szCs w:val="20"/>
              </w:rPr>
            </w:pPr>
            <w:r w:rsidRPr="00E33C16">
              <w:rPr>
                <w:rFonts w:cs="Arial"/>
                <w:noProof w:val="0"/>
                <w:sz w:val="20"/>
                <w:szCs w:val="20"/>
              </w:rPr>
              <w:t>IČO:</w:t>
            </w:r>
          </w:p>
        </w:tc>
        <w:tc>
          <w:tcPr>
            <w:tcW w:w="3161" w:type="pct"/>
            <w:tcBorders>
              <w:top w:val="dashed" w:sz="4" w:space="0" w:color="auto"/>
              <w:bottom w:val="dashed" w:sz="4" w:space="0" w:color="auto"/>
            </w:tcBorders>
            <w:shd w:val="clear" w:color="auto" w:fill="auto"/>
          </w:tcPr>
          <w:p w14:paraId="3A56A0D3" w14:textId="77777777" w:rsidR="00D7469B" w:rsidRPr="00E33C16" w:rsidRDefault="00D7469B" w:rsidP="00D7469B">
            <w:pPr>
              <w:spacing w:line="360" w:lineRule="auto"/>
              <w:rPr>
                <w:rFonts w:cs="Arial"/>
                <w:noProof w:val="0"/>
                <w:sz w:val="20"/>
                <w:szCs w:val="20"/>
              </w:rPr>
            </w:pPr>
          </w:p>
        </w:tc>
      </w:tr>
      <w:tr w:rsidR="00D7469B" w:rsidRPr="00E33C16" w14:paraId="0828A2BF" w14:textId="77777777" w:rsidTr="00D7469B">
        <w:tc>
          <w:tcPr>
            <w:tcW w:w="1839" w:type="pct"/>
            <w:shd w:val="clear" w:color="auto" w:fill="auto"/>
          </w:tcPr>
          <w:p w14:paraId="32809662" w14:textId="77777777" w:rsidR="00D7469B" w:rsidRPr="00E33C16" w:rsidRDefault="00D7469B" w:rsidP="00D7469B">
            <w:pPr>
              <w:spacing w:line="360" w:lineRule="auto"/>
              <w:rPr>
                <w:rFonts w:cs="Arial"/>
                <w:noProof w:val="0"/>
                <w:color w:val="000000" w:themeColor="text1"/>
                <w:sz w:val="20"/>
                <w:szCs w:val="20"/>
              </w:rPr>
            </w:pPr>
            <w:r w:rsidRPr="00E33C16">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A15FA1B" w14:textId="77777777" w:rsidR="00D7469B" w:rsidRPr="00E33C16" w:rsidRDefault="00D7469B" w:rsidP="00D7469B">
            <w:pPr>
              <w:spacing w:line="360" w:lineRule="auto"/>
              <w:rPr>
                <w:rFonts w:cs="Arial"/>
                <w:noProof w:val="0"/>
                <w:sz w:val="20"/>
                <w:szCs w:val="20"/>
              </w:rPr>
            </w:pPr>
          </w:p>
        </w:tc>
      </w:tr>
    </w:tbl>
    <w:p w14:paraId="19F83110" w14:textId="77777777" w:rsidR="00D7469B" w:rsidRPr="00E33C16" w:rsidRDefault="00D7469B" w:rsidP="00D7469B">
      <w:pPr>
        <w:jc w:val="both"/>
        <w:rPr>
          <w:rFonts w:cs="Arial"/>
          <w:noProof w:val="0"/>
          <w:color w:val="000000" w:themeColor="text1"/>
          <w:sz w:val="20"/>
          <w:szCs w:val="20"/>
        </w:rPr>
      </w:pPr>
    </w:p>
    <w:p w14:paraId="617EE4B7" w14:textId="2663BFD1" w:rsidR="00D7469B" w:rsidRPr="00E33C16" w:rsidRDefault="00D7469B" w:rsidP="00D7469B">
      <w:pPr>
        <w:jc w:val="both"/>
        <w:rPr>
          <w:rFonts w:cs="Arial"/>
          <w:noProof w:val="0"/>
          <w:sz w:val="20"/>
          <w:szCs w:val="20"/>
        </w:rPr>
      </w:pPr>
      <w:r w:rsidRPr="00E33C16">
        <w:rPr>
          <w:rFonts w:cs="Arial"/>
          <w:noProof w:val="0"/>
          <w:color w:val="000000" w:themeColor="text1"/>
          <w:sz w:val="20"/>
          <w:szCs w:val="20"/>
        </w:rPr>
        <w:t xml:space="preserve">Ako uchádzač, ktorý predkladá ponuku vo verejnom obstarávaní na predmet zákazky s názvom: </w:t>
      </w:r>
      <w:r w:rsidR="00434206" w:rsidRPr="00E33C16">
        <w:rPr>
          <w:rFonts w:cs="Arial"/>
          <w:b/>
          <w:sz w:val="20"/>
          <w:szCs w:val="20"/>
        </w:rPr>
        <w:t xml:space="preserve">Lesnícke služby v ťažbovom procese na organizačnej zložke OZ </w:t>
      </w:r>
      <w:r w:rsidR="0070308A" w:rsidRPr="00E33C16">
        <w:rPr>
          <w:rFonts w:cs="Arial"/>
          <w:b/>
          <w:sz w:val="20"/>
          <w:szCs w:val="20"/>
        </w:rPr>
        <w:t>Šariš</w:t>
      </w:r>
      <w:r w:rsidR="00434206" w:rsidRPr="00E33C16">
        <w:rPr>
          <w:rFonts w:cs="Arial"/>
          <w:b/>
          <w:sz w:val="20"/>
          <w:szCs w:val="20"/>
        </w:rPr>
        <w:t xml:space="preserve"> na obdobie 2023 </w:t>
      </w:r>
      <w:r w:rsidR="006528BF">
        <w:rPr>
          <w:rFonts w:cs="Arial"/>
          <w:b/>
          <w:sz w:val="20"/>
          <w:szCs w:val="20"/>
        </w:rPr>
        <w:t>–</w:t>
      </w:r>
      <w:r w:rsidR="00434206" w:rsidRPr="00E33C16">
        <w:rPr>
          <w:rFonts w:cs="Arial"/>
          <w:b/>
          <w:sz w:val="20"/>
          <w:szCs w:val="20"/>
        </w:rPr>
        <w:t xml:space="preserve"> 2026</w:t>
      </w:r>
      <w:r w:rsidR="006528BF">
        <w:rPr>
          <w:rFonts w:cs="Arial"/>
          <w:b/>
          <w:sz w:val="20"/>
          <w:szCs w:val="20"/>
        </w:rPr>
        <w:t>_opakovaníá2x</w:t>
      </w:r>
      <w:r w:rsidRPr="00E33C16">
        <w:rPr>
          <w:rFonts w:cs="Arial"/>
          <w:noProof w:val="0"/>
          <w:sz w:val="20"/>
          <w:szCs w:val="20"/>
        </w:rPr>
        <w:t>,</w:t>
      </w:r>
    </w:p>
    <w:p w14:paraId="5C191945" w14:textId="77777777" w:rsidR="00D7469B" w:rsidRPr="00E33C16" w:rsidRDefault="00D7469B" w:rsidP="00D7469B">
      <w:pPr>
        <w:jc w:val="both"/>
        <w:rPr>
          <w:rFonts w:cs="Arial"/>
          <w:noProof w:val="0"/>
          <w:color w:val="000000" w:themeColor="text1"/>
          <w:sz w:val="20"/>
          <w:szCs w:val="20"/>
        </w:rPr>
      </w:pPr>
    </w:p>
    <w:p w14:paraId="49EB4F45" w14:textId="77777777" w:rsidR="00D7469B" w:rsidRPr="00E33C16" w:rsidRDefault="00D7469B" w:rsidP="00D7469B">
      <w:pPr>
        <w:jc w:val="center"/>
        <w:rPr>
          <w:rFonts w:cs="Arial"/>
          <w:b/>
          <w:noProof w:val="0"/>
          <w:color w:val="000000" w:themeColor="text1"/>
          <w:sz w:val="20"/>
          <w:szCs w:val="20"/>
        </w:rPr>
      </w:pPr>
      <w:r w:rsidRPr="00E33C16">
        <w:rPr>
          <w:rFonts w:cs="Arial"/>
          <w:b/>
          <w:noProof w:val="0"/>
          <w:color w:val="000000" w:themeColor="text1"/>
          <w:sz w:val="20"/>
          <w:szCs w:val="20"/>
        </w:rPr>
        <w:t>týmto čestne vyhlasujem, že</w:t>
      </w:r>
    </w:p>
    <w:p w14:paraId="634CF6C9" w14:textId="77777777" w:rsidR="00D7469B" w:rsidRPr="00E33C16" w:rsidRDefault="00D7469B" w:rsidP="00D7469B">
      <w:pPr>
        <w:shd w:val="clear" w:color="auto" w:fill="FFFFFF" w:themeFill="background1"/>
        <w:jc w:val="both"/>
        <w:rPr>
          <w:rFonts w:cs="Arial"/>
          <w:noProof w:val="0"/>
          <w:szCs w:val="20"/>
        </w:rPr>
      </w:pPr>
    </w:p>
    <w:p w14:paraId="1AA46C5E" w14:textId="77777777" w:rsidR="00D7469B" w:rsidRPr="00E33C16" w:rsidRDefault="00D7469B" w:rsidP="003F5C2A">
      <w:pPr>
        <w:pStyle w:val="Odsekzoznamu"/>
        <w:numPr>
          <w:ilvl w:val="0"/>
          <w:numId w:val="6"/>
        </w:numPr>
        <w:shd w:val="clear" w:color="auto" w:fill="FFFFFF" w:themeFill="background1"/>
        <w:jc w:val="both"/>
        <w:rPr>
          <w:rFonts w:cs="Arial"/>
          <w:noProof w:val="0"/>
          <w:sz w:val="20"/>
          <w:szCs w:val="20"/>
        </w:rPr>
      </w:pPr>
      <w:r w:rsidRPr="00E33C16">
        <w:rPr>
          <w:rFonts w:cs="Arial"/>
          <w:noProof w:val="0"/>
          <w:sz w:val="20"/>
          <w:szCs w:val="20"/>
        </w:rPr>
        <w:t>v súvislosti s uvedeným postupom zadávania zákazky potvrdzujem neprítomnosť konfliktu záujmov v tom, že:</w:t>
      </w:r>
    </w:p>
    <w:p w14:paraId="30DE027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E33C16">
        <w:rPr>
          <w:rFonts w:cs="Arial"/>
          <w:noProof w:val="0"/>
          <w:sz w:val="20"/>
          <w:szCs w:val="20"/>
        </w:rPr>
        <w:t>nevyvíjal som a nebudem vyvíjať voči žiadnej osobe na strane verejného obstarávateľa, ktorá je alebo by mohla byť zainteresovanou osobou v zmysle ustanovenia</w:t>
      </w:r>
      <w:r w:rsidRPr="004D239D">
        <w:rPr>
          <w:rFonts w:cs="Arial"/>
          <w:noProof w:val="0"/>
          <w:sz w:val="20"/>
          <w:szCs w:val="20"/>
        </w:rPr>
        <w:t xml:space="preserve">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011E23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5920B817" w14:textId="77777777" w:rsidR="00D7469B"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7432F35" w14:textId="77777777" w:rsidR="007F0060" w:rsidRPr="007F0060" w:rsidRDefault="007F0060" w:rsidP="007F0060">
      <w:pPr>
        <w:shd w:val="clear" w:color="auto" w:fill="FFFFFF" w:themeFill="background1"/>
        <w:jc w:val="both"/>
        <w:rPr>
          <w:rFonts w:cs="Arial"/>
          <w:noProof w:val="0"/>
          <w:sz w:val="20"/>
          <w:szCs w:val="20"/>
        </w:rPr>
      </w:pPr>
    </w:p>
    <w:p w14:paraId="4776F0D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3901B00F"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14:paraId="10CC0E63"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7F50A4C2"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53CD9A8A"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14:paraId="11AE87E9" w14:textId="77777777" w:rsidR="00E13181"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Pr>
          <w:rFonts w:cs="Arial"/>
          <w:noProof w:val="0"/>
          <w:sz w:val="20"/>
          <w:szCs w:val="20"/>
        </w:rPr>
        <w:t>urenti, ktorá by sa týkala:</w:t>
      </w:r>
    </w:p>
    <w:p w14:paraId="6FA0BF12"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cien</w:t>
      </w:r>
    </w:p>
    <w:p w14:paraId="04CF160C"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zámeru predložiť ponuku</w:t>
      </w:r>
    </w:p>
    <w:p w14:paraId="178D6B41" w14:textId="77777777" w:rsidR="00E13181"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metód alebo faktorov ur</w:t>
      </w:r>
      <w:r w:rsidR="004D239D" w:rsidRPr="004D239D">
        <w:rPr>
          <w:rFonts w:cs="Arial"/>
          <w:noProof w:val="0"/>
          <w:sz w:val="20"/>
          <w:szCs w:val="20"/>
        </w:rPr>
        <w:t>čených na výpočet cien alebo</w:t>
      </w:r>
    </w:p>
    <w:p w14:paraId="27586C7D" w14:textId="77777777" w:rsidR="00D7469B" w:rsidRPr="004D239D"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predloženia cenovej ponuky, ktorá by nespĺňala podmienky súťažných podklad</w:t>
      </w:r>
      <w:r w:rsidR="00E13181">
        <w:rPr>
          <w:rFonts w:cs="Arial"/>
          <w:noProof w:val="0"/>
          <w:sz w:val="20"/>
          <w:szCs w:val="20"/>
        </w:rPr>
        <w:t>ov na dané verejné obstarávanie;</w:t>
      </w:r>
    </w:p>
    <w:p w14:paraId="0646C304"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63B42E7E" w14:textId="725D4721" w:rsidR="00D7469B"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w:t>
      </w:r>
      <w:r w:rsidR="00E33C16">
        <w:rPr>
          <w:rFonts w:cs="Arial"/>
          <w:noProof w:val="0"/>
          <w:sz w:val="20"/>
          <w:szCs w:val="20"/>
        </w:rPr>
        <w:t>vyhlásenia v bodoch 2.1 až 2.3,</w:t>
      </w:r>
    </w:p>
    <w:p w14:paraId="126880E7" w14:textId="77777777" w:rsidR="007F0060" w:rsidRPr="007F0060" w:rsidRDefault="007F0060" w:rsidP="007F0060">
      <w:pPr>
        <w:shd w:val="clear" w:color="auto" w:fill="FFFFFF" w:themeFill="background1"/>
        <w:jc w:val="both"/>
        <w:rPr>
          <w:rFonts w:cs="Arial"/>
          <w:noProof w:val="0"/>
          <w:sz w:val="20"/>
          <w:szCs w:val="20"/>
        </w:rPr>
      </w:pPr>
    </w:p>
    <w:p w14:paraId="4E25CB5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1AF60BD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6C31050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2F9ADA26"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62AFC057"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0B72AFF6" w14:textId="77777777" w:rsidR="00D7469B" w:rsidRPr="004D239D" w:rsidRDefault="00D7469B" w:rsidP="00D7469B">
      <w:pPr>
        <w:shd w:val="clear" w:color="auto" w:fill="FFFFFF"/>
        <w:ind w:left="357"/>
        <w:jc w:val="both"/>
        <w:rPr>
          <w:rFonts w:cs="Arial"/>
          <w:noProof w:val="0"/>
          <w:sz w:val="20"/>
          <w:szCs w:val="20"/>
        </w:rPr>
      </w:pPr>
    </w:p>
    <w:p w14:paraId="49D5287D"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117F1F20" w14:textId="77777777" w:rsidR="00D7469B" w:rsidRPr="004D239D" w:rsidRDefault="00D7469B" w:rsidP="00D7469B">
      <w:pPr>
        <w:rPr>
          <w:rFonts w:cs="Arial"/>
          <w:noProof w:val="0"/>
          <w:sz w:val="20"/>
          <w:szCs w:val="20"/>
        </w:rPr>
      </w:pPr>
    </w:p>
    <w:p w14:paraId="54D9CEB0" w14:textId="77777777" w:rsidR="00D7469B" w:rsidRPr="004D239D" w:rsidRDefault="00D7469B" w:rsidP="00D7469B">
      <w:pPr>
        <w:rPr>
          <w:rFonts w:cs="Arial"/>
          <w:noProof w:val="0"/>
          <w:sz w:val="20"/>
          <w:szCs w:val="20"/>
        </w:rPr>
      </w:pPr>
    </w:p>
    <w:p w14:paraId="42DB1B64"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6047A76E" w14:textId="77777777" w:rsidTr="00D7469B">
        <w:tc>
          <w:tcPr>
            <w:tcW w:w="4531" w:type="dxa"/>
          </w:tcPr>
          <w:p w14:paraId="6AB6A2EB"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7B94F82B"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1D0191EB"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37EF169B" w14:textId="77777777" w:rsidR="00D7469B" w:rsidRPr="004D239D" w:rsidRDefault="00D7469B" w:rsidP="00D7469B">
      <w:pPr>
        <w:rPr>
          <w:rFonts w:cs="Arial"/>
          <w:noProof w:val="0"/>
          <w:sz w:val="20"/>
          <w:szCs w:val="20"/>
        </w:rPr>
      </w:pPr>
    </w:p>
    <w:p w14:paraId="6A430482" w14:textId="77777777" w:rsidR="00D7469B" w:rsidRPr="004D239D" w:rsidRDefault="00D7469B" w:rsidP="00D7469B">
      <w:pPr>
        <w:jc w:val="both"/>
        <w:rPr>
          <w:rFonts w:cs="Arial"/>
          <w:noProof w:val="0"/>
          <w:szCs w:val="20"/>
        </w:rPr>
      </w:pPr>
      <w:r w:rsidRPr="004D239D">
        <w:rPr>
          <w:rFonts w:cs="Arial"/>
          <w:noProof w:val="0"/>
          <w:szCs w:val="20"/>
        </w:rPr>
        <w:t> </w:t>
      </w:r>
    </w:p>
    <w:p w14:paraId="2810E504" w14:textId="77777777" w:rsidR="00D7469B" w:rsidRPr="004D239D" w:rsidRDefault="00D7469B" w:rsidP="001F3303">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2B2E929C" w14:textId="77777777" w:rsidR="00D7469B" w:rsidRPr="004D239D" w:rsidRDefault="00D7469B" w:rsidP="00D7469B">
      <w:pPr>
        <w:shd w:val="clear" w:color="auto" w:fill="FFFFFF" w:themeFill="background1"/>
        <w:jc w:val="both"/>
        <w:rPr>
          <w:rFonts w:cs="Arial"/>
          <w:noProof w:val="0"/>
          <w:sz w:val="16"/>
          <w:szCs w:val="16"/>
        </w:rPr>
      </w:pPr>
    </w:p>
    <w:p w14:paraId="34BB4171"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ECA4C91" w14:textId="77777777" w:rsidR="008E2E3F" w:rsidRPr="004D239D" w:rsidRDefault="008E2E3F">
      <w:pPr>
        <w:rPr>
          <w:rFonts w:cs="Arial"/>
          <w:noProof w:val="0"/>
          <w:sz w:val="20"/>
          <w:szCs w:val="20"/>
        </w:rPr>
      </w:pPr>
    </w:p>
    <w:p w14:paraId="01E81937" w14:textId="77777777" w:rsidR="008E2E3F" w:rsidRPr="004D239D" w:rsidRDefault="008E2E3F" w:rsidP="008E2E3F">
      <w:pPr>
        <w:pStyle w:val="Nadpis2"/>
        <w:rPr>
          <w:rFonts w:cs="Arial"/>
          <w:noProof w:val="0"/>
        </w:rPr>
      </w:pPr>
      <w:bookmarkStart w:id="152" w:name="_Toc58961664"/>
      <w:bookmarkStart w:id="153" w:name="_Toc110409039"/>
      <w:bookmarkStart w:id="154" w:name="_Toc110975413"/>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52"/>
      <w:r w:rsidR="000A0F5D" w:rsidRPr="004D239D">
        <w:rPr>
          <w:rFonts w:cs="Arial"/>
          <w:noProof w:val="0"/>
        </w:rPr>
        <w:t>- JED (Jednotný Európsky Dokument)</w:t>
      </w:r>
      <w:bookmarkEnd w:id="153"/>
      <w:bookmarkEnd w:id="154"/>
    </w:p>
    <w:p w14:paraId="401C11D8" w14:textId="77777777" w:rsidR="008E2E3F" w:rsidRPr="004D239D" w:rsidRDefault="008E2E3F" w:rsidP="008E2E3F">
      <w:pPr>
        <w:jc w:val="center"/>
        <w:rPr>
          <w:rFonts w:cs="Arial"/>
          <w:b/>
          <w:noProof w:val="0"/>
          <w:szCs w:val="20"/>
        </w:rPr>
      </w:pPr>
    </w:p>
    <w:p w14:paraId="0FE57486"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70B3F61E" w14:textId="77777777" w:rsidR="008E2E3F" w:rsidRPr="004D239D" w:rsidRDefault="008E2E3F" w:rsidP="008E2E3F">
      <w:pPr>
        <w:rPr>
          <w:rFonts w:cs="Arial"/>
          <w:noProof w:val="0"/>
          <w:sz w:val="20"/>
          <w:szCs w:val="20"/>
        </w:rPr>
      </w:pPr>
    </w:p>
    <w:p w14:paraId="42F5DB01" w14:textId="77777777" w:rsidR="00CA47F2" w:rsidRPr="004D239D" w:rsidRDefault="00CA47F2" w:rsidP="008E2E3F">
      <w:pPr>
        <w:rPr>
          <w:rFonts w:cs="Arial"/>
          <w:noProof w:val="0"/>
          <w:sz w:val="20"/>
          <w:szCs w:val="20"/>
        </w:rPr>
      </w:pPr>
    </w:p>
    <w:p w14:paraId="6CDF83D0" w14:textId="77777777"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55D0A338" w14:textId="77777777" w:rsidR="0088588E" w:rsidRPr="004D239D" w:rsidRDefault="0088588E" w:rsidP="008E2E3F">
      <w:pPr>
        <w:rPr>
          <w:rFonts w:cs="Arial"/>
          <w:noProof w:val="0"/>
          <w:sz w:val="20"/>
          <w:szCs w:val="20"/>
        </w:rPr>
      </w:pPr>
    </w:p>
    <w:p w14:paraId="40128179" w14:textId="77777777" w:rsidR="0088588E" w:rsidRPr="004D239D" w:rsidRDefault="0088588E">
      <w:pPr>
        <w:rPr>
          <w:rFonts w:cs="Arial"/>
          <w:noProof w:val="0"/>
          <w:sz w:val="20"/>
          <w:szCs w:val="20"/>
        </w:rPr>
      </w:pPr>
      <w:r w:rsidRPr="004D239D">
        <w:rPr>
          <w:rFonts w:cs="Arial"/>
          <w:noProof w:val="0"/>
          <w:sz w:val="20"/>
          <w:szCs w:val="20"/>
        </w:rPr>
        <w:br w:type="page"/>
      </w:r>
    </w:p>
    <w:p w14:paraId="20FDC88A" w14:textId="77777777" w:rsidR="0088588E" w:rsidRPr="00434206" w:rsidRDefault="0088588E" w:rsidP="0088588E">
      <w:pPr>
        <w:pStyle w:val="Nadpis2"/>
        <w:rPr>
          <w:rFonts w:cs="Arial"/>
          <w:noProof w:val="0"/>
        </w:rPr>
      </w:pPr>
      <w:bookmarkStart w:id="155" w:name="_Toc110409040"/>
      <w:bookmarkStart w:id="156" w:name="_Toc110975414"/>
      <w:r w:rsidRPr="004D239D">
        <w:rPr>
          <w:rFonts w:cs="Arial"/>
          <w:noProof w:val="0"/>
        </w:rPr>
        <w:lastRenderedPageBreak/>
        <w:t xml:space="preserve">Príloha </w:t>
      </w:r>
      <w:r w:rsidRPr="00434206">
        <w:rPr>
          <w:rFonts w:cs="Arial"/>
          <w:noProof w:val="0"/>
        </w:rPr>
        <w:t xml:space="preserve">č. </w:t>
      </w:r>
      <w:r w:rsidR="00F8344C" w:rsidRPr="00434206">
        <w:rPr>
          <w:rFonts w:cs="Arial"/>
          <w:noProof w:val="0"/>
        </w:rPr>
        <w:t>5</w:t>
      </w:r>
      <w:r w:rsidRPr="00434206">
        <w:rPr>
          <w:rFonts w:cs="Arial"/>
          <w:noProof w:val="0"/>
        </w:rPr>
        <w:t xml:space="preserve"> </w:t>
      </w:r>
      <w:r w:rsidR="000A0F5D" w:rsidRPr="00434206">
        <w:rPr>
          <w:rFonts w:cs="Arial"/>
          <w:noProof w:val="0"/>
        </w:rPr>
        <w:t xml:space="preserve">- </w:t>
      </w:r>
      <w:r w:rsidR="00434206" w:rsidRPr="00434206">
        <w:rPr>
          <w:rFonts w:cs="Arial"/>
          <w:noProof w:val="0"/>
        </w:rPr>
        <w:t>Obchodné podmienky (návrh Rámcovej dohody s prílohami)</w:t>
      </w:r>
      <w:bookmarkEnd w:id="155"/>
      <w:bookmarkEnd w:id="156"/>
    </w:p>
    <w:p w14:paraId="430317D8" w14:textId="77777777" w:rsidR="0088588E" w:rsidRPr="00434206" w:rsidRDefault="0088588E" w:rsidP="0088588E">
      <w:pPr>
        <w:jc w:val="center"/>
        <w:rPr>
          <w:rFonts w:cs="Arial"/>
          <w:b/>
          <w:noProof w:val="0"/>
          <w:szCs w:val="20"/>
        </w:rPr>
      </w:pPr>
    </w:p>
    <w:p w14:paraId="68B69EC5" w14:textId="77777777" w:rsidR="0088588E" w:rsidRPr="00434206" w:rsidRDefault="00434206" w:rsidP="0088588E">
      <w:pPr>
        <w:jc w:val="center"/>
        <w:rPr>
          <w:rFonts w:cs="Arial"/>
          <w:b/>
          <w:noProof w:val="0"/>
          <w:sz w:val="28"/>
          <w:szCs w:val="28"/>
        </w:rPr>
      </w:pPr>
      <w:r w:rsidRPr="00434206">
        <w:rPr>
          <w:rFonts w:cs="Arial"/>
          <w:b/>
          <w:noProof w:val="0"/>
          <w:sz w:val="28"/>
          <w:szCs w:val="28"/>
        </w:rPr>
        <w:t>Návrh rámcovej dohody s prílohami</w:t>
      </w:r>
    </w:p>
    <w:p w14:paraId="40F5DB96" w14:textId="77777777" w:rsidR="0088588E" w:rsidRPr="00434206" w:rsidRDefault="0088588E" w:rsidP="0088588E">
      <w:pPr>
        <w:rPr>
          <w:rFonts w:cs="Arial"/>
          <w:noProof w:val="0"/>
          <w:sz w:val="20"/>
          <w:szCs w:val="20"/>
        </w:rPr>
      </w:pPr>
    </w:p>
    <w:p w14:paraId="32F5D22C" w14:textId="77777777" w:rsidR="0088588E" w:rsidRPr="00434206" w:rsidRDefault="0088588E" w:rsidP="0088588E">
      <w:pPr>
        <w:rPr>
          <w:rFonts w:cs="Arial"/>
          <w:noProof w:val="0"/>
          <w:sz w:val="20"/>
          <w:szCs w:val="20"/>
        </w:rPr>
      </w:pPr>
    </w:p>
    <w:p w14:paraId="1B8CC32B" w14:textId="77777777" w:rsidR="0088588E" w:rsidRPr="00434206" w:rsidRDefault="0088588E" w:rsidP="0088588E">
      <w:pPr>
        <w:rPr>
          <w:rFonts w:cs="Arial"/>
          <w:noProof w:val="0"/>
          <w:sz w:val="20"/>
          <w:szCs w:val="20"/>
        </w:rPr>
      </w:pPr>
      <w:r w:rsidRPr="00434206">
        <w:rPr>
          <w:rFonts w:cs="Arial"/>
          <w:noProof w:val="0"/>
          <w:sz w:val="20"/>
          <w:szCs w:val="20"/>
        </w:rPr>
        <w:t>Tvorí samostatnú prílohu vo formáte *.</w:t>
      </w:r>
      <w:proofErr w:type="spellStart"/>
      <w:r w:rsidR="00F1478E" w:rsidRPr="00434206">
        <w:rPr>
          <w:rFonts w:cs="Arial"/>
          <w:noProof w:val="0"/>
          <w:sz w:val="20"/>
          <w:szCs w:val="20"/>
        </w:rPr>
        <w:t>docx</w:t>
      </w:r>
      <w:proofErr w:type="spellEnd"/>
      <w:r w:rsidRPr="00434206">
        <w:rPr>
          <w:rFonts w:cs="Arial"/>
          <w:noProof w:val="0"/>
          <w:sz w:val="20"/>
          <w:szCs w:val="20"/>
        </w:rPr>
        <w:t>.</w:t>
      </w:r>
    </w:p>
    <w:p w14:paraId="022812A8" w14:textId="77777777" w:rsidR="0088588E" w:rsidRPr="00434206" w:rsidRDefault="0088588E" w:rsidP="008E2E3F">
      <w:pPr>
        <w:rPr>
          <w:rFonts w:cs="Arial"/>
          <w:noProof w:val="0"/>
          <w:sz w:val="20"/>
          <w:szCs w:val="20"/>
        </w:rPr>
      </w:pPr>
    </w:p>
    <w:p w14:paraId="566055D3" w14:textId="77777777" w:rsidR="00434206" w:rsidRPr="00434206" w:rsidRDefault="00434206">
      <w:pPr>
        <w:rPr>
          <w:rFonts w:cs="Arial"/>
          <w:noProof w:val="0"/>
          <w:sz w:val="20"/>
          <w:szCs w:val="20"/>
        </w:rPr>
      </w:pPr>
      <w:r w:rsidRPr="00434206">
        <w:rPr>
          <w:rFonts w:cs="Arial"/>
          <w:noProof w:val="0"/>
          <w:sz w:val="20"/>
          <w:szCs w:val="20"/>
        </w:rPr>
        <w:br w:type="page"/>
      </w:r>
    </w:p>
    <w:p w14:paraId="48C97298" w14:textId="77777777" w:rsidR="00434206" w:rsidRPr="00434206" w:rsidRDefault="00434206" w:rsidP="00434206">
      <w:pPr>
        <w:pStyle w:val="Nadpis2"/>
        <w:rPr>
          <w:rFonts w:cs="Arial"/>
          <w:noProof w:val="0"/>
        </w:rPr>
      </w:pPr>
      <w:bookmarkStart w:id="157" w:name="_Toc110409041"/>
      <w:bookmarkStart w:id="158" w:name="_Toc110975415"/>
      <w:r w:rsidRPr="00434206">
        <w:rPr>
          <w:rFonts w:cs="Arial"/>
          <w:noProof w:val="0"/>
        </w:rPr>
        <w:lastRenderedPageBreak/>
        <w:t>Príloha č. 6 - Tabuľka plnenia kritérií - cenová ponuka</w:t>
      </w:r>
      <w:bookmarkEnd w:id="157"/>
      <w:bookmarkEnd w:id="158"/>
    </w:p>
    <w:p w14:paraId="733E141F" w14:textId="77777777" w:rsidR="00434206" w:rsidRPr="00434206" w:rsidRDefault="00434206" w:rsidP="00434206">
      <w:pPr>
        <w:jc w:val="center"/>
        <w:rPr>
          <w:rFonts w:cs="Arial"/>
          <w:b/>
          <w:noProof w:val="0"/>
          <w:szCs w:val="20"/>
        </w:rPr>
      </w:pPr>
    </w:p>
    <w:p w14:paraId="2F96E079" w14:textId="77777777" w:rsidR="00434206" w:rsidRPr="00434206" w:rsidRDefault="00434206" w:rsidP="00434206">
      <w:pPr>
        <w:jc w:val="center"/>
        <w:rPr>
          <w:rFonts w:cs="Arial"/>
          <w:b/>
          <w:noProof w:val="0"/>
          <w:sz w:val="28"/>
          <w:szCs w:val="28"/>
        </w:rPr>
      </w:pPr>
      <w:r w:rsidRPr="00434206">
        <w:rPr>
          <w:rFonts w:cs="Arial"/>
          <w:b/>
          <w:noProof w:val="0"/>
          <w:sz w:val="28"/>
          <w:szCs w:val="28"/>
        </w:rPr>
        <w:t>Tabuľka plnenia kritérií - cenová ponuka</w:t>
      </w:r>
    </w:p>
    <w:p w14:paraId="4A2E5B7F" w14:textId="77777777" w:rsidR="00434206" w:rsidRPr="00434206" w:rsidRDefault="00434206" w:rsidP="00434206">
      <w:pPr>
        <w:rPr>
          <w:rFonts w:cs="Arial"/>
          <w:noProof w:val="0"/>
          <w:sz w:val="20"/>
          <w:szCs w:val="20"/>
        </w:rPr>
      </w:pPr>
    </w:p>
    <w:p w14:paraId="6F78F34C" w14:textId="77777777" w:rsidR="00434206" w:rsidRPr="00434206" w:rsidRDefault="00434206" w:rsidP="00434206">
      <w:pPr>
        <w:rPr>
          <w:rFonts w:cs="Arial"/>
          <w:noProof w:val="0"/>
          <w:sz w:val="20"/>
          <w:szCs w:val="20"/>
        </w:rPr>
      </w:pPr>
    </w:p>
    <w:p w14:paraId="0E1A947D" w14:textId="77777777" w:rsidR="00434206" w:rsidRPr="004D239D" w:rsidRDefault="00434206" w:rsidP="00434206">
      <w:pPr>
        <w:rPr>
          <w:rFonts w:cs="Arial"/>
          <w:noProof w:val="0"/>
          <w:sz w:val="20"/>
          <w:szCs w:val="20"/>
        </w:rPr>
      </w:pPr>
      <w:r w:rsidRPr="00434206">
        <w:rPr>
          <w:rFonts w:cs="Arial"/>
          <w:noProof w:val="0"/>
          <w:sz w:val="20"/>
          <w:szCs w:val="20"/>
        </w:rPr>
        <w:t>Tvorí samostatnú prílohu vo formáte *.</w:t>
      </w:r>
      <w:proofErr w:type="spellStart"/>
      <w:r>
        <w:rPr>
          <w:rFonts w:cs="Arial"/>
          <w:noProof w:val="0"/>
          <w:sz w:val="20"/>
          <w:szCs w:val="20"/>
        </w:rPr>
        <w:t>xlsx</w:t>
      </w:r>
      <w:proofErr w:type="spellEnd"/>
      <w:r>
        <w:rPr>
          <w:rFonts w:cs="Arial"/>
          <w:noProof w:val="0"/>
          <w:sz w:val="20"/>
          <w:szCs w:val="20"/>
        </w:rPr>
        <w:t>.</w:t>
      </w:r>
    </w:p>
    <w:sectPr w:rsidR="00434206" w:rsidRPr="004D239D" w:rsidSect="0042641E">
      <w:headerReference w:type="default" r:id="rId23"/>
      <w:footerReference w:type="default" r:id="rId24"/>
      <w:headerReference w:type="first" r:id="rId2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D90D1" w14:textId="77777777" w:rsidR="00DF2C77" w:rsidRDefault="00DF2C77">
      <w:r>
        <w:separator/>
      </w:r>
    </w:p>
  </w:endnote>
  <w:endnote w:type="continuationSeparator" w:id="0">
    <w:p w14:paraId="2E9DF4AE" w14:textId="77777777" w:rsidR="00DF2C77" w:rsidRDefault="00DF2C77">
      <w:r>
        <w:continuationSeparator/>
      </w:r>
    </w:p>
  </w:endnote>
  <w:endnote w:type="continuationNotice" w:id="1">
    <w:p w14:paraId="032A6A28" w14:textId="77777777" w:rsidR="00DF2C77" w:rsidRDefault="00DF2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4C6DC1" w14:paraId="19EDD22A" w14:textId="77777777" w:rsidTr="00EC7A70">
              <w:tc>
                <w:tcPr>
                  <w:tcW w:w="4221" w:type="pct"/>
                </w:tcPr>
                <w:p w14:paraId="3C72484C" w14:textId="3F6D9AE4" w:rsidR="004C6DC1" w:rsidRPr="008F4FC1" w:rsidRDefault="004C6DC1" w:rsidP="00EC7A70">
                  <w:pPr>
                    <w:pStyle w:val="Pta"/>
                    <w:rPr>
                      <w:sz w:val="18"/>
                      <w:szCs w:val="18"/>
                    </w:rPr>
                  </w:pPr>
                </w:p>
              </w:tc>
              <w:tc>
                <w:tcPr>
                  <w:tcW w:w="779" w:type="pct"/>
                </w:tcPr>
                <w:p w14:paraId="074C6C92" w14:textId="04AA3DAD" w:rsidR="004C6DC1" w:rsidRDefault="004C6DC1"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70E7A">
                    <w:rPr>
                      <w:bCs/>
                      <w:sz w:val="18"/>
                      <w:szCs w:val="18"/>
                    </w:rPr>
                    <w:t>28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70E7A">
                    <w:rPr>
                      <w:bCs/>
                      <w:sz w:val="18"/>
                      <w:szCs w:val="18"/>
                    </w:rPr>
                    <w:t>37</w:t>
                  </w:r>
                  <w:r w:rsidRPr="007C3D49">
                    <w:rPr>
                      <w:bCs/>
                      <w:sz w:val="18"/>
                      <w:szCs w:val="18"/>
                    </w:rPr>
                    <w:fldChar w:fldCharType="end"/>
                  </w:r>
                </w:p>
              </w:tc>
            </w:tr>
          </w:tbl>
          <w:p w14:paraId="53A466C7" w14:textId="15281D90" w:rsidR="004C6DC1" w:rsidRPr="008F4FC1" w:rsidRDefault="00DF2C77" w:rsidP="008F4FC1">
            <w:pPr>
              <w:pStyle w:val="Pta"/>
            </w:pPr>
          </w:p>
        </w:sdtContent>
      </w:sdt>
    </w:sdtContent>
  </w:sdt>
  <w:p w14:paraId="2EE6581C" w14:textId="77777777" w:rsidR="004C6DC1" w:rsidRDefault="004C6D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CC041" w14:textId="77777777" w:rsidR="00DF2C77" w:rsidRDefault="00DF2C77">
      <w:r>
        <w:separator/>
      </w:r>
    </w:p>
  </w:footnote>
  <w:footnote w:type="continuationSeparator" w:id="0">
    <w:p w14:paraId="5E12028B" w14:textId="77777777" w:rsidR="00DF2C77" w:rsidRDefault="00DF2C77">
      <w:r>
        <w:continuationSeparator/>
      </w:r>
    </w:p>
  </w:footnote>
  <w:footnote w:type="continuationNotice" w:id="1">
    <w:p w14:paraId="1B883FC3" w14:textId="77777777" w:rsidR="00DF2C77" w:rsidRDefault="00DF2C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4C6DC1" w14:paraId="2A73CCD2" w14:textId="77777777" w:rsidTr="008F4FC1">
      <w:tc>
        <w:tcPr>
          <w:tcW w:w="1271" w:type="dxa"/>
        </w:tcPr>
        <w:p w14:paraId="2CBF25DA" w14:textId="77777777" w:rsidR="004C6DC1" w:rsidRDefault="004C6DC1"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4712990" w14:textId="77777777" w:rsidR="004C6DC1" w:rsidRDefault="004C6DC1" w:rsidP="00F11617">
          <w:pPr>
            <w:pStyle w:val="Nadpis4"/>
            <w:tabs>
              <w:tab w:val="clear" w:pos="576"/>
            </w:tabs>
            <w:rPr>
              <w:color w:val="005941"/>
              <w:sz w:val="32"/>
              <w:szCs w:val="32"/>
            </w:rPr>
          </w:pPr>
          <w:r w:rsidRPr="006B7CE0">
            <w:rPr>
              <w:color w:val="005941"/>
              <w:sz w:val="32"/>
              <w:szCs w:val="32"/>
            </w:rPr>
            <w:t>LESY Slovenskej republiky, štátny podnik</w:t>
          </w:r>
        </w:p>
        <w:p w14:paraId="54543448" w14:textId="77777777" w:rsidR="004C6DC1" w:rsidRPr="007C3D49" w:rsidRDefault="004C6DC1" w:rsidP="00F11617">
          <w:pPr>
            <w:pStyle w:val="Nadpis4"/>
            <w:tabs>
              <w:tab w:val="clear" w:pos="576"/>
            </w:tabs>
            <w:rPr>
              <w:color w:val="005941"/>
              <w:sz w:val="24"/>
            </w:rPr>
          </w:pPr>
          <w:r w:rsidRPr="00F11617">
            <w:rPr>
              <w:color w:val="005941"/>
              <w:sz w:val="24"/>
            </w:rPr>
            <w:t>Organizačná zložka OZ Šariš</w:t>
          </w:r>
        </w:p>
        <w:p w14:paraId="6CE50EC0" w14:textId="3D66861F" w:rsidR="004C6DC1" w:rsidRDefault="004C6DC1" w:rsidP="00F11617">
          <w:pPr>
            <w:pStyle w:val="Nadpis4"/>
            <w:tabs>
              <w:tab w:val="clear" w:pos="576"/>
            </w:tabs>
          </w:pPr>
          <w:r w:rsidRPr="00F11617">
            <w:rPr>
              <w:color w:val="005941"/>
              <w:sz w:val="24"/>
            </w:rPr>
            <w:t>Obrancov mieru 6, 080 01 Prešov</w:t>
          </w:r>
        </w:p>
      </w:tc>
    </w:tr>
  </w:tbl>
  <w:p w14:paraId="47EAE342" w14:textId="77777777" w:rsidR="004C6DC1" w:rsidRDefault="004C6D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4C6DC1" w14:paraId="256A4A6F" w14:textId="77777777" w:rsidTr="006B1035">
      <w:tc>
        <w:tcPr>
          <w:tcW w:w="1271" w:type="dxa"/>
        </w:tcPr>
        <w:p w14:paraId="781452A3" w14:textId="77777777" w:rsidR="004C6DC1" w:rsidRDefault="004C6DC1"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EB32895" w14:textId="77777777" w:rsidR="004C6DC1" w:rsidRDefault="004C6DC1" w:rsidP="006B1035">
          <w:pPr>
            <w:pStyle w:val="Nadpis4"/>
            <w:tabs>
              <w:tab w:val="clear" w:pos="576"/>
            </w:tabs>
            <w:rPr>
              <w:color w:val="005941"/>
              <w:sz w:val="32"/>
              <w:szCs w:val="32"/>
            </w:rPr>
          </w:pPr>
          <w:r w:rsidRPr="006B7CE0">
            <w:rPr>
              <w:color w:val="005941"/>
              <w:sz w:val="32"/>
              <w:szCs w:val="32"/>
            </w:rPr>
            <w:t>LESY Slovenskej republiky, štátny podnik</w:t>
          </w:r>
        </w:p>
        <w:p w14:paraId="7A28AF39" w14:textId="47529A01" w:rsidR="004C6DC1" w:rsidRPr="007C3D49" w:rsidRDefault="004C6DC1" w:rsidP="006B1035">
          <w:pPr>
            <w:pStyle w:val="Nadpis4"/>
            <w:tabs>
              <w:tab w:val="clear" w:pos="576"/>
            </w:tabs>
            <w:rPr>
              <w:color w:val="005941"/>
              <w:sz w:val="24"/>
            </w:rPr>
          </w:pPr>
          <w:r w:rsidRPr="00F11617">
            <w:rPr>
              <w:color w:val="005941"/>
              <w:sz w:val="24"/>
            </w:rPr>
            <w:t>Organizačná zložka OZ Šariš</w:t>
          </w:r>
        </w:p>
        <w:p w14:paraId="05D70869" w14:textId="5B87F01F" w:rsidR="004C6DC1" w:rsidRDefault="004C6DC1" w:rsidP="006B1035">
          <w:pPr>
            <w:pStyle w:val="Nadpis4"/>
            <w:tabs>
              <w:tab w:val="clear" w:pos="576"/>
            </w:tabs>
          </w:pPr>
          <w:r w:rsidRPr="00F11617">
            <w:rPr>
              <w:color w:val="005941"/>
              <w:sz w:val="24"/>
            </w:rPr>
            <w:t>Obrancov mieru 6, 080 01 Prešov</w:t>
          </w:r>
        </w:p>
      </w:tc>
    </w:tr>
  </w:tbl>
  <w:p w14:paraId="79B65731" w14:textId="77777777" w:rsidR="004C6DC1" w:rsidRPr="006B1035" w:rsidRDefault="004C6DC1"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8D25DE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78347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2"/>
  </w:num>
  <w:num w:numId="2">
    <w:abstractNumId w:val="49"/>
  </w:num>
  <w:num w:numId="3">
    <w:abstractNumId w:val="31"/>
  </w:num>
  <w:num w:numId="4">
    <w:abstractNumId w:val="28"/>
  </w:num>
  <w:num w:numId="5">
    <w:abstractNumId w:val="18"/>
  </w:num>
  <w:num w:numId="6">
    <w:abstractNumId w:val="12"/>
  </w:num>
  <w:num w:numId="7">
    <w:abstractNumId w:val="2"/>
  </w:num>
  <w:num w:numId="8">
    <w:abstractNumId w:val="8"/>
  </w:num>
  <w:num w:numId="9">
    <w:abstractNumId w:val="53"/>
  </w:num>
  <w:num w:numId="10">
    <w:abstractNumId w:val="33"/>
  </w:num>
  <w:num w:numId="11">
    <w:abstractNumId w:val="34"/>
  </w:num>
  <w:num w:numId="12">
    <w:abstractNumId w:val="9"/>
  </w:num>
  <w:num w:numId="13">
    <w:abstractNumId w:val="47"/>
  </w:num>
  <w:num w:numId="14">
    <w:abstractNumId w:val="40"/>
  </w:num>
  <w:num w:numId="15">
    <w:abstractNumId w:val="43"/>
  </w:num>
  <w:num w:numId="16">
    <w:abstractNumId w:val="38"/>
  </w:num>
  <w:num w:numId="17">
    <w:abstractNumId w:val="42"/>
  </w:num>
  <w:num w:numId="18">
    <w:abstractNumId w:val="55"/>
  </w:num>
  <w:num w:numId="19">
    <w:abstractNumId w:val="21"/>
  </w:num>
  <w:num w:numId="20">
    <w:abstractNumId w:val="45"/>
  </w:num>
  <w:num w:numId="21">
    <w:abstractNumId w:val="7"/>
  </w:num>
  <w:num w:numId="22">
    <w:abstractNumId w:val="48"/>
  </w:num>
  <w:num w:numId="23">
    <w:abstractNumId w:val="58"/>
  </w:num>
  <w:num w:numId="24">
    <w:abstractNumId w:val="3"/>
  </w:num>
  <w:num w:numId="25">
    <w:abstractNumId w:val="27"/>
  </w:num>
  <w:num w:numId="26">
    <w:abstractNumId w:val="56"/>
  </w:num>
  <w:num w:numId="27">
    <w:abstractNumId w:val="63"/>
  </w:num>
  <w:num w:numId="28">
    <w:abstractNumId w:val="5"/>
  </w:num>
  <w:num w:numId="29">
    <w:abstractNumId w:val="4"/>
  </w:num>
  <w:num w:numId="30">
    <w:abstractNumId w:val="51"/>
  </w:num>
  <w:num w:numId="31">
    <w:abstractNumId w:val="14"/>
  </w:num>
  <w:num w:numId="32">
    <w:abstractNumId w:val="67"/>
  </w:num>
  <w:num w:numId="33">
    <w:abstractNumId w:val="64"/>
  </w:num>
  <w:num w:numId="34">
    <w:abstractNumId w:val="22"/>
  </w:num>
  <w:num w:numId="35">
    <w:abstractNumId w:val="39"/>
  </w:num>
  <w:num w:numId="36">
    <w:abstractNumId w:val="30"/>
  </w:num>
  <w:num w:numId="37">
    <w:abstractNumId w:val="16"/>
  </w:num>
  <w:num w:numId="38">
    <w:abstractNumId w:val="36"/>
  </w:num>
  <w:num w:numId="39">
    <w:abstractNumId w:val="54"/>
  </w:num>
  <w:num w:numId="40">
    <w:abstractNumId w:val="15"/>
  </w:num>
  <w:num w:numId="41">
    <w:abstractNumId w:val="35"/>
  </w:num>
  <w:num w:numId="42">
    <w:abstractNumId w:val="29"/>
  </w:num>
  <w:num w:numId="43">
    <w:abstractNumId w:val="59"/>
  </w:num>
  <w:num w:numId="44">
    <w:abstractNumId w:val="25"/>
  </w:num>
  <w:num w:numId="45">
    <w:abstractNumId w:val="26"/>
  </w:num>
  <w:num w:numId="46">
    <w:abstractNumId w:val="65"/>
  </w:num>
  <w:num w:numId="47">
    <w:abstractNumId w:val="24"/>
  </w:num>
  <w:num w:numId="48">
    <w:abstractNumId w:val="44"/>
  </w:num>
  <w:num w:numId="49">
    <w:abstractNumId w:val="23"/>
  </w:num>
  <w:num w:numId="50">
    <w:abstractNumId w:val="17"/>
  </w:num>
  <w:num w:numId="51">
    <w:abstractNumId w:val="20"/>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 w:numId="64">
    <w:abstractNumId w:val="60"/>
  </w:num>
  <w:num w:numId="65">
    <w:abstractNumId w:val="66"/>
  </w:num>
  <w:num w:numId="66">
    <w:abstractNumId w:val="11"/>
  </w:num>
  <w:num w:numId="67">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3160F"/>
    <w:rsid w:val="00033494"/>
    <w:rsid w:val="000342DC"/>
    <w:rsid w:val="00034ABA"/>
    <w:rsid w:val="00037076"/>
    <w:rsid w:val="00040C72"/>
    <w:rsid w:val="000417A7"/>
    <w:rsid w:val="00043550"/>
    <w:rsid w:val="000440A8"/>
    <w:rsid w:val="00044A84"/>
    <w:rsid w:val="00044D72"/>
    <w:rsid w:val="000470B4"/>
    <w:rsid w:val="00050B08"/>
    <w:rsid w:val="00053581"/>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3BFE"/>
    <w:rsid w:val="000B6500"/>
    <w:rsid w:val="000C0C4F"/>
    <w:rsid w:val="000C3E56"/>
    <w:rsid w:val="000C4CEC"/>
    <w:rsid w:val="000C5CEA"/>
    <w:rsid w:val="000C6FA8"/>
    <w:rsid w:val="000C7D4D"/>
    <w:rsid w:val="000D02A5"/>
    <w:rsid w:val="000D20FC"/>
    <w:rsid w:val="000E0DA7"/>
    <w:rsid w:val="000E1B03"/>
    <w:rsid w:val="000E1FA7"/>
    <w:rsid w:val="000E3836"/>
    <w:rsid w:val="000E56F4"/>
    <w:rsid w:val="000E593B"/>
    <w:rsid w:val="000E5DF7"/>
    <w:rsid w:val="000E72B0"/>
    <w:rsid w:val="000F562C"/>
    <w:rsid w:val="000F7B3E"/>
    <w:rsid w:val="00100C95"/>
    <w:rsid w:val="0010147D"/>
    <w:rsid w:val="00105303"/>
    <w:rsid w:val="001135BC"/>
    <w:rsid w:val="00114178"/>
    <w:rsid w:val="00115B29"/>
    <w:rsid w:val="00120433"/>
    <w:rsid w:val="001231E4"/>
    <w:rsid w:val="00130472"/>
    <w:rsid w:val="001374AD"/>
    <w:rsid w:val="00142842"/>
    <w:rsid w:val="00142F85"/>
    <w:rsid w:val="00143097"/>
    <w:rsid w:val="001436F2"/>
    <w:rsid w:val="00143B38"/>
    <w:rsid w:val="00143EAB"/>
    <w:rsid w:val="00144A0A"/>
    <w:rsid w:val="00144ABE"/>
    <w:rsid w:val="00145F28"/>
    <w:rsid w:val="00150353"/>
    <w:rsid w:val="0015550E"/>
    <w:rsid w:val="001643B7"/>
    <w:rsid w:val="00167940"/>
    <w:rsid w:val="00170E7A"/>
    <w:rsid w:val="00171E37"/>
    <w:rsid w:val="001749F5"/>
    <w:rsid w:val="00182F47"/>
    <w:rsid w:val="00185305"/>
    <w:rsid w:val="0018624E"/>
    <w:rsid w:val="00186D46"/>
    <w:rsid w:val="00192F10"/>
    <w:rsid w:val="001A17BA"/>
    <w:rsid w:val="001A3ACB"/>
    <w:rsid w:val="001A7D30"/>
    <w:rsid w:val="001B00D8"/>
    <w:rsid w:val="001B0CEE"/>
    <w:rsid w:val="001B577B"/>
    <w:rsid w:val="001B5788"/>
    <w:rsid w:val="001B5989"/>
    <w:rsid w:val="001B78E6"/>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223EE"/>
    <w:rsid w:val="002237CA"/>
    <w:rsid w:val="002311CF"/>
    <w:rsid w:val="00235C1E"/>
    <w:rsid w:val="0024019C"/>
    <w:rsid w:val="002407B5"/>
    <w:rsid w:val="00256A8B"/>
    <w:rsid w:val="0026253C"/>
    <w:rsid w:val="002639F0"/>
    <w:rsid w:val="002652A3"/>
    <w:rsid w:val="002664E0"/>
    <w:rsid w:val="00272EEC"/>
    <w:rsid w:val="0027343A"/>
    <w:rsid w:val="00274B96"/>
    <w:rsid w:val="00275480"/>
    <w:rsid w:val="00275A35"/>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60129"/>
    <w:rsid w:val="00362085"/>
    <w:rsid w:val="003653D7"/>
    <w:rsid w:val="003711A4"/>
    <w:rsid w:val="0038383A"/>
    <w:rsid w:val="00386483"/>
    <w:rsid w:val="00386BBA"/>
    <w:rsid w:val="00392333"/>
    <w:rsid w:val="0039627C"/>
    <w:rsid w:val="00396FF6"/>
    <w:rsid w:val="003A3BBA"/>
    <w:rsid w:val="003A3C4D"/>
    <w:rsid w:val="003C534A"/>
    <w:rsid w:val="003D53ED"/>
    <w:rsid w:val="003D7115"/>
    <w:rsid w:val="003E0B3D"/>
    <w:rsid w:val="003F2CC2"/>
    <w:rsid w:val="003F5C2A"/>
    <w:rsid w:val="003F6EB9"/>
    <w:rsid w:val="003F6F0E"/>
    <w:rsid w:val="00400E98"/>
    <w:rsid w:val="004058CE"/>
    <w:rsid w:val="00405E0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27A5"/>
    <w:rsid w:val="004829AE"/>
    <w:rsid w:val="00484181"/>
    <w:rsid w:val="004844B8"/>
    <w:rsid w:val="00484DDA"/>
    <w:rsid w:val="00486DF5"/>
    <w:rsid w:val="00492DF0"/>
    <w:rsid w:val="004964B6"/>
    <w:rsid w:val="00496636"/>
    <w:rsid w:val="00496725"/>
    <w:rsid w:val="004A085A"/>
    <w:rsid w:val="004A1229"/>
    <w:rsid w:val="004A1469"/>
    <w:rsid w:val="004A7EB8"/>
    <w:rsid w:val="004B0B1F"/>
    <w:rsid w:val="004B6EA7"/>
    <w:rsid w:val="004C2F8D"/>
    <w:rsid w:val="004C6213"/>
    <w:rsid w:val="004C6DC1"/>
    <w:rsid w:val="004D0FBB"/>
    <w:rsid w:val="004D13E1"/>
    <w:rsid w:val="004D1F08"/>
    <w:rsid w:val="004D222B"/>
    <w:rsid w:val="004D239D"/>
    <w:rsid w:val="004D287E"/>
    <w:rsid w:val="004D477A"/>
    <w:rsid w:val="004E4725"/>
    <w:rsid w:val="004E683C"/>
    <w:rsid w:val="004F0776"/>
    <w:rsid w:val="004F105D"/>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6397"/>
    <w:rsid w:val="00541F85"/>
    <w:rsid w:val="00543C7A"/>
    <w:rsid w:val="00547700"/>
    <w:rsid w:val="00551D06"/>
    <w:rsid w:val="0055435C"/>
    <w:rsid w:val="00557137"/>
    <w:rsid w:val="005610E3"/>
    <w:rsid w:val="0056396E"/>
    <w:rsid w:val="00564182"/>
    <w:rsid w:val="00564658"/>
    <w:rsid w:val="0056619C"/>
    <w:rsid w:val="00571227"/>
    <w:rsid w:val="00571590"/>
    <w:rsid w:val="00571EBF"/>
    <w:rsid w:val="0057317A"/>
    <w:rsid w:val="005758A5"/>
    <w:rsid w:val="005808F8"/>
    <w:rsid w:val="00580FCC"/>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25CB"/>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077B"/>
    <w:rsid w:val="0062270F"/>
    <w:rsid w:val="00625C04"/>
    <w:rsid w:val="0062687D"/>
    <w:rsid w:val="00627BB9"/>
    <w:rsid w:val="0063056F"/>
    <w:rsid w:val="00630955"/>
    <w:rsid w:val="00630CD0"/>
    <w:rsid w:val="00634D85"/>
    <w:rsid w:val="00634E4E"/>
    <w:rsid w:val="0063719D"/>
    <w:rsid w:val="00641AB4"/>
    <w:rsid w:val="0064493C"/>
    <w:rsid w:val="0064598E"/>
    <w:rsid w:val="00650696"/>
    <w:rsid w:val="006528BF"/>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85092"/>
    <w:rsid w:val="00691EE6"/>
    <w:rsid w:val="00692CE5"/>
    <w:rsid w:val="006936C1"/>
    <w:rsid w:val="00693E5A"/>
    <w:rsid w:val="00697E1F"/>
    <w:rsid w:val="006A0AB8"/>
    <w:rsid w:val="006A633D"/>
    <w:rsid w:val="006A6618"/>
    <w:rsid w:val="006B1035"/>
    <w:rsid w:val="006B233C"/>
    <w:rsid w:val="006B3F6A"/>
    <w:rsid w:val="006B402F"/>
    <w:rsid w:val="006B6A26"/>
    <w:rsid w:val="006B794B"/>
    <w:rsid w:val="006C082C"/>
    <w:rsid w:val="006C229B"/>
    <w:rsid w:val="006D2A36"/>
    <w:rsid w:val="006D6F96"/>
    <w:rsid w:val="006E70E8"/>
    <w:rsid w:val="006E735C"/>
    <w:rsid w:val="006F1CCF"/>
    <w:rsid w:val="006F2501"/>
    <w:rsid w:val="00701D77"/>
    <w:rsid w:val="0070308A"/>
    <w:rsid w:val="00704F85"/>
    <w:rsid w:val="00705A63"/>
    <w:rsid w:val="007079FF"/>
    <w:rsid w:val="00717DB6"/>
    <w:rsid w:val="007204BC"/>
    <w:rsid w:val="00720633"/>
    <w:rsid w:val="00723FBC"/>
    <w:rsid w:val="00727A0D"/>
    <w:rsid w:val="00727A4F"/>
    <w:rsid w:val="00731FAB"/>
    <w:rsid w:val="0073252D"/>
    <w:rsid w:val="00761A64"/>
    <w:rsid w:val="00763EBC"/>
    <w:rsid w:val="00770CA1"/>
    <w:rsid w:val="00770F4F"/>
    <w:rsid w:val="00773C22"/>
    <w:rsid w:val="00776A12"/>
    <w:rsid w:val="007810E6"/>
    <w:rsid w:val="00782555"/>
    <w:rsid w:val="00782DA7"/>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572"/>
    <w:rsid w:val="008850D7"/>
    <w:rsid w:val="00885838"/>
    <w:rsid w:val="0088588E"/>
    <w:rsid w:val="00886289"/>
    <w:rsid w:val="00897A62"/>
    <w:rsid w:val="008A0691"/>
    <w:rsid w:val="008A21ED"/>
    <w:rsid w:val="008A2BFB"/>
    <w:rsid w:val="008B01B6"/>
    <w:rsid w:val="008B1954"/>
    <w:rsid w:val="008B226D"/>
    <w:rsid w:val="008B4BA2"/>
    <w:rsid w:val="008B55D6"/>
    <w:rsid w:val="008B5A20"/>
    <w:rsid w:val="008B7C9D"/>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22F9"/>
    <w:rsid w:val="00903818"/>
    <w:rsid w:val="009062CD"/>
    <w:rsid w:val="00906EDA"/>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1C11"/>
    <w:rsid w:val="009C118A"/>
    <w:rsid w:val="009C662F"/>
    <w:rsid w:val="009D0288"/>
    <w:rsid w:val="009D0D75"/>
    <w:rsid w:val="009D357B"/>
    <w:rsid w:val="009D4EEC"/>
    <w:rsid w:val="009D627D"/>
    <w:rsid w:val="009D694F"/>
    <w:rsid w:val="009E5747"/>
    <w:rsid w:val="009E6957"/>
    <w:rsid w:val="009F14EF"/>
    <w:rsid w:val="009F23F0"/>
    <w:rsid w:val="009F2AAE"/>
    <w:rsid w:val="009F7675"/>
    <w:rsid w:val="00A042EA"/>
    <w:rsid w:val="00A16327"/>
    <w:rsid w:val="00A23A37"/>
    <w:rsid w:val="00A23FD2"/>
    <w:rsid w:val="00A26B01"/>
    <w:rsid w:val="00A31CED"/>
    <w:rsid w:val="00A32F00"/>
    <w:rsid w:val="00A346BA"/>
    <w:rsid w:val="00A40AA8"/>
    <w:rsid w:val="00A4216E"/>
    <w:rsid w:val="00A43280"/>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B0B93"/>
    <w:rsid w:val="00AB37A6"/>
    <w:rsid w:val="00AB5297"/>
    <w:rsid w:val="00AB7AA2"/>
    <w:rsid w:val="00AC389E"/>
    <w:rsid w:val="00AD026E"/>
    <w:rsid w:val="00AD77A9"/>
    <w:rsid w:val="00AE046B"/>
    <w:rsid w:val="00AE18E4"/>
    <w:rsid w:val="00AE79F2"/>
    <w:rsid w:val="00AF0C49"/>
    <w:rsid w:val="00AF2EDE"/>
    <w:rsid w:val="00B02F30"/>
    <w:rsid w:val="00B05B26"/>
    <w:rsid w:val="00B0756F"/>
    <w:rsid w:val="00B10091"/>
    <w:rsid w:val="00B132FE"/>
    <w:rsid w:val="00B22F21"/>
    <w:rsid w:val="00B27C08"/>
    <w:rsid w:val="00B3120B"/>
    <w:rsid w:val="00B35509"/>
    <w:rsid w:val="00B37401"/>
    <w:rsid w:val="00B40247"/>
    <w:rsid w:val="00B40E50"/>
    <w:rsid w:val="00B43FE3"/>
    <w:rsid w:val="00B511FC"/>
    <w:rsid w:val="00B52484"/>
    <w:rsid w:val="00B65649"/>
    <w:rsid w:val="00B712FB"/>
    <w:rsid w:val="00B73596"/>
    <w:rsid w:val="00B74DEB"/>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BF7D1A"/>
    <w:rsid w:val="00C04142"/>
    <w:rsid w:val="00C04402"/>
    <w:rsid w:val="00C0498C"/>
    <w:rsid w:val="00C06343"/>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1814"/>
    <w:rsid w:val="00DD5988"/>
    <w:rsid w:val="00DD6562"/>
    <w:rsid w:val="00DE1119"/>
    <w:rsid w:val="00DE3502"/>
    <w:rsid w:val="00DE53AC"/>
    <w:rsid w:val="00DE61DE"/>
    <w:rsid w:val="00DE79B7"/>
    <w:rsid w:val="00DF211D"/>
    <w:rsid w:val="00DF2C77"/>
    <w:rsid w:val="00DF30BC"/>
    <w:rsid w:val="00DF530F"/>
    <w:rsid w:val="00DF5F45"/>
    <w:rsid w:val="00DF7937"/>
    <w:rsid w:val="00E02437"/>
    <w:rsid w:val="00E05AB3"/>
    <w:rsid w:val="00E1022B"/>
    <w:rsid w:val="00E124AD"/>
    <w:rsid w:val="00E1254E"/>
    <w:rsid w:val="00E13181"/>
    <w:rsid w:val="00E15748"/>
    <w:rsid w:val="00E16BAC"/>
    <w:rsid w:val="00E1744F"/>
    <w:rsid w:val="00E204AE"/>
    <w:rsid w:val="00E215D5"/>
    <w:rsid w:val="00E225B7"/>
    <w:rsid w:val="00E23C47"/>
    <w:rsid w:val="00E2638A"/>
    <w:rsid w:val="00E33C16"/>
    <w:rsid w:val="00E35D2D"/>
    <w:rsid w:val="00E365A2"/>
    <w:rsid w:val="00E37C6E"/>
    <w:rsid w:val="00E433EE"/>
    <w:rsid w:val="00E4432B"/>
    <w:rsid w:val="00E471D0"/>
    <w:rsid w:val="00E475EC"/>
    <w:rsid w:val="00E510A6"/>
    <w:rsid w:val="00E602BB"/>
    <w:rsid w:val="00E607B6"/>
    <w:rsid w:val="00E60E3A"/>
    <w:rsid w:val="00E6512B"/>
    <w:rsid w:val="00E6659E"/>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5DF9"/>
    <w:rsid w:val="00F0029A"/>
    <w:rsid w:val="00F00C83"/>
    <w:rsid w:val="00F01276"/>
    <w:rsid w:val="00F02ED8"/>
    <w:rsid w:val="00F03DEF"/>
    <w:rsid w:val="00F066AA"/>
    <w:rsid w:val="00F10374"/>
    <w:rsid w:val="00F11617"/>
    <w:rsid w:val="00F1478E"/>
    <w:rsid w:val="00F15D60"/>
    <w:rsid w:val="00F20140"/>
    <w:rsid w:val="00F233B9"/>
    <w:rsid w:val="00F30079"/>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366"/>
    <w:rsid w:val="00FB5BFC"/>
    <w:rsid w:val="00FC54A6"/>
    <w:rsid w:val="00FC5AD5"/>
    <w:rsid w:val="00FD0F43"/>
    <w:rsid w:val="00FD26ED"/>
    <w:rsid w:val="00FD32CD"/>
    <w:rsid w:val="00FD51BE"/>
    <w:rsid w:val="00FE2560"/>
    <w:rsid w:val="00FE333C"/>
    <w:rsid w:val="00FE370C"/>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8BF"/>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bpk@vlada.gov.sk" TargetMode="External"/><Relationship Id="rId18" Type="http://schemas.openxmlformats.org/officeDocument/2006/relationships/hyperlink" Target="https://www.slov-lex.sk/pravne-predpisy/SK/ZZ/2015/343/202204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https://josephine.proebiz.com" TargetMode="External"/><Relationship Id="rId22" Type="http://schemas.openxmlformats.org/officeDocument/2006/relationships/hyperlink" Target="http://www.base.gov.pt/deucp/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A1E2-F30F-4A9B-914F-14C9A7B6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37</Pages>
  <Words>13584</Words>
  <Characters>77430</Characters>
  <Application>Microsoft Office Word</Application>
  <DocSecurity>0</DocSecurity>
  <Lines>645</Lines>
  <Paragraphs>181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90833</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Fedor, Peter</cp:lastModifiedBy>
  <cp:revision>10</cp:revision>
  <cp:lastPrinted>2022-08-03T12:17:00Z</cp:lastPrinted>
  <dcterms:created xsi:type="dcterms:W3CDTF">2022-09-06T19:59:00Z</dcterms:created>
  <dcterms:modified xsi:type="dcterms:W3CDTF">2023-01-18T08:38:00Z</dcterms:modified>
</cp:coreProperties>
</file>