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tblLook w:val="0000"/>
      </w:tblPr>
      <w:tblGrid>
        <w:gridCol w:w="10085"/>
        <w:gridCol w:w="222"/>
      </w:tblGrid>
      <w:tr w:rsidR="00336599" w:rsidRPr="006F50E3" w:rsidTr="004C2C0D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6413C7" w:rsidRPr="00526173" w:rsidRDefault="006413C7" w:rsidP="006413C7">
            <w:pPr>
              <w:pStyle w:val="Nadpis1"/>
              <w:numPr>
                <w:ilvl w:val="0"/>
                <w:numId w:val="0"/>
              </w:numPr>
              <w:ind w:left="360"/>
              <w:jc w:val="center"/>
              <w:rPr>
                <w:sz w:val="28"/>
              </w:rPr>
            </w:pPr>
            <w:bookmarkStart w:id="0" w:name="_Toc451842521"/>
            <w:r w:rsidRPr="00526173">
              <w:rPr>
                <w:sz w:val="28"/>
              </w:rPr>
              <w:t>TABUĽKA  NÁVRHOV NA PLNENIE KRITÉRIÍ</w:t>
            </w:r>
            <w:bookmarkEnd w:id="0"/>
          </w:p>
          <w:tbl>
            <w:tblPr>
              <w:tblW w:w="9869" w:type="dxa"/>
              <w:tblLook w:val="0000"/>
            </w:tblPr>
            <w:tblGrid>
              <w:gridCol w:w="9639"/>
              <w:gridCol w:w="230"/>
            </w:tblGrid>
            <w:tr w:rsidR="006413C7" w:rsidRPr="006F50E3" w:rsidTr="00D70697">
              <w:tc>
                <w:tcPr>
                  <w:tcW w:w="9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3C7" w:rsidRDefault="006413C7" w:rsidP="00D70697">
                  <w:pPr>
                    <w:tabs>
                      <w:tab w:val="left" w:pos="2514"/>
                    </w:tabs>
                    <w:autoSpaceDE w:val="0"/>
                    <w:autoSpaceDN w:val="0"/>
                    <w:ind w:left="2089" w:hanging="1985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Pr="003E413F" w:rsidRDefault="006413C7" w:rsidP="00D70697">
                  <w:pPr>
                    <w:rPr>
                      <w:lang w:eastAsia="cs-CZ"/>
                    </w:rPr>
                  </w:pPr>
                  <w:r w:rsidRPr="003E413F">
                    <w:rPr>
                      <w:sz w:val="22"/>
                      <w:lang w:eastAsia="cs-CZ"/>
                    </w:rPr>
                    <w:t xml:space="preserve">Postup verejného </w:t>
                  </w:r>
                  <w:r>
                    <w:rPr>
                      <w:sz w:val="22"/>
                      <w:lang w:eastAsia="cs-CZ"/>
                    </w:rPr>
                    <w:t>obstarávania: Nadlimitná zákazka</w:t>
                  </w:r>
                  <w:r w:rsidRPr="003E413F">
                    <w:rPr>
                      <w:sz w:val="22"/>
                      <w:lang w:eastAsia="cs-CZ"/>
                    </w:rPr>
                    <w:t xml:space="preserve"> –</w:t>
                  </w:r>
                  <w:r>
                    <w:rPr>
                      <w:sz w:val="22"/>
                      <w:lang w:eastAsia="cs-CZ"/>
                    </w:rPr>
                    <w:t xml:space="preserve"> super reverzná</w:t>
                  </w:r>
                  <w:r w:rsidRPr="003E413F">
                    <w:rPr>
                      <w:sz w:val="22"/>
                      <w:lang w:eastAsia="cs-CZ"/>
                    </w:rPr>
                    <w:t xml:space="preserve"> súťaž</w:t>
                  </w:r>
                </w:p>
                <w:p w:rsidR="006413C7" w:rsidRPr="003E413F" w:rsidRDefault="006413C7" w:rsidP="00D70697">
                  <w:pPr>
                    <w:rPr>
                      <w:lang w:eastAsia="cs-CZ"/>
                    </w:rPr>
                  </w:pPr>
                </w:p>
                <w:p w:rsidR="006413C7" w:rsidRPr="0096551E" w:rsidRDefault="006413C7" w:rsidP="006413C7">
                  <w:pPr>
                    <w:spacing w:line="276" w:lineRule="auto"/>
                    <w:rPr>
                      <w:b/>
                      <w:bCs/>
                      <w:iCs/>
                      <w:color w:val="000000"/>
                    </w:rPr>
                  </w:pP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Obchodné 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meno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 ...........................................................................................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6413C7" w:rsidRDefault="006413C7" w:rsidP="006413C7">
                  <w:pPr>
                    <w:spacing w:line="276" w:lineRule="auto"/>
                    <w:rPr>
                      <w:bCs/>
                      <w:i/>
                      <w:iCs/>
                      <w:color w:val="000000"/>
                    </w:rPr>
                  </w:pP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Sídlo alebo miesto podnikania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uchádzača:.....................................................................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6413C7" w:rsidRDefault="006413C7" w:rsidP="006413C7">
                  <w:pPr>
                    <w:spacing w:line="276" w:lineRule="auto"/>
                    <w:rPr>
                      <w:bCs/>
                      <w:i/>
                      <w:iCs/>
                      <w:color w:val="000000"/>
                    </w:rPr>
                  </w:pP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>IČO</w:t>
                  </w:r>
                  <w:r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uchádzača:.................................................................................................................</w:t>
                  </w:r>
                  <w:r w:rsidRPr="0096551E">
                    <w:rPr>
                      <w:b/>
                      <w:bCs/>
                      <w:iCs/>
                      <w:color w:val="000000"/>
                      <w:sz w:val="22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>(doplní uchádzač</w:t>
                  </w:r>
                  <w:r w:rsidRPr="004C4C77">
                    <w:rPr>
                      <w:bCs/>
                      <w:i/>
                      <w:iCs/>
                      <w:color w:val="000000"/>
                      <w:sz w:val="22"/>
                    </w:rPr>
                    <w:t>)</w:t>
                  </w:r>
                </w:p>
                <w:p w:rsidR="006413C7" w:rsidRPr="0096551E" w:rsidRDefault="006413C7" w:rsidP="006413C7">
                  <w:pPr>
                    <w:spacing w:line="276" w:lineRule="auto"/>
                    <w:rPr>
                      <w:b/>
                      <w:bCs/>
                      <w:iCs/>
                      <w:color w:val="000000"/>
                    </w:rPr>
                  </w:pPr>
                  <w:r w:rsidRPr="005C1D24">
                    <w:rPr>
                      <w:b/>
                      <w:bCs/>
                      <w:iCs/>
                      <w:color w:val="000000"/>
                      <w:sz w:val="22"/>
                    </w:rPr>
                    <w:t>IČ DPH uchádzača:..........................................................................................................</w:t>
                  </w:r>
                  <w:r>
                    <w:rPr>
                      <w:bCs/>
                      <w:i/>
                      <w:iCs/>
                      <w:color w:val="000000"/>
                      <w:sz w:val="22"/>
                    </w:rPr>
                    <w:t xml:space="preserve">  (doplní uchádzač)</w:t>
                  </w:r>
                </w:p>
                <w:p w:rsidR="006413C7" w:rsidRDefault="006413C7" w:rsidP="00D70697">
                  <w:pPr>
                    <w:tabs>
                      <w:tab w:val="left" w:pos="2514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Pr="00871168" w:rsidRDefault="006413C7" w:rsidP="00D70697">
                  <w:pPr>
                    <w:tabs>
                      <w:tab w:val="left" w:pos="2322"/>
                    </w:tabs>
                    <w:contextualSpacing/>
                    <w:rPr>
                      <w:rFonts w:eastAsiaTheme="minorHAnsi"/>
                      <w:lang w:eastAsia="en-US"/>
                    </w:rPr>
                  </w:pPr>
                  <w:r w:rsidRPr="00055791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 xml:space="preserve">Predmet zákazky:  </w:t>
                  </w: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„</w:t>
                  </w: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>Medicinálne, technické a špeciálne plyny a služby súvisiace s dodávkou</w:t>
                  </w:r>
                  <w:r w:rsidRPr="00871168">
                    <w:rPr>
                      <w:rFonts w:eastAsiaTheme="minorHAnsi"/>
                      <w:b/>
                      <w:sz w:val="22"/>
                      <w:lang w:eastAsia="en-US"/>
                    </w:rPr>
                    <w:t>“</w:t>
                  </w:r>
                </w:p>
                <w:p w:rsidR="006413C7" w:rsidRPr="00055791" w:rsidRDefault="006413C7" w:rsidP="00D70697">
                  <w:pPr>
                    <w:tabs>
                      <w:tab w:val="left" w:pos="2514"/>
                    </w:tabs>
                    <w:autoSpaceDE w:val="0"/>
                    <w:autoSpaceDN w:val="0"/>
                    <w:ind w:left="1701" w:hanging="1701"/>
                  </w:pP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tbl>
                  <w:tblPr>
                    <w:tblW w:w="94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247"/>
                    <w:gridCol w:w="1702"/>
                    <w:gridCol w:w="1702"/>
                    <w:gridCol w:w="1762"/>
                  </w:tblGrid>
                  <w:tr w:rsidR="006413C7" w:rsidRPr="00916332" w:rsidTr="00D70697">
                    <w:trPr>
                      <w:trHeight w:val="567"/>
                    </w:trPr>
                    <w:tc>
                      <w:tcPr>
                        <w:tcW w:w="2256" w:type="pct"/>
                        <w:shd w:val="clear" w:color="auto" w:fill="auto"/>
                        <w:noWrap/>
                        <w:vAlign w:val="center"/>
                      </w:tcPr>
                      <w:p w:rsidR="006413C7" w:rsidRPr="008D7B78" w:rsidRDefault="006413C7" w:rsidP="00D70697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 w:rsidRPr="008D7B78">
                          <w:rPr>
                            <w:snapToGrid w:val="0"/>
                            <w:sz w:val="22"/>
                          </w:rPr>
                          <w:t>Predmet zákazky</w:t>
                        </w:r>
                      </w:p>
                    </w:tc>
                    <w:tc>
                      <w:tcPr>
                        <w:tcW w:w="904" w:type="pct"/>
                        <w:shd w:val="clear" w:color="auto" w:fill="auto"/>
                        <w:vAlign w:val="center"/>
                      </w:tcPr>
                      <w:p w:rsidR="006413C7" w:rsidRPr="008D7B78" w:rsidRDefault="006413C7" w:rsidP="00D70697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 w:rsidRPr="008D7B78">
                          <w:rPr>
                            <w:snapToGrid w:val="0"/>
                            <w:sz w:val="22"/>
                          </w:rPr>
                          <w:t>12 mesiacov</w:t>
                        </w:r>
                      </w:p>
                    </w:tc>
                    <w:tc>
                      <w:tcPr>
                        <w:tcW w:w="904" w:type="pct"/>
                        <w:vAlign w:val="center"/>
                      </w:tcPr>
                      <w:p w:rsidR="006413C7" w:rsidRPr="008D7B78" w:rsidRDefault="006413C7" w:rsidP="00D70697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 w:rsidRPr="008D7B78">
                          <w:rPr>
                            <w:snapToGrid w:val="0"/>
                            <w:sz w:val="22"/>
                          </w:rPr>
                          <w:t>12 mesiacov - OPCIA</w:t>
                        </w:r>
                      </w:p>
                    </w:tc>
                    <w:tc>
                      <w:tcPr>
                        <w:tcW w:w="936" w:type="pct"/>
                        <w:vAlign w:val="center"/>
                      </w:tcPr>
                      <w:p w:rsidR="006413C7" w:rsidRPr="008D7B78" w:rsidRDefault="006413C7" w:rsidP="00D70697">
                        <w:pPr>
                          <w:tabs>
                            <w:tab w:val="left" w:pos="851"/>
                          </w:tabs>
                          <w:autoSpaceDE w:val="0"/>
                          <w:autoSpaceDN w:val="0"/>
                          <w:spacing w:line="280" w:lineRule="exact"/>
                          <w:jc w:val="center"/>
                          <w:rPr>
                            <w:snapToGrid w:val="0"/>
                          </w:rPr>
                        </w:pPr>
                        <w:r w:rsidRPr="008D7B78">
                          <w:rPr>
                            <w:snapToGrid w:val="0"/>
                            <w:sz w:val="22"/>
                          </w:rPr>
                          <w:t>Spolu za 24 mesiacov</w:t>
                        </w:r>
                      </w:p>
                    </w:tc>
                  </w:tr>
                  <w:tr w:rsidR="006413C7" w:rsidRPr="00916332" w:rsidTr="00D70697">
                    <w:trPr>
                      <w:trHeight w:val="485"/>
                    </w:trPr>
                    <w:tc>
                      <w:tcPr>
                        <w:tcW w:w="2256" w:type="pct"/>
                        <w:shd w:val="clear" w:color="auto" w:fill="auto"/>
                        <w:vAlign w:val="center"/>
                      </w:tcPr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</w:p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  <w:t xml:space="preserve">Celková cena – </w:t>
                        </w: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  <w:u w:val="single"/>
                          </w:rPr>
                          <w:t>Plyny</w:t>
                        </w: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8D7B7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v EUR s DPH</w:t>
                        </w: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  <w:t xml:space="preserve"> za predpokladané množstvo </w:t>
                        </w:r>
                      </w:p>
                      <w:p w:rsidR="006413C7" w:rsidRPr="008D7B78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4" w:type="pct"/>
                        <w:shd w:val="clear" w:color="auto" w:fill="auto"/>
                        <w:noWrap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04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36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6413C7" w:rsidRPr="00916332" w:rsidTr="00D70697">
                    <w:trPr>
                      <w:trHeight w:val="485"/>
                    </w:trPr>
                    <w:tc>
                      <w:tcPr>
                        <w:tcW w:w="2256" w:type="pct"/>
                        <w:shd w:val="clear" w:color="auto" w:fill="auto"/>
                        <w:vAlign w:val="center"/>
                      </w:tcPr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</w:p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  <w:t xml:space="preserve">Celková cena – </w:t>
                        </w: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  <w:u w:val="single"/>
                          </w:rPr>
                          <w:t xml:space="preserve">Nájomné za fľaše a zásobníky </w:t>
                        </w:r>
                        <w:r w:rsidRPr="008D7B7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v EUR s DPH</w:t>
                        </w:r>
                        <w:r w:rsidRPr="008D7B78"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  <w:t xml:space="preserve"> za predpokladané množstvo </w:t>
                        </w:r>
                      </w:p>
                      <w:p w:rsidR="006413C7" w:rsidRPr="008D7B78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4" w:type="pct"/>
                        <w:shd w:val="clear" w:color="auto" w:fill="auto"/>
                        <w:noWrap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04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36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6413C7" w:rsidRPr="00916332" w:rsidTr="00D70697">
                    <w:trPr>
                      <w:trHeight w:val="485"/>
                    </w:trPr>
                    <w:tc>
                      <w:tcPr>
                        <w:tcW w:w="2256" w:type="pct"/>
                        <w:shd w:val="clear" w:color="auto" w:fill="auto"/>
                        <w:vAlign w:val="center"/>
                      </w:tcPr>
                      <w:p w:rsidR="006413C7" w:rsidRDefault="006413C7" w:rsidP="00D70697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  <w:p w:rsidR="006413C7" w:rsidRDefault="006413C7" w:rsidP="00D70697">
                        <w:pPr>
                          <w:jc w:val="left"/>
                          <w:rPr>
                            <w:bCs/>
                            <w:sz w:val="22"/>
                          </w:rPr>
                        </w:pPr>
                        <w:r w:rsidRPr="008D7B78">
                          <w:rPr>
                            <w:sz w:val="22"/>
                          </w:rPr>
                          <w:t xml:space="preserve">Celková cena – </w:t>
                        </w:r>
                        <w:r w:rsidRPr="008D7B78">
                          <w:rPr>
                            <w:sz w:val="22"/>
                            <w:u w:val="single"/>
                          </w:rPr>
                          <w:t xml:space="preserve">Poplatky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súvisiace </w:t>
                        </w:r>
                        <w:r w:rsidRPr="008D7B78">
                          <w:rPr>
                            <w:sz w:val="22"/>
                            <w:u w:val="single"/>
                          </w:rPr>
                          <w:t>s dodaním predmetu zákazky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 w:rsidRPr="008D7B78">
                          <w:rPr>
                            <w:sz w:val="22"/>
                            <w:u w:val="single"/>
                          </w:rPr>
                          <w:t>-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 w:rsidRPr="008D7B78">
                          <w:rPr>
                            <w:sz w:val="22"/>
                            <w:u w:val="single"/>
                          </w:rPr>
                          <w:t>dopravné služby</w:t>
                        </w:r>
                        <w:r w:rsidRPr="008D7B78">
                          <w:rPr>
                            <w:sz w:val="22"/>
                          </w:rPr>
                          <w:t xml:space="preserve"> </w:t>
                        </w:r>
                        <w:r w:rsidRPr="008D7B78">
                          <w:rPr>
                            <w:bCs/>
                            <w:sz w:val="22"/>
                          </w:rPr>
                          <w:t xml:space="preserve"> </w:t>
                        </w:r>
                        <w:r w:rsidRPr="008D7B78">
                          <w:rPr>
                            <w:b/>
                            <w:bCs/>
                            <w:sz w:val="22"/>
                          </w:rPr>
                          <w:t>v EUR s DPH</w:t>
                        </w:r>
                        <w:r w:rsidRPr="008D7B78">
                          <w:rPr>
                            <w:bCs/>
                            <w:sz w:val="22"/>
                          </w:rPr>
                          <w:t xml:space="preserve"> za predpokladané množstvo </w:t>
                        </w:r>
                      </w:p>
                      <w:p w:rsidR="006413C7" w:rsidRPr="008D7B78" w:rsidRDefault="006413C7" w:rsidP="00D70697">
                        <w:pPr>
                          <w:jc w:val="left"/>
                        </w:pPr>
                      </w:p>
                    </w:tc>
                    <w:tc>
                      <w:tcPr>
                        <w:tcW w:w="904" w:type="pct"/>
                        <w:shd w:val="clear" w:color="auto" w:fill="auto"/>
                        <w:noWrap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04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36" w:type="pct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  <w:tr w:rsidR="006413C7" w:rsidRPr="00916332" w:rsidTr="00D70697">
                    <w:trPr>
                      <w:trHeight w:val="485"/>
                    </w:trPr>
                    <w:tc>
                      <w:tcPr>
                        <w:tcW w:w="2256" w:type="pct"/>
                        <w:shd w:val="clear" w:color="auto" w:fill="F2F2F2" w:themeFill="background1" w:themeFillShade="F2"/>
                        <w:vAlign w:val="center"/>
                      </w:tcPr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" w:name="__DdeLink__3944_688605734"/>
                      </w:p>
                      <w:p w:rsidR="006413C7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D7B7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Celková cena predmetu zákazky v EUR  s DPH za predpoklada</w:t>
                        </w:r>
                        <w:bookmarkEnd w:id="1"/>
                        <w:r w:rsidRPr="008D7B78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né množstvo </w:t>
                        </w:r>
                      </w:p>
                      <w:p w:rsidR="006413C7" w:rsidRPr="008D7B78" w:rsidRDefault="006413C7" w:rsidP="00D70697">
                        <w:pPr>
                          <w:pStyle w:val="tl1"/>
                          <w:ind w:left="0"/>
                          <w:jc w:val="lef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4" w:type="pct"/>
                        <w:shd w:val="clear" w:color="auto" w:fill="F2F2F2" w:themeFill="background1" w:themeFillShade="F2"/>
                        <w:noWrap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b/>
                            <w:color w:val="000000"/>
                          </w:rPr>
                        </w:pPr>
                      </w:p>
                    </w:tc>
                    <w:tc>
                      <w:tcPr>
                        <w:tcW w:w="904" w:type="pct"/>
                        <w:shd w:val="clear" w:color="auto" w:fill="F2F2F2" w:themeFill="background1" w:themeFillShade="F2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b/>
                            <w:color w:val="000000"/>
                          </w:rPr>
                        </w:pPr>
                      </w:p>
                    </w:tc>
                    <w:tc>
                      <w:tcPr>
                        <w:tcW w:w="936" w:type="pct"/>
                        <w:shd w:val="clear" w:color="auto" w:fill="F2F2F2" w:themeFill="background1" w:themeFillShade="F2"/>
                        <w:vAlign w:val="center"/>
                      </w:tcPr>
                      <w:p w:rsidR="006413C7" w:rsidRPr="008D7B78" w:rsidRDefault="006413C7" w:rsidP="00D70697">
                        <w:pPr>
                          <w:jc w:val="right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Čestne vyhlasujem, že uvedené údaje sú totožné s údajmi v ostatných častiach ponuky.</w:t>
                  </w: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Pr="00347F13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V ............................................, dňa ............................</w:t>
                  </w: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Pr="00347F13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</w:p>
                <w:p w:rsidR="006413C7" w:rsidRPr="00347F13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</w:r>
                  <w:r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  <w:tab/>
                    <w:t xml:space="preserve">                           </w:t>
                  </w: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.......................................................................</w:t>
                  </w:r>
                </w:p>
                <w:p w:rsidR="006413C7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 w:rsidRPr="00347F13"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 xml:space="preserve">     </w:t>
                  </w: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meno a priezvisko štatutárneho orgánu</w:t>
                  </w:r>
                </w:p>
                <w:p w:rsidR="006413C7" w:rsidRPr="00347F13" w:rsidRDefault="006413C7" w:rsidP="00D70697">
                  <w:pPr>
                    <w:tabs>
                      <w:tab w:val="left" w:pos="851"/>
                    </w:tabs>
                    <w:autoSpaceDE w:val="0"/>
                    <w:autoSpaceDN w:val="0"/>
                    <w:ind w:left="357"/>
                    <w:jc w:val="right"/>
                    <w:rPr>
                      <w:bCs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  <w:t>podpis a pečiatka</w:t>
                  </w:r>
                </w:p>
                <w:p w:rsidR="006413C7" w:rsidRPr="006F50E3" w:rsidRDefault="006413C7" w:rsidP="00D70697">
                  <w:pPr>
                    <w:pStyle w:val="tl1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3C7" w:rsidRPr="006F50E3" w:rsidRDefault="006413C7" w:rsidP="00D70697">
                  <w:pPr>
                    <w:pStyle w:val="tl1"/>
                  </w:pPr>
                </w:p>
              </w:tc>
            </w:tr>
            <w:tr w:rsidR="006413C7" w:rsidRPr="006F50E3" w:rsidTr="00D70697">
              <w:tc>
                <w:tcPr>
                  <w:tcW w:w="9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3C7" w:rsidRPr="006F50E3" w:rsidRDefault="006413C7" w:rsidP="00D70697">
                  <w:pPr>
                    <w:pStyle w:val="tl1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3C7" w:rsidRPr="006F50E3" w:rsidRDefault="006413C7" w:rsidP="00D70697">
                  <w:pPr>
                    <w:pStyle w:val="tl1"/>
                  </w:pPr>
                </w:p>
              </w:tc>
            </w:tr>
          </w:tbl>
          <w:p w:rsidR="00336599" w:rsidRPr="006F50E3" w:rsidRDefault="00336599" w:rsidP="006413C7">
            <w:pPr>
              <w:spacing w:after="200" w:line="276" w:lineRule="auto"/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99" w:rsidRPr="006F50E3" w:rsidRDefault="00336599" w:rsidP="004C2C0D">
            <w:pPr>
              <w:pStyle w:val="tl1"/>
            </w:pPr>
          </w:p>
        </w:tc>
      </w:tr>
    </w:tbl>
    <w:p w:rsidR="00336599" w:rsidRDefault="00336599" w:rsidP="0033659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336599" w:rsidRDefault="00A660AF" w:rsidP="00336599"/>
    <w:sectPr w:rsidR="00A660AF" w:rsidRPr="00336599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EB" w:rsidRDefault="001C2FEB" w:rsidP="00AA4B84">
      <w:r>
        <w:separator/>
      </w:r>
    </w:p>
  </w:endnote>
  <w:endnote w:type="continuationSeparator" w:id="0">
    <w:p w:rsidR="001C2FEB" w:rsidRDefault="001C2FEB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EB" w:rsidRDefault="001C2FEB" w:rsidP="00AA4B84">
      <w:r>
        <w:separator/>
      </w:r>
    </w:p>
  </w:footnote>
  <w:footnote w:type="continuationSeparator" w:id="0">
    <w:p w:rsidR="001C2FEB" w:rsidRDefault="001C2FEB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_MON_1597125779"/>
  <w:bookmarkEnd w:id="2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pt" o:ole="">
          <v:imagedata r:id="rId1" o:title=""/>
        </v:shape>
        <o:OLEObject Type="Embed" ProgID="Word.Picture.8" ShapeID="_x0000_i1025" DrawAspect="Content" ObjectID="_173564410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65110E4"/>
    <w:multiLevelType w:val="hybridMultilevel"/>
    <w:tmpl w:val="40C67334"/>
    <w:lvl w:ilvl="0" w:tplc="C8F4C2D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9A4BFA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DCB4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DE18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6E930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803F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D232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98B3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96EB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D73001"/>
    <w:multiLevelType w:val="hybridMultilevel"/>
    <w:tmpl w:val="85463928"/>
    <w:lvl w:ilvl="0" w:tplc="0B16B8A2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A7CE21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23E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40E7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F0096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3CF3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A4847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FEE2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FC93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13162A"/>
    <w:rsid w:val="001319E0"/>
    <w:rsid w:val="00136113"/>
    <w:rsid w:val="00150962"/>
    <w:rsid w:val="001C2FEB"/>
    <w:rsid w:val="001D3393"/>
    <w:rsid w:val="001F6712"/>
    <w:rsid w:val="0021345C"/>
    <w:rsid w:val="00267C3B"/>
    <w:rsid w:val="00306B26"/>
    <w:rsid w:val="00336599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354D9"/>
    <w:rsid w:val="005705F6"/>
    <w:rsid w:val="005778EB"/>
    <w:rsid w:val="005B2334"/>
    <w:rsid w:val="005B72F2"/>
    <w:rsid w:val="006354E2"/>
    <w:rsid w:val="006413C7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7F0AC0"/>
    <w:rsid w:val="0080570F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210D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6599"/>
    <w:pPr>
      <w:keepNext/>
      <w:numPr>
        <w:numId w:val="7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336599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336599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36599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dcterms:created xsi:type="dcterms:W3CDTF">2022-11-29T12:30:00Z</dcterms:created>
  <dcterms:modified xsi:type="dcterms:W3CDTF">2023-01-19T13:19:00Z</dcterms:modified>
</cp:coreProperties>
</file>