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72D07545"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w:t>
      </w:r>
      <w:r w:rsidR="00E95D45">
        <w:rPr>
          <w:rFonts w:ascii="Times New Roman" w:eastAsia="Arial" w:hAnsi="Times New Roman"/>
          <w:b/>
          <w:color w:val="000000"/>
          <w:sz w:val="22"/>
          <w:szCs w:val="22"/>
        </w:rPr>
        <w:t xml:space="preserve"> tráviacej sústavy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75316764"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8D2C4B">
        <w:rPr>
          <w:rFonts w:ascii="Times New Roman" w:hAnsi="Times New Roman"/>
          <w:color w:val="000000"/>
          <w:sz w:val="22"/>
          <w:szCs w:val="22"/>
        </w:rPr>
        <w:t>január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7729D36B" w14:textId="77777777" w:rsidR="00BD638E" w:rsidRPr="001911DF" w:rsidRDefault="0061372A" w:rsidP="00BD638E">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BD638E" w:rsidRPr="001911DF">
        <w:rPr>
          <w:rFonts w:ascii="Calibri" w:eastAsia="Arial" w:hAnsi="Calibri" w:cs="Arial"/>
          <w:color w:val="000000"/>
          <w:sz w:val="22"/>
          <w:szCs w:val="22"/>
        </w:rPr>
        <w:t xml:space="preserve"> </w:t>
      </w:r>
      <w:r w:rsidR="00BD638E"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09F08862"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04BEC333" w:rsidR="00093758" w:rsidRDefault="00093758" w:rsidP="00474FF3">
      <w:pPr>
        <w:spacing w:after="120"/>
        <w:ind w:left="3969" w:hanging="2948"/>
        <w:rPr>
          <w:rFonts w:ascii="Times New Roman" w:hAnsi="Times New Roman"/>
          <w:szCs w:val="20"/>
        </w:rPr>
      </w:pPr>
      <w:r w:rsidRPr="00B62124">
        <w:rPr>
          <w:rFonts w:ascii="Times New Roman" w:hAnsi="Times New Roman"/>
          <w:szCs w:val="20"/>
        </w:rPr>
        <w:t xml:space="preserve">Hlavný slovník: </w:t>
      </w:r>
      <w:r w:rsidR="00E95D45">
        <w:rPr>
          <w:rFonts w:ascii="Times New Roman" w:hAnsi="Times New Roman"/>
          <w:szCs w:val="20"/>
        </w:rPr>
        <w:t>33610000-9 Liečivá pre výživovú sústavu a látkovú premenu</w:t>
      </w:r>
    </w:p>
    <w:p w14:paraId="130ED163" w14:textId="5ED130D4" w:rsidR="00E95D45" w:rsidRDefault="00E95D45" w:rsidP="00474FF3">
      <w:pPr>
        <w:spacing w:after="120"/>
        <w:ind w:left="3969" w:hanging="2948"/>
        <w:rPr>
          <w:rFonts w:ascii="Times New Roman" w:hAnsi="Times New Roman"/>
          <w:szCs w:val="20"/>
        </w:rPr>
      </w:pPr>
      <w:r>
        <w:rPr>
          <w:rFonts w:ascii="Times New Roman" w:hAnsi="Times New Roman"/>
          <w:szCs w:val="20"/>
        </w:rPr>
        <w:t xml:space="preserve">                          33611000-6 Liečivá pre poruchy súvisiace s kyselinou</w:t>
      </w:r>
    </w:p>
    <w:p w14:paraId="7A2BE153" w14:textId="77777777" w:rsidR="00E95D45" w:rsidRDefault="00E95D45" w:rsidP="00474FF3">
      <w:pPr>
        <w:spacing w:after="120"/>
        <w:ind w:left="3969" w:hanging="2948"/>
        <w:rPr>
          <w:rFonts w:ascii="Times New Roman" w:hAnsi="Times New Roman"/>
          <w:szCs w:val="20"/>
        </w:rPr>
      </w:pPr>
      <w:r>
        <w:rPr>
          <w:rFonts w:ascii="Times New Roman" w:hAnsi="Times New Roman"/>
          <w:szCs w:val="20"/>
        </w:rPr>
        <w:t xml:space="preserve">                          33614000-7 </w:t>
      </w:r>
      <w:proofErr w:type="spellStart"/>
      <w:r>
        <w:rPr>
          <w:rFonts w:ascii="Times New Roman" w:hAnsi="Times New Roman"/>
          <w:szCs w:val="20"/>
        </w:rPr>
        <w:t>Antidiarhoiká</w:t>
      </w:r>
      <w:proofErr w:type="spellEnd"/>
      <w:r>
        <w:rPr>
          <w:rFonts w:ascii="Times New Roman" w:hAnsi="Times New Roman"/>
          <w:szCs w:val="20"/>
        </w:rPr>
        <w:t>, črevné protizápalové/</w:t>
      </w:r>
      <w:proofErr w:type="spellStart"/>
      <w:r>
        <w:rPr>
          <w:rFonts w:ascii="Times New Roman" w:hAnsi="Times New Roman"/>
          <w:szCs w:val="20"/>
        </w:rPr>
        <w:t>protiinfekčné</w:t>
      </w:r>
      <w:proofErr w:type="spellEnd"/>
      <w:r>
        <w:rPr>
          <w:rFonts w:ascii="Times New Roman" w:hAnsi="Times New Roman"/>
          <w:szCs w:val="20"/>
        </w:rPr>
        <w:t xml:space="preserve"> činidlá</w:t>
      </w:r>
    </w:p>
    <w:p w14:paraId="255329E9" w14:textId="55E2D5AB" w:rsidR="00E95D45" w:rsidRDefault="00E95D45" w:rsidP="00474FF3">
      <w:pPr>
        <w:spacing w:after="120"/>
        <w:ind w:left="3969" w:hanging="2948"/>
        <w:rPr>
          <w:rFonts w:ascii="Times New Roman" w:hAnsi="Times New Roman"/>
          <w:b/>
          <w:szCs w:val="20"/>
          <w:u w:val="single"/>
        </w:rPr>
      </w:pPr>
      <w:r>
        <w:rPr>
          <w:rFonts w:ascii="Times New Roman" w:hAnsi="Times New Roman"/>
          <w:szCs w:val="20"/>
        </w:rPr>
        <w:t xml:space="preserve">    </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6ECC3259" w14:textId="6552D77E" w:rsidR="003F1E80" w:rsidRDefault="001E7B1A" w:rsidP="0002088E">
      <w:pPr>
        <w:rPr>
          <w:rFonts w:ascii="Times New Roman" w:hAnsi="Times New Roman"/>
          <w:b/>
          <w:iCs/>
          <w:sz w:val="24"/>
        </w:rPr>
      </w:pPr>
      <w:bookmarkStart w:id="14" w:name="_Hlk122531098"/>
      <w:proofErr w:type="spellStart"/>
      <w:r>
        <w:rPr>
          <w:rFonts w:ascii="Times New Roman" w:hAnsi="Times New Roman"/>
          <w:b/>
          <w:iCs/>
          <w:sz w:val="24"/>
        </w:rPr>
        <w:t>I</w:t>
      </w:r>
      <w:r w:rsidR="0002088E">
        <w:rPr>
          <w:rFonts w:ascii="Times New Roman" w:hAnsi="Times New Roman"/>
          <w:b/>
          <w:iCs/>
          <w:sz w:val="24"/>
        </w:rPr>
        <w:t>.časť</w:t>
      </w:r>
      <w:proofErr w:type="spellEnd"/>
      <w:r w:rsidR="0002088E">
        <w:rPr>
          <w:rFonts w:ascii="Times New Roman" w:hAnsi="Times New Roman"/>
          <w:b/>
          <w:iCs/>
          <w:sz w:val="24"/>
        </w:rPr>
        <w:t xml:space="preserve">: </w:t>
      </w:r>
      <w:r w:rsidR="003F1E80">
        <w:rPr>
          <w:rFonts w:ascii="Times New Roman" w:hAnsi="Times New Roman"/>
          <w:b/>
          <w:iCs/>
          <w:sz w:val="24"/>
        </w:rPr>
        <w:t>Liečivá pre poruchy súvisiace s kyselinou</w:t>
      </w:r>
    </w:p>
    <w:p w14:paraId="06625582" w14:textId="00A2560F" w:rsidR="0002088E" w:rsidRDefault="003F1E80" w:rsidP="0002088E">
      <w:pPr>
        <w:rPr>
          <w:rFonts w:ascii="Times New Roman" w:hAnsi="Times New Roman"/>
          <w:b/>
          <w:iCs/>
          <w:sz w:val="24"/>
        </w:rPr>
      </w:pPr>
      <w:r>
        <w:rPr>
          <w:rFonts w:ascii="Times New Roman" w:hAnsi="Times New Roman"/>
          <w:b/>
          <w:iCs/>
          <w:sz w:val="24"/>
        </w:rPr>
        <w:t>=</w:t>
      </w:r>
      <w:r w:rsidR="001E7B1A">
        <w:rPr>
          <w:rFonts w:ascii="Times New Roman" w:hAnsi="Times New Roman"/>
          <w:b/>
          <w:iCs/>
          <w:sz w:val="24"/>
        </w:rPr>
        <w:t xml:space="preserve"> </w:t>
      </w:r>
      <w:r w:rsidR="0002088E">
        <w:rPr>
          <w:rFonts w:ascii="Times New Roman" w:hAnsi="Times New Roman"/>
          <w:b/>
          <w:iCs/>
          <w:sz w:val="24"/>
        </w:rPr>
        <w:t xml:space="preserve">  </w:t>
      </w:r>
      <w:r w:rsidR="00684412">
        <w:rPr>
          <w:rFonts w:ascii="Times New Roman" w:hAnsi="Times New Roman"/>
          <w:b/>
          <w:iCs/>
          <w:sz w:val="24"/>
        </w:rPr>
        <w:t>21764,6900</w:t>
      </w:r>
      <w:r w:rsidR="0002088E">
        <w:rPr>
          <w:rFonts w:ascii="Times New Roman" w:hAnsi="Times New Roman"/>
          <w:b/>
          <w:iCs/>
          <w:sz w:val="24"/>
        </w:rPr>
        <w:t xml:space="preserve"> </w:t>
      </w:r>
      <w:r w:rsidR="001E7B1A">
        <w:rPr>
          <w:rFonts w:ascii="Times New Roman" w:hAnsi="Times New Roman"/>
          <w:b/>
          <w:iCs/>
          <w:sz w:val="24"/>
        </w:rPr>
        <w:t xml:space="preserve"> </w:t>
      </w:r>
      <w:r w:rsidR="0002088E" w:rsidRPr="009B5F1F">
        <w:rPr>
          <w:rFonts w:ascii="Times New Roman" w:hAnsi="Times New Roman"/>
          <w:b/>
          <w:iCs/>
          <w:sz w:val="24"/>
        </w:rPr>
        <w:t>EUR bez DPH</w:t>
      </w:r>
    </w:p>
    <w:p w14:paraId="4C71FA70" w14:textId="77777777" w:rsidR="003F1E80" w:rsidRDefault="001E7B1A" w:rsidP="0002088E">
      <w:pPr>
        <w:rPr>
          <w:rFonts w:ascii="Times New Roman" w:hAnsi="Times New Roman"/>
          <w:b/>
          <w:iCs/>
          <w:sz w:val="24"/>
        </w:rPr>
      </w:pPr>
      <w:proofErr w:type="spellStart"/>
      <w:r>
        <w:rPr>
          <w:rFonts w:ascii="Times New Roman" w:hAnsi="Times New Roman"/>
          <w:b/>
          <w:iCs/>
          <w:sz w:val="24"/>
        </w:rPr>
        <w:t>II</w:t>
      </w:r>
      <w:r w:rsidR="0002088E">
        <w:rPr>
          <w:rFonts w:ascii="Times New Roman" w:hAnsi="Times New Roman"/>
          <w:b/>
          <w:iCs/>
          <w:sz w:val="24"/>
        </w:rPr>
        <w:t>.časť</w:t>
      </w:r>
      <w:proofErr w:type="spellEnd"/>
      <w:r w:rsidR="0002088E">
        <w:rPr>
          <w:rFonts w:ascii="Times New Roman" w:hAnsi="Times New Roman"/>
          <w:b/>
          <w:iCs/>
          <w:sz w:val="24"/>
        </w:rPr>
        <w:t>:</w:t>
      </w:r>
      <w:r w:rsidR="003F1E80">
        <w:rPr>
          <w:rFonts w:ascii="Times New Roman" w:hAnsi="Times New Roman"/>
          <w:b/>
          <w:iCs/>
          <w:sz w:val="24"/>
        </w:rPr>
        <w:t xml:space="preserve"> </w:t>
      </w:r>
      <w:proofErr w:type="spellStart"/>
      <w:r w:rsidR="003F1E80">
        <w:rPr>
          <w:rFonts w:ascii="Times New Roman" w:hAnsi="Times New Roman"/>
          <w:b/>
          <w:iCs/>
          <w:sz w:val="24"/>
        </w:rPr>
        <w:t>Antidiarhoiká</w:t>
      </w:r>
      <w:proofErr w:type="spellEnd"/>
      <w:r w:rsidR="003F1E80">
        <w:rPr>
          <w:rFonts w:ascii="Times New Roman" w:hAnsi="Times New Roman"/>
          <w:b/>
          <w:iCs/>
          <w:sz w:val="24"/>
        </w:rPr>
        <w:t>, črevné protizápalové/</w:t>
      </w:r>
      <w:proofErr w:type="spellStart"/>
      <w:r w:rsidR="003F1E80">
        <w:rPr>
          <w:rFonts w:ascii="Times New Roman" w:hAnsi="Times New Roman"/>
          <w:b/>
          <w:iCs/>
          <w:sz w:val="24"/>
        </w:rPr>
        <w:t>protiinfekkčné</w:t>
      </w:r>
      <w:proofErr w:type="spellEnd"/>
      <w:r w:rsidR="003F1E80">
        <w:rPr>
          <w:rFonts w:ascii="Times New Roman" w:hAnsi="Times New Roman"/>
          <w:b/>
          <w:iCs/>
          <w:sz w:val="24"/>
        </w:rPr>
        <w:t xml:space="preserve"> činidlá časť č.1</w:t>
      </w:r>
    </w:p>
    <w:p w14:paraId="05770956" w14:textId="52C436AA" w:rsidR="0002088E" w:rsidRDefault="003F1E80" w:rsidP="0002088E">
      <w:pPr>
        <w:rPr>
          <w:rFonts w:ascii="Times New Roman" w:hAnsi="Times New Roman"/>
          <w:b/>
          <w:iCs/>
          <w:sz w:val="24"/>
        </w:rPr>
      </w:pPr>
      <w:r>
        <w:rPr>
          <w:rFonts w:ascii="Times New Roman" w:hAnsi="Times New Roman"/>
          <w:b/>
          <w:iCs/>
          <w:sz w:val="24"/>
        </w:rPr>
        <w:t>=</w:t>
      </w:r>
      <w:r w:rsidR="00684412">
        <w:rPr>
          <w:rFonts w:ascii="Times New Roman" w:hAnsi="Times New Roman"/>
          <w:b/>
          <w:iCs/>
          <w:sz w:val="24"/>
        </w:rPr>
        <w:t>35613,2700</w:t>
      </w:r>
      <w:r w:rsidR="0002088E">
        <w:rPr>
          <w:rFonts w:ascii="Times New Roman" w:hAnsi="Times New Roman"/>
          <w:b/>
          <w:iCs/>
          <w:sz w:val="24"/>
        </w:rPr>
        <w:t xml:space="preserve"> </w:t>
      </w:r>
      <w:r w:rsidR="001E7B1A">
        <w:rPr>
          <w:rFonts w:ascii="Times New Roman" w:hAnsi="Times New Roman"/>
          <w:b/>
          <w:iCs/>
          <w:sz w:val="24"/>
        </w:rPr>
        <w:t xml:space="preserve"> </w:t>
      </w:r>
      <w:r w:rsidR="0002088E">
        <w:rPr>
          <w:rFonts w:ascii="Times New Roman" w:hAnsi="Times New Roman"/>
          <w:b/>
          <w:iCs/>
          <w:sz w:val="24"/>
        </w:rPr>
        <w:t>EUR bez DPH</w:t>
      </w:r>
    </w:p>
    <w:p w14:paraId="03334CDA" w14:textId="77777777" w:rsidR="003F1E80" w:rsidRDefault="001E7B1A" w:rsidP="0002088E">
      <w:pPr>
        <w:rPr>
          <w:rFonts w:ascii="Times New Roman" w:hAnsi="Times New Roman"/>
          <w:b/>
          <w:iCs/>
          <w:sz w:val="24"/>
        </w:rPr>
      </w:pPr>
      <w:proofErr w:type="spellStart"/>
      <w:r>
        <w:rPr>
          <w:rFonts w:ascii="Times New Roman" w:hAnsi="Times New Roman"/>
          <w:b/>
          <w:iCs/>
          <w:sz w:val="24"/>
        </w:rPr>
        <w:t>III</w:t>
      </w:r>
      <w:r w:rsidR="0002088E">
        <w:rPr>
          <w:rFonts w:ascii="Times New Roman" w:hAnsi="Times New Roman"/>
          <w:b/>
          <w:iCs/>
          <w:sz w:val="24"/>
        </w:rPr>
        <w:t>.časť</w:t>
      </w:r>
      <w:proofErr w:type="spellEnd"/>
      <w:r w:rsidR="0002088E">
        <w:rPr>
          <w:rFonts w:ascii="Times New Roman" w:hAnsi="Times New Roman"/>
          <w:b/>
          <w:iCs/>
          <w:sz w:val="24"/>
        </w:rPr>
        <w:t xml:space="preserve">: </w:t>
      </w:r>
      <w:proofErr w:type="spellStart"/>
      <w:r w:rsidR="003F1E80">
        <w:rPr>
          <w:rFonts w:ascii="Times New Roman" w:hAnsi="Times New Roman"/>
          <w:b/>
          <w:iCs/>
          <w:sz w:val="24"/>
        </w:rPr>
        <w:t>Antidiarhoiká</w:t>
      </w:r>
      <w:proofErr w:type="spellEnd"/>
      <w:r w:rsidR="003F1E80">
        <w:rPr>
          <w:rFonts w:ascii="Times New Roman" w:hAnsi="Times New Roman"/>
          <w:b/>
          <w:iCs/>
          <w:sz w:val="24"/>
        </w:rPr>
        <w:t>, črevné protizápalové/</w:t>
      </w:r>
      <w:proofErr w:type="spellStart"/>
      <w:r w:rsidR="003F1E80">
        <w:rPr>
          <w:rFonts w:ascii="Times New Roman" w:hAnsi="Times New Roman"/>
          <w:b/>
          <w:iCs/>
          <w:sz w:val="24"/>
        </w:rPr>
        <w:t>protiinfekkčné</w:t>
      </w:r>
      <w:proofErr w:type="spellEnd"/>
      <w:r w:rsidR="003F1E80">
        <w:rPr>
          <w:rFonts w:ascii="Times New Roman" w:hAnsi="Times New Roman"/>
          <w:b/>
          <w:iCs/>
          <w:sz w:val="24"/>
        </w:rPr>
        <w:t xml:space="preserve"> činidlá časť č.2</w:t>
      </w:r>
    </w:p>
    <w:p w14:paraId="42ADE90E" w14:textId="6217E8B0" w:rsidR="0002088E" w:rsidRDefault="003F1E80" w:rsidP="0002088E">
      <w:pPr>
        <w:rPr>
          <w:rFonts w:ascii="Times New Roman" w:hAnsi="Times New Roman"/>
          <w:b/>
          <w:iCs/>
          <w:sz w:val="24"/>
        </w:rPr>
      </w:pPr>
      <w:r>
        <w:rPr>
          <w:rFonts w:ascii="Times New Roman" w:hAnsi="Times New Roman"/>
          <w:b/>
          <w:iCs/>
          <w:sz w:val="24"/>
        </w:rPr>
        <w:t>=</w:t>
      </w:r>
      <w:r w:rsidR="001E7B1A">
        <w:rPr>
          <w:rFonts w:ascii="Times New Roman" w:hAnsi="Times New Roman"/>
          <w:b/>
          <w:iCs/>
          <w:sz w:val="24"/>
        </w:rPr>
        <w:t xml:space="preserve"> </w:t>
      </w:r>
      <w:r w:rsidR="00684412">
        <w:rPr>
          <w:rFonts w:ascii="Times New Roman" w:hAnsi="Times New Roman"/>
          <w:b/>
          <w:iCs/>
          <w:sz w:val="24"/>
        </w:rPr>
        <w:t xml:space="preserve"> 4702,5000</w:t>
      </w:r>
      <w:r w:rsidR="0002088E">
        <w:rPr>
          <w:rFonts w:ascii="Times New Roman" w:hAnsi="Times New Roman"/>
          <w:b/>
          <w:iCs/>
          <w:sz w:val="24"/>
        </w:rPr>
        <w:t xml:space="preserve"> </w:t>
      </w:r>
      <w:r w:rsidR="001E7B1A">
        <w:rPr>
          <w:rFonts w:ascii="Times New Roman" w:hAnsi="Times New Roman"/>
          <w:b/>
          <w:iCs/>
          <w:sz w:val="24"/>
        </w:rPr>
        <w:t xml:space="preserve"> </w:t>
      </w:r>
      <w:r w:rsidR="0002088E">
        <w:rPr>
          <w:rFonts w:ascii="Times New Roman" w:hAnsi="Times New Roman"/>
          <w:b/>
          <w:iCs/>
          <w:sz w:val="24"/>
        </w:rPr>
        <w:t xml:space="preserve">EUR bez DPH   </w:t>
      </w:r>
    </w:p>
    <w:p w14:paraId="52E38FA4" w14:textId="77777777" w:rsidR="003F1E80" w:rsidRDefault="001E7B1A" w:rsidP="0002088E">
      <w:pPr>
        <w:rPr>
          <w:rFonts w:ascii="Times New Roman" w:hAnsi="Times New Roman"/>
          <w:b/>
          <w:iCs/>
          <w:sz w:val="24"/>
        </w:rPr>
      </w:pPr>
      <w:proofErr w:type="spellStart"/>
      <w:r>
        <w:rPr>
          <w:rFonts w:ascii="Times New Roman" w:hAnsi="Times New Roman"/>
          <w:b/>
          <w:iCs/>
          <w:sz w:val="24"/>
        </w:rPr>
        <w:t>IV</w:t>
      </w:r>
      <w:r w:rsidR="0002088E">
        <w:rPr>
          <w:rFonts w:ascii="Times New Roman" w:hAnsi="Times New Roman"/>
          <w:b/>
          <w:iCs/>
          <w:sz w:val="24"/>
        </w:rPr>
        <w:t>.časť</w:t>
      </w:r>
      <w:proofErr w:type="spellEnd"/>
      <w:r w:rsidR="0002088E">
        <w:rPr>
          <w:rFonts w:ascii="Times New Roman" w:hAnsi="Times New Roman"/>
          <w:b/>
          <w:iCs/>
          <w:sz w:val="24"/>
        </w:rPr>
        <w:t xml:space="preserve">: </w:t>
      </w:r>
      <w:r w:rsidR="003F1E80">
        <w:rPr>
          <w:rFonts w:ascii="Times New Roman" w:hAnsi="Times New Roman"/>
          <w:b/>
          <w:iCs/>
          <w:sz w:val="24"/>
        </w:rPr>
        <w:t>Liečivá pre výživovú sústavu a látkovú premenu časť č.1</w:t>
      </w:r>
    </w:p>
    <w:p w14:paraId="24D29C7F" w14:textId="7F0A65BC" w:rsidR="0002088E" w:rsidRDefault="003F1E80" w:rsidP="0002088E">
      <w:pPr>
        <w:rPr>
          <w:rFonts w:ascii="Times New Roman" w:hAnsi="Times New Roman"/>
          <w:b/>
          <w:iCs/>
          <w:sz w:val="24"/>
        </w:rPr>
      </w:pPr>
      <w:r>
        <w:rPr>
          <w:rFonts w:ascii="Times New Roman" w:hAnsi="Times New Roman"/>
          <w:b/>
          <w:iCs/>
          <w:sz w:val="24"/>
        </w:rPr>
        <w:t>=</w:t>
      </w:r>
      <w:r w:rsidR="00684412">
        <w:rPr>
          <w:rFonts w:ascii="Times New Roman" w:hAnsi="Times New Roman"/>
          <w:b/>
          <w:iCs/>
          <w:sz w:val="24"/>
        </w:rPr>
        <w:t>12646,4600</w:t>
      </w:r>
      <w:r w:rsidR="0002088E">
        <w:rPr>
          <w:rFonts w:ascii="Times New Roman" w:hAnsi="Times New Roman"/>
          <w:b/>
          <w:iCs/>
          <w:sz w:val="24"/>
        </w:rPr>
        <w:t xml:space="preserve"> </w:t>
      </w:r>
      <w:r w:rsidR="001E7B1A">
        <w:rPr>
          <w:rFonts w:ascii="Times New Roman" w:hAnsi="Times New Roman"/>
          <w:b/>
          <w:iCs/>
          <w:sz w:val="24"/>
        </w:rPr>
        <w:t xml:space="preserve"> </w:t>
      </w:r>
      <w:r w:rsidR="0002088E">
        <w:rPr>
          <w:rFonts w:ascii="Times New Roman" w:hAnsi="Times New Roman"/>
          <w:b/>
          <w:iCs/>
          <w:sz w:val="24"/>
        </w:rPr>
        <w:t>EUR bez DPH</w:t>
      </w:r>
    </w:p>
    <w:p w14:paraId="5312D3F5" w14:textId="07268509" w:rsidR="003F1E80" w:rsidRDefault="001E7B1A" w:rsidP="003F1E80">
      <w:pPr>
        <w:rPr>
          <w:rFonts w:ascii="Times New Roman" w:hAnsi="Times New Roman"/>
          <w:b/>
          <w:iCs/>
          <w:sz w:val="24"/>
        </w:rPr>
      </w:pPr>
      <w:proofErr w:type="spellStart"/>
      <w:r>
        <w:rPr>
          <w:rFonts w:ascii="Times New Roman" w:hAnsi="Times New Roman"/>
          <w:b/>
          <w:iCs/>
          <w:sz w:val="24"/>
        </w:rPr>
        <w:t>V</w:t>
      </w:r>
      <w:r w:rsidR="0002088E">
        <w:rPr>
          <w:rFonts w:ascii="Times New Roman" w:hAnsi="Times New Roman"/>
          <w:b/>
          <w:iCs/>
          <w:sz w:val="24"/>
        </w:rPr>
        <w:t>.časť</w:t>
      </w:r>
      <w:proofErr w:type="spellEnd"/>
      <w:r w:rsidR="0002088E">
        <w:rPr>
          <w:rFonts w:ascii="Times New Roman" w:hAnsi="Times New Roman"/>
          <w:b/>
          <w:iCs/>
          <w:sz w:val="24"/>
        </w:rPr>
        <w:t xml:space="preserve">     </w:t>
      </w:r>
      <w:r w:rsidR="00684412">
        <w:rPr>
          <w:rFonts w:ascii="Times New Roman" w:hAnsi="Times New Roman"/>
          <w:b/>
          <w:iCs/>
          <w:sz w:val="24"/>
        </w:rPr>
        <w:t xml:space="preserve"> </w:t>
      </w:r>
      <w:r w:rsidR="003F1E80">
        <w:rPr>
          <w:rFonts w:ascii="Times New Roman" w:hAnsi="Times New Roman"/>
          <w:b/>
          <w:iCs/>
          <w:sz w:val="24"/>
        </w:rPr>
        <w:t>Liečivá pre výživovú sústavu a látkovú premenu časť č.2</w:t>
      </w:r>
    </w:p>
    <w:p w14:paraId="3ECA88E2" w14:textId="6BCA53A1" w:rsidR="0002088E" w:rsidRDefault="003F1E80" w:rsidP="0002088E">
      <w:pPr>
        <w:rPr>
          <w:rFonts w:ascii="Times New Roman" w:hAnsi="Times New Roman"/>
          <w:b/>
          <w:iCs/>
          <w:sz w:val="24"/>
        </w:rPr>
      </w:pPr>
      <w:r>
        <w:rPr>
          <w:rFonts w:ascii="Times New Roman" w:hAnsi="Times New Roman"/>
          <w:b/>
          <w:iCs/>
          <w:sz w:val="24"/>
        </w:rPr>
        <w:t>=</w:t>
      </w:r>
      <w:r w:rsidR="00684412">
        <w:rPr>
          <w:rFonts w:ascii="Times New Roman" w:hAnsi="Times New Roman"/>
          <w:b/>
          <w:iCs/>
          <w:sz w:val="24"/>
        </w:rPr>
        <w:t xml:space="preserve">3158,0100 </w:t>
      </w:r>
      <w:r w:rsidR="0002088E">
        <w:rPr>
          <w:rFonts w:ascii="Times New Roman" w:hAnsi="Times New Roman"/>
          <w:b/>
          <w:iCs/>
          <w:sz w:val="24"/>
        </w:rPr>
        <w:t xml:space="preserve"> EUR bez DPH</w:t>
      </w:r>
    </w:p>
    <w:p w14:paraId="4BF72B84" w14:textId="7B1787B4" w:rsidR="003F1E80" w:rsidRDefault="001E7B1A" w:rsidP="003F1E80">
      <w:pPr>
        <w:rPr>
          <w:rFonts w:ascii="Times New Roman" w:hAnsi="Times New Roman"/>
          <w:b/>
          <w:iCs/>
          <w:sz w:val="24"/>
        </w:rPr>
      </w:pPr>
      <w:proofErr w:type="spellStart"/>
      <w:r>
        <w:rPr>
          <w:rFonts w:ascii="Times New Roman" w:hAnsi="Times New Roman"/>
          <w:b/>
          <w:iCs/>
          <w:sz w:val="24"/>
        </w:rPr>
        <w:lastRenderedPageBreak/>
        <w:t>VI</w:t>
      </w:r>
      <w:r w:rsidR="0002088E">
        <w:rPr>
          <w:rFonts w:ascii="Times New Roman" w:hAnsi="Times New Roman"/>
          <w:b/>
          <w:iCs/>
          <w:sz w:val="24"/>
        </w:rPr>
        <w:t>.časť</w:t>
      </w:r>
      <w:proofErr w:type="spellEnd"/>
      <w:r w:rsidR="0002088E">
        <w:rPr>
          <w:rFonts w:ascii="Times New Roman" w:hAnsi="Times New Roman"/>
          <w:b/>
          <w:iCs/>
          <w:sz w:val="24"/>
        </w:rPr>
        <w:t xml:space="preserve">: </w:t>
      </w:r>
      <w:r w:rsidR="00684412">
        <w:rPr>
          <w:rFonts w:ascii="Times New Roman" w:hAnsi="Times New Roman"/>
          <w:b/>
          <w:iCs/>
          <w:sz w:val="24"/>
        </w:rPr>
        <w:t xml:space="preserve"> </w:t>
      </w:r>
      <w:r w:rsidR="003F1E80">
        <w:rPr>
          <w:rFonts w:ascii="Times New Roman" w:hAnsi="Times New Roman"/>
          <w:b/>
          <w:iCs/>
          <w:sz w:val="24"/>
        </w:rPr>
        <w:t>Liečivá pre výživovú sústavu a látkovú premenu časť č.3</w:t>
      </w:r>
    </w:p>
    <w:p w14:paraId="7AF20A48" w14:textId="50BE0AA9" w:rsidR="0002088E" w:rsidRDefault="0002088E" w:rsidP="0002088E">
      <w:pPr>
        <w:rPr>
          <w:rFonts w:ascii="Times New Roman" w:hAnsi="Times New Roman"/>
          <w:b/>
          <w:iCs/>
          <w:sz w:val="24"/>
        </w:rPr>
      </w:pPr>
      <w:r>
        <w:rPr>
          <w:rFonts w:ascii="Times New Roman" w:hAnsi="Times New Roman"/>
          <w:b/>
          <w:iCs/>
          <w:sz w:val="24"/>
        </w:rPr>
        <w:t xml:space="preserve"> </w:t>
      </w:r>
      <w:r w:rsidR="003F1E80">
        <w:rPr>
          <w:rFonts w:ascii="Times New Roman" w:hAnsi="Times New Roman"/>
          <w:b/>
          <w:iCs/>
          <w:sz w:val="24"/>
        </w:rPr>
        <w:t>=</w:t>
      </w:r>
      <w:r w:rsidR="00684412">
        <w:rPr>
          <w:rFonts w:ascii="Times New Roman" w:hAnsi="Times New Roman"/>
          <w:b/>
          <w:iCs/>
          <w:sz w:val="24"/>
        </w:rPr>
        <w:t>15691,9700</w:t>
      </w:r>
      <w:r>
        <w:rPr>
          <w:rFonts w:ascii="Times New Roman" w:hAnsi="Times New Roman"/>
          <w:b/>
          <w:iCs/>
          <w:sz w:val="24"/>
        </w:rPr>
        <w:t xml:space="preserve"> EUR bez DPH</w:t>
      </w:r>
    </w:p>
    <w:p w14:paraId="25ABE26B" w14:textId="37335BAE" w:rsidR="003F1E80" w:rsidRDefault="001E7B1A" w:rsidP="003F1E80">
      <w:pPr>
        <w:rPr>
          <w:rFonts w:ascii="Times New Roman" w:hAnsi="Times New Roman"/>
          <w:b/>
          <w:iCs/>
          <w:sz w:val="24"/>
        </w:rPr>
      </w:pPr>
      <w:proofErr w:type="spellStart"/>
      <w:r>
        <w:rPr>
          <w:rFonts w:ascii="Times New Roman" w:hAnsi="Times New Roman"/>
          <w:b/>
          <w:iCs/>
          <w:sz w:val="24"/>
        </w:rPr>
        <w:t>VII</w:t>
      </w:r>
      <w:r w:rsidR="00E95D45">
        <w:rPr>
          <w:rFonts w:ascii="Times New Roman" w:hAnsi="Times New Roman"/>
          <w:b/>
          <w:iCs/>
          <w:sz w:val="24"/>
        </w:rPr>
        <w:t>.časť</w:t>
      </w:r>
      <w:proofErr w:type="spellEnd"/>
      <w:r w:rsidR="00E95D45">
        <w:rPr>
          <w:rFonts w:ascii="Times New Roman" w:hAnsi="Times New Roman"/>
          <w:b/>
          <w:iCs/>
          <w:sz w:val="24"/>
        </w:rPr>
        <w:t>:</w:t>
      </w:r>
      <w:r w:rsidR="001928D1">
        <w:rPr>
          <w:rFonts w:ascii="Times New Roman" w:hAnsi="Times New Roman"/>
          <w:b/>
          <w:iCs/>
          <w:sz w:val="24"/>
        </w:rPr>
        <w:t xml:space="preserve">   </w:t>
      </w:r>
      <w:r w:rsidR="003F1E80">
        <w:rPr>
          <w:rFonts w:ascii="Times New Roman" w:hAnsi="Times New Roman"/>
          <w:b/>
          <w:iCs/>
          <w:sz w:val="24"/>
        </w:rPr>
        <w:t>Liečivá pre výživovú sústavu a látkovú premenu časť č.4</w:t>
      </w:r>
    </w:p>
    <w:p w14:paraId="6BD63ECD" w14:textId="48510125" w:rsidR="00E95D45" w:rsidRDefault="003F1E80" w:rsidP="0002088E">
      <w:pPr>
        <w:rPr>
          <w:rFonts w:ascii="Times New Roman" w:hAnsi="Times New Roman"/>
          <w:b/>
          <w:iCs/>
          <w:sz w:val="24"/>
        </w:rPr>
      </w:pPr>
      <w:r>
        <w:rPr>
          <w:rFonts w:ascii="Times New Roman" w:hAnsi="Times New Roman"/>
          <w:b/>
          <w:iCs/>
          <w:sz w:val="24"/>
        </w:rPr>
        <w:t>=</w:t>
      </w:r>
      <w:r w:rsidR="001E7B1A">
        <w:rPr>
          <w:rFonts w:ascii="Times New Roman" w:hAnsi="Times New Roman"/>
          <w:b/>
          <w:iCs/>
          <w:sz w:val="24"/>
        </w:rPr>
        <w:t>1</w:t>
      </w:r>
      <w:r w:rsidR="00684412">
        <w:rPr>
          <w:rFonts w:ascii="Times New Roman" w:hAnsi="Times New Roman"/>
          <w:b/>
          <w:iCs/>
          <w:sz w:val="24"/>
        </w:rPr>
        <w:t xml:space="preserve">246,0000 </w:t>
      </w:r>
      <w:r w:rsidR="001928D1">
        <w:rPr>
          <w:rFonts w:ascii="Times New Roman" w:hAnsi="Times New Roman"/>
          <w:b/>
          <w:iCs/>
          <w:sz w:val="24"/>
        </w:rPr>
        <w:t>EUR bez DPH</w:t>
      </w:r>
    </w:p>
    <w:p w14:paraId="67F7A362" w14:textId="2C3AAC1D" w:rsidR="003F1E80" w:rsidRDefault="001E7B1A" w:rsidP="003F1E80">
      <w:pPr>
        <w:rPr>
          <w:rFonts w:ascii="Times New Roman" w:hAnsi="Times New Roman"/>
          <w:b/>
          <w:iCs/>
          <w:sz w:val="24"/>
        </w:rPr>
      </w:pPr>
      <w:proofErr w:type="spellStart"/>
      <w:r>
        <w:rPr>
          <w:rFonts w:ascii="Times New Roman" w:hAnsi="Times New Roman"/>
          <w:b/>
          <w:iCs/>
          <w:sz w:val="24"/>
        </w:rPr>
        <w:t>VIII</w:t>
      </w:r>
      <w:r w:rsidR="00E95D45">
        <w:rPr>
          <w:rFonts w:ascii="Times New Roman" w:hAnsi="Times New Roman"/>
          <w:b/>
          <w:iCs/>
          <w:sz w:val="24"/>
        </w:rPr>
        <w:t>.časť</w:t>
      </w:r>
      <w:proofErr w:type="spellEnd"/>
      <w:r w:rsidR="00E95D45">
        <w:rPr>
          <w:rFonts w:ascii="Times New Roman" w:hAnsi="Times New Roman"/>
          <w:b/>
          <w:iCs/>
          <w:sz w:val="24"/>
        </w:rPr>
        <w:t>:</w:t>
      </w:r>
      <w:r w:rsidR="001928D1">
        <w:rPr>
          <w:rFonts w:ascii="Times New Roman" w:hAnsi="Times New Roman"/>
          <w:b/>
          <w:iCs/>
          <w:sz w:val="24"/>
        </w:rPr>
        <w:t xml:space="preserve"> </w:t>
      </w:r>
      <w:r w:rsidR="00684412">
        <w:rPr>
          <w:rFonts w:ascii="Times New Roman" w:hAnsi="Times New Roman"/>
          <w:b/>
          <w:iCs/>
          <w:sz w:val="24"/>
        </w:rPr>
        <w:t xml:space="preserve">  </w:t>
      </w:r>
      <w:r w:rsidR="003F1E80">
        <w:rPr>
          <w:rFonts w:ascii="Times New Roman" w:hAnsi="Times New Roman"/>
          <w:b/>
          <w:iCs/>
          <w:sz w:val="24"/>
        </w:rPr>
        <w:t>Liečivá pre výživovú sústavu a látkovú premenu časť č.5</w:t>
      </w:r>
    </w:p>
    <w:p w14:paraId="7D8FD765" w14:textId="61E98D2E" w:rsidR="00E95D45" w:rsidRDefault="003F1E80" w:rsidP="0002088E">
      <w:pPr>
        <w:rPr>
          <w:rFonts w:ascii="Times New Roman" w:hAnsi="Times New Roman"/>
          <w:b/>
          <w:iCs/>
          <w:sz w:val="24"/>
        </w:rPr>
      </w:pPr>
      <w:r>
        <w:rPr>
          <w:rFonts w:ascii="Times New Roman" w:hAnsi="Times New Roman"/>
          <w:b/>
          <w:iCs/>
          <w:sz w:val="24"/>
        </w:rPr>
        <w:t>=</w:t>
      </w:r>
      <w:r w:rsidR="00684412">
        <w:rPr>
          <w:rFonts w:ascii="Times New Roman" w:hAnsi="Times New Roman"/>
          <w:b/>
          <w:iCs/>
          <w:sz w:val="24"/>
        </w:rPr>
        <w:t xml:space="preserve">276,4090  </w:t>
      </w:r>
      <w:r w:rsidR="001928D1">
        <w:rPr>
          <w:rFonts w:ascii="Times New Roman" w:hAnsi="Times New Roman"/>
          <w:b/>
          <w:iCs/>
          <w:sz w:val="24"/>
        </w:rPr>
        <w:t>EUR bez DPH</w:t>
      </w:r>
    </w:p>
    <w:p w14:paraId="57DA03D6" w14:textId="18EF9A9C" w:rsidR="003F1E80" w:rsidRDefault="001E7B1A" w:rsidP="003F1E80">
      <w:pPr>
        <w:rPr>
          <w:rFonts w:ascii="Times New Roman" w:hAnsi="Times New Roman"/>
          <w:b/>
          <w:iCs/>
          <w:sz w:val="24"/>
        </w:rPr>
      </w:pPr>
      <w:proofErr w:type="spellStart"/>
      <w:r>
        <w:rPr>
          <w:rFonts w:ascii="Times New Roman" w:hAnsi="Times New Roman"/>
          <w:b/>
          <w:iCs/>
          <w:sz w:val="24"/>
        </w:rPr>
        <w:t>IX</w:t>
      </w:r>
      <w:r w:rsidR="00E95D45">
        <w:rPr>
          <w:rFonts w:ascii="Times New Roman" w:hAnsi="Times New Roman"/>
          <w:b/>
          <w:iCs/>
          <w:sz w:val="24"/>
        </w:rPr>
        <w:t>.časť</w:t>
      </w:r>
      <w:proofErr w:type="spellEnd"/>
      <w:r w:rsidR="00E95D45">
        <w:rPr>
          <w:rFonts w:ascii="Times New Roman" w:hAnsi="Times New Roman"/>
          <w:b/>
          <w:iCs/>
          <w:sz w:val="24"/>
        </w:rPr>
        <w:t>:</w:t>
      </w:r>
      <w:r w:rsidR="001928D1">
        <w:rPr>
          <w:rFonts w:ascii="Times New Roman" w:hAnsi="Times New Roman"/>
          <w:b/>
          <w:iCs/>
          <w:sz w:val="24"/>
        </w:rPr>
        <w:t xml:space="preserve">   </w:t>
      </w:r>
      <w:r w:rsidR="003F1E80">
        <w:rPr>
          <w:rFonts w:ascii="Times New Roman" w:hAnsi="Times New Roman"/>
          <w:b/>
          <w:iCs/>
          <w:sz w:val="24"/>
        </w:rPr>
        <w:t>Liečivá pre výživovú sústavu a látkovú premenu časť č.6</w:t>
      </w:r>
    </w:p>
    <w:p w14:paraId="70215286" w14:textId="3B0B1C54" w:rsidR="00684412" w:rsidRDefault="003F1E80" w:rsidP="0002088E">
      <w:pPr>
        <w:rPr>
          <w:rFonts w:ascii="Times New Roman" w:hAnsi="Times New Roman"/>
          <w:b/>
          <w:iCs/>
          <w:sz w:val="24"/>
        </w:rPr>
      </w:pPr>
      <w:r>
        <w:rPr>
          <w:rFonts w:ascii="Times New Roman" w:hAnsi="Times New Roman"/>
          <w:b/>
          <w:iCs/>
          <w:sz w:val="24"/>
        </w:rPr>
        <w:t>=</w:t>
      </w:r>
      <w:r w:rsidR="00684412">
        <w:rPr>
          <w:rFonts w:ascii="Times New Roman" w:hAnsi="Times New Roman"/>
          <w:b/>
          <w:iCs/>
          <w:sz w:val="24"/>
        </w:rPr>
        <w:t>95443,2700</w:t>
      </w:r>
      <w:r w:rsidR="001928D1">
        <w:rPr>
          <w:rFonts w:ascii="Times New Roman" w:hAnsi="Times New Roman"/>
          <w:b/>
          <w:iCs/>
          <w:sz w:val="24"/>
        </w:rPr>
        <w:t xml:space="preserve"> EUR bez DPH</w:t>
      </w:r>
    </w:p>
    <w:p w14:paraId="344A8B32" w14:textId="5586A2F1" w:rsidR="003F1E80" w:rsidRDefault="001E7B1A" w:rsidP="003F1E80">
      <w:pPr>
        <w:rPr>
          <w:rFonts w:ascii="Times New Roman" w:hAnsi="Times New Roman"/>
          <w:b/>
          <w:iCs/>
          <w:sz w:val="24"/>
        </w:rPr>
      </w:pPr>
      <w:proofErr w:type="spellStart"/>
      <w:r>
        <w:rPr>
          <w:rFonts w:ascii="Times New Roman" w:hAnsi="Times New Roman"/>
          <w:b/>
          <w:iCs/>
          <w:sz w:val="24"/>
        </w:rPr>
        <w:t>X</w:t>
      </w:r>
      <w:r w:rsidR="00E95D45">
        <w:rPr>
          <w:rFonts w:ascii="Times New Roman" w:hAnsi="Times New Roman"/>
          <w:b/>
          <w:iCs/>
          <w:sz w:val="24"/>
        </w:rPr>
        <w:t>.časť</w:t>
      </w:r>
      <w:proofErr w:type="spellEnd"/>
      <w:r w:rsidR="00E95D45">
        <w:rPr>
          <w:rFonts w:ascii="Times New Roman" w:hAnsi="Times New Roman"/>
          <w:b/>
          <w:iCs/>
          <w:sz w:val="24"/>
        </w:rPr>
        <w:t>:</w:t>
      </w:r>
      <w:r>
        <w:rPr>
          <w:rFonts w:ascii="Times New Roman" w:hAnsi="Times New Roman"/>
          <w:b/>
          <w:iCs/>
          <w:sz w:val="24"/>
        </w:rPr>
        <w:t xml:space="preserve">   </w:t>
      </w:r>
      <w:r w:rsidR="003F1E80">
        <w:rPr>
          <w:rFonts w:ascii="Times New Roman" w:hAnsi="Times New Roman"/>
          <w:b/>
          <w:iCs/>
          <w:sz w:val="24"/>
        </w:rPr>
        <w:t>Liečivá pre výživovú sústavu a látkovú premenu časť č.7</w:t>
      </w:r>
    </w:p>
    <w:p w14:paraId="257733D5" w14:textId="2925EA7E" w:rsidR="00E95D45" w:rsidRDefault="003F1E80" w:rsidP="0002088E">
      <w:pPr>
        <w:rPr>
          <w:rFonts w:ascii="Times New Roman" w:hAnsi="Times New Roman"/>
          <w:b/>
          <w:iCs/>
          <w:sz w:val="24"/>
        </w:rPr>
      </w:pPr>
      <w:r>
        <w:rPr>
          <w:rFonts w:ascii="Times New Roman" w:hAnsi="Times New Roman"/>
          <w:b/>
          <w:iCs/>
          <w:sz w:val="24"/>
        </w:rPr>
        <w:t>=</w:t>
      </w:r>
      <w:r w:rsidR="00684412">
        <w:rPr>
          <w:rFonts w:ascii="Times New Roman" w:hAnsi="Times New Roman"/>
          <w:b/>
          <w:iCs/>
          <w:sz w:val="24"/>
        </w:rPr>
        <w:t>194684,6500</w:t>
      </w:r>
      <w:r w:rsidR="001928D1">
        <w:rPr>
          <w:rFonts w:ascii="Times New Roman" w:hAnsi="Times New Roman"/>
          <w:b/>
          <w:iCs/>
          <w:sz w:val="24"/>
        </w:rPr>
        <w:t xml:space="preserve"> EUR bez DPH</w:t>
      </w:r>
    </w:p>
    <w:p w14:paraId="1EE9B21A" w14:textId="77777777" w:rsidR="0002088E" w:rsidRPr="00B4714A" w:rsidRDefault="0002088E" w:rsidP="00093758">
      <w:pPr>
        <w:spacing w:line="276" w:lineRule="auto"/>
        <w:rPr>
          <w:rFonts w:ascii="Times New Roman" w:hAnsi="Times New Roman"/>
          <w:sz w:val="22"/>
          <w:szCs w:val="22"/>
        </w:rPr>
      </w:pPr>
    </w:p>
    <w:bookmarkEnd w:id="14"/>
    <w:p w14:paraId="3942F94B" w14:textId="77777777" w:rsidR="00093758" w:rsidRPr="00B4714A" w:rsidRDefault="00093758" w:rsidP="00093758">
      <w:pPr>
        <w:spacing w:line="276" w:lineRule="auto"/>
        <w:rPr>
          <w:rFonts w:ascii="Times New Roman" w:hAnsi="Times New Roman"/>
          <w:sz w:val="22"/>
          <w:szCs w:val="22"/>
        </w:rPr>
      </w:pPr>
    </w:p>
    <w:p w14:paraId="596287BD" w14:textId="1063F749"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651F1B">
        <w:rPr>
          <w:rFonts w:asciiTheme="minorHAnsi" w:hAnsiTheme="minorHAnsi" w:cstheme="minorHAnsi"/>
          <w:sz w:val="22"/>
          <w:szCs w:val="22"/>
        </w:rPr>
        <w:t>6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5" w:name="_Toc23419305"/>
      <w:bookmarkStart w:id="16" w:name="_Toc23436089"/>
      <w:bookmarkStart w:id="17"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w:t>
      </w:r>
      <w:r w:rsidRPr="00070EDA">
        <w:rPr>
          <w:rFonts w:asciiTheme="minorHAnsi" w:hAnsiTheme="minorHAnsi" w:cstheme="minorHAnsi"/>
          <w:sz w:val="22"/>
          <w:szCs w:val="22"/>
        </w:rPr>
        <w:lastRenderedPageBreak/>
        <w:t>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8" w:name="_Toc23419309"/>
      <w:bookmarkStart w:id="19" w:name="_Toc23436093"/>
      <w:bookmarkStart w:id="20" w:name="_Toc23436198"/>
      <w:r w:rsidRPr="00070EDA">
        <w:rPr>
          <w:rFonts w:asciiTheme="minorHAnsi" w:hAnsiTheme="minorHAnsi" w:cstheme="minorHAnsi"/>
          <w:b/>
          <w:sz w:val="22"/>
          <w:szCs w:val="22"/>
        </w:rPr>
        <w:t>Jazyk ponuky</w:t>
      </w:r>
      <w:bookmarkEnd w:id="18"/>
      <w:bookmarkEnd w:id="19"/>
      <w:bookmarkEnd w:id="20"/>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1" w:name="_Toc23419310"/>
      <w:bookmarkStart w:id="22" w:name="_Toc23436094"/>
      <w:bookmarkStart w:id="23" w:name="_Toc23436199"/>
      <w:r w:rsidRPr="00070EDA">
        <w:rPr>
          <w:rFonts w:asciiTheme="minorHAnsi" w:hAnsiTheme="minorHAnsi" w:cstheme="minorHAnsi"/>
          <w:b/>
          <w:sz w:val="22"/>
          <w:szCs w:val="22"/>
        </w:rPr>
        <w:t>Predkladanie a obsah ponuky</w:t>
      </w:r>
      <w:bookmarkEnd w:id="21"/>
      <w:bookmarkEnd w:id="22"/>
      <w:bookmarkEnd w:id="23"/>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w:t>
      </w:r>
      <w:r w:rsidRPr="00070EDA">
        <w:rPr>
          <w:rFonts w:asciiTheme="minorHAnsi" w:eastAsia="Arial,Bold" w:hAnsiTheme="minorHAnsi" w:cstheme="minorHAnsi"/>
          <w:sz w:val="22"/>
          <w:szCs w:val="22"/>
        </w:rPr>
        <w:lastRenderedPageBreak/>
        <w:t xml:space="preserve">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4" w:name="_Toc23419311"/>
      <w:bookmarkStart w:id="25" w:name="_Toc23436095"/>
      <w:bookmarkStart w:id="26" w:name="_Toc23436200"/>
      <w:r w:rsidRPr="00070EDA">
        <w:rPr>
          <w:rFonts w:asciiTheme="minorHAnsi" w:hAnsiTheme="minorHAnsi" w:cstheme="minorHAnsi"/>
          <w:b/>
          <w:sz w:val="22"/>
          <w:szCs w:val="22"/>
        </w:rPr>
        <w:t>Mena a ceny uvádzané v ponuke</w:t>
      </w:r>
      <w:bookmarkEnd w:id="24"/>
      <w:bookmarkEnd w:id="25"/>
      <w:bookmarkEnd w:id="26"/>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lastRenderedPageBreak/>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7" w:name="_Toc23419312"/>
      <w:bookmarkStart w:id="28" w:name="_Toc23436096"/>
      <w:bookmarkStart w:id="29" w:name="_Toc23436201"/>
      <w:r w:rsidRPr="00070EDA">
        <w:rPr>
          <w:rFonts w:asciiTheme="minorHAnsi" w:hAnsiTheme="minorHAnsi" w:cstheme="minorHAnsi"/>
          <w:b/>
          <w:sz w:val="22"/>
          <w:szCs w:val="22"/>
        </w:rPr>
        <w:t>Lehota na predkladanie ponúk</w:t>
      </w:r>
      <w:bookmarkEnd w:id="27"/>
      <w:bookmarkEnd w:id="28"/>
      <w:bookmarkEnd w:id="29"/>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1BD7BD66"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8D2C4B">
        <w:rPr>
          <w:rFonts w:asciiTheme="minorHAnsi" w:hAnsiTheme="minorHAnsi" w:cstheme="minorHAnsi"/>
          <w:b/>
          <w:sz w:val="22"/>
          <w:szCs w:val="22"/>
        </w:rPr>
        <w:t>09.02.2023</w:t>
      </w:r>
      <w:r w:rsidRPr="00070EDA">
        <w:rPr>
          <w:rFonts w:asciiTheme="minorHAnsi" w:hAnsiTheme="minorHAnsi" w:cstheme="minorHAnsi"/>
          <w:b/>
          <w:sz w:val="22"/>
          <w:szCs w:val="22"/>
        </w:rPr>
        <w:t xml:space="preserve"> do </w:t>
      </w:r>
      <w:r w:rsidR="008D2C4B">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0" w:name="_Toc23419313"/>
      <w:bookmarkStart w:id="31" w:name="_Toc23436097"/>
      <w:bookmarkStart w:id="32" w:name="_Toc23436202"/>
      <w:r w:rsidRPr="00070EDA">
        <w:rPr>
          <w:rFonts w:asciiTheme="minorHAnsi" w:hAnsiTheme="minorHAnsi" w:cstheme="minorHAnsi"/>
          <w:b/>
          <w:sz w:val="22"/>
          <w:szCs w:val="22"/>
        </w:rPr>
        <w:t>Platnosť (viazanosť) ponuky</w:t>
      </w:r>
      <w:bookmarkEnd w:id="30"/>
      <w:bookmarkEnd w:id="31"/>
      <w:bookmarkEnd w:id="32"/>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w:t>
      </w:r>
      <w:r w:rsidRPr="00070EDA">
        <w:rPr>
          <w:rFonts w:asciiTheme="minorHAnsi" w:hAnsiTheme="minorHAnsi" w:cstheme="minorHAnsi"/>
          <w:sz w:val="22"/>
          <w:szCs w:val="22"/>
        </w:rPr>
        <w:t>.</w:t>
      </w:r>
      <w:r>
        <w:rPr>
          <w:rFonts w:asciiTheme="minorHAnsi" w:hAnsiTheme="minorHAnsi" w:cstheme="minorHAnsi"/>
          <w:sz w:val="22"/>
          <w:szCs w:val="22"/>
        </w:rPr>
        <w:t>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3" w:name="_Toc23419314"/>
      <w:bookmarkStart w:id="34" w:name="_Toc23436098"/>
      <w:bookmarkStart w:id="35" w:name="_Toc23436203"/>
      <w:r w:rsidRPr="00070EDA">
        <w:rPr>
          <w:rFonts w:asciiTheme="minorHAnsi" w:hAnsiTheme="minorHAnsi" w:cstheme="minorHAnsi"/>
          <w:b/>
          <w:sz w:val="22"/>
          <w:szCs w:val="22"/>
        </w:rPr>
        <w:t>Zábezpeka ponuky</w:t>
      </w:r>
      <w:bookmarkEnd w:id="33"/>
      <w:bookmarkEnd w:id="34"/>
      <w:bookmarkEnd w:id="35"/>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lastRenderedPageBreak/>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6" w:name="_Toc23419315"/>
      <w:bookmarkStart w:id="37" w:name="_Toc23436099"/>
      <w:bookmarkStart w:id="38" w:name="_Toc23436204"/>
      <w:r w:rsidRPr="00070EDA">
        <w:rPr>
          <w:rFonts w:asciiTheme="minorHAnsi" w:hAnsiTheme="minorHAnsi" w:cstheme="minorHAnsi"/>
          <w:b/>
          <w:sz w:val="22"/>
          <w:szCs w:val="22"/>
        </w:rPr>
        <w:t>Doplnenie, zmena a odvolanie ponuky</w:t>
      </w:r>
      <w:bookmarkEnd w:id="36"/>
      <w:bookmarkEnd w:id="37"/>
      <w:bookmarkEnd w:id="38"/>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9" w:name="_Toc23419316"/>
      <w:bookmarkStart w:id="40" w:name="_Toc23436100"/>
      <w:bookmarkStart w:id="41" w:name="_Toc23436205"/>
      <w:r w:rsidRPr="00070EDA">
        <w:rPr>
          <w:rFonts w:asciiTheme="minorHAnsi" w:hAnsiTheme="minorHAnsi" w:cstheme="minorHAnsi"/>
          <w:b/>
          <w:sz w:val="22"/>
          <w:szCs w:val="22"/>
        </w:rPr>
        <w:t>Náklady na ponuku</w:t>
      </w:r>
      <w:bookmarkEnd w:id="39"/>
      <w:bookmarkEnd w:id="40"/>
      <w:bookmarkEnd w:id="41"/>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2" w:name="_Toc23419317"/>
      <w:bookmarkStart w:id="43" w:name="_Toc23436101"/>
      <w:bookmarkStart w:id="44" w:name="_Toc23436206"/>
      <w:r w:rsidRPr="00070EDA">
        <w:rPr>
          <w:rFonts w:asciiTheme="minorHAnsi" w:hAnsiTheme="minorHAnsi" w:cstheme="minorHAnsi"/>
          <w:b/>
          <w:sz w:val="22"/>
          <w:szCs w:val="22"/>
        </w:rPr>
        <w:t>Variantné riešenie</w:t>
      </w:r>
      <w:bookmarkEnd w:id="42"/>
      <w:bookmarkEnd w:id="43"/>
      <w:bookmarkEnd w:id="44"/>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5" w:name="_Toc23419318"/>
      <w:bookmarkStart w:id="46" w:name="_Toc23436102"/>
      <w:bookmarkStart w:id="47" w:name="_Toc23436207"/>
      <w:r w:rsidRPr="00070EDA">
        <w:rPr>
          <w:rFonts w:asciiTheme="minorHAnsi" w:hAnsiTheme="minorHAnsi" w:cstheme="minorHAnsi"/>
          <w:b/>
          <w:sz w:val="22"/>
          <w:szCs w:val="22"/>
        </w:rPr>
        <w:t>Predkladanie žiadostí o súťažné podklady</w:t>
      </w:r>
      <w:bookmarkEnd w:id="45"/>
      <w:bookmarkEnd w:id="46"/>
      <w:bookmarkEnd w:id="47"/>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8" w:name="_Toc23419319"/>
      <w:bookmarkStart w:id="49" w:name="_Toc23436103"/>
      <w:bookmarkStart w:id="50" w:name="_Toc23436208"/>
      <w:r w:rsidRPr="00070EDA">
        <w:rPr>
          <w:rFonts w:asciiTheme="minorHAnsi" w:hAnsiTheme="minorHAnsi" w:cstheme="minorHAnsi"/>
          <w:b/>
          <w:sz w:val="22"/>
          <w:szCs w:val="22"/>
        </w:rPr>
        <w:t>Podmienky zrušenia použitého postupu zadávania zákazky</w:t>
      </w:r>
      <w:bookmarkEnd w:id="48"/>
      <w:bookmarkEnd w:id="49"/>
      <w:bookmarkEnd w:id="50"/>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1" w:name="_Toc23419320"/>
      <w:bookmarkStart w:id="52" w:name="_Toc23436104"/>
      <w:bookmarkStart w:id="53" w:name="_Toc23436209"/>
      <w:r w:rsidRPr="00070EDA">
        <w:rPr>
          <w:rFonts w:asciiTheme="minorHAnsi" w:hAnsiTheme="minorHAnsi" w:cstheme="minorHAnsi"/>
          <w:b/>
          <w:sz w:val="22"/>
          <w:szCs w:val="22"/>
        </w:rPr>
        <w:t>Komunikácia a vysvetlenie</w:t>
      </w:r>
      <w:bookmarkEnd w:id="51"/>
      <w:bookmarkEnd w:id="52"/>
      <w:bookmarkEnd w:id="53"/>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 záujemcami/uchádzačmi doručené elektronicky prostredníctvom komunikačného rozhrania systému</w:t>
      </w:r>
    </w:p>
    <w:p w14:paraId="561B8BA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4" w:name="_Toc23419321"/>
      <w:bookmarkStart w:id="55" w:name="_Toc23436105"/>
      <w:bookmarkStart w:id="56" w:name="_Toc23436210"/>
      <w:r w:rsidRPr="00070EDA">
        <w:rPr>
          <w:rFonts w:asciiTheme="minorHAnsi" w:hAnsiTheme="minorHAnsi" w:cstheme="minorHAnsi"/>
          <w:b/>
          <w:sz w:val="22"/>
          <w:szCs w:val="22"/>
        </w:rPr>
        <w:t>Vysvetlenie súťažných podkladov</w:t>
      </w:r>
      <w:bookmarkEnd w:id="54"/>
      <w:bookmarkEnd w:id="55"/>
      <w:bookmarkEnd w:id="56"/>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66288DF" w14:textId="77777777" w:rsidR="008D2C4B" w:rsidRPr="00070EDA" w:rsidRDefault="008D2C4B" w:rsidP="008D2C4B">
      <w:pPr>
        <w:autoSpaceDE w:val="0"/>
        <w:autoSpaceDN w:val="0"/>
        <w:adjustRightInd w:val="0"/>
        <w:spacing w:line="276" w:lineRule="auto"/>
        <w:rPr>
          <w:rFonts w:asciiTheme="minorHAnsi" w:eastAsia="TimesNewRomanPSMT" w:hAnsiTheme="minorHAnsi" w:cstheme="minorHAnsi"/>
          <w:color w:val="000000"/>
          <w:sz w:val="22"/>
          <w:szCs w:val="22"/>
        </w:rPr>
      </w:pPr>
      <w:bookmarkStart w:id="57" w:name="_Hlk124926771"/>
      <w:r w:rsidRPr="00E66A6A">
        <w:rPr>
          <w:rFonts w:asciiTheme="minorHAnsi" w:hAnsiTheme="minorHAnsi" w:cstheme="minorHAnsi"/>
          <w:color w:val="000000"/>
          <w:sz w:val="22"/>
          <w:szCs w:val="22"/>
        </w:rPr>
        <w:t>Verejný obstarávateľ bezodkladne poskytn</w:t>
      </w:r>
      <w:r>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Pr="00721B4B">
        <w:rPr>
          <w:rFonts w:asciiTheme="minorHAnsi" w:hAnsiTheme="minorHAnsi" w:cstheme="minorHAnsi"/>
          <w:color w:val="000000"/>
          <w:sz w:val="22"/>
          <w:szCs w:val="22"/>
        </w:rPr>
        <w:t xml:space="preserve">.  Po tejto lehote </w:t>
      </w:r>
      <w:r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Pr="00721B4B">
        <w:rPr>
          <w:rFonts w:asciiTheme="minorHAnsi" w:hAnsiTheme="minorHAnsi" w:cstheme="minorHAnsi"/>
          <w:color w:val="000000"/>
          <w:sz w:val="22"/>
          <w:szCs w:val="22"/>
        </w:rPr>
        <w:t xml:space="preserve">lehote </w:t>
      </w:r>
      <w:r w:rsidRPr="00721B4B">
        <w:rPr>
          <w:rFonts w:asciiTheme="minorHAnsi" w:eastAsia="TimesNewRomanPSMT" w:hAnsiTheme="minorHAnsi" w:cstheme="minorHAnsi"/>
          <w:color w:val="000000"/>
          <w:sz w:val="22"/>
          <w:szCs w:val="22"/>
        </w:rPr>
        <w:t>určenej zákonom.</w:t>
      </w:r>
    </w:p>
    <w:bookmarkEnd w:id="57"/>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8" w:name="_Toc23419322"/>
      <w:bookmarkStart w:id="59" w:name="_Toc23436106"/>
      <w:bookmarkStart w:id="60" w:name="_Toc23436211"/>
      <w:r w:rsidRPr="00070EDA">
        <w:rPr>
          <w:rFonts w:asciiTheme="minorHAnsi" w:hAnsiTheme="minorHAnsi" w:cstheme="minorHAnsi"/>
          <w:b/>
          <w:sz w:val="22"/>
          <w:szCs w:val="22"/>
        </w:rPr>
        <w:t>Otváranie ponúk (ku konkrétnej výzve DNS)</w:t>
      </w:r>
      <w:bookmarkEnd w:id="58"/>
      <w:bookmarkEnd w:id="59"/>
      <w:bookmarkEnd w:id="60"/>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4A695D17"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8D2C4B">
        <w:rPr>
          <w:rFonts w:asciiTheme="minorHAnsi" w:eastAsia="TimesNewRomanPSMT" w:hAnsiTheme="minorHAnsi" w:cstheme="minorHAnsi"/>
          <w:color w:val="000000"/>
          <w:sz w:val="22"/>
          <w:szCs w:val="22"/>
        </w:rPr>
        <w:t>09.02.2023</w:t>
      </w:r>
      <w:r>
        <w:rPr>
          <w:rFonts w:asciiTheme="minorHAnsi" w:eastAsia="TimesNewRomanPSMT" w:hAnsiTheme="minorHAnsi" w:cstheme="minorHAnsi"/>
          <w:color w:val="000000"/>
          <w:sz w:val="22"/>
          <w:szCs w:val="22"/>
        </w:rPr>
        <w:t xml:space="preserve"> o</w:t>
      </w:r>
      <w:r w:rsidR="008D2C4B">
        <w:rPr>
          <w:rFonts w:asciiTheme="minorHAnsi" w:eastAsia="TimesNewRomanPSMT" w:hAnsiTheme="minorHAnsi" w:cstheme="minorHAnsi"/>
          <w:color w:val="000000"/>
          <w:sz w:val="22"/>
          <w:szCs w:val="22"/>
        </w:rPr>
        <w:t> 10:00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1" w:name="_Toc23419323"/>
      <w:bookmarkStart w:id="62" w:name="_Toc23436107"/>
      <w:bookmarkStart w:id="63" w:name="_Toc23436212"/>
      <w:r w:rsidRPr="00070EDA">
        <w:rPr>
          <w:rFonts w:asciiTheme="minorHAnsi" w:hAnsiTheme="minorHAnsi" w:cstheme="minorHAnsi"/>
          <w:b/>
          <w:sz w:val="22"/>
          <w:szCs w:val="22"/>
        </w:rPr>
        <w:t>Vyhodnotenie ponúk</w:t>
      </w:r>
      <w:bookmarkEnd w:id="61"/>
      <w:bookmarkEnd w:id="62"/>
      <w:bookmarkEnd w:id="63"/>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4" w:name="_Toc23419324"/>
      <w:bookmarkStart w:id="65" w:name="_Toc23436108"/>
      <w:bookmarkStart w:id="66" w:name="_Toc23436213"/>
      <w:r w:rsidRPr="00070EDA">
        <w:rPr>
          <w:rFonts w:asciiTheme="minorHAnsi" w:hAnsiTheme="minorHAnsi" w:cstheme="minorHAnsi"/>
          <w:b/>
          <w:sz w:val="22"/>
          <w:szCs w:val="22"/>
        </w:rPr>
        <w:t>Kritériá na vyhodnotenie ponúk a pravidlá ich uplatnenia</w:t>
      </w:r>
      <w:bookmarkEnd w:id="64"/>
      <w:bookmarkEnd w:id="65"/>
      <w:bookmarkEnd w:id="66"/>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77777777"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9BF3BBF" w14:textId="77777777" w:rsidR="00F912F3" w:rsidRPr="00070EDA" w:rsidRDefault="00F912F3" w:rsidP="00F912F3">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0863C0F8" w14:textId="77777777" w:rsidR="00F912F3" w:rsidRPr="00070EDA" w:rsidRDefault="00F912F3" w:rsidP="00F912F3">
      <w:pPr>
        <w:pStyle w:val="Zkladntext"/>
        <w:ind w:left="709" w:hanging="709"/>
        <w:rPr>
          <w:rFonts w:asciiTheme="minorHAnsi" w:hAnsiTheme="minorHAnsi" w:cstheme="minorHAnsi"/>
          <w:sz w:val="22"/>
          <w:szCs w:val="22"/>
        </w:rPr>
      </w:pPr>
    </w:p>
    <w:p w14:paraId="75EE8E82" w14:textId="77777777" w:rsidR="00F912F3" w:rsidRPr="00070EDA" w:rsidRDefault="00F912F3" w:rsidP="00F912F3">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BDDF5B4" w14:textId="77777777" w:rsidR="00F912F3" w:rsidRPr="00070EDA" w:rsidRDefault="00F912F3" w:rsidP="00F912F3">
      <w:pPr>
        <w:pStyle w:val="Zkladntext"/>
        <w:ind w:left="709" w:hanging="709"/>
        <w:rPr>
          <w:rFonts w:asciiTheme="minorHAnsi" w:hAnsiTheme="minorHAnsi" w:cstheme="minorHAnsi"/>
          <w:sz w:val="22"/>
          <w:szCs w:val="22"/>
        </w:rPr>
      </w:pPr>
    </w:p>
    <w:p w14:paraId="6D27EA8E" w14:textId="77777777" w:rsidR="00F912F3" w:rsidRPr="00070EDA"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lastRenderedPageBreak/>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2F5E4691"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EC6019D"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1D38D52E"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85703D4"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D3AA5BF"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3DF56009"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9721656"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78CF8548" w14:textId="77777777" w:rsidR="00F912F3" w:rsidRPr="00070EDA" w:rsidRDefault="00F912F3" w:rsidP="00F912F3">
      <w:pPr>
        <w:ind w:left="1428"/>
        <w:rPr>
          <w:rFonts w:asciiTheme="minorHAnsi" w:hAnsiTheme="minorHAnsi" w:cstheme="minorHAnsi"/>
          <w:color w:val="000000"/>
          <w:sz w:val="22"/>
          <w:szCs w:val="22"/>
        </w:rPr>
      </w:pPr>
    </w:p>
    <w:p w14:paraId="4C390328" w14:textId="77777777" w:rsidR="00F912F3" w:rsidRDefault="00F912F3" w:rsidP="00F912F3">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423AF3DE" w14:textId="77777777" w:rsidR="00F912F3" w:rsidRPr="00070EDA" w:rsidRDefault="00F912F3" w:rsidP="00F912F3">
      <w:pPr>
        <w:ind w:left="708"/>
        <w:rPr>
          <w:rFonts w:asciiTheme="minorHAnsi" w:hAnsiTheme="minorHAnsi" w:cstheme="minorHAnsi"/>
          <w:sz w:val="22"/>
          <w:szCs w:val="22"/>
        </w:rPr>
      </w:pPr>
    </w:p>
    <w:p w14:paraId="6AAA596C" w14:textId="77777777" w:rsidR="00F912F3" w:rsidRDefault="00F912F3" w:rsidP="00F912F3">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243572E8" w14:textId="77777777" w:rsidR="00F912F3" w:rsidRPr="00070EDA" w:rsidRDefault="00F912F3" w:rsidP="00F912F3">
      <w:pPr>
        <w:ind w:left="708"/>
        <w:rPr>
          <w:rFonts w:asciiTheme="minorHAnsi" w:hAnsiTheme="minorHAnsi" w:cstheme="minorHAnsi"/>
          <w:sz w:val="22"/>
          <w:szCs w:val="22"/>
        </w:rPr>
      </w:pPr>
    </w:p>
    <w:p w14:paraId="3185EC9F" w14:textId="77777777" w:rsidR="00F912F3" w:rsidRDefault="00F912F3" w:rsidP="00F912F3">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79D36E65" w14:textId="77777777" w:rsidR="00F912F3" w:rsidRPr="00070EDA" w:rsidRDefault="00F912F3" w:rsidP="00F912F3">
      <w:pPr>
        <w:ind w:left="708"/>
        <w:rPr>
          <w:rFonts w:asciiTheme="minorHAnsi" w:hAnsiTheme="minorHAnsi" w:cstheme="minorHAnsi"/>
          <w:color w:val="000000"/>
          <w:sz w:val="22"/>
          <w:szCs w:val="22"/>
        </w:rPr>
      </w:pPr>
    </w:p>
    <w:p w14:paraId="3F3F0257" w14:textId="77777777" w:rsidR="00F912F3" w:rsidRDefault="00F912F3" w:rsidP="00F912F3">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6F49A1F0" w14:textId="77777777" w:rsidR="00F912F3" w:rsidRPr="00070EDA" w:rsidRDefault="00F912F3" w:rsidP="00F912F3">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6D66853" w14:textId="77777777" w:rsidR="00F912F3" w:rsidRPr="00070EDA" w:rsidRDefault="00F912F3" w:rsidP="00F912F3">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1A6D26F9" w14:textId="77777777" w:rsidR="00F912F3" w:rsidRDefault="00F912F3" w:rsidP="00F912F3">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687CEACF" w14:textId="77777777" w:rsidR="00F912F3" w:rsidRPr="00070EDA" w:rsidRDefault="00F912F3" w:rsidP="00F912F3">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1B48E490" w14:textId="77777777" w:rsidR="00F912F3" w:rsidRPr="00070EDA" w:rsidRDefault="00F912F3" w:rsidP="00F912F3">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5675283A" w14:textId="77777777" w:rsidR="00F912F3" w:rsidRPr="00070EDA" w:rsidRDefault="00F912F3" w:rsidP="00F912F3">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7951096" w14:textId="77777777" w:rsidR="00F912F3" w:rsidRPr="00070EDA"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5CAA2A53"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07269835"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6EA9EBDD"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07CA697C" w14:textId="77777777" w:rsidR="00F912F3"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7B3D789C"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0048EC37" w14:textId="77777777" w:rsidR="00F912F3"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89AB10E"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31872CF9"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29D507DE"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6C9B9BD0" w14:textId="77777777" w:rsidR="00F912F3" w:rsidRPr="00070EDA" w:rsidRDefault="00F912F3" w:rsidP="00F912F3">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28B559B0" w14:textId="77777777" w:rsidR="00F912F3" w:rsidRPr="00070EDA" w:rsidRDefault="00F912F3" w:rsidP="00F912F3">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503E6C02"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05C275FA"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034A4DB" w14:textId="77777777" w:rsidR="00F912F3" w:rsidRPr="00070EDA" w:rsidRDefault="00F912F3" w:rsidP="00F912F3">
      <w:pPr>
        <w:spacing w:line="276" w:lineRule="auto"/>
        <w:rPr>
          <w:rFonts w:asciiTheme="minorHAnsi" w:hAnsiTheme="minorHAnsi" w:cstheme="minorHAnsi"/>
          <w:b/>
          <w:sz w:val="22"/>
          <w:szCs w:val="22"/>
          <w:lang w:eastAsia="cs-CZ"/>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5"/>
      <w:bookmarkStart w:id="68" w:name="_Toc23436109"/>
      <w:bookmarkStart w:id="69"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7"/>
      <w:bookmarkEnd w:id="68"/>
      <w:bookmarkEnd w:id="69"/>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6"/>
      <w:bookmarkStart w:id="71" w:name="_Toc23436110"/>
      <w:bookmarkStart w:id="72"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70"/>
      <w:bookmarkEnd w:id="71"/>
      <w:bookmarkEnd w:id="72"/>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3" w:name="_Toc23419327"/>
      <w:bookmarkStart w:id="74" w:name="_Toc23436111"/>
      <w:bookmarkStart w:id="75"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3"/>
      <w:bookmarkEnd w:id="74"/>
      <w:bookmarkEnd w:id="75"/>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6" w:name="_Toc23419328"/>
      <w:bookmarkStart w:id="77" w:name="_Toc23436112"/>
      <w:bookmarkStart w:id="78" w:name="_Toc23436217"/>
      <w:r w:rsidRPr="00070EDA">
        <w:rPr>
          <w:rFonts w:asciiTheme="minorHAnsi" w:hAnsiTheme="minorHAnsi" w:cstheme="minorHAnsi"/>
          <w:b/>
          <w:sz w:val="22"/>
          <w:szCs w:val="22"/>
        </w:rPr>
        <w:lastRenderedPageBreak/>
        <w:t>Prílohy</w:t>
      </w:r>
      <w:bookmarkEnd w:id="76"/>
      <w:bookmarkEnd w:id="77"/>
      <w:bookmarkEnd w:id="78"/>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47250503" w:rsidR="00F912F3" w:rsidRDefault="00F912F3" w:rsidP="00F912F3">
      <w:pPr>
        <w:rPr>
          <w:rFonts w:asciiTheme="minorHAnsi" w:hAnsiTheme="minorHAnsi" w:cstheme="minorHAnsi"/>
          <w:color w:val="000000"/>
          <w:sz w:val="22"/>
          <w:szCs w:val="22"/>
        </w:rPr>
      </w:pPr>
    </w:p>
    <w:p w14:paraId="723E0CC4" w14:textId="517CC2BF" w:rsidR="008D2C4B" w:rsidRDefault="008D2C4B" w:rsidP="00F912F3">
      <w:pPr>
        <w:rPr>
          <w:rFonts w:asciiTheme="minorHAnsi" w:hAnsiTheme="minorHAnsi" w:cstheme="minorHAnsi"/>
          <w:color w:val="000000"/>
          <w:sz w:val="22"/>
          <w:szCs w:val="22"/>
        </w:rPr>
      </w:pPr>
    </w:p>
    <w:p w14:paraId="3A4809DB" w14:textId="78AEE2AF" w:rsidR="008D2C4B" w:rsidRDefault="008D2C4B" w:rsidP="00F912F3">
      <w:pPr>
        <w:rPr>
          <w:rFonts w:asciiTheme="minorHAnsi" w:hAnsiTheme="minorHAnsi" w:cstheme="minorHAnsi"/>
          <w:color w:val="000000"/>
          <w:sz w:val="22"/>
          <w:szCs w:val="22"/>
        </w:rPr>
      </w:pPr>
    </w:p>
    <w:p w14:paraId="683B4264" w14:textId="446EE90B" w:rsidR="008D2C4B" w:rsidRDefault="008D2C4B" w:rsidP="00F912F3">
      <w:pPr>
        <w:rPr>
          <w:rFonts w:asciiTheme="minorHAnsi" w:hAnsiTheme="minorHAnsi" w:cstheme="minorHAnsi"/>
          <w:color w:val="000000"/>
          <w:sz w:val="22"/>
          <w:szCs w:val="22"/>
        </w:rPr>
      </w:pPr>
    </w:p>
    <w:p w14:paraId="6DEF285B" w14:textId="0AEC1157" w:rsidR="008D2C4B" w:rsidRDefault="008D2C4B" w:rsidP="00F912F3">
      <w:pPr>
        <w:rPr>
          <w:rFonts w:asciiTheme="minorHAnsi" w:hAnsiTheme="minorHAnsi" w:cstheme="minorHAnsi"/>
          <w:color w:val="000000"/>
          <w:sz w:val="22"/>
          <w:szCs w:val="22"/>
        </w:rPr>
      </w:pPr>
    </w:p>
    <w:p w14:paraId="1D61E7D6" w14:textId="5007BD2E" w:rsidR="008D2C4B" w:rsidRDefault="008D2C4B" w:rsidP="00F912F3">
      <w:pPr>
        <w:rPr>
          <w:rFonts w:asciiTheme="minorHAnsi" w:hAnsiTheme="minorHAnsi" w:cstheme="minorHAnsi"/>
          <w:color w:val="000000"/>
          <w:sz w:val="22"/>
          <w:szCs w:val="22"/>
        </w:rPr>
      </w:pPr>
    </w:p>
    <w:p w14:paraId="53F16FA4" w14:textId="7054CFED" w:rsidR="008D2C4B" w:rsidRDefault="008D2C4B" w:rsidP="00F912F3">
      <w:pPr>
        <w:rPr>
          <w:rFonts w:asciiTheme="minorHAnsi" w:hAnsiTheme="minorHAnsi" w:cstheme="minorHAnsi"/>
          <w:color w:val="000000"/>
          <w:sz w:val="22"/>
          <w:szCs w:val="22"/>
        </w:rPr>
      </w:pPr>
    </w:p>
    <w:p w14:paraId="00B99FC7" w14:textId="6C333F53" w:rsidR="008D2C4B" w:rsidRDefault="008D2C4B" w:rsidP="00F912F3">
      <w:pPr>
        <w:rPr>
          <w:rFonts w:asciiTheme="minorHAnsi" w:hAnsiTheme="minorHAnsi" w:cstheme="minorHAnsi"/>
          <w:color w:val="000000"/>
          <w:sz w:val="22"/>
          <w:szCs w:val="22"/>
        </w:rPr>
      </w:pPr>
    </w:p>
    <w:p w14:paraId="05114F8A" w14:textId="04250DDE" w:rsidR="008D2C4B" w:rsidRDefault="008D2C4B" w:rsidP="00F912F3">
      <w:pPr>
        <w:rPr>
          <w:rFonts w:asciiTheme="minorHAnsi" w:hAnsiTheme="minorHAnsi" w:cstheme="minorHAnsi"/>
          <w:color w:val="000000"/>
          <w:sz w:val="22"/>
          <w:szCs w:val="22"/>
        </w:rPr>
      </w:pPr>
    </w:p>
    <w:p w14:paraId="1C91C1FC" w14:textId="1ECBAD33" w:rsidR="008D2C4B" w:rsidRDefault="008D2C4B" w:rsidP="00F912F3">
      <w:pPr>
        <w:rPr>
          <w:rFonts w:asciiTheme="minorHAnsi" w:hAnsiTheme="minorHAnsi" w:cstheme="minorHAnsi"/>
          <w:color w:val="000000"/>
          <w:sz w:val="22"/>
          <w:szCs w:val="22"/>
        </w:rPr>
      </w:pPr>
    </w:p>
    <w:p w14:paraId="06C05067" w14:textId="1AD92EDA" w:rsidR="008D2C4B" w:rsidRDefault="008D2C4B" w:rsidP="00F912F3">
      <w:pPr>
        <w:rPr>
          <w:rFonts w:asciiTheme="minorHAnsi" w:hAnsiTheme="minorHAnsi" w:cstheme="minorHAnsi"/>
          <w:color w:val="000000"/>
          <w:sz w:val="22"/>
          <w:szCs w:val="22"/>
        </w:rPr>
      </w:pPr>
    </w:p>
    <w:p w14:paraId="18E713D9" w14:textId="73F13D93" w:rsidR="008D2C4B" w:rsidRDefault="008D2C4B" w:rsidP="00F912F3">
      <w:pPr>
        <w:rPr>
          <w:rFonts w:asciiTheme="minorHAnsi" w:hAnsiTheme="minorHAnsi" w:cstheme="minorHAnsi"/>
          <w:color w:val="000000"/>
          <w:sz w:val="22"/>
          <w:szCs w:val="22"/>
        </w:rPr>
      </w:pPr>
    </w:p>
    <w:p w14:paraId="08D43721" w14:textId="505390E1" w:rsidR="008D2C4B" w:rsidRDefault="008D2C4B" w:rsidP="00F912F3">
      <w:pPr>
        <w:rPr>
          <w:rFonts w:asciiTheme="minorHAnsi" w:hAnsiTheme="minorHAnsi" w:cstheme="minorHAnsi"/>
          <w:color w:val="000000"/>
          <w:sz w:val="22"/>
          <w:szCs w:val="22"/>
        </w:rPr>
      </w:pPr>
    </w:p>
    <w:p w14:paraId="30E9E1CE" w14:textId="17885C0D" w:rsidR="008D2C4B" w:rsidRDefault="008D2C4B" w:rsidP="00F912F3">
      <w:pPr>
        <w:rPr>
          <w:rFonts w:asciiTheme="minorHAnsi" w:hAnsiTheme="minorHAnsi" w:cstheme="minorHAnsi"/>
          <w:color w:val="000000"/>
          <w:sz w:val="22"/>
          <w:szCs w:val="22"/>
        </w:rPr>
      </w:pPr>
    </w:p>
    <w:p w14:paraId="65402BBF" w14:textId="69DB3419" w:rsidR="008D2C4B" w:rsidRDefault="008D2C4B" w:rsidP="00F912F3">
      <w:pPr>
        <w:rPr>
          <w:rFonts w:asciiTheme="minorHAnsi" w:hAnsiTheme="minorHAnsi" w:cstheme="minorHAnsi"/>
          <w:color w:val="000000"/>
          <w:sz w:val="22"/>
          <w:szCs w:val="22"/>
        </w:rPr>
      </w:pPr>
    </w:p>
    <w:p w14:paraId="196A8AA3" w14:textId="275543BE" w:rsidR="008D2C4B" w:rsidRDefault="008D2C4B" w:rsidP="00F912F3">
      <w:pPr>
        <w:rPr>
          <w:rFonts w:asciiTheme="minorHAnsi" w:hAnsiTheme="minorHAnsi" w:cstheme="minorHAnsi"/>
          <w:color w:val="000000"/>
          <w:sz w:val="22"/>
          <w:szCs w:val="22"/>
        </w:rPr>
      </w:pPr>
    </w:p>
    <w:p w14:paraId="0D14902A" w14:textId="68EB6150" w:rsidR="008D2C4B" w:rsidRDefault="008D2C4B" w:rsidP="00F912F3">
      <w:pPr>
        <w:rPr>
          <w:rFonts w:asciiTheme="minorHAnsi" w:hAnsiTheme="minorHAnsi" w:cstheme="minorHAnsi"/>
          <w:color w:val="000000"/>
          <w:sz w:val="22"/>
          <w:szCs w:val="22"/>
        </w:rPr>
      </w:pPr>
    </w:p>
    <w:p w14:paraId="290133E6" w14:textId="2E30BF5E" w:rsidR="008D2C4B" w:rsidRDefault="008D2C4B" w:rsidP="00F912F3">
      <w:pPr>
        <w:rPr>
          <w:rFonts w:asciiTheme="minorHAnsi" w:hAnsiTheme="minorHAnsi" w:cstheme="minorHAnsi"/>
          <w:color w:val="000000"/>
          <w:sz w:val="22"/>
          <w:szCs w:val="22"/>
        </w:rPr>
      </w:pPr>
    </w:p>
    <w:p w14:paraId="1F2A578F" w14:textId="366DDDB2" w:rsidR="008D2C4B" w:rsidRDefault="008D2C4B" w:rsidP="00F912F3">
      <w:pPr>
        <w:rPr>
          <w:rFonts w:asciiTheme="minorHAnsi" w:hAnsiTheme="minorHAnsi" w:cstheme="minorHAnsi"/>
          <w:color w:val="000000"/>
          <w:sz w:val="22"/>
          <w:szCs w:val="22"/>
        </w:rPr>
      </w:pPr>
    </w:p>
    <w:p w14:paraId="2FDEB9DA" w14:textId="0E8C9EEA" w:rsidR="008D2C4B" w:rsidRDefault="008D2C4B" w:rsidP="00F912F3">
      <w:pPr>
        <w:rPr>
          <w:rFonts w:asciiTheme="minorHAnsi" w:hAnsiTheme="minorHAnsi" w:cstheme="minorHAnsi"/>
          <w:color w:val="000000"/>
          <w:sz w:val="22"/>
          <w:szCs w:val="22"/>
        </w:rPr>
      </w:pPr>
    </w:p>
    <w:p w14:paraId="43B92BC2" w14:textId="31D08685" w:rsidR="008D2C4B" w:rsidRDefault="008D2C4B" w:rsidP="00F912F3">
      <w:pPr>
        <w:rPr>
          <w:rFonts w:asciiTheme="minorHAnsi" w:hAnsiTheme="minorHAnsi" w:cstheme="minorHAnsi"/>
          <w:color w:val="000000"/>
          <w:sz w:val="22"/>
          <w:szCs w:val="22"/>
        </w:rPr>
      </w:pPr>
    </w:p>
    <w:p w14:paraId="27C57C60" w14:textId="5E414378" w:rsidR="008D2C4B" w:rsidRDefault="008D2C4B" w:rsidP="00F912F3">
      <w:pPr>
        <w:rPr>
          <w:rFonts w:asciiTheme="minorHAnsi" w:hAnsiTheme="minorHAnsi" w:cstheme="minorHAnsi"/>
          <w:color w:val="000000"/>
          <w:sz w:val="22"/>
          <w:szCs w:val="22"/>
        </w:rPr>
      </w:pPr>
    </w:p>
    <w:p w14:paraId="08C62F35" w14:textId="360DCB36" w:rsidR="008D2C4B" w:rsidRDefault="008D2C4B" w:rsidP="00F912F3">
      <w:pPr>
        <w:rPr>
          <w:rFonts w:asciiTheme="minorHAnsi" w:hAnsiTheme="minorHAnsi" w:cstheme="minorHAnsi"/>
          <w:color w:val="000000"/>
          <w:sz w:val="22"/>
          <w:szCs w:val="22"/>
        </w:rPr>
      </w:pPr>
    </w:p>
    <w:p w14:paraId="4A39B0FB" w14:textId="22476946" w:rsidR="008D2C4B" w:rsidRDefault="008D2C4B" w:rsidP="00F912F3">
      <w:pPr>
        <w:rPr>
          <w:rFonts w:asciiTheme="minorHAnsi" w:hAnsiTheme="minorHAnsi" w:cstheme="minorHAnsi"/>
          <w:color w:val="000000"/>
          <w:sz w:val="22"/>
          <w:szCs w:val="22"/>
        </w:rPr>
      </w:pPr>
    </w:p>
    <w:p w14:paraId="289E5EF9" w14:textId="5EAE474E" w:rsidR="008D2C4B" w:rsidRDefault="008D2C4B" w:rsidP="00F912F3">
      <w:pPr>
        <w:rPr>
          <w:rFonts w:asciiTheme="minorHAnsi" w:hAnsiTheme="minorHAnsi" w:cstheme="minorHAnsi"/>
          <w:color w:val="000000"/>
          <w:sz w:val="22"/>
          <w:szCs w:val="22"/>
        </w:rPr>
      </w:pPr>
    </w:p>
    <w:p w14:paraId="5EF254CC" w14:textId="11AC11AB" w:rsidR="008D2C4B" w:rsidRDefault="008D2C4B" w:rsidP="00F912F3">
      <w:pPr>
        <w:rPr>
          <w:rFonts w:asciiTheme="minorHAnsi" w:hAnsiTheme="minorHAnsi" w:cstheme="minorHAnsi"/>
          <w:color w:val="000000"/>
          <w:sz w:val="22"/>
          <w:szCs w:val="22"/>
        </w:rPr>
      </w:pPr>
    </w:p>
    <w:p w14:paraId="112E94C1" w14:textId="430D7C77" w:rsidR="008D2C4B" w:rsidRDefault="008D2C4B" w:rsidP="00F912F3">
      <w:pPr>
        <w:rPr>
          <w:rFonts w:asciiTheme="minorHAnsi" w:hAnsiTheme="minorHAnsi" w:cstheme="minorHAnsi"/>
          <w:color w:val="000000"/>
          <w:sz w:val="22"/>
          <w:szCs w:val="22"/>
        </w:rPr>
      </w:pPr>
    </w:p>
    <w:p w14:paraId="776CBE97" w14:textId="21D88D22" w:rsidR="008D2C4B" w:rsidRDefault="008D2C4B" w:rsidP="00F912F3">
      <w:pPr>
        <w:rPr>
          <w:rFonts w:asciiTheme="minorHAnsi" w:hAnsiTheme="minorHAnsi" w:cstheme="minorHAnsi"/>
          <w:color w:val="000000"/>
          <w:sz w:val="22"/>
          <w:szCs w:val="22"/>
        </w:rPr>
      </w:pPr>
    </w:p>
    <w:p w14:paraId="0BAB28F2" w14:textId="404E8C5A" w:rsidR="008D2C4B" w:rsidRDefault="008D2C4B" w:rsidP="00F912F3">
      <w:pPr>
        <w:rPr>
          <w:rFonts w:asciiTheme="minorHAnsi" w:hAnsiTheme="minorHAnsi" w:cstheme="minorHAnsi"/>
          <w:color w:val="000000"/>
          <w:sz w:val="22"/>
          <w:szCs w:val="22"/>
        </w:rPr>
      </w:pPr>
    </w:p>
    <w:p w14:paraId="206B3AA1" w14:textId="4CB4F579" w:rsidR="008D2C4B" w:rsidRDefault="008D2C4B" w:rsidP="00F912F3">
      <w:pPr>
        <w:rPr>
          <w:rFonts w:asciiTheme="minorHAnsi" w:hAnsiTheme="minorHAnsi" w:cstheme="minorHAnsi"/>
          <w:color w:val="000000"/>
          <w:sz w:val="22"/>
          <w:szCs w:val="22"/>
        </w:rPr>
      </w:pPr>
    </w:p>
    <w:p w14:paraId="553A0BA2" w14:textId="2EDD162D" w:rsidR="008D2C4B" w:rsidRDefault="008D2C4B" w:rsidP="00F912F3">
      <w:pPr>
        <w:rPr>
          <w:rFonts w:asciiTheme="minorHAnsi" w:hAnsiTheme="minorHAnsi" w:cstheme="minorHAnsi"/>
          <w:color w:val="000000"/>
          <w:sz w:val="22"/>
          <w:szCs w:val="22"/>
        </w:rPr>
      </w:pPr>
    </w:p>
    <w:p w14:paraId="72A88B65" w14:textId="46F893BB" w:rsidR="008D2C4B" w:rsidRDefault="008D2C4B" w:rsidP="00F912F3">
      <w:pPr>
        <w:rPr>
          <w:rFonts w:asciiTheme="minorHAnsi" w:hAnsiTheme="minorHAnsi" w:cstheme="minorHAnsi"/>
          <w:color w:val="000000"/>
          <w:sz w:val="22"/>
          <w:szCs w:val="22"/>
        </w:rPr>
      </w:pPr>
    </w:p>
    <w:p w14:paraId="49485875" w14:textId="77764D14" w:rsidR="008D2C4B" w:rsidRDefault="008D2C4B" w:rsidP="00F912F3">
      <w:pPr>
        <w:rPr>
          <w:rFonts w:asciiTheme="minorHAnsi" w:hAnsiTheme="minorHAnsi" w:cstheme="minorHAnsi"/>
          <w:color w:val="000000"/>
          <w:sz w:val="22"/>
          <w:szCs w:val="22"/>
        </w:rPr>
      </w:pPr>
    </w:p>
    <w:p w14:paraId="1077EA89" w14:textId="636D3D65" w:rsidR="008D2C4B" w:rsidRDefault="008D2C4B" w:rsidP="00F912F3">
      <w:pPr>
        <w:rPr>
          <w:rFonts w:asciiTheme="minorHAnsi" w:hAnsiTheme="minorHAnsi" w:cstheme="minorHAnsi"/>
          <w:color w:val="000000"/>
          <w:sz w:val="22"/>
          <w:szCs w:val="22"/>
        </w:rPr>
      </w:pPr>
    </w:p>
    <w:p w14:paraId="70D92B4C" w14:textId="565EFA1E" w:rsidR="008D2C4B" w:rsidRDefault="008D2C4B" w:rsidP="00F912F3">
      <w:pPr>
        <w:rPr>
          <w:rFonts w:asciiTheme="minorHAnsi" w:hAnsiTheme="minorHAnsi" w:cstheme="minorHAnsi"/>
          <w:color w:val="000000"/>
          <w:sz w:val="22"/>
          <w:szCs w:val="22"/>
        </w:rPr>
      </w:pPr>
    </w:p>
    <w:p w14:paraId="14AE4650" w14:textId="7CCC36BD" w:rsidR="008D2C4B" w:rsidRDefault="008D2C4B" w:rsidP="00F912F3">
      <w:pPr>
        <w:rPr>
          <w:rFonts w:asciiTheme="minorHAnsi" w:hAnsiTheme="minorHAnsi" w:cstheme="minorHAnsi"/>
          <w:color w:val="000000"/>
          <w:sz w:val="22"/>
          <w:szCs w:val="22"/>
        </w:rPr>
      </w:pPr>
    </w:p>
    <w:p w14:paraId="415CDC08" w14:textId="227203FD" w:rsidR="008D2C4B" w:rsidRDefault="008D2C4B" w:rsidP="00F912F3">
      <w:pPr>
        <w:rPr>
          <w:rFonts w:asciiTheme="minorHAnsi" w:hAnsiTheme="minorHAnsi" w:cstheme="minorHAnsi"/>
          <w:color w:val="000000"/>
          <w:sz w:val="22"/>
          <w:szCs w:val="22"/>
        </w:rPr>
      </w:pPr>
    </w:p>
    <w:p w14:paraId="0B0FB5AA" w14:textId="74B8E96F" w:rsidR="008D2C4B" w:rsidRDefault="008D2C4B" w:rsidP="00F912F3">
      <w:pPr>
        <w:rPr>
          <w:rFonts w:asciiTheme="minorHAnsi" w:hAnsiTheme="minorHAnsi" w:cstheme="minorHAnsi"/>
          <w:color w:val="000000"/>
          <w:sz w:val="22"/>
          <w:szCs w:val="22"/>
        </w:rPr>
      </w:pPr>
    </w:p>
    <w:p w14:paraId="74E04DBE" w14:textId="5C136D21" w:rsidR="008D2C4B" w:rsidRDefault="008D2C4B" w:rsidP="00F912F3">
      <w:pPr>
        <w:rPr>
          <w:rFonts w:asciiTheme="minorHAnsi" w:hAnsiTheme="minorHAnsi" w:cstheme="minorHAnsi"/>
          <w:color w:val="000000"/>
          <w:sz w:val="22"/>
          <w:szCs w:val="22"/>
        </w:rPr>
      </w:pPr>
    </w:p>
    <w:p w14:paraId="704E759C" w14:textId="0D02CDB9" w:rsidR="008D2C4B" w:rsidRDefault="008D2C4B" w:rsidP="00F912F3">
      <w:pPr>
        <w:rPr>
          <w:rFonts w:asciiTheme="minorHAnsi" w:hAnsiTheme="minorHAnsi" w:cstheme="minorHAnsi"/>
          <w:color w:val="000000"/>
          <w:sz w:val="22"/>
          <w:szCs w:val="22"/>
        </w:rPr>
      </w:pPr>
    </w:p>
    <w:p w14:paraId="3F9AE2FC" w14:textId="3402C0E7" w:rsidR="008D2C4B" w:rsidRDefault="008D2C4B" w:rsidP="00F912F3">
      <w:pPr>
        <w:rPr>
          <w:rFonts w:asciiTheme="minorHAnsi" w:hAnsiTheme="minorHAnsi" w:cstheme="minorHAnsi"/>
          <w:color w:val="000000"/>
          <w:sz w:val="22"/>
          <w:szCs w:val="22"/>
        </w:rPr>
      </w:pPr>
    </w:p>
    <w:p w14:paraId="68AF3236" w14:textId="77777777" w:rsidR="008D2C4B" w:rsidRDefault="008D2C4B"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9" w:name="_Hlk113953537"/>
      <w:bookmarkEnd w:id="15"/>
      <w:bookmarkEnd w:id="16"/>
      <w:bookmarkEnd w:id="17"/>
      <w:r w:rsidRPr="00355335">
        <w:rPr>
          <w:rFonts w:eastAsia="Arial" w:cs="Arial"/>
          <w:b/>
          <w:iCs/>
          <w:sz w:val="24"/>
          <w:highlight w:val="lightGray"/>
        </w:rPr>
        <w:lastRenderedPageBreak/>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3284328C" w:rsidR="00ED5CF8" w:rsidRDefault="00ED5CF8"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w:t>
            </w:r>
            <w:proofErr w:type="spellStart"/>
            <w:r w:rsidR="00E95D45">
              <w:rPr>
                <w:rFonts w:ascii="Times New Roman" w:eastAsia="Arial" w:hAnsi="Times New Roman"/>
                <w:b/>
                <w:color w:val="000000"/>
                <w:sz w:val="22"/>
                <w:szCs w:val="22"/>
              </w:rPr>
              <w:t>tráviacej</w:t>
            </w:r>
            <w:proofErr w:type="spellEnd"/>
            <w:r w:rsidR="00E95D45">
              <w:rPr>
                <w:rFonts w:ascii="Times New Roman" w:eastAsia="Arial" w:hAnsi="Times New Roman"/>
                <w:b/>
                <w:color w:val="000000"/>
                <w:sz w:val="22"/>
                <w:szCs w:val="22"/>
              </w:rPr>
              <w:t xml:space="preserve"> </w:t>
            </w:r>
            <w:proofErr w:type="spellStart"/>
            <w:r w:rsidR="00E95D45">
              <w:rPr>
                <w:rFonts w:ascii="Times New Roman" w:eastAsia="Arial" w:hAnsi="Times New Roman"/>
                <w:b/>
                <w:color w:val="000000"/>
                <w:sz w:val="22"/>
                <w:szCs w:val="22"/>
              </w:rPr>
              <w:t>sústavy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71BCA4FA"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242628B8"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sidR="008D2C4B">
        <w:rPr>
          <w:rFonts w:eastAsia="Times New Roman"/>
          <w:b/>
        </w:rPr>
        <w:t xml:space="preserve"> </w:t>
      </w:r>
      <w:r>
        <w:rPr>
          <w:rFonts w:eastAsia="Times New Roman"/>
          <w:b/>
        </w:rPr>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66F4F248"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sidR="008D2C4B">
        <w:rPr>
          <w:rFonts w:eastAsia="Times New Roman"/>
        </w:rPr>
        <w:t xml:space="preserve"> </w:t>
      </w:r>
      <w:r>
        <w:rPr>
          <w:rFonts w:eastAsia="Times New Roman"/>
        </w:rPr>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3591A0C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sidR="008D2C4B">
        <w:rPr>
          <w:rFonts w:eastAsia="Times New Roman"/>
        </w:rPr>
        <w:t xml:space="preserve">  </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6D11F03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438A539" w14:textId="662828A0" w:rsidR="00E95D45" w:rsidRDefault="00E95D45" w:rsidP="00ED5CF8">
      <w:pPr>
        <w:ind w:right="57"/>
        <w:rPr>
          <w:rFonts w:ascii="Times New Roman" w:hAnsi="Times New Roman"/>
          <w:i/>
          <w:color w:val="000000"/>
        </w:rPr>
      </w:pPr>
    </w:p>
    <w:p w14:paraId="2DAB5ED0" w14:textId="7847E720" w:rsidR="00E95D45" w:rsidRDefault="00E95D45" w:rsidP="00ED5CF8">
      <w:pPr>
        <w:ind w:right="57"/>
        <w:rPr>
          <w:rFonts w:ascii="Times New Roman" w:hAnsi="Times New Roman"/>
          <w:i/>
          <w:color w:val="000000"/>
        </w:rPr>
      </w:pPr>
    </w:p>
    <w:p w14:paraId="797ABC5F" w14:textId="67A7791F" w:rsidR="00E95D45" w:rsidRDefault="00E95D45" w:rsidP="00ED5CF8">
      <w:pPr>
        <w:ind w:right="57"/>
        <w:rPr>
          <w:rFonts w:ascii="Times New Roman" w:hAnsi="Times New Roman"/>
          <w:i/>
          <w:color w:val="000000"/>
        </w:rPr>
      </w:pPr>
    </w:p>
    <w:p w14:paraId="1EDE9718" w14:textId="28DE1ECD" w:rsidR="00E95D45" w:rsidRDefault="00E95D45" w:rsidP="00ED5CF8">
      <w:pPr>
        <w:ind w:right="57"/>
        <w:rPr>
          <w:rFonts w:ascii="Times New Roman" w:hAnsi="Times New Roman"/>
          <w:i/>
          <w:color w:val="000000"/>
        </w:rPr>
      </w:pPr>
    </w:p>
    <w:p w14:paraId="6C506F3E" w14:textId="2C9F0C80" w:rsidR="00E95D45" w:rsidRDefault="00E95D45" w:rsidP="00ED5CF8">
      <w:pPr>
        <w:ind w:right="57"/>
        <w:rPr>
          <w:rFonts w:ascii="Times New Roman" w:hAnsi="Times New Roman"/>
          <w:i/>
          <w:color w:val="000000"/>
        </w:rPr>
      </w:pPr>
    </w:p>
    <w:p w14:paraId="6CAF5640" w14:textId="57AE02EB" w:rsidR="00E95D45" w:rsidRDefault="00E95D45" w:rsidP="00ED5CF8">
      <w:pPr>
        <w:ind w:right="57"/>
        <w:rPr>
          <w:rFonts w:ascii="Times New Roman" w:hAnsi="Times New Roman"/>
          <w:i/>
          <w:color w:val="000000"/>
        </w:rPr>
      </w:pPr>
    </w:p>
    <w:p w14:paraId="49B2E523" w14:textId="7013C9E2" w:rsidR="00E95D45" w:rsidRDefault="00E95D45" w:rsidP="00ED5CF8">
      <w:pPr>
        <w:ind w:right="57"/>
        <w:rPr>
          <w:rFonts w:ascii="Times New Roman" w:hAnsi="Times New Roman"/>
          <w:i/>
          <w:color w:val="000000"/>
        </w:rPr>
      </w:pPr>
    </w:p>
    <w:p w14:paraId="4234E554" w14:textId="77777777" w:rsidR="00E95D45" w:rsidRPr="00F77170" w:rsidRDefault="00E95D45" w:rsidP="00ED5CF8">
      <w:pPr>
        <w:ind w:right="57"/>
        <w:rPr>
          <w:rFonts w:ascii="Times New Roman" w:hAnsi="Times New Roman"/>
          <w:color w:val="000000"/>
        </w:rPr>
      </w:pPr>
    </w:p>
    <w:bookmarkEnd w:id="79"/>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3E287B13" w14:textId="77777777" w:rsidR="00CF4674" w:rsidRDefault="00CF4674" w:rsidP="00CF4674">
      <w:pPr>
        <w:spacing w:line="259" w:lineRule="auto"/>
        <w:jc w:val="left"/>
        <w:rPr>
          <w:rFonts w:ascii="Times New Roman" w:hAnsi="Times New Roman"/>
          <w:color w:val="000000"/>
          <w:sz w:val="24"/>
        </w:rPr>
      </w:pPr>
    </w:p>
    <w:tbl>
      <w:tblPr>
        <w:tblW w:w="16123" w:type="dxa"/>
        <w:tblCellMar>
          <w:left w:w="70" w:type="dxa"/>
          <w:right w:w="70" w:type="dxa"/>
        </w:tblCellMar>
        <w:tblLook w:val="04A0" w:firstRow="1" w:lastRow="0" w:firstColumn="1" w:lastColumn="0" w:noHBand="0" w:noVBand="1"/>
      </w:tblPr>
      <w:tblGrid>
        <w:gridCol w:w="171"/>
        <w:gridCol w:w="5329"/>
        <w:gridCol w:w="1963"/>
        <w:gridCol w:w="2398"/>
        <w:gridCol w:w="1100"/>
        <w:gridCol w:w="1181"/>
        <w:gridCol w:w="2306"/>
        <w:gridCol w:w="1607"/>
        <w:gridCol w:w="68"/>
      </w:tblGrid>
      <w:tr w:rsidR="00474FF3" w:rsidRPr="000D62FE" w14:paraId="612EE933" w14:textId="77777777" w:rsidTr="006E6846">
        <w:trPr>
          <w:gridBefore w:val="1"/>
          <w:gridAfter w:val="1"/>
          <w:wBefore w:w="171" w:type="dxa"/>
          <w:wAfter w:w="68" w:type="dxa"/>
          <w:trHeight w:val="300"/>
        </w:trPr>
        <w:tc>
          <w:tcPr>
            <w:tcW w:w="5329" w:type="dxa"/>
            <w:tcBorders>
              <w:top w:val="nil"/>
              <w:left w:val="nil"/>
              <w:bottom w:val="nil"/>
              <w:right w:val="nil"/>
            </w:tcBorders>
            <w:shd w:val="clear" w:color="auto" w:fill="auto"/>
            <w:noWrap/>
          </w:tcPr>
          <w:p w14:paraId="3DE686C7" w14:textId="2FDC3459"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p>
        </w:tc>
        <w:tc>
          <w:tcPr>
            <w:tcW w:w="6642" w:type="dxa"/>
            <w:gridSpan w:val="4"/>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913" w:type="dxa"/>
            <w:gridSpan w:val="2"/>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6E6846">
        <w:trPr>
          <w:gridBefore w:val="1"/>
          <w:gridAfter w:val="1"/>
          <w:wBefore w:w="171" w:type="dxa"/>
          <w:wAfter w:w="68" w:type="dxa"/>
          <w:trHeight w:val="300"/>
        </w:trPr>
        <w:tc>
          <w:tcPr>
            <w:tcW w:w="5329" w:type="dxa"/>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1963" w:type="dxa"/>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4679" w:type="dxa"/>
            <w:gridSpan w:val="3"/>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913" w:type="dxa"/>
            <w:gridSpan w:val="2"/>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8D635A" w:rsidRPr="008D635A" w14:paraId="78328871" w14:textId="77777777" w:rsidTr="006E6846">
        <w:trPr>
          <w:trHeight w:val="300"/>
        </w:trPr>
        <w:tc>
          <w:tcPr>
            <w:tcW w:w="10961" w:type="dxa"/>
            <w:gridSpan w:val="5"/>
            <w:tcBorders>
              <w:top w:val="nil"/>
              <w:left w:val="nil"/>
              <w:bottom w:val="nil"/>
              <w:right w:val="nil"/>
            </w:tcBorders>
            <w:shd w:val="clear" w:color="auto" w:fill="auto"/>
            <w:noWrap/>
            <w:vAlign w:val="bottom"/>
            <w:hideMark/>
          </w:tcPr>
          <w:p w14:paraId="5BFAEC40" w14:textId="77777777" w:rsidR="008D635A" w:rsidRPr="008D635A" w:rsidRDefault="008D635A" w:rsidP="008D635A">
            <w:pPr>
              <w:jc w:val="left"/>
              <w:rPr>
                <w:rFonts w:ascii="Calibri" w:hAnsi="Calibri" w:cs="Calibri"/>
                <w:b/>
                <w:bCs/>
                <w:color w:val="000000"/>
                <w:sz w:val="22"/>
                <w:szCs w:val="22"/>
              </w:rPr>
            </w:pPr>
            <w:r w:rsidRPr="008D635A">
              <w:rPr>
                <w:rFonts w:ascii="Calibri" w:hAnsi="Calibri" w:cs="Calibri"/>
                <w:b/>
                <w:bCs/>
                <w:color w:val="000000"/>
                <w:sz w:val="22"/>
                <w:szCs w:val="22"/>
              </w:rPr>
              <w:t>Technická špecifikácia</w:t>
            </w:r>
          </w:p>
        </w:tc>
        <w:tc>
          <w:tcPr>
            <w:tcW w:w="3487" w:type="dxa"/>
            <w:gridSpan w:val="2"/>
            <w:tcBorders>
              <w:top w:val="nil"/>
              <w:left w:val="nil"/>
              <w:bottom w:val="nil"/>
              <w:right w:val="nil"/>
            </w:tcBorders>
            <w:shd w:val="clear" w:color="auto" w:fill="auto"/>
            <w:noWrap/>
            <w:vAlign w:val="bottom"/>
            <w:hideMark/>
          </w:tcPr>
          <w:p w14:paraId="44464777" w14:textId="77777777" w:rsidR="008D635A" w:rsidRPr="008D635A" w:rsidRDefault="008D635A" w:rsidP="008D635A">
            <w:pPr>
              <w:jc w:val="left"/>
              <w:rPr>
                <w:rFonts w:ascii="Calibri" w:hAnsi="Calibri" w:cs="Calibri"/>
                <w:b/>
                <w:bCs/>
                <w:color w:val="000000"/>
                <w:sz w:val="22"/>
                <w:szCs w:val="22"/>
              </w:rPr>
            </w:pPr>
            <w:r w:rsidRPr="008D635A">
              <w:rPr>
                <w:rFonts w:ascii="Calibri" w:hAnsi="Calibri" w:cs="Calibri"/>
                <w:b/>
                <w:bCs/>
                <w:color w:val="000000"/>
                <w:sz w:val="22"/>
                <w:szCs w:val="22"/>
              </w:rPr>
              <w:t>Liečivá tráviacej sústavy</w:t>
            </w:r>
          </w:p>
        </w:tc>
        <w:tc>
          <w:tcPr>
            <w:tcW w:w="1675" w:type="dxa"/>
            <w:gridSpan w:val="2"/>
            <w:tcBorders>
              <w:top w:val="nil"/>
              <w:left w:val="nil"/>
              <w:bottom w:val="nil"/>
              <w:right w:val="nil"/>
            </w:tcBorders>
            <w:shd w:val="clear" w:color="auto" w:fill="auto"/>
            <w:noWrap/>
            <w:vAlign w:val="bottom"/>
            <w:hideMark/>
          </w:tcPr>
          <w:p w14:paraId="57306F81" w14:textId="77777777" w:rsidR="008D635A" w:rsidRPr="008D635A" w:rsidRDefault="008D635A" w:rsidP="008D635A">
            <w:pPr>
              <w:jc w:val="left"/>
              <w:rPr>
                <w:rFonts w:ascii="Calibri" w:hAnsi="Calibri" w:cs="Calibri"/>
                <w:b/>
                <w:bCs/>
                <w:color w:val="000000"/>
                <w:sz w:val="22"/>
                <w:szCs w:val="22"/>
              </w:rPr>
            </w:pPr>
          </w:p>
        </w:tc>
      </w:tr>
      <w:tr w:rsidR="008D635A" w:rsidRPr="008D635A" w14:paraId="0BA9BE3A" w14:textId="77777777" w:rsidTr="006E6846">
        <w:trPr>
          <w:trHeight w:val="300"/>
        </w:trPr>
        <w:tc>
          <w:tcPr>
            <w:tcW w:w="9861" w:type="dxa"/>
            <w:gridSpan w:val="4"/>
            <w:tcBorders>
              <w:top w:val="nil"/>
              <w:left w:val="nil"/>
              <w:bottom w:val="nil"/>
              <w:right w:val="nil"/>
            </w:tcBorders>
            <w:shd w:val="clear" w:color="auto" w:fill="auto"/>
            <w:noWrap/>
            <w:vAlign w:val="bottom"/>
            <w:hideMark/>
          </w:tcPr>
          <w:p w14:paraId="45A95C6C" w14:textId="77777777" w:rsidR="008D635A" w:rsidRPr="008D635A" w:rsidRDefault="008D635A" w:rsidP="008D635A">
            <w:pPr>
              <w:jc w:val="left"/>
              <w:rPr>
                <w:rFonts w:ascii="Times New Roman" w:hAnsi="Times New Roman"/>
                <w:szCs w:val="20"/>
              </w:rPr>
            </w:pPr>
          </w:p>
        </w:tc>
        <w:tc>
          <w:tcPr>
            <w:tcW w:w="1100" w:type="dxa"/>
            <w:tcBorders>
              <w:top w:val="nil"/>
              <w:left w:val="nil"/>
              <w:bottom w:val="nil"/>
              <w:right w:val="nil"/>
            </w:tcBorders>
            <w:shd w:val="clear" w:color="auto" w:fill="auto"/>
            <w:noWrap/>
            <w:vAlign w:val="bottom"/>
            <w:hideMark/>
          </w:tcPr>
          <w:p w14:paraId="0D4B815D" w14:textId="77777777" w:rsidR="008D635A" w:rsidRPr="008D635A" w:rsidRDefault="008D635A" w:rsidP="008D635A">
            <w:pPr>
              <w:jc w:val="left"/>
              <w:rPr>
                <w:rFonts w:ascii="Times New Roman" w:hAnsi="Times New Roman"/>
                <w:szCs w:val="20"/>
              </w:rPr>
            </w:pPr>
          </w:p>
        </w:tc>
        <w:tc>
          <w:tcPr>
            <w:tcW w:w="3487" w:type="dxa"/>
            <w:gridSpan w:val="2"/>
            <w:tcBorders>
              <w:top w:val="nil"/>
              <w:left w:val="nil"/>
              <w:bottom w:val="nil"/>
              <w:right w:val="nil"/>
            </w:tcBorders>
            <w:shd w:val="clear" w:color="auto" w:fill="auto"/>
            <w:noWrap/>
            <w:vAlign w:val="bottom"/>
            <w:hideMark/>
          </w:tcPr>
          <w:p w14:paraId="24AE965E" w14:textId="77777777" w:rsidR="008D635A" w:rsidRPr="008D635A" w:rsidRDefault="008D635A" w:rsidP="008D635A">
            <w:pPr>
              <w:jc w:val="left"/>
              <w:rPr>
                <w:rFonts w:ascii="Times New Roman" w:hAnsi="Times New Roman"/>
                <w:szCs w:val="20"/>
              </w:rPr>
            </w:pPr>
          </w:p>
        </w:tc>
        <w:tc>
          <w:tcPr>
            <w:tcW w:w="1675" w:type="dxa"/>
            <w:gridSpan w:val="2"/>
            <w:tcBorders>
              <w:top w:val="nil"/>
              <w:left w:val="nil"/>
              <w:bottom w:val="nil"/>
              <w:right w:val="nil"/>
            </w:tcBorders>
            <w:shd w:val="clear" w:color="auto" w:fill="auto"/>
            <w:noWrap/>
            <w:vAlign w:val="bottom"/>
            <w:hideMark/>
          </w:tcPr>
          <w:p w14:paraId="58CB55DC" w14:textId="77777777" w:rsidR="008D635A" w:rsidRPr="008D635A" w:rsidRDefault="008D635A" w:rsidP="008D635A">
            <w:pPr>
              <w:jc w:val="left"/>
              <w:rPr>
                <w:rFonts w:ascii="Times New Roman" w:hAnsi="Times New Roman"/>
                <w:szCs w:val="20"/>
              </w:rPr>
            </w:pPr>
          </w:p>
        </w:tc>
      </w:tr>
      <w:tr w:rsidR="008D635A" w:rsidRPr="008D635A" w14:paraId="1165A438" w14:textId="77777777" w:rsidTr="006E6846">
        <w:trPr>
          <w:trHeight w:val="300"/>
        </w:trPr>
        <w:tc>
          <w:tcPr>
            <w:tcW w:w="9861" w:type="dxa"/>
            <w:gridSpan w:val="4"/>
            <w:tcBorders>
              <w:top w:val="nil"/>
              <w:left w:val="nil"/>
              <w:bottom w:val="nil"/>
              <w:right w:val="nil"/>
            </w:tcBorders>
            <w:shd w:val="clear" w:color="auto" w:fill="auto"/>
            <w:noWrap/>
            <w:vAlign w:val="bottom"/>
            <w:hideMark/>
          </w:tcPr>
          <w:p w14:paraId="09F380BA" w14:textId="77777777" w:rsidR="008D635A" w:rsidRPr="008D635A" w:rsidRDefault="008D635A" w:rsidP="008D635A">
            <w:pPr>
              <w:jc w:val="left"/>
              <w:rPr>
                <w:rFonts w:ascii="Calibri" w:hAnsi="Calibri" w:cs="Calibri"/>
                <w:b/>
                <w:bCs/>
                <w:sz w:val="22"/>
                <w:szCs w:val="22"/>
              </w:rPr>
            </w:pPr>
            <w:r w:rsidRPr="008D635A">
              <w:rPr>
                <w:rFonts w:ascii="Calibri" w:hAnsi="Calibri" w:cs="Calibri"/>
                <w:b/>
                <w:bCs/>
                <w:sz w:val="22"/>
                <w:szCs w:val="22"/>
              </w:rPr>
              <w:t>Liečivá pre poruchy súvisiace s kyselinou</w:t>
            </w:r>
          </w:p>
        </w:tc>
        <w:tc>
          <w:tcPr>
            <w:tcW w:w="1100" w:type="dxa"/>
            <w:tcBorders>
              <w:top w:val="nil"/>
              <w:left w:val="nil"/>
              <w:bottom w:val="nil"/>
              <w:right w:val="nil"/>
            </w:tcBorders>
            <w:shd w:val="clear" w:color="auto" w:fill="auto"/>
            <w:noWrap/>
            <w:vAlign w:val="bottom"/>
            <w:hideMark/>
          </w:tcPr>
          <w:p w14:paraId="5D9E2840" w14:textId="12C694F5" w:rsidR="008D635A" w:rsidRPr="008D635A" w:rsidRDefault="008D635A" w:rsidP="008D635A">
            <w:pPr>
              <w:jc w:val="left"/>
              <w:rPr>
                <w:rFonts w:ascii="Calibri" w:hAnsi="Calibri" w:cs="Calibri"/>
                <w:b/>
                <w:bCs/>
                <w:sz w:val="22"/>
                <w:szCs w:val="22"/>
              </w:rPr>
            </w:pPr>
          </w:p>
        </w:tc>
        <w:tc>
          <w:tcPr>
            <w:tcW w:w="3487" w:type="dxa"/>
            <w:gridSpan w:val="2"/>
            <w:tcBorders>
              <w:top w:val="nil"/>
              <w:left w:val="nil"/>
              <w:bottom w:val="nil"/>
              <w:right w:val="nil"/>
            </w:tcBorders>
            <w:shd w:val="clear" w:color="auto" w:fill="auto"/>
            <w:noWrap/>
            <w:vAlign w:val="bottom"/>
            <w:hideMark/>
          </w:tcPr>
          <w:p w14:paraId="177B006F" w14:textId="77777777" w:rsidR="008D635A" w:rsidRPr="008D635A" w:rsidRDefault="008D635A" w:rsidP="008D635A">
            <w:pPr>
              <w:jc w:val="left"/>
              <w:rPr>
                <w:rFonts w:ascii="Calibri" w:hAnsi="Calibri" w:cs="Calibri"/>
                <w:b/>
                <w:bCs/>
                <w:sz w:val="22"/>
                <w:szCs w:val="22"/>
              </w:rPr>
            </w:pPr>
          </w:p>
        </w:tc>
        <w:tc>
          <w:tcPr>
            <w:tcW w:w="1675" w:type="dxa"/>
            <w:gridSpan w:val="2"/>
            <w:tcBorders>
              <w:top w:val="nil"/>
              <w:left w:val="nil"/>
              <w:bottom w:val="nil"/>
              <w:right w:val="nil"/>
            </w:tcBorders>
            <w:shd w:val="clear" w:color="auto" w:fill="auto"/>
            <w:noWrap/>
            <w:vAlign w:val="bottom"/>
            <w:hideMark/>
          </w:tcPr>
          <w:p w14:paraId="64CC6C5A" w14:textId="77777777" w:rsidR="008D635A" w:rsidRPr="008D635A" w:rsidRDefault="008D635A" w:rsidP="008D635A">
            <w:pPr>
              <w:jc w:val="left"/>
              <w:rPr>
                <w:rFonts w:ascii="Times New Roman" w:hAnsi="Times New Roman"/>
                <w:szCs w:val="20"/>
              </w:rPr>
            </w:pPr>
          </w:p>
        </w:tc>
      </w:tr>
      <w:tr w:rsidR="008D635A" w:rsidRPr="008D635A" w14:paraId="3064E7C2" w14:textId="77777777" w:rsidTr="006E6846">
        <w:trPr>
          <w:trHeight w:val="300"/>
        </w:trPr>
        <w:tc>
          <w:tcPr>
            <w:tcW w:w="9861" w:type="dxa"/>
            <w:gridSpan w:val="4"/>
            <w:tcBorders>
              <w:top w:val="nil"/>
              <w:left w:val="nil"/>
              <w:bottom w:val="nil"/>
              <w:right w:val="nil"/>
            </w:tcBorders>
            <w:shd w:val="clear" w:color="auto" w:fill="auto"/>
            <w:noWrap/>
            <w:vAlign w:val="bottom"/>
            <w:hideMark/>
          </w:tcPr>
          <w:p w14:paraId="0359C4ED" w14:textId="77777777" w:rsidR="008D635A" w:rsidRPr="008D635A" w:rsidRDefault="008D635A" w:rsidP="008D635A">
            <w:pPr>
              <w:jc w:val="left"/>
              <w:rPr>
                <w:rFonts w:ascii="Calibri" w:hAnsi="Calibri" w:cs="Calibri"/>
                <w:b/>
                <w:bCs/>
                <w:sz w:val="22"/>
                <w:szCs w:val="22"/>
              </w:rPr>
            </w:pPr>
            <w:proofErr w:type="spellStart"/>
            <w:r w:rsidRPr="008D635A">
              <w:rPr>
                <w:rFonts w:ascii="Calibri" w:hAnsi="Calibri" w:cs="Calibri"/>
                <w:b/>
                <w:bCs/>
                <w:sz w:val="22"/>
                <w:szCs w:val="22"/>
              </w:rPr>
              <w:t>Antidiaroiká</w:t>
            </w:r>
            <w:proofErr w:type="spellEnd"/>
            <w:r w:rsidRPr="008D635A">
              <w:rPr>
                <w:rFonts w:ascii="Calibri" w:hAnsi="Calibri" w:cs="Calibri"/>
                <w:b/>
                <w:bCs/>
                <w:sz w:val="22"/>
                <w:szCs w:val="22"/>
              </w:rPr>
              <w:t>, črevné protizápalové/</w:t>
            </w:r>
            <w:proofErr w:type="spellStart"/>
            <w:r w:rsidRPr="008D635A">
              <w:rPr>
                <w:rFonts w:ascii="Calibri" w:hAnsi="Calibri" w:cs="Calibri"/>
                <w:b/>
                <w:bCs/>
                <w:sz w:val="22"/>
                <w:szCs w:val="22"/>
              </w:rPr>
              <w:t>protiinfekčné</w:t>
            </w:r>
            <w:proofErr w:type="spellEnd"/>
            <w:r w:rsidRPr="008D635A">
              <w:rPr>
                <w:rFonts w:ascii="Calibri" w:hAnsi="Calibri" w:cs="Calibri"/>
                <w:b/>
                <w:bCs/>
                <w:sz w:val="22"/>
                <w:szCs w:val="22"/>
              </w:rPr>
              <w:t xml:space="preserve"> činidlá</w:t>
            </w:r>
          </w:p>
        </w:tc>
        <w:tc>
          <w:tcPr>
            <w:tcW w:w="1100" w:type="dxa"/>
            <w:tcBorders>
              <w:top w:val="nil"/>
              <w:left w:val="nil"/>
              <w:bottom w:val="nil"/>
              <w:right w:val="nil"/>
            </w:tcBorders>
            <w:shd w:val="clear" w:color="auto" w:fill="auto"/>
            <w:noWrap/>
            <w:vAlign w:val="bottom"/>
            <w:hideMark/>
          </w:tcPr>
          <w:p w14:paraId="25E45DA3" w14:textId="4BD2428D" w:rsidR="008D635A" w:rsidRPr="008D635A" w:rsidRDefault="008D635A" w:rsidP="008D635A">
            <w:pPr>
              <w:jc w:val="left"/>
              <w:rPr>
                <w:rFonts w:ascii="Calibri" w:hAnsi="Calibri" w:cs="Calibri"/>
                <w:b/>
                <w:bCs/>
                <w:sz w:val="22"/>
                <w:szCs w:val="22"/>
              </w:rPr>
            </w:pPr>
          </w:p>
        </w:tc>
        <w:tc>
          <w:tcPr>
            <w:tcW w:w="3487" w:type="dxa"/>
            <w:gridSpan w:val="2"/>
            <w:tcBorders>
              <w:top w:val="nil"/>
              <w:left w:val="nil"/>
              <w:bottom w:val="nil"/>
              <w:right w:val="nil"/>
            </w:tcBorders>
            <w:shd w:val="clear" w:color="auto" w:fill="auto"/>
            <w:noWrap/>
            <w:vAlign w:val="bottom"/>
            <w:hideMark/>
          </w:tcPr>
          <w:p w14:paraId="44E91021" w14:textId="77777777" w:rsidR="008D635A" w:rsidRPr="008D635A" w:rsidRDefault="008D635A" w:rsidP="008D635A">
            <w:pPr>
              <w:jc w:val="left"/>
              <w:rPr>
                <w:rFonts w:ascii="Calibri" w:hAnsi="Calibri" w:cs="Calibri"/>
                <w:b/>
                <w:bCs/>
                <w:sz w:val="22"/>
                <w:szCs w:val="22"/>
              </w:rPr>
            </w:pPr>
          </w:p>
        </w:tc>
        <w:tc>
          <w:tcPr>
            <w:tcW w:w="1675" w:type="dxa"/>
            <w:gridSpan w:val="2"/>
            <w:tcBorders>
              <w:top w:val="nil"/>
              <w:left w:val="nil"/>
              <w:bottom w:val="nil"/>
              <w:right w:val="nil"/>
            </w:tcBorders>
            <w:shd w:val="clear" w:color="auto" w:fill="auto"/>
            <w:noWrap/>
            <w:vAlign w:val="bottom"/>
            <w:hideMark/>
          </w:tcPr>
          <w:p w14:paraId="3C1C9AA1" w14:textId="77777777" w:rsidR="008D635A" w:rsidRPr="008D635A" w:rsidRDefault="008D635A" w:rsidP="008D635A">
            <w:pPr>
              <w:jc w:val="left"/>
              <w:rPr>
                <w:rFonts w:ascii="Times New Roman" w:hAnsi="Times New Roman"/>
                <w:szCs w:val="20"/>
              </w:rPr>
            </w:pPr>
          </w:p>
        </w:tc>
      </w:tr>
      <w:tr w:rsidR="008D635A" w:rsidRPr="008D635A" w14:paraId="7D127D79" w14:textId="77777777" w:rsidTr="006E6846">
        <w:trPr>
          <w:trHeight w:val="300"/>
        </w:trPr>
        <w:tc>
          <w:tcPr>
            <w:tcW w:w="9861" w:type="dxa"/>
            <w:gridSpan w:val="4"/>
            <w:tcBorders>
              <w:top w:val="nil"/>
              <w:left w:val="nil"/>
              <w:bottom w:val="nil"/>
              <w:right w:val="nil"/>
            </w:tcBorders>
            <w:shd w:val="clear" w:color="auto" w:fill="auto"/>
            <w:noWrap/>
            <w:vAlign w:val="bottom"/>
            <w:hideMark/>
          </w:tcPr>
          <w:p w14:paraId="48B9FC42" w14:textId="77777777" w:rsidR="008D635A" w:rsidRDefault="008D635A" w:rsidP="008D635A">
            <w:pPr>
              <w:jc w:val="left"/>
              <w:rPr>
                <w:rFonts w:ascii="Calibri" w:hAnsi="Calibri" w:cs="Calibri"/>
                <w:b/>
                <w:bCs/>
                <w:sz w:val="22"/>
                <w:szCs w:val="22"/>
              </w:rPr>
            </w:pPr>
            <w:r w:rsidRPr="008D635A">
              <w:rPr>
                <w:rFonts w:ascii="Calibri" w:hAnsi="Calibri" w:cs="Calibri"/>
                <w:b/>
                <w:bCs/>
                <w:sz w:val="22"/>
                <w:szCs w:val="22"/>
              </w:rPr>
              <w:t>Liečivá pre výživovú sústavu a látkovú premenu</w:t>
            </w:r>
          </w:p>
          <w:p w14:paraId="3F75C9C3" w14:textId="77777777" w:rsidR="006E6846" w:rsidRDefault="006E6846" w:rsidP="008D635A">
            <w:pPr>
              <w:jc w:val="left"/>
              <w:rPr>
                <w:rFonts w:ascii="Calibri" w:hAnsi="Calibri" w:cs="Calibri"/>
                <w:b/>
                <w:bCs/>
                <w:sz w:val="22"/>
                <w:szCs w:val="22"/>
              </w:rPr>
            </w:pPr>
          </w:p>
          <w:p w14:paraId="77B922DB" w14:textId="77777777" w:rsidR="006E6846" w:rsidRDefault="006E6846" w:rsidP="008D635A">
            <w:pPr>
              <w:jc w:val="left"/>
              <w:rPr>
                <w:rFonts w:ascii="Calibri" w:hAnsi="Calibri" w:cs="Calibri"/>
                <w:b/>
                <w:bCs/>
                <w:sz w:val="22"/>
                <w:szCs w:val="22"/>
              </w:rPr>
            </w:pPr>
          </w:p>
          <w:p w14:paraId="512E6D7C" w14:textId="77777777" w:rsidR="006E6846" w:rsidRDefault="006E6846" w:rsidP="008D635A">
            <w:pPr>
              <w:jc w:val="left"/>
              <w:rPr>
                <w:rFonts w:ascii="Calibri" w:hAnsi="Calibri" w:cs="Calibri"/>
                <w:b/>
                <w:bCs/>
                <w:sz w:val="22"/>
                <w:szCs w:val="22"/>
              </w:rPr>
            </w:pPr>
          </w:p>
          <w:tbl>
            <w:tblPr>
              <w:tblW w:w="9386" w:type="dxa"/>
              <w:tblCellMar>
                <w:left w:w="70" w:type="dxa"/>
                <w:right w:w="70" w:type="dxa"/>
              </w:tblCellMar>
              <w:tblLook w:val="04A0" w:firstRow="1" w:lastRow="0" w:firstColumn="1" w:lastColumn="0" w:noHBand="0" w:noVBand="1"/>
            </w:tblPr>
            <w:tblGrid>
              <w:gridCol w:w="3997"/>
              <w:gridCol w:w="525"/>
              <w:gridCol w:w="3504"/>
              <w:gridCol w:w="1675"/>
            </w:tblGrid>
            <w:tr w:rsidR="006E6846" w:rsidRPr="006E6846" w14:paraId="3BA1C44D" w14:textId="77777777" w:rsidTr="006E6846">
              <w:trPr>
                <w:trHeight w:val="2700"/>
              </w:trPr>
              <w:tc>
                <w:tcPr>
                  <w:tcW w:w="3997" w:type="dxa"/>
                  <w:tcBorders>
                    <w:top w:val="single" w:sz="8" w:space="0" w:color="auto"/>
                    <w:left w:val="single" w:sz="8" w:space="0" w:color="auto"/>
                    <w:bottom w:val="single" w:sz="8" w:space="0" w:color="auto"/>
                    <w:right w:val="single" w:sz="4" w:space="0" w:color="4C4C4C"/>
                  </w:tcBorders>
                  <w:shd w:val="clear" w:color="FFCC00" w:fill="99CC00"/>
                  <w:noWrap/>
                  <w:vAlign w:val="bottom"/>
                  <w:hideMark/>
                </w:tcPr>
                <w:p w14:paraId="200B5CC2"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Účinná látka</w:t>
                  </w:r>
                </w:p>
              </w:tc>
              <w:tc>
                <w:tcPr>
                  <w:tcW w:w="4029" w:type="dxa"/>
                  <w:gridSpan w:val="2"/>
                  <w:tcBorders>
                    <w:top w:val="single" w:sz="8" w:space="0" w:color="auto"/>
                    <w:left w:val="nil"/>
                    <w:bottom w:val="single" w:sz="8" w:space="0" w:color="auto"/>
                    <w:right w:val="single" w:sz="4" w:space="0" w:color="4C4C4C"/>
                  </w:tcBorders>
                  <w:shd w:val="clear" w:color="FFCC00" w:fill="99CC00"/>
                  <w:vAlign w:val="bottom"/>
                  <w:hideMark/>
                </w:tcPr>
                <w:p w14:paraId="6EF24608" w14:textId="77777777" w:rsidR="006E6846" w:rsidRPr="006E6846" w:rsidRDefault="006E6846" w:rsidP="006E6846">
                  <w:pPr>
                    <w:jc w:val="center"/>
                    <w:rPr>
                      <w:rFonts w:ascii="Calibri" w:hAnsi="Calibri" w:cs="Calibri"/>
                      <w:b/>
                      <w:bCs/>
                      <w:color w:val="000000"/>
                      <w:sz w:val="22"/>
                      <w:szCs w:val="22"/>
                    </w:rPr>
                  </w:pPr>
                  <w:r w:rsidRPr="006E6846">
                    <w:rPr>
                      <w:rFonts w:ascii="Calibri" w:hAnsi="Calibri" w:cs="Calibri"/>
                      <w:b/>
                      <w:bCs/>
                      <w:color w:val="000000"/>
                      <w:sz w:val="22"/>
                      <w:szCs w:val="22"/>
                    </w:rPr>
                    <w:t>Množstvo účinnej látky v mernej jednotke</w:t>
                  </w:r>
                </w:p>
              </w:tc>
              <w:tc>
                <w:tcPr>
                  <w:tcW w:w="1360" w:type="dxa"/>
                  <w:tcBorders>
                    <w:top w:val="single" w:sz="8" w:space="0" w:color="auto"/>
                    <w:left w:val="nil"/>
                    <w:bottom w:val="single" w:sz="8" w:space="0" w:color="auto"/>
                    <w:right w:val="single" w:sz="8" w:space="0" w:color="auto"/>
                  </w:tcBorders>
                  <w:shd w:val="clear" w:color="FFCC00" w:fill="99CC00"/>
                  <w:vAlign w:val="bottom"/>
                  <w:hideMark/>
                </w:tcPr>
                <w:p w14:paraId="5F758CA7"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Celkový požadovaný počet merných jednotiek (</w:t>
                  </w:r>
                  <w:proofErr w:type="spellStart"/>
                  <w:r w:rsidRPr="006E6846">
                    <w:rPr>
                      <w:rFonts w:ascii="Calibri" w:hAnsi="Calibri" w:cs="Calibri"/>
                      <w:b/>
                      <w:bCs/>
                      <w:color w:val="000000"/>
                      <w:sz w:val="22"/>
                      <w:szCs w:val="22"/>
                    </w:rPr>
                    <w:t>amp</w:t>
                  </w:r>
                  <w:proofErr w:type="spellEnd"/>
                  <w:r w:rsidRPr="006E6846">
                    <w:rPr>
                      <w:rFonts w:ascii="Calibri" w:hAnsi="Calibri" w:cs="Calibri"/>
                      <w:b/>
                      <w:bCs/>
                      <w:color w:val="000000"/>
                      <w:sz w:val="22"/>
                      <w:szCs w:val="22"/>
                    </w:rPr>
                    <w:t>/</w:t>
                  </w:r>
                  <w:proofErr w:type="spellStart"/>
                  <w:r w:rsidRPr="006E6846">
                    <w:rPr>
                      <w:rFonts w:ascii="Calibri" w:hAnsi="Calibri" w:cs="Calibri"/>
                      <w:b/>
                      <w:bCs/>
                      <w:color w:val="000000"/>
                      <w:sz w:val="22"/>
                      <w:szCs w:val="22"/>
                    </w:rPr>
                    <w:t>tbl</w:t>
                  </w:r>
                  <w:proofErr w:type="spellEnd"/>
                  <w:r w:rsidRPr="006E6846">
                    <w:rPr>
                      <w:rFonts w:ascii="Calibri" w:hAnsi="Calibri" w:cs="Calibri"/>
                      <w:b/>
                      <w:bCs/>
                      <w:color w:val="000000"/>
                      <w:sz w:val="22"/>
                      <w:szCs w:val="22"/>
                    </w:rPr>
                    <w:t>/ks/</w:t>
                  </w:r>
                  <w:proofErr w:type="spellStart"/>
                  <w:r w:rsidRPr="006E6846">
                    <w:rPr>
                      <w:rFonts w:ascii="Calibri" w:hAnsi="Calibri" w:cs="Calibri"/>
                      <w:b/>
                      <w:bCs/>
                      <w:color w:val="000000"/>
                      <w:sz w:val="22"/>
                      <w:szCs w:val="22"/>
                    </w:rPr>
                    <w:t>lag</w:t>
                  </w:r>
                  <w:proofErr w:type="spellEnd"/>
                  <w:r w:rsidRPr="006E6846">
                    <w:rPr>
                      <w:rFonts w:ascii="Calibri" w:hAnsi="Calibri" w:cs="Calibri"/>
                      <w:b/>
                      <w:bCs/>
                      <w:color w:val="000000"/>
                      <w:sz w:val="22"/>
                      <w:szCs w:val="22"/>
                    </w:rPr>
                    <w:t>) na 1/2 roka</w:t>
                  </w:r>
                </w:p>
              </w:tc>
            </w:tr>
            <w:tr w:rsidR="006E6846" w:rsidRPr="006E6846" w14:paraId="0B968D94" w14:textId="77777777" w:rsidTr="006E6846">
              <w:trPr>
                <w:trHeight w:val="315"/>
              </w:trPr>
              <w:tc>
                <w:tcPr>
                  <w:tcW w:w="9386"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47F48B73"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I</w:t>
                  </w:r>
                </w:p>
              </w:tc>
            </w:tr>
            <w:tr w:rsidR="006E6846" w:rsidRPr="006E6846" w14:paraId="14CF0136" w14:textId="77777777" w:rsidTr="006E6846">
              <w:trPr>
                <w:trHeight w:val="300"/>
              </w:trPr>
              <w:tc>
                <w:tcPr>
                  <w:tcW w:w="9386" w:type="dxa"/>
                  <w:gridSpan w:val="4"/>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29C20F3B"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Liečivá pre poruchy súvisiace s kyselinou</w:t>
                  </w:r>
                </w:p>
              </w:tc>
            </w:tr>
            <w:tr w:rsidR="006E6846" w:rsidRPr="006E6846" w14:paraId="5265A19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46E1FA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Famotidine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C0210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plv</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iol</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38BF0213"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 xml:space="preserve">1x20 mg+5x5 ml </w:t>
                  </w:r>
                  <w:proofErr w:type="spellStart"/>
                  <w:r w:rsidRPr="006E6846">
                    <w:rPr>
                      <w:rFonts w:ascii="Calibri" w:hAnsi="Calibri" w:cs="Calibri"/>
                      <w:color w:val="000000"/>
                      <w:sz w:val="18"/>
                      <w:szCs w:val="18"/>
                    </w:rPr>
                    <w:t>solv</w:t>
                  </w:r>
                  <w:proofErr w:type="spellEnd"/>
                  <w:r w:rsidRPr="006E6846">
                    <w:rPr>
                      <w:rFonts w:ascii="Calibri" w:hAnsi="Calibri" w:cs="Calibri"/>
                      <w:color w:val="000000"/>
                      <w:sz w:val="18"/>
                      <w:szCs w:val="18"/>
                    </w:rPr>
                    <w:t>. (liek.inj.</w:t>
                  </w:r>
                  <w:proofErr w:type="spellStart"/>
                  <w:r w:rsidRPr="006E6846">
                    <w:rPr>
                      <w:rFonts w:ascii="Calibri" w:hAnsi="Calibri" w:cs="Calibri"/>
                      <w:color w:val="000000"/>
                      <w:sz w:val="18"/>
                      <w:szCs w:val="18"/>
                    </w:rPr>
                    <w:t>skl</w:t>
                  </w:r>
                  <w:proofErr w:type="spellEnd"/>
                  <w:r w:rsidRPr="006E6846">
                    <w:rPr>
                      <w:rFonts w:ascii="Calibri" w:hAnsi="Calibri" w:cs="Calibri"/>
                      <w:color w:val="000000"/>
                      <w:sz w:val="18"/>
                      <w:szCs w:val="18"/>
                    </w:rPr>
                    <w:t>.+</w:t>
                  </w:r>
                  <w:proofErr w:type="spellStart"/>
                  <w:r w:rsidRPr="006E6846">
                    <w:rPr>
                      <w:rFonts w:ascii="Calibri" w:hAnsi="Calibri" w:cs="Calibri"/>
                      <w:color w:val="000000"/>
                      <w:sz w:val="18"/>
                      <w:szCs w:val="18"/>
                    </w:rPr>
                    <w:t>amp</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12BF5D29"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3900</w:t>
                  </w:r>
                </w:p>
              </w:tc>
            </w:tr>
            <w:tr w:rsidR="006E6846" w:rsidRPr="006E6846" w14:paraId="6EB8E6A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FF52AC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Famotidine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B77A12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flm</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76D8B10"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207CCC5E"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990</w:t>
                  </w:r>
                </w:p>
              </w:tc>
            </w:tr>
            <w:tr w:rsidR="006E6846" w:rsidRPr="006E6846" w14:paraId="4F81B2D2"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6763AF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Omeprazole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0C1C1F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end</w:t>
                  </w:r>
                </w:p>
              </w:tc>
              <w:tc>
                <w:tcPr>
                  <w:tcW w:w="3504" w:type="dxa"/>
                  <w:tcBorders>
                    <w:top w:val="nil"/>
                    <w:left w:val="nil"/>
                    <w:bottom w:val="single" w:sz="4" w:space="0" w:color="auto"/>
                    <w:right w:val="single" w:sz="4" w:space="0" w:color="auto"/>
                  </w:tcBorders>
                  <w:shd w:val="clear" w:color="auto" w:fill="auto"/>
                  <w:noWrap/>
                  <w:vAlign w:val="bottom"/>
                  <w:hideMark/>
                </w:tcPr>
                <w:p w14:paraId="643B1A90"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1x20 mg (</w:t>
                  </w:r>
                  <w:proofErr w:type="spellStart"/>
                  <w:r w:rsidRPr="006E6846">
                    <w:rPr>
                      <w:rFonts w:ascii="Calibri" w:hAnsi="Calibri" w:cs="Calibri"/>
                      <w:color w:val="000000"/>
                      <w:sz w:val="18"/>
                      <w:szCs w:val="18"/>
                    </w:rPr>
                    <w:t>blis.OPA</w:t>
                  </w:r>
                  <w:proofErr w:type="spellEnd"/>
                  <w:r w:rsidRPr="006E6846">
                    <w:rPr>
                      <w:rFonts w:ascii="Calibri" w:hAnsi="Calibri" w:cs="Calibri"/>
                      <w:color w:val="000000"/>
                      <w:sz w:val="18"/>
                      <w:szCs w:val="18"/>
                    </w:rPr>
                    <w:t>/Al/PVC/Al)</w:t>
                  </w:r>
                </w:p>
              </w:tc>
              <w:tc>
                <w:tcPr>
                  <w:tcW w:w="1360" w:type="dxa"/>
                  <w:tcBorders>
                    <w:top w:val="nil"/>
                    <w:left w:val="nil"/>
                    <w:bottom w:val="single" w:sz="4" w:space="0" w:color="auto"/>
                    <w:right w:val="single" w:sz="8" w:space="0" w:color="auto"/>
                  </w:tcBorders>
                  <w:shd w:val="clear" w:color="auto" w:fill="auto"/>
                  <w:noWrap/>
                  <w:vAlign w:val="bottom"/>
                  <w:hideMark/>
                </w:tcPr>
                <w:p w14:paraId="4A76ED7D"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140</w:t>
                  </w:r>
                </w:p>
              </w:tc>
            </w:tr>
            <w:tr w:rsidR="006E6846" w:rsidRPr="006E6846" w14:paraId="243F378D"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DB5F709"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Omeprazole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8D2D875"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plv</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ifo</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1BC6BF39"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1x40 mg (</w:t>
                  </w:r>
                  <w:proofErr w:type="spellStart"/>
                  <w:r w:rsidRPr="006E6846">
                    <w:rPr>
                      <w:rFonts w:ascii="Calibri" w:hAnsi="Calibri" w:cs="Calibri"/>
                      <w:color w:val="000000"/>
                      <w:sz w:val="18"/>
                      <w:szCs w:val="18"/>
                    </w:rPr>
                    <w:t>liek.inj.skl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32A2A27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125</w:t>
                  </w:r>
                </w:p>
              </w:tc>
            </w:tr>
            <w:tr w:rsidR="006E6846" w:rsidRPr="006E6846" w14:paraId="1E76B88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842D5E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Omeprazole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7156CF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dur </w:t>
                  </w:r>
                </w:p>
              </w:tc>
              <w:tc>
                <w:tcPr>
                  <w:tcW w:w="3504" w:type="dxa"/>
                  <w:tcBorders>
                    <w:top w:val="nil"/>
                    <w:left w:val="nil"/>
                    <w:bottom w:val="single" w:sz="4" w:space="0" w:color="auto"/>
                    <w:right w:val="single" w:sz="4" w:space="0" w:color="auto"/>
                  </w:tcBorders>
                  <w:shd w:val="clear" w:color="auto" w:fill="auto"/>
                  <w:noWrap/>
                  <w:vAlign w:val="bottom"/>
                  <w:hideMark/>
                </w:tcPr>
                <w:p w14:paraId="7C021C57"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mg (</w:t>
                  </w:r>
                  <w:proofErr w:type="spellStart"/>
                  <w:r w:rsidRPr="006E6846">
                    <w:rPr>
                      <w:rFonts w:ascii="Calibri" w:hAnsi="Calibri" w:cs="Calibri"/>
                      <w:color w:val="000000"/>
                      <w:sz w:val="18"/>
                      <w:szCs w:val="18"/>
                    </w:rPr>
                    <w:t>blis.OPA</w:t>
                  </w:r>
                  <w:proofErr w:type="spellEnd"/>
                  <w:r w:rsidRPr="006E6846">
                    <w:rPr>
                      <w:rFonts w:ascii="Calibri" w:hAnsi="Calibri" w:cs="Calibri"/>
                      <w:color w:val="000000"/>
                      <w:sz w:val="18"/>
                      <w:szCs w:val="18"/>
                    </w:rPr>
                    <w:t>/Al/HDPE/</w:t>
                  </w:r>
                  <w:proofErr w:type="spellStart"/>
                  <w:r w:rsidRPr="006E6846">
                    <w:rPr>
                      <w:rFonts w:ascii="Calibri" w:hAnsi="Calibri" w:cs="Calibri"/>
                      <w:color w:val="000000"/>
                      <w:sz w:val="18"/>
                      <w:szCs w:val="18"/>
                    </w:rPr>
                    <w:t>PE+vysušovadlo+HDPE</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780622EC"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140</w:t>
                  </w:r>
                </w:p>
              </w:tc>
            </w:tr>
            <w:tr w:rsidR="006E6846" w:rsidRPr="006E6846" w14:paraId="7F4B6CCF"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B9242E6"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Pantoprazole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51D574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plv</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ino</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11AB3ECE"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1x40 mg (</w:t>
                  </w:r>
                  <w:proofErr w:type="spellStart"/>
                  <w:r w:rsidRPr="006E6846">
                    <w:rPr>
                      <w:rFonts w:ascii="Calibri" w:hAnsi="Calibri" w:cs="Calibri"/>
                      <w:sz w:val="18"/>
                      <w:szCs w:val="18"/>
                    </w:rPr>
                    <w:t>liek.inj.skl</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19514C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12500</w:t>
                  </w:r>
                </w:p>
              </w:tc>
            </w:tr>
            <w:tr w:rsidR="006E6846" w:rsidRPr="006E6846" w14:paraId="39D1485F"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B9A42E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Pantoprazole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8055B94"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ent</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097176E"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1x20 mg (</w:t>
                  </w:r>
                  <w:proofErr w:type="spellStart"/>
                  <w:r w:rsidRPr="006E6846">
                    <w:rPr>
                      <w:rFonts w:ascii="Calibri" w:hAnsi="Calibri" w:cs="Calibri"/>
                      <w:sz w:val="18"/>
                      <w:szCs w:val="18"/>
                    </w:rPr>
                    <w:t>blis.Al</w:t>
                  </w:r>
                  <w:proofErr w:type="spellEnd"/>
                  <w:r w:rsidRPr="006E6846">
                    <w:rPr>
                      <w:rFonts w:ascii="Calibri" w:hAnsi="Calibri" w:cs="Calibri"/>
                      <w:sz w:val="18"/>
                      <w:szCs w:val="18"/>
                    </w:rPr>
                    <w:t>/OPA/Al/PVC)</w:t>
                  </w:r>
                </w:p>
              </w:tc>
              <w:tc>
                <w:tcPr>
                  <w:tcW w:w="1360" w:type="dxa"/>
                  <w:tcBorders>
                    <w:top w:val="nil"/>
                    <w:left w:val="nil"/>
                    <w:bottom w:val="single" w:sz="4" w:space="0" w:color="auto"/>
                    <w:right w:val="single" w:sz="8" w:space="0" w:color="auto"/>
                  </w:tcBorders>
                  <w:shd w:val="clear" w:color="auto" w:fill="auto"/>
                  <w:noWrap/>
                  <w:vAlign w:val="bottom"/>
                  <w:hideMark/>
                </w:tcPr>
                <w:p w14:paraId="7F6AA88E"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12600</w:t>
                  </w:r>
                </w:p>
              </w:tc>
            </w:tr>
            <w:tr w:rsidR="006E6846" w:rsidRPr="006E6846" w14:paraId="207B4B4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CD236DC"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Pantoprazole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78F614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ent</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72949678"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1x40 mg (</w:t>
                  </w:r>
                  <w:proofErr w:type="spellStart"/>
                  <w:r w:rsidRPr="006E6846">
                    <w:rPr>
                      <w:rFonts w:ascii="Calibri" w:hAnsi="Calibri" w:cs="Calibri"/>
                      <w:sz w:val="18"/>
                      <w:szCs w:val="18"/>
                    </w:rPr>
                    <w:t>blis.Al</w:t>
                  </w:r>
                  <w:proofErr w:type="spellEnd"/>
                  <w:r w:rsidRPr="006E6846">
                    <w:rPr>
                      <w:rFonts w:ascii="Calibri" w:hAnsi="Calibri" w:cs="Calibri"/>
                      <w:sz w:val="18"/>
                      <w:szCs w:val="18"/>
                    </w:rPr>
                    <w:t>/OPA/Al/PVC)</w:t>
                  </w:r>
                </w:p>
              </w:tc>
              <w:tc>
                <w:tcPr>
                  <w:tcW w:w="1360" w:type="dxa"/>
                  <w:tcBorders>
                    <w:top w:val="nil"/>
                    <w:left w:val="nil"/>
                    <w:bottom w:val="single" w:sz="4" w:space="0" w:color="auto"/>
                    <w:right w:val="single" w:sz="8" w:space="0" w:color="auto"/>
                  </w:tcBorders>
                  <w:shd w:val="clear" w:color="auto" w:fill="auto"/>
                  <w:noWrap/>
                  <w:vAlign w:val="bottom"/>
                  <w:hideMark/>
                </w:tcPr>
                <w:p w14:paraId="495D6F1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23100</w:t>
                  </w:r>
                </w:p>
              </w:tc>
            </w:tr>
            <w:tr w:rsidR="006E6846" w:rsidRPr="006E6846" w14:paraId="5F4E5714" w14:textId="77777777" w:rsidTr="006E6846">
              <w:trPr>
                <w:trHeight w:val="315"/>
              </w:trPr>
              <w:tc>
                <w:tcPr>
                  <w:tcW w:w="3997" w:type="dxa"/>
                  <w:tcBorders>
                    <w:top w:val="nil"/>
                    <w:left w:val="single" w:sz="8" w:space="0" w:color="auto"/>
                    <w:bottom w:val="single" w:sz="8" w:space="0" w:color="auto"/>
                    <w:right w:val="single" w:sz="4" w:space="0" w:color="auto"/>
                  </w:tcBorders>
                  <w:shd w:val="clear" w:color="auto" w:fill="auto"/>
                  <w:noWrap/>
                  <w:vAlign w:val="bottom"/>
                  <w:hideMark/>
                </w:tcPr>
                <w:p w14:paraId="3503A3A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Esomeprazole</w:t>
                  </w:r>
                  <w:proofErr w:type="spellEnd"/>
                </w:p>
              </w:tc>
              <w:tc>
                <w:tcPr>
                  <w:tcW w:w="525" w:type="dxa"/>
                  <w:tcBorders>
                    <w:top w:val="nil"/>
                    <w:left w:val="nil"/>
                    <w:bottom w:val="single" w:sz="8" w:space="0" w:color="auto"/>
                    <w:right w:val="single" w:sz="4" w:space="0" w:color="auto"/>
                  </w:tcBorders>
                  <w:shd w:val="clear" w:color="auto" w:fill="auto"/>
                  <w:noWrap/>
                  <w:vAlign w:val="bottom"/>
                  <w:hideMark/>
                </w:tcPr>
                <w:p w14:paraId="67AB2F96"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end </w:t>
                  </w:r>
                </w:p>
              </w:tc>
              <w:tc>
                <w:tcPr>
                  <w:tcW w:w="3504" w:type="dxa"/>
                  <w:tcBorders>
                    <w:top w:val="nil"/>
                    <w:left w:val="nil"/>
                    <w:bottom w:val="single" w:sz="8" w:space="0" w:color="auto"/>
                    <w:right w:val="single" w:sz="4" w:space="0" w:color="auto"/>
                  </w:tcBorders>
                  <w:shd w:val="clear" w:color="auto" w:fill="auto"/>
                  <w:noWrap/>
                  <w:vAlign w:val="bottom"/>
                  <w:hideMark/>
                </w:tcPr>
                <w:p w14:paraId="2D4D847B"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1x40 mg (</w:t>
                  </w:r>
                  <w:proofErr w:type="spellStart"/>
                  <w:r w:rsidRPr="006E6846">
                    <w:rPr>
                      <w:rFonts w:ascii="Calibri" w:hAnsi="Calibri" w:cs="Calibri"/>
                      <w:color w:val="000000"/>
                      <w:sz w:val="18"/>
                      <w:szCs w:val="18"/>
                    </w:rPr>
                    <w:t>blis.OPA</w:t>
                  </w:r>
                  <w:proofErr w:type="spellEnd"/>
                  <w:r w:rsidRPr="006E6846">
                    <w:rPr>
                      <w:rFonts w:ascii="Calibri" w:hAnsi="Calibri" w:cs="Calibri"/>
                      <w:color w:val="000000"/>
                      <w:sz w:val="18"/>
                      <w:szCs w:val="18"/>
                    </w:rPr>
                    <w:t>/Al/PE+DES film/Al/PE)</w:t>
                  </w:r>
                </w:p>
              </w:tc>
              <w:tc>
                <w:tcPr>
                  <w:tcW w:w="1360" w:type="dxa"/>
                  <w:tcBorders>
                    <w:top w:val="nil"/>
                    <w:left w:val="nil"/>
                    <w:bottom w:val="single" w:sz="8" w:space="0" w:color="auto"/>
                    <w:right w:val="single" w:sz="8" w:space="0" w:color="auto"/>
                  </w:tcBorders>
                  <w:shd w:val="clear" w:color="auto" w:fill="auto"/>
                  <w:noWrap/>
                  <w:vAlign w:val="bottom"/>
                  <w:hideMark/>
                </w:tcPr>
                <w:p w14:paraId="11E0273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280</w:t>
                  </w:r>
                </w:p>
              </w:tc>
            </w:tr>
            <w:tr w:rsidR="006E6846" w:rsidRPr="006E6846" w14:paraId="60A020A1" w14:textId="77777777" w:rsidTr="006E6846">
              <w:trPr>
                <w:trHeight w:val="315"/>
              </w:trPr>
              <w:tc>
                <w:tcPr>
                  <w:tcW w:w="9386" w:type="dxa"/>
                  <w:gridSpan w:val="4"/>
                  <w:tcBorders>
                    <w:top w:val="nil"/>
                    <w:left w:val="nil"/>
                    <w:bottom w:val="nil"/>
                    <w:right w:val="nil"/>
                  </w:tcBorders>
                  <w:shd w:val="clear" w:color="000000" w:fill="FFFF00"/>
                  <w:noWrap/>
                  <w:vAlign w:val="bottom"/>
                  <w:hideMark/>
                </w:tcPr>
                <w:p w14:paraId="5B6F8723"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II</w:t>
                  </w:r>
                </w:p>
              </w:tc>
            </w:tr>
            <w:tr w:rsidR="006E6846" w:rsidRPr="006E6846" w14:paraId="6E082BA1" w14:textId="77777777" w:rsidTr="006E6846">
              <w:trPr>
                <w:trHeight w:val="300"/>
              </w:trPr>
              <w:tc>
                <w:tcPr>
                  <w:tcW w:w="9386"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10B54C" w14:textId="77777777" w:rsidR="006E6846" w:rsidRPr="006E6846" w:rsidRDefault="006E6846" w:rsidP="006E6846">
                  <w:pPr>
                    <w:jc w:val="left"/>
                    <w:rPr>
                      <w:rFonts w:ascii="Calibri" w:hAnsi="Calibri" w:cs="Calibri"/>
                      <w:b/>
                      <w:bCs/>
                      <w:color w:val="000000"/>
                      <w:sz w:val="22"/>
                      <w:szCs w:val="22"/>
                    </w:rPr>
                  </w:pPr>
                  <w:proofErr w:type="spellStart"/>
                  <w:r w:rsidRPr="006E6846">
                    <w:rPr>
                      <w:rFonts w:ascii="Calibri" w:hAnsi="Calibri" w:cs="Calibri"/>
                      <w:b/>
                      <w:bCs/>
                      <w:color w:val="000000"/>
                      <w:sz w:val="22"/>
                      <w:szCs w:val="22"/>
                    </w:rPr>
                    <w:t>Antidiaroiká</w:t>
                  </w:r>
                  <w:proofErr w:type="spellEnd"/>
                  <w:r w:rsidRPr="006E6846">
                    <w:rPr>
                      <w:rFonts w:ascii="Calibri" w:hAnsi="Calibri" w:cs="Calibri"/>
                      <w:b/>
                      <w:bCs/>
                      <w:color w:val="000000"/>
                      <w:sz w:val="22"/>
                      <w:szCs w:val="22"/>
                    </w:rPr>
                    <w:t>, črevné protizápalové/</w:t>
                  </w:r>
                  <w:proofErr w:type="spellStart"/>
                  <w:r w:rsidRPr="006E6846">
                    <w:rPr>
                      <w:rFonts w:ascii="Calibri" w:hAnsi="Calibri" w:cs="Calibri"/>
                      <w:b/>
                      <w:bCs/>
                      <w:color w:val="000000"/>
                      <w:sz w:val="22"/>
                      <w:szCs w:val="22"/>
                    </w:rPr>
                    <w:t>protiinfekčné</w:t>
                  </w:r>
                  <w:proofErr w:type="spellEnd"/>
                  <w:r w:rsidRPr="006E6846">
                    <w:rPr>
                      <w:rFonts w:ascii="Calibri" w:hAnsi="Calibri" w:cs="Calibri"/>
                      <w:b/>
                      <w:bCs/>
                      <w:color w:val="000000"/>
                      <w:sz w:val="22"/>
                      <w:szCs w:val="22"/>
                    </w:rPr>
                    <w:t xml:space="preserve"> činidlá</w:t>
                  </w:r>
                </w:p>
              </w:tc>
            </w:tr>
            <w:tr w:rsidR="006E6846" w:rsidRPr="006E6846" w14:paraId="77A4680D"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A7EA59E"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1</w:t>
                  </w:r>
                </w:p>
              </w:tc>
            </w:tr>
            <w:tr w:rsidR="006E6846" w:rsidRPr="006E6846" w14:paraId="7DF8A7F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938A9C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Rifaximin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DD5A58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flm</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83C50CF"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1x200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/PE/PVDC/Al)</w:t>
                  </w:r>
                </w:p>
              </w:tc>
              <w:tc>
                <w:tcPr>
                  <w:tcW w:w="1360" w:type="dxa"/>
                  <w:tcBorders>
                    <w:top w:val="nil"/>
                    <w:left w:val="nil"/>
                    <w:bottom w:val="single" w:sz="4" w:space="0" w:color="auto"/>
                    <w:right w:val="single" w:sz="8" w:space="0" w:color="auto"/>
                  </w:tcBorders>
                  <w:shd w:val="clear" w:color="auto" w:fill="auto"/>
                  <w:noWrap/>
                  <w:vAlign w:val="bottom"/>
                  <w:hideMark/>
                </w:tcPr>
                <w:p w14:paraId="1CF4FF73"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21560</w:t>
                  </w:r>
                </w:p>
              </w:tc>
            </w:tr>
            <w:tr w:rsidR="006E6846" w:rsidRPr="006E6846" w14:paraId="74E8E20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75133C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Fidaxomicin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13C5334"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flm</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5250B9AC"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1x200mg</w:t>
                  </w:r>
                </w:p>
              </w:tc>
              <w:tc>
                <w:tcPr>
                  <w:tcW w:w="1360" w:type="dxa"/>
                  <w:tcBorders>
                    <w:top w:val="nil"/>
                    <w:left w:val="nil"/>
                    <w:bottom w:val="single" w:sz="4" w:space="0" w:color="auto"/>
                    <w:right w:val="single" w:sz="8" w:space="0" w:color="auto"/>
                  </w:tcBorders>
                  <w:shd w:val="clear" w:color="auto" w:fill="auto"/>
                  <w:noWrap/>
                  <w:vAlign w:val="bottom"/>
                  <w:hideMark/>
                </w:tcPr>
                <w:p w14:paraId="7DEFD5C5"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300</w:t>
                  </w:r>
                </w:p>
              </w:tc>
            </w:tr>
            <w:tr w:rsidR="006E6846" w:rsidRPr="006E6846" w14:paraId="337FDE39"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534CD6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Medicinal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charcoal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5B81F8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plv</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por</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339DC88C"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1x25 g (vre.PE)</w:t>
                  </w:r>
                </w:p>
              </w:tc>
              <w:tc>
                <w:tcPr>
                  <w:tcW w:w="1360" w:type="dxa"/>
                  <w:tcBorders>
                    <w:top w:val="nil"/>
                    <w:left w:val="nil"/>
                    <w:bottom w:val="single" w:sz="4" w:space="0" w:color="auto"/>
                    <w:right w:val="single" w:sz="8" w:space="0" w:color="auto"/>
                  </w:tcBorders>
                  <w:shd w:val="clear" w:color="auto" w:fill="auto"/>
                  <w:noWrap/>
                  <w:vAlign w:val="bottom"/>
                  <w:hideMark/>
                </w:tcPr>
                <w:p w14:paraId="47236253"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100</w:t>
                  </w:r>
                </w:p>
              </w:tc>
            </w:tr>
            <w:tr w:rsidR="006E6846" w:rsidRPr="006E6846" w14:paraId="24126F5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B7D02E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Medicinal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charcoal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5E53BB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1630FFF3"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1x320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70D7DBA6"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660</w:t>
                  </w:r>
                </w:p>
              </w:tc>
            </w:tr>
            <w:tr w:rsidR="006E6846" w:rsidRPr="006E6846" w14:paraId="0E80F9E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246E03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Diosmectite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4152009"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plv</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sus</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597AC2A0"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1x30 (vrecko PE/Al/papier)</w:t>
                  </w:r>
                </w:p>
              </w:tc>
              <w:tc>
                <w:tcPr>
                  <w:tcW w:w="1360" w:type="dxa"/>
                  <w:tcBorders>
                    <w:top w:val="nil"/>
                    <w:left w:val="nil"/>
                    <w:bottom w:val="single" w:sz="4" w:space="0" w:color="auto"/>
                    <w:right w:val="single" w:sz="8" w:space="0" w:color="auto"/>
                  </w:tcBorders>
                  <w:shd w:val="clear" w:color="auto" w:fill="auto"/>
                  <w:noWrap/>
                  <w:vAlign w:val="bottom"/>
                  <w:hideMark/>
                </w:tcPr>
                <w:p w14:paraId="5589474B"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50</w:t>
                  </w:r>
                </w:p>
              </w:tc>
            </w:tr>
            <w:tr w:rsidR="006E6846" w:rsidRPr="006E6846" w14:paraId="20B6475D"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5004E8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Diphenoxylate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7D1D76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8407682"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1x2,5 mg (</w:t>
                  </w:r>
                  <w:proofErr w:type="spellStart"/>
                  <w:r w:rsidRPr="006E6846">
                    <w:rPr>
                      <w:rFonts w:ascii="Calibri" w:hAnsi="Calibri" w:cs="Calibri"/>
                      <w:color w:val="000000"/>
                      <w:sz w:val="18"/>
                      <w:szCs w:val="18"/>
                    </w:rPr>
                    <w:t>liek.PP</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6C0F4426"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2300</w:t>
                  </w:r>
                </w:p>
              </w:tc>
            </w:tr>
            <w:tr w:rsidR="006E6846" w:rsidRPr="006E6846" w14:paraId="525EA6D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BDC8172"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lastRenderedPageBreak/>
                    <w:t>Loperamide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55EB0E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3CB57A7D"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1928EED2"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600</w:t>
                  </w:r>
                </w:p>
              </w:tc>
            </w:tr>
            <w:tr w:rsidR="006E6846" w:rsidRPr="006E6846" w14:paraId="10256D19"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4342515"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Sulfasalazine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F7F6455"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ent</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538D237"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2FE570CE"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300</w:t>
                  </w:r>
                </w:p>
              </w:tc>
            </w:tr>
            <w:tr w:rsidR="006E6846" w:rsidRPr="006E6846" w14:paraId="0B0454A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6D71EE5"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5C8DD42"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plg</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5DCEAF2"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 g (</w:t>
                  </w:r>
                  <w:proofErr w:type="spellStart"/>
                  <w:r w:rsidRPr="006E6846">
                    <w:rPr>
                      <w:rFonts w:ascii="Calibri" w:hAnsi="Calibri" w:cs="Calibri"/>
                      <w:sz w:val="18"/>
                      <w:szCs w:val="18"/>
                    </w:rPr>
                    <w:t>blis.Al</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072E01B6"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300</w:t>
                  </w:r>
                </w:p>
              </w:tc>
            </w:tr>
            <w:tr w:rsidR="006E6846" w:rsidRPr="006E6846" w14:paraId="58E4F42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0301A4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06C011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gra</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plg</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1A71874D"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 g (</w:t>
                  </w:r>
                  <w:proofErr w:type="spellStart"/>
                  <w:r w:rsidRPr="006E6846">
                    <w:rPr>
                      <w:rFonts w:ascii="Calibri" w:hAnsi="Calibri" w:cs="Calibri"/>
                      <w:color w:val="000000"/>
                      <w:sz w:val="18"/>
                      <w:szCs w:val="18"/>
                    </w:rPr>
                    <w:t>vre.Al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10604933"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300</w:t>
                  </w:r>
                </w:p>
              </w:tc>
            </w:tr>
            <w:tr w:rsidR="006E6846" w:rsidRPr="006E6846" w14:paraId="16A60D0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2777912"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C6C9FE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sus</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rec</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E3E2347"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1x100 ml/1 g (fľ.PE)</w:t>
                  </w:r>
                </w:p>
              </w:tc>
              <w:tc>
                <w:tcPr>
                  <w:tcW w:w="1360" w:type="dxa"/>
                  <w:tcBorders>
                    <w:top w:val="nil"/>
                    <w:left w:val="nil"/>
                    <w:bottom w:val="single" w:sz="4" w:space="0" w:color="auto"/>
                    <w:right w:val="single" w:sz="8" w:space="0" w:color="auto"/>
                  </w:tcBorders>
                  <w:shd w:val="clear" w:color="auto" w:fill="auto"/>
                  <w:noWrap/>
                  <w:vAlign w:val="bottom"/>
                  <w:hideMark/>
                </w:tcPr>
                <w:p w14:paraId="00DC188A"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7</w:t>
                  </w:r>
                </w:p>
              </w:tc>
            </w:tr>
            <w:tr w:rsidR="006E6846" w:rsidRPr="006E6846" w14:paraId="3088081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B4E5D1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855623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ent</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EA635D8"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1x500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/PVC/PVDC)</w:t>
                  </w:r>
                </w:p>
              </w:tc>
              <w:tc>
                <w:tcPr>
                  <w:tcW w:w="1360" w:type="dxa"/>
                  <w:tcBorders>
                    <w:top w:val="nil"/>
                    <w:left w:val="nil"/>
                    <w:bottom w:val="single" w:sz="4" w:space="0" w:color="auto"/>
                    <w:right w:val="single" w:sz="8" w:space="0" w:color="auto"/>
                  </w:tcBorders>
                  <w:shd w:val="clear" w:color="auto" w:fill="auto"/>
                  <w:noWrap/>
                  <w:vAlign w:val="bottom"/>
                  <w:hideMark/>
                </w:tcPr>
                <w:p w14:paraId="596C7316"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300</w:t>
                  </w:r>
                </w:p>
              </w:tc>
            </w:tr>
            <w:tr w:rsidR="006E6846" w:rsidRPr="006E6846" w14:paraId="0A950DE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DABC9F9"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2705150"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 xml:space="preserve">sup </w:t>
                  </w:r>
                </w:p>
              </w:tc>
              <w:tc>
                <w:tcPr>
                  <w:tcW w:w="3504" w:type="dxa"/>
                  <w:tcBorders>
                    <w:top w:val="nil"/>
                    <w:left w:val="nil"/>
                    <w:bottom w:val="single" w:sz="4" w:space="0" w:color="auto"/>
                    <w:right w:val="single" w:sz="4" w:space="0" w:color="auto"/>
                  </w:tcBorders>
                  <w:shd w:val="clear" w:color="auto" w:fill="auto"/>
                  <w:noWrap/>
                  <w:vAlign w:val="bottom"/>
                  <w:hideMark/>
                </w:tcPr>
                <w:p w14:paraId="59EC4DA4"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 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596B75DA"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84</w:t>
                  </w:r>
                </w:p>
              </w:tc>
            </w:tr>
            <w:tr w:rsidR="006E6846" w:rsidRPr="006E6846" w14:paraId="2ED09884"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3432B5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2E35D7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plg</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37854711"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1x500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0F0430CB"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300</w:t>
                  </w:r>
                </w:p>
              </w:tc>
            </w:tr>
            <w:tr w:rsidR="006E6846" w:rsidRPr="006E6846" w14:paraId="40E4D12D"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377BF5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Saccharomyces</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boulardii</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3F4601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dur </w:t>
                  </w:r>
                </w:p>
              </w:tc>
              <w:tc>
                <w:tcPr>
                  <w:tcW w:w="3504" w:type="dxa"/>
                  <w:tcBorders>
                    <w:top w:val="nil"/>
                    <w:left w:val="nil"/>
                    <w:bottom w:val="single" w:sz="4" w:space="0" w:color="auto"/>
                    <w:right w:val="single" w:sz="4" w:space="0" w:color="auto"/>
                  </w:tcBorders>
                  <w:shd w:val="clear" w:color="auto" w:fill="auto"/>
                  <w:noWrap/>
                  <w:vAlign w:val="bottom"/>
                  <w:hideMark/>
                </w:tcPr>
                <w:p w14:paraId="011668DC"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1x250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/PVC/Al)</w:t>
                  </w:r>
                </w:p>
              </w:tc>
              <w:tc>
                <w:tcPr>
                  <w:tcW w:w="1360" w:type="dxa"/>
                  <w:tcBorders>
                    <w:top w:val="nil"/>
                    <w:left w:val="nil"/>
                    <w:bottom w:val="single" w:sz="4" w:space="0" w:color="auto"/>
                    <w:right w:val="single" w:sz="8" w:space="0" w:color="auto"/>
                  </w:tcBorders>
                  <w:shd w:val="clear" w:color="auto" w:fill="auto"/>
                  <w:noWrap/>
                  <w:vAlign w:val="bottom"/>
                  <w:hideMark/>
                </w:tcPr>
                <w:p w14:paraId="53C17CFD"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7500</w:t>
                  </w:r>
                </w:p>
              </w:tc>
            </w:tr>
            <w:tr w:rsidR="006E6846" w:rsidRPr="006E6846" w14:paraId="43F8F86F"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539736E"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Racecadotril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80E12C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dur</w:t>
                  </w:r>
                </w:p>
              </w:tc>
              <w:tc>
                <w:tcPr>
                  <w:tcW w:w="3504" w:type="dxa"/>
                  <w:tcBorders>
                    <w:top w:val="nil"/>
                    <w:left w:val="nil"/>
                    <w:bottom w:val="single" w:sz="4" w:space="0" w:color="auto"/>
                    <w:right w:val="single" w:sz="4" w:space="0" w:color="auto"/>
                  </w:tcBorders>
                  <w:shd w:val="clear" w:color="auto" w:fill="auto"/>
                  <w:noWrap/>
                  <w:vAlign w:val="bottom"/>
                  <w:hideMark/>
                </w:tcPr>
                <w:p w14:paraId="3EF28779"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/PVDC/Al)</w:t>
                  </w:r>
                </w:p>
              </w:tc>
              <w:tc>
                <w:tcPr>
                  <w:tcW w:w="1360" w:type="dxa"/>
                  <w:tcBorders>
                    <w:top w:val="nil"/>
                    <w:left w:val="nil"/>
                    <w:bottom w:val="single" w:sz="4" w:space="0" w:color="auto"/>
                    <w:right w:val="single" w:sz="8" w:space="0" w:color="auto"/>
                  </w:tcBorders>
                  <w:shd w:val="clear" w:color="auto" w:fill="auto"/>
                  <w:noWrap/>
                  <w:vAlign w:val="bottom"/>
                  <w:hideMark/>
                </w:tcPr>
                <w:p w14:paraId="7944157B"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150</w:t>
                  </w:r>
                </w:p>
              </w:tc>
            </w:tr>
            <w:tr w:rsidR="006E6846" w:rsidRPr="006E6846" w14:paraId="0A67E512"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415F91C4"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III</w:t>
                  </w:r>
                </w:p>
              </w:tc>
            </w:tr>
            <w:tr w:rsidR="006E6846" w:rsidRPr="006E6846" w14:paraId="75DFE9EE"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ECBA759"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2</w:t>
                  </w:r>
                </w:p>
              </w:tc>
            </w:tr>
            <w:tr w:rsidR="006E6846" w:rsidRPr="006E6846" w14:paraId="4073F983" w14:textId="77777777" w:rsidTr="006E6846">
              <w:trPr>
                <w:trHeight w:val="315"/>
              </w:trPr>
              <w:tc>
                <w:tcPr>
                  <w:tcW w:w="3997" w:type="dxa"/>
                  <w:tcBorders>
                    <w:top w:val="nil"/>
                    <w:left w:val="single" w:sz="8" w:space="0" w:color="auto"/>
                    <w:bottom w:val="single" w:sz="8" w:space="0" w:color="auto"/>
                    <w:right w:val="single" w:sz="4" w:space="0" w:color="auto"/>
                  </w:tcBorders>
                  <w:shd w:val="clear" w:color="auto" w:fill="auto"/>
                  <w:noWrap/>
                  <w:vAlign w:val="bottom"/>
                  <w:hideMark/>
                </w:tcPr>
                <w:p w14:paraId="2A1E3F2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Antidiarrheal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microorganisms</w:t>
                  </w:r>
                  <w:proofErr w:type="spellEnd"/>
                </w:p>
              </w:tc>
              <w:tc>
                <w:tcPr>
                  <w:tcW w:w="525" w:type="dxa"/>
                  <w:tcBorders>
                    <w:top w:val="nil"/>
                    <w:left w:val="nil"/>
                    <w:bottom w:val="single" w:sz="8" w:space="0" w:color="auto"/>
                    <w:right w:val="single" w:sz="4" w:space="0" w:color="auto"/>
                  </w:tcBorders>
                  <w:shd w:val="clear" w:color="auto" w:fill="auto"/>
                  <w:noWrap/>
                  <w:vAlign w:val="bottom"/>
                  <w:hideMark/>
                </w:tcPr>
                <w:p w14:paraId="656A9AF4"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gtt</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por</w:t>
                  </w:r>
                  <w:proofErr w:type="spellEnd"/>
                  <w:r w:rsidRPr="006E6846">
                    <w:rPr>
                      <w:rFonts w:ascii="Calibri" w:hAnsi="Calibri" w:cs="Calibri"/>
                      <w:sz w:val="18"/>
                      <w:szCs w:val="18"/>
                    </w:rPr>
                    <w:t xml:space="preserve"> </w:t>
                  </w:r>
                </w:p>
              </w:tc>
              <w:tc>
                <w:tcPr>
                  <w:tcW w:w="3504" w:type="dxa"/>
                  <w:tcBorders>
                    <w:top w:val="nil"/>
                    <w:left w:val="nil"/>
                    <w:bottom w:val="single" w:sz="8" w:space="0" w:color="auto"/>
                    <w:right w:val="single" w:sz="4" w:space="0" w:color="auto"/>
                  </w:tcBorders>
                  <w:shd w:val="clear" w:color="auto" w:fill="auto"/>
                  <w:noWrap/>
                  <w:vAlign w:val="bottom"/>
                  <w:hideMark/>
                </w:tcPr>
                <w:p w14:paraId="45C77B46"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1x100 ml (</w:t>
                  </w:r>
                  <w:proofErr w:type="spellStart"/>
                  <w:r w:rsidRPr="006E6846">
                    <w:rPr>
                      <w:rFonts w:ascii="Calibri" w:hAnsi="Calibri" w:cs="Calibri"/>
                      <w:sz w:val="18"/>
                      <w:szCs w:val="18"/>
                    </w:rPr>
                    <w:t>liek.skl.hnedá</w:t>
                  </w:r>
                  <w:proofErr w:type="spellEnd"/>
                  <w:r w:rsidRPr="006E6846">
                    <w:rPr>
                      <w:rFonts w:ascii="Calibri" w:hAnsi="Calibri" w:cs="Calibri"/>
                      <w:sz w:val="18"/>
                      <w:szCs w:val="18"/>
                    </w:rPr>
                    <w:t>)</w:t>
                  </w:r>
                </w:p>
              </w:tc>
              <w:tc>
                <w:tcPr>
                  <w:tcW w:w="1360" w:type="dxa"/>
                  <w:tcBorders>
                    <w:top w:val="nil"/>
                    <w:left w:val="nil"/>
                    <w:bottom w:val="single" w:sz="8" w:space="0" w:color="auto"/>
                    <w:right w:val="single" w:sz="8" w:space="0" w:color="auto"/>
                  </w:tcBorders>
                  <w:shd w:val="clear" w:color="auto" w:fill="auto"/>
                  <w:noWrap/>
                  <w:vAlign w:val="bottom"/>
                  <w:hideMark/>
                </w:tcPr>
                <w:p w14:paraId="10D11735"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750</w:t>
                  </w:r>
                </w:p>
              </w:tc>
            </w:tr>
            <w:tr w:rsidR="006E6846" w:rsidRPr="006E6846" w14:paraId="476610C6" w14:textId="77777777" w:rsidTr="006E6846">
              <w:trPr>
                <w:trHeight w:val="315"/>
              </w:trPr>
              <w:tc>
                <w:tcPr>
                  <w:tcW w:w="9386" w:type="dxa"/>
                  <w:gridSpan w:val="4"/>
                  <w:tcBorders>
                    <w:top w:val="nil"/>
                    <w:left w:val="nil"/>
                    <w:bottom w:val="nil"/>
                    <w:right w:val="nil"/>
                  </w:tcBorders>
                  <w:shd w:val="clear" w:color="000000" w:fill="FFFF00"/>
                  <w:noWrap/>
                  <w:vAlign w:val="bottom"/>
                  <w:hideMark/>
                </w:tcPr>
                <w:p w14:paraId="3C37E557"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IV</w:t>
                  </w:r>
                </w:p>
              </w:tc>
            </w:tr>
            <w:tr w:rsidR="006E6846" w:rsidRPr="006E6846" w14:paraId="21A67FBE" w14:textId="77777777" w:rsidTr="006E6846">
              <w:trPr>
                <w:trHeight w:val="300"/>
              </w:trPr>
              <w:tc>
                <w:tcPr>
                  <w:tcW w:w="9386"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9E516D" w14:textId="77777777" w:rsidR="006E6846" w:rsidRPr="006E6846" w:rsidRDefault="006E6846" w:rsidP="006E6846">
                  <w:pPr>
                    <w:jc w:val="left"/>
                    <w:rPr>
                      <w:rFonts w:ascii="Calibri" w:hAnsi="Calibri" w:cs="Calibri"/>
                      <w:b/>
                      <w:bCs/>
                      <w:sz w:val="22"/>
                      <w:szCs w:val="22"/>
                    </w:rPr>
                  </w:pPr>
                  <w:r w:rsidRPr="006E6846">
                    <w:rPr>
                      <w:rFonts w:ascii="Calibri" w:hAnsi="Calibri" w:cs="Calibri"/>
                      <w:b/>
                      <w:bCs/>
                      <w:sz w:val="22"/>
                      <w:szCs w:val="22"/>
                    </w:rPr>
                    <w:t>Liečivá pre výživovú sústavu a látkovú premenu</w:t>
                  </w:r>
                </w:p>
              </w:tc>
            </w:tr>
            <w:tr w:rsidR="006E6846" w:rsidRPr="006E6846" w14:paraId="2F5BA4B0"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B7F57E5"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1</w:t>
                  </w:r>
                </w:p>
              </w:tc>
            </w:tr>
            <w:tr w:rsidR="006E6846" w:rsidRPr="006E6846" w14:paraId="6270BCE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9C9CC2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Drotaverine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DA8DFCE"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29EEF86"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 ml/40 mg</w:t>
                  </w:r>
                </w:p>
              </w:tc>
              <w:tc>
                <w:tcPr>
                  <w:tcW w:w="1360" w:type="dxa"/>
                  <w:tcBorders>
                    <w:top w:val="nil"/>
                    <w:left w:val="nil"/>
                    <w:bottom w:val="single" w:sz="4" w:space="0" w:color="auto"/>
                    <w:right w:val="single" w:sz="8" w:space="0" w:color="auto"/>
                  </w:tcBorders>
                  <w:shd w:val="clear" w:color="auto" w:fill="auto"/>
                  <w:noWrap/>
                  <w:vAlign w:val="bottom"/>
                  <w:hideMark/>
                </w:tcPr>
                <w:p w14:paraId="3657D41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825</w:t>
                  </w:r>
                </w:p>
              </w:tc>
            </w:tr>
            <w:tr w:rsidR="006E6846" w:rsidRPr="006E6846" w14:paraId="09D4248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A0C443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Silicones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3A09D7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3C672CB"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1x40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0F2E99E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2500</w:t>
                  </w:r>
                </w:p>
              </w:tc>
            </w:tr>
            <w:tr w:rsidR="006E6846" w:rsidRPr="006E6846" w14:paraId="648D2141"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A8A9D3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Atropine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2BF4EE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043E08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 ml/0,5 mg</w:t>
                  </w:r>
                </w:p>
              </w:tc>
              <w:tc>
                <w:tcPr>
                  <w:tcW w:w="1360" w:type="dxa"/>
                  <w:tcBorders>
                    <w:top w:val="nil"/>
                    <w:left w:val="nil"/>
                    <w:bottom w:val="single" w:sz="4" w:space="0" w:color="auto"/>
                    <w:right w:val="single" w:sz="8" w:space="0" w:color="auto"/>
                  </w:tcBorders>
                  <w:shd w:val="clear" w:color="auto" w:fill="auto"/>
                  <w:noWrap/>
                  <w:vAlign w:val="bottom"/>
                  <w:hideMark/>
                </w:tcPr>
                <w:p w14:paraId="670922E9"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750</w:t>
                  </w:r>
                </w:p>
              </w:tc>
            </w:tr>
            <w:tr w:rsidR="006E6846" w:rsidRPr="006E6846" w14:paraId="4173E95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541A7F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Atropine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2D4563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76FB4B8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 ml/1 mg</w:t>
                  </w:r>
                </w:p>
              </w:tc>
              <w:tc>
                <w:tcPr>
                  <w:tcW w:w="1360" w:type="dxa"/>
                  <w:tcBorders>
                    <w:top w:val="nil"/>
                    <w:left w:val="nil"/>
                    <w:bottom w:val="single" w:sz="4" w:space="0" w:color="auto"/>
                    <w:right w:val="single" w:sz="8" w:space="0" w:color="auto"/>
                  </w:tcBorders>
                  <w:shd w:val="clear" w:color="auto" w:fill="auto"/>
                  <w:noWrap/>
                  <w:vAlign w:val="bottom"/>
                  <w:hideMark/>
                </w:tcPr>
                <w:p w14:paraId="218D3696"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250</w:t>
                  </w:r>
                </w:p>
              </w:tc>
            </w:tr>
            <w:tr w:rsidR="006E6846" w:rsidRPr="006E6846" w14:paraId="76805CE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6CB881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Butylscopolamine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92FEFB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obd</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F0CC6ED"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/PVC)</w:t>
                  </w:r>
                </w:p>
              </w:tc>
              <w:tc>
                <w:tcPr>
                  <w:tcW w:w="1360" w:type="dxa"/>
                  <w:tcBorders>
                    <w:top w:val="nil"/>
                    <w:left w:val="nil"/>
                    <w:bottom w:val="single" w:sz="4" w:space="0" w:color="auto"/>
                    <w:right w:val="single" w:sz="8" w:space="0" w:color="auto"/>
                  </w:tcBorders>
                  <w:shd w:val="clear" w:color="auto" w:fill="auto"/>
                  <w:noWrap/>
                  <w:vAlign w:val="bottom"/>
                  <w:hideMark/>
                </w:tcPr>
                <w:p w14:paraId="083864D1"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200</w:t>
                  </w:r>
                </w:p>
              </w:tc>
            </w:tr>
            <w:tr w:rsidR="006E6846" w:rsidRPr="006E6846" w14:paraId="0CEAF62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579B00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Pitofenone</w:t>
                  </w:r>
                  <w:proofErr w:type="spellEnd"/>
                  <w:r w:rsidRPr="006E6846">
                    <w:rPr>
                      <w:rFonts w:ascii="Calibri" w:hAnsi="Calibri" w:cs="Calibri"/>
                      <w:sz w:val="18"/>
                      <w:szCs w:val="18"/>
                    </w:rPr>
                    <w:t xml:space="preserve"> and </w:t>
                  </w:r>
                  <w:proofErr w:type="spellStart"/>
                  <w:r w:rsidRPr="006E6846">
                    <w:rPr>
                      <w:rFonts w:ascii="Calibri" w:hAnsi="Calibri" w:cs="Calibri"/>
                      <w:sz w:val="18"/>
                      <w:szCs w:val="18"/>
                    </w:rPr>
                    <w:t>analgesics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8623AA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B720C04"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 ml (</w:t>
                  </w:r>
                  <w:proofErr w:type="spellStart"/>
                  <w:r w:rsidRPr="006E6846">
                    <w:rPr>
                      <w:rFonts w:ascii="Calibri" w:hAnsi="Calibri" w:cs="Calibri"/>
                      <w:sz w:val="18"/>
                      <w:szCs w:val="18"/>
                    </w:rPr>
                    <w:t>amp.skl.hnedá</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3143B106"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4900</w:t>
                  </w:r>
                </w:p>
              </w:tc>
            </w:tr>
            <w:tr w:rsidR="006E6846" w:rsidRPr="006E6846" w14:paraId="4D19D80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CF291E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Pitofenone</w:t>
                  </w:r>
                  <w:proofErr w:type="spellEnd"/>
                  <w:r w:rsidRPr="006E6846">
                    <w:rPr>
                      <w:rFonts w:ascii="Calibri" w:hAnsi="Calibri" w:cs="Calibri"/>
                      <w:color w:val="000000"/>
                      <w:sz w:val="18"/>
                      <w:szCs w:val="18"/>
                    </w:rPr>
                    <w:t xml:space="preserve"> and </w:t>
                  </w:r>
                  <w:proofErr w:type="spellStart"/>
                  <w:r w:rsidRPr="006E6846">
                    <w:rPr>
                      <w:rFonts w:ascii="Calibri" w:hAnsi="Calibri" w:cs="Calibri"/>
                      <w:color w:val="000000"/>
                      <w:sz w:val="18"/>
                      <w:szCs w:val="18"/>
                    </w:rPr>
                    <w:t>analgesics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0D54E25"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gto</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por</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223D6DB"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 ml (</w:t>
                  </w:r>
                  <w:proofErr w:type="spellStart"/>
                  <w:r w:rsidRPr="006E6846">
                    <w:rPr>
                      <w:rFonts w:ascii="Calibri" w:hAnsi="Calibri" w:cs="Calibri"/>
                      <w:color w:val="000000"/>
                      <w:sz w:val="18"/>
                      <w:szCs w:val="18"/>
                    </w:rPr>
                    <w:t>fľ.skl.hnedá</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3F65B4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115</w:t>
                  </w:r>
                </w:p>
              </w:tc>
            </w:tr>
            <w:tr w:rsidR="006E6846" w:rsidRPr="006E6846" w14:paraId="451598B0"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381D8AA"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Metoclopramide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761D436"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5F170F88"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mg (</w:t>
                  </w:r>
                  <w:proofErr w:type="spellStart"/>
                  <w:r w:rsidRPr="006E6846">
                    <w:rPr>
                      <w:rFonts w:ascii="Calibri" w:hAnsi="Calibri" w:cs="Calibri"/>
                      <w:color w:val="000000"/>
                      <w:sz w:val="18"/>
                      <w:szCs w:val="18"/>
                    </w:rPr>
                    <w:t>fľ.skl.hnedá</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12BBAE2C"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1000</w:t>
                  </w:r>
                </w:p>
              </w:tc>
            </w:tr>
            <w:tr w:rsidR="006E6846" w:rsidRPr="006E6846" w14:paraId="3D607C3E"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88F7572"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Metoclopramide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2998AA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376811C3"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 ml/10 mg</w:t>
                  </w:r>
                </w:p>
              </w:tc>
              <w:tc>
                <w:tcPr>
                  <w:tcW w:w="1360" w:type="dxa"/>
                  <w:tcBorders>
                    <w:top w:val="nil"/>
                    <w:left w:val="nil"/>
                    <w:bottom w:val="single" w:sz="4" w:space="0" w:color="auto"/>
                    <w:right w:val="single" w:sz="8" w:space="0" w:color="auto"/>
                  </w:tcBorders>
                  <w:shd w:val="clear" w:color="auto" w:fill="auto"/>
                  <w:noWrap/>
                  <w:vAlign w:val="bottom"/>
                  <w:hideMark/>
                </w:tcPr>
                <w:p w14:paraId="2E7E466C"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11000</w:t>
                  </w:r>
                </w:p>
              </w:tc>
            </w:tr>
            <w:tr w:rsidR="006E6846" w:rsidRPr="006E6846" w14:paraId="4C962E23"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98B3CA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Domperidone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DA29C4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25104F6"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mg (</w:t>
                  </w:r>
                  <w:proofErr w:type="spellStart"/>
                  <w:r w:rsidRPr="006E6846">
                    <w:rPr>
                      <w:rFonts w:ascii="Calibri" w:hAnsi="Calibri" w:cs="Calibri"/>
                      <w:color w:val="000000"/>
                      <w:sz w:val="18"/>
                      <w:szCs w:val="18"/>
                    </w:rPr>
                    <w:t>blis</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093836AD"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150</w:t>
                  </w:r>
                </w:p>
              </w:tc>
            </w:tr>
            <w:tr w:rsidR="006E6846" w:rsidRPr="006E6846" w14:paraId="735A280D"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874E3C2"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Itopride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7526AA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flm</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FD29F6D"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/PVDC/Al)</w:t>
                  </w:r>
                </w:p>
              </w:tc>
              <w:tc>
                <w:tcPr>
                  <w:tcW w:w="1360" w:type="dxa"/>
                  <w:tcBorders>
                    <w:top w:val="nil"/>
                    <w:left w:val="nil"/>
                    <w:bottom w:val="single" w:sz="4" w:space="0" w:color="auto"/>
                    <w:right w:val="single" w:sz="8" w:space="0" w:color="auto"/>
                  </w:tcBorders>
                  <w:shd w:val="clear" w:color="auto" w:fill="auto"/>
                  <w:noWrap/>
                  <w:vAlign w:val="bottom"/>
                  <w:hideMark/>
                </w:tcPr>
                <w:p w14:paraId="3E3ADDC2"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2000</w:t>
                  </w:r>
                </w:p>
              </w:tc>
            </w:tr>
            <w:tr w:rsidR="006E6846" w:rsidRPr="006E6846" w14:paraId="29ACDAC2"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4BF6CF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Ondansetron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EC4FFE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flm</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699FA2B"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1x8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5C1EEE67"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30</w:t>
                  </w:r>
                </w:p>
              </w:tc>
            </w:tr>
            <w:tr w:rsidR="006E6846" w:rsidRPr="006E6846" w14:paraId="5A3367C5"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751092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Ursodeoxycholic</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ADA3F92"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11C5824F"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1x250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/PVC)</w:t>
                  </w:r>
                </w:p>
              </w:tc>
              <w:tc>
                <w:tcPr>
                  <w:tcW w:w="1360" w:type="dxa"/>
                  <w:tcBorders>
                    <w:top w:val="nil"/>
                    <w:left w:val="nil"/>
                    <w:bottom w:val="single" w:sz="4" w:space="0" w:color="auto"/>
                    <w:right w:val="single" w:sz="8" w:space="0" w:color="auto"/>
                  </w:tcBorders>
                  <w:shd w:val="clear" w:color="auto" w:fill="auto"/>
                  <w:noWrap/>
                  <w:vAlign w:val="bottom"/>
                  <w:hideMark/>
                </w:tcPr>
                <w:p w14:paraId="6124C200"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6300</w:t>
                  </w:r>
                </w:p>
              </w:tc>
            </w:tr>
            <w:tr w:rsidR="006E6846" w:rsidRPr="006E6846" w14:paraId="5F8DC85F"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120CE6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Liver</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therapy</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29A2299"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dur </w:t>
                  </w:r>
                </w:p>
              </w:tc>
              <w:tc>
                <w:tcPr>
                  <w:tcW w:w="3504" w:type="dxa"/>
                  <w:tcBorders>
                    <w:top w:val="nil"/>
                    <w:left w:val="nil"/>
                    <w:bottom w:val="single" w:sz="4" w:space="0" w:color="auto"/>
                    <w:right w:val="single" w:sz="4" w:space="0" w:color="auto"/>
                  </w:tcBorders>
                  <w:shd w:val="clear" w:color="auto" w:fill="auto"/>
                  <w:noWrap/>
                  <w:vAlign w:val="bottom"/>
                  <w:hideMark/>
                </w:tcPr>
                <w:p w14:paraId="4E2E2CBC"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 300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/PVC)</w:t>
                  </w:r>
                </w:p>
              </w:tc>
              <w:tc>
                <w:tcPr>
                  <w:tcW w:w="1360" w:type="dxa"/>
                  <w:tcBorders>
                    <w:top w:val="nil"/>
                    <w:left w:val="nil"/>
                    <w:bottom w:val="single" w:sz="4" w:space="0" w:color="auto"/>
                    <w:right w:val="single" w:sz="8" w:space="0" w:color="auto"/>
                  </w:tcBorders>
                  <w:shd w:val="clear" w:color="auto" w:fill="auto"/>
                  <w:noWrap/>
                  <w:vAlign w:val="bottom"/>
                  <w:hideMark/>
                </w:tcPr>
                <w:p w14:paraId="5C7715D7"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6300</w:t>
                  </w:r>
                </w:p>
              </w:tc>
            </w:tr>
            <w:tr w:rsidR="006E6846" w:rsidRPr="006E6846" w14:paraId="57AF165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D4CDA99"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Silymarin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86B039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obd</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C766451"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1x150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14F35FCE"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39000</w:t>
                  </w:r>
                </w:p>
              </w:tc>
            </w:tr>
            <w:tr w:rsidR="006E6846" w:rsidRPr="006E6846" w14:paraId="4E5A6285"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2F9ADE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Bisacodyl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92232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ent</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45B8913"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 mg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/PVC)</w:t>
                  </w:r>
                </w:p>
              </w:tc>
              <w:tc>
                <w:tcPr>
                  <w:tcW w:w="1360" w:type="dxa"/>
                  <w:tcBorders>
                    <w:top w:val="nil"/>
                    <w:left w:val="nil"/>
                    <w:bottom w:val="single" w:sz="4" w:space="0" w:color="auto"/>
                    <w:right w:val="single" w:sz="8" w:space="0" w:color="auto"/>
                  </w:tcBorders>
                  <w:shd w:val="clear" w:color="auto" w:fill="auto"/>
                  <w:noWrap/>
                  <w:vAlign w:val="bottom"/>
                  <w:hideMark/>
                </w:tcPr>
                <w:p w14:paraId="56A68C1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390</w:t>
                  </w:r>
                </w:p>
              </w:tc>
            </w:tr>
            <w:tr w:rsidR="006E6846" w:rsidRPr="006E6846" w14:paraId="472143D0"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C82594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Sodium</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picosulfate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FA9397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gto</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por</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A0E572F"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1x25 ml/187,5 mg (</w:t>
                  </w:r>
                  <w:proofErr w:type="spellStart"/>
                  <w:r w:rsidRPr="006E6846">
                    <w:rPr>
                      <w:rFonts w:ascii="Calibri" w:hAnsi="Calibri" w:cs="Calibri"/>
                      <w:color w:val="000000"/>
                      <w:sz w:val="18"/>
                      <w:szCs w:val="18"/>
                    </w:rPr>
                    <w:t>fľ.skl.hnedá</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63336E74"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13</w:t>
                  </w:r>
                </w:p>
              </w:tc>
            </w:tr>
            <w:tr w:rsidR="006E6846" w:rsidRPr="006E6846" w14:paraId="1A77C21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2335D1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Osmotically</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acting</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laxatives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7868BEC"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plo</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por</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FB2DDC3"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1x(2x112 g+2x11g) (</w:t>
                  </w:r>
                  <w:proofErr w:type="spellStart"/>
                  <w:r w:rsidRPr="006E6846">
                    <w:rPr>
                      <w:rFonts w:ascii="Calibri" w:hAnsi="Calibri" w:cs="Calibri"/>
                      <w:sz w:val="18"/>
                      <w:szCs w:val="18"/>
                    </w:rPr>
                    <w:t>vre.Al</w:t>
                  </w:r>
                  <w:proofErr w:type="spellEnd"/>
                  <w:r w:rsidRPr="006E6846">
                    <w:rPr>
                      <w:rFonts w:ascii="Calibri" w:hAnsi="Calibri" w:cs="Calibri"/>
                      <w:sz w:val="18"/>
                      <w:szCs w:val="18"/>
                    </w:rPr>
                    <w:t>/LDPE/papier)</w:t>
                  </w:r>
                </w:p>
              </w:tc>
              <w:tc>
                <w:tcPr>
                  <w:tcW w:w="1360" w:type="dxa"/>
                  <w:tcBorders>
                    <w:top w:val="nil"/>
                    <w:left w:val="nil"/>
                    <w:bottom w:val="single" w:sz="4" w:space="0" w:color="auto"/>
                    <w:right w:val="single" w:sz="8" w:space="0" w:color="auto"/>
                  </w:tcBorders>
                  <w:shd w:val="clear" w:color="auto" w:fill="auto"/>
                  <w:noWrap/>
                  <w:vAlign w:val="bottom"/>
                  <w:hideMark/>
                </w:tcPr>
                <w:p w14:paraId="7BF2536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163</w:t>
                  </w:r>
                </w:p>
              </w:tc>
            </w:tr>
            <w:tr w:rsidR="006E6846" w:rsidRPr="006E6846" w14:paraId="74039F0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F5E7E84"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Lactulose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7287FB1"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 xml:space="preserve">sir </w:t>
                  </w:r>
                </w:p>
              </w:tc>
              <w:tc>
                <w:tcPr>
                  <w:tcW w:w="3504" w:type="dxa"/>
                  <w:tcBorders>
                    <w:top w:val="nil"/>
                    <w:left w:val="nil"/>
                    <w:bottom w:val="single" w:sz="4" w:space="0" w:color="auto"/>
                    <w:right w:val="single" w:sz="4" w:space="0" w:color="auto"/>
                  </w:tcBorders>
                  <w:shd w:val="clear" w:color="auto" w:fill="auto"/>
                  <w:noWrap/>
                  <w:vAlign w:val="bottom"/>
                  <w:hideMark/>
                </w:tcPr>
                <w:p w14:paraId="17B79F51"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1x500 ml (</w:t>
                  </w:r>
                  <w:proofErr w:type="spellStart"/>
                  <w:r w:rsidRPr="006E6846">
                    <w:rPr>
                      <w:rFonts w:ascii="Calibri" w:hAnsi="Calibri" w:cs="Calibri"/>
                      <w:sz w:val="18"/>
                      <w:szCs w:val="18"/>
                    </w:rPr>
                    <w:t>fľ.HDPE</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A679D1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155</w:t>
                  </w:r>
                </w:p>
              </w:tc>
            </w:tr>
            <w:tr w:rsidR="006E6846" w:rsidRPr="006E6846" w14:paraId="0C692E05"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9F8B79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Macrogol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combinations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5A90DC6"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plo</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por</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1825BEB"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1x8 (</w:t>
                  </w:r>
                  <w:proofErr w:type="spellStart"/>
                  <w:r w:rsidRPr="006E6846">
                    <w:rPr>
                      <w:rFonts w:ascii="Calibri" w:hAnsi="Calibri" w:cs="Calibri"/>
                      <w:sz w:val="18"/>
                      <w:szCs w:val="18"/>
                    </w:rPr>
                    <w:t>vre.papier</w:t>
                  </w:r>
                  <w:proofErr w:type="spellEnd"/>
                  <w:r w:rsidRPr="006E6846">
                    <w:rPr>
                      <w:rFonts w:ascii="Calibri" w:hAnsi="Calibri" w:cs="Calibri"/>
                      <w:sz w:val="18"/>
                      <w:szCs w:val="18"/>
                    </w:rPr>
                    <w:t xml:space="preserve">/PE/Al-4 vre.A+4 </w:t>
                  </w:r>
                  <w:proofErr w:type="spellStart"/>
                  <w:r w:rsidRPr="006E6846">
                    <w:rPr>
                      <w:rFonts w:ascii="Calibri" w:hAnsi="Calibri" w:cs="Calibri"/>
                      <w:sz w:val="18"/>
                      <w:szCs w:val="18"/>
                    </w:rPr>
                    <w:t>vre.B</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10D0AE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60</w:t>
                  </w:r>
                </w:p>
              </w:tc>
            </w:tr>
            <w:tr w:rsidR="006E6846" w:rsidRPr="006E6846" w14:paraId="494FE1A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A173C5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lastRenderedPageBreak/>
                    <w:t>Glycerol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8721312"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 xml:space="preserve">sup </w:t>
                  </w:r>
                </w:p>
              </w:tc>
              <w:tc>
                <w:tcPr>
                  <w:tcW w:w="3504" w:type="dxa"/>
                  <w:tcBorders>
                    <w:top w:val="nil"/>
                    <w:left w:val="nil"/>
                    <w:bottom w:val="single" w:sz="4" w:space="0" w:color="auto"/>
                    <w:right w:val="single" w:sz="4" w:space="0" w:color="auto"/>
                  </w:tcBorders>
                  <w:shd w:val="clear" w:color="auto" w:fill="auto"/>
                  <w:noWrap/>
                  <w:vAlign w:val="bottom"/>
                  <w:hideMark/>
                </w:tcPr>
                <w:p w14:paraId="3B5267FD"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1x2,06 g (strip PVC/PVDC/PE)</w:t>
                  </w:r>
                </w:p>
              </w:tc>
              <w:tc>
                <w:tcPr>
                  <w:tcW w:w="1360" w:type="dxa"/>
                  <w:tcBorders>
                    <w:top w:val="nil"/>
                    <w:left w:val="nil"/>
                    <w:bottom w:val="single" w:sz="4" w:space="0" w:color="auto"/>
                    <w:right w:val="single" w:sz="8" w:space="0" w:color="auto"/>
                  </w:tcBorders>
                  <w:shd w:val="clear" w:color="auto" w:fill="auto"/>
                  <w:noWrap/>
                  <w:vAlign w:val="bottom"/>
                  <w:hideMark/>
                </w:tcPr>
                <w:p w14:paraId="636C3591"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2600</w:t>
                  </w:r>
                </w:p>
              </w:tc>
            </w:tr>
            <w:tr w:rsidR="006E6846" w:rsidRPr="006E6846" w14:paraId="517FF570"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890A5A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Multienzymes</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lipase</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protease</w:t>
                  </w:r>
                  <w:proofErr w:type="spellEnd"/>
                  <w:r w:rsidRPr="006E6846">
                    <w:rPr>
                      <w:rFonts w:ascii="Calibri" w:hAnsi="Calibri" w:cs="Calibri"/>
                      <w:color w:val="000000"/>
                      <w:sz w:val="18"/>
                      <w:szCs w:val="18"/>
                    </w:rPr>
                    <w:t xml:space="preserve"> etc.)</w:t>
                  </w:r>
                </w:p>
              </w:tc>
              <w:tc>
                <w:tcPr>
                  <w:tcW w:w="525" w:type="dxa"/>
                  <w:tcBorders>
                    <w:top w:val="nil"/>
                    <w:left w:val="nil"/>
                    <w:bottom w:val="single" w:sz="4" w:space="0" w:color="auto"/>
                    <w:right w:val="single" w:sz="4" w:space="0" w:color="auto"/>
                  </w:tcBorders>
                  <w:shd w:val="clear" w:color="auto" w:fill="auto"/>
                  <w:noWrap/>
                  <w:vAlign w:val="bottom"/>
                  <w:hideMark/>
                </w:tcPr>
                <w:p w14:paraId="0030A7CE"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ent</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5A24806"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1x20 000 (</w:t>
                  </w:r>
                  <w:proofErr w:type="spellStart"/>
                  <w:r w:rsidRPr="006E6846">
                    <w:rPr>
                      <w:rFonts w:ascii="Calibri" w:hAnsi="Calibri" w:cs="Calibri"/>
                      <w:color w:val="000000"/>
                      <w:sz w:val="18"/>
                      <w:szCs w:val="18"/>
                    </w:rPr>
                    <w:t>blis.Al</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1DB2053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2500</w:t>
                  </w:r>
                </w:p>
              </w:tc>
            </w:tr>
            <w:tr w:rsidR="006E6846" w:rsidRPr="006E6846" w14:paraId="1B1B45C9"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34F7A254"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V</w:t>
                  </w:r>
                </w:p>
              </w:tc>
            </w:tr>
            <w:tr w:rsidR="006E6846" w:rsidRPr="006E6846" w14:paraId="3E44E1FE"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050FEA0"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2</w:t>
                  </w:r>
                </w:p>
              </w:tc>
            </w:tr>
            <w:tr w:rsidR="006E6846" w:rsidRPr="006E6846" w14:paraId="32AC224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39EAB02"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human</w:t>
                  </w:r>
                  <w:proofErr w:type="spellEnd"/>
                  <w:r w:rsidRPr="006E6846">
                    <w:rPr>
                      <w:rFonts w:ascii="Calibri" w:hAnsi="Calibri"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29135CD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6DE9546"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 xml:space="preserve">1x3 ml/300 IU (náplň </w:t>
                  </w:r>
                  <w:proofErr w:type="spellStart"/>
                  <w:r w:rsidRPr="006E6846">
                    <w:rPr>
                      <w:rFonts w:ascii="Calibri" w:hAnsi="Calibri" w:cs="Calibri"/>
                      <w:sz w:val="18"/>
                      <w:szCs w:val="18"/>
                    </w:rPr>
                    <w:t>skl</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04119C77"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75</w:t>
                  </w:r>
                </w:p>
              </w:tc>
            </w:tr>
            <w:tr w:rsidR="006E6846" w:rsidRPr="006E6846" w14:paraId="733F6195"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0ABB53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human</w:t>
                  </w:r>
                  <w:proofErr w:type="spellEnd"/>
                  <w:r w:rsidRPr="006E6846">
                    <w:rPr>
                      <w:rFonts w:ascii="Calibri" w:hAnsi="Calibri"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2654CEE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1E919942"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 ml/300 IU (</w:t>
                  </w:r>
                  <w:proofErr w:type="spellStart"/>
                  <w:r w:rsidRPr="006E6846">
                    <w:rPr>
                      <w:rFonts w:ascii="Calibri" w:hAnsi="Calibri" w:cs="Calibri"/>
                      <w:sz w:val="18"/>
                      <w:szCs w:val="18"/>
                    </w:rPr>
                    <w:t>SoloStar-skl.nápl.v</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naplnen</w:t>
                  </w:r>
                  <w:proofErr w:type="spellEnd"/>
                  <w:r w:rsidRPr="006E6846">
                    <w:rPr>
                      <w:rFonts w:ascii="Calibri" w:hAnsi="Calibri" w:cs="Calibri"/>
                      <w:sz w:val="18"/>
                      <w:szCs w:val="18"/>
                    </w:rPr>
                    <w:t>..pere)</w:t>
                  </w:r>
                </w:p>
              </w:tc>
              <w:tc>
                <w:tcPr>
                  <w:tcW w:w="1360" w:type="dxa"/>
                  <w:tcBorders>
                    <w:top w:val="nil"/>
                    <w:left w:val="nil"/>
                    <w:bottom w:val="single" w:sz="4" w:space="0" w:color="auto"/>
                    <w:right w:val="single" w:sz="8" w:space="0" w:color="auto"/>
                  </w:tcBorders>
                  <w:shd w:val="clear" w:color="auto" w:fill="auto"/>
                  <w:noWrap/>
                  <w:vAlign w:val="bottom"/>
                  <w:hideMark/>
                </w:tcPr>
                <w:p w14:paraId="52B134B2"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w:t>
                  </w:r>
                </w:p>
              </w:tc>
            </w:tr>
            <w:tr w:rsidR="006E6846" w:rsidRPr="006E6846" w14:paraId="21B980D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18F97EC"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lispro</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CC4303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D7BAFDC"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 ml (</w:t>
                  </w:r>
                  <w:proofErr w:type="spellStart"/>
                  <w:r w:rsidRPr="006E6846">
                    <w:rPr>
                      <w:rFonts w:ascii="Calibri" w:hAnsi="Calibri" w:cs="Calibri"/>
                      <w:sz w:val="18"/>
                      <w:szCs w:val="18"/>
                    </w:rPr>
                    <w:t>liek.inj.skl</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3D1675FF"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120</w:t>
                  </w:r>
                </w:p>
              </w:tc>
            </w:tr>
            <w:tr w:rsidR="006E6846" w:rsidRPr="006E6846" w14:paraId="6F3B35B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490A3B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aspart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BE503F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3BD4D5F8"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 ml/300 U (</w:t>
                  </w:r>
                  <w:proofErr w:type="spellStart"/>
                  <w:r w:rsidRPr="006E6846">
                    <w:rPr>
                      <w:rFonts w:ascii="Calibri" w:hAnsi="Calibri" w:cs="Calibri"/>
                      <w:sz w:val="18"/>
                      <w:szCs w:val="18"/>
                    </w:rPr>
                    <w:t>skl.náplň</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6F216561"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10</w:t>
                  </w:r>
                </w:p>
              </w:tc>
            </w:tr>
            <w:tr w:rsidR="006E6846" w:rsidRPr="006E6846" w14:paraId="720BE4C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D88BAD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glulisine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175CD9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F5BCAE7"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 ml (100 IU/ ml) (</w:t>
                  </w:r>
                  <w:proofErr w:type="spellStart"/>
                  <w:r w:rsidRPr="006E6846">
                    <w:rPr>
                      <w:rFonts w:ascii="Calibri" w:hAnsi="Calibri" w:cs="Calibri"/>
                      <w:sz w:val="18"/>
                      <w:szCs w:val="18"/>
                    </w:rPr>
                    <w:t>napl</w:t>
                  </w:r>
                  <w:proofErr w:type="spellEnd"/>
                  <w:r w:rsidRPr="006E6846">
                    <w:rPr>
                      <w:rFonts w:ascii="Calibri" w:hAnsi="Calibri" w:cs="Calibri"/>
                      <w:sz w:val="18"/>
                      <w:szCs w:val="18"/>
                    </w:rPr>
                    <w:t xml:space="preserve">. pero- sklo- </w:t>
                  </w:r>
                  <w:proofErr w:type="spellStart"/>
                  <w:r w:rsidRPr="006E6846">
                    <w:rPr>
                      <w:rFonts w:ascii="Calibri" w:hAnsi="Calibri" w:cs="Calibri"/>
                      <w:sz w:val="18"/>
                      <w:szCs w:val="18"/>
                    </w:rPr>
                    <w:t>SoloStar</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F83E599"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5</w:t>
                  </w:r>
                </w:p>
              </w:tc>
            </w:tr>
            <w:tr w:rsidR="006E6846" w:rsidRPr="006E6846" w14:paraId="699FC780"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D54FAC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glulisine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025F651"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B676095"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 ml (100 IU/ ml) (</w:t>
                  </w:r>
                  <w:proofErr w:type="spellStart"/>
                  <w:r w:rsidRPr="006E6846">
                    <w:rPr>
                      <w:rFonts w:ascii="Calibri" w:hAnsi="Calibri" w:cs="Calibri"/>
                      <w:sz w:val="18"/>
                      <w:szCs w:val="18"/>
                    </w:rPr>
                    <w:t>skl</w:t>
                  </w:r>
                  <w:proofErr w:type="spellEnd"/>
                  <w:r w:rsidRPr="006E6846">
                    <w:rPr>
                      <w:rFonts w:ascii="Calibri" w:hAnsi="Calibri" w:cs="Calibri"/>
                      <w:sz w:val="18"/>
                      <w:szCs w:val="18"/>
                    </w:rPr>
                    <w:t>. liekov.)</w:t>
                  </w:r>
                </w:p>
              </w:tc>
              <w:tc>
                <w:tcPr>
                  <w:tcW w:w="1360" w:type="dxa"/>
                  <w:tcBorders>
                    <w:top w:val="nil"/>
                    <w:left w:val="nil"/>
                    <w:bottom w:val="single" w:sz="4" w:space="0" w:color="auto"/>
                    <w:right w:val="single" w:sz="8" w:space="0" w:color="auto"/>
                  </w:tcBorders>
                  <w:shd w:val="clear" w:color="auto" w:fill="auto"/>
                  <w:noWrap/>
                  <w:vAlign w:val="bottom"/>
                  <w:hideMark/>
                </w:tcPr>
                <w:p w14:paraId="27F12832" w14:textId="77777777" w:rsidR="006E6846" w:rsidRPr="006E6846" w:rsidRDefault="006E6846" w:rsidP="006E6846">
                  <w:pPr>
                    <w:jc w:val="right"/>
                    <w:rPr>
                      <w:rFonts w:ascii="Calibri" w:hAnsi="Calibri" w:cs="Calibri"/>
                      <w:sz w:val="18"/>
                      <w:szCs w:val="18"/>
                    </w:rPr>
                  </w:pPr>
                  <w:r w:rsidRPr="006E6846">
                    <w:rPr>
                      <w:rFonts w:ascii="Calibri" w:hAnsi="Calibri" w:cs="Calibri"/>
                      <w:sz w:val="18"/>
                      <w:szCs w:val="18"/>
                    </w:rPr>
                    <w:t>3</w:t>
                  </w:r>
                </w:p>
              </w:tc>
            </w:tr>
            <w:tr w:rsidR="006E6846" w:rsidRPr="006E6846" w14:paraId="15ED9B8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1B5625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human</w:t>
                  </w:r>
                  <w:proofErr w:type="spellEnd"/>
                  <w:r w:rsidRPr="006E6846">
                    <w:rPr>
                      <w:rFonts w:ascii="Calibri" w:hAnsi="Calibri"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1689E86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3A5F151"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 ml/300 IU (</w:t>
                  </w:r>
                  <w:proofErr w:type="spellStart"/>
                  <w:r w:rsidRPr="006E6846">
                    <w:rPr>
                      <w:rFonts w:ascii="Calibri" w:hAnsi="Calibri" w:cs="Calibri"/>
                      <w:sz w:val="18"/>
                      <w:szCs w:val="18"/>
                    </w:rPr>
                    <w:t>SoloStar-skl.nápl.v</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naplnen</w:t>
                  </w:r>
                  <w:proofErr w:type="spellEnd"/>
                  <w:r w:rsidRPr="006E6846">
                    <w:rPr>
                      <w:rFonts w:ascii="Calibri" w:hAnsi="Calibri" w:cs="Calibri"/>
                      <w:sz w:val="18"/>
                      <w:szCs w:val="18"/>
                    </w:rPr>
                    <w:t>..pere)</w:t>
                  </w:r>
                </w:p>
              </w:tc>
              <w:tc>
                <w:tcPr>
                  <w:tcW w:w="1360" w:type="dxa"/>
                  <w:tcBorders>
                    <w:top w:val="nil"/>
                    <w:left w:val="nil"/>
                    <w:bottom w:val="single" w:sz="4" w:space="0" w:color="auto"/>
                    <w:right w:val="single" w:sz="8" w:space="0" w:color="auto"/>
                  </w:tcBorders>
                  <w:shd w:val="clear" w:color="auto" w:fill="auto"/>
                  <w:noWrap/>
                  <w:vAlign w:val="bottom"/>
                  <w:hideMark/>
                </w:tcPr>
                <w:p w14:paraId="50277CD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w:t>
                  </w:r>
                </w:p>
              </w:tc>
            </w:tr>
            <w:tr w:rsidR="006E6846" w:rsidRPr="006E6846" w14:paraId="15D86D3E"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77445D6"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human</w:t>
                  </w:r>
                  <w:proofErr w:type="spellEnd"/>
                  <w:r w:rsidRPr="006E6846">
                    <w:rPr>
                      <w:rFonts w:ascii="Calibri" w:hAnsi="Calibri"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22A7FAA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146F52A"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 xml:space="preserve">1x3 ml/300 IU (náplň </w:t>
                  </w:r>
                  <w:proofErr w:type="spellStart"/>
                  <w:r w:rsidRPr="006E6846">
                    <w:rPr>
                      <w:rFonts w:ascii="Calibri" w:hAnsi="Calibri" w:cs="Calibri"/>
                      <w:sz w:val="18"/>
                      <w:szCs w:val="18"/>
                    </w:rPr>
                    <w:t>skl</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3A381DB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w:t>
                  </w:r>
                </w:p>
              </w:tc>
            </w:tr>
            <w:tr w:rsidR="006E6846" w:rsidRPr="006E6846" w14:paraId="582EDF42"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AE397C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human</w:t>
                  </w:r>
                  <w:proofErr w:type="spellEnd"/>
                  <w:r w:rsidRPr="006E6846">
                    <w:rPr>
                      <w:rFonts w:ascii="Calibri" w:hAnsi="Calibri"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78416B6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0C13EC9"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 ml/300 IU (</w:t>
                  </w:r>
                  <w:proofErr w:type="spellStart"/>
                  <w:r w:rsidRPr="006E6846">
                    <w:rPr>
                      <w:rFonts w:ascii="Calibri" w:hAnsi="Calibri" w:cs="Calibri"/>
                      <w:sz w:val="18"/>
                      <w:szCs w:val="18"/>
                    </w:rPr>
                    <w:t>SoloStar-skl.nápl.v</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naplnen</w:t>
                  </w:r>
                  <w:proofErr w:type="spellEnd"/>
                  <w:r w:rsidRPr="006E6846">
                    <w:rPr>
                      <w:rFonts w:ascii="Calibri" w:hAnsi="Calibri" w:cs="Calibri"/>
                      <w:sz w:val="18"/>
                      <w:szCs w:val="18"/>
                    </w:rPr>
                    <w:t>..pere)</w:t>
                  </w:r>
                </w:p>
              </w:tc>
              <w:tc>
                <w:tcPr>
                  <w:tcW w:w="1360" w:type="dxa"/>
                  <w:tcBorders>
                    <w:top w:val="nil"/>
                    <w:left w:val="nil"/>
                    <w:bottom w:val="single" w:sz="4" w:space="0" w:color="auto"/>
                    <w:right w:val="single" w:sz="8" w:space="0" w:color="auto"/>
                  </w:tcBorders>
                  <w:shd w:val="clear" w:color="auto" w:fill="auto"/>
                  <w:noWrap/>
                  <w:vAlign w:val="bottom"/>
                  <w:hideMark/>
                </w:tcPr>
                <w:p w14:paraId="109250B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5</w:t>
                  </w:r>
                </w:p>
              </w:tc>
            </w:tr>
            <w:tr w:rsidR="006E6846" w:rsidRPr="006E6846" w14:paraId="1AA917D4"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937D27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aspart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D91D52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EAC1729"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 xml:space="preserve">1x3 ml/300 U (náplň </w:t>
                  </w:r>
                  <w:proofErr w:type="spellStart"/>
                  <w:r w:rsidRPr="006E6846">
                    <w:rPr>
                      <w:rFonts w:ascii="Calibri" w:hAnsi="Calibri" w:cs="Calibri"/>
                      <w:sz w:val="18"/>
                      <w:szCs w:val="18"/>
                    </w:rPr>
                    <w:t>skl</w:t>
                  </w:r>
                  <w:proofErr w:type="spellEnd"/>
                  <w:r w:rsidRPr="006E6846">
                    <w:rPr>
                      <w:rFonts w:ascii="Calibri" w:hAnsi="Calibri" w:cs="Calibri"/>
                      <w:sz w:val="18"/>
                      <w:szCs w:val="18"/>
                    </w:rPr>
                    <w:t xml:space="preserve">. v </w:t>
                  </w:r>
                  <w:proofErr w:type="spellStart"/>
                  <w:r w:rsidRPr="006E6846">
                    <w:rPr>
                      <w:rFonts w:ascii="Calibri" w:hAnsi="Calibri" w:cs="Calibri"/>
                      <w:sz w:val="18"/>
                      <w:szCs w:val="18"/>
                    </w:rPr>
                    <w:t>napl.viacd.jedn.pere</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1B014462"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10</w:t>
                  </w:r>
                </w:p>
              </w:tc>
            </w:tr>
            <w:tr w:rsidR="006E6846" w:rsidRPr="006E6846" w14:paraId="506F9F9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403EAA4"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glargine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54D927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BF97106"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 ml (</w:t>
                  </w:r>
                  <w:proofErr w:type="spellStart"/>
                  <w:r w:rsidRPr="006E6846">
                    <w:rPr>
                      <w:rFonts w:ascii="Calibri" w:hAnsi="Calibri" w:cs="Calibri"/>
                      <w:sz w:val="18"/>
                      <w:szCs w:val="18"/>
                    </w:rPr>
                    <w:t>skl</w:t>
                  </w:r>
                  <w:proofErr w:type="spellEnd"/>
                  <w:r w:rsidRPr="006E6846">
                    <w:rPr>
                      <w:rFonts w:ascii="Calibri" w:hAnsi="Calibri" w:cs="Calibri"/>
                      <w:sz w:val="18"/>
                      <w:szCs w:val="18"/>
                    </w:rPr>
                    <w:t xml:space="preserve">. náplň v pere pre </w:t>
                  </w:r>
                  <w:proofErr w:type="spellStart"/>
                  <w:r w:rsidRPr="006E6846">
                    <w:rPr>
                      <w:rFonts w:ascii="Calibri" w:hAnsi="Calibri" w:cs="Calibri"/>
                      <w:sz w:val="18"/>
                      <w:szCs w:val="18"/>
                    </w:rPr>
                    <w:t>SoloStar</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B719BB6"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w:t>
                  </w:r>
                </w:p>
              </w:tc>
            </w:tr>
            <w:tr w:rsidR="006E6846" w:rsidRPr="006E6846" w14:paraId="54C7381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54A0AB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Insulin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glargine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48AFF4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37021FB"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 xml:space="preserve">1x3 ml/300 jednotiek (náplň </w:t>
                  </w:r>
                  <w:proofErr w:type="spellStart"/>
                  <w:r w:rsidRPr="006E6846">
                    <w:rPr>
                      <w:rFonts w:ascii="Calibri" w:hAnsi="Calibri" w:cs="Calibri"/>
                      <w:sz w:val="18"/>
                      <w:szCs w:val="18"/>
                    </w:rPr>
                    <w:t>skl</w:t>
                  </w:r>
                  <w:proofErr w:type="spellEnd"/>
                  <w:r w:rsidRPr="006E6846">
                    <w:rPr>
                      <w:rFonts w:ascii="Calibri" w:hAnsi="Calibri" w:cs="Calibri"/>
                      <w:sz w:val="18"/>
                      <w:szCs w:val="18"/>
                    </w:rPr>
                    <w:t>. v pere)</w:t>
                  </w:r>
                </w:p>
              </w:tc>
              <w:tc>
                <w:tcPr>
                  <w:tcW w:w="1360" w:type="dxa"/>
                  <w:tcBorders>
                    <w:top w:val="nil"/>
                    <w:left w:val="nil"/>
                    <w:bottom w:val="single" w:sz="4" w:space="0" w:color="auto"/>
                    <w:right w:val="single" w:sz="8" w:space="0" w:color="auto"/>
                  </w:tcBorders>
                  <w:shd w:val="clear" w:color="auto" w:fill="auto"/>
                  <w:noWrap/>
                  <w:vAlign w:val="bottom"/>
                  <w:hideMark/>
                </w:tcPr>
                <w:p w14:paraId="3FD47632"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w:t>
                  </w:r>
                </w:p>
              </w:tc>
            </w:tr>
            <w:tr w:rsidR="006E6846" w:rsidRPr="006E6846" w14:paraId="74956B33"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9C01269"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Metformin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88F4599"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obd</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B6DD760"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1x850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0FEC3AB8"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360</w:t>
                  </w:r>
                </w:p>
              </w:tc>
            </w:tr>
            <w:tr w:rsidR="006E6846" w:rsidRPr="006E6846" w14:paraId="1D796DC0"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33E72D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Metformin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DC9ABDB"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flm</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CD2B80B"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1x1000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2AEB3C6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360</w:t>
                  </w:r>
                </w:p>
              </w:tc>
            </w:tr>
            <w:tr w:rsidR="006E6846" w:rsidRPr="006E6846" w14:paraId="46AFC39D"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6741DE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Gliquidone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FAC7891"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569A355B"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1x30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74FDC65D"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240</w:t>
                  </w:r>
                </w:p>
              </w:tc>
            </w:tr>
            <w:tr w:rsidR="006E6846" w:rsidRPr="006E6846" w14:paraId="0E2D1C8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FF0322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Gliclazide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CC1E7E1"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mod</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5E95C0F"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1x60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747D8390"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480</w:t>
                  </w:r>
                </w:p>
              </w:tc>
            </w:tr>
            <w:tr w:rsidR="006E6846" w:rsidRPr="006E6846" w14:paraId="14239413"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3AC529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Glimepiride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4E85141"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F81F6AA"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1x2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47E0BF9C"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60</w:t>
                  </w:r>
                </w:p>
              </w:tc>
            </w:tr>
            <w:tr w:rsidR="006E6846" w:rsidRPr="006E6846" w14:paraId="59B60D12"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3F44C8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Glimepiride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E29D182"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5572D9C"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1x6 mg (</w:t>
                  </w:r>
                  <w:proofErr w:type="spellStart"/>
                  <w:r w:rsidRPr="006E6846">
                    <w:rPr>
                      <w:rFonts w:ascii="Calibri" w:hAnsi="Calibri" w:cs="Calibri"/>
                      <w:sz w:val="18"/>
                      <w:szCs w:val="18"/>
                    </w:rPr>
                    <w:t>blis.PVC</w:t>
                  </w:r>
                  <w:proofErr w:type="spellEnd"/>
                  <w:r w:rsidRPr="006E6846">
                    <w:rPr>
                      <w:rFonts w:ascii="Calibri" w:hAnsi="Calibri" w:cs="Calibri"/>
                      <w:sz w:val="18"/>
                      <w:szCs w:val="18"/>
                    </w:rPr>
                    <w:t>/PVDC/Al)</w:t>
                  </w:r>
                </w:p>
              </w:tc>
              <w:tc>
                <w:tcPr>
                  <w:tcW w:w="1360" w:type="dxa"/>
                  <w:tcBorders>
                    <w:top w:val="nil"/>
                    <w:left w:val="nil"/>
                    <w:bottom w:val="single" w:sz="4" w:space="0" w:color="auto"/>
                    <w:right w:val="single" w:sz="8" w:space="0" w:color="auto"/>
                  </w:tcBorders>
                  <w:shd w:val="clear" w:color="auto" w:fill="auto"/>
                  <w:noWrap/>
                  <w:vAlign w:val="bottom"/>
                  <w:hideMark/>
                </w:tcPr>
                <w:p w14:paraId="5C7D9B27"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90</w:t>
                  </w:r>
                </w:p>
              </w:tc>
            </w:tr>
            <w:tr w:rsidR="006E6846" w:rsidRPr="006E6846" w14:paraId="4D446FC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8204694"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Glimepiride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94069D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7294149"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1x4 mg (</w:t>
                  </w:r>
                  <w:proofErr w:type="spellStart"/>
                  <w:r w:rsidRPr="006E6846">
                    <w:rPr>
                      <w:rFonts w:ascii="Calibri" w:hAnsi="Calibri" w:cs="Calibri"/>
                      <w:sz w:val="18"/>
                      <w:szCs w:val="18"/>
                    </w:rPr>
                    <w:t>blis.PVC</w:t>
                  </w:r>
                  <w:proofErr w:type="spellEnd"/>
                  <w:r w:rsidRPr="006E6846">
                    <w:rPr>
                      <w:rFonts w:ascii="Calibri" w:hAnsi="Calibri" w:cs="Calibri"/>
                      <w:sz w:val="18"/>
                      <w:szCs w:val="18"/>
                    </w:rPr>
                    <w:t>/PE/PVDC/Al)</w:t>
                  </w:r>
                </w:p>
              </w:tc>
              <w:tc>
                <w:tcPr>
                  <w:tcW w:w="1360" w:type="dxa"/>
                  <w:tcBorders>
                    <w:top w:val="nil"/>
                    <w:left w:val="nil"/>
                    <w:bottom w:val="single" w:sz="4" w:space="0" w:color="auto"/>
                    <w:right w:val="single" w:sz="8" w:space="0" w:color="auto"/>
                  </w:tcBorders>
                  <w:shd w:val="clear" w:color="auto" w:fill="auto"/>
                  <w:noWrap/>
                  <w:vAlign w:val="bottom"/>
                  <w:hideMark/>
                </w:tcPr>
                <w:p w14:paraId="14BA61BE"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30</w:t>
                  </w:r>
                </w:p>
              </w:tc>
            </w:tr>
            <w:tr w:rsidR="006E6846" w:rsidRPr="006E6846" w14:paraId="19B994A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5819A4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Metformin</w:t>
                  </w:r>
                  <w:proofErr w:type="spellEnd"/>
                  <w:r w:rsidRPr="006E6846">
                    <w:rPr>
                      <w:rFonts w:ascii="Calibri" w:hAnsi="Calibri" w:cs="Calibri"/>
                      <w:sz w:val="18"/>
                      <w:szCs w:val="18"/>
                    </w:rPr>
                    <w:t xml:space="preserve"> and </w:t>
                  </w:r>
                  <w:proofErr w:type="spellStart"/>
                  <w:r w:rsidRPr="006E6846">
                    <w:rPr>
                      <w:rFonts w:ascii="Calibri" w:hAnsi="Calibri" w:cs="Calibri"/>
                      <w:sz w:val="18"/>
                      <w:szCs w:val="18"/>
                    </w:rPr>
                    <w:t>sitagliptin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809A13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flm</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4799C22"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1x50 mg/1000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/PE/PVDC/Al)</w:t>
                  </w:r>
                </w:p>
              </w:tc>
              <w:tc>
                <w:tcPr>
                  <w:tcW w:w="1360" w:type="dxa"/>
                  <w:tcBorders>
                    <w:top w:val="nil"/>
                    <w:left w:val="nil"/>
                    <w:bottom w:val="single" w:sz="4" w:space="0" w:color="auto"/>
                    <w:right w:val="single" w:sz="8" w:space="0" w:color="auto"/>
                  </w:tcBorders>
                  <w:shd w:val="clear" w:color="auto" w:fill="auto"/>
                  <w:noWrap/>
                  <w:vAlign w:val="bottom"/>
                  <w:hideMark/>
                </w:tcPr>
                <w:p w14:paraId="58679B31"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112</w:t>
                  </w:r>
                </w:p>
              </w:tc>
            </w:tr>
            <w:tr w:rsidR="006E6846" w:rsidRPr="006E6846" w14:paraId="7EB04500"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F8862B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Metformin</w:t>
                  </w:r>
                  <w:proofErr w:type="spellEnd"/>
                  <w:r w:rsidRPr="006E6846">
                    <w:rPr>
                      <w:rFonts w:ascii="Calibri" w:hAnsi="Calibri" w:cs="Calibri"/>
                      <w:sz w:val="18"/>
                      <w:szCs w:val="18"/>
                    </w:rPr>
                    <w:t xml:space="preserve"> and </w:t>
                  </w:r>
                  <w:proofErr w:type="spellStart"/>
                  <w:r w:rsidRPr="006E6846">
                    <w:rPr>
                      <w:rFonts w:ascii="Calibri" w:hAnsi="Calibri" w:cs="Calibri"/>
                      <w:sz w:val="18"/>
                      <w:szCs w:val="18"/>
                    </w:rPr>
                    <w:t>empagliflozin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E40127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flm</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B1084F1"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 mg/1000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/PVDC/Al-</w:t>
                  </w:r>
                  <w:proofErr w:type="spellStart"/>
                  <w:r w:rsidRPr="006E6846">
                    <w:rPr>
                      <w:rFonts w:ascii="Calibri" w:hAnsi="Calibri" w:cs="Calibri"/>
                      <w:sz w:val="18"/>
                      <w:szCs w:val="18"/>
                    </w:rPr>
                    <w:t>perf</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3C8F01C"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120</w:t>
                  </w:r>
                </w:p>
              </w:tc>
            </w:tr>
            <w:tr w:rsidR="006E6846" w:rsidRPr="006E6846" w14:paraId="1981FBDF"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B540151"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Linagliptin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0C3650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1308A1C1"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 mg</w:t>
                  </w:r>
                </w:p>
              </w:tc>
              <w:tc>
                <w:tcPr>
                  <w:tcW w:w="1360" w:type="dxa"/>
                  <w:tcBorders>
                    <w:top w:val="nil"/>
                    <w:left w:val="nil"/>
                    <w:bottom w:val="single" w:sz="4" w:space="0" w:color="auto"/>
                    <w:right w:val="single" w:sz="8" w:space="0" w:color="auto"/>
                  </w:tcBorders>
                  <w:shd w:val="clear" w:color="auto" w:fill="auto"/>
                  <w:noWrap/>
                  <w:vAlign w:val="bottom"/>
                  <w:hideMark/>
                </w:tcPr>
                <w:p w14:paraId="4D3230AB"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120</w:t>
                  </w:r>
                </w:p>
              </w:tc>
            </w:tr>
            <w:tr w:rsidR="006E6846" w:rsidRPr="006E6846" w14:paraId="751EAC62"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AA85522"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Canagliflozin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6D6B8E5"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flm</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67FDDDE"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/Al-</w:t>
                  </w:r>
                  <w:proofErr w:type="spellStart"/>
                  <w:r w:rsidRPr="006E6846">
                    <w:rPr>
                      <w:rFonts w:ascii="Calibri" w:hAnsi="Calibri" w:cs="Calibri"/>
                      <w:sz w:val="18"/>
                      <w:szCs w:val="18"/>
                    </w:rPr>
                    <w:t>perf</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326F5BB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60</w:t>
                  </w:r>
                </w:p>
              </w:tc>
            </w:tr>
            <w:tr w:rsidR="006E6846" w:rsidRPr="006E6846" w14:paraId="01069B0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4C8262F"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Empagliflozin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D6DB934"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flm</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756701D0"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 mg (</w:t>
                  </w:r>
                  <w:proofErr w:type="spellStart"/>
                  <w:r w:rsidRPr="006E6846">
                    <w:rPr>
                      <w:rFonts w:ascii="Calibri" w:hAnsi="Calibri" w:cs="Calibri"/>
                      <w:sz w:val="18"/>
                      <w:szCs w:val="18"/>
                    </w:rPr>
                    <w:t>blis.PVC</w:t>
                  </w:r>
                  <w:proofErr w:type="spellEnd"/>
                  <w:r w:rsidRPr="006E6846">
                    <w:rPr>
                      <w:rFonts w:ascii="Calibri" w:hAnsi="Calibri" w:cs="Calibri"/>
                      <w:sz w:val="18"/>
                      <w:szCs w:val="18"/>
                    </w:rPr>
                    <w:t xml:space="preserve">/Al - </w:t>
                  </w:r>
                  <w:proofErr w:type="spellStart"/>
                  <w:r w:rsidRPr="006E6846">
                    <w:rPr>
                      <w:rFonts w:ascii="Calibri" w:hAnsi="Calibri" w:cs="Calibri"/>
                      <w:sz w:val="18"/>
                      <w:szCs w:val="18"/>
                    </w:rPr>
                    <w:t>perf</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0BBD8792"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168</w:t>
                  </w:r>
                </w:p>
              </w:tc>
            </w:tr>
            <w:tr w:rsidR="006E6846" w:rsidRPr="006E6846" w14:paraId="46C76E13"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7575E462"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VI</w:t>
                  </w:r>
                </w:p>
              </w:tc>
            </w:tr>
            <w:tr w:rsidR="006E6846" w:rsidRPr="006E6846" w14:paraId="2775B748"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BD6B8A0"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3</w:t>
                  </w:r>
                </w:p>
              </w:tc>
            </w:tr>
            <w:tr w:rsidR="006E6846" w:rsidRPr="006E6846" w14:paraId="2A0AB249"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A050106"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Alfacalcidol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D05220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cps</w:t>
                  </w:r>
                  <w:proofErr w:type="spellEnd"/>
                  <w:r w:rsidRPr="006E6846">
                    <w:rPr>
                      <w:rFonts w:ascii="Calibri" w:hAnsi="Calibri" w:cs="Calibri"/>
                      <w:sz w:val="18"/>
                      <w:szCs w:val="18"/>
                    </w:rPr>
                    <w:t xml:space="preserve"> mol</w:t>
                  </w:r>
                </w:p>
              </w:tc>
              <w:tc>
                <w:tcPr>
                  <w:tcW w:w="3504" w:type="dxa"/>
                  <w:tcBorders>
                    <w:top w:val="nil"/>
                    <w:left w:val="nil"/>
                    <w:bottom w:val="single" w:sz="4" w:space="0" w:color="auto"/>
                    <w:right w:val="single" w:sz="4" w:space="0" w:color="auto"/>
                  </w:tcBorders>
                  <w:shd w:val="clear" w:color="auto" w:fill="auto"/>
                  <w:noWrap/>
                  <w:vAlign w:val="bottom"/>
                  <w:hideMark/>
                </w:tcPr>
                <w:p w14:paraId="28F7B1D3"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 µg (</w:t>
                  </w:r>
                  <w:proofErr w:type="spellStart"/>
                  <w:r w:rsidRPr="006E6846">
                    <w:rPr>
                      <w:rFonts w:ascii="Calibri" w:hAnsi="Calibri" w:cs="Calibri"/>
                      <w:sz w:val="18"/>
                      <w:szCs w:val="18"/>
                    </w:rPr>
                    <w:t>blis</w:t>
                  </w:r>
                  <w:proofErr w:type="spellEnd"/>
                  <w:r w:rsidRPr="006E6846">
                    <w:rPr>
                      <w:rFonts w:ascii="Calibri" w:hAnsi="Calibri" w:cs="Calibri"/>
                      <w:sz w:val="18"/>
                      <w:szCs w:val="18"/>
                    </w:rPr>
                    <w:t>. PVC/PVDC/Al)</w:t>
                  </w:r>
                </w:p>
              </w:tc>
              <w:tc>
                <w:tcPr>
                  <w:tcW w:w="1360" w:type="dxa"/>
                  <w:tcBorders>
                    <w:top w:val="nil"/>
                    <w:left w:val="nil"/>
                    <w:bottom w:val="single" w:sz="4" w:space="0" w:color="auto"/>
                    <w:right w:val="single" w:sz="8" w:space="0" w:color="auto"/>
                  </w:tcBorders>
                  <w:shd w:val="clear" w:color="auto" w:fill="auto"/>
                  <w:noWrap/>
                  <w:vAlign w:val="bottom"/>
                  <w:hideMark/>
                </w:tcPr>
                <w:p w14:paraId="416DBD79"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150</w:t>
                  </w:r>
                </w:p>
              </w:tc>
            </w:tr>
            <w:tr w:rsidR="006E6846" w:rsidRPr="006E6846" w14:paraId="3F11CAE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7666080"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Colecalciferol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D91015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gtt</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por</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2EEE3829"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1x10 ml/5 mg (</w:t>
                  </w:r>
                  <w:proofErr w:type="spellStart"/>
                  <w:r w:rsidRPr="006E6846">
                    <w:rPr>
                      <w:rFonts w:ascii="Calibri" w:hAnsi="Calibri" w:cs="Calibri"/>
                      <w:sz w:val="18"/>
                      <w:szCs w:val="18"/>
                    </w:rPr>
                    <w:t>fľ.skl.hnedá</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03ED3B8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63</w:t>
                  </w:r>
                </w:p>
              </w:tc>
            </w:tr>
            <w:tr w:rsidR="006E6846" w:rsidRPr="006E6846" w14:paraId="3DB8C88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8A24C2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Thiamine</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vit</w:t>
                  </w:r>
                  <w:proofErr w:type="spellEnd"/>
                  <w:r w:rsidRPr="006E6846">
                    <w:rPr>
                      <w:rFonts w:ascii="Calibri" w:hAnsi="Calibri" w:cs="Calibri"/>
                      <w:sz w:val="18"/>
                      <w:szCs w:val="18"/>
                    </w:rPr>
                    <w:t xml:space="preserve"> B1)</w:t>
                  </w:r>
                </w:p>
              </w:tc>
              <w:tc>
                <w:tcPr>
                  <w:tcW w:w="525" w:type="dxa"/>
                  <w:tcBorders>
                    <w:top w:val="nil"/>
                    <w:left w:val="nil"/>
                    <w:bottom w:val="single" w:sz="4" w:space="0" w:color="auto"/>
                    <w:right w:val="single" w:sz="4" w:space="0" w:color="auto"/>
                  </w:tcBorders>
                  <w:shd w:val="clear" w:color="auto" w:fill="auto"/>
                  <w:noWrap/>
                  <w:vAlign w:val="bottom"/>
                  <w:hideMark/>
                </w:tcPr>
                <w:p w14:paraId="755113A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426C5F3D"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1x50 mg</w:t>
                  </w:r>
                </w:p>
              </w:tc>
              <w:tc>
                <w:tcPr>
                  <w:tcW w:w="1360" w:type="dxa"/>
                  <w:tcBorders>
                    <w:top w:val="nil"/>
                    <w:left w:val="nil"/>
                    <w:bottom w:val="single" w:sz="4" w:space="0" w:color="auto"/>
                    <w:right w:val="single" w:sz="8" w:space="0" w:color="auto"/>
                  </w:tcBorders>
                  <w:shd w:val="clear" w:color="auto" w:fill="auto"/>
                  <w:noWrap/>
                  <w:vAlign w:val="bottom"/>
                  <w:hideMark/>
                </w:tcPr>
                <w:p w14:paraId="528E7203"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2000</w:t>
                  </w:r>
                </w:p>
              </w:tc>
            </w:tr>
            <w:tr w:rsidR="006E6846" w:rsidRPr="006E6846" w14:paraId="6157825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4F21BB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Thiamine</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vit</w:t>
                  </w:r>
                  <w:proofErr w:type="spellEnd"/>
                  <w:r w:rsidRPr="006E6846">
                    <w:rPr>
                      <w:rFonts w:ascii="Calibri" w:hAnsi="Calibri" w:cs="Calibri"/>
                      <w:sz w:val="18"/>
                      <w:szCs w:val="18"/>
                    </w:rPr>
                    <w:t xml:space="preserve"> B1)</w:t>
                  </w:r>
                </w:p>
              </w:tc>
              <w:tc>
                <w:tcPr>
                  <w:tcW w:w="525" w:type="dxa"/>
                  <w:tcBorders>
                    <w:top w:val="nil"/>
                    <w:left w:val="nil"/>
                    <w:bottom w:val="single" w:sz="4" w:space="0" w:color="auto"/>
                    <w:right w:val="single" w:sz="4" w:space="0" w:color="auto"/>
                  </w:tcBorders>
                  <w:shd w:val="clear" w:color="auto" w:fill="auto"/>
                  <w:noWrap/>
                  <w:vAlign w:val="bottom"/>
                  <w:hideMark/>
                </w:tcPr>
                <w:p w14:paraId="071F180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EEA5DE6"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1x2 ml/100 mg</w:t>
                  </w:r>
                </w:p>
              </w:tc>
              <w:tc>
                <w:tcPr>
                  <w:tcW w:w="1360" w:type="dxa"/>
                  <w:tcBorders>
                    <w:top w:val="nil"/>
                    <w:left w:val="nil"/>
                    <w:bottom w:val="single" w:sz="4" w:space="0" w:color="auto"/>
                    <w:right w:val="single" w:sz="8" w:space="0" w:color="auto"/>
                  </w:tcBorders>
                  <w:shd w:val="clear" w:color="auto" w:fill="auto"/>
                  <w:noWrap/>
                  <w:vAlign w:val="bottom"/>
                  <w:hideMark/>
                </w:tcPr>
                <w:p w14:paraId="10211CB8"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630</w:t>
                  </w:r>
                </w:p>
              </w:tc>
            </w:tr>
            <w:tr w:rsidR="006E6846" w:rsidRPr="006E6846" w14:paraId="2CC35AC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530A9C8"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 in </w:t>
                  </w:r>
                  <w:proofErr w:type="spellStart"/>
                  <w:r w:rsidRPr="006E6846">
                    <w:rPr>
                      <w:rFonts w:ascii="Calibri" w:hAnsi="Calibri" w:cs="Calibri"/>
                      <w:sz w:val="18"/>
                      <w:szCs w:val="18"/>
                    </w:rPr>
                    <w:t>combination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with</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B6 and/or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66EE5DDB"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obd</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19392AB"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1x50 mg/250 µg (</w:t>
                  </w:r>
                  <w:proofErr w:type="spellStart"/>
                  <w:r w:rsidRPr="006E6846">
                    <w:rPr>
                      <w:rFonts w:ascii="Calibri" w:hAnsi="Calibri" w:cs="Calibri"/>
                      <w:sz w:val="18"/>
                      <w:szCs w:val="18"/>
                    </w:rPr>
                    <w:t>blis.PVC</w:t>
                  </w:r>
                  <w:proofErr w:type="spellEnd"/>
                  <w:r w:rsidRPr="006E6846">
                    <w:rPr>
                      <w:rFonts w:ascii="Calibri" w:hAnsi="Calibri" w:cs="Calibri"/>
                      <w:sz w:val="18"/>
                      <w:szCs w:val="18"/>
                    </w:rPr>
                    <w:t>/PVDC/Al)</w:t>
                  </w:r>
                </w:p>
              </w:tc>
              <w:tc>
                <w:tcPr>
                  <w:tcW w:w="1360" w:type="dxa"/>
                  <w:tcBorders>
                    <w:top w:val="nil"/>
                    <w:left w:val="nil"/>
                    <w:bottom w:val="single" w:sz="4" w:space="0" w:color="auto"/>
                    <w:right w:val="single" w:sz="8" w:space="0" w:color="auto"/>
                  </w:tcBorders>
                  <w:shd w:val="clear" w:color="auto" w:fill="auto"/>
                  <w:noWrap/>
                  <w:vAlign w:val="bottom"/>
                  <w:hideMark/>
                </w:tcPr>
                <w:p w14:paraId="756E8A7A"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2000</w:t>
                  </w:r>
                </w:p>
              </w:tc>
            </w:tr>
            <w:tr w:rsidR="006E6846" w:rsidRPr="006E6846" w14:paraId="6051F013"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D7EC395"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 in </w:t>
                  </w:r>
                  <w:proofErr w:type="spellStart"/>
                  <w:r w:rsidRPr="006E6846">
                    <w:rPr>
                      <w:rFonts w:ascii="Calibri" w:hAnsi="Calibri" w:cs="Calibri"/>
                      <w:sz w:val="18"/>
                      <w:szCs w:val="18"/>
                    </w:rPr>
                    <w:t>combination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with</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B6 and/or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632220EA"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cps</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2F559F87"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1x40 mg/90 mg/0,25 mg (</w:t>
                  </w:r>
                  <w:proofErr w:type="spellStart"/>
                  <w:r w:rsidRPr="006E6846">
                    <w:rPr>
                      <w:rFonts w:ascii="Calibri" w:hAnsi="Calibri" w:cs="Calibri"/>
                      <w:sz w:val="18"/>
                      <w:szCs w:val="18"/>
                    </w:rPr>
                    <w:t>blis.PVC</w:t>
                  </w:r>
                  <w:proofErr w:type="spellEnd"/>
                  <w:r w:rsidRPr="006E6846">
                    <w:rPr>
                      <w:rFonts w:ascii="Calibri" w:hAnsi="Calibri" w:cs="Calibri"/>
                      <w:sz w:val="18"/>
                      <w:szCs w:val="18"/>
                    </w:rPr>
                    <w:t>/PVDC/Al)</w:t>
                  </w:r>
                </w:p>
              </w:tc>
              <w:tc>
                <w:tcPr>
                  <w:tcW w:w="1360" w:type="dxa"/>
                  <w:tcBorders>
                    <w:top w:val="nil"/>
                    <w:left w:val="nil"/>
                    <w:bottom w:val="single" w:sz="4" w:space="0" w:color="auto"/>
                    <w:right w:val="single" w:sz="8" w:space="0" w:color="auto"/>
                  </w:tcBorders>
                  <w:shd w:val="clear" w:color="auto" w:fill="auto"/>
                  <w:noWrap/>
                  <w:vAlign w:val="bottom"/>
                  <w:hideMark/>
                </w:tcPr>
                <w:p w14:paraId="02D5D4D0"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1000</w:t>
                  </w:r>
                </w:p>
              </w:tc>
            </w:tr>
            <w:tr w:rsidR="006E6846" w:rsidRPr="006E6846" w14:paraId="30BB051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273F1CE"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lastRenderedPageBreak/>
                    <w:t>Vitamin</w:t>
                  </w:r>
                  <w:proofErr w:type="spellEnd"/>
                  <w:r w:rsidRPr="006E6846">
                    <w:rPr>
                      <w:rFonts w:ascii="Calibri" w:hAnsi="Calibri" w:cs="Calibri"/>
                      <w:sz w:val="18"/>
                      <w:szCs w:val="18"/>
                    </w:rPr>
                    <w:t xml:space="preserve"> B1 in </w:t>
                  </w:r>
                  <w:proofErr w:type="spellStart"/>
                  <w:r w:rsidRPr="006E6846">
                    <w:rPr>
                      <w:rFonts w:ascii="Calibri" w:hAnsi="Calibri" w:cs="Calibri"/>
                      <w:sz w:val="18"/>
                      <w:szCs w:val="18"/>
                    </w:rPr>
                    <w:t>combination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with</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B6 and/or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751041B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0BB57661"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1x2 ml (</w:t>
                  </w:r>
                  <w:proofErr w:type="spellStart"/>
                  <w:r w:rsidRPr="006E6846">
                    <w:rPr>
                      <w:rFonts w:ascii="Calibri" w:hAnsi="Calibri" w:cs="Calibri"/>
                      <w:sz w:val="18"/>
                      <w:szCs w:val="18"/>
                    </w:rPr>
                    <w:t>amp.skl.hnedá</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4B8B0E93"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500</w:t>
                  </w:r>
                </w:p>
              </w:tc>
            </w:tr>
            <w:tr w:rsidR="006E6846" w:rsidRPr="006E6846" w14:paraId="64119B0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1BF9F46"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 in </w:t>
                  </w:r>
                  <w:proofErr w:type="spellStart"/>
                  <w:r w:rsidRPr="006E6846">
                    <w:rPr>
                      <w:rFonts w:ascii="Calibri" w:hAnsi="Calibri" w:cs="Calibri"/>
                      <w:sz w:val="18"/>
                      <w:szCs w:val="18"/>
                    </w:rPr>
                    <w:t>combination</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with</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B6 and/or </w:t>
                  </w:r>
                  <w:proofErr w:type="spellStart"/>
                  <w:r w:rsidRPr="006E6846">
                    <w:rPr>
                      <w:rFonts w:ascii="Calibri" w:hAnsi="Calibri" w:cs="Calibri"/>
                      <w:sz w:val="18"/>
                      <w:szCs w:val="18"/>
                    </w:rPr>
                    <w:t>vitamin</w:t>
                  </w:r>
                  <w:proofErr w:type="spellEnd"/>
                  <w:r w:rsidRPr="006E6846">
                    <w:rPr>
                      <w:rFonts w:ascii="Calibri" w:hAnsi="Calibri"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7F4DF853"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D3C7552"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 ml (</w:t>
                  </w:r>
                  <w:proofErr w:type="spellStart"/>
                  <w:r w:rsidRPr="006E6846">
                    <w:rPr>
                      <w:rFonts w:ascii="Calibri" w:hAnsi="Calibri" w:cs="Calibri"/>
                      <w:sz w:val="18"/>
                      <w:szCs w:val="18"/>
                    </w:rPr>
                    <w:t>amp.skl</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436DBDA7"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50</w:t>
                  </w:r>
                </w:p>
              </w:tc>
            </w:tr>
            <w:tr w:rsidR="006E6846" w:rsidRPr="006E6846" w14:paraId="0868E28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275B3A4"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Ascorbic</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acid</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vit</w:t>
                  </w:r>
                  <w:proofErr w:type="spellEnd"/>
                  <w:r w:rsidRPr="006E6846">
                    <w:rPr>
                      <w:rFonts w:ascii="Calibri" w:hAnsi="Calibri" w:cs="Calibri"/>
                      <w:color w:val="000000"/>
                      <w:sz w:val="18"/>
                      <w:szCs w:val="18"/>
                    </w:rPr>
                    <w:t xml:space="preserve"> C)</w:t>
                  </w:r>
                </w:p>
              </w:tc>
              <w:tc>
                <w:tcPr>
                  <w:tcW w:w="525" w:type="dxa"/>
                  <w:tcBorders>
                    <w:top w:val="nil"/>
                    <w:left w:val="nil"/>
                    <w:bottom w:val="single" w:sz="4" w:space="0" w:color="auto"/>
                    <w:right w:val="single" w:sz="4" w:space="0" w:color="auto"/>
                  </w:tcBorders>
                  <w:shd w:val="clear" w:color="auto" w:fill="auto"/>
                  <w:noWrap/>
                  <w:vAlign w:val="bottom"/>
                  <w:hideMark/>
                </w:tcPr>
                <w:p w14:paraId="4879485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FD9CA9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 ml/500 mg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113DBC2E"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6400</w:t>
                  </w:r>
                </w:p>
              </w:tc>
            </w:tr>
            <w:tr w:rsidR="006E6846" w:rsidRPr="006E6846" w14:paraId="3DE0B593"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AC799F5"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Ascorbic</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acid</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vit</w:t>
                  </w:r>
                  <w:proofErr w:type="spellEnd"/>
                  <w:r w:rsidRPr="006E6846">
                    <w:rPr>
                      <w:rFonts w:ascii="Calibri" w:hAnsi="Calibri" w:cs="Calibri"/>
                      <w:color w:val="000000"/>
                      <w:sz w:val="18"/>
                      <w:szCs w:val="18"/>
                    </w:rPr>
                    <w:t xml:space="preserve"> C)</w:t>
                  </w:r>
                </w:p>
              </w:tc>
              <w:tc>
                <w:tcPr>
                  <w:tcW w:w="525" w:type="dxa"/>
                  <w:tcBorders>
                    <w:top w:val="nil"/>
                    <w:left w:val="nil"/>
                    <w:bottom w:val="single" w:sz="4" w:space="0" w:color="auto"/>
                    <w:right w:val="single" w:sz="4" w:space="0" w:color="auto"/>
                  </w:tcBorders>
                  <w:shd w:val="clear" w:color="auto" w:fill="auto"/>
                  <w:noWrap/>
                  <w:vAlign w:val="bottom"/>
                  <w:hideMark/>
                </w:tcPr>
                <w:p w14:paraId="166A0CF8"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inf</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7D804C13"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 ml/7,5 g (</w:t>
                  </w:r>
                  <w:proofErr w:type="spellStart"/>
                  <w:r w:rsidRPr="006E6846">
                    <w:rPr>
                      <w:rFonts w:ascii="Calibri" w:hAnsi="Calibri" w:cs="Calibri"/>
                      <w:color w:val="000000"/>
                      <w:sz w:val="18"/>
                      <w:szCs w:val="18"/>
                    </w:rPr>
                    <w:t>liek.inj.skl.hnedá</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3DF367C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2000</w:t>
                  </w:r>
                </w:p>
              </w:tc>
            </w:tr>
            <w:tr w:rsidR="006E6846" w:rsidRPr="006E6846" w14:paraId="05057931"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0A2AD6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Pyridoxine</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vit</w:t>
                  </w:r>
                  <w:proofErr w:type="spellEnd"/>
                  <w:r w:rsidRPr="006E6846">
                    <w:rPr>
                      <w:rFonts w:ascii="Calibri" w:hAnsi="Calibri" w:cs="Calibri"/>
                      <w:color w:val="000000"/>
                      <w:sz w:val="18"/>
                      <w:szCs w:val="18"/>
                    </w:rPr>
                    <w:t xml:space="preserve"> B6)</w:t>
                  </w:r>
                </w:p>
              </w:tc>
              <w:tc>
                <w:tcPr>
                  <w:tcW w:w="525" w:type="dxa"/>
                  <w:tcBorders>
                    <w:top w:val="nil"/>
                    <w:left w:val="nil"/>
                    <w:bottom w:val="single" w:sz="4" w:space="0" w:color="auto"/>
                    <w:right w:val="single" w:sz="4" w:space="0" w:color="auto"/>
                  </w:tcBorders>
                  <w:shd w:val="clear" w:color="auto" w:fill="auto"/>
                  <w:noWrap/>
                  <w:vAlign w:val="bottom"/>
                  <w:hideMark/>
                </w:tcPr>
                <w:p w14:paraId="2BE342E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488B5756"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1x20 mg</w:t>
                  </w:r>
                </w:p>
              </w:tc>
              <w:tc>
                <w:tcPr>
                  <w:tcW w:w="1360" w:type="dxa"/>
                  <w:tcBorders>
                    <w:top w:val="nil"/>
                    <w:left w:val="nil"/>
                    <w:bottom w:val="single" w:sz="4" w:space="0" w:color="auto"/>
                    <w:right w:val="single" w:sz="8" w:space="0" w:color="auto"/>
                  </w:tcBorders>
                  <w:shd w:val="clear" w:color="auto" w:fill="auto"/>
                  <w:noWrap/>
                  <w:vAlign w:val="bottom"/>
                  <w:hideMark/>
                </w:tcPr>
                <w:p w14:paraId="24A264E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2900</w:t>
                  </w:r>
                </w:p>
              </w:tc>
            </w:tr>
            <w:tr w:rsidR="006E6846" w:rsidRPr="006E6846" w14:paraId="5D040CB5"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E06F1AA"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Pyridoxine</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vit</w:t>
                  </w:r>
                  <w:proofErr w:type="spellEnd"/>
                  <w:r w:rsidRPr="006E6846">
                    <w:rPr>
                      <w:rFonts w:ascii="Calibri" w:hAnsi="Calibri" w:cs="Calibri"/>
                      <w:color w:val="000000"/>
                      <w:sz w:val="18"/>
                      <w:szCs w:val="18"/>
                    </w:rPr>
                    <w:t xml:space="preserve"> B6)</w:t>
                  </w:r>
                </w:p>
              </w:tc>
              <w:tc>
                <w:tcPr>
                  <w:tcW w:w="525" w:type="dxa"/>
                  <w:tcBorders>
                    <w:top w:val="nil"/>
                    <w:left w:val="nil"/>
                    <w:bottom w:val="single" w:sz="4" w:space="0" w:color="auto"/>
                    <w:right w:val="single" w:sz="4" w:space="0" w:color="auto"/>
                  </w:tcBorders>
                  <w:shd w:val="clear" w:color="auto" w:fill="auto"/>
                  <w:noWrap/>
                  <w:vAlign w:val="bottom"/>
                  <w:hideMark/>
                </w:tcPr>
                <w:p w14:paraId="2B71EEA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CDE86F1"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 ml/50 mg (</w:t>
                  </w:r>
                  <w:proofErr w:type="spellStart"/>
                  <w:r w:rsidRPr="006E6846">
                    <w:rPr>
                      <w:rFonts w:ascii="Calibri" w:hAnsi="Calibri" w:cs="Calibri"/>
                      <w:color w:val="000000"/>
                      <w:sz w:val="18"/>
                      <w:szCs w:val="18"/>
                    </w:rPr>
                    <w:t>amp</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0FEB9D73"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250</w:t>
                  </w:r>
                </w:p>
              </w:tc>
            </w:tr>
            <w:tr w:rsidR="006E6846" w:rsidRPr="006E6846" w14:paraId="3320B292"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F6863FA"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Tocopherol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vit</w:t>
                  </w:r>
                  <w:proofErr w:type="spellEnd"/>
                  <w:r w:rsidRPr="006E6846">
                    <w:rPr>
                      <w:rFonts w:ascii="Calibri" w:hAnsi="Calibri" w:cs="Calibri"/>
                      <w:color w:val="000000"/>
                      <w:sz w:val="18"/>
                      <w:szCs w:val="18"/>
                    </w:rPr>
                    <w:t xml:space="preserve"> E)</w:t>
                  </w:r>
                </w:p>
              </w:tc>
              <w:tc>
                <w:tcPr>
                  <w:tcW w:w="525" w:type="dxa"/>
                  <w:tcBorders>
                    <w:top w:val="nil"/>
                    <w:left w:val="nil"/>
                    <w:bottom w:val="single" w:sz="4" w:space="0" w:color="auto"/>
                    <w:right w:val="single" w:sz="4" w:space="0" w:color="auto"/>
                  </w:tcBorders>
                  <w:shd w:val="clear" w:color="auto" w:fill="auto"/>
                  <w:noWrap/>
                  <w:vAlign w:val="bottom"/>
                  <w:hideMark/>
                </w:tcPr>
                <w:p w14:paraId="62D0610F"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F28645F"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 ml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B9F8E3D"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75</w:t>
                  </w:r>
                </w:p>
              </w:tc>
            </w:tr>
            <w:tr w:rsidR="006E6846" w:rsidRPr="006E6846" w14:paraId="20D07234"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86F60F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Calcium</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carbonate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3E8642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75565C37"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1x500 mg (obal PE)</w:t>
                  </w:r>
                </w:p>
              </w:tc>
              <w:tc>
                <w:tcPr>
                  <w:tcW w:w="1360" w:type="dxa"/>
                  <w:tcBorders>
                    <w:top w:val="nil"/>
                    <w:left w:val="nil"/>
                    <w:bottom w:val="single" w:sz="4" w:space="0" w:color="auto"/>
                    <w:right w:val="single" w:sz="8" w:space="0" w:color="auto"/>
                  </w:tcBorders>
                  <w:shd w:val="clear" w:color="auto" w:fill="auto"/>
                  <w:noWrap/>
                  <w:vAlign w:val="bottom"/>
                  <w:hideMark/>
                </w:tcPr>
                <w:p w14:paraId="0D1CB174"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250</w:t>
                  </w:r>
                </w:p>
              </w:tc>
            </w:tr>
            <w:tr w:rsidR="006E6846" w:rsidRPr="006E6846" w14:paraId="2D740FB6"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77B9FE2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Calcium</w:t>
                  </w:r>
                  <w:proofErr w:type="spellEnd"/>
                  <w:r w:rsidRPr="006E6846">
                    <w:rPr>
                      <w:rFonts w:ascii="Calibri" w:hAnsi="Calibri" w:cs="Calibri"/>
                      <w:color w:val="000000"/>
                      <w:sz w:val="18"/>
                      <w:szCs w:val="18"/>
                    </w:rPr>
                    <w:t xml:space="preserve"> chloride</w:t>
                  </w:r>
                </w:p>
              </w:tc>
              <w:tc>
                <w:tcPr>
                  <w:tcW w:w="525" w:type="dxa"/>
                  <w:tcBorders>
                    <w:top w:val="nil"/>
                    <w:left w:val="nil"/>
                    <w:bottom w:val="single" w:sz="4" w:space="0" w:color="auto"/>
                    <w:right w:val="single" w:sz="4" w:space="0" w:color="auto"/>
                  </w:tcBorders>
                  <w:shd w:val="clear" w:color="auto" w:fill="auto"/>
                  <w:noWrap/>
                  <w:vAlign w:val="bottom"/>
                  <w:hideMark/>
                </w:tcPr>
                <w:p w14:paraId="3558AA3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585C2F0"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ml/671 mg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17944051"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50</w:t>
                  </w:r>
                </w:p>
              </w:tc>
            </w:tr>
            <w:tr w:rsidR="006E6846" w:rsidRPr="006E6846" w14:paraId="444FB5D8"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88B7A0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Calcium</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combinations</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with</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vitamin</w:t>
                  </w:r>
                  <w:proofErr w:type="spellEnd"/>
                  <w:r w:rsidRPr="006E6846">
                    <w:rPr>
                      <w:rFonts w:ascii="Calibri" w:hAnsi="Calibri" w:cs="Calibri"/>
                      <w:color w:val="000000"/>
                      <w:sz w:val="18"/>
                      <w:szCs w:val="18"/>
                    </w:rPr>
                    <w:t xml:space="preserve"> D and/or </w:t>
                  </w:r>
                  <w:proofErr w:type="spellStart"/>
                  <w:r w:rsidRPr="006E6846">
                    <w:rPr>
                      <w:rFonts w:ascii="Calibri" w:hAnsi="Calibri" w:cs="Calibri"/>
                      <w:color w:val="000000"/>
                      <w:sz w:val="18"/>
                      <w:szCs w:val="18"/>
                    </w:rPr>
                    <w:t>other</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drugs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9D45DB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flm</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631D12A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1x600 mg/400 IU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6D612EDD"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900</w:t>
                  </w:r>
                </w:p>
              </w:tc>
            </w:tr>
            <w:tr w:rsidR="006E6846" w:rsidRPr="006E6846" w14:paraId="472642BB"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40FFE62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Potassium</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42C3E7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065BAE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ml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9BF9E3B"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730</w:t>
                  </w:r>
                </w:p>
              </w:tc>
            </w:tr>
            <w:tr w:rsidR="006E6846" w:rsidRPr="006E6846" w14:paraId="5A9B55EA"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21DADF2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Potassium</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4B0494A"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9F87F76"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1x175 mg (</w:t>
                  </w:r>
                  <w:proofErr w:type="spellStart"/>
                  <w:r w:rsidRPr="006E6846">
                    <w:rPr>
                      <w:rFonts w:ascii="Calibri" w:hAnsi="Calibri" w:cs="Calibri"/>
                      <w:color w:val="000000"/>
                      <w:sz w:val="18"/>
                      <w:szCs w:val="18"/>
                    </w:rPr>
                    <w:t>fľ.skl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D3EBB11"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800</w:t>
                  </w:r>
                </w:p>
              </w:tc>
            </w:tr>
            <w:tr w:rsidR="006E6846" w:rsidRPr="006E6846" w14:paraId="031BBC9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43BCA9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Potassium</w:t>
                  </w:r>
                  <w:proofErr w:type="spellEnd"/>
                  <w:r w:rsidRPr="006E6846">
                    <w:rPr>
                      <w:rFonts w:ascii="Calibri" w:hAnsi="Calibri" w:cs="Calibri"/>
                      <w:color w:val="000000"/>
                      <w:sz w:val="18"/>
                      <w:szCs w:val="18"/>
                    </w:rPr>
                    <w:t xml:space="preserve"> chloride</w:t>
                  </w:r>
                </w:p>
              </w:tc>
              <w:tc>
                <w:tcPr>
                  <w:tcW w:w="525" w:type="dxa"/>
                  <w:tcBorders>
                    <w:top w:val="nil"/>
                    <w:left w:val="nil"/>
                    <w:bottom w:val="single" w:sz="4" w:space="0" w:color="auto"/>
                    <w:right w:val="single" w:sz="4" w:space="0" w:color="auto"/>
                  </w:tcBorders>
                  <w:shd w:val="clear" w:color="auto" w:fill="auto"/>
                  <w:noWrap/>
                  <w:vAlign w:val="bottom"/>
                  <w:hideMark/>
                </w:tcPr>
                <w:p w14:paraId="54D737B4"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ent</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F80C71C"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1x500 mg (</w:t>
                  </w:r>
                  <w:proofErr w:type="spellStart"/>
                  <w:r w:rsidRPr="006E6846">
                    <w:rPr>
                      <w:rFonts w:ascii="Calibri" w:hAnsi="Calibri" w:cs="Calibri"/>
                      <w:color w:val="000000"/>
                      <w:sz w:val="18"/>
                      <w:szCs w:val="18"/>
                    </w:rPr>
                    <w:t>blis.PVC</w:t>
                  </w:r>
                  <w:proofErr w:type="spellEnd"/>
                  <w:r w:rsidRPr="006E6846">
                    <w:rPr>
                      <w:rFonts w:ascii="Calibri" w:hAnsi="Calibri" w:cs="Calibri"/>
                      <w:color w:val="000000"/>
                      <w:sz w:val="18"/>
                      <w:szCs w:val="18"/>
                    </w:rPr>
                    <w:t>/Al)</w:t>
                  </w:r>
                </w:p>
              </w:tc>
              <w:tc>
                <w:tcPr>
                  <w:tcW w:w="1360" w:type="dxa"/>
                  <w:tcBorders>
                    <w:top w:val="nil"/>
                    <w:left w:val="nil"/>
                    <w:bottom w:val="single" w:sz="4" w:space="0" w:color="auto"/>
                    <w:right w:val="single" w:sz="8" w:space="0" w:color="auto"/>
                  </w:tcBorders>
                  <w:shd w:val="clear" w:color="auto" w:fill="auto"/>
                  <w:noWrap/>
                  <w:vAlign w:val="bottom"/>
                  <w:hideMark/>
                </w:tcPr>
                <w:p w14:paraId="6A636B64"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37300</w:t>
                  </w:r>
                </w:p>
              </w:tc>
            </w:tr>
            <w:tr w:rsidR="006E6846" w:rsidRPr="006E6846" w14:paraId="63451DF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5A1E977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Potassium</w:t>
                  </w:r>
                  <w:proofErr w:type="spellEnd"/>
                  <w:r w:rsidRPr="006E6846">
                    <w:rPr>
                      <w:rFonts w:ascii="Calibri" w:hAnsi="Calibri" w:cs="Calibri"/>
                      <w:color w:val="000000"/>
                      <w:sz w:val="18"/>
                      <w:szCs w:val="18"/>
                    </w:rPr>
                    <w:t xml:space="preserve"> chloride</w:t>
                  </w:r>
                </w:p>
              </w:tc>
              <w:tc>
                <w:tcPr>
                  <w:tcW w:w="525" w:type="dxa"/>
                  <w:tcBorders>
                    <w:top w:val="nil"/>
                    <w:left w:val="nil"/>
                    <w:bottom w:val="single" w:sz="4" w:space="0" w:color="auto"/>
                    <w:right w:val="single" w:sz="4" w:space="0" w:color="auto"/>
                  </w:tcBorders>
                  <w:shd w:val="clear" w:color="auto" w:fill="auto"/>
                  <w:noWrap/>
                  <w:vAlign w:val="bottom"/>
                  <w:hideMark/>
                </w:tcPr>
                <w:p w14:paraId="62A67DD0"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cps</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pld</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835788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1x600 mg (</w:t>
                  </w:r>
                  <w:proofErr w:type="spellStart"/>
                  <w:r w:rsidRPr="006E6846">
                    <w:rPr>
                      <w:rFonts w:ascii="Calibri" w:hAnsi="Calibri" w:cs="Calibri"/>
                      <w:color w:val="000000"/>
                      <w:sz w:val="18"/>
                      <w:szCs w:val="18"/>
                    </w:rPr>
                    <w:t>fľ.skl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65D45A2"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180</w:t>
                  </w:r>
                </w:p>
              </w:tc>
            </w:tr>
            <w:tr w:rsidR="006E6846" w:rsidRPr="006E6846" w14:paraId="47B50941"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D9C26FC"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Magnesium</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sulfate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A90749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32D616E1"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ml/1000 mg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5A3894E5"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9600</w:t>
                  </w:r>
                </w:p>
              </w:tc>
            </w:tr>
            <w:tr w:rsidR="006E6846" w:rsidRPr="006E6846" w14:paraId="1AAC587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0730EA5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Magnesium</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sulfate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A99E7E2"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p>
              </w:tc>
              <w:tc>
                <w:tcPr>
                  <w:tcW w:w="3504" w:type="dxa"/>
                  <w:tcBorders>
                    <w:top w:val="nil"/>
                    <w:left w:val="nil"/>
                    <w:bottom w:val="single" w:sz="4" w:space="0" w:color="auto"/>
                    <w:right w:val="single" w:sz="4" w:space="0" w:color="auto"/>
                  </w:tcBorders>
                  <w:shd w:val="clear" w:color="auto" w:fill="auto"/>
                  <w:noWrap/>
                  <w:vAlign w:val="bottom"/>
                  <w:hideMark/>
                </w:tcPr>
                <w:p w14:paraId="7D61CDB9"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1x10 ml/2000 mg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C1E1F87"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2300</w:t>
                  </w:r>
                </w:p>
              </w:tc>
            </w:tr>
            <w:tr w:rsidR="006E6846" w:rsidRPr="006E6846" w14:paraId="0041607D"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0CB49BD"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Magnesium</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lactate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1D8B671"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tbl</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1DC04A3"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1x500 mg (</w:t>
                  </w:r>
                  <w:proofErr w:type="spellStart"/>
                  <w:r w:rsidRPr="006E6846">
                    <w:rPr>
                      <w:rFonts w:ascii="Calibri" w:hAnsi="Calibri" w:cs="Calibri"/>
                      <w:sz w:val="18"/>
                      <w:szCs w:val="18"/>
                    </w:rPr>
                    <w:t>blis.Al</w:t>
                  </w:r>
                  <w:proofErr w:type="spellEnd"/>
                  <w:r w:rsidRPr="006E6846">
                    <w:rPr>
                      <w:rFonts w:ascii="Calibri" w:hAnsi="Calibri" w:cs="Calibri"/>
                      <w:sz w:val="18"/>
                      <w:szCs w:val="18"/>
                    </w:rPr>
                    <w:t>/PVC)</w:t>
                  </w:r>
                </w:p>
              </w:tc>
              <w:tc>
                <w:tcPr>
                  <w:tcW w:w="1360" w:type="dxa"/>
                  <w:tcBorders>
                    <w:top w:val="nil"/>
                    <w:left w:val="nil"/>
                    <w:bottom w:val="single" w:sz="4" w:space="0" w:color="auto"/>
                    <w:right w:val="single" w:sz="8" w:space="0" w:color="auto"/>
                  </w:tcBorders>
                  <w:shd w:val="clear" w:color="auto" w:fill="auto"/>
                  <w:noWrap/>
                  <w:vAlign w:val="bottom"/>
                  <w:hideMark/>
                </w:tcPr>
                <w:p w14:paraId="10AAB729"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9000</w:t>
                  </w:r>
                </w:p>
              </w:tc>
            </w:tr>
            <w:tr w:rsidR="006E6846" w:rsidRPr="006E6846" w14:paraId="0F590F97"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71F3E8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Tioctic</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4AF8855"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tbl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flm</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4D0DF653"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1x600 mg (</w:t>
                  </w:r>
                  <w:proofErr w:type="spellStart"/>
                  <w:r w:rsidRPr="006E6846">
                    <w:rPr>
                      <w:rFonts w:ascii="Calibri" w:hAnsi="Calibri" w:cs="Calibri"/>
                      <w:color w:val="000000"/>
                      <w:sz w:val="18"/>
                      <w:szCs w:val="18"/>
                    </w:rPr>
                    <w:t>liek.skl.hnedá</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BAFB900"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600</w:t>
                  </w:r>
                </w:p>
              </w:tc>
            </w:tr>
            <w:tr w:rsidR="006E6846" w:rsidRPr="006E6846" w14:paraId="7AD5331C"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66B7DE7B"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Tioctic</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6DF1197"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26B29FD4"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1x24 ml/600 mg (</w:t>
                  </w:r>
                  <w:proofErr w:type="spellStart"/>
                  <w:r w:rsidRPr="006E6846">
                    <w:rPr>
                      <w:rFonts w:ascii="Calibri" w:hAnsi="Calibri" w:cs="Calibri"/>
                      <w:color w:val="000000"/>
                      <w:sz w:val="18"/>
                      <w:szCs w:val="18"/>
                    </w:rPr>
                    <w:t>amp.skl.hnedá</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2DAA56EB"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25</w:t>
                  </w:r>
                </w:p>
              </w:tc>
            </w:tr>
            <w:tr w:rsidR="006E6846" w:rsidRPr="006E6846" w14:paraId="60EF7F59"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6016ACC9"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VII</w:t>
                  </w:r>
                </w:p>
              </w:tc>
            </w:tr>
            <w:tr w:rsidR="006E6846" w:rsidRPr="006E6846" w14:paraId="05C3A24E"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EF55B7D"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4</w:t>
                  </w:r>
                </w:p>
              </w:tc>
            </w:tr>
            <w:tr w:rsidR="006E6846" w:rsidRPr="006E6846" w14:paraId="693738AF"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D364049"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Butylscopolamine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54D01F7" w14:textId="77777777" w:rsidR="006E6846" w:rsidRPr="006E6846" w:rsidRDefault="006E6846" w:rsidP="006E6846">
                  <w:pPr>
                    <w:jc w:val="left"/>
                    <w:rPr>
                      <w:rFonts w:ascii="Calibri" w:hAnsi="Calibri" w:cs="Calibri"/>
                      <w:sz w:val="18"/>
                      <w:szCs w:val="18"/>
                    </w:rPr>
                  </w:pPr>
                  <w:proofErr w:type="spellStart"/>
                  <w:r w:rsidRPr="006E6846">
                    <w:rPr>
                      <w:rFonts w:ascii="Calibri" w:hAnsi="Calibri" w:cs="Calibri"/>
                      <w:sz w:val="18"/>
                      <w:szCs w:val="18"/>
                    </w:rPr>
                    <w:t>sol</w:t>
                  </w:r>
                  <w:proofErr w:type="spellEnd"/>
                  <w:r w:rsidRPr="006E6846">
                    <w:rPr>
                      <w:rFonts w:ascii="Calibri" w:hAnsi="Calibri" w:cs="Calibri"/>
                      <w:sz w:val="18"/>
                      <w:szCs w:val="18"/>
                    </w:rPr>
                    <w:t xml:space="preserve"> </w:t>
                  </w:r>
                  <w:proofErr w:type="spellStart"/>
                  <w:r w:rsidRPr="006E6846">
                    <w:rPr>
                      <w:rFonts w:ascii="Calibri" w:hAnsi="Calibri" w:cs="Calibri"/>
                      <w:sz w:val="18"/>
                      <w:szCs w:val="18"/>
                    </w:rPr>
                    <w:t>inj</w:t>
                  </w:r>
                  <w:proofErr w:type="spellEnd"/>
                  <w:r w:rsidRPr="006E6846">
                    <w:rPr>
                      <w:rFonts w:ascii="Calibri" w:hAnsi="Calibri" w:cs="Calibri"/>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6514B94" w14:textId="77777777" w:rsidR="006E6846" w:rsidRPr="006E6846" w:rsidRDefault="006E6846" w:rsidP="006E6846">
                  <w:pPr>
                    <w:jc w:val="left"/>
                    <w:rPr>
                      <w:rFonts w:ascii="Calibri" w:hAnsi="Calibri" w:cs="Calibri"/>
                      <w:sz w:val="18"/>
                      <w:szCs w:val="18"/>
                    </w:rPr>
                  </w:pPr>
                  <w:r w:rsidRPr="006E6846">
                    <w:rPr>
                      <w:rFonts w:ascii="Calibri" w:hAnsi="Calibri" w:cs="Calibri"/>
                      <w:sz w:val="18"/>
                      <w:szCs w:val="18"/>
                    </w:rPr>
                    <w:t>1x1 ml/20 mg (</w:t>
                  </w:r>
                  <w:proofErr w:type="spellStart"/>
                  <w:r w:rsidRPr="006E6846">
                    <w:rPr>
                      <w:rFonts w:ascii="Calibri" w:hAnsi="Calibri" w:cs="Calibri"/>
                      <w:sz w:val="18"/>
                      <w:szCs w:val="18"/>
                    </w:rPr>
                    <w:t>amp.skl</w:t>
                  </w:r>
                  <w:proofErr w:type="spellEnd"/>
                  <w:r w:rsidRPr="006E6846">
                    <w:rPr>
                      <w:rFonts w:ascii="Calibri" w:hAnsi="Calibri" w:cs="Calibri"/>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07CD475C"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3500</w:t>
                  </w:r>
                </w:p>
              </w:tc>
            </w:tr>
            <w:tr w:rsidR="006E6846" w:rsidRPr="006E6846" w14:paraId="7314D6A7"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06868E7C"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VIII</w:t>
                  </w:r>
                </w:p>
              </w:tc>
            </w:tr>
            <w:tr w:rsidR="006E6846" w:rsidRPr="006E6846" w14:paraId="0298C3A5"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7BB9EF"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5</w:t>
                  </w:r>
                </w:p>
              </w:tc>
            </w:tr>
            <w:tr w:rsidR="006E6846" w:rsidRPr="006E6846" w14:paraId="263E6E04"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39963ECD"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Ondansetron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3F403BE"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sol</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inj</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340634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1x4 ml/8 mg (</w:t>
                  </w:r>
                  <w:proofErr w:type="spellStart"/>
                  <w:r w:rsidRPr="006E6846">
                    <w:rPr>
                      <w:rFonts w:ascii="Calibri" w:hAnsi="Calibri" w:cs="Calibri"/>
                      <w:color w:val="000000"/>
                      <w:sz w:val="18"/>
                      <w:szCs w:val="18"/>
                    </w:rPr>
                    <w:t>amp.skl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682D2056"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1225</w:t>
                  </w:r>
                </w:p>
              </w:tc>
            </w:tr>
            <w:tr w:rsidR="006E6846" w:rsidRPr="006E6846" w14:paraId="1D589EA8"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440F6313"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IX</w:t>
                  </w:r>
                </w:p>
              </w:tc>
            </w:tr>
            <w:tr w:rsidR="006E6846" w:rsidRPr="006E6846" w14:paraId="6FCFE13C"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BCB42D5"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6</w:t>
                  </w:r>
                </w:p>
              </w:tc>
            </w:tr>
            <w:tr w:rsidR="006E6846" w:rsidRPr="006E6846" w14:paraId="1074EAF3" w14:textId="77777777" w:rsidTr="006E6846">
              <w:trPr>
                <w:trHeight w:val="300"/>
              </w:trPr>
              <w:tc>
                <w:tcPr>
                  <w:tcW w:w="3997" w:type="dxa"/>
                  <w:tcBorders>
                    <w:top w:val="nil"/>
                    <w:left w:val="single" w:sz="8" w:space="0" w:color="auto"/>
                    <w:bottom w:val="single" w:sz="4" w:space="0" w:color="auto"/>
                    <w:right w:val="single" w:sz="4" w:space="0" w:color="auto"/>
                  </w:tcBorders>
                  <w:shd w:val="clear" w:color="auto" w:fill="auto"/>
                  <w:noWrap/>
                  <w:vAlign w:val="bottom"/>
                  <w:hideMark/>
                </w:tcPr>
                <w:p w14:paraId="15009E61"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Alglucosidase</w:t>
                  </w:r>
                  <w:proofErr w:type="spellEnd"/>
                  <w:r w:rsidRPr="006E6846">
                    <w:rPr>
                      <w:rFonts w:ascii="Calibri" w:hAnsi="Calibri" w:cs="Calibri"/>
                      <w:color w:val="000000"/>
                      <w:sz w:val="18"/>
                      <w:szCs w:val="18"/>
                    </w:rPr>
                    <w:t xml:space="preserve"> alfa</w:t>
                  </w:r>
                </w:p>
              </w:tc>
              <w:tc>
                <w:tcPr>
                  <w:tcW w:w="525" w:type="dxa"/>
                  <w:tcBorders>
                    <w:top w:val="nil"/>
                    <w:left w:val="nil"/>
                    <w:bottom w:val="single" w:sz="4" w:space="0" w:color="auto"/>
                    <w:right w:val="single" w:sz="4" w:space="0" w:color="auto"/>
                  </w:tcBorders>
                  <w:shd w:val="clear" w:color="auto" w:fill="auto"/>
                  <w:noWrap/>
                  <w:vAlign w:val="bottom"/>
                  <w:hideMark/>
                </w:tcPr>
                <w:p w14:paraId="53C8B226"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plc</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ifc</w:t>
                  </w:r>
                  <w:proofErr w:type="spellEnd"/>
                  <w:r w:rsidRPr="006E6846">
                    <w:rPr>
                      <w:rFonts w:ascii="Calibri" w:hAnsi="Calibri" w:cs="Calibri"/>
                      <w:color w:val="000000"/>
                      <w:sz w:val="18"/>
                      <w:szCs w:val="18"/>
                    </w:rPr>
                    <w:t xml:space="preserve"> </w:t>
                  </w:r>
                </w:p>
              </w:tc>
              <w:tc>
                <w:tcPr>
                  <w:tcW w:w="3504" w:type="dxa"/>
                  <w:tcBorders>
                    <w:top w:val="nil"/>
                    <w:left w:val="nil"/>
                    <w:bottom w:val="single" w:sz="4" w:space="0" w:color="auto"/>
                    <w:right w:val="single" w:sz="4" w:space="0" w:color="auto"/>
                  </w:tcBorders>
                  <w:shd w:val="clear" w:color="auto" w:fill="auto"/>
                  <w:noWrap/>
                  <w:vAlign w:val="bottom"/>
                  <w:hideMark/>
                </w:tcPr>
                <w:p w14:paraId="55673D83"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1x50 mg (</w:t>
                  </w:r>
                  <w:proofErr w:type="spellStart"/>
                  <w:r w:rsidRPr="006E6846">
                    <w:rPr>
                      <w:rFonts w:ascii="Calibri" w:hAnsi="Calibri" w:cs="Calibri"/>
                      <w:color w:val="000000"/>
                      <w:sz w:val="18"/>
                      <w:szCs w:val="18"/>
                    </w:rPr>
                    <w:t>liek.inj.skl</w:t>
                  </w:r>
                  <w:proofErr w:type="spellEnd"/>
                  <w:r w:rsidRPr="006E6846">
                    <w:rPr>
                      <w:rFonts w:ascii="Calibri" w:hAnsi="Calibri" w:cs="Calibri"/>
                      <w:color w:val="000000"/>
                      <w:sz w:val="18"/>
                      <w:szCs w:val="18"/>
                    </w:rPr>
                    <w:t>.)</w:t>
                  </w:r>
                </w:p>
              </w:tc>
              <w:tc>
                <w:tcPr>
                  <w:tcW w:w="1360" w:type="dxa"/>
                  <w:tcBorders>
                    <w:top w:val="nil"/>
                    <w:left w:val="nil"/>
                    <w:bottom w:val="single" w:sz="4" w:space="0" w:color="auto"/>
                    <w:right w:val="single" w:sz="8" w:space="0" w:color="auto"/>
                  </w:tcBorders>
                  <w:shd w:val="clear" w:color="auto" w:fill="auto"/>
                  <w:noWrap/>
                  <w:vAlign w:val="bottom"/>
                  <w:hideMark/>
                </w:tcPr>
                <w:p w14:paraId="74AF9F08"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247</w:t>
                  </w:r>
                </w:p>
              </w:tc>
            </w:tr>
            <w:tr w:rsidR="006E6846" w:rsidRPr="006E6846" w14:paraId="174A92E5" w14:textId="77777777" w:rsidTr="006E6846">
              <w:trPr>
                <w:trHeight w:val="300"/>
              </w:trPr>
              <w:tc>
                <w:tcPr>
                  <w:tcW w:w="9386" w:type="dxa"/>
                  <w:gridSpan w:val="4"/>
                  <w:tcBorders>
                    <w:top w:val="nil"/>
                    <w:left w:val="nil"/>
                    <w:bottom w:val="nil"/>
                    <w:right w:val="nil"/>
                  </w:tcBorders>
                  <w:shd w:val="clear" w:color="000000" w:fill="FFFF00"/>
                  <w:noWrap/>
                  <w:vAlign w:val="bottom"/>
                  <w:hideMark/>
                </w:tcPr>
                <w:p w14:paraId="70661543" w14:textId="77777777" w:rsidR="006E6846" w:rsidRPr="006E6846" w:rsidRDefault="006E6846" w:rsidP="006E6846">
                  <w:pPr>
                    <w:jc w:val="center"/>
                    <w:rPr>
                      <w:rFonts w:ascii="Calibri" w:hAnsi="Calibri" w:cs="Calibri"/>
                      <w:color w:val="000000"/>
                      <w:sz w:val="22"/>
                      <w:szCs w:val="22"/>
                    </w:rPr>
                  </w:pPr>
                  <w:r w:rsidRPr="006E6846">
                    <w:rPr>
                      <w:rFonts w:ascii="Calibri" w:hAnsi="Calibri" w:cs="Calibri"/>
                      <w:color w:val="000000"/>
                      <w:sz w:val="22"/>
                      <w:szCs w:val="22"/>
                    </w:rPr>
                    <w:t>ČASŤ X</w:t>
                  </w:r>
                </w:p>
              </w:tc>
            </w:tr>
            <w:tr w:rsidR="006E6846" w:rsidRPr="006E6846" w14:paraId="3B5785B9" w14:textId="77777777" w:rsidTr="006E6846">
              <w:trPr>
                <w:trHeight w:val="300"/>
              </w:trPr>
              <w:tc>
                <w:tcPr>
                  <w:tcW w:w="938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2F20FDE" w14:textId="77777777" w:rsidR="006E6846" w:rsidRPr="006E6846" w:rsidRDefault="006E6846" w:rsidP="006E6846">
                  <w:pPr>
                    <w:jc w:val="left"/>
                    <w:rPr>
                      <w:rFonts w:ascii="Calibri" w:hAnsi="Calibri" w:cs="Calibri"/>
                      <w:b/>
                      <w:bCs/>
                      <w:color w:val="000000"/>
                      <w:sz w:val="22"/>
                      <w:szCs w:val="22"/>
                    </w:rPr>
                  </w:pPr>
                  <w:r w:rsidRPr="006E6846">
                    <w:rPr>
                      <w:rFonts w:ascii="Calibri" w:hAnsi="Calibri" w:cs="Calibri"/>
                      <w:b/>
                      <w:bCs/>
                      <w:color w:val="000000"/>
                      <w:sz w:val="22"/>
                      <w:szCs w:val="22"/>
                    </w:rPr>
                    <w:t>Časť 7</w:t>
                  </w:r>
                </w:p>
              </w:tc>
            </w:tr>
            <w:tr w:rsidR="006E6846" w:rsidRPr="006E6846" w14:paraId="55874949" w14:textId="77777777" w:rsidTr="006E6846">
              <w:trPr>
                <w:trHeight w:val="315"/>
              </w:trPr>
              <w:tc>
                <w:tcPr>
                  <w:tcW w:w="3997" w:type="dxa"/>
                  <w:tcBorders>
                    <w:top w:val="nil"/>
                    <w:left w:val="single" w:sz="8" w:space="0" w:color="auto"/>
                    <w:bottom w:val="single" w:sz="8" w:space="0" w:color="auto"/>
                    <w:right w:val="single" w:sz="4" w:space="0" w:color="auto"/>
                  </w:tcBorders>
                  <w:shd w:val="clear" w:color="auto" w:fill="auto"/>
                  <w:noWrap/>
                  <w:vAlign w:val="bottom"/>
                  <w:hideMark/>
                </w:tcPr>
                <w:p w14:paraId="27B1EE63"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Velaglucerase</w:t>
                  </w:r>
                  <w:proofErr w:type="spellEnd"/>
                  <w:r w:rsidRPr="006E6846">
                    <w:rPr>
                      <w:rFonts w:ascii="Calibri" w:hAnsi="Calibri" w:cs="Calibri"/>
                      <w:color w:val="000000"/>
                      <w:sz w:val="18"/>
                      <w:szCs w:val="18"/>
                    </w:rPr>
                    <w:t xml:space="preserve"> alfa</w:t>
                  </w:r>
                </w:p>
              </w:tc>
              <w:tc>
                <w:tcPr>
                  <w:tcW w:w="525" w:type="dxa"/>
                  <w:tcBorders>
                    <w:top w:val="nil"/>
                    <w:left w:val="nil"/>
                    <w:bottom w:val="single" w:sz="8" w:space="0" w:color="auto"/>
                    <w:right w:val="single" w:sz="4" w:space="0" w:color="auto"/>
                  </w:tcBorders>
                  <w:shd w:val="clear" w:color="auto" w:fill="auto"/>
                  <w:noWrap/>
                  <w:vAlign w:val="bottom"/>
                  <w:hideMark/>
                </w:tcPr>
                <w:p w14:paraId="7013202E" w14:textId="77777777" w:rsidR="006E6846" w:rsidRPr="006E6846" w:rsidRDefault="006E6846" w:rsidP="006E6846">
                  <w:pPr>
                    <w:jc w:val="left"/>
                    <w:rPr>
                      <w:rFonts w:ascii="Calibri" w:hAnsi="Calibri" w:cs="Calibri"/>
                      <w:color w:val="000000"/>
                      <w:sz w:val="18"/>
                      <w:szCs w:val="18"/>
                    </w:rPr>
                  </w:pPr>
                  <w:proofErr w:type="spellStart"/>
                  <w:r w:rsidRPr="006E6846">
                    <w:rPr>
                      <w:rFonts w:ascii="Calibri" w:hAnsi="Calibri" w:cs="Calibri"/>
                      <w:color w:val="000000"/>
                      <w:sz w:val="18"/>
                      <w:szCs w:val="18"/>
                    </w:rPr>
                    <w:t>plv</w:t>
                  </w:r>
                  <w:proofErr w:type="spellEnd"/>
                  <w:r w:rsidRPr="006E6846">
                    <w:rPr>
                      <w:rFonts w:ascii="Calibri" w:hAnsi="Calibri" w:cs="Calibri"/>
                      <w:color w:val="000000"/>
                      <w:sz w:val="18"/>
                      <w:szCs w:val="18"/>
                    </w:rPr>
                    <w:t xml:space="preserve"> </w:t>
                  </w:r>
                  <w:proofErr w:type="spellStart"/>
                  <w:r w:rsidRPr="006E6846">
                    <w:rPr>
                      <w:rFonts w:ascii="Calibri" w:hAnsi="Calibri" w:cs="Calibri"/>
                      <w:color w:val="000000"/>
                      <w:sz w:val="18"/>
                      <w:szCs w:val="18"/>
                    </w:rPr>
                    <w:t>ifo</w:t>
                  </w:r>
                  <w:proofErr w:type="spellEnd"/>
                  <w:r w:rsidRPr="006E6846">
                    <w:rPr>
                      <w:rFonts w:ascii="Calibri" w:hAnsi="Calibri" w:cs="Calibri"/>
                      <w:color w:val="000000"/>
                      <w:sz w:val="18"/>
                      <w:szCs w:val="18"/>
                    </w:rPr>
                    <w:t xml:space="preserve"> </w:t>
                  </w:r>
                </w:p>
              </w:tc>
              <w:tc>
                <w:tcPr>
                  <w:tcW w:w="3504" w:type="dxa"/>
                  <w:tcBorders>
                    <w:top w:val="nil"/>
                    <w:left w:val="nil"/>
                    <w:bottom w:val="single" w:sz="8" w:space="0" w:color="auto"/>
                    <w:right w:val="single" w:sz="4" w:space="0" w:color="auto"/>
                  </w:tcBorders>
                  <w:shd w:val="clear" w:color="auto" w:fill="auto"/>
                  <w:noWrap/>
                  <w:vAlign w:val="bottom"/>
                  <w:hideMark/>
                </w:tcPr>
                <w:p w14:paraId="28C68B35" w14:textId="77777777" w:rsidR="006E6846" w:rsidRPr="006E6846" w:rsidRDefault="006E6846" w:rsidP="006E6846">
                  <w:pPr>
                    <w:jc w:val="left"/>
                    <w:rPr>
                      <w:rFonts w:ascii="Calibri" w:hAnsi="Calibri" w:cs="Calibri"/>
                      <w:color w:val="000000"/>
                      <w:sz w:val="18"/>
                      <w:szCs w:val="18"/>
                    </w:rPr>
                  </w:pPr>
                  <w:r w:rsidRPr="006E6846">
                    <w:rPr>
                      <w:rFonts w:ascii="Calibri" w:hAnsi="Calibri" w:cs="Calibri"/>
                      <w:color w:val="000000"/>
                      <w:sz w:val="18"/>
                      <w:szCs w:val="18"/>
                    </w:rPr>
                    <w:t>1x400 U (</w:t>
                  </w:r>
                  <w:proofErr w:type="spellStart"/>
                  <w:r w:rsidRPr="006E6846">
                    <w:rPr>
                      <w:rFonts w:ascii="Calibri" w:hAnsi="Calibri" w:cs="Calibri"/>
                      <w:color w:val="000000"/>
                      <w:sz w:val="18"/>
                      <w:szCs w:val="18"/>
                    </w:rPr>
                    <w:t>liek.inj.skl</w:t>
                  </w:r>
                  <w:proofErr w:type="spellEnd"/>
                  <w:r w:rsidRPr="006E6846">
                    <w:rPr>
                      <w:rFonts w:ascii="Calibri" w:hAnsi="Calibri" w:cs="Calibri"/>
                      <w:color w:val="000000"/>
                      <w:sz w:val="18"/>
                      <w:szCs w:val="18"/>
                    </w:rPr>
                    <w:t>.)</w:t>
                  </w:r>
                </w:p>
              </w:tc>
              <w:tc>
                <w:tcPr>
                  <w:tcW w:w="1360" w:type="dxa"/>
                  <w:tcBorders>
                    <w:top w:val="nil"/>
                    <w:left w:val="nil"/>
                    <w:bottom w:val="single" w:sz="8" w:space="0" w:color="auto"/>
                    <w:right w:val="single" w:sz="8" w:space="0" w:color="auto"/>
                  </w:tcBorders>
                  <w:shd w:val="clear" w:color="auto" w:fill="auto"/>
                  <w:noWrap/>
                  <w:vAlign w:val="bottom"/>
                  <w:hideMark/>
                </w:tcPr>
                <w:p w14:paraId="63D74BE4" w14:textId="77777777" w:rsidR="006E6846" w:rsidRPr="006E6846" w:rsidRDefault="006E6846" w:rsidP="006E6846">
                  <w:pPr>
                    <w:jc w:val="right"/>
                    <w:rPr>
                      <w:rFonts w:ascii="Calibri" w:hAnsi="Calibri" w:cs="Calibri"/>
                      <w:color w:val="000000"/>
                      <w:sz w:val="18"/>
                      <w:szCs w:val="18"/>
                    </w:rPr>
                  </w:pPr>
                  <w:r w:rsidRPr="006E6846">
                    <w:rPr>
                      <w:rFonts w:ascii="Calibri" w:hAnsi="Calibri" w:cs="Calibri"/>
                      <w:color w:val="000000"/>
                      <w:sz w:val="18"/>
                      <w:szCs w:val="18"/>
                    </w:rPr>
                    <w:t>155</w:t>
                  </w:r>
                </w:p>
              </w:tc>
            </w:tr>
          </w:tbl>
          <w:p w14:paraId="77787A05" w14:textId="77777777" w:rsidR="006E6846" w:rsidRDefault="006E6846" w:rsidP="008D635A">
            <w:pPr>
              <w:jc w:val="left"/>
              <w:rPr>
                <w:rFonts w:ascii="Calibri" w:hAnsi="Calibri" w:cs="Calibri"/>
                <w:b/>
                <w:bCs/>
                <w:sz w:val="22"/>
                <w:szCs w:val="22"/>
              </w:rPr>
            </w:pPr>
          </w:p>
          <w:p w14:paraId="2A1BCC14" w14:textId="7D2B0C01" w:rsidR="006E6846" w:rsidRPr="008D635A" w:rsidRDefault="006E6846" w:rsidP="008D635A">
            <w:pPr>
              <w:jc w:val="left"/>
              <w:rPr>
                <w:rFonts w:ascii="Calibri" w:hAnsi="Calibri" w:cs="Calibri"/>
                <w:b/>
                <w:bCs/>
                <w:sz w:val="22"/>
                <w:szCs w:val="22"/>
              </w:rPr>
            </w:pPr>
          </w:p>
        </w:tc>
        <w:tc>
          <w:tcPr>
            <w:tcW w:w="1100" w:type="dxa"/>
            <w:tcBorders>
              <w:top w:val="nil"/>
              <w:left w:val="nil"/>
              <w:bottom w:val="nil"/>
              <w:right w:val="nil"/>
            </w:tcBorders>
            <w:shd w:val="clear" w:color="auto" w:fill="auto"/>
            <w:noWrap/>
            <w:vAlign w:val="bottom"/>
            <w:hideMark/>
          </w:tcPr>
          <w:p w14:paraId="770CD4E0" w14:textId="77777777" w:rsidR="006E6846" w:rsidRDefault="006E6846" w:rsidP="008D635A">
            <w:pPr>
              <w:jc w:val="left"/>
              <w:rPr>
                <w:rFonts w:ascii="Calibri" w:hAnsi="Calibri" w:cs="Calibri"/>
                <w:b/>
                <w:bCs/>
                <w:sz w:val="22"/>
                <w:szCs w:val="22"/>
              </w:rPr>
            </w:pPr>
          </w:p>
          <w:p w14:paraId="7EEE45C1" w14:textId="77777777" w:rsidR="006E6846" w:rsidRDefault="006E6846" w:rsidP="008D635A">
            <w:pPr>
              <w:jc w:val="left"/>
              <w:rPr>
                <w:rFonts w:ascii="Calibri" w:hAnsi="Calibri" w:cs="Calibri"/>
                <w:b/>
                <w:bCs/>
                <w:sz w:val="22"/>
                <w:szCs w:val="22"/>
              </w:rPr>
            </w:pPr>
          </w:p>
          <w:p w14:paraId="3FFEF723" w14:textId="77777777" w:rsidR="006E6846" w:rsidRDefault="006E6846" w:rsidP="008D635A">
            <w:pPr>
              <w:jc w:val="left"/>
              <w:rPr>
                <w:rFonts w:ascii="Calibri" w:hAnsi="Calibri" w:cs="Calibri"/>
                <w:b/>
                <w:bCs/>
                <w:sz w:val="22"/>
                <w:szCs w:val="22"/>
              </w:rPr>
            </w:pPr>
          </w:p>
          <w:p w14:paraId="619C851D" w14:textId="77777777" w:rsidR="006E6846" w:rsidRDefault="006E6846" w:rsidP="008D635A">
            <w:pPr>
              <w:jc w:val="left"/>
              <w:rPr>
                <w:rFonts w:ascii="Calibri" w:hAnsi="Calibri" w:cs="Calibri"/>
                <w:b/>
                <w:bCs/>
                <w:sz w:val="22"/>
                <w:szCs w:val="22"/>
              </w:rPr>
            </w:pPr>
          </w:p>
          <w:p w14:paraId="6E540395" w14:textId="77777777" w:rsidR="006E6846" w:rsidRDefault="006E6846" w:rsidP="008D635A">
            <w:pPr>
              <w:jc w:val="left"/>
              <w:rPr>
                <w:rFonts w:ascii="Calibri" w:hAnsi="Calibri" w:cs="Calibri"/>
                <w:b/>
                <w:bCs/>
                <w:sz w:val="22"/>
                <w:szCs w:val="22"/>
              </w:rPr>
            </w:pPr>
          </w:p>
          <w:p w14:paraId="17669B48" w14:textId="77777777" w:rsidR="006E6846" w:rsidRDefault="006E6846" w:rsidP="008D635A">
            <w:pPr>
              <w:jc w:val="left"/>
              <w:rPr>
                <w:rFonts w:ascii="Calibri" w:hAnsi="Calibri" w:cs="Calibri"/>
                <w:b/>
                <w:bCs/>
                <w:sz w:val="22"/>
                <w:szCs w:val="22"/>
              </w:rPr>
            </w:pPr>
          </w:p>
          <w:p w14:paraId="0770E380" w14:textId="281A6377" w:rsidR="006E6846" w:rsidRPr="008D635A" w:rsidRDefault="006E6846" w:rsidP="008D635A">
            <w:pPr>
              <w:jc w:val="left"/>
              <w:rPr>
                <w:rFonts w:ascii="Calibri" w:hAnsi="Calibri" w:cs="Calibri"/>
                <w:b/>
                <w:bCs/>
                <w:sz w:val="22"/>
                <w:szCs w:val="22"/>
              </w:rPr>
            </w:pPr>
          </w:p>
        </w:tc>
        <w:tc>
          <w:tcPr>
            <w:tcW w:w="3487" w:type="dxa"/>
            <w:gridSpan w:val="2"/>
            <w:tcBorders>
              <w:top w:val="nil"/>
              <w:left w:val="nil"/>
              <w:bottom w:val="nil"/>
              <w:right w:val="nil"/>
            </w:tcBorders>
            <w:shd w:val="clear" w:color="auto" w:fill="auto"/>
            <w:noWrap/>
            <w:vAlign w:val="bottom"/>
            <w:hideMark/>
          </w:tcPr>
          <w:p w14:paraId="10D45CE0" w14:textId="77777777" w:rsidR="008D635A" w:rsidRPr="008D635A" w:rsidRDefault="008D635A" w:rsidP="008D635A">
            <w:pPr>
              <w:jc w:val="left"/>
              <w:rPr>
                <w:rFonts w:ascii="Calibri" w:hAnsi="Calibri" w:cs="Calibri"/>
                <w:b/>
                <w:bCs/>
                <w:sz w:val="22"/>
                <w:szCs w:val="22"/>
              </w:rPr>
            </w:pPr>
          </w:p>
        </w:tc>
        <w:tc>
          <w:tcPr>
            <w:tcW w:w="1675" w:type="dxa"/>
            <w:gridSpan w:val="2"/>
            <w:tcBorders>
              <w:top w:val="nil"/>
              <w:left w:val="nil"/>
              <w:bottom w:val="nil"/>
              <w:right w:val="nil"/>
            </w:tcBorders>
            <w:shd w:val="clear" w:color="auto" w:fill="auto"/>
            <w:noWrap/>
            <w:vAlign w:val="bottom"/>
            <w:hideMark/>
          </w:tcPr>
          <w:p w14:paraId="3DFBB9C5" w14:textId="77777777" w:rsidR="008D635A" w:rsidRPr="008D635A" w:rsidRDefault="008D635A" w:rsidP="008D635A">
            <w:pPr>
              <w:jc w:val="left"/>
              <w:rPr>
                <w:rFonts w:ascii="Times New Roman" w:hAnsi="Times New Roman"/>
                <w:szCs w:val="20"/>
              </w:rPr>
            </w:pPr>
          </w:p>
        </w:tc>
      </w:tr>
      <w:tr w:rsidR="008D635A" w:rsidRPr="008D635A" w14:paraId="08FFBFEB" w14:textId="77777777" w:rsidTr="006E6846">
        <w:trPr>
          <w:trHeight w:val="315"/>
        </w:trPr>
        <w:tc>
          <w:tcPr>
            <w:tcW w:w="9861" w:type="dxa"/>
            <w:gridSpan w:val="4"/>
            <w:tcBorders>
              <w:top w:val="nil"/>
              <w:left w:val="nil"/>
              <w:bottom w:val="nil"/>
              <w:right w:val="nil"/>
            </w:tcBorders>
            <w:shd w:val="clear" w:color="auto" w:fill="auto"/>
            <w:noWrap/>
            <w:vAlign w:val="bottom"/>
            <w:hideMark/>
          </w:tcPr>
          <w:p w14:paraId="49649307" w14:textId="77777777" w:rsidR="008D635A" w:rsidRPr="008D635A" w:rsidRDefault="008D635A" w:rsidP="008D635A">
            <w:pPr>
              <w:jc w:val="left"/>
              <w:rPr>
                <w:rFonts w:ascii="Times New Roman" w:hAnsi="Times New Roman"/>
                <w:szCs w:val="20"/>
              </w:rPr>
            </w:pPr>
          </w:p>
        </w:tc>
        <w:tc>
          <w:tcPr>
            <w:tcW w:w="1100" w:type="dxa"/>
            <w:tcBorders>
              <w:top w:val="nil"/>
              <w:left w:val="nil"/>
              <w:bottom w:val="nil"/>
              <w:right w:val="nil"/>
            </w:tcBorders>
            <w:shd w:val="clear" w:color="auto" w:fill="auto"/>
            <w:noWrap/>
            <w:vAlign w:val="bottom"/>
            <w:hideMark/>
          </w:tcPr>
          <w:p w14:paraId="326947FD" w14:textId="77777777" w:rsidR="008D635A" w:rsidRPr="008D635A" w:rsidRDefault="008D635A" w:rsidP="008D635A">
            <w:pPr>
              <w:jc w:val="left"/>
              <w:rPr>
                <w:rFonts w:ascii="Times New Roman" w:hAnsi="Times New Roman"/>
                <w:szCs w:val="20"/>
              </w:rPr>
            </w:pPr>
          </w:p>
        </w:tc>
        <w:tc>
          <w:tcPr>
            <w:tcW w:w="3487" w:type="dxa"/>
            <w:gridSpan w:val="2"/>
            <w:tcBorders>
              <w:top w:val="nil"/>
              <w:left w:val="nil"/>
              <w:bottom w:val="nil"/>
              <w:right w:val="nil"/>
            </w:tcBorders>
            <w:shd w:val="clear" w:color="auto" w:fill="auto"/>
            <w:noWrap/>
            <w:vAlign w:val="bottom"/>
            <w:hideMark/>
          </w:tcPr>
          <w:p w14:paraId="0BFB8397" w14:textId="77777777" w:rsidR="008D635A" w:rsidRPr="008D635A" w:rsidRDefault="008D635A" w:rsidP="008D635A">
            <w:pPr>
              <w:jc w:val="left"/>
              <w:rPr>
                <w:rFonts w:ascii="Times New Roman" w:hAnsi="Times New Roman"/>
                <w:szCs w:val="20"/>
              </w:rPr>
            </w:pPr>
          </w:p>
        </w:tc>
        <w:tc>
          <w:tcPr>
            <w:tcW w:w="1675" w:type="dxa"/>
            <w:gridSpan w:val="2"/>
            <w:tcBorders>
              <w:top w:val="nil"/>
              <w:left w:val="nil"/>
              <w:bottom w:val="nil"/>
              <w:right w:val="nil"/>
            </w:tcBorders>
            <w:shd w:val="clear" w:color="auto" w:fill="auto"/>
            <w:noWrap/>
            <w:vAlign w:val="bottom"/>
            <w:hideMark/>
          </w:tcPr>
          <w:p w14:paraId="4AF3E0B1" w14:textId="77777777" w:rsidR="008D635A" w:rsidRPr="008D635A" w:rsidRDefault="008D635A" w:rsidP="008D635A">
            <w:pPr>
              <w:jc w:val="left"/>
              <w:rPr>
                <w:rFonts w:ascii="Times New Roman" w:hAnsi="Times New Roman"/>
                <w:szCs w:val="20"/>
              </w:rPr>
            </w:pPr>
          </w:p>
        </w:tc>
      </w:tr>
    </w:tbl>
    <w:p w14:paraId="71420D75" w14:textId="5C4FF5A9" w:rsidR="00807445" w:rsidRDefault="00807445" w:rsidP="00807445">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80" w:name="_Toc23419349"/>
      <w:bookmarkStart w:id="81" w:name="_Toc23435482"/>
      <w:bookmarkStart w:id="82" w:name="_Toc23436133"/>
      <w:bookmarkStart w:id="83"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80"/>
      <w:bookmarkEnd w:id="81"/>
      <w:bookmarkEnd w:id="82"/>
      <w:bookmarkEnd w:id="8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715BD795" w:rsidR="00ED5CF8" w:rsidRDefault="00ED5CF8" w:rsidP="006A6674">
      <w:pPr>
        <w:rPr>
          <w:rFonts w:ascii="Times New Roman" w:hAnsi="Times New Roman"/>
          <w:b/>
          <w:sz w:val="24"/>
          <w:u w:val="single"/>
        </w:rPr>
      </w:pPr>
    </w:p>
    <w:p w14:paraId="6B6A72B3" w14:textId="6DBF3BBB" w:rsidR="00E95D45" w:rsidRDefault="00E95D45" w:rsidP="006A6674">
      <w:pPr>
        <w:rPr>
          <w:rFonts w:ascii="Times New Roman" w:hAnsi="Times New Roman"/>
          <w:b/>
          <w:sz w:val="24"/>
          <w:u w:val="single"/>
        </w:rPr>
      </w:pPr>
    </w:p>
    <w:p w14:paraId="5C6354C4" w14:textId="69B7C954" w:rsidR="00E95D45" w:rsidRDefault="00E95D45" w:rsidP="006A6674">
      <w:pPr>
        <w:rPr>
          <w:rFonts w:ascii="Times New Roman" w:hAnsi="Times New Roman"/>
          <w:b/>
          <w:sz w:val="24"/>
          <w:u w:val="single"/>
        </w:rPr>
      </w:pPr>
    </w:p>
    <w:p w14:paraId="4AB38B75" w14:textId="77777777" w:rsidR="00E95D45" w:rsidRDefault="00E95D45"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02903774" w:rsidR="00ED5CF8" w:rsidRDefault="00ED5CF8" w:rsidP="006A6674">
      <w:pPr>
        <w:rPr>
          <w:rFonts w:ascii="Times New Roman" w:hAnsi="Times New Roman"/>
          <w:b/>
          <w:sz w:val="24"/>
          <w:u w:val="single"/>
        </w:rPr>
      </w:pPr>
    </w:p>
    <w:p w14:paraId="71AC158F" w14:textId="77777777" w:rsidR="008D2C4B" w:rsidRDefault="008D2C4B"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15C74138"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Liečivá </w:t>
      </w:r>
      <w:r w:rsidR="00E95D45">
        <w:rPr>
          <w:rFonts w:eastAsia="Arial"/>
          <w:b/>
          <w:color w:val="000000"/>
          <w:sz w:val="22"/>
          <w:szCs w:val="22"/>
        </w:rPr>
        <w:t>tráviacej sústavy</w:t>
      </w:r>
      <w:r w:rsidRPr="003D0A45">
        <w:rPr>
          <w:rFonts w:eastAsia="Arial"/>
          <w:b/>
          <w:color w:val="000000"/>
          <w:sz w:val="22"/>
          <w:szCs w:val="22"/>
        </w:rPr>
        <w:t xml:space="preserve"> “</w:t>
      </w: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0F5B240F" w:rsidR="00FC23B1" w:rsidRDefault="00FC23B1" w:rsidP="00B07204">
      <w:pPr>
        <w:rPr>
          <w:rFonts w:eastAsia="Arial" w:cs="Arial"/>
          <w:b/>
          <w:i/>
          <w:sz w:val="28"/>
        </w:rPr>
      </w:pPr>
    </w:p>
    <w:p w14:paraId="368317C9" w14:textId="77777777" w:rsidR="00E95D45" w:rsidRDefault="00E95D45"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50FCDA9A"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r w:rsidRPr="001911DF">
        <w:rPr>
          <w:rFonts w:ascii="Times New Roman" w:eastAsia="Arial" w:hAnsi="Times New Roman"/>
          <w:b/>
          <w:color w:val="000000"/>
          <w:sz w:val="22"/>
          <w:szCs w:val="22"/>
        </w:rPr>
        <w:t xml:space="preserve"> “</w:t>
      </w: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88E2" w14:textId="77777777" w:rsidR="002B02CD" w:rsidRDefault="002B02CD" w:rsidP="00241FD2">
      <w:r>
        <w:separator/>
      </w:r>
    </w:p>
  </w:endnote>
  <w:endnote w:type="continuationSeparator" w:id="0">
    <w:p w14:paraId="5E983A7F" w14:textId="77777777" w:rsidR="002B02CD" w:rsidRDefault="002B02CD" w:rsidP="00241FD2">
      <w:r>
        <w:continuationSeparator/>
      </w:r>
    </w:p>
  </w:endnote>
  <w:endnote w:type="continuationNotice" w:id="1">
    <w:p w14:paraId="247B1655" w14:textId="77777777" w:rsidR="002B02CD" w:rsidRDefault="002B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4533" w14:textId="77777777" w:rsidR="002B02CD" w:rsidRDefault="002B02CD" w:rsidP="00241FD2">
      <w:r>
        <w:separator/>
      </w:r>
    </w:p>
  </w:footnote>
  <w:footnote w:type="continuationSeparator" w:id="0">
    <w:p w14:paraId="60F5A823" w14:textId="77777777" w:rsidR="002B02CD" w:rsidRDefault="002B02CD" w:rsidP="00241FD2">
      <w:r>
        <w:continuationSeparator/>
      </w:r>
    </w:p>
  </w:footnote>
  <w:footnote w:type="continuationNotice" w:id="1">
    <w:p w14:paraId="7B2FBF93" w14:textId="77777777" w:rsidR="002B02CD" w:rsidRDefault="002B0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28D1"/>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B1A"/>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2CD"/>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1E80"/>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412"/>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846"/>
    <w:rsid w:val="006E6D72"/>
    <w:rsid w:val="006E6EA3"/>
    <w:rsid w:val="006E723F"/>
    <w:rsid w:val="006E76A1"/>
    <w:rsid w:val="006E77CD"/>
    <w:rsid w:val="006E7BA6"/>
    <w:rsid w:val="006E7CA7"/>
    <w:rsid w:val="006F00A9"/>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5E02"/>
    <w:rsid w:val="007C647F"/>
    <w:rsid w:val="007C67AB"/>
    <w:rsid w:val="007C6935"/>
    <w:rsid w:val="007C7D42"/>
    <w:rsid w:val="007D04C4"/>
    <w:rsid w:val="007D10F2"/>
    <w:rsid w:val="007D2260"/>
    <w:rsid w:val="007D275E"/>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2C4B"/>
    <w:rsid w:val="008D45BD"/>
    <w:rsid w:val="008D4BBD"/>
    <w:rsid w:val="008D53C3"/>
    <w:rsid w:val="008D635A"/>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8F48E2"/>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170D"/>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866"/>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290F"/>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145C"/>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5D45"/>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49329699">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241187">
      <w:bodyDiv w:val="1"/>
      <w:marLeft w:val="0"/>
      <w:marRight w:val="0"/>
      <w:marTop w:val="0"/>
      <w:marBottom w:val="0"/>
      <w:divBdr>
        <w:top w:val="none" w:sz="0" w:space="0" w:color="auto"/>
        <w:left w:val="none" w:sz="0" w:space="0" w:color="auto"/>
        <w:bottom w:val="none" w:sz="0" w:space="0" w:color="auto"/>
        <w:right w:val="none" w:sz="0" w:space="0" w:color="auto"/>
      </w:divBdr>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322906">
      <w:bodyDiv w:val="1"/>
      <w:marLeft w:val="0"/>
      <w:marRight w:val="0"/>
      <w:marTop w:val="0"/>
      <w:marBottom w:val="0"/>
      <w:divBdr>
        <w:top w:val="none" w:sz="0" w:space="0" w:color="auto"/>
        <w:left w:val="none" w:sz="0" w:space="0" w:color="auto"/>
        <w:bottom w:val="none" w:sz="0" w:space="0" w:color="auto"/>
        <w:right w:val="none" w:sz="0" w:space="0" w:color="auto"/>
      </w:divBdr>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7871</Words>
  <Characters>44871</Characters>
  <Application>Microsoft Office Word</Application>
  <DocSecurity>0</DocSecurity>
  <Lines>373</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52637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2022-12-12T15:30:00Z</dcterms:created>
  <dcterms:modified xsi:type="dcterms:W3CDTF">2023-01-23T09:43:00Z</dcterms:modified>
</cp:coreProperties>
</file>