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B0E7" w14:textId="77777777" w:rsidR="00630CF5" w:rsidRPr="00DC461B" w:rsidRDefault="00210C8F">
      <w:pPr>
        <w:rPr>
          <w:rFonts w:asciiTheme="minorHAnsi" w:hAnsiTheme="minorHAnsi" w:cstheme="minorHAnsi"/>
          <w:b/>
          <w:caps/>
          <w:sz w:val="22"/>
          <w:szCs w:val="22"/>
        </w:rPr>
      </w:pPr>
      <w:r w:rsidRPr="00DC461B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</w:p>
    <w:p w14:paraId="04AA0D2B" w14:textId="5E6E8FB2" w:rsidR="005A3D61" w:rsidRPr="00DC461B" w:rsidRDefault="005A3D61" w:rsidP="00DC461B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DC461B">
        <w:rPr>
          <w:rFonts w:asciiTheme="minorHAnsi" w:hAnsiTheme="minorHAnsi" w:cstheme="minorHAnsi"/>
          <w:b/>
          <w:caps/>
          <w:sz w:val="22"/>
          <w:szCs w:val="22"/>
        </w:rPr>
        <w:t>Technická špecifikácia predmetu zákazky</w:t>
      </w:r>
    </w:p>
    <w:p w14:paraId="6B7ED3CD" w14:textId="77777777" w:rsidR="00630CF5" w:rsidRPr="00DC461B" w:rsidRDefault="00630CF5">
      <w:pPr>
        <w:rPr>
          <w:rFonts w:asciiTheme="minorHAnsi" w:hAnsiTheme="minorHAnsi" w:cstheme="minorHAnsi"/>
          <w:b/>
          <w:caps/>
          <w:sz w:val="22"/>
          <w:szCs w:val="22"/>
        </w:rPr>
      </w:pPr>
    </w:p>
    <w:p w14:paraId="28B7672A" w14:textId="77777777" w:rsidR="00630CF5" w:rsidRPr="00DC461B" w:rsidRDefault="00630CF5">
      <w:pPr>
        <w:rPr>
          <w:rFonts w:asciiTheme="minorHAnsi" w:hAnsiTheme="minorHAnsi" w:cstheme="minorHAnsi"/>
          <w:b/>
          <w:caps/>
          <w:sz w:val="22"/>
          <w:szCs w:val="22"/>
        </w:rPr>
      </w:pPr>
    </w:p>
    <w:tbl>
      <w:tblPr>
        <w:tblStyle w:val="Mriekatabuky"/>
        <w:tblW w:w="9209" w:type="dxa"/>
        <w:jc w:val="center"/>
        <w:tblLook w:val="04A0" w:firstRow="1" w:lastRow="0" w:firstColumn="1" w:lastColumn="0" w:noHBand="0" w:noVBand="1"/>
      </w:tblPr>
      <w:tblGrid>
        <w:gridCol w:w="3681"/>
        <w:gridCol w:w="5528"/>
      </w:tblGrid>
      <w:tr w:rsidR="00A6020D" w:rsidRPr="00DC461B" w14:paraId="10A3FE69" w14:textId="77777777" w:rsidTr="000874CC">
        <w:trPr>
          <w:trHeight w:val="567"/>
          <w:jc w:val="center"/>
        </w:trPr>
        <w:tc>
          <w:tcPr>
            <w:tcW w:w="3681" w:type="dxa"/>
            <w:vAlign w:val="center"/>
          </w:tcPr>
          <w:p w14:paraId="0AC7EF69" w14:textId="77777777" w:rsidR="00A6020D" w:rsidRPr="00DC461B" w:rsidRDefault="00A6020D" w:rsidP="000874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Názov zákazky:</w:t>
            </w:r>
          </w:p>
        </w:tc>
        <w:tc>
          <w:tcPr>
            <w:tcW w:w="5528" w:type="dxa"/>
            <w:vAlign w:val="center"/>
          </w:tcPr>
          <w:p w14:paraId="33384461" w14:textId="7C6B433B" w:rsidR="00A6020D" w:rsidRPr="00DC461B" w:rsidRDefault="002378DD" w:rsidP="00BA49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Investície do baliarne mäsa</w:t>
            </w:r>
            <w:r w:rsidR="00BA49AE"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47D6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–</w:t>
            </w:r>
            <w:r w:rsidR="00BA49AE"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47D6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Linka na mleté mäso</w:t>
            </w:r>
            <w:r w:rsidR="001D192F"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, </w:t>
            </w:r>
            <w:r w:rsidR="00047D6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Balička, </w:t>
            </w:r>
            <w:r w:rsidR="00BA49AE"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Vážiaci a etiketovací stroj</w:t>
            </w:r>
            <w:r w:rsidR="00E557CB"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6020D" w:rsidRPr="00DC461B" w14:paraId="0E90C2C8" w14:textId="77777777" w:rsidTr="000874CC">
        <w:trPr>
          <w:trHeight w:val="567"/>
          <w:jc w:val="center"/>
        </w:trPr>
        <w:tc>
          <w:tcPr>
            <w:tcW w:w="3681" w:type="dxa"/>
            <w:vAlign w:val="center"/>
          </w:tcPr>
          <w:p w14:paraId="7E63BE89" w14:textId="12436037" w:rsidR="00A6020D" w:rsidRPr="00DC461B" w:rsidRDefault="00DC461B" w:rsidP="000874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Prijímate</w:t>
            </w:r>
            <w:r w:rsidR="00A6020D"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ľ:</w:t>
            </w:r>
          </w:p>
        </w:tc>
        <w:tc>
          <w:tcPr>
            <w:tcW w:w="5528" w:type="dxa"/>
            <w:vAlign w:val="center"/>
          </w:tcPr>
          <w:p w14:paraId="651B76A4" w14:textId="77777777" w:rsidR="00AC3819" w:rsidRPr="00DC461B" w:rsidRDefault="00AC3819" w:rsidP="00DC461B">
            <w:pPr>
              <w:pStyle w:val="Hlavik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ISTERMEAT a.s. </w:t>
            </w:r>
          </w:p>
          <w:p w14:paraId="5391770B" w14:textId="37522CE0" w:rsidR="00A6020D" w:rsidRPr="00DC461B" w:rsidRDefault="00AC3819" w:rsidP="00DC461B">
            <w:pPr>
              <w:pStyle w:val="Hlavika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Povodská ce</w:t>
            </w:r>
            <w:r w:rsidR="00DC461B" w:rsidRPr="00DC461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ta č.14, 929 01 Dunajská Streda</w:t>
            </w:r>
          </w:p>
        </w:tc>
      </w:tr>
    </w:tbl>
    <w:p w14:paraId="5C39154E" w14:textId="77777777" w:rsidR="004D196D" w:rsidRPr="00DC461B" w:rsidRDefault="004D196D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page" w:horzAnchor="margin" w:tblpXSpec="center" w:tblpY="4081"/>
        <w:tblW w:w="5081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682"/>
        <w:gridCol w:w="5527"/>
      </w:tblGrid>
      <w:tr w:rsidR="003E4279" w:rsidRPr="00DC461B" w14:paraId="3F88B784" w14:textId="77777777" w:rsidTr="00A6020D">
        <w:trPr>
          <w:trHeight w:val="567"/>
        </w:trPr>
        <w:tc>
          <w:tcPr>
            <w:tcW w:w="5000" w:type="pct"/>
            <w:gridSpan w:val="2"/>
            <w:vAlign w:val="center"/>
          </w:tcPr>
          <w:p w14:paraId="14F34747" w14:textId="77777777" w:rsidR="003E4279" w:rsidRPr="00DC461B" w:rsidRDefault="003E4279" w:rsidP="00A6020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54021E85" w14:textId="77777777" w:rsidR="003E4279" w:rsidRPr="00DC461B" w:rsidRDefault="003E4279" w:rsidP="00A6020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IDENTIFIKAČNÉ ÚDAJE UCHÁDZAČA</w:t>
            </w:r>
          </w:p>
          <w:p w14:paraId="7059C934" w14:textId="77777777" w:rsidR="003E4279" w:rsidRPr="00DC461B" w:rsidRDefault="003E4279" w:rsidP="00A6020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3E4279" w:rsidRPr="00DC461B" w14:paraId="4EB3B39A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7AF524E2" w14:textId="77777777" w:rsidR="003E4279" w:rsidRPr="00DC461B" w:rsidRDefault="003E4279" w:rsidP="004211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</w:t>
            </w:r>
            <w:r w:rsidR="004211F1"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  <w:r w:rsidR="004211F1"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2994DB74" w14:textId="68E5A774" w:rsidR="003E4279" w:rsidRPr="00DC461B" w:rsidRDefault="003E4279" w:rsidP="00CD66D8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109B6" w:rsidRPr="00DC461B" w14:paraId="62238B3D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5EFDF934" w14:textId="77777777" w:rsidR="00A109B6" w:rsidRPr="00DC461B" w:rsidRDefault="00A109B6" w:rsidP="00A602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IČO uchádzača: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504E2D0F" w14:textId="74E74F99" w:rsidR="00A109B6" w:rsidRPr="00DC461B" w:rsidRDefault="00A109B6" w:rsidP="00A6020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109B6" w:rsidRPr="00DC461B" w14:paraId="676A9A91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08A1877E" w14:textId="77777777" w:rsidR="00A109B6" w:rsidRPr="00DC461B" w:rsidRDefault="00A109B6" w:rsidP="00A602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Telefón a</w:t>
            </w:r>
            <w:r w:rsidR="001B2670"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 e-</w:t>
            </w: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mail uchádzača: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7D7A891" w14:textId="77777777" w:rsidR="00A109B6" w:rsidRPr="00DC461B" w:rsidRDefault="00A109B6" w:rsidP="00CD66D8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FB888FC" w14:textId="6AC2FD47" w:rsidR="003E4279" w:rsidRDefault="003E4279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3260"/>
        <w:gridCol w:w="2607"/>
        <w:gridCol w:w="2501"/>
      </w:tblGrid>
      <w:tr w:rsidR="00047D6D" w14:paraId="5EBDFC07" w14:textId="77777777" w:rsidTr="003A3231">
        <w:trPr>
          <w:trHeight w:val="511"/>
          <w:jc w:val="center"/>
        </w:trPr>
        <w:tc>
          <w:tcPr>
            <w:tcW w:w="9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F7712E" w14:textId="77777777" w:rsidR="00047D6D" w:rsidRPr="00966BE6" w:rsidRDefault="00047D6D" w:rsidP="003A32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  <w:lang w:eastAsia="en-US"/>
              </w:rPr>
            </w:pPr>
          </w:p>
        </w:tc>
      </w:tr>
      <w:tr w:rsidR="00047D6D" w:rsidRPr="00B704C5" w14:paraId="2B4ED695" w14:textId="77777777" w:rsidTr="003A3231">
        <w:trPr>
          <w:trHeight w:val="511"/>
          <w:jc w:val="center"/>
        </w:trPr>
        <w:tc>
          <w:tcPr>
            <w:tcW w:w="92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7E5F" w14:textId="77777777" w:rsidR="00047D6D" w:rsidRPr="002C51C5" w:rsidRDefault="00047D6D" w:rsidP="003A3231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  <w:r w:rsidRPr="00107857"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36"/>
              </w:rPr>
              <w:t>Linka na mleté mäso</w:t>
            </w:r>
            <w:r w:rsidRPr="002C51C5"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  <w:t xml:space="preserve"> </w:t>
            </w:r>
          </w:p>
        </w:tc>
      </w:tr>
      <w:tr w:rsidR="00047D6D" w14:paraId="2713E125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8AE45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p.č.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6627F6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:lang w:eastAsia="en-US"/>
              </w:rPr>
              <w:t>Položka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17B9B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  <w:sz w:val="22"/>
                <w:szCs w:val="22"/>
                <w:lang w:eastAsia="en-US"/>
              </w:rPr>
              <w:t>Parameter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03DA2C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  <w:t>Uveďte</w:t>
            </w:r>
          </w:p>
          <w:p w14:paraId="3799EC8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  <w:t>spĺňa/nespĺňa</w:t>
            </w:r>
          </w:p>
        </w:tc>
      </w:tr>
      <w:tr w:rsidR="00047D6D" w14:paraId="087AEFD6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B103B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E82A97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eastAsia="en-US"/>
              </w:rPr>
              <w:t>Celonerezová kontinuálna vákuová narážka na priame narážanie alebo presné dávkovanie mäsa</w:t>
            </w:r>
          </w:p>
          <w:p w14:paraId="22B6DC04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 w:cs="Times New Roman"/>
                <w:b/>
                <w:bCs/>
                <w:noProof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C23544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04E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1BED7DC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4FA24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1-1.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09CAF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Max. ot. šneku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157D63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520ob./min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EFD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CE2F1E9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6C065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1-2.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B116A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Výbava: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D17EE24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C4B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E66F37D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671F0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1-3.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1F4AC2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Jednodielna 350litrová násypka s vyberateľnou podávacou špirálou a protišpirálou, tlmičom otvárania/zatvárania a zaistením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F83B2E4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BA6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D81DF33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7E0F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1-4. 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E6CC7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Hrdlo násypky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FBFCA3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100mm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45A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2E231E0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C535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D43A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Zabudovaná výveva 40m3/h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88CC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D5F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C76FAAC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A04879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 1-6.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2B98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Držiak plniacej trubky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A0D55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48A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0E29F61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B92E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13B8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Integrované riadenie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1453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Grafické zobrazenie všetkých nastavení, funkcií a porúch na dotykovom displej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6B3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7508D8B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091EE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lastRenderedPageBreak/>
              <w:t>1-8.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AB5A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48112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Možnosť uloženia 99 plniacich programov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869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51C21DD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53184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D6AB77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Možnosť nastavenia veľkosti porcií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CC80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Od 1-99.999g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84B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6CEEC1C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F18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1-11.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DA481" w14:textId="77777777" w:rsidR="00047D6D" w:rsidRDefault="00047D6D" w:rsidP="003A3231">
            <w:pPr>
              <w:spacing w:before="80" w:after="80"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Rýchlosť dávkovania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CC83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&gt;600porc./min, v závislosti od veľkosti dávky, pripojených zariaden.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FB7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18A85DB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D83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6D0D5" w14:textId="77777777" w:rsidR="00047D6D" w:rsidRDefault="00047D6D" w:rsidP="003A3231">
            <w:pPr>
              <w:spacing w:before="80" w:after="80"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Kalíber narážania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6269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ľubovolný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277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463760D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C79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21E6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Pripojenie iných strojov a zariadení cez zásuvku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7758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C6E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6AC639D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7F2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D2DE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Samostatné náhony na šneky a na podávaciu špirálu v násypke s možnosťou oddelenej regulácie rýchlosti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9493E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AB0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FABA5BA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497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1-17.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16E0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Elektronika umiestnená v samostatnej skrini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080BD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CC0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27BB925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A16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1-18.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5F56" w14:textId="77777777" w:rsidR="00047D6D" w:rsidRDefault="00047D6D" w:rsidP="003A323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Pohon šnekov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83B6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28,0kW AC-Servo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FF5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D85B40D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778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1-19.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C9D7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Pohon podávacej špirály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6EA4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4kW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E0A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F6B2717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57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1-20.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B340059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Plynule regulovateľný výkon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E26CE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 max.8.700kg/h pri šnekoch s 72mm stúpaním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89D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F0045A1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631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1-21.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48322D7F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Ochrana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8326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IP69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A93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D76000C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BFB7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1-22.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176A029B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Výkon: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2C50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38kW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A94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0ED8F7B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9A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2E9C22A7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Preklápacie zariadenie s pevným ramenom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A1D5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313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69D4322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6114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2-1.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61F11E4A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K 350l násypke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3F840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9F0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F1508C0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55CE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2-2.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2669AC76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Na štandardné vozíky 200l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9FA9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56E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CB3E95F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6FE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2-3.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09BB2666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So zadným nájazdom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CC7FB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D97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D762B54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C95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2-4.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7E95C554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Hydraulický pohon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031D5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9E3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F62E86D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E15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1799F724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Rezacia a separačná hlava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AD17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43E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AB393B3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87B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3-1.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E11994C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Závesné na pánt</w:t>
            </w:r>
          </w:p>
          <w:p w14:paraId="4432C616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Na súčasné rezanie a narážanie</w:t>
            </w:r>
          </w:p>
          <w:p w14:paraId="6AE60CC9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Pripravené na separovanie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5703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7E6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7699464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1DE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45262BFE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Šneky na rezaciu hlavu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2798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0A1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4AF49AC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E66F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E71ED9F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Šnekové puzdro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5D463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BBD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A6747E4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11E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3452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Kontrola narážacieho tlaku kpl.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A005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A9B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ACCF712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C61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B558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Separátor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DE72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Separačné zariadenie na rez.hlavy stroje s CAN-BUS na kontunuálne separovanie a vyhodenie </w:t>
            </w:r>
            <w:r>
              <w:rPr>
                <w:lang w:eastAsia="en-US"/>
              </w:rPr>
              <w:lastRenderedPageBreak/>
              <w:t>nežiadúcich súčastí produktu bez vplyvu na presnosť dávkovania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C7F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2E5A6BA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564A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2C53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Množstvo vyseparovanej hmoty nasatiteľné plynulo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74505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Od 0,2kg/h do 166kg/h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94A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D73D1FD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F6E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B544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Nástavec na mleté mäso</w:t>
            </w:r>
          </w:p>
          <w:p w14:paraId="61B0E384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Montovaný na rez.hlavu pomocou pántov na rezanie a formovanie mletého mäsa, s rez.doskou d=219-220mm</w:t>
            </w:r>
          </w:p>
          <w:p w14:paraId="5A153BDB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S kontrolou tlaku suroviny</w:t>
            </w:r>
          </w:p>
          <w:p w14:paraId="7BA638E4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S formovacou rez.doskou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1781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EE8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2905A39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B70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FC8F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Zariadenie na porcovanie mletého mäsa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81AD29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C01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9841435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2B4E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406B5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Kontinuálna prevádzka na váhovo presné oddeľovanie vlásočnicových výrobkov(napr. mleté mäso)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8A23083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D48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1BEB6B9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09B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9-2.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68E6B4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Prevádzka len v napojení na narážku a rezací nástavec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7569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87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43A712A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BCF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9-3.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81F678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Dva synchronizované dopravníky(prísun,odsun),šírka 250mm,rýchlosť plynulo regulovaná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92FE9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E11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242C700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3B3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9-4.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6AF9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Špeciálny nôž na pneum. ovládanej gilotíne medzi dopravníkom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1CE2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F6E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F63B4FB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8FE9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9-5.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1FBB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Podávač podkladového papiera z rolky, šírka do max. 240mm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7407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Automatické vkladanie papiera pod produkt na oddeľovanie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247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3BA027C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F38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9-7.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3CB6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Výkon oddeľovania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6F492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Do 200porcií/min.,pri váhe 500g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78F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4FC94E1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FA5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9-8.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4E72" w14:textId="77777777" w:rsidR="00047D6D" w:rsidRDefault="00047D6D" w:rsidP="003A3231">
            <w:pPr>
              <w:spacing w:line="256" w:lineRule="auto"/>
              <w:outlineLvl w:val="0"/>
              <w:rPr>
                <w:lang w:eastAsia="de-DE"/>
              </w:rPr>
            </w:pPr>
            <w:r>
              <w:rPr>
                <w:lang w:eastAsia="de-DE"/>
              </w:rPr>
              <w:t>Výkon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06000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2,7kW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D21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A511049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364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567F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priebežná váha na kontolru pred umiesnenim do misky s vyraďovacím dopravnikom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11BC9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lang w:eastAsia="de-DE"/>
              </w:rPr>
              <w:t>priebežná váha na kontrolu váhy jednotlivých porcií s automatickou spätnou väzbou na plničku s korekciou odchýlky dostupné aj v pravostrannom i ľavostrannom prevedení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92B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DD81F38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A02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10-2.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E323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Váha vzoriek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F84B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 3750g pri rozlišení 0,1g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3F0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262D434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8BF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10-3.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A71F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Dľžka dopravníka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83E0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1170-1180mm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96B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1635528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B40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10-4.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EEC14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Šírka dopravníka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38C2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270-275mm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EDE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847A757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D4D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10-5.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421B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Max.dľžka vzoriek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1F08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 110mm pri 250taktoch/min.,</w:t>
            </w:r>
          </w:p>
          <w:p w14:paraId="696477E0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 330mm pri 50taktoch/min.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C5A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60D347E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632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10-7.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07D6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Nerezový podstavec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47994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FEA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779BEEC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7CB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lastRenderedPageBreak/>
              <w:t>10-8.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97FA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Nastavenie výšky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A071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Od 700-1200mm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032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C2D46CC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3AF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10-9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669A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Riadiaca jednotka 10.4“TFT/LCD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4F21E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506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B75B8D1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C45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10-10.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3632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Dátový kábel k pripojeniu na plničku s korekciou odchýlky váhy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6F32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1AF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FD8FF69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E9E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10-11.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947E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 možnosťou pripojenia triediacej jednotky na vyradenie chybných vzoriek, 230V, 50Hz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6817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587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013AA1B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36E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570D7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Triediaca jednotka-sklopný dopravník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6C1CB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72D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6989505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74E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11-1.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F5488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Na vytriedenie a odvedenie definovaných chybných váhových vzoriek, riadené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AC1E2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F8F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DA9AE25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A08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11-2.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5DD7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Rýchlosť triedenia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FC6E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 dľžky vzoriek 110mm-250taktov/min.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CA1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3DCA3DD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CC0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11-3.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36C9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Nerezové prevedenie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9A70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2BB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F80E4E4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7316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11-4.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EC6C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Nastaviteľná výška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395B9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700-1200mm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8D4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03D4D90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ECD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11-5.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2701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Prípojka stlač. vzduchu 5-8bar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82EB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557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7B1840E" w14:textId="77777777" w:rsidTr="003A3231">
        <w:trPr>
          <w:trHeight w:val="51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6D2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0A7E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Inštalácia a uvedenie do prevádzky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46CB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C79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</w:tbl>
    <w:p w14:paraId="502400A0" w14:textId="77777777" w:rsidR="00047D6D" w:rsidRDefault="00047D6D" w:rsidP="00047D6D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</w:rPr>
      </w:pPr>
    </w:p>
    <w:tbl>
      <w:tblPr>
        <w:tblW w:w="92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68"/>
        <w:gridCol w:w="3517"/>
        <w:gridCol w:w="567"/>
        <w:gridCol w:w="1701"/>
        <w:gridCol w:w="2795"/>
      </w:tblGrid>
      <w:tr w:rsidR="00047D6D" w:rsidRPr="00B704C5" w14:paraId="6FACB673" w14:textId="77777777" w:rsidTr="003A3231">
        <w:trPr>
          <w:trHeight w:val="511"/>
          <w:jc w:val="center"/>
        </w:trPr>
        <w:tc>
          <w:tcPr>
            <w:tcW w:w="920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D76A" w14:textId="77777777" w:rsidR="00047D6D" w:rsidRPr="002C51C5" w:rsidRDefault="00047D6D" w:rsidP="003A3231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  <w:t>Balička mäsa</w:t>
            </w:r>
          </w:p>
        </w:tc>
      </w:tr>
      <w:tr w:rsidR="00047D6D" w14:paraId="22818748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05BC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p.č.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2DC0D3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:lang w:eastAsia="en-US"/>
              </w:rPr>
              <w:t>Položka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4B4F3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  <w:sz w:val="22"/>
                <w:szCs w:val="22"/>
                <w:lang w:eastAsia="en-US"/>
              </w:rPr>
              <w:t>Parameter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2A046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  <w:t>Uveďte</w:t>
            </w:r>
          </w:p>
          <w:p w14:paraId="01F8026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  <w:t>spĺňa/nespĺňa</w:t>
            </w:r>
          </w:p>
        </w:tc>
      </w:tr>
      <w:tr w:rsidR="00047D6D" w14:paraId="4A692081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2FA8C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1.</w:t>
            </w:r>
          </w:p>
        </w:tc>
        <w:tc>
          <w:tcPr>
            <w:tcW w:w="3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AC00B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 w:cs="Times New Roman"/>
                <w:b/>
                <w:bCs/>
                <w:noProof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22"/>
                <w:szCs w:val="22"/>
                <w:lang w:eastAsia="en-US"/>
              </w:rPr>
              <w:t>Balenie porcie mäsa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B56597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300g-1400g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DA2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DA777AA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0D02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2.</w:t>
            </w:r>
          </w:p>
        </w:tc>
        <w:tc>
          <w:tcPr>
            <w:tcW w:w="3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D3E9B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Obalový materiál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527981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D8F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D1A4F9A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678D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2-1.</w:t>
            </w:r>
          </w:p>
        </w:tc>
        <w:tc>
          <w:tcPr>
            <w:tcW w:w="3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77BAC2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Misky z tvrdej folie PP alebo APET/PE, optimálne s bariérovou vrstvou EVOH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14483B5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B1C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577EB55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C89C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2-2.</w:t>
            </w:r>
          </w:p>
        </w:tc>
        <w:tc>
          <w:tcPr>
            <w:tcW w:w="3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E9864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Vrchná folia BOPET/EVOH/PP pre PP misky, resp.BOPET/EVOH/PE pre misky z APET/PE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F59334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396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1FCBC16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BE27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3.</w:t>
            </w:r>
          </w:p>
        </w:tc>
        <w:tc>
          <w:tcPr>
            <w:tcW w:w="3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7BA6C1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,Bold" w:eastAsia="SegoeUI,Bold" w:hAnsiTheme="minorHAnsi" w:cs="SegoeUI,Bold" w:hint="eastAsia"/>
                <w:b/>
                <w:bCs/>
                <w:noProof w:val="0"/>
                <w:lang w:eastAsia="en-US"/>
              </w:rPr>
              <w:t>Variant samostatne stojacej bali</w:t>
            </w:r>
            <w:r>
              <w:rPr>
                <w:rFonts w:ascii="SegoeUI,Bold" w:eastAsia="SegoeUI,Bold" w:hAnsiTheme="minorHAnsi" w:cs="SegoeUI,Bold"/>
                <w:b/>
                <w:bCs/>
                <w:noProof w:val="0"/>
                <w:lang w:eastAsia="en-US"/>
              </w:rPr>
              <w:t>č</w:t>
            </w:r>
            <w:r>
              <w:rPr>
                <w:rFonts w:ascii="SegoeUI,Bold" w:eastAsia="SegoeUI,Bold" w:hAnsiTheme="minorHAnsi" w:cs="SegoeUI,Bold" w:hint="eastAsia"/>
                <w:b/>
                <w:bCs/>
                <w:noProof w:val="0"/>
                <w:lang w:eastAsia="en-US"/>
              </w:rPr>
              <w:t>ky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3B9047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441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7A7500F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8656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3-1.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69F84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 xml:space="preserve">Misky s porciou mäsa budú manuálne ukladané na vstupný dopravník baličky </w:t>
            </w:r>
          </w:p>
          <w:p w14:paraId="73828442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Balička v pracovných taktoch odsaje vzduch na hodnotu cca 350mbar a vženie do balíčka ochranný plyn (80% O</w:t>
            </w:r>
            <w:r>
              <w:rPr>
                <w:rFonts w:ascii="SegoeUI" w:eastAsiaTheme="minorHAnsi" w:hAnsi="SegoeUI" w:cs="SegoeUI"/>
                <w:noProof w:val="0"/>
                <w:sz w:val="13"/>
                <w:szCs w:val="13"/>
                <w:lang w:eastAsia="en-US"/>
              </w:rPr>
              <w:t>2</w:t>
            </w:r>
            <w:r>
              <w:rPr>
                <w:rFonts w:ascii="SegoeUI" w:eastAsiaTheme="minorHAnsi" w:hAnsi="SegoeUI" w:cs="SegoeUI"/>
                <w:noProof w:val="0"/>
                <w:lang w:eastAsia="en-US"/>
              </w:rPr>
              <w:t>). Potom sa balíček uzavrie vrchnou fóliou pomocou</w:t>
            </w:r>
          </w:p>
          <w:p w14:paraId="7118DB19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lastRenderedPageBreak/>
              <w:t>tepelného zvaru. V ďalšom kroku prejdú balíčky cez detektor kovov a váhu s aplikáciou etikiet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A497D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208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3AC5436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B7281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4.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CFA1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Výkon linky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EFBB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D6C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61F5420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27581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4-1.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0DDF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Technický výkon</w:t>
            </w:r>
          </w:p>
          <w:p w14:paraId="63000198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A1F67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 xml:space="preserve">do 1600 kg / hod., pri 500 g porciách a spínacom bode vákua 350 </w:t>
            </w:r>
            <w:proofErr w:type="spellStart"/>
            <w:r>
              <w:rPr>
                <w:rFonts w:ascii="SegoeUI" w:eastAsiaTheme="minorHAnsi" w:hAnsi="SegoeUI" w:cs="SegoeUI"/>
                <w:noProof w:val="0"/>
                <w:lang w:eastAsia="en-US"/>
              </w:rPr>
              <w:t>mbar</w:t>
            </w:r>
            <w:proofErr w:type="spellEnd"/>
            <w:r>
              <w:rPr>
                <w:rFonts w:ascii="SegoeUI" w:eastAsiaTheme="minorHAnsi" w:hAnsi="SegoeUI" w:cs="SegoeUI"/>
                <w:noProof w:val="0"/>
                <w:lang w:eastAsia="en-US"/>
              </w:rPr>
              <w:t>.</w:t>
            </w:r>
          </w:p>
          <w:p w14:paraId="40A37D92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2AF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99F6D37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212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5.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7A41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,Bold" w:eastAsia="SegoeUI,Bold" w:hAnsiTheme="minorHAnsi" w:cs="SegoeUI,Bold" w:hint="eastAsia"/>
                <w:b/>
                <w:bCs/>
                <w:noProof w:val="0"/>
                <w:lang w:eastAsia="en-US"/>
              </w:rPr>
              <w:t>Rozhranie na vstupe: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60C71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 xml:space="preserve">Manuálne vkladanie misiek s výrobkom na vstupný dopravník baličky </w:t>
            </w:r>
          </w:p>
          <w:p w14:paraId="18283C92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 xml:space="preserve">Výstupný dopravník </w:t>
            </w:r>
            <w:proofErr w:type="spellStart"/>
            <w:r>
              <w:rPr>
                <w:rFonts w:ascii="SegoeUI" w:eastAsiaTheme="minorHAnsi" w:hAnsi="SegoeUI" w:cs="SegoeUI"/>
                <w:noProof w:val="0"/>
                <w:lang w:eastAsia="en-US"/>
              </w:rPr>
              <w:t>porcovacej</w:t>
            </w:r>
            <w:proofErr w:type="spellEnd"/>
            <w:r>
              <w:rPr>
                <w:rFonts w:ascii="SegoeUI" w:eastAsiaTheme="minorHAnsi" w:hAnsi="SegoeUI" w:cs="SegoeUI"/>
                <w:noProof w:val="0"/>
                <w:lang w:eastAsia="en-US"/>
              </w:rPr>
              <w:t xml:space="preserve"> linky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67B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10BC3F7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7E0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6.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51A5" w14:textId="77777777" w:rsidR="00047D6D" w:rsidRDefault="00047D6D" w:rsidP="003A3231">
            <w:pPr>
              <w:spacing w:before="80" w:after="80"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,Bold" w:eastAsia="SegoeUI,Bold" w:hAnsiTheme="minorHAnsi" w:cs="SegoeUI,Bold" w:hint="eastAsia"/>
                <w:b/>
                <w:bCs/>
                <w:noProof w:val="0"/>
                <w:lang w:eastAsia="en-US"/>
              </w:rPr>
              <w:t xml:space="preserve">Rozhranie na </w:t>
            </w:r>
            <w:proofErr w:type="spellStart"/>
            <w:r>
              <w:rPr>
                <w:rFonts w:ascii="SegoeUI,Bold" w:eastAsia="SegoeUI,Bold" w:hAnsiTheme="minorHAnsi" w:cs="SegoeUI,Bold" w:hint="eastAsia"/>
                <w:b/>
                <w:bCs/>
                <w:noProof w:val="0"/>
                <w:lang w:eastAsia="en-US"/>
              </w:rPr>
              <w:t>vystupe</w:t>
            </w:r>
            <w:proofErr w:type="spellEnd"/>
            <w:r>
              <w:rPr>
                <w:rFonts w:ascii="SegoeUI,Bold" w:eastAsia="SegoeUI,Bold" w:hAnsiTheme="minorHAnsi" w:cs="SegoeUI,Bold" w:hint="eastAsia"/>
                <w:b/>
                <w:bCs/>
                <w:noProof w:val="0"/>
                <w:lang w:eastAsia="en-US"/>
              </w:rPr>
              <w:t>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0F9E4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Vstupný dopravník detektora kovov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563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9D0D0E4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ACD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7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0408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Základne technicke udaje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C82C5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D9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704C17D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6CC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7-1.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FA99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Plne automatický baliaci stroj určený na balenie výrobkov do hotových misiek, ktoré je možné</w:t>
            </w:r>
          </w:p>
          <w:p w14:paraId="20067874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hermeticky uzavrieť vrchnou krycou fóliou za pomoci tepelného zvaru.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7CED0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BEC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5ECC499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D98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7-2.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4F3B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stroj je vyhotovený v najmodernejšom hygienickom koncepte, z materiálov spĺňajúcich</w:t>
            </w:r>
          </w:p>
          <w:p w14:paraId="62945FB3" w14:textId="77777777" w:rsidR="00047D6D" w:rsidRDefault="00047D6D" w:rsidP="003A3231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najnovšie požiadavky na hygienu v potravinárskom priemysle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84AFD" w14:textId="77777777" w:rsidR="00047D6D" w:rsidRDefault="00047D6D" w:rsidP="003A3231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BA8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8728CAC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F045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8.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4084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Vyhotovenie rámu stroja z nerezu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5E9BB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ACB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C4D5BCD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720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9.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7F8A" w14:textId="77777777" w:rsidR="00047D6D" w:rsidRDefault="00047D6D" w:rsidP="003A323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Výška misky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C619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Max. výška misky 130mm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755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84B90FE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83D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10.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9E90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Zdvih foriem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1B5A8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Za pomoci elektromotorom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C27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EAF022E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55D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11.</w:t>
            </w:r>
          </w:p>
        </w:tc>
        <w:tc>
          <w:tcPr>
            <w:tcW w:w="35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C17CC6F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>Stroj je možné obsluhovať z oboch strán, štandardný tok misiek sprava doľava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A820E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5B1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0199D85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787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12.</w:t>
            </w:r>
          </w:p>
        </w:tc>
        <w:tc>
          <w:tcPr>
            <w:tcW w:w="35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961AB06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>Automatické uzamykanie foriem, rýchla a komfortná výmena bez akéhokoľvek náradia , výmena je možná z oboch strán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AE2B0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6E2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7ED6008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B88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13.</w:t>
            </w:r>
          </w:p>
        </w:tc>
        <w:tc>
          <w:tcPr>
            <w:tcW w:w="35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7FFF07BF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Výškovo nastaviteľné stojky stroja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93740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Od 870 do 970mm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7EA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F756960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DAB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14.</w:t>
            </w:r>
          </w:p>
        </w:tc>
        <w:tc>
          <w:tcPr>
            <w:tcW w:w="35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4B976C3A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>Odvíjanie vrchnej fólie pre 3" cievku s mechanickým uchytením rolky s fóliou,</w:t>
            </w:r>
          </w:p>
          <w:p w14:paraId="0B1FC231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>snímač blížiaceho sa konca fólie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99276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AFB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BFFE7B3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71A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lastRenderedPageBreak/>
              <w:t>15.</w:t>
            </w:r>
          </w:p>
        </w:tc>
        <w:tc>
          <w:tcPr>
            <w:tcW w:w="35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0A0DBF9C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>Fotoelektrické zariadenie na snímane značky pri fólii s cielenou potlačou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C7B45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D75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248D44B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7A7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16.</w:t>
            </w:r>
          </w:p>
        </w:tc>
        <w:tc>
          <w:tcPr>
            <w:tcW w:w="35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1A302405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Základné pneumatické vybavenie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28B0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D37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1E104A3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223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17.</w:t>
            </w:r>
          </w:p>
        </w:tc>
        <w:tc>
          <w:tcPr>
            <w:tcW w:w="35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12FE0062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</w:pPr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 xml:space="preserve">Jednotka pre </w:t>
            </w:r>
            <w:proofErr w:type="spellStart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>odsavanie</w:t>
            </w:r>
            <w:proofErr w:type="spellEnd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 xml:space="preserve"> a </w:t>
            </w:r>
            <w:proofErr w:type="spellStart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>vhaňanie</w:t>
            </w:r>
            <w:proofErr w:type="spellEnd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 xml:space="preserve"> </w:t>
            </w:r>
            <w:proofErr w:type="spellStart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>ochranneho</w:t>
            </w:r>
            <w:proofErr w:type="spellEnd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 xml:space="preserve"> plynu (</w:t>
            </w:r>
            <w:proofErr w:type="spellStart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>koncentracia</w:t>
            </w:r>
            <w:proofErr w:type="spellEnd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 xml:space="preserve"> O</w:t>
            </w:r>
            <w:r>
              <w:rPr>
                <w:rFonts w:ascii="Segoe UI" w:eastAsia="SegoeUI,Bold" w:hAnsi="Segoe UI" w:cs="Segoe UI"/>
                <w:b/>
                <w:bCs/>
                <w:noProof w:val="0"/>
                <w:sz w:val="13"/>
                <w:szCs w:val="13"/>
                <w:lang w:eastAsia="en-US"/>
              </w:rPr>
              <w:t xml:space="preserve">2 </w:t>
            </w:r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>≥</w:t>
            </w:r>
          </w:p>
          <w:p w14:paraId="35615AC3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 xml:space="preserve">20%), </w:t>
            </w:r>
            <w:proofErr w:type="spellStart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>vratane</w:t>
            </w:r>
            <w:proofErr w:type="spellEnd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 xml:space="preserve"> </w:t>
            </w:r>
            <w:proofErr w:type="spellStart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>zasobnika</w:t>
            </w:r>
            <w:proofErr w:type="spellEnd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 xml:space="preserve"> pre </w:t>
            </w:r>
            <w:proofErr w:type="spellStart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>ochranny</w:t>
            </w:r>
            <w:proofErr w:type="spellEnd"/>
            <w:r>
              <w:rPr>
                <w:rFonts w:ascii="Segoe UI" w:eastAsia="SegoeUI,Bold" w:hAnsi="Segoe UI" w:cs="Segoe UI"/>
                <w:b/>
                <w:bCs/>
                <w:noProof w:val="0"/>
                <w:lang w:eastAsia="en-US"/>
              </w:rPr>
              <w:t xml:space="preserve"> plyn.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3B64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31B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A5BD643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9BCF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18.</w:t>
            </w:r>
          </w:p>
        </w:tc>
        <w:tc>
          <w:tcPr>
            <w:tcW w:w="35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1152FB0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Vyprázdnenie zásobníka plynu cez ovládací panel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3447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2E5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E6CBD1A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6CF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18.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AC34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rFonts w:ascii="SegoeUI,Bold" w:eastAsia="SegoeUI,Bold" w:hAnsiTheme="minorHAnsi" w:cs="SegoeUI,Bold" w:hint="eastAsia"/>
                <w:b/>
                <w:bCs/>
                <w:noProof w:val="0"/>
                <w:lang w:eastAsia="en-US"/>
              </w:rPr>
              <w:t xml:space="preserve">Riadiaca a </w:t>
            </w:r>
            <w:proofErr w:type="spellStart"/>
            <w:r>
              <w:rPr>
                <w:rFonts w:ascii="SegoeUI,Bold" w:eastAsia="SegoeUI,Bold" w:hAnsiTheme="minorHAnsi" w:cs="SegoeUI,Bold" w:hint="eastAsia"/>
                <w:b/>
                <w:bCs/>
                <w:noProof w:val="0"/>
                <w:lang w:eastAsia="en-US"/>
              </w:rPr>
              <w:t>kontrolna</w:t>
            </w:r>
            <w:proofErr w:type="spellEnd"/>
            <w:r>
              <w:rPr>
                <w:rFonts w:ascii="SegoeUI,Bold" w:eastAsia="SegoeUI,Bold" w:hAnsiTheme="minorHAnsi" w:cs="SegoeUI,Bold" w:hint="eastAsia"/>
                <w:b/>
                <w:bCs/>
                <w:noProof w:val="0"/>
                <w:lang w:eastAsia="en-US"/>
              </w:rPr>
              <w:t xml:space="preserve"> jednotka IPC 08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72AA0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Operačný systém odolný voči vysokým teplotám, vibráciám</w:t>
            </w:r>
          </w:p>
          <w:p w14:paraId="7C3AF4EB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a elektromagnetickým vlnám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CF6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E590128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57F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20.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DE663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Vybavenie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C2707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 xml:space="preserve">-Rozhranie pre ethernet, je možné integrovanie do vnútropodnikovej siete bez zmeny hardvéru </w:t>
            </w:r>
          </w:p>
          <w:p w14:paraId="0FF200D3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-Pamäťový modul pre 500 programov, ovládanie cez alfa- numerický vstup Možnosť zálohovania dát cez USB kľúč</w:t>
            </w:r>
          </w:p>
          <w:p w14:paraId="52166ADB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Ochrana údajov pri náhlom prerušení napätia</w:t>
            </w:r>
          </w:p>
          <w:p w14:paraId="410E22F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E5B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7997C9C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E426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21.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9678AE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Ochrana údajov pri náhlom prerušení napätia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09070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01B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7185B2E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5B6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22.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15DD2D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Zobrazovanie výkonu</w:t>
            </w:r>
          </w:p>
          <w:p w14:paraId="1CD3083A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F5CB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4C9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3E728EA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C62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23.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D8B4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Počítadlo taktov</w:t>
            </w:r>
          </w:p>
          <w:p w14:paraId="0E8D1669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1634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9BC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C9DCCF1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6A0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24.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8FC3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Počítadlo prevádzkových hodín</w:t>
            </w:r>
          </w:p>
          <w:p w14:paraId="420C1F28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409E9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1B5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041FC46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BFD3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25.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DDB49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Počítadlo vyhovujúcich balení je štandard, aktívne len v kombinácii s detekciou</w:t>
            </w:r>
          </w:p>
          <w:p w14:paraId="76922AC0" w14:textId="77777777" w:rsidR="00047D6D" w:rsidRDefault="00047D6D" w:rsidP="003A3231">
            <w:pPr>
              <w:pStyle w:val="Pta"/>
              <w:tabs>
                <w:tab w:val="left" w:pos="708"/>
              </w:tabs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konca spodnej a vrchnej fólie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F008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5A1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36E0D2D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FF4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26.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C65F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>Dotykový displej, vode odolný IP 65, nerezová</w:t>
            </w:r>
          </w:p>
          <w:p w14:paraId="5C8C1A74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>skrinka, bezdotyková identifikácia operátora pomocou čipovej karty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FBC3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6F4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8BD16C1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401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lastRenderedPageBreak/>
              <w:t>27.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0D99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Kontrola vákuových púmp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A6C7E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E34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DD45CB9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C7C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28.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D2B7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Kontrola teploty zvárania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AA3E0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A9B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F044DCD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E24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29.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72B1" w14:textId="77777777" w:rsidR="00047D6D" w:rsidRDefault="00047D6D" w:rsidP="003A3231">
            <w:pPr>
              <w:spacing w:line="256" w:lineRule="auto"/>
              <w:outlineLv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Uzatvorenie foriem počas čistenia stroja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AD34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48F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7F19F39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9870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30.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E751B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Vákuová pumpa -externá na odsávanie z komory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F6AEB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AFA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DFBC61F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0E9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31.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C298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Nominálny výkon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83835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300m3/h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0DD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165C9B9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59C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32.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B17C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Príkon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1B07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5,5kW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D8C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270F7B8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A03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33.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27F0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Podstavec pre vákuovú pumpu, vyhotovenie z potravinárskej nerezovej ocele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3E06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B9E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A52BECA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04E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34.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57242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Dopravníky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D1204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D43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F5C7700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1FA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35.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16F4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Vstupný dopravník priamy MCS 260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73FB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4EB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3B87D55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47D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36.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D5B4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Mechanické časti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E5439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F60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D5DDCA0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D2F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37.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F4BA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Počet stôp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73B9E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F12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80CE9E7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5CB3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38.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6514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Dľžka dopravníka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F8C4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1000mm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5BB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2BD89AE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61C0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39.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5172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Modulárny plastový dopravný pás (POM), šírka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A384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253 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505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B7710F4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8AC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40.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322A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Nastaviteľné vodiace lišty z oboch strán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3360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B39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CA9144F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641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41.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AABC" w14:textId="77777777" w:rsidR="00047D6D" w:rsidRDefault="00047D6D" w:rsidP="003A3231">
            <w:pPr>
              <w:spacing w:line="256" w:lineRule="auto"/>
              <w:outlineLvl w:val="0"/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 xml:space="preserve">Formy pre misku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39781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>205x160mm a 227 x 178mm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2C5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6D7BC47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28A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42.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C9DE" w14:textId="77777777" w:rsidR="00047D6D" w:rsidRDefault="00047D6D" w:rsidP="003A3231">
            <w:pPr>
              <w:spacing w:line="256" w:lineRule="auto"/>
              <w:outlineLvl w:val="0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Maximálne rozmery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33313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Od 690-700mm x 375 - 385mm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292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808938F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BF3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43.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8F7F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noProof w:val="0"/>
                <w:lang w:eastAsia="en-US"/>
              </w:rPr>
              <w:t>3 misky v jednom pracovnom takte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FF85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0F7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54C9F9F" w14:textId="77777777" w:rsidTr="003A3231">
        <w:trPr>
          <w:trHeight w:val="511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943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  <w:t>44.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DAF7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</w:pPr>
            <w:r>
              <w:rPr>
                <w:rFonts w:ascii="SegoeUI" w:eastAsiaTheme="minorHAnsi" w:hAnsi="SegoeUI" w:cs="SegoeUI"/>
                <w:b/>
                <w:bCs/>
                <w:noProof w:val="0"/>
                <w:lang w:eastAsia="en-US"/>
              </w:rPr>
              <w:t>Regál na uloženie foriem RS 180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3144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3D9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CEA108A" w14:textId="77777777" w:rsidTr="003A3231">
        <w:trPr>
          <w:trHeight w:val="237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563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45.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C323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Systém senzorov na ochranu foriem – fotobunky sledujúce zle umiestnenú misku, resp. cudzie telesá vo forme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70E4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773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:rsidRPr="00B704C5" w14:paraId="004BD0CA" w14:textId="77777777" w:rsidTr="003A3231">
        <w:trPr>
          <w:trHeight w:val="511"/>
          <w:jc w:val="center"/>
        </w:trPr>
        <w:tc>
          <w:tcPr>
            <w:tcW w:w="920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4C94" w14:textId="77777777" w:rsidR="00047D6D" w:rsidRPr="00107857" w:rsidRDefault="00047D6D" w:rsidP="003A3231">
            <w:pPr>
              <w:spacing w:line="256" w:lineRule="auto"/>
              <w:rPr>
                <w:rFonts w:ascii="Calibri" w:hAnsi="Calibri" w:cs="Calibri"/>
                <w:b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  <w:lang w:eastAsia="en-US"/>
              </w:rPr>
              <w:t xml:space="preserve">Vážiaci a etiketovací automatický stroj vrchnou a spodnou a total tlaciarňou s vyradôvačom a s detektorom kovov </w:t>
            </w:r>
          </w:p>
        </w:tc>
      </w:tr>
      <w:tr w:rsidR="00047D6D" w14:paraId="1F943C44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95952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p.č.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879C63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:lang w:eastAsia="en-US"/>
              </w:rPr>
              <w:t>Položka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87521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  <w:sz w:val="22"/>
                <w:szCs w:val="22"/>
                <w:lang w:eastAsia="en-US"/>
              </w:rPr>
              <w:t>Parameter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64105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  <w:t>Uveďte</w:t>
            </w:r>
          </w:p>
          <w:p w14:paraId="08D2F1D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  <w:t>spĺňa/nespĺňa</w:t>
            </w:r>
          </w:p>
        </w:tc>
      </w:tr>
      <w:tr w:rsidR="00047D6D" w14:paraId="43129F69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D8C5E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1.</w:t>
            </w:r>
          </w:p>
        </w:tc>
        <w:tc>
          <w:tcPr>
            <w:tcW w:w="425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D40E0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 w:cs="Times New Roman"/>
                <w:b/>
                <w:bCs/>
                <w:noProof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Prehľadný, farebný, dotykový displej na báze PC, prostredie Windows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21ECB4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774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74666BA9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A623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2.</w:t>
            </w:r>
          </w:p>
        </w:tc>
        <w:tc>
          <w:tcPr>
            <w:tcW w:w="425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61D50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šetky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 druhy kódov, vrátane EAN128 (čiarový kód pre kartónová a paletová balenia),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DataBar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 (RSS), QR a 2D</w:t>
            </w:r>
          </w:p>
          <w:p w14:paraId="716F5748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kódov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774617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D2E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AF5D250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3D35B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lastRenderedPageBreak/>
              <w:t>4.</w:t>
            </w:r>
          </w:p>
        </w:tc>
        <w:tc>
          <w:tcPr>
            <w:tcW w:w="425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3A3E5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Rozlíšenie tlače 300DPI (vysoká kvalita tlače) rýchlosť tlače až 300mm / 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0F37B48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52F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FF79D07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91FA3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5. </w:t>
            </w:r>
          </w:p>
        </w:tc>
        <w:tc>
          <w:tcPr>
            <w:tcW w:w="425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9D252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Vizualizácia údajov na etikete - formát etikiet má neobmedzené možnosti, fonty písma ako vo Worde,</w:t>
            </w:r>
          </w:p>
          <w:p w14:paraId="2F467DAA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umožňuje tlačiť symboly, veterinárne a recyklačné značky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atď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 ...)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E4FAF8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E1C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A865469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4FEF4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6.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7467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Vzdušná, ľahko čistiteľná konštrukcia z nerezovej ocele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A70ED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285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7CF47D9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6127B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highlight w:val="lightGray"/>
                <w:lang w:eastAsia="en-US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B28E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highlight w:val="lightGray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noProof w:val="0"/>
                <w:lang w:eastAsia="en-US"/>
              </w:rPr>
              <w:t>Vrchn</w:t>
            </w: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 xml:space="preserve">á tlačiareň - </w:t>
            </w:r>
            <w:r>
              <w:rPr>
                <w:rFonts w:ascii="Calibri" w:eastAsiaTheme="minorHAnsi" w:hAnsi="Calibri" w:cs="Calibri"/>
                <w:b/>
                <w:bCs/>
                <w:noProof w:val="0"/>
                <w:lang w:eastAsia="en-US"/>
              </w:rPr>
              <w:t>Elektricky nastaviteľná výška vrchnej tlačiarne</w:t>
            </w: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 xml:space="preserve">  s centralizérom – PARAMETRE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AB1C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D27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5995403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3775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7.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2AD0655D" w14:textId="77777777" w:rsidR="00047D6D" w:rsidRDefault="00047D6D" w:rsidP="003A3231">
            <w:pPr>
              <w:spacing w:line="256" w:lineRule="auto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Termohlava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D5CCE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108mm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114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6EE9F83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F006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8.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115CF677" w14:textId="77777777" w:rsidR="00047D6D" w:rsidRDefault="00047D6D" w:rsidP="003A3231">
            <w:pPr>
              <w:spacing w:line="256" w:lineRule="auto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Rozmery etikiet pre tlačiareň</w:t>
            </w:r>
          </w:p>
          <w:p w14:paraId="3667F65E" w14:textId="77777777" w:rsidR="00047D6D" w:rsidRDefault="00047D6D" w:rsidP="003A3231">
            <w:pPr>
              <w:spacing w:line="256" w:lineRule="auto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Max. rozmery etikety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dľžka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34465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28-130mm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C52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D34A553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4FA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9.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687EF5E3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Veľkosť návinu etikiet </w:t>
            </w:r>
          </w:p>
          <w:p w14:paraId="69ABEA17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07264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priemer do 300mm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075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2BFEE80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3B8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10.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3B73130A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Aplikátor dotykový </w:t>
            </w:r>
          </w:p>
          <w:p w14:paraId="48AE498A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803FB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9 prstov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8DA6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FB21319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6C2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11.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619A20B4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Rýchlosť tlače - </w:t>
            </w:r>
          </w:p>
          <w:p w14:paraId="70E576C0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98A07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50 - 300 mm/s</w:t>
            </w:r>
          </w:p>
          <w:p w14:paraId="3F010622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2D2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C0C41A4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938F6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12.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57A3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Dutinka etikety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8D89E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76 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D50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905EE3E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F1C5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7DA2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Spodná tlačiareň s centralizérom</w:t>
            </w: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– parametre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695C0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E82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422D88C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A4B4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13.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1568619D" w14:textId="77777777" w:rsidR="00047D6D" w:rsidRDefault="00047D6D" w:rsidP="003A3231">
            <w:pPr>
              <w:spacing w:line="256" w:lineRule="auto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Termohlava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57DCE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108mm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236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CC7DCD5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3A3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14.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49F740A4" w14:textId="77777777" w:rsidR="00047D6D" w:rsidRDefault="00047D6D" w:rsidP="003A3231">
            <w:pPr>
              <w:spacing w:line="256" w:lineRule="auto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Rozmery etikiet pre tlačiareň</w:t>
            </w:r>
          </w:p>
          <w:p w14:paraId="2D77C16D" w14:textId="77777777" w:rsidR="00047D6D" w:rsidRDefault="00047D6D" w:rsidP="003A3231">
            <w:pPr>
              <w:spacing w:line="256" w:lineRule="auto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Max. rozmery etikety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dľžka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43103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28-130mm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25B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D9CCCDC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8F9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15.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64E3DD15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Veľkosť návinu etikiet </w:t>
            </w:r>
          </w:p>
          <w:p w14:paraId="14A550F0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EC6A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priemer do 300mm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C8B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C538931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D15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16.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A4BB488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Aplikátor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etiket</w:t>
            </w:r>
            <w:proofErr w:type="spellEnd"/>
          </w:p>
          <w:p w14:paraId="15596D7F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A5B6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vzduchom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70F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22DCF81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0D1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17.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64DB1C86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Rýchlosť tlače - </w:t>
            </w:r>
          </w:p>
          <w:p w14:paraId="44E23EB6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C9386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50 - 300 mm/s</w:t>
            </w:r>
          </w:p>
          <w:p w14:paraId="4A04597D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FA2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C6E0964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7E69F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18.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39D7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Dutinka etikety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EA72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76 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3A6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6D14BAD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6B181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lang w:eastAsia="en-US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799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Totál tlačiareň na kartóny 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9AB1E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832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BB30FEB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F8C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19.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4B6598DA" w14:textId="77777777" w:rsidR="00047D6D" w:rsidRDefault="00047D6D" w:rsidP="003A3231">
            <w:pPr>
              <w:spacing w:line="256" w:lineRule="auto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Termohlava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5CEDF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104 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F52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A7A33DB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850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20.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0DA7BDF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Rýchlosť tlače - </w:t>
            </w:r>
          </w:p>
          <w:p w14:paraId="58CEC625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452C3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61 - 254 mm/s</w:t>
            </w:r>
          </w:p>
          <w:p w14:paraId="4837AF32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FF6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1987E93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4FE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21.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151AD1C6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Veľkosť návinu etikiet </w:t>
            </w:r>
          </w:p>
          <w:p w14:paraId="40EE65E2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7577C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priemer do 200mm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F55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004CE1B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3C911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22.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5ED79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Dutinka etikety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43E62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76 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002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1991AA5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B7E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23.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E771" w14:textId="77777777" w:rsidR="00047D6D" w:rsidRDefault="00047D6D" w:rsidP="003A3231">
            <w:pPr>
              <w:spacing w:before="80" w:after="80"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Jednoduchá výmena pásov - doba 1min. (Patent)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5C1AD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EBC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40EA45A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FEE6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lastRenderedPageBreak/>
              <w:t>24.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C3AD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Možnosť odosielania a ukladania dát do systému - sieťové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ethernetové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 prepojenie, pomocou programu</w:t>
            </w:r>
          </w:p>
          <w:p w14:paraId="5B24B104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7D93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03DB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6AB93E8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E89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25.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9ECD" w14:textId="77777777" w:rsidR="00047D6D" w:rsidRDefault="00047D6D" w:rsidP="003A3231">
            <w:pPr>
              <w:spacing w:line="256" w:lineRule="auto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Váha ma výhodu že riadenie rýchlosti stroja sa môže nastaviť v každom PLU zvlášť a nastaví sa automaticky pri zmene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PLU.Tzn.že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 ľahšie balíky môžu ísť rýchlejšie ako ťažšie, atď.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F164A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BE9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3A867AB6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6035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26.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4B09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Možnosť odosielania dát (zvážených balíkov) na SQL Server pre nasledujúcu analýzu pomocou tabuliek,</w:t>
            </w:r>
          </w:p>
          <w:p w14:paraId="78AD87D6" w14:textId="77777777" w:rsidR="00047D6D" w:rsidRDefault="00047D6D" w:rsidP="003A3231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grafov,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1086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A51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12DE0F0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6EA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27.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1B5E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Rýchlosť váženia: max 95 bal/min (v závislosti na rozmer etikety a balíka)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B40D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max 95 bal/min (v závislosti na rozmer etikety a balíka)</w:t>
            </w:r>
          </w:p>
          <w:p w14:paraId="1B9E147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67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5C29AB1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3260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28.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68E2" w14:textId="77777777" w:rsidR="00047D6D" w:rsidRDefault="00047D6D" w:rsidP="003A3231">
            <w:pPr>
              <w:spacing w:line="256" w:lineRule="auto"/>
              <w:rPr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Váživosť / delenie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CA867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6 kg / 1g</w:t>
            </w:r>
          </w:p>
          <w:p w14:paraId="15254C77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2AED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DCB1BDF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54E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29.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8875BF7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Váhový dopravník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FED18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475mm</w:t>
            </w:r>
          </w:p>
          <w:p w14:paraId="18978DC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FAB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CC604D5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137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30.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156D0484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Rozmery balíčka(dĺžka)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3039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80-300 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5DD9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71977E5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1F4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31.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602157C3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Rozmery balíčka(šírka)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0B3AB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40-250 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B38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FE21EFD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5FF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32.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43833D0E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Rozmery balíčka (výška)</w:t>
            </w:r>
          </w:p>
          <w:p w14:paraId="1CCA1004" w14:textId="77777777" w:rsidR="00047D6D" w:rsidRDefault="00047D6D" w:rsidP="003A3231">
            <w:pPr>
              <w:spacing w:line="256" w:lineRule="auto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5195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Max. 180mm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AE5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651F1541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B28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33.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218C4D4B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Napájanie </w:t>
            </w:r>
          </w:p>
          <w:p w14:paraId="1E7DF9D6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63F93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220-240V AC 50Hz</w:t>
            </w:r>
          </w:p>
          <w:p w14:paraId="5921CEC4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2DF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FCDDCBB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F505A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34.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533A8E05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farebný dotykový LCD displej 12,1 ",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Hard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 disk SSD minimum 80GB , 4GB RAM, Displej 2,5 "</w:t>
            </w:r>
          </w:p>
          <w:p w14:paraId="08674371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Intel®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Processor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 1,6 GHz</w:t>
            </w:r>
          </w:p>
          <w:p w14:paraId="7C92EF8F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</w:p>
          <w:p w14:paraId="2BFD32EB" w14:textId="77777777" w:rsidR="00047D6D" w:rsidRDefault="00047D6D" w:rsidP="003A3231">
            <w:pPr>
              <w:spacing w:line="256" w:lineRule="auto"/>
              <w:outlineLvl w:val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71F7D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C823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CF5C549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A8A1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35.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0CE71942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Vyraďovač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 výrobkov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0BA9E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F75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0F88C964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7030" w14:textId="77777777" w:rsidR="00047D6D" w:rsidRDefault="00047D6D" w:rsidP="003A3231">
            <w:pPr>
              <w:spacing w:line="25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6842C624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highlight w:val="lightGray"/>
                <w:lang w:eastAsia="en-US"/>
              </w:rPr>
              <w:t>DETEKTOR KOVOV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831B6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FCC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F539CC3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C12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36.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37D95F2B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Rozmery detekčného tunela: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4D894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Min. 350 x 300 mm (šírka x </w:t>
            </w: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výška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>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6515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4BEFB7B4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BF47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37.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1F03E9DA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Celková dĺžka zariadenia: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F089D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 Max 2150 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669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1FF82371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5B5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38.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0628087A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Šírka dopravníkového pasu: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9EB10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Max 310 mm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AE3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214E056C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7268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39.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4755B6C7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Typ pasu: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1D692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Modulárni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768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216963F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BFEC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40.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AF9A9B6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 xml:space="preserve">Krytie: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070F4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IP69K</w:t>
            </w:r>
          </w:p>
          <w:p w14:paraId="2129FF35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616E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  <w:tr w:rsidR="00047D6D" w14:paraId="57105A0D" w14:textId="77777777" w:rsidTr="003A3231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CE32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lastRenderedPageBreak/>
              <w:t>41.</w:t>
            </w:r>
          </w:p>
        </w:tc>
        <w:tc>
          <w:tcPr>
            <w:tcW w:w="4252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4C892FCD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Príslušenstvo: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BAAEE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etalón 3 ks, bez napäťové kontakty, Standard</w:t>
            </w:r>
          </w:p>
          <w:p w14:paraId="62D95608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Tesco svetelná a akustická signalizácia,</w:t>
            </w:r>
          </w:p>
          <w:p w14:paraId="46C66E7C" w14:textId="77777777" w:rsidR="00047D6D" w:rsidRDefault="00047D6D" w:rsidP="003A3231">
            <w:pPr>
              <w:autoSpaceDE w:val="0"/>
              <w:autoSpaceDN w:val="0"/>
              <w:adjustRightInd w:val="0"/>
              <w:spacing w:line="256" w:lineRule="auto"/>
              <w:rPr>
                <w:rFonts w:ascii="Calibri" w:eastAsiaTheme="minorHAnsi" w:hAnsi="Calibri" w:cs="Calibri"/>
                <w:noProof w:val="0"/>
                <w:lang w:eastAsia="en-US"/>
              </w:rPr>
            </w:pPr>
            <w:proofErr w:type="spellStart"/>
            <w:r>
              <w:rPr>
                <w:rFonts w:ascii="Calibri" w:eastAsiaTheme="minorHAnsi" w:hAnsi="Calibri" w:cs="Calibri"/>
                <w:noProof w:val="0"/>
                <w:lang w:eastAsia="en-US"/>
              </w:rPr>
              <w:t>zakrytovanie</w:t>
            </w:r>
            <w:proofErr w:type="spellEnd"/>
            <w:r>
              <w:rPr>
                <w:rFonts w:ascii="Calibri" w:eastAsiaTheme="minorHAnsi" w:hAnsi="Calibri" w:cs="Calibri"/>
                <w:noProof w:val="0"/>
                <w:lang w:eastAsia="en-US"/>
              </w:rPr>
              <w:t>, PVS- povinné skúšky MD</w:t>
            </w:r>
          </w:p>
          <w:p w14:paraId="4589755F" w14:textId="77777777" w:rsidR="00047D6D" w:rsidRDefault="00047D6D" w:rsidP="003A3231">
            <w:pPr>
              <w:spacing w:line="256" w:lineRule="auto"/>
              <w:jc w:val="center"/>
              <w:outlineLvl w:val="0"/>
              <w:rPr>
                <w:rFonts w:ascii="Calibri" w:eastAsiaTheme="minorHAnsi" w:hAnsi="Calibri" w:cs="Calibri"/>
                <w:noProof w:val="0"/>
                <w:lang w:eastAsia="en-US"/>
              </w:rPr>
            </w:pPr>
            <w:r>
              <w:rPr>
                <w:rFonts w:ascii="Calibri" w:eastAsiaTheme="minorHAnsi" w:hAnsi="Calibri" w:cs="Calibri"/>
                <w:noProof w:val="0"/>
                <w:lang w:eastAsia="en-US"/>
              </w:rPr>
              <w:t>v nastavenom čase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8DAF" w14:textId="77777777" w:rsidR="00047D6D" w:rsidRDefault="00047D6D" w:rsidP="003A3231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lang w:eastAsia="en-US"/>
              </w:rPr>
            </w:pPr>
          </w:p>
        </w:tc>
      </w:tr>
    </w:tbl>
    <w:p w14:paraId="760EE1C6" w14:textId="77777777" w:rsidR="00047D6D" w:rsidRPr="00DC461B" w:rsidRDefault="00047D6D" w:rsidP="004C5FAE">
      <w:pPr>
        <w:rPr>
          <w:rFonts w:asciiTheme="minorHAnsi" w:hAnsiTheme="minorHAnsi" w:cstheme="minorHAnsi"/>
          <w:sz w:val="22"/>
          <w:szCs w:val="22"/>
        </w:rPr>
      </w:pPr>
    </w:p>
    <w:p w14:paraId="01B661C7" w14:textId="77777777" w:rsidR="005879AF" w:rsidRPr="00DC461B" w:rsidRDefault="005879AF" w:rsidP="005879AF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  <w:sz w:val="22"/>
          <w:szCs w:val="22"/>
        </w:rPr>
      </w:pPr>
      <w:r w:rsidRPr="00DC461B">
        <w:rPr>
          <w:rFonts w:asciiTheme="minorHAnsi" w:eastAsia="Calibri" w:hAnsiTheme="minorHAnsi" w:cstheme="minorHAnsi"/>
          <w:b/>
          <w:noProof w:val="0"/>
          <w:sz w:val="22"/>
          <w:szCs w:val="22"/>
        </w:rPr>
        <w:t>*Splnenie požiadavky</w:t>
      </w: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 - uchádzač uvedie  výberom z uvedených možností:</w:t>
      </w:r>
    </w:p>
    <w:p w14:paraId="4CD1BBE0" w14:textId="77777777" w:rsidR="005879AF" w:rsidRPr="00DC461B" w:rsidRDefault="005879AF" w:rsidP="005879AF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  <w:sz w:val="22"/>
          <w:szCs w:val="22"/>
        </w:rPr>
      </w:pP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- ponuka </w:t>
      </w:r>
      <w:r w:rsidRPr="00DC461B">
        <w:rPr>
          <w:rFonts w:asciiTheme="minorHAnsi" w:eastAsia="Calibri" w:hAnsiTheme="minorHAnsi" w:cstheme="minorHAnsi"/>
          <w:b/>
          <w:noProof w:val="0"/>
          <w:sz w:val="22"/>
          <w:szCs w:val="22"/>
        </w:rPr>
        <w:t>spĺňa</w:t>
      </w: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 uvedený technický parameter </w:t>
      </w:r>
    </w:p>
    <w:p w14:paraId="25215D24" w14:textId="77777777" w:rsidR="005879AF" w:rsidRPr="00DC461B" w:rsidRDefault="005879AF" w:rsidP="005879AF">
      <w:pPr>
        <w:jc w:val="both"/>
        <w:rPr>
          <w:rFonts w:asciiTheme="minorHAnsi" w:eastAsia="Calibri" w:hAnsiTheme="minorHAnsi" w:cstheme="minorHAnsi"/>
          <w:noProof w:val="0"/>
          <w:sz w:val="22"/>
          <w:szCs w:val="22"/>
        </w:rPr>
      </w:pP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- ponuka </w:t>
      </w:r>
      <w:r w:rsidRPr="00DC461B">
        <w:rPr>
          <w:rFonts w:asciiTheme="minorHAnsi" w:eastAsia="Calibri" w:hAnsiTheme="minorHAnsi" w:cstheme="minorHAnsi"/>
          <w:b/>
          <w:noProof w:val="0"/>
          <w:sz w:val="22"/>
          <w:szCs w:val="22"/>
        </w:rPr>
        <w:t>nespĺňa</w:t>
      </w: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 uvedený technický parameter</w:t>
      </w:r>
    </w:p>
    <w:p w14:paraId="66706A99" w14:textId="77777777" w:rsidR="005879AF" w:rsidRPr="00DC461B" w:rsidRDefault="005879AF" w:rsidP="004C5FAE">
      <w:pPr>
        <w:rPr>
          <w:rFonts w:asciiTheme="minorHAnsi" w:hAnsiTheme="minorHAnsi" w:cstheme="minorHAnsi"/>
          <w:sz w:val="22"/>
          <w:szCs w:val="22"/>
        </w:rPr>
      </w:pPr>
    </w:p>
    <w:p w14:paraId="378E6CB3" w14:textId="6E548F98" w:rsidR="004C5FAE" w:rsidRPr="00DC461B" w:rsidRDefault="004C5FAE" w:rsidP="004C5FAE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4C5FAE" w:rsidRPr="00DC461B" w14:paraId="49004577" w14:textId="77777777" w:rsidTr="00786690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EDF6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Meno a priezvisko </w:t>
            </w:r>
          </w:p>
          <w:p w14:paraId="3571D587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69E4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5FAE" w:rsidRPr="00DC461B" w14:paraId="63D1B2F2" w14:textId="77777777" w:rsidTr="00786690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C6F7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B851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5FAE" w:rsidRPr="00DC461B" w14:paraId="48680923" w14:textId="77777777" w:rsidTr="00786690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DE9A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C157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8EE54B" w14:textId="77777777" w:rsidR="0010105B" w:rsidRPr="00DC461B" w:rsidRDefault="0010105B" w:rsidP="007E20A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4FF3235" w14:textId="77777777" w:rsidR="0010105B" w:rsidRPr="00DC461B" w:rsidRDefault="0010105B">
      <w:pPr>
        <w:rPr>
          <w:rFonts w:asciiTheme="minorHAnsi" w:hAnsiTheme="minorHAnsi" w:cstheme="minorHAnsi"/>
          <w:sz w:val="22"/>
          <w:szCs w:val="22"/>
        </w:rPr>
        <w:sectPr w:rsidR="0010105B" w:rsidRPr="00DC461B" w:rsidSect="009913D3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35EB6E" w14:textId="77777777" w:rsidR="0010105B" w:rsidRPr="00DC461B" w:rsidRDefault="0010105B">
      <w:pPr>
        <w:rPr>
          <w:rFonts w:asciiTheme="minorHAnsi" w:hAnsiTheme="minorHAnsi" w:cstheme="minorHAnsi"/>
          <w:sz w:val="22"/>
          <w:szCs w:val="22"/>
        </w:rPr>
      </w:pPr>
    </w:p>
    <w:sectPr w:rsidR="0010105B" w:rsidRPr="00DC461B" w:rsidSect="0010105B">
      <w:head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5A5E8" w14:textId="77777777" w:rsidR="00247A69" w:rsidRDefault="00247A69" w:rsidP="007E20AA">
      <w:r>
        <w:separator/>
      </w:r>
    </w:p>
  </w:endnote>
  <w:endnote w:type="continuationSeparator" w:id="0">
    <w:p w14:paraId="3F74A0D3" w14:textId="77777777" w:rsidR="00247A69" w:rsidRDefault="00247A69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UI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UI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7672252"/>
      <w:docPartObj>
        <w:docPartGallery w:val="Page Numbers (Bottom of Page)"/>
        <w:docPartUnique/>
      </w:docPartObj>
    </w:sdtPr>
    <w:sdtContent>
      <w:p w14:paraId="647A2707" w14:textId="3E2CC29E" w:rsidR="00DC461B" w:rsidRDefault="00DC461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2DABCC" w14:textId="77777777" w:rsidR="00DC461B" w:rsidRDefault="00DC46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7479A" w14:textId="77777777" w:rsidR="00247A69" w:rsidRDefault="00247A69" w:rsidP="007E20AA">
      <w:r>
        <w:separator/>
      </w:r>
    </w:p>
  </w:footnote>
  <w:footnote w:type="continuationSeparator" w:id="0">
    <w:p w14:paraId="77C01BAF" w14:textId="77777777" w:rsidR="00247A69" w:rsidRDefault="00247A69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7208" w14:textId="77777777" w:rsidR="00DC461B" w:rsidRPr="003B6A73" w:rsidRDefault="00DC461B" w:rsidP="00DC461B">
    <w:pPr>
      <w:pStyle w:val="Hlavika"/>
      <w:rPr>
        <w:rFonts w:asciiTheme="minorHAnsi" w:hAnsiTheme="minorHAnsi" w:cstheme="minorHAnsi"/>
      </w:rPr>
    </w:pPr>
    <w:r w:rsidRPr="003B6A73">
      <w:rPr>
        <w:rFonts w:asciiTheme="minorHAnsi" w:hAnsiTheme="minorHAnsi" w:cstheme="minorHAnsi"/>
      </w:rPr>
      <w:t xml:space="preserve">Príloha č. 2 </w:t>
    </w:r>
  </w:p>
  <w:p w14:paraId="6CCABFE3" w14:textId="1093F0EC" w:rsidR="000874CC" w:rsidRDefault="00DC461B" w:rsidP="00DC461B">
    <w:pPr>
      <w:pStyle w:val="Hlavika"/>
      <w:pBdr>
        <w:bottom w:val="single" w:sz="6" w:space="1" w:color="auto"/>
      </w:pBdr>
      <w:rPr>
        <w:rFonts w:asciiTheme="minorHAnsi" w:hAnsiTheme="minorHAnsi" w:cstheme="minorHAnsi"/>
      </w:rPr>
    </w:pPr>
    <w:r w:rsidRPr="003B6A73">
      <w:rPr>
        <w:rFonts w:asciiTheme="minorHAnsi" w:hAnsiTheme="minorHAnsi" w:cstheme="minorHAnsi"/>
      </w:rPr>
      <w:t>Technická špecifikácia predmetu zákazky</w:t>
    </w:r>
  </w:p>
  <w:p w14:paraId="1843F6B8" w14:textId="77777777" w:rsidR="00DC461B" w:rsidRPr="007E20AA" w:rsidRDefault="00DC461B" w:rsidP="00DC461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95C" w14:textId="77777777" w:rsidR="000874CC" w:rsidRDefault="000874CC" w:rsidP="007E20AA">
    <w:pPr>
      <w:pStyle w:val="Hlavika"/>
      <w:jc w:val="right"/>
    </w:pPr>
    <w:r>
      <w:t xml:space="preserve">Príloha č. 4 k SP </w:t>
    </w:r>
  </w:p>
  <w:p w14:paraId="7A58C69D" w14:textId="77777777" w:rsidR="000874CC" w:rsidRDefault="000874CC" w:rsidP="007E20AA">
    <w:pPr>
      <w:pStyle w:val="Hlavika"/>
      <w:jc w:val="center"/>
      <w:rPr>
        <w:b/>
        <w:bCs/>
        <w:sz w:val="24"/>
        <w:szCs w:val="24"/>
      </w:rPr>
    </w:pPr>
    <w:r w:rsidRPr="00D361B0">
      <w:rPr>
        <w:b/>
        <w:bCs/>
        <w:sz w:val="24"/>
        <w:szCs w:val="24"/>
      </w:rPr>
      <w:t>INTEGRA s.r.o.</w:t>
    </w:r>
  </w:p>
  <w:p w14:paraId="3AC87E14" w14:textId="77777777" w:rsidR="000874CC" w:rsidRDefault="000874CC" w:rsidP="00291D4D">
    <w:pPr>
      <w:pStyle w:val="Hlavika"/>
      <w:jc w:val="center"/>
    </w:pPr>
    <w:r w:rsidRPr="00AA20FD">
      <w:t>Sídlo</w:t>
    </w:r>
    <w:r w:rsidRPr="00AA20FD">
      <w:rPr>
        <w:b/>
        <w:bCs/>
      </w:rPr>
      <w:t>:</w:t>
    </w:r>
    <w:r w:rsidRPr="00AA20FD">
      <w:t xml:space="preserve">  </w:t>
    </w:r>
    <w:r>
      <w:t>Hlavná 270</w:t>
    </w:r>
    <w:r w:rsidRPr="00AA20FD">
      <w:t xml:space="preserve">, </w:t>
    </w:r>
    <w:r>
      <w:t>076 61 Dargov</w:t>
    </w:r>
    <w:r w:rsidRPr="00AA20FD">
      <w:t xml:space="preserve">, IČO: </w:t>
    </w:r>
    <w:r>
      <w:t>36211095</w:t>
    </w:r>
  </w:p>
  <w:p w14:paraId="3899A7A6" w14:textId="77777777" w:rsidR="000874CC" w:rsidRPr="004D3CE6" w:rsidRDefault="000874CC" w:rsidP="00291D4D">
    <w:pPr>
      <w:pStyle w:val="Hlavika"/>
      <w:jc w:val="center"/>
      <w:rPr>
        <w:rFonts w:asciiTheme="minorHAnsi" w:hAnsiTheme="minorHAnsi" w:cstheme="minorHAnsi"/>
        <w:color w:val="333333"/>
        <w:sz w:val="24"/>
        <w:szCs w:val="24"/>
      </w:rPr>
    </w:pPr>
    <w:r>
      <w:rPr>
        <w:rFonts w:asciiTheme="minorHAnsi" w:hAnsiTheme="minorHAnsi" w:cstheme="minorHAnsi"/>
        <w:color w:val="333333"/>
        <w:sz w:val="24"/>
        <w:szCs w:val="24"/>
      </w:rPr>
      <w:t>---------------------------------------------------------------------------------------------------------------------------</w:t>
    </w:r>
  </w:p>
  <w:p w14:paraId="79C151BC" w14:textId="77777777" w:rsidR="000874CC" w:rsidRPr="007E20AA" w:rsidRDefault="000874CC" w:rsidP="007E20A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0A6D"/>
    <w:multiLevelType w:val="hybridMultilevel"/>
    <w:tmpl w:val="76A2A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95F6A"/>
    <w:multiLevelType w:val="hybridMultilevel"/>
    <w:tmpl w:val="13BEB12E"/>
    <w:lvl w:ilvl="0" w:tplc="5A363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70000"/>
    <w:multiLevelType w:val="hybridMultilevel"/>
    <w:tmpl w:val="5A42F51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5B7722D1"/>
    <w:multiLevelType w:val="hybridMultilevel"/>
    <w:tmpl w:val="EA9E5A98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21C27"/>
    <w:multiLevelType w:val="hybridMultilevel"/>
    <w:tmpl w:val="AA3EA28C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81A5E43"/>
    <w:multiLevelType w:val="hybridMultilevel"/>
    <w:tmpl w:val="2FD67B4E"/>
    <w:lvl w:ilvl="0" w:tplc="3E0A7760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num w:numId="1" w16cid:durableId="843277119">
    <w:abstractNumId w:val="4"/>
  </w:num>
  <w:num w:numId="2" w16cid:durableId="2088917363">
    <w:abstractNumId w:val="7"/>
  </w:num>
  <w:num w:numId="3" w16cid:durableId="891770071">
    <w:abstractNumId w:val="3"/>
  </w:num>
  <w:num w:numId="4" w16cid:durableId="1332565445">
    <w:abstractNumId w:val="0"/>
  </w:num>
  <w:num w:numId="5" w16cid:durableId="1690720335">
    <w:abstractNumId w:val="5"/>
  </w:num>
  <w:num w:numId="6" w16cid:durableId="1899053225">
    <w:abstractNumId w:val="6"/>
  </w:num>
  <w:num w:numId="7" w16cid:durableId="1639413979">
    <w:abstractNumId w:val="8"/>
  </w:num>
  <w:num w:numId="8" w16cid:durableId="1672486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0355372">
    <w:abstractNumId w:val="9"/>
  </w:num>
  <w:num w:numId="10" w16cid:durableId="1320226613">
    <w:abstractNumId w:val="2"/>
  </w:num>
  <w:num w:numId="11" w16cid:durableId="1055811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165"/>
    <w:rsid w:val="000015AF"/>
    <w:rsid w:val="0002295C"/>
    <w:rsid w:val="00045DE9"/>
    <w:rsid w:val="00045FAF"/>
    <w:rsid w:val="00047D6D"/>
    <w:rsid w:val="00056BA7"/>
    <w:rsid w:val="00074D89"/>
    <w:rsid w:val="00074ED6"/>
    <w:rsid w:val="000865CB"/>
    <w:rsid w:val="000874CC"/>
    <w:rsid w:val="000A72CF"/>
    <w:rsid w:val="000C1A74"/>
    <w:rsid w:val="000C5A72"/>
    <w:rsid w:val="000D5C90"/>
    <w:rsid w:val="0010105B"/>
    <w:rsid w:val="00103EE0"/>
    <w:rsid w:val="001056A0"/>
    <w:rsid w:val="00107857"/>
    <w:rsid w:val="0013270B"/>
    <w:rsid w:val="00151F0D"/>
    <w:rsid w:val="00165276"/>
    <w:rsid w:val="001662E6"/>
    <w:rsid w:val="001939C2"/>
    <w:rsid w:val="001B2670"/>
    <w:rsid w:val="001C3455"/>
    <w:rsid w:val="001D192F"/>
    <w:rsid w:val="00210C8F"/>
    <w:rsid w:val="002378DD"/>
    <w:rsid w:val="00240112"/>
    <w:rsid w:val="00247A69"/>
    <w:rsid w:val="00275034"/>
    <w:rsid w:val="00291D4D"/>
    <w:rsid w:val="002D1953"/>
    <w:rsid w:val="002E13EB"/>
    <w:rsid w:val="00303E05"/>
    <w:rsid w:val="00353AE5"/>
    <w:rsid w:val="003575F9"/>
    <w:rsid w:val="003757D2"/>
    <w:rsid w:val="003A31A5"/>
    <w:rsid w:val="003C3DA3"/>
    <w:rsid w:val="003D13EB"/>
    <w:rsid w:val="003E4279"/>
    <w:rsid w:val="003F453C"/>
    <w:rsid w:val="0040164A"/>
    <w:rsid w:val="00411333"/>
    <w:rsid w:val="00413F5A"/>
    <w:rsid w:val="004211F1"/>
    <w:rsid w:val="004626C5"/>
    <w:rsid w:val="004704BC"/>
    <w:rsid w:val="00470B06"/>
    <w:rsid w:val="00496D6D"/>
    <w:rsid w:val="004A0D6B"/>
    <w:rsid w:val="004A0E41"/>
    <w:rsid w:val="004C5FAE"/>
    <w:rsid w:val="004C7017"/>
    <w:rsid w:val="004D196D"/>
    <w:rsid w:val="004F387A"/>
    <w:rsid w:val="005148D3"/>
    <w:rsid w:val="005425C8"/>
    <w:rsid w:val="00545425"/>
    <w:rsid w:val="005503A3"/>
    <w:rsid w:val="00573910"/>
    <w:rsid w:val="0057456F"/>
    <w:rsid w:val="00577750"/>
    <w:rsid w:val="005879AF"/>
    <w:rsid w:val="005A3D61"/>
    <w:rsid w:val="005D0328"/>
    <w:rsid w:val="005D0E80"/>
    <w:rsid w:val="005D464D"/>
    <w:rsid w:val="005E339C"/>
    <w:rsid w:val="0060364B"/>
    <w:rsid w:val="00626A3F"/>
    <w:rsid w:val="00630CF5"/>
    <w:rsid w:val="00641E58"/>
    <w:rsid w:val="0064295E"/>
    <w:rsid w:val="00643FB5"/>
    <w:rsid w:val="00655A7F"/>
    <w:rsid w:val="00666F1C"/>
    <w:rsid w:val="006670FB"/>
    <w:rsid w:val="006971EB"/>
    <w:rsid w:val="006B7B84"/>
    <w:rsid w:val="006C3999"/>
    <w:rsid w:val="006C58A7"/>
    <w:rsid w:val="007027D4"/>
    <w:rsid w:val="00712BED"/>
    <w:rsid w:val="00725B48"/>
    <w:rsid w:val="00737F47"/>
    <w:rsid w:val="00743BC7"/>
    <w:rsid w:val="00764920"/>
    <w:rsid w:val="0078483C"/>
    <w:rsid w:val="00792C59"/>
    <w:rsid w:val="00795E87"/>
    <w:rsid w:val="007D08F4"/>
    <w:rsid w:val="007D4A01"/>
    <w:rsid w:val="007E20AA"/>
    <w:rsid w:val="00837B37"/>
    <w:rsid w:val="00864CBC"/>
    <w:rsid w:val="008938A9"/>
    <w:rsid w:val="0089762E"/>
    <w:rsid w:val="008A0EC3"/>
    <w:rsid w:val="008A5B0E"/>
    <w:rsid w:val="00904C5C"/>
    <w:rsid w:val="00914DBC"/>
    <w:rsid w:val="0093271E"/>
    <w:rsid w:val="00933049"/>
    <w:rsid w:val="009372B4"/>
    <w:rsid w:val="009428DB"/>
    <w:rsid w:val="00970DD2"/>
    <w:rsid w:val="00973C2D"/>
    <w:rsid w:val="009913D3"/>
    <w:rsid w:val="00992A2F"/>
    <w:rsid w:val="00996406"/>
    <w:rsid w:val="009A2691"/>
    <w:rsid w:val="009E25BB"/>
    <w:rsid w:val="00A01DE1"/>
    <w:rsid w:val="00A109B6"/>
    <w:rsid w:val="00A1720A"/>
    <w:rsid w:val="00A41D7B"/>
    <w:rsid w:val="00A434A8"/>
    <w:rsid w:val="00A47B0B"/>
    <w:rsid w:val="00A5483E"/>
    <w:rsid w:val="00A6020D"/>
    <w:rsid w:val="00A90509"/>
    <w:rsid w:val="00A911A1"/>
    <w:rsid w:val="00AB250F"/>
    <w:rsid w:val="00AC3819"/>
    <w:rsid w:val="00AD2170"/>
    <w:rsid w:val="00AD51B9"/>
    <w:rsid w:val="00AE4F79"/>
    <w:rsid w:val="00B06EC5"/>
    <w:rsid w:val="00B14367"/>
    <w:rsid w:val="00B24D53"/>
    <w:rsid w:val="00B704C5"/>
    <w:rsid w:val="00B7524F"/>
    <w:rsid w:val="00B944E4"/>
    <w:rsid w:val="00B97412"/>
    <w:rsid w:val="00BA2D86"/>
    <w:rsid w:val="00BA49AE"/>
    <w:rsid w:val="00BB6F24"/>
    <w:rsid w:val="00BC425D"/>
    <w:rsid w:val="00BE43FC"/>
    <w:rsid w:val="00BF303B"/>
    <w:rsid w:val="00BF55C9"/>
    <w:rsid w:val="00C03B3B"/>
    <w:rsid w:val="00C201A2"/>
    <w:rsid w:val="00C22DAF"/>
    <w:rsid w:val="00C4534D"/>
    <w:rsid w:val="00C80D89"/>
    <w:rsid w:val="00C82BEA"/>
    <w:rsid w:val="00C901BE"/>
    <w:rsid w:val="00C9263F"/>
    <w:rsid w:val="00C95E77"/>
    <w:rsid w:val="00CA2422"/>
    <w:rsid w:val="00CC113F"/>
    <w:rsid w:val="00CC3DB4"/>
    <w:rsid w:val="00CD66D8"/>
    <w:rsid w:val="00CF2425"/>
    <w:rsid w:val="00D05663"/>
    <w:rsid w:val="00D13623"/>
    <w:rsid w:val="00D67FFC"/>
    <w:rsid w:val="00D85994"/>
    <w:rsid w:val="00D87C85"/>
    <w:rsid w:val="00DA0D8F"/>
    <w:rsid w:val="00DB6343"/>
    <w:rsid w:val="00DC461B"/>
    <w:rsid w:val="00DE17BB"/>
    <w:rsid w:val="00DF6201"/>
    <w:rsid w:val="00E23AB4"/>
    <w:rsid w:val="00E267F0"/>
    <w:rsid w:val="00E557CB"/>
    <w:rsid w:val="00E61D40"/>
    <w:rsid w:val="00E7508D"/>
    <w:rsid w:val="00E86327"/>
    <w:rsid w:val="00E96FA2"/>
    <w:rsid w:val="00EB71F5"/>
    <w:rsid w:val="00ED41B9"/>
    <w:rsid w:val="00ED7629"/>
    <w:rsid w:val="00EE2A43"/>
    <w:rsid w:val="00F11BD9"/>
    <w:rsid w:val="00F23B66"/>
    <w:rsid w:val="00F44895"/>
    <w:rsid w:val="00F524BA"/>
    <w:rsid w:val="00F64F80"/>
    <w:rsid w:val="00F65947"/>
    <w:rsid w:val="00F7205E"/>
    <w:rsid w:val="00F7208F"/>
    <w:rsid w:val="00F754D8"/>
    <w:rsid w:val="00F77B17"/>
    <w:rsid w:val="00F81BAE"/>
    <w:rsid w:val="00F95F5F"/>
    <w:rsid w:val="00FA6695"/>
    <w:rsid w:val="00FD20AF"/>
    <w:rsid w:val="00FD3042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4A3A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A2691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noProof w:val="0"/>
      <w:color w:val="1F4D78" w:themeColor="accent1" w:themeShade="7F"/>
      <w:u w:color="000000"/>
      <w:lang w:val="de-D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  <w:style w:type="character" w:customStyle="1" w:styleId="ra">
    <w:name w:val="ra"/>
    <w:basedOn w:val="Predvolenpsmoodseku"/>
    <w:rsid w:val="00FF468D"/>
  </w:style>
  <w:style w:type="character" w:customStyle="1" w:styleId="y2iqfc">
    <w:name w:val="y2iqfc"/>
    <w:basedOn w:val="Predvolenpsmoodseku"/>
    <w:rsid w:val="003757D2"/>
  </w:style>
  <w:style w:type="paragraph" w:customStyle="1" w:styleId="Default">
    <w:name w:val="Default"/>
    <w:rsid w:val="00B14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2691"/>
    <w:rPr>
      <w:rFonts w:asciiTheme="majorHAnsi" w:eastAsiaTheme="majorEastAsia" w:hAnsiTheme="majorHAnsi" w:cstheme="majorBidi"/>
      <w:color w:val="1F4D78" w:themeColor="accent1" w:themeShade="7F"/>
      <w:sz w:val="20"/>
      <w:szCs w:val="20"/>
      <w:u w:color="000000"/>
      <w:lang w:val="de-D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EBB90-6FBB-4765-B80D-A174FB6D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1605</Words>
  <Characters>9154</Characters>
  <Application>Microsoft Office Word</Application>
  <DocSecurity>0</DocSecurity>
  <Lines>76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pracovny</dc:creator>
  <cp:keywords/>
  <dc:description/>
  <cp:lastModifiedBy>pracovny</cp:lastModifiedBy>
  <cp:revision>4</cp:revision>
  <dcterms:created xsi:type="dcterms:W3CDTF">2022-09-23T07:16:00Z</dcterms:created>
  <dcterms:modified xsi:type="dcterms:W3CDTF">2022-09-23T15:25:00Z</dcterms:modified>
</cp:coreProperties>
</file>