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41888"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B7DE0D0"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7266960" w14:textId="77777777" w:rsidR="007F4395" w:rsidRDefault="007F4395" w:rsidP="00EF3442">
      <w:pPr>
        <w:jc w:val="center"/>
        <w:rPr>
          <w:rFonts w:ascii="Arial Narrow" w:hAnsi="Arial Narrow" w:cs="Arial"/>
          <w:b/>
        </w:rPr>
      </w:pPr>
    </w:p>
    <w:p w14:paraId="57A54B3C"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B4421F2" w14:textId="77777777" w:rsidR="009B2A26" w:rsidRDefault="009B2A26" w:rsidP="00A75414">
      <w:pPr>
        <w:spacing w:after="120" w:line="240" w:lineRule="auto"/>
        <w:jc w:val="both"/>
        <w:rPr>
          <w:rFonts w:ascii="Arial Narrow" w:hAnsi="Arial Narrow" w:cs="Arial"/>
          <w:b/>
          <w:u w:val="single"/>
        </w:rPr>
      </w:pPr>
    </w:p>
    <w:p w14:paraId="7FD7495B"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01261F6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2E903359"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6D0EB140"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7B2DA5F"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53706951"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1A853D77" w14:textId="77777777" w:rsidR="001B0903" w:rsidRDefault="001B0903" w:rsidP="001B0903">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0493CD6F" w14:textId="77777777" w:rsidR="001B0903" w:rsidRPr="00755471" w:rsidRDefault="001B0903" w:rsidP="001B0903">
      <w:pPr>
        <w:pStyle w:val="Odsekzoznamu"/>
        <w:spacing w:after="200" w:line="276" w:lineRule="auto"/>
        <w:ind w:left="681"/>
        <w:jc w:val="both"/>
        <w:rPr>
          <w:rFonts w:ascii="Arial Narrow" w:eastAsia="Arial" w:hAnsi="Arial Narrow"/>
          <w:noProof/>
        </w:rPr>
      </w:pPr>
    </w:p>
    <w:p w14:paraId="353CCE93"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8CDC088" w14:textId="77777777" w:rsidR="001B0903" w:rsidRPr="00755471" w:rsidRDefault="001B0903" w:rsidP="001B0903">
      <w:pPr>
        <w:pStyle w:val="Odsekzoznamu"/>
        <w:spacing w:after="200" w:line="276" w:lineRule="auto"/>
        <w:ind w:left="681"/>
        <w:jc w:val="both"/>
        <w:rPr>
          <w:rFonts w:ascii="Arial Narrow" w:eastAsia="Arial" w:hAnsi="Arial Narrow"/>
        </w:rPr>
      </w:pPr>
    </w:p>
    <w:p w14:paraId="0860072A"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FF7D25" w14:textId="77777777" w:rsidR="001B0903" w:rsidRPr="000D7D1C" w:rsidRDefault="001B0903" w:rsidP="001B0903">
      <w:pPr>
        <w:pStyle w:val="Odsekzoznamu"/>
        <w:rPr>
          <w:rFonts w:ascii="Arial Narrow" w:eastAsia="Arial" w:hAnsi="Arial Narrow"/>
        </w:rPr>
      </w:pPr>
    </w:p>
    <w:p w14:paraId="7270D8B1"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6E35FFD9" w14:textId="77777777" w:rsidR="001B0903" w:rsidRPr="00755471" w:rsidRDefault="001B0903" w:rsidP="001B0903">
      <w:pPr>
        <w:pStyle w:val="Odsekzoznamu"/>
        <w:ind w:left="681"/>
        <w:jc w:val="both"/>
        <w:rPr>
          <w:rFonts w:ascii="Arial Narrow" w:eastAsia="Arial" w:hAnsi="Arial Narrow"/>
        </w:rPr>
      </w:pPr>
    </w:p>
    <w:p w14:paraId="28A52A49"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353EF22" w14:textId="77777777" w:rsidR="001B0903" w:rsidRPr="00755471" w:rsidRDefault="001B0903" w:rsidP="001B0903">
      <w:pPr>
        <w:pStyle w:val="Odsekzoznamu"/>
        <w:spacing w:after="200" w:line="276" w:lineRule="auto"/>
        <w:ind w:left="681"/>
        <w:jc w:val="both"/>
        <w:rPr>
          <w:rFonts w:ascii="Arial Narrow" w:eastAsia="Arial" w:hAnsi="Arial Narrow"/>
        </w:rPr>
      </w:pPr>
    </w:p>
    <w:p w14:paraId="2609E988"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550DBBF"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w:t>
      </w:r>
      <w:r w:rsidRPr="00D26394">
        <w:rPr>
          <w:rFonts w:ascii="Arial Narrow" w:hAnsi="Arial Narrow" w:cs="Tahoma"/>
        </w:rPr>
        <w:t>okla</w:t>
      </w:r>
      <w:r w:rsidRPr="00755471">
        <w:rPr>
          <w:rFonts w:ascii="Arial Narrow" w:hAnsi="Arial Narrow" w:cs="Tahoma"/>
        </w:rPr>
        <w:t>dy, ktoré sa nepredkladajú:</w:t>
      </w:r>
    </w:p>
    <w:p w14:paraId="6A0B2A51"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9634FE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1FD08AB"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634240FD"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FC424F1" w14:textId="24C7E15D" w:rsidR="00894D67" w:rsidRPr="00755471" w:rsidRDefault="00894D67" w:rsidP="00A7541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0D7D1C">
        <w:rPr>
          <w:rFonts w:ascii="Arial Narrow" w:hAnsi="Arial Narrow" w:cs="Tahoma"/>
        </w:rPr>
        <w:t>potvrdenie príslušného súdu (konkurz,</w:t>
      </w:r>
      <w:r w:rsidRPr="000D7D1C">
        <w:t xml:space="preserve"> </w:t>
      </w:r>
      <w:r w:rsidRPr="000D7D1C">
        <w:rPr>
          <w:rFonts w:ascii="Arial Narrow" w:hAnsi="Arial Narrow" w:cs="Tahoma"/>
        </w:rPr>
        <w:t>reštrukturalizácia</w:t>
      </w:r>
      <w:r w:rsidR="00DE2F99">
        <w:rPr>
          <w:rFonts w:ascii="Arial Narrow" w:hAnsi="Arial Narrow" w:cs="Tahoma"/>
        </w:rPr>
        <w:t>, likvidácia</w:t>
      </w:r>
      <w:r w:rsidRPr="000D7D1C">
        <w:rPr>
          <w:rFonts w:ascii="Arial Narrow" w:hAnsi="Arial Narrow" w:cs="Tahoma"/>
        </w:rPr>
        <w:t>) podľa § 32 ods. 1 písm. d) a ods. 2 písm. d) zákona</w:t>
      </w:r>
    </w:p>
    <w:p w14:paraId="22CA2C23"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10BF47C"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2AF149D" w14:textId="77777777" w:rsidR="00A75414" w:rsidRDefault="00A75414" w:rsidP="00A75414">
      <w:pPr>
        <w:pStyle w:val="Zkladntext"/>
        <w:spacing w:line="240" w:lineRule="auto"/>
        <w:jc w:val="both"/>
        <w:rPr>
          <w:rFonts w:ascii="Arial Narrow" w:hAnsi="Arial Narrow"/>
          <w:b/>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894D67">
        <w:rPr>
          <w:rFonts w:ascii="Arial Narrow" w:hAnsi="Arial Narrow"/>
          <w:b/>
          <w:shd w:val="clear" w:color="auto" w:fill="FFFFFF"/>
        </w:rPr>
        <w:t>krstné meno, priezvisko, rodné priezvisko, rodné číslo, číslo občianskeho preukazu alebo cestovného pasu.</w:t>
      </w:r>
    </w:p>
    <w:p w14:paraId="20EC7B98"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2B4E3DB4"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73A1E0CE"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43A2471"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594C237"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6EB968B"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66FB0ED0" w14:textId="77777777" w:rsidR="00E9222B" w:rsidRPr="00736ABE" w:rsidRDefault="00736ABE" w:rsidP="00736ABE">
      <w:pPr>
        <w:pStyle w:val="Odsekzoznamu"/>
        <w:numPr>
          <w:ilvl w:val="0"/>
          <w:numId w:val="17"/>
        </w:numPr>
        <w:spacing w:after="0" w:line="240" w:lineRule="auto"/>
        <w:jc w:val="both"/>
        <w:rPr>
          <w:rFonts w:ascii="Arial Narrow" w:hAnsi="Arial Narrow"/>
        </w:rPr>
      </w:pPr>
      <w:r>
        <w:rPr>
          <w:rFonts w:ascii="Arial Narrow" w:hAnsi="Arial Narrow"/>
        </w:rPr>
        <w:t>Neaplikuje sa</w:t>
      </w:r>
    </w:p>
    <w:p w14:paraId="487423DE" w14:textId="77777777" w:rsidR="00E9222B" w:rsidRDefault="00E9222B" w:rsidP="00E9222B">
      <w:pPr>
        <w:spacing w:after="0" w:line="240" w:lineRule="auto"/>
        <w:jc w:val="both"/>
        <w:rPr>
          <w:rFonts w:ascii="Arial Narrow" w:hAnsi="Arial Narrow"/>
        </w:rPr>
      </w:pPr>
    </w:p>
    <w:p w14:paraId="2A90E17A"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326D965" w14:textId="77777777" w:rsidR="00E9222B" w:rsidRPr="00736ABE" w:rsidRDefault="00736ABE" w:rsidP="00736ABE">
      <w:pPr>
        <w:pStyle w:val="Odsekzoznamu"/>
        <w:numPr>
          <w:ilvl w:val="0"/>
          <w:numId w:val="17"/>
        </w:numPr>
        <w:autoSpaceDE w:val="0"/>
        <w:autoSpaceDN w:val="0"/>
        <w:adjustRightInd w:val="0"/>
        <w:spacing w:after="0" w:line="240" w:lineRule="auto"/>
        <w:jc w:val="both"/>
        <w:rPr>
          <w:rFonts w:ascii="Arial Narrow" w:hAnsi="Arial Narrow" w:cs="Arial"/>
        </w:rPr>
      </w:pPr>
      <w:r>
        <w:rPr>
          <w:rFonts w:ascii="Arial Narrow" w:hAnsi="Arial Narrow" w:cs="Arial"/>
        </w:rPr>
        <w:t xml:space="preserve">Neaplikuje sa </w:t>
      </w:r>
    </w:p>
    <w:p w14:paraId="546EA386" w14:textId="77777777" w:rsidR="00606AD7" w:rsidRPr="00A312EF" w:rsidRDefault="00606AD7" w:rsidP="00E9222B">
      <w:pPr>
        <w:autoSpaceDE w:val="0"/>
        <w:autoSpaceDN w:val="0"/>
        <w:adjustRightInd w:val="0"/>
        <w:spacing w:after="0" w:line="240" w:lineRule="auto"/>
        <w:jc w:val="both"/>
        <w:rPr>
          <w:rFonts w:ascii="Arial Narrow" w:hAnsi="Arial Narrow" w:cs="Arial"/>
        </w:rPr>
      </w:pPr>
    </w:p>
    <w:p w14:paraId="33842F7C" w14:textId="77777777" w:rsidR="00606AD7" w:rsidRPr="00606AD7" w:rsidRDefault="009B2A26" w:rsidP="00736ABE">
      <w:pPr>
        <w:pStyle w:val="Zarkazkladnhotextu2"/>
        <w:numPr>
          <w:ilvl w:val="0"/>
          <w:numId w:val="16"/>
        </w:numPr>
        <w:spacing w:before="120" w:line="240" w:lineRule="auto"/>
        <w:ind w:left="426" w:hanging="426"/>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11E7FC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3A1936C2"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Bližšie informácie o JED, vrátane usmernení, ako správne JED vyplniť, sú uvedené v dokumente zverejnenom na webovom sídle Úradu pre verejné obstarávanie </w:t>
      </w:r>
      <w:hyperlink r:id="rId8" w:history="1">
        <w:r w:rsidRPr="00606AD7">
          <w:rPr>
            <w:rStyle w:val="Hypertextovprepojenie"/>
            <w:rFonts w:ascii="Arial Narrow" w:eastAsia="Calibri" w:hAnsi="Arial Narrow" w:cs="Arial"/>
            <w:iCs/>
            <w:lang w:val="x-none"/>
          </w:rPr>
          <w:t>https://www.uvo.gov.sk/legislativametodika-dohlad/jednotny-europsky-dokument-605.html</w:t>
        </w:r>
      </w:hyperlink>
      <w:r w:rsidRPr="00606AD7">
        <w:rPr>
          <w:rStyle w:val="Jemnzvraznenie"/>
          <w:rFonts w:ascii="Arial Narrow" w:eastAsia="Calibri" w:hAnsi="Arial Narrow" w:cs="Arial"/>
          <w:b w:val="0"/>
          <w:iCs/>
          <w:sz w:val="22"/>
          <w:lang w:val="x-none"/>
        </w:rPr>
        <w:t>: JED - príručka k službe ESPD</w:t>
      </w:r>
    </w:p>
    <w:p w14:paraId="74568A50"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Vo formulári JED uchádzač vyplní nasledovné časti:</w:t>
      </w:r>
    </w:p>
    <w:p w14:paraId="3705171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a)</w:t>
      </w:r>
      <w:r w:rsidRPr="00606AD7">
        <w:rPr>
          <w:rStyle w:val="Jemnzvraznenie"/>
          <w:rFonts w:ascii="Arial Narrow" w:eastAsia="Calibri" w:hAnsi="Arial Narrow" w:cs="Arial"/>
          <w:b w:val="0"/>
          <w:iCs/>
          <w:sz w:val="22"/>
          <w:lang w:val="x-none"/>
        </w:rPr>
        <w:tab/>
        <w:t>časť II – A, B a C,</w:t>
      </w:r>
    </w:p>
    <w:p w14:paraId="5953F39F"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b)</w:t>
      </w:r>
      <w:r w:rsidRPr="00606AD7">
        <w:rPr>
          <w:rStyle w:val="Jemnzvraznenie"/>
          <w:rFonts w:ascii="Arial Narrow" w:eastAsia="Calibri" w:hAnsi="Arial Narrow" w:cs="Arial"/>
          <w:b w:val="0"/>
          <w:iCs/>
          <w:sz w:val="22"/>
          <w:lang w:val="x-none"/>
        </w:rPr>
        <w:tab/>
        <w:t>časť III - A, B, C a D,</w:t>
      </w:r>
    </w:p>
    <w:p w14:paraId="04B5F6ED"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c)</w:t>
      </w:r>
      <w:r w:rsidRPr="00606AD7">
        <w:rPr>
          <w:rStyle w:val="Jemnzvraznenie"/>
          <w:rFonts w:ascii="Arial Narrow" w:eastAsia="Calibri" w:hAnsi="Arial Narrow" w:cs="Arial"/>
          <w:b w:val="0"/>
          <w:iCs/>
          <w:sz w:val="22"/>
          <w:lang w:val="x-none"/>
        </w:rPr>
        <w:tab/>
        <w:t>časť IV – oddiel α (globálny údaj pre všetky podmienky účasti),</w:t>
      </w:r>
    </w:p>
    <w:p w14:paraId="53CEA59B"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d)</w:t>
      </w:r>
      <w:r w:rsidRPr="00606AD7">
        <w:rPr>
          <w:rStyle w:val="Jemnzvraznenie"/>
          <w:rFonts w:ascii="Arial Narrow" w:eastAsia="Calibri" w:hAnsi="Arial Narrow" w:cs="Arial"/>
          <w:b w:val="0"/>
          <w:iCs/>
          <w:sz w:val="22"/>
          <w:lang w:val="x-none"/>
        </w:rPr>
        <w:tab/>
        <w:t>časť VI.</w:t>
      </w:r>
    </w:p>
    <w:p w14:paraId="39B41E66" w14:textId="792C5BDE" w:rsidR="00E9222B" w:rsidRPr="00A312EF" w:rsidRDefault="00606AD7" w:rsidP="00606AD7">
      <w:pPr>
        <w:autoSpaceDE w:val="0"/>
        <w:autoSpaceDN w:val="0"/>
        <w:adjustRightInd w:val="0"/>
        <w:spacing w:after="0" w:line="240" w:lineRule="auto"/>
        <w:jc w:val="both"/>
        <w:rPr>
          <w:rFonts w:ascii="Arial Narrow" w:hAnsi="Arial Narrow" w:cs="Arial"/>
        </w:rPr>
      </w:pPr>
      <w:r w:rsidRPr="00606AD7">
        <w:rPr>
          <w:rStyle w:val="Jemnzvraznenie"/>
          <w:rFonts w:ascii="Arial Narrow" w:eastAsia="Calibri" w:hAnsi="Arial Narrow" w:cs="Arial"/>
          <w:b w:val="0"/>
          <w:iCs/>
          <w:sz w:val="22"/>
          <w:lang w:val="x-none"/>
        </w:rPr>
        <w:t>Verejný obstarávateľ odporúča, aby</w:t>
      </w:r>
      <w:bookmarkStart w:id="0" w:name="_GoBack"/>
      <w:bookmarkEnd w:id="0"/>
      <w:r w:rsidRPr="00606AD7">
        <w:rPr>
          <w:rStyle w:val="Jemnzvraznenie"/>
          <w:rFonts w:ascii="Arial Narrow" w:eastAsia="Calibri" w:hAnsi="Arial Narrow" w:cs="Arial"/>
          <w:b w:val="0"/>
          <w:iCs/>
          <w:sz w:val="22"/>
          <w:lang w:val="x-none"/>
        </w:rPr>
        <w:t xml:space="preserve"> uchádzač použil predvyplnený elektronický formulár JED vo formáte .xml, ktorý j</w:t>
      </w:r>
      <w:r w:rsidR="00DE2F99">
        <w:rPr>
          <w:rStyle w:val="Jemnzvraznenie"/>
          <w:rFonts w:ascii="Arial Narrow" w:eastAsia="Calibri" w:hAnsi="Arial Narrow" w:cs="Arial"/>
          <w:b w:val="0"/>
          <w:iCs/>
          <w:sz w:val="22"/>
          <w:lang w:val="x-none"/>
        </w:rPr>
        <w:t>e prílohou č. 6</w:t>
      </w:r>
      <w:r w:rsidRPr="00606AD7">
        <w:rPr>
          <w:rStyle w:val="Jemnzvraznenie"/>
          <w:rFonts w:ascii="Arial Narrow" w:eastAsia="Calibri" w:hAnsi="Arial Narrow" w:cs="Arial"/>
          <w:b w:val="0"/>
          <w:iCs/>
          <w:sz w:val="22"/>
          <w:lang w:val="x-none"/>
        </w:rPr>
        <w:t xml:space="preserve"> Formulár Jednotného európskeho dokumentu pre obstarávanie týchto súťažných podkladov</w:t>
      </w:r>
    </w:p>
    <w:p w14:paraId="4DFF08E5"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4C050ADD"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3F925" w14:textId="77777777" w:rsidR="00152B0C" w:rsidRDefault="00152B0C" w:rsidP="00CF3803">
      <w:pPr>
        <w:spacing w:after="0" w:line="240" w:lineRule="auto"/>
      </w:pPr>
      <w:r>
        <w:separator/>
      </w:r>
    </w:p>
  </w:endnote>
  <w:endnote w:type="continuationSeparator" w:id="0">
    <w:p w14:paraId="67329B04" w14:textId="77777777" w:rsidR="00152B0C" w:rsidRDefault="00152B0C"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D39D3" w14:textId="77777777" w:rsidR="00152B0C" w:rsidRDefault="00152B0C" w:rsidP="00CF3803">
      <w:pPr>
        <w:spacing w:after="0" w:line="240" w:lineRule="auto"/>
      </w:pPr>
      <w:r>
        <w:separator/>
      </w:r>
    </w:p>
  </w:footnote>
  <w:footnote w:type="continuationSeparator" w:id="0">
    <w:p w14:paraId="101484A2" w14:textId="77777777" w:rsidR="00152B0C" w:rsidRDefault="00152B0C"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7A0EE466"/>
    <w:lvl w:ilvl="0" w:tplc="A7F25C1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3894D17"/>
    <w:multiLevelType w:val="hybridMultilevel"/>
    <w:tmpl w:val="3F808942"/>
    <w:lvl w:ilvl="0" w:tplc="0554CD4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6"/>
  </w:num>
  <w:num w:numId="10">
    <w:abstractNumId w:val="5"/>
  </w:num>
  <w:num w:numId="11">
    <w:abstractNumId w:val="10"/>
  </w:num>
  <w:num w:numId="12">
    <w:abstractNumId w:val="15"/>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2B0C"/>
    <w:rsid w:val="001579A4"/>
    <w:rsid w:val="0016443D"/>
    <w:rsid w:val="001A0475"/>
    <w:rsid w:val="001A0942"/>
    <w:rsid w:val="001A13E7"/>
    <w:rsid w:val="001B0903"/>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6AD7"/>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36ABE"/>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94D67"/>
    <w:rsid w:val="008A21D9"/>
    <w:rsid w:val="008B78EB"/>
    <w:rsid w:val="008C3328"/>
    <w:rsid w:val="008D5D52"/>
    <w:rsid w:val="008D7643"/>
    <w:rsid w:val="008D7A41"/>
    <w:rsid w:val="008F5ED1"/>
    <w:rsid w:val="00902FD9"/>
    <w:rsid w:val="00905688"/>
    <w:rsid w:val="00914F24"/>
    <w:rsid w:val="0091667B"/>
    <w:rsid w:val="00927589"/>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F19B5"/>
    <w:rsid w:val="00B022C3"/>
    <w:rsid w:val="00B108B4"/>
    <w:rsid w:val="00B20C76"/>
    <w:rsid w:val="00B33A50"/>
    <w:rsid w:val="00B41E08"/>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26394"/>
    <w:rsid w:val="00D3408F"/>
    <w:rsid w:val="00D426E7"/>
    <w:rsid w:val="00D42D10"/>
    <w:rsid w:val="00D569AD"/>
    <w:rsid w:val="00D911C9"/>
    <w:rsid w:val="00D92EE1"/>
    <w:rsid w:val="00DA74B0"/>
    <w:rsid w:val="00DE2F99"/>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253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92288"/>
    <w:rsid w:val="00FA3FDF"/>
    <w:rsid w:val="00FA77E4"/>
    <w:rsid w:val="00FA7BF3"/>
    <w:rsid w:val="00FB15D4"/>
    <w:rsid w:val="00FD0291"/>
    <w:rsid w:val="00FD16C5"/>
    <w:rsid w:val="00FD591A"/>
    <w:rsid w:val="00FE0DEB"/>
    <w:rsid w:val="00FE509B"/>
    <w:rsid w:val="00FF17F4"/>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8AB485"/>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7A4CC-DB86-413D-A912-2D725366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1264</Words>
  <Characters>7208</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Alexander Starčevič</cp:lastModifiedBy>
  <cp:revision>7</cp:revision>
  <cp:lastPrinted>2016-07-29T05:17:00Z</cp:lastPrinted>
  <dcterms:created xsi:type="dcterms:W3CDTF">2022-01-11T17:32:00Z</dcterms:created>
  <dcterms:modified xsi:type="dcterms:W3CDTF">2023-01-25T15:04:00Z</dcterms:modified>
</cp:coreProperties>
</file>