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4F42D" w14:textId="531E7C88" w:rsidR="00125914" w:rsidRPr="001106F8" w:rsidRDefault="00125914" w:rsidP="00256DC6">
      <w:pPr>
        <w:spacing w:line="276" w:lineRule="auto"/>
        <w:jc w:val="center"/>
        <w:rPr>
          <w:rFonts w:asciiTheme="majorHAnsi" w:hAnsiTheme="majorHAnsi" w:cs="Arial"/>
          <w:sz w:val="22"/>
          <w:szCs w:val="22"/>
          <w:lang w:val="en-US"/>
        </w:rPr>
      </w:pPr>
    </w:p>
    <w:p w14:paraId="16ED892B" w14:textId="77777777" w:rsidR="00256DC6" w:rsidRPr="000961E2"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0961E2" w:rsidRDefault="00256DC6" w:rsidP="00395A68">
      <w:pPr>
        <w:tabs>
          <w:tab w:val="right" w:leader="dot" w:pos="10080"/>
        </w:tabs>
        <w:jc w:val="center"/>
        <w:rPr>
          <w:rFonts w:asciiTheme="majorHAnsi" w:hAnsiTheme="majorHAnsi" w:cs="Arial"/>
          <w:b/>
          <w:bCs/>
          <w:sz w:val="20"/>
          <w:szCs w:val="20"/>
        </w:rPr>
      </w:pPr>
      <w:r w:rsidRPr="000961E2">
        <w:rPr>
          <w:rFonts w:asciiTheme="majorHAnsi" w:hAnsiTheme="majorHAnsi" w:cs="Arial"/>
          <w:sz w:val="20"/>
          <w:szCs w:val="20"/>
        </w:rPr>
        <w:t xml:space="preserve">Verejný obstarávateľ: </w:t>
      </w:r>
      <w:r w:rsidRPr="000961E2">
        <w:rPr>
          <w:rFonts w:asciiTheme="majorHAnsi" w:hAnsiTheme="majorHAnsi" w:cs="Arial"/>
          <w:b/>
          <w:bCs/>
          <w:sz w:val="20"/>
          <w:szCs w:val="20"/>
        </w:rPr>
        <w:t>Národná banka Slovenska, Imricha Karvaša 1, 813 25 Bratislava</w:t>
      </w:r>
    </w:p>
    <w:p w14:paraId="09D59626" w14:textId="3893D919" w:rsidR="00256DC6" w:rsidRPr="000961E2" w:rsidRDefault="00256DC6" w:rsidP="00395A68">
      <w:pPr>
        <w:pStyle w:val="BodyText3"/>
        <w:jc w:val="left"/>
        <w:rPr>
          <w:rFonts w:asciiTheme="majorHAnsi" w:hAnsiTheme="majorHAnsi" w:cs="Arial"/>
          <w:color w:val="auto"/>
          <w:sz w:val="22"/>
          <w:szCs w:val="22"/>
        </w:rPr>
      </w:pPr>
    </w:p>
    <w:p w14:paraId="35E9FB98" w14:textId="72445B17" w:rsidR="00395A68"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Nadlimitná zákazka</w:t>
      </w:r>
    </w:p>
    <w:p w14:paraId="61EDDEA2" w14:textId="13A70826" w:rsidR="00256DC6"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v</w:t>
      </w:r>
      <w:r w:rsidR="00256DC6" w:rsidRPr="000961E2">
        <w:rPr>
          <w:rFonts w:asciiTheme="majorHAnsi" w:hAnsiTheme="majorHAnsi" w:cs="Arial"/>
          <w:b/>
          <w:bCs/>
          <w:color w:val="auto"/>
          <w:sz w:val="24"/>
          <w:szCs w:val="24"/>
        </w:rPr>
        <w:t>erejná súťaž</w:t>
      </w:r>
    </w:p>
    <w:p w14:paraId="7C0B8B78" w14:textId="3B5E84DA" w:rsidR="00256DC6" w:rsidRPr="000961E2" w:rsidRDefault="00395A68" w:rsidP="00395A68">
      <w:pPr>
        <w:pStyle w:val="BodyText3"/>
        <w:rPr>
          <w:rFonts w:asciiTheme="majorHAnsi" w:hAnsiTheme="majorHAnsi" w:cs="Arial"/>
          <w:b/>
          <w:bCs/>
          <w:color w:val="auto"/>
        </w:rPr>
      </w:pPr>
      <w:r w:rsidRPr="00045A10">
        <w:rPr>
          <w:rFonts w:asciiTheme="majorHAnsi" w:hAnsiTheme="majorHAnsi" w:cs="Arial"/>
          <w:b/>
          <w:bCs/>
          <w:color w:val="auto"/>
        </w:rPr>
        <w:t xml:space="preserve">na </w:t>
      </w:r>
      <w:r w:rsidR="006D0A1A">
        <w:rPr>
          <w:rFonts w:asciiTheme="majorHAnsi" w:hAnsiTheme="majorHAnsi" w:cs="Arial"/>
          <w:b/>
          <w:color w:val="auto"/>
        </w:rPr>
        <w:t>poskytnutie služby</w:t>
      </w:r>
    </w:p>
    <w:p w14:paraId="5187289D" w14:textId="1779F7AC" w:rsidR="00395A68" w:rsidRPr="000961E2" w:rsidRDefault="00395A68" w:rsidP="00395A68">
      <w:pPr>
        <w:pStyle w:val="BodyText3"/>
        <w:spacing w:before="120"/>
        <w:rPr>
          <w:rFonts w:asciiTheme="majorHAnsi" w:hAnsiTheme="majorHAnsi" w:cs="Arial"/>
          <w:color w:val="auto"/>
        </w:rPr>
      </w:pPr>
      <w:r w:rsidRPr="000961E2">
        <w:rPr>
          <w:rFonts w:asciiTheme="majorHAnsi" w:hAnsiTheme="majorHAnsi" w:cs="Arial"/>
          <w:bCs/>
          <w:noProof w:val="0"/>
          <w:color w:val="000000"/>
        </w:rPr>
        <w:t>podľa § 66 zákona č. 343/2015 Z. z. o verejnom obstarávaní a o zmene a doplnení niektorých zákonov v znení neskorších predpisov</w:t>
      </w:r>
      <w:r w:rsidRPr="000961E2">
        <w:rPr>
          <w:rFonts w:asciiTheme="majorHAnsi" w:hAnsiTheme="majorHAnsi" w:cs="Arial"/>
          <w:color w:val="auto"/>
        </w:rPr>
        <w:t xml:space="preserve"> </w:t>
      </w:r>
    </w:p>
    <w:p w14:paraId="61F2745A" w14:textId="77777777" w:rsidR="00256DC6" w:rsidRPr="000961E2" w:rsidRDefault="00256DC6" w:rsidP="00395A68">
      <w:pPr>
        <w:pStyle w:val="BodyText3"/>
        <w:jc w:val="left"/>
        <w:rPr>
          <w:rFonts w:asciiTheme="majorHAnsi" w:hAnsiTheme="majorHAnsi" w:cs="Arial"/>
          <w:color w:val="auto"/>
          <w:sz w:val="22"/>
          <w:szCs w:val="22"/>
        </w:rPr>
      </w:pPr>
    </w:p>
    <w:p w14:paraId="2D668C85" w14:textId="77777777" w:rsidR="00256DC6" w:rsidRPr="000961E2" w:rsidRDefault="00256DC6" w:rsidP="00395A68">
      <w:pPr>
        <w:pStyle w:val="BodyText3"/>
        <w:jc w:val="left"/>
        <w:rPr>
          <w:rFonts w:asciiTheme="majorHAnsi" w:hAnsiTheme="majorHAnsi" w:cs="Arial"/>
          <w:color w:val="auto"/>
          <w:sz w:val="22"/>
          <w:szCs w:val="22"/>
        </w:rPr>
      </w:pPr>
    </w:p>
    <w:p w14:paraId="52298C67" w14:textId="77777777" w:rsidR="00256DC6" w:rsidRPr="000961E2" w:rsidRDefault="00256DC6" w:rsidP="00256DC6">
      <w:pPr>
        <w:pStyle w:val="BodyText3"/>
        <w:spacing w:before="100"/>
        <w:rPr>
          <w:rFonts w:asciiTheme="majorHAnsi" w:hAnsiTheme="majorHAnsi" w:cs="Arial"/>
          <w:color w:val="auto"/>
          <w:sz w:val="50"/>
          <w:szCs w:val="50"/>
        </w:rPr>
      </w:pPr>
      <w:r w:rsidRPr="000961E2">
        <w:rPr>
          <w:rFonts w:asciiTheme="majorHAnsi" w:hAnsiTheme="majorHAnsi" w:cs="Arial"/>
          <w:color w:val="auto"/>
          <w:sz w:val="50"/>
          <w:szCs w:val="50"/>
        </w:rPr>
        <w:t>SÚŤAŽNÉ PODKLADY</w:t>
      </w:r>
    </w:p>
    <w:p w14:paraId="1EFC2D34" w14:textId="77777777" w:rsidR="00256DC6" w:rsidRPr="000961E2" w:rsidRDefault="00256DC6" w:rsidP="00256DC6">
      <w:pPr>
        <w:rPr>
          <w:rFonts w:asciiTheme="majorHAnsi" w:hAnsiTheme="majorHAnsi"/>
        </w:rPr>
      </w:pPr>
    </w:p>
    <w:p w14:paraId="4B5ED8F1" w14:textId="77777777" w:rsidR="00256DC6" w:rsidRPr="000961E2" w:rsidRDefault="00256DC6" w:rsidP="00256DC6">
      <w:pPr>
        <w:rPr>
          <w:rFonts w:asciiTheme="majorHAnsi" w:hAnsiTheme="majorHAnsi"/>
        </w:rPr>
      </w:pPr>
    </w:p>
    <w:p w14:paraId="10B5601C" w14:textId="77777777" w:rsidR="00F600EF" w:rsidRPr="000961E2" w:rsidRDefault="00256DC6" w:rsidP="002515DF">
      <w:pPr>
        <w:spacing w:before="200"/>
        <w:jc w:val="center"/>
        <w:rPr>
          <w:rFonts w:asciiTheme="majorHAnsi" w:hAnsiTheme="majorHAnsi" w:cs="Arial"/>
          <w:b/>
          <w:bCs/>
        </w:rPr>
      </w:pPr>
      <w:r w:rsidRPr="000961E2">
        <w:rPr>
          <w:rFonts w:asciiTheme="majorHAnsi" w:hAnsiTheme="majorHAnsi" w:cs="Arial"/>
          <w:b/>
          <w:bCs/>
        </w:rPr>
        <w:t>Predmet zákazky:</w:t>
      </w:r>
    </w:p>
    <w:p w14:paraId="7A99DC0F" w14:textId="46C2B03B" w:rsidR="00256DC6" w:rsidRPr="00A92702" w:rsidRDefault="00480417" w:rsidP="00B77315">
      <w:pPr>
        <w:jc w:val="center"/>
        <w:rPr>
          <w:rFonts w:asciiTheme="majorHAnsi" w:hAnsiTheme="majorHAnsi" w:cs="Arial"/>
          <w:b/>
          <w:bCs/>
          <w:sz w:val="28"/>
          <w:szCs w:val="28"/>
        </w:rPr>
      </w:pPr>
      <w:bookmarkStart w:id="9" w:name="_Hlk111548989"/>
      <w:r w:rsidRPr="00A92702">
        <w:rPr>
          <w:rFonts w:ascii="Cambria" w:hAnsi="Cambria"/>
          <w:b/>
          <w:bCs/>
          <w:color w:val="000000"/>
          <w:sz w:val="28"/>
          <w:szCs w:val="28"/>
        </w:rPr>
        <w:t xml:space="preserve">Agendové systémy </w:t>
      </w:r>
      <w:r w:rsidR="00A92702">
        <w:rPr>
          <w:rFonts w:ascii="Cambria" w:hAnsi="Cambria"/>
          <w:b/>
          <w:bCs/>
          <w:color w:val="000000"/>
          <w:sz w:val="28"/>
          <w:szCs w:val="28"/>
        </w:rPr>
        <w:t>d</w:t>
      </w:r>
      <w:r w:rsidRPr="00A92702">
        <w:rPr>
          <w:rFonts w:ascii="Cambria" w:hAnsi="Cambria"/>
          <w:b/>
          <w:bCs/>
          <w:color w:val="000000"/>
          <w:sz w:val="28"/>
          <w:szCs w:val="28"/>
        </w:rPr>
        <w:t xml:space="preserve">ohľadu a </w:t>
      </w:r>
      <w:r w:rsidR="00A92702">
        <w:rPr>
          <w:rFonts w:ascii="Cambria" w:hAnsi="Cambria"/>
          <w:b/>
          <w:bCs/>
          <w:color w:val="000000"/>
          <w:sz w:val="28"/>
          <w:szCs w:val="28"/>
        </w:rPr>
        <w:t>r</w:t>
      </w:r>
      <w:r w:rsidRPr="00A92702">
        <w:rPr>
          <w:rFonts w:ascii="Cambria" w:hAnsi="Cambria"/>
          <w:b/>
          <w:bCs/>
          <w:color w:val="000000"/>
          <w:sz w:val="28"/>
          <w:szCs w:val="28"/>
        </w:rPr>
        <w:t>egulácie</w:t>
      </w:r>
      <w:r w:rsidR="00B77315" w:rsidRPr="00A92702">
        <w:rPr>
          <w:rFonts w:asciiTheme="majorHAnsi" w:hAnsiTheme="majorHAnsi" w:cs="Arial"/>
          <w:b/>
          <w:bCs/>
          <w:sz w:val="28"/>
          <w:szCs w:val="28"/>
        </w:rPr>
        <w:t xml:space="preserve"> </w:t>
      </w:r>
    </w:p>
    <w:bookmarkEnd w:id="9"/>
    <w:p w14:paraId="25897FBC" w14:textId="1D5CBB83" w:rsidR="00B77315" w:rsidRDefault="00B77315" w:rsidP="00B77315">
      <w:pPr>
        <w:jc w:val="center"/>
        <w:rPr>
          <w:rFonts w:asciiTheme="majorHAnsi" w:hAnsiTheme="majorHAnsi"/>
        </w:rPr>
      </w:pPr>
    </w:p>
    <w:p w14:paraId="099252E8" w14:textId="77777777" w:rsidR="00A92702" w:rsidRPr="000961E2" w:rsidRDefault="00A92702" w:rsidP="00B77315">
      <w:pPr>
        <w:jc w:val="center"/>
        <w:rPr>
          <w:rFonts w:asciiTheme="majorHAnsi" w:hAnsiTheme="majorHAnsi"/>
        </w:rPr>
      </w:pPr>
    </w:p>
    <w:p w14:paraId="7B9C33AA" w14:textId="77777777" w:rsidR="00256DC6" w:rsidRPr="000961E2" w:rsidRDefault="00256DC6" w:rsidP="00FE3F4A">
      <w:pPr>
        <w:jc w:val="both"/>
        <w:rPr>
          <w:rFonts w:asciiTheme="majorHAnsi" w:hAnsiTheme="majorHAnsi" w:cs="Arial"/>
          <w:sz w:val="20"/>
          <w:szCs w:val="20"/>
        </w:rPr>
      </w:pPr>
      <w:r w:rsidRPr="000961E2">
        <w:rPr>
          <w:rFonts w:asciiTheme="majorHAnsi" w:hAnsiTheme="majorHAnsi" w:cs="Arial"/>
          <w:sz w:val="20"/>
          <w:szCs w:val="20"/>
        </w:rPr>
        <w:t>Súlad súťažných podkladov so zámerom odborného gestora potvrdzuje</w:t>
      </w:r>
    </w:p>
    <w:p w14:paraId="2E7CE888" w14:textId="3797B387" w:rsidR="00B31ACC" w:rsidRDefault="00B31ACC" w:rsidP="00FE3F4A">
      <w:pPr>
        <w:jc w:val="both"/>
        <w:rPr>
          <w:rFonts w:asciiTheme="majorHAnsi" w:hAnsiTheme="majorHAnsi" w:cs="Arial"/>
          <w:sz w:val="20"/>
          <w:szCs w:val="20"/>
        </w:rPr>
      </w:pPr>
    </w:p>
    <w:p w14:paraId="51CF1F67" w14:textId="11F4A656" w:rsidR="005C6B45" w:rsidRDefault="005C6B45" w:rsidP="00FE3F4A">
      <w:pPr>
        <w:jc w:val="both"/>
        <w:rPr>
          <w:rFonts w:asciiTheme="majorHAnsi" w:hAnsiTheme="majorHAnsi" w:cs="Arial"/>
          <w:sz w:val="20"/>
          <w:szCs w:val="20"/>
        </w:rPr>
      </w:pPr>
    </w:p>
    <w:p w14:paraId="34383890" w14:textId="77777777" w:rsidR="005C6B45" w:rsidRPr="00B61C30" w:rsidRDefault="005C6B45" w:rsidP="005C6B45">
      <w:pPr>
        <w:jc w:val="both"/>
        <w:rPr>
          <w:rFonts w:asciiTheme="majorHAnsi" w:hAnsiTheme="majorHAnsi" w:cs="Arial"/>
          <w:sz w:val="20"/>
          <w:szCs w:val="20"/>
        </w:rPr>
      </w:pPr>
      <w:r w:rsidRPr="00B61C30">
        <w:rPr>
          <w:rFonts w:asciiTheme="majorHAnsi" w:hAnsiTheme="majorHAnsi" w:cs="Arial"/>
          <w:sz w:val="20"/>
          <w:szCs w:val="20"/>
        </w:rPr>
        <w:t>Ing. Albín Kotian</w:t>
      </w:r>
    </w:p>
    <w:p w14:paraId="719DE4A4" w14:textId="65E6C201" w:rsidR="005C6B45" w:rsidRDefault="005C6B45" w:rsidP="00FE3F4A">
      <w:pPr>
        <w:jc w:val="both"/>
        <w:rPr>
          <w:rFonts w:asciiTheme="majorHAnsi" w:hAnsiTheme="majorHAnsi" w:cs="Arial"/>
          <w:sz w:val="20"/>
          <w:szCs w:val="20"/>
        </w:rPr>
      </w:pPr>
      <w:r w:rsidRPr="00B61C30">
        <w:rPr>
          <w:rFonts w:asciiTheme="majorHAnsi" w:hAnsiTheme="majorHAnsi" w:cs="Arial"/>
          <w:sz w:val="20"/>
          <w:szCs w:val="20"/>
        </w:rPr>
        <w:t>Výkonný riaditeľ, úsek finančného riadenia a informačných technológií</w:t>
      </w:r>
    </w:p>
    <w:p w14:paraId="6BAA8F86" w14:textId="77777777" w:rsidR="005C6B45" w:rsidRPr="000961E2" w:rsidRDefault="005C6B45" w:rsidP="00FE3F4A">
      <w:pPr>
        <w:jc w:val="both"/>
        <w:rPr>
          <w:rFonts w:asciiTheme="majorHAnsi" w:hAnsiTheme="majorHAnsi" w:cs="Arial"/>
          <w:sz w:val="20"/>
          <w:szCs w:val="20"/>
        </w:rPr>
      </w:pPr>
    </w:p>
    <w:p w14:paraId="6C28DFEC" w14:textId="77777777" w:rsidR="00480417" w:rsidRDefault="00480417" w:rsidP="00480417">
      <w:pPr>
        <w:rPr>
          <w:rFonts w:asciiTheme="majorHAnsi" w:hAnsiTheme="majorHAnsi" w:cs="Arial"/>
          <w:sz w:val="20"/>
          <w:szCs w:val="20"/>
        </w:rPr>
      </w:pPr>
      <w:r>
        <w:rPr>
          <w:rFonts w:asciiTheme="majorHAnsi" w:hAnsiTheme="majorHAnsi" w:cs="Arial"/>
          <w:sz w:val="20"/>
          <w:szCs w:val="20"/>
        </w:rPr>
        <w:t>Ing. Marek Repa</w:t>
      </w:r>
    </w:p>
    <w:p w14:paraId="77E734F9" w14:textId="7A74CFB4" w:rsidR="00480417" w:rsidRDefault="005C6B45" w:rsidP="00480417">
      <w:pPr>
        <w:rPr>
          <w:rFonts w:asciiTheme="majorHAnsi" w:hAnsiTheme="majorHAnsi" w:cs="Arial"/>
          <w:sz w:val="20"/>
          <w:szCs w:val="20"/>
        </w:rPr>
      </w:pPr>
      <w:r>
        <w:rPr>
          <w:rFonts w:asciiTheme="majorHAnsi" w:hAnsiTheme="majorHAnsi" w:cs="Arial"/>
          <w:sz w:val="20"/>
          <w:szCs w:val="20"/>
        </w:rPr>
        <w:t>R</w:t>
      </w:r>
      <w:r w:rsidR="00480417">
        <w:rPr>
          <w:rFonts w:asciiTheme="majorHAnsi" w:hAnsiTheme="majorHAnsi" w:cs="Arial"/>
          <w:sz w:val="20"/>
          <w:szCs w:val="20"/>
        </w:rPr>
        <w:t>iaditeľ odboru informačných technológií</w:t>
      </w:r>
    </w:p>
    <w:p w14:paraId="1572B225" w14:textId="77777777" w:rsidR="00480417" w:rsidRDefault="00480417" w:rsidP="00B77315">
      <w:pPr>
        <w:jc w:val="both"/>
        <w:rPr>
          <w:rFonts w:asciiTheme="majorHAnsi" w:hAnsiTheme="majorHAnsi" w:cs="Arial"/>
          <w:sz w:val="20"/>
          <w:szCs w:val="20"/>
        </w:rPr>
      </w:pPr>
    </w:p>
    <w:p w14:paraId="2700DA8F" w14:textId="7BE82F7C" w:rsidR="008D72EC" w:rsidRDefault="00480417" w:rsidP="00B77315">
      <w:pPr>
        <w:jc w:val="both"/>
        <w:rPr>
          <w:rFonts w:asciiTheme="majorHAnsi" w:hAnsiTheme="majorHAnsi" w:cs="Arial"/>
          <w:sz w:val="20"/>
          <w:szCs w:val="20"/>
        </w:rPr>
      </w:pPr>
      <w:r>
        <w:rPr>
          <w:rFonts w:asciiTheme="majorHAnsi" w:hAnsiTheme="majorHAnsi" w:cs="Arial"/>
          <w:sz w:val="20"/>
          <w:szCs w:val="20"/>
        </w:rPr>
        <w:t>Mgr. Diana Pruchnerovičová</w:t>
      </w:r>
    </w:p>
    <w:p w14:paraId="686C857A" w14:textId="47DEF202" w:rsidR="00480417" w:rsidRDefault="00B77315" w:rsidP="00B77315">
      <w:pPr>
        <w:jc w:val="both"/>
        <w:rPr>
          <w:rFonts w:asciiTheme="majorHAnsi" w:hAnsiTheme="majorHAnsi" w:cs="Arial"/>
          <w:sz w:val="20"/>
          <w:szCs w:val="20"/>
        </w:rPr>
      </w:pPr>
      <w:r w:rsidRPr="00B77315">
        <w:rPr>
          <w:rFonts w:asciiTheme="majorHAnsi" w:hAnsiTheme="majorHAnsi" w:cs="Arial"/>
          <w:sz w:val="20"/>
          <w:szCs w:val="20"/>
        </w:rPr>
        <w:t>Vedúc</w:t>
      </w:r>
      <w:r w:rsidR="008D72EC">
        <w:rPr>
          <w:rFonts w:asciiTheme="majorHAnsi" w:hAnsiTheme="majorHAnsi" w:cs="Arial"/>
          <w:sz w:val="20"/>
          <w:szCs w:val="20"/>
        </w:rPr>
        <w:t>a</w:t>
      </w:r>
      <w:r w:rsidRPr="00B77315">
        <w:rPr>
          <w:rFonts w:asciiTheme="majorHAnsi" w:hAnsiTheme="majorHAnsi" w:cs="Arial"/>
          <w:sz w:val="20"/>
          <w:szCs w:val="20"/>
        </w:rPr>
        <w:t xml:space="preserve"> oddelenia </w:t>
      </w:r>
      <w:r w:rsidR="00480417">
        <w:rPr>
          <w:rFonts w:asciiTheme="majorHAnsi" w:hAnsiTheme="majorHAnsi" w:cs="Arial"/>
          <w:sz w:val="20"/>
          <w:szCs w:val="20"/>
        </w:rPr>
        <w:t>riadenia projektov IT</w:t>
      </w:r>
    </w:p>
    <w:p w14:paraId="37FB81F5" w14:textId="77777777" w:rsidR="00B77315" w:rsidRPr="000961E2" w:rsidRDefault="00B77315" w:rsidP="00B77315">
      <w:pPr>
        <w:jc w:val="both"/>
        <w:rPr>
          <w:rFonts w:asciiTheme="majorHAnsi" w:hAnsiTheme="majorHAnsi" w:cs="Arial"/>
          <w:sz w:val="20"/>
          <w:szCs w:val="20"/>
        </w:rPr>
      </w:pPr>
    </w:p>
    <w:p w14:paraId="695FAD4E" w14:textId="77777777" w:rsidR="00B31ACC" w:rsidRPr="000961E2" w:rsidRDefault="00B31ACC" w:rsidP="00FE3F4A">
      <w:pPr>
        <w:jc w:val="both"/>
        <w:rPr>
          <w:rFonts w:asciiTheme="majorHAnsi" w:hAnsiTheme="majorHAnsi" w:cs="Arial"/>
          <w:sz w:val="20"/>
          <w:szCs w:val="20"/>
        </w:rPr>
      </w:pPr>
      <w:r w:rsidRPr="000961E2">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16886606" w14:textId="77777777" w:rsidR="00B31ACC" w:rsidRPr="000961E2" w:rsidRDefault="00B31ACC" w:rsidP="00FE3F4A">
      <w:pPr>
        <w:jc w:val="both"/>
        <w:rPr>
          <w:rFonts w:asciiTheme="majorHAnsi" w:hAnsiTheme="majorHAnsi" w:cs="Arial"/>
          <w:sz w:val="20"/>
          <w:szCs w:val="20"/>
        </w:rPr>
      </w:pPr>
    </w:p>
    <w:p w14:paraId="2BBD3B30" w14:textId="77777777" w:rsidR="00B31ACC" w:rsidRPr="000961E2" w:rsidRDefault="00B31ACC" w:rsidP="00FE3F4A">
      <w:pPr>
        <w:jc w:val="both"/>
        <w:rPr>
          <w:rFonts w:asciiTheme="majorHAnsi" w:hAnsiTheme="majorHAnsi" w:cs="Arial"/>
          <w:sz w:val="20"/>
          <w:szCs w:val="20"/>
        </w:rPr>
      </w:pPr>
    </w:p>
    <w:p w14:paraId="5A451EE8" w14:textId="77777777" w:rsidR="00163F8B" w:rsidRPr="00B61C30" w:rsidRDefault="00163F8B" w:rsidP="00FE3F4A">
      <w:pPr>
        <w:jc w:val="both"/>
        <w:rPr>
          <w:rFonts w:asciiTheme="majorHAnsi" w:hAnsiTheme="majorHAnsi" w:cs="Arial"/>
          <w:sz w:val="20"/>
          <w:szCs w:val="20"/>
        </w:rPr>
      </w:pPr>
      <w:r w:rsidRPr="00B61C30">
        <w:rPr>
          <w:rFonts w:asciiTheme="majorHAnsi" w:hAnsiTheme="majorHAnsi" w:cs="Arial"/>
          <w:sz w:val="20"/>
          <w:szCs w:val="20"/>
        </w:rPr>
        <w:t>Ing. Jozef Zelenák</w:t>
      </w:r>
    </w:p>
    <w:p w14:paraId="28BF9F2C" w14:textId="499D509F" w:rsidR="00163F8B" w:rsidRPr="00B61C30" w:rsidRDefault="00466A7B" w:rsidP="00FE3F4A">
      <w:pPr>
        <w:jc w:val="both"/>
        <w:rPr>
          <w:rFonts w:asciiTheme="majorHAnsi" w:hAnsiTheme="majorHAnsi" w:cs="Arial"/>
          <w:sz w:val="20"/>
          <w:szCs w:val="20"/>
        </w:rPr>
      </w:pPr>
      <w:r>
        <w:rPr>
          <w:rFonts w:asciiTheme="majorHAnsi" w:hAnsiTheme="majorHAnsi" w:cs="Arial"/>
          <w:sz w:val="20"/>
          <w:szCs w:val="20"/>
        </w:rPr>
        <w:t>R</w:t>
      </w:r>
      <w:r w:rsidR="00ED3DAB">
        <w:rPr>
          <w:rFonts w:asciiTheme="majorHAnsi" w:hAnsiTheme="majorHAnsi" w:cs="Arial"/>
          <w:sz w:val="20"/>
          <w:szCs w:val="20"/>
        </w:rPr>
        <w:t>iaditeľ poverejný dočasným riadením odboru hospodárskych služieb</w:t>
      </w:r>
    </w:p>
    <w:p w14:paraId="33BBA14B" w14:textId="77777777" w:rsidR="00B31ACC" w:rsidRPr="000961E2" w:rsidRDefault="00B31ACC" w:rsidP="00FE3F4A">
      <w:pPr>
        <w:jc w:val="both"/>
        <w:rPr>
          <w:rFonts w:asciiTheme="majorHAnsi" w:hAnsiTheme="majorHAnsi" w:cs="Arial"/>
          <w:sz w:val="20"/>
          <w:szCs w:val="20"/>
          <w:highlight w:val="yellow"/>
        </w:rPr>
      </w:pPr>
    </w:p>
    <w:p w14:paraId="7FF662ED" w14:textId="5E191CBB" w:rsidR="00163F8B" w:rsidRPr="00B61C30" w:rsidRDefault="00480417" w:rsidP="00FE3F4A">
      <w:pPr>
        <w:tabs>
          <w:tab w:val="left" w:pos="1980"/>
        </w:tabs>
        <w:spacing w:line="276" w:lineRule="auto"/>
        <w:jc w:val="both"/>
        <w:rPr>
          <w:rFonts w:asciiTheme="majorHAnsi" w:hAnsiTheme="majorHAnsi" w:cs="Arial"/>
          <w:sz w:val="20"/>
          <w:szCs w:val="20"/>
        </w:rPr>
      </w:pPr>
      <w:r>
        <w:rPr>
          <w:rFonts w:asciiTheme="majorHAnsi" w:hAnsiTheme="majorHAnsi" w:cs="Arial"/>
          <w:sz w:val="20"/>
          <w:szCs w:val="20"/>
        </w:rPr>
        <w:t>Ing. Milan Kučera</w:t>
      </w:r>
    </w:p>
    <w:p w14:paraId="2A3E1709" w14:textId="189C9049" w:rsidR="00163F8B" w:rsidRDefault="00163F8B" w:rsidP="00FE3F4A">
      <w:pPr>
        <w:tabs>
          <w:tab w:val="left" w:pos="1980"/>
        </w:tabs>
        <w:spacing w:line="276" w:lineRule="auto"/>
        <w:jc w:val="both"/>
        <w:rPr>
          <w:rFonts w:asciiTheme="majorHAnsi" w:hAnsiTheme="majorHAnsi" w:cs="Arial"/>
          <w:sz w:val="20"/>
          <w:szCs w:val="20"/>
        </w:rPr>
      </w:pPr>
      <w:r w:rsidRPr="00B61C30">
        <w:rPr>
          <w:rFonts w:asciiTheme="majorHAnsi" w:hAnsiTheme="majorHAnsi" w:cs="Arial"/>
          <w:sz w:val="20"/>
          <w:szCs w:val="20"/>
        </w:rPr>
        <w:t>Hlavný metodik, oddelenie centrálneho obstarávania</w:t>
      </w:r>
    </w:p>
    <w:p w14:paraId="4957F199" w14:textId="608C075A" w:rsidR="006F2E7C" w:rsidRDefault="006F2E7C" w:rsidP="00FE3F4A">
      <w:pPr>
        <w:tabs>
          <w:tab w:val="left" w:pos="1980"/>
        </w:tabs>
        <w:spacing w:line="276" w:lineRule="auto"/>
        <w:jc w:val="both"/>
        <w:rPr>
          <w:rFonts w:asciiTheme="majorHAnsi" w:hAnsiTheme="majorHAnsi" w:cs="Arial"/>
          <w:sz w:val="20"/>
          <w:szCs w:val="20"/>
        </w:rPr>
      </w:pPr>
    </w:p>
    <w:p w14:paraId="77030486" w14:textId="3E7BAE9F" w:rsidR="006F2E7C" w:rsidRDefault="006F2E7C" w:rsidP="00FE3F4A">
      <w:pPr>
        <w:tabs>
          <w:tab w:val="left" w:pos="1980"/>
        </w:tabs>
        <w:spacing w:line="276" w:lineRule="auto"/>
        <w:jc w:val="both"/>
        <w:rPr>
          <w:rFonts w:asciiTheme="majorHAnsi" w:hAnsiTheme="majorHAnsi" w:cs="Arial"/>
          <w:sz w:val="20"/>
          <w:szCs w:val="20"/>
        </w:rPr>
      </w:pPr>
      <w:r>
        <w:rPr>
          <w:rFonts w:asciiTheme="majorHAnsi" w:hAnsiTheme="majorHAnsi" w:cs="Arial"/>
          <w:sz w:val="20"/>
          <w:szCs w:val="20"/>
        </w:rPr>
        <w:t>Mgr. Karol Ivančík</w:t>
      </w:r>
    </w:p>
    <w:p w14:paraId="7B7849E2" w14:textId="1300AEA0" w:rsidR="006F2E7C" w:rsidRPr="00B61C30" w:rsidRDefault="006F2E7C" w:rsidP="00FE3F4A">
      <w:pPr>
        <w:tabs>
          <w:tab w:val="left" w:pos="1980"/>
        </w:tabs>
        <w:spacing w:line="276" w:lineRule="auto"/>
        <w:jc w:val="both"/>
        <w:rPr>
          <w:rFonts w:asciiTheme="majorHAnsi" w:hAnsiTheme="majorHAnsi" w:cs="Arial"/>
          <w:sz w:val="20"/>
          <w:szCs w:val="20"/>
        </w:rPr>
      </w:pPr>
      <w:r>
        <w:rPr>
          <w:rFonts w:asciiTheme="majorHAnsi" w:hAnsiTheme="majorHAnsi" w:cs="Arial"/>
          <w:sz w:val="20"/>
          <w:szCs w:val="20"/>
        </w:rPr>
        <w:t>Právny expert pre obstarávanie, oddelenie centrálneho obstarávania</w:t>
      </w:r>
    </w:p>
    <w:p w14:paraId="5FA5AD66" w14:textId="24FBC36B" w:rsidR="00256DC6" w:rsidRPr="000961E2" w:rsidRDefault="00256DC6" w:rsidP="00256DC6">
      <w:pPr>
        <w:rPr>
          <w:rFonts w:asciiTheme="majorHAnsi" w:hAnsiTheme="majorHAnsi" w:cs="Arial"/>
          <w:sz w:val="20"/>
          <w:szCs w:val="20"/>
        </w:rPr>
      </w:pPr>
    </w:p>
    <w:p w14:paraId="6984B609" w14:textId="23487321" w:rsidR="00B31ACC" w:rsidRPr="000961E2" w:rsidRDefault="00B31ACC" w:rsidP="00256DC6">
      <w:pPr>
        <w:rPr>
          <w:rFonts w:asciiTheme="majorHAnsi" w:hAnsiTheme="majorHAnsi" w:cs="Arial"/>
          <w:sz w:val="20"/>
          <w:szCs w:val="20"/>
        </w:rPr>
      </w:pPr>
    </w:p>
    <w:p w14:paraId="095EED35" w14:textId="28865058" w:rsidR="00B31ACC" w:rsidRDefault="00B31ACC" w:rsidP="00256DC6">
      <w:pPr>
        <w:rPr>
          <w:rFonts w:asciiTheme="majorHAnsi" w:hAnsiTheme="majorHAnsi" w:cs="Arial"/>
          <w:sz w:val="20"/>
          <w:szCs w:val="20"/>
        </w:rPr>
      </w:pPr>
    </w:p>
    <w:p w14:paraId="43C51490" w14:textId="7AB2B4EC" w:rsidR="00CF29E2" w:rsidRDefault="00CF29E2" w:rsidP="00256DC6">
      <w:pPr>
        <w:rPr>
          <w:rFonts w:asciiTheme="majorHAnsi" w:hAnsiTheme="majorHAnsi" w:cs="Arial"/>
          <w:sz w:val="20"/>
          <w:szCs w:val="20"/>
        </w:rPr>
      </w:pPr>
    </w:p>
    <w:p w14:paraId="34D3AF0E" w14:textId="37EF8686" w:rsidR="00CF29E2" w:rsidRDefault="00CF29E2" w:rsidP="00256DC6">
      <w:pPr>
        <w:rPr>
          <w:rFonts w:asciiTheme="majorHAnsi" w:hAnsiTheme="majorHAnsi" w:cs="Arial"/>
          <w:sz w:val="20"/>
          <w:szCs w:val="20"/>
        </w:rPr>
      </w:pPr>
    </w:p>
    <w:p w14:paraId="37B323CB" w14:textId="6E70EF3F" w:rsidR="00B31ACC" w:rsidRPr="000961E2" w:rsidRDefault="00B31ACC" w:rsidP="00256DC6">
      <w:pPr>
        <w:rPr>
          <w:rFonts w:asciiTheme="majorHAnsi" w:hAnsiTheme="majorHAnsi" w:cs="Arial"/>
          <w:sz w:val="20"/>
          <w:szCs w:val="20"/>
        </w:rPr>
      </w:pPr>
    </w:p>
    <w:p w14:paraId="7D972F2E" w14:textId="2BF9FC1C" w:rsidR="00B31ACC" w:rsidRPr="000961E2" w:rsidRDefault="00B31ACC" w:rsidP="00256DC6">
      <w:pPr>
        <w:rPr>
          <w:rFonts w:asciiTheme="majorHAnsi" w:hAnsiTheme="majorHAnsi" w:cs="Arial"/>
          <w:sz w:val="20"/>
          <w:szCs w:val="20"/>
        </w:rPr>
      </w:pPr>
    </w:p>
    <w:p w14:paraId="30499683" w14:textId="121FFF5A" w:rsidR="00B31ACC" w:rsidRPr="000961E2" w:rsidRDefault="00B31ACC" w:rsidP="00256DC6">
      <w:pPr>
        <w:rPr>
          <w:rFonts w:asciiTheme="majorHAnsi" w:hAnsiTheme="majorHAnsi" w:cs="Arial"/>
          <w:sz w:val="20"/>
          <w:szCs w:val="20"/>
        </w:rPr>
      </w:pPr>
    </w:p>
    <w:p w14:paraId="7093D86A" w14:textId="77777777" w:rsidR="00B31ACC" w:rsidRPr="000961E2" w:rsidRDefault="00B31ACC" w:rsidP="00256DC6">
      <w:pPr>
        <w:rPr>
          <w:rFonts w:asciiTheme="majorHAnsi" w:hAnsiTheme="majorHAnsi" w:cs="Arial"/>
          <w:sz w:val="20"/>
          <w:szCs w:val="20"/>
        </w:rPr>
      </w:pPr>
    </w:p>
    <w:p w14:paraId="2346380F" w14:textId="19FB7718" w:rsidR="00ED1A04" w:rsidRDefault="00256DC6" w:rsidP="00466A7B">
      <w:pPr>
        <w:jc w:val="center"/>
        <w:rPr>
          <w:rFonts w:asciiTheme="majorHAnsi" w:hAnsiTheme="majorHAnsi" w:cs="Arial"/>
          <w:b/>
          <w:bCs/>
          <w:sz w:val="20"/>
          <w:szCs w:val="20"/>
        </w:rPr>
      </w:pPr>
      <w:r w:rsidRPr="000961E2">
        <w:rPr>
          <w:rFonts w:asciiTheme="majorHAnsi" w:hAnsiTheme="majorHAnsi" w:cs="Arial"/>
          <w:sz w:val="20"/>
          <w:szCs w:val="20"/>
        </w:rPr>
        <w:t>V</w:t>
      </w:r>
      <w:r w:rsidR="00A92702">
        <w:rPr>
          <w:rFonts w:asciiTheme="majorHAnsi" w:hAnsiTheme="majorHAnsi" w:cs="Arial"/>
          <w:sz w:val="20"/>
          <w:szCs w:val="20"/>
        </w:rPr>
        <w:t> </w:t>
      </w:r>
      <w:r w:rsidRPr="000961E2">
        <w:rPr>
          <w:rFonts w:asciiTheme="majorHAnsi" w:hAnsiTheme="majorHAnsi" w:cs="Arial"/>
          <w:sz w:val="20"/>
          <w:szCs w:val="20"/>
        </w:rPr>
        <w:t>Bratislave</w:t>
      </w:r>
      <w:r w:rsidR="00A92702">
        <w:rPr>
          <w:rFonts w:asciiTheme="majorHAnsi" w:hAnsiTheme="majorHAnsi" w:cs="Arial"/>
          <w:sz w:val="20"/>
          <w:szCs w:val="20"/>
        </w:rPr>
        <w:t xml:space="preserve"> dňa </w:t>
      </w:r>
      <w:r w:rsidR="00EE7765">
        <w:rPr>
          <w:rFonts w:asciiTheme="majorHAnsi" w:hAnsiTheme="majorHAnsi" w:cs="Arial"/>
          <w:sz w:val="20"/>
          <w:szCs w:val="20"/>
        </w:rPr>
        <w:t>03</w:t>
      </w:r>
      <w:r w:rsidR="00A92702">
        <w:rPr>
          <w:rFonts w:asciiTheme="majorHAnsi" w:hAnsiTheme="majorHAnsi" w:cs="Arial"/>
          <w:sz w:val="20"/>
          <w:szCs w:val="20"/>
        </w:rPr>
        <w:t>.0</w:t>
      </w:r>
      <w:r w:rsidR="00342167">
        <w:rPr>
          <w:rFonts w:asciiTheme="majorHAnsi" w:hAnsiTheme="majorHAnsi" w:cs="Arial"/>
          <w:sz w:val="20"/>
          <w:szCs w:val="20"/>
        </w:rPr>
        <w:t>3</w:t>
      </w:r>
      <w:r w:rsidR="00A92702">
        <w:rPr>
          <w:rFonts w:asciiTheme="majorHAnsi" w:hAnsiTheme="majorHAnsi" w:cs="Arial"/>
          <w:sz w:val="20"/>
          <w:szCs w:val="20"/>
        </w:rPr>
        <w:t>.</w:t>
      </w:r>
      <w:r w:rsidR="001B5E85" w:rsidRPr="000961E2">
        <w:rPr>
          <w:rFonts w:asciiTheme="majorHAnsi" w:hAnsiTheme="majorHAnsi" w:cs="Arial"/>
          <w:sz w:val="20"/>
          <w:szCs w:val="20"/>
        </w:rPr>
        <w:t>20</w:t>
      </w:r>
      <w:r w:rsidR="00F64C72">
        <w:rPr>
          <w:rFonts w:asciiTheme="majorHAnsi" w:hAnsiTheme="majorHAnsi" w:cs="Arial"/>
          <w:sz w:val="20"/>
          <w:szCs w:val="20"/>
        </w:rPr>
        <w:t>2</w:t>
      </w:r>
      <w:r w:rsidR="00A92702">
        <w:rPr>
          <w:rFonts w:asciiTheme="majorHAnsi" w:hAnsiTheme="majorHAnsi" w:cs="Arial"/>
          <w:sz w:val="20"/>
          <w:szCs w:val="20"/>
        </w:rPr>
        <w:t>3</w:t>
      </w:r>
    </w:p>
    <w:p w14:paraId="59E546FE" w14:textId="77777777" w:rsidR="00361F5D" w:rsidRDefault="00361F5D" w:rsidP="00361F5D">
      <w:pPr>
        <w:spacing w:line="276" w:lineRule="auto"/>
        <w:jc w:val="center"/>
        <w:rPr>
          <w:rFonts w:ascii="Cambria" w:eastAsia="Calibri" w:hAnsi="Cambria"/>
          <w:b/>
          <w:bCs/>
          <w:noProof w:val="0"/>
        </w:rPr>
      </w:pPr>
      <w:r>
        <w:rPr>
          <w:rFonts w:ascii="Cambria" w:eastAsia="Calibri" w:hAnsi="Cambria"/>
          <w:b/>
          <w:bCs/>
          <w:noProof w:val="0"/>
          <w:lang w:eastAsia="en-US"/>
        </w:rPr>
        <w:lastRenderedPageBreak/>
        <w:t>ETICKÝ KÓDEX UCHÁDZAČA VO VEREJNOM OBSTARÁVANÍ</w:t>
      </w:r>
    </w:p>
    <w:p w14:paraId="4BE169B8" w14:textId="77777777" w:rsidR="00361F5D" w:rsidRDefault="00361F5D" w:rsidP="00361F5D">
      <w:pPr>
        <w:spacing w:line="276" w:lineRule="auto"/>
        <w:jc w:val="center"/>
        <w:rPr>
          <w:rFonts w:ascii="Cambria" w:eastAsia="Calibri" w:hAnsi="Cambria"/>
          <w:noProof w:val="0"/>
          <w:sz w:val="22"/>
          <w:szCs w:val="22"/>
          <w:lang w:eastAsia="en-US"/>
        </w:rPr>
      </w:pPr>
    </w:p>
    <w:p w14:paraId="511658F3" w14:textId="6B0EAA2C" w:rsidR="00361F5D" w:rsidRPr="00F73336" w:rsidRDefault="00361F5D" w:rsidP="00126D5F">
      <w:pPr>
        <w:jc w:val="both"/>
        <w:rPr>
          <w:rFonts w:asciiTheme="majorHAnsi" w:hAnsiTheme="majorHAnsi" w:cs="Arial"/>
          <w:b/>
          <w:bCs/>
          <w:sz w:val="20"/>
          <w:szCs w:val="20"/>
        </w:rPr>
      </w:pPr>
      <w:r w:rsidRPr="002B627D">
        <w:rPr>
          <w:rFonts w:asciiTheme="majorHAnsi" w:eastAsia="Calibri" w:hAnsiTheme="majorHAnsi" w:cs="Calibri"/>
          <w:noProof w:val="0"/>
          <w:sz w:val="20"/>
          <w:szCs w:val="20"/>
          <w:lang w:eastAsia="en-US"/>
        </w:rPr>
        <w:t>Verejný obstarávateľ upozorňuje záujemcov na Etický kódex záujemcu/uchádzača vo verejnom obstarávaní, ktorého obsahom sú základné pravidlá správania sa uchádzača, záujemcu, člena skupiny 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na aplikovanie týchto pravidiel dohliadať. Etický kódex záujemcu/uchádzača vo verejnom obstarávaní je zverejnený na adrese</w:t>
      </w:r>
      <w:r w:rsidR="00804B77" w:rsidRPr="002B627D">
        <w:rPr>
          <w:rFonts w:asciiTheme="majorHAnsi" w:eastAsia="Calibri" w:hAnsiTheme="majorHAnsi" w:cs="Calibri"/>
          <w:noProof w:val="0"/>
          <w:sz w:val="20"/>
          <w:szCs w:val="20"/>
          <w:lang w:eastAsia="en-US"/>
        </w:rPr>
        <w:t xml:space="preserve"> </w:t>
      </w:r>
      <w:hyperlink r:id="rId10" w:history="1">
        <w:r w:rsidRPr="002B627D">
          <w:rPr>
            <w:rStyle w:val="Hyperlink"/>
            <w:rFonts w:asciiTheme="majorHAnsi" w:eastAsia="Calibri" w:hAnsiTheme="majorHAnsi" w:cs="Calibri"/>
            <w:noProof w:val="0"/>
            <w:color w:val="0563C1"/>
            <w:sz w:val="20"/>
            <w:szCs w:val="20"/>
            <w:lang w:eastAsia="en-US"/>
          </w:rPr>
          <w:t>https://www.uvo.gov.sk/eticky-kodex-zaujemcu-uchadzaca-54b.html</w:t>
        </w:r>
      </w:hyperlink>
      <w:r w:rsidRPr="002B627D">
        <w:rPr>
          <w:rFonts w:asciiTheme="majorHAnsi" w:eastAsia="Calibri" w:hAnsiTheme="majorHAnsi" w:cs="Calibri"/>
          <w:noProof w:val="0"/>
          <w:sz w:val="20"/>
          <w:szCs w:val="20"/>
          <w:lang w:eastAsia="en-US"/>
        </w:rPr>
        <w:t>.</w:t>
      </w:r>
    </w:p>
    <w:p w14:paraId="43546B1F" w14:textId="77777777" w:rsidR="00361F5D" w:rsidRPr="00B73D0F" w:rsidRDefault="00361F5D">
      <w:pPr>
        <w:rPr>
          <w:rFonts w:asciiTheme="majorHAnsi" w:hAnsiTheme="majorHAnsi" w:cs="Arial"/>
          <w:b/>
          <w:bCs/>
          <w:sz w:val="20"/>
          <w:szCs w:val="20"/>
        </w:rPr>
      </w:pPr>
    </w:p>
    <w:p w14:paraId="6F3B0BEF" w14:textId="4745B773" w:rsidR="00361F5D" w:rsidRDefault="00361F5D">
      <w:pPr>
        <w:rPr>
          <w:rFonts w:asciiTheme="majorHAnsi" w:hAnsiTheme="majorHAnsi" w:cs="Arial"/>
          <w:b/>
          <w:bCs/>
          <w:sz w:val="20"/>
          <w:szCs w:val="20"/>
        </w:rPr>
      </w:pPr>
      <w:r>
        <w:rPr>
          <w:rFonts w:asciiTheme="majorHAnsi" w:hAnsiTheme="majorHAnsi" w:cs="Arial"/>
          <w:b/>
          <w:bCs/>
          <w:sz w:val="20"/>
          <w:szCs w:val="20"/>
        </w:rPr>
        <w:br w:type="page"/>
      </w:r>
    </w:p>
    <w:p w14:paraId="589B98B5" w14:textId="77777777" w:rsidR="00361F5D" w:rsidRPr="000961E2" w:rsidRDefault="00361F5D">
      <w:pPr>
        <w:rPr>
          <w:rFonts w:asciiTheme="majorHAnsi" w:hAnsiTheme="majorHAnsi" w:cs="Arial"/>
          <w:b/>
          <w:bCs/>
          <w:sz w:val="20"/>
          <w:szCs w:val="20"/>
        </w:rPr>
      </w:pPr>
    </w:p>
    <w:p w14:paraId="57E149E0" w14:textId="77777777" w:rsidR="00125914" w:rsidRPr="000961E2" w:rsidRDefault="00125914" w:rsidP="006B06AC">
      <w:pPr>
        <w:tabs>
          <w:tab w:val="left" w:pos="1980"/>
        </w:tabs>
        <w:spacing w:line="276" w:lineRule="auto"/>
        <w:ind w:left="4401" w:hanging="4401"/>
        <w:jc w:val="right"/>
        <w:rPr>
          <w:rFonts w:asciiTheme="majorHAnsi" w:hAnsiTheme="majorHAnsi" w:cs="Arial"/>
          <w:b/>
          <w:bCs/>
          <w:sz w:val="20"/>
          <w:szCs w:val="20"/>
        </w:rPr>
      </w:pPr>
      <w:r w:rsidRPr="000961E2">
        <w:rPr>
          <w:rFonts w:asciiTheme="majorHAnsi" w:hAnsiTheme="majorHAnsi" w:cs="Arial"/>
          <w:b/>
          <w:bCs/>
          <w:sz w:val="20"/>
          <w:szCs w:val="20"/>
        </w:rPr>
        <w:t>OBSAH SÚŤAŽNÝCH PODKLADOV</w:t>
      </w:r>
      <w:bookmarkEnd w:id="0"/>
      <w:bookmarkEnd w:id="1"/>
      <w:bookmarkEnd w:id="2"/>
      <w:bookmarkEnd w:id="3"/>
      <w:bookmarkEnd w:id="4"/>
      <w:bookmarkEnd w:id="5"/>
      <w:bookmarkEnd w:id="6"/>
      <w:bookmarkEnd w:id="7"/>
      <w:bookmarkEnd w:id="8"/>
    </w:p>
    <w:p w14:paraId="78DBF994" w14:textId="77777777" w:rsidR="00125914" w:rsidRPr="000961E2" w:rsidRDefault="0047726F" w:rsidP="003B281A">
      <w:pPr>
        <w:tabs>
          <w:tab w:val="left" w:pos="851"/>
        </w:tabs>
        <w:spacing w:line="276" w:lineRule="auto"/>
        <w:ind w:left="851" w:hanging="851"/>
        <w:rPr>
          <w:rFonts w:asciiTheme="majorHAnsi" w:hAnsiTheme="majorHAnsi" w:cs="Arial"/>
          <w:smallCaps/>
          <w:sz w:val="20"/>
          <w:szCs w:val="20"/>
        </w:rPr>
      </w:pPr>
      <w:r w:rsidRPr="000961E2">
        <w:rPr>
          <w:rFonts w:asciiTheme="majorHAnsi" w:hAnsiTheme="majorHAnsi" w:cs="Arial"/>
          <w:b/>
          <w:bCs/>
          <w:smallCaps/>
          <w:sz w:val="20"/>
          <w:szCs w:val="20"/>
        </w:rPr>
        <w:t>A.1</w:t>
      </w:r>
      <w:r w:rsidRPr="000961E2">
        <w:rPr>
          <w:rFonts w:asciiTheme="majorHAnsi" w:hAnsiTheme="majorHAnsi" w:cs="Arial"/>
          <w:b/>
          <w:bCs/>
          <w:smallCaps/>
          <w:sz w:val="20"/>
          <w:szCs w:val="20"/>
        </w:rPr>
        <w:tab/>
      </w:r>
      <w:r w:rsidRPr="000961E2">
        <w:rPr>
          <w:rFonts w:asciiTheme="majorHAnsi" w:hAnsiTheme="majorHAnsi" w:cs="Arial"/>
          <w:b/>
          <w:bCs/>
          <w:sz w:val="20"/>
          <w:szCs w:val="20"/>
        </w:rPr>
        <w:t>P</w:t>
      </w:r>
      <w:r w:rsidR="00125914" w:rsidRPr="000961E2">
        <w:rPr>
          <w:rFonts w:asciiTheme="majorHAnsi" w:hAnsiTheme="majorHAnsi" w:cs="Arial"/>
          <w:b/>
          <w:bCs/>
          <w:smallCaps/>
          <w:sz w:val="20"/>
          <w:szCs w:val="20"/>
        </w:rPr>
        <w:t xml:space="preserve">okyny </w:t>
      </w:r>
      <w:r w:rsidR="00C2031E" w:rsidRPr="000961E2">
        <w:rPr>
          <w:rFonts w:asciiTheme="majorHAnsi" w:hAnsiTheme="majorHAnsi" w:cs="Arial"/>
          <w:b/>
          <w:bCs/>
          <w:smallCaps/>
          <w:sz w:val="20"/>
          <w:szCs w:val="20"/>
        </w:rPr>
        <w:t>na vypracovanie ponuky</w:t>
      </w:r>
    </w:p>
    <w:p w14:paraId="2A028F7D" w14:textId="77777777" w:rsidR="00FA7E9F" w:rsidRPr="000961E2" w:rsidRDefault="00FA7E9F" w:rsidP="00C166FD">
      <w:pPr>
        <w:tabs>
          <w:tab w:val="left" w:pos="567"/>
          <w:tab w:val="left" w:pos="993"/>
        </w:tabs>
        <w:spacing w:line="276" w:lineRule="auto"/>
        <w:rPr>
          <w:rFonts w:asciiTheme="majorHAnsi" w:hAnsiTheme="majorHAnsi" w:cs="Arial"/>
          <w:sz w:val="20"/>
          <w:szCs w:val="20"/>
        </w:rPr>
      </w:pPr>
    </w:p>
    <w:p w14:paraId="3F477777" w14:textId="0394B34E" w:rsidR="00FA7E9F" w:rsidRPr="00EF3D97" w:rsidRDefault="00125914" w:rsidP="0008169F">
      <w:pPr>
        <w:tabs>
          <w:tab w:val="left" w:pos="851"/>
        </w:tabs>
        <w:spacing w:line="276" w:lineRule="auto"/>
        <w:ind w:left="851" w:hanging="851"/>
        <w:jc w:val="both"/>
        <w:rPr>
          <w:rFonts w:asciiTheme="majorHAnsi" w:hAnsiTheme="majorHAnsi" w:cs="Arial"/>
          <w:b/>
          <w:bCs/>
          <w:sz w:val="20"/>
          <w:szCs w:val="20"/>
        </w:rPr>
      </w:pPr>
      <w:r w:rsidRPr="00EF3D97">
        <w:rPr>
          <w:rFonts w:asciiTheme="majorHAnsi" w:hAnsiTheme="majorHAnsi" w:cs="Arial"/>
          <w:sz w:val="20"/>
          <w:szCs w:val="20"/>
        </w:rPr>
        <w:t>Časť I.</w:t>
      </w:r>
      <w:r w:rsidR="003B281A" w:rsidRPr="00EF3D97">
        <w:rPr>
          <w:rFonts w:asciiTheme="majorHAnsi" w:hAnsiTheme="majorHAnsi" w:cs="Arial"/>
          <w:sz w:val="20"/>
          <w:szCs w:val="20"/>
        </w:rPr>
        <w:tab/>
      </w:r>
      <w:r w:rsidRPr="00EF3D97">
        <w:rPr>
          <w:rFonts w:asciiTheme="majorHAnsi" w:hAnsiTheme="majorHAnsi" w:cs="Arial"/>
          <w:b/>
          <w:bCs/>
          <w:sz w:val="20"/>
          <w:szCs w:val="20"/>
        </w:rPr>
        <w:t>Všeobecné informácie</w:t>
      </w:r>
    </w:p>
    <w:p w14:paraId="33BEEDE4"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Identifikácia verejného obstarávateľa</w:t>
      </w:r>
    </w:p>
    <w:p w14:paraId="3EB91F9E"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Predmet zákazky</w:t>
      </w:r>
    </w:p>
    <w:p w14:paraId="5EFEB76E"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Rozdelenie predmetu zákazky</w:t>
      </w:r>
    </w:p>
    <w:p w14:paraId="6CCFD84A"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Variantné riešenie</w:t>
      </w:r>
    </w:p>
    <w:p w14:paraId="7CA98D35" w14:textId="4B3CD10D" w:rsidR="00125914" w:rsidRPr="00872443"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872443">
        <w:rPr>
          <w:rFonts w:asciiTheme="majorHAnsi" w:hAnsiTheme="majorHAnsi" w:cs="Arial"/>
          <w:sz w:val="20"/>
          <w:szCs w:val="20"/>
          <w:u w:val="none"/>
        </w:rPr>
        <w:t>Miesto a</w:t>
      </w:r>
      <w:r w:rsidR="00AC6533" w:rsidRPr="00872443">
        <w:rPr>
          <w:rFonts w:asciiTheme="majorHAnsi" w:hAnsiTheme="majorHAnsi" w:cs="Arial"/>
          <w:sz w:val="20"/>
          <w:szCs w:val="20"/>
          <w:u w:val="none"/>
        </w:rPr>
        <w:t> </w:t>
      </w:r>
      <w:r w:rsidRPr="00872443">
        <w:rPr>
          <w:rFonts w:asciiTheme="majorHAnsi" w:hAnsiTheme="majorHAnsi" w:cs="Arial"/>
          <w:sz w:val="20"/>
          <w:szCs w:val="20"/>
          <w:u w:val="none"/>
        </w:rPr>
        <w:t>termín</w:t>
      </w:r>
      <w:r w:rsidR="00AC6533" w:rsidRPr="00872443">
        <w:rPr>
          <w:rFonts w:asciiTheme="majorHAnsi" w:hAnsiTheme="majorHAnsi" w:cs="Arial"/>
          <w:sz w:val="20"/>
          <w:szCs w:val="20"/>
          <w:u w:val="none"/>
        </w:rPr>
        <w:t xml:space="preserve"> </w:t>
      </w:r>
      <w:r w:rsidR="00C97770">
        <w:rPr>
          <w:rFonts w:asciiTheme="majorHAnsi" w:hAnsiTheme="majorHAnsi" w:cs="Arial"/>
          <w:sz w:val="20"/>
          <w:szCs w:val="20"/>
          <w:u w:val="none"/>
        </w:rPr>
        <w:t>poskytnutia</w:t>
      </w:r>
      <w:r w:rsidR="00AC6533" w:rsidRPr="00872443">
        <w:rPr>
          <w:rFonts w:asciiTheme="majorHAnsi" w:hAnsiTheme="majorHAnsi" w:cs="Arial"/>
          <w:sz w:val="20"/>
          <w:szCs w:val="20"/>
          <w:u w:val="none"/>
        </w:rPr>
        <w:t xml:space="preserve"> a spôsob plnenia</w:t>
      </w:r>
      <w:r w:rsidRPr="00872443">
        <w:rPr>
          <w:rFonts w:asciiTheme="majorHAnsi" w:hAnsiTheme="majorHAnsi" w:cs="Arial"/>
          <w:sz w:val="20"/>
          <w:szCs w:val="20"/>
          <w:u w:val="none"/>
        </w:rPr>
        <w:t xml:space="preserve"> predmetu zákazky</w:t>
      </w:r>
    </w:p>
    <w:p w14:paraId="0F9B340D"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Zdroj finančných prostriedkov</w:t>
      </w:r>
    </w:p>
    <w:p w14:paraId="50288BB2"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Zákazka</w:t>
      </w:r>
    </w:p>
    <w:p w14:paraId="3E84159D" w14:textId="555B9834"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Lehota viazanosti ponuky</w:t>
      </w:r>
    </w:p>
    <w:p w14:paraId="6C3DFBBA" w14:textId="2ECB003F" w:rsidR="00FA7E9F" w:rsidRPr="000961E2" w:rsidRDefault="00A05256"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Spracúvanie osobných údajov</w:t>
      </w:r>
    </w:p>
    <w:p w14:paraId="3CD5372C" w14:textId="77777777" w:rsidR="00247BD3" w:rsidRPr="000961E2" w:rsidRDefault="00247BD3" w:rsidP="0008169F">
      <w:pPr>
        <w:tabs>
          <w:tab w:val="left" w:pos="993"/>
        </w:tabs>
        <w:jc w:val="both"/>
        <w:rPr>
          <w:rFonts w:asciiTheme="majorHAnsi" w:hAnsiTheme="majorHAnsi" w:cs="Arial"/>
          <w:sz w:val="20"/>
          <w:szCs w:val="20"/>
        </w:rPr>
      </w:pPr>
    </w:p>
    <w:p w14:paraId="20EF0AA7" w14:textId="6BEF280E" w:rsidR="00FA7E9F" w:rsidRPr="00EF3D97" w:rsidRDefault="00125914" w:rsidP="0008169F">
      <w:pPr>
        <w:tabs>
          <w:tab w:val="left" w:pos="426"/>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w:t>
      </w:r>
      <w:r w:rsidR="00C166FD" w:rsidRPr="00EF3D97">
        <w:rPr>
          <w:rFonts w:asciiTheme="majorHAnsi" w:hAnsiTheme="majorHAnsi" w:cs="Arial"/>
          <w:sz w:val="20"/>
          <w:szCs w:val="20"/>
        </w:rPr>
        <w:tab/>
      </w:r>
      <w:r w:rsidR="0038226C" w:rsidRPr="00EF3D97">
        <w:rPr>
          <w:rFonts w:asciiTheme="majorHAnsi" w:hAnsiTheme="majorHAnsi" w:cs="Arial"/>
          <w:b/>
          <w:bCs/>
          <w:sz w:val="20"/>
          <w:szCs w:val="20"/>
        </w:rPr>
        <w:t>Komunikácia a vysvetľovanie</w:t>
      </w:r>
    </w:p>
    <w:p w14:paraId="0D787AB8" w14:textId="77777777" w:rsidR="00125914" w:rsidRPr="000961E2" w:rsidRDefault="003B2568"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Komunikácia </w:t>
      </w:r>
      <w:r w:rsidR="00125914" w:rsidRPr="000961E2">
        <w:rPr>
          <w:rFonts w:asciiTheme="majorHAnsi" w:hAnsiTheme="majorHAnsi" w:cs="Arial"/>
          <w:sz w:val="20"/>
          <w:szCs w:val="20"/>
          <w:u w:val="none"/>
        </w:rPr>
        <w:t xml:space="preserve">medzi verejným obstarávateľom a záujemcami </w:t>
      </w:r>
      <w:r w:rsidR="0038226C" w:rsidRPr="000961E2">
        <w:rPr>
          <w:rFonts w:asciiTheme="majorHAnsi" w:hAnsiTheme="majorHAnsi" w:cs="Arial"/>
          <w:sz w:val="20"/>
          <w:szCs w:val="20"/>
          <w:u w:val="none"/>
        </w:rPr>
        <w:t>alebo</w:t>
      </w:r>
      <w:r w:rsidR="00125914" w:rsidRPr="000961E2">
        <w:rPr>
          <w:rFonts w:asciiTheme="majorHAnsi" w:hAnsiTheme="majorHAnsi" w:cs="Arial"/>
          <w:sz w:val="20"/>
          <w:szCs w:val="20"/>
          <w:u w:val="none"/>
        </w:rPr>
        <w:t xml:space="preserve"> uchádzačmi</w:t>
      </w:r>
    </w:p>
    <w:p w14:paraId="62089459"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Vysvetľovanie a </w:t>
      </w:r>
      <w:r w:rsidR="00A96193" w:rsidRPr="000961E2">
        <w:rPr>
          <w:rFonts w:asciiTheme="majorHAnsi" w:hAnsiTheme="majorHAnsi" w:cs="Arial"/>
          <w:sz w:val="20"/>
          <w:szCs w:val="20"/>
          <w:u w:val="none"/>
        </w:rPr>
        <w:t xml:space="preserve">zmeny </w:t>
      </w:r>
      <w:r w:rsidRPr="000961E2">
        <w:rPr>
          <w:rFonts w:asciiTheme="majorHAnsi" w:hAnsiTheme="majorHAnsi" w:cs="Arial"/>
          <w:sz w:val="20"/>
          <w:szCs w:val="20"/>
          <w:u w:val="none"/>
        </w:rPr>
        <w:t>súťažných podkladov</w:t>
      </w:r>
    </w:p>
    <w:p w14:paraId="7E2FFA50" w14:textId="4321ACD0" w:rsidR="00125914" w:rsidRPr="00872443"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872443">
        <w:rPr>
          <w:rFonts w:asciiTheme="majorHAnsi" w:hAnsiTheme="majorHAnsi" w:cs="Arial"/>
          <w:sz w:val="20"/>
          <w:szCs w:val="20"/>
          <w:u w:val="none"/>
        </w:rPr>
        <w:t xml:space="preserve">Obhliadka miesta </w:t>
      </w:r>
      <w:r w:rsidR="0029271D">
        <w:rPr>
          <w:rFonts w:asciiTheme="majorHAnsi" w:hAnsiTheme="majorHAnsi" w:cs="Arial"/>
          <w:sz w:val="20"/>
          <w:szCs w:val="20"/>
          <w:u w:val="none"/>
        </w:rPr>
        <w:t>poskytnutia</w:t>
      </w:r>
      <w:r w:rsidR="003B2568" w:rsidRPr="00872443">
        <w:rPr>
          <w:rFonts w:asciiTheme="majorHAnsi" w:hAnsiTheme="majorHAnsi" w:cs="Arial"/>
          <w:sz w:val="20"/>
          <w:szCs w:val="20"/>
          <w:u w:val="none"/>
        </w:rPr>
        <w:t xml:space="preserve"> </w:t>
      </w:r>
      <w:r w:rsidRPr="00872443">
        <w:rPr>
          <w:rFonts w:asciiTheme="majorHAnsi" w:hAnsiTheme="majorHAnsi" w:cs="Arial"/>
          <w:sz w:val="20"/>
          <w:szCs w:val="20"/>
          <w:u w:val="none"/>
        </w:rPr>
        <w:t>predmetu zákazky</w:t>
      </w:r>
    </w:p>
    <w:p w14:paraId="11A2C30E"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2C21AA75" w14:textId="399D043C" w:rsidR="00FA7E9F"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III.</w:t>
      </w:r>
      <w:r w:rsidR="00C166FD" w:rsidRPr="00EF3D97">
        <w:rPr>
          <w:rFonts w:asciiTheme="majorHAnsi" w:hAnsiTheme="majorHAnsi" w:cs="Arial"/>
          <w:sz w:val="20"/>
          <w:szCs w:val="20"/>
        </w:rPr>
        <w:tab/>
      </w:r>
      <w:r w:rsidR="00C166FD" w:rsidRPr="00EF3D97">
        <w:rPr>
          <w:rFonts w:asciiTheme="majorHAnsi" w:hAnsiTheme="majorHAnsi" w:cs="Arial"/>
          <w:b/>
          <w:bCs/>
          <w:sz w:val="20"/>
          <w:szCs w:val="20"/>
        </w:rPr>
        <w:t>Príprava ponuky</w:t>
      </w:r>
    </w:p>
    <w:p w14:paraId="22951117"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Vyhotovenie ponuky</w:t>
      </w:r>
    </w:p>
    <w:p w14:paraId="4BBD56E0"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Jazyk ponuky</w:t>
      </w:r>
    </w:p>
    <w:p w14:paraId="39BAC011"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Mena a ceny uvádzané v ponuke</w:t>
      </w:r>
    </w:p>
    <w:p w14:paraId="4C672D35"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Zábezpeka </w:t>
      </w:r>
    </w:p>
    <w:p w14:paraId="2D3E2CB6" w14:textId="77777777" w:rsidR="006F5EDC" w:rsidRPr="000961E2"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Obsah ponuky</w:t>
      </w:r>
    </w:p>
    <w:p w14:paraId="45460F85" w14:textId="77777777" w:rsidR="00125914" w:rsidRPr="000961E2"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N</w:t>
      </w:r>
      <w:r w:rsidR="00125914" w:rsidRPr="000961E2">
        <w:rPr>
          <w:rFonts w:asciiTheme="majorHAnsi" w:hAnsiTheme="majorHAnsi" w:cs="Arial"/>
          <w:sz w:val="20"/>
          <w:szCs w:val="20"/>
          <w:u w:val="none"/>
        </w:rPr>
        <w:t>áklady na ponuku</w:t>
      </w:r>
    </w:p>
    <w:p w14:paraId="2BCE2D25" w14:textId="77777777" w:rsidR="00FA7E9F" w:rsidRPr="000961E2" w:rsidRDefault="00FA7E9F" w:rsidP="0008169F">
      <w:pPr>
        <w:pStyle w:val="BodyTextIndent2"/>
        <w:tabs>
          <w:tab w:val="left" w:pos="567"/>
          <w:tab w:val="left" w:pos="993"/>
        </w:tabs>
        <w:spacing w:line="276" w:lineRule="auto"/>
        <w:ind w:left="0"/>
        <w:rPr>
          <w:rFonts w:asciiTheme="majorHAnsi" w:hAnsiTheme="majorHAnsi" w:cs="Arial"/>
          <w:sz w:val="20"/>
          <w:szCs w:val="20"/>
        </w:rPr>
      </w:pPr>
    </w:p>
    <w:p w14:paraId="1FA6B764" w14:textId="39BFBA75" w:rsidR="00FA7E9F" w:rsidRPr="00EF3D97" w:rsidRDefault="00125914" w:rsidP="0008169F">
      <w:pPr>
        <w:pStyle w:val="BodyTextIndent2"/>
        <w:tabs>
          <w:tab w:val="left" w:pos="567"/>
          <w:tab w:val="left" w:pos="851"/>
        </w:tabs>
        <w:spacing w:line="276" w:lineRule="auto"/>
        <w:ind w:left="0"/>
        <w:rPr>
          <w:rFonts w:asciiTheme="majorHAnsi" w:hAnsiTheme="majorHAnsi" w:cs="Arial"/>
          <w:b/>
          <w:sz w:val="20"/>
          <w:szCs w:val="20"/>
        </w:rPr>
      </w:pPr>
      <w:r w:rsidRPr="00EF3D97">
        <w:rPr>
          <w:rFonts w:asciiTheme="majorHAnsi" w:hAnsiTheme="majorHAnsi" w:cs="Arial"/>
          <w:sz w:val="20"/>
          <w:szCs w:val="20"/>
        </w:rPr>
        <w:t>Časť IV.</w:t>
      </w:r>
      <w:r w:rsidR="00C166FD" w:rsidRPr="00EF3D97">
        <w:rPr>
          <w:rFonts w:asciiTheme="majorHAnsi" w:hAnsiTheme="majorHAnsi" w:cs="Arial"/>
          <w:sz w:val="20"/>
          <w:szCs w:val="20"/>
        </w:rPr>
        <w:tab/>
      </w:r>
      <w:r w:rsidRPr="00EF3D97">
        <w:rPr>
          <w:rFonts w:asciiTheme="majorHAnsi" w:hAnsiTheme="majorHAnsi" w:cs="Arial"/>
          <w:b/>
          <w:sz w:val="20"/>
          <w:szCs w:val="20"/>
        </w:rPr>
        <w:t>Predkladanie ponuky</w:t>
      </w:r>
    </w:p>
    <w:p w14:paraId="59D62DB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Uchádzač oprávnený predložiť ponuku</w:t>
      </w:r>
    </w:p>
    <w:p w14:paraId="08A50D78"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Predloženie ponuky</w:t>
      </w:r>
    </w:p>
    <w:p w14:paraId="3F02605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Označenie ponuky</w:t>
      </w:r>
    </w:p>
    <w:p w14:paraId="59373988" w14:textId="3F9581B5" w:rsidR="00125914" w:rsidRPr="000961E2" w:rsidRDefault="00163476"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L</w:t>
      </w:r>
      <w:r w:rsidR="00125914" w:rsidRPr="000961E2">
        <w:rPr>
          <w:rFonts w:asciiTheme="majorHAnsi" w:hAnsiTheme="majorHAnsi" w:cs="Arial"/>
          <w:b w:val="0"/>
          <w:bCs w:val="0"/>
          <w:sz w:val="20"/>
          <w:szCs w:val="20"/>
          <w:u w:val="none"/>
        </w:rPr>
        <w:t>ehota na predkladanie ponuky</w:t>
      </w:r>
    </w:p>
    <w:p w14:paraId="36A6F245"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Doplnenie, zmena a odvolanie ponuky</w:t>
      </w:r>
    </w:p>
    <w:p w14:paraId="3DA90F11"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19B3DC64" w14:textId="2259726A" w:rsidR="00FF044E"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V.</w:t>
      </w:r>
      <w:r w:rsidR="00C166FD" w:rsidRPr="00EF3D97">
        <w:rPr>
          <w:rFonts w:asciiTheme="majorHAnsi" w:hAnsiTheme="majorHAnsi" w:cs="Arial"/>
          <w:sz w:val="20"/>
          <w:szCs w:val="20"/>
        </w:rPr>
        <w:tab/>
      </w:r>
      <w:r w:rsidRPr="00EF3D97">
        <w:rPr>
          <w:rFonts w:asciiTheme="majorHAnsi" w:hAnsiTheme="majorHAnsi" w:cs="Arial"/>
          <w:b/>
          <w:bCs/>
          <w:sz w:val="20"/>
          <w:szCs w:val="20"/>
        </w:rPr>
        <w:t>Otváranie a </w:t>
      </w:r>
      <w:r w:rsidR="00953581" w:rsidRPr="00EF3D97">
        <w:rPr>
          <w:rFonts w:asciiTheme="majorHAnsi" w:hAnsiTheme="majorHAnsi" w:cs="Arial"/>
          <w:b/>
          <w:bCs/>
          <w:sz w:val="20"/>
          <w:szCs w:val="20"/>
        </w:rPr>
        <w:t xml:space="preserve">vyhodnocovanie </w:t>
      </w:r>
      <w:r w:rsidRPr="00EF3D97">
        <w:rPr>
          <w:rFonts w:asciiTheme="majorHAnsi" w:hAnsiTheme="majorHAnsi" w:cs="Arial"/>
          <w:b/>
          <w:bCs/>
          <w:sz w:val="20"/>
          <w:szCs w:val="20"/>
        </w:rPr>
        <w:t>ponúk</w:t>
      </w:r>
    </w:p>
    <w:p w14:paraId="241A9A4F" w14:textId="77777777" w:rsidR="00FA7E9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Otváranie </w:t>
      </w:r>
      <w:r w:rsidR="006F5EDC" w:rsidRPr="000961E2">
        <w:rPr>
          <w:rFonts w:asciiTheme="majorHAnsi" w:hAnsiTheme="majorHAnsi" w:cs="Arial"/>
          <w:b w:val="0"/>
          <w:bCs w:val="0"/>
          <w:sz w:val="20"/>
          <w:szCs w:val="20"/>
          <w:u w:val="none"/>
        </w:rPr>
        <w:t>ponúk</w:t>
      </w:r>
      <w:r w:rsidR="00393BBC" w:rsidRPr="000961E2">
        <w:rPr>
          <w:rFonts w:asciiTheme="majorHAnsi" w:hAnsiTheme="majorHAnsi" w:cs="Arial"/>
          <w:b w:val="0"/>
          <w:bCs w:val="0"/>
          <w:sz w:val="20"/>
          <w:szCs w:val="20"/>
          <w:u w:val="none"/>
        </w:rPr>
        <w:t xml:space="preserve"> </w:t>
      </w:r>
    </w:p>
    <w:p w14:paraId="2B9E8219" w14:textId="10E1B342" w:rsidR="00FA7E9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Vyhodnotenie </w:t>
      </w:r>
      <w:r w:rsidR="001A4A8B" w:rsidRPr="000961E2">
        <w:rPr>
          <w:rFonts w:asciiTheme="majorHAnsi" w:hAnsiTheme="majorHAnsi" w:cs="Arial"/>
          <w:b w:val="0"/>
          <w:bCs w:val="0"/>
          <w:sz w:val="20"/>
          <w:szCs w:val="20"/>
          <w:u w:val="none"/>
        </w:rPr>
        <w:t>ponúk</w:t>
      </w:r>
    </w:p>
    <w:p w14:paraId="7AF1B1CD" w14:textId="0AEC53D0" w:rsidR="00FA7E9F" w:rsidRPr="000961E2"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Oprava chýb</w:t>
      </w:r>
    </w:p>
    <w:p w14:paraId="253EF292" w14:textId="772A26C8" w:rsidR="00FA7E9F" w:rsidRPr="000961E2"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Vyhodnotenie splnenia podmienok účasti uchádzačov</w:t>
      </w:r>
    </w:p>
    <w:p w14:paraId="7AEC907F" w14:textId="77777777" w:rsidR="007D534C" w:rsidRPr="000961E2" w:rsidRDefault="007D534C" w:rsidP="00C166FD">
      <w:pPr>
        <w:tabs>
          <w:tab w:val="left" w:pos="567"/>
          <w:tab w:val="left" w:pos="709"/>
          <w:tab w:val="left" w:pos="851"/>
        </w:tabs>
        <w:rPr>
          <w:rFonts w:asciiTheme="majorHAnsi" w:hAnsiTheme="majorHAnsi" w:cs="Arial"/>
          <w:sz w:val="20"/>
          <w:szCs w:val="20"/>
        </w:rPr>
      </w:pPr>
    </w:p>
    <w:p w14:paraId="60704096" w14:textId="20B4FF83" w:rsidR="007D534C" w:rsidRPr="00EF3D97" w:rsidRDefault="007D534C" w:rsidP="005429BF">
      <w:pPr>
        <w:tabs>
          <w:tab w:val="left" w:pos="567"/>
          <w:tab w:val="left" w:pos="851"/>
        </w:tabs>
        <w:spacing w:line="276" w:lineRule="auto"/>
        <w:rPr>
          <w:rFonts w:asciiTheme="majorHAnsi" w:hAnsiTheme="majorHAnsi" w:cs="Arial"/>
          <w:b/>
          <w:sz w:val="20"/>
          <w:szCs w:val="20"/>
        </w:rPr>
      </w:pPr>
      <w:r w:rsidRPr="00EF3D97">
        <w:rPr>
          <w:rFonts w:asciiTheme="majorHAnsi" w:hAnsiTheme="majorHAnsi" w:cs="Arial"/>
          <w:sz w:val="20"/>
          <w:szCs w:val="20"/>
        </w:rPr>
        <w:t>Časť VI.</w:t>
      </w:r>
      <w:r w:rsidR="005429BF" w:rsidRPr="00EF3D97">
        <w:rPr>
          <w:rFonts w:asciiTheme="majorHAnsi" w:hAnsiTheme="majorHAnsi" w:cs="Arial"/>
          <w:sz w:val="20"/>
          <w:szCs w:val="20"/>
        </w:rPr>
        <w:tab/>
      </w:r>
      <w:r w:rsidRPr="00EF3D97">
        <w:rPr>
          <w:rFonts w:asciiTheme="majorHAnsi" w:hAnsiTheme="majorHAnsi" w:cs="Arial"/>
          <w:b/>
          <w:sz w:val="20"/>
          <w:szCs w:val="20"/>
        </w:rPr>
        <w:t>Elektronická aukcia</w:t>
      </w:r>
    </w:p>
    <w:p w14:paraId="4D6A9C6C" w14:textId="77777777" w:rsidR="007D534C" w:rsidRPr="000961E2" w:rsidRDefault="007D534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Elektronická aukcia</w:t>
      </w:r>
    </w:p>
    <w:p w14:paraId="0DFFC496" w14:textId="77777777" w:rsidR="00FF044E" w:rsidRPr="000961E2" w:rsidRDefault="00FF044E" w:rsidP="006B06AC">
      <w:pPr>
        <w:tabs>
          <w:tab w:val="left" w:pos="567"/>
          <w:tab w:val="left" w:pos="993"/>
        </w:tabs>
        <w:spacing w:line="276" w:lineRule="auto"/>
        <w:rPr>
          <w:rFonts w:asciiTheme="majorHAnsi" w:hAnsiTheme="majorHAnsi" w:cs="Arial"/>
          <w:sz w:val="20"/>
          <w:szCs w:val="20"/>
        </w:rPr>
      </w:pPr>
    </w:p>
    <w:p w14:paraId="282570CE" w14:textId="5878E845" w:rsidR="00FF044E" w:rsidRPr="00EF3D97" w:rsidRDefault="00407191" w:rsidP="005429BF">
      <w:pPr>
        <w:tabs>
          <w:tab w:val="left" w:pos="567"/>
          <w:tab w:val="left" w:pos="851"/>
        </w:tabs>
        <w:spacing w:line="276" w:lineRule="auto"/>
        <w:rPr>
          <w:rFonts w:asciiTheme="majorHAnsi" w:hAnsiTheme="majorHAnsi" w:cs="Arial"/>
          <w:sz w:val="20"/>
          <w:szCs w:val="20"/>
        </w:rPr>
      </w:pPr>
      <w:r w:rsidRPr="00EF3D97">
        <w:rPr>
          <w:rFonts w:asciiTheme="majorHAnsi" w:hAnsiTheme="majorHAnsi" w:cs="Arial"/>
          <w:sz w:val="20"/>
          <w:szCs w:val="20"/>
        </w:rPr>
        <w:t>Časť VI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5429BF" w:rsidRPr="00EF3D97">
        <w:rPr>
          <w:rFonts w:asciiTheme="majorHAnsi" w:hAnsiTheme="majorHAnsi" w:cs="Arial"/>
          <w:sz w:val="20"/>
          <w:szCs w:val="20"/>
        </w:rPr>
        <w:tab/>
      </w:r>
      <w:r w:rsidR="00125914" w:rsidRPr="00EF3D97">
        <w:rPr>
          <w:rFonts w:asciiTheme="majorHAnsi" w:hAnsiTheme="majorHAnsi" w:cs="Arial"/>
          <w:b/>
          <w:sz w:val="20"/>
          <w:szCs w:val="20"/>
        </w:rPr>
        <w:t>Dôvernosť a</w:t>
      </w:r>
      <w:r w:rsidR="004F2F64" w:rsidRPr="00EF3D97">
        <w:rPr>
          <w:rFonts w:asciiTheme="majorHAnsi" w:hAnsiTheme="majorHAnsi" w:cs="Arial"/>
          <w:b/>
          <w:sz w:val="20"/>
          <w:szCs w:val="20"/>
        </w:rPr>
        <w:t> revízne postupy</w:t>
      </w:r>
    </w:p>
    <w:p w14:paraId="3F655F29" w14:textId="77777777" w:rsidR="00FF044E"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Dôvernosť procesu verejného obstarávania</w:t>
      </w:r>
    </w:p>
    <w:p w14:paraId="6A61104F" w14:textId="77777777" w:rsidR="005429B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Revízne potupy</w:t>
      </w:r>
    </w:p>
    <w:p w14:paraId="3DDCED2F" w14:textId="77777777" w:rsidR="005429BF" w:rsidRPr="00EF3D97" w:rsidRDefault="005429BF" w:rsidP="005429BF">
      <w:pPr>
        <w:tabs>
          <w:tab w:val="left" w:pos="567"/>
          <w:tab w:val="left" w:pos="851"/>
        </w:tabs>
        <w:rPr>
          <w:rFonts w:asciiTheme="majorHAnsi" w:hAnsiTheme="majorHAnsi" w:cs="Arial"/>
          <w:sz w:val="20"/>
          <w:szCs w:val="20"/>
        </w:rPr>
      </w:pPr>
    </w:p>
    <w:p w14:paraId="29191A5C" w14:textId="48221317" w:rsidR="0091228E" w:rsidRPr="00EF3D97" w:rsidRDefault="00407191" w:rsidP="0091228E">
      <w:pPr>
        <w:tabs>
          <w:tab w:val="left" w:pos="567"/>
          <w:tab w:val="left" w:pos="851"/>
        </w:tabs>
        <w:rPr>
          <w:rFonts w:asciiTheme="majorHAnsi" w:hAnsiTheme="majorHAnsi" w:cs="Arial"/>
          <w:b/>
          <w:sz w:val="20"/>
          <w:szCs w:val="20"/>
        </w:rPr>
      </w:pPr>
      <w:r w:rsidRPr="00EF3D97">
        <w:rPr>
          <w:rFonts w:asciiTheme="majorHAnsi" w:hAnsiTheme="majorHAnsi" w:cs="Arial"/>
          <w:sz w:val="20"/>
          <w:szCs w:val="20"/>
        </w:rPr>
        <w:t>Časť VI</w:t>
      </w:r>
      <w:r w:rsidR="00125914" w:rsidRPr="00EF3D97">
        <w:rPr>
          <w:rFonts w:asciiTheme="majorHAnsi" w:hAnsiTheme="majorHAnsi" w:cs="Arial"/>
          <w:sz w:val="20"/>
          <w:szCs w:val="20"/>
        </w:rPr>
        <w:t>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91228E" w:rsidRPr="00EF3D97">
        <w:rPr>
          <w:rFonts w:asciiTheme="majorHAnsi" w:hAnsiTheme="majorHAnsi" w:cs="Arial"/>
          <w:sz w:val="20"/>
          <w:szCs w:val="20"/>
        </w:rPr>
        <w:tab/>
      </w:r>
      <w:r w:rsidR="00125914" w:rsidRPr="00EF3D97">
        <w:rPr>
          <w:rFonts w:asciiTheme="majorHAnsi" w:hAnsiTheme="majorHAnsi" w:cs="Arial"/>
          <w:b/>
          <w:sz w:val="20"/>
          <w:szCs w:val="20"/>
        </w:rPr>
        <w:t>Prijatie ponuky</w:t>
      </w:r>
    </w:p>
    <w:p w14:paraId="34CD555B" w14:textId="77777777" w:rsidR="0091228E"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Informácia o výsledku vyhodnotenia ponúk</w:t>
      </w:r>
    </w:p>
    <w:p w14:paraId="2EF7B80C" w14:textId="170EFB59"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Uzavretie zmluvy</w:t>
      </w:r>
    </w:p>
    <w:p w14:paraId="705C7D85" w14:textId="77777777" w:rsidR="00FF044E" w:rsidRPr="000961E2" w:rsidRDefault="00FF044E" w:rsidP="006B06AC">
      <w:pPr>
        <w:pStyle w:val="Heading7"/>
        <w:tabs>
          <w:tab w:val="left" w:pos="426"/>
        </w:tabs>
        <w:spacing w:line="276" w:lineRule="auto"/>
        <w:jc w:val="left"/>
        <w:rPr>
          <w:rFonts w:asciiTheme="majorHAnsi" w:hAnsiTheme="majorHAnsi" w:cs="Arial"/>
          <w:b w:val="0"/>
          <w:sz w:val="20"/>
          <w:szCs w:val="20"/>
          <w:u w:val="none"/>
        </w:rPr>
      </w:pPr>
    </w:p>
    <w:p w14:paraId="27485D5D" w14:textId="3581FC8C" w:rsidR="00125914" w:rsidRPr="00EF3D97" w:rsidRDefault="007D534C" w:rsidP="0091228E">
      <w:pPr>
        <w:pStyle w:val="Heading7"/>
        <w:tabs>
          <w:tab w:val="left" w:pos="426"/>
          <w:tab w:val="left" w:pos="851"/>
        </w:tabs>
        <w:spacing w:line="276" w:lineRule="auto"/>
        <w:jc w:val="left"/>
        <w:rPr>
          <w:rFonts w:asciiTheme="majorHAnsi" w:hAnsiTheme="majorHAnsi" w:cs="Arial"/>
          <w:b w:val="0"/>
          <w:bCs w:val="0"/>
          <w:sz w:val="20"/>
          <w:szCs w:val="20"/>
          <w:u w:val="none"/>
        </w:rPr>
      </w:pPr>
      <w:r w:rsidRPr="00EF3D97">
        <w:rPr>
          <w:rFonts w:asciiTheme="majorHAnsi" w:hAnsiTheme="majorHAnsi" w:cs="Arial"/>
          <w:b w:val="0"/>
          <w:sz w:val="20"/>
          <w:szCs w:val="20"/>
          <w:u w:val="none"/>
        </w:rPr>
        <w:t>Časť IX</w:t>
      </w:r>
      <w:r w:rsidR="00125914" w:rsidRPr="00EF3D97">
        <w:rPr>
          <w:rFonts w:asciiTheme="majorHAnsi" w:hAnsiTheme="majorHAnsi" w:cs="Arial"/>
          <w:b w:val="0"/>
          <w:sz w:val="20"/>
          <w:szCs w:val="20"/>
          <w:u w:val="none"/>
        </w:rPr>
        <w:t>.</w:t>
      </w:r>
      <w:r w:rsidR="0091228E" w:rsidRPr="00EF3D97">
        <w:rPr>
          <w:rFonts w:asciiTheme="majorHAnsi" w:hAnsiTheme="majorHAnsi" w:cs="Arial"/>
          <w:b w:val="0"/>
          <w:sz w:val="20"/>
          <w:szCs w:val="20"/>
          <w:u w:val="none"/>
        </w:rPr>
        <w:tab/>
      </w:r>
      <w:r w:rsidR="00125914" w:rsidRPr="00EF3D97">
        <w:rPr>
          <w:rFonts w:asciiTheme="majorHAnsi" w:hAnsiTheme="majorHAnsi" w:cs="Arial"/>
          <w:sz w:val="20"/>
          <w:szCs w:val="20"/>
          <w:u w:val="none"/>
        </w:rPr>
        <w:t>Súhrn vybratých charakteristík</w:t>
      </w:r>
      <w:r w:rsidR="004F2F64" w:rsidRPr="00EF3D97">
        <w:rPr>
          <w:rFonts w:asciiTheme="majorHAnsi" w:hAnsiTheme="majorHAnsi" w:cs="Arial"/>
          <w:sz w:val="20"/>
          <w:szCs w:val="20"/>
          <w:u w:val="none"/>
        </w:rPr>
        <w:t xml:space="preserve"> verejného obstarávania</w:t>
      </w:r>
      <w:r w:rsidR="00125914" w:rsidRPr="00EF3D97">
        <w:rPr>
          <w:rFonts w:asciiTheme="majorHAnsi" w:hAnsiTheme="majorHAnsi" w:cs="Arial"/>
          <w:sz w:val="20"/>
          <w:szCs w:val="20"/>
          <w:u w:val="none"/>
        </w:rPr>
        <w:t xml:space="preserve"> </w:t>
      </w:r>
    </w:p>
    <w:p w14:paraId="1E3290F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Všeobecné ustanovenia</w:t>
      </w:r>
    </w:p>
    <w:p w14:paraId="6D1CB2E7" w14:textId="0F4C0970" w:rsidR="00D82AE2" w:rsidRPr="000961E2" w:rsidRDefault="00D82AE2" w:rsidP="00D82AE2">
      <w:pPr>
        <w:rPr>
          <w:rFonts w:asciiTheme="majorHAnsi" w:hAnsiTheme="majorHAnsi" w:cs="Arial"/>
          <w:sz w:val="20"/>
          <w:szCs w:val="20"/>
        </w:rPr>
      </w:pPr>
    </w:p>
    <w:p w14:paraId="01083445" w14:textId="77777777" w:rsidR="004E7161" w:rsidRPr="000961E2" w:rsidRDefault="00F600EF" w:rsidP="0008169F">
      <w:pPr>
        <w:ind w:left="851"/>
        <w:rPr>
          <w:rFonts w:asciiTheme="majorHAnsi" w:hAnsiTheme="majorHAnsi" w:cs="Arial"/>
          <w:sz w:val="20"/>
          <w:szCs w:val="20"/>
        </w:rPr>
      </w:pPr>
      <w:r w:rsidRPr="000961E2">
        <w:rPr>
          <w:rFonts w:asciiTheme="majorHAnsi" w:hAnsiTheme="majorHAnsi" w:cs="Arial"/>
          <w:sz w:val="20"/>
          <w:szCs w:val="20"/>
        </w:rPr>
        <w:lastRenderedPageBreak/>
        <w:t>Prílohy k časti A.1 POKYNY NA VYPRACOVANIE PONUKY</w:t>
      </w:r>
    </w:p>
    <w:p w14:paraId="2354EA03" w14:textId="77777777" w:rsidR="0091228E" w:rsidRPr="000961E2" w:rsidRDefault="00D82AE2" w:rsidP="0008169F">
      <w:pPr>
        <w:ind w:left="851"/>
        <w:rPr>
          <w:rFonts w:asciiTheme="majorHAnsi" w:hAnsiTheme="majorHAnsi" w:cs="Arial"/>
          <w:sz w:val="20"/>
          <w:szCs w:val="20"/>
        </w:rPr>
      </w:pPr>
      <w:r w:rsidRPr="000961E2">
        <w:rPr>
          <w:rFonts w:asciiTheme="majorHAnsi" w:hAnsiTheme="majorHAnsi" w:cs="Arial"/>
          <w:sz w:val="20"/>
          <w:szCs w:val="20"/>
        </w:rPr>
        <w:t xml:space="preserve">Príloha č. 1 </w:t>
      </w:r>
      <w:r w:rsidR="0047726F" w:rsidRPr="000961E2">
        <w:rPr>
          <w:rFonts w:asciiTheme="majorHAnsi" w:hAnsiTheme="majorHAnsi" w:cs="Arial"/>
          <w:sz w:val="20"/>
          <w:szCs w:val="20"/>
        </w:rPr>
        <w:t>–</w:t>
      </w:r>
      <w:r w:rsidR="00F600EF" w:rsidRPr="000961E2">
        <w:rPr>
          <w:rFonts w:asciiTheme="majorHAnsi" w:hAnsiTheme="majorHAnsi" w:cs="Arial"/>
          <w:sz w:val="20"/>
          <w:szCs w:val="20"/>
        </w:rPr>
        <w:t xml:space="preserve"> </w:t>
      </w:r>
      <w:r w:rsidR="000A2EE5" w:rsidRPr="000961E2">
        <w:rPr>
          <w:rFonts w:asciiTheme="majorHAnsi" w:hAnsiTheme="majorHAnsi" w:cs="Arial"/>
          <w:sz w:val="20"/>
          <w:szCs w:val="20"/>
        </w:rPr>
        <w:t>V</w:t>
      </w:r>
      <w:r w:rsidR="00856199" w:rsidRPr="000961E2">
        <w:rPr>
          <w:rFonts w:asciiTheme="majorHAnsi" w:hAnsiTheme="majorHAnsi" w:cs="Arial"/>
          <w:sz w:val="20"/>
          <w:szCs w:val="20"/>
        </w:rPr>
        <w:t>yhlásenie uchádzača</w:t>
      </w:r>
    </w:p>
    <w:p w14:paraId="00412D0F" w14:textId="32A948A6" w:rsidR="0091228E" w:rsidRPr="000961E2" w:rsidRDefault="0091228E" w:rsidP="0008169F">
      <w:pPr>
        <w:ind w:left="851"/>
        <w:rPr>
          <w:rFonts w:asciiTheme="majorHAnsi" w:hAnsiTheme="majorHAnsi" w:cs="Arial"/>
          <w:sz w:val="20"/>
          <w:szCs w:val="20"/>
        </w:rPr>
      </w:pPr>
      <w:r w:rsidRPr="000961E2">
        <w:rPr>
          <w:rFonts w:asciiTheme="majorHAnsi" w:hAnsiTheme="majorHAnsi" w:cs="Arial"/>
          <w:sz w:val="20"/>
          <w:szCs w:val="20"/>
        </w:rPr>
        <w:t>Príloha č. 2 – Čestné vyhlásenie o vytvorení skupiny dodávateľov - vzor</w:t>
      </w:r>
    </w:p>
    <w:p w14:paraId="05D732EF" w14:textId="77C8EAFB" w:rsidR="000A2EE5" w:rsidRDefault="00D82AE2" w:rsidP="0008169F">
      <w:pPr>
        <w:ind w:left="851"/>
        <w:rPr>
          <w:rFonts w:asciiTheme="majorHAnsi" w:hAnsiTheme="majorHAnsi" w:cs="Arial"/>
          <w:sz w:val="20"/>
          <w:szCs w:val="20"/>
        </w:rPr>
      </w:pPr>
      <w:r w:rsidRPr="000961E2">
        <w:rPr>
          <w:rFonts w:asciiTheme="majorHAnsi" w:hAnsiTheme="majorHAnsi" w:cs="Arial"/>
          <w:sz w:val="20"/>
          <w:szCs w:val="20"/>
        </w:rPr>
        <w:t xml:space="preserve">Príloha </w:t>
      </w:r>
      <w:r w:rsidR="0091228E" w:rsidRPr="000961E2">
        <w:rPr>
          <w:rFonts w:asciiTheme="majorHAnsi" w:hAnsiTheme="majorHAnsi" w:cs="Arial"/>
          <w:sz w:val="20"/>
          <w:szCs w:val="20"/>
        </w:rPr>
        <w:t>č. 3</w:t>
      </w:r>
      <w:r w:rsidRPr="000961E2">
        <w:rPr>
          <w:rFonts w:asciiTheme="majorHAnsi" w:hAnsiTheme="majorHAnsi" w:cs="Arial"/>
          <w:sz w:val="20"/>
          <w:szCs w:val="20"/>
        </w:rPr>
        <w:t xml:space="preserve"> </w:t>
      </w:r>
      <w:r w:rsidR="0047726F" w:rsidRPr="000961E2">
        <w:rPr>
          <w:rFonts w:asciiTheme="majorHAnsi" w:hAnsiTheme="majorHAnsi" w:cs="Arial"/>
          <w:sz w:val="20"/>
          <w:szCs w:val="20"/>
        </w:rPr>
        <w:t>–</w:t>
      </w:r>
      <w:r w:rsidR="00F600EF" w:rsidRPr="000961E2">
        <w:rPr>
          <w:rFonts w:asciiTheme="majorHAnsi" w:hAnsiTheme="majorHAnsi" w:cs="Arial"/>
          <w:sz w:val="20"/>
          <w:szCs w:val="20"/>
        </w:rPr>
        <w:t xml:space="preserve"> </w:t>
      </w:r>
      <w:r w:rsidR="000A2EE5" w:rsidRPr="000961E2">
        <w:rPr>
          <w:rFonts w:asciiTheme="majorHAnsi" w:hAnsiTheme="majorHAnsi" w:cs="Arial"/>
          <w:sz w:val="20"/>
          <w:szCs w:val="20"/>
        </w:rPr>
        <w:t>Plnomocenstvo pre člena skupiny dodávateľov</w:t>
      </w:r>
      <w:r w:rsidR="0091228E" w:rsidRPr="000961E2">
        <w:rPr>
          <w:rFonts w:asciiTheme="majorHAnsi" w:hAnsiTheme="majorHAnsi" w:cs="Arial"/>
          <w:sz w:val="20"/>
          <w:szCs w:val="20"/>
        </w:rPr>
        <w:t xml:space="preserve"> </w:t>
      </w:r>
      <w:r w:rsidR="00070F99">
        <w:rPr>
          <w:rFonts w:asciiTheme="majorHAnsi" w:hAnsiTheme="majorHAnsi" w:cs="Arial"/>
          <w:sz w:val="20"/>
          <w:szCs w:val="20"/>
        </w:rPr>
        <w:t>–</w:t>
      </w:r>
      <w:r w:rsidR="0091228E" w:rsidRPr="000961E2">
        <w:rPr>
          <w:rFonts w:asciiTheme="majorHAnsi" w:hAnsiTheme="majorHAnsi" w:cs="Arial"/>
          <w:sz w:val="20"/>
          <w:szCs w:val="20"/>
        </w:rPr>
        <w:t xml:space="preserve"> vzor</w:t>
      </w:r>
    </w:p>
    <w:p w14:paraId="2BC9B5C2" w14:textId="1A9D43BD" w:rsidR="000A2EE5" w:rsidRDefault="00070F99" w:rsidP="0029271D">
      <w:pPr>
        <w:ind w:left="1985" w:hanging="1134"/>
        <w:rPr>
          <w:rFonts w:asciiTheme="majorHAnsi" w:hAnsiTheme="majorHAnsi" w:cs="Arial"/>
          <w:sz w:val="20"/>
          <w:szCs w:val="20"/>
        </w:rPr>
      </w:pPr>
      <w:bookmarkStart w:id="10" w:name="_Hlk121127000"/>
      <w:r w:rsidRPr="008D72EC">
        <w:rPr>
          <w:rFonts w:asciiTheme="majorHAnsi" w:hAnsiTheme="majorHAnsi" w:cs="Arial"/>
          <w:sz w:val="20"/>
          <w:szCs w:val="20"/>
        </w:rPr>
        <w:t xml:space="preserve">Príloha č. 4 </w:t>
      </w:r>
      <w:r w:rsidR="008D72EC" w:rsidRPr="008D72EC">
        <w:rPr>
          <w:rFonts w:asciiTheme="majorHAnsi" w:hAnsiTheme="majorHAnsi" w:cs="Arial"/>
          <w:sz w:val="20"/>
          <w:szCs w:val="20"/>
        </w:rPr>
        <w:t>– Čestné vyhlásenie k obmedzeniam vo verejnom obstarávaní v súvislosti s vojnovým konfliktom na Ukrajine – Sankcie voči Rusku</w:t>
      </w:r>
    </w:p>
    <w:p w14:paraId="1E3C6827" w14:textId="77777777" w:rsidR="008D72EC" w:rsidRPr="008D72EC" w:rsidRDefault="008D72EC" w:rsidP="008D72EC">
      <w:pPr>
        <w:ind w:left="851"/>
        <w:rPr>
          <w:rFonts w:asciiTheme="majorHAnsi" w:hAnsiTheme="majorHAnsi" w:cs="Arial"/>
          <w:b/>
          <w:bCs/>
          <w:sz w:val="20"/>
          <w:szCs w:val="20"/>
        </w:rPr>
      </w:pPr>
    </w:p>
    <w:bookmarkEnd w:id="10"/>
    <w:p w14:paraId="744E94C6" w14:textId="77777777" w:rsidR="00125914" w:rsidRPr="000961E2" w:rsidRDefault="00125914" w:rsidP="0008169F">
      <w:pPr>
        <w:tabs>
          <w:tab w:val="left" w:pos="851"/>
        </w:tabs>
        <w:ind w:left="851" w:hanging="851"/>
        <w:rPr>
          <w:rFonts w:asciiTheme="majorHAnsi" w:hAnsiTheme="majorHAnsi" w:cs="Arial"/>
          <w:smallCaps/>
          <w:sz w:val="20"/>
          <w:szCs w:val="20"/>
        </w:rPr>
      </w:pPr>
      <w:r w:rsidRPr="000961E2">
        <w:rPr>
          <w:rFonts w:asciiTheme="majorHAnsi" w:hAnsiTheme="majorHAnsi" w:cs="Arial"/>
          <w:b/>
          <w:bCs/>
          <w:sz w:val="20"/>
          <w:szCs w:val="20"/>
        </w:rPr>
        <w:t>A.2</w:t>
      </w:r>
      <w:r w:rsidRPr="000961E2">
        <w:rPr>
          <w:rFonts w:asciiTheme="majorHAnsi" w:hAnsiTheme="majorHAnsi" w:cs="Arial"/>
          <w:b/>
          <w:bCs/>
          <w:sz w:val="20"/>
          <w:szCs w:val="20"/>
        </w:rPr>
        <w:tab/>
      </w:r>
      <w:r w:rsidR="00FD074B" w:rsidRPr="000961E2">
        <w:rPr>
          <w:rFonts w:asciiTheme="majorHAnsi" w:hAnsiTheme="majorHAnsi" w:cs="Arial"/>
          <w:b/>
          <w:sz w:val="20"/>
          <w:szCs w:val="20"/>
        </w:rPr>
        <w:t>P</w:t>
      </w:r>
      <w:r w:rsidRPr="000961E2">
        <w:rPr>
          <w:rFonts w:asciiTheme="majorHAnsi" w:hAnsiTheme="majorHAnsi" w:cs="Arial"/>
          <w:b/>
          <w:bCs/>
          <w:smallCaps/>
          <w:sz w:val="20"/>
          <w:szCs w:val="20"/>
        </w:rPr>
        <w:t>odmienky účasti uchádzačov</w:t>
      </w:r>
      <w:r w:rsidRPr="000961E2">
        <w:rPr>
          <w:rFonts w:asciiTheme="majorHAnsi" w:hAnsiTheme="majorHAnsi" w:cs="Arial"/>
          <w:smallCaps/>
          <w:sz w:val="20"/>
          <w:szCs w:val="20"/>
        </w:rPr>
        <w:t xml:space="preserve"> </w:t>
      </w:r>
    </w:p>
    <w:p w14:paraId="05AE6875" w14:textId="00D6813A" w:rsidR="0020578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osobného postavenia</w:t>
      </w:r>
      <w:r w:rsidR="00FD64B7">
        <w:rPr>
          <w:rFonts w:asciiTheme="majorHAnsi" w:hAnsiTheme="majorHAnsi" w:cs="Arial"/>
          <w:b w:val="0"/>
          <w:bCs w:val="0"/>
          <w:sz w:val="20"/>
          <w:szCs w:val="20"/>
          <w:u w:val="none"/>
        </w:rPr>
        <w:t xml:space="preserve"> </w:t>
      </w:r>
    </w:p>
    <w:p w14:paraId="0EE9F765" w14:textId="77777777" w:rsidR="00205784" w:rsidRPr="000961E2" w:rsidRDefault="0020578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technickej alebo odbornej spôsobilosti</w:t>
      </w:r>
      <w:r w:rsidR="00DA4E87" w:rsidRPr="000961E2">
        <w:rPr>
          <w:rFonts w:asciiTheme="majorHAnsi" w:hAnsiTheme="majorHAnsi" w:cs="Arial"/>
          <w:b w:val="0"/>
          <w:bCs w:val="0"/>
          <w:sz w:val="20"/>
          <w:szCs w:val="20"/>
          <w:u w:val="none"/>
        </w:rPr>
        <w:t xml:space="preserve"> </w:t>
      </w:r>
    </w:p>
    <w:p w14:paraId="40C49B95" w14:textId="77777777" w:rsidR="00885FFD" w:rsidRPr="000961E2" w:rsidRDefault="0009796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Doplňujúce </w:t>
      </w:r>
      <w:r w:rsidR="00A94E7A" w:rsidRPr="000961E2">
        <w:rPr>
          <w:rFonts w:asciiTheme="majorHAnsi" w:hAnsiTheme="majorHAnsi" w:cs="Arial"/>
          <w:b w:val="0"/>
          <w:bCs w:val="0"/>
          <w:sz w:val="20"/>
          <w:szCs w:val="20"/>
          <w:u w:val="none"/>
        </w:rPr>
        <w:t>informácie</w:t>
      </w:r>
      <w:r w:rsidRPr="000961E2">
        <w:rPr>
          <w:rFonts w:asciiTheme="majorHAnsi" w:hAnsiTheme="majorHAnsi" w:cs="Arial"/>
          <w:b w:val="0"/>
          <w:bCs w:val="0"/>
          <w:sz w:val="20"/>
          <w:szCs w:val="20"/>
          <w:u w:val="none"/>
        </w:rPr>
        <w:t xml:space="preserve"> k podmienkam účasti</w:t>
      </w:r>
    </w:p>
    <w:p w14:paraId="51917E51" w14:textId="77777777" w:rsidR="00EB0F3A" w:rsidRPr="000961E2" w:rsidRDefault="00EB0F3A" w:rsidP="00EB0F3A">
      <w:pPr>
        <w:rPr>
          <w:rFonts w:asciiTheme="majorHAnsi" w:hAnsiTheme="majorHAnsi" w:cs="Arial"/>
          <w:sz w:val="20"/>
          <w:szCs w:val="20"/>
        </w:rPr>
      </w:pPr>
    </w:p>
    <w:p w14:paraId="55A7C570" w14:textId="77777777" w:rsidR="00EB0F3A" w:rsidRPr="000961E2" w:rsidRDefault="00044699" w:rsidP="009E0DE7">
      <w:pPr>
        <w:ind w:left="851"/>
        <w:rPr>
          <w:rFonts w:asciiTheme="majorHAnsi" w:hAnsiTheme="majorHAnsi" w:cs="Arial"/>
          <w:sz w:val="20"/>
          <w:szCs w:val="20"/>
        </w:rPr>
      </w:pPr>
      <w:r w:rsidRPr="000961E2">
        <w:rPr>
          <w:rFonts w:asciiTheme="majorHAnsi" w:hAnsiTheme="majorHAnsi" w:cs="Arial"/>
          <w:sz w:val="20"/>
          <w:szCs w:val="20"/>
        </w:rPr>
        <w:t>Prílohy</w:t>
      </w:r>
      <w:r w:rsidR="00EB0F3A" w:rsidRPr="000961E2">
        <w:rPr>
          <w:rFonts w:asciiTheme="majorHAnsi" w:hAnsiTheme="majorHAnsi" w:cs="Arial"/>
          <w:sz w:val="20"/>
          <w:szCs w:val="20"/>
        </w:rPr>
        <w:t xml:space="preserve"> k časti A.2 PODMIENKY ÚČAST</w:t>
      </w:r>
      <w:r w:rsidR="00477C49" w:rsidRPr="000961E2">
        <w:rPr>
          <w:rFonts w:asciiTheme="majorHAnsi" w:hAnsiTheme="majorHAnsi" w:cs="Arial"/>
          <w:sz w:val="20"/>
          <w:szCs w:val="20"/>
        </w:rPr>
        <w:t>I</w:t>
      </w:r>
      <w:r w:rsidR="00EB0F3A" w:rsidRPr="000961E2">
        <w:rPr>
          <w:rFonts w:asciiTheme="majorHAnsi" w:hAnsiTheme="majorHAnsi" w:cs="Arial"/>
          <w:sz w:val="20"/>
          <w:szCs w:val="20"/>
        </w:rPr>
        <w:t xml:space="preserve"> UCHÁDZAČOV</w:t>
      </w:r>
    </w:p>
    <w:p w14:paraId="29B653DB" w14:textId="19355061" w:rsidR="009D4100" w:rsidRPr="00973282" w:rsidRDefault="00423ACA" w:rsidP="00627AFB">
      <w:pPr>
        <w:ind w:left="851"/>
        <w:rPr>
          <w:rFonts w:asciiTheme="majorHAnsi" w:hAnsiTheme="majorHAnsi" w:cs="Arial"/>
          <w:sz w:val="20"/>
          <w:szCs w:val="20"/>
        </w:rPr>
      </w:pPr>
      <w:r w:rsidRPr="00973282">
        <w:rPr>
          <w:rFonts w:asciiTheme="majorHAnsi" w:hAnsiTheme="majorHAnsi" w:cs="Arial"/>
          <w:sz w:val="20"/>
          <w:szCs w:val="20"/>
        </w:rPr>
        <w:t xml:space="preserve">Príloha č. 1 – Doplňujúce údaje k zoznamu </w:t>
      </w:r>
      <w:r w:rsidR="00165D9D" w:rsidRPr="00973282">
        <w:rPr>
          <w:rFonts w:asciiTheme="majorHAnsi" w:hAnsiTheme="majorHAnsi" w:cs="Arial"/>
          <w:sz w:val="20"/>
          <w:szCs w:val="20"/>
        </w:rPr>
        <w:t xml:space="preserve">poskytnutých služieb </w:t>
      </w:r>
      <w:r w:rsidR="009D4100">
        <w:rPr>
          <w:rFonts w:asciiTheme="majorHAnsi" w:hAnsiTheme="majorHAnsi" w:cs="Arial"/>
          <w:sz w:val="20"/>
          <w:szCs w:val="20"/>
        </w:rPr>
        <w:t>–</w:t>
      </w:r>
      <w:r w:rsidRPr="00973282">
        <w:rPr>
          <w:rFonts w:asciiTheme="majorHAnsi" w:hAnsiTheme="majorHAnsi" w:cs="Arial"/>
          <w:sz w:val="20"/>
          <w:szCs w:val="20"/>
        </w:rPr>
        <w:t xml:space="preserve"> vzor</w:t>
      </w:r>
    </w:p>
    <w:p w14:paraId="13B241D0" w14:textId="77777777" w:rsidR="00714232" w:rsidRPr="000961E2" w:rsidRDefault="00714232" w:rsidP="008E2FB4">
      <w:pPr>
        <w:tabs>
          <w:tab w:val="left" w:pos="426"/>
          <w:tab w:val="left" w:pos="567"/>
          <w:tab w:val="left" w:pos="1080"/>
        </w:tabs>
        <w:spacing w:line="276" w:lineRule="auto"/>
        <w:jc w:val="both"/>
        <w:rPr>
          <w:rFonts w:asciiTheme="majorHAnsi" w:hAnsiTheme="majorHAnsi" w:cs="Arial"/>
          <w:sz w:val="20"/>
          <w:szCs w:val="20"/>
        </w:rPr>
      </w:pPr>
    </w:p>
    <w:p w14:paraId="0CE21F1E" w14:textId="64C4D0E1" w:rsidR="00770977" w:rsidRPr="000961E2" w:rsidRDefault="00125914" w:rsidP="00423ACA">
      <w:pPr>
        <w:tabs>
          <w:tab w:val="left" w:pos="851"/>
        </w:tabs>
        <w:spacing w:after="100"/>
        <w:ind w:left="851" w:hanging="851"/>
        <w:rPr>
          <w:rFonts w:asciiTheme="majorHAnsi" w:hAnsiTheme="majorHAnsi" w:cs="Arial"/>
          <w:b/>
          <w:bCs/>
          <w:sz w:val="20"/>
          <w:szCs w:val="20"/>
        </w:rPr>
      </w:pPr>
      <w:r w:rsidRPr="000961E2">
        <w:rPr>
          <w:rFonts w:asciiTheme="majorHAnsi" w:hAnsiTheme="majorHAnsi" w:cs="Arial"/>
          <w:b/>
          <w:bCs/>
          <w:sz w:val="20"/>
          <w:szCs w:val="20"/>
        </w:rPr>
        <w:t>A.3</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K</w:t>
      </w:r>
      <w:r w:rsidRPr="000961E2">
        <w:rPr>
          <w:rFonts w:asciiTheme="majorHAnsi" w:hAnsiTheme="majorHAnsi" w:cs="Arial"/>
          <w:b/>
          <w:bCs/>
          <w:smallCaps/>
          <w:sz w:val="20"/>
          <w:szCs w:val="20"/>
        </w:rPr>
        <w:t>ritériá na vyhodnotenie ponúk a pravidlá ich uplatnenia</w:t>
      </w:r>
    </w:p>
    <w:p w14:paraId="59D08841" w14:textId="77777777" w:rsidR="00706D10" w:rsidRPr="000961E2" w:rsidRDefault="000E290B"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Kritérium</w:t>
      </w:r>
      <w:r w:rsidR="00621817" w:rsidRPr="000961E2">
        <w:rPr>
          <w:rFonts w:asciiTheme="majorHAnsi" w:hAnsiTheme="majorHAnsi" w:cs="Arial"/>
          <w:b w:val="0"/>
          <w:bCs w:val="0"/>
          <w:sz w:val="20"/>
          <w:szCs w:val="20"/>
          <w:u w:val="none"/>
        </w:rPr>
        <w:t xml:space="preserve"> na v</w:t>
      </w:r>
      <w:r w:rsidR="00125914" w:rsidRPr="000961E2">
        <w:rPr>
          <w:rFonts w:asciiTheme="majorHAnsi" w:hAnsiTheme="majorHAnsi" w:cs="Arial"/>
          <w:b w:val="0"/>
          <w:bCs w:val="0"/>
          <w:sz w:val="20"/>
          <w:szCs w:val="20"/>
          <w:u w:val="none"/>
        </w:rPr>
        <w:t>yhodnotenie ponúk</w:t>
      </w:r>
    </w:p>
    <w:p w14:paraId="300814F5" w14:textId="77777777" w:rsidR="004E7161" w:rsidRPr="000961E2" w:rsidRDefault="004E7161" w:rsidP="00FA580D">
      <w:pPr>
        <w:tabs>
          <w:tab w:val="left" w:pos="426"/>
          <w:tab w:val="left" w:pos="851"/>
        </w:tabs>
        <w:rPr>
          <w:rFonts w:asciiTheme="majorHAnsi" w:hAnsiTheme="majorHAnsi" w:cs="Arial"/>
          <w:sz w:val="20"/>
          <w:szCs w:val="20"/>
        </w:rPr>
      </w:pPr>
    </w:p>
    <w:p w14:paraId="4118D1B2" w14:textId="77777777" w:rsidR="00464BE3" w:rsidRPr="000961E2" w:rsidRDefault="00044699" w:rsidP="009E0DE7">
      <w:pPr>
        <w:tabs>
          <w:tab w:val="left" w:pos="851"/>
        </w:tabs>
        <w:ind w:left="851"/>
        <w:rPr>
          <w:rFonts w:asciiTheme="majorHAnsi" w:hAnsiTheme="majorHAnsi" w:cs="Arial"/>
          <w:sz w:val="20"/>
          <w:szCs w:val="20"/>
        </w:rPr>
      </w:pPr>
      <w:r w:rsidRPr="000961E2">
        <w:rPr>
          <w:rFonts w:asciiTheme="majorHAnsi" w:hAnsiTheme="majorHAnsi" w:cs="Arial"/>
          <w:sz w:val="20"/>
          <w:szCs w:val="20"/>
        </w:rPr>
        <w:t>Prílohy</w:t>
      </w:r>
      <w:r w:rsidR="00FE293C" w:rsidRPr="000961E2">
        <w:rPr>
          <w:rFonts w:asciiTheme="majorHAnsi" w:hAnsiTheme="majorHAnsi" w:cs="Arial"/>
          <w:sz w:val="20"/>
          <w:szCs w:val="20"/>
        </w:rPr>
        <w:t xml:space="preserve"> </w:t>
      </w:r>
      <w:r w:rsidR="00464BE3" w:rsidRPr="000961E2">
        <w:rPr>
          <w:rFonts w:asciiTheme="majorHAnsi" w:hAnsiTheme="majorHAnsi" w:cs="Arial"/>
          <w:sz w:val="20"/>
          <w:szCs w:val="20"/>
        </w:rPr>
        <w:t xml:space="preserve">k </w:t>
      </w:r>
      <w:r w:rsidR="00FE293C" w:rsidRPr="000961E2">
        <w:rPr>
          <w:rFonts w:asciiTheme="majorHAnsi" w:hAnsiTheme="majorHAnsi" w:cs="Arial"/>
          <w:sz w:val="20"/>
          <w:szCs w:val="20"/>
        </w:rPr>
        <w:t>časti A.3 KRITÉRIÁ NA VYHODNOTENIE PONÚK A PRAVIDLÁ ICH UPLATNENIA</w:t>
      </w:r>
    </w:p>
    <w:p w14:paraId="70317992" w14:textId="337770B2" w:rsidR="00885FFD" w:rsidRDefault="00F600EF" w:rsidP="009E0DE7">
      <w:pPr>
        <w:tabs>
          <w:tab w:val="left" w:pos="851"/>
        </w:tabs>
        <w:ind w:left="851"/>
        <w:rPr>
          <w:rFonts w:asciiTheme="majorHAnsi" w:hAnsiTheme="majorHAnsi" w:cs="Arial"/>
          <w:sz w:val="20"/>
          <w:szCs w:val="20"/>
        </w:rPr>
      </w:pPr>
      <w:r w:rsidRPr="000961E2">
        <w:rPr>
          <w:rFonts w:asciiTheme="majorHAnsi" w:hAnsiTheme="majorHAnsi" w:cs="Arial"/>
          <w:sz w:val="20"/>
          <w:szCs w:val="20"/>
        </w:rPr>
        <w:t xml:space="preserve">Príloha </w:t>
      </w:r>
      <w:r w:rsidR="00423ACA" w:rsidRPr="000961E2">
        <w:rPr>
          <w:rFonts w:asciiTheme="majorHAnsi" w:hAnsiTheme="majorHAnsi" w:cs="Arial"/>
          <w:sz w:val="20"/>
          <w:szCs w:val="20"/>
        </w:rPr>
        <w:t>č. 1 – Návrh na plnenie kritérií na vyhodnotenie ponúk</w:t>
      </w:r>
    </w:p>
    <w:p w14:paraId="082B3B01" w14:textId="2EBF669A" w:rsidR="00627AFB" w:rsidRPr="000961E2" w:rsidRDefault="00627AFB" w:rsidP="00627AFB">
      <w:pPr>
        <w:ind w:left="851"/>
        <w:rPr>
          <w:rFonts w:asciiTheme="majorHAnsi" w:hAnsiTheme="majorHAnsi" w:cs="Arial"/>
          <w:sz w:val="20"/>
          <w:szCs w:val="20"/>
        </w:rPr>
      </w:pPr>
      <w:r>
        <w:rPr>
          <w:rFonts w:asciiTheme="majorHAnsi" w:hAnsiTheme="majorHAnsi" w:cs="Arial"/>
          <w:sz w:val="20"/>
          <w:szCs w:val="20"/>
        </w:rPr>
        <w:t xml:space="preserve">Príloha č. 2 </w:t>
      </w:r>
      <w:r w:rsidRPr="00973282">
        <w:rPr>
          <w:rFonts w:asciiTheme="majorHAnsi" w:hAnsiTheme="majorHAnsi" w:cs="Arial"/>
          <w:sz w:val="20"/>
          <w:szCs w:val="20"/>
        </w:rPr>
        <w:t>– Doplňujúce údaje k</w:t>
      </w:r>
      <w:r>
        <w:rPr>
          <w:rFonts w:asciiTheme="majorHAnsi" w:hAnsiTheme="majorHAnsi" w:cs="Arial"/>
          <w:sz w:val="20"/>
          <w:szCs w:val="20"/>
        </w:rPr>
        <w:t> skúsenostiam osôb uchádzača –</w:t>
      </w:r>
      <w:r w:rsidRPr="00973282">
        <w:rPr>
          <w:rFonts w:asciiTheme="majorHAnsi" w:hAnsiTheme="majorHAnsi" w:cs="Arial"/>
          <w:sz w:val="20"/>
          <w:szCs w:val="20"/>
        </w:rPr>
        <w:t xml:space="preserve"> vzor</w:t>
      </w:r>
    </w:p>
    <w:p w14:paraId="0574FB62" w14:textId="77777777" w:rsidR="00464BE3" w:rsidRPr="000961E2" w:rsidRDefault="00464BE3" w:rsidP="00423ACA">
      <w:pPr>
        <w:tabs>
          <w:tab w:val="left" w:pos="426"/>
          <w:tab w:val="left" w:pos="851"/>
        </w:tabs>
        <w:rPr>
          <w:rFonts w:asciiTheme="majorHAnsi" w:hAnsiTheme="majorHAnsi" w:cs="Arial"/>
          <w:sz w:val="20"/>
          <w:szCs w:val="20"/>
        </w:rPr>
      </w:pPr>
    </w:p>
    <w:p w14:paraId="73DC8569" w14:textId="77777777" w:rsidR="00125914" w:rsidRPr="000961E2" w:rsidRDefault="00125914" w:rsidP="00423ACA">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B</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pis predmetu zákazky</w:t>
      </w:r>
    </w:p>
    <w:p w14:paraId="6DF710CB" w14:textId="77777777" w:rsidR="006F5EDC" w:rsidRPr="000961E2"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sz w:val="20"/>
          <w:szCs w:val="20"/>
          <w:u w:val="none"/>
        </w:rPr>
      </w:pPr>
      <w:r w:rsidRPr="000961E2">
        <w:rPr>
          <w:rFonts w:asciiTheme="majorHAnsi" w:hAnsiTheme="majorHAnsi" w:cs="Arial"/>
          <w:b w:val="0"/>
          <w:bCs w:val="0"/>
          <w:sz w:val="20"/>
          <w:szCs w:val="20"/>
          <w:u w:val="none"/>
        </w:rPr>
        <w:t>Vymedzenie</w:t>
      </w:r>
      <w:r w:rsidRPr="000961E2">
        <w:rPr>
          <w:rFonts w:asciiTheme="majorHAnsi" w:hAnsiTheme="majorHAnsi" w:cs="Arial"/>
          <w:b w:val="0"/>
          <w:sz w:val="20"/>
          <w:szCs w:val="20"/>
          <w:u w:val="none"/>
        </w:rPr>
        <w:t xml:space="preserve"> predmetu zákazky</w:t>
      </w:r>
    </w:p>
    <w:p w14:paraId="30C8B96E" w14:textId="77777777" w:rsidR="00775E1F" w:rsidRPr="000961E2" w:rsidRDefault="00775E1F" w:rsidP="00775E1F">
      <w:pPr>
        <w:tabs>
          <w:tab w:val="left" w:pos="851"/>
        </w:tabs>
        <w:rPr>
          <w:rFonts w:asciiTheme="majorHAnsi" w:hAnsiTheme="majorHAnsi" w:cs="Arial"/>
          <w:sz w:val="20"/>
          <w:szCs w:val="20"/>
        </w:rPr>
      </w:pPr>
    </w:p>
    <w:p w14:paraId="1F7E706D" w14:textId="50CE4D82" w:rsidR="00125914" w:rsidRPr="000961E2" w:rsidRDefault="00125914" w:rsidP="009E0DE7">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C</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 xml:space="preserve">bchodné </w:t>
      </w:r>
      <w:r w:rsidRPr="00872443">
        <w:rPr>
          <w:rFonts w:asciiTheme="majorHAnsi" w:hAnsiTheme="majorHAnsi" w:cs="Arial"/>
          <w:b/>
          <w:bCs/>
          <w:smallCaps/>
          <w:sz w:val="20"/>
          <w:szCs w:val="20"/>
        </w:rPr>
        <w:t xml:space="preserve">podmienky </w:t>
      </w:r>
      <w:r w:rsidR="00C97770">
        <w:rPr>
          <w:rFonts w:asciiTheme="majorHAnsi" w:hAnsiTheme="majorHAnsi" w:cs="Arial"/>
          <w:b/>
          <w:bCs/>
          <w:smallCaps/>
          <w:sz w:val="20"/>
          <w:szCs w:val="20"/>
        </w:rPr>
        <w:t>poskytnutia</w:t>
      </w:r>
      <w:r w:rsidR="003B2568" w:rsidRPr="000961E2">
        <w:rPr>
          <w:rFonts w:asciiTheme="majorHAnsi" w:hAnsiTheme="majorHAnsi" w:cs="Arial"/>
          <w:b/>
          <w:bCs/>
          <w:smallCaps/>
          <w:color w:val="FF0000"/>
          <w:sz w:val="20"/>
          <w:szCs w:val="20"/>
        </w:rPr>
        <w:t xml:space="preserve"> </w:t>
      </w:r>
      <w:r w:rsidRPr="000961E2">
        <w:rPr>
          <w:rFonts w:asciiTheme="majorHAnsi" w:hAnsiTheme="majorHAnsi" w:cs="Arial"/>
          <w:b/>
          <w:bCs/>
          <w:smallCaps/>
          <w:sz w:val="20"/>
          <w:szCs w:val="20"/>
        </w:rPr>
        <w:t>predmetu zákazky</w:t>
      </w:r>
    </w:p>
    <w:p w14:paraId="50ABD9AB" w14:textId="77777777" w:rsidR="006F5EDC" w:rsidRPr="000961E2"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Pokyny pre vypracovani</w:t>
      </w:r>
      <w:r w:rsidR="00584CE3" w:rsidRPr="000961E2">
        <w:rPr>
          <w:rFonts w:asciiTheme="majorHAnsi" w:hAnsiTheme="majorHAnsi" w:cs="Arial"/>
          <w:b w:val="0"/>
          <w:bCs w:val="0"/>
          <w:sz w:val="20"/>
          <w:szCs w:val="20"/>
          <w:u w:val="none"/>
        </w:rPr>
        <w:t>e záväzných zmluvných podmienok</w:t>
      </w:r>
    </w:p>
    <w:p w14:paraId="6BCA4751" w14:textId="7FF13524" w:rsidR="00F600EF"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973282">
        <w:rPr>
          <w:rFonts w:asciiTheme="majorHAnsi" w:hAnsiTheme="majorHAnsi" w:cs="Arial"/>
          <w:b w:val="0"/>
          <w:bCs w:val="0"/>
          <w:sz w:val="20"/>
          <w:szCs w:val="20"/>
          <w:u w:val="none"/>
        </w:rPr>
        <w:t>Návrh zml</w:t>
      </w:r>
      <w:r w:rsidR="00371F20">
        <w:rPr>
          <w:rFonts w:asciiTheme="majorHAnsi" w:hAnsiTheme="majorHAnsi" w:cs="Arial"/>
          <w:b w:val="0"/>
          <w:bCs w:val="0"/>
          <w:sz w:val="20"/>
          <w:szCs w:val="20"/>
          <w:u w:val="none"/>
        </w:rPr>
        <w:t>úv</w:t>
      </w:r>
    </w:p>
    <w:p w14:paraId="40813BBB" w14:textId="7638EF32" w:rsidR="00E62B54" w:rsidRDefault="00E62B54" w:rsidP="00E62B54">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Pr>
          <w:rFonts w:asciiTheme="majorHAnsi" w:hAnsiTheme="majorHAnsi" w:cs="Arial"/>
          <w:b w:val="0"/>
          <w:bCs w:val="0"/>
          <w:sz w:val="20"/>
          <w:szCs w:val="20"/>
          <w:u w:val="none"/>
        </w:rPr>
        <w:t>Predzmluvné povinnosti zmluvy</w:t>
      </w:r>
    </w:p>
    <w:p w14:paraId="4A1ED23B" w14:textId="77777777" w:rsidR="00F600EF" w:rsidRPr="00973282" w:rsidRDefault="00F600EF" w:rsidP="00414CBD">
      <w:pPr>
        <w:tabs>
          <w:tab w:val="left" w:pos="426"/>
          <w:tab w:val="left" w:pos="851"/>
        </w:tabs>
        <w:rPr>
          <w:rFonts w:asciiTheme="majorHAnsi" w:hAnsiTheme="majorHAnsi" w:cs="Arial"/>
          <w:sz w:val="20"/>
          <w:szCs w:val="20"/>
        </w:rPr>
      </w:pPr>
    </w:p>
    <w:p w14:paraId="23EE673A" w14:textId="023DA5ED" w:rsidR="00423ACA" w:rsidRPr="00973282" w:rsidRDefault="00423ACA" w:rsidP="00423ACA">
      <w:pPr>
        <w:tabs>
          <w:tab w:val="left" w:pos="0"/>
        </w:tabs>
        <w:spacing w:after="100"/>
        <w:ind w:left="851" w:hanging="851"/>
        <w:rPr>
          <w:rFonts w:asciiTheme="majorHAnsi" w:hAnsiTheme="majorHAnsi" w:cs="Arial"/>
          <w:b/>
          <w:bCs/>
          <w:smallCaps/>
          <w:sz w:val="20"/>
          <w:szCs w:val="20"/>
        </w:rPr>
      </w:pPr>
      <w:r w:rsidRPr="00973282">
        <w:rPr>
          <w:rFonts w:asciiTheme="majorHAnsi" w:hAnsiTheme="majorHAnsi" w:cs="Arial"/>
          <w:b/>
          <w:bCs/>
          <w:smallCaps/>
          <w:sz w:val="20"/>
          <w:szCs w:val="20"/>
        </w:rPr>
        <w:t>D.</w:t>
      </w:r>
      <w:r w:rsidRPr="00973282">
        <w:rPr>
          <w:rFonts w:asciiTheme="majorHAnsi" w:hAnsiTheme="majorHAnsi" w:cs="Arial"/>
          <w:b/>
          <w:bCs/>
          <w:smallCaps/>
          <w:sz w:val="20"/>
          <w:szCs w:val="20"/>
        </w:rPr>
        <w:tab/>
        <w:t>Samostatné prílohy</w:t>
      </w:r>
    </w:p>
    <w:p w14:paraId="6E31C839" w14:textId="063A5BD4" w:rsidR="003731DE" w:rsidRDefault="00423ACA" w:rsidP="008129C8">
      <w:pPr>
        <w:ind w:left="851"/>
        <w:jc w:val="both"/>
        <w:rPr>
          <w:rFonts w:asciiTheme="majorHAnsi" w:hAnsiTheme="majorHAnsi" w:cs="Arial"/>
          <w:sz w:val="20"/>
          <w:szCs w:val="20"/>
        </w:rPr>
      </w:pPr>
      <w:r w:rsidRPr="00973282">
        <w:rPr>
          <w:rFonts w:asciiTheme="majorHAnsi" w:hAnsiTheme="majorHAnsi" w:cs="Arial"/>
          <w:sz w:val="20"/>
          <w:szCs w:val="20"/>
        </w:rPr>
        <w:t xml:space="preserve">Príloha č. 1 – </w:t>
      </w:r>
      <w:r w:rsidR="00242087" w:rsidRPr="00973282">
        <w:rPr>
          <w:rFonts w:asciiTheme="majorHAnsi" w:hAnsiTheme="majorHAnsi" w:cs="Arial"/>
          <w:sz w:val="20"/>
          <w:szCs w:val="20"/>
        </w:rPr>
        <w:t>Opis predmetu zákazky</w:t>
      </w:r>
    </w:p>
    <w:p w14:paraId="07E1967B" w14:textId="499EC14F" w:rsidR="008129C8" w:rsidRPr="00973282" w:rsidRDefault="008129C8" w:rsidP="008129C8">
      <w:pPr>
        <w:ind w:left="851"/>
        <w:jc w:val="both"/>
        <w:rPr>
          <w:rFonts w:asciiTheme="majorHAnsi" w:hAnsiTheme="majorHAnsi" w:cs="Arial"/>
          <w:sz w:val="20"/>
          <w:szCs w:val="20"/>
        </w:rPr>
      </w:pPr>
      <w:r>
        <w:rPr>
          <w:rFonts w:asciiTheme="majorHAnsi" w:hAnsiTheme="majorHAnsi" w:cs="Arial"/>
          <w:sz w:val="20"/>
          <w:szCs w:val="20"/>
        </w:rPr>
        <w:t>Príloha č. 2 – Zmluva</w:t>
      </w:r>
      <w:r w:rsidR="003960B5">
        <w:rPr>
          <w:rFonts w:asciiTheme="majorHAnsi" w:hAnsiTheme="majorHAnsi" w:cs="Arial"/>
          <w:sz w:val="20"/>
          <w:szCs w:val="20"/>
        </w:rPr>
        <w:t xml:space="preserve"> </w:t>
      </w:r>
      <w:r w:rsidR="003960B5" w:rsidRPr="00650F4A">
        <w:rPr>
          <w:rFonts w:ascii="Cambria" w:hAnsi="Cambria"/>
          <w:sz w:val="20"/>
          <w:szCs w:val="20"/>
        </w:rPr>
        <w:t>o dielo č. C-NBS1-000-</w:t>
      </w:r>
      <w:r w:rsidR="00724CC0" w:rsidRPr="00466A7B">
        <w:rPr>
          <w:rFonts w:ascii="Cambria" w:hAnsi="Cambria"/>
          <w:sz w:val="20"/>
          <w:szCs w:val="20"/>
        </w:rPr>
        <w:t>078</w:t>
      </w:r>
      <w:r w:rsidR="003960B5" w:rsidRPr="00466A7B">
        <w:rPr>
          <w:rFonts w:ascii="Cambria" w:hAnsi="Cambria"/>
          <w:sz w:val="20"/>
          <w:szCs w:val="20"/>
        </w:rPr>
        <w:t>-</w:t>
      </w:r>
      <w:r w:rsidR="00724CC0">
        <w:rPr>
          <w:rFonts w:ascii="Cambria" w:hAnsi="Cambria"/>
          <w:sz w:val="20"/>
          <w:szCs w:val="20"/>
        </w:rPr>
        <w:t>119</w:t>
      </w:r>
      <w:r w:rsidR="003960B5">
        <w:rPr>
          <w:rFonts w:ascii="Cambria" w:hAnsi="Cambria"/>
          <w:sz w:val="20"/>
        </w:rPr>
        <w:t xml:space="preserve"> </w:t>
      </w:r>
      <w:r w:rsidR="003960B5" w:rsidRPr="00650F4A">
        <w:rPr>
          <w:rFonts w:ascii="Cambria" w:hAnsi="Cambria"/>
          <w:sz w:val="20"/>
          <w:szCs w:val="20"/>
        </w:rPr>
        <w:t>na IS – ASDR</w:t>
      </w:r>
      <w:r>
        <w:rPr>
          <w:rFonts w:asciiTheme="majorHAnsi" w:hAnsiTheme="majorHAnsi" w:cs="Arial"/>
          <w:sz w:val="20"/>
          <w:szCs w:val="20"/>
        </w:rPr>
        <w:t xml:space="preserve"> </w:t>
      </w:r>
    </w:p>
    <w:p w14:paraId="3D9B59D5" w14:textId="798BE0C2" w:rsidR="00036195" w:rsidRPr="008129C8" w:rsidRDefault="00F47E19" w:rsidP="00271DDC">
      <w:pPr>
        <w:ind w:left="1985" w:hanging="1134"/>
        <w:rPr>
          <w:rFonts w:ascii="Cambria" w:hAnsi="Cambria"/>
          <w:sz w:val="20"/>
          <w:szCs w:val="20"/>
        </w:rPr>
      </w:pPr>
      <w:bookmarkStart w:id="11" w:name="_Hlk121122167"/>
      <w:r>
        <w:rPr>
          <w:rFonts w:ascii="Cambria" w:hAnsi="Cambria"/>
          <w:sz w:val="20"/>
          <w:szCs w:val="20"/>
        </w:rPr>
        <w:t xml:space="preserve">Príloha č. </w:t>
      </w:r>
      <w:r w:rsidR="008129C8">
        <w:rPr>
          <w:rFonts w:ascii="Cambria" w:hAnsi="Cambria"/>
          <w:sz w:val="20"/>
          <w:szCs w:val="20"/>
        </w:rPr>
        <w:t>3</w:t>
      </w:r>
      <w:r w:rsidR="004772A5">
        <w:rPr>
          <w:rFonts w:ascii="Cambria" w:hAnsi="Cambria"/>
          <w:sz w:val="20"/>
          <w:szCs w:val="20"/>
        </w:rPr>
        <w:t xml:space="preserve"> </w:t>
      </w:r>
      <w:r>
        <w:rPr>
          <w:rFonts w:ascii="Cambria" w:hAnsi="Cambria"/>
          <w:sz w:val="20"/>
          <w:szCs w:val="20"/>
        </w:rPr>
        <w:t xml:space="preserve">– </w:t>
      </w:r>
      <w:r w:rsidRPr="008129C8">
        <w:rPr>
          <w:rFonts w:ascii="Cambria" w:hAnsi="Cambria"/>
          <w:sz w:val="20"/>
          <w:szCs w:val="20"/>
        </w:rPr>
        <w:t xml:space="preserve">Zmluva </w:t>
      </w:r>
      <w:bookmarkEnd w:id="11"/>
      <w:r w:rsidR="008129C8" w:rsidRPr="008129C8">
        <w:rPr>
          <w:rFonts w:ascii="Cambria" w:hAnsi="Cambria"/>
          <w:sz w:val="20"/>
          <w:szCs w:val="20"/>
        </w:rPr>
        <w:t xml:space="preserve">č. </w:t>
      </w:r>
      <w:bookmarkStart w:id="12" w:name="_Hlk118976110"/>
      <w:r w:rsidR="008129C8" w:rsidRPr="008129C8">
        <w:rPr>
          <w:rFonts w:ascii="Cambria" w:hAnsi="Cambria"/>
          <w:sz w:val="20"/>
          <w:szCs w:val="20"/>
        </w:rPr>
        <w:t>C-NBS1-</w:t>
      </w:r>
      <w:r w:rsidR="008129C8" w:rsidRPr="00724CC0">
        <w:rPr>
          <w:rFonts w:ascii="Cambria" w:hAnsi="Cambria"/>
          <w:sz w:val="20"/>
          <w:szCs w:val="20"/>
        </w:rPr>
        <w:t>000-</w:t>
      </w:r>
      <w:r w:rsidR="008129C8" w:rsidRPr="00466A7B">
        <w:rPr>
          <w:rFonts w:ascii="Cambria" w:hAnsi="Cambria"/>
          <w:sz w:val="20"/>
          <w:szCs w:val="20"/>
        </w:rPr>
        <w:t>070-956</w:t>
      </w:r>
      <w:bookmarkEnd w:id="12"/>
      <w:r w:rsidR="008129C8" w:rsidRPr="00724CC0">
        <w:rPr>
          <w:rFonts w:ascii="Cambria" w:hAnsi="Cambria"/>
          <w:sz w:val="20"/>
        </w:rPr>
        <w:t xml:space="preserve"> </w:t>
      </w:r>
      <w:r w:rsidR="008129C8" w:rsidRPr="00724CC0">
        <w:rPr>
          <w:rFonts w:ascii="Cambria" w:hAnsi="Cambria"/>
          <w:sz w:val="20"/>
          <w:szCs w:val="20"/>
        </w:rPr>
        <w:t>o</w:t>
      </w:r>
      <w:r w:rsidR="008129C8" w:rsidRPr="008129C8">
        <w:rPr>
          <w:rFonts w:ascii="Cambria" w:hAnsi="Cambria"/>
          <w:sz w:val="20"/>
          <w:szCs w:val="20"/>
        </w:rPr>
        <w:t> poskytovaní servisných služieb pri zabezpečení prevádzky IS ASDR</w:t>
      </w:r>
    </w:p>
    <w:p w14:paraId="3DBE64B9" w14:textId="210BE1AC" w:rsidR="008129C8" w:rsidRDefault="00036195" w:rsidP="008129C8">
      <w:pPr>
        <w:rPr>
          <w:rFonts w:ascii="Cambria" w:hAnsi="Cambria"/>
          <w:sz w:val="20"/>
          <w:szCs w:val="20"/>
        </w:rPr>
      </w:pPr>
      <w:r>
        <w:rPr>
          <w:rFonts w:ascii="Cambria" w:hAnsi="Cambria"/>
          <w:sz w:val="20"/>
          <w:szCs w:val="20"/>
        </w:rPr>
        <w:tab/>
        <w:t xml:space="preserve">   </w:t>
      </w:r>
      <w:r w:rsidR="008129C8">
        <w:rPr>
          <w:rFonts w:ascii="Cambria" w:hAnsi="Cambria"/>
          <w:sz w:val="20"/>
          <w:szCs w:val="20"/>
        </w:rPr>
        <w:t xml:space="preserve">Príloha č. 4 </w:t>
      </w:r>
      <w:r w:rsidR="008129C8">
        <w:rPr>
          <w:rFonts w:asciiTheme="majorHAnsi" w:hAnsiTheme="majorHAnsi" w:cs="Arial"/>
          <w:sz w:val="20"/>
          <w:szCs w:val="20"/>
        </w:rPr>
        <w:t>–</w:t>
      </w:r>
      <w:r w:rsidR="008129C8">
        <w:rPr>
          <w:rFonts w:ascii="Cambria" w:hAnsi="Cambria"/>
          <w:sz w:val="20"/>
          <w:szCs w:val="20"/>
        </w:rPr>
        <w:t xml:space="preserve"> </w:t>
      </w:r>
      <w:r w:rsidR="008129C8" w:rsidRPr="002843D7">
        <w:rPr>
          <w:rFonts w:ascii="Cambria" w:hAnsi="Cambria"/>
          <w:sz w:val="20"/>
          <w:szCs w:val="20"/>
        </w:rPr>
        <w:t>Zmluva o spracúvaní osobných údajov dotknutých osôb</w:t>
      </w:r>
    </w:p>
    <w:p w14:paraId="70F4E859" w14:textId="0BCF3E7C" w:rsidR="00EF26B6" w:rsidRPr="002843D7" w:rsidRDefault="00EF26B6" w:rsidP="00EF26B6">
      <w:pPr>
        <w:jc w:val="both"/>
        <w:rPr>
          <w:rFonts w:ascii="Cambria" w:hAnsi="Cambria"/>
          <w:sz w:val="20"/>
          <w:szCs w:val="20"/>
        </w:rPr>
      </w:pPr>
      <w:r>
        <w:rPr>
          <w:rFonts w:ascii="Cambria" w:hAnsi="Cambria"/>
          <w:sz w:val="20"/>
          <w:szCs w:val="20"/>
        </w:rPr>
        <w:tab/>
        <w:t xml:space="preserve">   Príloha č. 5 – Špecifikácia servera (HW)</w:t>
      </w:r>
    </w:p>
    <w:p w14:paraId="7E82A041" w14:textId="77777777" w:rsidR="00EF26B6" w:rsidRDefault="00EF26B6" w:rsidP="00EF26B6">
      <w:pPr>
        <w:rPr>
          <w:rFonts w:asciiTheme="majorHAnsi" w:hAnsiTheme="majorHAnsi" w:cs="Arial"/>
          <w:sz w:val="20"/>
          <w:szCs w:val="20"/>
        </w:rPr>
      </w:pPr>
    </w:p>
    <w:p w14:paraId="5FDD572D" w14:textId="744ADC9D" w:rsidR="00EF26B6" w:rsidRPr="002843D7" w:rsidRDefault="00EF26B6" w:rsidP="008129C8">
      <w:pPr>
        <w:rPr>
          <w:rFonts w:ascii="Cambria" w:hAnsi="Cambria"/>
          <w:sz w:val="20"/>
          <w:szCs w:val="20"/>
        </w:rPr>
      </w:pPr>
    </w:p>
    <w:p w14:paraId="18A7AB6F" w14:textId="0A8EE15F" w:rsidR="006B074A" w:rsidRDefault="008129C8" w:rsidP="008D72EC">
      <w:pPr>
        <w:rPr>
          <w:rFonts w:asciiTheme="majorHAnsi" w:hAnsiTheme="majorHAnsi" w:cs="Arial"/>
          <w:b/>
          <w:sz w:val="20"/>
          <w:szCs w:val="20"/>
        </w:rPr>
      </w:pPr>
      <w:r>
        <w:rPr>
          <w:rFonts w:asciiTheme="majorHAnsi" w:hAnsiTheme="majorHAnsi" w:cs="Arial"/>
          <w:b/>
          <w:sz w:val="20"/>
          <w:szCs w:val="20"/>
        </w:rPr>
        <w:t xml:space="preserve"> </w:t>
      </w:r>
      <w:r w:rsidR="006B074A">
        <w:rPr>
          <w:rFonts w:asciiTheme="majorHAnsi" w:hAnsiTheme="majorHAnsi" w:cs="Arial"/>
          <w:b/>
          <w:sz w:val="20"/>
          <w:szCs w:val="20"/>
        </w:rPr>
        <w:br w:type="page"/>
      </w:r>
    </w:p>
    <w:p w14:paraId="0FFFB54B" w14:textId="77777777" w:rsidR="00CB177C" w:rsidRPr="000961E2" w:rsidRDefault="00CB177C">
      <w:pPr>
        <w:rPr>
          <w:rFonts w:asciiTheme="majorHAnsi" w:hAnsiTheme="majorHAnsi" w:cs="Arial"/>
          <w:b/>
          <w:sz w:val="20"/>
          <w:szCs w:val="20"/>
        </w:rPr>
      </w:pPr>
    </w:p>
    <w:p w14:paraId="736884C2" w14:textId="54E6AD8C" w:rsidR="006B06AC" w:rsidRPr="000961E2" w:rsidRDefault="00125914" w:rsidP="00026E84">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sz w:val="20"/>
          <w:szCs w:val="20"/>
        </w:rPr>
        <w:t>A.1</w:t>
      </w:r>
      <w:r w:rsidR="006277B4" w:rsidRPr="000961E2">
        <w:rPr>
          <w:rFonts w:asciiTheme="majorHAnsi" w:hAnsiTheme="majorHAnsi" w:cs="Arial"/>
          <w:b/>
          <w:bCs/>
          <w:sz w:val="20"/>
          <w:szCs w:val="20"/>
        </w:rPr>
        <w:t xml:space="preserve"> </w:t>
      </w:r>
      <w:r w:rsidRPr="000961E2">
        <w:rPr>
          <w:rFonts w:asciiTheme="majorHAnsi" w:hAnsiTheme="majorHAnsi" w:cs="Arial"/>
          <w:b/>
          <w:bCs/>
          <w:i/>
          <w:sz w:val="20"/>
          <w:szCs w:val="20"/>
        </w:rPr>
        <w:t xml:space="preserve">POKYNY </w:t>
      </w:r>
      <w:r w:rsidR="004E7161" w:rsidRPr="000961E2">
        <w:rPr>
          <w:rFonts w:asciiTheme="majorHAnsi" w:hAnsiTheme="majorHAnsi" w:cs="Arial"/>
          <w:b/>
          <w:bCs/>
          <w:i/>
          <w:sz w:val="20"/>
          <w:szCs w:val="20"/>
        </w:rPr>
        <w:t>NA VYPRACOVANIE PONUKY</w:t>
      </w:r>
    </w:p>
    <w:p w14:paraId="0BB9F29A" w14:textId="056761B6" w:rsidR="006B06AC" w:rsidRPr="000961E2" w:rsidRDefault="006277B4" w:rsidP="006B06AC">
      <w:pPr>
        <w:spacing w:line="276" w:lineRule="auto"/>
        <w:jc w:val="center"/>
        <w:rPr>
          <w:rFonts w:asciiTheme="majorHAnsi" w:hAnsiTheme="majorHAnsi" w:cs="Arial"/>
          <w:b/>
          <w:bCs/>
          <w:sz w:val="20"/>
          <w:szCs w:val="20"/>
        </w:rPr>
      </w:pPr>
      <w:r w:rsidRPr="000961E2">
        <w:rPr>
          <w:rFonts w:asciiTheme="majorHAnsi" w:hAnsiTheme="majorHAnsi" w:cs="Arial"/>
          <w:b/>
          <w:bCs/>
          <w:sz w:val="20"/>
          <w:szCs w:val="20"/>
        </w:rPr>
        <w:t>Časť I.</w:t>
      </w:r>
    </w:p>
    <w:p w14:paraId="779CB59D" w14:textId="77777777" w:rsidR="00125914" w:rsidRPr="000961E2" w:rsidRDefault="00125914" w:rsidP="006B06AC">
      <w:pPr>
        <w:spacing w:line="276" w:lineRule="auto"/>
        <w:jc w:val="center"/>
        <w:rPr>
          <w:rFonts w:asciiTheme="majorHAnsi" w:hAnsiTheme="majorHAnsi" w:cs="Arial"/>
          <w:b/>
          <w:sz w:val="20"/>
          <w:szCs w:val="20"/>
        </w:rPr>
      </w:pPr>
      <w:r w:rsidRPr="000961E2">
        <w:rPr>
          <w:rFonts w:asciiTheme="majorHAnsi" w:hAnsiTheme="majorHAnsi" w:cs="Arial"/>
          <w:b/>
          <w:sz w:val="20"/>
          <w:szCs w:val="20"/>
        </w:rPr>
        <w:t>Všeobecné informácie</w:t>
      </w:r>
    </w:p>
    <w:p w14:paraId="51F046AA" w14:textId="77777777" w:rsidR="006B06AC" w:rsidRPr="000961E2" w:rsidRDefault="006B06AC" w:rsidP="006B06AC">
      <w:pPr>
        <w:spacing w:line="276" w:lineRule="auto"/>
        <w:jc w:val="center"/>
        <w:rPr>
          <w:rFonts w:asciiTheme="majorHAnsi" w:hAnsiTheme="majorHAnsi" w:cs="Arial"/>
          <w:sz w:val="20"/>
          <w:szCs w:val="20"/>
        </w:rPr>
      </w:pPr>
    </w:p>
    <w:p w14:paraId="09D3C0B4"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Identifikácia verejného obstarávateľa</w:t>
      </w:r>
    </w:p>
    <w:p w14:paraId="25DF8C51" w14:textId="7FF1D13C" w:rsidR="00125914" w:rsidRPr="000961E2" w:rsidRDefault="00125914" w:rsidP="006277B4">
      <w:pPr>
        <w:tabs>
          <w:tab w:val="left" w:pos="3544"/>
        </w:tabs>
        <w:ind w:left="3544" w:hanging="2977"/>
        <w:jc w:val="both"/>
        <w:rPr>
          <w:rFonts w:asciiTheme="majorHAnsi" w:hAnsiTheme="majorHAnsi" w:cs="Arial"/>
          <w:sz w:val="20"/>
          <w:szCs w:val="20"/>
        </w:rPr>
      </w:pPr>
      <w:r w:rsidRPr="000961E2">
        <w:rPr>
          <w:rFonts w:asciiTheme="majorHAnsi" w:hAnsiTheme="majorHAnsi" w:cs="Arial"/>
          <w:sz w:val="20"/>
          <w:szCs w:val="20"/>
        </w:rPr>
        <w:t>Názov:</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6277B4" w:rsidRPr="000961E2">
        <w:rPr>
          <w:rFonts w:asciiTheme="majorHAnsi" w:hAnsiTheme="majorHAnsi" w:cs="Arial"/>
          <w:sz w:val="20"/>
          <w:szCs w:val="20"/>
        </w:rPr>
        <w:t>Národná banka Slovenska</w:t>
      </w:r>
    </w:p>
    <w:p w14:paraId="0C16C929" w14:textId="41DC700E" w:rsidR="00125914" w:rsidRPr="000961E2" w:rsidRDefault="006277B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Sídlo</w:t>
      </w:r>
      <w:r w:rsidR="00125914" w:rsidRPr="000961E2">
        <w:rPr>
          <w:rFonts w:asciiTheme="majorHAnsi" w:hAnsiTheme="majorHAnsi" w:cs="Arial"/>
          <w:sz w:val="20"/>
          <w:szCs w:val="20"/>
        </w:rPr>
        <w:t>:</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125914" w:rsidRPr="000961E2">
        <w:rPr>
          <w:rFonts w:asciiTheme="majorHAnsi" w:hAnsiTheme="majorHAnsi" w:cs="Arial"/>
          <w:sz w:val="20"/>
          <w:szCs w:val="20"/>
        </w:rPr>
        <w:t>I. Karvaša 1, 813 25 Bratislava, Slovensk</w:t>
      </w:r>
      <w:r w:rsidR="007D6F43" w:rsidRPr="000961E2">
        <w:rPr>
          <w:rFonts w:asciiTheme="majorHAnsi" w:hAnsiTheme="majorHAnsi" w:cs="Arial"/>
          <w:sz w:val="20"/>
          <w:szCs w:val="20"/>
        </w:rPr>
        <w:t>á republika</w:t>
      </w:r>
    </w:p>
    <w:p w14:paraId="612FD32E" w14:textId="77777777"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IČO:</w:t>
      </w:r>
      <w:r w:rsidRPr="000961E2">
        <w:rPr>
          <w:rFonts w:asciiTheme="majorHAnsi" w:hAnsiTheme="majorHAnsi" w:cs="Arial"/>
          <w:sz w:val="20"/>
          <w:szCs w:val="20"/>
        </w:rPr>
        <w:tab/>
      </w:r>
      <w:r w:rsidR="00790A2B" w:rsidRPr="000961E2">
        <w:rPr>
          <w:rFonts w:asciiTheme="majorHAnsi" w:hAnsiTheme="majorHAnsi" w:cs="Arial"/>
          <w:sz w:val="20"/>
          <w:szCs w:val="20"/>
        </w:rPr>
        <w:tab/>
      </w:r>
      <w:r w:rsidR="00790A2B" w:rsidRPr="000961E2">
        <w:rPr>
          <w:rFonts w:asciiTheme="majorHAnsi" w:hAnsiTheme="majorHAnsi" w:cs="Arial"/>
          <w:sz w:val="20"/>
          <w:szCs w:val="20"/>
        </w:rPr>
        <w:tab/>
      </w:r>
      <w:r w:rsidRPr="000961E2">
        <w:rPr>
          <w:rFonts w:asciiTheme="majorHAnsi" w:hAnsiTheme="majorHAnsi" w:cs="Arial"/>
          <w:sz w:val="20"/>
          <w:szCs w:val="20"/>
        </w:rPr>
        <w:t>30844789</w:t>
      </w:r>
    </w:p>
    <w:p w14:paraId="02C568C7" w14:textId="5AEE35A9"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Internetová adresa (URL):</w:t>
      </w:r>
      <w:r w:rsidR="00CB177C" w:rsidRPr="000961E2">
        <w:rPr>
          <w:rFonts w:asciiTheme="majorHAnsi" w:hAnsiTheme="majorHAnsi" w:cs="Arial"/>
          <w:sz w:val="20"/>
          <w:szCs w:val="20"/>
        </w:rPr>
        <w:tab/>
      </w:r>
      <w:r w:rsidR="00BB7A84" w:rsidRPr="000961E2">
        <w:rPr>
          <w:rFonts w:asciiTheme="majorHAnsi" w:hAnsiTheme="majorHAnsi" w:cs="Arial"/>
          <w:sz w:val="20"/>
          <w:szCs w:val="20"/>
        </w:rPr>
        <w:tab/>
      </w:r>
      <w:r w:rsidR="00BB7A84" w:rsidRPr="000961E2">
        <w:rPr>
          <w:rFonts w:asciiTheme="majorHAnsi" w:hAnsiTheme="majorHAnsi" w:cs="Arial"/>
          <w:sz w:val="20"/>
          <w:szCs w:val="20"/>
        </w:rPr>
        <w:tab/>
      </w:r>
      <w:hyperlink r:id="rId11" w:history="1">
        <w:r w:rsidR="00361F5D" w:rsidRPr="003C0579">
          <w:rPr>
            <w:rStyle w:val="Hyperlink"/>
            <w:rFonts w:asciiTheme="majorHAnsi" w:hAnsiTheme="majorHAnsi" w:cs="Arial"/>
            <w:sz w:val="20"/>
            <w:szCs w:val="20"/>
          </w:rPr>
          <w:t>www.nbs.sk</w:t>
        </w:r>
      </w:hyperlink>
    </w:p>
    <w:p w14:paraId="6A513E55" w14:textId="27C5E5C2"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 xml:space="preserve">Kontaktná osoba: </w:t>
      </w:r>
      <w:r w:rsidRPr="000961E2">
        <w:rPr>
          <w:rFonts w:asciiTheme="majorHAnsi" w:hAnsiTheme="majorHAnsi" w:cs="Arial"/>
          <w:sz w:val="20"/>
          <w:szCs w:val="20"/>
        </w:rPr>
        <w:tab/>
      </w:r>
      <w:r w:rsidRPr="000961E2">
        <w:rPr>
          <w:rFonts w:asciiTheme="majorHAnsi" w:hAnsiTheme="majorHAnsi" w:cs="Arial"/>
          <w:sz w:val="20"/>
          <w:szCs w:val="20"/>
        </w:rPr>
        <w:tab/>
      </w:r>
      <w:r w:rsidR="00CA6484" w:rsidRPr="000961E2">
        <w:rPr>
          <w:rFonts w:asciiTheme="majorHAnsi" w:hAnsiTheme="majorHAnsi" w:cs="Arial"/>
          <w:sz w:val="20"/>
          <w:szCs w:val="20"/>
        </w:rPr>
        <w:tab/>
      </w:r>
      <w:r w:rsidR="0029271D">
        <w:rPr>
          <w:rFonts w:asciiTheme="majorHAnsi" w:hAnsiTheme="majorHAnsi" w:cs="Arial"/>
          <w:sz w:val="20"/>
          <w:szCs w:val="20"/>
        </w:rPr>
        <w:t>Ing. Milan Kučera</w:t>
      </w:r>
    </w:p>
    <w:p w14:paraId="49D12AE2" w14:textId="77777777"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Kontaktná adresa:</w:t>
      </w:r>
      <w:r w:rsidR="00125914"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00125914" w:rsidRPr="000961E2">
        <w:rPr>
          <w:rFonts w:asciiTheme="majorHAnsi" w:hAnsiTheme="majorHAnsi" w:cs="Arial"/>
          <w:sz w:val="20"/>
          <w:szCs w:val="20"/>
        </w:rPr>
        <w:t xml:space="preserve">I. Karvaša 1, 813 25 Bratislava, </w:t>
      </w:r>
      <w:r w:rsidR="007D6F43" w:rsidRPr="000961E2">
        <w:rPr>
          <w:rFonts w:asciiTheme="majorHAnsi" w:hAnsiTheme="majorHAnsi" w:cs="Arial"/>
          <w:sz w:val="20"/>
          <w:szCs w:val="20"/>
        </w:rPr>
        <w:t>Slovenská republika</w:t>
      </w:r>
    </w:p>
    <w:p w14:paraId="7866EF13" w14:textId="34B08652"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Telefón:</w:t>
      </w:r>
      <w:r w:rsidR="00125914" w:rsidRPr="000961E2">
        <w:rPr>
          <w:rFonts w:asciiTheme="majorHAnsi" w:hAnsiTheme="majorHAnsi" w:cs="Arial"/>
          <w:sz w:val="20"/>
          <w:szCs w:val="20"/>
        </w:rPr>
        <w:tab/>
      </w:r>
      <w:r w:rsidR="00125914" w:rsidRPr="000961E2">
        <w:rPr>
          <w:rFonts w:asciiTheme="majorHAnsi" w:hAnsiTheme="majorHAnsi" w:cs="Arial"/>
          <w:sz w:val="20"/>
          <w:szCs w:val="20"/>
        </w:rPr>
        <w:tab/>
      </w:r>
      <w:r w:rsidRPr="000961E2">
        <w:rPr>
          <w:rFonts w:asciiTheme="majorHAnsi" w:hAnsiTheme="majorHAnsi" w:cs="Arial"/>
          <w:sz w:val="20"/>
          <w:szCs w:val="20"/>
        </w:rPr>
        <w:tab/>
      </w:r>
      <w:r w:rsidR="003C2693">
        <w:rPr>
          <w:rFonts w:asciiTheme="majorHAnsi" w:hAnsiTheme="majorHAnsi" w:cs="Arial"/>
          <w:sz w:val="20"/>
          <w:szCs w:val="20"/>
        </w:rPr>
        <w:t xml:space="preserve">+421 2 5787 </w:t>
      </w:r>
      <w:r w:rsidR="006D0A1A">
        <w:rPr>
          <w:rFonts w:asciiTheme="majorHAnsi" w:hAnsiTheme="majorHAnsi" w:cs="Arial"/>
          <w:sz w:val="20"/>
          <w:szCs w:val="20"/>
        </w:rPr>
        <w:t>12</w:t>
      </w:r>
      <w:r w:rsidR="0029271D">
        <w:rPr>
          <w:rFonts w:asciiTheme="majorHAnsi" w:hAnsiTheme="majorHAnsi" w:cs="Arial"/>
          <w:sz w:val="20"/>
          <w:szCs w:val="20"/>
        </w:rPr>
        <w:t>46</w:t>
      </w:r>
      <w:r w:rsidR="00FB7044">
        <w:rPr>
          <w:rFonts w:asciiTheme="majorHAnsi" w:hAnsiTheme="majorHAnsi" w:cs="Arial"/>
          <w:sz w:val="20"/>
          <w:szCs w:val="20"/>
        </w:rPr>
        <w:t>, +421 918 720 369</w:t>
      </w:r>
    </w:p>
    <w:p w14:paraId="1FEE96FA" w14:textId="1EB81AA6" w:rsidR="00125914" w:rsidRPr="000961E2" w:rsidRDefault="001E41E2"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E-mail:</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425210" w:rsidRPr="000961E2">
        <w:rPr>
          <w:rFonts w:asciiTheme="majorHAnsi" w:hAnsiTheme="majorHAnsi" w:cs="Arial"/>
          <w:sz w:val="20"/>
          <w:szCs w:val="20"/>
        </w:rPr>
        <w:tab/>
      </w:r>
      <w:hyperlink r:id="rId12" w:history="1">
        <w:r w:rsidR="00FB7044" w:rsidRPr="00217CF6">
          <w:rPr>
            <w:rStyle w:val="Hyperlink"/>
            <w:rFonts w:asciiTheme="majorHAnsi" w:hAnsiTheme="majorHAnsi" w:cs="Arial"/>
            <w:sz w:val="20"/>
            <w:szCs w:val="20"/>
          </w:rPr>
          <w:t>milan.kucera@nbs.sk</w:t>
        </w:r>
      </w:hyperlink>
      <w:r w:rsidR="00FB7044">
        <w:rPr>
          <w:rFonts w:asciiTheme="majorHAnsi" w:hAnsiTheme="majorHAnsi" w:cs="Arial"/>
          <w:sz w:val="20"/>
          <w:szCs w:val="20"/>
        </w:rPr>
        <w:t xml:space="preserve"> </w:t>
      </w:r>
    </w:p>
    <w:p w14:paraId="1F22BE07" w14:textId="65F89903"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Profil verejného obstarávateľa:</w:t>
      </w:r>
      <w:r w:rsidR="00125914" w:rsidRPr="000961E2">
        <w:rPr>
          <w:rFonts w:asciiTheme="majorHAnsi" w:hAnsiTheme="majorHAnsi" w:cs="Arial"/>
          <w:sz w:val="20"/>
          <w:szCs w:val="20"/>
        </w:rPr>
        <w:tab/>
      </w:r>
      <w:r w:rsidR="00CB177C" w:rsidRPr="000961E2">
        <w:rPr>
          <w:rFonts w:asciiTheme="majorHAnsi" w:hAnsiTheme="majorHAnsi" w:cs="Arial"/>
          <w:sz w:val="20"/>
          <w:szCs w:val="20"/>
        </w:rPr>
        <w:tab/>
      </w:r>
      <w:r w:rsidR="00CB177C" w:rsidRPr="000961E2">
        <w:rPr>
          <w:rFonts w:asciiTheme="majorHAnsi" w:hAnsiTheme="majorHAnsi" w:cs="Arial"/>
          <w:sz w:val="20"/>
          <w:szCs w:val="20"/>
        </w:rPr>
        <w:tab/>
      </w:r>
      <w:hyperlink r:id="rId13" w:history="1">
        <w:r w:rsidR="002A7591" w:rsidRPr="000961E2">
          <w:rPr>
            <w:rStyle w:val="Hyperlink"/>
            <w:rFonts w:asciiTheme="majorHAnsi" w:hAnsiTheme="majorHAnsi" w:cs="Arial"/>
            <w:sz w:val="20"/>
            <w:szCs w:val="20"/>
          </w:rPr>
          <w:t>https://www.uvo.gov.sk/profily/-/profil/pdetail/8643</w:t>
        </w:r>
      </w:hyperlink>
    </w:p>
    <w:p w14:paraId="12E0D7C8" w14:textId="77777777" w:rsidR="006B06AC" w:rsidRPr="000961E2" w:rsidRDefault="006B06AC" w:rsidP="006B06AC">
      <w:pPr>
        <w:tabs>
          <w:tab w:val="left" w:pos="3544"/>
        </w:tabs>
        <w:spacing w:line="276" w:lineRule="auto"/>
        <w:ind w:left="567" w:hanging="567"/>
        <w:jc w:val="both"/>
        <w:rPr>
          <w:rFonts w:asciiTheme="majorHAnsi" w:hAnsiTheme="majorHAnsi" w:cs="Arial"/>
          <w:sz w:val="20"/>
          <w:szCs w:val="20"/>
        </w:rPr>
      </w:pPr>
    </w:p>
    <w:p w14:paraId="56C2C0D6"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Predmet zákazky</w:t>
      </w:r>
    </w:p>
    <w:p w14:paraId="086CBFE4" w14:textId="0C05233D" w:rsidR="00322105" w:rsidRPr="000961E2" w:rsidRDefault="001768E3" w:rsidP="006B5E3F">
      <w:pPr>
        <w:pStyle w:val="BodyTextIndent2"/>
        <w:numPr>
          <w:ilvl w:val="1"/>
          <w:numId w:val="2"/>
        </w:numPr>
        <w:tabs>
          <w:tab w:val="clear" w:pos="576"/>
          <w:tab w:val="right" w:leader="dot" w:pos="10080"/>
        </w:tabs>
        <w:ind w:left="567" w:hanging="567"/>
        <w:rPr>
          <w:rFonts w:asciiTheme="majorHAnsi" w:hAnsiTheme="majorHAnsi" w:cs="Arial"/>
          <w:sz w:val="20"/>
          <w:szCs w:val="20"/>
        </w:rPr>
      </w:pPr>
      <w:r w:rsidRPr="000961E2">
        <w:rPr>
          <w:rFonts w:asciiTheme="majorHAnsi" w:hAnsiTheme="majorHAnsi" w:cs="Arial"/>
          <w:sz w:val="20"/>
          <w:szCs w:val="20"/>
        </w:rPr>
        <w:t xml:space="preserve">Názov predmetu zákazky: </w:t>
      </w:r>
      <w:r w:rsidR="00A92702">
        <w:rPr>
          <w:rFonts w:asciiTheme="majorHAnsi" w:hAnsiTheme="majorHAnsi" w:cs="Arial"/>
          <w:b/>
          <w:sz w:val="20"/>
          <w:szCs w:val="20"/>
        </w:rPr>
        <w:t>Agendové systémy dohľadu a regulácie</w:t>
      </w:r>
    </w:p>
    <w:p w14:paraId="4F0A41C1" w14:textId="77777777" w:rsidR="00B5035A" w:rsidRPr="00DD09B7" w:rsidRDefault="00B5035A" w:rsidP="006B5E3F">
      <w:pPr>
        <w:pStyle w:val="BodyTextIndent2"/>
        <w:numPr>
          <w:ilvl w:val="1"/>
          <w:numId w:val="2"/>
        </w:numPr>
        <w:tabs>
          <w:tab w:val="clear" w:pos="576"/>
          <w:tab w:val="right" w:leader="dot" w:pos="10080"/>
        </w:tabs>
        <w:ind w:left="567" w:hanging="567"/>
        <w:rPr>
          <w:rFonts w:asciiTheme="majorHAnsi" w:hAnsiTheme="majorHAnsi" w:cs="Arial"/>
          <w:sz w:val="20"/>
          <w:szCs w:val="20"/>
        </w:rPr>
      </w:pPr>
      <w:r w:rsidRPr="00DD09B7">
        <w:rPr>
          <w:rFonts w:asciiTheme="majorHAnsi" w:hAnsiTheme="majorHAnsi" w:cs="Arial"/>
          <w:sz w:val="20"/>
          <w:szCs w:val="20"/>
        </w:rPr>
        <w:t xml:space="preserve">Stručný opis </w:t>
      </w:r>
      <w:r w:rsidR="00AA2EF8" w:rsidRPr="00DD09B7">
        <w:rPr>
          <w:rFonts w:asciiTheme="majorHAnsi" w:hAnsiTheme="majorHAnsi" w:cs="Arial"/>
          <w:sz w:val="20"/>
          <w:szCs w:val="20"/>
        </w:rPr>
        <w:t xml:space="preserve">predmetu </w:t>
      </w:r>
      <w:r w:rsidRPr="00DD09B7">
        <w:rPr>
          <w:rFonts w:asciiTheme="majorHAnsi" w:hAnsiTheme="majorHAnsi" w:cs="Arial"/>
          <w:sz w:val="20"/>
          <w:szCs w:val="20"/>
        </w:rPr>
        <w:t>zákazky:</w:t>
      </w:r>
    </w:p>
    <w:p w14:paraId="0C853281" w14:textId="008E82D8" w:rsidR="00DD09B7" w:rsidRPr="00DD09B7" w:rsidRDefault="007C2810" w:rsidP="000552E6">
      <w:pPr>
        <w:ind w:left="567"/>
        <w:jc w:val="both"/>
        <w:rPr>
          <w:rFonts w:asciiTheme="majorHAnsi" w:hAnsiTheme="majorHAnsi"/>
          <w:sz w:val="20"/>
          <w:szCs w:val="20"/>
        </w:rPr>
      </w:pPr>
      <w:r w:rsidRPr="00DD09B7">
        <w:rPr>
          <w:rFonts w:asciiTheme="majorHAnsi" w:hAnsiTheme="majorHAnsi" w:cs="Arial"/>
          <w:sz w:val="20"/>
          <w:szCs w:val="20"/>
        </w:rPr>
        <w:t>Predmetom</w:t>
      </w:r>
      <w:r w:rsidR="00D67D99" w:rsidRPr="00DD09B7">
        <w:rPr>
          <w:rFonts w:asciiTheme="majorHAnsi" w:hAnsiTheme="majorHAnsi" w:cs="Arial"/>
          <w:sz w:val="20"/>
          <w:szCs w:val="20"/>
        </w:rPr>
        <w:t xml:space="preserve"> </w:t>
      </w:r>
      <w:r w:rsidRPr="00DD09B7">
        <w:rPr>
          <w:rFonts w:asciiTheme="majorHAnsi" w:hAnsiTheme="majorHAnsi" w:cs="Arial"/>
          <w:sz w:val="20"/>
          <w:szCs w:val="20"/>
        </w:rPr>
        <w:t>zákazk</w:t>
      </w:r>
      <w:r w:rsidR="00A226BA" w:rsidRPr="00DD09B7">
        <w:rPr>
          <w:rFonts w:asciiTheme="majorHAnsi" w:hAnsiTheme="majorHAnsi" w:cs="Arial"/>
          <w:sz w:val="20"/>
          <w:szCs w:val="20"/>
        </w:rPr>
        <w:t>y</w:t>
      </w:r>
      <w:r w:rsidR="00D67D99" w:rsidRPr="00DD09B7">
        <w:rPr>
          <w:rFonts w:asciiTheme="majorHAnsi" w:hAnsiTheme="majorHAnsi" w:cs="Arial"/>
          <w:sz w:val="20"/>
          <w:szCs w:val="20"/>
        </w:rPr>
        <w:t xml:space="preserve"> </w:t>
      </w:r>
      <w:r w:rsidRPr="00DD09B7">
        <w:rPr>
          <w:rFonts w:asciiTheme="majorHAnsi" w:hAnsiTheme="majorHAnsi" w:cs="Arial"/>
          <w:sz w:val="20"/>
          <w:szCs w:val="20"/>
        </w:rPr>
        <w:t>je</w:t>
      </w:r>
      <w:r w:rsidR="00A31094" w:rsidRPr="00DD09B7">
        <w:rPr>
          <w:rFonts w:asciiTheme="majorHAnsi" w:hAnsiTheme="majorHAnsi" w:cs="Arial"/>
          <w:sz w:val="20"/>
          <w:szCs w:val="20"/>
        </w:rPr>
        <w:t xml:space="preserve"> </w:t>
      </w:r>
      <w:r w:rsidR="00DD09B7" w:rsidRPr="00DD09B7">
        <w:rPr>
          <w:rFonts w:asciiTheme="majorHAnsi" w:hAnsiTheme="majorHAnsi"/>
          <w:sz w:val="20"/>
          <w:szCs w:val="20"/>
        </w:rPr>
        <w:t>vývoj a zavedenie centrálneho, komplexného, procesne orientovaného agendového informačného systému v oblasti dohľadu nad finančným trhom, regulácie a metodiky finančného trhu (</w:t>
      </w:r>
      <w:r w:rsidR="00DD09B7">
        <w:rPr>
          <w:rFonts w:asciiTheme="majorHAnsi" w:hAnsiTheme="majorHAnsi"/>
          <w:sz w:val="20"/>
          <w:szCs w:val="20"/>
        </w:rPr>
        <w:t>ďalej len „</w:t>
      </w:r>
      <w:r w:rsidR="00DD09B7" w:rsidRPr="00DD09B7">
        <w:rPr>
          <w:rFonts w:asciiTheme="majorHAnsi" w:hAnsiTheme="majorHAnsi"/>
          <w:sz w:val="20"/>
          <w:szCs w:val="20"/>
        </w:rPr>
        <w:t>ASDR</w:t>
      </w:r>
      <w:r w:rsidR="00DD09B7">
        <w:rPr>
          <w:rFonts w:asciiTheme="majorHAnsi" w:hAnsiTheme="majorHAnsi"/>
          <w:sz w:val="20"/>
          <w:szCs w:val="20"/>
        </w:rPr>
        <w:t>“</w:t>
      </w:r>
      <w:r w:rsidR="00DD09B7" w:rsidRPr="00DD09B7">
        <w:rPr>
          <w:rFonts w:asciiTheme="majorHAnsi" w:hAnsiTheme="majorHAnsi"/>
          <w:sz w:val="20"/>
          <w:szCs w:val="20"/>
        </w:rPr>
        <w:t xml:space="preserve">). Verejný obstarávateľ požaduje aby navrhovaným riešením boli realizované zmeny v týchto základných agendách NBS: </w:t>
      </w:r>
    </w:p>
    <w:p w14:paraId="6CEF3F00" w14:textId="77777777" w:rsidR="00DD09B7" w:rsidRPr="00DD09B7" w:rsidRDefault="00DD09B7">
      <w:pPr>
        <w:pStyle w:val="ListParagraph"/>
        <w:numPr>
          <w:ilvl w:val="0"/>
          <w:numId w:val="52"/>
        </w:numPr>
        <w:spacing w:after="0" w:line="240" w:lineRule="auto"/>
        <w:ind w:left="851" w:hanging="284"/>
        <w:contextualSpacing/>
        <w:jc w:val="both"/>
        <w:rPr>
          <w:rFonts w:asciiTheme="majorHAnsi" w:hAnsiTheme="majorHAnsi"/>
          <w:sz w:val="20"/>
          <w:szCs w:val="20"/>
        </w:rPr>
      </w:pPr>
      <w:r w:rsidRPr="00DD09B7">
        <w:rPr>
          <w:rFonts w:asciiTheme="majorHAnsi" w:hAnsiTheme="majorHAnsi"/>
          <w:sz w:val="20"/>
          <w:szCs w:val="20"/>
        </w:rPr>
        <w:t>dohľad nad finančným trhom – dohľad nad subjektami v sektoroch: Bankovníctvo, platobné služby, el. peniaze, poisťovníctvo, kolektívne investovanie, trh cenných papierov, finančné sprostredkovanie a finančné poradenstvo, nebankoví veritelia, devízová oblasť, dôchodkové sporenie;</w:t>
      </w:r>
    </w:p>
    <w:p w14:paraId="43E889AC" w14:textId="79AD631E" w:rsidR="00204ACB" w:rsidRPr="00371F20" w:rsidRDefault="00DD09B7">
      <w:pPr>
        <w:pStyle w:val="ListParagraph"/>
        <w:numPr>
          <w:ilvl w:val="0"/>
          <w:numId w:val="52"/>
        </w:numPr>
        <w:spacing w:after="0" w:line="240" w:lineRule="auto"/>
        <w:ind w:left="851" w:hanging="284"/>
        <w:contextualSpacing/>
        <w:jc w:val="both"/>
        <w:rPr>
          <w:rFonts w:asciiTheme="majorHAnsi" w:hAnsiTheme="majorHAnsi"/>
          <w:sz w:val="20"/>
          <w:szCs w:val="20"/>
        </w:rPr>
      </w:pPr>
      <w:r w:rsidRPr="00DD09B7">
        <w:rPr>
          <w:rFonts w:asciiTheme="majorHAnsi" w:hAnsiTheme="majorHAnsi"/>
          <w:sz w:val="20"/>
          <w:szCs w:val="20"/>
        </w:rPr>
        <w:t>regulácia a metodika finančného trhu – navrhovanie a vydávanie všeobecne záväzných právnych predpisov vydávaných NBS v oblasti finančného trhu, príprava stanovísk, vyjadrení, metodických usmernení, odporúčaní a iné.</w:t>
      </w:r>
      <w:r w:rsidR="006E360B" w:rsidRPr="00371F20">
        <w:rPr>
          <w:rFonts w:asciiTheme="majorHAnsi" w:hAnsiTheme="majorHAnsi" w:cs="Arial"/>
          <w:sz w:val="20"/>
          <w:szCs w:val="20"/>
        </w:rPr>
        <w:t xml:space="preserve"> </w:t>
      </w:r>
    </w:p>
    <w:p w14:paraId="753943BA" w14:textId="311D162D" w:rsidR="000A65EE" w:rsidRPr="000961E2" w:rsidRDefault="00667106" w:rsidP="000552E6">
      <w:pPr>
        <w:ind w:left="567"/>
        <w:jc w:val="both"/>
        <w:rPr>
          <w:rFonts w:asciiTheme="majorHAnsi" w:hAnsiTheme="majorHAnsi" w:cs="Arial"/>
          <w:sz w:val="20"/>
          <w:szCs w:val="20"/>
        </w:rPr>
      </w:pPr>
      <w:r w:rsidRPr="000961E2">
        <w:rPr>
          <w:rFonts w:asciiTheme="majorHAnsi" w:hAnsiTheme="majorHAnsi" w:cs="Arial"/>
          <w:sz w:val="20"/>
          <w:szCs w:val="20"/>
        </w:rPr>
        <w:t>P</w:t>
      </w:r>
      <w:r w:rsidR="006B06AC" w:rsidRPr="000961E2">
        <w:rPr>
          <w:rFonts w:asciiTheme="majorHAnsi" w:hAnsiTheme="majorHAnsi" w:cs="Arial"/>
          <w:sz w:val="20"/>
          <w:szCs w:val="20"/>
        </w:rPr>
        <w:t xml:space="preserve">odrobné </w:t>
      </w:r>
      <w:r w:rsidR="009650C6" w:rsidRPr="000961E2">
        <w:rPr>
          <w:rFonts w:asciiTheme="majorHAnsi" w:hAnsiTheme="majorHAnsi" w:cs="Arial"/>
          <w:sz w:val="20"/>
          <w:szCs w:val="20"/>
        </w:rPr>
        <w:t xml:space="preserve">vymedzenie predmetu zákazky </w:t>
      </w:r>
      <w:r w:rsidR="00B5035A" w:rsidRPr="000961E2">
        <w:rPr>
          <w:rFonts w:asciiTheme="majorHAnsi" w:hAnsiTheme="majorHAnsi" w:cs="Arial"/>
          <w:sz w:val="20"/>
          <w:szCs w:val="20"/>
        </w:rPr>
        <w:t>vrá</w:t>
      </w:r>
      <w:r w:rsidR="00AA2EF8" w:rsidRPr="000961E2">
        <w:rPr>
          <w:rFonts w:asciiTheme="majorHAnsi" w:hAnsiTheme="majorHAnsi" w:cs="Arial"/>
          <w:sz w:val="20"/>
          <w:szCs w:val="20"/>
        </w:rPr>
        <w:t>tane požiadaviek</w:t>
      </w:r>
      <w:r w:rsidR="003A4FBE" w:rsidRPr="000961E2">
        <w:rPr>
          <w:rFonts w:asciiTheme="majorHAnsi" w:hAnsiTheme="majorHAnsi" w:cs="Arial"/>
          <w:sz w:val="20"/>
          <w:szCs w:val="20"/>
        </w:rPr>
        <w:t xml:space="preserve"> na predmet zákazky</w:t>
      </w:r>
      <w:r w:rsidR="00AA2EF8" w:rsidRPr="000961E2">
        <w:rPr>
          <w:rFonts w:asciiTheme="majorHAnsi" w:hAnsiTheme="majorHAnsi" w:cs="Arial"/>
          <w:sz w:val="20"/>
          <w:szCs w:val="20"/>
        </w:rPr>
        <w:t>, množstva a</w:t>
      </w:r>
      <w:r w:rsidR="003A4FBE" w:rsidRPr="000961E2">
        <w:rPr>
          <w:rFonts w:asciiTheme="majorHAnsi" w:hAnsiTheme="majorHAnsi" w:cs="Arial"/>
          <w:sz w:val="20"/>
          <w:szCs w:val="20"/>
        </w:rPr>
        <w:t> </w:t>
      </w:r>
      <w:r w:rsidR="009650C6" w:rsidRPr="000961E2">
        <w:rPr>
          <w:rFonts w:asciiTheme="majorHAnsi" w:hAnsiTheme="majorHAnsi" w:cs="Arial"/>
          <w:sz w:val="20"/>
          <w:szCs w:val="20"/>
        </w:rPr>
        <w:t>špecifikácií</w:t>
      </w:r>
      <w:r w:rsidR="003A4FBE" w:rsidRPr="000961E2">
        <w:rPr>
          <w:rFonts w:asciiTheme="majorHAnsi" w:hAnsiTheme="majorHAnsi" w:cs="Arial"/>
          <w:sz w:val="20"/>
          <w:szCs w:val="20"/>
        </w:rPr>
        <w:t>,</w:t>
      </w:r>
      <w:r w:rsidR="009650C6" w:rsidRPr="000961E2">
        <w:rPr>
          <w:rFonts w:asciiTheme="majorHAnsi" w:hAnsiTheme="majorHAnsi" w:cs="Arial"/>
          <w:sz w:val="20"/>
          <w:szCs w:val="20"/>
        </w:rPr>
        <w:t xml:space="preserve"> je uvedené v časti</w:t>
      </w:r>
      <w:r w:rsidR="00AA2EF8" w:rsidRPr="000961E2">
        <w:rPr>
          <w:rFonts w:asciiTheme="majorHAnsi" w:hAnsiTheme="majorHAnsi" w:cs="Arial"/>
          <w:sz w:val="20"/>
          <w:szCs w:val="20"/>
        </w:rPr>
        <w:t xml:space="preserve"> </w:t>
      </w:r>
      <w:r w:rsidR="00B5035A" w:rsidRPr="000961E2">
        <w:rPr>
          <w:rFonts w:asciiTheme="majorHAnsi" w:hAnsiTheme="majorHAnsi" w:cs="Arial"/>
          <w:sz w:val="20"/>
          <w:szCs w:val="20"/>
        </w:rPr>
        <w:t>B</w:t>
      </w:r>
      <w:r w:rsidR="00FC3DD8" w:rsidRPr="000961E2">
        <w:rPr>
          <w:rFonts w:asciiTheme="majorHAnsi" w:hAnsiTheme="majorHAnsi" w:cs="Arial"/>
          <w:sz w:val="20"/>
          <w:szCs w:val="20"/>
        </w:rPr>
        <w:t>.</w:t>
      </w:r>
      <w:r w:rsidR="00B5035A" w:rsidRPr="000961E2">
        <w:rPr>
          <w:rFonts w:asciiTheme="majorHAnsi" w:hAnsiTheme="majorHAnsi" w:cs="Arial"/>
          <w:sz w:val="20"/>
          <w:szCs w:val="20"/>
        </w:rPr>
        <w:t xml:space="preserve"> </w:t>
      </w:r>
      <w:r w:rsidR="003A4FBE" w:rsidRPr="000961E2">
        <w:rPr>
          <w:rFonts w:asciiTheme="majorHAnsi" w:hAnsiTheme="majorHAnsi" w:cs="Arial"/>
          <w:i/>
          <w:sz w:val="20"/>
          <w:szCs w:val="20"/>
        </w:rPr>
        <w:t xml:space="preserve">OPIS PREDMETU </w:t>
      </w:r>
      <w:r w:rsidR="003A4FBE" w:rsidRPr="003C2693">
        <w:rPr>
          <w:rFonts w:asciiTheme="majorHAnsi" w:hAnsiTheme="majorHAnsi" w:cs="Arial"/>
          <w:sz w:val="20"/>
          <w:szCs w:val="20"/>
        </w:rPr>
        <w:t>ZÁKAZKY týchto súťažných podkladov</w:t>
      </w:r>
      <w:r w:rsidR="00B5035A" w:rsidRPr="000961E2">
        <w:rPr>
          <w:rFonts w:asciiTheme="majorHAnsi" w:hAnsiTheme="majorHAnsi" w:cs="Arial"/>
          <w:sz w:val="20"/>
          <w:szCs w:val="20"/>
        </w:rPr>
        <w:t>.</w:t>
      </w:r>
    </w:p>
    <w:p w14:paraId="30E829A9" w14:textId="51B79BE5" w:rsidR="003156D1" w:rsidRPr="006B5E3F" w:rsidRDefault="00A759DF" w:rsidP="006B5E3F">
      <w:pPr>
        <w:pStyle w:val="BodyTextIndent2"/>
        <w:numPr>
          <w:ilvl w:val="1"/>
          <w:numId w:val="2"/>
        </w:numPr>
        <w:tabs>
          <w:tab w:val="right" w:leader="dot" w:pos="10080"/>
        </w:tabs>
        <w:ind w:left="567" w:hanging="567"/>
        <w:rPr>
          <w:rFonts w:asciiTheme="majorHAnsi" w:hAnsiTheme="majorHAnsi" w:cs="Arial"/>
          <w:sz w:val="20"/>
          <w:szCs w:val="20"/>
        </w:rPr>
      </w:pPr>
      <w:r w:rsidRPr="006B5E3F">
        <w:rPr>
          <w:rFonts w:asciiTheme="majorHAnsi" w:hAnsiTheme="majorHAnsi" w:cs="Arial"/>
          <w:sz w:val="20"/>
          <w:szCs w:val="20"/>
        </w:rPr>
        <w:t xml:space="preserve">Predpokladaná hodnota zákazky: </w:t>
      </w:r>
      <w:r w:rsidR="00DD09B7" w:rsidRPr="006B5E3F">
        <w:rPr>
          <w:rFonts w:asciiTheme="majorHAnsi" w:hAnsiTheme="majorHAnsi" w:cs="Arial"/>
          <w:sz w:val="20"/>
          <w:szCs w:val="20"/>
        </w:rPr>
        <w:t>7 750 000</w:t>
      </w:r>
      <w:r w:rsidR="006C35E5" w:rsidRPr="006B5E3F">
        <w:rPr>
          <w:rFonts w:asciiTheme="majorHAnsi" w:hAnsiTheme="majorHAnsi" w:cs="Arial"/>
          <w:sz w:val="20"/>
          <w:szCs w:val="20"/>
        </w:rPr>
        <w:t>,</w:t>
      </w:r>
      <w:r w:rsidR="00DD09B7" w:rsidRPr="006B5E3F">
        <w:rPr>
          <w:rFonts w:asciiTheme="majorHAnsi" w:hAnsiTheme="majorHAnsi" w:cs="Arial"/>
          <w:sz w:val="20"/>
          <w:szCs w:val="20"/>
        </w:rPr>
        <w:t>-</w:t>
      </w:r>
      <w:r w:rsidR="003A4FBE" w:rsidRPr="006B5E3F">
        <w:rPr>
          <w:rFonts w:asciiTheme="majorHAnsi" w:hAnsiTheme="majorHAnsi" w:cs="Arial"/>
          <w:sz w:val="20"/>
          <w:szCs w:val="20"/>
        </w:rPr>
        <w:t xml:space="preserve"> </w:t>
      </w:r>
      <w:r w:rsidR="003938F6" w:rsidRPr="006B5E3F">
        <w:rPr>
          <w:rFonts w:asciiTheme="majorHAnsi" w:hAnsiTheme="majorHAnsi" w:cs="Arial"/>
          <w:sz w:val="20"/>
          <w:szCs w:val="20"/>
        </w:rPr>
        <w:t>eur bez DPH</w:t>
      </w:r>
      <w:r w:rsidR="00466A7B">
        <w:rPr>
          <w:rFonts w:asciiTheme="majorHAnsi" w:hAnsiTheme="majorHAnsi" w:cs="Arial"/>
          <w:sz w:val="20"/>
          <w:szCs w:val="20"/>
        </w:rPr>
        <w:t xml:space="preserve"> </w:t>
      </w:r>
      <w:r w:rsidR="00466A7B" w:rsidRPr="007A2189">
        <w:rPr>
          <w:rFonts w:asciiTheme="majorHAnsi" w:hAnsiTheme="majorHAnsi"/>
          <w:sz w:val="20"/>
          <w:szCs w:val="20"/>
        </w:rPr>
        <w:t>(Zmluva o dielo - 24 mesiacov,</w:t>
      </w:r>
      <w:r w:rsidR="00466A7B" w:rsidRPr="007A2189">
        <w:rPr>
          <w:rFonts w:asciiTheme="majorHAnsi" w:hAnsiTheme="majorHAnsi"/>
          <w:color w:val="FF0000"/>
          <w:sz w:val="20"/>
          <w:szCs w:val="20"/>
        </w:rPr>
        <w:t xml:space="preserve"> </w:t>
      </w:r>
      <w:r w:rsidR="00466A7B" w:rsidRPr="007A2189">
        <w:rPr>
          <w:rFonts w:asciiTheme="majorHAnsi" w:hAnsiTheme="majorHAnsi"/>
          <w:sz w:val="20"/>
          <w:szCs w:val="20"/>
        </w:rPr>
        <w:t xml:space="preserve">Servisná zmluva - 36 mesiacov s možnosťou </w:t>
      </w:r>
      <w:r w:rsidR="00665502">
        <w:rPr>
          <w:rFonts w:asciiTheme="majorHAnsi" w:hAnsiTheme="majorHAnsi"/>
          <w:sz w:val="20"/>
          <w:szCs w:val="20"/>
        </w:rPr>
        <w:t xml:space="preserve">OPCIE </w:t>
      </w:r>
      <w:r w:rsidR="00CB31CB">
        <w:rPr>
          <w:rFonts w:asciiTheme="majorHAnsi" w:hAnsiTheme="majorHAnsi"/>
          <w:sz w:val="20"/>
          <w:szCs w:val="20"/>
        </w:rPr>
        <w:t>1</w:t>
      </w:r>
      <w:r w:rsidR="00665502">
        <w:rPr>
          <w:rFonts w:asciiTheme="majorHAnsi" w:hAnsiTheme="majorHAnsi"/>
          <w:sz w:val="20"/>
          <w:szCs w:val="20"/>
        </w:rPr>
        <w:t>.</w:t>
      </w:r>
      <w:r w:rsidR="00466A7B" w:rsidRPr="007A2189">
        <w:rPr>
          <w:rFonts w:asciiTheme="majorHAnsi" w:hAnsiTheme="majorHAnsi"/>
          <w:sz w:val="20"/>
          <w:szCs w:val="20"/>
        </w:rPr>
        <w:t xml:space="preserve"> </w:t>
      </w:r>
      <w:r w:rsidR="00C80EB7">
        <w:rPr>
          <w:rFonts w:asciiTheme="majorHAnsi" w:hAnsiTheme="majorHAnsi"/>
          <w:sz w:val="20"/>
          <w:szCs w:val="20"/>
        </w:rPr>
        <w:t xml:space="preserve">- </w:t>
      </w:r>
      <w:r w:rsidR="00466A7B" w:rsidRPr="007A2189">
        <w:rPr>
          <w:rFonts w:asciiTheme="majorHAnsi" w:hAnsiTheme="majorHAnsi"/>
          <w:sz w:val="20"/>
          <w:szCs w:val="20"/>
        </w:rPr>
        <w:t>24 mesiacov)</w:t>
      </w:r>
      <w:r w:rsidR="003166A3" w:rsidRPr="006B5E3F">
        <w:rPr>
          <w:rFonts w:asciiTheme="majorHAnsi" w:hAnsiTheme="majorHAnsi" w:cs="Arial"/>
          <w:sz w:val="20"/>
          <w:szCs w:val="20"/>
        </w:rPr>
        <w:t>.</w:t>
      </w:r>
    </w:p>
    <w:p w14:paraId="3FBF76C6" w14:textId="77777777" w:rsidR="00DC1FB6" w:rsidRPr="006B5E3F" w:rsidRDefault="00B5035A" w:rsidP="006B5E3F">
      <w:pPr>
        <w:pStyle w:val="BodyTextIndent2"/>
        <w:numPr>
          <w:ilvl w:val="1"/>
          <w:numId w:val="2"/>
        </w:numPr>
        <w:tabs>
          <w:tab w:val="right" w:leader="dot" w:pos="10080"/>
        </w:tabs>
        <w:ind w:left="567" w:hanging="567"/>
        <w:rPr>
          <w:rFonts w:asciiTheme="majorHAnsi" w:hAnsiTheme="majorHAnsi" w:cs="Arial"/>
          <w:sz w:val="20"/>
          <w:szCs w:val="20"/>
        </w:rPr>
      </w:pPr>
      <w:r w:rsidRPr="006B5E3F">
        <w:rPr>
          <w:rFonts w:asciiTheme="majorHAnsi" w:hAnsiTheme="majorHAnsi" w:cs="Arial"/>
          <w:sz w:val="20"/>
          <w:szCs w:val="20"/>
        </w:rPr>
        <w:t>Spolo</w:t>
      </w:r>
      <w:r w:rsidR="00631250" w:rsidRPr="006B5E3F">
        <w:rPr>
          <w:rFonts w:asciiTheme="majorHAnsi" w:hAnsiTheme="majorHAnsi" w:cs="Arial"/>
          <w:sz w:val="20"/>
          <w:szCs w:val="20"/>
        </w:rPr>
        <w:t>čný slovník obstarávania (CPV):</w:t>
      </w:r>
    </w:p>
    <w:p w14:paraId="6CA9C9B5" w14:textId="77777777" w:rsidR="003A4FBE" w:rsidRPr="006B5E3F" w:rsidRDefault="003A4FBE" w:rsidP="006B5E3F">
      <w:pPr>
        <w:pStyle w:val="BodyTextIndent2"/>
        <w:tabs>
          <w:tab w:val="left" w:pos="3261"/>
          <w:tab w:val="left" w:pos="4253"/>
        </w:tabs>
        <w:ind w:left="567"/>
        <w:rPr>
          <w:rFonts w:asciiTheme="majorHAnsi" w:hAnsiTheme="majorHAnsi" w:cs="Arial"/>
          <w:sz w:val="20"/>
          <w:szCs w:val="20"/>
        </w:rPr>
      </w:pPr>
      <w:r w:rsidRPr="006B5E3F">
        <w:rPr>
          <w:rFonts w:asciiTheme="majorHAnsi" w:hAnsiTheme="majorHAnsi" w:cs="Arial"/>
          <w:sz w:val="20"/>
          <w:szCs w:val="20"/>
        </w:rPr>
        <w:t>Hlavný predmet:</w:t>
      </w:r>
    </w:p>
    <w:p w14:paraId="444BBEC1" w14:textId="6A6F7243" w:rsidR="00A25B12" w:rsidRPr="006B5E3F" w:rsidRDefault="00DD09B7" w:rsidP="006B5E3F">
      <w:pPr>
        <w:ind w:firstLine="567"/>
        <w:rPr>
          <w:sz w:val="20"/>
          <w:szCs w:val="20"/>
        </w:rPr>
      </w:pPr>
      <w:r w:rsidRPr="006B5E3F">
        <w:rPr>
          <w:rFonts w:ascii="Cambria" w:hAnsi="Cambria"/>
          <w:color w:val="000000"/>
          <w:sz w:val="20"/>
          <w:szCs w:val="20"/>
        </w:rPr>
        <w:t>72260000-5 Služby súvisiace so softvérom</w:t>
      </w:r>
      <w:r w:rsidR="00A25B12" w:rsidRPr="006B5E3F">
        <w:rPr>
          <w:rFonts w:asciiTheme="majorHAnsi" w:hAnsiTheme="majorHAnsi" w:cs="Arial"/>
          <w:sz w:val="20"/>
          <w:szCs w:val="20"/>
        </w:rPr>
        <w:t>,</w:t>
      </w:r>
    </w:p>
    <w:p w14:paraId="28E1BB3F" w14:textId="04164DA3" w:rsidR="00A25B12" w:rsidRPr="006B5E3F" w:rsidRDefault="00DD09B7" w:rsidP="006B5E3F">
      <w:pPr>
        <w:autoSpaceDE w:val="0"/>
        <w:autoSpaceDN w:val="0"/>
        <w:adjustRightInd w:val="0"/>
        <w:ind w:left="425" w:firstLine="142"/>
        <w:jc w:val="both"/>
        <w:rPr>
          <w:rFonts w:asciiTheme="majorHAnsi" w:hAnsiTheme="majorHAnsi" w:cs="Arial"/>
          <w:sz w:val="20"/>
          <w:szCs w:val="20"/>
        </w:rPr>
      </w:pPr>
      <w:r w:rsidRPr="006B5E3F">
        <w:rPr>
          <w:rFonts w:ascii="Cambria" w:hAnsi="Cambria"/>
          <w:color w:val="000000"/>
          <w:sz w:val="20"/>
          <w:szCs w:val="20"/>
        </w:rPr>
        <w:t>72262000-9 Vývoj softvéru</w:t>
      </w:r>
      <w:r w:rsidR="00A25B12" w:rsidRPr="006B5E3F">
        <w:rPr>
          <w:rFonts w:asciiTheme="majorHAnsi" w:hAnsiTheme="majorHAnsi" w:cs="Arial"/>
          <w:sz w:val="20"/>
          <w:szCs w:val="20"/>
        </w:rPr>
        <w:t>,</w:t>
      </w:r>
    </w:p>
    <w:p w14:paraId="75351A31" w14:textId="77777777" w:rsidR="00DD09B7" w:rsidRPr="006B5E3F" w:rsidRDefault="00DD09B7" w:rsidP="006B5E3F">
      <w:pPr>
        <w:autoSpaceDE w:val="0"/>
        <w:autoSpaceDN w:val="0"/>
        <w:adjustRightInd w:val="0"/>
        <w:ind w:left="425" w:firstLine="142"/>
        <w:jc w:val="both"/>
        <w:rPr>
          <w:rFonts w:ascii="Cambria" w:hAnsi="Cambria"/>
          <w:color w:val="000000"/>
          <w:sz w:val="20"/>
          <w:szCs w:val="20"/>
        </w:rPr>
      </w:pPr>
      <w:r w:rsidRPr="006B5E3F">
        <w:rPr>
          <w:rFonts w:ascii="Cambria" w:hAnsi="Cambria"/>
          <w:color w:val="000000"/>
          <w:sz w:val="20"/>
          <w:szCs w:val="20"/>
        </w:rPr>
        <w:t>72263000-6 Implementácia softvéru</w:t>
      </w:r>
    </w:p>
    <w:p w14:paraId="5BF311EA" w14:textId="507F76F0" w:rsidR="00DD09B7" w:rsidRPr="006B5E3F" w:rsidRDefault="00DD09B7" w:rsidP="006B5E3F">
      <w:pPr>
        <w:autoSpaceDE w:val="0"/>
        <w:autoSpaceDN w:val="0"/>
        <w:adjustRightInd w:val="0"/>
        <w:ind w:left="425" w:firstLine="142"/>
        <w:jc w:val="both"/>
        <w:rPr>
          <w:rFonts w:ascii="Cambria" w:hAnsi="Cambria"/>
          <w:color w:val="000000"/>
          <w:sz w:val="20"/>
          <w:szCs w:val="20"/>
        </w:rPr>
      </w:pPr>
      <w:r w:rsidRPr="006B5E3F">
        <w:rPr>
          <w:rFonts w:ascii="Cambria" w:hAnsi="Cambria"/>
          <w:color w:val="000000"/>
          <w:sz w:val="20"/>
          <w:szCs w:val="20"/>
        </w:rPr>
        <w:t xml:space="preserve">72212422-3 Súbor služieb na vývoj softvéru </w:t>
      </w:r>
    </w:p>
    <w:p w14:paraId="761D3EB6" w14:textId="57D312D6" w:rsidR="00A25B12" w:rsidRPr="006B5E3F" w:rsidRDefault="00466A7B" w:rsidP="006B5E3F">
      <w:pPr>
        <w:autoSpaceDE w:val="0"/>
        <w:autoSpaceDN w:val="0"/>
        <w:adjustRightInd w:val="0"/>
        <w:ind w:left="425" w:firstLine="142"/>
        <w:jc w:val="both"/>
        <w:rPr>
          <w:rFonts w:ascii="Cambria" w:hAnsi="Cambria"/>
          <w:color w:val="000000"/>
          <w:sz w:val="20"/>
          <w:szCs w:val="20"/>
        </w:rPr>
      </w:pPr>
      <w:r w:rsidRPr="003D6731">
        <w:rPr>
          <w:rFonts w:ascii="Cambria" w:hAnsi="Cambria"/>
          <w:color w:val="000000"/>
          <w:sz w:val="20"/>
          <w:szCs w:val="20"/>
        </w:rPr>
        <w:t>722223</w:t>
      </w:r>
      <w:r w:rsidR="00DD09B7" w:rsidRPr="006B5E3F">
        <w:rPr>
          <w:rFonts w:ascii="Cambria" w:hAnsi="Cambria"/>
          <w:color w:val="000000"/>
          <w:sz w:val="20"/>
          <w:szCs w:val="20"/>
        </w:rPr>
        <w:t>00-0 Služby informačných technológií</w:t>
      </w:r>
      <w:r w:rsidR="00A25B12" w:rsidRPr="006B5E3F">
        <w:rPr>
          <w:rFonts w:asciiTheme="majorHAnsi" w:hAnsiTheme="majorHAnsi" w:cs="Arial"/>
          <w:sz w:val="20"/>
          <w:szCs w:val="20"/>
        </w:rPr>
        <w:t>.</w:t>
      </w:r>
    </w:p>
    <w:p w14:paraId="661C7C2E" w14:textId="763E3C22" w:rsidR="00E5564F" w:rsidRPr="000961E2" w:rsidRDefault="00E5564F" w:rsidP="006B5E3F">
      <w:pPr>
        <w:pStyle w:val="BodyTextIndent2"/>
        <w:numPr>
          <w:ilvl w:val="1"/>
          <w:numId w:val="2"/>
        </w:numPr>
        <w:tabs>
          <w:tab w:val="right" w:leader="dot" w:pos="10080"/>
        </w:tabs>
        <w:rPr>
          <w:rFonts w:asciiTheme="majorHAnsi" w:hAnsiTheme="majorHAnsi" w:cs="Arial"/>
          <w:sz w:val="20"/>
          <w:szCs w:val="20"/>
        </w:rPr>
      </w:pPr>
      <w:r w:rsidRPr="006B5E3F">
        <w:rPr>
          <w:rFonts w:asciiTheme="majorHAnsi" w:hAnsiTheme="majorHAnsi" w:cs="Arial"/>
          <w:sz w:val="20"/>
          <w:szCs w:val="20"/>
        </w:rPr>
        <w:t>Ponuka predložená uchádzačom musí byť vypracovaná v súlade s podmienkami uvedenými v oznámení o vyhlásení verejného obstarávania a v týchto súťažných</w:t>
      </w:r>
      <w:r w:rsidRPr="000961E2">
        <w:rPr>
          <w:rFonts w:asciiTheme="majorHAnsi" w:hAnsiTheme="majorHAnsi" w:cs="Arial"/>
          <w:sz w:val="20"/>
          <w:szCs w:val="20"/>
        </w:rPr>
        <w:t xml:space="preserve"> podkladoch a nesmie obsahovať žiadne výhrady týkajúce sa podmienok verejného obstarávania.</w:t>
      </w:r>
    </w:p>
    <w:p w14:paraId="70F943D3" w14:textId="77777777" w:rsidR="00E5564F" w:rsidRPr="000961E2" w:rsidRDefault="00E5564F" w:rsidP="003E4EBF">
      <w:pPr>
        <w:pStyle w:val="BodyTextIndent2"/>
        <w:tabs>
          <w:tab w:val="right" w:leader="dot" w:pos="10080"/>
        </w:tabs>
        <w:ind w:left="0"/>
        <w:rPr>
          <w:rFonts w:asciiTheme="majorHAnsi" w:hAnsiTheme="majorHAnsi" w:cs="Arial"/>
          <w:sz w:val="20"/>
          <w:szCs w:val="20"/>
        </w:rPr>
      </w:pPr>
    </w:p>
    <w:p w14:paraId="1AF473C9"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Rozdelenie predmetu zákazky </w:t>
      </w:r>
    </w:p>
    <w:p w14:paraId="2FC9B1EF" w14:textId="135A0150" w:rsidR="00F35FAE" w:rsidRDefault="00F35FAE" w:rsidP="001B066E">
      <w:pPr>
        <w:pStyle w:val="BodyTextIndent2"/>
        <w:tabs>
          <w:tab w:val="left" w:pos="3261"/>
          <w:tab w:val="left" w:pos="4253"/>
        </w:tabs>
        <w:ind w:left="0"/>
        <w:rPr>
          <w:rFonts w:asciiTheme="majorHAnsi" w:hAnsiTheme="majorHAnsi" w:cs="Cambria"/>
          <w:noProof w:val="0"/>
          <w:color w:val="000000"/>
          <w:sz w:val="20"/>
          <w:szCs w:val="20"/>
        </w:rPr>
      </w:pPr>
      <w:r w:rsidRPr="00F429DA">
        <w:rPr>
          <w:rFonts w:asciiTheme="majorHAnsi" w:hAnsiTheme="majorHAnsi" w:cs="Arial"/>
          <w:sz w:val="20"/>
          <w:szCs w:val="20"/>
        </w:rPr>
        <w:t>Predmet zákazky nie je</w:t>
      </w:r>
      <w:r w:rsidR="00F62EB8" w:rsidRPr="00F429DA">
        <w:rPr>
          <w:rFonts w:asciiTheme="majorHAnsi" w:hAnsiTheme="majorHAnsi" w:cs="Arial"/>
          <w:sz w:val="20"/>
          <w:szCs w:val="20"/>
        </w:rPr>
        <w:t xml:space="preserve"> </w:t>
      </w:r>
      <w:r w:rsidRPr="00F429DA">
        <w:rPr>
          <w:rFonts w:asciiTheme="majorHAnsi" w:hAnsiTheme="majorHAnsi" w:cs="Arial"/>
          <w:sz w:val="20"/>
          <w:szCs w:val="20"/>
        </w:rPr>
        <w:t>rozdelený na časti. Uchádzači sú povinní predložiť ponuku na celý predmet zákazky.</w:t>
      </w:r>
      <w:r w:rsidR="00F429DA" w:rsidRPr="00F429DA">
        <w:rPr>
          <w:rFonts w:asciiTheme="majorHAnsi" w:hAnsiTheme="majorHAnsi" w:cs="Cambria"/>
          <w:noProof w:val="0"/>
          <w:color w:val="000000"/>
          <w:sz w:val="20"/>
          <w:szCs w:val="20"/>
        </w:rPr>
        <w:t xml:space="preserve"> </w:t>
      </w:r>
      <w:r w:rsidR="00F429DA" w:rsidRPr="00DB73DD">
        <w:rPr>
          <w:rFonts w:asciiTheme="majorHAnsi" w:hAnsiTheme="majorHAnsi" w:cs="Cambria"/>
          <w:noProof w:val="0"/>
          <w:color w:val="000000"/>
          <w:sz w:val="20"/>
          <w:szCs w:val="20"/>
        </w:rPr>
        <w:t>Podľa § 28 ods. 2 zákona o verejnom obstarávaní: „Ak verejný obstarávateľ nerozdelí zákazku na časti, odôvodnenie uvedie v oznámení o vyhlásení verejného obstarávania alebo v súťažných podkladoch; táto povinnosť sa nevzťahuje na zadávanie koncesie.“</w:t>
      </w:r>
    </w:p>
    <w:p w14:paraId="6D211B4F" w14:textId="6F3E0900" w:rsidR="00B234D1" w:rsidRPr="00B234D1" w:rsidRDefault="00B234D1" w:rsidP="00B234D1">
      <w:pPr>
        <w:pStyle w:val="BodyTextIndent2"/>
        <w:tabs>
          <w:tab w:val="left" w:pos="3261"/>
          <w:tab w:val="left" w:pos="4253"/>
        </w:tabs>
        <w:ind w:left="0"/>
        <w:rPr>
          <w:rFonts w:asciiTheme="majorHAnsi" w:hAnsiTheme="majorHAnsi" w:cs="Cambria"/>
          <w:noProof w:val="0"/>
          <w:color w:val="000000"/>
          <w:sz w:val="20"/>
          <w:szCs w:val="20"/>
        </w:rPr>
      </w:pPr>
      <w:r w:rsidRPr="00B234D1">
        <w:rPr>
          <w:rFonts w:asciiTheme="majorHAnsi" w:hAnsiTheme="majorHAnsi" w:cs="Cambria"/>
          <w:noProof w:val="0"/>
          <w:color w:val="000000"/>
          <w:sz w:val="20"/>
          <w:szCs w:val="20"/>
        </w:rPr>
        <w:t>Rozdelenie predmetu zákazky je technicky a procesne nerealizovateľné, vzhľadom na skutočnosť, že sa jedná o tvorbu diela definovaného opisom predmetu zákazky, ktoré bude dodávané v súlade so špecifickými požiadavkami verejného obstarávateľa. Jednotlivé aktivity, ktoré sú potrebné pre jeho úspešné vytvorenie/dodanie musia prebiehať paralelne, ich kroky sa budú navzájom ovplyvňovať a viesť k čiastočným výstupom, z ktorých sa bude dielo skladať a bude akceptované ako celok. Pri identifikácii existujúcich procesov, ich objektívnom analyzovaní a vyhodnocovaní z pohľadu nedostatkov</w:t>
      </w:r>
      <w:r w:rsidR="005E637B">
        <w:rPr>
          <w:rFonts w:asciiTheme="majorHAnsi" w:hAnsiTheme="majorHAnsi" w:cs="Cambria"/>
          <w:noProof w:val="0"/>
          <w:color w:val="000000"/>
          <w:sz w:val="20"/>
          <w:szCs w:val="20"/>
        </w:rPr>
        <w:t xml:space="preserve">, </w:t>
      </w:r>
      <w:r w:rsidR="005E637B" w:rsidRPr="005E637B">
        <w:rPr>
          <w:rFonts w:asciiTheme="majorHAnsi" w:hAnsiTheme="majorHAnsi" w:cs="Cambria"/>
          <w:noProof w:val="0"/>
          <w:color w:val="000000"/>
          <w:sz w:val="20"/>
          <w:szCs w:val="20"/>
        </w:rPr>
        <w:t xml:space="preserve">možných scenárov optimalizácie podporných procesov, vrátane predpokladov a obmedzení </w:t>
      </w:r>
      <w:r w:rsidRPr="00B234D1">
        <w:rPr>
          <w:rFonts w:asciiTheme="majorHAnsi" w:hAnsiTheme="majorHAnsi" w:cs="Cambria"/>
          <w:noProof w:val="0"/>
          <w:color w:val="000000"/>
          <w:sz w:val="20"/>
          <w:szCs w:val="20"/>
        </w:rPr>
        <w:t xml:space="preserve">pre nový model ich fungovania, ako podklad k realizácii zefektívnenia  procesov bude nevyhnutná spolupráca medzi jednotlivými expertmi, ktorí budú predmetné činnosti vykonávať a následne realizovať zmeny v praxi. </w:t>
      </w:r>
    </w:p>
    <w:p w14:paraId="2A2194BF" w14:textId="0563FD96" w:rsidR="00B234D1" w:rsidRPr="00B234D1" w:rsidRDefault="00B234D1" w:rsidP="00B234D1">
      <w:pPr>
        <w:pStyle w:val="BodyTextIndent2"/>
        <w:tabs>
          <w:tab w:val="left" w:pos="3261"/>
          <w:tab w:val="left" w:pos="4253"/>
        </w:tabs>
        <w:ind w:left="0"/>
        <w:rPr>
          <w:rFonts w:asciiTheme="majorHAnsi" w:hAnsiTheme="majorHAnsi" w:cs="Cambria"/>
          <w:noProof w:val="0"/>
          <w:color w:val="000000"/>
          <w:sz w:val="20"/>
          <w:szCs w:val="20"/>
        </w:rPr>
      </w:pPr>
      <w:r w:rsidRPr="00B234D1">
        <w:rPr>
          <w:rFonts w:asciiTheme="majorHAnsi" w:hAnsiTheme="majorHAnsi" w:cs="Cambria"/>
          <w:noProof w:val="0"/>
          <w:color w:val="000000"/>
          <w:sz w:val="20"/>
          <w:szCs w:val="20"/>
        </w:rPr>
        <w:lastRenderedPageBreak/>
        <w:t>V prípade, ak by bola zákazka rozdelená na časti a jednotlivé časti by neposkytoval ten istý uchádzač, bolo by potrebné zabezpečiť dodatočného projektového integrátora, ktorý by zabezpečil úspešný prenos medzi jednotlivými aktivitami predmetu zákazky a vytvoril systém (o.</w:t>
      </w:r>
      <w:r w:rsidR="00AE6261">
        <w:rPr>
          <w:rFonts w:asciiTheme="majorHAnsi" w:hAnsiTheme="majorHAnsi" w:cs="Cambria"/>
          <w:noProof w:val="0"/>
          <w:color w:val="000000"/>
          <w:sz w:val="20"/>
          <w:szCs w:val="20"/>
        </w:rPr>
        <w:t xml:space="preserve"> </w:t>
      </w:r>
      <w:r w:rsidRPr="00B234D1">
        <w:rPr>
          <w:rFonts w:asciiTheme="majorHAnsi" w:hAnsiTheme="majorHAnsi" w:cs="Cambria"/>
          <w:noProof w:val="0"/>
          <w:color w:val="000000"/>
          <w:sz w:val="20"/>
          <w:szCs w:val="20"/>
        </w:rPr>
        <w:t xml:space="preserve">i. aj právnej) zodpovedností za jednotlivé parciálne výstupy, čo by pre obstaranie samotného predmetu zákazky v konečnom dôsledku znamenalo navýšenie nákladov a prinieslo výrazné zvýšenie rizík nedodania projektu. V prípade nedodania alebo nezrealizovania jednej časti zákazky by neboli naplnené ciele projektu a zákazku by nebolo možne považovať za zrealizovanú (chýbajúci výstup neumožní akceptovať ani len časť diela). Nakoľko zodpovednosti a úlohy jednotlivých expertov z jednotlivých oblastí sa vzájomne prelínajú, je možné akceptovať iba spoločné a jednotné výstupy vytvorené spoločnou prácou týchto odborníkov, a preto nie je možne tieto parciálne aktivity zadávať samostatne. </w:t>
      </w:r>
    </w:p>
    <w:p w14:paraId="65541E5A" w14:textId="77777777" w:rsidR="00B234D1" w:rsidRPr="00B234D1" w:rsidRDefault="00B234D1" w:rsidP="00B234D1">
      <w:pPr>
        <w:pStyle w:val="BodyTextIndent2"/>
        <w:tabs>
          <w:tab w:val="left" w:pos="3261"/>
          <w:tab w:val="left" w:pos="4253"/>
        </w:tabs>
        <w:ind w:left="0"/>
        <w:rPr>
          <w:rFonts w:asciiTheme="majorHAnsi" w:hAnsiTheme="majorHAnsi" w:cs="Cambria"/>
          <w:noProof w:val="0"/>
          <w:color w:val="000000"/>
          <w:sz w:val="20"/>
          <w:szCs w:val="20"/>
        </w:rPr>
      </w:pPr>
      <w:r w:rsidRPr="00B234D1">
        <w:rPr>
          <w:rFonts w:asciiTheme="majorHAnsi" w:hAnsiTheme="majorHAnsi" w:cs="Cambria"/>
          <w:noProof w:val="0"/>
          <w:color w:val="000000"/>
          <w:sz w:val="20"/>
          <w:szCs w:val="20"/>
        </w:rPr>
        <w:t>Rovnako aj samotné dielo môže byť akceptované len ako celok, tzv. riešenie „na kľúč“, kde zodpovednosť za všetky výstupy má len jeden dodávateľ.</w:t>
      </w:r>
    </w:p>
    <w:p w14:paraId="671D6106" w14:textId="2A9CDB9E" w:rsidR="00B234D1" w:rsidRDefault="00B234D1" w:rsidP="00B234D1">
      <w:pPr>
        <w:pStyle w:val="BodyTextIndent2"/>
        <w:tabs>
          <w:tab w:val="left" w:pos="3261"/>
          <w:tab w:val="left" w:pos="4253"/>
        </w:tabs>
        <w:ind w:left="0"/>
        <w:rPr>
          <w:rFonts w:asciiTheme="majorHAnsi" w:hAnsiTheme="majorHAnsi" w:cs="Cambria"/>
          <w:noProof w:val="0"/>
          <w:color w:val="000000"/>
          <w:sz w:val="20"/>
          <w:szCs w:val="20"/>
        </w:rPr>
      </w:pPr>
      <w:r w:rsidRPr="00B234D1">
        <w:rPr>
          <w:rFonts w:asciiTheme="majorHAnsi" w:hAnsiTheme="majorHAnsi" w:cs="Cambria"/>
          <w:noProof w:val="0"/>
          <w:color w:val="000000"/>
          <w:sz w:val="20"/>
          <w:szCs w:val="20"/>
        </w:rPr>
        <w:t>Z preambuly smernice EP a R 2014/24/EU o verejnom obstarávaní a o zrušení smernice 2004/18/ES (</w:t>
      </w:r>
      <w:proofErr w:type="spellStart"/>
      <w:r w:rsidRPr="00B234D1">
        <w:rPr>
          <w:rFonts w:asciiTheme="majorHAnsi" w:hAnsiTheme="majorHAnsi" w:cs="Cambria"/>
          <w:noProof w:val="0"/>
          <w:color w:val="000000"/>
          <w:sz w:val="20"/>
          <w:szCs w:val="20"/>
        </w:rPr>
        <w:t>recital</w:t>
      </w:r>
      <w:proofErr w:type="spellEnd"/>
      <w:r w:rsidRPr="00B234D1">
        <w:rPr>
          <w:rFonts w:asciiTheme="majorHAnsi" w:hAnsiTheme="majorHAnsi" w:cs="Cambria"/>
          <w:noProof w:val="0"/>
          <w:color w:val="000000"/>
          <w:sz w:val="20"/>
          <w:szCs w:val="20"/>
        </w:rPr>
        <w:t xml:space="preserve"> 78) pritom vyplýva, že ak sa verejný obstarávateľ rozhodne, že by nebolo vhodné rozdeliť zákazku na časti, dôvodom takéhoto rozhodnutia by napríklad mohlo byť, že potreba koordinácie jednotlivých poskytovateľov časti zákazky by mohla predstavovať vážne riziko ohrozenia riadneho plnenia zákazky.</w:t>
      </w:r>
    </w:p>
    <w:p w14:paraId="40630057" w14:textId="4B554B2A" w:rsidR="005956DB" w:rsidRPr="00F20259" w:rsidRDefault="005956DB" w:rsidP="005956DB">
      <w:pPr>
        <w:autoSpaceDE w:val="0"/>
        <w:autoSpaceDN w:val="0"/>
        <w:adjustRightInd w:val="0"/>
        <w:jc w:val="both"/>
        <w:rPr>
          <w:rFonts w:ascii="Cambria" w:hAnsi="Cambria" w:cs="Barlow-Bold"/>
          <w:sz w:val="20"/>
          <w:szCs w:val="20"/>
          <w:highlight w:val="yellow"/>
        </w:rPr>
      </w:pPr>
      <w:r w:rsidRPr="00F20259">
        <w:rPr>
          <w:rFonts w:ascii="Cambria" w:hAnsi="Cambria" w:cs="Barlow-Regular"/>
          <w:sz w:val="20"/>
          <w:szCs w:val="20"/>
          <w:highlight w:val="yellow"/>
        </w:rPr>
        <w:t xml:space="preserve">Verejný  </w:t>
      </w:r>
      <w:r w:rsidRPr="00F20259">
        <w:rPr>
          <w:rFonts w:ascii="Cambria" w:hAnsi="Cambria" w:cs="Barlow-Bold"/>
          <w:sz w:val="20"/>
          <w:szCs w:val="20"/>
          <w:highlight w:val="yellow"/>
        </w:rPr>
        <w:t>ob</w:t>
      </w:r>
      <w:r w:rsidR="007A68AC" w:rsidRPr="00F20259">
        <w:rPr>
          <w:rFonts w:ascii="Cambria" w:hAnsi="Cambria" w:cs="Barlow-Bold"/>
          <w:sz w:val="20"/>
          <w:szCs w:val="20"/>
          <w:highlight w:val="yellow"/>
        </w:rPr>
        <w:t>starávateľ</w:t>
      </w:r>
      <w:r w:rsidRPr="00F20259">
        <w:rPr>
          <w:rFonts w:ascii="Cambria" w:hAnsi="Cambria" w:cs="Barlow-Bold"/>
          <w:sz w:val="20"/>
          <w:szCs w:val="20"/>
          <w:highlight w:val="yellow"/>
        </w:rPr>
        <w:t xml:space="preserve"> považuje požiadavku na dodanie kompletného riešenia, vrátane dodávky HW za vhodnú vzhľadom k tomu, že:</w:t>
      </w:r>
    </w:p>
    <w:p w14:paraId="3110F055" w14:textId="77777777" w:rsidR="005956DB" w:rsidRPr="00F20259" w:rsidRDefault="005956DB">
      <w:pPr>
        <w:pStyle w:val="ListParagraph"/>
        <w:numPr>
          <w:ilvl w:val="0"/>
          <w:numId w:val="55"/>
        </w:numPr>
        <w:spacing w:after="60" w:line="259" w:lineRule="auto"/>
        <w:contextualSpacing/>
        <w:jc w:val="both"/>
        <w:rPr>
          <w:rFonts w:ascii="Cambria" w:hAnsi="Cambria"/>
          <w:bCs/>
          <w:sz w:val="20"/>
          <w:szCs w:val="20"/>
          <w:highlight w:val="yellow"/>
        </w:rPr>
      </w:pPr>
      <w:r w:rsidRPr="00F20259">
        <w:rPr>
          <w:rFonts w:ascii="Cambria" w:hAnsi="Cambria"/>
          <w:bCs/>
          <w:sz w:val="20"/>
          <w:szCs w:val="20"/>
          <w:highlight w:val="yellow"/>
        </w:rPr>
        <w:t>predmetný HW je priamo potrebný pre plnenie v rámci dodávky ASDR a je súvzťažný so schopnosťou plniť záväzky pri vytváraní a dodaní ASDR</w:t>
      </w:r>
    </w:p>
    <w:p w14:paraId="71E0C7D7" w14:textId="77777777" w:rsidR="005956DB" w:rsidRPr="00F20259" w:rsidRDefault="005956DB">
      <w:pPr>
        <w:pStyle w:val="ListParagraph"/>
        <w:numPr>
          <w:ilvl w:val="0"/>
          <w:numId w:val="55"/>
        </w:numPr>
        <w:spacing w:after="60" w:line="259" w:lineRule="auto"/>
        <w:contextualSpacing/>
        <w:jc w:val="both"/>
        <w:rPr>
          <w:rFonts w:ascii="Cambria" w:hAnsi="Cambria"/>
          <w:bCs/>
          <w:sz w:val="20"/>
          <w:szCs w:val="20"/>
          <w:highlight w:val="yellow"/>
        </w:rPr>
      </w:pPr>
      <w:r w:rsidRPr="00F20259">
        <w:rPr>
          <w:rFonts w:ascii="Cambria" w:hAnsi="Cambria"/>
          <w:bCs/>
          <w:sz w:val="20"/>
          <w:szCs w:val="20"/>
          <w:highlight w:val="yellow"/>
        </w:rPr>
        <w:t>predmetný HW predstavuje výrazne nízky podiel (pod 1 % ) z hodnoty celej dodávky v rámci ASDR čo vzhľadom na náročnosť spracovania, vyhodnocovanie súťaže, v ktorej je zákazka rozdelená na časti, sa javí ako nehospodárne</w:t>
      </w:r>
    </w:p>
    <w:p w14:paraId="575F7093" w14:textId="5263A7C9" w:rsidR="005956DB" w:rsidRPr="00F20259" w:rsidRDefault="005956DB">
      <w:pPr>
        <w:pStyle w:val="ListParagraph"/>
        <w:numPr>
          <w:ilvl w:val="0"/>
          <w:numId w:val="55"/>
        </w:numPr>
        <w:spacing w:after="60" w:line="259" w:lineRule="auto"/>
        <w:contextualSpacing/>
        <w:jc w:val="both"/>
        <w:rPr>
          <w:rFonts w:ascii="Cambria" w:hAnsi="Cambria"/>
          <w:bCs/>
          <w:sz w:val="20"/>
          <w:szCs w:val="20"/>
          <w:highlight w:val="yellow"/>
        </w:rPr>
      </w:pPr>
      <w:r w:rsidRPr="00F20259">
        <w:rPr>
          <w:rFonts w:ascii="Cambria" w:hAnsi="Cambria"/>
          <w:bCs/>
          <w:sz w:val="20"/>
          <w:szCs w:val="20"/>
          <w:highlight w:val="yellow"/>
        </w:rPr>
        <w:t>celý predmet dodávky ASDR, a to aj vrátane HW vie na základe prieskumu trhu prostredníctvom obchodného registra (náhľad na predmet činnosti) dodať vysoký počet potencionálnych hospodárskych subjektov (informácie zistené z PTK, pred vyhlásením súťaže). Predmet činnosti na dodávku HW je bežnou súčasťou podnikateľského portfólia hospodárskych subjektov schopných vyvinúť a dodať ASDR.</w:t>
      </w:r>
    </w:p>
    <w:p w14:paraId="036E9FC8" w14:textId="20EF3420" w:rsidR="005956DB" w:rsidRPr="00F20259" w:rsidRDefault="005956DB" w:rsidP="005956DB">
      <w:pPr>
        <w:autoSpaceDE w:val="0"/>
        <w:autoSpaceDN w:val="0"/>
        <w:adjustRightInd w:val="0"/>
        <w:jc w:val="both"/>
        <w:rPr>
          <w:rFonts w:ascii="Cambria" w:hAnsi="Cambria" w:cs="Barlow-Bold"/>
          <w:sz w:val="20"/>
          <w:szCs w:val="20"/>
          <w:highlight w:val="yellow"/>
        </w:rPr>
      </w:pPr>
      <w:r w:rsidRPr="00F20259">
        <w:rPr>
          <w:rFonts w:ascii="Cambria" w:hAnsi="Cambria" w:cs="Barlow-Regular"/>
          <w:sz w:val="20"/>
          <w:szCs w:val="20"/>
          <w:highlight w:val="yellow"/>
        </w:rPr>
        <w:t xml:space="preserve">Verejný  </w:t>
      </w:r>
      <w:r w:rsidRPr="00F20259">
        <w:rPr>
          <w:rFonts w:ascii="Cambria" w:hAnsi="Cambria" w:cs="Barlow-Bold"/>
          <w:sz w:val="20"/>
          <w:szCs w:val="20"/>
          <w:highlight w:val="yellow"/>
        </w:rPr>
        <w:t>ob</w:t>
      </w:r>
      <w:r w:rsidR="007A68AC" w:rsidRPr="00F20259">
        <w:rPr>
          <w:rFonts w:ascii="Cambria" w:hAnsi="Cambria" w:cs="Barlow-Bold"/>
          <w:sz w:val="20"/>
          <w:szCs w:val="20"/>
          <w:highlight w:val="yellow"/>
        </w:rPr>
        <w:t>starávateľ</w:t>
      </w:r>
      <w:r w:rsidRPr="00F20259">
        <w:rPr>
          <w:rFonts w:ascii="Cambria" w:hAnsi="Cambria" w:cs="Barlow-Bold"/>
          <w:sz w:val="20"/>
          <w:szCs w:val="20"/>
          <w:highlight w:val="yellow"/>
        </w:rPr>
        <w:t xml:space="preserve"> považuje požiadavku na dodanie kompletného riešenia, vrátane dodávky </w:t>
      </w:r>
      <w:r w:rsidRPr="00F20259">
        <w:rPr>
          <w:rFonts w:ascii="Cambria" w:hAnsi="Cambria" w:cs="Barlow-Regular"/>
          <w:sz w:val="20"/>
          <w:szCs w:val="20"/>
          <w:highlight w:val="yellow"/>
        </w:rPr>
        <w:t xml:space="preserve">Kasten Enterprise (10 nodov) a Elastic Platinum (3 nody) </w:t>
      </w:r>
      <w:r w:rsidRPr="00F20259">
        <w:rPr>
          <w:rFonts w:ascii="Cambria" w:hAnsi="Cambria" w:cs="Barlow-Bold"/>
          <w:sz w:val="20"/>
          <w:szCs w:val="20"/>
          <w:highlight w:val="yellow"/>
        </w:rPr>
        <w:t>za vhodnú vzhľadom k tomu, že:</w:t>
      </w:r>
    </w:p>
    <w:p w14:paraId="45F4701B" w14:textId="77777777" w:rsidR="005956DB" w:rsidRPr="00F20259" w:rsidRDefault="005956DB">
      <w:pPr>
        <w:pStyle w:val="ListParagraph"/>
        <w:numPr>
          <w:ilvl w:val="0"/>
          <w:numId w:val="55"/>
        </w:numPr>
        <w:spacing w:after="60" w:line="259" w:lineRule="auto"/>
        <w:contextualSpacing/>
        <w:jc w:val="both"/>
        <w:rPr>
          <w:rFonts w:ascii="Cambria" w:hAnsi="Cambria"/>
          <w:bCs/>
          <w:sz w:val="20"/>
          <w:szCs w:val="20"/>
          <w:highlight w:val="yellow"/>
        </w:rPr>
      </w:pPr>
      <w:r w:rsidRPr="00F20259">
        <w:rPr>
          <w:rFonts w:ascii="Cambria" w:hAnsi="Cambria"/>
          <w:bCs/>
          <w:sz w:val="20"/>
          <w:szCs w:val="20"/>
          <w:highlight w:val="yellow"/>
        </w:rPr>
        <w:t>predmetné položky sú priamo potrebné pre plnenie v rámci dodávky ASDR a sú súvzťažné so schopnosťou plniť záväzky pri vytváraní a dodaní ASDR</w:t>
      </w:r>
    </w:p>
    <w:p w14:paraId="4D7D9B57" w14:textId="0D161E41" w:rsidR="005956DB" w:rsidRPr="00F20259" w:rsidRDefault="005956DB">
      <w:pPr>
        <w:pStyle w:val="ListParagraph"/>
        <w:numPr>
          <w:ilvl w:val="0"/>
          <w:numId w:val="55"/>
        </w:numPr>
        <w:spacing w:after="60" w:line="259" w:lineRule="auto"/>
        <w:contextualSpacing/>
        <w:jc w:val="both"/>
        <w:rPr>
          <w:rFonts w:ascii="Cambria" w:hAnsi="Cambria"/>
          <w:bCs/>
          <w:sz w:val="20"/>
          <w:szCs w:val="20"/>
          <w:highlight w:val="yellow"/>
        </w:rPr>
      </w:pPr>
      <w:r w:rsidRPr="00F20259">
        <w:rPr>
          <w:rFonts w:ascii="Cambria" w:hAnsi="Cambria"/>
          <w:bCs/>
          <w:sz w:val="20"/>
          <w:szCs w:val="20"/>
          <w:highlight w:val="yellow"/>
        </w:rPr>
        <w:t>predmetné položky predstavujú výrazne nízky podiel (pod 0,7 %) z hodnoty celej dodávky v rámci ASDR čo vzhľadom na náročnosť spracovania, vyhodnocovanie súťaže, v ktorej je zákazka rozdelená na časti, sa javí ako nehospodárne</w:t>
      </w:r>
    </w:p>
    <w:p w14:paraId="5EA2145D" w14:textId="5BD7B588" w:rsidR="005956DB" w:rsidRPr="00F20259" w:rsidRDefault="005956DB">
      <w:pPr>
        <w:pStyle w:val="ListParagraph"/>
        <w:numPr>
          <w:ilvl w:val="0"/>
          <w:numId w:val="55"/>
        </w:numPr>
        <w:spacing w:after="60" w:line="259" w:lineRule="auto"/>
        <w:contextualSpacing/>
        <w:jc w:val="both"/>
        <w:rPr>
          <w:rFonts w:ascii="Cambria" w:hAnsi="Cambria"/>
          <w:bCs/>
          <w:sz w:val="20"/>
          <w:szCs w:val="20"/>
          <w:highlight w:val="yellow"/>
        </w:rPr>
      </w:pPr>
      <w:r w:rsidRPr="00F20259">
        <w:rPr>
          <w:rFonts w:ascii="Cambria" w:hAnsi="Cambria"/>
          <w:bCs/>
          <w:sz w:val="20"/>
          <w:szCs w:val="20"/>
          <w:highlight w:val="yellow"/>
        </w:rPr>
        <w:t xml:space="preserve">celý predmet dodávky ASDR, a to aj vrátane dodávky </w:t>
      </w:r>
      <w:proofErr w:type="spellStart"/>
      <w:r w:rsidRPr="00F20259">
        <w:rPr>
          <w:rFonts w:ascii="Cambria" w:hAnsi="Cambria"/>
          <w:bCs/>
          <w:sz w:val="20"/>
          <w:szCs w:val="20"/>
          <w:highlight w:val="yellow"/>
        </w:rPr>
        <w:t>Kasten</w:t>
      </w:r>
      <w:proofErr w:type="spellEnd"/>
      <w:r w:rsidRPr="00F20259">
        <w:rPr>
          <w:rFonts w:ascii="Cambria" w:hAnsi="Cambria"/>
          <w:bCs/>
          <w:sz w:val="20"/>
          <w:szCs w:val="20"/>
          <w:highlight w:val="yellow"/>
        </w:rPr>
        <w:t xml:space="preserve"> Enterprise (10 </w:t>
      </w:r>
      <w:proofErr w:type="spellStart"/>
      <w:r w:rsidRPr="00F20259">
        <w:rPr>
          <w:rFonts w:ascii="Cambria" w:hAnsi="Cambria"/>
          <w:bCs/>
          <w:sz w:val="20"/>
          <w:szCs w:val="20"/>
          <w:highlight w:val="yellow"/>
        </w:rPr>
        <w:t>nodov</w:t>
      </w:r>
      <w:proofErr w:type="spellEnd"/>
      <w:r w:rsidRPr="00F20259">
        <w:rPr>
          <w:rFonts w:ascii="Cambria" w:hAnsi="Cambria"/>
          <w:bCs/>
          <w:sz w:val="20"/>
          <w:szCs w:val="20"/>
          <w:highlight w:val="yellow"/>
        </w:rPr>
        <w:t>) a </w:t>
      </w:r>
      <w:proofErr w:type="spellStart"/>
      <w:r w:rsidRPr="00F20259">
        <w:rPr>
          <w:rFonts w:ascii="Cambria" w:hAnsi="Cambria"/>
          <w:bCs/>
          <w:sz w:val="20"/>
          <w:szCs w:val="20"/>
          <w:highlight w:val="yellow"/>
        </w:rPr>
        <w:t>Elastic</w:t>
      </w:r>
      <w:proofErr w:type="spellEnd"/>
      <w:r w:rsidRPr="00F20259">
        <w:rPr>
          <w:rFonts w:ascii="Cambria" w:hAnsi="Cambria"/>
          <w:bCs/>
          <w:sz w:val="20"/>
          <w:szCs w:val="20"/>
          <w:highlight w:val="yellow"/>
        </w:rPr>
        <w:t xml:space="preserve"> </w:t>
      </w:r>
      <w:proofErr w:type="spellStart"/>
      <w:r w:rsidRPr="00F20259">
        <w:rPr>
          <w:rFonts w:ascii="Cambria" w:hAnsi="Cambria"/>
          <w:bCs/>
          <w:sz w:val="20"/>
          <w:szCs w:val="20"/>
          <w:highlight w:val="yellow"/>
        </w:rPr>
        <w:t>Platinum</w:t>
      </w:r>
      <w:proofErr w:type="spellEnd"/>
      <w:r w:rsidRPr="00F20259">
        <w:rPr>
          <w:rFonts w:ascii="Cambria" w:hAnsi="Cambria"/>
          <w:bCs/>
          <w:sz w:val="20"/>
          <w:szCs w:val="20"/>
          <w:highlight w:val="yellow"/>
        </w:rPr>
        <w:t xml:space="preserve"> (3 </w:t>
      </w:r>
      <w:proofErr w:type="spellStart"/>
      <w:r w:rsidRPr="00F20259">
        <w:rPr>
          <w:rFonts w:ascii="Cambria" w:hAnsi="Cambria"/>
          <w:bCs/>
          <w:sz w:val="20"/>
          <w:szCs w:val="20"/>
          <w:highlight w:val="yellow"/>
        </w:rPr>
        <w:t>nody</w:t>
      </w:r>
      <w:proofErr w:type="spellEnd"/>
      <w:r w:rsidRPr="00F20259">
        <w:rPr>
          <w:rFonts w:ascii="Cambria" w:hAnsi="Cambria"/>
          <w:bCs/>
          <w:sz w:val="20"/>
          <w:szCs w:val="20"/>
          <w:highlight w:val="yellow"/>
        </w:rPr>
        <w:t>) vie na základe prieskumu trhu prostredníctvom obchodného registra (náhľad na predmet činnosti) dodať vysoký počet potencionálnych hospodárskych subjektov (informácie zistené z PTK, pred vyhlásením súťaže). Predmet činnosti na dodávku softvérových produktov (subskripcií), je bežnou súčasťou podnikateľského portfólia hospodárskych subjektov schopných vyvinúť a dodať ASDR.</w:t>
      </w:r>
    </w:p>
    <w:p w14:paraId="7EF10A50" w14:textId="6D200675" w:rsidR="00B234D1" w:rsidRPr="00F429DA" w:rsidRDefault="00B234D1" w:rsidP="00B234D1">
      <w:pPr>
        <w:pStyle w:val="BodyTextIndent2"/>
        <w:tabs>
          <w:tab w:val="left" w:pos="3261"/>
          <w:tab w:val="left" w:pos="4253"/>
        </w:tabs>
        <w:ind w:left="0"/>
        <w:rPr>
          <w:rFonts w:asciiTheme="majorHAnsi" w:hAnsiTheme="majorHAnsi" w:cs="Cambria"/>
          <w:noProof w:val="0"/>
          <w:color w:val="000000"/>
          <w:sz w:val="20"/>
          <w:szCs w:val="20"/>
        </w:rPr>
      </w:pPr>
      <w:r w:rsidRPr="00B234D1">
        <w:rPr>
          <w:rFonts w:asciiTheme="majorHAnsi" w:hAnsiTheme="majorHAnsi" w:cs="Cambria"/>
          <w:noProof w:val="0"/>
          <w:color w:val="000000"/>
          <w:sz w:val="20"/>
          <w:szCs w:val="20"/>
        </w:rPr>
        <w:t>Z vykonaného prieskumu trhu zároveň vyplýva, že na trhu je viacero subjektov, ktoré dokážu poskytnúť celý predmet zákazky, a ktoré disponujú dostatočnými odbornými kapacitami na úspešné zrealizovanie celého predmetu zákazky, na základe čoho je možné zabezpečiť dostatočnú hospodársku súťaž.</w:t>
      </w:r>
    </w:p>
    <w:p w14:paraId="243A5B8D" w14:textId="77777777" w:rsidR="00071E16" w:rsidRPr="000961E2" w:rsidRDefault="00071E16" w:rsidP="008E1DA1">
      <w:pPr>
        <w:pStyle w:val="BodyTextIndent2"/>
        <w:tabs>
          <w:tab w:val="left" w:pos="3261"/>
          <w:tab w:val="left" w:pos="4253"/>
        </w:tabs>
        <w:ind w:left="0"/>
        <w:rPr>
          <w:rFonts w:asciiTheme="majorHAnsi" w:hAnsiTheme="majorHAnsi" w:cs="Arial"/>
          <w:iCs/>
          <w:sz w:val="20"/>
          <w:szCs w:val="20"/>
        </w:rPr>
      </w:pPr>
    </w:p>
    <w:p w14:paraId="6DD6E3B2" w14:textId="77777777" w:rsidR="00125914" w:rsidRPr="000961E2" w:rsidRDefault="00125914" w:rsidP="008E1DA1">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Variantné riešenie</w:t>
      </w:r>
    </w:p>
    <w:p w14:paraId="67EA1BB2" w14:textId="6FC527B7" w:rsidR="001C604E" w:rsidRPr="000961E2" w:rsidRDefault="00125914" w:rsidP="00005C77">
      <w:pPr>
        <w:jc w:val="both"/>
        <w:rPr>
          <w:rFonts w:asciiTheme="majorHAnsi" w:hAnsiTheme="majorHAnsi" w:cs="Arial"/>
          <w:sz w:val="20"/>
          <w:szCs w:val="20"/>
        </w:rPr>
      </w:pPr>
      <w:r w:rsidRPr="000961E2">
        <w:rPr>
          <w:rFonts w:asciiTheme="majorHAnsi" w:hAnsiTheme="majorHAnsi" w:cs="Arial"/>
          <w:sz w:val="20"/>
          <w:szCs w:val="20"/>
        </w:rPr>
        <w:t>Uchádzačom sa nepovoľuje predložiť variantné riešenie</w:t>
      </w:r>
      <w:r w:rsidR="00016B73">
        <w:rPr>
          <w:rFonts w:asciiTheme="majorHAnsi" w:hAnsiTheme="majorHAnsi" w:cs="Arial"/>
          <w:sz w:val="20"/>
          <w:szCs w:val="20"/>
        </w:rPr>
        <w:t xml:space="preserve"> vo vzťahu k požadovanému predmetu zákazky</w:t>
      </w:r>
      <w:r w:rsidRPr="000961E2">
        <w:rPr>
          <w:rFonts w:asciiTheme="majorHAnsi" w:hAnsiTheme="majorHAnsi" w:cs="Arial"/>
          <w:sz w:val="20"/>
          <w:szCs w:val="20"/>
        </w:rPr>
        <w:t xml:space="preserve">. </w:t>
      </w:r>
      <w:r w:rsidR="001B3224" w:rsidRPr="000961E2">
        <w:rPr>
          <w:rFonts w:asciiTheme="majorHAnsi" w:hAnsiTheme="majorHAnsi" w:cs="Arial"/>
          <w:sz w:val="20"/>
          <w:szCs w:val="20"/>
        </w:rPr>
        <w:t xml:space="preserve">Ak uchádzač v rámci ponuky predloží aj variantné riešenie, </w:t>
      </w:r>
      <w:r w:rsidR="000E0CE0">
        <w:rPr>
          <w:rFonts w:asciiTheme="majorHAnsi" w:hAnsiTheme="majorHAnsi" w:cs="Arial"/>
          <w:sz w:val="20"/>
          <w:szCs w:val="20"/>
        </w:rPr>
        <w:t>na</w:t>
      </w:r>
      <w:r w:rsidR="000E0CE0" w:rsidRPr="000961E2">
        <w:rPr>
          <w:rFonts w:asciiTheme="majorHAnsi" w:hAnsiTheme="majorHAnsi" w:cs="Arial"/>
          <w:sz w:val="20"/>
          <w:szCs w:val="20"/>
        </w:rPr>
        <w:t xml:space="preserve"> </w:t>
      </w:r>
      <w:r w:rsidR="001B3224" w:rsidRPr="000961E2">
        <w:rPr>
          <w:rFonts w:asciiTheme="majorHAnsi" w:hAnsiTheme="majorHAnsi" w:cs="Arial"/>
          <w:sz w:val="20"/>
          <w:szCs w:val="20"/>
        </w:rPr>
        <w:t xml:space="preserve">takéto variantné riešenie </w:t>
      </w:r>
      <w:r w:rsidR="000E0CE0">
        <w:rPr>
          <w:rFonts w:asciiTheme="majorHAnsi" w:hAnsiTheme="majorHAnsi" w:cs="Arial"/>
          <w:sz w:val="20"/>
          <w:szCs w:val="20"/>
        </w:rPr>
        <w:t>sa neprihliada</w:t>
      </w:r>
      <w:r w:rsidR="001B3224" w:rsidRPr="000961E2">
        <w:rPr>
          <w:rFonts w:asciiTheme="majorHAnsi" w:hAnsiTheme="majorHAnsi" w:cs="Arial"/>
          <w:sz w:val="20"/>
          <w:szCs w:val="20"/>
        </w:rPr>
        <w:t>.</w:t>
      </w:r>
      <w:r w:rsidR="00526F90" w:rsidRPr="000961E2">
        <w:rPr>
          <w:rFonts w:asciiTheme="majorHAnsi" w:hAnsiTheme="majorHAnsi" w:cs="Arial"/>
          <w:sz w:val="20"/>
          <w:szCs w:val="20"/>
        </w:rPr>
        <w:t xml:space="preserve"> </w:t>
      </w:r>
    </w:p>
    <w:p w14:paraId="1B357B92" w14:textId="77777777" w:rsidR="00733BED" w:rsidRPr="000961E2" w:rsidRDefault="00733BED" w:rsidP="00195536">
      <w:pPr>
        <w:jc w:val="both"/>
        <w:rPr>
          <w:rFonts w:asciiTheme="majorHAnsi" w:hAnsiTheme="majorHAnsi" w:cs="Arial"/>
          <w:sz w:val="20"/>
          <w:szCs w:val="20"/>
        </w:rPr>
      </w:pPr>
    </w:p>
    <w:p w14:paraId="6DD245D6" w14:textId="22B0833D"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Miesto a </w:t>
      </w:r>
      <w:r w:rsidRPr="00E12D7D">
        <w:rPr>
          <w:rFonts w:asciiTheme="majorHAnsi" w:hAnsiTheme="majorHAnsi" w:cs="Arial"/>
          <w:b/>
          <w:bCs/>
          <w:smallCaps/>
          <w:sz w:val="20"/>
          <w:szCs w:val="20"/>
        </w:rPr>
        <w:t xml:space="preserve">termín </w:t>
      </w:r>
      <w:r w:rsidR="00C97770">
        <w:rPr>
          <w:rFonts w:asciiTheme="majorHAnsi" w:hAnsiTheme="majorHAnsi" w:cs="Arial"/>
          <w:b/>
          <w:bCs/>
          <w:smallCaps/>
          <w:sz w:val="20"/>
          <w:szCs w:val="20"/>
        </w:rPr>
        <w:t>poskytnutia</w:t>
      </w:r>
      <w:r w:rsidR="0040042E" w:rsidRPr="00E12D7D">
        <w:rPr>
          <w:rFonts w:asciiTheme="majorHAnsi" w:hAnsiTheme="majorHAnsi" w:cs="Arial"/>
          <w:b/>
          <w:bCs/>
          <w:smallCaps/>
          <w:sz w:val="20"/>
          <w:szCs w:val="20"/>
        </w:rPr>
        <w:t xml:space="preserve"> a spôsob</w:t>
      </w:r>
      <w:r w:rsidR="0040042E" w:rsidRPr="000961E2">
        <w:rPr>
          <w:rFonts w:asciiTheme="majorHAnsi" w:hAnsiTheme="majorHAnsi" w:cs="Arial"/>
          <w:b/>
          <w:bCs/>
          <w:smallCaps/>
          <w:sz w:val="20"/>
          <w:szCs w:val="20"/>
        </w:rPr>
        <w:t xml:space="preserve"> plnenia </w:t>
      </w:r>
      <w:r w:rsidRPr="000961E2">
        <w:rPr>
          <w:rFonts w:asciiTheme="majorHAnsi" w:hAnsiTheme="majorHAnsi" w:cs="Arial"/>
          <w:b/>
          <w:bCs/>
          <w:smallCaps/>
          <w:sz w:val="20"/>
          <w:szCs w:val="20"/>
        </w:rPr>
        <w:t>predmetu zákazky</w:t>
      </w:r>
    </w:p>
    <w:p w14:paraId="764820AA" w14:textId="40399340" w:rsidR="00266AD2" w:rsidRPr="00114915" w:rsidRDefault="00FA446C" w:rsidP="00343D67">
      <w:pPr>
        <w:pStyle w:val="ListParagraph"/>
        <w:numPr>
          <w:ilvl w:val="1"/>
          <w:numId w:val="16"/>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114915">
        <w:rPr>
          <w:rFonts w:asciiTheme="majorHAnsi" w:hAnsiTheme="majorHAnsi" w:cs="Arial"/>
          <w:sz w:val="20"/>
          <w:szCs w:val="20"/>
        </w:rPr>
        <w:t>Miest</w:t>
      </w:r>
      <w:r w:rsidR="00114915">
        <w:rPr>
          <w:rFonts w:asciiTheme="majorHAnsi" w:hAnsiTheme="majorHAnsi" w:cs="Arial"/>
          <w:sz w:val="20"/>
          <w:szCs w:val="20"/>
        </w:rPr>
        <w:t>om</w:t>
      </w:r>
      <w:r w:rsidR="00266AD2" w:rsidRPr="00114915">
        <w:rPr>
          <w:rFonts w:asciiTheme="majorHAnsi" w:hAnsiTheme="majorHAnsi" w:cs="Arial"/>
          <w:sz w:val="20"/>
          <w:szCs w:val="20"/>
        </w:rPr>
        <w:t xml:space="preserve"> </w:t>
      </w:r>
      <w:r w:rsidRPr="00114915">
        <w:rPr>
          <w:rFonts w:asciiTheme="majorHAnsi" w:hAnsiTheme="majorHAnsi" w:cs="Arial"/>
          <w:sz w:val="20"/>
          <w:szCs w:val="20"/>
        </w:rPr>
        <w:t>plnenia predmetu zákazky</w:t>
      </w:r>
      <w:r w:rsidR="00266AD2" w:rsidRPr="00114915">
        <w:rPr>
          <w:rFonts w:asciiTheme="majorHAnsi" w:hAnsiTheme="majorHAnsi" w:cs="Arial"/>
          <w:sz w:val="20"/>
          <w:szCs w:val="20"/>
        </w:rPr>
        <w:t xml:space="preserve"> </w:t>
      </w:r>
      <w:r w:rsidR="00114915">
        <w:rPr>
          <w:rFonts w:asciiTheme="majorHAnsi" w:hAnsiTheme="majorHAnsi" w:cs="Arial"/>
          <w:sz w:val="20"/>
          <w:szCs w:val="20"/>
        </w:rPr>
        <w:t>je</w:t>
      </w:r>
      <w:r w:rsidRPr="00114915">
        <w:rPr>
          <w:rFonts w:asciiTheme="majorHAnsi" w:hAnsiTheme="majorHAnsi" w:cs="Arial"/>
          <w:sz w:val="20"/>
          <w:szCs w:val="20"/>
        </w:rPr>
        <w:t>:</w:t>
      </w:r>
      <w:bookmarkStart w:id="13" w:name="_Hlk9855839"/>
      <w:r w:rsidR="00114915">
        <w:rPr>
          <w:rFonts w:asciiTheme="majorHAnsi" w:hAnsiTheme="majorHAnsi" w:cs="Arial"/>
          <w:sz w:val="20"/>
          <w:szCs w:val="20"/>
        </w:rPr>
        <w:t xml:space="preserve"> </w:t>
      </w:r>
      <w:r w:rsidR="00114915" w:rsidRPr="00114915">
        <w:rPr>
          <w:rFonts w:asciiTheme="majorHAnsi" w:hAnsiTheme="majorHAnsi" w:cs="Arial"/>
          <w:sz w:val="20"/>
          <w:szCs w:val="20"/>
        </w:rPr>
        <w:t>Národná banka Slovenska,</w:t>
      </w:r>
      <w:r w:rsidR="008979FF">
        <w:rPr>
          <w:rFonts w:asciiTheme="majorHAnsi" w:hAnsiTheme="majorHAnsi" w:cs="Arial"/>
          <w:sz w:val="20"/>
          <w:szCs w:val="20"/>
        </w:rPr>
        <w:t xml:space="preserve"> ústredie</w:t>
      </w:r>
      <w:r w:rsidR="000D16A3">
        <w:rPr>
          <w:rFonts w:asciiTheme="majorHAnsi" w:hAnsiTheme="majorHAnsi" w:cs="Arial"/>
          <w:sz w:val="20"/>
          <w:szCs w:val="20"/>
        </w:rPr>
        <w:t>,</w:t>
      </w:r>
      <w:r w:rsidR="008979FF">
        <w:rPr>
          <w:rFonts w:asciiTheme="majorHAnsi" w:hAnsiTheme="majorHAnsi" w:cs="Arial"/>
          <w:sz w:val="20"/>
          <w:szCs w:val="20"/>
        </w:rPr>
        <w:t xml:space="preserve"> </w:t>
      </w:r>
      <w:r w:rsidR="00114915" w:rsidRPr="00114915">
        <w:rPr>
          <w:rFonts w:asciiTheme="majorHAnsi" w:hAnsiTheme="majorHAnsi" w:cs="Arial"/>
          <w:sz w:val="20"/>
          <w:szCs w:val="20"/>
        </w:rPr>
        <w:t>I</w:t>
      </w:r>
      <w:r w:rsidR="000D16A3">
        <w:rPr>
          <w:rFonts w:asciiTheme="majorHAnsi" w:hAnsiTheme="majorHAnsi" w:cs="Arial"/>
          <w:sz w:val="20"/>
          <w:szCs w:val="20"/>
        </w:rPr>
        <w:t>.</w:t>
      </w:r>
      <w:r w:rsidR="00114915" w:rsidRPr="00114915">
        <w:rPr>
          <w:rFonts w:asciiTheme="majorHAnsi" w:hAnsiTheme="majorHAnsi" w:cs="Arial"/>
          <w:sz w:val="20"/>
          <w:szCs w:val="20"/>
        </w:rPr>
        <w:t xml:space="preserve"> </w:t>
      </w:r>
      <w:proofErr w:type="spellStart"/>
      <w:r w:rsidR="00114915" w:rsidRPr="00114915">
        <w:rPr>
          <w:rFonts w:asciiTheme="majorHAnsi" w:hAnsiTheme="majorHAnsi" w:cs="Arial"/>
          <w:sz w:val="20"/>
          <w:szCs w:val="20"/>
        </w:rPr>
        <w:t>Karvaša</w:t>
      </w:r>
      <w:proofErr w:type="spellEnd"/>
      <w:r w:rsidR="00114915" w:rsidRPr="00114915">
        <w:rPr>
          <w:rFonts w:asciiTheme="majorHAnsi" w:hAnsiTheme="majorHAnsi" w:cs="Arial"/>
          <w:sz w:val="20"/>
          <w:szCs w:val="20"/>
        </w:rPr>
        <w:t xml:space="preserve"> 1, 813 25 Bratislava</w:t>
      </w:r>
      <w:r w:rsidR="00114915">
        <w:rPr>
          <w:rFonts w:asciiTheme="majorHAnsi" w:hAnsiTheme="majorHAnsi" w:cs="Arial"/>
          <w:sz w:val="20"/>
          <w:szCs w:val="20"/>
        </w:rPr>
        <w:t>.</w:t>
      </w:r>
    </w:p>
    <w:bookmarkEnd w:id="13"/>
    <w:p w14:paraId="44B52007" w14:textId="20F3814D" w:rsidR="00FA446C" w:rsidRPr="00114915" w:rsidRDefault="00FA446C" w:rsidP="00343D67">
      <w:pPr>
        <w:pStyle w:val="ListParagraph"/>
        <w:numPr>
          <w:ilvl w:val="1"/>
          <w:numId w:val="16"/>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114915">
        <w:rPr>
          <w:rFonts w:asciiTheme="majorHAnsi" w:hAnsiTheme="majorHAnsi" w:cs="Arial"/>
          <w:sz w:val="20"/>
          <w:szCs w:val="20"/>
        </w:rPr>
        <w:t>Predmet zákazky bude</w:t>
      </w:r>
      <w:r w:rsidR="00373738">
        <w:rPr>
          <w:rFonts w:asciiTheme="majorHAnsi" w:hAnsiTheme="majorHAnsi" w:cs="Arial"/>
          <w:sz w:val="20"/>
          <w:szCs w:val="20"/>
        </w:rPr>
        <w:t xml:space="preserve"> poskytnutý</w:t>
      </w:r>
      <w:r w:rsidRPr="00114915">
        <w:rPr>
          <w:rFonts w:asciiTheme="majorHAnsi" w:hAnsiTheme="majorHAnsi" w:cs="Arial"/>
          <w:sz w:val="20"/>
          <w:szCs w:val="20"/>
        </w:rPr>
        <w:t xml:space="preserve"> v termínoch a spôsobom podľa obchodných podmienok uvedených v bode 40. Návrh</w:t>
      </w:r>
      <w:r w:rsidR="00371F20">
        <w:rPr>
          <w:rFonts w:asciiTheme="majorHAnsi" w:hAnsiTheme="majorHAnsi" w:cs="Arial"/>
          <w:sz w:val="20"/>
          <w:szCs w:val="20"/>
        </w:rPr>
        <w:t>y</w:t>
      </w:r>
      <w:r w:rsidRPr="00114915">
        <w:rPr>
          <w:rFonts w:asciiTheme="majorHAnsi" w:hAnsiTheme="majorHAnsi" w:cs="Arial"/>
          <w:sz w:val="20"/>
          <w:szCs w:val="20"/>
        </w:rPr>
        <w:t xml:space="preserve"> zml</w:t>
      </w:r>
      <w:r w:rsidR="00371F20">
        <w:rPr>
          <w:rFonts w:asciiTheme="majorHAnsi" w:hAnsiTheme="majorHAnsi" w:cs="Arial"/>
          <w:sz w:val="20"/>
          <w:szCs w:val="20"/>
        </w:rPr>
        <w:t>úv</w:t>
      </w:r>
      <w:r w:rsidRPr="00114915">
        <w:rPr>
          <w:rFonts w:asciiTheme="majorHAnsi" w:hAnsiTheme="majorHAnsi" w:cs="Arial"/>
          <w:sz w:val="20"/>
          <w:szCs w:val="20"/>
        </w:rPr>
        <w:t xml:space="preserve"> časti C. </w:t>
      </w:r>
      <w:r w:rsidRPr="00114915">
        <w:rPr>
          <w:rFonts w:asciiTheme="majorHAnsi" w:hAnsiTheme="majorHAnsi" w:cs="Arial"/>
          <w:i/>
          <w:sz w:val="20"/>
          <w:szCs w:val="20"/>
        </w:rPr>
        <w:t xml:space="preserve">OBCHODNÉ PODMIENKY </w:t>
      </w:r>
      <w:r w:rsidR="00C97770">
        <w:rPr>
          <w:rFonts w:asciiTheme="majorHAnsi" w:hAnsiTheme="majorHAnsi" w:cs="Arial"/>
          <w:i/>
          <w:sz w:val="20"/>
          <w:szCs w:val="20"/>
        </w:rPr>
        <w:t>POSKYTNUTI</w:t>
      </w:r>
      <w:r w:rsidR="00FE36A7" w:rsidRPr="00114915">
        <w:rPr>
          <w:rFonts w:asciiTheme="majorHAnsi" w:hAnsiTheme="majorHAnsi" w:cs="Arial"/>
          <w:i/>
          <w:sz w:val="20"/>
          <w:szCs w:val="20"/>
        </w:rPr>
        <w:t>A</w:t>
      </w:r>
      <w:r w:rsidRPr="00114915">
        <w:rPr>
          <w:rFonts w:asciiTheme="majorHAnsi" w:hAnsiTheme="majorHAnsi" w:cs="Arial"/>
          <w:i/>
          <w:sz w:val="20"/>
          <w:szCs w:val="20"/>
        </w:rPr>
        <w:t xml:space="preserve"> PREDMETU ZÁKAZKY</w:t>
      </w:r>
      <w:r w:rsidRPr="00114915">
        <w:rPr>
          <w:rFonts w:asciiTheme="majorHAnsi" w:hAnsiTheme="majorHAnsi" w:cs="Arial"/>
          <w:sz w:val="20"/>
          <w:szCs w:val="20"/>
        </w:rPr>
        <w:t xml:space="preserve"> týchto súťažných podkladov.</w:t>
      </w:r>
    </w:p>
    <w:p w14:paraId="21FFD096" w14:textId="77777777" w:rsidR="00B825E5" w:rsidRPr="00114915" w:rsidRDefault="00B825E5" w:rsidP="00FA446C">
      <w:pPr>
        <w:tabs>
          <w:tab w:val="right" w:leader="dot" w:pos="9000"/>
          <w:tab w:val="left" w:leader="dot" w:pos="10034"/>
        </w:tabs>
        <w:jc w:val="both"/>
        <w:rPr>
          <w:rFonts w:asciiTheme="majorHAnsi" w:hAnsiTheme="majorHAnsi" w:cs="Arial"/>
          <w:sz w:val="20"/>
          <w:szCs w:val="20"/>
        </w:rPr>
      </w:pPr>
    </w:p>
    <w:p w14:paraId="6DF1DC29"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lastRenderedPageBreak/>
        <w:t>Zdroj finančných prostriedkov</w:t>
      </w:r>
    </w:p>
    <w:p w14:paraId="729810A5" w14:textId="77777777" w:rsidR="00B12B0E" w:rsidRPr="000961E2" w:rsidRDefault="00125914" w:rsidP="008168E2">
      <w:pPr>
        <w:tabs>
          <w:tab w:val="right" w:leader="dot" w:pos="9000"/>
          <w:tab w:val="left" w:leader="dot" w:pos="10034"/>
        </w:tabs>
        <w:jc w:val="both"/>
        <w:rPr>
          <w:rFonts w:asciiTheme="majorHAnsi" w:hAnsiTheme="majorHAnsi" w:cs="Arial"/>
          <w:sz w:val="20"/>
          <w:szCs w:val="20"/>
        </w:rPr>
      </w:pPr>
      <w:r w:rsidRPr="000961E2">
        <w:rPr>
          <w:rFonts w:asciiTheme="majorHAnsi" w:hAnsiTheme="majorHAnsi" w:cs="Arial"/>
          <w:sz w:val="20"/>
          <w:szCs w:val="20"/>
        </w:rPr>
        <w:t xml:space="preserve">Financovanie predmetu zákazky sa zabezpečí </w:t>
      </w:r>
      <w:r w:rsidR="00D027E8" w:rsidRPr="000961E2">
        <w:rPr>
          <w:rFonts w:asciiTheme="majorHAnsi" w:hAnsiTheme="majorHAnsi" w:cs="Arial"/>
          <w:sz w:val="20"/>
          <w:szCs w:val="20"/>
        </w:rPr>
        <w:t>z rozpočtových prostriedkov verejného obstarávateľa</w:t>
      </w:r>
      <w:r w:rsidR="00857D8E" w:rsidRPr="000961E2">
        <w:rPr>
          <w:rFonts w:asciiTheme="majorHAnsi" w:hAnsiTheme="majorHAnsi" w:cs="Arial"/>
          <w:sz w:val="20"/>
          <w:szCs w:val="20"/>
        </w:rPr>
        <w:t>.</w:t>
      </w:r>
    </w:p>
    <w:p w14:paraId="50E2D186" w14:textId="77777777" w:rsidR="00FA446C" w:rsidRPr="000961E2" w:rsidRDefault="00FA446C" w:rsidP="00FA446C">
      <w:pPr>
        <w:tabs>
          <w:tab w:val="right" w:leader="dot" w:pos="9000"/>
          <w:tab w:val="left" w:leader="dot" w:pos="10034"/>
        </w:tabs>
        <w:jc w:val="both"/>
        <w:rPr>
          <w:rFonts w:asciiTheme="majorHAnsi" w:hAnsiTheme="majorHAnsi" w:cs="Arial"/>
          <w:sz w:val="20"/>
          <w:szCs w:val="20"/>
        </w:rPr>
      </w:pPr>
    </w:p>
    <w:p w14:paraId="7E9B81A1" w14:textId="77777777" w:rsidR="00125914" w:rsidRPr="000961E2" w:rsidRDefault="00FD074B"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w:t>
      </w:r>
      <w:r w:rsidR="00125914" w:rsidRPr="000961E2">
        <w:rPr>
          <w:rFonts w:asciiTheme="majorHAnsi" w:hAnsiTheme="majorHAnsi" w:cs="Arial"/>
          <w:b/>
          <w:bCs/>
          <w:smallCaps/>
          <w:sz w:val="20"/>
          <w:szCs w:val="20"/>
        </w:rPr>
        <w:t xml:space="preserve">ákazka </w:t>
      </w:r>
    </w:p>
    <w:p w14:paraId="2EC900FD" w14:textId="44B3CDB3" w:rsidR="00415275" w:rsidRPr="000961E2" w:rsidRDefault="00871E29" w:rsidP="00AA6ED9">
      <w:pPr>
        <w:numPr>
          <w:ilvl w:val="1"/>
          <w:numId w:val="8"/>
        </w:numPr>
        <w:tabs>
          <w:tab w:val="clear" w:pos="1143"/>
          <w:tab w:val="num" w:pos="567"/>
        </w:tabs>
        <w:ind w:left="567" w:hanging="567"/>
        <w:jc w:val="both"/>
        <w:rPr>
          <w:rFonts w:asciiTheme="majorHAnsi" w:hAnsiTheme="majorHAnsi" w:cs="Arial"/>
          <w:noProof w:val="0"/>
          <w:color w:val="000000"/>
          <w:sz w:val="20"/>
          <w:szCs w:val="20"/>
        </w:rPr>
      </w:pPr>
      <w:r w:rsidRPr="000961E2">
        <w:rPr>
          <w:rFonts w:asciiTheme="majorHAnsi" w:hAnsiTheme="majorHAnsi" w:cs="Arial"/>
          <w:noProof w:val="0"/>
          <w:sz w:val="20"/>
          <w:szCs w:val="20"/>
        </w:rPr>
        <w:t>Nadlimitná</w:t>
      </w:r>
      <w:r w:rsidR="002C6FC0" w:rsidRPr="000961E2">
        <w:rPr>
          <w:rFonts w:asciiTheme="majorHAnsi" w:hAnsiTheme="majorHAnsi" w:cs="Arial"/>
          <w:noProof w:val="0"/>
          <w:color w:val="000000"/>
          <w:sz w:val="20"/>
          <w:szCs w:val="20"/>
        </w:rPr>
        <w:t xml:space="preserve"> </w:t>
      </w:r>
      <w:r w:rsidR="002C6FC0" w:rsidRPr="003E1D42">
        <w:rPr>
          <w:rFonts w:asciiTheme="majorHAnsi" w:hAnsiTheme="majorHAnsi" w:cs="Arial"/>
          <w:noProof w:val="0"/>
          <w:color w:val="000000"/>
          <w:sz w:val="20"/>
          <w:szCs w:val="20"/>
        </w:rPr>
        <w:t xml:space="preserve">zákazka </w:t>
      </w:r>
      <w:r w:rsidR="000A71C3" w:rsidRPr="003E1D42">
        <w:rPr>
          <w:rFonts w:asciiTheme="majorHAnsi" w:hAnsiTheme="majorHAnsi" w:cs="Arial"/>
          <w:noProof w:val="0"/>
          <w:color w:val="000000"/>
          <w:sz w:val="20"/>
          <w:szCs w:val="20"/>
        </w:rPr>
        <w:t xml:space="preserve">na </w:t>
      </w:r>
      <w:r w:rsidR="00501553">
        <w:rPr>
          <w:rFonts w:asciiTheme="majorHAnsi" w:hAnsiTheme="majorHAnsi" w:cs="Arial"/>
          <w:noProof w:val="0"/>
          <w:color w:val="000000"/>
          <w:sz w:val="20"/>
          <w:szCs w:val="20"/>
        </w:rPr>
        <w:t>poskytnutie služby</w:t>
      </w:r>
      <w:r w:rsidR="001C00F9" w:rsidRPr="003E1D42">
        <w:rPr>
          <w:rFonts w:asciiTheme="majorHAnsi" w:hAnsiTheme="majorHAnsi" w:cs="Arial"/>
          <w:noProof w:val="0"/>
          <w:color w:val="000000"/>
          <w:sz w:val="20"/>
          <w:szCs w:val="20"/>
        </w:rPr>
        <w:t>.</w:t>
      </w:r>
    </w:p>
    <w:p w14:paraId="7037BB5B" w14:textId="477EC63A" w:rsidR="00CD4D00" w:rsidRPr="003E1D42" w:rsidRDefault="00CD4D00" w:rsidP="00AA6ED9">
      <w:pPr>
        <w:numPr>
          <w:ilvl w:val="1"/>
          <w:numId w:val="8"/>
        </w:numPr>
        <w:ind w:left="567" w:hanging="567"/>
        <w:jc w:val="both"/>
        <w:rPr>
          <w:rFonts w:asciiTheme="majorHAnsi" w:hAnsiTheme="majorHAnsi" w:cs="Arial"/>
          <w:noProof w:val="0"/>
          <w:color w:val="000000"/>
          <w:sz w:val="20"/>
          <w:szCs w:val="20"/>
        </w:rPr>
      </w:pPr>
      <w:r w:rsidRPr="003E1D42">
        <w:rPr>
          <w:rFonts w:asciiTheme="majorHAnsi" w:hAnsiTheme="majorHAnsi" w:cs="Arial"/>
          <w:noProof w:val="0"/>
          <w:color w:val="000000"/>
          <w:sz w:val="20"/>
          <w:szCs w:val="20"/>
        </w:rPr>
        <w:t xml:space="preserve">Druh zákazky: </w:t>
      </w:r>
      <w:r w:rsidR="00C611D4" w:rsidRPr="003E1D42">
        <w:rPr>
          <w:rFonts w:asciiTheme="majorHAnsi" w:hAnsiTheme="majorHAnsi" w:cs="Arial"/>
          <w:noProof w:val="0"/>
          <w:color w:val="000000"/>
          <w:sz w:val="20"/>
          <w:szCs w:val="20"/>
        </w:rPr>
        <w:t xml:space="preserve">Zákazka sa považuje za zákazku na </w:t>
      </w:r>
      <w:r w:rsidR="00AA2514">
        <w:rPr>
          <w:rFonts w:asciiTheme="majorHAnsi" w:hAnsiTheme="majorHAnsi" w:cs="Arial"/>
          <w:noProof w:val="0"/>
          <w:color w:val="000000"/>
          <w:sz w:val="20"/>
          <w:szCs w:val="20"/>
        </w:rPr>
        <w:t>poskytnutie služby</w:t>
      </w:r>
      <w:r w:rsidR="001A4A8B" w:rsidRPr="003E1D42">
        <w:rPr>
          <w:rFonts w:asciiTheme="majorHAnsi" w:hAnsiTheme="majorHAnsi" w:cs="Arial"/>
          <w:noProof w:val="0"/>
          <w:color w:val="000000"/>
          <w:sz w:val="20"/>
          <w:szCs w:val="20"/>
        </w:rPr>
        <w:t xml:space="preserve"> podľa § 3 ods. </w:t>
      </w:r>
      <w:r w:rsidR="00501553">
        <w:rPr>
          <w:rFonts w:asciiTheme="majorHAnsi" w:hAnsiTheme="majorHAnsi" w:cs="Arial"/>
          <w:noProof w:val="0"/>
          <w:color w:val="000000"/>
          <w:sz w:val="20"/>
          <w:szCs w:val="20"/>
        </w:rPr>
        <w:t>4</w:t>
      </w:r>
      <w:r w:rsidR="001A4A8B" w:rsidRPr="003E1D42">
        <w:rPr>
          <w:rFonts w:asciiTheme="majorHAnsi" w:hAnsiTheme="majorHAnsi" w:cs="Arial"/>
          <w:noProof w:val="0"/>
          <w:color w:val="000000"/>
          <w:sz w:val="20"/>
          <w:szCs w:val="20"/>
        </w:rPr>
        <w:t xml:space="preserve"> </w:t>
      </w:r>
      <w:r w:rsidR="00C611D4" w:rsidRPr="003E1D42">
        <w:rPr>
          <w:rFonts w:asciiTheme="majorHAnsi" w:hAnsiTheme="majorHAnsi" w:cs="Arial"/>
          <w:noProof w:val="0"/>
          <w:color w:val="000000"/>
          <w:sz w:val="20"/>
          <w:szCs w:val="20"/>
        </w:rPr>
        <w:t>zákona o verejnom obstarávaní.</w:t>
      </w:r>
    </w:p>
    <w:p w14:paraId="251B7CE9" w14:textId="34EA4299" w:rsidR="00CD4D00" w:rsidRPr="006864BA" w:rsidRDefault="001A4A8B" w:rsidP="00AA6ED9">
      <w:pPr>
        <w:numPr>
          <w:ilvl w:val="1"/>
          <w:numId w:val="8"/>
        </w:numPr>
        <w:tabs>
          <w:tab w:val="clear" w:pos="1143"/>
          <w:tab w:val="num" w:pos="567"/>
        </w:tabs>
        <w:ind w:left="567" w:hanging="567"/>
        <w:jc w:val="both"/>
        <w:rPr>
          <w:rFonts w:asciiTheme="majorHAnsi" w:hAnsiTheme="majorHAnsi" w:cs="Arial"/>
          <w:sz w:val="20"/>
          <w:szCs w:val="20"/>
        </w:rPr>
      </w:pPr>
      <w:r w:rsidRPr="000961E2">
        <w:rPr>
          <w:rFonts w:asciiTheme="majorHAnsi" w:hAnsiTheme="majorHAnsi" w:cs="Arial"/>
          <w:noProof w:val="0"/>
          <w:color w:val="000000"/>
          <w:sz w:val="20"/>
          <w:szCs w:val="20"/>
        </w:rPr>
        <w:t xml:space="preserve">Vzhľadom na to, že verejný obstarávateľ nepoužije elektronickú aukciu, pri vyhodnocovaní ponúk bude postupovať podľa § </w:t>
      </w:r>
      <w:r w:rsidR="00471603" w:rsidRPr="000961E2">
        <w:rPr>
          <w:rFonts w:asciiTheme="majorHAnsi" w:hAnsiTheme="majorHAnsi" w:cs="Arial"/>
          <w:noProof w:val="0"/>
          <w:color w:val="000000"/>
          <w:sz w:val="20"/>
          <w:szCs w:val="20"/>
        </w:rPr>
        <w:t>66 ods. 7</w:t>
      </w:r>
      <w:r w:rsidRPr="000961E2">
        <w:rPr>
          <w:rFonts w:asciiTheme="majorHAnsi" w:hAnsiTheme="majorHAnsi" w:cs="Arial"/>
          <w:noProof w:val="0"/>
          <w:color w:val="000000"/>
          <w:sz w:val="20"/>
          <w:szCs w:val="20"/>
        </w:rPr>
        <w:t xml:space="preserve"> </w:t>
      </w:r>
      <w:r w:rsidR="002A1F8A">
        <w:rPr>
          <w:rFonts w:asciiTheme="majorHAnsi" w:hAnsiTheme="majorHAnsi" w:cs="Arial"/>
          <w:noProof w:val="0"/>
          <w:color w:val="000000"/>
          <w:sz w:val="20"/>
          <w:szCs w:val="20"/>
        </w:rPr>
        <w:t xml:space="preserve">písm. b) </w:t>
      </w:r>
      <w:r w:rsidRPr="000961E2">
        <w:rPr>
          <w:rFonts w:asciiTheme="majorHAnsi" w:hAnsiTheme="majorHAnsi" w:cs="Arial"/>
          <w:noProof w:val="0"/>
          <w:color w:val="000000"/>
          <w:sz w:val="20"/>
          <w:szCs w:val="20"/>
        </w:rPr>
        <w:t xml:space="preserve">zákona o verejnom obstarávaní, t. j. verejný obstarávateľ uskutoční vyhodnotenie ponúk z hľadiska splnenia požiadaviek na predmet </w:t>
      </w:r>
      <w:r w:rsidR="002020E5">
        <w:rPr>
          <w:rFonts w:asciiTheme="majorHAnsi" w:hAnsiTheme="majorHAnsi" w:cs="Arial"/>
          <w:noProof w:val="0"/>
          <w:color w:val="000000"/>
          <w:sz w:val="20"/>
          <w:szCs w:val="20"/>
        </w:rPr>
        <w:t xml:space="preserve">zákazky </w:t>
      </w:r>
      <w:r w:rsidR="00D9555A">
        <w:rPr>
          <w:rFonts w:asciiTheme="majorHAnsi" w:hAnsiTheme="majorHAnsi" w:cs="Arial"/>
          <w:noProof w:val="0"/>
          <w:color w:val="000000"/>
          <w:sz w:val="20"/>
          <w:szCs w:val="20"/>
        </w:rPr>
        <w:t xml:space="preserve">a vyhodnotenie </w:t>
      </w:r>
      <w:r w:rsidR="00D9555A" w:rsidRPr="000961E2">
        <w:rPr>
          <w:rFonts w:asciiTheme="majorHAnsi" w:hAnsiTheme="majorHAnsi" w:cs="Arial"/>
          <w:noProof w:val="0"/>
          <w:color w:val="000000"/>
          <w:sz w:val="20"/>
          <w:szCs w:val="20"/>
        </w:rPr>
        <w:t xml:space="preserve">splnenia podmienok účasti </w:t>
      </w:r>
      <w:r w:rsidRPr="000961E2">
        <w:rPr>
          <w:rFonts w:asciiTheme="majorHAnsi" w:hAnsiTheme="majorHAnsi" w:cs="Arial"/>
          <w:noProof w:val="0"/>
          <w:color w:val="000000"/>
          <w:sz w:val="20"/>
          <w:szCs w:val="20"/>
        </w:rPr>
        <w:t>po vyhodnotení ponúk na základe kritérií na vyhodnotenie ponúk</w:t>
      </w:r>
      <w:r w:rsidR="00104DE2">
        <w:rPr>
          <w:rFonts w:asciiTheme="majorHAnsi" w:hAnsiTheme="majorHAnsi" w:cs="Arial"/>
          <w:noProof w:val="0"/>
          <w:color w:val="000000"/>
          <w:sz w:val="20"/>
          <w:szCs w:val="20"/>
        </w:rPr>
        <w:t xml:space="preserve"> (super</w:t>
      </w:r>
      <w:r w:rsidR="007C0721">
        <w:rPr>
          <w:rFonts w:asciiTheme="majorHAnsi" w:hAnsiTheme="majorHAnsi" w:cs="Arial"/>
          <w:noProof w:val="0"/>
          <w:color w:val="000000"/>
          <w:sz w:val="20"/>
          <w:szCs w:val="20"/>
        </w:rPr>
        <w:t xml:space="preserve"> </w:t>
      </w:r>
      <w:r w:rsidR="00104DE2">
        <w:rPr>
          <w:rFonts w:asciiTheme="majorHAnsi" w:hAnsiTheme="majorHAnsi" w:cs="Arial"/>
          <w:noProof w:val="0"/>
          <w:color w:val="000000"/>
          <w:sz w:val="20"/>
          <w:szCs w:val="20"/>
        </w:rPr>
        <w:t>reverzný postup)</w:t>
      </w:r>
      <w:r w:rsidRPr="000961E2">
        <w:rPr>
          <w:rFonts w:asciiTheme="majorHAnsi" w:hAnsiTheme="majorHAnsi" w:cs="Arial"/>
          <w:noProof w:val="0"/>
          <w:color w:val="000000"/>
          <w:sz w:val="20"/>
          <w:szCs w:val="20"/>
        </w:rPr>
        <w:t>.</w:t>
      </w:r>
    </w:p>
    <w:p w14:paraId="1A09BE5A" w14:textId="0628A61B" w:rsidR="006864BA" w:rsidRPr="00161DB0" w:rsidRDefault="006864BA" w:rsidP="00AA6ED9">
      <w:pPr>
        <w:numPr>
          <w:ilvl w:val="1"/>
          <w:numId w:val="8"/>
        </w:numPr>
        <w:tabs>
          <w:tab w:val="clear" w:pos="1143"/>
          <w:tab w:val="num" w:pos="567"/>
        </w:tabs>
        <w:ind w:left="567" w:hanging="567"/>
        <w:jc w:val="both"/>
        <w:rPr>
          <w:rFonts w:asciiTheme="majorHAnsi" w:hAnsiTheme="majorHAnsi" w:cs="Arial"/>
          <w:sz w:val="20"/>
          <w:szCs w:val="20"/>
        </w:rPr>
      </w:pPr>
      <w:r>
        <w:rPr>
          <w:rFonts w:asciiTheme="majorHAnsi" w:hAnsiTheme="majorHAnsi" w:cs="Arial"/>
          <w:noProof w:val="0"/>
          <w:color w:val="000000"/>
          <w:sz w:val="20"/>
          <w:szCs w:val="20"/>
        </w:rPr>
        <w:t xml:space="preserve">Výsledkom </w:t>
      </w:r>
      <w:r w:rsidRPr="000961E2">
        <w:rPr>
          <w:rFonts w:asciiTheme="majorHAnsi" w:hAnsiTheme="majorHAnsi" w:cs="Arial"/>
          <w:sz w:val="20"/>
          <w:szCs w:val="20"/>
        </w:rPr>
        <w:t xml:space="preserve">verejného </w:t>
      </w:r>
      <w:r w:rsidRPr="00161DB0">
        <w:rPr>
          <w:rFonts w:asciiTheme="majorHAnsi" w:hAnsiTheme="majorHAnsi" w:cs="Arial"/>
          <w:sz w:val="20"/>
          <w:szCs w:val="20"/>
        </w:rPr>
        <w:t xml:space="preserve">obstarávania </w:t>
      </w:r>
      <w:r w:rsidRPr="00847658">
        <w:rPr>
          <w:rFonts w:asciiTheme="majorHAnsi" w:hAnsiTheme="majorHAnsi" w:cs="Arial"/>
          <w:sz w:val="20"/>
          <w:szCs w:val="20"/>
        </w:rPr>
        <w:t xml:space="preserve">bude uzavretie </w:t>
      </w:r>
      <w:r w:rsidR="003960B5">
        <w:rPr>
          <w:rFonts w:asciiTheme="majorHAnsi" w:hAnsiTheme="majorHAnsi" w:cs="Arial"/>
          <w:sz w:val="20"/>
          <w:szCs w:val="20"/>
        </w:rPr>
        <w:t xml:space="preserve">Zmluvy </w:t>
      </w:r>
      <w:r w:rsidR="003960B5" w:rsidRPr="00650F4A">
        <w:rPr>
          <w:rFonts w:ascii="Cambria" w:hAnsi="Cambria"/>
          <w:sz w:val="20"/>
          <w:szCs w:val="20"/>
        </w:rPr>
        <w:t>o dielo č. C-NBS1-000-</w:t>
      </w:r>
      <w:r w:rsidR="003960B5" w:rsidRPr="00466A7B">
        <w:rPr>
          <w:rFonts w:ascii="Cambria" w:hAnsi="Cambria"/>
          <w:sz w:val="20"/>
          <w:szCs w:val="20"/>
        </w:rPr>
        <w:t>07</w:t>
      </w:r>
      <w:r w:rsidR="00724CC0" w:rsidRPr="00466A7B">
        <w:rPr>
          <w:rFonts w:ascii="Cambria" w:hAnsi="Cambria"/>
          <w:sz w:val="20"/>
          <w:szCs w:val="20"/>
        </w:rPr>
        <w:t>8</w:t>
      </w:r>
      <w:r w:rsidR="003960B5" w:rsidRPr="00466A7B">
        <w:rPr>
          <w:rFonts w:ascii="Cambria" w:hAnsi="Cambria"/>
          <w:sz w:val="20"/>
          <w:szCs w:val="20"/>
        </w:rPr>
        <w:t>-</w:t>
      </w:r>
      <w:r w:rsidR="00724CC0">
        <w:rPr>
          <w:rFonts w:ascii="Cambria" w:hAnsi="Cambria"/>
          <w:sz w:val="20"/>
          <w:szCs w:val="20"/>
        </w:rPr>
        <w:t>119</w:t>
      </w:r>
      <w:r w:rsidR="003960B5">
        <w:rPr>
          <w:rFonts w:ascii="Cambria" w:hAnsi="Cambria"/>
          <w:sz w:val="20"/>
        </w:rPr>
        <w:t xml:space="preserve"> </w:t>
      </w:r>
      <w:r w:rsidR="003960B5" w:rsidRPr="00650F4A">
        <w:rPr>
          <w:rFonts w:ascii="Cambria" w:hAnsi="Cambria"/>
          <w:sz w:val="20"/>
          <w:szCs w:val="20"/>
        </w:rPr>
        <w:t>na IS – ASDR</w:t>
      </w:r>
      <w:r w:rsidR="00161DB0" w:rsidRPr="00161DB0">
        <w:rPr>
          <w:rFonts w:asciiTheme="majorHAnsi" w:hAnsiTheme="majorHAnsi" w:cs="Arial"/>
          <w:sz w:val="20"/>
          <w:szCs w:val="20"/>
          <w:lang w:eastAsia="en-US"/>
        </w:rPr>
        <w:t xml:space="preserve"> </w:t>
      </w:r>
      <w:r w:rsidRPr="00161DB0">
        <w:rPr>
          <w:rFonts w:asciiTheme="majorHAnsi" w:hAnsiTheme="majorHAnsi" w:cs="Arial"/>
          <w:sz w:val="20"/>
          <w:szCs w:val="20"/>
          <w:lang w:eastAsia="en-US"/>
        </w:rPr>
        <w:t>(ďalej len „</w:t>
      </w:r>
      <w:r w:rsidR="00973282" w:rsidRPr="00161DB0">
        <w:rPr>
          <w:rFonts w:asciiTheme="majorHAnsi" w:hAnsiTheme="majorHAnsi" w:cs="Arial"/>
          <w:sz w:val="20"/>
          <w:szCs w:val="20"/>
          <w:lang w:eastAsia="en-US"/>
        </w:rPr>
        <w:t>Z</w:t>
      </w:r>
      <w:r w:rsidRPr="00161DB0">
        <w:rPr>
          <w:rFonts w:asciiTheme="majorHAnsi" w:hAnsiTheme="majorHAnsi" w:cs="Arial"/>
          <w:sz w:val="20"/>
          <w:szCs w:val="20"/>
          <w:lang w:eastAsia="en-US"/>
        </w:rPr>
        <w:t>mluva“)</w:t>
      </w:r>
      <w:r w:rsidR="00371F20">
        <w:rPr>
          <w:rFonts w:asciiTheme="majorHAnsi" w:hAnsiTheme="majorHAnsi" w:cs="Arial"/>
          <w:sz w:val="20"/>
          <w:szCs w:val="20"/>
          <w:lang w:eastAsia="en-US"/>
        </w:rPr>
        <w:t xml:space="preserve"> a uzavretie </w:t>
      </w:r>
      <w:r w:rsidR="00371F20" w:rsidRPr="008129C8">
        <w:rPr>
          <w:rFonts w:ascii="Cambria" w:hAnsi="Cambria"/>
          <w:sz w:val="20"/>
          <w:szCs w:val="20"/>
        </w:rPr>
        <w:t>Zmluv</w:t>
      </w:r>
      <w:r w:rsidR="00371F20">
        <w:rPr>
          <w:rFonts w:ascii="Cambria" w:hAnsi="Cambria"/>
          <w:sz w:val="20"/>
          <w:szCs w:val="20"/>
        </w:rPr>
        <w:t>y</w:t>
      </w:r>
      <w:r w:rsidR="00371F20" w:rsidRPr="008129C8">
        <w:rPr>
          <w:rFonts w:ascii="Cambria" w:hAnsi="Cambria"/>
          <w:sz w:val="20"/>
          <w:szCs w:val="20"/>
        </w:rPr>
        <w:t xml:space="preserve"> č. C-</w:t>
      </w:r>
      <w:r w:rsidR="00371F20" w:rsidRPr="00724CC0">
        <w:rPr>
          <w:rFonts w:ascii="Cambria" w:hAnsi="Cambria"/>
          <w:sz w:val="20"/>
          <w:szCs w:val="20"/>
        </w:rPr>
        <w:t>NBS1-000-</w:t>
      </w:r>
      <w:r w:rsidR="00371F20" w:rsidRPr="00466A7B">
        <w:rPr>
          <w:rFonts w:ascii="Cambria" w:hAnsi="Cambria"/>
          <w:sz w:val="20"/>
          <w:szCs w:val="20"/>
        </w:rPr>
        <w:t>070-956</w:t>
      </w:r>
      <w:r w:rsidR="00371F20" w:rsidRPr="008129C8">
        <w:rPr>
          <w:rFonts w:ascii="Cambria" w:hAnsi="Cambria"/>
          <w:sz w:val="20"/>
        </w:rPr>
        <w:t xml:space="preserve"> </w:t>
      </w:r>
      <w:r w:rsidR="00371F20" w:rsidRPr="008129C8">
        <w:rPr>
          <w:rFonts w:ascii="Cambria" w:hAnsi="Cambria"/>
          <w:sz w:val="20"/>
          <w:szCs w:val="20"/>
        </w:rPr>
        <w:t>o poskytovaní servisných služieb pri zabezpečení prevádzky IS ASDR</w:t>
      </w:r>
      <w:r w:rsidR="00371F20">
        <w:rPr>
          <w:rFonts w:ascii="Cambria" w:hAnsi="Cambria"/>
          <w:sz w:val="20"/>
          <w:szCs w:val="20"/>
        </w:rPr>
        <w:t xml:space="preserve"> </w:t>
      </w:r>
      <w:r w:rsidR="00371F20" w:rsidRPr="00161DB0">
        <w:rPr>
          <w:rFonts w:asciiTheme="majorHAnsi" w:hAnsiTheme="majorHAnsi" w:cs="Arial"/>
          <w:sz w:val="20"/>
          <w:szCs w:val="20"/>
          <w:lang w:eastAsia="en-US"/>
        </w:rPr>
        <w:t>(ďalej len „</w:t>
      </w:r>
      <w:r w:rsidR="00371F20">
        <w:rPr>
          <w:rFonts w:asciiTheme="majorHAnsi" w:hAnsiTheme="majorHAnsi" w:cs="Arial"/>
          <w:sz w:val="20"/>
          <w:szCs w:val="20"/>
          <w:lang w:eastAsia="en-US"/>
        </w:rPr>
        <w:t>Servisná zmluva“)</w:t>
      </w:r>
      <w:r w:rsidR="00AA2514" w:rsidRPr="00161DB0">
        <w:rPr>
          <w:rFonts w:asciiTheme="majorHAnsi" w:hAnsiTheme="majorHAnsi" w:cs="Arial"/>
          <w:sz w:val="20"/>
          <w:szCs w:val="20"/>
          <w:lang w:eastAsia="en-US"/>
        </w:rPr>
        <w:t>.</w:t>
      </w:r>
      <w:r w:rsidRPr="00161DB0">
        <w:rPr>
          <w:rFonts w:asciiTheme="majorHAnsi" w:hAnsiTheme="majorHAnsi" w:cs="Arial"/>
          <w:sz w:val="20"/>
          <w:szCs w:val="20"/>
          <w:lang w:eastAsia="en-US"/>
        </w:rPr>
        <w:t xml:space="preserve"> </w:t>
      </w:r>
    </w:p>
    <w:p w14:paraId="7E14B761" w14:textId="4066F6DB" w:rsidR="00CD4D00" w:rsidRPr="00C167C0" w:rsidRDefault="00CD4D00" w:rsidP="00AA6ED9">
      <w:pPr>
        <w:numPr>
          <w:ilvl w:val="1"/>
          <w:numId w:val="8"/>
        </w:numPr>
        <w:ind w:left="567" w:hanging="567"/>
        <w:jc w:val="both"/>
        <w:rPr>
          <w:rFonts w:asciiTheme="majorHAnsi" w:hAnsiTheme="majorHAnsi" w:cs="Arial"/>
          <w:sz w:val="20"/>
          <w:szCs w:val="20"/>
        </w:rPr>
      </w:pPr>
      <w:r w:rsidRPr="001844CA">
        <w:rPr>
          <w:rFonts w:asciiTheme="majorHAnsi" w:hAnsiTheme="majorHAnsi" w:cs="Arial"/>
          <w:noProof w:val="0"/>
          <w:sz w:val="20"/>
          <w:szCs w:val="20"/>
        </w:rPr>
        <w:t>Podrobné</w:t>
      </w:r>
      <w:r w:rsidRPr="001844CA">
        <w:rPr>
          <w:rFonts w:asciiTheme="majorHAnsi" w:hAnsiTheme="majorHAnsi" w:cs="Arial"/>
          <w:sz w:val="20"/>
          <w:szCs w:val="20"/>
        </w:rPr>
        <w:t xml:space="preserve"> vymedzenie</w:t>
      </w:r>
      <w:r w:rsidRPr="000961E2">
        <w:rPr>
          <w:rFonts w:asciiTheme="majorHAnsi" w:hAnsiTheme="majorHAnsi" w:cs="Arial"/>
          <w:sz w:val="20"/>
          <w:szCs w:val="20"/>
        </w:rPr>
        <w:t xml:space="preserve"> </w:t>
      </w:r>
      <w:r w:rsidR="00774695" w:rsidRPr="000961E2">
        <w:rPr>
          <w:rFonts w:asciiTheme="majorHAnsi" w:hAnsiTheme="majorHAnsi" w:cs="Arial"/>
          <w:sz w:val="20"/>
          <w:szCs w:val="20"/>
        </w:rPr>
        <w:t xml:space="preserve">záväzných </w:t>
      </w:r>
      <w:r w:rsidR="00402D7C" w:rsidRPr="000961E2">
        <w:rPr>
          <w:rFonts w:asciiTheme="majorHAnsi" w:hAnsiTheme="majorHAnsi" w:cs="Arial"/>
          <w:sz w:val="20"/>
          <w:szCs w:val="20"/>
        </w:rPr>
        <w:t xml:space="preserve">zmluvných podmienok a povinných obchodných podmienok tvorí časť </w:t>
      </w:r>
      <w:r w:rsidRPr="000961E2">
        <w:rPr>
          <w:rFonts w:asciiTheme="majorHAnsi" w:hAnsiTheme="majorHAnsi" w:cs="Arial"/>
          <w:sz w:val="20"/>
          <w:szCs w:val="20"/>
        </w:rPr>
        <w:t>C</w:t>
      </w:r>
      <w:r w:rsidR="00FC3DD8" w:rsidRPr="000961E2">
        <w:rPr>
          <w:rFonts w:asciiTheme="majorHAnsi" w:hAnsiTheme="majorHAnsi" w:cs="Arial"/>
          <w:sz w:val="20"/>
          <w:szCs w:val="20"/>
        </w:rPr>
        <w:t>.</w:t>
      </w:r>
      <w:r w:rsidR="00311D79">
        <w:rPr>
          <w:rFonts w:asciiTheme="majorHAnsi" w:hAnsiTheme="majorHAnsi" w:cs="Arial"/>
          <w:sz w:val="20"/>
          <w:szCs w:val="20"/>
        </w:rPr>
        <w:t> </w:t>
      </w:r>
      <w:r w:rsidR="00471603" w:rsidRPr="000961E2">
        <w:rPr>
          <w:rFonts w:asciiTheme="majorHAnsi" w:hAnsiTheme="majorHAnsi" w:cs="Arial"/>
          <w:i/>
          <w:iCs/>
          <w:sz w:val="20"/>
          <w:szCs w:val="20"/>
        </w:rPr>
        <w:t xml:space="preserve">OBCHODNÉ PODMIENKY </w:t>
      </w:r>
      <w:r w:rsidR="00C97770">
        <w:rPr>
          <w:rFonts w:asciiTheme="majorHAnsi" w:hAnsiTheme="majorHAnsi" w:cs="Arial"/>
          <w:i/>
          <w:iCs/>
          <w:sz w:val="20"/>
          <w:szCs w:val="20"/>
        </w:rPr>
        <w:t>POSKYTNUTIA</w:t>
      </w:r>
      <w:r w:rsidR="00471603" w:rsidRPr="00C167C0">
        <w:rPr>
          <w:rFonts w:asciiTheme="majorHAnsi" w:hAnsiTheme="majorHAnsi" w:cs="Arial"/>
          <w:i/>
          <w:iCs/>
          <w:sz w:val="20"/>
          <w:szCs w:val="20"/>
        </w:rPr>
        <w:t xml:space="preserve"> PREDMETU ZÁKAZKY</w:t>
      </w:r>
      <w:r w:rsidR="00471603" w:rsidRPr="00C167C0">
        <w:rPr>
          <w:rFonts w:asciiTheme="majorHAnsi" w:hAnsiTheme="majorHAnsi" w:cs="Arial"/>
          <w:sz w:val="20"/>
          <w:szCs w:val="20"/>
        </w:rPr>
        <w:t xml:space="preserve"> </w:t>
      </w:r>
      <w:r w:rsidR="00986622" w:rsidRPr="00C167C0">
        <w:rPr>
          <w:rFonts w:asciiTheme="majorHAnsi" w:hAnsiTheme="majorHAnsi" w:cs="Arial"/>
          <w:sz w:val="20"/>
          <w:szCs w:val="20"/>
        </w:rPr>
        <w:t xml:space="preserve">súťažných podkladov </w:t>
      </w:r>
      <w:r w:rsidRPr="00C167C0">
        <w:rPr>
          <w:rFonts w:asciiTheme="majorHAnsi" w:hAnsiTheme="majorHAnsi" w:cs="Arial"/>
          <w:sz w:val="20"/>
          <w:szCs w:val="20"/>
        </w:rPr>
        <w:t xml:space="preserve">vrátane časti </w:t>
      </w:r>
      <w:r w:rsidRPr="00C167C0">
        <w:rPr>
          <w:rFonts w:asciiTheme="majorHAnsi" w:hAnsiTheme="majorHAnsi" w:cs="Arial"/>
          <w:iCs/>
          <w:sz w:val="20"/>
          <w:szCs w:val="20"/>
        </w:rPr>
        <w:t>B</w:t>
      </w:r>
      <w:r w:rsidR="00FC3DD8" w:rsidRPr="00C167C0">
        <w:rPr>
          <w:rFonts w:asciiTheme="majorHAnsi" w:hAnsiTheme="majorHAnsi" w:cs="Arial"/>
          <w:iCs/>
          <w:sz w:val="20"/>
          <w:szCs w:val="20"/>
        </w:rPr>
        <w:t>.</w:t>
      </w:r>
      <w:r w:rsidR="00662E68" w:rsidRPr="00C167C0">
        <w:rPr>
          <w:rFonts w:asciiTheme="majorHAnsi" w:hAnsiTheme="majorHAnsi" w:cs="Arial"/>
          <w:iCs/>
          <w:sz w:val="20"/>
          <w:szCs w:val="20"/>
        </w:rPr>
        <w:t xml:space="preserve"> </w:t>
      </w:r>
      <w:r w:rsidR="00662E68" w:rsidRPr="00C167C0">
        <w:rPr>
          <w:rFonts w:asciiTheme="majorHAnsi" w:hAnsiTheme="majorHAnsi" w:cs="Arial"/>
          <w:i/>
          <w:iCs/>
          <w:sz w:val="20"/>
          <w:szCs w:val="20"/>
        </w:rPr>
        <w:t>OPIS PREDMETU ZÁKAZKY</w:t>
      </w:r>
      <w:r w:rsidR="00FC3DD8" w:rsidRPr="00C167C0">
        <w:rPr>
          <w:rFonts w:asciiTheme="majorHAnsi" w:hAnsiTheme="majorHAnsi" w:cs="Arial"/>
          <w:iCs/>
          <w:sz w:val="20"/>
          <w:szCs w:val="20"/>
        </w:rPr>
        <w:t xml:space="preserve"> </w:t>
      </w:r>
      <w:r w:rsidR="00FC3DD8" w:rsidRPr="00C167C0">
        <w:rPr>
          <w:rFonts w:asciiTheme="majorHAnsi" w:hAnsiTheme="majorHAnsi" w:cs="Arial"/>
          <w:noProof w:val="0"/>
          <w:sz w:val="20"/>
          <w:szCs w:val="20"/>
        </w:rPr>
        <w:t>súťažných</w:t>
      </w:r>
      <w:r w:rsidR="00FC3DD8" w:rsidRPr="00C167C0">
        <w:rPr>
          <w:rFonts w:asciiTheme="majorHAnsi" w:hAnsiTheme="majorHAnsi" w:cs="Arial"/>
          <w:sz w:val="20"/>
          <w:szCs w:val="20"/>
        </w:rPr>
        <w:t xml:space="preserve"> podkladov</w:t>
      </w:r>
      <w:r w:rsidRPr="00C167C0">
        <w:rPr>
          <w:rFonts w:asciiTheme="majorHAnsi" w:hAnsiTheme="majorHAnsi" w:cs="Arial"/>
          <w:iCs/>
          <w:sz w:val="20"/>
          <w:szCs w:val="20"/>
        </w:rPr>
        <w:t>.</w:t>
      </w:r>
    </w:p>
    <w:p w14:paraId="7BCBF8E6" w14:textId="77777777" w:rsidR="00B12B0E" w:rsidRPr="000961E2" w:rsidRDefault="00B12B0E" w:rsidP="00662E68">
      <w:pPr>
        <w:jc w:val="both"/>
        <w:rPr>
          <w:rFonts w:asciiTheme="majorHAnsi" w:hAnsiTheme="majorHAnsi" w:cs="Arial"/>
          <w:sz w:val="20"/>
          <w:szCs w:val="20"/>
        </w:rPr>
      </w:pPr>
    </w:p>
    <w:p w14:paraId="5B1888B6" w14:textId="77777777" w:rsidR="00784D50"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Lehota viazanosti ponuky</w:t>
      </w:r>
    </w:p>
    <w:p w14:paraId="5741A361" w14:textId="0720AD70" w:rsidR="00B825E5" w:rsidRPr="000961E2" w:rsidRDefault="000720FB" w:rsidP="00026CCE">
      <w:pPr>
        <w:pStyle w:val="normalL2"/>
        <w:rPr>
          <w:rFonts w:asciiTheme="majorHAnsi" w:hAnsiTheme="majorHAnsi"/>
        </w:rPr>
      </w:pPr>
      <w:r w:rsidRPr="000961E2">
        <w:rPr>
          <w:rFonts w:asciiTheme="majorHAnsi" w:hAnsiTheme="majorHAnsi"/>
        </w:rPr>
        <w:t>8.1</w:t>
      </w:r>
      <w:r w:rsidR="00073AC8" w:rsidRPr="000961E2">
        <w:rPr>
          <w:rFonts w:asciiTheme="majorHAnsi" w:hAnsiTheme="majorHAnsi"/>
        </w:rPr>
        <w:tab/>
      </w:r>
      <w:r w:rsidR="001533C4" w:rsidRPr="000961E2">
        <w:rPr>
          <w:rFonts w:asciiTheme="majorHAnsi" w:hAnsiTheme="majorHAnsi"/>
        </w:rPr>
        <w:t>Uchádzač je svojou ponukou viazaný počas lehoty viazanosti ponúk. Lehota viazanosti ponúk plynie od uplynutia lehoty na predkladanie ponúk do uplynutia lehoty viazanosti ponúk stanovenej verejným obstarávateľom.</w:t>
      </w:r>
    </w:p>
    <w:p w14:paraId="0C25A459" w14:textId="14C172BD" w:rsidR="00B825E5" w:rsidRPr="000961E2" w:rsidRDefault="00073AC8" w:rsidP="00026CCE">
      <w:pPr>
        <w:pStyle w:val="normalL2"/>
        <w:rPr>
          <w:rFonts w:asciiTheme="majorHAnsi" w:hAnsiTheme="majorHAnsi"/>
        </w:rPr>
      </w:pPr>
      <w:r w:rsidRPr="000961E2">
        <w:rPr>
          <w:rFonts w:asciiTheme="majorHAnsi" w:hAnsiTheme="majorHAnsi"/>
        </w:rPr>
        <w:t>8.2</w:t>
      </w:r>
      <w:r w:rsidRPr="000961E2">
        <w:rPr>
          <w:rFonts w:asciiTheme="majorHAnsi" w:hAnsiTheme="majorHAnsi"/>
        </w:rPr>
        <w:tab/>
      </w:r>
      <w:r w:rsidR="00774695" w:rsidRPr="000961E2">
        <w:rPr>
          <w:rFonts w:asciiTheme="majorHAnsi" w:hAnsiTheme="majorHAnsi"/>
        </w:rPr>
        <w:t>Lehota viazanosti pon</w:t>
      </w:r>
      <w:r w:rsidR="00D127A0" w:rsidRPr="000961E2">
        <w:rPr>
          <w:rFonts w:asciiTheme="majorHAnsi" w:hAnsiTheme="majorHAnsi"/>
        </w:rPr>
        <w:t xml:space="preserve">úk je </w:t>
      </w:r>
      <w:r w:rsidR="00791716" w:rsidRPr="000961E2">
        <w:rPr>
          <w:rFonts w:asciiTheme="majorHAnsi" w:hAnsiTheme="majorHAnsi"/>
        </w:rPr>
        <w:t xml:space="preserve">stanovená </w:t>
      </w:r>
      <w:r w:rsidR="00CF6EE8" w:rsidRPr="000961E2">
        <w:rPr>
          <w:rFonts w:asciiTheme="majorHAnsi" w:hAnsiTheme="majorHAnsi"/>
          <w:b/>
        </w:rPr>
        <w:t xml:space="preserve">do </w:t>
      </w:r>
      <w:r w:rsidR="007F0CB8">
        <w:rPr>
          <w:rFonts w:asciiTheme="majorHAnsi" w:hAnsiTheme="majorHAnsi"/>
          <w:b/>
        </w:rPr>
        <w:t>3</w:t>
      </w:r>
      <w:r w:rsidR="00311D79">
        <w:rPr>
          <w:rFonts w:asciiTheme="majorHAnsi" w:hAnsiTheme="majorHAnsi"/>
          <w:b/>
        </w:rPr>
        <w:t>1</w:t>
      </w:r>
      <w:r w:rsidR="00747042">
        <w:rPr>
          <w:rFonts w:asciiTheme="majorHAnsi" w:hAnsiTheme="majorHAnsi"/>
          <w:b/>
        </w:rPr>
        <w:t>.</w:t>
      </w:r>
      <w:r w:rsidR="00311D79">
        <w:rPr>
          <w:rFonts w:asciiTheme="majorHAnsi" w:hAnsiTheme="majorHAnsi"/>
          <w:b/>
        </w:rPr>
        <w:t>12</w:t>
      </w:r>
      <w:r w:rsidR="00747042">
        <w:rPr>
          <w:rFonts w:asciiTheme="majorHAnsi" w:hAnsiTheme="majorHAnsi"/>
          <w:b/>
        </w:rPr>
        <w:t>.202</w:t>
      </w:r>
      <w:r w:rsidR="00C56AE4">
        <w:rPr>
          <w:rFonts w:asciiTheme="majorHAnsi" w:hAnsiTheme="majorHAnsi"/>
          <w:b/>
        </w:rPr>
        <w:t>3</w:t>
      </w:r>
      <w:r w:rsidR="00CF6EE8" w:rsidRPr="000961E2">
        <w:rPr>
          <w:rFonts w:asciiTheme="majorHAnsi" w:hAnsiTheme="majorHAnsi"/>
        </w:rPr>
        <w:t xml:space="preserve"> </w:t>
      </w:r>
      <w:r w:rsidR="00D127A0" w:rsidRPr="000961E2">
        <w:rPr>
          <w:rFonts w:asciiTheme="majorHAnsi" w:hAnsiTheme="majorHAnsi"/>
        </w:rPr>
        <w:t xml:space="preserve">a </w:t>
      </w:r>
      <w:r w:rsidR="00774695" w:rsidRPr="000961E2">
        <w:rPr>
          <w:rFonts w:asciiTheme="majorHAnsi" w:hAnsiTheme="majorHAnsi"/>
        </w:rPr>
        <w:t>je uvedená v</w:t>
      </w:r>
      <w:r w:rsidR="00D127A0" w:rsidRPr="000961E2">
        <w:rPr>
          <w:rFonts w:asciiTheme="majorHAnsi" w:hAnsiTheme="majorHAnsi"/>
        </w:rPr>
        <w:t> oznámení o vy</w:t>
      </w:r>
      <w:r w:rsidR="00CF6EE8" w:rsidRPr="000961E2">
        <w:rPr>
          <w:rFonts w:asciiTheme="majorHAnsi" w:hAnsiTheme="majorHAnsi"/>
        </w:rPr>
        <w:t>hlásení verejného obstarávania.</w:t>
      </w:r>
    </w:p>
    <w:p w14:paraId="213CE382" w14:textId="6F464B14" w:rsidR="00CF6EE8" w:rsidRPr="000961E2" w:rsidRDefault="00073AC8" w:rsidP="00CF6EE8">
      <w:pPr>
        <w:pStyle w:val="normalL2"/>
        <w:rPr>
          <w:rFonts w:asciiTheme="majorHAnsi" w:hAnsiTheme="majorHAnsi"/>
        </w:rPr>
      </w:pPr>
      <w:r w:rsidRPr="000961E2">
        <w:rPr>
          <w:rFonts w:asciiTheme="majorHAnsi" w:hAnsiTheme="majorHAnsi"/>
        </w:rPr>
        <w:t>8.3</w:t>
      </w:r>
      <w:r w:rsidRPr="000961E2">
        <w:rPr>
          <w:rFonts w:asciiTheme="majorHAnsi" w:hAnsiTheme="majorHAnsi"/>
        </w:rPr>
        <w:tab/>
      </w:r>
      <w:r w:rsidR="006409A2" w:rsidRPr="000961E2">
        <w:rPr>
          <w:rFonts w:asciiTheme="majorHAnsi" w:hAnsiTheme="majorHAnsi"/>
        </w:rPr>
        <w:t>V prípade potreby, vyplývajúcej najmä z aplikácie revíznych po</w:t>
      </w:r>
      <w:r w:rsidR="00DF385D" w:rsidRPr="000961E2">
        <w:rPr>
          <w:rFonts w:asciiTheme="majorHAnsi" w:hAnsiTheme="majorHAnsi"/>
        </w:rPr>
        <w:t xml:space="preserve">stupov, si verejný obstarávateľ </w:t>
      </w:r>
      <w:r w:rsidR="006409A2" w:rsidRPr="000961E2">
        <w:rPr>
          <w:rFonts w:asciiTheme="majorHAnsi" w:hAnsiTheme="majorHAnsi"/>
        </w:rPr>
        <w:t>vyhradzuje právo primerane predĺžiť lehotu viazanosti ponúk</w:t>
      </w:r>
      <w:r w:rsidR="003E2D40" w:rsidRPr="000961E2">
        <w:rPr>
          <w:rFonts w:asciiTheme="majorHAnsi" w:hAnsiTheme="majorHAnsi"/>
        </w:rPr>
        <w:t>, maximálne na 12 mesiacov od uplynutia lehoty na predkladanie ponúk</w:t>
      </w:r>
      <w:r w:rsidR="006409A2" w:rsidRPr="000961E2">
        <w:rPr>
          <w:rFonts w:asciiTheme="majorHAnsi" w:hAnsiTheme="majorHAnsi"/>
        </w:rPr>
        <w:t xml:space="preserve">. </w:t>
      </w:r>
      <w:r w:rsidR="00D127A0" w:rsidRPr="000961E2">
        <w:rPr>
          <w:rFonts w:asciiTheme="majorHAnsi" w:hAnsiTheme="majorHAnsi"/>
        </w:rPr>
        <w:t>Verejný obstarávateľ v takomto</w:t>
      </w:r>
      <w:r w:rsidR="002E32CF" w:rsidRPr="000961E2">
        <w:rPr>
          <w:rFonts w:asciiTheme="majorHAnsi" w:hAnsiTheme="majorHAnsi"/>
        </w:rPr>
        <w:t xml:space="preserve"> prípade upovedomí uchádzačov o</w:t>
      </w:r>
      <w:r w:rsidR="00D127A0" w:rsidRPr="000961E2">
        <w:rPr>
          <w:rFonts w:asciiTheme="majorHAnsi" w:hAnsiTheme="majorHAnsi"/>
        </w:rPr>
        <w:t xml:space="preserve"> pre</w:t>
      </w:r>
      <w:r w:rsidR="002E32CF" w:rsidRPr="000961E2">
        <w:rPr>
          <w:rFonts w:asciiTheme="majorHAnsi" w:hAnsiTheme="majorHAnsi"/>
        </w:rPr>
        <w:t>dĺžení lehoty viazanosti ponúk.</w:t>
      </w:r>
    </w:p>
    <w:p w14:paraId="7EB5F598" w14:textId="034C6B6F" w:rsidR="00443C99" w:rsidRPr="000961E2" w:rsidRDefault="00CF6EE8" w:rsidP="00CF6EE8">
      <w:pPr>
        <w:pStyle w:val="normalL2"/>
        <w:rPr>
          <w:rFonts w:asciiTheme="majorHAnsi" w:hAnsiTheme="majorHAnsi"/>
        </w:rPr>
      </w:pPr>
      <w:r w:rsidRPr="000961E2">
        <w:rPr>
          <w:rFonts w:asciiTheme="majorHAnsi" w:hAnsiTheme="majorHAnsi"/>
        </w:rPr>
        <w:t>8.4</w:t>
      </w:r>
      <w:r w:rsidRPr="000961E2">
        <w:rPr>
          <w:rFonts w:asciiTheme="majorHAnsi" w:hAnsiTheme="majorHAnsi"/>
        </w:rPr>
        <w:tab/>
        <w:t>Uchádzači sú svojou ponukou viazaní do uplynutia verejným obstarávateľom oznámenej, primerane predĺženej lehoty viazanosti ponúk podľa bodu 8.3 týchto súťažných podkladov.</w:t>
      </w:r>
    </w:p>
    <w:p w14:paraId="25C22FB5" w14:textId="77777777" w:rsidR="002A1912" w:rsidRPr="000961E2" w:rsidRDefault="002A1912" w:rsidP="00CF6EE8">
      <w:pPr>
        <w:pStyle w:val="normalL2"/>
        <w:rPr>
          <w:rFonts w:asciiTheme="majorHAnsi" w:hAnsiTheme="majorHAnsi"/>
        </w:rPr>
      </w:pPr>
    </w:p>
    <w:p w14:paraId="45142C4C" w14:textId="77777777" w:rsidR="002A1912" w:rsidRPr="000961E2" w:rsidRDefault="002A1912" w:rsidP="002A1912">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Spracúvanie osobných údajov </w:t>
      </w:r>
    </w:p>
    <w:p w14:paraId="31F446C9" w14:textId="278B4CC8" w:rsidR="002A1912" w:rsidRPr="000961E2" w:rsidRDefault="002A1912" w:rsidP="002A1912">
      <w:pPr>
        <w:jc w:val="both"/>
        <w:rPr>
          <w:rFonts w:asciiTheme="majorHAnsi" w:hAnsiTheme="majorHAnsi" w:cs="Arial"/>
          <w:noProof w:val="0"/>
          <w:color w:val="000000"/>
          <w:sz w:val="20"/>
          <w:szCs w:val="20"/>
        </w:rPr>
      </w:pPr>
      <w:r w:rsidRPr="000961E2">
        <w:rPr>
          <w:rFonts w:asciiTheme="majorHAnsi" w:hAnsiTheme="majorHAnsi" w:cs="Arial"/>
          <w:noProof w:val="0"/>
          <w:color w:val="000000"/>
          <w:sz w:val="20"/>
          <w:szCs w:val="20"/>
        </w:rPr>
        <w:t xml:space="preserve">Verejný obstarávateľ pri spracúvaní osobných údajov poskytnutých uchádzačom v procese verejného obstarávania postupuje v súlade so zákonom č. 18/2018 Z. z. o ochrane osobných údajov a o zmene a doplnení niektorých zákonov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verejného obstarávateľa: </w:t>
      </w:r>
      <w:hyperlink r:id="rId14" w:history="1">
        <w:r w:rsidR="003B39C0" w:rsidRPr="00D07DE9">
          <w:rPr>
            <w:rStyle w:val="Hyperlink"/>
            <w:rFonts w:asciiTheme="majorHAnsi" w:hAnsiTheme="majorHAnsi"/>
            <w:sz w:val="20"/>
            <w:szCs w:val="20"/>
          </w:rPr>
          <w:t>https://nbs.sk/o-narodnej-banke/verejne-obstaravanie/profil-verejneho-obstaravatela/info-osobne-udaje-2/</w:t>
        </w:r>
      </w:hyperlink>
      <w:r w:rsidR="003B39C0">
        <w:rPr>
          <w:rFonts w:asciiTheme="majorHAnsi" w:hAnsiTheme="majorHAnsi"/>
          <w:sz w:val="20"/>
          <w:szCs w:val="20"/>
        </w:rPr>
        <w:t>.</w:t>
      </w:r>
      <w:r w:rsidR="003B39C0">
        <w:t xml:space="preserve"> </w:t>
      </w:r>
    </w:p>
    <w:p w14:paraId="5483BD17" w14:textId="77777777" w:rsidR="000720FB" w:rsidRPr="000961E2" w:rsidRDefault="000720FB" w:rsidP="00CF6EE8">
      <w:pPr>
        <w:pStyle w:val="normalL2"/>
        <w:rPr>
          <w:rFonts w:asciiTheme="majorHAnsi" w:hAnsiTheme="majorHAnsi"/>
        </w:rPr>
      </w:pPr>
    </w:p>
    <w:p w14:paraId="259BC9C6" w14:textId="77777777" w:rsidR="00B12B0E" w:rsidRPr="000961E2" w:rsidRDefault="00415275" w:rsidP="00005C77">
      <w:pPr>
        <w:keepNext/>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 </w:t>
      </w:r>
    </w:p>
    <w:p w14:paraId="649866A7" w14:textId="77777777" w:rsidR="00415275" w:rsidRPr="000961E2" w:rsidRDefault="001E7995" w:rsidP="00005C77">
      <w:pPr>
        <w:keepNext/>
        <w:ind w:left="567" w:hanging="567"/>
        <w:jc w:val="center"/>
        <w:rPr>
          <w:rFonts w:asciiTheme="majorHAnsi" w:hAnsiTheme="majorHAnsi" w:cs="Arial"/>
          <w:b/>
          <w:sz w:val="20"/>
          <w:szCs w:val="20"/>
        </w:rPr>
      </w:pPr>
      <w:r w:rsidRPr="000961E2">
        <w:rPr>
          <w:rFonts w:asciiTheme="majorHAnsi" w:hAnsiTheme="majorHAnsi" w:cs="Arial"/>
          <w:b/>
          <w:sz w:val="20"/>
          <w:szCs w:val="20"/>
        </w:rPr>
        <w:t xml:space="preserve">Komunikácia </w:t>
      </w:r>
      <w:r w:rsidR="00415275" w:rsidRPr="000961E2">
        <w:rPr>
          <w:rFonts w:asciiTheme="majorHAnsi" w:hAnsiTheme="majorHAnsi" w:cs="Arial"/>
          <w:b/>
          <w:sz w:val="20"/>
          <w:szCs w:val="20"/>
        </w:rPr>
        <w:t>a</w:t>
      </w:r>
      <w:r w:rsidR="00B12B0E" w:rsidRPr="000961E2">
        <w:rPr>
          <w:rFonts w:asciiTheme="majorHAnsi" w:hAnsiTheme="majorHAnsi" w:cs="Arial"/>
          <w:b/>
          <w:sz w:val="20"/>
          <w:szCs w:val="20"/>
        </w:rPr>
        <w:t> </w:t>
      </w:r>
      <w:r w:rsidR="00415275" w:rsidRPr="000961E2">
        <w:rPr>
          <w:rFonts w:asciiTheme="majorHAnsi" w:hAnsiTheme="majorHAnsi" w:cs="Arial"/>
          <w:b/>
          <w:sz w:val="20"/>
          <w:szCs w:val="20"/>
        </w:rPr>
        <w:t>vysvetľovanie</w:t>
      </w:r>
    </w:p>
    <w:p w14:paraId="45A6F793" w14:textId="77777777" w:rsidR="00B12B0E" w:rsidRPr="000961E2" w:rsidRDefault="00B12B0E" w:rsidP="002A1912">
      <w:pPr>
        <w:keepNext/>
        <w:ind w:left="567" w:hanging="567"/>
        <w:rPr>
          <w:rFonts w:asciiTheme="majorHAnsi" w:hAnsiTheme="majorHAnsi" w:cs="Arial"/>
          <w:b/>
          <w:sz w:val="20"/>
          <w:szCs w:val="20"/>
        </w:rPr>
      </w:pPr>
    </w:p>
    <w:p w14:paraId="31749340" w14:textId="7491D671" w:rsidR="003714B7" w:rsidRPr="000961E2" w:rsidRDefault="001E79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Komunikácia </w:t>
      </w:r>
      <w:r w:rsidR="00415275" w:rsidRPr="000961E2">
        <w:rPr>
          <w:rFonts w:asciiTheme="majorHAnsi" w:hAnsiTheme="majorHAnsi" w:cs="Arial"/>
          <w:b/>
          <w:bCs/>
          <w:smallCaps/>
          <w:sz w:val="20"/>
          <w:szCs w:val="20"/>
        </w:rPr>
        <w:t xml:space="preserve">medzi </w:t>
      </w:r>
      <w:r w:rsidR="00986622" w:rsidRPr="000961E2">
        <w:rPr>
          <w:rFonts w:asciiTheme="majorHAnsi" w:hAnsiTheme="majorHAnsi" w:cs="Arial"/>
          <w:b/>
          <w:bCs/>
          <w:smallCaps/>
          <w:sz w:val="20"/>
          <w:szCs w:val="20"/>
        </w:rPr>
        <w:t>v</w:t>
      </w:r>
      <w:r w:rsidR="00415275" w:rsidRPr="000961E2">
        <w:rPr>
          <w:rFonts w:asciiTheme="majorHAnsi" w:hAnsiTheme="majorHAnsi" w:cs="Arial"/>
          <w:b/>
          <w:bCs/>
          <w:smallCaps/>
          <w:sz w:val="20"/>
          <w:szCs w:val="20"/>
        </w:rPr>
        <w:t>erejným obstarávateľom a záujemcami alebo uchádzačmi</w:t>
      </w:r>
    </w:p>
    <w:p w14:paraId="39BCDA2E" w14:textId="245BBCB5" w:rsidR="00006F07" w:rsidRPr="000961E2" w:rsidRDefault="00C1079F" w:rsidP="00CD6C0E">
      <w:pPr>
        <w:pStyle w:val="ListParagraph"/>
        <w:numPr>
          <w:ilvl w:val="1"/>
          <w:numId w:val="17"/>
        </w:numPr>
        <w:spacing w:after="0" w:line="240" w:lineRule="auto"/>
        <w:ind w:left="567" w:hanging="567"/>
        <w:jc w:val="both"/>
        <w:rPr>
          <w:rFonts w:asciiTheme="majorHAnsi" w:hAnsiTheme="majorHAnsi" w:cs="Arial"/>
          <w:sz w:val="20"/>
          <w:szCs w:val="20"/>
        </w:rPr>
      </w:pPr>
      <w:bookmarkStart w:id="14" w:name="_Toc209947081"/>
      <w:bookmarkStart w:id="15" w:name="_Toc210520983"/>
      <w:bookmarkStart w:id="16" w:name="_Toc234044135"/>
      <w:r w:rsidRPr="000961E2">
        <w:rPr>
          <w:rFonts w:asciiTheme="majorHAnsi" w:hAnsiTheme="majorHAnsi" w:cs="Arial"/>
          <w:sz w:val="20"/>
          <w:szCs w:val="20"/>
        </w:rPr>
        <w:t xml:space="preserve">Poskytovanie vysvetlení, odovzdávanie podkladov a komunikácia (ďalej len </w:t>
      </w:r>
      <w:r w:rsidR="00266AD2">
        <w:rPr>
          <w:rFonts w:asciiTheme="majorHAnsi" w:hAnsiTheme="majorHAnsi" w:cs="Arial"/>
          <w:sz w:val="20"/>
          <w:szCs w:val="20"/>
        </w:rPr>
        <w:t>„</w:t>
      </w:r>
      <w:r w:rsidRPr="000961E2">
        <w:rPr>
          <w:rFonts w:asciiTheme="majorHAnsi" w:hAnsiTheme="majorHAnsi" w:cs="Arial"/>
          <w:sz w:val="20"/>
          <w:szCs w:val="20"/>
        </w:rPr>
        <w:t xml:space="preserve">komunikácia“) medzi verejným obstarávateľom a záujemcami </w:t>
      </w:r>
      <w:r w:rsidR="0023578A">
        <w:rPr>
          <w:rFonts w:asciiTheme="majorHAnsi" w:hAnsiTheme="majorHAnsi" w:cs="Arial"/>
          <w:sz w:val="20"/>
          <w:szCs w:val="20"/>
        </w:rPr>
        <w:t>resp.</w:t>
      </w:r>
      <w:r w:rsidR="0023578A" w:rsidRPr="000961E2">
        <w:rPr>
          <w:rFonts w:asciiTheme="majorHAnsi" w:hAnsiTheme="majorHAnsi" w:cs="Arial"/>
          <w:sz w:val="20"/>
          <w:szCs w:val="20"/>
        </w:rPr>
        <w:t xml:space="preserve"> </w:t>
      </w:r>
      <w:r w:rsidRPr="000961E2">
        <w:rPr>
          <w:rFonts w:asciiTheme="majorHAnsi" w:hAnsiTheme="majorHAnsi" w:cs="Arial"/>
          <w:sz w:val="20"/>
          <w:szCs w:val="20"/>
        </w:rPr>
        <w:t>uchádzačmi sa bude uskutočňovať v štátnom (slovenskom) jazyku a spôsobom, ktorý zabezpečí úplnosť a obsah týchto údajov uvedených v ponuke, podmienkach účasti a zaručí ochranu dôverných a osobných údajov uvedených v týchto dokumentoch</w:t>
      </w:r>
      <w:bookmarkEnd w:id="14"/>
      <w:bookmarkEnd w:id="15"/>
      <w:bookmarkEnd w:id="16"/>
      <w:r w:rsidR="00012631" w:rsidRPr="000961E2">
        <w:rPr>
          <w:rFonts w:asciiTheme="majorHAnsi" w:hAnsiTheme="majorHAnsi" w:cs="Arial"/>
          <w:sz w:val="20"/>
          <w:szCs w:val="20"/>
        </w:rPr>
        <w:t>.</w:t>
      </w:r>
    </w:p>
    <w:p w14:paraId="1395A246" w14:textId="2BFFA377" w:rsidR="00006F07" w:rsidRPr="000961E2" w:rsidRDefault="00012631" w:rsidP="00343D67">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bude pri komunikácií so záujemcami</w:t>
      </w:r>
      <w:r w:rsidR="00750D62" w:rsidRPr="00750D62">
        <w:rPr>
          <w:rFonts w:asciiTheme="majorHAnsi" w:hAnsiTheme="majorHAnsi" w:cs="Arial"/>
          <w:sz w:val="20"/>
          <w:szCs w:val="20"/>
        </w:rPr>
        <w:t xml:space="preserve"> </w:t>
      </w:r>
      <w:r w:rsidR="00750D62">
        <w:rPr>
          <w:rFonts w:asciiTheme="majorHAnsi" w:hAnsiTheme="majorHAnsi" w:cs="Arial"/>
          <w:sz w:val="20"/>
          <w:szCs w:val="20"/>
        </w:rPr>
        <w:t>resp</w:t>
      </w:r>
      <w:r w:rsidR="009443CC">
        <w:rPr>
          <w:rFonts w:asciiTheme="majorHAnsi" w:hAnsiTheme="majorHAnsi" w:cs="Arial"/>
          <w:sz w:val="20"/>
          <w:szCs w:val="20"/>
        </w:rPr>
        <w:t>.</w:t>
      </w:r>
      <w:r w:rsidRPr="000961E2">
        <w:rPr>
          <w:rFonts w:asciiTheme="majorHAnsi" w:hAnsiTheme="majorHAnsi" w:cs="Arial"/>
          <w:sz w:val="20"/>
          <w:szCs w:val="20"/>
        </w:rPr>
        <w:t xml:space="preserve"> uchádzačmi postupovať v </w:t>
      </w:r>
      <w:r w:rsidR="00986622" w:rsidRPr="000961E2">
        <w:rPr>
          <w:rFonts w:asciiTheme="majorHAnsi" w:hAnsiTheme="majorHAnsi" w:cs="Arial"/>
          <w:sz w:val="20"/>
          <w:szCs w:val="20"/>
        </w:rPr>
        <w:t xml:space="preserve">súlade s </w:t>
      </w:r>
      <w:r w:rsidRPr="000961E2">
        <w:rPr>
          <w:rFonts w:asciiTheme="majorHAnsi" w:hAnsiTheme="majorHAnsi" w:cs="Arial"/>
          <w:sz w:val="20"/>
          <w:szCs w:val="20"/>
        </w:rPr>
        <w:t>§</w:t>
      </w:r>
      <w:r w:rsidR="00005C77" w:rsidRPr="000961E2">
        <w:rPr>
          <w:rFonts w:asciiTheme="majorHAnsi" w:hAnsiTheme="majorHAnsi" w:cs="Arial"/>
          <w:sz w:val="20"/>
          <w:szCs w:val="20"/>
        </w:rPr>
        <w:t> </w:t>
      </w:r>
      <w:r w:rsidRPr="000961E2">
        <w:rPr>
          <w:rFonts w:asciiTheme="majorHAnsi" w:hAnsiTheme="majorHAnsi" w:cs="Arial"/>
          <w:sz w:val="20"/>
          <w:szCs w:val="20"/>
        </w:rPr>
        <w:t>20 zákona o verejnom obstarávaní prostredníctvom komunikačného rozhrania systému JOSEPHINE. Tento spôsob komunikácie sa týka akejkoľvek komunikácie a podaní medzi verejným obstarávateľom a</w:t>
      </w:r>
      <w:r w:rsidR="00750D62">
        <w:rPr>
          <w:rFonts w:asciiTheme="majorHAnsi" w:hAnsiTheme="majorHAnsi" w:cs="Arial"/>
          <w:sz w:val="20"/>
          <w:szCs w:val="20"/>
        </w:rPr>
        <w:t> </w:t>
      </w:r>
      <w:r w:rsidRPr="000961E2">
        <w:rPr>
          <w:rFonts w:asciiTheme="majorHAnsi" w:hAnsiTheme="majorHAnsi" w:cs="Arial"/>
          <w:sz w:val="20"/>
          <w:szCs w:val="20"/>
        </w:rPr>
        <w:t>záujemcami</w:t>
      </w:r>
      <w:r w:rsidR="00750D62">
        <w:rPr>
          <w:rFonts w:asciiTheme="majorHAnsi" w:hAnsiTheme="majorHAnsi" w:cs="Arial"/>
          <w:sz w:val="20"/>
          <w:szCs w:val="20"/>
        </w:rPr>
        <w:t xml:space="preserve"> resp</w:t>
      </w:r>
      <w:r w:rsidR="009443CC">
        <w:rPr>
          <w:rFonts w:asciiTheme="majorHAnsi" w:hAnsiTheme="majorHAnsi" w:cs="Arial"/>
          <w:sz w:val="20"/>
          <w:szCs w:val="20"/>
        </w:rPr>
        <w:t>.</w:t>
      </w:r>
      <w:r w:rsidRPr="000961E2">
        <w:rPr>
          <w:rFonts w:asciiTheme="majorHAnsi" w:hAnsiTheme="majorHAnsi" w:cs="Arial"/>
          <w:sz w:val="20"/>
          <w:szCs w:val="20"/>
        </w:rPr>
        <w:t xml:space="preserve"> uchádzačmi.</w:t>
      </w:r>
    </w:p>
    <w:p w14:paraId="7F22DE5F" w14:textId="257F9EE6" w:rsidR="00006F07" w:rsidRPr="0023578A" w:rsidRDefault="0023578A" w:rsidP="00343D67">
      <w:pPr>
        <w:pStyle w:val="ListParagraph"/>
        <w:numPr>
          <w:ilvl w:val="1"/>
          <w:numId w:val="17"/>
        </w:numPr>
        <w:spacing w:after="0" w:line="240" w:lineRule="auto"/>
        <w:ind w:left="567" w:hanging="567"/>
        <w:jc w:val="both"/>
        <w:rPr>
          <w:rFonts w:asciiTheme="majorHAnsi" w:hAnsiTheme="majorHAnsi" w:cs="Arial"/>
          <w:sz w:val="20"/>
          <w:szCs w:val="20"/>
        </w:rPr>
      </w:pPr>
      <w:r w:rsidRPr="0023578A">
        <w:rPr>
          <w:rFonts w:asciiTheme="majorHAnsi" w:hAnsiTheme="majorHAnsi" w:cs="Arial"/>
          <w:sz w:val="20"/>
          <w:szCs w:val="20"/>
        </w:rPr>
        <w:t xml:space="preserve">JOSEPHINE je na účely tohto verejného obstarávania softvér na elektronizáciu zadávania verejných zákaziek. JOSEPHINE je webová aplikácia na doméne </w:t>
      </w:r>
      <w:hyperlink r:id="rId15" w:history="1">
        <w:r w:rsidRPr="0023578A">
          <w:rPr>
            <w:rStyle w:val="Hyperlink"/>
            <w:rFonts w:asciiTheme="majorHAnsi" w:hAnsiTheme="majorHAnsi" w:cs="Arial"/>
            <w:sz w:val="20"/>
            <w:szCs w:val="20"/>
          </w:rPr>
          <w:t>https://josephine.proebiz.com</w:t>
        </w:r>
      </w:hyperlink>
      <w:r w:rsidR="00012631" w:rsidRPr="0023578A">
        <w:rPr>
          <w:rFonts w:asciiTheme="majorHAnsi" w:hAnsiTheme="majorHAnsi" w:cs="Arial"/>
          <w:sz w:val="20"/>
          <w:szCs w:val="20"/>
        </w:rPr>
        <w:t>.</w:t>
      </w:r>
    </w:p>
    <w:p w14:paraId="7307E6DF" w14:textId="324E4110" w:rsidR="00012631" w:rsidRPr="000961E2" w:rsidRDefault="00012631" w:rsidP="00343D67">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Na bezproblémové používanie systému JOSEPHINE je potrebné používať jeden z podporovaných internetových prehliadačov:</w:t>
      </w:r>
    </w:p>
    <w:p w14:paraId="1D9C32E7" w14:textId="20556777" w:rsidR="00012631" w:rsidRPr="000961E2" w:rsidRDefault="00012631" w:rsidP="000552E6">
      <w:pPr>
        <w:pStyle w:val="ListParagraph"/>
        <w:numPr>
          <w:ilvl w:val="0"/>
          <w:numId w:val="14"/>
        </w:numPr>
        <w:spacing w:after="0" w:line="240" w:lineRule="auto"/>
        <w:ind w:left="851" w:hanging="284"/>
        <w:jc w:val="both"/>
        <w:rPr>
          <w:rFonts w:asciiTheme="majorHAnsi" w:hAnsiTheme="majorHAnsi" w:cs="Arial"/>
          <w:sz w:val="20"/>
          <w:szCs w:val="20"/>
        </w:rPr>
      </w:pPr>
      <w:proofErr w:type="spellStart"/>
      <w:r w:rsidRPr="000961E2">
        <w:rPr>
          <w:rFonts w:asciiTheme="majorHAnsi" w:hAnsiTheme="majorHAnsi" w:cs="Arial"/>
          <w:color w:val="000000"/>
          <w:sz w:val="20"/>
          <w:szCs w:val="20"/>
        </w:rPr>
        <w:t>Mozilla</w:t>
      </w:r>
      <w:proofErr w:type="spellEnd"/>
      <w:r w:rsidRPr="000961E2">
        <w:rPr>
          <w:rFonts w:asciiTheme="majorHAnsi" w:hAnsiTheme="majorHAnsi" w:cs="Arial"/>
          <w:color w:val="000000"/>
          <w:sz w:val="20"/>
          <w:szCs w:val="20"/>
        </w:rPr>
        <w:t xml:space="preserve"> Firefox verzia 13.0 a vyššia </w:t>
      </w:r>
      <w:r w:rsidR="00C1079F" w:rsidRPr="000961E2">
        <w:rPr>
          <w:rFonts w:asciiTheme="majorHAnsi" w:hAnsiTheme="majorHAnsi" w:cs="Arial"/>
          <w:color w:val="000000"/>
          <w:sz w:val="20"/>
          <w:szCs w:val="20"/>
        </w:rPr>
        <w:t>verzia,</w:t>
      </w:r>
    </w:p>
    <w:p w14:paraId="12E243FB" w14:textId="77777777" w:rsidR="00C1079F" w:rsidRPr="000961E2" w:rsidRDefault="00012631" w:rsidP="000552E6">
      <w:pPr>
        <w:pStyle w:val="ListParagraph"/>
        <w:numPr>
          <w:ilvl w:val="0"/>
          <w:numId w:val="14"/>
        </w:numPr>
        <w:spacing w:after="0" w:line="240" w:lineRule="auto"/>
        <w:ind w:left="851" w:hanging="284"/>
        <w:jc w:val="both"/>
        <w:rPr>
          <w:rFonts w:asciiTheme="majorHAnsi" w:hAnsiTheme="majorHAnsi" w:cs="Arial"/>
          <w:sz w:val="20"/>
          <w:szCs w:val="20"/>
        </w:rPr>
      </w:pPr>
      <w:r w:rsidRPr="000961E2">
        <w:rPr>
          <w:rFonts w:asciiTheme="majorHAnsi" w:hAnsiTheme="majorHAnsi" w:cs="Arial"/>
          <w:color w:val="000000"/>
          <w:sz w:val="20"/>
          <w:szCs w:val="20"/>
        </w:rPr>
        <w:t>Google Chrome</w:t>
      </w:r>
      <w:r w:rsidR="00C1079F" w:rsidRPr="000961E2">
        <w:rPr>
          <w:rFonts w:asciiTheme="majorHAnsi" w:hAnsiTheme="majorHAnsi" w:cs="Arial"/>
          <w:color w:val="000000"/>
          <w:sz w:val="20"/>
          <w:szCs w:val="20"/>
        </w:rPr>
        <w:t xml:space="preserve"> v aktuálnej verzii alebo</w:t>
      </w:r>
    </w:p>
    <w:p w14:paraId="0C597DB8" w14:textId="1981F304" w:rsidR="00012631" w:rsidRPr="000961E2" w:rsidRDefault="00C1079F" w:rsidP="000552E6">
      <w:pPr>
        <w:pStyle w:val="ListParagraph"/>
        <w:numPr>
          <w:ilvl w:val="0"/>
          <w:numId w:val="14"/>
        </w:numPr>
        <w:spacing w:after="0" w:line="240" w:lineRule="auto"/>
        <w:ind w:left="851" w:hanging="284"/>
        <w:jc w:val="both"/>
        <w:rPr>
          <w:rFonts w:asciiTheme="majorHAnsi" w:hAnsiTheme="majorHAnsi" w:cs="Arial"/>
          <w:sz w:val="20"/>
          <w:szCs w:val="20"/>
        </w:rPr>
      </w:pPr>
      <w:r w:rsidRPr="000961E2">
        <w:rPr>
          <w:rFonts w:asciiTheme="majorHAnsi" w:hAnsiTheme="majorHAnsi" w:cs="Arial"/>
          <w:color w:val="000000"/>
          <w:sz w:val="20"/>
          <w:szCs w:val="20"/>
        </w:rPr>
        <w:lastRenderedPageBreak/>
        <w:t xml:space="preserve">Microsoft </w:t>
      </w:r>
      <w:proofErr w:type="spellStart"/>
      <w:r w:rsidRPr="000961E2">
        <w:rPr>
          <w:rFonts w:asciiTheme="majorHAnsi" w:hAnsiTheme="majorHAnsi" w:cs="Arial"/>
          <w:color w:val="000000"/>
          <w:sz w:val="20"/>
          <w:szCs w:val="20"/>
        </w:rPr>
        <w:t>Edge</w:t>
      </w:r>
      <w:proofErr w:type="spellEnd"/>
      <w:r w:rsidRPr="000961E2">
        <w:rPr>
          <w:rFonts w:asciiTheme="majorHAnsi" w:hAnsiTheme="majorHAnsi" w:cs="Arial"/>
          <w:color w:val="000000"/>
          <w:sz w:val="20"/>
          <w:szCs w:val="20"/>
        </w:rPr>
        <w:t xml:space="preserve"> v aktuálnej verzii</w:t>
      </w:r>
      <w:r w:rsidR="00012631" w:rsidRPr="000961E2">
        <w:rPr>
          <w:rFonts w:asciiTheme="majorHAnsi" w:hAnsiTheme="majorHAnsi" w:cs="Arial"/>
          <w:color w:val="000000"/>
          <w:sz w:val="20"/>
          <w:szCs w:val="20"/>
        </w:rPr>
        <w:t>.</w:t>
      </w:r>
    </w:p>
    <w:p w14:paraId="2B8C6C6E" w14:textId="752B6478" w:rsidR="00006F07" w:rsidRPr="000961E2" w:rsidRDefault="00012631" w:rsidP="00343D67">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Pravidlá pre doručovanie: zásielka sa považuje za doručenú záujemcovi </w:t>
      </w:r>
      <w:r w:rsidR="0023578A">
        <w:rPr>
          <w:rFonts w:asciiTheme="majorHAnsi" w:hAnsiTheme="majorHAnsi" w:cs="Arial"/>
          <w:sz w:val="20"/>
          <w:szCs w:val="20"/>
        </w:rPr>
        <w:t>resp.</w:t>
      </w:r>
      <w:r w:rsidR="0023578A" w:rsidRPr="000961E2">
        <w:rPr>
          <w:rFonts w:asciiTheme="majorHAnsi" w:hAnsiTheme="majorHAnsi" w:cs="Arial"/>
          <w:sz w:val="20"/>
          <w:szCs w:val="20"/>
        </w:rPr>
        <w:t xml:space="preserve"> </w:t>
      </w:r>
      <w:r w:rsidRPr="000961E2">
        <w:rPr>
          <w:rFonts w:asciiTheme="majorHAnsi" w:hAnsiTheme="majorHAnsi" w:cs="Arial"/>
          <w:sz w:val="20"/>
          <w:szCs w:val="20"/>
        </w:rPr>
        <w:t>uchádzačovi ak jej adresát bude mať objektívnu možnosť oboznámiť sa s jej obsahom, to znamená ihneď ako sa dostane zásielka do sféry jeho dispozície. Za okamih doručenia sa v systéme JOSEPHINE považuje okamih jej odoslania v systéme JOSEPHINE a to v súlade s funkcionalitou systému.</w:t>
      </w:r>
    </w:p>
    <w:p w14:paraId="2FFC2B0A" w14:textId="0C7CDCED" w:rsidR="00006F07" w:rsidRPr="000961E2" w:rsidRDefault="00012631" w:rsidP="00343D67">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 xml:space="preserve">Ak je odosielateľom zásielky verejný obstarávateľ, tak záujemcovi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uchádzačovi bude na nim určený kontaktný e-mail</w:t>
      </w:r>
      <w:r w:rsidR="00DD7EB1" w:rsidRPr="000961E2">
        <w:rPr>
          <w:rFonts w:asciiTheme="majorHAnsi" w:hAnsiTheme="majorHAnsi" w:cs="Arial"/>
          <w:color w:val="000000"/>
          <w:sz w:val="20"/>
          <w:szCs w:val="20"/>
        </w:rPr>
        <w:t>/e-maily</w:t>
      </w:r>
      <w:r w:rsidRPr="000961E2">
        <w:rPr>
          <w:rFonts w:asciiTheme="majorHAnsi" w:hAnsiTheme="majorHAnsi" w:cs="Arial"/>
          <w:color w:val="000000"/>
          <w:sz w:val="20"/>
          <w:szCs w:val="20"/>
        </w:rPr>
        <w:t xml:space="preserve"> bezodkladne odoslaná informácia o tom, že k predmetnej zákazke existuje nová zásielka/správa. Záujemca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 xml:space="preserve">uchádzač sa prihlási do systému a v komunikačnom rozhraní zákazky bude mať zobrazený obsah komunikácie – zásielky, správy. Záujemca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uchádzač si môže v komunikačnom rozhraní zobraziť celú históriu o svojej komuniká</w:t>
      </w:r>
      <w:r w:rsidR="00006F07" w:rsidRPr="000961E2">
        <w:rPr>
          <w:rFonts w:asciiTheme="majorHAnsi" w:hAnsiTheme="majorHAnsi" w:cs="Arial"/>
          <w:color w:val="000000"/>
          <w:sz w:val="20"/>
          <w:szCs w:val="20"/>
        </w:rPr>
        <w:t>cií s verejným obstarávateľom.</w:t>
      </w:r>
    </w:p>
    <w:p w14:paraId="4FC73B79" w14:textId="2D3439E7" w:rsidR="00006F07" w:rsidRPr="000961E2" w:rsidRDefault="00012631" w:rsidP="00343D67">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 xml:space="preserve">Ak je odosielateľom zásielky záujemca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w:t>
      </w:r>
      <w:r w:rsidR="001A2D8D" w:rsidRPr="000961E2">
        <w:rPr>
          <w:rFonts w:asciiTheme="majorHAnsi" w:hAnsiTheme="majorHAnsi" w:cs="Arial"/>
          <w:color w:val="000000"/>
          <w:sz w:val="20"/>
          <w:szCs w:val="20"/>
        </w:rPr>
        <w:t>úlade s funkcionalitou systému.</w:t>
      </w:r>
    </w:p>
    <w:p w14:paraId="78E524B0" w14:textId="4F2BAE8E" w:rsidR="00006F07" w:rsidRPr="000961E2" w:rsidRDefault="00012631" w:rsidP="00343D67">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r w:rsidR="00DD7EB1" w:rsidRPr="000961E2">
        <w:rPr>
          <w:rFonts w:asciiTheme="majorHAnsi" w:hAnsiTheme="majorHAnsi" w:cs="Arial"/>
          <w:sz w:val="20"/>
          <w:szCs w:val="20"/>
        </w:rPr>
        <w:t xml:space="preserve"> Notifikačné e-maily sú taktiež doručované záujemcom, ktorí sú evidovaní na elektronickom liste záujemcov pri danej zákazke.</w:t>
      </w:r>
    </w:p>
    <w:p w14:paraId="54379FAD" w14:textId="68041BB0" w:rsidR="00452617" w:rsidRPr="000961E2" w:rsidRDefault="00012631" w:rsidP="00343D67">
      <w:pPr>
        <w:pStyle w:val="ListParagraph"/>
        <w:numPr>
          <w:ilvl w:val="1"/>
          <w:numId w:val="17"/>
        </w:numPr>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color w:val="000000"/>
          <w:sz w:val="20"/>
          <w:szCs w:val="20"/>
        </w:rPr>
        <w:t>Verejný</w:t>
      </w:r>
      <w:r w:rsidRPr="000961E2">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obstarávateľa</w:t>
      </w:r>
      <w:r w:rsidR="00C95860" w:rsidRPr="000961E2">
        <w:rPr>
          <w:rFonts w:asciiTheme="majorHAnsi" w:hAnsiTheme="majorHAnsi" w:cs="Arial"/>
          <w:sz w:val="20"/>
          <w:szCs w:val="20"/>
        </w:rPr>
        <w:t xml:space="preserve"> </w:t>
      </w:r>
      <w:hyperlink r:id="rId16" w:history="1">
        <w:r w:rsidR="00C95860" w:rsidRPr="000961E2">
          <w:rPr>
            <w:rStyle w:val="Hyperlink"/>
            <w:rFonts w:asciiTheme="majorHAnsi" w:hAnsiTheme="majorHAnsi" w:cs="Arial"/>
            <w:sz w:val="20"/>
            <w:szCs w:val="20"/>
          </w:rPr>
          <w:t>https://www.uvo.gov.sk/profily/-/profil/pdetail/8643</w:t>
        </w:r>
      </w:hyperlink>
      <w:r w:rsidRPr="000961E2">
        <w:rPr>
          <w:rStyle w:val="Hyperlink"/>
          <w:rFonts w:asciiTheme="majorHAnsi" w:hAnsiTheme="majorHAnsi" w:cs="Arial"/>
          <w:sz w:val="20"/>
          <w:szCs w:val="20"/>
        </w:rPr>
        <w:t xml:space="preserve"> </w:t>
      </w:r>
      <w:r w:rsidRPr="000961E2">
        <w:rPr>
          <w:rStyle w:val="Hyperlink"/>
          <w:rFonts w:asciiTheme="majorHAnsi" w:hAnsiTheme="majorHAnsi" w:cs="Arial"/>
          <w:color w:val="auto"/>
          <w:sz w:val="20"/>
          <w:szCs w:val="20"/>
          <w:u w:val="none"/>
        </w:rPr>
        <w:t>formou odkazu na systém JOSEPHINE.</w:t>
      </w:r>
    </w:p>
    <w:p w14:paraId="4DC7FC6F" w14:textId="479E2989" w:rsidR="00DD7EB1" w:rsidRPr="000961E2" w:rsidRDefault="00DD7EB1" w:rsidP="00343D67">
      <w:pPr>
        <w:pStyle w:val="ListParagraph"/>
        <w:numPr>
          <w:ilvl w:val="1"/>
          <w:numId w:val="17"/>
        </w:numPr>
        <w:shd w:val="clear" w:color="auto" w:fill="FFFFFF" w:themeFill="background1"/>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sz w:val="20"/>
          <w:szCs w:val="20"/>
        </w:rPr>
        <w:t xml:space="preserve">Podania a dokumenty súvisiace s uplatnením revíznych postupov sú medzi verejným obstarávateľom a záujemcami </w:t>
      </w:r>
      <w:r w:rsidR="004F22C4">
        <w:rPr>
          <w:rFonts w:asciiTheme="majorHAnsi" w:hAnsiTheme="majorHAnsi" w:cs="Arial"/>
          <w:sz w:val="20"/>
          <w:szCs w:val="20"/>
        </w:rPr>
        <w:t>resp.</w:t>
      </w:r>
      <w:r w:rsidR="004F22C4" w:rsidRPr="000961E2">
        <w:rPr>
          <w:rFonts w:asciiTheme="majorHAnsi" w:hAnsiTheme="majorHAnsi" w:cs="Arial"/>
          <w:sz w:val="20"/>
          <w:szCs w:val="20"/>
        </w:rPr>
        <w:t xml:space="preserve"> </w:t>
      </w:r>
      <w:r w:rsidRPr="000961E2">
        <w:rPr>
          <w:rFonts w:asciiTheme="majorHAnsi" w:hAnsiTheme="majorHAnsi" w:cs="Arial"/>
          <w:sz w:val="20"/>
          <w:szCs w:val="20"/>
        </w:rPr>
        <w:t xml:space="preserve">uchádzačmi doručené </w:t>
      </w:r>
      <w:r w:rsidR="001826CB">
        <w:rPr>
          <w:rFonts w:asciiTheme="majorHAnsi" w:hAnsiTheme="majorHAnsi" w:cs="Arial"/>
          <w:sz w:val="20"/>
          <w:szCs w:val="20"/>
        </w:rPr>
        <w:t xml:space="preserve">elektronicky prostredníctvom komunikačného rozhrania systému JOSEPHINE a </w:t>
      </w:r>
      <w:r w:rsidRPr="000961E2">
        <w:rPr>
          <w:rFonts w:asciiTheme="majorHAnsi" w:hAnsiTheme="majorHAnsi" w:cs="Arial"/>
          <w:sz w:val="20"/>
          <w:szCs w:val="20"/>
        </w:rPr>
        <w:t>v súlade s</w:t>
      </w:r>
      <w:r w:rsidR="001826CB">
        <w:rPr>
          <w:rFonts w:asciiTheme="majorHAnsi" w:hAnsiTheme="majorHAnsi" w:cs="Arial"/>
          <w:sz w:val="20"/>
          <w:szCs w:val="20"/>
        </w:rPr>
        <w:t>o zákonom o verejnom obstarávaní</w:t>
      </w:r>
      <w:r w:rsidRPr="000961E2">
        <w:rPr>
          <w:rFonts w:asciiTheme="majorHAnsi" w:hAnsiTheme="majorHAnsi" w:cs="Arial"/>
          <w:sz w:val="20"/>
          <w:szCs w:val="20"/>
        </w:rPr>
        <w:t>.</w:t>
      </w:r>
    </w:p>
    <w:p w14:paraId="3A101246" w14:textId="77777777" w:rsidR="00BB1C2D" w:rsidRPr="000961E2" w:rsidRDefault="00BB1C2D" w:rsidP="006117C1">
      <w:pPr>
        <w:jc w:val="both"/>
        <w:rPr>
          <w:rFonts w:asciiTheme="majorHAnsi" w:hAnsiTheme="majorHAnsi" w:cs="Arial"/>
          <w:sz w:val="20"/>
          <w:szCs w:val="20"/>
        </w:rPr>
      </w:pPr>
    </w:p>
    <w:p w14:paraId="74F595E6"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Vysvetľovanie a </w:t>
      </w:r>
      <w:r w:rsidR="00883DFC" w:rsidRPr="000961E2">
        <w:rPr>
          <w:rFonts w:asciiTheme="majorHAnsi" w:hAnsiTheme="majorHAnsi" w:cs="Arial"/>
          <w:b/>
          <w:bCs/>
          <w:smallCaps/>
          <w:sz w:val="20"/>
          <w:szCs w:val="20"/>
        </w:rPr>
        <w:t xml:space="preserve">zmeny </w:t>
      </w:r>
      <w:r w:rsidRPr="000961E2">
        <w:rPr>
          <w:rFonts w:asciiTheme="majorHAnsi" w:hAnsiTheme="majorHAnsi" w:cs="Arial"/>
          <w:b/>
          <w:bCs/>
          <w:smallCaps/>
          <w:sz w:val="20"/>
          <w:szCs w:val="20"/>
        </w:rPr>
        <w:t>súťažných podkladov</w:t>
      </w:r>
    </w:p>
    <w:p w14:paraId="2738579A" w14:textId="4065FBC5" w:rsidR="00450E6C" w:rsidRPr="000961E2" w:rsidRDefault="00A25701" w:rsidP="00343D67">
      <w:pPr>
        <w:pStyle w:val="ListParagraph"/>
        <w:numPr>
          <w:ilvl w:val="1"/>
          <w:numId w:val="18"/>
        </w:numPr>
        <w:spacing w:after="0" w:line="240" w:lineRule="auto"/>
        <w:ind w:left="567" w:hanging="567"/>
        <w:jc w:val="both"/>
        <w:rPr>
          <w:rFonts w:asciiTheme="majorHAnsi" w:hAnsiTheme="majorHAnsi" w:cs="Arial"/>
          <w:sz w:val="20"/>
          <w:szCs w:val="20"/>
        </w:rPr>
      </w:pPr>
      <w:bookmarkStart w:id="17" w:name="_Ref137016636"/>
      <w:r w:rsidRPr="000961E2">
        <w:rPr>
          <w:rFonts w:asciiTheme="majorHAnsi" w:hAnsiTheme="majorHAnsi" w:cs="Arial"/>
          <w:sz w:val="20"/>
          <w:szCs w:val="20"/>
        </w:rPr>
        <w:t xml:space="preserve">Záujemca </w:t>
      </w:r>
      <w:bookmarkEnd w:id="17"/>
      <w:r w:rsidR="000A09EE" w:rsidRPr="000961E2">
        <w:rPr>
          <w:rFonts w:asciiTheme="majorHAnsi" w:hAnsiTheme="majorHAnsi" w:cs="Arial"/>
          <w:sz w:val="20"/>
          <w:szCs w:val="20"/>
        </w:rPr>
        <w:t xml:space="preserve">alebo uchádzač môže požiadať </w:t>
      </w:r>
      <w:r w:rsidR="00DD65F8" w:rsidRPr="000961E2">
        <w:rPr>
          <w:rFonts w:asciiTheme="majorHAnsi" w:hAnsiTheme="majorHAnsi" w:cs="Arial"/>
          <w:sz w:val="20"/>
          <w:szCs w:val="20"/>
        </w:rPr>
        <w:t>verejného obstarávateľa</w:t>
      </w:r>
      <w:r w:rsidR="000A09EE" w:rsidRPr="000961E2">
        <w:rPr>
          <w:rFonts w:asciiTheme="majorHAnsi" w:hAnsiTheme="majorHAnsi" w:cs="Arial"/>
          <w:sz w:val="20"/>
          <w:szCs w:val="20"/>
        </w:rPr>
        <w:t xml:space="preserve"> o vysvetlenie informácií potrebných</w:t>
      </w:r>
      <w:r w:rsidR="00CF2E6C" w:rsidRPr="000961E2">
        <w:rPr>
          <w:rFonts w:asciiTheme="majorHAnsi" w:hAnsiTheme="majorHAnsi" w:cs="Arial"/>
          <w:sz w:val="20"/>
          <w:szCs w:val="20"/>
        </w:rPr>
        <w:t xml:space="preserve"> na vypracovanie ponuky</w:t>
      </w:r>
      <w:r w:rsidR="000A09EE" w:rsidRPr="000961E2">
        <w:rPr>
          <w:rFonts w:asciiTheme="majorHAnsi" w:hAnsiTheme="majorHAnsi" w:cs="Arial"/>
          <w:sz w:val="20"/>
          <w:szCs w:val="20"/>
        </w:rPr>
        <w:t xml:space="preserve"> uvedených v oznámení o vyhlásení verejného obstarávania, v súťažných podkladoch alebo v inej sprievodnej dokumen</w:t>
      </w:r>
      <w:r w:rsidR="0035376B" w:rsidRPr="000961E2">
        <w:rPr>
          <w:rFonts w:asciiTheme="majorHAnsi" w:hAnsiTheme="majorHAnsi" w:cs="Arial"/>
          <w:sz w:val="20"/>
          <w:szCs w:val="20"/>
        </w:rPr>
        <w:t>tácií spôsobom uvedeným v bode 10</w:t>
      </w:r>
      <w:r w:rsidR="000A09EE" w:rsidRPr="000961E2">
        <w:rPr>
          <w:rFonts w:asciiTheme="majorHAnsi" w:hAnsiTheme="majorHAnsi" w:cs="Arial"/>
          <w:sz w:val="20"/>
          <w:szCs w:val="20"/>
        </w:rPr>
        <w:t>. týchto súťažných podkladoch.</w:t>
      </w:r>
    </w:p>
    <w:p w14:paraId="0DBC67FF" w14:textId="7EDA2F69" w:rsidR="00450E6C" w:rsidRPr="000961E2" w:rsidRDefault="000A09EE" w:rsidP="00343D67">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bezodkladne poskytne vysvetlenie informácií </w:t>
      </w:r>
      <w:r w:rsidR="00426897" w:rsidRPr="000961E2">
        <w:rPr>
          <w:rFonts w:asciiTheme="majorHAnsi" w:hAnsiTheme="majorHAnsi" w:cs="Arial"/>
          <w:sz w:val="20"/>
          <w:szCs w:val="20"/>
        </w:rPr>
        <w:t>potrebných n</w:t>
      </w:r>
      <w:r w:rsidR="007F49CD" w:rsidRPr="000961E2">
        <w:rPr>
          <w:rFonts w:asciiTheme="majorHAnsi" w:hAnsiTheme="majorHAnsi" w:cs="Arial"/>
          <w:sz w:val="20"/>
          <w:szCs w:val="20"/>
        </w:rPr>
        <w:t>a</w:t>
      </w:r>
      <w:r w:rsidR="00426897" w:rsidRPr="000961E2">
        <w:rPr>
          <w:rFonts w:asciiTheme="majorHAnsi" w:hAnsiTheme="majorHAnsi" w:cs="Arial"/>
          <w:sz w:val="20"/>
          <w:szCs w:val="20"/>
        </w:rPr>
        <w:t xml:space="preserve"> vypracovanie ponuky, návrhu a na preukázanie splnenia podmienok účasti </w:t>
      </w:r>
      <w:r w:rsidRPr="000961E2">
        <w:rPr>
          <w:rFonts w:asciiTheme="majorHAnsi" w:hAnsiTheme="majorHAnsi" w:cs="Arial"/>
          <w:sz w:val="20"/>
          <w:szCs w:val="20"/>
        </w:rPr>
        <w:t>všetkým záujemcom, ktorí sú mu známi, najneskôr však šesť dní pred uplynutím lehoty na predkladanie ponúk za predpokladu, že o vysvetlenie záujemca požia</w:t>
      </w:r>
      <w:r w:rsidR="00CF2E6C" w:rsidRPr="000961E2">
        <w:rPr>
          <w:rFonts w:asciiTheme="majorHAnsi" w:hAnsiTheme="majorHAnsi" w:cs="Arial"/>
          <w:sz w:val="20"/>
          <w:szCs w:val="20"/>
        </w:rPr>
        <w:t>da dostatočne vopred v súlade s</w:t>
      </w:r>
      <w:r w:rsidRPr="000961E2">
        <w:rPr>
          <w:rFonts w:asciiTheme="majorHAnsi" w:hAnsiTheme="majorHAnsi" w:cs="Arial"/>
          <w:sz w:val="20"/>
          <w:szCs w:val="20"/>
        </w:rPr>
        <w:t xml:space="preserve"> § 48 zákona o verejnom obstarávaní prostredníctvom komunikačného rozhrania systému JOSEPHINE.</w:t>
      </w:r>
    </w:p>
    <w:p w14:paraId="4F682DD6" w14:textId="704E7A72" w:rsidR="000A09EE" w:rsidRPr="000961E2" w:rsidRDefault="000A09EE" w:rsidP="00343D67">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primerane predĺži lehotu na predkladanie ponúk, ak </w:t>
      </w:r>
    </w:p>
    <w:p w14:paraId="0E4C153D" w14:textId="76100364" w:rsidR="00D6445F" w:rsidRPr="000961E2" w:rsidRDefault="00D6445F" w:rsidP="004066BD">
      <w:pPr>
        <w:ind w:left="851" w:hanging="284"/>
        <w:jc w:val="both"/>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r>
      <w:r w:rsidR="000A09EE" w:rsidRPr="000961E2">
        <w:rPr>
          <w:rFonts w:asciiTheme="majorHAnsi" w:hAnsiTheme="majorHAnsi" w:cs="Arial"/>
          <w:sz w:val="20"/>
          <w:szCs w:val="20"/>
        </w:rPr>
        <w:t>vysvetlenie informácií potrebných na vypracovanie ponuky alebo na preukázanie splnenia podmienok účasti nie je p</w:t>
      </w:r>
      <w:r w:rsidR="005B6548" w:rsidRPr="000961E2">
        <w:rPr>
          <w:rFonts w:asciiTheme="majorHAnsi" w:hAnsiTheme="majorHAnsi" w:cs="Arial"/>
          <w:sz w:val="20"/>
          <w:szCs w:val="20"/>
        </w:rPr>
        <w:t>oskytnuté v lehote podľa bodu 11</w:t>
      </w:r>
      <w:r w:rsidR="000A09EE" w:rsidRPr="000961E2">
        <w:rPr>
          <w:rFonts w:asciiTheme="majorHAnsi" w:hAnsiTheme="majorHAnsi" w:cs="Arial"/>
          <w:sz w:val="20"/>
          <w:szCs w:val="20"/>
        </w:rPr>
        <w:t>.2 aj napriek tomu, že bolo vy</w:t>
      </w:r>
      <w:r w:rsidRPr="000961E2">
        <w:rPr>
          <w:rFonts w:asciiTheme="majorHAnsi" w:hAnsiTheme="majorHAnsi" w:cs="Arial"/>
          <w:sz w:val="20"/>
          <w:szCs w:val="20"/>
        </w:rPr>
        <w:t>žiadané dostatočne vopred alebo</w:t>
      </w:r>
    </w:p>
    <w:p w14:paraId="40CDD858" w14:textId="4152AA58" w:rsidR="00D6445F" w:rsidRPr="000961E2" w:rsidRDefault="00D6445F" w:rsidP="004066BD">
      <w:pPr>
        <w:ind w:left="851" w:hanging="284"/>
        <w:jc w:val="both"/>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r>
      <w:r w:rsidR="000A09EE" w:rsidRPr="000961E2">
        <w:rPr>
          <w:rFonts w:asciiTheme="majorHAnsi" w:hAnsiTheme="majorHAnsi" w:cs="Arial"/>
          <w:sz w:val="20"/>
          <w:szCs w:val="20"/>
        </w:rPr>
        <w:t xml:space="preserve">v dokumentoch potrebných na vypracovanie ponuky alebo na preukázanie splnenia podmienok účasti vykoná podstatnú zmenu. </w:t>
      </w:r>
    </w:p>
    <w:p w14:paraId="721EC1C2" w14:textId="77777777" w:rsidR="00D6445F" w:rsidRPr="000961E2" w:rsidRDefault="000A09EE" w:rsidP="00343D67">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3893F4EC" w:rsidR="000A09EE" w:rsidRPr="000961E2" w:rsidRDefault="000A09EE" w:rsidP="00343D67">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súčasne zverejní vysvetlenie informácií potrebných na vypracovanie ponuky alebo na preukázanie splnenia podmienok účasti v </w:t>
      </w:r>
      <w:r w:rsidR="001B4F86" w:rsidRPr="000961E2">
        <w:rPr>
          <w:rFonts w:asciiTheme="majorHAnsi" w:hAnsiTheme="majorHAnsi" w:cs="Arial"/>
          <w:sz w:val="20"/>
          <w:szCs w:val="20"/>
        </w:rPr>
        <w:t>p</w:t>
      </w:r>
      <w:r w:rsidRPr="000961E2">
        <w:rPr>
          <w:rFonts w:asciiTheme="majorHAnsi" w:hAnsiTheme="majorHAnsi" w:cs="Arial"/>
          <w:sz w:val="20"/>
          <w:szCs w:val="20"/>
        </w:rPr>
        <w:t xml:space="preserve">rofile verejného obstarávateľa </w:t>
      </w:r>
      <w:hyperlink r:id="rId17" w:history="1">
        <w:r w:rsidR="00C95860" w:rsidRPr="000961E2">
          <w:rPr>
            <w:rStyle w:val="Hyperlink"/>
            <w:rFonts w:asciiTheme="majorHAnsi" w:hAnsiTheme="majorHAnsi" w:cs="Arial"/>
            <w:sz w:val="20"/>
            <w:szCs w:val="20"/>
          </w:rPr>
          <w:t>https://www.uvo.gov.sk/profily/-/profil/pdetail/8643</w:t>
        </w:r>
      </w:hyperlink>
      <w:r w:rsidRPr="000961E2">
        <w:rPr>
          <w:rFonts w:asciiTheme="majorHAnsi" w:hAnsiTheme="majorHAnsi" w:cs="Arial"/>
          <w:sz w:val="20"/>
          <w:szCs w:val="20"/>
        </w:rPr>
        <w:t xml:space="preserve"> formou odkazu na systém JOSEPHINE. </w:t>
      </w:r>
    </w:p>
    <w:p w14:paraId="550DED50" w14:textId="5A99A51C" w:rsidR="00F61C58" w:rsidRPr="000961E2" w:rsidRDefault="00F61C58" w:rsidP="00D6445F">
      <w:pPr>
        <w:jc w:val="both"/>
        <w:rPr>
          <w:rFonts w:asciiTheme="majorHAnsi" w:hAnsiTheme="majorHAnsi" w:cs="Arial"/>
          <w:sz w:val="20"/>
          <w:szCs w:val="20"/>
        </w:rPr>
      </w:pPr>
    </w:p>
    <w:p w14:paraId="1255EE08" w14:textId="00E30FB6"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Obhliadka </w:t>
      </w:r>
      <w:r w:rsidRPr="001A6E42">
        <w:rPr>
          <w:rFonts w:asciiTheme="majorHAnsi" w:hAnsiTheme="majorHAnsi" w:cs="Arial"/>
          <w:b/>
          <w:bCs/>
          <w:smallCaps/>
          <w:sz w:val="20"/>
          <w:szCs w:val="20"/>
        </w:rPr>
        <w:t xml:space="preserve">miesta </w:t>
      </w:r>
      <w:r w:rsidR="00C97770">
        <w:rPr>
          <w:rFonts w:asciiTheme="majorHAnsi" w:hAnsiTheme="majorHAnsi" w:cs="Arial"/>
          <w:b/>
          <w:bCs/>
          <w:smallCaps/>
          <w:sz w:val="20"/>
          <w:szCs w:val="20"/>
        </w:rPr>
        <w:t>poskytnutia</w:t>
      </w:r>
      <w:r w:rsidR="00FE36A7" w:rsidRPr="001A6E42">
        <w:rPr>
          <w:rFonts w:asciiTheme="majorHAnsi" w:hAnsiTheme="majorHAnsi" w:cs="Arial"/>
          <w:b/>
          <w:bCs/>
          <w:smallCaps/>
          <w:sz w:val="20"/>
          <w:szCs w:val="20"/>
        </w:rPr>
        <w:t xml:space="preserve"> </w:t>
      </w:r>
      <w:r w:rsidRPr="001A6E42">
        <w:rPr>
          <w:rFonts w:asciiTheme="majorHAnsi" w:hAnsiTheme="majorHAnsi" w:cs="Arial"/>
          <w:b/>
          <w:bCs/>
          <w:smallCaps/>
          <w:sz w:val="20"/>
          <w:szCs w:val="20"/>
        </w:rPr>
        <w:t>predmetu</w:t>
      </w:r>
      <w:r w:rsidRPr="000961E2">
        <w:rPr>
          <w:rFonts w:asciiTheme="majorHAnsi" w:hAnsiTheme="majorHAnsi" w:cs="Arial"/>
          <w:b/>
          <w:bCs/>
          <w:smallCaps/>
          <w:sz w:val="20"/>
          <w:szCs w:val="20"/>
        </w:rPr>
        <w:t xml:space="preserve"> zákazky </w:t>
      </w:r>
    </w:p>
    <w:p w14:paraId="059965D4" w14:textId="5AED17B4" w:rsidR="00402D7C" w:rsidRDefault="009C57F3" w:rsidP="00005C77">
      <w:pPr>
        <w:pStyle w:val="ListParagraph"/>
        <w:spacing w:after="0" w:line="240" w:lineRule="auto"/>
        <w:ind w:left="0"/>
        <w:jc w:val="both"/>
        <w:rPr>
          <w:rFonts w:asciiTheme="majorHAnsi" w:hAnsiTheme="majorHAnsi" w:cs="Arial"/>
          <w:sz w:val="20"/>
          <w:szCs w:val="20"/>
        </w:rPr>
      </w:pPr>
      <w:r w:rsidRPr="000961E2">
        <w:rPr>
          <w:rFonts w:asciiTheme="majorHAnsi" w:hAnsiTheme="majorHAnsi" w:cs="Arial"/>
          <w:sz w:val="20"/>
          <w:szCs w:val="20"/>
        </w:rPr>
        <w:t xml:space="preserve">Obhliadka </w:t>
      </w:r>
      <w:r w:rsidRPr="001A6E42">
        <w:rPr>
          <w:rFonts w:asciiTheme="majorHAnsi" w:hAnsiTheme="majorHAnsi" w:cs="Arial"/>
          <w:sz w:val="20"/>
          <w:szCs w:val="20"/>
        </w:rPr>
        <w:t xml:space="preserve">miesta </w:t>
      </w:r>
      <w:r w:rsidR="00311D79">
        <w:rPr>
          <w:rFonts w:asciiTheme="majorHAnsi" w:hAnsiTheme="majorHAnsi" w:cs="Arial"/>
          <w:sz w:val="20"/>
          <w:szCs w:val="20"/>
        </w:rPr>
        <w:t>Poskytnutia</w:t>
      </w:r>
      <w:r w:rsidRPr="001A6E42">
        <w:rPr>
          <w:rFonts w:asciiTheme="majorHAnsi" w:hAnsiTheme="majorHAnsi" w:cs="Arial"/>
          <w:sz w:val="20"/>
          <w:szCs w:val="20"/>
        </w:rPr>
        <w:t xml:space="preserve"> predmetu</w:t>
      </w:r>
      <w:r w:rsidRPr="000961E2">
        <w:rPr>
          <w:rFonts w:asciiTheme="majorHAnsi" w:hAnsiTheme="majorHAnsi" w:cs="Arial"/>
          <w:sz w:val="20"/>
          <w:szCs w:val="20"/>
        </w:rPr>
        <w:t xml:space="preserve"> zákazky nie je potrebná.</w:t>
      </w:r>
    </w:p>
    <w:p w14:paraId="54B34B73" w14:textId="77777777" w:rsidR="00D969F6" w:rsidRPr="000961E2" w:rsidRDefault="00D969F6" w:rsidP="00005C77">
      <w:pPr>
        <w:pStyle w:val="ListParagraph"/>
        <w:spacing w:after="0" w:line="240" w:lineRule="auto"/>
        <w:ind w:left="0"/>
        <w:jc w:val="both"/>
        <w:rPr>
          <w:rFonts w:asciiTheme="majorHAnsi" w:hAnsiTheme="majorHAnsi" w:cs="Arial"/>
          <w:bCs/>
          <w:sz w:val="20"/>
          <w:szCs w:val="20"/>
        </w:rPr>
      </w:pPr>
    </w:p>
    <w:p w14:paraId="68E41CFA" w14:textId="77777777" w:rsidR="0084351B" w:rsidRPr="000961E2" w:rsidRDefault="0084351B" w:rsidP="009C57F3">
      <w:pPr>
        <w:jc w:val="both"/>
        <w:rPr>
          <w:rFonts w:asciiTheme="majorHAnsi" w:hAnsiTheme="majorHAnsi" w:cs="Arial"/>
          <w:sz w:val="20"/>
          <w:szCs w:val="20"/>
        </w:rPr>
      </w:pPr>
    </w:p>
    <w:p w14:paraId="12388E0C" w14:textId="77777777" w:rsidR="00DD7192" w:rsidRPr="000961E2" w:rsidRDefault="00415275" w:rsidP="00026CCE">
      <w:pPr>
        <w:ind w:left="567" w:hanging="567"/>
        <w:jc w:val="center"/>
        <w:rPr>
          <w:rFonts w:asciiTheme="majorHAnsi" w:hAnsiTheme="majorHAnsi" w:cs="Arial"/>
          <w:b/>
          <w:bCs/>
          <w:sz w:val="20"/>
          <w:szCs w:val="20"/>
        </w:rPr>
      </w:pPr>
      <w:r w:rsidRPr="000961E2">
        <w:rPr>
          <w:rFonts w:asciiTheme="majorHAnsi" w:hAnsiTheme="majorHAnsi" w:cs="Arial"/>
          <w:b/>
          <w:bCs/>
          <w:sz w:val="20"/>
          <w:szCs w:val="20"/>
        </w:rPr>
        <w:lastRenderedPageBreak/>
        <w:t xml:space="preserve">Časť III. </w:t>
      </w:r>
    </w:p>
    <w:p w14:paraId="1EAE1311" w14:textId="77777777" w:rsidR="00415275" w:rsidRPr="000961E2" w:rsidRDefault="00415275" w:rsidP="00026CCE">
      <w:pPr>
        <w:ind w:left="567" w:hanging="567"/>
        <w:jc w:val="center"/>
        <w:rPr>
          <w:rFonts w:asciiTheme="majorHAnsi" w:hAnsiTheme="majorHAnsi" w:cs="Arial"/>
          <w:b/>
          <w:sz w:val="20"/>
          <w:szCs w:val="20"/>
        </w:rPr>
      </w:pPr>
      <w:r w:rsidRPr="000961E2">
        <w:rPr>
          <w:rFonts w:asciiTheme="majorHAnsi" w:hAnsiTheme="majorHAnsi" w:cs="Arial"/>
          <w:b/>
          <w:sz w:val="20"/>
          <w:szCs w:val="20"/>
        </w:rPr>
        <w:t>Príprava ponuky</w:t>
      </w:r>
    </w:p>
    <w:p w14:paraId="171E2934" w14:textId="77777777" w:rsidR="00DD7192" w:rsidRPr="000961E2" w:rsidRDefault="00DD7192" w:rsidP="00D6445F">
      <w:pPr>
        <w:ind w:left="567" w:hanging="567"/>
        <w:rPr>
          <w:rFonts w:asciiTheme="majorHAnsi" w:hAnsiTheme="majorHAnsi" w:cs="Arial"/>
          <w:b/>
          <w:sz w:val="20"/>
          <w:szCs w:val="20"/>
        </w:rPr>
      </w:pPr>
    </w:p>
    <w:p w14:paraId="7B1F61F0"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Vyhotovenie ponuky</w:t>
      </w:r>
    </w:p>
    <w:p w14:paraId="6070C1B9" w14:textId="6013EBDF" w:rsidR="00AA6ED9" w:rsidRPr="001E70B3" w:rsidRDefault="00415275" w:rsidP="00343D67">
      <w:pPr>
        <w:pStyle w:val="ListParagraph"/>
        <w:numPr>
          <w:ilvl w:val="1"/>
          <w:numId w:val="19"/>
        </w:numPr>
        <w:spacing w:after="0" w:line="240" w:lineRule="auto"/>
        <w:ind w:left="567" w:hanging="567"/>
        <w:jc w:val="both"/>
        <w:rPr>
          <w:rFonts w:asciiTheme="majorHAnsi" w:hAnsiTheme="majorHAnsi" w:cs="Arial"/>
          <w:sz w:val="20"/>
          <w:szCs w:val="20"/>
        </w:rPr>
      </w:pPr>
      <w:r w:rsidRPr="001E70B3">
        <w:rPr>
          <w:rFonts w:asciiTheme="majorHAnsi" w:hAnsiTheme="majorHAnsi" w:cs="Arial"/>
          <w:sz w:val="20"/>
          <w:szCs w:val="20"/>
        </w:rPr>
        <w:t xml:space="preserve">Ponuka </w:t>
      </w:r>
      <w:r w:rsidR="005D001A" w:rsidRPr="001E70B3">
        <w:rPr>
          <w:rFonts w:asciiTheme="majorHAnsi" w:hAnsiTheme="majorHAnsi" w:cs="Arial"/>
          <w:sz w:val="20"/>
          <w:szCs w:val="20"/>
        </w:rPr>
        <w:t xml:space="preserve">musí byť predložená v elektronickej podobe </w:t>
      </w:r>
      <w:r w:rsidR="000A09EE" w:rsidRPr="001E70B3">
        <w:rPr>
          <w:rFonts w:asciiTheme="majorHAnsi" w:hAnsiTheme="majorHAnsi" w:cs="Arial"/>
          <w:sz w:val="20"/>
          <w:szCs w:val="20"/>
        </w:rPr>
        <w:t xml:space="preserve">v zmysle § 49 ods. 1 písm. a) zákona o verejnom </w:t>
      </w:r>
      <w:r w:rsidR="009D4650" w:rsidRPr="001E70B3">
        <w:rPr>
          <w:rFonts w:asciiTheme="majorHAnsi" w:hAnsiTheme="majorHAnsi" w:cs="Arial"/>
          <w:sz w:val="20"/>
          <w:szCs w:val="20"/>
        </w:rPr>
        <w:t>obstarávaní</w:t>
      </w:r>
      <w:r w:rsidR="000A09EE" w:rsidRPr="001E70B3">
        <w:rPr>
          <w:rFonts w:asciiTheme="majorHAnsi" w:hAnsiTheme="majorHAnsi" w:cs="Arial"/>
          <w:sz w:val="20"/>
          <w:szCs w:val="20"/>
        </w:rPr>
        <w:t xml:space="preserve"> a vložená do systému JOSEPHINE umiestnenom na webovej adrese </w:t>
      </w:r>
      <w:hyperlink r:id="rId18" w:history="1">
        <w:r w:rsidR="00007D73" w:rsidRPr="001E70B3">
          <w:rPr>
            <w:rStyle w:val="Hyperlink"/>
            <w:rFonts w:asciiTheme="majorHAnsi" w:hAnsiTheme="majorHAnsi" w:cs="Arial"/>
            <w:sz w:val="20"/>
            <w:szCs w:val="20"/>
          </w:rPr>
          <w:t>https://josephine.proebiz.com</w:t>
        </w:r>
      </w:hyperlink>
      <w:r w:rsidR="000A09EE" w:rsidRPr="001E70B3">
        <w:rPr>
          <w:rFonts w:asciiTheme="majorHAnsi" w:hAnsiTheme="majorHAnsi" w:cs="Arial"/>
          <w:sz w:val="20"/>
          <w:szCs w:val="20"/>
        </w:rPr>
        <w:t>.</w:t>
      </w:r>
    </w:p>
    <w:p w14:paraId="689834C7" w14:textId="4D1E31CC" w:rsidR="00AA6ED9" w:rsidRPr="009F56CF" w:rsidRDefault="00B8678D" w:rsidP="00343D67">
      <w:pPr>
        <w:pStyle w:val="ListParagraph"/>
        <w:numPr>
          <w:ilvl w:val="1"/>
          <w:numId w:val="19"/>
        </w:numPr>
        <w:spacing w:after="0" w:line="240" w:lineRule="auto"/>
        <w:ind w:left="567" w:hanging="567"/>
        <w:jc w:val="both"/>
        <w:rPr>
          <w:rFonts w:asciiTheme="majorHAnsi" w:hAnsiTheme="majorHAnsi" w:cs="Arial"/>
          <w:sz w:val="20"/>
          <w:szCs w:val="20"/>
        </w:rPr>
      </w:pPr>
      <w:r w:rsidRPr="001E70B3">
        <w:rPr>
          <w:rFonts w:asciiTheme="majorHAnsi" w:hAnsiTheme="majorHAnsi" w:cs="Arial"/>
          <w:sz w:val="20"/>
          <w:szCs w:val="20"/>
        </w:rPr>
        <w:t xml:space="preserve">Pokiaľ v týchto súťažných podkladoch nie je určené inak, potvrdenia, doklady a iné dokumenty tvoriace ponuku musia byť v ponuke predložené ako </w:t>
      </w:r>
      <w:proofErr w:type="spellStart"/>
      <w:r w:rsidR="005D001A" w:rsidRPr="001E70B3">
        <w:rPr>
          <w:rFonts w:asciiTheme="majorHAnsi" w:hAnsiTheme="majorHAnsi" w:cs="Arial"/>
          <w:sz w:val="20"/>
          <w:szCs w:val="20"/>
        </w:rPr>
        <w:t>z</w:t>
      </w:r>
      <w:r w:rsidRPr="001E70B3">
        <w:rPr>
          <w:rFonts w:asciiTheme="majorHAnsi" w:hAnsiTheme="majorHAnsi" w:cs="Arial"/>
          <w:sz w:val="20"/>
          <w:szCs w:val="20"/>
        </w:rPr>
        <w:t>oskenované</w:t>
      </w:r>
      <w:proofErr w:type="spellEnd"/>
      <w:r w:rsidRPr="001E70B3">
        <w:rPr>
          <w:rFonts w:asciiTheme="majorHAnsi" w:hAnsiTheme="majorHAnsi" w:cs="Arial"/>
          <w:sz w:val="20"/>
          <w:szCs w:val="20"/>
        </w:rPr>
        <w:t xml:space="preserve"> prvopisy/originály </w:t>
      </w:r>
      <w:r w:rsidRPr="009F56CF">
        <w:rPr>
          <w:rFonts w:asciiTheme="majorHAnsi" w:hAnsiTheme="majorHAnsi" w:cs="Arial"/>
          <w:sz w:val="20"/>
          <w:szCs w:val="20"/>
        </w:rPr>
        <w:t>a musia byť k termínu predloženia ponuky platné</w:t>
      </w:r>
      <w:r w:rsidRPr="001E70B3">
        <w:rPr>
          <w:rFonts w:asciiTheme="majorHAnsi" w:hAnsiTheme="majorHAnsi" w:cs="Arial"/>
          <w:sz w:val="20"/>
          <w:szCs w:val="20"/>
        </w:rPr>
        <w:t>. Odporúčaný formát PDF s možnosťou vyhľadávania („</w:t>
      </w:r>
      <w:proofErr w:type="spellStart"/>
      <w:r w:rsidRPr="001E70B3">
        <w:rPr>
          <w:rFonts w:asciiTheme="majorHAnsi" w:hAnsiTheme="majorHAnsi" w:cs="Arial"/>
          <w:sz w:val="20"/>
          <w:szCs w:val="20"/>
        </w:rPr>
        <w:t>Document</w:t>
      </w:r>
      <w:proofErr w:type="spellEnd"/>
      <w:r w:rsidRPr="001E70B3">
        <w:rPr>
          <w:rFonts w:asciiTheme="majorHAnsi" w:hAnsiTheme="majorHAnsi" w:cs="Arial"/>
          <w:sz w:val="20"/>
          <w:szCs w:val="20"/>
        </w:rPr>
        <w:t xml:space="preserve"> to </w:t>
      </w:r>
      <w:proofErr w:type="spellStart"/>
      <w:r w:rsidRPr="001E70B3">
        <w:rPr>
          <w:rFonts w:asciiTheme="majorHAnsi" w:hAnsiTheme="majorHAnsi" w:cs="Arial"/>
          <w:sz w:val="20"/>
          <w:szCs w:val="20"/>
        </w:rPr>
        <w:t>Searchable</w:t>
      </w:r>
      <w:proofErr w:type="spellEnd"/>
      <w:r w:rsidRPr="001E70B3">
        <w:rPr>
          <w:rFonts w:asciiTheme="majorHAnsi" w:hAnsiTheme="majorHAnsi" w:cs="Arial"/>
          <w:sz w:val="20"/>
          <w:szCs w:val="20"/>
        </w:rPr>
        <w:t xml:space="preserve"> PDF </w:t>
      </w:r>
      <w:proofErr w:type="spellStart"/>
      <w:r w:rsidRPr="001E70B3">
        <w:rPr>
          <w:rFonts w:asciiTheme="majorHAnsi" w:hAnsiTheme="majorHAnsi" w:cs="Arial"/>
          <w:sz w:val="20"/>
          <w:szCs w:val="20"/>
        </w:rPr>
        <w:t>File</w:t>
      </w:r>
      <w:proofErr w:type="spellEnd"/>
      <w:r w:rsidRPr="001E70B3">
        <w:rPr>
          <w:rFonts w:asciiTheme="majorHAnsi" w:hAnsiTheme="majorHAnsi" w:cs="Arial"/>
          <w:sz w:val="20"/>
          <w:szCs w:val="20"/>
        </w:rPr>
        <w:t>“).</w:t>
      </w:r>
    </w:p>
    <w:p w14:paraId="42B15F6C" w14:textId="3E2D17A5" w:rsidR="003F15E4" w:rsidRPr="009F56CF" w:rsidRDefault="003F15E4" w:rsidP="00343D67">
      <w:pPr>
        <w:pStyle w:val="ListParagraph"/>
        <w:numPr>
          <w:ilvl w:val="1"/>
          <w:numId w:val="19"/>
        </w:numPr>
        <w:spacing w:after="0" w:line="240" w:lineRule="auto"/>
        <w:ind w:left="567" w:hanging="567"/>
        <w:jc w:val="both"/>
        <w:rPr>
          <w:rFonts w:asciiTheme="majorHAnsi" w:hAnsiTheme="majorHAnsi" w:cs="Arial"/>
          <w:sz w:val="20"/>
          <w:szCs w:val="20"/>
        </w:rPr>
      </w:pPr>
      <w:r w:rsidRPr="009F56CF">
        <w:rPr>
          <w:rFonts w:asciiTheme="majorHAnsi" w:hAnsiTheme="majorHAnsi" w:cs="Arial"/>
          <w:sz w:val="20"/>
          <w:szCs w:val="20"/>
        </w:rPr>
        <w:t>Verejný obstarávateľ alebo obstarávateľ môže kedykoľvek počas priebehu verejného obstarávania požiadať uchádzača o predloženie originálu príslušného dokumentu, úradne</w:t>
      </w:r>
      <w:r w:rsidR="002D784B" w:rsidRPr="009F56CF">
        <w:rPr>
          <w:rFonts w:asciiTheme="majorHAnsi" w:hAnsiTheme="majorHAnsi" w:cs="Arial"/>
          <w:sz w:val="20"/>
          <w:szCs w:val="20"/>
        </w:rPr>
        <w:t>, notársky</w:t>
      </w:r>
      <w:r w:rsidRPr="009F56CF">
        <w:rPr>
          <w:rFonts w:asciiTheme="majorHAnsi" w:hAnsiTheme="majorHAnsi" w:cs="Arial"/>
          <w:sz w:val="20"/>
          <w:szCs w:val="20"/>
        </w:rPr>
        <w:t xml:space="preserve"> osvedčenej kópie</w:t>
      </w:r>
      <w:r w:rsidRPr="001E70B3">
        <w:rPr>
          <w:rFonts w:asciiTheme="majorHAnsi" w:hAnsiTheme="majorHAnsi" w:cs="Arial"/>
          <w:sz w:val="20"/>
          <w:szCs w:val="20"/>
        </w:rPr>
        <w:t xml:space="preserve"> </w:t>
      </w:r>
      <w:r w:rsidRPr="009F56CF">
        <w:rPr>
          <w:rFonts w:asciiTheme="majorHAnsi" w:hAnsiTheme="majorHAnsi" w:cs="Arial"/>
          <w:sz w:val="20"/>
          <w:szCs w:val="20"/>
        </w:rPr>
        <w:t>originálu príslušného dokumentu alebo zaručenej konverzie, ak má pochybnosti o pravosti predloženého dokumentu alebo ak je to potrebné na zabezpečenie riadneho priebehu verejného obstarávania</w:t>
      </w:r>
    </w:p>
    <w:p w14:paraId="41845ED0" w14:textId="00B2B8CF" w:rsidR="00DD7192" w:rsidRPr="000961E2" w:rsidRDefault="00DD7192" w:rsidP="0044081B">
      <w:pPr>
        <w:jc w:val="both"/>
        <w:rPr>
          <w:rFonts w:asciiTheme="majorHAnsi" w:hAnsiTheme="majorHAnsi" w:cs="Arial"/>
          <w:sz w:val="20"/>
          <w:szCs w:val="20"/>
        </w:rPr>
      </w:pPr>
    </w:p>
    <w:p w14:paraId="0E362C87"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Jazyk ponuky</w:t>
      </w:r>
    </w:p>
    <w:p w14:paraId="098A5A95" w14:textId="0DFEE005" w:rsidR="00BB1C2D" w:rsidRPr="000961E2" w:rsidRDefault="001F6466" w:rsidP="00005C77">
      <w:pPr>
        <w:jc w:val="both"/>
        <w:rPr>
          <w:rFonts w:asciiTheme="majorHAnsi" w:hAnsiTheme="majorHAnsi" w:cs="Arial"/>
          <w:sz w:val="20"/>
          <w:szCs w:val="20"/>
        </w:rPr>
      </w:pPr>
      <w:r w:rsidRPr="000961E2">
        <w:rPr>
          <w:rFonts w:asciiTheme="majorHAnsi" w:hAnsiTheme="majorHAnsi" w:cs="Arial"/>
          <w:sz w:val="20"/>
          <w:szCs w:val="20"/>
        </w:rPr>
        <w:t>P</w:t>
      </w:r>
      <w:r w:rsidR="00415275" w:rsidRPr="000961E2">
        <w:rPr>
          <w:rFonts w:asciiTheme="majorHAnsi" w:hAnsiTheme="majorHAnsi" w:cs="Arial"/>
          <w:sz w:val="20"/>
          <w:szCs w:val="20"/>
        </w:rPr>
        <w:t>onuka a ďalšie doklady</w:t>
      </w:r>
      <w:r w:rsidRPr="000961E2">
        <w:rPr>
          <w:rFonts w:asciiTheme="majorHAnsi" w:hAnsiTheme="majorHAnsi" w:cs="Arial"/>
          <w:sz w:val="20"/>
          <w:szCs w:val="20"/>
        </w:rPr>
        <w:t xml:space="preserve"> a dokumenty </w:t>
      </w:r>
      <w:r w:rsidR="00415275" w:rsidRPr="000961E2">
        <w:rPr>
          <w:rFonts w:asciiTheme="majorHAnsi" w:hAnsiTheme="majorHAnsi" w:cs="Arial"/>
          <w:sz w:val="20"/>
          <w:szCs w:val="20"/>
        </w:rPr>
        <w:t xml:space="preserve">v nej predložené musia byť </w:t>
      </w:r>
      <w:r w:rsidR="00CA05D4" w:rsidRPr="000961E2">
        <w:rPr>
          <w:rFonts w:asciiTheme="majorHAnsi" w:hAnsiTheme="majorHAnsi" w:cs="Arial"/>
          <w:sz w:val="20"/>
          <w:szCs w:val="20"/>
        </w:rPr>
        <w:t xml:space="preserve">uchádzačom </w:t>
      </w:r>
      <w:r w:rsidR="00415275" w:rsidRPr="000961E2">
        <w:rPr>
          <w:rFonts w:asciiTheme="majorHAnsi" w:hAnsiTheme="majorHAnsi" w:cs="Arial"/>
          <w:sz w:val="20"/>
          <w:szCs w:val="20"/>
        </w:rPr>
        <w:t>vyhotovené v</w:t>
      </w:r>
      <w:r w:rsidR="00CA05D4" w:rsidRPr="000961E2">
        <w:rPr>
          <w:rFonts w:asciiTheme="majorHAnsi" w:hAnsiTheme="majorHAnsi" w:cs="Arial"/>
          <w:sz w:val="20"/>
          <w:szCs w:val="20"/>
        </w:rPr>
        <w:t> </w:t>
      </w:r>
      <w:r w:rsidR="00901BCE" w:rsidRPr="000961E2">
        <w:rPr>
          <w:rFonts w:asciiTheme="majorHAnsi" w:hAnsiTheme="majorHAnsi" w:cs="Arial"/>
          <w:sz w:val="20"/>
          <w:szCs w:val="20"/>
        </w:rPr>
        <w:t>štátnom</w:t>
      </w:r>
      <w:r w:rsidR="00CA05D4" w:rsidRPr="000961E2">
        <w:rPr>
          <w:rFonts w:asciiTheme="majorHAnsi" w:hAnsiTheme="majorHAnsi" w:cs="Arial"/>
          <w:sz w:val="20"/>
          <w:szCs w:val="20"/>
        </w:rPr>
        <w:t xml:space="preserve"> (</w:t>
      </w:r>
      <w:r w:rsidR="00415275" w:rsidRPr="000961E2">
        <w:rPr>
          <w:rFonts w:asciiTheme="majorHAnsi" w:hAnsiTheme="majorHAnsi" w:cs="Arial"/>
          <w:sz w:val="20"/>
          <w:szCs w:val="20"/>
        </w:rPr>
        <w:t>slovenskom</w:t>
      </w:r>
      <w:r w:rsidR="00CA05D4" w:rsidRPr="000961E2">
        <w:rPr>
          <w:rFonts w:asciiTheme="majorHAnsi" w:hAnsiTheme="majorHAnsi" w:cs="Arial"/>
          <w:sz w:val="20"/>
          <w:szCs w:val="20"/>
        </w:rPr>
        <w:t>)</w:t>
      </w:r>
      <w:r w:rsidR="00415275" w:rsidRPr="000961E2">
        <w:rPr>
          <w:rFonts w:asciiTheme="majorHAnsi" w:hAnsiTheme="majorHAnsi" w:cs="Arial"/>
          <w:sz w:val="20"/>
          <w:szCs w:val="20"/>
        </w:rPr>
        <w:t xml:space="preserve"> jazyku, pokiaľ v týchto súťažných podkladoch nie je stanovené inak.</w:t>
      </w:r>
      <w:r w:rsidR="001A4183" w:rsidRPr="000961E2">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0961E2">
        <w:rPr>
          <w:rFonts w:asciiTheme="majorHAnsi" w:hAnsiTheme="majorHAnsi" w:cs="Arial"/>
          <w:sz w:val="20"/>
          <w:szCs w:val="20"/>
        </w:rPr>
        <w:t xml:space="preserve">; to neplatí pre </w:t>
      </w:r>
      <w:r w:rsidR="00415275" w:rsidRPr="000961E2">
        <w:rPr>
          <w:rFonts w:asciiTheme="majorHAnsi" w:hAnsiTheme="majorHAnsi" w:cs="Arial"/>
          <w:sz w:val="20"/>
          <w:szCs w:val="20"/>
        </w:rPr>
        <w:t>doklad</w:t>
      </w:r>
      <w:r w:rsidR="00CA05D4" w:rsidRPr="000961E2">
        <w:rPr>
          <w:rFonts w:asciiTheme="majorHAnsi" w:hAnsiTheme="majorHAnsi" w:cs="Arial"/>
          <w:sz w:val="20"/>
          <w:szCs w:val="20"/>
        </w:rPr>
        <w:t>y</w:t>
      </w:r>
      <w:r w:rsidR="00415275" w:rsidRPr="000961E2">
        <w:rPr>
          <w:rFonts w:asciiTheme="majorHAnsi" w:hAnsiTheme="majorHAnsi" w:cs="Arial"/>
          <w:sz w:val="20"/>
          <w:szCs w:val="20"/>
        </w:rPr>
        <w:t xml:space="preserve"> predložen</w:t>
      </w:r>
      <w:r w:rsidR="00CA05D4" w:rsidRPr="000961E2">
        <w:rPr>
          <w:rFonts w:asciiTheme="majorHAnsi" w:hAnsiTheme="majorHAnsi" w:cs="Arial"/>
          <w:sz w:val="20"/>
          <w:szCs w:val="20"/>
        </w:rPr>
        <w:t>é</w:t>
      </w:r>
      <w:r w:rsidR="00415275" w:rsidRPr="000961E2">
        <w:rPr>
          <w:rFonts w:asciiTheme="majorHAnsi" w:hAnsiTheme="majorHAnsi" w:cs="Arial"/>
          <w:sz w:val="20"/>
          <w:szCs w:val="20"/>
        </w:rPr>
        <w:t xml:space="preserve"> v českom jazyku. V prípade zistenia rozdielov v obsahu predložených dokladov je rozhodujúci úradný preklad v </w:t>
      </w:r>
      <w:r w:rsidR="000A76D1" w:rsidRPr="000961E2">
        <w:rPr>
          <w:rFonts w:asciiTheme="majorHAnsi" w:hAnsiTheme="majorHAnsi" w:cs="Arial"/>
          <w:sz w:val="20"/>
          <w:szCs w:val="20"/>
        </w:rPr>
        <w:t>štátnom (slovenskom)</w:t>
      </w:r>
      <w:r w:rsidR="00415275" w:rsidRPr="000961E2">
        <w:rPr>
          <w:rFonts w:asciiTheme="majorHAnsi" w:hAnsiTheme="majorHAnsi" w:cs="Arial"/>
          <w:sz w:val="20"/>
          <w:szCs w:val="20"/>
        </w:rPr>
        <w:t xml:space="preserve"> jazyku.</w:t>
      </w:r>
    </w:p>
    <w:p w14:paraId="5760E01B" w14:textId="77777777" w:rsidR="0085026C" w:rsidRPr="000961E2" w:rsidRDefault="0085026C" w:rsidP="00784907">
      <w:pPr>
        <w:jc w:val="both"/>
        <w:rPr>
          <w:rFonts w:asciiTheme="majorHAnsi" w:hAnsiTheme="majorHAnsi" w:cs="Arial"/>
          <w:sz w:val="20"/>
          <w:szCs w:val="20"/>
        </w:rPr>
      </w:pPr>
    </w:p>
    <w:p w14:paraId="3A823FA7" w14:textId="77777777" w:rsidR="00415275" w:rsidRPr="00773726" w:rsidRDefault="00415275" w:rsidP="00715E7D">
      <w:pPr>
        <w:keepNext/>
        <w:numPr>
          <w:ilvl w:val="0"/>
          <w:numId w:val="2"/>
        </w:numPr>
        <w:shd w:val="clear" w:color="auto" w:fill="D9D9D9"/>
        <w:tabs>
          <w:tab w:val="clear" w:pos="574"/>
          <w:tab w:val="num" w:pos="0"/>
        </w:tabs>
        <w:spacing w:after="60"/>
        <w:ind w:left="567" w:hanging="567"/>
        <w:jc w:val="both"/>
        <w:rPr>
          <w:rFonts w:asciiTheme="majorHAnsi" w:hAnsiTheme="majorHAnsi" w:cs="Arial"/>
          <w:b/>
          <w:bCs/>
          <w:smallCaps/>
          <w:sz w:val="20"/>
          <w:szCs w:val="20"/>
        </w:rPr>
      </w:pPr>
      <w:r w:rsidRPr="00773726">
        <w:rPr>
          <w:rFonts w:asciiTheme="majorHAnsi" w:hAnsiTheme="majorHAnsi" w:cs="Arial"/>
          <w:b/>
          <w:bCs/>
          <w:smallCaps/>
          <w:sz w:val="20"/>
          <w:szCs w:val="20"/>
        </w:rPr>
        <w:t>Mena a ceny uvádzané v ponuke</w:t>
      </w:r>
    </w:p>
    <w:p w14:paraId="39518335" w14:textId="60F9CB51" w:rsidR="00784907" w:rsidRPr="000961E2" w:rsidRDefault="00C5250B" w:rsidP="00343D67">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musia byť vyjadrené v eurách zaokrúhlené podľa matematických pravidiel maximálne na dve desatinné miesta a stanovené podľa § 3 zákona NR SR č. 18/1996 Z. z. o cenách v znení neskorších predpisov a vyhlášky MF SR č. 87/1996 Z. z., ktorou sa vykonáva zákon NR SR 18/1996 Z. z. o cenách. Ceny uvádzané v ponuke nesmú byť viazané na inú menu alebo iný parameter.</w:t>
      </w:r>
    </w:p>
    <w:p w14:paraId="5BB6CED6" w14:textId="77777777" w:rsidR="00A337BA" w:rsidRPr="000961E2" w:rsidRDefault="00C5250B" w:rsidP="00343D67">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uchádzača musia byť vypr</w:t>
      </w:r>
      <w:r w:rsidR="00784907" w:rsidRPr="000961E2">
        <w:rPr>
          <w:rFonts w:asciiTheme="majorHAnsi" w:hAnsiTheme="majorHAnsi" w:cs="Arial"/>
          <w:sz w:val="20"/>
          <w:szCs w:val="20"/>
        </w:rPr>
        <w:t xml:space="preserve">acované presne podľa časti A.3 </w:t>
      </w:r>
      <w:r w:rsidR="00784907" w:rsidRPr="000961E2">
        <w:rPr>
          <w:rFonts w:asciiTheme="majorHAnsi" w:hAnsiTheme="majorHAnsi" w:cs="Arial"/>
          <w:i/>
          <w:sz w:val="20"/>
          <w:szCs w:val="20"/>
        </w:rPr>
        <w:t>KRITÉRIÁ NA VYHODNOTENIE PONÚK A PRAVIDLÁ ICH UPLATNENIA</w:t>
      </w:r>
      <w:r w:rsidRPr="000961E2">
        <w:rPr>
          <w:rFonts w:asciiTheme="majorHAnsi" w:hAnsiTheme="majorHAnsi" w:cs="Arial"/>
          <w:sz w:val="20"/>
          <w:szCs w:val="20"/>
        </w:rPr>
        <w:t xml:space="preserve"> týchto súťažných podkladov. Uchádzač musí vyplniť</w:t>
      </w:r>
      <w:r w:rsidR="00197322" w:rsidRPr="000961E2">
        <w:rPr>
          <w:rFonts w:asciiTheme="majorHAnsi" w:hAnsiTheme="majorHAnsi" w:cs="Arial"/>
          <w:sz w:val="20"/>
          <w:szCs w:val="20"/>
        </w:rPr>
        <w:t xml:space="preserve"> príslušné tabuľky v časti A.3 </w:t>
      </w:r>
      <w:r w:rsidR="00197322" w:rsidRPr="000961E2">
        <w:rPr>
          <w:rFonts w:asciiTheme="majorHAnsi" w:hAnsiTheme="majorHAnsi" w:cs="Arial"/>
          <w:i/>
          <w:sz w:val="20"/>
          <w:szCs w:val="20"/>
        </w:rPr>
        <w:t>KRITÉRIÁ NA VYHODNOTENIE PONÚK A PRAVIDLÁ ICH UPLATNENIA</w:t>
      </w:r>
      <w:r w:rsidR="00197322" w:rsidRPr="000961E2">
        <w:rPr>
          <w:rFonts w:asciiTheme="majorHAnsi" w:hAnsiTheme="majorHAnsi" w:cs="Arial"/>
          <w:sz w:val="20"/>
          <w:szCs w:val="20"/>
        </w:rPr>
        <w:t xml:space="preserve"> </w:t>
      </w:r>
      <w:r w:rsidRPr="000961E2">
        <w:rPr>
          <w:rFonts w:asciiTheme="majorHAnsi" w:hAnsiTheme="majorHAnsi" w:cs="Arial"/>
          <w:sz w:val="20"/>
          <w:szCs w:val="20"/>
        </w:rPr>
        <w:t>týchto súťažných podkladov tak, aby každá požadovaná cenová položka mala u</w:t>
      </w:r>
      <w:r w:rsidR="00197322" w:rsidRPr="000961E2">
        <w:rPr>
          <w:rFonts w:asciiTheme="majorHAnsi" w:hAnsiTheme="majorHAnsi" w:cs="Arial"/>
          <w:sz w:val="20"/>
          <w:szCs w:val="20"/>
        </w:rPr>
        <w:t xml:space="preserve">vedenú kladnú číselnú hodnotu, ktorá </w:t>
      </w:r>
      <w:r w:rsidRPr="000961E2">
        <w:rPr>
          <w:rFonts w:asciiTheme="majorHAnsi" w:hAnsiTheme="majorHAnsi" w:cs="Arial"/>
          <w:sz w:val="20"/>
          <w:szCs w:val="20"/>
        </w:rPr>
        <w:t>nesmie byť vyjadrená číslom „0“.</w:t>
      </w:r>
    </w:p>
    <w:p w14:paraId="734CA4F7" w14:textId="77777777" w:rsidR="00A337BA" w:rsidRPr="000961E2" w:rsidRDefault="00C5250B" w:rsidP="00343D67">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je uchádzač platiteľom dane z pridanej hodnoty (ďalej len „DPH“), v ponuke uvedie navrhované ceny bez DPH.</w:t>
      </w:r>
    </w:p>
    <w:p w14:paraId="6645152C" w14:textId="77777777" w:rsidR="00A337BA" w:rsidRPr="000961E2" w:rsidRDefault="00C5250B" w:rsidP="00343D67">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uchádzač nie je platiteľom DPH, uvedie navrhované ceny celkom. Na skutočnosť, že nie je platiteľom DPH upozorní v ponuk</w:t>
      </w:r>
      <w:r w:rsidR="00A337BA" w:rsidRPr="000961E2">
        <w:rPr>
          <w:rFonts w:asciiTheme="majorHAnsi" w:hAnsiTheme="majorHAnsi" w:cs="Arial"/>
          <w:sz w:val="20"/>
          <w:szCs w:val="20"/>
        </w:rPr>
        <w:t>e a v návrhu na plnenie kritérií</w:t>
      </w:r>
      <w:r w:rsidRPr="000961E2">
        <w:rPr>
          <w:rFonts w:asciiTheme="majorHAnsi" w:hAnsiTheme="majorHAnsi" w:cs="Arial"/>
          <w:sz w:val="20"/>
          <w:szCs w:val="20"/>
        </w:rPr>
        <w:t xml:space="preserve"> na hodnotenie ponúk</w:t>
      </w:r>
      <w:r w:rsidR="00A337BA" w:rsidRPr="000961E2">
        <w:rPr>
          <w:rFonts w:asciiTheme="majorHAnsi" w:hAnsiTheme="majorHAnsi" w:cs="Arial"/>
          <w:sz w:val="20"/>
          <w:szCs w:val="20"/>
        </w:rPr>
        <w:t xml:space="preserve"> (príloha č. 1 k časti A.3 </w:t>
      </w:r>
      <w:r w:rsidR="00A337BA" w:rsidRPr="000961E2">
        <w:rPr>
          <w:rFonts w:asciiTheme="majorHAnsi" w:hAnsiTheme="majorHAnsi" w:cs="Arial"/>
          <w:i/>
          <w:sz w:val="20"/>
          <w:szCs w:val="20"/>
        </w:rPr>
        <w:t xml:space="preserve">KRITÉRIA NA VYHODNOTENIE PONÚK A PRAVIDLÁ ICH UPLATNENIA </w:t>
      </w:r>
      <w:r w:rsidR="00A337BA" w:rsidRPr="000961E2">
        <w:rPr>
          <w:rFonts w:asciiTheme="majorHAnsi" w:hAnsiTheme="majorHAnsi" w:cs="Arial"/>
          <w:sz w:val="20"/>
          <w:szCs w:val="20"/>
        </w:rPr>
        <w:t>súťažných podkladov).</w:t>
      </w:r>
    </w:p>
    <w:p w14:paraId="0FA23CE8" w14:textId="1CEE56AF" w:rsidR="00A337BA" w:rsidRDefault="00C5250B" w:rsidP="00343D67">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sú ceny pevne stanovené a musia zahŕňať všetky náklady spojené s reali</w:t>
      </w:r>
      <w:r w:rsidR="00A337BA" w:rsidRPr="000961E2">
        <w:rPr>
          <w:rFonts w:asciiTheme="majorHAnsi" w:hAnsiTheme="majorHAnsi" w:cs="Arial"/>
          <w:sz w:val="20"/>
          <w:szCs w:val="20"/>
        </w:rPr>
        <w:t xml:space="preserve">záciou predmetu zákazky, t. j. </w:t>
      </w:r>
      <w:r w:rsidRPr="000961E2">
        <w:rPr>
          <w:rFonts w:asciiTheme="majorHAnsi" w:hAnsiTheme="majorHAnsi" w:cs="Arial"/>
          <w:sz w:val="20"/>
          <w:szCs w:val="20"/>
        </w:rPr>
        <w:t xml:space="preserve">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w:t>
      </w:r>
      <w:r w:rsidRPr="008719CA">
        <w:rPr>
          <w:rFonts w:asciiTheme="majorHAnsi" w:hAnsiTheme="majorHAnsi" w:cs="Arial"/>
          <w:sz w:val="20"/>
          <w:szCs w:val="20"/>
        </w:rPr>
        <w:t>plnenie zmluvy a do</w:t>
      </w:r>
      <w:r w:rsidRPr="000961E2">
        <w:rPr>
          <w:rFonts w:asciiTheme="majorHAnsi" w:hAnsiTheme="majorHAnsi" w:cs="Arial"/>
          <w:sz w:val="20"/>
          <w:szCs w:val="20"/>
        </w:rPr>
        <w:t xml:space="preserve"> cien zahrnie všetky náklady spojené s plnením tohto predmetu zákazky.</w:t>
      </w:r>
    </w:p>
    <w:p w14:paraId="15EC16EB" w14:textId="016B622E" w:rsidR="00C5250B" w:rsidRPr="000961E2" w:rsidRDefault="00C5250B" w:rsidP="00343D67">
      <w:pPr>
        <w:pStyle w:val="ListParagraph"/>
        <w:numPr>
          <w:ilvl w:val="1"/>
          <w:numId w:val="20"/>
        </w:numPr>
        <w:spacing w:after="0"/>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sú navrhovanými zmluvnými cenami.</w:t>
      </w:r>
    </w:p>
    <w:p w14:paraId="4E38142D" w14:textId="501961D8" w:rsidR="006F5E37" w:rsidRPr="000961E2" w:rsidRDefault="006F5E37" w:rsidP="00DC3FB4">
      <w:pPr>
        <w:jc w:val="both"/>
        <w:rPr>
          <w:rFonts w:asciiTheme="majorHAnsi" w:hAnsiTheme="majorHAnsi" w:cs="Arial"/>
          <w:sz w:val="20"/>
          <w:szCs w:val="20"/>
        </w:rPr>
      </w:pPr>
    </w:p>
    <w:p w14:paraId="586AD1FF" w14:textId="5660966D" w:rsidR="00415275" w:rsidRPr="000961E2" w:rsidRDefault="00A337BA" w:rsidP="00177C6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Zábezpeka</w:t>
      </w:r>
    </w:p>
    <w:p w14:paraId="3CF68E8C" w14:textId="28229C34" w:rsidR="00AB133C" w:rsidRPr="000961E2" w:rsidRDefault="00AB133C">
      <w:pPr>
        <w:pStyle w:val="ListParagraph"/>
        <w:numPr>
          <w:ilvl w:val="1"/>
          <w:numId w:val="4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v zmysle § 46 zákona o verejnom obstarávaní požaduje od uchádzačov zabezpečenie viazanosti ich ponuky zábezpekou.</w:t>
      </w:r>
    </w:p>
    <w:p w14:paraId="59C7647A" w14:textId="7BFE897C" w:rsidR="00AB133C" w:rsidRPr="000961E2" w:rsidRDefault="00AB133C" w:rsidP="00084C38">
      <w:pPr>
        <w:ind w:left="567"/>
        <w:jc w:val="both"/>
        <w:rPr>
          <w:rFonts w:asciiTheme="majorHAnsi" w:hAnsiTheme="majorHAnsi" w:cs="Arial"/>
          <w:b/>
          <w:sz w:val="20"/>
          <w:szCs w:val="20"/>
          <w:highlight w:val="yellow"/>
        </w:rPr>
      </w:pPr>
      <w:r w:rsidRPr="000961E2">
        <w:rPr>
          <w:rFonts w:asciiTheme="majorHAnsi" w:hAnsiTheme="majorHAnsi" w:cs="Arial"/>
          <w:b/>
          <w:sz w:val="20"/>
          <w:szCs w:val="20"/>
        </w:rPr>
        <w:t>Verejný obstarávateľ vyžaduje</w:t>
      </w:r>
      <w:r w:rsidRPr="000961E2">
        <w:rPr>
          <w:rFonts w:asciiTheme="majorHAnsi" w:hAnsiTheme="majorHAnsi" w:cs="Arial"/>
          <w:sz w:val="20"/>
          <w:szCs w:val="20"/>
        </w:rPr>
        <w:t xml:space="preserve"> </w:t>
      </w:r>
      <w:r w:rsidRPr="000961E2">
        <w:rPr>
          <w:rFonts w:asciiTheme="majorHAnsi" w:hAnsiTheme="majorHAnsi" w:cs="Arial"/>
          <w:b/>
          <w:sz w:val="20"/>
          <w:szCs w:val="20"/>
        </w:rPr>
        <w:t xml:space="preserve">zloženie zábezpeky vo výške </w:t>
      </w:r>
      <w:r w:rsidR="00E83473">
        <w:rPr>
          <w:rFonts w:asciiTheme="majorHAnsi" w:hAnsiTheme="majorHAnsi" w:cs="Arial"/>
          <w:b/>
          <w:sz w:val="20"/>
          <w:szCs w:val="20"/>
        </w:rPr>
        <w:t>10</w:t>
      </w:r>
      <w:r w:rsidR="00183135">
        <w:rPr>
          <w:rFonts w:asciiTheme="majorHAnsi" w:hAnsiTheme="majorHAnsi" w:cs="Arial"/>
          <w:b/>
          <w:sz w:val="20"/>
          <w:szCs w:val="20"/>
        </w:rPr>
        <w:t>0</w:t>
      </w:r>
      <w:r w:rsidR="007F0CB8">
        <w:rPr>
          <w:rFonts w:asciiTheme="majorHAnsi" w:hAnsiTheme="majorHAnsi" w:cs="Arial"/>
          <w:b/>
          <w:sz w:val="20"/>
          <w:szCs w:val="20"/>
        </w:rPr>
        <w:t xml:space="preserve"> 0</w:t>
      </w:r>
      <w:r w:rsidR="00B80EC5">
        <w:rPr>
          <w:rFonts w:asciiTheme="majorHAnsi" w:hAnsiTheme="majorHAnsi" w:cs="Arial"/>
          <w:b/>
          <w:sz w:val="20"/>
          <w:szCs w:val="20"/>
        </w:rPr>
        <w:t>00</w:t>
      </w:r>
      <w:r w:rsidR="008719CA">
        <w:rPr>
          <w:rFonts w:asciiTheme="majorHAnsi" w:hAnsiTheme="majorHAnsi" w:cs="Arial"/>
          <w:b/>
          <w:sz w:val="20"/>
          <w:szCs w:val="20"/>
        </w:rPr>
        <w:t>,00</w:t>
      </w:r>
      <w:r w:rsidRPr="000961E2">
        <w:rPr>
          <w:rFonts w:asciiTheme="majorHAnsi" w:hAnsiTheme="majorHAnsi" w:cs="Arial"/>
          <w:b/>
          <w:sz w:val="20"/>
          <w:szCs w:val="20"/>
        </w:rPr>
        <w:t xml:space="preserve"> eur (slovom: </w:t>
      </w:r>
      <w:r w:rsidR="00E83473">
        <w:rPr>
          <w:rFonts w:asciiTheme="majorHAnsi" w:hAnsiTheme="majorHAnsi" w:cs="Arial"/>
          <w:b/>
          <w:sz w:val="20"/>
          <w:szCs w:val="20"/>
        </w:rPr>
        <w:t>sto</w:t>
      </w:r>
      <w:r w:rsidR="007F0CB8">
        <w:rPr>
          <w:rFonts w:asciiTheme="majorHAnsi" w:hAnsiTheme="majorHAnsi" w:cs="Arial"/>
          <w:b/>
          <w:sz w:val="20"/>
          <w:szCs w:val="20"/>
        </w:rPr>
        <w:t xml:space="preserve"> </w:t>
      </w:r>
      <w:r w:rsidR="00B80EC5">
        <w:rPr>
          <w:rFonts w:asciiTheme="majorHAnsi" w:hAnsiTheme="majorHAnsi" w:cs="Arial"/>
          <w:b/>
          <w:sz w:val="20"/>
          <w:szCs w:val="20"/>
        </w:rPr>
        <w:t>tisíc</w:t>
      </w:r>
      <w:r w:rsidRPr="000961E2">
        <w:rPr>
          <w:rFonts w:asciiTheme="majorHAnsi" w:hAnsiTheme="majorHAnsi" w:cs="Arial"/>
          <w:b/>
          <w:sz w:val="20"/>
          <w:szCs w:val="20"/>
        </w:rPr>
        <w:t xml:space="preserve"> eur).</w:t>
      </w:r>
    </w:p>
    <w:p w14:paraId="05434085" w14:textId="77777777" w:rsidR="00AB133C" w:rsidRPr="000961E2" w:rsidRDefault="00AB133C" w:rsidP="0071370B">
      <w:pPr>
        <w:pStyle w:val="ListParagraph"/>
        <w:spacing w:after="0" w:line="240" w:lineRule="auto"/>
        <w:ind w:left="567"/>
        <w:jc w:val="both"/>
        <w:rPr>
          <w:rFonts w:asciiTheme="majorHAnsi" w:hAnsiTheme="majorHAnsi" w:cs="Arial"/>
          <w:sz w:val="20"/>
          <w:szCs w:val="20"/>
        </w:rPr>
      </w:pPr>
      <w:r w:rsidRPr="000961E2">
        <w:rPr>
          <w:rFonts w:asciiTheme="majorHAnsi" w:hAnsiTheme="majorHAnsi" w:cs="Arial"/>
          <w:sz w:val="20"/>
          <w:szCs w:val="20"/>
        </w:rPr>
        <w:t>Všetky náklady súvisiace so spôsobom zloženia a vrátenia zábezpeky znáša uchádzač.</w:t>
      </w:r>
    </w:p>
    <w:p w14:paraId="7296871A" w14:textId="77777777" w:rsidR="00AB133C" w:rsidRPr="000961E2" w:rsidRDefault="00AB133C">
      <w:pPr>
        <w:pStyle w:val="ListParagraph"/>
        <w:numPr>
          <w:ilvl w:val="1"/>
          <w:numId w:val="4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w:t>
      </w:r>
    </w:p>
    <w:p w14:paraId="37709CDE" w14:textId="77777777" w:rsidR="00AB133C" w:rsidRPr="000961E2" w:rsidRDefault="00AB133C">
      <w:pPr>
        <w:pStyle w:val="ListParagraph"/>
        <w:numPr>
          <w:ilvl w:val="2"/>
          <w:numId w:val="4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poskytnutím bankovej záruky,</w:t>
      </w:r>
    </w:p>
    <w:p w14:paraId="5880F9CB" w14:textId="77777777" w:rsidR="00AB133C" w:rsidRPr="000961E2" w:rsidRDefault="00AB133C">
      <w:pPr>
        <w:pStyle w:val="ListParagraph"/>
        <w:numPr>
          <w:ilvl w:val="2"/>
          <w:numId w:val="4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poistením záruky,</w:t>
      </w:r>
    </w:p>
    <w:p w14:paraId="6CD77F7C" w14:textId="150E167A" w:rsidR="00AB133C" w:rsidRPr="000961E2" w:rsidRDefault="00AB133C">
      <w:pPr>
        <w:pStyle w:val="ListParagraph"/>
        <w:numPr>
          <w:ilvl w:val="2"/>
          <w:numId w:val="4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zložením finančných prostriedkov na účet verejného obstarávateľa v banke alebo v pobočke zahraničnej banky.</w:t>
      </w:r>
    </w:p>
    <w:p w14:paraId="55CCEB79" w14:textId="77777777" w:rsidR="00AB133C" w:rsidRPr="000961E2" w:rsidRDefault="00AB133C">
      <w:pPr>
        <w:pStyle w:val="ListParagraph"/>
        <w:numPr>
          <w:ilvl w:val="1"/>
          <w:numId w:val="4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Spôsob zloženia zábezpeky si vyberie uchádzač.</w:t>
      </w:r>
    </w:p>
    <w:p w14:paraId="1A10F502" w14:textId="77777777" w:rsidR="00AB133C" w:rsidRPr="000961E2" w:rsidRDefault="00AB133C">
      <w:pPr>
        <w:pStyle w:val="ListParagraph"/>
        <w:numPr>
          <w:ilvl w:val="1"/>
          <w:numId w:val="4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Podmienky zloženia zábezpeky</w:t>
      </w:r>
    </w:p>
    <w:p w14:paraId="73E1AF8A" w14:textId="4E37F243" w:rsidR="00AB133C" w:rsidRPr="000961E2" w:rsidRDefault="00AB133C">
      <w:pPr>
        <w:pStyle w:val="ListParagraph"/>
        <w:numPr>
          <w:ilvl w:val="2"/>
          <w:numId w:val="42"/>
        </w:numPr>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Banková záruka.</w:t>
      </w:r>
    </w:p>
    <w:p w14:paraId="341824DD" w14:textId="64655CE3" w:rsidR="00AB133C" w:rsidRPr="000961E2" w:rsidRDefault="00C72679" w:rsidP="00007D73">
      <w:pPr>
        <w:pStyle w:val="ListParagraph"/>
        <w:spacing w:after="0" w:line="240" w:lineRule="auto"/>
        <w:ind w:left="1276"/>
        <w:jc w:val="both"/>
        <w:rPr>
          <w:rFonts w:asciiTheme="majorHAnsi" w:hAnsiTheme="majorHAnsi" w:cs="Arial"/>
          <w:sz w:val="20"/>
          <w:szCs w:val="20"/>
        </w:rPr>
      </w:pPr>
      <w:r w:rsidRPr="00C72679">
        <w:rPr>
          <w:rFonts w:asciiTheme="majorHAnsi" w:hAnsiTheme="majorHAnsi" w:cs="Arial"/>
          <w:sz w:val="20"/>
          <w:szCs w:val="20"/>
        </w:rPr>
        <w:t xml:space="preserve">Záručná listina môže byť vystavená bankou so sídlom v Slovenskej republike, pobočkou zahraničnej banky v Slovenskej republike alebo zahraničnou bankou (ďalej len „banka“). Záručná listina vyhotovená </w:t>
      </w:r>
      <w:r w:rsidR="00476139">
        <w:rPr>
          <w:rFonts w:asciiTheme="majorHAnsi" w:hAnsiTheme="majorHAnsi" w:cs="Arial"/>
          <w:sz w:val="20"/>
          <w:szCs w:val="20"/>
        </w:rPr>
        <w:t>v cudzom jazyku</w:t>
      </w:r>
      <w:r w:rsidR="00476139" w:rsidRPr="00445E5E">
        <w:rPr>
          <w:rFonts w:asciiTheme="majorHAnsi" w:hAnsiTheme="majorHAnsi" w:cs="Arial"/>
          <w:sz w:val="20"/>
          <w:szCs w:val="20"/>
        </w:rPr>
        <w:t xml:space="preserve"> </w:t>
      </w:r>
      <w:r w:rsidRPr="00C72679">
        <w:rPr>
          <w:rFonts w:asciiTheme="majorHAnsi" w:hAnsiTheme="majorHAnsi" w:cs="Arial"/>
          <w:sz w:val="20"/>
          <w:szCs w:val="20"/>
        </w:rPr>
        <w:t>musí byť predložená v pôvodnom jazyku a súčasne úradne preložená do slovenského jazyka.</w:t>
      </w:r>
      <w:r w:rsidR="00AB133C" w:rsidRPr="000961E2">
        <w:rPr>
          <w:rFonts w:asciiTheme="majorHAnsi" w:hAnsiTheme="majorHAnsi" w:cs="Arial"/>
          <w:sz w:val="20"/>
          <w:szCs w:val="20"/>
        </w:rPr>
        <w:t xml:space="preserve">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16.1 týchto súťažných podkladov. Banka sa zaväzuje zaplatiť vzniknutú pohľadávku do 3 </w:t>
      </w:r>
      <w:r w:rsidR="00B9578C" w:rsidRPr="009A7539">
        <w:rPr>
          <w:rFonts w:asciiTheme="majorHAnsi" w:hAnsiTheme="majorHAnsi" w:cs="Arial"/>
          <w:sz w:val="20"/>
          <w:szCs w:val="20"/>
          <w:highlight w:val="yellow"/>
        </w:rPr>
        <w:t>pracovných</w:t>
      </w:r>
      <w:r w:rsidR="00B9578C">
        <w:rPr>
          <w:rFonts w:asciiTheme="majorHAnsi" w:hAnsiTheme="majorHAnsi" w:cs="Arial"/>
          <w:sz w:val="20"/>
          <w:szCs w:val="20"/>
        </w:rPr>
        <w:t xml:space="preserve"> </w:t>
      </w:r>
      <w:r w:rsidR="00AB133C" w:rsidRPr="000961E2">
        <w:rPr>
          <w:rFonts w:asciiTheme="majorHAnsi" w:hAnsiTheme="majorHAnsi" w:cs="Arial"/>
          <w:sz w:val="20"/>
          <w:szCs w:val="20"/>
        </w:rPr>
        <w:t>dní po doručení výzvy verejného obstarávateľa na zaplatenie, na účet verejného obstarávateľa. Banková záruka vzniká písomným vyhlásením banky v záručnej listine</w:t>
      </w:r>
      <w:r w:rsidR="00AB133C" w:rsidRPr="00FA359B">
        <w:rPr>
          <w:rFonts w:asciiTheme="majorHAnsi" w:hAnsiTheme="majorHAnsi" w:cs="Arial"/>
          <w:sz w:val="20"/>
          <w:szCs w:val="20"/>
        </w:rPr>
        <w:t>. Platnosť bankovej záruky končí uplynutí</w:t>
      </w:r>
      <w:r w:rsidR="00304329" w:rsidRPr="00FA359B">
        <w:rPr>
          <w:rFonts w:asciiTheme="majorHAnsi" w:hAnsiTheme="majorHAnsi" w:cs="Arial"/>
          <w:sz w:val="20"/>
          <w:szCs w:val="20"/>
        </w:rPr>
        <w:t>m</w:t>
      </w:r>
      <w:r w:rsidR="00AB133C" w:rsidRPr="00FA359B">
        <w:rPr>
          <w:rFonts w:asciiTheme="majorHAnsi" w:hAnsiTheme="majorHAnsi" w:cs="Arial"/>
          <w:sz w:val="20"/>
          <w:szCs w:val="20"/>
        </w:rPr>
        <w:t xml:space="preserve"> lehoty viazanosti ponúk, resp. predĺženej lehoty viazanosti ponúk, pokiaľ verejný obstarávateľ do uplynutia doby platnosti bankovej záruky uchádzačovi písomne oznámi takéto predĺženie lehoty viazanosti ponúk. V prípade predĺženia lehoty viazanosti ponúk</w:t>
      </w:r>
      <w:r w:rsidR="00AB133C" w:rsidRPr="000961E2">
        <w:rPr>
          <w:rFonts w:asciiTheme="majorHAnsi" w:hAnsiTheme="majorHAnsi" w:cs="Arial"/>
          <w:sz w:val="20"/>
          <w:szCs w:val="20"/>
        </w:rPr>
        <w:t xml:space="preserve"> doručí uchádzač predĺženú bankovú záruku </w:t>
      </w:r>
      <w:r w:rsidR="00D87881" w:rsidRPr="000961E2">
        <w:rPr>
          <w:rFonts w:asciiTheme="majorHAnsi" w:hAnsiTheme="majorHAnsi" w:cs="Arial"/>
          <w:sz w:val="20"/>
          <w:szCs w:val="20"/>
        </w:rPr>
        <w:t xml:space="preserve">verejnému </w:t>
      </w:r>
      <w:r w:rsidR="00AB133C" w:rsidRPr="000961E2">
        <w:rPr>
          <w:rFonts w:asciiTheme="majorHAnsi" w:hAnsiTheme="majorHAnsi" w:cs="Arial"/>
          <w:sz w:val="20"/>
          <w:szCs w:val="20"/>
        </w:rPr>
        <w:t>obstarávateľovi do piatich dní od prijatia písomného oznámenia verejného obstarávateľa o predĺžení lehoty viazanosti ponúk.</w:t>
      </w:r>
    </w:p>
    <w:p w14:paraId="1D4B0323" w14:textId="77777777" w:rsidR="00AB133C" w:rsidRPr="000961E2" w:rsidRDefault="00AB133C">
      <w:pPr>
        <w:pStyle w:val="ListParagraph"/>
        <w:numPr>
          <w:ilvl w:val="2"/>
          <w:numId w:val="4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Banková záruka zanikne</w:t>
      </w:r>
    </w:p>
    <w:p w14:paraId="61C408D0" w14:textId="77777777" w:rsidR="00AB133C" w:rsidRPr="000961E2" w:rsidRDefault="00AB133C" w:rsidP="004066BD">
      <w:pPr>
        <w:pStyle w:val="ListParagraph"/>
        <w:numPr>
          <w:ilvl w:val="3"/>
          <w:numId w:val="2"/>
        </w:numPr>
        <w:tabs>
          <w:tab w:val="clear" w:pos="864"/>
        </w:tabs>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 xml:space="preserve">plnením banky v rozsahu, v akom banka za uchádzača poskytla plnenie v prospech verejného obstarávateľa, </w:t>
      </w:r>
    </w:p>
    <w:p w14:paraId="38930F1F" w14:textId="77777777" w:rsidR="00AB133C" w:rsidRPr="000961E2" w:rsidRDefault="00AB133C" w:rsidP="004066BD">
      <w:pPr>
        <w:pStyle w:val="ListParagraph"/>
        <w:numPr>
          <w:ilvl w:val="3"/>
          <w:numId w:val="2"/>
        </w:numPr>
        <w:tabs>
          <w:tab w:val="clear" w:pos="864"/>
        </w:tabs>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odvolaním bankovej záruky na základe písomnej žiadosti verejného obstarávateľa,</w:t>
      </w:r>
    </w:p>
    <w:p w14:paraId="7CB7DFE4" w14:textId="77777777" w:rsidR="00AB133C" w:rsidRPr="000961E2" w:rsidRDefault="00AB133C" w:rsidP="004066BD">
      <w:pPr>
        <w:pStyle w:val="ListParagraph"/>
        <w:numPr>
          <w:ilvl w:val="3"/>
          <w:numId w:val="2"/>
        </w:numPr>
        <w:tabs>
          <w:tab w:val="clear" w:pos="864"/>
        </w:tabs>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67AA531C" w14:textId="77777777" w:rsidR="00304329" w:rsidRPr="000961E2" w:rsidRDefault="00304329">
      <w:pPr>
        <w:pStyle w:val="ListParagraph"/>
        <w:keepNext/>
        <w:numPr>
          <w:ilvl w:val="2"/>
          <w:numId w:val="4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Poistenie záruky</w:t>
      </w:r>
    </w:p>
    <w:p w14:paraId="0C4348AB" w14:textId="33FD67A6" w:rsidR="00304329" w:rsidRPr="000961E2" w:rsidRDefault="00304329" w:rsidP="00304329">
      <w:pPr>
        <w:pStyle w:val="ListParagraph"/>
        <w:spacing w:after="0" w:line="240" w:lineRule="auto"/>
        <w:ind w:left="1276"/>
        <w:jc w:val="both"/>
        <w:rPr>
          <w:rFonts w:asciiTheme="majorHAnsi" w:hAnsiTheme="majorHAnsi"/>
        </w:rPr>
      </w:pPr>
      <w:r w:rsidRPr="000961E2">
        <w:rPr>
          <w:rFonts w:asciiTheme="majorHAnsi" w:hAnsiTheme="majorHAnsi" w:cs="Arial"/>
          <w:sz w:val="20"/>
          <w:szCs w:val="20"/>
        </w:rPr>
        <w:t xml:space="preserve">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w:t>
      </w:r>
      <w:r w:rsidR="00445E5E" w:rsidRPr="00445E5E">
        <w:rPr>
          <w:rFonts w:asciiTheme="majorHAnsi" w:hAnsiTheme="majorHAnsi" w:cs="Arial"/>
          <w:sz w:val="20"/>
          <w:szCs w:val="20"/>
        </w:rPr>
        <w:t xml:space="preserve">Poistná zmluva vyhotovená </w:t>
      </w:r>
      <w:r w:rsidR="001B454D">
        <w:rPr>
          <w:rFonts w:asciiTheme="majorHAnsi" w:hAnsiTheme="majorHAnsi" w:cs="Arial"/>
          <w:sz w:val="20"/>
          <w:szCs w:val="20"/>
        </w:rPr>
        <w:t>v cudzom jazyku</w:t>
      </w:r>
      <w:r w:rsidR="00445E5E" w:rsidRPr="00445E5E">
        <w:rPr>
          <w:rFonts w:asciiTheme="majorHAnsi" w:hAnsiTheme="majorHAnsi" w:cs="Arial"/>
          <w:sz w:val="20"/>
          <w:szCs w:val="20"/>
        </w:rPr>
        <w:t xml:space="preserve"> musí byť predložená v pôvodnom jazyku a súčasne úradne preložená do slovenského jazyka.</w:t>
      </w:r>
      <w:r w:rsidR="00445E5E">
        <w:rPr>
          <w:rFonts w:asciiTheme="majorHAnsi" w:hAnsiTheme="majorHAnsi" w:cs="Arial"/>
          <w:sz w:val="20"/>
          <w:szCs w:val="20"/>
        </w:rPr>
        <w:t xml:space="preserve"> </w:t>
      </w:r>
      <w:r w:rsidRPr="000961E2">
        <w:rPr>
          <w:rFonts w:asciiTheme="majorHAnsi" w:hAnsiTheme="majorHAnsi" w:cs="Arial"/>
          <w:sz w:val="20"/>
          <w:szCs w:val="20"/>
        </w:rPr>
        <w:t xml:space="preserve">Predmetom poistného plnenia je záruka ponuky na predmet zákazky s názvom </w:t>
      </w:r>
      <w:r w:rsidR="00A92702">
        <w:rPr>
          <w:rFonts w:asciiTheme="majorHAnsi" w:hAnsiTheme="majorHAnsi" w:cs="Arial"/>
          <w:b/>
          <w:bCs/>
          <w:sz w:val="20"/>
          <w:szCs w:val="20"/>
        </w:rPr>
        <w:t>Agendové systémy dohľadu a regulácie</w:t>
      </w:r>
      <w:r w:rsidRPr="000961E2">
        <w:rPr>
          <w:rFonts w:asciiTheme="majorHAnsi" w:hAnsiTheme="majorHAnsi" w:cs="Arial"/>
          <w:sz w:val="20"/>
          <w:szCs w:val="20"/>
        </w:rPr>
        <w:t xml:space="preserve"> s minimálnou výškou poistného plnenia podľa bodu 16.1 týchto súťažných podkladov.</w:t>
      </w:r>
    </w:p>
    <w:p w14:paraId="0C478664" w14:textId="77777777" w:rsidR="00304329" w:rsidRPr="000961E2" w:rsidRDefault="00304329" w:rsidP="00304329">
      <w:pPr>
        <w:pStyle w:val="ListParagraph"/>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Z poistného certifikátu musí vyplývať, že</w:t>
      </w:r>
    </w:p>
    <w:p w14:paraId="2EFB5BA2" w14:textId="23A4AC24" w:rsidR="00304329" w:rsidRPr="000961E2" w:rsidRDefault="00304329">
      <w:pPr>
        <w:pStyle w:val="ListParagraph"/>
        <w:numPr>
          <w:ilvl w:val="0"/>
          <w:numId w:val="46"/>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poistné plnenie v dôsledku poistnej udalosti bude minimálne vo výške zábezpeky určenej v bode 16.1 týchto súťažných podkladov,</w:t>
      </w:r>
    </w:p>
    <w:p w14:paraId="7BF71D41" w14:textId="77777777" w:rsidR="00304329" w:rsidRPr="000961E2" w:rsidRDefault="00304329">
      <w:pPr>
        <w:pStyle w:val="ListParagraph"/>
        <w:numPr>
          <w:ilvl w:val="0"/>
          <w:numId w:val="46"/>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poistenie vznikne najneskôr posledným dňom lehoty na predkladanie ponúk,</w:t>
      </w:r>
    </w:p>
    <w:p w14:paraId="522A4AC9" w14:textId="44A636BA" w:rsidR="00304329" w:rsidRPr="000961E2" w:rsidRDefault="00304329">
      <w:pPr>
        <w:pStyle w:val="ListParagraph"/>
        <w:numPr>
          <w:ilvl w:val="0"/>
          <w:numId w:val="46"/>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nárok na poistné plnenie vznikne verejnému obstarávateľovi, ak nastane jedna</w:t>
      </w:r>
      <w:r w:rsidR="00843E1C" w:rsidRPr="000961E2">
        <w:rPr>
          <w:rFonts w:asciiTheme="majorHAnsi" w:hAnsiTheme="majorHAnsi" w:cs="Arial"/>
          <w:sz w:val="20"/>
          <w:szCs w:val="20"/>
        </w:rPr>
        <w:t xml:space="preserve"> zo skutočností podľa bodu 16.6</w:t>
      </w:r>
      <w:r w:rsidRPr="000961E2">
        <w:rPr>
          <w:rFonts w:asciiTheme="majorHAnsi" w:hAnsiTheme="majorHAnsi" w:cs="Arial"/>
          <w:sz w:val="20"/>
          <w:szCs w:val="20"/>
        </w:rPr>
        <w:t xml:space="preserve"> týchto súťažných podkladov,</w:t>
      </w:r>
    </w:p>
    <w:p w14:paraId="3B83EABE" w14:textId="77777777" w:rsidR="00304329" w:rsidRPr="000961E2" w:rsidRDefault="00304329">
      <w:pPr>
        <w:pStyle w:val="ListParagraph"/>
        <w:numPr>
          <w:ilvl w:val="0"/>
          <w:numId w:val="46"/>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poisťovňa sa zaväzuje zaplatiť vzniknutú pohľadávku do 3 dní po doručení výzvy verejného obstarávateľa na zaplatenie, na účet verejného obstarávateľa,</w:t>
      </w:r>
    </w:p>
    <w:p w14:paraId="6638BBF7" w14:textId="77777777" w:rsidR="007D1AFF" w:rsidRDefault="00304329">
      <w:pPr>
        <w:pStyle w:val="ListParagraph"/>
        <w:numPr>
          <w:ilvl w:val="0"/>
          <w:numId w:val="46"/>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platnosť poistenia záruky, t. j. poistná doba končí uplynutím lehoty viazanosti ponúk, resp. predĺženej lehoty viazanosti ponúk, pokiaľ verejný obstarávateľ do uplynutia doby platnosti poistenia záruky uchádzačovi písomne oznámi takéto predĺženie lehoty viazanosti ponúk.</w:t>
      </w:r>
    </w:p>
    <w:p w14:paraId="4ED1602D" w14:textId="16CBB123" w:rsidR="00304329" w:rsidRPr="000961E2" w:rsidRDefault="00304329" w:rsidP="000552E6">
      <w:pPr>
        <w:pStyle w:val="ListParagraph"/>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V prípade predĺženia lehoty viazanosti ponúk doručí uchádzač predĺženú poistnú záruku verejnému obstarávateľovi do piatich dní od prijatia písomného oznámenia verejného obstarávateľa o predĺžení lehoty viazanosti ponúk.</w:t>
      </w:r>
    </w:p>
    <w:p w14:paraId="3E289669" w14:textId="69BB8DAF" w:rsidR="005E617E" w:rsidRDefault="005E617E">
      <w:pPr>
        <w:pStyle w:val="ListParagraph"/>
        <w:numPr>
          <w:ilvl w:val="2"/>
          <w:numId w:val="42"/>
        </w:numPr>
        <w:spacing w:after="0" w:line="240" w:lineRule="auto"/>
        <w:ind w:left="1276" w:hanging="709"/>
        <w:jc w:val="both"/>
        <w:rPr>
          <w:rFonts w:asciiTheme="majorHAnsi" w:hAnsiTheme="majorHAnsi" w:cs="Arial"/>
          <w:b/>
          <w:sz w:val="20"/>
          <w:szCs w:val="20"/>
        </w:rPr>
      </w:pPr>
      <w:r w:rsidRPr="000961E2">
        <w:rPr>
          <w:rFonts w:asciiTheme="majorHAnsi" w:hAnsiTheme="majorHAnsi" w:cs="Arial"/>
          <w:sz w:val="20"/>
          <w:szCs w:val="20"/>
        </w:rPr>
        <w:t>Doklad o bankovej záruke alebo o poistení záruky musí byť predložen</w:t>
      </w:r>
      <w:r>
        <w:rPr>
          <w:rFonts w:asciiTheme="majorHAnsi" w:hAnsiTheme="majorHAnsi" w:cs="Arial"/>
          <w:sz w:val="20"/>
          <w:szCs w:val="20"/>
        </w:rPr>
        <w:t>ý</w:t>
      </w:r>
      <w:r w:rsidRPr="000961E2">
        <w:rPr>
          <w:rFonts w:asciiTheme="majorHAnsi" w:hAnsiTheme="majorHAnsi" w:cs="Arial"/>
          <w:sz w:val="20"/>
          <w:szCs w:val="20"/>
        </w:rPr>
        <w:t xml:space="preserve"> v ponuke uchádzača.</w:t>
      </w:r>
    </w:p>
    <w:p w14:paraId="7AAD3DD2" w14:textId="0783D28F" w:rsidR="003852B8" w:rsidRPr="00FD6CA6" w:rsidRDefault="003852B8" w:rsidP="00FD6CA6">
      <w:pPr>
        <w:pStyle w:val="ListParagraph"/>
        <w:spacing w:after="0" w:line="240" w:lineRule="auto"/>
        <w:ind w:left="1276"/>
        <w:jc w:val="both"/>
        <w:rPr>
          <w:rFonts w:ascii="Cambria" w:hAnsi="Cambria"/>
          <w:sz w:val="20"/>
          <w:szCs w:val="20"/>
        </w:rPr>
      </w:pPr>
      <w:r w:rsidRPr="003852B8">
        <w:rPr>
          <w:rFonts w:ascii="Cambria" w:hAnsi="Cambria"/>
          <w:sz w:val="20"/>
          <w:szCs w:val="20"/>
        </w:rPr>
        <w:t xml:space="preserve">Uchádzač predkladá originál dokladu o bankovej záruke alebo originál dokladu o poistení záruky. V prípade, ak je originál dokladu bankovej záruky alebo dokladu o poistení záruky v listinnej podobe, tak okrem </w:t>
      </w:r>
      <w:proofErr w:type="spellStart"/>
      <w:r w:rsidRPr="003852B8">
        <w:rPr>
          <w:rFonts w:ascii="Cambria" w:hAnsi="Cambria"/>
          <w:sz w:val="20"/>
          <w:szCs w:val="20"/>
        </w:rPr>
        <w:t>skenu</w:t>
      </w:r>
      <w:proofErr w:type="spellEnd"/>
      <w:r w:rsidRPr="003852B8">
        <w:rPr>
          <w:rFonts w:ascii="Cambria" w:hAnsi="Cambria"/>
          <w:sz w:val="20"/>
          <w:szCs w:val="20"/>
        </w:rPr>
        <w:t xml:space="preserve"> dokladu doručeného v odporúčacom komunikačnom formáte „PDF“ v systéme JOSEPHINE uchádzač doručí originál dokladu v listinnej podobe prostredníctvom pošty alebo iného doručovateľa v lehote na predkladanie ponúk na</w:t>
      </w:r>
      <w:r w:rsidRPr="003852B8">
        <w:rPr>
          <w:rFonts w:ascii="Cambria" w:hAnsi="Cambria"/>
          <w:spacing w:val="-14"/>
          <w:sz w:val="20"/>
          <w:szCs w:val="20"/>
        </w:rPr>
        <w:t xml:space="preserve"> </w:t>
      </w:r>
      <w:r w:rsidRPr="003852B8">
        <w:rPr>
          <w:rFonts w:ascii="Cambria" w:hAnsi="Cambria"/>
          <w:sz w:val="20"/>
          <w:szCs w:val="20"/>
        </w:rPr>
        <w:t>adresu</w:t>
      </w:r>
      <w:r w:rsidRPr="003852B8">
        <w:rPr>
          <w:rFonts w:ascii="Cambria" w:hAnsi="Cambria"/>
          <w:spacing w:val="-14"/>
          <w:sz w:val="20"/>
          <w:szCs w:val="20"/>
        </w:rPr>
        <w:t xml:space="preserve"> </w:t>
      </w:r>
      <w:r w:rsidRPr="003852B8">
        <w:rPr>
          <w:rFonts w:ascii="Cambria" w:hAnsi="Cambria"/>
          <w:sz w:val="20"/>
          <w:szCs w:val="20"/>
        </w:rPr>
        <w:t>verejného</w:t>
      </w:r>
      <w:r w:rsidRPr="003852B8">
        <w:rPr>
          <w:rFonts w:ascii="Cambria" w:hAnsi="Cambria"/>
          <w:spacing w:val="-13"/>
          <w:sz w:val="20"/>
          <w:szCs w:val="20"/>
        </w:rPr>
        <w:t xml:space="preserve"> </w:t>
      </w:r>
      <w:r w:rsidRPr="003852B8">
        <w:rPr>
          <w:rFonts w:ascii="Cambria" w:hAnsi="Cambria"/>
          <w:sz w:val="20"/>
          <w:szCs w:val="20"/>
        </w:rPr>
        <w:t>obstarávateľa.</w:t>
      </w:r>
      <w:r>
        <w:rPr>
          <w:rFonts w:ascii="Cambria" w:hAnsi="Cambria"/>
          <w:sz w:val="20"/>
          <w:szCs w:val="20"/>
        </w:rPr>
        <w:t xml:space="preserve"> </w:t>
      </w:r>
      <w:r w:rsidRPr="003852B8">
        <w:rPr>
          <w:rFonts w:ascii="Cambria" w:hAnsi="Cambria"/>
          <w:sz w:val="20"/>
          <w:szCs w:val="20"/>
        </w:rPr>
        <w:t>Uchádzač</w:t>
      </w:r>
      <w:r w:rsidRPr="003852B8">
        <w:rPr>
          <w:rFonts w:ascii="Cambria" w:hAnsi="Cambria"/>
          <w:spacing w:val="-14"/>
          <w:sz w:val="20"/>
          <w:szCs w:val="20"/>
        </w:rPr>
        <w:t xml:space="preserve"> </w:t>
      </w:r>
      <w:r w:rsidRPr="003852B8">
        <w:rPr>
          <w:rFonts w:ascii="Cambria" w:hAnsi="Cambria"/>
          <w:sz w:val="20"/>
          <w:szCs w:val="20"/>
        </w:rPr>
        <w:t>vloží</w:t>
      </w:r>
      <w:r w:rsidRPr="003852B8">
        <w:rPr>
          <w:rFonts w:ascii="Cambria" w:hAnsi="Cambria"/>
          <w:spacing w:val="-15"/>
          <w:sz w:val="20"/>
          <w:szCs w:val="20"/>
        </w:rPr>
        <w:t xml:space="preserve"> </w:t>
      </w:r>
      <w:r w:rsidRPr="003852B8">
        <w:rPr>
          <w:rFonts w:ascii="Cambria" w:hAnsi="Cambria"/>
          <w:sz w:val="20"/>
          <w:szCs w:val="20"/>
        </w:rPr>
        <w:t>originál</w:t>
      </w:r>
      <w:r w:rsidRPr="003852B8">
        <w:rPr>
          <w:rFonts w:ascii="Cambria" w:hAnsi="Cambria"/>
          <w:spacing w:val="-14"/>
          <w:sz w:val="20"/>
          <w:szCs w:val="20"/>
        </w:rPr>
        <w:t xml:space="preserve"> </w:t>
      </w:r>
      <w:r w:rsidRPr="003852B8">
        <w:rPr>
          <w:rFonts w:ascii="Cambria" w:hAnsi="Cambria"/>
          <w:sz w:val="20"/>
          <w:szCs w:val="20"/>
        </w:rPr>
        <w:t>bankovej</w:t>
      </w:r>
      <w:r w:rsidRPr="003852B8">
        <w:rPr>
          <w:rFonts w:ascii="Cambria" w:hAnsi="Cambria"/>
          <w:spacing w:val="-14"/>
          <w:sz w:val="20"/>
          <w:szCs w:val="20"/>
        </w:rPr>
        <w:t xml:space="preserve"> </w:t>
      </w:r>
      <w:r w:rsidRPr="003852B8">
        <w:rPr>
          <w:rFonts w:ascii="Cambria" w:hAnsi="Cambria"/>
          <w:sz w:val="20"/>
          <w:szCs w:val="20"/>
        </w:rPr>
        <w:t>záruky</w:t>
      </w:r>
      <w:r w:rsidRPr="003852B8">
        <w:rPr>
          <w:rFonts w:ascii="Cambria" w:hAnsi="Cambria"/>
          <w:spacing w:val="-13"/>
          <w:sz w:val="20"/>
          <w:szCs w:val="20"/>
        </w:rPr>
        <w:t xml:space="preserve"> </w:t>
      </w:r>
      <w:r w:rsidRPr="003852B8">
        <w:rPr>
          <w:rFonts w:ascii="Cambria" w:hAnsi="Cambria"/>
          <w:sz w:val="20"/>
          <w:szCs w:val="20"/>
        </w:rPr>
        <w:t>alebo</w:t>
      </w:r>
      <w:r w:rsidRPr="003852B8">
        <w:rPr>
          <w:rFonts w:ascii="Cambria" w:hAnsi="Cambria"/>
          <w:spacing w:val="-16"/>
          <w:sz w:val="20"/>
          <w:szCs w:val="20"/>
        </w:rPr>
        <w:t xml:space="preserve"> </w:t>
      </w:r>
      <w:r w:rsidRPr="003852B8">
        <w:rPr>
          <w:rFonts w:ascii="Cambria" w:hAnsi="Cambria"/>
          <w:sz w:val="20"/>
          <w:szCs w:val="20"/>
        </w:rPr>
        <w:t>poistenia záruky</w:t>
      </w:r>
      <w:r w:rsidRPr="003852B8">
        <w:rPr>
          <w:rFonts w:ascii="Cambria" w:hAnsi="Cambria"/>
          <w:spacing w:val="-10"/>
          <w:sz w:val="20"/>
          <w:szCs w:val="20"/>
        </w:rPr>
        <w:t xml:space="preserve"> </w:t>
      </w:r>
      <w:r w:rsidRPr="003852B8">
        <w:rPr>
          <w:rFonts w:ascii="Cambria" w:hAnsi="Cambria"/>
          <w:sz w:val="20"/>
          <w:szCs w:val="20"/>
        </w:rPr>
        <w:t>do</w:t>
      </w:r>
      <w:r w:rsidRPr="003852B8">
        <w:rPr>
          <w:rFonts w:ascii="Cambria" w:hAnsi="Cambria"/>
          <w:spacing w:val="-12"/>
          <w:sz w:val="20"/>
          <w:szCs w:val="20"/>
        </w:rPr>
        <w:t xml:space="preserve"> </w:t>
      </w:r>
      <w:r w:rsidRPr="003852B8">
        <w:rPr>
          <w:rFonts w:ascii="Cambria" w:hAnsi="Cambria"/>
          <w:sz w:val="20"/>
          <w:szCs w:val="20"/>
        </w:rPr>
        <w:t>samostatnej</w:t>
      </w:r>
      <w:r w:rsidRPr="003852B8">
        <w:rPr>
          <w:rFonts w:ascii="Cambria" w:hAnsi="Cambria"/>
          <w:spacing w:val="-12"/>
          <w:sz w:val="20"/>
          <w:szCs w:val="20"/>
        </w:rPr>
        <w:t xml:space="preserve"> </w:t>
      </w:r>
      <w:r w:rsidRPr="003852B8">
        <w:rPr>
          <w:rFonts w:ascii="Cambria" w:hAnsi="Cambria"/>
          <w:sz w:val="20"/>
          <w:szCs w:val="20"/>
        </w:rPr>
        <w:t>nepriehľadnej</w:t>
      </w:r>
      <w:r w:rsidRPr="003852B8">
        <w:rPr>
          <w:rFonts w:ascii="Cambria" w:hAnsi="Cambria"/>
          <w:spacing w:val="-10"/>
          <w:sz w:val="20"/>
          <w:szCs w:val="20"/>
        </w:rPr>
        <w:t xml:space="preserve"> </w:t>
      </w:r>
      <w:r w:rsidRPr="003852B8">
        <w:rPr>
          <w:rFonts w:ascii="Cambria" w:hAnsi="Cambria"/>
          <w:sz w:val="20"/>
          <w:szCs w:val="20"/>
        </w:rPr>
        <w:t>obálky,</w:t>
      </w:r>
      <w:r w:rsidRPr="003852B8">
        <w:rPr>
          <w:rFonts w:ascii="Cambria" w:hAnsi="Cambria"/>
          <w:spacing w:val="-10"/>
          <w:sz w:val="20"/>
          <w:szCs w:val="20"/>
        </w:rPr>
        <w:t xml:space="preserve"> </w:t>
      </w:r>
      <w:r w:rsidRPr="003852B8">
        <w:rPr>
          <w:rFonts w:ascii="Cambria" w:hAnsi="Cambria"/>
          <w:sz w:val="20"/>
          <w:szCs w:val="20"/>
        </w:rPr>
        <w:t>ktorá</w:t>
      </w:r>
      <w:r w:rsidRPr="003852B8">
        <w:rPr>
          <w:rFonts w:ascii="Cambria" w:hAnsi="Cambria"/>
          <w:spacing w:val="-12"/>
          <w:sz w:val="20"/>
          <w:szCs w:val="20"/>
        </w:rPr>
        <w:t xml:space="preserve"> </w:t>
      </w:r>
      <w:r w:rsidRPr="003852B8">
        <w:rPr>
          <w:rFonts w:ascii="Cambria" w:hAnsi="Cambria"/>
          <w:sz w:val="20"/>
          <w:szCs w:val="20"/>
        </w:rPr>
        <w:t>musí</w:t>
      </w:r>
      <w:r w:rsidRPr="003852B8">
        <w:rPr>
          <w:rFonts w:ascii="Cambria" w:hAnsi="Cambria"/>
          <w:spacing w:val="-12"/>
          <w:sz w:val="20"/>
          <w:szCs w:val="20"/>
        </w:rPr>
        <w:t xml:space="preserve"> </w:t>
      </w:r>
      <w:r w:rsidRPr="003852B8">
        <w:rPr>
          <w:rFonts w:ascii="Cambria" w:hAnsi="Cambria"/>
          <w:sz w:val="20"/>
          <w:szCs w:val="20"/>
        </w:rPr>
        <w:t>byť</w:t>
      </w:r>
      <w:r w:rsidRPr="003852B8">
        <w:rPr>
          <w:rFonts w:ascii="Cambria" w:hAnsi="Cambria"/>
          <w:spacing w:val="-10"/>
          <w:sz w:val="20"/>
          <w:szCs w:val="20"/>
        </w:rPr>
        <w:t xml:space="preserve"> </w:t>
      </w:r>
      <w:r w:rsidRPr="003852B8">
        <w:rPr>
          <w:rFonts w:ascii="Cambria" w:hAnsi="Cambria"/>
          <w:sz w:val="20"/>
          <w:szCs w:val="20"/>
        </w:rPr>
        <w:t>uzatvorená</w:t>
      </w:r>
      <w:r w:rsidRPr="003852B8">
        <w:rPr>
          <w:rFonts w:ascii="Cambria" w:hAnsi="Cambria"/>
          <w:spacing w:val="-10"/>
          <w:sz w:val="20"/>
          <w:szCs w:val="20"/>
        </w:rPr>
        <w:t xml:space="preserve"> </w:t>
      </w:r>
      <w:r w:rsidRPr="003852B8">
        <w:rPr>
          <w:rFonts w:ascii="Cambria" w:hAnsi="Cambria"/>
          <w:sz w:val="20"/>
          <w:szCs w:val="20"/>
        </w:rPr>
        <w:t>a</w:t>
      </w:r>
      <w:r w:rsidRPr="003852B8">
        <w:rPr>
          <w:rFonts w:ascii="Cambria" w:hAnsi="Cambria"/>
          <w:spacing w:val="-13"/>
          <w:sz w:val="20"/>
          <w:szCs w:val="20"/>
        </w:rPr>
        <w:t xml:space="preserve"> </w:t>
      </w:r>
      <w:r w:rsidRPr="003852B8">
        <w:rPr>
          <w:rFonts w:ascii="Cambria" w:hAnsi="Cambria"/>
          <w:sz w:val="20"/>
          <w:szCs w:val="20"/>
        </w:rPr>
        <w:t>označená</w:t>
      </w:r>
      <w:r w:rsidRPr="003852B8">
        <w:rPr>
          <w:rFonts w:ascii="Cambria" w:hAnsi="Cambria"/>
          <w:spacing w:val="-12"/>
          <w:sz w:val="20"/>
          <w:szCs w:val="20"/>
        </w:rPr>
        <w:t xml:space="preserve"> </w:t>
      </w:r>
      <w:r w:rsidRPr="003852B8">
        <w:rPr>
          <w:rFonts w:ascii="Cambria" w:hAnsi="Cambria"/>
          <w:sz w:val="20"/>
          <w:szCs w:val="20"/>
        </w:rPr>
        <w:t xml:space="preserve">heslom súťaže </w:t>
      </w:r>
      <w:r w:rsidRPr="00E10C09">
        <w:rPr>
          <w:rFonts w:ascii="Cambria" w:hAnsi="Cambria"/>
          <w:b/>
          <w:bCs/>
          <w:sz w:val="20"/>
          <w:szCs w:val="20"/>
        </w:rPr>
        <w:t>„</w:t>
      </w:r>
      <w:r w:rsidRPr="00E10C09">
        <w:rPr>
          <w:rFonts w:ascii="Cambria" w:hAnsi="Cambria" w:cs="Calibri Light"/>
          <w:b/>
          <w:bCs/>
          <w:sz w:val="20"/>
          <w:szCs w:val="20"/>
        </w:rPr>
        <w:t>Agendové systémy dohľadu a regulácie</w:t>
      </w:r>
      <w:r w:rsidRPr="00E10C09">
        <w:rPr>
          <w:rFonts w:ascii="Cambria" w:hAnsi="Cambria"/>
          <w:b/>
          <w:bCs/>
          <w:sz w:val="20"/>
          <w:szCs w:val="20"/>
        </w:rPr>
        <w:t>“ a s poznámkou „NEOTVÁRAŤ“</w:t>
      </w:r>
      <w:r w:rsidRPr="003852B8">
        <w:rPr>
          <w:rFonts w:ascii="Cambria" w:hAnsi="Cambria"/>
          <w:sz w:val="20"/>
          <w:szCs w:val="20"/>
        </w:rPr>
        <w:t xml:space="preserve">. </w:t>
      </w:r>
      <w:r w:rsidRPr="00FD6CA6">
        <w:rPr>
          <w:rFonts w:ascii="Cambria" w:hAnsi="Cambria"/>
          <w:sz w:val="20"/>
          <w:szCs w:val="20"/>
        </w:rPr>
        <w:t xml:space="preserve">V prípade, ak je </w:t>
      </w:r>
      <w:r w:rsidRPr="00FD6CA6">
        <w:rPr>
          <w:rFonts w:ascii="Cambria" w:hAnsi="Cambria"/>
          <w:sz w:val="20"/>
          <w:szCs w:val="20"/>
        </w:rPr>
        <w:lastRenderedPageBreak/>
        <w:t>originál dokladu bankovej záruky alebo dokladu o poistení záruky v elektronickej podobe, tak musí byť súčasťou elektronickej verzie ponuky a nie je potrebné doklad</w:t>
      </w:r>
      <w:r w:rsidRPr="00FD6CA6">
        <w:rPr>
          <w:rFonts w:ascii="Cambria" w:hAnsi="Cambria"/>
          <w:spacing w:val="-14"/>
          <w:sz w:val="20"/>
          <w:szCs w:val="20"/>
        </w:rPr>
        <w:t xml:space="preserve"> </w:t>
      </w:r>
      <w:r w:rsidRPr="00FD6CA6">
        <w:rPr>
          <w:rFonts w:ascii="Cambria" w:hAnsi="Cambria"/>
          <w:sz w:val="20"/>
          <w:szCs w:val="20"/>
        </w:rPr>
        <w:t>o</w:t>
      </w:r>
      <w:r w:rsidRPr="00FD6CA6">
        <w:rPr>
          <w:rFonts w:ascii="Cambria" w:hAnsi="Cambria"/>
          <w:spacing w:val="-14"/>
          <w:sz w:val="20"/>
          <w:szCs w:val="20"/>
        </w:rPr>
        <w:t xml:space="preserve"> </w:t>
      </w:r>
      <w:r w:rsidRPr="00FD6CA6">
        <w:rPr>
          <w:rFonts w:ascii="Cambria" w:hAnsi="Cambria"/>
          <w:sz w:val="20"/>
          <w:szCs w:val="20"/>
        </w:rPr>
        <w:t>bankovej</w:t>
      </w:r>
      <w:r w:rsidRPr="00FD6CA6">
        <w:rPr>
          <w:rFonts w:ascii="Cambria" w:hAnsi="Cambria"/>
          <w:spacing w:val="-13"/>
          <w:sz w:val="20"/>
          <w:szCs w:val="20"/>
        </w:rPr>
        <w:t xml:space="preserve"> </w:t>
      </w:r>
      <w:r w:rsidRPr="00FD6CA6">
        <w:rPr>
          <w:rFonts w:ascii="Cambria" w:hAnsi="Cambria"/>
          <w:sz w:val="20"/>
          <w:szCs w:val="20"/>
        </w:rPr>
        <w:t>záruke</w:t>
      </w:r>
      <w:r w:rsidRPr="00FD6CA6">
        <w:rPr>
          <w:rFonts w:ascii="Cambria" w:hAnsi="Cambria"/>
          <w:spacing w:val="-13"/>
          <w:sz w:val="20"/>
          <w:szCs w:val="20"/>
        </w:rPr>
        <w:t xml:space="preserve"> </w:t>
      </w:r>
      <w:r w:rsidRPr="00FD6CA6">
        <w:rPr>
          <w:rFonts w:ascii="Cambria" w:hAnsi="Cambria"/>
          <w:sz w:val="20"/>
          <w:szCs w:val="20"/>
        </w:rPr>
        <w:t>alebo</w:t>
      </w:r>
      <w:r w:rsidRPr="00FD6CA6">
        <w:rPr>
          <w:rFonts w:ascii="Cambria" w:hAnsi="Cambria"/>
          <w:spacing w:val="-14"/>
          <w:sz w:val="20"/>
          <w:szCs w:val="20"/>
        </w:rPr>
        <w:t xml:space="preserve"> </w:t>
      </w:r>
      <w:r w:rsidRPr="00FD6CA6">
        <w:rPr>
          <w:rFonts w:ascii="Cambria" w:hAnsi="Cambria"/>
          <w:sz w:val="20"/>
          <w:szCs w:val="20"/>
        </w:rPr>
        <w:t>o</w:t>
      </w:r>
      <w:r w:rsidRPr="00FD6CA6">
        <w:rPr>
          <w:rFonts w:ascii="Cambria" w:hAnsi="Cambria"/>
          <w:spacing w:val="-11"/>
          <w:sz w:val="20"/>
          <w:szCs w:val="20"/>
        </w:rPr>
        <w:t xml:space="preserve"> </w:t>
      </w:r>
      <w:r w:rsidRPr="00FD6CA6">
        <w:rPr>
          <w:rFonts w:ascii="Cambria" w:hAnsi="Cambria"/>
          <w:sz w:val="20"/>
          <w:szCs w:val="20"/>
        </w:rPr>
        <w:t>poistení</w:t>
      </w:r>
      <w:r w:rsidRPr="00FD6CA6">
        <w:rPr>
          <w:rFonts w:ascii="Cambria" w:hAnsi="Cambria"/>
          <w:spacing w:val="-12"/>
          <w:sz w:val="20"/>
          <w:szCs w:val="20"/>
        </w:rPr>
        <w:t xml:space="preserve"> </w:t>
      </w:r>
      <w:r w:rsidRPr="00FD6CA6">
        <w:rPr>
          <w:rFonts w:ascii="Cambria" w:hAnsi="Cambria"/>
          <w:sz w:val="20"/>
          <w:szCs w:val="20"/>
        </w:rPr>
        <w:t>záruky</w:t>
      </w:r>
      <w:r w:rsidRPr="00FD6CA6">
        <w:rPr>
          <w:rFonts w:ascii="Cambria" w:hAnsi="Cambria"/>
          <w:spacing w:val="-13"/>
          <w:sz w:val="20"/>
          <w:szCs w:val="20"/>
        </w:rPr>
        <w:t xml:space="preserve"> </w:t>
      </w:r>
      <w:r w:rsidRPr="00FD6CA6">
        <w:rPr>
          <w:rFonts w:ascii="Cambria" w:hAnsi="Cambria"/>
          <w:sz w:val="20"/>
          <w:szCs w:val="20"/>
        </w:rPr>
        <w:t>v</w:t>
      </w:r>
      <w:r w:rsidRPr="00FD6CA6">
        <w:rPr>
          <w:rFonts w:ascii="Cambria" w:hAnsi="Cambria"/>
          <w:spacing w:val="-13"/>
          <w:sz w:val="20"/>
          <w:szCs w:val="20"/>
        </w:rPr>
        <w:t xml:space="preserve"> </w:t>
      </w:r>
      <w:r w:rsidRPr="00FD6CA6">
        <w:rPr>
          <w:rFonts w:ascii="Cambria" w:hAnsi="Cambria"/>
          <w:sz w:val="20"/>
          <w:szCs w:val="20"/>
        </w:rPr>
        <w:t>listinnej</w:t>
      </w:r>
      <w:r w:rsidRPr="00FD6CA6">
        <w:rPr>
          <w:rFonts w:ascii="Cambria" w:hAnsi="Cambria"/>
          <w:spacing w:val="-13"/>
          <w:sz w:val="20"/>
          <w:szCs w:val="20"/>
        </w:rPr>
        <w:t xml:space="preserve"> </w:t>
      </w:r>
      <w:r w:rsidRPr="00FD6CA6">
        <w:rPr>
          <w:rFonts w:ascii="Cambria" w:hAnsi="Cambria"/>
          <w:sz w:val="20"/>
          <w:szCs w:val="20"/>
        </w:rPr>
        <w:t>podobe</w:t>
      </w:r>
      <w:r w:rsidRPr="00FD6CA6">
        <w:rPr>
          <w:rFonts w:ascii="Cambria" w:hAnsi="Cambria"/>
          <w:spacing w:val="-13"/>
          <w:sz w:val="20"/>
          <w:szCs w:val="20"/>
        </w:rPr>
        <w:t xml:space="preserve"> </w:t>
      </w:r>
      <w:r w:rsidRPr="00FD6CA6">
        <w:rPr>
          <w:rFonts w:ascii="Cambria" w:hAnsi="Cambria"/>
          <w:sz w:val="20"/>
          <w:szCs w:val="20"/>
        </w:rPr>
        <w:t>doručovať</w:t>
      </w:r>
      <w:r w:rsidRPr="00FD6CA6">
        <w:rPr>
          <w:rFonts w:ascii="Cambria" w:hAnsi="Cambria"/>
          <w:spacing w:val="-15"/>
          <w:sz w:val="20"/>
          <w:szCs w:val="20"/>
        </w:rPr>
        <w:t xml:space="preserve"> </w:t>
      </w:r>
      <w:r w:rsidRPr="00FD6CA6">
        <w:rPr>
          <w:rFonts w:ascii="Cambria" w:hAnsi="Cambria"/>
          <w:sz w:val="20"/>
          <w:szCs w:val="20"/>
        </w:rPr>
        <w:t>na</w:t>
      </w:r>
      <w:r w:rsidRPr="00FD6CA6">
        <w:rPr>
          <w:rFonts w:ascii="Cambria" w:hAnsi="Cambria"/>
          <w:spacing w:val="-12"/>
          <w:sz w:val="20"/>
          <w:szCs w:val="20"/>
        </w:rPr>
        <w:t xml:space="preserve"> </w:t>
      </w:r>
      <w:r w:rsidRPr="00FD6CA6">
        <w:rPr>
          <w:rFonts w:ascii="Cambria" w:hAnsi="Cambria"/>
          <w:sz w:val="20"/>
          <w:szCs w:val="20"/>
        </w:rPr>
        <w:t>adresu</w:t>
      </w:r>
      <w:r w:rsidRPr="00FD6CA6">
        <w:rPr>
          <w:rFonts w:ascii="Cambria" w:hAnsi="Cambria"/>
          <w:spacing w:val="-14"/>
          <w:sz w:val="20"/>
          <w:szCs w:val="20"/>
        </w:rPr>
        <w:t xml:space="preserve"> </w:t>
      </w:r>
      <w:r w:rsidRPr="00FD6CA6">
        <w:rPr>
          <w:rFonts w:ascii="Cambria" w:hAnsi="Cambria"/>
          <w:sz w:val="20"/>
          <w:szCs w:val="20"/>
        </w:rPr>
        <w:t>verejného obstarávateľa.</w:t>
      </w:r>
    </w:p>
    <w:p w14:paraId="068E51EF" w14:textId="77777777" w:rsidR="00AB133C" w:rsidRPr="000961E2" w:rsidRDefault="00AB133C">
      <w:pPr>
        <w:pStyle w:val="ListParagraph"/>
        <w:numPr>
          <w:ilvl w:val="2"/>
          <w:numId w:val="42"/>
        </w:numPr>
        <w:spacing w:after="0" w:line="240" w:lineRule="auto"/>
        <w:ind w:left="1276" w:hanging="709"/>
        <w:jc w:val="both"/>
        <w:rPr>
          <w:rFonts w:asciiTheme="majorHAnsi" w:hAnsiTheme="majorHAnsi" w:cs="Arial"/>
          <w:b/>
          <w:sz w:val="20"/>
          <w:szCs w:val="20"/>
        </w:rPr>
      </w:pPr>
      <w:r w:rsidRPr="000961E2">
        <w:rPr>
          <w:rFonts w:asciiTheme="majorHAnsi" w:hAnsiTheme="majorHAnsi" w:cs="Arial"/>
          <w:b/>
          <w:sz w:val="20"/>
          <w:szCs w:val="20"/>
        </w:rPr>
        <w:t>Zloženie finančných prostriedkov na bezúročný bankový účet verejného obstarávateľa</w:t>
      </w:r>
    </w:p>
    <w:p w14:paraId="1CEA04B5" w14:textId="259CC0F7" w:rsidR="00AB133C" w:rsidRPr="000961E2" w:rsidRDefault="00AB133C">
      <w:pPr>
        <w:pStyle w:val="ListParagraph"/>
        <w:numPr>
          <w:ilvl w:val="3"/>
          <w:numId w:val="42"/>
        </w:numPr>
        <w:spacing w:after="0" w:line="240" w:lineRule="auto"/>
        <w:ind w:left="2268" w:hanging="993"/>
        <w:jc w:val="both"/>
        <w:rPr>
          <w:rFonts w:asciiTheme="majorHAnsi" w:hAnsiTheme="majorHAnsi" w:cs="Arial"/>
          <w:noProof/>
          <w:sz w:val="20"/>
          <w:szCs w:val="20"/>
        </w:rPr>
      </w:pPr>
      <w:r w:rsidRPr="000961E2">
        <w:rPr>
          <w:rFonts w:asciiTheme="majorHAnsi" w:hAnsiTheme="majorHAnsi" w:cs="Arial"/>
          <w:b/>
          <w:noProof/>
          <w:sz w:val="20"/>
          <w:szCs w:val="20"/>
        </w:rPr>
        <w:t>finančné prostriedky v eurách zo Slovenskej republiky</w:t>
      </w:r>
      <w:r w:rsidRPr="000961E2">
        <w:rPr>
          <w:rFonts w:asciiTheme="majorHAnsi" w:hAnsiTheme="majorHAnsi" w:cs="Arial"/>
          <w:noProof/>
          <w:sz w:val="20"/>
          <w:szCs w:val="20"/>
        </w:rPr>
        <w:t xml:space="preserve"> musia byť zložené na bezúročný účet verejného obstarávateľa vedený v Národnej banke Slovenska (účet nie je úročený):</w:t>
      </w:r>
    </w:p>
    <w:p w14:paraId="58C36726" w14:textId="77777777"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SK07 0720 0000 0000 0000 1919</w:t>
      </w:r>
    </w:p>
    <w:p w14:paraId="5B58FD03" w14:textId="77777777"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7FEF3E9E" w14:textId="77777777"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18422E22" w14:textId="27796949"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004F3E59" w:rsidRPr="004F3E59">
        <w:rPr>
          <w:rFonts w:asciiTheme="majorHAnsi" w:hAnsiTheme="majorHAnsi" w:cs="Arial"/>
          <w:noProof/>
          <w:sz w:val="20"/>
          <w:szCs w:val="20"/>
          <w:lang w:eastAsia="sk-SK"/>
        </w:rPr>
        <w:t>NBS1-000-</w:t>
      </w:r>
      <w:r w:rsidR="00183135">
        <w:rPr>
          <w:rFonts w:asciiTheme="majorHAnsi" w:hAnsiTheme="majorHAnsi" w:cs="Arial"/>
          <w:noProof/>
          <w:sz w:val="20"/>
          <w:szCs w:val="20"/>
          <w:lang w:eastAsia="sk-SK"/>
        </w:rPr>
        <w:t>080-915</w:t>
      </w:r>
      <w:r w:rsidR="004F3E59" w:rsidRPr="004F3E59">
        <w:rPr>
          <w:rFonts w:asciiTheme="majorHAnsi" w:hAnsiTheme="majorHAnsi" w:cs="Arial"/>
          <w:noProof/>
          <w:sz w:val="20"/>
          <w:szCs w:val="20"/>
          <w:lang w:eastAsia="sk-SK"/>
        </w:rPr>
        <w:tab/>
      </w:r>
    </w:p>
    <w:p w14:paraId="3DF09635" w14:textId="77777777" w:rsidR="00AB133C" w:rsidRPr="000961E2" w:rsidRDefault="00AB133C">
      <w:pPr>
        <w:pStyle w:val="ListParagraph"/>
        <w:numPr>
          <w:ilvl w:val="3"/>
          <w:numId w:val="42"/>
        </w:numPr>
        <w:spacing w:after="0" w:line="240" w:lineRule="auto"/>
        <w:ind w:left="2268" w:hanging="993"/>
        <w:jc w:val="both"/>
        <w:rPr>
          <w:rFonts w:asciiTheme="majorHAnsi" w:hAnsiTheme="majorHAnsi" w:cs="Arial"/>
          <w:noProof/>
          <w:sz w:val="20"/>
          <w:szCs w:val="20"/>
          <w:lang w:eastAsia="sk-SK"/>
        </w:rPr>
      </w:pPr>
      <w:r w:rsidRPr="000961E2">
        <w:rPr>
          <w:rFonts w:asciiTheme="majorHAnsi" w:hAnsiTheme="majorHAnsi" w:cs="Arial"/>
          <w:b/>
          <w:noProof/>
          <w:sz w:val="20"/>
          <w:szCs w:val="20"/>
        </w:rPr>
        <w:t>finančné</w:t>
      </w:r>
      <w:r w:rsidRPr="000961E2">
        <w:rPr>
          <w:rFonts w:asciiTheme="majorHAnsi" w:hAnsiTheme="majorHAnsi" w:cs="Arial"/>
          <w:b/>
          <w:noProof/>
          <w:sz w:val="20"/>
          <w:szCs w:val="20"/>
          <w:lang w:eastAsia="sk-SK"/>
        </w:rPr>
        <w:t xml:space="preserve"> prostriedky v eurách zo zahraničia</w:t>
      </w:r>
      <w:r w:rsidRPr="000961E2">
        <w:rPr>
          <w:rFonts w:asciiTheme="majorHAnsi" w:hAnsiTheme="majorHAnsi" w:cs="Arial"/>
          <w:noProof/>
          <w:sz w:val="20"/>
          <w:szCs w:val="20"/>
          <w:lang w:eastAsia="sk-SK"/>
        </w:rPr>
        <w:t xml:space="preserve"> musia byť zložené na </w:t>
      </w:r>
      <w:r w:rsidRPr="000961E2">
        <w:rPr>
          <w:rFonts w:asciiTheme="majorHAnsi" w:hAnsiTheme="majorHAnsi" w:cs="Arial"/>
          <w:sz w:val="20"/>
          <w:szCs w:val="20"/>
        </w:rPr>
        <w:t xml:space="preserve">bezúročný </w:t>
      </w:r>
      <w:r w:rsidRPr="000961E2">
        <w:rPr>
          <w:rFonts w:asciiTheme="majorHAnsi" w:hAnsiTheme="majorHAnsi" w:cs="Arial"/>
          <w:noProof/>
          <w:sz w:val="20"/>
          <w:szCs w:val="20"/>
          <w:lang w:eastAsia="sk-SK"/>
        </w:rPr>
        <w:t>účet verejného obstarávateľa vedený v Národnej banke Slovenska (účet nie je úročený):</w:t>
      </w:r>
    </w:p>
    <w:p w14:paraId="51BF5083" w14:textId="77777777"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SK60 0720 0000 0000 0000 2129</w:t>
      </w:r>
    </w:p>
    <w:p w14:paraId="33808297" w14:textId="77777777"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641E9BE4" w14:textId="77777777"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35B67ED5" w14:textId="31FBAEC0" w:rsidR="007716D7"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004F3E59" w:rsidRPr="004F3E59">
        <w:rPr>
          <w:rFonts w:asciiTheme="majorHAnsi" w:hAnsiTheme="majorHAnsi" w:cs="Arial"/>
          <w:noProof/>
          <w:sz w:val="20"/>
          <w:szCs w:val="20"/>
          <w:lang w:eastAsia="sk-SK"/>
        </w:rPr>
        <w:t>NBS1-000-0</w:t>
      </w:r>
      <w:r w:rsidR="00183135">
        <w:rPr>
          <w:rFonts w:asciiTheme="majorHAnsi" w:hAnsiTheme="majorHAnsi" w:cs="Arial"/>
          <w:noProof/>
          <w:sz w:val="20"/>
          <w:szCs w:val="20"/>
          <w:lang w:eastAsia="sk-SK"/>
        </w:rPr>
        <w:t>8</w:t>
      </w:r>
      <w:r w:rsidR="00BA4D98">
        <w:rPr>
          <w:rFonts w:asciiTheme="majorHAnsi" w:hAnsiTheme="majorHAnsi" w:cs="Arial"/>
          <w:noProof/>
          <w:sz w:val="20"/>
          <w:szCs w:val="20"/>
          <w:lang w:eastAsia="sk-SK"/>
        </w:rPr>
        <w:t>0</w:t>
      </w:r>
      <w:r w:rsidR="00183135">
        <w:rPr>
          <w:rFonts w:asciiTheme="majorHAnsi" w:hAnsiTheme="majorHAnsi" w:cs="Arial"/>
          <w:noProof/>
          <w:sz w:val="20"/>
          <w:szCs w:val="20"/>
          <w:lang w:eastAsia="sk-SK"/>
        </w:rPr>
        <w:t>-915</w:t>
      </w:r>
      <w:r w:rsidR="004F3E59" w:rsidRPr="004F3E59">
        <w:rPr>
          <w:rFonts w:asciiTheme="majorHAnsi" w:hAnsiTheme="majorHAnsi" w:cs="Arial"/>
          <w:noProof/>
          <w:sz w:val="20"/>
          <w:szCs w:val="20"/>
          <w:lang w:eastAsia="sk-SK"/>
        </w:rPr>
        <w:tab/>
      </w:r>
    </w:p>
    <w:p w14:paraId="531AECD2" w14:textId="4B5C79B9" w:rsidR="00AB133C" w:rsidRPr="000961E2" w:rsidRDefault="00AB133C">
      <w:pPr>
        <w:pStyle w:val="ListParagraph"/>
        <w:numPr>
          <w:ilvl w:val="3"/>
          <w:numId w:val="42"/>
        </w:numPr>
        <w:spacing w:after="0" w:line="240" w:lineRule="auto"/>
        <w:ind w:left="2268" w:hanging="993"/>
        <w:jc w:val="both"/>
        <w:rPr>
          <w:rFonts w:asciiTheme="majorHAnsi" w:hAnsiTheme="majorHAnsi" w:cs="Arial"/>
          <w:noProof/>
          <w:sz w:val="20"/>
          <w:szCs w:val="20"/>
          <w:lang w:eastAsia="sk-SK"/>
        </w:rPr>
      </w:pPr>
      <w:r w:rsidRPr="00183135">
        <w:rPr>
          <w:rFonts w:asciiTheme="majorHAnsi" w:hAnsiTheme="majorHAnsi" w:cs="Arial"/>
          <w:noProof/>
          <w:sz w:val="20"/>
          <w:szCs w:val="20"/>
          <w:lang w:eastAsia="sk-SK"/>
        </w:rPr>
        <w:t>V</w:t>
      </w:r>
      <w:r w:rsidRPr="00183135">
        <w:rPr>
          <w:rFonts w:asciiTheme="majorHAnsi" w:hAnsiTheme="majorHAnsi" w:cs="Arial"/>
          <w:sz w:val="20"/>
          <w:szCs w:val="20"/>
        </w:rPr>
        <w:t> </w:t>
      </w:r>
      <w:r w:rsidRPr="00183135">
        <w:rPr>
          <w:rFonts w:asciiTheme="majorHAnsi" w:hAnsiTheme="majorHAnsi" w:cs="Arial"/>
          <w:noProof/>
          <w:sz w:val="20"/>
          <w:szCs w:val="20"/>
        </w:rPr>
        <w:t>prípade</w:t>
      </w:r>
      <w:r w:rsidRPr="000961E2">
        <w:rPr>
          <w:rFonts w:asciiTheme="majorHAnsi" w:hAnsiTheme="majorHAnsi" w:cs="Arial"/>
          <w:sz w:val="20"/>
          <w:szCs w:val="20"/>
        </w:rPr>
        <w:t xml:space="preserve"> využitia tohto inštitútu zábezpeky, finančné prostriedky musia byť pripísané na účet verejného obstarávateľa najneskôr v deň uplynutia lehoty na predkladanie ponúk.</w:t>
      </w:r>
    </w:p>
    <w:p w14:paraId="4AFC1FF6" w14:textId="7F6CB1C6" w:rsidR="00AB133C" w:rsidRPr="000961E2" w:rsidRDefault="00AB133C">
      <w:pPr>
        <w:pStyle w:val="ListParagraph"/>
        <w:numPr>
          <w:ilvl w:val="1"/>
          <w:numId w:val="42"/>
        </w:numPr>
        <w:spacing w:after="0" w:line="240" w:lineRule="auto"/>
        <w:ind w:left="567" w:hanging="567"/>
        <w:jc w:val="both"/>
        <w:rPr>
          <w:rFonts w:asciiTheme="majorHAnsi" w:hAnsiTheme="majorHAnsi" w:cs="Arial"/>
          <w:b/>
          <w:sz w:val="20"/>
          <w:szCs w:val="20"/>
        </w:rPr>
      </w:pPr>
      <w:bookmarkStart w:id="18" w:name="_Hlk527701792"/>
      <w:r w:rsidRPr="000961E2">
        <w:rPr>
          <w:rFonts w:asciiTheme="majorHAnsi" w:hAnsiTheme="majorHAnsi" w:cs="Arial"/>
          <w:sz w:val="20"/>
          <w:szCs w:val="20"/>
        </w:rPr>
        <w:t>V prípade nezloženia zábezpeky podľa určených podmienok verejného obstarávateľa bude uchádzač z procesu tohto verejného obstarávania v zmysle § 53 ods. 5 písm. a) zákona o verejnom obstarávaní vylúčený.</w:t>
      </w:r>
      <w:bookmarkEnd w:id="18"/>
    </w:p>
    <w:p w14:paraId="4562FAE1" w14:textId="77777777" w:rsidR="00AB133C" w:rsidRPr="000961E2" w:rsidRDefault="00AB133C">
      <w:pPr>
        <w:pStyle w:val="ListParagraph"/>
        <w:numPr>
          <w:ilvl w:val="1"/>
          <w:numId w:val="4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Zábezpeka prepadne v prospech verejného obstarávateľa, ak uchádzač v lehote viazanosti ponúk</w:t>
      </w:r>
    </w:p>
    <w:p w14:paraId="013F73C4" w14:textId="77777777" w:rsidR="00AB133C" w:rsidRPr="000961E2" w:rsidRDefault="00AB133C">
      <w:pPr>
        <w:pStyle w:val="ListParagraph"/>
        <w:numPr>
          <w:ilvl w:val="2"/>
          <w:numId w:val="4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odstúpi od svojej ponuky v lehote viazanosti ponúk alebo </w:t>
      </w:r>
    </w:p>
    <w:p w14:paraId="7A48DA80" w14:textId="04A78331" w:rsidR="00AB133C" w:rsidRPr="000961E2" w:rsidRDefault="00AB133C">
      <w:pPr>
        <w:pStyle w:val="ListParagraph"/>
        <w:numPr>
          <w:ilvl w:val="2"/>
          <w:numId w:val="4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neposkytne súčinnosť alebo odmietne </w:t>
      </w:r>
      <w:r w:rsidRPr="005F0ECB">
        <w:rPr>
          <w:rFonts w:asciiTheme="majorHAnsi" w:hAnsiTheme="majorHAnsi" w:cs="Arial"/>
          <w:sz w:val="20"/>
          <w:szCs w:val="20"/>
        </w:rPr>
        <w:t>uzavrieť zmluvu</w:t>
      </w:r>
      <w:r w:rsidRPr="000961E2">
        <w:rPr>
          <w:rFonts w:asciiTheme="majorHAnsi" w:hAnsiTheme="majorHAnsi" w:cs="Arial"/>
          <w:sz w:val="20"/>
          <w:szCs w:val="20"/>
        </w:rPr>
        <w:t xml:space="preserve"> podľa § 56 ods. 8 až </w:t>
      </w:r>
      <w:r w:rsidR="008D2BA4">
        <w:rPr>
          <w:rFonts w:asciiTheme="majorHAnsi" w:hAnsiTheme="majorHAnsi" w:cs="Arial"/>
          <w:sz w:val="20"/>
          <w:szCs w:val="20"/>
        </w:rPr>
        <w:t>12</w:t>
      </w:r>
      <w:r w:rsidR="008D2BA4" w:rsidRPr="000961E2">
        <w:rPr>
          <w:rFonts w:asciiTheme="majorHAnsi" w:hAnsiTheme="majorHAnsi" w:cs="Arial"/>
          <w:sz w:val="20"/>
          <w:szCs w:val="20"/>
        </w:rPr>
        <w:t xml:space="preserve"> </w:t>
      </w:r>
      <w:r w:rsidRPr="000961E2">
        <w:rPr>
          <w:rFonts w:asciiTheme="majorHAnsi" w:hAnsiTheme="majorHAnsi" w:cs="Arial"/>
          <w:sz w:val="20"/>
          <w:szCs w:val="20"/>
        </w:rPr>
        <w:t xml:space="preserve">zákona o verejnom obstarávaní. </w:t>
      </w:r>
    </w:p>
    <w:p w14:paraId="57F35876" w14:textId="77777777" w:rsidR="00AB133C" w:rsidRPr="000961E2" w:rsidRDefault="00AB133C">
      <w:pPr>
        <w:pStyle w:val="ListParagraph"/>
        <w:numPr>
          <w:ilvl w:val="1"/>
          <w:numId w:val="4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uvoľní alebo vráti uchádzačovi zábezpeku do siedmich dní odo dňa </w:t>
      </w:r>
    </w:p>
    <w:p w14:paraId="2D9584E7" w14:textId="77777777" w:rsidR="00AB133C" w:rsidRPr="000961E2" w:rsidRDefault="00AB133C">
      <w:pPr>
        <w:pStyle w:val="ListParagraph"/>
        <w:numPr>
          <w:ilvl w:val="2"/>
          <w:numId w:val="4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uplynutia lehoty viazanosti ponúk,</w:t>
      </w:r>
    </w:p>
    <w:p w14:paraId="5C186A2F" w14:textId="77777777" w:rsidR="00AB133C" w:rsidRPr="000961E2" w:rsidRDefault="00AB133C">
      <w:pPr>
        <w:pStyle w:val="ListParagraph"/>
        <w:numPr>
          <w:ilvl w:val="2"/>
          <w:numId w:val="4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márneho uplynutia lehoty na doručenie námietky, ak ho verejný obstarávateľ vylúčil z verejného obstarávania alebo ak verejný obstarávateľ zruší použitý postup zadávania zákazky, alebo</w:t>
      </w:r>
    </w:p>
    <w:p w14:paraId="2FAE65DE" w14:textId="77777777" w:rsidR="00AB133C" w:rsidRPr="00AF3894" w:rsidRDefault="00AB133C">
      <w:pPr>
        <w:pStyle w:val="ListParagraph"/>
        <w:numPr>
          <w:ilvl w:val="2"/>
          <w:numId w:val="42"/>
        </w:numPr>
        <w:spacing w:after="0" w:line="240" w:lineRule="auto"/>
        <w:ind w:left="1276" w:hanging="709"/>
        <w:jc w:val="both"/>
        <w:rPr>
          <w:rFonts w:asciiTheme="majorHAnsi" w:hAnsiTheme="majorHAnsi" w:cs="Arial"/>
          <w:sz w:val="20"/>
          <w:szCs w:val="20"/>
        </w:rPr>
      </w:pPr>
      <w:r w:rsidRPr="00AF3894">
        <w:rPr>
          <w:rFonts w:asciiTheme="majorHAnsi" w:hAnsiTheme="majorHAnsi" w:cs="Arial"/>
          <w:sz w:val="20"/>
          <w:szCs w:val="20"/>
        </w:rPr>
        <w:t>uzavretia zmluvy.</w:t>
      </w:r>
    </w:p>
    <w:p w14:paraId="62984C38" w14:textId="20C212EA" w:rsidR="00B837C8" w:rsidRPr="00A446CB" w:rsidRDefault="00B837C8" w:rsidP="008D2836">
      <w:pPr>
        <w:jc w:val="both"/>
        <w:rPr>
          <w:rFonts w:asciiTheme="majorHAnsi" w:hAnsiTheme="majorHAnsi"/>
          <w:sz w:val="20"/>
          <w:szCs w:val="20"/>
        </w:rPr>
      </w:pPr>
    </w:p>
    <w:p w14:paraId="07B0F1CA" w14:textId="77777777" w:rsidR="00B82008" w:rsidRPr="000961E2" w:rsidRDefault="00B82008"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Obsah ponuk</w:t>
      </w:r>
      <w:r w:rsidR="005D17CE" w:rsidRPr="000961E2">
        <w:rPr>
          <w:rFonts w:asciiTheme="majorHAnsi" w:hAnsiTheme="majorHAnsi" w:cs="Arial"/>
          <w:b/>
          <w:bCs/>
          <w:smallCaps/>
          <w:sz w:val="20"/>
          <w:szCs w:val="20"/>
        </w:rPr>
        <w:t>y</w:t>
      </w:r>
    </w:p>
    <w:p w14:paraId="768019BB" w14:textId="55C2A7F0" w:rsidR="002A2996" w:rsidRPr="000961E2" w:rsidRDefault="00EA04B5" w:rsidP="00343D67">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môže predložiť iba jednu</w:t>
      </w:r>
      <w:r w:rsidR="005D17CE" w:rsidRPr="000961E2">
        <w:rPr>
          <w:rFonts w:asciiTheme="majorHAnsi" w:hAnsiTheme="majorHAnsi" w:cs="Arial"/>
          <w:sz w:val="20"/>
          <w:szCs w:val="20"/>
        </w:rPr>
        <w:t xml:space="preserve"> ponuku vyhotovenú podľa </w:t>
      </w:r>
      <w:r w:rsidR="002A2996" w:rsidRPr="000961E2">
        <w:rPr>
          <w:rFonts w:asciiTheme="majorHAnsi" w:hAnsiTheme="majorHAnsi" w:cs="Arial"/>
          <w:sz w:val="20"/>
          <w:szCs w:val="20"/>
        </w:rPr>
        <w:t>týchto súťažných podkladov.</w:t>
      </w:r>
    </w:p>
    <w:p w14:paraId="5579DA56" w14:textId="0CF65B30" w:rsidR="00686B0A" w:rsidRPr="000961E2" w:rsidRDefault="00E46E76" w:rsidP="00343D67">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w:t>
      </w:r>
      <w:r w:rsidR="003A1490" w:rsidRPr="000961E2">
        <w:rPr>
          <w:rFonts w:asciiTheme="majorHAnsi" w:hAnsiTheme="majorHAnsi" w:cs="Arial"/>
          <w:sz w:val="20"/>
          <w:szCs w:val="20"/>
        </w:rPr>
        <w:t xml:space="preserve"> </w:t>
      </w:r>
      <w:r w:rsidR="00686B0A" w:rsidRPr="000961E2">
        <w:rPr>
          <w:rFonts w:asciiTheme="majorHAnsi" w:hAnsiTheme="majorHAnsi" w:cs="Arial"/>
          <w:sz w:val="20"/>
          <w:szCs w:val="20"/>
        </w:rPr>
        <w:t>musí obsahovať tieto doklady a dokumenty:</w:t>
      </w:r>
      <w:r w:rsidR="003E7041" w:rsidRPr="000961E2">
        <w:rPr>
          <w:rFonts w:asciiTheme="majorHAnsi" w:hAnsiTheme="majorHAnsi" w:cs="Arial"/>
          <w:sz w:val="20"/>
          <w:szCs w:val="20"/>
        </w:rPr>
        <w:t xml:space="preserve"> </w:t>
      </w:r>
    </w:p>
    <w:p w14:paraId="3A4FDFBE" w14:textId="4EBC288D" w:rsidR="00835CAC" w:rsidRPr="000961E2" w:rsidRDefault="00EA04B5"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Úvodn</w:t>
      </w:r>
      <w:r w:rsidR="003A1490" w:rsidRPr="000961E2">
        <w:rPr>
          <w:rFonts w:asciiTheme="majorHAnsi" w:hAnsiTheme="majorHAnsi" w:cs="Arial"/>
          <w:sz w:val="20"/>
          <w:szCs w:val="20"/>
        </w:rPr>
        <w:t>ý</w:t>
      </w:r>
      <w:r w:rsidRPr="000961E2">
        <w:rPr>
          <w:rFonts w:asciiTheme="majorHAnsi" w:hAnsiTheme="majorHAnsi" w:cs="Arial"/>
          <w:sz w:val="20"/>
          <w:szCs w:val="20"/>
        </w:rPr>
        <w:t xml:space="preserve"> </w:t>
      </w:r>
      <w:r w:rsidR="00835CAC" w:rsidRPr="000961E2">
        <w:rPr>
          <w:rFonts w:asciiTheme="majorHAnsi" w:hAnsiTheme="majorHAnsi" w:cs="Arial"/>
          <w:sz w:val="20"/>
          <w:szCs w:val="20"/>
        </w:rPr>
        <w:t>strana ponuky musí obsahovať minimálne: obchodné meno/názov uchádzača a adresu sídla/ 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t. j. jeho štatutárneho orgánu resp. ním poverenej/splnomocnenej osoby. Ak ponuka obsahuje dôverné informácie, uchádzač ich v ponuke viditeľne označí.</w:t>
      </w:r>
    </w:p>
    <w:p w14:paraId="7CC8594D" w14:textId="6511305E" w:rsidR="00EA04B5" w:rsidRPr="000961E2" w:rsidRDefault="00686B0A"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Obsah ponuky (index – </w:t>
      </w:r>
      <w:proofErr w:type="spellStart"/>
      <w:r w:rsidRPr="000961E2">
        <w:rPr>
          <w:rFonts w:asciiTheme="majorHAnsi" w:hAnsiTheme="majorHAnsi" w:cs="Arial"/>
          <w:sz w:val="20"/>
          <w:szCs w:val="20"/>
        </w:rPr>
        <w:t>položkový</w:t>
      </w:r>
      <w:proofErr w:type="spellEnd"/>
      <w:r w:rsidRPr="000961E2">
        <w:rPr>
          <w:rFonts w:asciiTheme="majorHAnsi" w:hAnsiTheme="majorHAnsi" w:cs="Arial"/>
          <w:sz w:val="20"/>
          <w:szCs w:val="20"/>
        </w:rPr>
        <w:t xml:space="preserve"> zoznam</w:t>
      </w:r>
      <w:r w:rsidR="005A50E2" w:rsidRPr="000961E2">
        <w:rPr>
          <w:rFonts w:asciiTheme="majorHAnsi" w:hAnsiTheme="majorHAnsi" w:cs="Arial"/>
          <w:sz w:val="20"/>
          <w:szCs w:val="20"/>
        </w:rPr>
        <w:t>)</w:t>
      </w:r>
      <w:r w:rsidR="00A35E4F" w:rsidRPr="000961E2">
        <w:rPr>
          <w:rFonts w:asciiTheme="majorHAnsi" w:hAnsiTheme="majorHAnsi" w:cs="Arial"/>
          <w:sz w:val="20"/>
          <w:szCs w:val="20"/>
        </w:rPr>
        <w:t>.</w:t>
      </w:r>
    </w:p>
    <w:p w14:paraId="2D16CA0C" w14:textId="245B3F24" w:rsidR="00EA04B5" w:rsidRPr="000961E2" w:rsidRDefault="005D17CE"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Identifikačné </w:t>
      </w:r>
      <w:r w:rsidR="00EA04B5" w:rsidRPr="000961E2">
        <w:rPr>
          <w:rFonts w:asciiTheme="majorHAnsi" w:hAnsiTheme="majorHAnsi" w:cs="Arial"/>
          <w:sz w:val="20"/>
          <w:szCs w:val="20"/>
        </w:rPr>
        <w:t xml:space="preserve">údaje o uchádzačovi </w:t>
      </w:r>
      <w:r w:rsidR="001F322A" w:rsidRPr="000961E2">
        <w:rPr>
          <w:rFonts w:asciiTheme="majorHAnsi" w:hAnsiTheme="majorHAnsi" w:cs="Arial"/>
          <w:sz w:val="20"/>
          <w:szCs w:val="20"/>
        </w:rPr>
        <w:t xml:space="preserve">(v prípade skupiny dodávateľov za každého člena skupiny dodávateľov) </w:t>
      </w:r>
      <w:r w:rsidR="00C9176A" w:rsidRPr="000961E2">
        <w:rPr>
          <w:rFonts w:asciiTheme="majorHAnsi" w:hAnsiTheme="majorHAnsi" w:cs="Arial"/>
          <w:sz w:val="20"/>
          <w:szCs w:val="20"/>
        </w:rPr>
        <w:t>–</w:t>
      </w:r>
      <w:r w:rsidR="00EA04B5" w:rsidRPr="000961E2">
        <w:rPr>
          <w:rFonts w:asciiTheme="majorHAnsi" w:hAnsiTheme="majorHAnsi" w:cs="Arial"/>
          <w:sz w:val="20"/>
          <w:szCs w:val="20"/>
        </w:rPr>
        <w:t xml:space="preserve"> </w:t>
      </w:r>
      <w:r w:rsidR="00C9176A" w:rsidRPr="000961E2">
        <w:rPr>
          <w:rFonts w:asciiTheme="majorHAnsi" w:hAnsiTheme="majorHAnsi" w:cs="Arial"/>
          <w:sz w:val="20"/>
          <w:szCs w:val="20"/>
        </w:rPr>
        <w:t>obchodné meno/názov, sídlo/</w:t>
      </w:r>
      <w:r w:rsidR="001F322A" w:rsidRPr="000961E2">
        <w:rPr>
          <w:rFonts w:asciiTheme="majorHAnsi" w:hAnsiTheme="majorHAnsi" w:cs="Arial"/>
          <w:sz w:val="20"/>
          <w:szCs w:val="20"/>
        </w:rPr>
        <w:t>miesto podnikania</w:t>
      </w:r>
      <w:r w:rsidR="00380EBF" w:rsidRPr="000961E2">
        <w:rPr>
          <w:rFonts w:asciiTheme="majorHAnsi" w:hAnsiTheme="majorHAnsi" w:cs="Arial"/>
          <w:sz w:val="20"/>
          <w:szCs w:val="20"/>
        </w:rPr>
        <w:t xml:space="preserve">, </w:t>
      </w:r>
      <w:r w:rsidR="00EA04B5" w:rsidRPr="000961E2">
        <w:rPr>
          <w:rFonts w:asciiTheme="majorHAnsi" w:hAnsiTheme="majorHAnsi" w:cs="Arial"/>
          <w:sz w:val="20"/>
          <w:szCs w:val="20"/>
        </w:rPr>
        <w:t xml:space="preserve">IČO, DIČ, </w:t>
      </w:r>
      <w:r w:rsidR="001F322A" w:rsidRPr="000961E2">
        <w:rPr>
          <w:rFonts w:asciiTheme="majorHAnsi" w:hAnsiTheme="majorHAnsi" w:cs="Arial"/>
          <w:sz w:val="20"/>
          <w:szCs w:val="20"/>
        </w:rPr>
        <w:t xml:space="preserve">IČ DPH, </w:t>
      </w:r>
      <w:r w:rsidR="00EA04B5" w:rsidRPr="000961E2">
        <w:rPr>
          <w:rFonts w:asciiTheme="majorHAnsi" w:hAnsiTheme="majorHAnsi" w:cs="Arial"/>
          <w:sz w:val="20"/>
          <w:szCs w:val="20"/>
        </w:rPr>
        <w:t xml:space="preserve">meno a funkcia štatutárneho zástupcu (zástupcov) uchádzača, </w:t>
      </w:r>
      <w:r w:rsidR="008F1A1A" w:rsidRPr="000961E2">
        <w:rPr>
          <w:rFonts w:asciiTheme="majorHAnsi" w:hAnsiTheme="majorHAnsi" w:cs="Arial"/>
          <w:sz w:val="20"/>
          <w:szCs w:val="20"/>
        </w:rPr>
        <w:t>kontaktnú osobu na doručovanie</w:t>
      </w:r>
      <w:r w:rsidR="00B964D6" w:rsidRPr="000961E2">
        <w:rPr>
          <w:rFonts w:asciiTheme="majorHAnsi" w:hAnsiTheme="majorHAnsi" w:cs="Arial"/>
          <w:sz w:val="20"/>
          <w:szCs w:val="20"/>
        </w:rPr>
        <w:t xml:space="preserve"> </w:t>
      </w:r>
      <w:r w:rsidR="007E746C" w:rsidRPr="000961E2">
        <w:rPr>
          <w:rFonts w:asciiTheme="majorHAnsi" w:hAnsiTheme="majorHAnsi" w:cs="Arial"/>
          <w:sz w:val="20"/>
          <w:szCs w:val="20"/>
        </w:rPr>
        <w:t>(meno a priezvisko, telefónne číslo, e-mail)</w:t>
      </w:r>
      <w:r w:rsidR="008F1A1A" w:rsidRPr="000961E2">
        <w:rPr>
          <w:rFonts w:asciiTheme="majorHAnsi" w:hAnsiTheme="majorHAnsi" w:cs="Arial"/>
          <w:sz w:val="20"/>
          <w:szCs w:val="20"/>
        </w:rPr>
        <w:t xml:space="preserve">, </w:t>
      </w:r>
      <w:r w:rsidR="001F322A" w:rsidRPr="000961E2">
        <w:rPr>
          <w:rFonts w:asciiTheme="majorHAnsi" w:hAnsiTheme="majorHAnsi" w:cs="Arial"/>
          <w:sz w:val="20"/>
          <w:szCs w:val="20"/>
        </w:rPr>
        <w:t>bankové spojenie, číslo bankového účtu v tvare IBAN</w:t>
      </w:r>
      <w:r w:rsidR="007C6C23" w:rsidRPr="000961E2">
        <w:rPr>
          <w:rFonts w:asciiTheme="majorHAnsi" w:hAnsiTheme="majorHAnsi" w:cs="Arial"/>
          <w:sz w:val="20"/>
          <w:szCs w:val="20"/>
        </w:rPr>
        <w:t>,</w:t>
      </w:r>
      <w:r w:rsidR="001F322A" w:rsidRPr="000961E2">
        <w:rPr>
          <w:rFonts w:asciiTheme="majorHAnsi" w:hAnsiTheme="majorHAnsi" w:cs="Arial"/>
          <w:sz w:val="20"/>
          <w:szCs w:val="20"/>
        </w:rPr>
        <w:t xml:space="preserve"> SWIFT, </w:t>
      </w:r>
      <w:r w:rsidR="00EA04B5" w:rsidRPr="000961E2">
        <w:rPr>
          <w:rFonts w:asciiTheme="majorHAnsi" w:hAnsiTheme="majorHAnsi" w:cs="Arial"/>
          <w:sz w:val="20"/>
          <w:szCs w:val="20"/>
        </w:rPr>
        <w:t xml:space="preserve">adresa hlavnej internetovej stránky (URL), </w:t>
      </w:r>
      <w:r w:rsidR="00686B0A" w:rsidRPr="000961E2">
        <w:rPr>
          <w:rFonts w:asciiTheme="majorHAnsi" w:hAnsiTheme="majorHAnsi" w:cs="Arial"/>
          <w:sz w:val="20"/>
          <w:szCs w:val="20"/>
        </w:rPr>
        <w:t>informáciu o tom, či je uchádzač platiteľom DPH</w:t>
      </w:r>
      <w:r w:rsidR="006C7F30" w:rsidRPr="000961E2">
        <w:rPr>
          <w:rFonts w:asciiTheme="majorHAnsi" w:hAnsiTheme="majorHAnsi" w:cs="Arial"/>
          <w:sz w:val="20"/>
          <w:szCs w:val="20"/>
        </w:rPr>
        <w:t xml:space="preserve"> </w:t>
      </w:r>
      <w:r w:rsidR="00CC471F">
        <w:rPr>
          <w:rFonts w:asciiTheme="majorHAnsi" w:hAnsiTheme="majorHAnsi" w:cs="Arial"/>
          <w:sz w:val="20"/>
          <w:szCs w:val="20"/>
        </w:rPr>
        <w:br/>
      </w:r>
      <w:r w:rsidR="006C7F30" w:rsidRPr="000961E2">
        <w:rPr>
          <w:rFonts w:asciiTheme="majorHAnsi" w:hAnsiTheme="majorHAnsi" w:cs="Arial"/>
          <w:sz w:val="20"/>
          <w:szCs w:val="20"/>
        </w:rPr>
        <w:t>a uvedie</w:t>
      </w:r>
      <w:r w:rsidR="00EE2D1B" w:rsidRPr="000961E2">
        <w:rPr>
          <w:rFonts w:asciiTheme="majorHAnsi" w:hAnsiTheme="majorHAnsi" w:cs="Arial"/>
          <w:sz w:val="20"/>
          <w:szCs w:val="20"/>
        </w:rPr>
        <w:t xml:space="preserve"> či uchádzač </w:t>
      </w:r>
      <w:r w:rsidR="00A54841" w:rsidRPr="000961E2">
        <w:rPr>
          <w:rFonts w:asciiTheme="majorHAnsi" w:hAnsiTheme="majorHAnsi" w:cs="Arial"/>
          <w:sz w:val="20"/>
          <w:szCs w:val="20"/>
        </w:rPr>
        <w:t xml:space="preserve">je </w:t>
      </w:r>
      <w:proofErr w:type="spellStart"/>
      <w:r w:rsidR="00A176C5" w:rsidRPr="000961E2">
        <w:rPr>
          <w:rFonts w:asciiTheme="majorHAnsi" w:hAnsiTheme="majorHAnsi" w:cs="Arial"/>
          <w:sz w:val="20"/>
          <w:szCs w:val="20"/>
        </w:rPr>
        <w:t>mikropodnik</w:t>
      </w:r>
      <w:proofErr w:type="spellEnd"/>
      <w:r w:rsidR="00A176C5" w:rsidRPr="000961E2">
        <w:rPr>
          <w:rFonts w:asciiTheme="majorHAnsi" w:hAnsiTheme="majorHAnsi" w:cs="Arial"/>
          <w:sz w:val="20"/>
          <w:szCs w:val="20"/>
        </w:rPr>
        <w:t xml:space="preserve">, malý alebo stredný podnik </w:t>
      </w:r>
      <w:r w:rsidR="00A176C5" w:rsidRPr="000961E2">
        <w:rPr>
          <w:rFonts w:asciiTheme="majorHAnsi" w:hAnsiTheme="majorHAnsi" w:cs="Arial"/>
          <w:i/>
          <w:iCs/>
          <w:sz w:val="20"/>
          <w:szCs w:val="20"/>
        </w:rPr>
        <w:t>(táto informácia sa vyžaduje len na štatistické účely;</w:t>
      </w:r>
      <w:r w:rsidR="00A176C5" w:rsidRPr="000961E2">
        <w:rPr>
          <w:rFonts w:asciiTheme="majorHAnsi" w:hAnsiTheme="majorHAnsi" w:cs="Arial"/>
          <w:sz w:val="20"/>
          <w:szCs w:val="20"/>
        </w:rPr>
        <w:t xml:space="preserve"> </w:t>
      </w:r>
      <w:proofErr w:type="spellStart"/>
      <w:r w:rsidR="00A176C5" w:rsidRPr="000961E2">
        <w:rPr>
          <w:rFonts w:asciiTheme="majorHAnsi" w:hAnsiTheme="majorHAnsi" w:cs="Arial"/>
          <w:i/>
          <w:iCs/>
          <w:sz w:val="20"/>
          <w:szCs w:val="20"/>
        </w:rPr>
        <w:t>mikropodniky</w:t>
      </w:r>
      <w:proofErr w:type="spellEnd"/>
      <w:r w:rsidR="00A176C5" w:rsidRPr="000961E2">
        <w:rPr>
          <w:rFonts w:asciiTheme="majorHAnsi" w:hAnsiTheme="majorHAnsi" w:cs="Arial"/>
          <w:i/>
          <w:iCs/>
          <w:sz w:val="20"/>
          <w:szCs w:val="20"/>
        </w:rPr>
        <w:t>: podniky, ktoré zamestnávajú menej než 10 osôb a ktorých ročný obrat a/alebo celková</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ročná súvaha neprekračuje 2 milióny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malé podniky: podniky, ktoré zamestnávajú menej ako 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a/alebo celková ročná súvaha neprekračuje 10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stredné podniky:</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podniky, ktoré nie sú </w:t>
      </w:r>
      <w:proofErr w:type="spellStart"/>
      <w:r w:rsidR="00A176C5" w:rsidRPr="000961E2">
        <w:rPr>
          <w:rFonts w:asciiTheme="majorHAnsi" w:hAnsiTheme="majorHAnsi" w:cs="Arial"/>
          <w:i/>
          <w:iCs/>
          <w:sz w:val="20"/>
          <w:szCs w:val="20"/>
        </w:rPr>
        <w:t>mikropodnikmi</w:t>
      </w:r>
      <w:proofErr w:type="spellEnd"/>
      <w:r w:rsidR="00A176C5" w:rsidRPr="000961E2">
        <w:rPr>
          <w:rFonts w:asciiTheme="majorHAnsi" w:hAnsiTheme="majorHAnsi" w:cs="Arial"/>
          <w:i/>
          <w:iCs/>
          <w:sz w:val="20"/>
          <w:szCs w:val="20"/>
        </w:rPr>
        <w:t xml:space="preserve"> ani malými podnikmi a ktoré zamestnávajú menej ako 250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nepresahuje 50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xml:space="preserve"> a/alebo celková ročná súvaha nepresahuje 43</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w:t>
      </w:r>
      <w:r w:rsidR="00EA04B5" w:rsidRPr="000961E2">
        <w:rPr>
          <w:rFonts w:asciiTheme="majorHAnsi" w:hAnsiTheme="majorHAnsi" w:cs="Arial"/>
          <w:sz w:val="20"/>
          <w:szCs w:val="20"/>
        </w:rPr>
        <w:t>.</w:t>
      </w:r>
    </w:p>
    <w:p w14:paraId="61D35AF5" w14:textId="798F387B" w:rsidR="001419DC" w:rsidRPr="000961E2" w:rsidRDefault="001419DC"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lastRenderedPageBreak/>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40D26277" w:rsidR="00EA04B5" w:rsidRPr="000961E2" w:rsidRDefault="001419DC" w:rsidP="00343D67">
      <w:pPr>
        <w:pStyle w:val="ListParagraph"/>
        <w:numPr>
          <w:ilvl w:val="2"/>
          <w:numId w:val="21"/>
        </w:numPr>
        <w:spacing w:after="0" w:line="240" w:lineRule="auto"/>
        <w:ind w:left="1276" w:hanging="709"/>
        <w:jc w:val="both"/>
        <w:rPr>
          <w:rFonts w:asciiTheme="majorHAnsi" w:hAnsiTheme="majorHAnsi" w:cs="Arial"/>
          <w:sz w:val="20"/>
          <w:szCs w:val="20"/>
        </w:rPr>
      </w:pPr>
      <w:bookmarkStart w:id="19" w:name="_Hlk121122280"/>
      <w:r w:rsidRPr="000961E2">
        <w:rPr>
          <w:rFonts w:asciiTheme="majorHAnsi" w:hAnsiTheme="majorHAnsi" w:cs="Arial"/>
          <w:sz w:val="20"/>
          <w:szCs w:val="20"/>
        </w:rPr>
        <w:t xml:space="preserve">Vyplnené a podpísané </w:t>
      </w:r>
      <w:bookmarkEnd w:id="19"/>
      <w:r w:rsidRPr="000961E2">
        <w:rPr>
          <w:rFonts w:asciiTheme="majorHAnsi" w:hAnsiTheme="majorHAnsi" w:cs="Arial"/>
          <w:sz w:val="20"/>
          <w:szCs w:val="20"/>
        </w:rPr>
        <w:t>v</w:t>
      </w:r>
      <w:r w:rsidR="003A1DFB" w:rsidRPr="000961E2">
        <w:rPr>
          <w:rFonts w:asciiTheme="majorHAnsi" w:hAnsiTheme="majorHAnsi" w:cs="Arial"/>
          <w:sz w:val="20"/>
          <w:szCs w:val="20"/>
        </w:rPr>
        <w:t xml:space="preserve">yhlásenie uchádzača o tom, že súhlasí s podmienkami </w:t>
      </w:r>
      <w:r w:rsidR="00875838" w:rsidRPr="000961E2">
        <w:rPr>
          <w:rFonts w:asciiTheme="majorHAnsi" w:hAnsiTheme="majorHAnsi" w:cs="Arial"/>
          <w:sz w:val="20"/>
          <w:szCs w:val="20"/>
        </w:rPr>
        <w:t xml:space="preserve">nadlimitnej </w:t>
      </w:r>
      <w:r w:rsidR="003A1DFB" w:rsidRPr="000961E2">
        <w:rPr>
          <w:rFonts w:asciiTheme="majorHAnsi" w:hAnsiTheme="majorHAnsi" w:cs="Arial"/>
          <w:sz w:val="20"/>
          <w:szCs w:val="20"/>
        </w:rPr>
        <w:t>zákazky určenými verejným obstarávateľom v</w:t>
      </w:r>
      <w:r w:rsidR="00836ECE" w:rsidRPr="000961E2">
        <w:rPr>
          <w:rFonts w:asciiTheme="majorHAnsi" w:hAnsiTheme="majorHAnsi" w:cs="Arial"/>
          <w:sz w:val="20"/>
          <w:szCs w:val="20"/>
        </w:rPr>
        <w:t> oznámení o vyhlásení verejného obstarávania</w:t>
      </w:r>
      <w:r w:rsidR="008B6361" w:rsidRPr="000961E2">
        <w:rPr>
          <w:rFonts w:asciiTheme="majorHAnsi" w:hAnsiTheme="majorHAnsi" w:cs="Arial"/>
          <w:sz w:val="20"/>
          <w:szCs w:val="20"/>
        </w:rPr>
        <w:t>,</w:t>
      </w:r>
      <w:r w:rsidR="00836ECE" w:rsidRPr="000961E2">
        <w:rPr>
          <w:rFonts w:asciiTheme="majorHAnsi" w:hAnsiTheme="majorHAnsi" w:cs="Arial"/>
          <w:sz w:val="20"/>
          <w:szCs w:val="20"/>
        </w:rPr>
        <w:t xml:space="preserve"> v </w:t>
      </w:r>
      <w:r w:rsidR="003A1DFB" w:rsidRPr="000961E2">
        <w:rPr>
          <w:rFonts w:asciiTheme="majorHAnsi" w:hAnsiTheme="majorHAnsi" w:cs="Arial"/>
          <w:sz w:val="20"/>
          <w:szCs w:val="20"/>
        </w:rPr>
        <w:t>súťažných podkladoch</w:t>
      </w:r>
      <w:r w:rsidR="008B6361" w:rsidRPr="000961E2">
        <w:rPr>
          <w:rFonts w:asciiTheme="majorHAnsi" w:hAnsiTheme="majorHAnsi" w:cs="Arial"/>
          <w:sz w:val="20"/>
          <w:szCs w:val="20"/>
        </w:rPr>
        <w:t xml:space="preserve"> a v iných dokumentoch poskytnutých verejným obstarávateľom v lehote na predkladanie ponúk</w:t>
      </w:r>
      <w:r w:rsidR="003A1DFB" w:rsidRPr="000961E2">
        <w:rPr>
          <w:rFonts w:asciiTheme="majorHAnsi" w:hAnsiTheme="majorHAnsi" w:cs="Arial"/>
          <w:sz w:val="20"/>
          <w:szCs w:val="20"/>
        </w:rPr>
        <w:t xml:space="preserve">, že všetky </w:t>
      </w:r>
      <w:r w:rsidR="00836ECE" w:rsidRPr="000961E2">
        <w:rPr>
          <w:rFonts w:asciiTheme="majorHAnsi" w:hAnsiTheme="majorHAnsi" w:cs="Arial"/>
          <w:sz w:val="20"/>
          <w:szCs w:val="20"/>
        </w:rPr>
        <w:t xml:space="preserve">predložené </w:t>
      </w:r>
      <w:r w:rsidR="003A1DFB" w:rsidRPr="000961E2">
        <w:rPr>
          <w:rFonts w:asciiTheme="majorHAnsi" w:hAnsiTheme="majorHAnsi" w:cs="Arial"/>
          <w:sz w:val="20"/>
          <w:szCs w:val="20"/>
        </w:rPr>
        <w:t>doklady a údaje uvedené v ponuke sú pravdivé a úplné, že predkladá iba jednu ponuku a že nie je členom skupiny dodávateľov, ktorá ako iný uchádzač predkladá ponuku. Vyhláseni</w:t>
      </w:r>
      <w:r w:rsidR="008271F5" w:rsidRPr="000961E2">
        <w:rPr>
          <w:rFonts w:asciiTheme="majorHAnsi" w:hAnsiTheme="majorHAnsi" w:cs="Arial"/>
          <w:sz w:val="20"/>
          <w:szCs w:val="20"/>
        </w:rPr>
        <w:t>e</w:t>
      </w:r>
      <w:r w:rsidR="00836ECE" w:rsidRPr="000961E2">
        <w:rPr>
          <w:rFonts w:asciiTheme="majorHAnsi" w:hAnsiTheme="majorHAnsi" w:cs="Arial"/>
          <w:sz w:val="20"/>
          <w:szCs w:val="20"/>
        </w:rPr>
        <w:t xml:space="preserve"> tvorí p</w:t>
      </w:r>
      <w:r w:rsidR="00984D14" w:rsidRPr="000961E2">
        <w:rPr>
          <w:rFonts w:asciiTheme="majorHAnsi" w:hAnsiTheme="majorHAnsi" w:cs="Arial"/>
          <w:sz w:val="20"/>
          <w:szCs w:val="20"/>
        </w:rPr>
        <w:t>ríloh</w:t>
      </w:r>
      <w:r w:rsidR="000A76D1" w:rsidRPr="000961E2">
        <w:rPr>
          <w:rFonts w:asciiTheme="majorHAnsi" w:hAnsiTheme="majorHAnsi" w:cs="Arial"/>
          <w:sz w:val="20"/>
          <w:szCs w:val="20"/>
        </w:rPr>
        <w:t xml:space="preserve">u č. 1 k časti A.1 </w:t>
      </w:r>
      <w:r w:rsidR="00952D75" w:rsidRPr="000961E2">
        <w:rPr>
          <w:rFonts w:asciiTheme="majorHAnsi" w:hAnsiTheme="majorHAnsi" w:cs="Arial"/>
          <w:i/>
          <w:sz w:val="20"/>
          <w:szCs w:val="20"/>
        </w:rPr>
        <w:t>POKYNY NA VYPRACOVANIE PONUKY</w:t>
      </w:r>
      <w:r w:rsidR="009A321B" w:rsidRPr="000961E2">
        <w:rPr>
          <w:rFonts w:asciiTheme="majorHAnsi" w:hAnsiTheme="majorHAnsi" w:cs="Arial"/>
          <w:sz w:val="20"/>
          <w:szCs w:val="20"/>
        </w:rPr>
        <w:t xml:space="preserve"> </w:t>
      </w:r>
      <w:r w:rsidR="00984D14" w:rsidRPr="000961E2">
        <w:rPr>
          <w:rFonts w:asciiTheme="majorHAnsi" w:hAnsiTheme="majorHAnsi" w:cs="Arial"/>
          <w:sz w:val="20"/>
          <w:szCs w:val="20"/>
        </w:rPr>
        <w:t>týchto súťažných podkladov</w:t>
      </w:r>
      <w:r w:rsidR="00EA04B5" w:rsidRPr="000961E2">
        <w:rPr>
          <w:rFonts w:asciiTheme="majorHAnsi" w:hAnsiTheme="majorHAnsi" w:cs="Arial"/>
          <w:sz w:val="20"/>
          <w:szCs w:val="20"/>
        </w:rPr>
        <w:t>.</w:t>
      </w:r>
    </w:p>
    <w:p w14:paraId="311E3B8F" w14:textId="77777777" w:rsidR="00B964D6" w:rsidRPr="000961E2" w:rsidRDefault="00B964D6"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4C1D45C9" w14:textId="77777777" w:rsidR="00B964D6" w:rsidRPr="000961E2" w:rsidRDefault="00B964D6"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vyhlásenia tvorí prílohu č. 3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0E0AAF96" w14:textId="08255BB1" w:rsidR="00AC210D" w:rsidRPr="00AF3894" w:rsidRDefault="00AC210D"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AF3894">
        <w:rPr>
          <w:rFonts w:asciiTheme="majorHAnsi" w:hAnsiTheme="majorHAnsi" w:cs="Arial"/>
          <w:sz w:val="20"/>
          <w:szCs w:val="20"/>
        </w:rPr>
        <w:t>Doklad o zlože</w:t>
      </w:r>
      <w:r w:rsidR="00B964D6" w:rsidRPr="00AF3894">
        <w:rPr>
          <w:rFonts w:asciiTheme="majorHAnsi" w:hAnsiTheme="majorHAnsi" w:cs="Arial"/>
          <w:sz w:val="20"/>
          <w:szCs w:val="20"/>
        </w:rPr>
        <w:t>ní zábezpeky v súlade s bodom 16</w:t>
      </w:r>
      <w:r w:rsidR="001419DC" w:rsidRPr="00AF3894">
        <w:rPr>
          <w:rFonts w:asciiTheme="majorHAnsi" w:hAnsiTheme="majorHAnsi" w:cs="Arial"/>
          <w:sz w:val="20"/>
          <w:szCs w:val="20"/>
        </w:rPr>
        <w:t>.4.</w:t>
      </w:r>
      <w:r w:rsidR="003D79BD" w:rsidRPr="00AF3894">
        <w:rPr>
          <w:rFonts w:asciiTheme="majorHAnsi" w:hAnsiTheme="majorHAnsi" w:cs="Arial"/>
          <w:sz w:val="20"/>
          <w:szCs w:val="20"/>
        </w:rPr>
        <w:t>4</w:t>
      </w:r>
      <w:r w:rsidRPr="00AF3894">
        <w:rPr>
          <w:rFonts w:asciiTheme="majorHAnsi" w:hAnsiTheme="majorHAnsi" w:cs="Arial"/>
          <w:sz w:val="20"/>
          <w:szCs w:val="20"/>
        </w:rPr>
        <w:t xml:space="preserve"> týchto súťažných podkladov. </w:t>
      </w:r>
    </w:p>
    <w:p w14:paraId="0F8C76B9" w14:textId="03938849" w:rsidR="00271495" w:rsidRPr="005A7B01" w:rsidRDefault="00EA04B5" w:rsidP="00343D67">
      <w:pPr>
        <w:pStyle w:val="ListParagraph"/>
        <w:numPr>
          <w:ilvl w:val="2"/>
          <w:numId w:val="21"/>
        </w:numPr>
        <w:spacing w:after="0" w:line="240" w:lineRule="auto"/>
        <w:ind w:left="1276" w:hanging="709"/>
        <w:jc w:val="both"/>
        <w:rPr>
          <w:rFonts w:asciiTheme="majorHAnsi" w:hAnsiTheme="majorHAnsi" w:cs="Arial"/>
          <w:color w:val="000000"/>
          <w:sz w:val="20"/>
          <w:szCs w:val="20"/>
        </w:rPr>
      </w:pPr>
      <w:r w:rsidRPr="000961E2">
        <w:rPr>
          <w:rFonts w:asciiTheme="majorHAnsi" w:hAnsiTheme="majorHAnsi" w:cs="Arial"/>
          <w:sz w:val="20"/>
          <w:szCs w:val="20"/>
        </w:rPr>
        <w:t>Doklady a</w:t>
      </w:r>
      <w:r w:rsidR="000C555B" w:rsidRPr="000961E2">
        <w:rPr>
          <w:rFonts w:asciiTheme="majorHAnsi" w:hAnsiTheme="majorHAnsi" w:cs="Arial"/>
          <w:sz w:val="20"/>
          <w:szCs w:val="20"/>
        </w:rPr>
        <w:t> </w:t>
      </w:r>
      <w:r w:rsidRPr="000961E2">
        <w:rPr>
          <w:rFonts w:asciiTheme="majorHAnsi" w:hAnsiTheme="majorHAnsi" w:cs="Arial"/>
          <w:sz w:val="20"/>
          <w:szCs w:val="20"/>
        </w:rPr>
        <w:t>dokumenty</w:t>
      </w:r>
      <w:r w:rsidR="000C555B" w:rsidRPr="000961E2">
        <w:rPr>
          <w:rFonts w:asciiTheme="majorHAnsi" w:hAnsiTheme="majorHAnsi" w:cs="Arial"/>
          <w:sz w:val="20"/>
          <w:szCs w:val="20"/>
        </w:rPr>
        <w:t>,</w:t>
      </w:r>
      <w:r w:rsidR="00A35E4F" w:rsidRPr="000961E2">
        <w:rPr>
          <w:rFonts w:asciiTheme="majorHAnsi" w:hAnsiTheme="majorHAnsi" w:cs="Arial"/>
          <w:sz w:val="20"/>
          <w:szCs w:val="20"/>
        </w:rPr>
        <w:t xml:space="preserve"> prostredníctvom ktorých uchádzač preukazuje splnenie podmienok účasti vo verejnej súťaži </w:t>
      </w:r>
      <w:r w:rsidRPr="000961E2">
        <w:rPr>
          <w:rFonts w:asciiTheme="majorHAnsi" w:hAnsiTheme="majorHAnsi" w:cs="Arial"/>
          <w:sz w:val="20"/>
          <w:szCs w:val="20"/>
        </w:rPr>
        <w:t>požadované v</w:t>
      </w:r>
      <w:r w:rsidR="00A35E4F" w:rsidRPr="000961E2">
        <w:rPr>
          <w:rFonts w:asciiTheme="majorHAnsi" w:hAnsiTheme="majorHAnsi" w:cs="Arial"/>
          <w:sz w:val="20"/>
          <w:szCs w:val="20"/>
        </w:rPr>
        <w:t xml:space="preserve"> oznámení o vyhlásení verejného obstarávania a v </w:t>
      </w:r>
      <w:r w:rsidR="00D7515D" w:rsidRPr="000961E2">
        <w:rPr>
          <w:rFonts w:asciiTheme="majorHAnsi" w:hAnsiTheme="majorHAnsi" w:cs="Arial"/>
          <w:sz w:val="20"/>
          <w:szCs w:val="20"/>
        </w:rPr>
        <w:t xml:space="preserve">bode </w:t>
      </w:r>
      <w:r w:rsidR="00D7515D" w:rsidRPr="007638F6">
        <w:rPr>
          <w:rFonts w:asciiTheme="majorHAnsi" w:hAnsiTheme="majorHAnsi" w:cs="Arial"/>
          <w:sz w:val="20"/>
          <w:szCs w:val="20"/>
        </w:rPr>
        <w:t>3</w:t>
      </w:r>
      <w:r w:rsidR="0045450F" w:rsidRPr="007638F6">
        <w:rPr>
          <w:rFonts w:asciiTheme="majorHAnsi" w:hAnsiTheme="majorHAnsi" w:cs="Arial"/>
          <w:sz w:val="20"/>
          <w:szCs w:val="20"/>
        </w:rPr>
        <w:t>4 a 35</w:t>
      </w:r>
      <w:r w:rsidR="00D7515D" w:rsidRPr="007638F6">
        <w:rPr>
          <w:rFonts w:asciiTheme="majorHAnsi" w:hAnsiTheme="majorHAnsi" w:cs="Arial"/>
          <w:sz w:val="20"/>
          <w:szCs w:val="20"/>
        </w:rPr>
        <w:t xml:space="preserve"> </w:t>
      </w:r>
      <w:r w:rsidR="000A76D1" w:rsidRPr="007638F6">
        <w:rPr>
          <w:rFonts w:asciiTheme="majorHAnsi" w:hAnsiTheme="majorHAnsi" w:cs="Arial"/>
          <w:sz w:val="20"/>
          <w:szCs w:val="20"/>
        </w:rPr>
        <w:t>časti A.2</w:t>
      </w:r>
      <w:r w:rsidRPr="007638F6">
        <w:rPr>
          <w:rFonts w:asciiTheme="majorHAnsi" w:hAnsiTheme="majorHAnsi" w:cs="Arial"/>
          <w:sz w:val="20"/>
          <w:szCs w:val="20"/>
        </w:rPr>
        <w:t xml:space="preserve"> </w:t>
      </w:r>
      <w:r w:rsidR="000C555B" w:rsidRPr="007638F6">
        <w:rPr>
          <w:rFonts w:asciiTheme="majorHAnsi" w:hAnsiTheme="majorHAnsi" w:cs="Arial"/>
          <w:i/>
          <w:sz w:val="20"/>
          <w:szCs w:val="20"/>
        </w:rPr>
        <w:t>PODMIENKY ÚČASTI UCHÁDZAČOV</w:t>
      </w:r>
      <w:r w:rsidR="00A35E4F" w:rsidRPr="007638F6">
        <w:rPr>
          <w:rFonts w:asciiTheme="majorHAnsi" w:hAnsiTheme="majorHAnsi" w:cs="Arial"/>
          <w:sz w:val="20"/>
          <w:szCs w:val="20"/>
        </w:rPr>
        <w:t xml:space="preserve"> </w:t>
      </w:r>
      <w:r w:rsidRPr="007638F6">
        <w:rPr>
          <w:rFonts w:asciiTheme="majorHAnsi" w:hAnsiTheme="majorHAnsi" w:cs="Arial"/>
          <w:sz w:val="20"/>
          <w:szCs w:val="20"/>
        </w:rPr>
        <w:t>týchto súťažných podkladov.</w:t>
      </w:r>
    </w:p>
    <w:p w14:paraId="4DE00F5E" w14:textId="239B30C0" w:rsidR="005A7B01" w:rsidRPr="005A7B01" w:rsidRDefault="005A7B01" w:rsidP="005A7B01">
      <w:pPr>
        <w:pStyle w:val="ListParagraph"/>
        <w:numPr>
          <w:ilvl w:val="2"/>
          <w:numId w:val="21"/>
        </w:numPr>
        <w:shd w:val="clear" w:color="auto" w:fill="FFFFFF" w:themeFill="background1"/>
        <w:spacing w:after="0" w:line="240" w:lineRule="auto"/>
        <w:ind w:left="1276" w:hanging="709"/>
        <w:jc w:val="both"/>
        <w:rPr>
          <w:rFonts w:asciiTheme="majorHAnsi" w:hAnsiTheme="majorHAnsi" w:cs="Arial"/>
          <w:color w:val="000000"/>
          <w:sz w:val="20"/>
          <w:szCs w:val="20"/>
        </w:rPr>
      </w:pPr>
      <w:r w:rsidRPr="008B21F7">
        <w:rPr>
          <w:rFonts w:asciiTheme="majorHAnsi" w:hAnsiTheme="majorHAnsi" w:cs="Arial"/>
          <w:sz w:val="20"/>
          <w:szCs w:val="20"/>
        </w:rPr>
        <w:t xml:space="preserve">Doklady a dokumenty, iné písomnosti prostredníctvom ktorých uchádzač preukazuje splnenie požiadaviek verejného obstarávateľa na predmet zákazky uvedených v časti B. </w:t>
      </w:r>
      <w:r w:rsidRPr="008B21F7">
        <w:rPr>
          <w:rFonts w:asciiTheme="majorHAnsi" w:hAnsiTheme="majorHAnsi" w:cs="Arial"/>
          <w:i/>
          <w:sz w:val="20"/>
          <w:szCs w:val="20"/>
        </w:rPr>
        <w:t xml:space="preserve">OPIS PREDMETU ZÁKAZKY </w:t>
      </w:r>
      <w:r w:rsidRPr="008B21F7">
        <w:rPr>
          <w:rFonts w:asciiTheme="majorHAnsi" w:hAnsiTheme="majorHAnsi" w:cs="Arial"/>
          <w:sz w:val="20"/>
          <w:szCs w:val="20"/>
        </w:rPr>
        <w:t>týchto súťažných podkladov alebo iné doklady, dokumenty, iné písomnosti alebo iné informácie, ktoré uchádzač považuje za účelné priložiť k ponuke a nemajú vplyv na vyhodnotenie ponúk.</w:t>
      </w:r>
    </w:p>
    <w:p w14:paraId="69FA5C1E" w14:textId="365D0BC9" w:rsidR="00996BB1" w:rsidRDefault="0071370B" w:rsidP="005A7B01">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Vyplnený a podpísaný n</w:t>
      </w:r>
      <w:r w:rsidR="000C555B" w:rsidRPr="000961E2">
        <w:rPr>
          <w:rFonts w:asciiTheme="majorHAnsi" w:hAnsiTheme="majorHAnsi" w:cs="Arial"/>
          <w:sz w:val="20"/>
          <w:szCs w:val="20"/>
        </w:rPr>
        <w:t>ávrh na plnenie kritérií na vyhodnotenie ponúk</w:t>
      </w:r>
      <w:r w:rsidR="00996BB1" w:rsidRPr="000961E2">
        <w:rPr>
          <w:rFonts w:asciiTheme="majorHAnsi" w:hAnsiTheme="majorHAnsi" w:cs="Arial"/>
          <w:sz w:val="20"/>
          <w:szCs w:val="20"/>
        </w:rPr>
        <w:t xml:space="preserve"> v</w:t>
      </w:r>
      <w:r w:rsidR="00A02D5A" w:rsidRPr="000961E2">
        <w:rPr>
          <w:rFonts w:asciiTheme="majorHAnsi" w:hAnsiTheme="majorHAnsi" w:cs="Arial"/>
          <w:sz w:val="20"/>
          <w:szCs w:val="20"/>
        </w:rPr>
        <w:t> </w:t>
      </w:r>
      <w:r w:rsidR="00EA06EE" w:rsidRPr="000961E2">
        <w:rPr>
          <w:rFonts w:asciiTheme="majorHAnsi" w:hAnsiTheme="majorHAnsi" w:cs="Arial"/>
          <w:sz w:val="20"/>
          <w:szCs w:val="20"/>
        </w:rPr>
        <w:t>prílo</w:t>
      </w:r>
      <w:r w:rsidR="002161E4" w:rsidRPr="000961E2">
        <w:rPr>
          <w:rFonts w:asciiTheme="majorHAnsi" w:hAnsiTheme="majorHAnsi" w:cs="Arial"/>
          <w:sz w:val="20"/>
          <w:szCs w:val="20"/>
        </w:rPr>
        <w:t>he</w:t>
      </w:r>
      <w:r w:rsidR="00A02D5A" w:rsidRPr="000961E2">
        <w:rPr>
          <w:rFonts w:asciiTheme="majorHAnsi" w:hAnsiTheme="majorHAnsi" w:cs="Arial"/>
          <w:sz w:val="20"/>
          <w:szCs w:val="20"/>
        </w:rPr>
        <w:t xml:space="preserve"> k</w:t>
      </w:r>
      <w:r w:rsidR="00996BB1" w:rsidRPr="000961E2">
        <w:rPr>
          <w:rFonts w:asciiTheme="majorHAnsi" w:hAnsiTheme="majorHAnsi" w:cs="Arial"/>
          <w:sz w:val="20"/>
          <w:szCs w:val="20"/>
        </w:rPr>
        <w:t xml:space="preserve"> časti A.3 </w:t>
      </w:r>
      <w:r w:rsidR="000C555B" w:rsidRPr="000961E2">
        <w:rPr>
          <w:rFonts w:asciiTheme="majorHAnsi" w:hAnsiTheme="majorHAnsi" w:cs="Arial"/>
          <w:i/>
          <w:sz w:val="20"/>
          <w:szCs w:val="20"/>
        </w:rPr>
        <w:t>KRITÉRIÁ NA VYHODNOTENIE PONÚK A PRAVIDLÁ ICH UPLATNENIA</w:t>
      </w:r>
      <w:r w:rsidR="00A02D5A" w:rsidRPr="000961E2">
        <w:rPr>
          <w:rFonts w:asciiTheme="majorHAnsi" w:hAnsiTheme="majorHAnsi" w:cs="Arial"/>
          <w:i/>
          <w:sz w:val="20"/>
          <w:szCs w:val="20"/>
        </w:rPr>
        <w:t xml:space="preserve"> </w:t>
      </w:r>
      <w:r w:rsidR="00A02D5A" w:rsidRPr="000961E2">
        <w:rPr>
          <w:rFonts w:asciiTheme="majorHAnsi" w:hAnsiTheme="majorHAnsi" w:cs="Arial"/>
          <w:sz w:val="20"/>
          <w:szCs w:val="20"/>
        </w:rPr>
        <w:t>týchto</w:t>
      </w:r>
      <w:r w:rsidR="00FC3DD8" w:rsidRPr="000961E2">
        <w:rPr>
          <w:rFonts w:asciiTheme="majorHAnsi" w:hAnsiTheme="majorHAnsi" w:cs="Arial"/>
          <w:i/>
          <w:sz w:val="20"/>
          <w:szCs w:val="20"/>
        </w:rPr>
        <w:t xml:space="preserve"> </w:t>
      </w:r>
      <w:r w:rsidR="00FC3DD8" w:rsidRPr="000961E2">
        <w:rPr>
          <w:rFonts w:asciiTheme="majorHAnsi" w:hAnsiTheme="majorHAnsi" w:cs="Arial"/>
          <w:sz w:val="20"/>
          <w:szCs w:val="20"/>
        </w:rPr>
        <w:t>súťažných podkladov</w:t>
      </w:r>
      <w:r w:rsidR="004D0431" w:rsidRPr="000961E2">
        <w:rPr>
          <w:rFonts w:asciiTheme="majorHAnsi" w:hAnsiTheme="majorHAnsi" w:cs="Arial"/>
          <w:sz w:val="20"/>
          <w:szCs w:val="20"/>
        </w:rPr>
        <w:t>.</w:t>
      </w:r>
    </w:p>
    <w:p w14:paraId="4E430BFB" w14:textId="3E3889A0" w:rsidR="00502792" w:rsidRDefault="00F174FC"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Doplnené a podpísané obchodné podmienky </w:t>
      </w:r>
      <w:r w:rsidR="00ED6400" w:rsidRPr="000961E2">
        <w:rPr>
          <w:rFonts w:asciiTheme="majorHAnsi" w:hAnsiTheme="majorHAnsi" w:cs="Arial"/>
          <w:sz w:val="20"/>
          <w:szCs w:val="20"/>
        </w:rPr>
        <w:t>s prílohami</w:t>
      </w:r>
      <w:r w:rsidRPr="000961E2">
        <w:rPr>
          <w:rFonts w:asciiTheme="majorHAnsi" w:hAnsiTheme="majorHAnsi" w:cs="Arial"/>
          <w:sz w:val="20"/>
          <w:szCs w:val="20"/>
        </w:rPr>
        <w:t xml:space="preserve"> </w:t>
      </w:r>
      <w:r w:rsidR="002E1378" w:rsidRPr="000961E2">
        <w:rPr>
          <w:rFonts w:asciiTheme="majorHAnsi" w:hAnsiTheme="majorHAnsi" w:cs="Arial"/>
          <w:sz w:val="20"/>
          <w:szCs w:val="20"/>
        </w:rPr>
        <w:t>– návrh</w:t>
      </w:r>
      <w:r w:rsidR="00C97770">
        <w:rPr>
          <w:rFonts w:asciiTheme="majorHAnsi" w:hAnsiTheme="majorHAnsi" w:cs="Arial"/>
          <w:sz w:val="20"/>
          <w:szCs w:val="20"/>
        </w:rPr>
        <w:t>y</w:t>
      </w:r>
      <w:r w:rsidR="002E1378" w:rsidRPr="000961E2">
        <w:rPr>
          <w:rFonts w:asciiTheme="majorHAnsi" w:hAnsiTheme="majorHAnsi" w:cs="Arial"/>
          <w:sz w:val="20"/>
          <w:szCs w:val="20"/>
        </w:rPr>
        <w:t xml:space="preserve"> </w:t>
      </w:r>
      <w:r w:rsidR="002E1378" w:rsidRPr="007638F6">
        <w:rPr>
          <w:rFonts w:asciiTheme="majorHAnsi" w:hAnsiTheme="majorHAnsi" w:cs="Arial"/>
          <w:sz w:val="20"/>
          <w:szCs w:val="20"/>
        </w:rPr>
        <w:t>zml</w:t>
      </w:r>
      <w:r w:rsidR="00C97770">
        <w:rPr>
          <w:rFonts w:asciiTheme="majorHAnsi" w:hAnsiTheme="majorHAnsi" w:cs="Arial"/>
          <w:sz w:val="20"/>
          <w:szCs w:val="20"/>
        </w:rPr>
        <w:t>úv</w:t>
      </w:r>
      <w:r w:rsidR="002E1378" w:rsidRPr="000961E2">
        <w:rPr>
          <w:rFonts w:asciiTheme="majorHAnsi" w:hAnsiTheme="majorHAnsi" w:cs="Arial"/>
          <w:sz w:val="20"/>
          <w:szCs w:val="20"/>
        </w:rPr>
        <w:t xml:space="preserve"> </w:t>
      </w:r>
      <w:r w:rsidRPr="000961E2">
        <w:rPr>
          <w:rFonts w:asciiTheme="majorHAnsi" w:hAnsiTheme="majorHAnsi" w:cs="Arial"/>
          <w:sz w:val="20"/>
          <w:szCs w:val="20"/>
        </w:rPr>
        <w:t>podľa časti C</w:t>
      </w:r>
      <w:r w:rsidR="00FC3DD8" w:rsidRPr="000961E2">
        <w:rPr>
          <w:rFonts w:asciiTheme="majorHAnsi" w:hAnsiTheme="majorHAnsi" w:cs="Arial"/>
          <w:sz w:val="20"/>
          <w:szCs w:val="20"/>
        </w:rPr>
        <w:t>.</w:t>
      </w:r>
      <w:r w:rsidR="00914340">
        <w:rPr>
          <w:rFonts w:asciiTheme="majorHAnsi" w:hAnsiTheme="majorHAnsi" w:cs="Arial"/>
          <w:sz w:val="20"/>
          <w:szCs w:val="20"/>
        </w:rPr>
        <w:t> </w:t>
      </w:r>
      <w:r w:rsidR="002E1378" w:rsidRPr="000961E2">
        <w:rPr>
          <w:rFonts w:asciiTheme="majorHAnsi" w:hAnsiTheme="majorHAnsi" w:cs="Arial"/>
          <w:i/>
          <w:sz w:val="20"/>
          <w:szCs w:val="20"/>
        </w:rPr>
        <w:t>OBCHODNÉ PODMIENKY</w:t>
      </w:r>
      <w:r w:rsidR="00C97770">
        <w:rPr>
          <w:rFonts w:asciiTheme="majorHAnsi" w:hAnsiTheme="majorHAnsi" w:cs="Arial"/>
          <w:i/>
          <w:sz w:val="20"/>
          <w:szCs w:val="20"/>
        </w:rPr>
        <w:t xml:space="preserve"> POSKYTNUTIA</w:t>
      </w:r>
      <w:r w:rsidR="002E1378" w:rsidRPr="000961E2">
        <w:rPr>
          <w:rFonts w:asciiTheme="majorHAnsi" w:hAnsiTheme="majorHAnsi" w:cs="Arial"/>
          <w:i/>
          <w:sz w:val="20"/>
          <w:szCs w:val="20"/>
        </w:rPr>
        <w:t xml:space="preserve"> PREDMETU ZÁKAZKY</w:t>
      </w:r>
      <w:r w:rsidRPr="000961E2">
        <w:rPr>
          <w:rFonts w:asciiTheme="majorHAnsi" w:hAnsiTheme="majorHAnsi" w:cs="Arial"/>
          <w:i/>
          <w:sz w:val="20"/>
          <w:szCs w:val="20"/>
        </w:rPr>
        <w:t xml:space="preserve"> </w:t>
      </w:r>
      <w:r w:rsidR="00444DD8" w:rsidRPr="000961E2">
        <w:rPr>
          <w:rFonts w:asciiTheme="majorHAnsi" w:hAnsiTheme="majorHAnsi" w:cs="Arial"/>
          <w:sz w:val="20"/>
          <w:szCs w:val="20"/>
        </w:rPr>
        <w:t>týchto súťažných</w:t>
      </w:r>
      <w:r w:rsidR="00FC3DD8" w:rsidRPr="000961E2">
        <w:rPr>
          <w:rFonts w:asciiTheme="majorHAnsi" w:hAnsiTheme="majorHAnsi" w:cs="Arial"/>
          <w:sz w:val="20"/>
          <w:szCs w:val="20"/>
        </w:rPr>
        <w:t xml:space="preserve"> podkladov</w:t>
      </w:r>
      <w:r w:rsidR="00502792" w:rsidRPr="000961E2">
        <w:rPr>
          <w:rFonts w:asciiTheme="majorHAnsi" w:hAnsiTheme="majorHAnsi" w:cs="Arial"/>
          <w:sz w:val="20"/>
          <w:szCs w:val="20"/>
        </w:rPr>
        <w:t>.</w:t>
      </w:r>
    </w:p>
    <w:p w14:paraId="21E18A36" w14:textId="5CBA4889" w:rsidR="00036195" w:rsidRPr="00036195" w:rsidRDefault="00036195" w:rsidP="008D72EC">
      <w:pPr>
        <w:pStyle w:val="ListParagraph"/>
        <w:numPr>
          <w:ilvl w:val="2"/>
          <w:numId w:val="21"/>
        </w:numPr>
        <w:spacing w:after="0" w:line="240" w:lineRule="auto"/>
        <w:ind w:left="1276" w:hanging="709"/>
        <w:jc w:val="both"/>
        <w:rPr>
          <w:rFonts w:asciiTheme="majorHAnsi" w:hAnsiTheme="majorHAnsi" w:cs="Arial"/>
          <w:sz w:val="20"/>
          <w:szCs w:val="20"/>
        </w:rPr>
      </w:pPr>
      <w:r w:rsidRPr="00036195">
        <w:rPr>
          <w:rFonts w:asciiTheme="majorHAnsi" w:hAnsiTheme="majorHAnsi" w:cs="Arial"/>
          <w:sz w:val="20"/>
          <w:szCs w:val="20"/>
        </w:rPr>
        <w:t>Vyplnené a</w:t>
      </w:r>
      <w:r>
        <w:rPr>
          <w:rFonts w:asciiTheme="majorHAnsi" w:hAnsiTheme="majorHAnsi" w:cs="Arial"/>
          <w:sz w:val="20"/>
          <w:szCs w:val="20"/>
        </w:rPr>
        <w:t> </w:t>
      </w:r>
      <w:r w:rsidRPr="00036195">
        <w:rPr>
          <w:rFonts w:asciiTheme="majorHAnsi" w:hAnsiTheme="majorHAnsi" w:cs="Arial"/>
          <w:sz w:val="20"/>
          <w:szCs w:val="20"/>
        </w:rPr>
        <w:t>podpísané</w:t>
      </w:r>
      <w:r>
        <w:rPr>
          <w:rFonts w:asciiTheme="majorHAnsi" w:hAnsiTheme="majorHAnsi" w:cs="Arial"/>
          <w:sz w:val="20"/>
          <w:szCs w:val="20"/>
        </w:rPr>
        <w:t xml:space="preserve"> </w:t>
      </w:r>
      <w:r w:rsidRPr="00036195">
        <w:rPr>
          <w:rFonts w:asciiTheme="majorHAnsi" w:hAnsiTheme="majorHAnsi" w:cs="Arial"/>
          <w:sz w:val="20"/>
          <w:szCs w:val="20"/>
        </w:rPr>
        <w:t>ČESTNÉ VYHLÁSENIE K OBMEDZENIAM VO VEREJNOM OBSTARÁVANÍ V</w:t>
      </w:r>
      <w:r>
        <w:rPr>
          <w:rFonts w:asciiTheme="majorHAnsi" w:hAnsiTheme="majorHAnsi" w:cs="Arial"/>
          <w:sz w:val="20"/>
          <w:szCs w:val="20"/>
        </w:rPr>
        <w:t> </w:t>
      </w:r>
      <w:r w:rsidRPr="00036195">
        <w:rPr>
          <w:rFonts w:asciiTheme="majorHAnsi" w:hAnsiTheme="majorHAnsi" w:cs="Arial"/>
          <w:sz w:val="20"/>
          <w:szCs w:val="20"/>
        </w:rPr>
        <w:t>SÚVISLOSTI</w:t>
      </w:r>
      <w:r>
        <w:rPr>
          <w:rFonts w:asciiTheme="majorHAnsi" w:hAnsiTheme="majorHAnsi" w:cs="Arial"/>
          <w:sz w:val="20"/>
          <w:szCs w:val="20"/>
        </w:rPr>
        <w:t xml:space="preserve"> </w:t>
      </w:r>
      <w:r w:rsidRPr="00036195">
        <w:rPr>
          <w:rFonts w:asciiTheme="majorHAnsi" w:hAnsiTheme="majorHAnsi" w:cs="Arial"/>
          <w:sz w:val="20"/>
          <w:szCs w:val="20"/>
        </w:rPr>
        <w:t>S VOJNOVÝM KONFLIKTOM NA UKRAJINE – SANKCIE VOČI RUSKU</w:t>
      </w:r>
      <w:r w:rsidR="00C63438">
        <w:rPr>
          <w:rFonts w:asciiTheme="majorHAnsi" w:hAnsiTheme="majorHAnsi" w:cs="Arial"/>
          <w:sz w:val="20"/>
          <w:szCs w:val="20"/>
        </w:rPr>
        <w:t xml:space="preserve">, ktoré tvorí prílohu č. 4 </w:t>
      </w:r>
      <w:r w:rsidR="00C63438" w:rsidRPr="000961E2">
        <w:rPr>
          <w:rFonts w:asciiTheme="majorHAnsi" w:hAnsiTheme="majorHAnsi" w:cs="Arial"/>
          <w:sz w:val="20"/>
          <w:szCs w:val="20"/>
        </w:rPr>
        <w:t xml:space="preserve">k časti A.1 </w:t>
      </w:r>
      <w:r w:rsidR="00C63438" w:rsidRPr="000961E2">
        <w:rPr>
          <w:rFonts w:asciiTheme="majorHAnsi" w:hAnsiTheme="majorHAnsi" w:cs="Arial"/>
          <w:i/>
          <w:sz w:val="20"/>
          <w:szCs w:val="20"/>
        </w:rPr>
        <w:t>POKYNY NA VYPRACOVANIE PONUKY</w:t>
      </w:r>
      <w:r w:rsidR="00C63438" w:rsidRPr="000961E2">
        <w:rPr>
          <w:rFonts w:asciiTheme="majorHAnsi" w:hAnsiTheme="majorHAnsi" w:cs="Arial"/>
          <w:sz w:val="20"/>
          <w:szCs w:val="20"/>
        </w:rPr>
        <w:t xml:space="preserve"> týchto súťažných podkladov.</w:t>
      </w:r>
    </w:p>
    <w:p w14:paraId="0D731AF7" w14:textId="77777777" w:rsidR="00AE2A82" w:rsidRPr="000961E2" w:rsidRDefault="00AE2A82" w:rsidP="00343D67">
      <w:pPr>
        <w:pStyle w:val="ListParagraph"/>
        <w:numPr>
          <w:ilvl w:val="2"/>
          <w:numId w:val="21"/>
        </w:numPr>
        <w:shd w:val="clear" w:color="auto" w:fill="FFFFFF" w:themeFill="background1"/>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 xml:space="preserve">Ak štatutárny orgán poverí svojho zamestnanca konať navonok v jeho mene pri podpise ponuky alebo </w:t>
      </w:r>
      <w:r w:rsidRPr="007638F6">
        <w:rPr>
          <w:rFonts w:asciiTheme="majorHAnsi" w:hAnsiTheme="majorHAnsi" w:cs="Arial"/>
          <w:sz w:val="20"/>
          <w:szCs w:val="20"/>
        </w:rPr>
        <w:t>zmluvy,</w:t>
      </w:r>
      <w:r w:rsidRPr="000961E2">
        <w:rPr>
          <w:rFonts w:asciiTheme="majorHAnsi" w:hAnsiTheme="majorHAnsi" w:cs="Arial"/>
          <w:sz w:val="20"/>
          <w:szCs w:val="20"/>
        </w:rPr>
        <w:t xml:space="preserve"> musí byť súčasťou ponuky aj plná moc (poverenie), jednoznačne identifikujúci právny úkon v tomto prípade.</w:t>
      </w:r>
    </w:p>
    <w:p w14:paraId="2ADFF123" w14:textId="58BDC8F3" w:rsidR="008B079A" w:rsidRPr="000961E2" w:rsidRDefault="008B079A" w:rsidP="00343D67">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w:t>
      </w:r>
      <w:r w:rsidRPr="000961E2">
        <w:rPr>
          <w:rFonts w:asciiTheme="majorHAnsi" w:eastAsia="Cambria" w:hAnsiTheme="majorHAnsi" w:cs="Arial"/>
          <w:color w:val="FF0000"/>
          <w:sz w:val="20"/>
          <w:szCs w:val="20"/>
        </w:rPr>
        <w:t xml:space="preserve"> </w:t>
      </w:r>
      <w:r w:rsidRPr="000961E2">
        <w:rPr>
          <w:rFonts w:asciiTheme="majorHAnsi" w:eastAsia="Cambria" w:hAnsiTheme="majorHAnsi" w:cs="Arial"/>
          <w:sz w:val="20"/>
          <w:szCs w:val="20"/>
        </w:rPr>
        <w:t xml:space="preserve">nie je oprávnený meniť znenie dokumentov a </w:t>
      </w:r>
      <w:r w:rsidR="00D7761F" w:rsidRPr="000961E2">
        <w:rPr>
          <w:rFonts w:asciiTheme="majorHAnsi" w:eastAsia="Cambria" w:hAnsiTheme="majorHAnsi" w:cs="Arial"/>
          <w:sz w:val="20"/>
          <w:szCs w:val="20"/>
        </w:rPr>
        <w:t>vyhlásení, ktoré</w:t>
      </w:r>
      <w:r w:rsidRPr="000961E2">
        <w:rPr>
          <w:rFonts w:asciiTheme="majorHAnsi" w:eastAsia="Cambria" w:hAnsiTheme="majorHAnsi"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C328EC6" w14:textId="79C7EFC5" w:rsidR="00EA04B5" w:rsidRPr="000961E2" w:rsidRDefault="00EA04B5" w:rsidP="00343D67">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prípade, ak ponuka nebude obsahovať v</w:t>
      </w:r>
      <w:r w:rsidR="009156BE" w:rsidRPr="000961E2">
        <w:rPr>
          <w:rFonts w:asciiTheme="majorHAnsi" w:hAnsiTheme="majorHAnsi" w:cs="Arial"/>
          <w:sz w:val="20"/>
          <w:szCs w:val="20"/>
        </w:rPr>
        <w:t xml:space="preserve">šetky náležitosti podľa </w:t>
      </w:r>
      <w:r w:rsidR="008233E6" w:rsidRPr="000961E2">
        <w:rPr>
          <w:rFonts w:asciiTheme="majorHAnsi" w:hAnsiTheme="majorHAnsi" w:cs="Arial"/>
          <w:sz w:val="20"/>
          <w:szCs w:val="20"/>
        </w:rPr>
        <w:t xml:space="preserve">tejto časti </w:t>
      </w:r>
      <w:r w:rsidR="00D05967" w:rsidRPr="000961E2">
        <w:rPr>
          <w:rFonts w:asciiTheme="majorHAnsi" w:hAnsiTheme="majorHAnsi" w:cs="Arial"/>
          <w:sz w:val="20"/>
          <w:szCs w:val="20"/>
        </w:rPr>
        <w:t>súťažných podkladov</w:t>
      </w:r>
      <w:r w:rsidR="00A23111" w:rsidRPr="000961E2">
        <w:rPr>
          <w:rFonts w:asciiTheme="majorHAnsi" w:hAnsiTheme="majorHAnsi" w:cs="Arial"/>
          <w:sz w:val="20"/>
          <w:szCs w:val="20"/>
        </w:rPr>
        <w:t>,</w:t>
      </w:r>
      <w:r w:rsidR="00D05967" w:rsidRPr="000961E2">
        <w:rPr>
          <w:rFonts w:asciiTheme="majorHAnsi" w:hAnsiTheme="majorHAnsi" w:cs="Arial"/>
          <w:sz w:val="20"/>
          <w:szCs w:val="20"/>
        </w:rPr>
        <w:t xml:space="preserve"> bude považovaná za </w:t>
      </w:r>
      <w:r w:rsidRPr="000961E2">
        <w:rPr>
          <w:rFonts w:asciiTheme="majorHAnsi" w:hAnsiTheme="majorHAnsi" w:cs="Arial"/>
          <w:sz w:val="20"/>
          <w:szCs w:val="20"/>
        </w:rPr>
        <w:t>nedostatočnú a komisia bude postupovať pri jej posudzovaní v zmysle zákona o verejnom obstarávaní.</w:t>
      </w:r>
    </w:p>
    <w:p w14:paraId="2993BF09" w14:textId="77777777" w:rsidR="0071370B" w:rsidRPr="000961E2" w:rsidRDefault="0071370B" w:rsidP="00343D67">
      <w:pPr>
        <w:pStyle w:val="ListParagraph"/>
        <w:numPr>
          <w:ilvl w:val="1"/>
          <w:numId w:val="21"/>
        </w:numPr>
        <w:shd w:val="clear" w:color="auto" w:fill="FFFFFF" w:themeFill="background1"/>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uchádzačom, aby ponuka obsahovala aj zoznam všetkých predložených dokumentov a dokladov.</w:t>
      </w:r>
    </w:p>
    <w:p w14:paraId="7CF77667" w14:textId="77777777" w:rsidR="00007D73" w:rsidRPr="000961E2" w:rsidRDefault="00EA04B5" w:rsidP="00343D67">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Ponuky uchádzačov sa po uplynutí lehoty viazanosti ponúk uchádzačom nevracajú a zostávajú ako súčasť dokumentácie o verejnom obstarávaní u verejného obstarávateľa.</w:t>
      </w:r>
    </w:p>
    <w:p w14:paraId="2948B9F2" w14:textId="5DAF68A0" w:rsidR="0071370B" w:rsidRPr="000961E2" w:rsidRDefault="0071370B" w:rsidP="00343D67">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Dokumenty ponuky, ktorými uchádzač deklaruje splnenie požiadaviek verejného obstarávateľa na predmet </w:t>
      </w:r>
      <w:r w:rsidRPr="00AF3894">
        <w:rPr>
          <w:rFonts w:asciiTheme="majorHAnsi" w:hAnsiTheme="majorHAnsi" w:cs="Arial"/>
          <w:sz w:val="20"/>
          <w:szCs w:val="20"/>
        </w:rPr>
        <w:t>zákazky podľa bodu 17.2.10 súťažných</w:t>
      </w:r>
      <w:r w:rsidRPr="000961E2">
        <w:rPr>
          <w:rFonts w:asciiTheme="majorHAnsi" w:hAnsiTheme="majorHAnsi" w:cs="Arial"/>
          <w:sz w:val="20"/>
          <w:szCs w:val="20"/>
        </w:rPr>
        <w:t xml:space="preserve"> podkladov v odporúčanom formáte „PDF“ tak, aby bolo umožnené </w:t>
      </w:r>
      <w:r w:rsidRPr="000961E2">
        <w:rPr>
          <w:rFonts w:asciiTheme="majorHAnsi" w:hAnsiTheme="majorHAnsi" w:cs="Arial"/>
          <w:color w:val="000000"/>
          <w:sz w:val="20"/>
          <w:szCs w:val="20"/>
        </w:rPr>
        <w:t>vyhľadávanie v</w:t>
      </w:r>
      <w:r w:rsidR="00AF6366">
        <w:rPr>
          <w:rFonts w:asciiTheme="majorHAnsi" w:hAnsiTheme="majorHAnsi" w:cs="Arial"/>
          <w:color w:val="000000"/>
          <w:sz w:val="20"/>
          <w:szCs w:val="20"/>
        </w:rPr>
        <w:t> </w:t>
      </w:r>
      <w:r w:rsidRPr="000961E2">
        <w:rPr>
          <w:rFonts w:asciiTheme="majorHAnsi" w:hAnsiTheme="majorHAnsi" w:cs="Arial"/>
          <w:color w:val="000000"/>
          <w:sz w:val="20"/>
          <w:szCs w:val="20"/>
        </w:rPr>
        <w:t>texte</w:t>
      </w:r>
      <w:r w:rsidR="00AF6366">
        <w:rPr>
          <w:rFonts w:asciiTheme="majorHAnsi" w:hAnsiTheme="majorHAnsi" w:cs="Arial"/>
          <w:color w:val="000000"/>
          <w:sz w:val="20"/>
          <w:szCs w:val="20"/>
        </w:rPr>
        <w:t>.</w:t>
      </w:r>
      <w:r w:rsidRPr="000961E2">
        <w:rPr>
          <w:rFonts w:asciiTheme="majorHAnsi" w:hAnsiTheme="majorHAnsi" w:cs="Arial"/>
          <w:color w:val="000000"/>
          <w:sz w:val="20"/>
          <w:szCs w:val="20"/>
        </w:rPr>
        <w:t xml:space="preserve"> </w:t>
      </w:r>
    </w:p>
    <w:p w14:paraId="35F1E97A" w14:textId="77777777" w:rsidR="00DD7192" w:rsidRPr="000961E2" w:rsidRDefault="00DD7192" w:rsidP="00026CCE">
      <w:pPr>
        <w:ind w:left="540"/>
        <w:jc w:val="both"/>
        <w:rPr>
          <w:rFonts w:asciiTheme="majorHAnsi" w:hAnsiTheme="majorHAnsi" w:cs="Arial"/>
          <w:sz w:val="20"/>
          <w:szCs w:val="20"/>
        </w:rPr>
      </w:pPr>
    </w:p>
    <w:p w14:paraId="1C96AD3D" w14:textId="77777777" w:rsidR="005D17CE" w:rsidRPr="000961E2" w:rsidRDefault="005D17CE"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Náklady na ponuku</w:t>
      </w:r>
    </w:p>
    <w:p w14:paraId="5B80AE50" w14:textId="77777777" w:rsidR="00EA04B5" w:rsidRPr="000961E2" w:rsidRDefault="00193CA7" w:rsidP="00896D65">
      <w:pPr>
        <w:jc w:val="both"/>
        <w:rPr>
          <w:rFonts w:asciiTheme="majorHAnsi" w:hAnsiTheme="majorHAnsi" w:cs="Arial"/>
          <w:sz w:val="20"/>
          <w:szCs w:val="20"/>
        </w:rPr>
      </w:pPr>
      <w:r w:rsidRPr="000961E2">
        <w:rPr>
          <w:rFonts w:asciiTheme="majorHAnsi" w:hAnsiTheme="majorHAnsi" w:cs="Arial"/>
          <w:sz w:val="20"/>
          <w:szCs w:val="20"/>
        </w:rPr>
        <w:t xml:space="preserve">Všetky náklady a výdavky, ktoré vzniknú uchádzačovi v súvislosti s jeho účasťou v tejto verejnej súťaži znáša </w:t>
      </w:r>
      <w:r w:rsidR="006661A0" w:rsidRPr="000961E2">
        <w:rPr>
          <w:rFonts w:asciiTheme="majorHAnsi" w:hAnsiTheme="majorHAnsi" w:cs="Arial"/>
          <w:sz w:val="20"/>
          <w:szCs w:val="20"/>
        </w:rPr>
        <w:t>u</w:t>
      </w:r>
      <w:r w:rsidRPr="000961E2">
        <w:rPr>
          <w:rFonts w:asciiTheme="majorHAnsi" w:hAnsiTheme="majorHAnsi" w:cs="Arial"/>
          <w:sz w:val="20"/>
          <w:szCs w:val="20"/>
        </w:rPr>
        <w:t>chádzač na vlastnú ťarchu, bez akéhokoľvek finančného nároku voči verejnému obstarávateľovi bez ohľadu na výsledok verejného obstarávania.</w:t>
      </w:r>
    </w:p>
    <w:p w14:paraId="72AC12E5" w14:textId="77777777" w:rsidR="00A628DC" w:rsidRPr="000961E2" w:rsidRDefault="00A628DC" w:rsidP="00026CCE">
      <w:pPr>
        <w:rPr>
          <w:rFonts w:asciiTheme="majorHAnsi" w:hAnsiTheme="majorHAnsi" w:cs="Arial"/>
          <w:b/>
          <w:bCs/>
          <w:sz w:val="20"/>
          <w:szCs w:val="20"/>
        </w:rPr>
      </w:pPr>
    </w:p>
    <w:p w14:paraId="4E5DC13E" w14:textId="77777777" w:rsidR="00DD7192" w:rsidRPr="000961E2" w:rsidRDefault="004C7CA5" w:rsidP="00026CCE">
      <w:pPr>
        <w:keepNext/>
        <w:jc w:val="center"/>
        <w:rPr>
          <w:rFonts w:asciiTheme="majorHAnsi" w:hAnsiTheme="majorHAnsi" w:cs="Arial"/>
          <w:b/>
          <w:bCs/>
          <w:sz w:val="20"/>
          <w:szCs w:val="20"/>
        </w:rPr>
      </w:pPr>
      <w:r w:rsidRPr="000961E2">
        <w:rPr>
          <w:rFonts w:asciiTheme="majorHAnsi" w:hAnsiTheme="majorHAnsi" w:cs="Arial"/>
          <w:b/>
          <w:bCs/>
          <w:sz w:val="20"/>
          <w:szCs w:val="20"/>
        </w:rPr>
        <w:lastRenderedPageBreak/>
        <w:t xml:space="preserve">Časť IV. </w:t>
      </w:r>
    </w:p>
    <w:p w14:paraId="7DCB50A5"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Predkladanie ponuky</w:t>
      </w:r>
    </w:p>
    <w:p w14:paraId="7BE1C412" w14:textId="77777777" w:rsidR="00DD7192" w:rsidRPr="000961E2" w:rsidRDefault="00DD7192" w:rsidP="00922F7A">
      <w:pPr>
        <w:keepNext/>
        <w:rPr>
          <w:rFonts w:asciiTheme="majorHAnsi" w:hAnsiTheme="majorHAnsi" w:cs="Arial"/>
          <w:sz w:val="20"/>
          <w:szCs w:val="20"/>
        </w:rPr>
      </w:pPr>
    </w:p>
    <w:p w14:paraId="1F2BE9BE"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Uchádzač oprávnený predložiť ponuku</w:t>
      </w:r>
    </w:p>
    <w:p w14:paraId="7DF44835" w14:textId="77777777" w:rsidR="00CA3E41" w:rsidRPr="000961E2" w:rsidRDefault="00D83762" w:rsidP="00343D67">
      <w:pPr>
        <w:pStyle w:val="ListParagraph"/>
        <w:numPr>
          <w:ilvl w:val="1"/>
          <w:numId w:val="3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môže predložiť</w:t>
      </w:r>
      <w:r w:rsidR="00E46E76" w:rsidRPr="000961E2">
        <w:rPr>
          <w:rFonts w:asciiTheme="majorHAnsi" w:hAnsiTheme="majorHAnsi" w:cs="Arial"/>
          <w:sz w:val="20"/>
          <w:szCs w:val="20"/>
        </w:rPr>
        <w:t xml:space="preserve"> </w:t>
      </w:r>
      <w:r w:rsidR="004C7CA5" w:rsidRPr="000961E2">
        <w:rPr>
          <w:rFonts w:asciiTheme="majorHAnsi" w:hAnsiTheme="majorHAnsi" w:cs="Arial"/>
          <w:sz w:val="20"/>
          <w:szCs w:val="20"/>
        </w:rPr>
        <w:t>iba jednu ponuku. Uchádzač nemôže byť v tom istom postupe zadávania zákazky členom skupiny dodávateľov, ktorá predkladá ponuku. Verejný obstarávateľ vylúči uchádzača, ktorý je súčasne členom skupiny dodávateľov.</w:t>
      </w:r>
    </w:p>
    <w:p w14:paraId="2252BA3C" w14:textId="77777777" w:rsidR="00CA3E41" w:rsidRPr="000961E2" w:rsidRDefault="004C7CA5" w:rsidP="00343D67">
      <w:pPr>
        <w:pStyle w:val="ListParagraph"/>
        <w:numPr>
          <w:ilvl w:val="1"/>
          <w:numId w:val="3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môže byť fyzická osoba alebo právnická osoba vystupujúca voči verejnému obstarávateľovi samostatne alebo skupina fyzických osôb/právnických osôb vystupujúcich voči vere</w:t>
      </w:r>
      <w:r w:rsidR="00AD03B6" w:rsidRPr="000961E2">
        <w:rPr>
          <w:rFonts w:asciiTheme="majorHAnsi" w:hAnsiTheme="majorHAnsi" w:cs="Arial"/>
          <w:sz w:val="20"/>
          <w:szCs w:val="20"/>
        </w:rPr>
        <w:t>jnému obstarávateľovi spoločne.</w:t>
      </w:r>
    </w:p>
    <w:p w14:paraId="0A48FFA5" w14:textId="77777777" w:rsidR="00CA3E41" w:rsidRPr="000961E2" w:rsidRDefault="004C7CA5" w:rsidP="00343D67">
      <w:pPr>
        <w:pStyle w:val="ListParagraph"/>
        <w:numPr>
          <w:ilvl w:val="1"/>
          <w:numId w:val="3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Skupina dodávateľov nemusí vytvoriť určitú právnu formu do predloženia ponuky, musí však stanoviť zástupcu skupiny, ktorý bude oprávnený konať v mene všetkých členov skupiny dodávateľov a prijímať pokyny v tomto verejnom obstarávaní.</w:t>
      </w:r>
      <w:r w:rsidR="00D471A7" w:rsidRPr="000961E2">
        <w:rPr>
          <w:rFonts w:asciiTheme="majorHAnsi" w:hAnsiTheme="majorHAnsi" w:cs="Arial"/>
          <w:sz w:val="20"/>
          <w:szCs w:val="20"/>
        </w:rPr>
        <w:t xml:space="preserve"> Ponuka predložená skupinou dodávateľov musí byť podpísaná takým spôsobom, ktorý bude právne zaväzovať všetkých členov sk</w:t>
      </w:r>
      <w:r w:rsidR="00D83762" w:rsidRPr="000961E2">
        <w:rPr>
          <w:rFonts w:asciiTheme="majorHAnsi" w:hAnsiTheme="majorHAnsi" w:cs="Arial"/>
          <w:sz w:val="20"/>
          <w:szCs w:val="20"/>
        </w:rPr>
        <w:t xml:space="preserve">upiny. Menovanie vedúceho člena skupiny </w:t>
      </w:r>
      <w:r w:rsidR="00D471A7" w:rsidRPr="000961E2">
        <w:rPr>
          <w:rFonts w:asciiTheme="majorHAnsi" w:hAnsiTheme="majorHAnsi" w:cs="Arial"/>
          <w:sz w:val="20"/>
          <w:szCs w:val="20"/>
        </w:rPr>
        <w:t>musí byť uskutočnené formou overeného splnomocnenia/splnomocnení, podpísaného/podpísaných oprávnenými osobami jednotlivých členov.</w:t>
      </w:r>
    </w:p>
    <w:p w14:paraId="78F40B69" w14:textId="07ECEAD3" w:rsidR="00CA3E41" w:rsidRPr="000961E2" w:rsidRDefault="004C7CA5" w:rsidP="00343D67">
      <w:pPr>
        <w:pStyle w:val="ListParagraph"/>
        <w:numPr>
          <w:ilvl w:val="1"/>
          <w:numId w:val="38"/>
        </w:numPr>
        <w:spacing w:after="0" w:line="240" w:lineRule="auto"/>
        <w:ind w:left="567" w:hanging="567"/>
        <w:jc w:val="both"/>
        <w:rPr>
          <w:rFonts w:asciiTheme="majorHAnsi" w:hAnsiTheme="majorHAnsi" w:cs="Arial"/>
          <w:sz w:val="20"/>
          <w:szCs w:val="20"/>
        </w:rPr>
      </w:pPr>
      <w:r w:rsidRPr="007638F6">
        <w:rPr>
          <w:rFonts w:asciiTheme="majorHAnsi" w:hAnsiTheme="majorHAnsi" w:cs="Arial"/>
          <w:sz w:val="20"/>
          <w:szCs w:val="20"/>
        </w:rPr>
        <w:t xml:space="preserve">Od skupiny </w:t>
      </w:r>
      <w:r w:rsidR="00CA3E41" w:rsidRPr="007638F6">
        <w:rPr>
          <w:rFonts w:asciiTheme="majorHAnsi" w:hAnsiTheme="majorHAnsi" w:cs="Arial"/>
          <w:sz w:val="20"/>
          <w:szCs w:val="20"/>
        </w:rPr>
        <w:t>dodávateľov</w:t>
      </w:r>
      <w:r w:rsidRPr="007638F6">
        <w:rPr>
          <w:rFonts w:asciiTheme="majorHAnsi" w:hAnsiTheme="majorHAnsi" w:cs="Arial"/>
          <w:sz w:val="20"/>
          <w:szCs w:val="20"/>
        </w:rPr>
        <w:t xml:space="preserve"> </w:t>
      </w:r>
      <w:r w:rsidR="0079253C" w:rsidRPr="007638F6">
        <w:rPr>
          <w:rFonts w:asciiTheme="majorHAnsi" w:hAnsiTheme="majorHAnsi" w:cs="Arial"/>
          <w:sz w:val="20"/>
          <w:szCs w:val="20"/>
        </w:rPr>
        <w:t xml:space="preserve">sa </w:t>
      </w:r>
      <w:r w:rsidRPr="007638F6">
        <w:rPr>
          <w:rFonts w:asciiTheme="majorHAnsi" w:hAnsiTheme="majorHAnsi" w:cs="Arial"/>
          <w:sz w:val="20"/>
          <w:szCs w:val="20"/>
        </w:rPr>
        <w:t>v prípade prijatia ich ponuky, podpisu zmluvy a</w:t>
      </w:r>
      <w:r w:rsidR="00D471A7" w:rsidRPr="007638F6">
        <w:rPr>
          <w:rFonts w:asciiTheme="majorHAnsi" w:hAnsiTheme="majorHAnsi" w:cs="Arial"/>
          <w:sz w:val="20"/>
          <w:szCs w:val="20"/>
        </w:rPr>
        <w:t> </w:t>
      </w:r>
      <w:r w:rsidRPr="007638F6">
        <w:rPr>
          <w:rFonts w:asciiTheme="majorHAnsi" w:hAnsiTheme="majorHAnsi" w:cs="Arial"/>
          <w:sz w:val="20"/>
          <w:szCs w:val="20"/>
        </w:rPr>
        <w:t>komunikácie</w:t>
      </w:r>
      <w:r w:rsidR="00D471A7" w:rsidRPr="007638F6">
        <w:rPr>
          <w:rFonts w:asciiTheme="majorHAnsi" w:hAnsiTheme="majorHAnsi" w:cs="Arial"/>
          <w:sz w:val="20"/>
          <w:szCs w:val="20"/>
        </w:rPr>
        <w:t>,</w:t>
      </w:r>
      <w:r w:rsidRPr="007638F6">
        <w:rPr>
          <w:rFonts w:asciiTheme="majorHAnsi" w:hAnsiTheme="majorHAnsi" w:cs="Arial"/>
          <w:sz w:val="20"/>
          <w:szCs w:val="20"/>
        </w:rPr>
        <w:t xml:space="preserve"> t.</w:t>
      </w:r>
      <w:r w:rsidR="00D83762" w:rsidRPr="007638F6">
        <w:rPr>
          <w:rFonts w:asciiTheme="majorHAnsi" w:hAnsiTheme="majorHAnsi" w:cs="Arial"/>
          <w:sz w:val="20"/>
          <w:szCs w:val="20"/>
        </w:rPr>
        <w:t xml:space="preserve"> </w:t>
      </w:r>
      <w:r w:rsidRPr="007638F6">
        <w:rPr>
          <w:rFonts w:asciiTheme="majorHAnsi" w:hAnsiTheme="majorHAnsi" w:cs="Arial"/>
          <w:sz w:val="20"/>
          <w:szCs w:val="20"/>
        </w:rPr>
        <w:t>j. zodpovednosti v procese plnenia zmluvy vyžaduje vytvorenie určitej právnej formy</w:t>
      </w:r>
      <w:r w:rsidR="00D471A7" w:rsidRPr="007638F6">
        <w:rPr>
          <w:rFonts w:asciiTheme="majorHAnsi" w:hAnsiTheme="majorHAnsi" w:cs="Arial"/>
          <w:sz w:val="20"/>
          <w:szCs w:val="20"/>
        </w:rPr>
        <w:t>,</w:t>
      </w:r>
      <w:r w:rsidRPr="007638F6">
        <w:rPr>
          <w:rFonts w:asciiTheme="majorHAnsi" w:hAnsiTheme="majorHAnsi" w:cs="Arial"/>
          <w:sz w:val="20"/>
          <w:szCs w:val="20"/>
        </w:rPr>
        <w:t xml:space="preserve"> t.</w:t>
      </w:r>
      <w:r w:rsidR="00D83762" w:rsidRPr="007638F6">
        <w:rPr>
          <w:rFonts w:asciiTheme="majorHAnsi" w:hAnsiTheme="majorHAnsi" w:cs="Arial"/>
          <w:sz w:val="20"/>
          <w:szCs w:val="20"/>
        </w:rPr>
        <w:t xml:space="preserve"> </w:t>
      </w:r>
      <w:r w:rsidRPr="007638F6">
        <w:rPr>
          <w:rFonts w:asciiTheme="majorHAnsi" w:hAnsiTheme="majorHAnsi" w:cs="Arial"/>
          <w:sz w:val="20"/>
          <w:szCs w:val="20"/>
        </w:rPr>
        <w:t xml:space="preserve">j., aby skupina dodávateľov z dôvodu riadneho plnenia zmluvy uzatvorila a predložila verejnému obstarávateľovi napr. zmluvu v súlade s platnými predpismi Slovenskej republiky a </w:t>
      </w:r>
      <w:proofErr w:type="spellStart"/>
      <w:r w:rsidRPr="007638F6">
        <w:rPr>
          <w:rFonts w:asciiTheme="majorHAnsi" w:hAnsiTheme="majorHAnsi" w:cs="Arial"/>
          <w:sz w:val="20"/>
          <w:szCs w:val="20"/>
        </w:rPr>
        <w:t>acquis</w:t>
      </w:r>
      <w:proofErr w:type="spellEnd"/>
      <w:r w:rsidRPr="007638F6">
        <w:rPr>
          <w:rFonts w:asciiTheme="majorHAnsi" w:hAnsiTheme="majorHAnsi" w:cs="Arial"/>
          <w:sz w:val="20"/>
          <w:szCs w:val="20"/>
        </w:rPr>
        <w:t xml:space="preserve"> </w:t>
      </w:r>
      <w:proofErr w:type="spellStart"/>
      <w:r w:rsidRPr="007638F6">
        <w:rPr>
          <w:rFonts w:asciiTheme="majorHAnsi" w:hAnsiTheme="majorHAnsi" w:cs="Arial"/>
          <w:sz w:val="20"/>
          <w:szCs w:val="20"/>
        </w:rPr>
        <w:t>communautaire</w:t>
      </w:r>
      <w:proofErr w:type="spellEnd"/>
      <w:r w:rsidRPr="007638F6">
        <w:rPr>
          <w:rFonts w:asciiTheme="majorHAnsi" w:hAnsiTheme="majorHAnsi" w:cs="Arial"/>
          <w:sz w:val="20"/>
          <w:szCs w:val="20"/>
        </w:rPr>
        <w:t xml:space="preserve"> (napr. podľa</w:t>
      </w:r>
      <w:r w:rsidR="00D471A7" w:rsidRPr="007638F6">
        <w:rPr>
          <w:rFonts w:asciiTheme="majorHAnsi" w:hAnsiTheme="majorHAnsi" w:cs="Arial"/>
          <w:sz w:val="20"/>
          <w:szCs w:val="20"/>
        </w:rPr>
        <w:t xml:space="preserve"> </w:t>
      </w:r>
      <w:r w:rsidRPr="007638F6">
        <w:rPr>
          <w:rFonts w:asciiTheme="majorHAnsi" w:hAnsiTheme="majorHAnsi" w:cs="Arial"/>
          <w:sz w:val="20"/>
          <w:szCs w:val="20"/>
        </w:rPr>
        <w:t>§</w:t>
      </w:r>
      <w:r w:rsidR="00D83762" w:rsidRPr="007638F6">
        <w:rPr>
          <w:rFonts w:asciiTheme="majorHAnsi" w:hAnsiTheme="majorHAnsi" w:cs="Arial"/>
          <w:sz w:val="20"/>
          <w:szCs w:val="20"/>
        </w:rPr>
        <w:t> </w:t>
      </w:r>
      <w:r w:rsidRPr="007638F6">
        <w:rPr>
          <w:rFonts w:asciiTheme="majorHAnsi" w:hAnsiTheme="majorHAnsi" w:cs="Arial"/>
          <w:sz w:val="20"/>
          <w:szCs w:val="20"/>
        </w:rPr>
        <w:t>829 zák. č. 40/1964 Zb. Občiansky zákonník v znení neskorší</w:t>
      </w:r>
      <w:r w:rsidR="00D83762" w:rsidRPr="007638F6">
        <w:rPr>
          <w:rFonts w:asciiTheme="majorHAnsi" w:hAnsiTheme="majorHAnsi" w:cs="Arial"/>
          <w:sz w:val="20"/>
          <w:szCs w:val="20"/>
        </w:rPr>
        <w:t xml:space="preserve">ch predpisov, podľa zákona č. </w:t>
      </w:r>
      <w:r w:rsidRPr="007638F6">
        <w:rPr>
          <w:rFonts w:asciiTheme="majorHAnsi" w:hAnsiTheme="majorHAnsi" w:cs="Arial"/>
          <w:sz w:val="20"/>
          <w:szCs w:val="20"/>
        </w:rPr>
        <w:t>513/1991 Zb. Obchodný zákonník v znení neskorších predpisov), ktorá bude zaväzovať zmluvnú stranu, aby ručila spoločne a nerozdielne za záväzky voči verejnému obstarávateľovi vzniknuté pri realizácii predmetu zákazky.</w:t>
      </w:r>
      <w:r w:rsidR="0079253C" w:rsidRPr="007638F6">
        <w:rPr>
          <w:rFonts w:asciiTheme="majorHAnsi" w:hAnsiTheme="majorHAnsi" w:cs="Arial"/>
          <w:sz w:val="20"/>
          <w:szCs w:val="20"/>
        </w:rPr>
        <w:t xml:space="preserve"> Verejný obstarávateľ neuzavrie zmluvu</w:t>
      </w:r>
      <w:r w:rsidR="0079253C" w:rsidRPr="000961E2">
        <w:rPr>
          <w:rFonts w:asciiTheme="majorHAnsi" w:hAnsiTheme="majorHAnsi" w:cs="Arial"/>
          <w:sz w:val="20"/>
          <w:szCs w:val="20"/>
        </w:rPr>
        <w:t xml:space="preserve"> s úspešným uchádzačom, ktorým je skupina dodávateľov, v prípade nesplnenia povinnosti podľa predchádzajúcej vety.</w:t>
      </w:r>
    </w:p>
    <w:p w14:paraId="3CC03A50" w14:textId="3BE91C6B" w:rsidR="00A11DE7" w:rsidRPr="000961E2" w:rsidRDefault="004C7CA5" w:rsidP="00343D67">
      <w:pPr>
        <w:pStyle w:val="ListParagraph"/>
        <w:numPr>
          <w:ilvl w:val="1"/>
          <w:numId w:val="3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vylúči ponuku uchádzača, ktorá je</w:t>
      </w:r>
      <w:r w:rsidR="00D83762" w:rsidRPr="000961E2">
        <w:rPr>
          <w:rFonts w:asciiTheme="majorHAnsi" w:hAnsiTheme="majorHAnsi" w:cs="Arial"/>
          <w:sz w:val="20"/>
          <w:szCs w:val="20"/>
        </w:rPr>
        <w:t xml:space="preserve"> predložená v rozpore s bodom 19</w:t>
      </w:r>
      <w:r w:rsidRPr="000961E2">
        <w:rPr>
          <w:rFonts w:asciiTheme="majorHAnsi" w:hAnsiTheme="majorHAnsi" w:cs="Arial"/>
          <w:sz w:val="20"/>
          <w:szCs w:val="20"/>
        </w:rPr>
        <w:t>.1</w:t>
      </w:r>
      <w:r w:rsidR="00DD7192" w:rsidRPr="000961E2">
        <w:rPr>
          <w:rFonts w:asciiTheme="majorHAnsi" w:hAnsiTheme="majorHAnsi" w:cs="Arial"/>
          <w:sz w:val="20"/>
          <w:szCs w:val="20"/>
        </w:rPr>
        <w:t xml:space="preserve"> týchto súťažných podkladov</w:t>
      </w:r>
      <w:r w:rsidRPr="000961E2">
        <w:rPr>
          <w:rFonts w:asciiTheme="majorHAnsi" w:hAnsiTheme="majorHAnsi" w:cs="Arial"/>
          <w:sz w:val="20"/>
          <w:szCs w:val="20"/>
        </w:rPr>
        <w:t>.</w:t>
      </w:r>
    </w:p>
    <w:p w14:paraId="3589DA4B" w14:textId="77777777" w:rsidR="00DD7192" w:rsidRPr="000961E2" w:rsidRDefault="00DD7192" w:rsidP="00026CCE">
      <w:pPr>
        <w:jc w:val="both"/>
        <w:rPr>
          <w:rFonts w:asciiTheme="majorHAnsi" w:hAnsiTheme="majorHAnsi" w:cs="Arial"/>
          <w:sz w:val="20"/>
          <w:szCs w:val="20"/>
        </w:rPr>
      </w:pPr>
    </w:p>
    <w:p w14:paraId="048830D0" w14:textId="12EB6DEB"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Predloženie ponuky</w:t>
      </w:r>
      <w:r w:rsidR="00BB4361" w:rsidRPr="000961E2">
        <w:rPr>
          <w:rFonts w:asciiTheme="majorHAnsi" w:hAnsiTheme="majorHAnsi" w:cs="Arial"/>
          <w:b/>
          <w:bCs/>
          <w:smallCaps/>
          <w:sz w:val="20"/>
          <w:szCs w:val="20"/>
        </w:rPr>
        <w:t xml:space="preserve"> - registrácia</w:t>
      </w:r>
    </w:p>
    <w:p w14:paraId="4B2D9F27" w14:textId="77777777" w:rsidR="00974DC8" w:rsidRPr="000961E2" w:rsidRDefault="00B122D5">
      <w:pPr>
        <w:pStyle w:val="ListParagraph"/>
        <w:numPr>
          <w:ilvl w:val="1"/>
          <w:numId w:val="4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BD4DE5">
        <w:rPr>
          <w:rFonts w:asciiTheme="majorHAnsi" w:hAnsiTheme="majorHAnsi" w:cs="Arial"/>
          <w:sz w:val="20"/>
          <w:szCs w:val="20"/>
        </w:rPr>
        <w:t xml:space="preserve">Uchádzač </w:t>
      </w:r>
      <w:r w:rsidR="00E20DB3" w:rsidRPr="00BD4DE5">
        <w:rPr>
          <w:rFonts w:asciiTheme="majorHAnsi" w:hAnsiTheme="majorHAnsi" w:cs="Arial"/>
          <w:sz w:val="20"/>
          <w:szCs w:val="20"/>
        </w:rPr>
        <w:t>predloží kompletnú ponuku elektronicky prostredníctvom systému JOSEPHINE</w:t>
      </w:r>
      <w:r w:rsidR="00E20DB3" w:rsidRPr="000961E2">
        <w:rPr>
          <w:rFonts w:asciiTheme="majorHAnsi" w:hAnsiTheme="majorHAnsi" w:cs="Arial"/>
          <w:sz w:val="20"/>
          <w:szCs w:val="20"/>
        </w:rPr>
        <w:t>.</w:t>
      </w:r>
      <w:r w:rsidR="00BB4361" w:rsidRPr="000961E2">
        <w:rPr>
          <w:rFonts w:asciiTheme="majorHAnsi" w:hAnsiTheme="majorHAnsi" w:cs="Arial"/>
          <w:sz w:val="20"/>
          <w:szCs w:val="20"/>
        </w:rPr>
        <w:t xml:space="preserve"> Uchádzač má možnosť sa registrovať do systému JOSEPHINE pomocou hesla alebo aj pomocou občianskeho preukazom s elektronickým čipom a bezpečnostným osobným kódom (</w:t>
      </w:r>
      <w:proofErr w:type="spellStart"/>
      <w:r w:rsidR="00BB4361" w:rsidRPr="000961E2">
        <w:rPr>
          <w:rFonts w:asciiTheme="majorHAnsi" w:hAnsiTheme="majorHAnsi" w:cs="Arial"/>
          <w:sz w:val="20"/>
          <w:szCs w:val="20"/>
        </w:rPr>
        <w:t>eID</w:t>
      </w:r>
      <w:proofErr w:type="spellEnd"/>
      <w:r w:rsidR="00BB4361" w:rsidRPr="000961E2">
        <w:rPr>
          <w:rFonts w:asciiTheme="majorHAnsi" w:hAnsiTheme="majorHAnsi" w:cs="Arial"/>
          <w:sz w:val="20"/>
          <w:szCs w:val="20"/>
        </w:rPr>
        <w:t>)</w:t>
      </w:r>
      <w:r w:rsidR="00765B4A" w:rsidRPr="000961E2">
        <w:rPr>
          <w:rFonts w:asciiTheme="majorHAnsi" w:hAnsiTheme="majorHAnsi" w:cs="Arial"/>
          <w:sz w:val="20"/>
          <w:szCs w:val="20"/>
        </w:rPr>
        <w:t>.</w:t>
      </w:r>
    </w:p>
    <w:p w14:paraId="410657E0" w14:textId="309CE25D" w:rsidR="00E20DB3" w:rsidRPr="00BD4DE5" w:rsidRDefault="00E20DB3">
      <w:pPr>
        <w:pStyle w:val="ListParagraph"/>
        <w:numPr>
          <w:ilvl w:val="1"/>
          <w:numId w:val="4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Predkladanie ponúk je umožnené iba autentifikovaným uchádzačom. Autentifikáciu je možné vykonať </w:t>
      </w:r>
      <w:r w:rsidR="004F4B9A">
        <w:rPr>
          <w:rFonts w:asciiTheme="majorHAnsi" w:hAnsiTheme="majorHAnsi" w:cs="Arial"/>
          <w:sz w:val="20"/>
          <w:szCs w:val="20"/>
        </w:rPr>
        <w:t>týmito</w:t>
      </w:r>
      <w:r w:rsidR="004F4B9A" w:rsidRPr="000961E2">
        <w:rPr>
          <w:rFonts w:asciiTheme="majorHAnsi" w:hAnsiTheme="majorHAnsi" w:cs="Arial"/>
          <w:sz w:val="20"/>
          <w:szCs w:val="20"/>
        </w:rPr>
        <w:t xml:space="preserve"> </w:t>
      </w:r>
      <w:r w:rsidRPr="00BD4DE5">
        <w:rPr>
          <w:rFonts w:asciiTheme="majorHAnsi" w:hAnsiTheme="majorHAnsi" w:cs="Arial"/>
          <w:sz w:val="20"/>
          <w:szCs w:val="20"/>
        </w:rPr>
        <w:t>spôsobmi:</w:t>
      </w:r>
    </w:p>
    <w:p w14:paraId="2CDE12C2" w14:textId="5340E99B" w:rsidR="00E20DB3" w:rsidRPr="00BD4DE5" w:rsidRDefault="00E20DB3">
      <w:pPr>
        <w:pStyle w:val="ListParagraph"/>
        <w:numPr>
          <w:ilvl w:val="0"/>
          <w:numId w:val="44"/>
        </w:numPr>
        <w:spacing w:after="0" w:line="240" w:lineRule="auto"/>
        <w:jc w:val="both"/>
        <w:rPr>
          <w:rFonts w:asciiTheme="majorHAnsi" w:hAnsiTheme="majorHAnsi" w:cs="Arial"/>
          <w:sz w:val="20"/>
          <w:szCs w:val="20"/>
        </w:rPr>
      </w:pPr>
      <w:r w:rsidRPr="00BD4DE5">
        <w:rPr>
          <w:rFonts w:asciiTheme="majorHAnsi" w:hAnsiTheme="majorHAnsi" w:cs="Arial"/>
          <w:sz w:val="20"/>
          <w:szCs w:val="20"/>
        </w:rPr>
        <w:t>V systéme JOSEPHINE registráciou a prihlásení</w:t>
      </w:r>
      <w:r w:rsidR="00765B4A" w:rsidRPr="00BD4DE5">
        <w:rPr>
          <w:rFonts w:asciiTheme="majorHAnsi" w:hAnsiTheme="majorHAnsi" w:cs="Arial"/>
          <w:sz w:val="20"/>
          <w:szCs w:val="20"/>
        </w:rPr>
        <w:t xml:space="preserve">m pomocou občianskeho preukazu </w:t>
      </w:r>
      <w:r w:rsidRPr="00BD4DE5">
        <w:rPr>
          <w:rFonts w:asciiTheme="majorHAnsi" w:hAnsiTheme="majorHAnsi" w:cs="Arial"/>
          <w:sz w:val="20"/>
          <w:szCs w:val="20"/>
        </w:rPr>
        <w:t>s elektronickým č</w:t>
      </w:r>
      <w:r w:rsidR="00765B4A" w:rsidRPr="00BD4DE5">
        <w:rPr>
          <w:rFonts w:asciiTheme="majorHAnsi" w:hAnsiTheme="majorHAnsi" w:cs="Arial"/>
          <w:sz w:val="20"/>
          <w:szCs w:val="20"/>
        </w:rPr>
        <w:t>ipom a bezpečnostným osobným</w:t>
      </w:r>
      <w:r w:rsidRPr="00BD4DE5">
        <w:rPr>
          <w:rFonts w:asciiTheme="majorHAnsi" w:hAnsiTheme="majorHAnsi" w:cs="Arial"/>
          <w:sz w:val="20"/>
          <w:szCs w:val="20"/>
        </w:rPr>
        <w:t xml:space="preserve"> </w:t>
      </w:r>
      <w:r w:rsidR="008D6706" w:rsidRPr="00BD4DE5">
        <w:rPr>
          <w:rFonts w:asciiTheme="majorHAnsi" w:hAnsiTheme="majorHAnsi" w:cs="Arial"/>
          <w:sz w:val="20"/>
          <w:szCs w:val="20"/>
        </w:rPr>
        <w:t>kódom (</w:t>
      </w:r>
      <w:proofErr w:type="spellStart"/>
      <w:r w:rsidR="008D6706" w:rsidRPr="00BD4DE5">
        <w:rPr>
          <w:rFonts w:asciiTheme="majorHAnsi" w:hAnsiTheme="majorHAnsi" w:cs="Arial"/>
          <w:sz w:val="20"/>
          <w:szCs w:val="20"/>
        </w:rPr>
        <w:t>eID</w:t>
      </w:r>
      <w:proofErr w:type="spellEnd"/>
      <w:r w:rsidR="008D6706" w:rsidRPr="00BD4DE5">
        <w:rPr>
          <w:rFonts w:asciiTheme="majorHAnsi" w:hAnsiTheme="majorHAnsi" w:cs="Arial"/>
          <w:sz w:val="20"/>
          <w:szCs w:val="20"/>
        </w:rPr>
        <w:t xml:space="preserve">). V systéme je </w:t>
      </w:r>
      <w:r w:rsidRPr="00BD4DE5">
        <w:rPr>
          <w:rFonts w:asciiTheme="majorHAnsi" w:hAnsiTheme="majorHAnsi" w:cs="Arial"/>
          <w:sz w:val="20"/>
          <w:szCs w:val="20"/>
        </w:rPr>
        <w:t xml:space="preserve">autentifikovaná spoločnosť, ktorú pomocou </w:t>
      </w:r>
      <w:proofErr w:type="spellStart"/>
      <w:r w:rsidRPr="00BD4DE5">
        <w:rPr>
          <w:rFonts w:asciiTheme="majorHAnsi" w:hAnsiTheme="majorHAnsi" w:cs="Arial"/>
          <w:sz w:val="20"/>
          <w:szCs w:val="20"/>
        </w:rPr>
        <w:t>eID</w:t>
      </w:r>
      <w:proofErr w:type="spellEnd"/>
      <w:r w:rsidRPr="00BD4DE5">
        <w:rPr>
          <w:rFonts w:asciiTheme="majorHAnsi" w:hAnsiTheme="majorHAnsi" w:cs="Arial"/>
          <w:sz w:val="20"/>
          <w:szCs w:val="20"/>
        </w:rPr>
        <w:t xml:space="preserve"> registruje štatutár danej</w:t>
      </w:r>
      <w:r w:rsidR="008D6706" w:rsidRPr="00BD4DE5">
        <w:rPr>
          <w:rFonts w:asciiTheme="majorHAnsi" w:hAnsiTheme="majorHAnsi" w:cs="Arial"/>
          <w:sz w:val="20"/>
          <w:szCs w:val="20"/>
        </w:rPr>
        <w:t xml:space="preserve"> spoločnosti. Autentifikáciu</w:t>
      </w:r>
      <w:r w:rsidRPr="00BD4DE5">
        <w:rPr>
          <w:rFonts w:asciiTheme="majorHAnsi" w:hAnsiTheme="majorHAnsi" w:cs="Arial"/>
          <w:sz w:val="20"/>
          <w:szCs w:val="20"/>
        </w:rPr>
        <w:t xml:space="preserve"> vykonáva poskytovateľ systému JOSEPHINE a </w:t>
      </w:r>
      <w:r w:rsidR="008D6706" w:rsidRPr="00BD4DE5">
        <w:rPr>
          <w:rFonts w:asciiTheme="majorHAnsi" w:hAnsiTheme="majorHAnsi" w:cs="Arial"/>
          <w:sz w:val="20"/>
          <w:szCs w:val="20"/>
        </w:rPr>
        <w:t xml:space="preserve">to v pracovných dňoch v čase od 8.00 </w:t>
      </w:r>
      <w:r w:rsidR="00765B4A" w:rsidRPr="00BD4DE5">
        <w:rPr>
          <w:rFonts w:asciiTheme="majorHAnsi" w:hAnsiTheme="majorHAnsi" w:cs="Arial"/>
          <w:sz w:val="20"/>
          <w:szCs w:val="20"/>
        </w:rPr>
        <w:t>h do</w:t>
      </w:r>
      <w:r w:rsidR="008D6706" w:rsidRPr="00BD4DE5">
        <w:rPr>
          <w:rFonts w:asciiTheme="majorHAnsi" w:hAnsiTheme="majorHAnsi" w:cs="Arial"/>
          <w:sz w:val="20"/>
          <w:szCs w:val="20"/>
        </w:rPr>
        <w:t xml:space="preserve"> 1</w:t>
      </w:r>
      <w:r w:rsidR="00502792" w:rsidRPr="00BD4DE5">
        <w:rPr>
          <w:rFonts w:asciiTheme="majorHAnsi" w:hAnsiTheme="majorHAnsi" w:cs="Arial"/>
          <w:sz w:val="20"/>
          <w:szCs w:val="20"/>
        </w:rPr>
        <w:t>6</w:t>
      </w:r>
      <w:r w:rsidR="00C03110" w:rsidRPr="00BD4DE5">
        <w:rPr>
          <w:rFonts w:asciiTheme="majorHAnsi" w:hAnsiTheme="majorHAnsi" w:cs="Arial"/>
          <w:sz w:val="20"/>
          <w:szCs w:val="20"/>
        </w:rPr>
        <w:t>.00 h</w:t>
      </w:r>
      <w:r w:rsidR="004F4B9A" w:rsidRPr="00BD4DE5">
        <w:rPr>
          <w:rFonts w:asciiTheme="majorHAnsi" w:hAnsiTheme="majorHAnsi" w:cs="Arial"/>
          <w:sz w:val="20"/>
          <w:szCs w:val="20"/>
        </w:rPr>
        <w:t>.</w:t>
      </w:r>
      <w:r w:rsidR="004F4B9A" w:rsidRPr="00BD4DE5">
        <w:rPr>
          <w:rFonts w:asciiTheme="majorHAnsi" w:hAnsiTheme="majorHAnsi" w:cs="Calibri"/>
          <w:sz w:val="20"/>
          <w:szCs w:val="20"/>
        </w:rPr>
        <w:t xml:space="preserve"> O dokončení autentifikácie je uchádzač informovaný e-mailom.</w:t>
      </w:r>
      <w:r w:rsidR="00FD64B7">
        <w:rPr>
          <w:rFonts w:asciiTheme="majorHAnsi" w:hAnsiTheme="majorHAnsi" w:cs="Calibri"/>
          <w:sz w:val="20"/>
          <w:szCs w:val="20"/>
        </w:rPr>
        <w:t xml:space="preserve"> </w:t>
      </w:r>
    </w:p>
    <w:p w14:paraId="6067054B" w14:textId="76A39C2B" w:rsidR="00765B4A" w:rsidRPr="00BD4DE5" w:rsidRDefault="00765B4A">
      <w:pPr>
        <w:pStyle w:val="ListParagraph"/>
        <w:numPr>
          <w:ilvl w:val="0"/>
          <w:numId w:val="44"/>
        </w:numPr>
        <w:tabs>
          <w:tab w:val="num" w:pos="993"/>
        </w:tabs>
        <w:spacing w:after="0" w:line="240" w:lineRule="auto"/>
        <w:jc w:val="both"/>
        <w:rPr>
          <w:rFonts w:asciiTheme="majorHAnsi" w:hAnsiTheme="majorHAnsi" w:cs="Arial"/>
          <w:sz w:val="20"/>
          <w:szCs w:val="20"/>
        </w:rPr>
      </w:pPr>
      <w:bookmarkStart w:id="20" w:name="_Hlk533675063"/>
      <w:r w:rsidRPr="00BD4DE5">
        <w:rPr>
          <w:rFonts w:asciiTheme="majorHAnsi" w:hAnsiTheme="majorHAnsi" w:cs="Arial"/>
          <w:sz w:val="20"/>
          <w:szCs w:val="20"/>
        </w:rPr>
        <w:t xml:space="preserve">nahraním kvalifikovaného elektronického podpisu (napríklad podpisu </w:t>
      </w:r>
      <w:proofErr w:type="spellStart"/>
      <w:r w:rsidRPr="00BD4DE5">
        <w:rPr>
          <w:rFonts w:asciiTheme="majorHAnsi" w:hAnsiTheme="majorHAnsi" w:cs="Arial"/>
          <w:sz w:val="20"/>
          <w:szCs w:val="20"/>
        </w:rPr>
        <w:t>eID</w:t>
      </w:r>
      <w:proofErr w:type="spellEnd"/>
      <w:r w:rsidRPr="00BD4DE5">
        <w:rPr>
          <w:rFonts w:asciiTheme="majorHAnsi" w:hAnsiTheme="majorHAnsi" w:cs="Arial"/>
          <w:sz w:val="20"/>
          <w:szCs w:val="20"/>
        </w:rPr>
        <w:t>) štatutára danej spoločnosti na kartu užívateľa po registrácii a prihlásení do systému JOSEPHINE. Autentifikáciu vykoná poskytovateľ systému JOSEPHINE a to v pracovných dňoch v čase od 8.00 h do 16.00 h</w:t>
      </w:r>
      <w:bookmarkEnd w:id="20"/>
      <w:r w:rsidR="004F4B9A" w:rsidRPr="00BD4DE5">
        <w:rPr>
          <w:rFonts w:asciiTheme="majorHAnsi" w:hAnsiTheme="majorHAnsi" w:cs="Arial"/>
          <w:sz w:val="20"/>
          <w:szCs w:val="20"/>
        </w:rPr>
        <w:t>.</w:t>
      </w:r>
      <w:r w:rsidR="004F4B9A" w:rsidRPr="00BD4DE5">
        <w:rPr>
          <w:rFonts w:asciiTheme="majorHAnsi" w:hAnsiTheme="majorHAnsi" w:cs="Calibri"/>
          <w:sz w:val="20"/>
          <w:szCs w:val="20"/>
        </w:rPr>
        <w:t xml:space="preserve"> O dokončení autentifikácie je uchádzač informovaný e-mailom.</w:t>
      </w:r>
    </w:p>
    <w:p w14:paraId="27BE33FE" w14:textId="7CC83123" w:rsidR="000C1C4B" w:rsidRPr="00BD4DE5" w:rsidRDefault="000C1C4B">
      <w:pPr>
        <w:pStyle w:val="ListParagraph"/>
        <w:numPr>
          <w:ilvl w:val="0"/>
          <w:numId w:val="44"/>
        </w:numPr>
        <w:spacing w:after="0" w:line="240" w:lineRule="auto"/>
        <w:jc w:val="both"/>
        <w:rPr>
          <w:rFonts w:asciiTheme="majorHAnsi" w:hAnsiTheme="majorHAnsi" w:cs="Arial"/>
          <w:sz w:val="20"/>
          <w:szCs w:val="20"/>
        </w:rPr>
      </w:pPr>
      <w:bookmarkStart w:id="21" w:name="_Hlk533675093"/>
      <w:r w:rsidRPr="00BD4DE5">
        <w:rPr>
          <w:rFonts w:asciiTheme="majorHAnsi" w:hAnsiTheme="majorHAnsi" w:cs="Arial"/>
          <w:sz w:val="20"/>
          <w:szCs w:val="20"/>
        </w:rPr>
        <w:t xml:space="preserve">vložením dokumentu preukazujúceho osobu štatutára na kartu užívateľa po registrácii, ktorý je podpísaný elektronickým podpisom štatutára, alebo prešiel zaručenou konverziou. Autentifikáciu vykoná poskytovateľ systému JOSEPHINE a to v pracovných dňoch v čase </w:t>
      </w:r>
      <w:r w:rsidR="004F4B9A" w:rsidRPr="00BD4DE5">
        <w:rPr>
          <w:rFonts w:asciiTheme="majorHAnsi" w:hAnsiTheme="majorHAnsi" w:cs="Arial"/>
          <w:sz w:val="20"/>
          <w:szCs w:val="20"/>
        </w:rPr>
        <w:t xml:space="preserve">od </w:t>
      </w:r>
      <w:r w:rsidRPr="00BD4DE5">
        <w:rPr>
          <w:rFonts w:asciiTheme="majorHAnsi" w:hAnsiTheme="majorHAnsi" w:cs="Arial"/>
          <w:sz w:val="20"/>
          <w:szCs w:val="20"/>
        </w:rPr>
        <w:t>8.00</w:t>
      </w:r>
      <w:r w:rsidR="004F4B9A" w:rsidRPr="00BD4DE5">
        <w:rPr>
          <w:rFonts w:asciiTheme="majorHAnsi" w:hAnsiTheme="majorHAnsi" w:cs="Arial"/>
          <w:sz w:val="20"/>
          <w:szCs w:val="20"/>
        </w:rPr>
        <w:t xml:space="preserve"> h</w:t>
      </w:r>
      <w:r w:rsidRPr="00BD4DE5">
        <w:rPr>
          <w:rFonts w:asciiTheme="majorHAnsi" w:hAnsiTheme="majorHAnsi" w:cs="Arial"/>
          <w:sz w:val="20"/>
          <w:szCs w:val="20"/>
        </w:rPr>
        <w:t xml:space="preserve"> </w:t>
      </w:r>
      <w:r w:rsidR="004F4B9A" w:rsidRPr="00BD4DE5">
        <w:rPr>
          <w:rFonts w:asciiTheme="majorHAnsi" w:hAnsiTheme="majorHAnsi" w:cs="Arial"/>
          <w:sz w:val="20"/>
          <w:szCs w:val="20"/>
        </w:rPr>
        <w:t>do</w:t>
      </w:r>
      <w:r w:rsidRPr="00BD4DE5">
        <w:rPr>
          <w:rFonts w:asciiTheme="majorHAnsi" w:hAnsiTheme="majorHAnsi" w:cs="Arial"/>
          <w:sz w:val="20"/>
          <w:szCs w:val="20"/>
        </w:rPr>
        <w:t xml:space="preserve"> 16.00 h O dokončení autentifikácie je uchádzač informovaný e-mailom</w:t>
      </w:r>
      <w:r w:rsidR="004F4B9A" w:rsidRPr="00BD4DE5">
        <w:rPr>
          <w:rFonts w:asciiTheme="majorHAnsi" w:hAnsiTheme="majorHAnsi" w:cs="Arial"/>
          <w:sz w:val="20"/>
          <w:szCs w:val="20"/>
        </w:rPr>
        <w:t>.</w:t>
      </w:r>
    </w:p>
    <w:p w14:paraId="1FB3AABF" w14:textId="2711F750" w:rsidR="00220CFA" w:rsidRPr="00BD4DE5" w:rsidRDefault="00765B4A">
      <w:pPr>
        <w:pStyle w:val="ListParagraph"/>
        <w:numPr>
          <w:ilvl w:val="0"/>
          <w:numId w:val="44"/>
        </w:numPr>
        <w:spacing w:after="0" w:line="240" w:lineRule="auto"/>
        <w:jc w:val="both"/>
        <w:rPr>
          <w:rFonts w:asciiTheme="majorHAnsi" w:hAnsiTheme="majorHAnsi" w:cs="Arial"/>
          <w:sz w:val="20"/>
          <w:szCs w:val="20"/>
        </w:rPr>
      </w:pPr>
      <w:r w:rsidRPr="00BD4DE5">
        <w:rPr>
          <w:rFonts w:asciiTheme="majorHAnsi" w:hAnsiTheme="majorHAnsi" w:cs="Arial"/>
          <w:noProof/>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od 8.00 </w:t>
      </w:r>
      <w:r w:rsidR="00220CFA" w:rsidRPr="00BD4DE5">
        <w:rPr>
          <w:rFonts w:asciiTheme="majorHAnsi" w:hAnsiTheme="majorHAnsi" w:cs="Arial"/>
          <w:noProof/>
          <w:sz w:val="20"/>
          <w:szCs w:val="20"/>
        </w:rPr>
        <w:t xml:space="preserve">h </w:t>
      </w:r>
      <w:r w:rsidRPr="00BD4DE5">
        <w:rPr>
          <w:rFonts w:asciiTheme="majorHAnsi" w:hAnsiTheme="majorHAnsi" w:cs="Arial"/>
          <w:noProof/>
          <w:sz w:val="20"/>
          <w:szCs w:val="20"/>
        </w:rPr>
        <w:t>do 16.00 h</w:t>
      </w:r>
      <w:bookmarkEnd w:id="21"/>
      <w:r w:rsidR="004F4B9A" w:rsidRPr="00BD4DE5">
        <w:rPr>
          <w:rFonts w:asciiTheme="majorHAnsi" w:hAnsiTheme="majorHAnsi" w:cs="Arial"/>
          <w:noProof/>
          <w:sz w:val="20"/>
          <w:szCs w:val="20"/>
        </w:rPr>
        <w:t xml:space="preserve">. </w:t>
      </w:r>
      <w:r w:rsidR="004F4B9A" w:rsidRPr="00BD4DE5">
        <w:rPr>
          <w:rFonts w:asciiTheme="majorHAnsi" w:hAnsiTheme="majorHAnsi" w:cs="Calibri"/>
          <w:sz w:val="20"/>
          <w:szCs w:val="20"/>
        </w:rPr>
        <w:t>O dokončení autentifikácie je uchádzač informovaný e-mailom.</w:t>
      </w:r>
    </w:p>
    <w:p w14:paraId="15E2AC71" w14:textId="5CEC70A2" w:rsidR="00C03110" w:rsidRPr="00BD4DE5" w:rsidRDefault="00E20DB3">
      <w:pPr>
        <w:pStyle w:val="ListParagraph"/>
        <w:numPr>
          <w:ilvl w:val="0"/>
          <w:numId w:val="44"/>
        </w:numPr>
        <w:spacing w:after="0" w:line="240" w:lineRule="auto"/>
        <w:jc w:val="both"/>
        <w:rPr>
          <w:rFonts w:asciiTheme="majorHAnsi" w:hAnsiTheme="majorHAnsi" w:cs="Arial"/>
          <w:sz w:val="20"/>
          <w:szCs w:val="20"/>
        </w:rPr>
      </w:pPr>
      <w:r w:rsidRPr="00BD4DE5">
        <w:rPr>
          <w:rFonts w:asciiTheme="majorHAnsi" w:hAnsiTheme="majorHAnsi" w:cs="Arial"/>
          <w:sz w:val="20"/>
          <w:szCs w:val="20"/>
        </w:rPr>
        <w:t xml:space="preserve">počkaním na </w:t>
      </w:r>
      <w:r w:rsidR="00364C50" w:rsidRPr="00BD4DE5">
        <w:rPr>
          <w:rFonts w:asciiTheme="majorHAnsi" w:hAnsiTheme="majorHAnsi" w:cs="Arial"/>
          <w:sz w:val="20"/>
          <w:szCs w:val="20"/>
        </w:rPr>
        <w:t>autentifikačný</w:t>
      </w:r>
      <w:r w:rsidRPr="00BD4DE5">
        <w:rPr>
          <w:rFonts w:asciiTheme="majorHAnsi" w:hAnsiTheme="majorHAnsi" w:cs="Arial"/>
          <w:sz w:val="20"/>
          <w:szCs w:val="20"/>
        </w:rPr>
        <w:t xml:space="preserve"> kód, ktorý bude zaslaný na adr</w:t>
      </w:r>
      <w:r w:rsidR="008D6706" w:rsidRPr="00BD4DE5">
        <w:rPr>
          <w:rFonts w:asciiTheme="majorHAnsi" w:hAnsiTheme="majorHAnsi" w:cs="Arial"/>
          <w:sz w:val="20"/>
          <w:szCs w:val="20"/>
        </w:rPr>
        <w:t xml:space="preserve">esu sídla uchádzača </w:t>
      </w:r>
      <w:r w:rsidR="00364C50" w:rsidRPr="00BD4DE5">
        <w:rPr>
          <w:rFonts w:asciiTheme="majorHAnsi" w:hAnsiTheme="majorHAnsi" w:cs="Arial"/>
          <w:sz w:val="20"/>
          <w:szCs w:val="20"/>
        </w:rPr>
        <w:t xml:space="preserve">do rúk štatutára uchádzača </w:t>
      </w:r>
      <w:r w:rsidR="008D6706" w:rsidRPr="00BD4DE5">
        <w:rPr>
          <w:rFonts w:asciiTheme="majorHAnsi" w:hAnsiTheme="majorHAnsi" w:cs="Arial"/>
          <w:sz w:val="20"/>
          <w:szCs w:val="20"/>
        </w:rPr>
        <w:t xml:space="preserve">v listovej </w:t>
      </w:r>
      <w:r w:rsidRPr="00BD4DE5">
        <w:rPr>
          <w:rFonts w:asciiTheme="majorHAnsi" w:hAnsiTheme="majorHAnsi" w:cs="Arial"/>
          <w:sz w:val="20"/>
          <w:szCs w:val="20"/>
        </w:rPr>
        <w:t xml:space="preserve">podobe formou doporučenej zásielky. Lehota na tento úkon sú </w:t>
      </w:r>
      <w:r w:rsidR="00364C50" w:rsidRPr="00BD4DE5">
        <w:rPr>
          <w:rFonts w:asciiTheme="majorHAnsi" w:hAnsiTheme="majorHAnsi" w:cs="Arial"/>
          <w:sz w:val="20"/>
          <w:szCs w:val="20"/>
        </w:rPr>
        <w:t xml:space="preserve">obvykle </w:t>
      </w:r>
      <w:r w:rsidR="000C1C4B" w:rsidRPr="00BD4DE5">
        <w:rPr>
          <w:rFonts w:asciiTheme="majorHAnsi" w:hAnsiTheme="majorHAnsi" w:cs="Arial"/>
          <w:sz w:val="20"/>
          <w:szCs w:val="20"/>
        </w:rPr>
        <w:t xml:space="preserve">štyri </w:t>
      </w:r>
      <w:r w:rsidR="008D6706" w:rsidRPr="00BD4DE5">
        <w:rPr>
          <w:rFonts w:asciiTheme="majorHAnsi" w:hAnsiTheme="majorHAnsi" w:cs="Arial"/>
          <w:sz w:val="20"/>
          <w:szCs w:val="20"/>
        </w:rPr>
        <w:t xml:space="preserve">pracovné dni </w:t>
      </w:r>
      <w:r w:rsidR="004F4B9A" w:rsidRPr="00BD4DE5">
        <w:rPr>
          <w:rFonts w:asciiTheme="majorHAnsi" w:hAnsiTheme="majorHAnsi" w:cs="Arial"/>
          <w:sz w:val="20"/>
          <w:szCs w:val="20"/>
        </w:rPr>
        <w:t xml:space="preserve">(v rámci Európskej únie) </w:t>
      </w:r>
      <w:r w:rsidR="008D6706" w:rsidRPr="00BD4DE5">
        <w:rPr>
          <w:rFonts w:asciiTheme="majorHAnsi" w:hAnsiTheme="majorHAnsi" w:cs="Arial"/>
          <w:sz w:val="20"/>
          <w:szCs w:val="20"/>
        </w:rPr>
        <w:t xml:space="preserve">a je potrebné </w:t>
      </w:r>
      <w:r w:rsidRPr="00BD4DE5">
        <w:rPr>
          <w:rFonts w:asciiTheme="majorHAnsi" w:hAnsiTheme="majorHAnsi" w:cs="Arial"/>
          <w:sz w:val="20"/>
          <w:szCs w:val="20"/>
        </w:rPr>
        <w:t>s touto lehotou počítať pri vkladaní ponuky</w:t>
      </w:r>
      <w:r w:rsidR="00C03110" w:rsidRPr="00BD4DE5">
        <w:rPr>
          <w:rFonts w:asciiTheme="majorHAnsi" w:hAnsiTheme="majorHAnsi" w:cs="Arial"/>
          <w:sz w:val="20"/>
          <w:szCs w:val="20"/>
        </w:rPr>
        <w:t>.</w:t>
      </w:r>
      <w:r w:rsidR="004F4B9A" w:rsidRPr="00BD4DE5">
        <w:rPr>
          <w:rFonts w:asciiTheme="majorHAnsi" w:hAnsiTheme="majorHAnsi" w:cs="Calibri"/>
          <w:sz w:val="20"/>
          <w:szCs w:val="20"/>
        </w:rPr>
        <w:t xml:space="preserve"> O odoslaní listovej zásielky je uchádzač informovaný e-mailom.</w:t>
      </w:r>
    </w:p>
    <w:p w14:paraId="0D05E6AF" w14:textId="2E5EFFEF" w:rsidR="00E20DB3" w:rsidRPr="000961E2" w:rsidRDefault="00E20DB3">
      <w:pPr>
        <w:pStyle w:val="ListParagraph"/>
        <w:numPr>
          <w:ilvl w:val="1"/>
          <w:numId w:val="4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Autentifikovan</w:t>
      </w:r>
      <w:r w:rsidR="008D6706" w:rsidRPr="000961E2">
        <w:rPr>
          <w:rFonts w:asciiTheme="majorHAnsi" w:hAnsiTheme="majorHAnsi" w:cs="Arial"/>
          <w:sz w:val="20"/>
          <w:szCs w:val="20"/>
        </w:rPr>
        <w:t xml:space="preserve">ý uchádzač si po prihlásení do </w:t>
      </w:r>
      <w:r w:rsidRPr="000961E2">
        <w:rPr>
          <w:rFonts w:asciiTheme="majorHAnsi" w:hAnsiTheme="majorHAnsi" w:cs="Arial"/>
          <w:sz w:val="20"/>
          <w:szCs w:val="20"/>
        </w:rPr>
        <w:t>sys</w:t>
      </w:r>
      <w:r w:rsidR="00177C69" w:rsidRPr="000961E2">
        <w:rPr>
          <w:rFonts w:asciiTheme="majorHAnsi" w:hAnsiTheme="majorHAnsi" w:cs="Arial"/>
          <w:sz w:val="20"/>
          <w:szCs w:val="20"/>
        </w:rPr>
        <w:t>t</w:t>
      </w:r>
      <w:r w:rsidR="00364C50" w:rsidRPr="000961E2">
        <w:rPr>
          <w:rFonts w:asciiTheme="majorHAnsi" w:hAnsiTheme="majorHAnsi" w:cs="Arial"/>
          <w:sz w:val="20"/>
          <w:szCs w:val="20"/>
        </w:rPr>
        <w:t>ému JOSEPHINE v prehľade „Zoznam</w:t>
      </w:r>
      <w:r w:rsidRPr="000961E2">
        <w:rPr>
          <w:rFonts w:asciiTheme="majorHAnsi" w:hAnsiTheme="majorHAnsi" w:cs="Arial"/>
          <w:sz w:val="20"/>
          <w:szCs w:val="20"/>
        </w:rPr>
        <w:t xml:space="preserve"> obstarávaní</w:t>
      </w:r>
      <w:r w:rsidR="00364C50" w:rsidRPr="000961E2">
        <w:rPr>
          <w:rFonts w:asciiTheme="majorHAnsi" w:hAnsiTheme="majorHAnsi" w:cs="Arial"/>
          <w:sz w:val="20"/>
          <w:szCs w:val="20"/>
        </w:rPr>
        <w:t>“</w:t>
      </w:r>
      <w:r w:rsidRPr="000961E2">
        <w:rPr>
          <w:rFonts w:asciiTheme="majorHAnsi" w:hAnsiTheme="majorHAnsi" w:cs="Arial"/>
          <w:sz w:val="20"/>
          <w:szCs w:val="20"/>
        </w:rPr>
        <w:t xml:space="preserve"> </w:t>
      </w:r>
      <w:r w:rsidR="008D6706" w:rsidRPr="000961E2">
        <w:rPr>
          <w:rFonts w:asciiTheme="majorHAnsi" w:hAnsiTheme="majorHAnsi" w:cs="Arial"/>
          <w:sz w:val="20"/>
          <w:szCs w:val="20"/>
        </w:rPr>
        <w:t xml:space="preserve">vyberie predmetné obstarávanie </w:t>
      </w:r>
      <w:r w:rsidRPr="000961E2">
        <w:rPr>
          <w:rFonts w:asciiTheme="majorHAnsi" w:hAnsiTheme="majorHAnsi" w:cs="Arial"/>
          <w:sz w:val="20"/>
          <w:szCs w:val="20"/>
        </w:rPr>
        <w:t>a vloží svoju</w:t>
      </w:r>
      <w:r w:rsidR="00163476" w:rsidRPr="000961E2">
        <w:rPr>
          <w:rFonts w:asciiTheme="majorHAnsi" w:hAnsiTheme="majorHAnsi" w:cs="Arial"/>
          <w:sz w:val="20"/>
          <w:szCs w:val="20"/>
        </w:rPr>
        <w:t xml:space="preserve"> </w:t>
      </w:r>
      <w:r w:rsidRPr="000961E2">
        <w:rPr>
          <w:rFonts w:asciiTheme="majorHAnsi" w:hAnsiTheme="majorHAnsi" w:cs="Arial"/>
          <w:sz w:val="20"/>
          <w:szCs w:val="20"/>
        </w:rPr>
        <w:t>ponuku do určeného formulára na príjem ponúk, ktorý nájde v záložke „Ponuky</w:t>
      </w:r>
      <w:r w:rsidR="00364C50" w:rsidRPr="000961E2">
        <w:rPr>
          <w:rFonts w:asciiTheme="majorHAnsi" w:hAnsiTheme="majorHAnsi" w:cs="Arial"/>
          <w:sz w:val="20"/>
          <w:szCs w:val="20"/>
        </w:rPr>
        <w:t xml:space="preserve"> a žiadosti</w:t>
      </w:r>
      <w:r w:rsidRPr="000961E2">
        <w:rPr>
          <w:rFonts w:asciiTheme="majorHAnsi" w:hAnsiTheme="majorHAnsi" w:cs="Arial"/>
          <w:sz w:val="20"/>
          <w:szCs w:val="20"/>
        </w:rPr>
        <w:t>“.</w:t>
      </w:r>
    </w:p>
    <w:p w14:paraId="0A63427A" w14:textId="26F957BA" w:rsidR="00974DC8" w:rsidRPr="000961E2" w:rsidRDefault="00E20DB3">
      <w:pPr>
        <w:pStyle w:val="ListParagraph"/>
        <w:numPr>
          <w:ilvl w:val="1"/>
          <w:numId w:val="4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Elektronická ponuka sa vloží vyplnením ponukového formulára a vložením požadovaných dokladov a dokumentov v syst</w:t>
      </w:r>
      <w:r w:rsidR="00163476" w:rsidRPr="000961E2">
        <w:rPr>
          <w:rFonts w:asciiTheme="majorHAnsi" w:hAnsiTheme="majorHAnsi" w:cs="Arial"/>
          <w:sz w:val="20"/>
          <w:szCs w:val="20"/>
        </w:rPr>
        <w:t>éme JO</w:t>
      </w:r>
      <w:r w:rsidRPr="000961E2">
        <w:rPr>
          <w:rFonts w:asciiTheme="majorHAnsi" w:hAnsiTheme="majorHAnsi" w:cs="Arial"/>
          <w:sz w:val="20"/>
          <w:szCs w:val="20"/>
        </w:rPr>
        <w:t xml:space="preserve">SEPHINE umiestnenom na webovej adrese </w:t>
      </w:r>
      <w:hyperlink r:id="rId19" w:history="1">
        <w:r w:rsidR="00BD4DE5" w:rsidRPr="00AA6ED9">
          <w:rPr>
            <w:rStyle w:val="Hyperlink"/>
            <w:rFonts w:asciiTheme="majorHAnsi" w:hAnsiTheme="majorHAnsi" w:cs="Calibri"/>
            <w:sz w:val="20"/>
            <w:szCs w:val="20"/>
          </w:rPr>
          <w:t>https://josephine.proebiz.com/</w:t>
        </w:r>
      </w:hyperlink>
      <w:r w:rsidRPr="000961E2">
        <w:rPr>
          <w:rFonts w:asciiTheme="majorHAnsi" w:hAnsiTheme="majorHAnsi" w:cs="Arial"/>
          <w:sz w:val="20"/>
          <w:szCs w:val="20"/>
        </w:rPr>
        <w:t>. Uchádzač predloží ponuku podľa týchto súťažných podkladov spolu s prílohami, ako aj všetky ostatné požadované doklady, dokumenty uvedené v oznámení o vyhlásení verejného obstarávania a v týchto súťažných podkladoch.</w:t>
      </w:r>
    </w:p>
    <w:p w14:paraId="63BCDD4F" w14:textId="772C89EB" w:rsidR="00974DC8" w:rsidRPr="000961E2" w:rsidRDefault="00E20DB3">
      <w:pPr>
        <w:pStyle w:val="ListParagraph"/>
        <w:numPr>
          <w:ilvl w:val="1"/>
          <w:numId w:val="4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predloženej ponuke prostredníctvom systému JOSEPHINE musia byť pripojené požadované naskenované doklady </w:t>
      </w:r>
      <w:r w:rsidR="00364C50" w:rsidRPr="000961E2">
        <w:rPr>
          <w:rFonts w:asciiTheme="majorHAnsi" w:hAnsiTheme="majorHAnsi" w:cs="Arial"/>
          <w:sz w:val="20"/>
          <w:szCs w:val="20"/>
        </w:rPr>
        <w:t xml:space="preserve">a dokumenty </w:t>
      </w:r>
      <w:r w:rsidR="006D18FD" w:rsidRPr="000961E2">
        <w:rPr>
          <w:rFonts w:asciiTheme="majorHAnsi" w:hAnsiTheme="majorHAnsi" w:cs="Arial"/>
          <w:sz w:val="20"/>
          <w:szCs w:val="20"/>
        </w:rPr>
        <w:t>(</w:t>
      </w:r>
      <w:r w:rsidR="00882033" w:rsidRPr="000961E2">
        <w:rPr>
          <w:rFonts w:asciiTheme="majorHAnsi" w:hAnsiTheme="majorHAnsi" w:cs="Arial"/>
          <w:sz w:val="20"/>
          <w:szCs w:val="20"/>
        </w:rPr>
        <w:t>„</w:t>
      </w:r>
      <w:proofErr w:type="spellStart"/>
      <w:r w:rsidR="006D18FD" w:rsidRPr="000961E2">
        <w:rPr>
          <w:rFonts w:asciiTheme="majorHAnsi" w:hAnsiTheme="majorHAnsi" w:cs="Arial"/>
          <w:sz w:val="20"/>
          <w:szCs w:val="20"/>
        </w:rPr>
        <w:t>Document</w:t>
      </w:r>
      <w:proofErr w:type="spellEnd"/>
      <w:r w:rsidR="006D18FD" w:rsidRPr="000961E2">
        <w:rPr>
          <w:rFonts w:asciiTheme="majorHAnsi" w:hAnsiTheme="majorHAnsi" w:cs="Arial"/>
          <w:sz w:val="20"/>
          <w:szCs w:val="20"/>
        </w:rPr>
        <w:t xml:space="preserve"> to </w:t>
      </w:r>
      <w:proofErr w:type="spellStart"/>
      <w:r w:rsidR="006D18FD" w:rsidRPr="000961E2">
        <w:rPr>
          <w:rFonts w:asciiTheme="majorHAnsi" w:hAnsiTheme="majorHAnsi" w:cs="Arial"/>
          <w:sz w:val="20"/>
          <w:szCs w:val="20"/>
        </w:rPr>
        <w:t>s</w:t>
      </w:r>
      <w:r w:rsidR="00F8338A">
        <w:rPr>
          <w:rFonts w:asciiTheme="majorHAnsi" w:hAnsiTheme="majorHAnsi" w:cs="Arial"/>
          <w:sz w:val="20"/>
          <w:szCs w:val="20"/>
        </w:rPr>
        <w:t>e</w:t>
      </w:r>
      <w:r w:rsidR="006D18FD" w:rsidRPr="000961E2">
        <w:rPr>
          <w:rFonts w:asciiTheme="majorHAnsi" w:hAnsiTheme="majorHAnsi" w:cs="Arial"/>
          <w:sz w:val="20"/>
          <w:szCs w:val="20"/>
        </w:rPr>
        <w:t>archable</w:t>
      </w:r>
      <w:proofErr w:type="spellEnd"/>
      <w:r w:rsidR="006D18FD" w:rsidRPr="000961E2">
        <w:rPr>
          <w:rFonts w:asciiTheme="majorHAnsi" w:hAnsiTheme="majorHAnsi" w:cs="Arial"/>
          <w:sz w:val="20"/>
          <w:szCs w:val="20"/>
        </w:rPr>
        <w:t xml:space="preserve"> PDF </w:t>
      </w:r>
      <w:proofErr w:type="spellStart"/>
      <w:r w:rsidR="006D18FD" w:rsidRPr="000961E2">
        <w:rPr>
          <w:rFonts w:asciiTheme="majorHAnsi" w:hAnsiTheme="majorHAnsi" w:cs="Arial"/>
          <w:sz w:val="20"/>
          <w:szCs w:val="20"/>
        </w:rPr>
        <w:t>File</w:t>
      </w:r>
      <w:proofErr w:type="spellEnd"/>
      <w:r w:rsidR="00882033" w:rsidRPr="000961E2">
        <w:rPr>
          <w:rFonts w:asciiTheme="majorHAnsi" w:hAnsiTheme="majorHAnsi" w:cs="Arial"/>
          <w:sz w:val="20"/>
          <w:szCs w:val="20"/>
        </w:rPr>
        <w:t>“</w:t>
      </w:r>
      <w:r w:rsidR="006D18FD" w:rsidRPr="000961E2">
        <w:rPr>
          <w:rFonts w:asciiTheme="majorHAnsi" w:hAnsiTheme="majorHAnsi" w:cs="Arial"/>
          <w:sz w:val="20"/>
          <w:szCs w:val="20"/>
        </w:rPr>
        <w:t>)</w:t>
      </w:r>
      <w:r w:rsidRPr="000961E2">
        <w:rPr>
          <w:rFonts w:asciiTheme="majorHAnsi" w:hAnsiTheme="majorHAnsi" w:cs="Arial"/>
          <w:sz w:val="20"/>
          <w:szCs w:val="20"/>
        </w:rPr>
        <w:t xml:space="preserve"> tak, ako je uvedené v týchto súťažných podkladoch a vyplnenie </w:t>
      </w:r>
      <w:proofErr w:type="spellStart"/>
      <w:r w:rsidRPr="000961E2">
        <w:rPr>
          <w:rFonts w:asciiTheme="majorHAnsi" w:hAnsiTheme="majorHAnsi" w:cs="Arial"/>
          <w:sz w:val="20"/>
          <w:szCs w:val="20"/>
        </w:rPr>
        <w:t>položkového</w:t>
      </w:r>
      <w:proofErr w:type="spellEnd"/>
      <w:r w:rsidRPr="000961E2">
        <w:rPr>
          <w:rFonts w:asciiTheme="majorHAnsi" w:hAnsiTheme="majorHAnsi" w:cs="Arial"/>
          <w:sz w:val="20"/>
          <w:szCs w:val="20"/>
        </w:rPr>
        <w:t xml:space="preserve"> elektronického formulára, ktorý zodpovedá návrhu na plnenie kritérií podľa vzoru uvedeného v</w:t>
      </w:r>
      <w:r w:rsidR="00364C50" w:rsidRPr="000961E2">
        <w:rPr>
          <w:rFonts w:asciiTheme="majorHAnsi" w:hAnsiTheme="majorHAnsi" w:cs="Arial"/>
          <w:sz w:val="20"/>
          <w:szCs w:val="20"/>
        </w:rPr>
        <w:t> </w:t>
      </w:r>
      <w:r w:rsidRPr="000961E2">
        <w:rPr>
          <w:rFonts w:asciiTheme="majorHAnsi" w:hAnsiTheme="majorHAnsi" w:cs="Arial"/>
          <w:sz w:val="20"/>
          <w:szCs w:val="20"/>
        </w:rPr>
        <w:t>prílohe</w:t>
      </w:r>
      <w:r w:rsidR="00364C50" w:rsidRPr="000961E2">
        <w:rPr>
          <w:rFonts w:asciiTheme="majorHAnsi" w:hAnsiTheme="majorHAnsi" w:cs="Arial"/>
          <w:sz w:val="20"/>
          <w:szCs w:val="20"/>
        </w:rPr>
        <w:t xml:space="preserve"> č. 1</w:t>
      </w:r>
      <w:r w:rsidRPr="000961E2">
        <w:rPr>
          <w:rFonts w:asciiTheme="majorHAnsi" w:hAnsiTheme="majorHAnsi" w:cs="Arial"/>
          <w:sz w:val="20"/>
          <w:szCs w:val="20"/>
        </w:rPr>
        <w:t xml:space="preserve"> k časti A.3</w:t>
      </w:r>
      <w:r w:rsidR="00FD64B7">
        <w:rPr>
          <w:rFonts w:asciiTheme="majorHAnsi" w:hAnsiTheme="majorHAnsi" w:cs="Arial"/>
          <w:sz w:val="20"/>
          <w:szCs w:val="20"/>
        </w:rPr>
        <w:t xml:space="preserve"> </w:t>
      </w:r>
      <w:r w:rsidR="006D18FD" w:rsidRPr="000961E2">
        <w:rPr>
          <w:rFonts w:asciiTheme="majorHAnsi" w:hAnsiTheme="majorHAnsi" w:cs="Arial"/>
          <w:i/>
          <w:sz w:val="20"/>
          <w:szCs w:val="20"/>
        </w:rPr>
        <w:t>KRITÉRIÁ NA VYHODNOTENIE PONÚK A PRAVIDLÁ ICH UPLATNENIA</w:t>
      </w:r>
      <w:r w:rsidRPr="000961E2">
        <w:rPr>
          <w:rFonts w:asciiTheme="majorHAnsi" w:hAnsiTheme="majorHAnsi" w:cs="Arial"/>
          <w:sz w:val="20"/>
          <w:szCs w:val="20"/>
        </w:rPr>
        <w:t xml:space="preserve"> týchto súťažných podkladov.</w:t>
      </w:r>
      <w:r w:rsidR="00974DC8" w:rsidRPr="000961E2">
        <w:rPr>
          <w:rFonts w:asciiTheme="majorHAnsi" w:hAnsiTheme="majorHAnsi" w:cs="Arial"/>
          <w:sz w:val="20"/>
          <w:szCs w:val="20"/>
        </w:rPr>
        <w:t xml:space="preserve"> </w:t>
      </w:r>
    </w:p>
    <w:p w14:paraId="1E73676F" w14:textId="77777777" w:rsidR="00974DC8" w:rsidRPr="000961E2" w:rsidRDefault="00974DC8">
      <w:pPr>
        <w:pStyle w:val="ListParagraph"/>
        <w:numPr>
          <w:ilvl w:val="1"/>
          <w:numId w:val="4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ponuka obsahuje dôverné informácie, uchádzač ich v ponuke viditeľne označí.</w:t>
      </w:r>
    </w:p>
    <w:p w14:paraId="04FC1FE4" w14:textId="2FC5E671" w:rsidR="00974DC8" w:rsidRPr="00674BDD" w:rsidRDefault="00974DC8">
      <w:pPr>
        <w:pStyle w:val="ListParagraph"/>
        <w:numPr>
          <w:ilvl w:val="1"/>
          <w:numId w:val="4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674BDD">
        <w:rPr>
          <w:rFonts w:asciiTheme="majorHAnsi" w:hAnsiTheme="majorHAnsi" w:cs="Arial"/>
          <w:sz w:val="20"/>
          <w:szCs w:val="20"/>
        </w:rPr>
        <w:t>Uchádzačom navrhovaná cena za dodanie požadovaného predmetu zákazky, uvedená v ponuke uchádzača, bude vyjadrená v</w:t>
      </w:r>
      <w:r w:rsidR="00317793">
        <w:rPr>
          <w:rFonts w:asciiTheme="majorHAnsi" w:hAnsiTheme="majorHAnsi" w:cs="Arial"/>
          <w:sz w:val="20"/>
          <w:szCs w:val="20"/>
        </w:rPr>
        <w:t> eurách (</w:t>
      </w:r>
      <w:r w:rsidRPr="00674BDD">
        <w:rPr>
          <w:rFonts w:asciiTheme="majorHAnsi" w:hAnsiTheme="majorHAnsi" w:cs="Arial"/>
          <w:sz w:val="20"/>
          <w:szCs w:val="20"/>
        </w:rPr>
        <w:t>EUR</w:t>
      </w:r>
      <w:r w:rsidR="00317793">
        <w:rPr>
          <w:rFonts w:asciiTheme="majorHAnsi" w:hAnsiTheme="majorHAnsi" w:cs="Arial"/>
          <w:sz w:val="20"/>
          <w:szCs w:val="20"/>
        </w:rPr>
        <w:t>)</w:t>
      </w:r>
      <w:r w:rsidRPr="00674BDD">
        <w:rPr>
          <w:rFonts w:asciiTheme="majorHAnsi" w:hAnsiTheme="majorHAnsi" w:cs="Arial"/>
          <w:sz w:val="20"/>
          <w:szCs w:val="20"/>
        </w:rPr>
        <w:t xml:space="preserve"> s presnosťou na </w:t>
      </w:r>
      <w:r w:rsidR="007F7CD1">
        <w:rPr>
          <w:rFonts w:asciiTheme="majorHAnsi" w:hAnsiTheme="majorHAnsi" w:cs="Arial"/>
          <w:sz w:val="20"/>
          <w:szCs w:val="20"/>
        </w:rPr>
        <w:t>dve</w:t>
      </w:r>
      <w:r w:rsidR="00FD64B7">
        <w:rPr>
          <w:rFonts w:asciiTheme="majorHAnsi" w:hAnsiTheme="majorHAnsi" w:cs="Arial"/>
          <w:sz w:val="20"/>
          <w:szCs w:val="20"/>
        </w:rPr>
        <w:t xml:space="preserve"> </w:t>
      </w:r>
      <w:r w:rsidRPr="00674BDD">
        <w:rPr>
          <w:rFonts w:asciiTheme="majorHAnsi" w:hAnsiTheme="majorHAnsi" w:cs="Arial"/>
          <w:sz w:val="20"/>
          <w:szCs w:val="20"/>
        </w:rPr>
        <w:t>desatinné miesta</w:t>
      </w:r>
      <w:r w:rsidR="00FD64B7">
        <w:rPr>
          <w:rFonts w:asciiTheme="majorHAnsi" w:hAnsiTheme="majorHAnsi" w:cs="Arial"/>
          <w:sz w:val="20"/>
          <w:szCs w:val="20"/>
        </w:rPr>
        <w:t xml:space="preserve"> </w:t>
      </w:r>
      <w:r w:rsidRPr="00674BDD">
        <w:rPr>
          <w:rFonts w:asciiTheme="majorHAnsi" w:hAnsiTheme="majorHAnsi" w:cs="Arial"/>
          <w:sz w:val="20"/>
          <w:szCs w:val="20"/>
        </w:rPr>
        <w:t xml:space="preserve">a vložená do systému JOSEPHINE </w:t>
      </w:r>
      <w:r w:rsidR="00CC471F">
        <w:rPr>
          <w:rFonts w:asciiTheme="majorHAnsi" w:hAnsiTheme="majorHAnsi" w:cs="Arial"/>
          <w:sz w:val="20"/>
          <w:szCs w:val="20"/>
        </w:rPr>
        <w:br/>
      </w:r>
      <w:r w:rsidRPr="00674BDD">
        <w:rPr>
          <w:rFonts w:asciiTheme="majorHAnsi" w:hAnsiTheme="majorHAnsi" w:cs="Arial"/>
          <w:sz w:val="20"/>
          <w:szCs w:val="20"/>
        </w:rPr>
        <w:t>v tejto štruktúre: cena bez DPH, sadzba DPH, cena s alebo bez</w:t>
      </w:r>
      <w:r w:rsidR="00FD64B7">
        <w:rPr>
          <w:rFonts w:asciiTheme="majorHAnsi" w:hAnsiTheme="majorHAnsi" w:cs="Arial"/>
          <w:sz w:val="20"/>
          <w:szCs w:val="20"/>
        </w:rPr>
        <w:t xml:space="preserve"> </w:t>
      </w:r>
      <w:r w:rsidRPr="00674BDD">
        <w:rPr>
          <w:rFonts w:asciiTheme="majorHAnsi" w:hAnsiTheme="majorHAnsi" w:cs="Arial"/>
          <w:sz w:val="20"/>
          <w:szCs w:val="20"/>
        </w:rPr>
        <w:t>DPH (pri vkladaní do systému JOSEPHINE označená ako „Jednotková cena (kritérium hodnotenia)“).</w:t>
      </w:r>
    </w:p>
    <w:p w14:paraId="62324306" w14:textId="021F473A" w:rsidR="00974DC8" w:rsidRPr="000961E2" w:rsidRDefault="00974DC8">
      <w:pPr>
        <w:pStyle w:val="ListParagraph"/>
        <w:numPr>
          <w:ilvl w:val="1"/>
          <w:numId w:val="4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 úspešnom nahraní ponuky do systému JOSEPHINE je uchádzačovi odoslaný notifikačný informatívny e-mail (a to na emailovú adresu užívateľa uchádzača, ktorý ponuku nahral).</w:t>
      </w:r>
    </w:p>
    <w:p w14:paraId="15FB298F" w14:textId="3FE11A11" w:rsidR="001768E3" w:rsidRPr="000961E2" w:rsidRDefault="001768E3" w:rsidP="00974DC8">
      <w:pPr>
        <w:jc w:val="both"/>
        <w:rPr>
          <w:rFonts w:asciiTheme="majorHAnsi" w:hAnsiTheme="majorHAnsi" w:cs="Arial"/>
          <w:sz w:val="20"/>
          <w:szCs w:val="20"/>
        </w:rPr>
      </w:pPr>
    </w:p>
    <w:p w14:paraId="5F76097F"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Označenie ponuky</w:t>
      </w:r>
    </w:p>
    <w:p w14:paraId="4FF87785" w14:textId="26272895" w:rsidR="005F771B" w:rsidRPr="003F4673" w:rsidRDefault="005A059B" w:rsidP="00177C69">
      <w:pPr>
        <w:jc w:val="both"/>
        <w:rPr>
          <w:rFonts w:asciiTheme="majorHAnsi" w:hAnsiTheme="majorHAnsi" w:cs="Arial"/>
          <w:bCs/>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označí svoju ponuku názvom zákazky: </w:t>
      </w:r>
      <w:r w:rsidR="00A97E5B">
        <w:rPr>
          <w:rFonts w:asciiTheme="majorHAnsi" w:hAnsiTheme="majorHAnsi" w:cs="Arial"/>
          <w:b/>
          <w:bCs/>
          <w:sz w:val="20"/>
          <w:szCs w:val="20"/>
        </w:rPr>
        <w:t>Agendové systémy dohľadu a regulácie</w:t>
      </w:r>
      <w:r w:rsidR="00CB2935" w:rsidRPr="00B667DD">
        <w:rPr>
          <w:rFonts w:asciiTheme="majorHAnsi" w:hAnsiTheme="majorHAnsi" w:cs="Arial"/>
          <w:bCs/>
          <w:color w:val="000000"/>
          <w:sz w:val="20"/>
          <w:szCs w:val="20"/>
        </w:rPr>
        <w:t>.</w:t>
      </w:r>
    </w:p>
    <w:p w14:paraId="0A0E05A2" w14:textId="77777777" w:rsidR="00076DAF" w:rsidRPr="000961E2" w:rsidRDefault="00076DAF" w:rsidP="00026CCE">
      <w:pPr>
        <w:jc w:val="both"/>
        <w:rPr>
          <w:rFonts w:asciiTheme="majorHAnsi" w:hAnsiTheme="majorHAnsi" w:cs="Arial"/>
          <w:sz w:val="20"/>
          <w:szCs w:val="20"/>
        </w:rPr>
      </w:pPr>
    </w:p>
    <w:p w14:paraId="56FAC2EF" w14:textId="4F193F23" w:rsidR="004C7CA5" w:rsidRPr="000961E2" w:rsidRDefault="00E919B7"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L</w:t>
      </w:r>
      <w:r w:rsidR="004C7CA5" w:rsidRPr="000961E2">
        <w:rPr>
          <w:rFonts w:asciiTheme="majorHAnsi" w:hAnsiTheme="majorHAnsi" w:cs="Arial"/>
          <w:b/>
          <w:bCs/>
          <w:smallCaps/>
          <w:sz w:val="20"/>
          <w:szCs w:val="20"/>
        </w:rPr>
        <w:t>ehota na predkladanie ponuky</w:t>
      </w:r>
    </w:p>
    <w:p w14:paraId="10B24C8D" w14:textId="77777777" w:rsidR="00E77FBE" w:rsidRPr="000961E2" w:rsidRDefault="004C7CA5" w:rsidP="00343D67">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Ponuky </w:t>
      </w:r>
      <w:r w:rsidR="00E20DB3" w:rsidRPr="000961E2">
        <w:rPr>
          <w:rFonts w:asciiTheme="majorHAnsi" w:hAnsiTheme="majorHAnsi" w:cs="Arial"/>
          <w:sz w:val="20"/>
          <w:szCs w:val="20"/>
        </w:rPr>
        <w:t>sa predkladajú elektronicky prostredníctvom systému JOSEPHINE v lehote na predkladanie ponúk.</w:t>
      </w:r>
    </w:p>
    <w:p w14:paraId="11899A9B" w14:textId="798ABFCD" w:rsidR="00C8482F" w:rsidRPr="000961E2" w:rsidRDefault="00C00EAB" w:rsidP="00343D67">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Lehota na predkladanie ponúk je </w:t>
      </w:r>
      <w:r w:rsidR="00D94283" w:rsidRPr="000961E2">
        <w:rPr>
          <w:rFonts w:asciiTheme="majorHAnsi" w:hAnsiTheme="majorHAnsi" w:cs="Arial"/>
          <w:sz w:val="20"/>
          <w:szCs w:val="20"/>
        </w:rPr>
        <w:t xml:space="preserve">stanovená </w:t>
      </w:r>
      <w:r w:rsidR="003F46DF" w:rsidRPr="00340415">
        <w:rPr>
          <w:rFonts w:asciiTheme="majorHAnsi" w:hAnsiTheme="majorHAnsi" w:cs="Arial"/>
          <w:b/>
          <w:sz w:val="20"/>
          <w:szCs w:val="20"/>
        </w:rPr>
        <w:t>do</w:t>
      </w:r>
      <w:r w:rsidR="00E77FBE" w:rsidRPr="00340415">
        <w:rPr>
          <w:rFonts w:asciiTheme="majorHAnsi" w:hAnsiTheme="majorHAnsi" w:cs="Arial"/>
          <w:b/>
          <w:sz w:val="20"/>
          <w:szCs w:val="20"/>
        </w:rPr>
        <w:t xml:space="preserve"> </w:t>
      </w:r>
      <w:r w:rsidR="004304B2">
        <w:rPr>
          <w:rFonts w:asciiTheme="majorHAnsi" w:hAnsiTheme="majorHAnsi" w:cs="Arial"/>
          <w:b/>
          <w:sz w:val="20"/>
          <w:szCs w:val="20"/>
          <w:highlight w:val="yellow"/>
        </w:rPr>
        <w:t>06</w:t>
      </w:r>
      <w:r w:rsidR="007F44BE" w:rsidRPr="00FF129E">
        <w:rPr>
          <w:rFonts w:asciiTheme="majorHAnsi" w:hAnsiTheme="majorHAnsi" w:cs="Arial"/>
          <w:b/>
          <w:sz w:val="20"/>
          <w:szCs w:val="20"/>
          <w:highlight w:val="yellow"/>
        </w:rPr>
        <w:t>.</w:t>
      </w:r>
      <w:r w:rsidR="007F0CB8" w:rsidRPr="00FF129E">
        <w:rPr>
          <w:rFonts w:asciiTheme="majorHAnsi" w:hAnsiTheme="majorHAnsi" w:cs="Arial"/>
          <w:b/>
          <w:sz w:val="20"/>
          <w:szCs w:val="20"/>
          <w:highlight w:val="yellow"/>
        </w:rPr>
        <w:t>0</w:t>
      </w:r>
      <w:r w:rsidR="004304B2">
        <w:rPr>
          <w:rFonts w:asciiTheme="majorHAnsi" w:hAnsiTheme="majorHAnsi" w:cs="Arial"/>
          <w:b/>
          <w:sz w:val="20"/>
          <w:szCs w:val="20"/>
          <w:highlight w:val="yellow"/>
        </w:rPr>
        <w:t>6</w:t>
      </w:r>
      <w:r w:rsidR="00E67E4D" w:rsidRPr="00FF129E">
        <w:rPr>
          <w:rFonts w:asciiTheme="majorHAnsi" w:hAnsiTheme="majorHAnsi" w:cs="Arial"/>
          <w:b/>
          <w:sz w:val="20"/>
          <w:szCs w:val="20"/>
          <w:highlight w:val="yellow"/>
        </w:rPr>
        <w:t>.</w:t>
      </w:r>
      <w:r w:rsidR="007F0CB8" w:rsidRPr="00FF129E">
        <w:rPr>
          <w:rFonts w:asciiTheme="majorHAnsi" w:hAnsiTheme="majorHAnsi" w:cs="Arial"/>
          <w:b/>
          <w:sz w:val="20"/>
          <w:szCs w:val="20"/>
          <w:highlight w:val="yellow"/>
        </w:rPr>
        <w:t>2023</w:t>
      </w:r>
      <w:r w:rsidR="007F0CB8" w:rsidRPr="00340415">
        <w:rPr>
          <w:rFonts w:asciiTheme="majorHAnsi" w:hAnsiTheme="majorHAnsi" w:cs="Arial"/>
          <w:b/>
          <w:sz w:val="20"/>
          <w:szCs w:val="20"/>
        </w:rPr>
        <w:t xml:space="preserve"> </w:t>
      </w:r>
      <w:r w:rsidR="0012527E" w:rsidRPr="00340415">
        <w:rPr>
          <w:rFonts w:asciiTheme="majorHAnsi" w:hAnsiTheme="majorHAnsi" w:cs="Arial"/>
          <w:b/>
          <w:sz w:val="20"/>
          <w:szCs w:val="20"/>
        </w:rPr>
        <w:t xml:space="preserve">do </w:t>
      </w:r>
      <w:r w:rsidR="00967C7B" w:rsidRPr="00340415">
        <w:rPr>
          <w:rFonts w:asciiTheme="majorHAnsi" w:hAnsiTheme="majorHAnsi" w:cs="Arial"/>
          <w:b/>
          <w:sz w:val="20"/>
          <w:szCs w:val="20"/>
        </w:rPr>
        <w:t>1</w:t>
      </w:r>
      <w:r w:rsidR="00C77526">
        <w:rPr>
          <w:rFonts w:asciiTheme="majorHAnsi" w:hAnsiTheme="majorHAnsi" w:cs="Arial"/>
          <w:b/>
          <w:sz w:val="20"/>
          <w:szCs w:val="20"/>
        </w:rPr>
        <w:t>5</w:t>
      </w:r>
      <w:r w:rsidR="00967C7B" w:rsidRPr="00340415">
        <w:rPr>
          <w:rFonts w:asciiTheme="majorHAnsi" w:hAnsiTheme="majorHAnsi" w:cs="Arial"/>
          <w:b/>
          <w:sz w:val="20"/>
          <w:szCs w:val="20"/>
        </w:rPr>
        <w:t>.00</w:t>
      </w:r>
      <w:r w:rsidR="00D94283" w:rsidRPr="00340415">
        <w:rPr>
          <w:rFonts w:asciiTheme="majorHAnsi" w:hAnsiTheme="majorHAnsi" w:cs="Arial"/>
          <w:b/>
          <w:sz w:val="20"/>
          <w:szCs w:val="20"/>
        </w:rPr>
        <w:t xml:space="preserve"> h</w:t>
      </w:r>
      <w:r w:rsidR="00D94283" w:rsidRPr="000961E2">
        <w:rPr>
          <w:rFonts w:asciiTheme="majorHAnsi" w:hAnsiTheme="majorHAnsi" w:cs="Arial"/>
          <w:sz w:val="20"/>
          <w:szCs w:val="20"/>
        </w:rPr>
        <w:t xml:space="preserve"> a je uvedená aj v oznámení o vyh</w:t>
      </w:r>
      <w:r w:rsidR="002161E4" w:rsidRPr="000961E2">
        <w:rPr>
          <w:rFonts w:asciiTheme="majorHAnsi" w:hAnsiTheme="majorHAnsi" w:cs="Arial"/>
          <w:sz w:val="20"/>
          <w:szCs w:val="20"/>
        </w:rPr>
        <w:t>lásení verejného obstarávania.</w:t>
      </w:r>
    </w:p>
    <w:p w14:paraId="597D0623" w14:textId="64970AE3" w:rsidR="004C7CA5" w:rsidRPr="000961E2" w:rsidRDefault="004C7CA5" w:rsidP="00343D67">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 uchádzača predložená po uplynutí lehoty na predk</w:t>
      </w:r>
      <w:r w:rsidR="003C06EA" w:rsidRPr="000961E2">
        <w:rPr>
          <w:rFonts w:asciiTheme="majorHAnsi" w:hAnsiTheme="majorHAnsi" w:cs="Arial"/>
          <w:sz w:val="20"/>
          <w:szCs w:val="20"/>
        </w:rPr>
        <w:t xml:space="preserve">ladanie ponúk </w:t>
      </w:r>
      <w:r w:rsidRPr="000961E2">
        <w:rPr>
          <w:rFonts w:asciiTheme="majorHAnsi" w:hAnsiTheme="majorHAnsi" w:cs="Arial"/>
          <w:sz w:val="20"/>
          <w:szCs w:val="20"/>
        </w:rPr>
        <w:t>sa</w:t>
      </w:r>
      <w:r w:rsidR="00E20DB3" w:rsidRPr="000961E2">
        <w:rPr>
          <w:rFonts w:asciiTheme="majorHAnsi" w:hAnsiTheme="majorHAnsi" w:cs="Arial"/>
          <w:sz w:val="20"/>
          <w:szCs w:val="20"/>
        </w:rPr>
        <w:t xml:space="preserve"> elektronicky neotvor</w:t>
      </w:r>
      <w:r w:rsidR="00290B88" w:rsidRPr="000961E2">
        <w:rPr>
          <w:rFonts w:asciiTheme="majorHAnsi" w:hAnsiTheme="majorHAnsi" w:cs="Arial"/>
          <w:sz w:val="20"/>
          <w:szCs w:val="20"/>
        </w:rPr>
        <w:t>í</w:t>
      </w:r>
      <w:r w:rsidRPr="000961E2">
        <w:rPr>
          <w:rFonts w:asciiTheme="majorHAnsi" w:hAnsiTheme="majorHAnsi" w:cs="Arial"/>
          <w:sz w:val="20"/>
          <w:szCs w:val="20"/>
        </w:rPr>
        <w:t>.</w:t>
      </w:r>
    </w:p>
    <w:p w14:paraId="2C61625B" w14:textId="77777777" w:rsidR="001768E3" w:rsidRPr="000961E2" w:rsidRDefault="001768E3" w:rsidP="00C8482F">
      <w:pPr>
        <w:jc w:val="both"/>
        <w:rPr>
          <w:rFonts w:asciiTheme="majorHAnsi" w:hAnsiTheme="majorHAnsi" w:cs="Arial"/>
          <w:sz w:val="20"/>
          <w:szCs w:val="20"/>
        </w:rPr>
      </w:pPr>
    </w:p>
    <w:p w14:paraId="2F06F747"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Doplnenie, zmena a odvolanie ponuky</w:t>
      </w:r>
    </w:p>
    <w:p w14:paraId="50CFFEB8" w14:textId="77777777" w:rsidR="00B533C1" w:rsidRPr="000961E2" w:rsidRDefault="00B6248C" w:rsidP="00343D67">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môže predloženú ponuku dodatočne doplniť, zmeniť alebo vziať späť do uplynutia lehoty na </w:t>
      </w:r>
      <w:r w:rsidR="00B533C1" w:rsidRPr="000961E2">
        <w:rPr>
          <w:rFonts w:asciiTheme="majorHAnsi" w:hAnsiTheme="majorHAnsi" w:cs="Arial"/>
          <w:sz w:val="20"/>
          <w:szCs w:val="20"/>
        </w:rPr>
        <w:t>predkladanie ponúk podľa bodu 22</w:t>
      </w:r>
      <w:r w:rsidR="00E20DB3" w:rsidRPr="000961E2">
        <w:rPr>
          <w:rFonts w:asciiTheme="majorHAnsi" w:hAnsiTheme="majorHAnsi" w:cs="Arial"/>
          <w:sz w:val="20"/>
          <w:szCs w:val="20"/>
        </w:rPr>
        <w:t>.</w:t>
      </w:r>
      <w:r w:rsidR="00EF513E" w:rsidRPr="000961E2">
        <w:rPr>
          <w:rFonts w:asciiTheme="majorHAnsi" w:hAnsiTheme="majorHAnsi" w:cs="Arial"/>
          <w:sz w:val="20"/>
          <w:szCs w:val="20"/>
        </w:rPr>
        <w:t xml:space="preserve">2 </w:t>
      </w:r>
      <w:r w:rsidR="00E20DB3" w:rsidRPr="000961E2">
        <w:rPr>
          <w:rFonts w:asciiTheme="majorHAnsi" w:hAnsiTheme="majorHAnsi" w:cs="Arial"/>
          <w:sz w:val="20"/>
          <w:szCs w:val="20"/>
        </w:rPr>
        <w:t>tejto časti súťažných podkladov.</w:t>
      </w:r>
    </w:p>
    <w:p w14:paraId="3268095E" w14:textId="1FA58DA9" w:rsidR="00B533C1" w:rsidRPr="000961E2" w:rsidRDefault="00E20DB3" w:rsidP="00343D67">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Doplnenie, zmenu alebo výmenu ponuky je možné vykonať </w:t>
      </w:r>
      <w:r w:rsidR="000C3FEE">
        <w:rPr>
          <w:rFonts w:asciiTheme="majorHAnsi" w:hAnsiTheme="majorHAnsi" w:cs="Arial"/>
          <w:sz w:val="20"/>
          <w:szCs w:val="20"/>
        </w:rPr>
        <w:t>spať vzatím</w:t>
      </w:r>
      <w:r w:rsidR="000C3FEE" w:rsidRPr="000961E2">
        <w:rPr>
          <w:rFonts w:asciiTheme="majorHAnsi" w:hAnsiTheme="majorHAnsi" w:cs="Arial"/>
          <w:sz w:val="20"/>
          <w:szCs w:val="20"/>
        </w:rPr>
        <w:t xml:space="preserve"> </w:t>
      </w:r>
      <w:r w:rsidRPr="000961E2">
        <w:rPr>
          <w:rFonts w:asciiTheme="majorHAnsi" w:hAnsiTheme="majorHAnsi" w:cs="Arial"/>
          <w:sz w:val="20"/>
          <w:szCs w:val="20"/>
        </w:rPr>
        <w:t xml:space="preserve">pôvodnej ponuky. Uchádzač pri </w:t>
      </w:r>
      <w:r w:rsidR="000C3FEE">
        <w:rPr>
          <w:rFonts w:asciiTheme="majorHAnsi" w:hAnsiTheme="majorHAnsi" w:cs="Arial"/>
          <w:sz w:val="20"/>
          <w:szCs w:val="20"/>
        </w:rPr>
        <w:t>spať vzatí</w:t>
      </w:r>
      <w:r w:rsidR="000C3FEE" w:rsidRPr="000961E2">
        <w:rPr>
          <w:rFonts w:asciiTheme="majorHAnsi" w:hAnsiTheme="majorHAnsi" w:cs="Arial"/>
          <w:sz w:val="20"/>
          <w:szCs w:val="20"/>
        </w:rPr>
        <w:t xml:space="preserve"> </w:t>
      </w:r>
      <w:r w:rsidRPr="000961E2">
        <w:rPr>
          <w:rFonts w:asciiTheme="majorHAnsi" w:hAnsiTheme="majorHAnsi" w:cs="Arial"/>
          <w:sz w:val="20"/>
          <w:szCs w:val="20"/>
        </w:rPr>
        <w:t>ponuky postupuje obdobne ako pri vložení pôvodnej ponuky (kliknutím</w:t>
      </w:r>
      <w:r w:rsidR="00BD627B" w:rsidRPr="000961E2">
        <w:rPr>
          <w:rFonts w:asciiTheme="majorHAnsi" w:hAnsiTheme="majorHAnsi" w:cs="Arial"/>
          <w:sz w:val="20"/>
          <w:szCs w:val="20"/>
        </w:rPr>
        <w:t xml:space="preserve"> </w:t>
      </w:r>
      <w:r w:rsidRPr="000961E2">
        <w:rPr>
          <w:rFonts w:asciiTheme="majorHAnsi" w:hAnsiTheme="majorHAnsi" w:cs="Arial"/>
          <w:sz w:val="20"/>
          <w:szCs w:val="20"/>
        </w:rPr>
        <w:t>na tlačidlo „Stiahnuť ponuku“ a predložením novej ponuky).</w:t>
      </w:r>
    </w:p>
    <w:p w14:paraId="1E356BD4" w14:textId="3A7629AA" w:rsidR="00E20DB3" w:rsidRPr="000961E2" w:rsidRDefault="00E20DB3" w:rsidP="00343D67">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Doplnenú, zmenenú alebo inak upravenú ponuku je potrebné predložiť v lehote na predkladanie ponúk </w:t>
      </w:r>
      <w:r w:rsidR="00B533C1" w:rsidRPr="000961E2">
        <w:rPr>
          <w:rFonts w:asciiTheme="majorHAnsi" w:hAnsiTheme="majorHAnsi" w:cs="Arial"/>
          <w:sz w:val="20"/>
          <w:szCs w:val="20"/>
        </w:rPr>
        <w:t>spôsobom podľa bodu 20</w:t>
      </w:r>
      <w:r w:rsidRPr="000961E2">
        <w:rPr>
          <w:rFonts w:asciiTheme="majorHAnsi" w:hAnsiTheme="majorHAnsi" w:cs="Arial"/>
          <w:sz w:val="20"/>
          <w:szCs w:val="20"/>
        </w:rPr>
        <w:t>.</w:t>
      </w:r>
      <w:r w:rsidR="004D6E42" w:rsidRPr="000961E2">
        <w:rPr>
          <w:rFonts w:asciiTheme="majorHAnsi" w:hAnsiTheme="majorHAnsi" w:cs="Arial"/>
          <w:sz w:val="20"/>
          <w:szCs w:val="20"/>
        </w:rPr>
        <w:t>4</w:t>
      </w:r>
      <w:r w:rsidRPr="000961E2">
        <w:rPr>
          <w:rFonts w:asciiTheme="majorHAnsi" w:hAnsiTheme="majorHAnsi" w:cs="Arial"/>
          <w:sz w:val="20"/>
          <w:szCs w:val="20"/>
        </w:rPr>
        <w:t xml:space="preserve"> týchto súťažných podkladov.</w:t>
      </w:r>
    </w:p>
    <w:p w14:paraId="3EDD8F95" w14:textId="7759496F" w:rsidR="00A471EF" w:rsidRPr="000961E2" w:rsidRDefault="00A471EF" w:rsidP="004E421F">
      <w:pPr>
        <w:jc w:val="both"/>
        <w:rPr>
          <w:rFonts w:asciiTheme="majorHAnsi" w:hAnsiTheme="majorHAnsi" w:cs="Arial"/>
          <w:sz w:val="20"/>
          <w:szCs w:val="20"/>
        </w:rPr>
      </w:pPr>
    </w:p>
    <w:p w14:paraId="397EC56B" w14:textId="7CA232EB" w:rsidR="001768E3" w:rsidRPr="000961E2" w:rsidRDefault="004C7CA5" w:rsidP="00193512">
      <w:pPr>
        <w:keepNext/>
        <w:jc w:val="center"/>
        <w:rPr>
          <w:rFonts w:asciiTheme="majorHAnsi" w:hAnsiTheme="majorHAnsi" w:cs="Arial"/>
          <w:b/>
          <w:bCs/>
          <w:sz w:val="20"/>
          <w:szCs w:val="20"/>
        </w:rPr>
      </w:pPr>
      <w:r w:rsidRPr="000961E2">
        <w:rPr>
          <w:rFonts w:asciiTheme="majorHAnsi" w:hAnsiTheme="majorHAnsi" w:cs="Arial"/>
          <w:b/>
          <w:bCs/>
          <w:sz w:val="20"/>
          <w:szCs w:val="20"/>
        </w:rPr>
        <w:t>Časť V.</w:t>
      </w:r>
    </w:p>
    <w:p w14:paraId="4F687A87" w14:textId="77777777" w:rsidR="004C7CA5" w:rsidRPr="000961E2" w:rsidRDefault="004C7CA5" w:rsidP="00193512">
      <w:pPr>
        <w:keepNext/>
        <w:jc w:val="center"/>
        <w:rPr>
          <w:rFonts w:asciiTheme="majorHAnsi" w:hAnsiTheme="majorHAnsi" w:cs="Arial"/>
          <w:b/>
          <w:sz w:val="20"/>
          <w:szCs w:val="20"/>
        </w:rPr>
      </w:pPr>
      <w:r w:rsidRPr="000961E2">
        <w:rPr>
          <w:rFonts w:asciiTheme="majorHAnsi" w:hAnsiTheme="majorHAnsi" w:cs="Arial"/>
          <w:b/>
          <w:sz w:val="20"/>
          <w:szCs w:val="20"/>
        </w:rPr>
        <w:t>Otváranie a </w:t>
      </w:r>
      <w:r w:rsidR="008D268A" w:rsidRPr="000961E2">
        <w:rPr>
          <w:rFonts w:asciiTheme="majorHAnsi" w:hAnsiTheme="majorHAnsi" w:cs="Arial"/>
          <w:b/>
          <w:sz w:val="20"/>
          <w:szCs w:val="20"/>
        </w:rPr>
        <w:t xml:space="preserve">vyhodnocovanie </w:t>
      </w:r>
      <w:r w:rsidRPr="000961E2">
        <w:rPr>
          <w:rFonts w:asciiTheme="majorHAnsi" w:hAnsiTheme="majorHAnsi" w:cs="Arial"/>
          <w:b/>
          <w:sz w:val="20"/>
          <w:szCs w:val="20"/>
        </w:rPr>
        <w:t>ponúk</w:t>
      </w:r>
    </w:p>
    <w:p w14:paraId="76317304" w14:textId="77777777" w:rsidR="001768E3" w:rsidRPr="000961E2" w:rsidRDefault="001768E3" w:rsidP="00922F7A">
      <w:pPr>
        <w:keepNext/>
        <w:rPr>
          <w:rFonts w:asciiTheme="majorHAnsi" w:hAnsiTheme="majorHAnsi" w:cs="Arial"/>
          <w:b/>
          <w:sz w:val="20"/>
          <w:szCs w:val="20"/>
        </w:rPr>
      </w:pPr>
    </w:p>
    <w:p w14:paraId="621668D2" w14:textId="77777777" w:rsidR="001768E3"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Otváranie </w:t>
      </w:r>
      <w:r w:rsidR="005B0973" w:rsidRPr="000961E2">
        <w:rPr>
          <w:rFonts w:asciiTheme="majorHAnsi" w:hAnsiTheme="majorHAnsi" w:cs="Arial"/>
          <w:b/>
          <w:bCs/>
          <w:smallCaps/>
          <w:sz w:val="20"/>
          <w:szCs w:val="20"/>
        </w:rPr>
        <w:t>Ponúk</w:t>
      </w:r>
    </w:p>
    <w:p w14:paraId="57736A6F" w14:textId="77777777" w:rsidR="00876E8B" w:rsidRPr="000961E2" w:rsidRDefault="00876E8B" w:rsidP="00343D67">
      <w:pPr>
        <w:pStyle w:val="ListParagraph"/>
        <w:numPr>
          <w:ilvl w:val="1"/>
          <w:numId w:val="2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zriadi na otváranie, preskúmanie a vyhodnocovanie ponúk komisiu.</w:t>
      </w:r>
    </w:p>
    <w:p w14:paraId="7721F845" w14:textId="00801CD6" w:rsidR="00876E8B" w:rsidRDefault="003C2DCC" w:rsidP="00343D67">
      <w:pPr>
        <w:pStyle w:val="ListParagraph"/>
        <w:numPr>
          <w:ilvl w:val="1"/>
          <w:numId w:val="24"/>
        </w:numPr>
        <w:spacing w:after="0" w:line="240" w:lineRule="auto"/>
        <w:ind w:left="567" w:hanging="567"/>
        <w:jc w:val="both"/>
        <w:rPr>
          <w:rFonts w:asciiTheme="majorHAnsi" w:hAnsiTheme="majorHAnsi" w:cs="Arial"/>
          <w:sz w:val="20"/>
          <w:szCs w:val="20"/>
        </w:rPr>
      </w:pPr>
      <w:r w:rsidRPr="00AF46B0">
        <w:rPr>
          <w:rFonts w:ascii="Cambria" w:hAnsi="Cambria" w:cs="Calibri"/>
          <w:sz w:val="20"/>
          <w:szCs w:val="20"/>
        </w:rPr>
        <w:t>Otváranie ponúk sa uskutoční elektronicky.</w:t>
      </w:r>
      <w:r w:rsidR="009E4954">
        <w:rPr>
          <w:rFonts w:ascii="Cambria" w:hAnsi="Cambria" w:cs="Calibri"/>
          <w:sz w:val="20"/>
          <w:szCs w:val="20"/>
        </w:rPr>
        <w:t xml:space="preserve"> </w:t>
      </w:r>
      <w:r w:rsidR="00BF2657" w:rsidRPr="000961E2">
        <w:rPr>
          <w:rFonts w:asciiTheme="majorHAnsi" w:hAnsiTheme="majorHAnsi" w:cs="Arial"/>
          <w:sz w:val="20"/>
          <w:szCs w:val="20"/>
        </w:rPr>
        <w:t>Miesto a čas otvárania ponúk</w:t>
      </w:r>
      <w:r w:rsidR="00C00EAB" w:rsidRPr="000961E2">
        <w:rPr>
          <w:rFonts w:asciiTheme="majorHAnsi" w:hAnsiTheme="majorHAnsi" w:cs="Arial"/>
          <w:sz w:val="20"/>
          <w:szCs w:val="20"/>
        </w:rPr>
        <w:t xml:space="preserve"> </w:t>
      </w:r>
      <w:r w:rsidR="00D94283" w:rsidRPr="000961E2">
        <w:rPr>
          <w:rFonts w:asciiTheme="majorHAnsi" w:hAnsiTheme="majorHAnsi" w:cs="Arial"/>
          <w:sz w:val="20"/>
          <w:szCs w:val="20"/>
        </w:rPr>
        <w:t>je</w:t>
      </w:r>
      <w:r w:rsidR="00C00EAB" w:rsidRPr="000961E2">
        <w:rPr>
          <w:rFonts w:asciiTheme="majorHAnsi" w:hAnsiTheme="majorHAnsi" w:cs="Arial"/>
          <w:sz w:val="20"/>
          <w:szCs w:val="20"/>
        </w:rPr>
        <w:t xml:space="preserve"> uvedené v</w:t>
      </w:r>
      <w:r w:rsidR="00D94283" w:rsidRPr="000961E2">
        <w:rPr>
          <w:rFonts w:asciiTheme="majorHAnsi" w:hAnsiTheme="majorHAnsi" w:cs="Arial"/>
          <w:sz w:val="20"/>
          <w:szCs w:val="20"/>
        </w:rPr>
        <w:t> oznámení o vyhlásení verejného obstarávania</w:t>
      </w:r>
      <w:r w:rsidR="00B31852" w:rsidRPr="000961E2">
        <w:rPr>
          <w:rFonts w:asciiTheme="majorHAnsi" w:hAnsiTheme="majorHAnsi" w:cs="Arial"/>
          <w:sz w:val="20"/>
          <w:szCs w:val="20"/>
        </w:rPr>
        <w:t>.</w:t>
      </w:r>
    </w:p>
    <w:p w14:paraId="3BDF7C6E" w14:textId="3B66C716" w:rsidR="003C2DCC" w:rsidRPr="000961E2" w:rsidRDefault="003C2DCC" w:rsidP="00343D67">
      <w:pPr>
        <w:pStyle w:val="ListParagraph"/>
        <w:numPr>
          <w:ilvl w:val="1"/>
          <w:numId w:val="24"/>
        </w:numPr>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 xml:space="preserve">Miestom „on-line“ sprístupnenia ponúk je webová adresa </w:t>
      </w:r>
      <w:hyperlink r:id="rId20" w:history="1">
        <w:r w:rsidRPr="000E6AB5">
          <w:rPr>
            <w:rStyle w:val="Hyperlink"/>
            <w:rFonts w:asciiTheme="majorHAnsi" w:hAnsiTheme="majorHAnsi" w:cs="Arial"/>
            <w:sz w:val="20"/>
            <w:szCs w:val="20"/>
          </w:rPr>
          <w:t>https://josephine.proebiz.com</w:t>
        </w:r>
      </w:hyperlink>
      <w:r>
        <w:rPr>
          <w:rStyle w:val="Hyperlink"/>
          <w:rFonts w:asciiTheme="majorHAnsi" w:hAnsiTheme="majorHAnsi" w:cs="Arial"/>
          <w:sz w:val="20"/>
          <w:szCs w:val="20"/>
        </w:rPr>
        <w:t xml:space="preserve"> </w:t>
      </w:r>
      <w:r w:rsidRPr="001952EA">
        <w:rPr>
          <w:rStyle w:val="Hyperlink"/>
          <w:rFonts w:asciiTheme="majorHAnsi" w:hAnsiTheme="majorHAnsi" w:cs="Arial"/>
          <w:color w:val="auto"/>
          <w:sz w:val="20"/>
          <w:szCs w:val="20"/>
          <w:u w:val="none"/>
        </w:rPr>
        <w:t>a totožná záložka ako pri predkladaní ponúk.</w:t>
      </w:r>
    </w:p>
    <w:p w14:paraId="79A240FC" w14:textId="7C277E96" w:rsidR="00876E8B" w:rsidRPr="000961E2" w:rsidRDefault="00646DFF" w:rsidP="00343D67">
      <w:pPr>
        <w:pStyle w:val="ListParagraph"/>
        <w:numPr>
          <w:ilvl w:val="1"/>
          <w:numId w:val="24"/>
        </w:numPr>
        <w:spacing w:after="0" w:line="240" w:lineRule="auto"/>
        <w:ind w:left="567" w:hanging="567"/>
        <w:jc w:val="both"/>
        <w:rPr>
          <w:rFonts w:asciiTheme="majorHAnsi" w:hAnsiTheme="majorHAnsi" w:cs="Arial"/>
          <w:sz w:val="20"/>
          <w:szCs w:val="20"/>
        </w:rPr>
      </w:pPr>
      <w:r w:rsidRPr="001952EA">
        <w:rPr>
          <w:rStyle w:val="Hyperlink"/>
          <w:rFonts w:asciiTheme="majorHAnsi" w:hAnsiTheme="majorHAnsi" w:cs="Arial"/>
          <w:color w:val="auto"/>
          <w:sz w:val="20"/>
          <w:szCs w:val="20"/>
          <w:u w:val="none"/>
        </w:rPr>
        <w:t xml:space="preserve">On-line sprístupnenia ponúk </w:t>
      </w:r>
      <w:r>
        <w:rPr>
          <w:rStyle w:val="Hyperlink"/>
          <w:rFonts w:asciiTheme="majorHAnsi" w:hAnsiTheme="majorHAnsi" w:cs="Arial"/>
          <w:color w:val="auto"/>
          <w:sz w:val="20"/>
          <w:szCs w:val="20"/>
          <w:u w:val="none"/>
        </w:rPr>
        <w:t xml:space="preserve">sa môže zúčastniť iba uchádzač, ktorého ponuka bola predložená v lehote na predkladanie ponúk. Pri on-line sprístupnení ponúk budú zverejnené informácie v zmysle § 52 </w:t>
      </w:r>
      <w:r w:rsidR="00A65084">
        <w:rPr>
          <w:rStyle w:val="Hyperlink"/>
          <w:rFonts w:asciiTheme="majorHAnsi" w:hAnsiTheme="majorHAnsi" w:cs="Arial"/>
          <w:color w:val="auto"/>
          <w:sz w:val="20"/>
          <w:szCs w:val="20"/>
          <w:u w:val="none"/>
        </w:rPr>
        <w:t xml:space="preserve">ods. 2 </w:t>
      </w:r>
      <w:r>
        <w:rPr>
          <w:rStyle w:val="Hyperlink"/>
          <w:rFonts w:asciiTheme="majorHAnsi" w:hAnsiTheme="majorHAnsi" w:cs="Arial"/>
          <w:color w:val="auto"/>
          <w:sz w:val="20"/>
          <w:szCs w:val="20"/>
          <w:u w:val="none"/>
        </w:rPr>
        <w:t>zákona o verejnom obstarávaní. Všetky prístupy do „on-line“ prostredia zo strany uchádzačov bude systém JOSEPHINE logovať a budú súčasťou protokolov v predmetnom verejnom obstarávaní.</w:t>
      </w:r>
    </w:p>
    <w:p w14:paraId="65CF3686" w14:textId="77777777" w:rsidR="00120BE2" w:rsidRPr="000961E2" w:rsidRDefault="00120BE2" w:rsidP="00120BE2">
      <w:pPr>
        <w:shd w:val="clear" w:color="auto" w:fill="FFFFFF" w:themeFill="background1"/>
        <w:jc w:val="both"/>
        <w:rPr>
          <w:rFonts w:asciiTheme="majorHAnsi" w:hAnsiTheme="majorHAnsi" w:cs="Arial"/>
          <w:sz w:val="20"/>
          <w:szCs w:val="20"/>
        </w:rPr>
      </w:pPr>
    </w:p>
    <w:p w14:paraId="596B9BCE" w14:textId="77777777" w:rsidR="00120BE2" w:rsidRPr="000961E2" w:rsidRDefault="00120BE2"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ponúk</w:t>
      </w:r>
    </w:p>
    <w:p w14:paraId="1045019C" w14:textId="56A5DF33" w:rsidR="00120BE2" w:rsidRPr="000961E2" w:rsidRDefault="00ED59B2">
      <w:pPr>
        <w:pStyle w:val="ListParagraph"/>
        <w:numPr>
          <w:ilvl w:val="1"/>
          <w:numId w:val="45"/>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w:t>
      </w:r>
      <w:r w:rsidR="00120BE2" w:rsidRPr="000961E2">
        <w:rPr>
          <w:rFonts w:asciiTheme="majorHAnsi" w:hAnsiTheme="majorHAnsi" w:cs="Arial"/>
          <w:sz w:val="20"/>
          <w:szCs w:val="20"/>
        </w:rPr>
        <w:t>yhodnotenie ponúk je neverejné a vykoná ho komisia zriadená verejným obstarávateľom.</w:t>
      </w:r>
    </w:p>
    <w:p w14:paraId="4701CAB8" w14:textId="15FB27A3" w:rsidR="00882033" w:rsidRPr="000961E2" w:rsidRDefault="00120BE2">
      <w:pPr>
        <w:pStyle w:val="ListParagraph"/>
        <w:numPr>
          <w:ilvl w:val="1"/>
          <w:numId w:val="45"/>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pri vyhodnocovaní ponúk bude postupovať v zmysle § 66 ods. 7</w:t>
      </w:r>
      <w:r w:rsidR="00DF4248">
        <w:rPr>
          <w:rFonts w:asciiTheme="majorHAnsi" w:hAnsiTheme="majorHAnsi" w:cs="Arial"/>
          <w:sz w:val="20"/>
          <w:szCs w:val="20"/>
        </w:rPr>
        <w:t xml:space="preserve"> písm. b)</w:t>
      </w:r>
      <w:r w:rsidRPr="000961E2">
        <w:rPr>
          <w:rFonts w:asciiTheme="majorHAnsi" w:hAnsiTheme="majorHAnsi" w:cs="Arial"/>
          <w:sz w:val="20"/>
          <w:szCs w:val="20"/>
        </w:rPr>
        <w:t xml:space="preserve"> zákona o verejnom obstarávaní</w:t>
      </w:r>
      <w:r w:rsidR="00FB05E7">
        <w:rPr>
          <w:rFonts w:asciiTheme="majorHAnsi" w:hAnsiTheme="majorHAnsi" w:cs="Arial"/>
          <w:sz w:val="20"/>
          <w:szCs w:val="20"/>
        </w:rPr>
        <w:t xml:space="preserve"> a § 55 ods. 1 zákona o verejnom obstarávaní</w:t>
      </w:r>
      <w:r w:rsidR="002469C4" w:rsidRPr="000961E2">
        <w:rPr>
          <w:rFonts w:asciiTheme="majorHAnsi" w:hAnsiTheme="majorHAnsi" w:cs="Arial"/>
          <w:sz w:val="20"/>
          <w:szCs w:val="20"/>
        </w:rPr>
        <w:t>.</w:t>
      </w:r>
    </w:p>
    <w:p w14:paraId="497DCB90" w14:textId="732BB44E" w:rsidR="00120BE2" w:rsidRPr="000961E2" w:rsidRDefault="00ED59B2">
      <w:pPr>
        <w:pStyle w:val="ListParagraph"/>
        <w:numPr>
          <w:ilvl w:val="1"/>
          <w:numId w:val="45"/>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w:t>
      </w:r>
      <w:r w:rsidR="00120BE2" w:rsidRPr="000961E2">
        <w:rPr>
          <w:rFonts w:asciiTheme="majorHAnsi" w:hAnsiTheme="majorHAnsi" w:cs="Arial"/>
          <w:sz w:val="20"/>
          <w:szCs w:val="20"/>
        </w:rPr>
        <w:t xml:space="preserve">omisia zriadená verejným obstarávateľom v zmysle § 51 zákona o verejnom obstarávaní </w:t>
      </w:r>
      <w:r w:rsidRPr="000961E2">
        <w:rPr>
          <w:rFonts w:asciiTheme="majorHAnsi" w:hAnsiTheme="majorHAnsi" w:cs="Arial"/>
          <w:sz w:val="20"/>
          <w:szCs w:val="20"/>
        </w:rPr>
        <w:t>vyhodnotí ponuky</w:t>
      </w:r>
      <w:r w:rsidR="00120BE2" w:rsidRPr="000961E2">
        <w:rPr>
          <w:rFonts w:asciiTheme="majorHAnsi" w:hAnsiTheme="majorHAnsi" w:cs="Arial"/>
          <w:sz w:val="20"/>
          <w:szCs w:val="20"/>
        </w:rPr>
        <w:t xml:space="preserve"> </w:t>
      </w:r>
      <w:r w:rsidRPr="000961E2">
        <w:rPr>
          <w:rFonts w:asciiTheme="majorHAnsi" w:hAnsiTheme="majorHAnsi" w:cs="Arial"/>
          <w:sz w:val="20"/>
          <w:szCs w:val="20"/>
        </w:rPr>
        <w:t xml:space="preserve">podľa § 53 zákona o verejnom obstarávaní </w:t>
      </w:r>
      <w:r w:rsidR="00120BE2" w:rsidRPr="000961E2">
        <w:rPr>
          <w:rFonts w:asciiTheme="majorHAnsi" w:hAnsiTheme="majorHAnsi" w:cs="Arial"/>
          <w:sz w:val="20"/>
          <w:szCs w:val="20"/>
        </w:rPr>
        <w:t xml:space="preserve">z hľadiska splnenia požiadaviek verejného obstarávateľa na predmet zákazky </w:t>
      </w:r>
      <w:r w:rsidRPr="00036733">
        <w:rPr>
          <w:rFonts w:asciiTheme="majorHAnsi" w:hAnsiTheme="majorHAnsi" w:cs="Arial"/>
          <w:sz w:val="20"/>
          <w:szCs w:val="20"/>
        </w:rPr>
        <w:t>a posúdi zloženie zábezpeky</w:t>
      </w:r>
      <w:r w:rsidR="00711004" w:rsidRPr="00036733">
        <w:rPr>
          <w:rFonts w:asciiTheme="majorHAnsi" w:hAnsiTheme="majorHAnsi" w:cs="Arial"/>
          <w:sz w:val="20"/>
          <w:szCs w:val="20"/>
        </w:rPr>
        <w:t>.</w:t>
      </w:r>
    </w:p>
    <w:p w14:paraId="0FF11D83" w14:textId="77777777" w:rsidR="00882033" w:rsidRPr="000961E2" w:rsidRDefault="00882033" w:rsidP="00882033">
      <w:pPr>
        <w:tabs>
          <w:tab w:val="left" w:pos="567"/>
        </w:tabs>
        <w:jc w:val="both"/>
        <w:rPr>
          <w:rFonts w:asciiTheme="majorHAnsi" w:hAnsiTheme="majorHAnsi" w:cs="Arial"/>
          <w:sz w:val="20"/>
          <w:szCs w:val="20"/>
        </w:rPr>
      </w:pPr>
    </w:p>
    <w:p w14:paraId="628367F5" w14:textId="77777777" w:rsidR="00882033" w:rsidRPr="000961E2" w:rsidRDefault="00882033"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Oprava chýb</w:t>
      </w:r>
    </w:p>
    <w:p w14:paraId="6637FB77" w14:textId="77777777" w:rsidR="00882033" w:rsidRPr="000961E2" w:rsidRDefault="00882033" w:rsidP="00343D67">
      <w:pPr>
        <w:pStyle w:val="ListParagraph"/>
        <w:numPr>
          <w:ilvl w:val="1"/>
          <w:numId w:val="2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Zrejmé matematické chyby zistené pri skúmaní ponúk, budú opravené iba v prípade:</w:t>
      </w:r>
    </w:p>
    <w:p w14:paraId="0CB6FFCA" w14:textId="77777777" w:rsidR="00882033" w:rsidRPr="000961E2" w:rsidRDefault="00882033" w:rsidP="00343D67">
      <w:pPr>
        <w:pStyle w:val="ListParagraph"/>
        <w:numPr>
          <w:ilvl w:val="2"/>
          <w:numId w:val="2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sumou uvedenou číslom a sumou uvedenou slovom,</w:t>
      </w:r>
    </w:p>
    <w:p w14:paraId="637FB003" w14:textId="77777777" w:rsidR="00882033" w:rsidRPr="000961E2" w:rsidRDefault="00882033" w:rsidP="00343D67">
      <w:pPr>
        <w:pStyle w:val="ListParagraph"/>
        <w:numPr>
          <w:ilvl w:val="2"/>
          <w:numId w:val="2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349055CE" w14:textId="77777777" w:rsidR="00882033" w:rsidRPr="000961E2" w:rsidRDefault="00882033" w:rsidP="00343D67">
      <w:pPr>
        <w:pStyle w:val="ListParagraph"/>
        <w:numPr>
          <w:ilvl w:val="2"/>
          <w:numId w:val="2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20389D33" w14:textId="77777777" w:rsidR="00882033" w:rsidRPr="000961E2" w:rsidRDefault="00882033" w:rsidP="00343D67">
      <w:pPr>
        <w:pStyle w:val="ListParagraph"/>
        <w:numPr>
          <w:ilvl w:val="2"/>
          <w:numId w:val="2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iných zrejmých chýb v písaní a počítaní.</w:t>
      </w:r>
    </w:p>
    <w:p w14:paraId="36F36D71" w14:textId="77777777" w:rsidR="00882033" w:rsidRPr="000961E2" w:rsidRDefault="00882033" w:rsidP="00343D67">
      <w:pPr>
        <w:pStyle w:val="ListParagraph"/>
        <w:numPr>
          <w:ilvl w:val="1"/>
          <w:numId w:val="2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Komisia prostredníctvom komunikačného rozhrania systému JOSEPHINE požiada uchádzača o vysvetlenie ponuky s cieľom odstránenia zrejmých matematických chýb v ponuke zistených pri jej vyhodnocovaní.</w:t>
      </w:r>
    </w:p>
    <w:p w14:paraId="48C94D56" w14:textId="77777777" w:rsidR="00C00EAB" w:rsidRPr="000961E2" w:rsidRDefault="00C00EAB" w:rsidP="00026CCE">
      <w:pPr>
        <w:jc w:val="both"/>
        <w:rPr>
          <w:rFonts w:asciiTheme="majorHAnsi" w:hAnsiTheme="majorHAnsi" w:cs="Arial"/>
          <w:sz w:val="20"/>
          <w:szCs w:val="20"/>
        </w:rPr>
      </w:pPr>
    </w:p>
    <w:p w14:paraId="6DA8C97C"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splnenia podmienok účasti uchádzačov</w:t>
      </w:r>
    </w:p>
    <w:p w14:paraId="7F4693CD" w14:textId="63304FE5" w:rsidR="00C10A5D" w:rsidRPr="000961E2" w:rsidRDefault="00C10A5D" w:rsidP="00343D67">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uchádzačov bude vykonané </w:t>
      </w:r>
      <w:r w:rsidR="00A61E07" w:rsidRPr="000961E2">
        <w:rPr>
          <w:rFonts w:asciiTheme="majorHAnsi" w:hAnsiTheme="majorHAnsi" w:cs="Arial"/>
          <w:sz w:val="20"/>
          <w:szCs w:val="20"/>
        </w:rPr>
        <w:t>v súlade s § 66 ods. 7</w:t>
      </w:r>
      <w:r w:rsidR="00DF4248">
        <w:rPr>
          <w:rFonts w:asciiTheme="majorHAnsi" w:hAnsiTheme="majorHAnsi" w:cs="Arial"/>
          <w:sz w:val="20"/>
          <w:szCs w:val="20"/>
        </w:rPr>
        <w:t xml:space="preserve"> písm. b)</w:t>
      </w:r>
      <w:r w:rsidR="00A61E07" w:rsidRPr="000961E2">
        <w:rPr>
          <w:rFonts w:asciiTheme="majorHAnsi" w:hAnsiTheme="majorHAnsi" w:cs="Arial"/>
          <w:sz w:val="20"/>
          <w:szCs w:val="20"/>
        </w:rPr>
        <w:t xml:space="preserve"> </w:t>
      </w:r>
      <w:r w:rsidR="002A70AF" w:rsidRPr="000961E2">
        <w:rPr>
          <w:rFonts w:asciiTheme="majorHAnsi" w:hAnsiTheme="majorHAnsi" w:cs="Arial"/>
          <w:sz w:val="20"/>
          <w:szCs w:val="20"/>
        </w:rPr>
        <w:t xml:space="preserve">a § 40 zákona </w:t>
      </w:r>
      <w:r w:rsidR="00A61E07" w:rsidRPr="000961E2">
        <w:rPr>
          <w:rFonts w:asciiTheme="majorHAnsi" w:hAnsiTheme="majorHAnsi" w:cs="Arial"/>
          <w:sz w:val="20"/>
          <w:szCs w:val="20"/>
        </w:rPr>
        <w:t>o verejnom obstarávaní</w:t>
      </w:r>
      <w:r w:rsidR="00EE45D0" w:rsidRPr="000961E2">
        <w:rPr>
          <w:rFonts w:asciiTheme="majorHAnsi" w:hAnsiTheme="majorHAnsi" w:cs="Arial"/>
          <w:sz w:val="20"/>
          <w:szCs w:val="20"/>
        </w:rPr>
        <w:t>.</w:t>
      </w:r>
    </w:p>
    <w:p w14:paraId="63B3CCF6" w14:textId="03CAD36F" w:rsidR="00EE45D0" w:rsidRPr="000961E2" w:rsidRDefault="00EE45D0" w:rsidP="00343D67">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uchádzačov bude založené na posúdení splnenia podmienok účasti uvedených v časti </w:t>
      </w:r>
      <w:r w:rsidRPr="000961E2">
        <w:rPr>
          <w:rFonts w:asciiTheme="majorHAnsi" w:hAnsiTheme="majorHAnsi" w:cs="Arial"/>
          <w:i/>
          <w:sz w:val="20"/>
          <w:szCs w:val="20"/>
        </w:rPr>
        <w:t>A2. PODMIENKY ÚČASTI UCHÁDZAČOV</w:t>
      </w:r>
      <w:r w:rsidRPr="000961E2">
        <w:rPr>
          <w:rFonts w:asciiTheme="majorHAnsi" w:hAnsiTheme="majorHAnsi" w:cs="Arial"/>
          <w:sz w:val="20"/>
          <w:szCs w:val="20"/>
        </w:rPr>
        <w:t xml:space="preserve"> týchto súťažných podkladov.</w:t>
      </w:r>
    </w:p>
    <w:p w14:paraId="51A1261E" w14:textId="4540D839" w:rsidR="00600008" w:rsidRPr="000961E2" w:rsidRDefault="00C10A5D" w:rsidP="00343D67">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zmysle § 152 ods. 5 zákona o verejnom obstarávaní, verejný obstarávateľ je bez ohľadu na § 152 ods. 4 zákona o verejnom obstarávaní oprávnený od uchádzača do</w:t>
      </w:r>
      <w:r w:rsidR="00552C09" w:rsidRPr="000961E2">
        <w:rPr>
          <w:rFonts w:asciiTheme="majorHAnsi" w:hAnsiTheme="majorHAnsi" w:cs="Arial"/>
          <w:sz w:val="20"/>
          <w:szCs w:val="20"/>
        </w:rPr>
        <w:t>datočne vyžiadať doklad podľa § </w:t>
      </w:r>
      <w:r w:rsidRPr="000961E2">
        <w:rPr>
          <w:rFonts w:asciiTheme="majorHAnsi" w:hAnsiTheme="majorHAnsi" w:cs="Arial"/>
          <w:sz w:val="20"/>
          <w:szCs w:val="20"/>
        </w:rPr>
        <w:t>32 ods. 2 písm. b) a c) zákona o verejnom obstarávaní.</w:t>
      </w:r>
    </w:p>
    <w:p w14:paraId="1097715C" w14:textId="7B89A07D" w:rsidR="000819DA" w:rsidRPr="000961E2" w:rsidRDefault="000819DA" w:rsidP="000819DA">
      <w:pPr>
        <w:tabs>
          <w:tab w:val="left" w:pos="567"/>
          <w:tab w:val="right" w:leader="dot" w:pos="10080"/>
        </w:tabs>
        <w:jc w:val="both"/>
        <w:rPr>
          <w:rFonts w:asciiTheme="majorHAnsi" w:hAnsiTheme="majorHAnsi" w:cs="Arial"/>
          <w:sz w:val="20"/>
          <w:szCs w:val="20"/>
        </w:rPr>
      </w:pPr>
    </w:p>
    <w:p w14:paraId="0DD8A1CE"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 xml:space="preserve">Časť VI. </w:t>
      </w:r>
    </w:p>
    <w:p w14:paraId="4AC4196D"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Elektronická aukcia</w:t>
      </w:r>
    </w:p>
    <w:p w14:paraId="60105046" w14:textId="77777777" w:rsidR="007D534C" w:rsidRPr="000961E2" w:rsidRDefault="007D534C" w:rsidP="00922F7A">
      <w:pPr>
        <w:keepNext/>
        <w:tabs>
          <w:tab w:val="right" w:leader="dot" w:pos="10080"/>
        </w:tabs>
        <w:rPr>
          <w:rFonts w:asciiTheme="majorHAnsi" w:hAnsiTheme="majorHAnsi" w:cs="Arial"/>
          <w:b/>
          <w:sz w:val="20"/>
          <w:szCs w:val="20"/>
        </w:rPr>
      </w:pPr>
    </w:p>
    <w:p w14:paraId="6CE479EC" w14:textId="77777777" w:rsidR="007D534C" w:rsidRPr="000961E2" w:rsidRDefault="00AC7C30"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E</w:t>
      </w:r>
      <w:r w:rsidR="007D534C" w:rsidRPr="000961E2">
        <w:rPr>
          <w:rFonts w:asciiTheme="majorHAnsi" w:hAnsiTheme="majorHAnsi" w:cs="Arial"/>
          <w:b/>
          <w:bCs/>
          <w:smallCaps/>
          <w:sz w:val="20"/>
          <w:szCs w:val="20"/>
        </w:rPr>
        <w:t xml:space="preserve">lektronická aukcia </w:t>
      </w:r>
    </w:p>
    <w:p w14:paraId="1426538A" w14:textId="77777777" w:rsidR="007D534C" w:rsidRPr="000961E2" w:rsidRDefault="007D534C" w:rsidP="008818E6">
      <w:pPr>
        <w:pStyle w:val="ListParagraph"/>
        <w:spacing w:line="240" w:lineRule="auto"/>
        <w:ind w:left="0"/>
        <w:jc w:val="both"/>
        <w:rPr>
          <w:rFonts w:asciiTheme="majorHAnsi" w:hAnsiTheme="majorHAnsi" w:cs="Arial"/>
          <w:sz w:val="20"/>
          <w:szCs w:val="20"/>
        </w:rPr>
      </w:pPr>
      <w:r w:rsidRPr="000961E2">
        <w:rPr>
          <w:rFonts w:asciiTheme="majorHAnsi" w:hAnsiTheme="majorHAnsi" w:cs="Arial"/>
          <w:sz w:val="20"/>
          <w:szCs w:val="20"/>
        </w:rPr>
        <w:t xml:space="preserve">Verejný obstarávateľ </w:t>
      </w:r>
      <w:r w:rsidR="00AC7C30" w:rsidRPr="000961E2">
        <w:rPr>
          <w:rFonts w:asciiTheme="majorHAnsi" w:hAnsiTheme="majorHAnsi" w:cs="Arial"/>
          <w:sz w:val="20"/>
          <w:szCs w:val="20"/>
        </w:rPr>
        <w:t>ne</w:t>
      </w:r>
      <w:r w:rsidRPr="000961E2">
        <w:rPr>
          <w:rFonts w:asciiTheme="majorHAnsi" w:hAnsiTheme="majorHAnsi" w:cs="Arial"/>
          <w:sz w:val="20"/>
          <w:szCs w:val="20"/>
        </w:rPr>
        <w:t>použije elektronickú aukciu.</w:t>
      </w:r>
    </w:p>
    <w:p w14:paraId="1D5F91E7" w14:textId="77777777" w:rsidR="00600008" w:rsidRPr="000961E2" w:rsidRDefault="000F78C9" w:rsidP="00026CCE">
      <w:pPr>
        <w:keepNext/>
        <w:jc w:val="center"/>
        <w:rPr>
          <w:rFonts w:asciiTheme="majorHAnsi" w:hAnsiTheme="majorHAnsi" w:cs="Arial"/>
          <w:b/>
          <w:bCs/>
          <w:sz w:val="20"/>
          <w:szCs w:val="20"/>
        </w:rPr>
      </w:pPr>
      <w:r w:rsidRPr="000961E2">
        <w:rPr>
          <w:rFonts w:asciiTheme="majorHAnsi" w:hAnsiTheme="majorHAnsi" w:cs="Arial"/>
          <w:b/>
          <w:bCs/>
          <w:sz w:val="20"/>
          <w:szCs w:val="20"/>
        </w:rPr>
        <w:t>Časť VI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w:t>
      </w:r>
    </w:p>
    <w:p w14:paraId="766D0A4E"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Dôvernosť a</w:t>
      </w:r>
      <w:r w:rsidR="0091642F" w:rsidRPr="000961E2">
        <w:rPr>
          <w:rFonts w:asciiTheme="majorHAnsi" w:hAnsiTheme="majorHAnsi" w:cs="Arial"/>
          <w:b/>
          <w:sz w:val="20"/>
          <w:szCs w:val="20"/>
        </w:rPr>
        <w:t> revízne postupy</w:t>
      </w:r>
    </w:p>
    <w:p w14:paraId="503145CD" w14:textId="77777777" w:rsidR="00600008" w:rsidRPr="000961E2" w:rsidRDefault="00600008" w:rsidP="00922F7A">
      <w:pPr>
        <w:keepNext/>
        <w:rPr>
          <w:rFonts w:asciiTheme="majorHAnsi" w:hAnsiTheme="majorHAnsi" w:cs="Arial"/>
          <w:sz w:val="20"/>
          <w:szCs w:val="20"/>
        </w:rPr>
      </w:pPr>
    </w:p>
    <w:p w14:paraId="0D4F9FDE"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Dôvernosť procesu verejného obstarávania</w:t>
      </w:r>
    </w:p>
    <w:p w14:paraId="4A2095E0" w14:textId="1D49ED63" w:rsidR="00FC3FF6" w:rsidRPr="000961E2" w:rsidRDefault="00FC3FF6" w:rsidP="00343D67">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E2A43C4" w14:textId="77777777" w:rsidR="00FC3FF6" w:rsidRPr="000961E2" w:rsidRDefault="007C42C4" w:rsidP="00343D67">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je povinný</w:t>
      </w:r>
      <w:r w:rsidR="0040576F" w:rsidRPr="000961E2">
        <w:rPr>
          <w:rFonts w:asciiTheme="majorHAnsi" w:hAnsiTheme="majorHAnsi"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139A63CB" w14:textId="77777777" w:rsidR="00FC3FF6" w:rsidRPr="000961E2" w:rsidRDefault="0040576F" w:rsidP="00343D67">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138B82D7" w14:textId="4DA02438" w:rsidR="00812AA8" w:rsidRPr="000961E2" w:rsidRDefault="0040576F" w:rsidP="00343D67">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Ustanovením bodu 2</w:t>
      </w:r>
      <w:r w:rsidR="00FC3FF6" w:rsidRPr="000961E2">
        <w:rPr>
          <w:rFonts w:asciiTheme="majorHAnsi" w:hAnsiTheme="majorHAnsi" w:cs="Arial"/>
          <w:sz w:val="20"/>
          <w:szCs w:val="20"/>
        </w:rPr>
        <w:t>9</w:t>
      </w:r>
      <w:r w:rsidRPr="000961E2">
        <w:rPr>
          <w:rFonts w:asciiTheme="majorHAnsi" w:hAnsiTheme="majorHAnsi" w:cs="Arial"/>
          <w:sz w:val="20"/>
          <w:szCs w:val="20"/>
        </w:rPr>
        <w:t>.1 súťažných podkladov nie sú dotknuté ustanovenia zákona o verejnom obstarávaní, ukladajúce povinnosť verejného obstarávateľa oznamovať či zasielať úradu dokumenty a iné oznámenia, ako ani ustanovenia ukladajúce verejnému obstarávateľovi a úradu zverejňovať dokum</w:t>
      </w:r>
      <w:r w:rsidR="00552C09" w:rsidRPr="000961E2">
        <w:rPr>
          <w:rFonts w:asciiTheme="majorHAnsi" w:hAnsiTheme="majorHAnsi" w:cs="Arial"/>
          <w:sz w:val="20"/>
          <w:szCs w:val="20"/>
        </w:rPr>
        <w:t>enty a iné oznámenia podľa</w:t>
      </w:r>
      <w:r w:rsidRPr="000961E2">
        <w:rPr>
          <w:rFonts w:asciiTheme="majorHAnsi" w:hAnsiTheme="majorHAnsi" w:cs="Arial"/>
          <w:sz w:val="20"/>
          <w:szCs w:val="20"/>
        </w:rPr>
        <w:t xml:space="preserve"> zákona</w:t>
      </w:r>
      <w:r w:rsidR="002E5AD1" w:rsidRPr="000961E2">
        <w:rPr>
          <w:rFonts w:asciiTheme="majorHAnsi" w:hAnsiTheme="majorHAnsi" w:cs="Arial"/>
          <w:sz w:val="20"/>
          <w:szCs w:val="20"/>
        </w:rPr>
        <w:t xml:space="preserve"> o verejnom obstarávaní</w:t>
      </w:r>
      <w:r w:rsidRPr="000961E2">
        <w:rPr>
          <w:rFonts w:asciiTheme="majorHAnsi" w:hAnsiTheme="majorHAnsi" w:cs="Arial"/>
          <w:sz w:val="20"/>
          <w:szCs w:val="20"/>
        </w:rPr>
        <w:t xml:space="preserve"> a tiež povinnosti zverejňovania zmlúv podľa osobitného predpisu.</w:t>
      </w:r>
    </w:p>
    <w:p w14:paraId="6A272009" w14:textId="77777777" w:rsidR="00B5096C" w:rsidRPr="000961E2" w:rsidRDefault="00B5096C" w:rsidP="00FC3FF6">
      <w:pPr>
        <w:tabs>
          <w:tab w:val="left" w:pos="142"/>
          <w:tab w:val="left" w:pos="567"/>
        </w:tabs>
        <w:jc w:val="both"/>
        <w:rPr>
          <w:rFonts w:asciiTheme="majorHAnsi" w:hAnsiTheme="majorHAnsi" w:cs="Arial"/>
          <w:sz w:val="20"/>
          <w:szCs w:val="20"/>
        </w:rPr>
      </w:pPr>
    </w:p>
    <w:p w14:paraId="7A04E05E" w14:textId="77777777" w:rsidR="004C7CA5" w:rsidRPr="000961E2" w:rsidRDefault="00AC7C30"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R</w:t>
      </w:r>
      <w:r w:rsidR="004C7CA5" w:rsidRPr="000961E2">
        <w:rPr>
          <w:rFonts w:asciiTheme="majorHAnsi" w:hAnsiTheme="majorHAnsi" w:cs="Arial"/>
          <w:b/>
          <w:bCs/>
          <w:smallCaps/>
          <w:sz w:val="20"/>
          <w:szCs w:val="20"/>
        </w:rPr>
        <w:t>evízne postupy</w:t>
      </w:r>
    </w:p>
    <w:p w14:paraId="46091984" w14:textId="77777777" w:rsidR="00626A2F" w:rsidRPr="000961E2" w:rsidRDefault="00A95A2A" w:rsidP="00343D67">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 účastník alebo osoba, ktorej práva alebo právom chránené záujmy boli alebo mohli byť dotknuté postupom verejného obstarávateľa, môže podať žiadosť o</w:t>
      </w:r>
      <w:r w:rsidR="004B1451" w:rsidRPr="000961E2">
        <w:rPr>
          <w:rFonts w:asciiTheme="majorHAnsi" w:hAnsiTheme="majorHAnsi" w:cs="Arial"/>
          <w:sz w:val="20"/>
          <w:szCs w:val="20"/>
        </w:rPr>
        <w:t> </w:t>
      </w:r>
      <w:r w:rsidRPr="000961E2">
        <w:rPr>
          <w:rFonts w:asciiTheme="majorHAnsi" w:hAnsiTheme="majorHAnsi" w:cs="Arial"/>
          <w:sz w:val="20"/>
          <w:szCs w:val="20"/>
        </w:rPr>
        <w:t>nápravu</w:t>
      </w:r>
      <w:r w:rsidR="00E84B20" w:rsidRPr="000961E2">
        <w:rPr>
          <w:rFonts w:asciiTheme="majorHAnsi" w:hAnsiTheme="majorHAnsi" w:cs="Arial"/>
          <w:sz w:val="20"/>
          <w:szCs w:val="20"/>
        </w:rPr>
        <w:t xml:space="preserve"> podľa</w:t>
      </w:r>
      <w:r w:rsidR="002B6836" w:rsidRPr="000961E2">
        <w:rPr>
          <w:rFonts w:asciiTheme="majorHAnsi" w:hAnsiTheme="majorHAnsi" w:cs="Arial"/>
          <w:sz w:val="20"/>
          <w:szCs w:val="20"/>
        </w:rPr>
        <w:t xml:space="preserve"> § 164</w:t>
      </w:r>
      <w:r w:rsidR="003F325F" w:rsidRPr="000961E2">
        <w:rPr>
          <w:rFonts w:asciiTheme="majorHAnsi" w:hAnsiTheme="majorHAnsi" w:cs="Arial"/>
          <w:sz w:val="20"/>
          <w:szCs w:val="20"/>
        </w:rPr>
        <w:t xml:space="preserve"> zákona o verejnom obstarávaní.</w:t>
      </w:r>
    </w:p>
    <w:p w14:paraId="1CD56EC3" w14:textId="46A74174" w:rsidR="003A4C1B" w:rsidRPr="000961E2" w:rsidRDefault="003A4C1B" w:rsidP="00343D67">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Pri doručovaní žiadosti o nápravu sa postupuje podľa bodu 10.10 týchto súťažných podkladov. Žiadosť o nápravu doručovaná v elektronickej podobe funkcionalitou informačného systému JOSEPHINE sa považuje za doručenú dňom jej odoslania.</w:t>
      </w:r>
    </w:p>
    <w:p w14:paraId="000D3096" w14:textId="2D987F17" w:rsidR="008E5CCA" w:rsidRDefault="002030D0" w:rsidP="00343D67">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w:t>
      </w:r>
      <w:r w:rsidR="002B6836" w:rsidRPr="000961E2">
        <w:rPr>
          <w:rFonts w:asciiTheme="majorHAnsi" w:hAnsiTheme="majorHAnsi" w:cs="Arial"/>
          <w:sz w:val="20"/>
          <w:szCs w:val="20"/>
        </w:rPr>
        <w:t xml:space="preserve">, účastník, </w:t>
      </w:r>
      <w:r w:rsidRPr="000961E2">
        <w:rPr>
          <w:rFonts w:asciiTheme="majorHAnsi" w:hAnsiTheme="majorHAnsi" w:cs="Arial"/>
          <w:sz w:val="20"/>
          <w:szCs w:val="20"/>
        </w:rPr>
        <w:t>osoba, ktorej práva alebo právom chránené záujmy boli alebo mohli byť dotknuté postupom kontrolova</w:t>
      </w:r>
      <w:r w:rsidR="00552C09" w:rsidRPr="000961E2">
        <w:rPr>
          <w:rFonts w:asciiTheme="majorHAnsi" w:hAnsiTheme="majorHAnsi" w:cs="Arial"/>
          <w:sz w:val="20"/>
          <w:szCs w:val="20"/>
        </w:rPr>
        <w:t>ného alebo orgán štátnej správy</w:t>
      </w:r>
      <w:r w:rsidR="00820B67" w:rsidRPr="000961E2">
        <w:rPr>
          <w:rFonts w:asciiTheme="majorHAnsi" w:hAnsiTheme="majorHAnsi" w:cs="Arial"/>
          <w:sz w:val="20"/>
          <w:szCs w:val="20"/>
        </w:rPr>
        <w:t xml:space="preserve">, ktorý osvedčí právny záujem v danej veci, ak boli kontrolovanému poskytnuté finančné prostriedky na dodanie tovaru, uskutočnenie stavebných prác alebo poskytnutie služieb z Európskej únie </w:t>
      </w:r>
      <w:r w:rsidRPr="000961E2">
        <w:rPr>
          <w:rFonts w:asciiTheme="majorHAnsi" w:hAnsiTheme="majorHAnsi" w:cs="Arial"/>
          <w:sz w:val="20"/>
          <w:szCs w:val="20"/>
        </w:rPr>
        <w:t xml:space="preserve">môže podať námietky podľa § </w:t>
      </w:r>
      <w:r w:rsidR="002B6836" w:rsidRPr="000961E2">
        <w:rPr>
          <w:rFonts w:asciiTheme="majorHAnsi" w:hAnsiTheme="majorHAnsi" w:cs="Arial"/>
          <w:sz w:val="20"/>
          <w:szCs w:val="20"/>
        </w:rPr>
        <w:t xml:space="preserve">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a) až g) zákona o verejnom obstarávaní. Podaniu námietok musí predchádzať doručenie žiadosti </w:t>
      </w:r>
      <w:r w:rsidRPr="000961E2">
        <w:rPr>
          <w:rFonts w:asciiTheme="majorHAnsi" w:hAnsiTheme="majorHAnsi" w:cs="Arial"/>
          <w:sz w:val="20"/>
          <w:szCs w:val="20"/>
        </w:rPr>
        <w:lastRenderedPageBreak/>
        <w:t xml:space="preserve">o nápravu verejnému obstarávateľovi. Táto povinnosť sa nevzťahuje na podanie námietok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odseku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c</w:t>
      </w:r>
      <w:r w:rsidRPr="000961E2">
        <w:rPr>
          <w:rFonts w:asciiTheme="majorHAnsi" w:hAnsiTheme="majorHAnsi" w:cs="Arial"/>
          <w:sz w:val="20"/>
          <w:szCs w:val="20"/>
        </w:rPr>
        <w:t xml:space="preserve">) až g) a na podanie námietok orgánom štátnej správy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1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e</w:t>
      </w:r>
      <w:r w:rsidRPr="000961E2">
        <w:rPr>
          <w:rFonts w:asciiTheme="majorHAnsi" w:hAnsiTheme="majorHAnsi" w:cs="Arial"/>
          <w:sz w:val="20"/>
          <w:szCs w:val="20"/>
        </w:rPr>
        <w:t>) zákona o verejnom obstarávaní</w:t>
      </w:r>
      <w:r w:rsidR="004C7CA5" w:rsidRPr="000961E2">
        <w:rPr>
          <w:rFonts w:asciiTheme="majorHAnsi" w:hAnsiTheme="majorHAnsi" w:cs="Arial"/>
          <w:sz w:val="20"/>
          <w:szCs w:val="20"/>
        </w:rPr>
        <w:t>.</w:t>
      </w:r>
    </w:p>
    <w:p w14:paraId="4E5052DF" w14:textId="105CD996" w:rsidR="00C5577A" w:rsidRPr="000961E2" w:rsidRDefault="00DE6BB8" w:rsidP="00343D67">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V zmysle § 170 ods. 8 zákona o verejnom obstarávaní sa z</w:t>
      </w:r>
      <w:r w:rsidR="00C5577A" w:rsidRPr="0005455D">
        <w:rPr>
          <w:rFonts w:asciiTheme="majorHAnsi" w:hAnsiTheme="majorHAnsi" w:cs="Arial"/>
          <w:sz w:val="20"/>
          <w:szCs w:val="20"/>
        </w:rPr>
        <w:t>akazuje podať zjavne nedôvodnú námietku. Námietka je zjavne nedôvodná, ak celkom zjavne slúži na zneužitie práva alebo na svojvoľné a bezúspešné uplatňovanie alebo bránenie práva, alebo vedie k nedôvodným prieťahom v konaní o preskúmanie úkonov kontrolovaného.</w:t>
      </w:r>
    </w:p>
    <w:p w14:paraId="150D8EE9" w14:textId="77777777" w:rsidR="000E1242" w:rsidRPr="000961E2" w:rsidRDefault="000E1242" w:rsidP="00026CCE">
      <w:pPr>
        <w:tabs>
          <w:tab w:val="left" w:pos="567"/>
        </w:tabs>
        <w:jc w:val="both"/>
        <w:rPr>
          <w:rFonts w:asciiTheme="majorHAnsi" w:hAnsiTheme="majorHAnsi" w:cs="Arial"/>
          <w:sz w:val="20"/>
          <w:szCs w:val="20"/>
        </w:rPr>
      </w:pPr>
    </w:p>
    <w:p w14:paraId="44303EC3" w14:textId="77777777" w:rsidR="00600008" w:rsidRPr="000961E2" w:rsidRDefault="000F78C9" w:rsidP="00026CCE">
      <w:pPr>
        <w:jc w:val="center"/>
        <w:rPr>
          <w:rFonts w:asciiTheme="majorHAnsi" w:hAnsiTheme="majorHAnsi" w:cs="Arial"/>
          <w:b/>
          <w:bCs/>
          <w:sz w:val="20"/>
          <w:szCs w:val="20"/>
        </w:rPr>
      </w:pPr>
      <w:r w:rsidRPr="000961E2">
        <w:rPr>
          <w:rFonts w:asciiTheme="majorHAnsi" w:hAnsiTheme="majorHAnsi" w:cs="Arial"/>
          <w:b/>
          <w:bCs/>
          <w:sz w:val="20"/>
          <w:szCs w:val="20"/>
        </w:rPr>
        <w:t>Časť VI</w:t>
      </w:r>
      <w:r w:rsidR="004C7CA5" w:rsidRPr="000961E2">
        <w:rPr>
          <w:rFonts w:asciiTheme="majorHAnsi" w:hAnsiTheme="majorHAnsi" w:cs="Arial"/>
          <w:b/>
          <w:bCs/>
          <w:sz w:val="20"/>
          <w:szCs w:val="20"/>
        </w:rPr>
        <w:t>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 xml:space="preserve">. </w:t>
      </w:r>
    </w:p>
    <w:p w14:paraId="09E4963B" w14:textId="77777777" w:rsidR="004C7CA5"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Prijatie ponuky</w:t>
      </w:r>
    </w:p>
    <w:p w14:paraId="2163F91A" w14:textId="77777777" w:rsidR="00600008" w:rsidRPr="000961E2" w:rsidRDefault="00600008" w:rsidP="00026CCE">
      <w:pPr>
        <w:rPr>
          <w:rFonts w:asciiTheme="majorHAnsi" w:hAnsiTheme="majorHAnsi" w:cs="Arial"/>
          <w:b/>
          <w:sz w:val="20"/>
          <w:szCs w:val="20"/>
        </w:rPr>
      </w:pPr>
    </w:p>
    <w:p w14:paraId="13581F9B" w14:textId="77777777" w:rsidR="00820B67"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Informácia o výsledku </w:t>
      </w:r>
      <w:r w:rsidR="005F4307" w:rsidRPr="000961E2">
        <w:rPr>
          <w:rFonts w:asciiTheme="majorHAnsi" w:hAnsiTheme="majorHAnsi" w:cs="Arial"/>
          <w:b/>
          <w:bCs/>
          <w:smallCaps/>
          <w:sz w:val="20"/>
          <w:szCs w:val="20"/>
        </w:rPr>
        <w:t>vyhodnotenia</w:t>
      </w:r>
      <w:r w:rsidRPr="000961E2">
        <w:rPr>
          <w:rFonts w:asciiTheme="majorHAnsi" w:hAnsiTheme="majorHAnsi" w:cs="Arial"/>
          <w:b/>
          <w:bCs/>
          <w:smallCaps/>
          <w:sz w:val="20"/>
          <w:szCs w:val="20"/>
        </w:rPr>
        <w:t xml:space="preserve"> ponúk</w:t>
      </w:r>
    </w:p>
    <w:p w14:paraId="08B43A78" w14:textId="31FC2386" w:rsidR="00245563" w:rsidRPr="000961E2" w:rsidRDefault="00DB164D" w:rsidP="00343D67">
      <w:pPr>
        <w:pStyle w:val="ListParagraph"/>
        <w:numPr>
          <w:ilvl w:val="0"/>
          <w:numId w:val="39"/>
        </w:numPr>
        <w:tabs>
          <w:tab w:val="left" w:pos="142"/>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umiestnil </w:t>
      </w:r>
      <w:r w:rsidRPr="008B21F7">
        <w:rPr>
          <w:rFonts w:asciiTheme="majorHAnsi" w:hAnsiTheme="majorHAnsi" w:cs="Arial"/>
          <w:sz w:val="20"/>
          <w:szCs w:val="20"/>
        </w:rPr>
        <w:t>na prvom mieste v</w:t>
      </w:r>
      <w:r w:rsidR="00104DE2">
        <w:rPr>
          <w:rFonts w:asciiTheme="majorHAnsi" w:hAnsiTheme="majorHAnsi" w:cs="Arial"/>
          <w:sz w:val="20"/>
          <w:szCs w:val="20"/>
        </w:rPr>
        <w:t> </w:t>
      </w:r>
      <w:r w:rsidRPr="008B21F7">
        <w:rPr>
          <w:rFonts w:asciiTheme="majorHAnsi" w:hAnsiTheme="majorHAnsi" w:cs="Arial"/>
          <w:sz w:val="20"/>
          <w:szCs w:val="20"/>
        </w:rPr>
        <w:t>poradí</w:t>
      </w:r>
      <w:r w:rsidR="00104DE2">
        <w:rPr>
          <w:rFonts w:asciiTheme="majorHAnsi" w:hAnsiTheme="majorHAnsi" w:cs="Arial"/>
          <w:sz w:val="20"/>
          <w:szCs w:val="20"/>
        </w:rPr>
        <w:t xml:space="preserve"> (super reverzný postup)</w:t>
      </w:r>
      <w:r w:rsidRPr="008B21F7">
        <w:rPr>
          <w:rFonts w:asciiTheme="majorHAnsi" w:hAnsiTheme="majorHAnsi" w:cs="Arial"/>
          <w:sz w:val="20"/>
          <w:szCs w:val="20"/>
        </w:rPr>
        <w:t>.</w:t>
      </w:r>
      <w:r w:rsidR="00245563" w:rsidRPr="004121C8">
        <w:rPr>
          <w:rFonts w:asciiTheme="majorHAnsi" w:hAnsiTheme="majorHAnsi" w:cs="Arial"/>
          <w:sz w:val="20"/>
          <w:szCs w:val="20"/>
        </w:rPr>
        <w:t xml:space="preserve"> </w:t>
      </w:r>
      <w:r w:rsidR="009D37A7" w:rsidRPr="000E6AB5">
        <w:rPr>
          <w:rFonts w:asciiTheme="majorHAnsi" w:hAnsiTheme="majorHAnsi" w:cs="Arial"/>
          <w:sz w:val="20"/>
          <w:szCs w:val="20"/>
        </w:rPr>
        <w:t xml:space="preserve">Ak dôjde k vylúčeniu uchádzača alebo jeho ponuky, vyhodnotí sa následne splnenie podmienok účasti a požiadaviek na predmet zákazky u ďalšieho uchádzača v poradí tak, </w:t>
      </w:r>
      <w:r w:rsidR="009D37A7" w:rsidRPr="008B21F7">
        <w:rPr>
          <w:rFonts w:asciiTheme="majorHAnsi" w:hAnsiTheme="majorHAnsi" w:cs="Arial"/>
          <w:sz w:val="20"/>
          <w:szCs w:val="20"/>
        </w:rPr>
        <w:t xml:space="preserve">aby uchádzač umiestnený na prvom mieste v novo zostavenom poradí spĺňal </w:t>
      </w:r>
      <w:r w:rsidR="009D37A7" w:rsidRPr="000E6AB5">
        <w:rPr>
          <w:rFonts w:asciiTheme="majorHAnsi" w:hAnsiTheme="majorHAnsi" w:cs="Arial"/>
          <w:sz w:val="20"/>
          <w:szCs w:val="20"/>
        </w:rPr>
        <w:t>podmienky účasti a požiadavky na predmet zákazky.</w:t>
      </w:r>
    </w:p>
    <w:p w14:paraId="0AD4EDF1" w14:textId="6447B1FA" w:rsidR="000F49E3" w:rsidRDefault="00820B67" w:rsidP="00343D67">
      <w:pPr>
        <w:pStyle w:val="ListParagraph"/>
        <w:numPr>
          <w:ilvl w:val="0"/>
          <w:numId w:val="39"/>
        </w:numPr>
        <w:tabs>
          <w:tab w:val="left" w:pos="142"/>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po vyhodnotení ponúk</w:t>
      </w:r>
      <w:r w:rsidR="001826CB">
        <w:rPr>
          <w:rFonts w:asciiTheme="majorHAnsi" w:hAnsiTheme="majorHAnsi" w:cs="Arial"/>
          <w:sz w:val="20"/>
          <w:szCs w:val="20"/>
        </w:rPr>
        <w:t xml:space="preserve">, po skončení postupu podľa bodu 31.1 súťažných podkladov </w:t>
      </w:r>
      <w:r w:rsidR="00CC471F">
        <w:rPr>
          <w:rFonts w:asciiTheme="majorHAnsi" w:hAnsiTheme="majorHAnsi" w:cs="Arial"/>
          <w:sz w:val="20"/>
          <w:szCs w:val="20"/>
        </w:rPr>
        <w:br/>
      </w:r>
      <w:r w:rsidR="001826CB">
        <w:rPr>
          <w:rFonts w:asciiTheme="majorHAnsi" w:hAnsiTheme="majorHAnsi" w:cs="Arial"/>
          <w:sz w:val="20"/>
          <w:szCs w:val="20"/>
        </w:rPr>
        <w:t xml:space="preserve">a </w:t>
      </w:r>
      <w:r w:rsidRPr="000961E2">
        <w:rPr>
          <w:rFonts w:asciiTheme="majorHAnsi" w:hAnsiTheme="majorHAnsi" w:cs="Arial"/>
          <w:sz w:val="20"/>
          <w:szCs w:val="20"/>
        </w:rPr>
        <w:t xml:space="preserve">po odoslaní všetkých oznámení o vylúčení uchádzača, </w:t>
      </w:r>
      <w:r w:rsidR="007563E7">
        <w:rPr>
          <w:rFonts w:asciiTheme="majorHAnsi" w:hAnsiTheme="majorHAnsi" w:cs="Arial"/>
          <w:sz w:val="20"/>
          <w:szCs w:val="20"/>
        </w:rPr>
        <w:t xml:space="preserve">záujemcu alebo účastníka </w:t>
      </w:r>
      <w:r w:rsidRPr="000961E2">
        <w:rPr>
          <w:rFonts w:asciiTheme="majorHAnsi" w:hAnsiTheme="majorHAnsi" w:cs="Arial"/>
          <w:sz w:val="20"/>
          <w:szCs w:val="20"/>
        </w:rPr>
        <w:t xml:space="preserve">bezodkladne písomne oznámi všetkým </w:t>
      </w:r>
      <w:r w:rsidR="00FE3229">
        <w:rPr>
          <w:rFonts w:asciiTheme="majorHAnsi" w:hAnsiTheme="majorHAnsi" w:cs="Arial"/>
          <w:sz w:val="20"/>
          <w:szCs w:val="20"/>
        </w:rPr>
        <w:t xml:space="preserve">dotknutým </w:t>
      </w:r>
      <w:r w:rsidRPr="000961E2">
        <w:rPr>
          <w:rFonts w:asciiTheme="majorHAnsi" w:hAnsiTheme="majorHAnsi" w:cs="Arial"/>
          <w:sz w:val="20"/>
          <w:szCs w:val="20"/>
        </w:rPr>
        <w:t>uchádzačom</w:t>
      </w:r>
      <w:r w:rsidR="007563E7">
        <w:rPr>
          <w:rFonts w:asciiTheme="majorHAnsi" w:hAnsiTheme="majorHAnsi" w:cs="Arial"/>
          <w:sz w:val="20"/>
          <w:szCs w:val="20"/>
        </w:rPr>
        <w:t xml:space="preserve"> </w:t>
      </w:r>
      <w:r w:rsidRPr="000961E2">
        <w:rPr>
          <w:rFonts w:asciiTheme="majorHAnsi" w:hAnsiTheme="majorHAnsi" w:cs="Arial"/>
          <w:sz w:val="20"/>
          <w:szCs w:val="20"/>
        </w:rPr>
        <w:t>výsledok vyhodnotenia ponúk, vrátane poradia uchádzačov a súčasne uverejní informáciu o výsledku vyhodnotenia ponúk a</w:t>
      </w:r>
      <w:r w:rsidR="0066181B" w:rsidRPr="000961E2">
        <w:rPr>
          <w:rFonts w:asciiTheme="majorHAnsi" w:hAnsiTheme="majorHAnsi" w:cs="Arial"/>
          <w:sz w:val="20"/>
          <w:szCs w:val="20"/>
        </w:rPr>
        <w:t> </w:t>
      </w:r>
      <w:r w:rsidRPr="000961E2">
        <w:rPr>
          <w:rFonts w:asciiTheme="majorHAnsi" w:hAnsiTheme="majorHAnsi" w:cs="Arial"/>
          <w:sz w:val="20"/>
          <w:szCs w:val="20"/>
        </w:rPr>
        <w:t xml:space="preserve">poradie uchádzačov v profile. </w:t>
      </w:r>
      <w:r w:rsidR="00FE3229" w:rsidRPr="007638F6">
        <w:rPr>
          <w:rFonts w:asciiTheme="majorHAnsi" w:hAnsiTheme="majorHAnsi" w:cs="Arial"/>
          <w:sz w:val="20"/>
          <w:szCs w:val="20"/>
        </w:rPr>
        <w:t>Dotknutým uchádzačom je uchádzač, ktorého ponuka sa vyhodnocovala, vylúčený uchádzač, ktorému plynie lehota na podanie námietok proti vylúčeniu, a uchádzač, ktorý podal námietky proti vylúčeniu, pričom úrad o námietkach zatiaľ právoplatne nerozhodol.</w:t>
      </w:r>
      <w:r w:rsidR="00FE3229">
        <w:rPr>
          <w:rFonts w:asciiTheme="majorHAnsi" w:hAnsiTheme="majorHAnsi" w:cs="Arial"/>
          <w:sz w:val="20"/>
          <w:szCs w:val="20"/>
        </w:rPr>
        <w:t xml:space="preserve"> </w:t>
      </w:r>
      <w:r w:rsidRPr="000961E2">
        <w:rPr>
          <w:rFonts w:asciiTheme="majorHAnsi" w:hAnsiTheme="majorHAnsi" w:cs="Arial"/>
          <w:sz w:val="20"/>
          <w:szCs w:val="20"/>
        </w:rPr>
        <w:t xml:space="preserve">Úspešnému uchádzačovi alebo uchádzačom oznámi, že jeho ponuku alebo ponuky prijíma. Neúspešnému uchádzačovi oznámi, že neuspel a dôvody neprijatia jeho ponuky. </w:t>
      </w:r>
      <w:r w:rsidR="000F49E3">
        <w:rPr>
          <w:rFonts w:asciiTheme="majorHAnsi" w:hAnsiTheme="majorHAnsi" w:cs="Arial"/>
          <w:sz w:val="20"/>
          <w:szCs w:val="20"/>
        </w:rPr>
        <w:t>Informácia o výsledku vyhodnotenia ponúk zasielaná dotknutým uchádzačom obsahuje najmä:</w:t>
      </w:r>
    </w:p>
    <w:p w14:paraId="1CF79E74" w14:textId="77777777" w:rsidR="000F49E3" w:rsidRDefault="00820B67">
      <w:pPr>
        <w:pStyle w:val="ListParagraph"/>
        <w:numPr>
          <w:ilvl w:val="0"/>
          <w:numId w:val="47"/>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identifikáciu úspešného uchádzača alebo uchádzačov,</w:t>
      </w:r>
    </w:p>
    <w:p w14:paraId="5BD9610F" w14:textId="0B92D0DB" w:rsidR="000F49E3" w:rsidRDefault="00820B67">
      <w:pPr>
        <w:pStyle w:val="ListParagraph"/>
        <w:numPr>
          <w:ilvl w:val="0"/>
          <w:numId w:val="47"/>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informáciu o charakteristikách a výhodách prijatej ponuky</w:t>
      </w:r>
      <w:r w:rsidR="00495629" w:rsidRPr="00495629">
        <w:rPr>
          <w:rFonts w:asciiTheme="majorHAnsi" w:hAnsiTheme="majorHAnsi" w:cs="Arial"/>
          <w:sz w:val="20"/>
          <w:szCs w:val="20"/>
        </w:rPr>
        <w:t xml:space="preserve"> </w:t>
      </w:r>
      <w:r w:rsidR="00495629" w:rsidRPr="000961E2">
        <w:rPr>
          <w:rFonts w:asciiTheme="majorHAnsi" w:hAnsiTheme="majorHAnsi" w:cs="Arial"/>
          <w:sz w:val="20"/>
          <w:szCs w:val="20"/>
        </w:rPr>
        <w:t>alebo ponúk</w:t>
      </w:r>
      <w:r w:rsidR="00495629">
        <w:rPr>
          <w:rFonts w:asciiTheme="majorHAnsi" w:hAnsiTheme="majorHAnsi" w:cs="Arial"/>
          <w:sz w:val="20"/>
          <w:szCs w:val="20"/>
        </w:rPr>
        <w:t>,</w:t>
      </w:r>
    </w:p>
    <w:p w14:paraId="5DC53C9C" w14:textId="25258E83" w:rsidR="000F49E3" w:rsidRDefault="00495629">
      <w:pPr>
        <w:pStyle w:val="ListParagraph"/>
        <w:numPr>
          <w:ilvl w:val="0"/>
          <w:numId w:val="47"/>
        </w:numPr>
        <w:tabs>
          <w:tab w:val="left" w:pos="142"/>
          <w:tab w:val="left" w:pos="567"/>
        </w:tabs>
        <w:spacing w:after="0" w:line="240" w:lineRule="auto"/>
        <w:jc w:val="both"/>
        <w:rPr>
          <w:rFonts w:asciiTheme="majorHAnsi" w:hAnsiTheme="majorHAnsi" w:cs="Arial"/>
          <w:sz w:val="20"/>
          <w:szCs w:val="20"/>
        </w:rPr>
      </w:pPr>
      <w:r w:rsidRPr="007638F6">
        <w:rPr>
          <w:rFonts w:asciiTheme="majorHAnsi" w:hAnsiTheme="majorHAnsi" w:cs="Arial"/>
          <w:sz w:val="20"/>
          <w:szCs w:val="20"/>
        </w:rPr>
        <w:t xml:space="preserve">výsledok vyhodnotenia splnenia podmienok účasti u úspešného uchádzača, ktorý obsahuje informácie preukazujúce splnenie podmienok účasti týkajúcich sa finančného a ekonomického postavenia </w:t>
      </w:r>
      <w:r w:rsidR="00CC471F">
        <w:rPr>
          <w:rFonts w:asciiTheme="majorHAnsi" w:hAnsiTheme="majorHAnsi" w:cs="Arial"/>
          <w:sz w:val="20"/>
          <w:szCs w:val="20"/>
        </w:rPr>
        <w:br/>
      </w:r>
      <w:r w:rsidRPr="007638F6">
        <w:rPr>
          <w:rFonts w:asciiTheme="majorHAnsi" w:hAnsiTheme="majorHAnsi" w:cs="Arial"/>
          <w:sz w:val="20"/>
          <w:szCs w:val="20"/>
        </w:rPr>
        <w:t>a technickej spôsobilosti alebo odbornej spôsobilosti vrátane identifikácie osoby poskytujúcej finančné zdroje podľa </w:t>
      </w:r>
      <w:hyperlink r:id="rId21" w:anchor="paragraf-33.odsek-2" w:tooltip="Odkaz na predpis alebo ustanovenie" w:history="1">
        <w:r w:rsidRPr="007638F6">
          <w:rPr>
            <w:rFonts w:asciiTheme="majorHAnsi" w:hAnsiTheme="majorHAnsi" w:cs="Arial"/>
            <w:sz w:val="20"/>
            <w:szCs w:val="20"/>
          </w:rPr>
          <w:t>§ 33 ods. 2</w:t>
        </w:r>
      </w:hyperlink>
      <w:r w:rsidRPr="007638F6">
        <w:rPr>
          <w:rFonts w:asciiTheme="majorHAnsi" w:hAnsiTheme="majorHAnsi" w:cs="Arial"/>
          <w:sz w:val="20"/>
          <w:szCs w:val="20"/>
        </w:rPr>
        <w:t> </w:t>
      </w:r>
      <w:r w:rsidR="00EC0651">
        <w:rPr>
          <w:rFonts w:asciiTheme="majorHAnsi" w:hAnsiTheme="majorHAnsi" w:cs="Arial"/>
          <w:sz w:val="20"/>
          <w:szCs w:val="20"/>
        </w:rPr>
        <w:t xml:space="preserve">zákona o verejnom obstarávaní </w:t>
      </w:r>
      <w:r w:rsidRPr="007638F6">
        <w:rPr>
          <w:rFonts w:asciiTheme="majorHAnsi" w:hAnsiTheme="majorHAnsi" w:cs="Arial"/>
          <w:sz w:val="20"/>
          <w:szCs w:val="20"/>
        </w:rPr>
        <w:t>a osoby poskytujúcej technické a odborné kapacity podľa </w:t>
      </w:r>
      <w:hyperlink r:id="rId22" w:anchor="paragraf-34.odsek-3" w:tooltip="Odkaz na predpis alebo ustanovenie" w:history="1">
        <w:r w:rsidRPr="007638F6">
          <w:rPr>
            <w:rFonts w:asciiTheme="majorHAnsi" w:hAnsiTheme="majorHAnsi" w:cs="Arial"/>
            <w:sz w:val="20"/>
            <w:szCs w:val="20"/>
          </w:rPr>
          <w:t>§ 34 ods. 3</w:t>
        </w:r>
      </w:hyperlink>
      <w:r w:rsidR="00EC0651">
        <w:rPr>
          <w:rFonts w:asciiTheme="majorHAnsi" w:hAnsiTheme="majorHAnsi" w:cs="Arial"/>
          <w:sz w:val="20"/>
          <w:szCs w:val="20"/>
        </w:rPr>
        <w:t xml:space="preserve"> zákona o verejnom obstarávaní</w:t>
      </w:r>
      <w:r w:rsidRPr="007638F6">
        <w:rPr>
          <w:rFonts w:asciiTheme="majorHAnsi" w:hAnsiTheme="majorHAnsi" w:cs="Arial"/>
          <w:sz w:val="20"/>
          <w:szCs w:val="20"/>
        </w:rPr>
        <w:t>,</w:t>
      </w:r>
      <w:r w:rsidR="00820B67" w:rsidRPr="000961E2">
        <w:rPr>
          <w:rFonts w:asciiTheme="majorHAnsi" w:hAnsiTheme="majorHAnsi" w:cs="Arial"/>
          <w:sz w:val="20"/>
          <w:szCs w:val="20"/>
        </w:rPr>
        <w:t xml:space="preserve"> </w:t>
      </w:r>
    </w:p>
    <w:p w14:paraId="36C149E3" w14:textId="431EB1AB" w:rsidR="00552C09" w:rsidRPr="000961E2" w:rsidRDefault="00820B67">
      <w:pPr>
        <w:pStyle w:val="ListParagraph"/>
        <w:numPr>
          <w:ilvl w:val="0"/>
          <w:numId w:val="47"/>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lehotu, v ktorej môže byť doručená námietka.</w:t>
      </w:r>
    </w:p>
    <w:p w14:paraId="303C555E" w14:textId="77777777" w:rsidR="00600008" w:rsidRPr="000961E2" w:rsidRDefault="00600008" w:rsidP="00882033">
      <w:pPr>
        <w:pStyle w:val="ListParagraph"/>
        <w:tabs>
          <w:tab w:val="left" w:pos="142"/>
          <w:tab w:val="left" w:pos="567"/>
        </w:tabs>
        <w:spacing w:after="0" w:line="240" w:lineRule="auto"/>
        <w:ind w:left="567"/>
        <w:jc w:val="both"/>
        <w:rPr>
          <w:rFonts w:asciiTheme="majorHAnsi" w:hAnsiTheme="majorHAnsi"/>
        </w:rPr>
      </w:pPr>
    </w:p>
    <w:p w14:paraId="15A3D111" w14:textId="77777777" w:rsidR="00820B67"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Uzavretie zmluvy</w:t>
      </w:r>
    </w:p>
    <w:p w14:paraId="53B8C40D" w14:textId="23A1A4AC" w:rsidR="005F51C6" w:rsidRPr="004121C8" w:rsidRDefault="00B70B6C" w:rsidP="00343D67">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4121C8">
        <w:rPr>
          <w:rFonts w:asciiTheme="majorHAnsi" w:hAnsiTheme="majorHAnsi" w:cs="Arial"/>
          <w:sz w:val="20"/>
          <w:szCs w:val="20"/>
        </w:rPr>
        <w:t>Verejný obstarávateľ uzavrie zmluv</w:t>
      </w:r>
      <w:r w:rsidR="00CC471F">
        <w:rPr>
          <w:rFonts w:asciiTheme="majorHAnsi" w:hAnsiTheme="majorHAnsi" w:cs="Arial"/>
          <w:sz w:val="20"/>
          <w:szCs w:val="20"/>
        </w:rPr>
        <w:t>y</w:t>
      </w:r>
      <w:r w:rsidRPr="004121C8">
        <w:rPr>
          <w:rFonts w:asciiTheme="majorHAnsi" w:hAnsiTheme="majorHAnsi" w:cs="Arial"/>
          <w:sz w:val="20"/>
          <w:szCs w:val="20"/>
        </w:rPr>
        <w:t xml:space="preserve"> s úspešným uchádzačom v súla</w:t>
      </w:r>
      <w:r w:rsidR="006D2C74" w:rsidRPr="004121C8">
        <w:rPr>
          <w:rFonts w:asciiTheme="majorHAnsi" w:hAnsiTheme="majorHAnsi" w:cs="Arial"/>
          <w:sz w:val="20"/>
          <w:szCs w:val="20"/>
        </w:rPr>
        <w:t>de s</w:t>
      </w:r>
      <w:r w:rsidR="00820B67" w:rsidRPr="004121C8">
        <w:rPr>
          <w:rFonts w:asciiTheme="majorHAnsi" w:hAnsiTheme="majorHAnsi" w:cs="Arial"/>
          <w:sz w:val="20"/>
          <w:szCs w:val="20"/>
        </w:rPr>
        <w:t xml:space="preserve"> § 56 </w:t>
      </w:r>
      <w:r w:rsidR="00AD3811" w:rsidRPr="004121C8">
        <w:rPr>
          <w:rFonts w:asciiTheme="majorHAnsi" w:hAnsiTheme="majorHAnsi" w:cs="Arial"/>
          <w:sz w:val="20"/>
          <w:szCs w:val="20"/>
        </w:rPr>
        <w:t>zákona o verejnom obstarávaní.</w:t>
      </w:r>
    </w:p>
    <w:p w14:paraId="22429817" w14:textId="5D21C561" w:rsidR="005F51C6" w:rsidRPr="000961E2" w:rsidRDefault="00A61E07" w:rsidP="00343D67">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4121C8">
        <w:rPr>
          <w:rFonts w:asciiTheme="majorHAnsi" w:hAnsiTheme="majorHAnsi" w:cs="Arial"/>
          <w:sz w:val="20"/>
          <w:szCs w:val="20"/>
        </w:rPr>
        <w:t>Verejný obstarávateľ nesmie uzavrieť zmluv</w:t>
      </w:r>
      <w:r w:rsidR="00CC471F">
        <w:rPr>
          <w:rFonts w:asciiTheme="majorHAnsi" w:hAnsiTheme="majorHAnsi" w:cs="Arial"/>
          <w:sz w:val="20"/>
          <w:szCs w:val="20"/>
        </w:rPr>
        <w:t>y</w:t>
      </w:r>
      <w:r w:rsidRPr="004121C8">
        <w:rPr>
          <w:rFonts w:asciiTheme="majorHAnsi" w:hAnsiTheme="majorHAnsi" w:cs="Arial"/>
          <w:sz w:val="20"/>
          <w:szCs w:val="20"/>
        </w:rPr>
        <w:t xml:space="preserve"> s</w:t>
      </w:r>
      <w:r w:rsidRPr="000961E2">
        <w:rPr>
          <w:rFonts w:asciiTheme="majorHAnsi" w:hAnsiTheme="majorHAnsi" w:cs="Arial"/>
          <w:sz w:val="20"/>
          <w:szCs w:val="20"/>
        </w:rPr>
        <w:t xml:space="preserve"> uchádzačom, ktor</w:t>
      </w:r>
      <w:r w:rsidR="0003231E" w:rsidRPr="000961E2">
        <w:rPr>
          <w:rFonts w:asciiTheme="majorHAnsi" w:hAnsiTheme="majorHAnsi" w:cs="Arial"/>
          <w:sz w:val="20"/>
          <w:szCs w:val="20"/>
        </w:rPr>
        <w:t>ý</w:t>
      </w:r>
      <w:r w:rsidRPr="000961E2">
        <w:rPr>
          <w:rFonts w:asciiTheme="majorHAnsi" w:hAnsiTheme="majorHAnsi" w:cs="Arial"/>
          <w:sz w:val="20"/>
          <w:szCs w:val="20"/>
        </w:rPr>
        <w:t xml:space="preserve"> m</w:t>
      </w:r>
      <w:r w:rsidR="0003231E" w:rsidRPr="000961E2">
        <w:rPr>
          <w:rFonts w:asciiTheme="majorHAnsi" w:hAnsiTheme="majorHAnsi" w:cs="Arial"/>
          <w:sz w:val="20"/>
          <w:szCs w:val="20"/>
        </w:rPr>
        <w:t>á</w:t>
      </w:r>
      <w:r w:rsidRPr="000961E2">
        <w:rPr>
          <w:rFonts w:asciiTheme="majorHAnsi" w:hAnsiTheme="majorHAnsi" w:cs="Arial"/>
          <w:sz w:val="20"/>
          <w:szCs w:val="20"/>
        </w:rPr>
        <w:t xml:space="preserve"> povinnosť zapisovať sa do registra partnerov verejného sektora </w:t>
      </w:r>
      <w:r w:rsidR="00B324AE">
        <w:rPr>
          <w:rFonts w:asciiTheme="majorHAnsi" w:hAnsiTheme="majorHAnsi" w:cs="Arial"/>
          <w:sz w:val="20"/>
          <w:szCs w:val="20"/>
        </w:rPr>
        <w:t xml:space="preserve">(ďalej len „RPVS“) </w:t>
      </w:r>
      <w:r w:rsidRPr="000961E2">
        <w:rPr>
          <w:rFonts w:asciiTheme="majorHAnsi" w:hAnsiTheme="majorHAnsi" w:cs="Arial"/>
          <w:sz w:val="20"/>
          <w:szCs w:val="20"/>
        </w:rPr>
        <w:t xml:space="preserve">a nie </w:t>
      </w:r>
      <w:r w:rsidR="00E247FF" w:rsidRPr="000961E2">
        <w:rPr>
          <w:rFonts w:asciiTheme="majorHAnsi" w:hAnsiTheme="majorHAnsi" w:cs="Arial"/>
          <w:sz w:val="20"/>
          <w:szCs w:val="20"/>
        </w:rPr>
        <w:t xml:space="preserve">je </w:t>
      </w:r>
      <w:r w:rsidRPr="000961E2">
        <w:rPr>
          <w:rFonts w:asciiTheme="majorHAnsi" w:hAnsiTheme="majorHAnsi" w:cs="Arial"/>
          <w:sz w:val="20"/>
          <w:szCs w:val="20"/>
        </w:rPr>
        <w:t>zapísan</w:t>
      </w:r>
      <w:r w:rsidR="00E247FF" w:rsidRPr="000961E2">
        <w:rPr>
          <w:rFonts w:asciiTheme="majorHAnsi" w:hAnsiTheme="majorHAnsi" w:cs="Arial"/>
          <w:sz w:val="20"/>
          <w:szCs w:val="20"/>
        </w:rPr>
        <w:t>ý</w:t>
      </w:r>
      <w:r w:rsidRPr="000961E2">
        <w:rPr>
          <w:rFonts w:asciiTheme="majorHAnsi" w:hAnsiTheme="majorHAnsi" w:cs="Arial"/>
          <w:sz w:val="20"/>
          <w:szCs w:val="20"/>
        </w:rPr>
        <w:t xml:space="preserve"> v </w:t>
      </w:r>
      <w:r w:rsidR="00B324AE">
        <w:rPr>
          <w:rFonts w:asciiTheme="majorHAnsi" w:hAnsiTheme="majorHAnsi" w:cs="Arial"/>
          <w:sz w:val="20"/>
          <w:szCs w:val="20"/>
        </w:rPr>
        <w:t>RPVS</w:t>
      </w:r>
      <w:r w:rsidRPr="000961E2">
        <w:rPr>
          <w:rFonts w:asciiTheme="majorHAnsi" w:hAnsiTheme="majorHAnsi" w:cs="Arial"/>
          <w:sz w:val="20"/>
          <w:szCs w:val="20"/>
        </w:rPr>
        <w:t>, alebo ktor</w:t>
      </w:r>
      <w:r w:rsidR="00E247FF" w:rsidRPr="000961E2">
        <w:rPr>
          <w:rFonts w:asciiTheme="majorHAnsi" w:hAnsiTheme="majorHAnsi" w:cs="Arial"/>
          <w:sz w:val="20"/>
          <w:szCs w:val="20"/>
        </w:rPr>
        <w:t>ého</w:t>
      </w:r>
      <w:r w:rsidRPr="000961E2">
        <w:rPr>
          <w:rFonts w:asciiTheme="majorHAnsi" w:hAnsiTheme="majorHAnsi" w:cs="Arial"/>
          <w:sz w:val="20"/>
          <w:szCs w:val="20"/>
        </w:rPr>
        <w:t xml:space="preserve"> subdodávatelia alebo subdodávatelia podľa osobitného predpisu, ktorí majú povinnosť zapisovať sa do </w:t>
      </w:r>
      <w:r w:rsidR="00B324AE">
        <w:rPr>
          <w:rFonts w:asciiTheme="majorHAnsi" w:hAnsiTheme="majorHAnsi" w:cs="Arial"/>
          <w:sz w:val="20"/>
          <w:szCs w:val="20"/>
        </w:rPr>
        <w:t>RPVS</w:t>
      </w:r>
      <w:r w:rsidRPr="000961E2">
        <w:rPr>
          <w:rFonts w:asciiTheme="majorHAnsi" w:hAnsiTheme="majorHAnsi" w:cs="Arial"/>
          <w:sz w:val="20"/>
          <w:szCs w:val="20"/>
        </w:rPr>
        <w:t xml:space="preserve"> a nie sú zapísaní v </w:t>
      </w:r>
      <w:r w:rsidR="00B324AE">
        <w:rPr>
          <w:rFonts w:asciiTheme="majorHAnsi" w:hAnsiTheme="majorHAnsi" w:cs="Arial"/>
          <w:sz w:val="20"/>
          <w:szCs w:val="20"/>
        </w:rPr>
        <w:t>RPVS</w:t>
      </w:r>
      <w:r w:rsidRPr="000961E2">
        <w:rPr>
          <w:rFonts w:asciiTheme="majorHAnsi" w:hAnsiTheme="majorHAnsi" w:cs="Arial"/>
          <w:sz w:val="20"/>
          <w:szCs w:val="20"/>
        </w:rPr>
        <w:t>.</w:t>
      </w:r>
    </w:p>
    <w:p w14:paraId="682DB568" w14:textId="36B6EA2D" w:rsidR="007B761E" w:rsidRPr="00161DB0" w:rsidRDefault="007B761E" w:rsidP="00343D67">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161DB0">
        <w:rPr>
          <w:rFonts w:asciiTheme="majorHAnsi" w:hAnsiTheme="majorHAnsi" w:cs="Arial"/>
          <w:sz w:val="20"/>
          <w:szCs w:val="20"/>
        </w:rPr>
        <w:t>Využitie subdodávateľov:</w:t>
      </w:r>
    </w:p>
    <w:p w14:paraId="3C9551E4" w14:textId="301FEF3F" w:rsidR="007B761E" w:rsidRPr="006D07F7" w:rsidRDefault="007B761E" w:rsidP="0038251A">
      <w:pPr>
        <w:ind w:left="567"/>
        <w:jc w:val="both"/>
        <w:rPr>
          <w:rFonts w:asciiTheme="majorHAnsi" w:hAnsiTheme="majorHAnsi" w:cs="Arial"/>
          <w:sz w:val="20"/>
          <w:szCs w:val="20"/>
        </w:rPr>
      </w:pPr>
      <w:r w:rsidRPr="00161DB0">
        <w:rPr>
          <w:rFonts w:asciiTheme="majorHAnsi" w:hAnsiTheme="majorHAnsi" w:cs="Arial"/>
          <w:sz w:val="20"/>
          <w:szCs w:val="20"/>
        </w:rPr>
        <w:t>Úspešný uchádzač v zmluve v </w:t>
      </w:r>
      <w:r w:rsidRPr="006D07F7">
        <w:rPr>
          <w:rFonts w:asciiTheme="majorHAnsi" w:hAnsiTheme="majorHAnsi" w:cs="Arial"/>
          <w:sz w:val="20"/>
          <w:szCs w:val="20"/>
        </w:rPr>
        <w:t xml:space="preserve">prílohe č. </w:t>
      </w:r>
      <w:r w:rsidR="007638F6" w:rsidRPr="006D07F7">
        <w:rPr>
          <w:rFonts w:asciiTheme="majorHAnsi" w:hAnsiTheme="majorHAnsi" w:cs="Arial"/>
          <w:sz w:val="20"/>
          <w:szCs w:val="20"/>
        </w:rPr>
        <w:t xml:space="preserve">5 </w:t>
      </w:r>
      <w:r w:rsidRPr="006D07F7">
        <w:rPr>
          <w:rFonts w:asciiTheme="majorHAnsi" w:hAnsiTheme="majorHAnsi" w:cs="Arial"/>
          <w:sz w:val="20"/>
          <w:szCs w:val="20"/>
        </w:rPr>
        <w:t xml:space="preserve">zmluvy najneskôr v čase jej uzavretia uvedie údaje o všetkých známych subdodávateľoch v rozsahu obchodné meno, sídlo, IČO, zápis do príslušného obchodného registra a údaje o osobe oprávnenej konať za subdodávateľa v rozsahu meno a priezvisko, adresa pobytu, dátum narodenia. Budúci </w:t>
      </w:r>
      <w:r w:rsidR="00E52F4E" w:rsidRPr="006D07F7">
        <w:rPr>
          <w:rFonts w:asciiTheme="majorHAnsi" w:hAnsiTheme="majorHAnsi" w:cs="Arial"/>
          <w:sz w:val="20"/>
          <w:szCs w:val="20"/>
        </w:rPr>
        <w:t>poskytovateľ</w:t>
      </w:r>
      <w:r w:rsidRPr="006D07F7">
        <w:rPr>
          <w:rFonts w:asciiTheme="majorHAnsi" w:hAnsiTheme="majorHAnsi" w:cs="Arial"/>
          <w:sz w:val="20"/>
          <w:szCs w:val="20"/>
        </w:rPr>
        <w:t xml:space="preserve"> je povinný bezodkladne oznámiť budúcemu objednávateľovi akúkoľvek zmenu údajov o subdodávateľoch uvedených v predchádzajúcej vete.</w:t>
      </w:r>
    </w:p>
    <w:p w14:paraId="50EDD1E8" w14:textId="139FD46F" w:rsidR="005F51C6" w:rsidRPr="007638F6" w:rsidRDefault="007B761E" w:rsidP="00343D67">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6D07F7">
        <w:rPr>
          <w:rFonts w:asciiTheme="majorHAnsi" w:hAnsiTheme="majorHAnsi" w:cs="Arial"/>
          <w:sz w:val="20"/>
          <w:szCs w:val="20"/>
        </w:rPr>
        <w:t xml:space="preserve">Počas trvania zmluvy je úspešný uchádzač oprávnený zmeniť subdodávateľa uvedeného v prílohe č. </w:t>
      </w:r>
      <w:r w:rsidR="007638F6" w:rsidRPr="006D07F7">
        <w:rPr>
          <w:rFonts w:asciiTheme="majorHAnsi" w:hAnsiTheme="majorHAnsi" w:cs="Arial"/>
          <w:sz w:val="20"/>
          <w:szCs w:val="20"/>
        </w:rPr>
        <w:t>5</w:t>
      </w:r>
      <w:r w:rsidR="007638F6" w:rsidRPr="007638F6">
        <w:rPr>
          <w:rFonts w:asciiTheme="majorHAnsi" w:hAnsiTheme="majorHAnsi" w:cs="Arial"/>
          <w:sz w:val="20"/>
          <w:szCs w:val="20"/>
        </w:rPr>
        <w:t xml:space="preserve"> </w:t>
      </w:r>
      <w:r w:rsidRPr="007638F6">
        <w:rPr>
          <w:rFonts w:asciiTheme="majorHAnsi" w:hAnsiTheme="majorHAnsi" w:cs="Arial"/>
          <w:sz w:val="20"/>
          <w:szCs w:val="20"/>
        </w:rPr>
        <w:t>zmluvy v súlade s </w:t>
      </w:r>
      <w:r w:rsidR="004E5F87">
        <w:rPr>
          <w:rFonts w:asciiTheme="majorHAnsi" w:hAnsiTheme="majorHAnsi" w:cs="Arial"/>
          <w:sz w:val="20"/>
          <w:szCs w:val="20"/>
        </w:rPr>
        <w:t>pravidlami uvedenými v</w:t>
      </w:r>
      <w:r w:rsidR="004E5F87" w:rsidRPr="007638F6">
        <w:rPr>
          <w:rFonts w:asciiTheme="majorHAnsi" w:hAnsiTheme="majorHAnsi" w:cs="Arial"/>
          <w:sz w:val="20"/>
          <w:szCs w:val="20"/>
        </w:rPr>
        <w:t xml:space="preserve"> </w:t>
      </w:r>
      <w:r w:rsidRPr="007638F6">
        <w:rPr>
          <w:rFonts w:asciiTheme="majorHAnsi" w:hAnsiTheme="majorHAnsi" w:cs="Arial"/>
          <w:sz w:val="20"/>
          <w:szCs w:val="20"/>
        </w:rPr>
        <w:t>zmluv</w:t>
      </w:r>
      <w:r w:rsidR="004E5F87">
        <w:rPr>
          <w:rFonts w:asciiTheme="majorHAnsi" w:hAnsiTheme="majorHAnsi" w:cs="Arial"/>
          <w:sz w:val="20"/>
          <w:szCs w:val="20"/>
        </w:rPr>
        <w:t>e</w:t>
      </w:r>
      <w:r w:rsidR="005F51C6" w:rsidRPr="007638F6">
        <w:rPr>
          <w:rFonts w:asciiTheme="majorHAnsi" w:hAnsiTheme="majorHAnsi" w:cs="Arial"/>
          <w:sz w:val="20"/>
          <w:szCs w:val="20"/>
        </w:rPr>
        <w:t>.</w:t>
      </w:r>
    </w:p>
    <w:p w14:paraId="5BFD119E" w14:textId="54F8ECB4" w:rsidR="00750438" w:rsidRPr="00750438" w:rsidRDefault="00BC4F2B" w:rsidP="00343D67">
      <w:pPr>
        <w:pStyle w:val="ListParagraph"/>
        <w:numPr>
          <w:ilvl w:val="1"/>
          <w:numId w:val="29"/>
        </w:numPr>
        <w:tabs>
          <w:tab w:val="left" w:pos="567"/>
        </w:tabs>
        <w:spacing w:after="0" w:line="240" w:lineRule="auto"/>
        <w:ind w:left="567" w:hanging="567"/>
        <w:jc w:val="both"/>
        <w:rPr>
          <w:rFonts w:asciiTheme="majorHAnsi" w:hAnsiTheme="majorHAnsi" w:cs="Arial"/>
          <w:noProof/>
          <w:sz w:val="20"/>
          <w:szCs w:val="20"/>
          <w:lang w:eastAsia="sk-SK"/>
        </w:rPr>
      </w:pPr>
      <w:r w:rsidRPr="000961E2">
        <w:rPr>
          <w:rFonts w:asciiTheme="majorHAnsi" w:hAnsiTheme="majorHAnsi" w:cs="Arial"/>
          <w:sz w:val="20"/>
          <w:szCs w:val="20"/>
        </w:rPr>
        <w:t>Úspešný uchádza</w:t>
      </w:r>
      <w:r w:rsidR="007B761E" w:rsidRPr="000961E2">
        <w:rPr>
          <w:rFonts w:asciiTheme="majorHAnsi" w:hAnsiTheme="majorHAnsi" w:cs="Arial"/>
          <w:sz w:val="20"/>
          <w:szCs w:val="20"/>
        </w:rPr>
        <w:t>č je povinný</w:t>
      </w:r>
      <w:r w:rsidRPr="000961E2">
        <w:rPr>
          <w:rFonts w:asciiTheme="majorHAnsi" w:hAnsiTheme="majorHAnsi" w:cs="Arial"/>
          <w:sz w:val="20"/>
          <w:szCs w:val="20"/>
        </w:rPr>
        <w:t xml:space="preserve"> poskytnúť verejnému o</w:t>
      </w:r>
      <w:r w:rsidR="00FF44B8" w:rsidRPr="000961E2">
        <w:rPr>
          <w:rFonts w:asciiTheme="majorHAnsi" w:hAnsiTheme="majorHAnsi" w:cs="Arial"/>
          <w:sz w:val="20"/>
          <w:szCs w:val="20"/>
        </w:rPr>
        <w:t>bstarávateľovi</w:t>
      </w:r>
      <w:r w:rsidRPr="000961E2">
        <w:rPr>
          <w:rFonts w:asciiTheme="majorHAnsi" w:hAnsiTheme="majorHAnsi" w:cs="Arial"/>
          <w:sz w:val="20"/>
          <w:szCs w:val="20"/>
        </w:rPr>
        <w:t xml:space="preserve"> riadnu súčinnosť potrebnú na uzavretie </w:t>
      </w:r>
      <w:r w:rsidRPr="007638F6">
        <w:rPr>
          <w:rFonts w:asciiTheme="majorHAnsi" w:hAnsiTheme="majorHAnsi" w:cs="Arial"/>
          <w:sz w:val="20"/>
          <w:szCs w:val="20"/>
        </w:rPr>
        <w:t>zmluvy</w:t>
      </w:r>
      <w:r w:rsidR="007B761E" w:rsidRPr="007638F6">
        <w:rPr>
          <w:rFonts w:asciiTheme="majorHAnsi" w:hAnsiTheme="majorHAnsi" w:cs="Arial"/>
          <w:sz w:val="20"/>
          <w:szCs w:val="20"/>
        </w:rPr>
        <w:t xml:space="preserve"> </w:t>
      </w:r>
      <w:r w:rsidR="00750438">
        <w:rPr>
          <w:rFonts w:asciiTheme="majorHAnsi" w:hAnsiTheme="majorHAnsi" w:cs="Arial"/>
          <w:sz w:val="20"/>
          <w:szCs w:val="20"/>
        </w:rPr>
        <w:t>v súlade s § 56 ods. 8 zákona o verejnom obstarávaní.</w:t>
      </w:r>
      <w:r w:rsidR="00750438" w:rsidRPr="00750438">
        <w:rPr>
          <w:sz w:val="20"/>
          <w:szCs w:val="20"/>
        </w:rPr>
        <w:t xml:space="preserve"> </w:t>
      </w:r>
      <w:r w:rsidR="00750438" w:rsidRPr="00750438">
        <w:rPr>
          <w:rFonts w:asciiTheme="majorHAnsi" w:hAnsiTheme="majorHAnsi" w:cs="Arial"/>
          <w:sz w:val="20"/>
          <w:szCs w:val="20"/>
        </w:rPr>
        <w:t xml:space="preserve">Zmluva s úspešným uchádzačom, ktorého ponuka bola prijatá, bude uzavretá v lehote viazanosti ponúk a to najskôr jedenásty deň odo dňa odoslania informácie o výsledku vyhodnocovania ponúk podľa § 55 zákona o verejnom obstarávaní, ak nebola podaná žiadosť o nápravu, ak žiadosť o nápravu bola doručená po </w:t>
      </w:r>
      <w:r w:rsidR="00750438" w:rsidRPr="00750438">
        <w:rPr>
          <w:rFonts w:asciiTheme="majorHAnsi" w:hAnsiTheme="majorHAnsi" w:cs="Arial"/>
          <w:sz w:val="20"/>
          <w:szCs w:val="20"/>
        </w:rPr>
        <w:lastRenderedPageBreak/>
        <w:t>uplynutí lehoty podľa § 164 ods.</w:t>
      </w:r>
      <w:r w:rsidR="00750438">
        <w:rPr>
          <w:rFonts w:asciiTheme="majorHAnsi" w:hAnsiTheme="majorHAnsi" w:cs="Arial"/>
          <w:sz w:val="20"/>
          <w:szCs w:val="20"/>
        </w:rPr>
        <w:t xml:space="preserve"> </w:t>
      </w:r>
      <w:r w:rsidR="00750438" w:rsidRPr="00750438">
        <w:rPr>
          <w:rFonts w:asciiTheme="majorHAnsi" w:hAnsiTheme="majorHAnsi" w:cs="Arial"/>
          <w:sz w:val="20"/>
          <w:szCs w:val="20"/>
        </w:rPr>
        <w:t>5 alebo ods. 6 zákona o verejnom obstarávaní alebo ak neboli doručené námietky podľa § 170 zákona o verejnom obstarávaní.</w:t>
      </w:r>
      <w:r w:rsidR="00750438">
        <w:rPr>
          <w:sz w:val="20"/>
          <w:szCs w:val="20"/>
        </w:rPr>
        <w:t xml:space="preserve"> </w:t>
      </w:r>
    </w:p>
    <w:p w14:paraId="10E88F9F" w14:textId="77777777" w:rsidR="00CF35AA" w:rsidRPr="000961E2" w:rsidRDefault="00CF35AA" w:rsidP="00CF35AA">
      <w:pPr>
        <w:tabs>
          <w:tab w:val="left" w:pos="142"/>
          <w:tab w:val="left" w:pos="567"/>
        </w:tabs>
        <w:jc w:val="both"/>
        <w:rPr>
          <w:rFonts w:asciiTheme="majorHAnsi" w:hAnsiTheme="majorHAnsi" w:cs="Arial"/>
          <w:sz w:val="20"/>
          <w:szCs w:val="20"/>
        </w:rPr>
      </w:pPr>
    </w:p>
    <w:p w14:paraId="44DA7E22" w14:textId="77777777" w:rsidR="00600008" w:rsidRPr="000961E2" w:rsidRDefault="007D534C" w:rsidP="00026CCE">
      <w:pPr>
        <w:keepNext/>
        <w:jc w:val="center"/>
        <w:rPr>
          <w:rFonts w:asciiTheme="majorHAnsi" w:hAnsiTheme="majorHAnsi" w:cs="Arial"/>
          <w:b/>
          <w:bCs/>
          <w:sz w:val="20"/>
          <w:szCs w:val="20"/>
        </w:rPr>
      </w:pPr>
      <w:r w:rsidRPr="000961E2">
        <w:rPr>
          <w:rFonts w:asciiTheme="majorHAnsi" w:hAnsiTheme="majorHAnsi" w:cs="Arial"/>
          <w:b/>
          <w:bCs/>
          <w:sz w:val="20"/>
          <w:szCs w:val="20"/>
        </w:rPr>
        <w:t>Časť IX</w:t>
      </w:r>
      <w:r w:rsidR="004C7CA5" w:rsidRPr="000961E2">
        <w:rPr>
          <w:rFonts w:asciiTheme="majorHAnsi" w:hAnsiTheme="majorHAnsi" w:cs="Arial"/>
          <w:b/>
          <w:bCs/>
          <w:sz w:val="20"/>
          <w:szCs w:val="20"/>
        </w:rPr>
        <w:t xml:space="preserve">. </w:t>
      </w:r>
    </w:p>
    <w:p w14:paraId="0D25C11C" w14:textId="77777777" w:rsidR="00600008"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Súhrn</w:t>
      </w:r>
      <w:r w:rsidR="005521B9" w:rsidRPr="000961E2">
        <w:rPr>
          <w:rFonts w:asciiTheme="majorHAnsi" w:hAnsiTheme="majorHAnsi" w:cs="Arial"/>
          <w:b/>
          <w:sz w:val="20"/>
          <w:szCs w:val="20"/>
        </w:rPr>
        <w:t xml:space="preserve"> vybratých charakteristík</w:t>
      </w:r>
      <w:r w:rsidR="000D44C2" w:rsidRPr="000961E2">
        <w:rPr>
          <w:rFonts w:asciiTheme="majorHAnsi" w:hAnsiTheme="majorHAnsi" w:cs="Arial"/>
          <w:b/>
          <w:sz w:val="20"/>
          <w:szCs w:val="20"/>
        </w:rPr>
        <w:t xml:space="preserve"> verejného obstarávania</w:t>
      </w:r>
    </w:p>
    <w:p w14:paraId="7C6E1214" w14:textId="77777777" w:rsidR="00026CCE" w:rsidRPr="000961E2" w:rsidRDefault="00026CCE" w:rsidP="00922F7A">
      <w:pPr>
        <w:rPr>
          <w:rFonts w:asciiTheme="majorHAnsi" w:hAnsiTheme="majorHAnsi" w:cs="Arial"/>
          <w:b/>
          <w:sz w:val="20"/>
          <w:szCs w:val="20"/>
        </w:rPr>
      </w:pPr>
    </w:p>
    <w:p w14:paraId="549F829C" w14:textId="1C0132A6" w:rsidR="004C7CA5" w:rsidRPr="000961E2" w:rsidRDefault="00AC7C30"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w:t>
      </w:r>
      <w:r w:rsidR="004C7CA5" w:rsidRPr="000961E2">
        <w:rPr>
          <w:rFonts w:asciiTheme="majorHAnsi" w:hAnsiTheme="majorHAnsi" w:cs="Arial"/>
          <w:b/>
          <w:bCs/>
          <w:smallCaps/>
          <w:sz w:val="20"/>
          <w:szCs w:val="20"/>
        </w:rPr>
        <w:t>šeobecné ustanovenia</w:t>
      </w:r>
    </w:p>
    <w:p w14:paraId="1FE93834" w14:textId="44677C6C" w:rsidR="00076113" w:rsidRPr="000961E2" w:rsidRDefault="00076113" w:rsidP="00343D67">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komunikovať iba v štátnom (slovenskom) jazyku.</w:t>
      </w:r>
    </w:p>
    <w:p w14:paraId="6CCA58C1" w14:textId="61CA1089" w:rsidR="000F3EB2" w:rsidRPr="000961E2" w:rsidRDefault="004C7CA5" w:rsidP="00343D67">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postupovať priamym rok</w:t>
      </w:r>
      <w:r w:rsidR="007B7911" w:rsidRPr="000961E2">
        <w:rPr>
          <w:rFonts w:asciiTheme="majorHAnsi" w:hAnsiTheme="majorHAnsi" w:cs="Arial"/>
          <w:sz w:val="20"/>
          <w:szCs w:val="20"/>
        </w:rPr>
        <w:t xml:space="preserve">ovacím konaním </w:t>
      </w:r>
      <w:r w:rsidR="00866959" w:rsidRPr="000961E2">
        <w:rPr>
          <w:rFonts w:asciiTheme="majorHAnsi" w:hAnsiTheme="majorHAnsi" w:cs="Arial"/>
          <w:sz w:val="20"/>
          <w:szCs w:val="20"/>
        </w:rPr>
        <w:t xml:space="preserve">pri naplnení podmienky </w:t>
      </w:r>
      <w:r w:rsidR="007B7911" w:rsidRPr="000961E2">
        <w:rPr>
          <w:rFonts w:asciiTheme="majorHAnsi" w:hAnsiTheme="majorHAnsi" w:cs="Arial"/>
          <w:sz w:val="20"/>
          <w:szCs w:val="20"/>
        </w:rPr>
        <w:t xml:space="preserve">podľa </w:t>
      </w:r>
      <w:r w:rsidRPr="000961E2">
        <w:rPr>
          <w:rFonts w:asciiTheme="majorHAnsi" w:hAnsiTheme="majorHAnsi" w:cs="Arial"/>
          <w:sz w:val="20"/>
          <w:szCs w:val="20"/>
        </w:rPr>
        <w:t>§</w:t>
      </w:r>
      <w:r w:rsidR="00852FA1" w:rsidRPr="000961E2">
        <w:rPr>
          <w:rFonts w:asciiTheme="majorHAnsi" w:hAnsiTheme="majorHAnsi" w:cs="Arial"/>
          <w:sz w:val="20"/>
          <w:szCs w:val="20"/>
        </w:rPr>
        <w:t xml:space="preserve"> </w:t>
      </w:r>
      <w:r w:rsidR="00B70B6C" w:rsidRPr="000961E2">
        <w:rPr>
          <w:rFonts w:asciiTheme="majorHAnsi" w:hAnsiTheme="majorHAnsi" w:cs="Arial"/>
          <w:sz w:val="20"/>
          <w:szCs w:val="20"/>
        </w:rPr>
        <w:t>81</w:t>
      </w:r>
      <w:r w:rsidRPr="000961E2">
        <w:rPr>
          <w:rFonts w:asciiTheme="majorHAnsi" w:hAnsiTheme="majorHAnsi" w:cs="Arial"/>
          <w:sz w:val="20"/>
          <w:szCs w:val="20"/>
        </w:rPr>
        <w:t xml:space="preserve"> </w:t>
      </w:r>
      <w:r w:rsidR="00AE5068" w:rsidRPr="000961E2">
        <w:rPr>
          <w:rFonts w:asciiTheme="majorHAnsi" w:hAnsiTheme="majorHAnsi" w:cs="Arial"/>
          <w:sz w:val="20"/>
          <w:szCs w:val="20"/>
        </w:rPr>
        <w:t xml:space="preserve">ods. 1 písm. </w:t>
      </w:r>
      <w:r w:rsidR="00B70B6C" w:rsidRPr="000961E2">
        <w:rPr>
          <w:rFonts w:asciiTheme="majorHAnsi" w:hAnsiTheme="majorHAnsi" w:cs="Arial"/>
          <w:sz w:val="20"/>
          <w:szCs w:val="20"/>
        </w:rPr>
        <w:t>a</w:t>
      </w:r>
      <w:r w:rsidR="00AE5068" w:rsidRPr="000961E2">
        <w:rPr>
          <w:rFonts w:asciiTheme="majorHAnsi" w:hAnsiTheme="majorHAnsi" w:cs="Arial"/>
          <w:sz w:val="20"/>
          <w:szCs w:val="20"/>
        </w:rPr>
        <w:t xml:space="preserve">) </w:t>
      </w:r>
      <w:r w:rsidRPr="000961E2">
        <w:rPr>
          <w:rFonts w:asciiTheme="majorHAnsi" w:hAnsiTheme="majorHAnsi" w:cs="Arial"/>
          <w:sz w:val="20"/>
          <w:szCs w:val="20"/>
        </w:rPr>
        <w:t>zákona o verejnom obstarávaní</w:t>
      </w:r>
      <w:r w:rsidR="005969DD" w:rsidRPr="000961E2">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499AB86A" w14:textId="77777777" w:rsidR="000F3EB2" w:rsidRPr="000961E2" w:rsidRDefault="007B7911" w:rsidP="00343D67">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môže zrušiť vyhlásený postup zadávania zákazky podľa ustanovení</w:t>
      </w:r>
      <w:r w:rsidR="00AD3811" w:rsidRPr="000961E2">
        <w:rPr>
          <w:rFonts w:asciiTheme="majorHAnsi" w:hAnsiTheme="majorHAnsi" w:cs="Arial"/>
          <w:sz w:val="20"/>
          <w:szCs w:val="20"/>
        </w:rPr>
        <w:t xml:space="preserve"> zákona o verejnom obstarávaní.</w:t>
      </w:r>
    </w:p>
    <w:p w14:paraId="5164C52E" w14:textId="128D163C" w:rsidR="004C7CA5" w:rsidRPr="000961E2" w:rsidRDefault="00AE5068" w:rsidP="00343D67">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použitom postupe verejného obstarávania platia pre ostatné ustanovenia neupravené týmito </w:t>
      </w:r>
      <w:r w:rsidR="00820B67" w:rsidRPr="000961E2">
        <w:rPr>
          <w:rFonts w:asciiTheme="majorHAnsi" w:hAnsiTheme="majorHAnsi" w:cs="Arial"/>
          <w:sz w:val="20"/>
          <w:szCs w:val="20"/>
        </w:rPr>
        <w:t>súťažnými podkladmi</w:t>
      </w:r>
      <w:r w:rsidRPr="000961E2">
        <w:rPr>
          <w:rFonts w:asciiTheme="majorHAnsi" w:hAnsiTheme="majorHAnsi" w:cs="Arial"/>
          <w:sz w:val="20"/>
          <w:szCs w:val="20"/>
        </w:rPr>
        <w:t xml:space="preserve">, príslušné ustanovenia </w:t>
      </w:r>
      <w:r w:rsidR="00B70B6C" w:rsidRPr="000961E2">
        <w:rPr>
          <w:rFonts w:asciiTheme="majorHAnsi" w:hAnsiTheme="majorHAnsi" w:cs="Arial"/>
          <w:sz w:val="20"/>
          <w:szCs w:val="20"/>
        </w:rPr>
        <w:t>zákona o verejnom obstarávaní</w:t>
      </w:r>
      <w:r w:rsidRPr="000961E2">
        <w:rPr>
          <w:rFonts w:asciiTheme="majorHAnsi" w:hAnsiTheme="majorHAnsi" w:cs="Arial"/>
          <w:sz w:val="20"/>
          <w:szCs w:val="20"/>
        </w:rPr>
        <w:t xml:space="preserve"> a ostatných relevantných právnych predpisov platných na území Slovenskej </w:t>
      </w:r>
      <w:r w:rsidR="00D86AC1" w:rsidRPr="000961E2">
        <w:rPr>
          <w:rFonts w:asciiTheme="majorHAnsi" w:hAnsiTheme="majorHAnsi" w:cs="Arial"/>
          <w:sz w:val="20"/>
          <w:szCs w:val="20"/>
        </w:rPr>
        <w:t>r</w:t>
      </w:r>
      <w:r w:rsidR="005521B9" w:rsidRPr="000961E2">
        <w:rPr>
          <w:rFonts w:asciiTheme="majorHAnsi" w:hAnsiTheme="majorHAnsi" w:cs="Arial"/>
          <w:sz w:val="20"/>
          <w:szCs w:val="20"/>
        </w:rPr>
        <w:t>epubliky.</w:t>
      </w:r>
    </w:p>
    <w:p w14:paraId="52EB9E0D" w14:textId="77777777" w:rsidR="004D2C91" w:rsidRPr="000961E2" w:rsidRDefault="004D2C91" w:rsidP="005969DD">
      <w:pPr>
        <w:tabs>
          <w:tab w:val="left" w:pos="567"/>
        </w:tabs>
        <w:jc w:val="both"/>
        <w:rPr>
          <w:rFonts w:asciiTheme="majorHAnsi" w:hAnsiTheme="majorHAnsi" w:cs="Arial"/>
          <w:sz w:val="20"/>
          <w:szCs w:val="20"/>
        </w:rPr>
      </w:pPr>
    </w:p>
    <w:p w14:paraId="2BE8B9AB" w14:textId="77777777" w:rsidR="000E1242" w:rsidRPr="000961E2" w:rsidRDefault="000E1242" w:rsidP="00AA6ED9">
      <w:pPr>
        <w:pStyle w:val="ListParagraph"/>
        <w:numPr>
          <w:ilvl w:val="1"/>
          <w:numId w:val="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b/>
          <w:bCs/>
          <w:sz w:val="20"/>
          <w:szCs w:val="20"/>
        </w:rPr>
        <w:br w:type="page"/>
      </w:r>
    </w:p>
    <w:p w14:paraId="1A279231" w14:textId="2704749C" w:rsidR="00415275" w:rsidRPr="000961E2" w:rsidRDefault="00415275" w:rsidP="006B06AC">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Príloh</w:t>
      </w:r>
      <w:r w:rsidR="00131F98" w:rsidRPr="000961E2">
        <w:rPr>
          <w:rFonts w:asciiTheme="majorHAnsi" w:hAnsiTheme="majorHAnsi" w:cs="Arial"/>
          <w:b/>
          <w:bCs/>
          <w:sz w:val="20"/>
          <w:szCs w:val="20"/>
        </w:rPr>
        <w:t xml:space="preserve">a č. 1 </w:t>
      </w:r>
      <w:r w:rsidR="006A41AD" w:rsidRPr="000961E2">
        <w:rPr>
          <w:rFonts w:asciiTheme="majorHAnsi" w:hAnsiTheme="majorHAnsi" w:cs="Arial"/>
          <w:b/>
          <w:bCs/>
          <w:sz w:val="20"/>
          <w:szCs w:val="20"/>
        </w:rPr>
        <w:t>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A.1</w:t>
      </w:r>
      <w:r w:rsidR="00343721" w:rsidRPr="000961E2">
        <w:rPr>
          <w:rFonts w:asciiTheme="majorHAnsi" w:hAnsiTheme="majorHAnsi" w:cs="Arial"/>
          <w:b/>
          <w:sz w:val="20"/>
          <w:szCs w:val="20"/>
        </w:rPr>
        <w:t xml:space="preserve"> </w:t>
      </w:r>
      <w:r w:rsidRPr="000961E2">
        <w:rPr>
          <w:rFonts w:asciiTheme="majorHAnsi" w:hAnsiTheme="majorHAnsi" w:cs="Arial"/>
          <w:b/>
          <w:bCs/>
          <w:i/>
          <w:sz w:val="20"/>
          <w:szCs w:val="20"/>
        </w:rPr>
        <w:t xml:space="preserve">POKYNY </w:t>
      </w:r>
      <w:r w:rsidR="008C75DA" w:rsidRPr="000961E2">
        <w:rPr>
          <w:rFonts w:asciiTheme="majorHAnsi" w:hAnsiTheme="majorHAnsi" w:cs="Arial"/>
          <w:b/>
          <w:bCs/>
          <w:i/>
          <w:sz w:val="20"/>
          <w:szCs w:val="20"/>
        </w:rPr>
        <w:t>NA VYPRACOVANIE PONUKY</w:t>
      </w:r>
    </w:p>
    <w:p w14:paraId="7B2016B2" w14:textId="77777777" w:rsidR="00415275" w:rsidRPr="000961E2" w:rsidRDefault="00415275" w:rsidP="006B06AC">
      <w:pPr>
        <w:spacing w:line="276" w:lineRule="auto"/>
        <w:jc w:val="center"/>
        <w:rPr>
          <w:rFonts w:asciiTheme="majorHAnsi" w:hAnsiTheme="majorHAnsi" w:cs="Arial"/>
          <w:b/>
          <w:bCs/>
          <w:sz w:val="20"/>
          <w:szCs w:val="20"/>
        </w:rPr>
      </w:pPr>
    </w:p>
    <w:p w14:paraId="1913B403" w14:textId="77777777" w:rsidR="006A41AD" w:rsidRPr="000961E2" w:rsidRDefault="006A41AD" w:rsidP="006B06AC">
      <w:pPr>
        <w:spacing w:line="276" w:lineRule="auto"/>
        <w:jc w:val="center"/>
        <w:rPr>
          <w:rFonts w:asciiTheme="majorHAnsi" w:hAnsiTheme="majorHAnsi" w:cs="Arial"/>
          <w:b/>
          <w:bCs/>
          <w:sz w:val="20"/>
          <w:szCs w:val="20"/>
        </w:rPr>
      </w:pPr>
    </w:p>
    <w:p w14:paraId="23ED889F" w14:textId="6A583DAB" w:rsidR="006B0E54" w:rsidRPr="0038251A" w:rsidRDefault="006B0E54" w:rsidP="006B0E54">
      <w:pPr>
        <w:pStyle w:val="BodyText"/>
        <w:jc w:val="center"/>
        <w:rPr>
          <w:rFonts w:asciiTheme="majorHAnsi" w:hAnsiTheme="majorHAnsi" w:cs="Arial"/>
          <w:b/>
        </w:rPr>
      </w:pPr>
      <w:r w:rsidRPr="0038251A">
        <w:rPr>
          <w:rFonts w:asciiTheme="majorHAnsi" w:hAnsiTheme="majorHAnsi" w:cs="Arial"/>
          <w:b/>
        </w:rPr>
        <w:t>VYHLÁSENIA UCHÁDZAČA</w:t>
      </w:r>
    </w:p>
    <w:p w14:paraId="6A9EF1B5" w14:textId="77777777" w:rsidR="006B0E54" w:rsidRPr="000961E2" w:rsidRDefault="006B0E54" w:rsidP="006B0E54">
      <w:pPr>
        <w:pStyle w:val="BodyText"/>
        <w:jc w:val="left"/>
        <w:rPr>
          <w:rFonts w:asciiTheme="majorHAnsi" w:hAnsiTheme="majorHAnsi" w:cs="Arial"/>
          <w:sz w:val="20"/>
          <w:szCs w:val="20"/>
        </w:rPr>
      </w:pPr>
    </w:p>
    <w:p w14:paraId="37E9B191" w14:textId="77777777" w:rsidR="00A23ADE" w:rsidRPr="000961E2" w:rsidRDefault="006B0E54" w:rsidP="00A23ADE">
      <w:pPr>
        <w:pStyle w:val="BodyText"/>
        <w:rPr>
          <w:rFonts w:asciiTheme="majorHAnsi" w:hAnsiTheme="majorHAnsi" w:cs="Arial"/>
          <w:sz w:val="20"/>
          <w:szCs w:val="20"/>
        </w:rPr>
      </w:pPr>
      <w:r w:rsidRPr="000961E2">
        <w:rPr>
          <w:rFonts w:asciiTheme="majorHAnsi" w:hAnsiTheme="majorHAnsi" w:cs="Arial"/>
          <w:sz w:val="20"/>
          <w:szCs w:val="20"/>
        </w:rPr>
        <w:t>Uchádzač</w:t>
      </w:r>
    </w:p>
    <w:p w14:paraId="6EABA490" w14:textId="159AB916"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9D51329" w14:textId="2D98C100"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[obchodné meno,</w:t>
      </w:r>
      <w:r w:rsidR="006B0E54" w:rsidRPr="000961E2">
        <w:rPr>
          <w:rFonts w:asciiTheme="majorHAnsi" w:hAnsiTheme="majorHAnsi" w:cs="Arial"/>
          <w:i/>
          <w:sz w:val="20"/>
          <w:szCs w:val="20"/>
        </w:rPr>
        <w:t xml:space="preserve"> sídlo/miesto podnikania uchádzača</w:t>
      </w:r>
      <w:r w:rsidRPr="000961E2">
        <w:rPr>
          <w:rFonts w:asciiTheme="majorHAnsi" w:hAnsiTheme="majorHAnsi" w:cs="Arial"/>
          <w:i/>
          <w:sz w:val="20"/>
          <w:szCs w:val="20"/>
        </w:rPr>
        <w:t>, IČO</w:t>
      </w:r>
      <w:r w:rsidR="006B0E54" w:rsidRPr="000961E2">
        <w:rPr>
          <w:rFonts w:asciiTheme="majorHAnsi" w:hAnsiTheme="majorHAnsi" w:cs="Arial"/>
          <w:i/>
          <w:sz w:val="20"/>
          <w:szCs w:val="20"/>
        </w:rPr>
        <w:t xml:space="preserve"> alebo obchodné mená a sídla/miesta podnikania</w:t>
      </w:r>
      <w:r w:rsidRPr="000961E2">
        <w:rPr>
          <w:rFonts w:asciiTheme="majorHAnsi" w:hAnsiTheme="majorHAnsi" w:cs="Arial"/>
          <w:i/>
          <w:sz w:val="20"/>
          <w:szCs w:val="20"/>
        </w:rPr>
        <w:t>, IČO čísla</w:t>
      </w:r>
      <w:r w:rsidR="006B0E54" w:rsidRPr="000961E2">
        <w:rPr>
          <w:rFonts w:asciiTheme="majorHAnsi" w:hAnsiTheme="majorHAnsi" w:cs="Arial"/>
          <w:i/>
          <w:sz w:val="20"/>
          <w:szCs w:val="20"/>
        </w:rPr>
        <w:t xml:space="preserve"> všetkých členov skupiny dodávateľov]</w:t>
      </w:r>
    </w:p>
    <w:p w14:paraId="0E4CE6A3" w14:textId="77777777" w:rsidR="006B0E54" w:rsidRPr="000961E2" w:rsidRDefault="006B0E54" w:rsidP="00AF175C">
      <w:pPr>
        <w:pStyle w:val="BodyText"/>
        <w:rPr>
          <w:rFonts w:asciiTheme="majorHAnsi" w:hAnsiTheme="majorHAnsi" w:cs="Arial"/>
          <w:sz w:val="20"/>
          <w:szCs w:val="20"/>
        </w:rPr>
      </w:pPr>
    </w:p>
    <w:p w14:paraId="1461B02D" w14:textId="637A35C3" w:rsidR="006B0E54" w:rsidRPr="000961E2" w:rsidRDefault="006B0E54" w:rsidP="00AF175C">
      <w:pPr>
        <w:pStyle w:val="BodyText"/>
        <w:rPr>
          <w:rFonts w:asciiTheme="majorHAnsi" w:hAnsiTheme="majorHAnsi" w:cs="Arial"/>
          <w:sz w:val="20"/>
          <w:szCs w:val="20"/>
        </w:rPr>
      </w:pPr>
      <w:r w:rsidRPr="000961E2">
        <w:rPr>
          <w:rFonts w:asciiTheme="majorHAnsi" w:hAnsiTheme="majorHAnsi" w:cs="Arial"/>
          <w:sz w:val="20"/>
          <w:szCs w:val="20"/>
        </w:rPr>
        <w:t>týmto vyhlasuje, že v nadlimitnej zákazke na predmet zákazky:</w:t>
      </w:r>
      <w:r w:rsidR="004121C8">
        <w:rPr>
          <w:rFonts w:asciiTheme="majorHAnsi" w:hAnsiTheme="majorHAnsi" w:cs="Arial"/>
          <w:sz w:val="20"/>
          <w:szCs w:val="20"/>
        </w:rPr>
        <w:t xml:space="preserve"> </w:t>
      </w:r>
      <w:r w:rsidR="00A97E5B">
        <w:rPr>
          <w:rFonts w:asciiTheme="majorHAnsi" w:hAnsiTheme="majorHAnsi" w:cs="Arial"/>
          <w:b/>
          <w:bCs/>
          <w:sz w:val="20"/>
          <w:szCs w:val="20"/>
        </w:rPr>
        <w:t>Agendové systémy dohľadu a regulácie</w:t>
      </w:r>
    </w:p>
    <w:p w14:paraId="02B05AB6" w14:textId="2D83A65A"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súhlasí s podmienkami nadlimitnej zákazky určenými verejným obstarávateľom v súťažných podkladoch a v iných dokumentoch poskytnutých verejným obstarávateľom v lehote na predkladanie ponúk,</w:t>
      </w:r>
    </w:p>
    <w:p w14:paraId="4294999C" w14:textId="79389803" w:rsidR="006B0E54" w:rsidRPr="000961E2" w:rsidRDefault="006B0E54" w:rsidP="005A7997">
      <w:pPr>
        <w:pStyle w:val="BodyText"/>
        <w:ind w:left="425" w:hanging="425"/>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je dôkladne oboznámený s celým obsahom súťažných p</w:t>
      </w:r>
      <w:r w:rsidR="00AE3C31" w:rsidRPr="000961E2">
        <w:rPr>
          <w:rFonts w:asciiTheme="majorHAnsi" w:hAnsiTheme="majorHAnsi" w:cs="Arial"/>
          <w:sz w:val="20"/>
          <w:szCs w:val="20"/>
        </w:rPr>
        <w:t xml:space="preserve">odkladov, </w:t>
      </w:r>
      <w:r w:rsidR="00AE3C31" w:rsidRPr="00121CF4">
        <w:rPr>
          <w:rFonts w:asciiTheme="majorHAnsi" w:hAnsiTheme="majorHAnsi" w:cs="Arial"/>
          <w:sz w:val="20"/>
          <w:szCs w:val="20"/>
        </w:rPr>
        <w:t xml:space="preserve">návrhom </w:t>
      </w:r>
      <w:r w:rsidR="00A23ADE" w:rsidRPr="00121CF4">
        <w:rPr>
          <w:rFonts w:asciiTheme="majorHAnsi" w:hAnsiTheme="majorHAnsi" w:cs="Arial"/>
          <w:sz w:val="20"/>
          <w:szCs w:val="20"/>
        </w:rPr>
        <w:t>zmluvy</w:t>
      </w:r>
      <w:r w:rsidR="00CE53C4">
        <w:rPr>
          <w:rFonts w:asciiTheme="majorHAnsi" w:hAnsiTheme="majorHAnsi" w:cs="Arial"/>
          <w:sz w:val="20"/>
          <w:szCs w:val="20"/>
        </w:rPr>
        <w:t xml:space="preserve"> a servisnej zmluvy</w:t>
      </w:r>
      <w:r w:rsidR="00AE3C31" w:rsidRPr="000961E2">
        <w:rPr>
          <w:rFonts w:asciiTheme="majorHAnsi" w:hAnsiTheme="majorHAnsi" w:cs="Arial"/>
          <w:sz w:val="20"/>
          <w:szCs w:val="20"/>
        </w:rPr>
        <w:t>, vrátane všetkých ich</w:t>
      </w:r>
      <w:r w:rsidRPr="000961E2">
        <w:rPr>
          <w:rFonts w:asciiTheme="majorHAnsi" w:hAnsiTheme="majorHAnsi" w:cs="Arial"/>
          <w:sz w:val="20"/>
          <w:szCs w:val="20"/>
        </w:rPr>
        <w:t xml:space="preserve"> príloh,</w:t>
      </w:r>
    </w:p>
    <w:p w14:paraId="59D5D6EE" w14:textId="77777777" w:rsidR="00AE3C31"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všetky doklady, dokumenty, vyhlásenia a údaje uvedené v ponuke sú pravdivé a úplné,</w:t>
      </w:r>
    </w:p>
    <w:p w14:paraId="7BA35075" w14:textId="77777777"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predkladá iba jednu ponuku a</w:t>
      </w:r>
    </w:p>
    <w:p w14:paraId="43529D34" w14:textId="4BDCDBBC"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nie je členom skupiny dodávateľov, ktorá ako iný uchádzač predkladá ponuku</w:t>
      </w:r>
      <w:r w:rsidR="00C5250B" w:rsidRPr="000961E2">
        <w:rPr>
          <w:rFonts w:asciiTheme="majorHAnsi" w:hAnsiTheme="majorHAnsi" w:cs="Arial"/>
          <w:sz w:val="20"/>
          <w:szCs w:val="20"/>
        </w:rPr>
        <w:t>.</w:t>
      </w:r>
    </w:p>
    <w:p w14:paraId="7CFAC54B" w14:textId="77777777" w:rsidR="006B0E54" w:rsidRPr="000961E2" w:rsidRDefault="006B0E54" w:rsidP="00AE3C31">
      <w:pPr>
        <w:pStyle w:val="BodyText"/>
        <w:rPr>
          <w:rFonts w:asciiTheme="majorHAnsi" w:hAnsiTheme="majorHAnsi" w:cs="Arial"/>
          <w:sz w:val="20"/>
          <w:szCs w:val="20"/>
        </w:rPr>
      </w:pPr>
    </w:p>
    <w:p w14:paraId="3B6FD531" w14:textId="77777777" w:rsidR="00AE3C31" w:rsidRPr="000961E2" w:rsidRDefault="00AE3C31" w:rsidP="00AE3C31">
      <w:pPr>
        <w:pStyle w:val="BodyText"/>
        <w:rPr>
          <w:rFonts w:asciiTheme="majorHAnsi" w:hAnsiTheme="majorHAnsi" w:cs="Arial"/>
          <w:sz w:val="20"/>
          <w:szCs w:val="20"/>
        </w:rPr>
      </w:pPr>
    </w:p>
    <w:p w14:paraId="4C5297E2" w14:textId="77777777" w:rsidR="00AE3C31" w:rsidRPr="000961E2" w:rsidRDefault="00AE3C31" w:rsidP="00AE3C31">
      <w:pPr>
        <w:pStyle w:val="BodyText"/>
        <w:rPr>
          <w:rFonts w:asciiTheme="majorHAnsi" w:hAnsiTheme="majorHAnsi" w:cs="Arial"/>
          <w:sz w:val="20"/>
          <w:szCs w:val="20"/>
        </w:rPr>
      </w:pPr>
    </w:p>
    <w:p w14:paraId="1799A633" w14:textId="77777777" w:rsidR="00AE3C31" w:rsidRPr="000961E2" w:rsidRDefault="00AE3C31" w:rsidP="00AE3C31">
      <w:pPr>
        <w:pStyle w:val="BodyText"/>
        <w:rPr>
          <w:rFonts w:asciiTheme="majorHAnsi" w:hAnsiTheme="majorHAnsi" w:cs="Arial"/>
          <w:sz w:val="20"/>
          <w:szCs w:val="20"/>
        </w:rPr>
      </w:pPr>
    </w:p>
    <w:p w14:paraId="7C89B7FC"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03ECB5F0" w14:textId="77777777" w:rsidTr="001A354D">
        <w:tc>
          <w:tcPr>
            <w:tcW w:w="4463" w:type="dxa"/>
          </w:tcPr>
          <w:p w14:paraId="4A6426FF"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7F38E691"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4F23206" w14:textId="77777777" w:rsidR="006B0E54" w:rsidRPr="000961E2" w:rsidRDefault="006B0E54" w:rsidP="001A354D">
            <w:pPr>
              <w:pStyle w:val="BodyText"/>
              <w:jc w:val="left"/>
              <w:rPr>
                <w:rFonts w:asciiTheme="majorHAnsi" w:hAnsiTheme="majorHAnsi" w:cs="Arial"/>
                <w:sz w:val="20"/>
                <w:szCs w:val="20"/>
              </w:rPr>
            </w:pPr>
          </w:p>
          <w:p w14:paraId="1A75F902" w14:textId="77777777" w:rsidR="006B0E54" w:rsidRPr="000961E2" w:rsidRDefault="006B0E54" w:rsidP="001A354D">
            <w:pPr>
              <w:pStyle w:val="BodyText"/>
              <w:jc w:val="left"/>
              <w:rPr>
                <w:rFonts w:asciiTheme="majorHAnsi" w:hAnsiTheme="majorHAnsi" w:cs="Arial"/>
                <w:sz w:val="20"/>
                <w:szCs w:val="20"/>
              </w:rPr>
            </w:pPr>
          </w:p>
          <w:p w14:paraId="3ADE79A0"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58AB8CEC" w14:textId="77777777" w:rsidTr="001A354D">
        <w:tc>
          <w:tcPr>
            <w:tcW w:w="4463" w:type="dxa"/>
          </w:tcPr>
          <w:p w14:paraId="2B0C5E4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588374A4" w14:textId="29F06E56" w:rsidR="00A23ADE" w:rsidRPr="000961E2" w:rsidRDefault="00A23ADE" w:rsidP="00A23ADE">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488A195" w14:textId="1D89153B"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w:t>
            </w:r>
            <w:r w:rsidR="00A23ADE" w:rsidRPr="000961E2">
              <w:rPr>
                <w:rFonts w:asciiTheme="majorHAnsi" w:hAnsiTheme="majorHAnsi" w:cs="Arial"/>
                <w:sz w:val="20"/>
                <w:szCs w:val="20"/>
              </w:rPr>
              <w:t xml:space="preserve"> a podpis </w:t>
            </w:r>
            <w:r w:rsidRPr="000961E2">
              <w:rPr>
                <w:rFonts w:asciiTheme="majorHAnsi" w:hAnsiTheme="majorHAnsi" w:cs="Arial"/>
                <w:sz w:val="20"/>
                <w:szCs w:val="20"/>
              </w:rPr>
              <w:t>uchádzača</w:t>
            </w:r>
          </w:p>
        </w:tc>
      </w:tr>
    </w:tbl>
    <w:p w14:paraId="484A11A0" w14:textId="77777777" w:rsidR="006B0E54" w:rsidRPr="000961E2" w:rsidRDefault="006B0E54" w:rsidP="006B0E54">
      <w:pPr>
        <w:pStyle w:val="BodyText"/>
        <w:jc w:val="left"/>
        <w:rPr>
          <w:rFonts w:asciiTheme="majorHAnsi" w:hAnsiTheme="majorHAnsi" w:cs="Arial"/>
          <w:sz w:val="20"/>
          <w:szCs w:val="20"/>
        </w:rPr>
      </w:pPr>
    </w:p>
    <w:p w14:paraId="5C93036F"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58F6958A" w14:textId="77777777" w:rsidTr="001A354D">
        <w:tc>
          <w:tcPr>
            <w:tcW w:w="4463" w:type="dxa"/>
          </w:tcPr>
          <w:p w14:paraId="0EF7B12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4F53503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A388F1E" w14:textId="77777777" w:rsidR="006B0E54" w:rsidRPr="000961E2" w:rsidRDefault="006B0E54" w:rsidP="001A354D">
            <w:pPr>
              <w:pStyle w:val="BodyText"/>
              <w:jc w:val="left"/>
              <w:rPr>
                <w:rFonts w:asciiTheme="majorHAnsi" w:hAnsiTheme="majorHAnsi" w:cs="Arial"/>
                <w:sz w:val="20"/>
                <w:szCs w:val="20"/>
              </w:rPr>
            </w:pPr>
          </w:p>
          <w:p w14:paraId="76D73C86" w14:textId="77777777" w:rsidR="006B0E54" w:rsidRPr="000961E2" w:rsidRDefault="006B0E54" w:rsidP="001A354D">
            <w:pPr>
              <w:pStyle w:val="BodyText"/>
              <w:jc w:val="left"/>
              <w:rPr>
                <w:rFonts w:asciiTheme="majorHAnsi" w:hAnsiTheme="majorHAnsi" w:cs="Arial"/>
                <w:sz w:val="20"/>
                <w:szCs w:val="20"/>
              </w:rPr>
            </w:pPr>
          </w:p>
          <w:p w14:paraId="3A39DD96"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0FF7212D" w14:textId="77777777" w:rsidTr="001A354D">
        <w:tc>
          <w:tcPr>
            <w:tcW w:w="4463" w:type="dxa"/>
          </w:tcPr>
          <w:p w14:paraId="06D3A50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006DD0FD"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 a podpis štatutárneho zástupcu uchádzača</w:t>
            </w:r>
          </w:p>
        </w:tc>
      </w:tr>
    </w:tbl>
    <w:p w14:paraId="16C075B9" w14:textId="77777777" w:rsidR="006B0E54" w:rsidRPr="000961E2" w:rsidRDefault="006B0E54" w:rsidP="006B0E54">
      <w:pPr>
        <w:pStyle w:val="BodyText"/>
        <w:jc w:val="left"/>
        <w:rPr>
          <w:rFonts w:asciiTheme="majorHAnsi" w:hAnsiTheme="majorHAnsi" w:cs="Arial"/>
          <w:sz w:val="20"/>
          <w:szCs w:val="20"/>
        </w:rPr>
      </w:pPr>
    </w:p>
    <w:p w14:paraId="7070E5ED" w14:textId="77777777" w:rsidR="006B0E54" w:rsidRPr="000961E2" w:rsidRDefault="006B0E54" w:rsidP="006B0E54">
      <w:pPr>
        <w:pStyle w:val="BodyText"/>
        <w:jc w:val="left"/>
        <w:rPr>
          <w:rFonts w:asciiTheme="majorHAnsi" w:hAnsiTheme="majorHAnsi" w:cs="Arial"/>
          <w:sz w:val="20"/>
          <w:szCs w:val="20"/>
        </w:rPr>
      </w:pPr>
    </w:p>
    <w:p w14:paraId="3631A1A2" w14:textId="77777777" w:rsidR="006B0E54" w:rsidRPr="000961E2" w:rsidRDefault="006B0E54" w:rsidP="006B0E54">
      <w:pPr>
        <w:pStyle w:val="BodyText"/>
        <w:jc w:val="left"/>
        <w:rPr>
          <w:rFonts w:asciiTheme="majorHAnsi" w:hAnsiTheme="majorHAnsi" w:cs="Arial"/>
          <w:sz w:val="20"/>
          <w:szCs w:val="20"/>
        </w:rPr>
      </w:pPr>
    </w:p>
    <w:p w14:paraId="29128EB5" w14:textId="77777777" w:rsidR="006B0E54" w:rsidRPr="000961E2" w:rsidRDefault="006B0E54" w:rsidP="006B0E54">
      <w:pPr>
        <w:pStyle w:val="BodyText"/>
        <w:jc w:val="left"/>
        <w:rPr>
          <w:rFonts w:asciiTheme="majorHAnsi" w:hAnsiTheme="majorHAnsi" w:cs="Arial"/>
          <w:sz w:val="20"/>
          <w:szCs w:val="20"/>
        </w:rPr>
      </w:pPr>
    </w:p>
    <w:p w14:paraId="47F97AD6" w14:textId="77777777" w:rsidR="006B0E54" w:rsidRPr="000961E2" w:rsidRDefault="006B0E54" w:rsidP="006B0E54">
      <w:pPr>
        <w:pStyle w:val="BodyText"/>
        <w:jc w:val="left"/>
        <w:rPr>
          <w:rFonts w:asciiTheme="majorHAnsi" w:hAnsiTheme="majorHAnsi" w:cs="Arial"/>
          <w:i/>
          <w:sz w:val="20"/>
          <w:szCs w:val="20"/>
        </w:rPr>
      </w:pPr>
    </w:p>
    <w:p w14:paraId="48EA4FB7" w14:textId="77777777" w:rsidR="006B0E54" w:rsidRPr="000961E2" w:rsidRDefault="006B0E54" w:rsidP="006B0E54">
      <w:pPr>
        <w:pStyle w:val="BodyText"/>
        <w:jc w:val="left"/>
        <w:rPr>
          <w:rFonts w:asciiTheme="majorHAnsi" w:hAnsiTheme="majorHAnsi" w:cs="Arial"/>
          <w:i/>
          <w:sz w:val="20"/>
          <w:szCs w:val="20"/>
        </w:rPr>
      </w:pPr>
    </w:p>
    <w:p w14:paraId="6000EF81" w14:textId="77777777" w:rsidR="006B0E54" w:rsidRPr="000961E2" w:rsidRDefault="006B0E54" w:rsidP="006B0E54">
      <w:pPr>
        <w:pStyle w:val="BodyText"/>
        <w:jc w:val="left"/>
        <w:rPr>
          <w:rFonts w:asciiTheme="majorHAnsi" w:hAnsiTheme="majorHAnsi" w:cs="Arial"/>
          <w:i/>
          <w:sz w:val="20"/>
          <w:szCs w:val="20"/>
        </w:rPr>
      </w:pPr>
    </w:p>
    <w:p w14:paraId="1EF10168" w14:textId="77777777" w:rsidR="006B0E54" w:rsidRPr="000961E2" w:rsidRDefault="006B0E54" w:rsidP="006B0E54">
      <w:pPr>
        <w:pStyle w:val="BodyText"/>
        <w:jc w:val="left"/>
        <w:rPr>
          <w:rFonts w:asciiTheme="majorHAnsi" w:hAnsiTheme="majorHAnsi" w:cs="Arial"/>
          <w:i/>
          <w:sz w:val="20"/>
          <w:szCs w:val="20"/>
        </w:rPr>
      </w:pPr>
    </w:p>
    <w:p w14:paraId="1ECFA895" w14:textId="77777777" w:rsidR="006B0E54" w:rsidRPr="000961E2" w:rsidRDefault="006B0E54" w:rsidP="006B0E54">
      <w:pPr>
        <w:pStyle w:val="BodyText"/>
        <w:jc w:val="left"/>
        <w:rPr>
          <w:rFonts w:asciiTheme="majorHAnsi" w:hAnsiTheme="majorHAnsi" w:cs="Arial"/>
          <w:i/>
          <w:sz w:val="20"/>
          <w:szCs w:val="20"/>
        </w:rPr>
      </w:pPr>
    </w:p>
    <w:p w14:paraId="1F831FA4" w14:textId="4389F7BA" w:rsidR="006B0E54" w:rsidRDefault="006B0E54" w:rsidP="006B0E54">
      <w:pPr>
        <w:pStyle w:val="BodyText"/>
        <w:jc w:val="left"/>
        <w:rPr>
          <w:rFonts w:asciiTheme="majorHAnsi" w:hAnsiTheme="majorHAnsi" w:cs="Arial"/>
          <w:i/>
          <w:sz w:val="20"/>
          <w:szCs w:val="20"/>
        </w:rPr>
      </w:pPr>
    </w:p>
    <w:p w14:paraId="1EF1765C" w14:textId="30566E75" w:rsidR="0038251A" w:rsidRDefault="0038251A" w:rsidP="006B0E54">
      <w:pPr>
        <w:pStyle w:val="BodyText"/>
        <w:jc w:val="left"/>
        <w:rPr>
          <w:rFonts w:asciiTheme="majorHAnsi" w:hAnsiTheme="majorHAnsi" w:cs="Arial"/>
          <w:i/>
          <w:sz w:val="20"/>
          <w:szCs w:val="20"/>
        </w:rPr>
      </w:pPr>
    </w:p>
    <w:p w14:paraId="7ED83978" w14:textId="4821AEEC" w:rsidR="0038251A" w:rsidRDefault="0038251A" w:rsidP="006B0E54">
      <w:pPr>
        <w:pStyle w:val="BodyText"/>
        <w:jc w:val="left"/>
        <w:rPr>
          <w:rFonts w:asciiTheme="majorHAnsi" w:hAnsiTheme="majorHAnsi" w:cs="Arial"/>
          <w:i/>
          <w:sz w:val="20"/>
          <w:szCs w:val="20"/>
        </w:rPr>
      </w:pPr>
    </w:p>
    <w:p w14:paraId="7DFD9EA4" w14:textId="77777777" w:rsidR="0038251A" w:rsidRPr="000961E2" w:rsidRDefault="0038251A" w:rsidP="006B0E54">
      <w:pPr>
        <w:pStyle w:val="BodyText"/>
        <w:jc w:val="left"/>
        <w:rPr>
          <w:rFonts w:asciiTheme="majorHAnsi" w:hAnsiTheme="majorHAnsi" w:cs="Arial"/>
          <w:i/>
          <w:sz w:val="20"/>
          <w:szCs w:val="20"/>
        </w:rPr>
      </w:pPr>
    </w:p>
    <w:p w14:paraId="0461A34F" w14:textId="77777777" w:rsidR="006B0E54" w:rsidRPr="000961E2" w:rsidRDefault="006B0E54" w:rsidP="00AF175C">
      <w:pPr>
        <w:pStyle w:val="BodyText"/>
        <w:rPr>
          <w:rFonts w:asciiTheme="majorHAnsi" w:hAnsiTheme="majorHAnsi" w:cs="Arial"/>
          <w:i/>
          <w:sz w:val="20"/>
          <w:szCs w:val="20"/>
        </w:rPr>
      </w:pPr>
    </w:p>
    <w:p w14:paraId="30C2C12D" w14:textId="77777777" w:rsidR="006B0E54" w:rsidRPr="000961E2" w:rsidRDefault="006B0E54" w:rsidP="00AF175C">
      <w:pPr>
        <w:pStyle w:val="BodyText"/>
        <w:rPr>
          <w:rFonts w:asciiTheme="majorHAnsi" w:hAnsiTheme="majorHAnsi" w:cs="Arial"/>
          <w:i/>
          <w:sz w:val="20"/>
          <w:szCs w:val="20"/>
        </w:rPr>
      </w:pPr>
      <w:r w:rsidRPr="000961E2">
        <w:rPr>
          <w:rFonts w:asciiTheme="majorHAnsi" w:hAnsiTheme="majorHAnsi" w:cs="Arial"/>
          <w:i/>
          <w:sz w:val="20"/>
          <w:szCs w:val="20"/>
        </w:rPr>
        <w:t>Pozn.: POVINNÉ</w:t>
      </w:r>
      <w:r w:rsidRPr="000961E2">
        <w:rPr>
          <w:rFonts w:asciiTheme="majorHAnsi" w:hAnsiTheme="majorHAnsi" w:cs="Arial"/>
          <w:i/>
          <w:sz w:val="20"/>
          <w:szCs w:val="20"/>
        </w:rPr>
        <w:tab/>
        <w:t>- údaje vo vyznačených poliach</w:t>
      </w:r>
    </w:p>
    <w:p w14:paraId="3A79AD05" w14:textId="77777777" w:rsidR="006B0E54" w:rsidRPr="000961E2" w:rsidRDefault="006B0E54" w:rsidP="00AF175C">
      <w:pPr>
        <w:pStyle w:val="BodyText"/>
        <w:ind w:left="1418" w:firstLine="709"/>
        <w:rPr>
          <w:rFonts w:asciiTheme="majorHAnsi" w:hAnsiTheme="majorHAnsi" w:cs="Arial"/>
          <w:i/>
          <w:sz w:val="20"/>
          <w:szCs w:val="20"/>
        </w:rPr>
      </w:pPr>
      <w:r w:rsidRPr="000961E2">
        <w:rPr>
          <w:rFonts w:asciiTheme="majorHAnsi" w:hAnsiTheme="majorHAnsi" w:cs="Arial"/>
          <w:i/>
          <w:sz w:val="20"/>
          <w:szCs w:val="20"/>
        </w:rPr>
        <w:t>- dátum musí byť aktuálny vo vzťahu ku dňu uplynutia lehoty na predkladanie ponúk,</w:t>
      </w:r>
    </w:p>
    <w:p w14:paraId="68EF7234" w14:textId="77777777" w:rsidR="006B0E54" w:rsidRPr="000961E2" w:rsidRDefault="006B0E54" w:rsidP="00AF175C">
      <w:pPr>
        <w:pStyle w:val="BodyText"/>
        <w:ind w:left="1985" w:firstLine="142"/>
        <w:rPr>
          <w:rFonts w:asciiTheme="majorHAnsi" w:hAnsiTheme="majorHAnsi" w:cs="Arial"/>
          <w:i/>
          <w:sz w:val="20"/>
          <w:szCs w:val="20"/>
        </w:rPr>
      </w:pPr>
      <w:r w:rsidRPr="000961E2">
        <w:rPr>
          <w:rFonts w:asciiTheme="majorHAnsi" w:hAnsiTheme="majorHAnsi" w:cs="Arial"/>
          <w:i/>
          <w:sz w:val="20"/>
          <w:szCs w:val="20"/>
        </w:rPr>
        <w:t>- podpis uchádzača alebo osoby oprávnenej konať za uchádzača</w:t>
      </w:r>
    </w:p>
    <w:p w14:paraId="44FD297B" w14:textId="75B25E01" w:rsidR="006A41AD" w:rsidRPr="000961E2" w:rsidRDefault="006B0E54" w:rsidP="00AF175C">
      <w:pPr>
        <w:spacing w:line="276" w:lineRule="auto"/>
        <w:jc w:val="both"/>
        <w:rPr>
          <w:rFonts w:asciiTheme="majorHAnsi" w:hAnsiTheme="majorHAnsi" w:cs="Arial"/>
          <w:b/>
          <w:bCs/>
          <w:sz w:val="20"/>
          <w:szCs w:val="20"/>
        </w:rPr>
      </w:pPr>
      <w:r w:rsidRPr="000961E2">
        <w:rPr>
          <w:rFonts w:asciiTheme="majorHAnsi" w:hAnsiTheme="majorHAnsi" w:cs="Arial"/>
          <w:i/>
          <w:sz w:val="20"/>
          <w:szCs w:val="20"/>
        </w:rPr>
        <w:t>(v prípade skupiny dodávateľov podpis každého člena skupiny dodávateľov alebo osoby právnenej konať</w:t>
      </w:r>
      <w:r w:rsidR="00FD64B7">
        <w:rPr>
          <w:rFonts w:asciiTheme="majorHAnsi" w:hAnsiTheme="majorHAnsi" w:cs="Arial"/>
          <w:i/>
          <w:sz w:val="20"/>
          <w:szCs w:val="20"/>
        </w:rPr>
        <w:t xml:space="preserve"> </w:t>
      </w:r>
      <w:r w:rsidRPr="000961E2">
        <w:rPr>
          <w:rFonts w:asciiTheme="majorHAnsi" w:hAnsiTheme="majorHAnsi" w:cs="Arial"/>
          <w:i/>
          <w:sz w:val="20"/>
          <w:szCs w:val="20"/>
        </w:rPr>
        <w:t>za každého člena skupiny dodávateľov)</w:t>
      </w:r>
    </w:p>
    <w:p w14:paraId="3F06E919" w14:textId="77777777" w:rsidR="006A41AD" w:rsidRPr="000961E2" w:rsidRDefault="00935235" w:rsidP="00A57842">
      <w:pPr>
        <w:rPr>
          <w:rFonts w:asciiTheme="majorHAnsi" w:hAnsiTheme="majorHAnsi" w:cs="Arial"/>
          <w:sz w:val="20"/>
          <w:szCs w:val="20"/>
        </w:rPr>
      </w:pPr>
      <w:r w:rsidRPr="000961E2">
        <w:rPr>
          <w:rFonts w:asciiTheme="majorHAnsi" w:hAnsiTheme="majorHAnsi" w:cs="Arial"/>
          <w:sz w:val="20"/>
          <w:szCs w:val="20"/>
        </w:rPr>
        <w:br w:type="page"/>
      </w:r>
    </w:p>
    <w:p w14:paraId="39F47E88" w14:textId="77777777" w:rsidR="00A23ADE" w:rsidRPr="000961E2" w:rsidRDefault="00A23ADE" w:rsidP="00A23ADE">
      <w:pPr>
        <w:tabs>
          <w:tab w:val="num" w:pos="0"/>
          <w:tab w:val="left" w:pos="4500"/>
        </w:tabs>
        <w:spacing w:line="276" w:lineRule="auto"/>
        <w:jc w:val="right"/>
        <w:rPr>
          <w:rFonts w:asciiTheme="majorHAnsi" w:hAnsiTheme="majorHAnsi" w:cs="Arial"/>
          <w:b/>
          <w:bCs/>
          <w:i/>
          <w:sz w:val="20"/>
          <w:szCs w:val="20"/>
        </w:rPr>
      </w:pPr>
      <w:r w:rsidRPr="000961E2">
        <w:rPr>
          <w:rFonts w:asciiTheme="majorHAnsi" w:hAnsiTheme="majorHAnsi" w:cs="Arial"/>
          <w:b/>
          <w:bCs/>
          <w:sz w:val="20"/>
          <w:szCs w:val="20"/>
        </w:rPr>
        <w:lastRenderedPageBreak/>
        <w:t xml:space="preserve">Príloha č. 2 k časti </w:t>
      </w:r>
      <w:r w:rsidRPr="000961E2">
        <w:rPr>
          <w:rFonts w:asciiTheme="majorHAnsi" w:hAnsiTheme="majorHAnsi" w:cs="Arial"/>
          <w:b/>
          <w:sz w:val="20"/>
          <w:szCs w:val="20"/>
        </w:rPr>
        <w:t>A.1</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POKYNY NA VYPRACOVANIE PONUKY</w:t>
      </w:r>
    </w:p>
    <w:p w14:paraId="657AE700" w14:textId="366451AC" w:rsidR="00A23ADE" w:rsidRPr="000961E2" w:rsidRDefault="00A23ADE" w:rsidP="00A23ADE">
      <w:pPr>
        <w:pStyle w:val="BodyText"/>
        <w:spacing w:line="276" w:lineRule="auto"/>
        <w:rPr>
          <w:rFonts w:asciiTheme="majorHAnsi" w:hAnsiTheme="majorHAnsi" w:cs="Arial"/>
          <w:b/>
          <w:sz w:val="20"/>
          <w:szCs w:val="20"/>
        </w:rPr>
      </w:pPr>
      <w:bookmarkStart w:id="22" w:name="_Toc245783492"/>
    </w:p>
    <w:p w14:paraId="36FCE1C3" w14:textId="77777777" w:rsidR="00A23ADE" w:rsidRPr="000961E2" w:rsidRDefault="00A23ADE" w:rsidP="00A23ADE">
      <w:pPr>
        <w:pStyle w:val="BodyText"/>
        <w:spacing w:line="276" w:lineRule="auto"/>
        <w:jc w:val="center"/>
        <w:rPr>
          <w:rFonts w:asciiTheme="majorHAnsi" w:hAnsiTheme="majorHAnsi" w:cs="Arial"/>
          <w:b/>
          <w:sz w:val="20"/>
          <w:szCs w:val="20"/>
        </w:rPr>
      </w:pPr>
      <w:r w:rsidRPr="0038251A">
        <w:rPr>
          <w:rFonts w:asciiTheme="majorHAnsi" w:hAnsiTheme="majorHAnsi" w:cs="Arial"/>
          <w:b/>
        </w:rPr>
        <w:t xml:space="preserve">ČESTNÉ VYHLÁSENIE O VYTVORENÍ SKUPINY </w:t>
      </w:r>
      <w:bookmarkEnd w:id="22"/>
      <w:r w:rsidRPr="0038251A">
        <w:rPr>
          <w:rFonts w:asciiTheme="majorHAnsi" w:hAnsiTheme="majorHAnsi" w:cs="Arial"/>
          <w:b/>
        </w:rPr>
        <w:t>DODÁVATEĽOV</w:t>
      </w:r>
      <w:r w:rsidRPr="000961E2">
        <w:rPr>
          <w:rFonts w:asciiTheme="majorHAnsi" w:hAnsiTheme="majorHAnsi" w:cs="Arial"/>
          <w:b/>
          <w:sz w:val="20"/>
          <w:szCs w:val="20"/>
        </w:rPr>
        <w:t xml:space="preserve"> - vzor</w:t>
      </w:r>
    </w:p>
    <w:p w14:paraId="1E6DCBDC" w14:textId="77777777" w:rsidR="00A23ADE" w:rsidRPr="000961E2" w:rsidRDefault="00A23ADE" w:rsidP="00A23ADE">
      <w:pPr>
        <w:widowControl w:val="0"/>
        <w:spacing w:line="276" w:lineRule="auto"/>
        <w:rPr>
          <w:rFonts w:asciiTheme="majorHAnsi" w:hAnsiTheme="majorHAnsi" w:cs="Arial"/>
          <w:b/>
          <w:bCs/>
          <w:sz w:val="20"/>
          <w:szCs w:val="20"/>
        </w:rPr>
      </w:pPr>
    </w:p>
    <w:p w14:paraId="75327E7A" w14:textId="58C3F9E8" w:rsidR="00A23ADE" w:rsidRPr="000961E2" w:rsidRDefault="00A23ADE" w:rsidP="00A23ADE">
      <w:pPr>
        <w:pStyle w:val="BodyText"/>
        <w:spacing w:line="276" w:lineRule="auto"/>
        <w:rPr>
          <w:rFonts w:asciiTheme="majorHAnsi" w:hAnsiTheme="majorHAnsi" w:cs="Arial"/>
          <w:b/>
          <w:sz w:val="20"/>
          <w:szCs w:val="20"/>
        </w:rPr>
      </w:pPr>
      <w:r w:rsidRPr="000961E2">
        <w:rPr>
          <w:rFonts w:asciiTheme="majorHAnsi" w:hAnsiTheme="majorHAnsi" w:cs="Arial"/>
          <w:sz w:val="20"/>
          <w:szCs w:val="20"/>
        </w:rPr>
        <w:t xml:space="preserve">Dolupodpísaní zástupcovia uchádzačov uvedených v tomto vyhlásení týmto vyhlasujeme, že za účelom predloženia ponuky vo verejnej súťaži na realizáciu predmetu zákazky </w:t>
      </w:r>
      <w:r w:rsidR="00A97E5B">
        <w:rPr>
          <w:rFonts w:asciiTheme="majorHAnsi" w:hAnsiTheme="majorHAnsi" w:cs="Arial"/>
          <w:b/>
          <w:bCs/>
          <w:sz w:val="20"/>
          <w:szCs w:val="20"/>
        </w:rPr>
        <w:t>Agendové systémy dohľadu a regulácie</w:t>
      </w:r>
    </w:p>
    <w:p w14:paraId="2D2AFA12" w14:textId="77777777" w:rsidR="00A23ADE" w:rsidRPr="000961E2" w:rsidRDefault="00A23ADE" w:rsidP="00343D67">
      <w:pPr>
        <w:pStyle w:val="BodyText"/>
        <w:numPr>
          <w:ilvl w:val="0"/>
          <w:numId w:val="30"/>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sme vytvorili skupinu dodávateľov a predkladáme spoločnú ponuku. Skupina pozostáva z nasledovných samostatných právnych subjektov:</w:t>
      </w:r>
    </w:p>
    <w:p w14:paraId="64C83FCE"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7144B5AC"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73FA80A4" w14:textId="77777777" w:rsidR="00A23ADE" w:rsidRPr="000961E2" w:rsidRDefault="00A23ADE" w:rsidP="00A23ADE">
      <w:pPr>
        <w:pStyle w:val="BodyText"/>
        <w:ind w:left="284"/>
        <w:rPr>
          <w:rFonts w:asciiTheme="majorHAnsi" w:hAnsiTheme="majorHAnsi" w:cs="Arial"/>
          <w:i/>
          <w:sz w:val="20"/>
          <w:szCs w:val="20"/>
        </w:rPr>
      </w:pPr>
    </w:p>
    <w:p w14:paraId="6C2608D7"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26738D1" w14:textId="15FAE869"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55B2D272" w14:textId="77777777" w:rsidR="00A23ADE" w:rsidRPr="000961E2" w:rsidRDefault="00A23ADE" w:rsidP="00A23ADE">
      <w:pPr>
        <w:pStyle w:val="BodyText"/>
        <w:ind w:left="284"/>
        <w:rPr>
          <w:rFonts w:asciiTheme="majorHAnsi" w:hAnsiTheme="majorHAnsi" w:cs="Arial"/>
          <w:i/>
          <w:sz w:val="20"/>
          <w:szCs w:val="20"/>
        </w:rPr>
      </w:pPr>
    </w:p>
    <w:p w14:paraId="6CFB6AA9" w14:textId="1FB89B7A" w:rsidR="00A23ADE" w:rsidRPr="000961E2" w:rsidRDefault="00A23ADE" w:rsidP="00343D67">
      <w:pPr>
        <w:pStyle w:val="BodyText"/>
        <w:numPr>
          <w:ilvl w:val="0"/>
          <w:numId w:val="30"/>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 xml:space="preserve">V prípade, že naša spoločná ponuka bude úspešná a bude prijatá, zaväzujeme sa, že pred </w:t>
      </w:r>
      <w:r w:rsidRPr="00121CF4">
        <w:rPr>
          <w:rFonts w:asciiTheme="majorHAnsi" w:hAnsiTheme="majorHAnsi" w:cs="Arial"/>
          <w:sz w:val="20"/>
          <w:szCs w:val="20"/>
        </w:rPr>
        <w:t>uzavretím zmluvy</w:t>
      </w:r>
      <w:r w:rsidRPr="000961E2">
        <w:rPr>
          <w:rFonts w:asciiTheme="majorHAnsi" w:hAnsiTheme="majorHAnsi" w:cs="Arial"/>
          <w:sz w:val="20"/>
          <w:szCs w:val="20"/>
        </w:rPr>
        <w:t xml:space="preserve"> v zmysle podmienok súťaže, uvedených v súťažných podkladoch, predložíme verejnému obstarávateľovi zmluvu </w:t>
      </w:r>
      <w:r w:rsidR="005A191A" w:rsidRPr="000961E2">
        <w:rPr>
          <w:rFonts w:asciiTheme="majorHAnsi" w:hAnsiTheme="majorHAnsi" w:cs="Arial"/>
          <w:sz w:val="20"/>
          <w:szCs w:val="20"/>
        </w:rPr>
        <w:t xml:space="preserve">o združení v súlade s platnými predpismi Slovenskej republiky a acquis communautaire (podľa </w:t>
      </w:r>
      <w:r w:rsidRPr="000961E2">
        <w:rPr>
          <w:rFonts w:asciiTheme="majorHAnsi" w:hAnsiTheme="majorHAnsi" w:cs="Arial"/>
          <w:sz w:val="20"/>
          <w:szCs w:val="20"/>
        </w:rPr>
        <w:t>§</w:t>
      </w:r>
      <w:r w:rsidR="00CD6C0E">
        <w:rPr>
          <w:rFonts w:asciiTheme="majorHAnsi" w:hAnsiTheme="majorHAnsi" w:cs="Arial"/>
          <w:sz w:val="20"/>
          <w:szCs w:val="20"/>
        </w:rPr>
        <w:t> </w:t>
      </w:r>
      <w:r w:rsidRPr="000961E2">
        <w:rPr>
          <w:rFonts w:asciiTheme="majorHAnsi" w:hAnsiTheme="majorHAnsi" w:cs="Arial"/>
          <w:sz w:val="20"/>
          <w:szCs w:val="20"/>
        </w:rPr>
        <w:t>829 zákona č. 40/1964 Zb. Občiansky zákonník v znení neskorších predpisov,</w:t>
      </w:r>
      <w:r w:rsidR="005A191A" w:rsidRPr="000961E2">
        <w:rPr>
          <w:rFonts w:asciiTheme="majorHAnsi" w:hAnsiTheme="majorHAnsi" w:cs="Arial"/>
          <w:sz w:val="20"/>
          <w:szCs w:val="20"/>
        </w:rPr>
        <w:t xml:space="preserve"> </w:t>
      </w:r>
      <w:r w:rsidR="0027145E" w:rsidRPr="000961E2">
        <w:rPr>
          <w:rFonts w:asciiTheme="majorHAnsi" w:hAnsiTheme="majorHAnsi" w:cs="Arial"/>
          <w:sz w:val="20"/>
          <w:szCs w:val="20"/>
        </w:rPr>
        <w:t xml:space="preserve">alebo </w:t>
      </w:r>
      <w:r w:rsidR="005A191A" w:rsidRPr="000961E2">
        <w:rPr>
          <w:rFonts w:asciiTheme="majorHAnsi" w:hAnsiTheme="majorHAnsi" w:cs="Arial"/>
          <w:sz w:val="20"/>
          <w:szCs w:val="20"/>
        </w:rPr>
        <w:t>podľa zákona č.</w:t>
      </w:r>
      <w:r w:rsidR="00CD6C0E">
        <w:rPr>
          <w:rFonts w:asciiTheme="majorHAnsi" w:hAnsiTheme="majorHAnsi" w:cs="Arial"/>
          <w:sz w:val="20"/>
          <w:szCs w:val="20"/>
        </w:rPr>
        <w:t> </w:t>
      </w:r>
      <w:r w:rsidR="005A191A" w:rsidRPr="000961E2">
        <w:rPr>
          <w:rFonts w:asciiTheme="majorHAnsi" w:hAnsiTheme="majorHAnsi" w:cs="Arial"/>
          <w:sz w:val="20"/>
          <w:szCs w:val="20"/>
        </w:rPr>
        <w:t>513/1991 Zb. Obchodný zákonník v znení neskorších predpisov)</w:t>
      </w:r>
      <w:r w:rsidRPr="000961E2">
        <w:rPr>
          <w:rFonts w:asciiTheme="majorHAnsi" w:hAnsiTheme="majorHAnsi" w:cs="Arial"/>
          <w:sz w:val="20"/>
          <w:szCs w:val="20"/>
        </w:rPr>
        <w:t xml:space="preserve"> uzatvorenú medzi členmi skupiny dodávateľov, ktorá bude zaväzovať zmluvné strany, aby ručili spoločne a nerozdielne za záväzky voči objednávateľovi, vzniknuté pri realizácii predmetu zákazky.</w:t>
      </w:r>
    </w:p>
    <w:p w14:paraId="0437D334" w14:textId="77777777" w:rsidR="00A23ADE" w:rsidRPr="000961E2" w:rsidRDefault="00A23ADE" w:rsidP="00343D67">
      <w:pPr>
        <w:pStyle w:val="BodyText"/>
        <w:numPr>
          <w:ilvl w:val="0"/>
          <w:numId w:val="30"/>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6CAE2477" w14:textId="77777777" w:rsidR="00A23ADE" w:rsidRPr="000961E2" w:rsidRDefault="00A23ADE" w:rsidP="00A23ADE">
      <w:pPr>
        <w:pStyle w:val="BodyText"/>
        <w:spacing w:line="276" w:lineRule="auto"/>
        <w:ind w:left="284"/>
        <w:rPr>
          <w:rFonts w:asciiTheme="majorHAnsi" w:hAnsiTheme="majorHAnsi" w:cs="Arial"/>
          <w:sz w:val="20"/>
          <w:szCs w:val="20"/>
        </w:rPr>
      </w:pPr>
    </w:p>
    <w:p w14:paraId="6FB9DA5F" w14:textId="77777777" w:rsidR="00A23ADE" w:rsidRPr="000961E2" w:rsidRDefault="00A23ADE" w:rsidP="00A23ADE">
      <w:pPr>
        <w:pStyle w:val="BodyText"/>
        <w:spacing w:line="276" w:lineRule="auto"/>
        <w:ind w:left="284"/>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49C0B83" w14:textId="77777777" w:rsidTr="00A61734">
        <w:tc>
          <w:tcPr>
            <w:tcW w:w="4463" w:type="dxa"/>
          </w:tcPr>
          <w:p w14:paraId="47FB5324"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0FB163D3"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34F3DAB" w14:textId="77777777" w:rsidR="00A23ADE" w:rsidRPr="000961E2" w:rsidRDefault="00A23ADE" w:rsidP="00A61734">
            <w:pPr>
              <w:pStyle w:val="BodyText"/>
              <w:spacing w:line="276" w:lineRule="auto"/>
              <w:jc w:val="left"/>
              <w:rPr>
                <w:rFonts w:asciiTheme="majorHAnsi" w:hAnsiTheme="majorHAnsi" w:cs="Arial"/>
                <w:sz w:val="20"/>
                <w:szCs w:val="20"/>
              </w:rPr>
            </w:pPr>
          </w:p>
          <w:p w14:paraId="31FD7C73"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2F7A6A6F" w14:textId="77777777" w:rsidTr="00A61734">
        <w:tc>
          <w:tcPr>
            <w:tcW w:w="4463" w:type="dxa"/>
          </w:tcPr>
          <w:p w14:paraId="51728238"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Obchodné meno:</w:t>
            </w:r>
          </w:p>
          <w:p w14:paraId="30FA922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7C6E7DF"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Sídlo/miesto podnikania:</w:t>
            </w:r>
          </w:p>
          <w:p w14:paraId="44BA24D6"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42402E1"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648F431C"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670E6D0D"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0651EE95" w14:textId="77777777" w:rsidR="00A23ADE" w:rsidRPr="000961E2" w:rsidRDefault="00A23ADE" w:rsidP="00A23ADE">
      <w:pPr>
        <w:spacing w:line="276" w:lineRule="auto"/>
        <w:rPr>
          <w:rFonts w:asciiTheme="majorHAnsi" w:hAnsiTheme="majorHAnsi" w:cs="Arial"/>
          <w:b/>
          <w:sz w:val="20"/>
          <w:szCs w:val="20"/>
        </w:rPr>
      </w:pPr>
    </w:p>
    <w:p w14:paraId="103A7DD5" w14:textId="77777777" w:rsidR="00A23ADE" w:rsidRPr="000961E2" w:rsidRDefault="00A23ADE" w:rsidP="00A23ADE">
      <w:pPr>
        <w:spacing w:line="276" w:lineRule="auto"/>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B4CDA38" w14:textId="77777777" w:rsidTr="00A61734">
        <w:tc>
          <w:tcPr>
            <w:tcW w:w="4463" w:type="dxa"/>
          </w:tcPr>
          <w:p w14:paraId="2EFA1498"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4AF4D83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E18B83D" w14:textId="77777777" w:rsidR="00A23ADE" w:rsidRPr="000961E2" w:rsidRDefault="00A23ADE" w:rsidP="00A61734">
            <w:pPr>
              <w:pStyle w:val="BodyText"/>
              <w:spacing w:line="276" w:lineRule="auto"/>
              <w:jc w:val="left"/>
              <w:rPr>
                <w:rFonts w:asciiTheme="majorHAnsi" w:hAnsiTheme="majorHAnsi" w:cs="Arial"/>
                <w:sz w:val="20"/>
                <w:szCs w:val="20"/>
              </w:rPr>
            </w:pPr>
          </w:p>
          <w:p w14:paraId="0560BD5A" w14:textId="77777777" w:rsidR="00A23ADE" w:rsidRPr="000961E2" w:rsidRDefault="00A23ADE" w:rsidP="00A61734">
            <w:pPr>
              <w:pStyle w:val="BodyText"/>
              <w:spacing w:line="276" w:lineRule="auto"/>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32634D2C" w14:textId="77777777" w:rsidTr="00A61734">
        <w:tc>
          <w:tcPr>
            <w:tcW w:w="4463" w:type="dxa"/>
          </w:tcPr>
          <w:p w14:paraId="7E5C7CD8"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sz w:val="20"/>
                <w:szCs w:val="20"/>
              </w:rPr>
              <w:t>Obchodné meno:</w:t>
            </w:r>
          </w:p>
          <w:p w14:paraId="3D2E56E4"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5C83C60"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Sídlo/miesto podnikania:</w:t>
            </w:r>
          </w:p>
          <w:p w14:paraId="5DC0F6A8"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EC36552"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 xml:space="preserve"> &lt;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3912CFE9"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1BEDE4F"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56266C7C" w14:textId="46AF20EB" w:rsidR="00A23ADE" w:rsidRPr="000961E2" w:rsidRDefault="00A23ADE" w:rsidP="00A23ADE">
      <w:pPr>
        <w:rPr>
          <w:rFonts w:asciiTheme="majorHAnsi" w:hAnsiTheme="majorHAnsi" w:cs="Arial"/>
          <w:b/>
          <w:bCs/>
          <w:sz w:val="20"/>
          <w:szCs w:val="20"/>
        </w:rPr>
      </w:pPr>
    </w:p>
    <w:p w14:paraId="0033872D" w14:textId="77777777" w:rsidR="0038251A" w:rsidRDefault="0038251A" w:rsidP="00A23ADE">
      <w:pPr>
        <w:pStyle w:val="BodyText"/>
        <w:spacing w:line="276" w:lineRule="auto"/>
        <w:jc w:val="left"/>
        <w:rPr>
          <w:rFonts w:asciiTheme="majorHAnsi" w:hAnsiTheme="majorHAnsi" w:cs="Arial"/>
          <w:i/>
          <w:sz w:val="20"/>
          <w:szCs w:val="20"/>
        </w:rPr>
      </w:pPr>
    </w:p>
    <w:p w14:paraId="3EDDAAF1" w14:textId="77777777" w:rsidR="0038251A" w:rsidRDefault="0038251A" w:rsidP="00A23ADE">
      <w:pPr>
        <w:pStyle w:val="BodyText"/>
        <w:spacing w:line="276" w:lineRule="auto"/>
        <w:jc w:val="left"/>
        <w:rPr>
          <w:rFonts w:asciiTheme="majorHAnsi" w:hAnsiTheme="majorHAnsi" w:cs="Arial"/>
          <w:i/>
          <w:sz w:val="20"/>
          <w:szCs w:val="20"/>
        </w:rPr>
      </w:pPr>
    </w:p>
    <w:p w14:paraId="163F03FB" w14:textId="77777777" w:rsidR="0038251A" w:rsidRDefault="0038251A" w:rsidP="00A23ADE">
      <w:pPr>
        <w:pStyle w:val="BodyText"/>
        <w:spacing w:line="276" w:lineRule="auto"/>
        <w:jc w:val="left"/>
        <w:rPr>
          <w:rFonts w:asciiTheme="majorHAnsi" w:hAnsiTheme="majorHAnsi" w:cs="Arial"/>
          <w:i/>
          <w:sz w:val="20"/>
          <w:szCs w:val="20"/>
        </w:rPr>
      </w:pPr>
    </w:p>
    <w:p w14:paraId="302E16D9" w14:textId="77777777" w:rsidR="0038251A" w:rsidRDefault="0038251A" w:rsidP="00A23ADE">
      <w:pPr>
        <w:pStyle w:val="BodyText"/>
        <w:spacing w:line="276" w:lineRule="auto"/>
        <w:jc w:val="left"/>
        <w:rPr>
          <w:rFonts w:asciiTheme="majorHAnsi" w:hAnsiTheme="majorHAnsi" w:cs="Arial"/>
          <w:i/>
          <w:sz w:val="20"/>
          <w:szCs w:val="20"/>
        </w:rPr>
      </w:pPr>
    </w:p>
    <w:p w14:paraId="43BC252D" w14:textId="77777777" w:rsidR="0038251A" w:rsidRDefault="0038251A" w:rsidP="00A23ADE">
      <w:pPr>
        <w:pStyle w:val="BodyText"/>
        <w:spacing w:line="276" w:lineRule="auto"/>
        <w:jc w:val="left"/>
        <w:rPr>
          <w:rFonts w:asciiTheme="majorHAnsi" w:hAnsiTheme="majorHAnsi" w:cs="Arial"/>
          <w:i/>
          <w:sz w:val="20"/>
          <w:szCs w:val="20"/>
        </w:rPr>
      </w:pPr>
    </w:p>
    <w:p w14:paraId="1B1CAEA3" w14:textId="3EBBBFDC" w:rsidR="00A23ADE" w:rsidRPr="000961E2" w:rsidRDefault="00A23ADE" w:rsidP="00A23ADE">
      <w:pPr>
        <w:pStyle w:val="BodyText"/>
        <w:spacing w:line="276" w:lineRule="auto"/>
        <w:jc w:val="left"/>
        <w:rPr>
          <w:rFonts w:asciiTheme="majorHAnsi" w:hAnsiTheme="majorHAnsi" w:cs="Arial"/>
          <w:i/>
          <w:sz w:val="20"/>
          <w:szCs w:val="20"/>
        </w:rPr>
      </w:pPr>
      <w:r w:rsidRPr="000961E2">
        <w:rPr>
          <w:rFonts w:asciiTheme="majorHAnsi" w:hAnsiTheme="majorHAnsi" w:cs="Arial"/>
          <w:i/>
          <w:sz w:val="20"/>
          <w:szCs w:val="20"/>
        </w:rPr>
        <w:t>Pozn.: POVINNÉ, ak je uchádzačom skupina dodávateľov</w:t>
      </w:r>
    </w:p>
    <w:p w14:paraId="4351F36D" w14:textId="4AE31740" w:rsidR="00A23ADE" w:rsidRPr="000961E2" w:rsidRDefault="00A23ADE" w:rsidP="00A23ADE">
      <w:pPr>
        <w:rPr>
          <w:rFonts w:asciiTheme="majorHAnsi" w:hAnsiTheme="majorHAnsi" w:cs="Arial"/>
          <w:b/>
          <w:bCs/>
          <w:sz w:val="20"/>
          <w:szCs w:val="20"/>
        </w:rPr>
      </w:pPr>
      <w:r w:rsidRPr="000961E2">
        <w:rPr>
          <w:rFonts w:asciiTheme="majorHAnsi" w:hAnsiTheme="majorHAnsi" w:cs="Arial"/>
          <w:b/>
          <w:bCs/>
          <w:sz w:val="20"/>
          <w:szCs w:val="20"/>
        </w:rPr>
        <w:br w:type="page"/>
      </w:r>
    </w:p>
    <w:p w14:paraId="04FFD409" w14:textId="77777777" w:rsidR="00A23ADE" w:rsidRPr="000961E2" w:rsidRDefault="00A23ADE" w:rsidP="00A23ADE">
      <w:pPr>
        <w:rPr>
          <w:rFonts w:asciiTheme="majorHAnsi" w:hAnsiTheme="majorHAnsi" w:cs="Arial"/>
          <w:b/>
          <w:bCs/>
          <w:sz w:val="20"/>
          <w:szCs w:val="20"/>
        </w:rPr>
      </w:pPr>
    </w:p>
    <w:p w14:paraId="072939BB" w14:textId="0C597AB2" w:rsidR="006A41AD" w:rsidRPr="000961E2" w:rsidRDefault="003E7FFE" w:rsidP="005A191A">
      <w:pPr>
        <w:ind w:left="3686"/>
        <w:jc w:val="center"/>
        <w:rPr>
          <w:rFonts w:asciiTheme="majorHAnsi" w:hAnsiTheme="majorHAnsi" w:cs="Arial"/>
          <w:caps/>
          <w:sz w:val="20"/>
          <w:szCs w:val="20"/>
        </w:rPr>
      </w:pPr>
      <w:r w:rsidRPr="000961E2">
        <w:rPr>
          <w:rFonts w:asciiTheme="majorHAnsi" w:hAnsiTheme="majorHAnsi" w:cs="Arial"/>
          <w:b/>
          <w:bCs/>
          <w:sz w:val="20"/>
          <w:szCs w:val="20"/>
        </w:rPr>
        <w:t>Príloha č. 3</w:t>
      </w:r>
      <w:r w:rsidR="001930F6" w:rsidRPr="000961E2">
        <w:rPr>
          <w:rFonts w:asciiTheme="majorHAnsi" w:hAnsiTheme="majorHAnsi" w:cs="Arial"/>
          <w:b/>
          <w:bCs/>
          <w:sz w:val="20"/>
          <w:szCs w:val="20"/>
        </w:rPr>
        <w:t xml:space="preserve"> </w:t>
      </w:r>
      <w:r w:rsidR="005A191A" w:rsidRPr="000961E2">
        <w:rPr>
          <w:rFonts w:asciiTheme="majorHAnsi" w:hAnsiTheme="majorHAnsi" w:cs="Arial"/>
          <w:b/>
          <w:bCs/>
          <w:sz w:val="20"/>
          <w:szCs w:val="20"/>
        </w:rPr>
        <w:t xml:space="preserve">k časti </w:t>
      </w:r>
      <w:r w:rsidR="005A191A" w:rsidRPr="000961E2">
        <w:rPr>
          <w:rFonts w:asciiTheme="majorHAnsi" w:hAnsiTheme="majorHAnsi" w:cs="Arial"/>
          <w:b/>
          <w:sz w:val="20"/>
          <w:szCs w:val="20"/>
        </w:rPr>
        <w:t xml:space="preserve">A.1 </w:t>
      </w:r>
      <w:r w:rsidR="005A191A" w:rsidRPr="000961E2">
        <w:rPr>
          <w:rFonts w:asciiTheme="majorHAnsi" w:hAnsiTheme="majorHAnsi" w:cs="Arial"/>
          <w:b/>
          <w:bCs/>
          <w:i/>
          <w:sz w:val="20"/>
          <w:szCs w:val="20"/>
        </w:rPr>
        <w:t>POKYNY NA VYPRACOVANIE PONUKY</w:t>
      </w:r>
    </w:p>
    <w:p w14:paraId="53985FA6" w14:textId="77777777" w:rsidR="006A41AD" w:rsidRPr="000961E2" w:rsidRDefault="006A41AD" w:rsidP="00026CCE">
      <w:pPr>
        <w:widowControl w:val="0"/>
        <w:autoSpaceDE w:val="0"/>
        <w:autoSpaceDN w:val="0"/>
        <w:adjustRightInd w:val="0"/>
        <w:jc w:val="both"/>
        <w:rPr>
          <w:rFonts w:asciiTheme="majorHAnsi" w:hAnsiTheme="majorHAnsi" w:cs="Arial"/>
          <w:sz w:val="20"/>
          <w:szCs w:val="20"/>
        </w:rPr>
      </w:pPr>
    </w:p>
    <w:p w14:paraId="2B33A5DF" w14:textId="77777777" w:rsidR="00DD2657" w:rsidRPr="000961E2" w:rsidRDefault="00DD2657" w:rsidP="00DD2657">
      <w:pPr>
        <w:jc w:val="center"/>
        <w:rPr>
          <w:rFonts w:asciiTheme="majorHAnsi" w:hAnsiTheme="majorHAnsi" w:cs="Arial"/>
          <w:caps/>
          <w:sz w:val="20"/>
          <w:szCs w:val="20"/>
        </w:rPr>
      </w:pPr>
      <w:r w:rsidRPr="0038251A">
        <w:rPr>
          <w:rFonts w:asciiTheme="majorHAnsi" w:hAnsiTheme="majorHAnsi" w:cs="Arial"/>
          <w:b/>
          <w:caps/>
        </w:rPr>
        <w:t>plnomocenstvo pre člena skupiny dodávateľov</w:t>
      </w:r>
      <w:r w:rsidRPr="000961E2">
        <w:rPr>
          <w:rFonts w:asciiTheme="majorHAnsi" w:hAnsiTheme="majorHAnsi" w:cs="Arial"/>
          <w:b/>
          <w:sz w:val="20"/>
          <w:szCs w:val="20"/>
        </w:rPr>
        <w:t>- vzor</w:t>
      </w:r>
    </w:p>
    <w:p w14:paraId="776F2E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F49AB2F"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Splnomocniteľ/splnomocnitelia:</w:t>
      </w:r>
    </w:p>
    <w:p w14:paraId="48392C60" w14:textId="77777777" w:rsidR="00DD2657" w:rsidRPr="000961E2" w:rsidRDefault="00DD2657" w:rsidP="00AA6ED9">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0961E2" w:rsidRDefault="00DD2657" w:rsidP="00AA6ED9">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3C9C9E6E" w14:textId="77777777" w:rsidR="00DD2657" w:rsidRPr="000961E2" w:rsidRDefault="00DD2657" w:rsidP="00DD2657">
      <w:pPr>
        <w:jc w:val="both"/>
        <w:rPr>
          <w:rFonts w:asciiTheme="majorHAnsi" w:hAnsiTheme="majorHAnsi" w:cs="Arial"/>
          <w:i/>
          <w:sz w:val="20"/>
          <w:szCs w:val="20"/>
        </w:rPr>
      </w:pPr>
      <w:r w:rsidRPr="000961E2">
        <w:rPr>
          <w:rFonts w:asciiTheme="majorHAnsi" w:hAnsiTheme="majorHAnsi" w:cs="Arial"/>
          <w:i/>
          <w:sz w:val="20"/>
          <w:szCs w:val="20"/>
        </w:rPr>
        <w:t>(doplniť podľa potreby)</w:t>
      </w:r>
    </w:p>
    <w:p w14:paraId="5F76B68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8464232" w14:textId="77777777" w:rsidR="00DD2657" w:rsidRPr="000961E2" w:rsidRDefault="00DD2657" w:rsidP="00DD2657">
      <w:pPr>
        <w:jc w:val="center"/>
        <w:rPr>
          <w:rFonts w:asciiTheme="majorHAnsi" w:hAnsiTheme="majorHAnsi" w:cs="Arial"/>
          <w:b/>
          <w:bCs/>
          <w:sz w:val="20"/>
          <w:szCs w:val="20"/>
        </w:rPr>
      </w:pPr>
      <w:r w:rsidRPr="000961E2">
        <w:rPr>
          <w:rFonts w:asciiTheme="majorHAnsi" w:hAnsiTheme="majorHAnsi" w:cs="Arial"/>
          <w:b/>
          <w:bCs/>
          <w:sz w:val="20"/>
          <w:szCs w:val="20"/>
        </w:rPr>
        <w:t>udeľuje/ú plnomocenstvo</w:t>
      </w:r>
    </w:p>
    <w:p w14:paraId="6A66657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5502068"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Splnomocnencovi – vedúcemu skupiny dodávateľov:</w:t>
      </w:r>
    </w:p>
    <w:p w14:paraId="1DF8383C" w14:textId="77777777" w:rsidR="00DD2657" w:rsidRPr="000961E2" w:rsidRDefault="00DD2657" w:rsidP="00AA6ED9">
      <w:pPr>
        <w:numPr>
          <w:ilvl w:val="0"/>
          <w:numId w:val="7"/>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94453" w14:textId="48DB0A4B"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 xml:space="preserve">na prijímanie pokynov a konanie v mene všetkých členov skupiny dodávateľov vo verejnom obstarávaní zákazky </w:t>
      </w:r>
      <w:r w:rsidR="00A97E5B">
        <w:rPr>
          <w:rFonts w:asciiTheme="majorHAnsi" w:hAnsiTheme="majorHAnsi" w:cs="Arial"/>
          <w:b/>
          <w:bCs/>
          <w:sz w:val="20"/>
          <w:szCs w:val="20"/>
        </w:rPr>
        <w:t>Agendové systémy dohľadu a regulácie</w:t>
      </w:r>
      <w:r w:rsidR="008A1B44">
        <w:rPr>
          <w:rFonts w:asciiTheme="majorHAnsi" w:hAnsiTheme="majorHAnsi" w:cs="Arial"/>
          <w:b/>
          <w:sz w:val="20"/>
          <w:szCs w:val="20"/>
        </w:rPr>
        <w:t xml:space="preserve"> </w:t>
      </w:r>
      <w:r w:rsidRPr="000961E2">
        <w:rPr>
          <w:rFonts w:asciiTheme="majorHAnsi" w:hAnsiTheme="majorHAnsi" w:cs="Arial"/>
          <w:sz w:val="20"/>
          <w:szCs w:val="20"/>
        </w:rPr>
        <w:t xml:space="preserve">a pre prípad prijatia ponuky verejným obstarávateľom aj počas </w:t>
      </w:r>
      <w:r w:rsidRPr="00121CF4">
        <w:rPr>
          <w:rFonts w:asciiTheme="majorHAnsi" w:hAnsiTheme="majorHAnsi" w:cs="Arial"/>
          <w:sz w:val="20"/>
          <w:szCs w:val="20"/>
        </w:rPr>
        <w:t>plnenia zmluvy a</w:t>
      </w:r>
      <w:r w:rsidRPr="000961E2">
        <w:rPr>
          <w:rFonts w:asciiTheme="majorHAnsi" w:hAnsiTheme="majorHAnsi" w:cs="Arial"/>
          <w:sz w:val="20"/>
          <w:szCs w:val="20"/>
        </w:rPr>
        <w:t> to v pozícii vedúceho skupiny dodávateľov.</w:t>
      </w:r>
    </w:p>
    <w:p w14:paraId="761EF97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D5652B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3AFAE04"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55B3952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p>
    <w:p w14:paraId="656D36B4"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29D8932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492DB85"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40FC63AB" w14:textId="77777777" w:rsidR="00DD2657" w:rsidRPr="000961E2" w:rsidRDefault="00DD2657" w:rsidP="00DD2657">
      <w:pPr>
        <w:rPr>
          <w:rFonts w:asciiTheme="majorHAnsi" w:hAnsiTheme="majorHAnsi" w:cs="Arial"/>
          <w:i/>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r w:rsidRPr="000961E2">
        <w:rPr>
          <w:rFonts w:asciiTheme="majorHAnsi" w:hAnsiTheme="majorHAnsi" w:cs="Arial"/>
          <w:i/>
          <w:sz w:val="20"/>
          <w:szCs w:val="20"/>
        </w:rPr>
        <w:t xml:space="preserve"> (doplniť podľa potreby)</w:t>
      </w:r>
    </w:p>
    <w:p w14:paraId="2D8875C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1A56C3"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87F5506"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Plnomocenstvo prijímam:</w:t>
      </w:r>
    </w:p>
    <w:p w14:paraId="47EDAD6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4215927"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E65EAC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76EBFA27"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splnomocnenca</w:t>
      </w:r>
    </w:p>
    <w:p w14:paraId="55E896A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6E8D23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4AB38"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B962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3F65D3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D62B68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F0272F9"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C01B14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FB673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2B42C4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1DCD5F" w14:textId="7D5CA351" w:rsidR="0038251A" w:rsidRDefault="0038251A" w:rsidP="00DD2657">
      <w:pPr>
        <w:widowControl w:val="0"/>
        <w:autoSpaceDE w:val="0"/>
        <w:autoSpaceDN w:val="0"/>
        <w:adjustRightInd w:val="0"/>
        <w:jc w:val="both"/>
        <w:rPr>
          <w:rFonts w:asciiTheme="majorHAnsi" w:hAnsiTheme="majorHAnsi" w:cs="Arial"/>
          <w:sz w:val="20"/>
          <w:szCs w:val="20"/>
        </w:rPr>
      </w:pPr>
    </w:p>
    <w:p w14:paraId="65F24EDD" w14:textId="77777777" w:rsidR="0038251A" w:rsidRPr="000961E2" w:rsidRDefault="0038251A" w:rsidP="00DD2657">
      <w:pPr>
        <w:widowControl w:val="0"/>
        <w:autoSpaceDE w:val="0"/>
        <w:autoSpaceDN w:val="0"/>
        <w:adjustRightInd w:val="0"/>
        <w:jc w:val="both"/>
        <w:rPr>
          <w:rFonts w:asciiTheme="majorHAnsi" w:hAnsiTheme="majorHAnsi" w:cs="Arial"/>
          <w:sz w:val="20"/>
          <w:szCs w:val="20"/>
        </w:rPr>
      </w:pPr>
    </w:p>
    <w:p w14:paraId="6145845C"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Pozn.: POVINNÉ, ak je uchádzačom skupina dodávateľov- údaje vo vyznačených poliach</w:t>
      </w:r>
    </w:p>
    <w:p w14:paraId="5AB6E743" w14:textId="1CD4945F" w:rsidR="00C63438" w:rsidRDefault="00C63438">
      <w:pPr>
        <w:rPr>
          <w:rFonts w:asciiTheme="majorHAnsi" w:hAnsiTheme="majorHAnsi" w:cs="Arial"/>
          <w:b/>
          <w:bCs/>
          <w:sz w:val="20"/>
          <w:szCs w:val="20"/>
        </w:rPr>
      </w:pPr>
      <w:r>
        <w:rPr>
          <w:rFonts w:asciiTheme="majorHAnsi" w:hAnsiTheme="majorHAnsi" w:cs="Arial"/>
          <w:b/>
          <w:bCs/>
          <w:sz w:val="20"/>
          <w:szCs w:val="20"/>
        </w:rPr>
        <w:br w:type="page"/>
      </w:r>
    </w:p>
    <w:p w14:paraId="76D7DD97" w14:textId="3F50C0D2" w:rsidR="00C63438" w:rsidRPr="000961E2" w:rsidRDefault="00C63438" w:rsidP="008D72EC">
      <w:pPr>
        <w:ind w:left="3686" w:right="-285"/>
        <w:jc w:val="center"/>
        <w:rPr>
          <w:rFonts w:asciiTheme="majorHAnsi" w:hAnsiTheme="majorHAnsi" w:cs="Arial"/>
          <w:caps/>
          <w:sz w:val="20"/>
          <w:szCs w:val="20"/>
        </w:rPr>
      </w:pPr>
      <w:r w:rsidRPr="000961E2">
        <w:rPr>
          <w:rFonts w:asciiTheme="majorHAnsi" w:hAnsiTheme="majorHAnsi" w:cs="Arial"/>
          <w:b/>
          <w:bCs/>
          <w:sz w:val="20"/>
          <w:szCs w:val="20"/>
        </w:rPr>
        <w:lastRenderedPageBreak/>
        <w:t xml:space="preserve">Príloha č. </w:t>
      </w:r>
      <w:r>
        <w:rPr>
          <w:rFonts w:asciiTheme="majorHAnsi" w:hAnsiTheme="majorHAnsi" w:cs="Arial"/>
          <w:b/>
          <w:bCs/>
          <w:sz w:val="20"/>
          <w:szCs w:val="20"/>
        </w:rPr>
        <w:t>4</w:t>
      </w:r>
      <w:r w:rsidRPr="000961E2">
        <w:rPr>
          <w:rFonts w:asciiTheme="majorHAnsi" w:hAnsiTheme="majorHAnsi" w:cs="Arial"/>
          <w:b/>
          <w:bCs/>
          <w:sz w:val="20"/>
          <w:szCs w:val="20"/>
        </w:rPr>
        <w:t xml:space="preserve"> k časti </w:t>
      </w:r>
      <w:r w:rsidRPr="000961E2">
        <w:rPr>
          <w:rFonts w:asciiTheme="majorHAnsi" w:hAnsiTheme="majorHAnsi" w:cs="Arial"/>
          <w:b/>
          <w:sz w:val="20"/>
          <w:szCs w:val="20"/>
        </w:rPr>
        <w:t xml:space="preserve">A.1 </w:t>
      </w:r>
      <w:r w:rsidRPr="000961E2">
        <w:rPr>
          <w:rFonts w:asciiTheme="majorHAnsi" w:hAnsiTheme="majorHAnsi" w:cs="Arial"/>
          <w:b/>
          <w:bCs/>
          <w:i/>
          <w:sz w:val="20"/>
          <w:szCs w:val="20"/>
        </w:rPr>
        <w:t>POKYNY NA VYPRACOVANIE PONUKY</w:t>
      </w:r>
    </w:p>
    <w:p w14:paraId="224CC96B" w14:textId="5E0A848C" w:rsidR="00C63438" w:rsidRDefault="00C63438">
      <w:pPr>
        <w:rPr>
          <w:rFonts w:asciiTheme="majorHAnsi" w:hAnsiTheme="majorHAnsi" w:cs="Arial"/>
          <w:b/>
          <w:bCs/>
          <w:sz w:val="20"/>
          <w:szCs w:val="20"/>
        </w:rPr>
      </w:pPr>
    </w:p>
    <w:p w14:paraId="5CC8C854" w14:textId="2EA8610D" w:rsidR="00C63438" w:rsidRPr="008D72EC" w:rsidRDefault="00C63438" w:rsidP="008D72EC">
      <w:pPr>
        <w:jc w:val="center"/>
        <w:rPr>
          <w:rFonts w:asciiTheme="majorHAnsi" w:hAnsiTheme="majorHAnsi" w:cs="Arial"/>
          <w:b/>
          <w:bCs/>
        </w:rPr>
      </w:pPr>
      <w:r w:rsidRPr="008D72EC">
        <w:rPr>
          <w:rFonts w:asciiTheme="majorHAnsi" w:hAnsiTheme="majorHAnsi" w:cs="Arial"/>
          <w:b/>
          <w:bCs/>
        </w:rPr>
        <w:t>ČESTNÉ VYHLÁSENIE K OBMEDZENIAM VO VEREJNOM OBSTARÁVANÍ V SÚVISLOSTI</w:t>
      </w:r>
    </w:p>
    <w:p w14:paraId="1DBA320F" w14:textId="77777777" w:rsidR="00C63438" w:rsidRPr="008D72EC" w:rsidRDefault="00C63438" w:rsidP="008D72EC">
      <w:pPr>
        <w:jc w:val="center"/>
        <w:rPr>
          <w:rFonts w:asciiTheme="majorHAnsi" w:hAnsiTheme="majorHAnsi" w:cs="Arial"/>
          <w:b/>
          <w:bCs/>
        </w:rPr>
      </w:pPr>
      <w:r w:rsidRPr="008D72EC">
        <w:rPr>
          <w:rFonts w:asciiTheme="majorHAnsi" w:hAnsiTheme="majorHAnsi" w:cs="Arial"/>
          <w:b/>
          <w:bCs/>
        </w:rPr>
        <w:t>S VOJNOVÝM KONFLIKTOM NA UKRAJINE – SANKCIE VOČI RUSKU</w:t>
      </w:r>
    </w:p>
    <w:p w14:paraId="0B1F2060" w14:textId="77777777" w:rsidR="00C63438" w:rsidRPr="00C63438" w:rsidRDefault="00C63438" w:rsidP="00C63438">
      <w:pPr>
        <w:rPr>
          <w:rFonts w:asciiTheme="majorHAnsi" w:hAnsiTheme="majorHAnsi" w:cs="Arial"/>
          <w:b/>
          <w:bCs/>
          <w:sz w:val="20"/>
          <w:szCs w:val="20"/>
        </w:rPr>
      </w:pPr>
    </w:p>
    <w:p w14:paraId="4429BBD2" w14:textId="0D2C08E5" w:rsidR="00C63438" w:rsidRPr="008D72EC" w:rsidRDefault="00C63438" w:rsidP="00CD6C0E">
      <w:pPr>
        <w:jc w:val="both"/>
        <w:rPr>
          <w:rFonts w:asciiTheme="majorHAnsi" w:hAnsiTheme="majorHAnsi" w:cs="Arial"/>
          <w:sz w:val="20"/>
          <w:szCs w:val="20"/>
        </w:rPr>
      </w:pPr>
      <w:r w:rsidRPr="008D72EC">
        <w:rPr>
          <w:rFonts w:asciiTheme="majorHAnsi" w:hAnsiTheme="majorHAnsi" w:cs="Arial"/>
          <w:sz w:val="20"/>
          <w:szCs w:val="20"/>
        </w:rPr>
        <w:t xml:space="preserve">k zákazke zadávanej postupom podľa § 66 a násl. Zákona č. 343/2015 Z. z. o verejnom obstarávaní a o zmene a doplnení niektorých zákonov v znení neskorších predpisov (ďalej len „zákon o verejnom obstarávaní“) s názvom a predmetom zákazky: </w:t>
      </w:r>
      <w:r w:rsidR="00A97E5B">
        <w:rPr>
          <w:rFonts w:asciiTheme="majorHAnsi" w:hAnsiTheme="majorHAnsi" w:cs="Arial"/>
          <w:b/>
          <w:bCs/>
          <w:sz w:val="20"/>
          <w:szCs w:val="20"/>
        </w:rPr>
        <w:t>Agendové systémy dohľadu a regulácie</w:t>
      </w:r>
    </w:p>
    <w:p w14:paraId="101742EE" w14:textId="77777777" w:rsidR="00C63438" w:rsidRPr="008D72EC" w:rsidRDefault="00C63438" w:rsidP="00CD6C0E">
      <w:pPr>
        <w:jc w:val="both"/>
        <w:rPr>
          <w:rFonts w:asciiTheme="majorHAnsi" w:hAnsiTheme="majorHAnsi" w:cs="Arial"/>
          <w:sz w:val="20"/>
          <w:szCs w:val="20"/>
        </w:rPr>
      </w:pPr>
    </w:p>
    <w:p w14:paraId="676F5D8E" w14:textId="77777777" w:rsidR="00C63438" w:rsidRPr="008D72EC" w:rsidRDefault="00C63438" w:rsidP="00CD6C0E">
      <w:pPr>
        <w:jc w:val="both"/>
        <w:rPr>
          <w:rFonts w:asciiTheme="majorHAnsi" w:hAnsiTheme="majorHAnsi" w:cs="Arial"/>
          <w:sz w:val="20"/>
          <w:szCs w:val="20"/>
        </w:rPr>
      </w:pPr>
      <w:r w:rsidRPr="008D72EC">
        <w:rPr>
          <w:rFonts w:asciiTheme="majorHAnsi" w:hAnsiTheme="majorHAnsi" w:cs="Arial"/>
          <w:sz w:val="20"/>
          <w:szCs w:val="20"/>
        </w:rPr>
        <w:t xml:space="preserve">Obchodné meno uchádzača: </w:t>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3664FA29" w14:textId="77777777" w:rsidR="00C63438" w:rsidRPr="008D72EC" w:rsidRDefault="00C63438" w:rsidP="00CD6C0E">
      <w:pPr>
        <w:jc w:val="both"/>
        <w:rPr>
          <w:rFonts w:asciiTheme="majorHAnsi" w:hAnsiTheme="majorHAnsi" w:cs="Arial"/>
          <w:sz w:val="20"/>
          <w:szCs w:val="20"/>
        </w:rPr>
      </w:pPr>
    </w:p>
    <w:p w14:paraId="5ADDCE1C" w14:textId="77777777" w:rsidR="00C63438" w:rsidRPr="008D72EC" w:rsidRDefault="00C63438" w:rsidP="00CD6C0E">
      <w:pPr>
        <w:jc w:val="both"/>
        <w:rPr>
          <w:rFonts w:asciiTheme="majorHAnsi" w:hAnsiTheme="majorHAnsi" w:cs="Arial"/>
          <w:sz w:val="20"/>
          <w:szCs w:val="20"/>
        </w:rPr>
      </w:pPr>
      <w:r w:rsidRPr="008D72EC">
        <w:rPr>
          <w:rFonts w:asciiTheme="majorHAnsi" w:hAnsiTheme="majorHAnsi" w:cs="Arial"/>
          <w:sz w:val="20"/>
          <w:szCs w:val="20"/>
        </w:rPr>
        <w:t xml:space="preserve">Sídlo uchádzača: </w:t>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0A38F280" w14:textId="77777777" w:rsidR="00C63438" w:rsidRPr="008D72EC" w:rsidRDefault="00C63438" w:rsidP="00CD6C0E">
      <w:pPr>
        <w:jc w:val="both"/>
        <w:rPr>
          <w:rFonts w:asciiTheme="majorHAnsi" w:hAnsiTheme="majorHAnsi" w:cs="Arial"/>
          <w:sz w:val="20"/>
          <w:szCs w:val="20"/>
        </w:rPr>
      </w:pPr>
    </w:p>
    <w:p w14:paraId="45BBC24F" w14:textId="77777777" w:rsidR="00C63438" w:rsidRPr="008D72EC" w:rsidRDefault="00C63438" w:rsidP="00CD6C0E">
      <w:pPr>
        <w:jc w:val="both"/>
        <w:rPr>
          <w:rFonts w:asciiTheme="majorHAnsi" w:hAnsiTheme="majorHAnsi" w:cs="Arial"/>
          <w:sz w:val="20"/>
          <w:szCs w:val="20"/>
        </w:rPr>
      </w:pPr>
      <w:r w:rsidRPr="008D72EC">
        <w:rPr>
          <w:rFonts w:asciiTheme="majorHAnsi" w:hAnsiTheme="majorHAnsi" w:cs="Arial"/>
          <w:sz w:val="20"/>
          <w:szCs w:val="20"/>
        </w:rPr>
        <w:t xml:space="preserve">IČO: </w:t>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4F1A382D" w14:textId="77777777" w:rsidR="00C63438" w:rsidRPr="008D72EC" w:rsidRDefault="00C63438" w:rsidP="00CD6C0E">
      <w:pPr>
        <w:jc w:val="both"/>
        <w:rPr>
          <w:rFonts w:asciiTheme="majorHAnsi" w:hAnsiTheme="majorHAnsi" w:cs="Arial"/>
          <w:sz w:val="20"/>
          <w:szCs w:val="20"/>
        </w:rPr>
      </w:pPr>
    </w:p>
    <w:p w14:paraId="3BE9EA45" w14:textId="77777777" w:rsidR="00C63438" w:rsidRPr="008D72EC" w:rsidRDefault="00C63438" w:rsidP="00CD6C0E">
      <w:pPr>
        <w:jc w:val="both"/>
        <w:rPr>
          <w:rFonts w:asciiTheme="majorHAnsi" w:hAnsiTheme="majorHAnsi" w:cs="Arial"/>
          <w:sz w:val="20"/>
          <w:szCs w:val="20"/>
        </w:rPr>
      </w:pPr>
      <w:r w:rsidRPr="008D72EC">
        <w:rPr>
          <w:rFonts w:asciiTheme="majorHAnsi" w:hAnsiTheme="majorHAnsi" w:cs="Arial"/>
          <w:sz w:val="20"/>
          <w:szCs w:val="20"/>
        </w:rPr>
        <w:t xml:space="preserve">Čestne vyhlasujem, že </w:t>
      </w:r>
    </w:p>
    <w:p w14:paraId="17CD1D54" w14:textId="77777777" w:rsidR="00C63438" w:rsidRPr="008D72EC" w:rsidRDefault="00C63438" w:rsidP="00CD6C0E">
      <w:pPr>
        <w:jc w:val="both"/>
        <w:rPr>
          <w:rFonts w:asciiTheme="majorHAnsi" w:hAnsiTheme="majorHAnsi" w:cs="Arial"/>
          <w:sz w:val="20"/>
          <w:szCs w:val="20"/>
        </w:rPr>
      </w:pPr>
    </w:p>
    <w:p w14:paraId="32EAE533" w14:textId="60D1AB9E" w:rsidR="00C63438" w:rsidRPr="008D72EC" w:rsidRDefault="00C63438" w:rsidP="00CD6C0E">
      <w:pPr>
        <w:jc w:val="both"/>
        <w:rPr>
          <w:rFonts w:asciiTheme="majorHAnsi" w:hAnsiTheme="majorHAnsi" w:cs="Arial"/>
          <w:sz w:val="20"/>
          <w:szCs w:val="20"/>
        </w:rPr>
      </w:pPr>
      <w:r w:rsidRPr="008D72EC">
        <w:rPr>
          <w:rFonts w:asciiTheme="majorHAnsi" w:hAnsiTheme="majorHAnsi" w:cs="Arial"/>
          <w:sz w:val="20"/>
          <w:szCs w:val="20"/>
        </w:rPr>
        <w:t xml:space="preserve">v spoločnosti, ktorú zastupujem a ktorá bude vykonávať/vykonáva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7867AC84" w14:textId="77777777" w:rsidR="00C63438" w:rsidRPr="008D72EC" w:rsidRDefault="00C63438" w:rsidP="00CD6C0E">
      <w:pPr>
        <w:jc w:val="both"/>
        <w:rPr>
          <w:rFonts w:asciiTheme="majorHAnsi" w:hAnsiTheme="majorHAnsi" w:cs="Arial"/>
          <w:sz w:val="20"/>
          <w:szCs w:val="20"/>
        </w:rPr>
      </w:pPr>
    </w:p>
    <w:p w14:paraId="3C523FBC" w14:textId="77777777" w:rsidR="00C63438" w:rsidRPr="008D72EC" w:rsidRDefault="00C63438" w:rsidP="00CD6C0E">
      <w:pPr>
        <w:jc w:val="both"/>
        <w:rPr>
          <w:rFonts w:asciiTheme="majorHAnsi" w:hAnsiTheme="majorHAnsi" w:cs="Arial"/>
          <w:sz w:val="20"/>
          <w:szCs w:val="20"/>
        </w:rPr>
      </w:pPr>
      <w:r w:rsidRPr="008D72EC">
        <w:rPr>
          <w:rFonts w:asciiTheme="majorHAnsi" w:hAnsiTheme="majorHAnsi" w:cs="Arial"/>
          <w:sz w:val="20"/>
          <w:szCs w:val="20"/>
        </w:rPr>
        <w:t xml:space="preserve">Predovšetkým vyhlasujem, že: </w:t>
      </w:r>
    </w:p>
    <w:p w14:paraId="3A63EBD5" w14:textId="77777777" w:rsidR="00C63438" w:rsidRPr="008D72EC" w:rsidRDefault="00C63438" w:rsidP="00CD6C0E">
      <w:pPr>
        <w:jc w:val="both"/>
        <w:rPr>
          <w:rFonts w:asciiTheme="majorHAnsi" w:hAnsiTheme="majorHAnsi" w:cs="Arial"/>
          <w:sz w:val="20"/>
          <w:szCs w:val="20"/>
        </w:rPr>
      </w:pPr>
      <w:r w:rsidRPr="008D72EC">
        <w:rPr>
          <w:rFonts w:asciiTheme="majorHAnsi" w:hAnsiTheme="majorHAnsi" w:cs="Arial"/>
          <w:sz w:val="20"/>
          <w:szCs w:val="20"/>
        </w:rPr>
        <w:t xml:space="preserve">(a) uchádzač, ktorého zastupujem (a žiadna zo spoločností, ktoré sú členmi nášho konzorcia), nie je ruským štátnym príslušníkom ani fyzickou alebo právnickou osobou, subjektom alebo orgánom so sídlom v Rusku; </w:t>
      </w:r>
    </w:p>
    <w:p w14:paraId="265B30BC" w14:textId="77777777" w:rsidR="00C63438" w:rsidRPr="008D72EC" w:rsidRDefault="00C63438" w:rsidP="00CD6C0E">
      <w:pPr>
        <w:jc w:val="both"/>
        <w:rPr>
          <w:rFonts w:asciiTheme="majorHAnsi" w:hAnsiTheme="majorHAnsi" w:cs="Arial"/>
          <w:sz w:val="20"/>
          <w:szCs w:val="20"/>
        </w:rPr>
      </w:pPr>
    </w:p>
    <w:p w14:paraId="1369546C" w14:textId="77777777" w:rsidR="00C63438" w:rsidRPr="008D72EC" w:rsidRDefault="00C63438" w:rsidP="00CD6C0E">
      <w:pPr>
        <w:jc w:val="both"/>
        <w:rPr>
          <w:rFonts w:asciiTheme="majorHAnsi" w:hAnsiTheme="majorHAnsi" w:cs="Arial"/>
          <w:sz w:val="20"/>
          <w:szCs w:val="20"/>
        </w:rPr>
      </w:pPr>
      <w:r w:rsidRPr="008D72EC">
        <w:rPr>
          <w:rFonts w:asciiTheme="majorHAnsi" w:hAnsiTheme="majorHAnsi" w:cs="Arial"/>
          <w:sz w:val="20"/>
          <w:szCs w:val="20"/>
        </w:rPr>
        <w:t xml:space="preserve">(b) uchádzač, ktorého zastupujem (a žiadna zo spoločností, ktoré sú členmi nášho konzorcia), nie je právnickou osobou, subjektom alebo orgánom, ktorých vlastnícke práva priamo alebo nepriamo vlastní z viac ako 50 % subjekt uvedený v písmene a) tohto odseku; </w:t>
      </w:r>
    </w:p>
    <w:p w14:paraId="4AD86895" w14:textId="77777777" w:rsidR="00C63438" w:rsidRPr="008D72EC" w:rsidRDefault="00C63438" w:rsidP="00CD6C0E">
      <w:pPr>
        <w:jc w:val="both"/>
        <w:rPr>
          <w:rFonts w:asciiTheme="majorHAnsi" w:hAnsiTheme="majorHAnsi" w:cs="Arial"/>
          <w:sz w:val="20"/>
          <w:szCs w:val="20"/>
        </w:rPr>
      </w:pPr>
    </w:p>
    <w:p w14:paraId="6B31028E" w14:textId="77777777" w:rsidR="00C63438" w:rsidRPr="008D72EC" w:rsidRDefault="00C63438" w:rsidP="00CD6C0E">
      <w:pPr>
        <w:jc w:val="both"/>
        <w:rPr>
          <w:rFonts w:asciiTheme="majorHAnsi" w:hAnsiTheme="majorHAnsi" w:cs="Arial"/>
          <w:sz w:val="20"/>
          <w:szCs w:val="20"/>
        </w:rPr>
      </w:pPr>
      <w:r w:rsidRPr="008D72EC">
        <w:rPr>
          <w:rFonts w:asciiTheme="majorHAnsi" w:hAnsiTheme="majorHAnsi" w:cs="Arial"/>
          <w:sz w:val="20"/>
          <w:szCs w:val="20"/>
        </w:rPr>
        <w:t>(c) ani ja, ani spoločnosť, ktorú zastupujeme, nie sme fyzická alebo právnická osoba, subjekt alebo orgán, ktorý koná v mene alebo na príkaz subjektu uvedeného v písmene a) alebo b) uvedených vyššie;</w:t>
      </w:r>
    </w:p>
    <w:p w14:paraId="523BE70A" w14:textId="77777777" w:rsidR="00C63438" w:rsidRPr="008D72EC" w:rsidRDefault="00C63438" w:rsidP="00CD6C0E">
      <w:pPr>
        <w:jc w:val="both"/>
        <w:rPr>
          <w:rFonts w:asciiTheme="majorHAnsi" w:hAnsiTheme="majorHAnsi" w:cs="Arial"/>
          <w:sz w:val="20"/>
          <w:szCs w:val="20"/>
        </w:rPr>
      </w:pPr>
      <w:r w:rsidRPr="008D72EC">
        <w:rPr>
          <w:rFonts w:asciiTheme="majorHAnsi" w:hAnsiTheme="majorHAnsi" w:cs="Arial"/>
          <w:sz w:val="20"/>
          <w:szCs w:val="20"/>
        </w:rPr>
        <w:t xml:space="preserve"> </w:t>
      </w:r>
    </w:p>
    <w:p w14:paraId="5F1B425F" w14:textId="77777777" w:rsidR="00C63438" w:rsidRPr="008D72EC" w:rsidRDefault="00C63438" w:rsidP="00CD6C0E">
      <w:pPr>
        <w:jc w:val="both"/>
        <w:rPr>
          <w:rFonts w:asciiTheme="majorHAnsi" w:hAnsiTheme="majorHAnsi" w:cs="Arial"/>
          <w:sz w:val="20"/>
          <w:szCs w:val="20"/>
        </w:rPr>
      </w:pPr>
      <w:r w:rsidRPr="008D72EC">
        <w:rPr>
          <w:rFonts w:asciiTheme="majorHAnsi" w:hAnsiTheme="majorHAnsi" w:cs="Arial"/>
          <w:sz w:val="20"/>
          <w:szCs w:val="20"/>
        </w:rPr>
        <w:t xml:space="preserve">(d) subdodávatelia, dodávatelia alebo subjekty, na ktorých kapacity sa dodávateľ, ktorého zastupujem, spolieha subjektami uvedenými v písmenách a) až c), nemajú účasť vyššiu ako 10 % hodnoty zákazky. </w:t>
      </w:r>
    </w:p>
    <w:p w14:paraId="33CE2B40" w14:textId="77777777" w:rsidR="00C63438" w:rsidRPr="008D72EC" w:rsidRDefault="00C63438" w:rsidP="00C63438">
      <w:pPr>
        <w:rPr>
          <w:rFonts w:asciiTheme="majorHAnsi" w:hAnsiTheme="majorHAnsi" w:cs="Arial"/>
          <w:sz w:val="20"/>
          <w:szCs w:val="20"/>
        </w:rPr>
      </w:pPr>
    </w:p>
    <w:p w14:paraId="075E0FF1" w14:textId="77777777" w:rsidR="00C63438" w:rsidRPr="008D72EC" w:rsidRDefault="00C63438" w:rsidP="00C63438">
      <w:pPr>
        <w:rPr>
          <w:rFonts w:asciiTheme="majorHAnsi" w:hAnsiTheme="majorHAnsi" w:cs="Arial"/>
          <w:sz w:val="20"/>
          <w:szCs w:val="20"/>
        </w:rPr>
      </w:pPr>
    </w:p>
    <w:p w14:paraId="3E965449" w14:textId="77777777" w:rsidR="00C63438" w:rsidRPr="008D72EC" w:rsidRDefault="00C63438" w:rsidP="00C63438">
      <w:pPr>
        <w:rPr>
          <w:rFonts w:asciiTheme="majorHAnsi" w:hAnsiTheme="majorHAnsi" w:cs="Arial"/>
          <w:sz w:val="20"/>
          <w:szCs w:val="20"/>
        </w:rPr>
      </w:pPr>
    </w:p>
    <w:p w14:paraId="282C5627" w14:textId="0831579D" w:rsidR="00C63438" w:rsidRPr="008D72EC" w:rsidRDefault="00C63438" w:rsidP="00C63438">
      <w:pPr>
        <w:rPr>
          <w:rFonts w:asciiTheme="majorHAnsi" w:hAnsiTheme="majorHAnsi" w:cs="Arial"/>
          <w:sz w:val="20"/>
          <w:szCs w:val="20"/>
        </w:rPr>
      </w:pPr>
    </w:p>
    <w:p w14:paraId="47F1E3A5" w14:textId="77777777" w:rsidR="00C63438" w:rsidRPr="008D72EC" w:rsidRDefault="00C63438" w:rsidP="008D72EC">
      <w:pPr>
        <w:ind w:left="5245"/>
        <w:jc w:val="center"/>
        <w:rPr>
          <w:rFonts w:asciiTheme="majorHAnsi" w:hAnsiTheme="majorHAnsi" w:cs="Arial"/>
          <w:sz w:val="20"/>
          <w:szCs w:val="20"/>
        </w:rPr>
      </w:pPr>
      <w:r w:rsidRPr="008D72EC">
        <w:rPr>
          <w:rFonts w:asciiTheme="majorHAnsi" w:hAnsiTheme="majorHAnsi" w:cs="Arial"/>
          <w:sz w:val="20"/>
          <w:szCs w:val="20"/>
          <w:highlight w:val="yellow"/>
        </w:rPr>
        <w:t>.........................................................................</w:t>
      </w:r>
    </w:p>
    <w:p w14:paraId="25B703BD" w14:textId="00AC5B82" w:rsidR="00C63438" w:rsidRPr="008D72EC" w:rsidRDefault="00C63438" w:rsidP="008D72EC">
      <w:pPr>
        <w:ind w:left="5245"/>
        <w:jc w:val="center"/>
        <w:rPr>
          <w:rFonts w:asciiTheme="majorHAnsi" w:hAnsiTheme="majorHAnsi" w:cs="Arial"/>
          <w:sz w:val="20"/>
          <w:szCs w:val="20"/>
        </w:rPr>
      </w:pPr>
      <w:r w:rsidRPr="008D72EC">
        <w:rPr>
          <w:rFonts w:asciiTheme="majorHAnsi" w:hAnsiTheme="majorHAnsi" w:cs="Arial"/>
          <w:sz w:val="20"/>
          <w:szCs w:val="20"/>
        </w:rPr>
        <w:t>&lt;vyplní uchádzač&gt;</w:t>
      </w:r>
    </w:p>
    <w:p w14:paraId="548BC507" w14:textId="7917387B" w:rsidR="00C63438" w:rsidRPr="008D72EC" w:rsidRDefault="00C63438" w:rsidP="008D72EC">
      <w:pPr>
        <w:ind w:left="5245"/>
        <w:jc w:val="center"/>
        <w:rPr>
          <w:rFonts w:asciiTheme="majorHAnsi" w:hAnsiTheme="majorHAnsi" w:cs="Arial"/>
          <w:sz w:val="20"/>
          <w:szCs w:val="20"/>
        </w:rPr>
      </w:pPr>
      <w:r w:rsidRPr="008D72EC">
        <w:rPr>
          <w:rFonts w:asciiTheme="majorHAnsi" w:hAnsiTheme="majorHAnsi" w:cs="Arial"/>
          <w:sz w:val="20"/>
          <w:szCs w:val="20"/>
        </w:rPr>
        <w:t>Meno, priezvisko a podpis člena oprávnenej osoby uchádzača</w:t>
      </w:r>
    </w:p>
    <w:p w14:paraId="2224F11A" w14:textId="77777777" w:rsidR="0078792D" w:rsidRDefault="0078792D">
      <w:pPr>
        <w:rPr>
          <w:rFonts w:asciiTheme="majorHAnsi" w:hAnsiTheme="majorHAnsi" w:cs="Arial"/>
          <w:b/>
          <w:bCs/>
          <w:sz w:val="20"/>
          <w:szCs w:val="20"/>
        </w:rPr>
      </w:pPr>
      <w:r>
        <w:rPr>
          <w:rFonts w:asciiTheme="majorHAnsi" w:hAnsiTheme="majorHAnsi" w:cs="Arial"/>
          <w:b/>
          <w:bCs/>
          <w:sz w:val="20"/>
          <w:szCs w:val="20"/>
        </w:rPr>
        <w:br w:type="page"/>
      </w:r>
    </w:p>
    <w:p w14:paraId="0245078D" w14:textId="0BDFC212" w:rsidR="00415275" w:rsidRPr="00F44201" w:rsidRDefault="00041DF8" w:rsidP="006B06AC">
      <w:pPr>
        <w:tabs>
          <w:tab w:val="num" w:pos="540"/>
        </w:tabs>
        <w:spacing w:line="276" w:lineRule="auto"/>
        <w:jc w:val="right"/>
        <w:rPr>
          <w:rFonts w:asciiTheme="majorHAnsi" w:hAnsiTheme="majorHAnsi" w:cs="Arial"/>
          <w:b/>
          <w:bCs/>
          <w:sz w:val="20"/>
          <w:szCs w:val="20"/>
        </w:rPr>
      </w:pPr>
      <w:r w:rsidRPr="00F44201">
        <w:rPr>
          <w:rFonts w:asciiTheme="majorHAnsi" w:hAnsiTheme="majorHAnsi" w:cs="Arial"/>
          <w:b/>
          <w:bCs/>
          <w:sz w:val="20"/>
          <w:szCs w:val="20"/>
        </w:rPr>
        <w:lastRenderedPageBreak/>
        <w:t xml:space="preserve">A.2 </w:t>
      </w:r>
      <w:r w:rsidR="00415275" w:rsidRPr="00F44201">
        <w:rPr>
          <w:rFonts w:asciiTheme="majorHAnsi" w:hAnsiTheme="majorHAnsi" w:cs="Arial"/>
          <w:b/>
          <w:bCs/>
          <w:i/>
          <w:sz w:val="20"/>
          <w:szCs w:val="20"/>
        </w:rPr>
        <w:t>PODMIENKY ÚČASTI UCHÁDZAČOV</w:t>
      </w:r>
    </w:p>
    <w:p w14:paraId="2D3F6804" w14:textId="77777777" w:rsidR="00600008" w:rsidRPr="000961E2" w:rsidRDefault="00600008" w:rsidP="006B06AC">
      <w:pPr>
        <w:tabs>
          <w:tab w:val="num" w:pos="540"/>
        </w:tabs>
        <w:spacing w:line="276" w:lineRule="auto"/>
        <w:jc w:val="right"/>
        <w:rPr>
          <w:rFonts w:asciiTheme="majorHAnsi" w:hAnsiTheme="majorHAnsi" w:cs="Arial"/>
          <w:b/>
          <w:bCs/>
          <w:sz w:val="20"/>
          <w:szCs w:val="20"/>
        </w:rPr>
      </w:pPr>
    </w:p>
    <w:p w14:paraId="74863958" w14:textId="77777777" w:rsidR="00484C37" w:rsidRPr="000961E2" w:rsidRDefault="00484C37"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Podmienky</w:t>
      </w:r>
      <w:r w:rsidR="00DE62A2" w:rsidRPr="000961E2">
        <w:rPr>
          <w:rFonts w:asciiTheme="majorHAnsi" w:hAnsiTheme="majorHAnsi" w:cs="Arial"/>
          <w:b/>
          <w:bCs/>
          <w:smallCaps/>
          <w:sz w:val="20"/>
          <w:szCs w:val="20"/>
        </w:rPr>
        <w:t xml:space="preserve"> účasti vo verejnom obstarávaní</w:t>
      </w:r>
      <w:r w:rsidRPr="000961E2">
        <w:rPr>
          <w:rFonts w:asciiTheme="majorHAnsi" w:hAnsiTheme="majorHAnsi" w:cs="Arial"/>
          <w:b/>
          <w:bCs/>
          <w:smallCaps/>
          <w:sz w:val="20"/>
          <w:szCs w:val="20"/>
        </w:rPr>
        <w:t xml:space="preserve"> týkajúce sa osobného postavenia </w:t>
      </w:r>
    </w:p>
    <w:p w14:paraId="5C52D848" w14:textId="0CAD090C" w:rsidR="007C6039" w:rsidRPr="000961E2" w:rsidRDefault="007C6039" w:rsidP="00343D67">
      <w:pPr>
        <w:pStyle w:val="ListParagraph"/>
        <w:numPr>
          <w:ilvl w:val="1"/>
          <w:numId w:val="31"/>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musí spĺňať podmienky účasti týkajúce sa osobného postavenia uvedené v § 32 ods. 1 zákona o verejnom obstarávaní. Ich splnenie preukáže podľa § 32 ods. 2</w:t>
      </w:r>
      <w:r w:rsidR="00D426CE">
        <w:rPr>
          <w:rFonts w:asciiTheme="majorHAnsi" w:hAnsiTheme="majorHAnsi" w:cs="Arial"/>
          <w:sz w:val="20"/>
          <w:szCs w:val="20"/>
        </w:rPr>
        <w:t>, 4 a 5</w:t>
      </w:r>
      <w:r w:rsidRPr="000961E2">
        <w:rPr>
          <w:rFonts w:asciiTheme="majorHAnsi" w:hAnsiTheme="majorHAnsi" w:cs="Arial"/>
          <w:sz w:val="20"/>
          <w:szCs w:val="20"/>
        </w:rPr>
        <w:t xml:space="preserve"> zákona o verejnom obstarávaní predložením originálnych dokladov alebo ich úradne osvedčených kópií:</w:t>
      </w:r>
    </w:p>
    <w:p w14:paraId="714030F9" w14:textId="2DF788BD" w:rsidR="007C6039" w:rsidRPr="000961E2" w:rsidRDefault="007C6039" w:rsidP="00343D67">
      <w:pPr>
        <w:pStyle w:val="ListParagraph"/>
        <w:numPr>
          <w:ilvl w:val="2"/>
          <w:numId w:val="31"/>
        </w:numPr>
        <w:tabs>
          <w:tab w:val="left" w:pos="1276"/>
        </w:tabs>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výpisom z registra trestov nie starším ako tri mesiace ku dňu uplynutia lehoty na predkladanie ponúk</w:t>
      </w:r>
      <w:r w:rsidRPr="000961E2">
        <w:rPr>
          <w:rFonts w:asciiTheme="majorHAnsi" w:hAnsiTheme="majorHAnsi" w:cs="Arial"/>
          <w:sz w:val="20"/>
          <w:szCs w:val="20"/>
        </w:rPr>
        <w:t xml:space="preserve">, ktorým potvrdzuje, že </w:t>
      </w:r>
      <w:r w:rsidR="00AE0A37" w:rsidRPr="000961E2">
        <w:rPr>
          <w:rFonts w:asciiTheme="majorHAnsi" w:hAnsiTheme="majorHAnsi"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0961E2">
        <w:rPr>
          <w:rFonts w:asciiTheme="majorHAnsi" w:hAnsiTheme="majorHAnsi" w:cs="Arial"/>
          <w:sz w:val="20"/>
          <w:szCs w:val="20"/>
        </w:rPr>
        <w:t>.</w:t>
      </w:r>
    </w:p>
    <w:p w14:paraId="46A3B319" w14:textId="19DD2C6F" w:rsidR="007C6039" w:rsidRPr="000961E2" w:rsidRDefault="007C6039" w:rsidP="00E711FE">
      <w:pPr>
        <w:pStyle w:val="BodyText"/>
        <w:tabs>
          <w:tab w:val="num" w:pos="567"/>
          <w:tab w:val="num" w:pos="1276"/>
        </w:tabs>
        <w:ind w:left="1276" w:hanging="709"/>
        <w:rPr>
          <w:rFonts w:asciiTheme="majorHAnsi" w:hAnsiTheme="majorHAnsi" w:cs="Arial"/>
          <w:i/>
          <w:sz w:val="20"/>
          <w:szCs w:val="20"/>
        </w:rPr>
      </w:pPr>
      <w:r w:rsidRPr="000961E2">
        <w:rPr>
          <w:rFonts w:asciiTheme="majorHAnsi" w:hAnsiTheme="majorHAnsi" w:cs="Arial"/>
          <w:i/>
          <w:sz w:val="20"/>
          <w:szCs w:val="20"/>
        </w:rPr>
        <w:tab/>
        <w:t>[ak ide o: -</w:t>
      </w:r>
      <w:r w:rsidR="00FD64B7">
        <w:rPr>
          <w:rFonts w:asciiTheme="majorHAnsi" w:hAnsiTheme="majorHAnsi" w:cs="Arial"/>
          <w:i/>
          <w:sz w:val="20"/>
          <w:szCs w:val="20"/>
        </w:rPr>
        <w:t xml:space="preserve"> </w:t>
      </w:r>
      <w:r w:rsidRPr="000961E2">
        <w:rPr>
          <w:rFonts w:asciiTheme="majorHAnsi" w:hAnsiTheme="majorHAnsi" w:cs="Arial"/>
          <w:i/>
          <w:sz w:val="20"/>
          <w:szCs w:val="20"/>
        </w:rPr>
        <w:t>fyzickú osobu za osobu, na ktorú je vydané živnostenské oprávnenie alebo iné než živnostenské oprávnenie podľa osobitných predpisov,</w:t>
      </w:r>
    </w:p>
    <w:p w14:paraId="111A9CA1" w14:textId="77777777" w:rsidR="008556B5" w:rsidRPr="000961E2" w:rsidRDefault="007C6039" w:rsidP="00E711FE">
      <w:pPr>
        <w:pStyle w:val="BodyText"/>
        <w:tabs>
          <w:tab w:val="num" w:pos="567"/>
          <w:tab w:val="num" w:pos="1276"/>
        </w:tabs>
        <w:ind w:left="1276" w:hanging="709"/>
        <w:rPr>
          <w:rFonts w:asciiTheme="majorHAnsi" w:hAnsiTheme="majorHAnsi" w:cs="Arial"/>
          <w:b/>
          <w:i/>
          <w:sz w:val="20"/>
          <w:szCs w:val="20"/>
        </w:rPr>
      </w:pPr>
      <w:r w:rsidRPr="000961E2">
        <w:rPr>
          <w:rFonts w:asciiTheme="majorHAnsi" w:hAnsiTheme="majorHAnsi" w:cs="Arial"/>
          <w:i/>
          <w:sz w:val="20"/>
          <w:szCs w:val="20"/>
        </w:rPr>
        <w:tab/>
        <w:t>-</w:t>
      </w:r>
      <w:r w:rsidRPr="000961E2">
        <w:rPr>
          <w:rFonts w:asciiTheme="majorHAnsi" w:hAnsiTheme="majorHAnsi" w:cs="Arial"/>
          <w:i/>
          <w:sz w:val="20"/>
          <w:szCs w:val="20"/>
        </w:rPr>
        <w:tab/>
        <w:t>právnickú osobu za osoby, ktoré sú štatutárnymi orgánmi uchádzača a členmi štatutárnych orgánov uchádzača, napríklad pri spoločnosti s ručením obmedzeným za všetkých konateľov, ktorí sú zapísaní vo výpise z Obchodného registra ako štatutárny orgán, a pri akciovej spoločnosti za celé predstavenstvo</w:t>
      </w:r>
      <w:r w:rsidR="005E55FF" w:rsidRPr="000961E2">
        <w:rPr>
          <w:rFonts w:asciiTheme="majorHAnsi" w:hAnsiTheme="majorHAnsi" w:cs="Arial"/>
          <w:i/>
          <w:sz w:val="20"/>
          <w:szCs w:val="20"/>
        </w:rPr>
        <w:t xml:space="preserve">. </w:t>
      </w:r>
      <w:r w:rsidR="005E55FF" w:rsidRPr="000961E2">
        <w:rPr>
          <w:rFonts w:asciiTheme="majorHAnsi" w:hAnsiTheme="majorHAnsi" w:cs="Arial"/>
          <w:b/>
          <w:i/>
          <w:sz w:val="20"/>
          <w:szCs w:val="20"/>
        </w:rPr>
        <w:t>Pri právnickej osobe je povinnosť predložiť výpis z registra trestov aj za právnickú osobu, ktorý vydáva Generálna prokuratúra SR.</w:t>
      </w:r>
      <w:r w:rsidRPr="000961E2">
        <w:rPr>
          <w:rFonts w:asciiTheme="majorHAnsi" w:hAnsiTheme="majorHAnsi" w:cs="Arial"/>
          <w:i/>
          <w:sz w:val="20"/>
          <w:szCs w:val="20"/>
        </w:rPr>
        <w:t>].</w:t>
      </w:r>
    </w:p>
    <w:p w14:paraId="44F77819" w14:textId="16079ACB" w:rsidR="007C6039" w:rsidRPr="000961E2" w:rsidRDefault="007C6039" w:rsidP="00343D67">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potvrdením Sociálnej poisťovne a zdravotnej poisťovne nie starším ako tri mesiace ku dňu uplynutia lehoty na predkladanie ponúk,</w:t>
      </w:r>
      <w:r w:rsidRPr="000961E2">
        <w:rPr>
          <w:rFonts w:asciiTheme="majorHAnsi" w:hAnsiTheme="majorHAnsi" w:cs="Arial"/>
          <w:sz w:val="20"/>
          <w:szCs w:val="20"/>
        </w:rPr>
        <w:t xml:space="preserve"> ktorým potvrdzuje, že </w:t>
      </w:r>
      <w:r w:rsidR="00C27BB2" w:rsidRPr="00491543">
        <w:rPr>
          <w:rFonts w:asciiTheme="majorHAnsi" w:hAnsiTheme="majorHAnsi" w:cs="Arial"/>
          <w:sz w:val="20"/>
          <w:szCs w:val="20"/>
        </w:rPr>
        <w:t xml:space="preserve">nemá evidované nedoplatky na poistnom na sociálne poistenie a zdravotná poisťovňa neeviduje voči nemu pohľadávky po splatnosti podľa osobitných predpisov v Slovenskej </w:t>
      </w:r>
      <w:r w:rsidR="00C27BB2" w:rsidRPr="003A24C9">
        <w:rPr>
          <w:rFonts w:asciiTheme="majorHAnsi" w:hAnsiTheme="majorHAnsi" w:cs="Arial"/>
          <w:sz w:val="20"/>
          <w:szCs w:val="20"/>
        </w:rPr>
        <w:t xml:space="preserve">republike </w:t>
      </w:r>
      <w:r w:rsidR="002C09A9" w:rsidRPr="003A24C9">
        <w:rPr>
          <w:rFonts w:asciiTheme="majorHAnsi" w:hAnsiTheme="majorHAnsi" w:cs="Arial"/>
          <w:sz w:val="20"/>
          <w:szCs w:val="20"/>
        </w:rPr>
        <w:t xml:space="preserve">a </w:t>
      </w:r>
      <w:r w:rsidR="00C27BB2" w:rsidRPr="003A24C9">
        <w:rPr>
          <w:rFonts w:asciiTheme="majorHAnsi" w:hAnsiTheme="majorHAnsi" w:cs="Arial"/>
          <w:sz w:val="20"/>
          <w:szCs w:val="20"/>
        </w:rPr>
        <w:t>v štáte</w:t>
      </w:r>
      <w:r w:rsidR="00C27BB2" w:rsidRPr="00491543">
        <w:rPr>
          <w:rFonts w:asciiTheme="majorHAnsi" w:hAnsiTheme="majorHAnsi" w:cs="Arial"/>
          <w:sz w:val="20"/>
          <w:szCs w:val="20"/>
        </w:rPr>
        <w:t xml:space="preserve"> sídla, miesta podnikania alebo obvyklého pobytu</w:t>
      </w:r>
      <w:r w:rsidRPr="000961E2">
        <w:rPr>
          <w:rFonts w:asciiTheme="majorHAnsi" w:hAnsiTheme="majorHAnsi" w:cs="Arial"/>
          <w:sz w:val="20"/>
          <w:szCs w:val="20"/>
        </w:rPr>
        <w:t>,</w:t>
      </w:r>
    </w:p>
    <w:p w14:paraId="64C725FB" w14:textId="1B7650A9" w:rsidR="007C6039" w:rsidRPr="000961E2" w:rsidRDefault="007C6039" w:rsidP="00343D67">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miestne príslušného daňového úradu </w:t>
      </w:r>
      <w:r w:rsidR="00C27BB2" w:rsidRPr="00491543">
        <w:rPr>
          <w:rFonts w:asciiTheme="majorHAnsi" w:hAnsiTheme="majorHAnsi" w:cs="Arial"/>
          <w:b/>
          <w:sz w:val="20"/>
          <w:szCs w:val="20"/>
        </w:rPr>
        <w:t>a miestne príslušného colného úradu</w:t>
      </w:r>
      <w:r w:rsidR="00C27BB2">
        <w:rPr>
          <w:rFonts w:asciiTheme="majorHAnsi" w:hAnsiTheme="majorHAnsi" w:cs="Arial"/>
          <w:b/>
          <w:sz w:val="20"/>
          <w:szCs w:val="20"/>
        </w:rPr>
        <w:t xml:space="preserve"> </w:t>
      </w:r>
      <w:r w:rsidRPr="000961E2">
        <w:rPr>
          <w:rFonts w:asciiTheme="majorHAnsi" w:hAnsiTheme="majorHAnsi" w:cs="Arial"/>
          <w:b/>
          <w:sz w:val="20"/>
          <w:szCs w:val="20"/>
        </w:rPr>
        <w:t xml:space="preserve">nie starším ako tri mesiace ku dňu uplynutia lehoty na predkladanie ponúk, </w:t>
      </w:r>
      <w:r w:rsidRPr="000961E2">
        <w:rPr>
          <w:rFonts w:asciiTheme="majorHAnsi" w:hAnsiTheme="majorHAnsi" w:cs="Arial"/>
          <w:sz w:val="20"/>
          <w:szCs w:val="20"/>
        </w:rPr>
        <w:t xml:space="preserve">ktorým potvrdzuje, že </w:t>
      </w:r>
      <w:r w:rsidR="00C27BB2" w:rsidRPr="00491543">
        <w:rPr>
          <w:rFonts w:asciiTheme="majorHAnsi" w:hAnsiTheme="majorHAnsi" w:cs="Arial"/>
          <w:sz w:val="20"/>
          <w:szCs w:val="20"/>
        </w:rPr>
        <w:t xml:space="preserve">nemá evidované daňové nedoplatky voči daňovému úradu a colnému úradu podľa osobitných predpisov v Slovenskej </w:t>
      </w:r>
      <w:r w:rsidR="00C27BB2" w:rsidRPr="003A24C9">
        <w:rPr>
          <w:rFonts w:asciiTheme="majorHAnsi" w:hAnsiTheme="majorHAnsi" w:cs="Arial"/>
          <w:sz w:val="20"/>
          <w:szCs w:val="20"/>
        </w:rPr>
        <w:t xml:space="preserve">republike </w:t>
      </w:r>
      <w:r w:rsidR="00E85D9D" w:rsidRPr="003A24C9">
        <w:rPr>
          <w:rFonts w:asciiTheme="majorHAnsi" w:hAnsiTheme="majorHAnsi" w:cs="Arial"/>
          <w:sz w:val="20"/>
          <w:szCs w:val="20"/>
        </w:rPr>
        <w:t xml:space="preserve">a </w:t>
      </w:r>
      <w:r w:rsidR="00C27BB2" w:rsidRPr="003A24C9">
        <w:rPr>
          <w:rFonts w:asciiTheme="majorHAnsi" w:hAnsiTheme="majorHAnsi" w:cs="Arial"/>
          <w:sz w:val="20"/>
          <w:szCs w:val="20"/>
        </w:rPr>
        <w:t>v štáte</w:t>
      </w:r>
      <w:r w:rsidR="00C27BB2" w:rsidRPr="00491543">
        <w:rPr>
          <w:rFonts w:asciiTheme="majorHAnsi" w:hAnsiTheme="majorHAnsi" w:cs="Arial"/>
          <w:sz w:val="20"/>
          <w:szCs w:val="20"/>
        </w:rPr>
        <w:t xml:space="preserve"> sídla, miesta podnikania alebo obvyklého pobytu</w:t>
      </w:r>
      <w:r w:rsidRPr="000961E2">
        <w:rPr>
          <w:rFonts w:asciiTheme="majorHAnsi" w:hAnsiTheme="majorHAnsi" w:cs="Arial"/>
          <w:sz w:val="20"/>
          <w:szCs w:val="20"/>
        </w:rPr>
        <w:t>,</w:t>
      </w:r>
    </w:p>
    <w:p w14:paraId="4708F24A" w14:textId="67FACFAA" w:rsidR="007C6039" w:rsidRPr="000961E2" w:rsidRDefault="007C6039" w:rsidP="00343D67">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príslušného súdu nie starším ako tri mesiace ku dňu uplynutia lehoty na predkladanie ponúk, </w:t>
      </w:r>
      <w:r w:rsidRPr="000961E2">
        <w:rPr>
          <w:rFonts w:asciiTheme="majorHAnsi" w:hAnsiTheme="majorHAnsi" w:cs="Arial"/>
          <w:sz w:val="20"/>
          <w:szCs w:val="20"/>
        </w:rPr>
        <w:t xml:space="preserve">ktorým potvrdzuje, že </w:t>
      </w:r>
      <w:r w:rsidR="00AE0A37" w:rsidRPr="000961E2">
        <w:rPr>
          <w:rFonts w:asciiTheme="majorHAnsi" w:hAnsiTheme="majorHAnsi" w:cs="Arial"/>
          <w:sz w:val="20"/>
          <w:szCs w:val="20"/>
        </w:rPr>
        <w:t>nebol na jeho majetok vyhlásený konkurz, nie je v reštrukturalizácii, nie je v likvidácii, ani nebolo proti nemu zastavené konkurzné konanie pre nedostatok majetku alebo zrušený konkurz pre nedostatok majetku</w:t>
      </w:r>
      <w:r w:rsidRPr="000961E2">
        <w:rPr>
          <w:rFonts w:asciiTheme="majorHAnsi" w:hAnsiTheme="majorHAnsi" w:cs="Arial"/>
          <w:sz w:val="20"/>
          <w:szCs w:val="20"/>
        </w:rPr>
        <w:t xml:space="preserve">, </w:t>
      </w:r>
    </w:p>
    <w:p w14:paraId="3D43CE22" w14:textId="77777777" w:rsidR="007C6039" w:rsidRPr="000961E2" w:rsidRDefault="00AE0A37" w:rsidP="00343D67">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dokladom o oprávnení dodávať tovar, uskutočňovať stavebné práce alebo poskytovať službu, ktorý zodpovedá predmetu zákazky</w:t>
      </w:r>
      <w:r w:rsidR="007C6039" w:rsidRPr="000961E2">
        <w:rPr>
          <w:rFonts w:asciiTheme="majorHAnsi" w:hAnsiTheme="majorHAnsi" w:cs="Arial"/>
          <w:noProof w:val="0"/>
          <w:sz w:val="20"/>
          <w:szCs w:val="20"/>
        </w:rPr>
        <w:t xml:space="preserve">, </w:t>
      </w:r>
      <w:r w:rsidR="007C6039" w:rsidRPr="000961E2">
        <w:rPr>
          <w:rFonts w:asciiTheme="majorHAnsi" w:hAnsiTheme="majorHAnsi" w:cs="Arial"/>
          <w:sz w:val="20"/>
          <w:szCs w:val="20"/>
        </w:rPr>
        <w:t>ktorým</w:t>
      </w:r>
      <w:r w:rsidR="007C6039" w:rsidRPr="000961E2">
        <w:rPr>
          <w:rFonts w:asciiTheme="majorHAnsi" w:hAnsiTheme="majorHAnsi" w:cs="Arial"/>
          <w:noProof w:val="0"/>
          <w:sz w:val="20"/>
          <w:szCs w:val="20"/>
        </w:rPr>
        <w:t xml:space="preserve"> potvrdzuje, že</w:t>
      </w:r>
      <w:r w:rsidR="007C6039" w:rsidRPr="000961E2">
        <w:rPr>
          <w:rFonts w:asciiTheme="majorHAnsi" w:hAnsiTheme="majorHAnsi" w:cs="Arial"/>
          <w:sz w:val="20"/>
          <w:szCs w:val="20"/>
        </w:rPr>
        <w:t xml:space="preserve"> </w:t>
      </w:r>
      <w:r w:rsidRPr="000961E2">
        <w:rPr>
          <w:rFonts w:asciiTheme="majorHAnsi" w:hAnsiTheme="majorHAnsi" w:cs="Arial"/>
          <w:sz w:val="20"/>
          <w:szCs w:val="20"/>
        </w:rPr>
        <w:t>je oprávnený dodávať tovar, uskutočňovať stavebné práce alebo poskytovať službu</w:t>
      </w:r>
      <w:r w:rsidR="007C6039" w:rsidRPr="000961E2">
        <w:rPr>
          <w:rFonts w:asciiTheme="majorHAnsi" w:hAnsiTheme="majorHAnsi" w:cs="Arial"/>
          <w:sz w:val="20"/>
          <w:szCs w:val="20"/>
        </w:rPr>
        <w:t>,</w:t>
      </w:r>
    </w:p>
    <w:p w14:paraId="6D47D29A" w14:textId="25011FA4" w:rsidR="007C6039" w:rsidRPr="000961E2" w:rsidRDefault="007C6039" w:rsidP="00343D67">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čestným vyhlásením,</w:t>
      </w:r>
      <w:r w:rsidR="002F0059" w:rsidRPr="000961E2">
        <w:rPr>
          <w:rFonts w:asciiTheme="majorHAnsi" w:hAnsiTheme="majorHAnsi" w:cs="Arial"/>
          <w:b/>
          <w:sz w:val="20"/>
          <w:szCs w:val="20"/>
        </w:rPr>
        <w:t xml:space="preserve"> </w:t>
      </w:r>
      <w:r w:rsidR="002F0059" w:rsidRPr="000961E2">
        <w:rPr>
          <w:rFonts w:asciiTheme="majorHAnsi" w:hAnsiTheme="majorHAnsi" w:cs="Arial"/>
          <w:sz w:val="20"/>
          <w:szCs w:val="20"/>
        </w:rPr>
        <w:t>že</w:t>
      </w:r>
      <w:r w:rsidRPr="000961E2">
        <w:rPr>
          <w:rFonts w:asciiTheme="majorHAnsi" w:hAnsiTheme="majorHAnsi" w:cs="Arial"/>
          <w:sz w:val="20"/>
          <w:szCs w:val="20"/>
        </w:rPr>
        <w:t xml:space="preserve"> </w:t>
      </w:r>
      <w:r w:rsidR="00AE0A37" w:rsidRPr="000961E2">
        <w:rPr>
          <w:rFonts w:asciiTheme="majorHAnsi" w:hAnsiTheme="majorHAnsi" w:cs="Arial"/>
          <w:sz w:val="20"/>
          <w:szCs w:val="20"/>
        </w:rPr>
        <w:t xml:space="preserve">nemá uložený zákaz účasti vo verejnom obstarávaní potvrdený konečným rozhodnutím v Slovenskej </w:t>
      </w:r>
      <w:r w:rsidR="00AE0A37" w:rsidRPr="003A24C9">
        <w:rPr>
          <w:rFonts w:asciiTheme="majorHAnsi" w:hAnsiTheme="majorHAnsi" w:cs="Arial"/>
          <w:sz w:val="20"/>
          <w:szCs w:val="20"/>
        </w:rPr>
        <w:t xml:space="preserve">republike </w:t>
      </w:r>
      <w:r w:rsidR="00E85D9D" w:rsidRPr="003A24C9">
        <w:rPr>
          <w:rFonts w:asciiTheme="majorHAnsi" w:hAnsiTheme="majorHAnsi" w:cs="Arial"/>
          <w:sz w:val="20"/>
          <w:szCs w:val="20"/>
        </w:rPr>
        <w:t xml:space="preserve">a </w:t>
      </w:r>
      <w:r w:rsidR="00AE0A37" w:rsidRPr="003A24C9">
        <w:rPr>
          <w:rFonts w:asciiTheme="majorHAnsi" w:hAnsiTheme="majorHAnsi" w:cs="Arial"/>
          <w:sz w:val="20"/>
          <w:szCs w:val="20"/>
        </w:rPr>
        <w:t>v štáte</w:t>
      </w:r>
      <w:r w:rsidR="00AE0A37" w:rsidRPr="000961E2">
        <w:rPr>
          <w:rFonts w:asciiTheme="majorHAnsi" w:hAnsiTheme="majorHAnsi" w:cs="Arial"/>
          <w:sz w:val="20"/>
          <w:szCs w:val="20"/>
        </w:rPr>
        <w:t xml:space="preserve"> sídla, miesta podnikania alebo obvyklého pobytu</w:t>
      </w:r>
      <w:r w:rsidR="009A6CCE" w:rsidRPr="000961E2">
        <w:rPr>
          <w:rFonts w:asciiTheme="majorHAnsi" w:hAnsiTheme="majorHAnsi" w:cs="Arial"/>
          <w:sz w:val="20"/>
          <w:szCs w:val="20"/>
        </w:rPr>
        <w:t>.</w:t>
      </w:r>
      <w:r w:rsidRPr="000961E2">
        <w:rPr>
          <w:rFonts w:asciiTheme="majorHAnsi" w:hAnsiTheme="majorHAnsi" w:cs="Arial"/>
          <w:sz w:val="20"/>
          <w:szCs w:val="20"/>
        </w:rPr>
        <w:t xml:space="preserve"> </w:t>
      </w:r>
    </w:p>
    <w:p w14:paraId="672FC299" w14:textId="60745BCE" w:rsidR="00D876A4" w:rsidRPr="007C0721" w:rsidRDefault="00D876A4" w:rsidP="00343D67">
      <w:pPr>
        <w:pStyle w:val="ListParagraph"/>
        <w:numPr>
          <w:ilvl w:val="1"/>
          <w:numId w:val="41"/>
        </w:numPr>
        <w:spacing w:after="0" w:line="240" w:lineRule="auto"/>
        <w:ind w:left="567" w:hanging="567"/>
        <w:jc w:val="both"/>
        <w:rPr>
          <w:rFonts w:asciiTheme="majorHAnsi" w:hAnsiTheme="majorHAnsi" w:cs="Arial"/>
          <w:sz w:val="20"/>
          <w:szCs w:val="20"/>
        </w:rPr>
      </w:pPr>
      <w:r w:rsidRPr="007C0721">
        <w:rPr>
          <w:rFonts w:asciiTheme="majorHAnsi" w:hAnsiTheme="majorHAnsi" w:cs="Arial"/>
          <w:sz w:val="20"/>
          <w:szCs w:val="20"/>
        </w:rPr>
        <w:t xml:space="preserve">Uchádzač nie je povinný predkladať doklady podľa </w:t>
      </w:r>
      <w:r w:rsidR="004404B7" w:rsidRPr="007C0721">
        <w:rPr>
          <w:rFonts w:asciiTheme="majorHAnsi" w:hAnsiTheme="majorHAnsi" w:cs="Arial"/>
          <w:sz w:val="20"/>
          <w:szCs w:val="20"/>
        </w:rPr>
        <w:t xml:space="preserve">bodu </w:t>
      </w:r>
      <w:r w:rsidR="00733F6A" w:rsidRPr="007C0721">
        <w:rPr>
          <w:rFonts w:asciiTheme="majorHAnsi" w:hAnsiTheme="majorHAnsi" w:cs="Arial"/>
          <w:sz w:val="20"/>
          <w:szCs w:val="20"/>
        </w:rPr>
        <w:t>34</w:t>
      </w:r>
      <w:r w:rsidR="00D36050" w:rsidRPr="007C0721">
        <w:rPr>
          <w:rFonts w:asciiTheme="majorHAnsi" w:hAnsiTheme="majorHAnsi" w:cs="Arial"/>
          <w:sz w:val="20"/>
          <w:szCs w:val="20"/>
        </w:rPr>
        <w:t>.1.5</w:t>
      </w:r>
      <w:r w:rsidR="004404B7" w:rsidRPr="007C0721">
        <w:rPr>
          <w:rFonts w:asciiTheme="majorHAnsi" w:hAnsiTheme="majorHAnsi" w:cs="Arial"/>
          <w:sz w:val="20"/>
          <w:szCs w:val="20"/>
        </w:rPr>
        <w:t xml:space="preserve"> </w:t>
      </w:r>
      <w:r w:rsidRPr="007C0721">
        <w:rPr>
          <w:rFonts w:asciiTheme="majorHAnsi" w:hAnsiTheme="majorHAnsi" w:cs="Arial"/>
          <w:sz w:val="20"/>
          <w:szCs w:val="20"/>
        </w:rPr>
        <w:t>súťažných podkladov, nakoľko verejný obstarávateľ použije údaje z informačných systémov verejnej správy podľa osobitného predpisu.</w:t>
      </w:r>
    </w:p>
    <w:p w14:paraId="5C550706" w14:textId="18A300AD" w:rsidR="0055383E" w:rsidRPr="005D263E" w:rsidRDefault="004A3D3E" w:rsidP="00343D67">
      <w:pPr>
        <w:pStyle w:val="ListParagraph"/>
        <w:numPr>
          <w:ilvl w:val="1"/>
          <w:numId w:val="41"/>
        </w:numPr>
        <w:spacing w:after="0" w:line="240" w:lineRule="auto"/>
        <w:ind w:left="567" w:hanging="567"/>
        <w:jc w:val="both"/>
        <w:rPr>
          <w:rFonts w:asciiTheme="majorHAnsi" w:hAnsiTheme="majorHAnsi" w:cs="Arial"/>
          <w:sz w:val="20"/>
          <w:szCs w:val="20"/>
        </w:rPr>
      </w:pPr>
      <w:r w:rsidRPr="005D263E">
        <w:rPr>
          <w:rFonts w:asciiTheme="majorHAnsi" w:hAnsiTheme="majorHAnsi" w:cs="Arial"/>
          <w:b/>
          <w:sz w:val="20"/>
          <w:szCs w:val="20"/>
        </w:rPr>
        <w:t xml:space="preserve">Uchádzač môže preukázať splnenie podmienok účasti </w:t>
      </w:r>
      <w:r w:rsidR="00B65CAF" w:rsidRPr="005D263E">
        <w:rPr>
          <w:rFonts w:asciiTheme="majorHAnsi" w:hAnsiTheme="majorHAnsi" w:cs="Arial"/>
          <w:b/>
          <w:sz w:val="20"/>
          <w:szCs w:val="20"/>
        </w:rPr>
        <w:t xml:space="preserve">týkajúce sa </w:t>
      </w:r>
      <w:r w:rsidRPr="005D263E">
        <w:rPr>
          <w:rFonts w:asciiTheme="majorHAnsi" w:hAnsiTheme="majorHAnsi" w:cs="Arial"/>
          <w:b/>
          <w:sz w:val="20"/>
          <w:szCs w:val="20"/>
        </w:rPr>
        <w:t xml:space="preserve">osobného postavenia podľa bodu 34.1 </w:t>
      </w:r>
      <w:r w:rsidR="00B65CAF" w:rsidRPr="005D263E">
        <w:rPr>
          <w:rFonts w:asciiTheme="majorHAnsi" w:hAnsiTheme="majorHAnsi" w:cs="Arial"/>
          <w:b/>
          <w:sz w:val="20"/>
          <w:szCs w:val="20"/>
        </w:rPr>
        <w:t xml:space="preserve">súťažných podkladov platným </w:t>
      </w:r>
      <w:r w:rsidRPr="005D263E">
        <w:rPr>
          <w:rFonts w:asciiTheme="majorHAnsi" w:hAnsiTheme="majorHAnsi" w:cs="Arial"/>
          <w:b/>
          <w:sz w:val="20"/>
          <w:szCs w:val="20"/>
        </w:rPr>
        <w:t>zápisom do zoznamu hospodárskych subjektov</w:t>
      </w:r>
      <w:r w:rsidR="00B65CAF" w:rsidRPr="005D263E">
        <w:rPr>
          <w:rFonts w:asciiTheme="majorHAnsi" w:hAnsiTheme="majorHAnsi" w:cs="Arial"/>
          <w:b/>
          <w:sz w:val="20"/>
          <w:szCs w:val="20"/>
        </w:rPr>
        <w:t xml:space="preserve"> vedeným Úradom pre verejné obstarávanie v zmysle § 152 zákona o verejnom obstarávaní</w:t>
      </w:r>
      <w:r w:rsidRPr="005D263E">
        <w:rPr>
          <w:rFonts w:asciiTheme="majorHAnsi" w:hAnsiTheme="majorHAnsi" w:cs="Arial"/>
          <w:b/>
          <w:sz w:val="20"/>
          <w:szCs w:val="20"/>
        </w:rPr>
        <w:t>.</w:t>
      </w:r>
    </w:p>
    <w:p w14:paraId="525EE4B4" w14:textId="3E66A423" w:rsidR="009758B2" w:rsidRPr="000961E2" w:rsidRDefault="009B69AB" w:rsidP="00343D67">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sidR="00445D62" w:rsidRPr="000961E2">
        <w:rPr>
          <w:rFonts w:asciiTheme="majorHAnsi" w:hAnsiTheme="majorHAnsi" w:cs="Arial"/>
          <w:sz w:val="20"/>
          <w:szCs w:val="20"/>
        </w:rPr>
        <w:t>3</w:t>
      </w:r>
      <w:r w:rsidR="009758B2" w:rsidRPr="000961E2">
        <w:rPr>
          <w:rFonts w:asciiTheme="majorHAnsi" w:hAnsiTheme="majorHAnsi" w:cs="Arial"/>
          <w:sz w:val="20"/>
          <w:szCs w:val="20"/>
        </w:rPr>
        <w:t>4</w:t>
      </w:r>
      <w:r w:rsidR="009A6CCE" w:rsidRPr="000961E2">
        <w:rPr>
          <w:rFonts w:asciiTheme="majorHAnsi" w:hAnsiTheme="majorHAnsi" w:cs="Arial"/>
          <w:sz w:val="20"/>
          <w:szCs w:val="20"/>
        </w:rPr>
        <w:t>.1 súťažných podkladov</w:t>
      </w:r>
      <w:r w:rsidRPr="000961E2">
        <w:rPr>
          <w:rFonts w:asciiTheme="majorHAnsi" w:hAnsiTheme="majorHAnsi" w:cs="Arial"/>
          <w:sz w:val="20"/>
          <w:szCs w:val="20"/>
        </w:rPr>
        <w:t xml:space="preserve"> alebo nevydáva ani rovnocenné doklady, možno ho nahradiť čestným vyhlásením podľa predpisov platných v štáte jeho sídla, miesta podnikania alebo obvyklého pobytu. </w:t>
      </w:r>
    </w:p>
    <w:p w14:paraId="033B5476" w14:textId="7258C3DD" w:rsidR="009B69AB" w:rsidRPr="000961E2" w:rsidRDefault="009B69AB" w:rsidP="00343D67">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 </w:t>
      </w:r>
    </w:p>
    <w:p w14:paraId="25A145B7" w14:textId="26E836ED" w:rsidR="009758B2" w:rsidRPr="000961E2" w:rsidRDefault="0005449D" w:rsidP="00343D67">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Skupina dodávateľov </w:t>
      </w:r>
      <w:r w:rsidR="00054DBA" w:rsidRPr="000961E2">
        <w:rPr>
          <w:rFonts w:asciiTheme="majorHAnsi" w:hAnsiTheme="majorHAnsi" w:cs="Arial"/>
          <w:sz w:val="20"/>
          <w:szCs w:val="20"/>
        </w:rPr>
        <w:t xml:space="preserve">preukazuje splnenie podmienok účasti vo verejnom obstarávaní týkajúcich </w:t>
      </w:r>
      <w:r w:rsidR="007C6039" w:rsidRPr="000961E2">
        <w:rPr>
          <w:rFonts w:asciiTheme="majorHAnsi" w:hAnsiTheme="majorHAnsi" w:cs="Arial"/>
          <w:sz w:val="20"/>
          <w:szCs w:val="20"/>
        </w:rPr>
        <w:t>sa osobného postavenia za každého člena skupiny osobitne.</w:t>
      </w:r>
      <w:r w:rsidR="008F6E31" w:rsidRPr="000961E2">
        <w:rPr>
          <w:rFonts w:asciiTheme="majorHAnsi" w:hAnsiTheme="majorHAnsi" w:cs="Arial"/>
          <w:sz w:val="20"/>
          <w:szCs w:val="20"/>
        </w:rPr>
        <w:t xml:space="preserve"> Oprávnenie dodávať tovar, uskutočňovať </w:t>
      </w:r>
      <w:r w:rsidR="008F6E31" w:rsidRPr="000961E2">
        <w:rPr>
          <w:rFonts w:asciiTheme="majorHAnsi" w:hAnsiTheme="majorHAnsi" w:cs="Arial"/>
          <w:sz w:val="20"/>
          <w:szCs w:val="20"/>
        </w:rPr>
        <w:lastRenderedPageBreak/>
        <w:t>stavebné práce alebo poskytovať službu preukazuje člen skupiny len vo vzťahu k tej časti predmetu zákazky, ktorú má zabezpečiť.</w:t>
      </w:r>
    </w:p>
    <w:p w14:paraId="2D544D18" w14:textId="001CA28C" w:rsidR="007C6039" w:rsidRPr="009147A8" w:rsidRDefault="005F05F0" w:rsidP="00343D67">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Doklady a dokumenty, ktorými uchádzač preukazuje osobné postavenie v zmysle § 32 zákona o verejnom obstarávaní, vyhotovené v inom ako štátnom jazyku, t.</w:t>
      </w:r>
      <w:r w:rsidRPr="000961E2">
        <w:rPr>
          <w:rFonts w:asciiTheme="majorHAnsi" w:hAnsiTheme="majorHAnsi" w:cs="Arial"/>
          <w:sz w:val="20"/>
          <w:szCs w:val="20"/>
        </w:rPr>
        <w:t> </w:t>
      </w:r>
      <w:r w:rsidRPr="000961E2">
        <w:rPr>
          <w:rFonts w:asciiTheme="majorHAnsi" w:hAnsiTheme="majorHAnsi" w:cs="Arial"/>
          <w:color w:val="000000"/>
          <w:sz w:val="20"/>
          <w:szCs w:val="20"/>
        </w:rPr>
        <w:t>j. nie v slovenskom jazyku, musia byť predložené v pôvodnom jazyku a súčasne musia byť preložené do štátneho jazyka, t.</w:t>
      </w:r>
      <w:r w:rsidRPr="000961E2">
        <w:rPr>
          <w:rFonts w:asciiTheme="majorHAnsi" w:hAnsiTheme="majorHAnsi" w:cs="Arial"/>
          <w:sz w:val="20"/>
          <w:szCs w:val="20"/>
        </w:rPr>
        <w:t> </w:t>
      </w:r>
      <w:r w:rsidRPr="000961E2">
        <w:rPr>
          <w:rFonts w:asciiTheme="majorHAnsi" w:hAnsiTheme="majorHAnsi" w:cs="Arial"/>
          <w:color w:val="000000"/>
          <w:sz w:val="20"/>
          <w:szCs w:val="20"/>
        </w:rPr>
        <w:t>j. do slovenského jazyka, okrem dokladov predložených v českom jazyku.</w:t>
      </w:r>
      <w:r w:rsidR="009147A8">
        <w:rPr>
          <w:rFonts w:asciiTheme="majorHAnsi" w:hAnsiTheme="majorHAnsi" w:cs="Arial"/>
          <w:color w:val="000000"/>
          <w:sz w:val="20"/>
          <w:szCs w:val="20"/>
        </w:rPr>
        <w:t xml:space="preserve"> </w:t>
      </w:r>
      <w:r w:rsidR="009147A8" w:rsidRPr="000961E2">
        <w:rPr>
          <w:rFonts w:asciiTheme="majorHAnsi" w:hAnsiTheme="majorHAnsi" w:cs="Arial"/>
          <w:sz w:val="20"/>
          <w:szCs w:val="20"/>
        </w:rPr>
        <w:t>V prípade zisteného rozdielu v preklade ich obsahu, je rozhodujúci úradný preklad v slovenskom jazyku.</w:t>
      </w:r>
    </w:p>
    <w:p w14:paraId="161E6844" w14:textId="53AB36C7" w:rsidR="00375F09" w:rsidRDefault="00375F09" w:rsidP="00F61062">
      <w:pPr>
        <w:jc w:val="both"/>
        <w:rPr>
          <w:rFonts w:asciiTheme="majorHAnsi" w:hAnsiTheme="majorHAnsi" w:cs="Arial"/>
          <w:sz w:val="20"/>
          <w:szCs w:val="20"/>
        </w:rPr>
      </w:pPr>
    </w:p>
    <w:p w14:paraId="67457109" w14:textId="77777777" w:rsidR="00A37035" w:rsidRPr="00F6697C" w:rsidRDefault="00A37035" w:rsidP="00A37035">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F6697C">
        <w:rPr>
          <w:rFonts w:asciiTheme="majorHAnsi" w:hAnsiTheme="majorHAnsi" w:cs="Arial"/>
          <w:b/>
          <w:bCs/>
          <w:smallCaps/>
          <w:sz w:val="20"/>
          <w:szCs w:val="20"/>
        </w:rPr>
        <w:t>Podmienky účasti vo verejnom obstarávaní týkajúce sa technickej alebo odbornej spôsobilosti</w:t>
      </w:r>
    </w:p>
    <w:p w14:paraId="6E0E5BD4" w14:textId="77777777" w:rsidR="00A37035" w:rsidRPr="00601BB2" w:rsidRDefault="00A37035" w:rsidP="00A37035">
      <w:pPr>
        <w:pStyle w:val="ListParagraph"/>
        <w:numPr>
          <w:ilvl w:val="1"/>
          <w:numId w:val="33"/>
        </w:numPr>
        <w:spacing w:after="0" w:line="240" w:lineRule="auto"/>
        <w:ind w:left="567" w:hanging="567"/>
        <w:jc w:val="both"/>
        <w:rPr>
          <w:rFonts w:asciiTheme="majorHAnsi" w:hAnsiTheme="majorHAnsi" w:cs="Arial"/>
          <w:sz w:val="20"/>
          <w:szCs w:val="20"/>
        </w:rPr>
      </w:pPr>
      <w:r w:rsidRPr="00601BB2">
        <w:rPr>
          <w:rFonts w:asciiTheme="majorHAnsi" w:hAnsiTheme="majorHAnsi" w:cs="Arial"/>
          <w:sz w:val="20"/>
          <w:szCs w:val="20"/>
        </w:rPr>
        <w:t>Uchádzač v ponuke predloží nasledovné doklady:</w:t>
      </w:r>
    </w:p>
    <w:p w14:paraId="4B1B4D99" w14:textId="58996A30" w:rsidR="005A4289" w:rsidRPr="00A1744A" w:rsidRDefault="00A37035" w:rsidP="00A1744A">
      <w:pPr>
        <w:pStyle w:val="ListParagraph"/>
        <w:numPr>
          <w:ilvl w:val="2"/>
          <w:numId w:val="33"/>
        </w:numPr>
        <w:spacing w:after="0" w:line="240" w:lineRule="auto"/>
        <w:ind w:left="1276" w:hanging="709"/>
        <w:jc w:val="both"/>
        <w:rPr>
          <w:rFonts w:asciiTheme="majorHAnsi" w:hAnsiTheme="majorHAnsi" w:cs="Arial"/>
          <w:sz w:val="20"/>
          <w:szCs w:val="20"/>
        </w:rPr>
      </w:pPr>
      <w:r w:rsidRPr="00601BB2">
        <w:rPr>
          <w:rFonts w:asciiTheme="majorHAnsi" w:hAnsiTheme="majorHAnsi" w:cs="Arial"/>
          <w:b/>
          <w:sz w:val="20"/>
          <w:szCs w:val="20"/>
        </w:rPr>
        <w:t>Podľa § 34 ods. 1 písm. a</w:t>
      </w:r>
      <w:r w:rsidRPr="00601BB2">
        <w:rPr>
          <w:rFonts w:asciiTheme="majorHAnsi" w:hAnsiTheme="majorHAnsi" w:cs="Arial"/>
          <w:sz w:val="20"/>
          <w:szCs w:val="20"/>
        </w:rPr>
        <w:t xml:space="preserve">) </w:t>
      </w:r>
      <w:r w:rsidRPr="001A2BBC">
        <w:rPr>
          <w:rFonts w:asciiTheme="majorHAnsi" w:hAnsiTheme="majorHAnsi" w:cs="Arial"/>
          <w:sz w:val="20"/>
          <w:szCs w:val="20"/>
        </w:rPr>
        <w:t>zákona o verejnom obstarávaní</w:t>
      </w:r>
      <w:r w:rsidRPr="00EA6D1F">
        <w:rPr>
          <w:rFonts w:asciiTheme="majorHAnsi" w:hAnsiTheme="majorHAnsi" w:cs="Arial"/>
          <w:i/>
          <w:iCs/>
          <w:sz w:val="20"/>
          <w:szCs w:val="20"/>
        </w:rPr>
        <w:t xml:space="preserve"> </w:t>
      </w:r>
      <w:r w:rsidRPr="00106AA3">
        <w:rPr>
          <w:rFonts w:asciiTheme="majorHAnsi" w:hAnsiTheme="majorHAnsi" w:cs="Arial"/>
          <w:sz w:val="20"/>
          <w:szCs w:val="20"/>
        </w:rPr>
        <w:t xml:space="preserve">– zoznam dodávok tovaru alebo poskytnutých služieb za </w:t>
      </w:r>
      <w:bookmarkStart w:id="23" w:name="_Hlk111722397"/>
      <w:r w:rsidRPr="00106AA3">
        <w:rPr>
          <w:rFonts w:asciiTheme="majorHAnsi" w:hAnsiTheme="majorHAnsi" w:cs="Arial"/>
          <w:sz w:val="20"/>
          <w:szCs w:val="20"/>
        </w:rPr>
        <w:t>predchádzajúc</w:t>
      </w:r>
      <w:r w:rsidR="00106AA3">
        <w:rPr>
          <w:rFonts w:asciiTheme="majorHAnsi" w:hAnsiTheme="majorHAnsi" w:cs="Arial"/>
          <w:sz w:val="20"/>
          <w:szCs w:val="20"/>
        </w:rPr>
        <w:t>ich</w:t>
      </w:r>
      <w:r w:rsidRPr="00106AA3">
        <w:rPr>
          <w:rFonts w:asciiTheme="majorHAnsi" w:hAnsiTheme="majorHAnsi" w:cs="Arial"/>
          <w:sz w:val="20"/>
          <w:szCs w:val="20"/>
        </w:rPr>
        <w:t xml:space="preserve"> </w:t>
      </w:r>
      <w:r w:rsidR="00106AA3">
        <w:rPr>
          <w:rFonts w:asciiTheme="majorHAnsi" w:hAnsiTheme="majorHAnsi" w:cs="Arial"/>
          <w:sz w:val="20"/>
          <w:szCs w:val="20"/>
        </w:rPr>
        <w:t>päť</w:t>
      </w:r>
      <w:r w:rsidRPr="00106AA3">
        <w:rPr>
          <w:rFonts w:asciiTheme="majorHAnsi" w:hAnsiTheme="majorHAnsi" w:cs="Arial"/>
          <w:sz w:val="20"/>
          <w:szCs w:val="20"/>
        </w:rPr>
        <w:t xml:space="preserve"> rok</w:t>
      </w:r>
      <w:r w:rsidR="00106AA3">
        <w:rPr>
          <w:rFonts w:asciiTheme="majorHAnsi" w:hAnsiTheme="majorHAnsi" w:cs="Arial"/>
          <w:sz w:val="20"/>
          <w:szCs w:val="20"/>
        </w:rPr>
        <w:t>ov</w:t>
      </w:r>
      <w:r w:rsidRPr="00106AA3">
        <w:rPr>
          <w:rFonts w:asciiTheme="majorHAnsi" w:hAnsiTheme="majorHAnsi" w:cs="Arial"/>
          <w:sz w:val="20"/>
          <w:szCs w:val="20"/>
        </w:rPr>
        <w:t xml:space="preserve"> </w:t>
      </w:r>
      <w:r w:rsidR="00A1744A" w:rsidRPr="00365732">
        <w:rPr>
          <w:rFonts w:ascii="Cambria" w:hAnsi="Cambria" w:cs="Arial"/>
          <w:sz w:val="20"/>
          <w:szCs w:val="20"/>
        </w:rPr>
        <w:t xml:space="preserve">(verejný obstarávateľ podľa § 34 ods. 2 zákona o verejnom obstarávaní určil dlhšiu dobu, ako je doba </w:t>
      </w:r>
      <w:r w:rsidR="00A1744A">
        <w:rPr>
          <w:rFonts w:ascii="Cambria" w:hAnsi="Cambria" w:cs="Arial"/>
          <w:sz w:val="20"/>
          <w:szCs w:val="20"/>
        </w:rPr>
        <w:t>troch</w:t>
      </w:r>
      <w:r w:rsidR="00A1744A" w:rsidRPr="00365732">
        <w:rPr>
          <w:rFonts w:ascii="Cambria" w:hAnsi="Cambria" w:cs="Arial"/>
          <w:sz w:val="20"/>
          <w:szCs w:val="20"/>
        </w:rPr>
        <w:t xml:space="preserve"> rokov)</w:t>
      </w:r>
      <w:r w:rsidR="00A1744A">
        <w:rPr>
          <w:rFonts w:ascii="Cambria" w:hAnsi="Cambria" w:cs="Arial"/>
          <w:sz w:val="20"/>
          <w:szCs w:val="20"/>
        </w:rPr>
        <w:t xml:space="preserve"> </w:t>
      </w:r>
      <w:r w:rsidRPr="00106AA3">
        <w:rPr>
          <w:rFonts w:asciiTheme="majorHAnsi" w:hAnsiTheme="majorHAnsi" w:cs="Arial"/>
          <w:sz w:val="20"/>
          <w:szCs w:val="20"/>
        </w:rPr>
        <w:t xml:space="preserve">od vyhlásenia verejného obstarávania </w:t>
      </w:r>
      <w:bookmarkEnd w:id="23"/>
      <w:r w:rsidRPr="00106AA3">
        <w:rPr>
          <w:rFonts w:asciiTheme="majorHAnsi" w:hAnsiTheme="majorHAnsi" w:cs="Arial"/>
          <w:sz w:val="20"/>
          <w:szCs w:val="20"/>
        </w:rPr>
        <w:t>s uvedením cien, lehôt dodania a odberateľov; dokladom je referencia, ak odberateľom bol verejný obstarávateľ alebo obstarávateľ podľa zákona o verejnom obstarávaní.</w:t>
      </w:r>
    </w:p>
    <w:p w14:paraId="09EA472D" w14:textId="77777777" w:rsidR="00A37035" w:rsidRPr="000961E2" w:rsidRDefault="00A37035" w:rsidP="00A37035">
      <w:pPr>
        <w:ind w:left="1276"/>
        <w:jc w:val="both"/>
        <w:rPr>
          <w:rFonts w:asciiTheme="majorHAnsi" w:hAnsiTheme="majorHAnsi" w:cs="Arial"/>
          <w:sz w:val="20"/>
          <w:szCs w:val="20"/>
        </w:rPr>
      </w:pPr>
      <w:r w:rsidRPr="00616CBE">
        <w:rPr>
          <w:rFonts w:asciiTheme="majorHAnsi" w:hAnsiTheme="majorHAnsi" w:cs="Arial"/>
          <w:b/>
          <w:sz w:val="20"/>
          <w:szCs w:val="20"/>
        </w:rPr>
        <w:t>Minimálna požadovaná úroveň podmienky účasti:</w:t>
      </w:r>
    </w:p>
    <w:p w14:paraId="5EC2E8AE" w14:textId="5EA70E36" w:rsidR="00A1744A" w:rsidRPr="003C63C1" w:rsidRDefault="00A37035" w:rsidP="003C63C1">
      <w:pPr>
        <w:pStyle w:val="ListParagraph"/>
        <w:numPr>
          <w:ilvl w:val="3"/>
          <w:numId w:val="32"/>
        </w:numPr>
        <w:tabs>
          <w:tab w:val="left" w:pos="2127"/>
        </w:tabs>
        <w:spacing w:after="0" w:line="240" w:lineRule="auto"/>
        <w:ind w:left="2127" w:hanging="851"/>
        <w:jc w:val="both"/>
        <w:rPr>
          <w:rFonts w:ascii="Cambria" w:hAnsi="Cambria"/>
          <w:color w:val="000000" w:themeColor="text1"/>
          <w:sz w:val="20"/>
          <w:szCs w:val="20"/>
        </w:rPr>
      </w:pPr>
      <w:r w:rsidRPr="003C63C1">
        <w:rPr>
          <w:rFonts w:ascii="Cambria" w:hAnsi="Cambria"/>
          <w:color w:val="000000" w:themeColor="text1"/>
          <w:sz w:val="20"/>
          <w:szCs w:val="20"/>
        </w:rPr>
        <w:t xml:space="preserve">Verejný obstarávateľ </w:t>
      </w:r>
      <w:bookmarkStart w:id="24" w:name="_Hlk108085808"/>
      <w:r w:rsidRPr="003C63C1">
        <w:rPr>
          <w:rFonts w:ascii="Cambria" w:hAnsi="Cambria"/>
          <w:color w:val="000000" w:themeColor="text1"/>
          <w:sz w:val="20"/>
          <w:szCs w:val="20"/>
        </w:rPr>
        <w:t xml:space="preserve">požaduje, aby uchádzač v ponuke predložil zoznam </w:t>
      </w:r>
      <w:bookmarkEnd w:id="24"/>
      <w:r w:rsidR="00A571A1" w:rsidRPr="003C63C1">
        <w:rPr>
          <w:rFonts w:ascii="Cambria" w:hAnsi="Cambria"/>
          <w:color w:val="000000" w:themeColor="text1"/>
          <w:sz w:val="20"/>
          <w:szCs w:val="20"/>
        </w:rPr>
        <w:t xml:space="preserve">zákaziek </w:t>
      </w:r>
      <w:r w:rsidR="00DC1AE9" w:rsidRPr="003C63C1">
        <w:rPr>
          <w:rFonts w:ascii="Cambria" w:hAnsi="Cambria"/>
          <w:color w:val="000000" w:themeColor="text1"/>
          <w:sz w:val="20"/>
          <w:szCs w:val="20"/>
        </w:rPr>
        <w:t xml:space="preserve">s rovnakým alebo podobným predmetom plnenia, </w:t>
      </w:r>
      <w:r w:rsidRPr="003C63C1">
        <w:rPr>
          <w:rFonts w:ascii="Cambria" w:hAnsi="Cambria"/>
          <w:color w:val="000000" w:themeColor="text1"/>
          <w:sz w:val="20"/>
          <w:szCs w:val="20"/>
        </w:rPr>
        <w:t xml:space="preserve">realizovaných </w:t>
      </w:r>
      <w:r w:rsidR="00A571A1" w:rsidRPr="00A1744A">
        <w:rPr>
          <w:rFonts w:ascii="Cambria" w:hAnsi="Cambria"/>
          <w:color w:val="000000" w:themeColor="text1"/>
          <w:sz w:val="20"/>
          <w:szCs w:val="20"/>
        </w:rPr>
        <w:t>za predchádzajúc</w:t>
      </w:r>
      <w:r w:rsidR="00AD0DFA" w:rsidRPr="00A1744A">
        <w:rPr>
          <w:rFonts w:ascii="Cambria" w:hAnsi="Cambria"/>
          <w:color w:val="000000" w:themeColor="text1"/>
          <w:sz w:val="20"/>
          <w:szCs w:val="20"/>
        </w:rPr>
        <w:t xml:space="preserve">ich päť rokov </w:t>
      </w:r>
      <w:r w:rsidR="00A571A1" w:rsidRPr="00A1744A">
        <w:rPr>
          <w:rFonts w:ascii="Cambria" w:hAnsi="Cambria"/>
          <w:color w:val="000000" w:themeColor="text1"/>
          <w:sz w:val="20"/>
          <w:szCs w:val="20"/>
        </w:rPr>
        <w:t>od vyhlásenia verejného obstarávania</w:t>
      </w:r>
      <w:r w:rsidR="00A571A1" w:rsidRPr="003C63C1">
        <w:rPr>
          <w:rFonts w:ascii="Cambria" w:hAnsi="Cambria"/>
          <w:color w:val="000000" w:themeColor="text1"/>
          <w:sz w:val="20"/>
          <w:szCs w:val="20"/>
        </w:rPr>
        <w:t xml:space="preserve">, </w:t>
      </w:r>
      <w:r w:rsidR="00084C38" w:rsidRPr="003C63C1">
        <w:rPr>
          <w:rFonts w:ascii="Cambria" w:hAnsi="Cambria"/>
          <w:color w:val="000000" w:themeColor="text1"/>
          <w:sz w:val="20"/>
          <w:szCs w:val="20"/>
        </w:rPr>
        <w:t>obsahujúc</w:t>
      </w:r>
      <w:r w:rsidR="00B13364" w:rsidRPr="003C63C1">
        <w:rPr>
          <w:rFonts w:ascii="Cambria" w:hAnsi="Cambria"/>
          <w:color w:val="000000" w:themeColor="text1"/>
          <w:sz w:val="20"/>
          <w:szCs w:val="20"/>
        </w:rPr>
        <w:t>i</w:t>
      </w:r>
      <w:r w:rsidR="00084C38" w:rsidRPr="003C63C1">
        <w:rPr>
          <w:rFonts w:ascii="Cambria" w:hAnsi="Cambria"/>
          <w:color w:val="000000" w:themeColor="text1"/>
          <w:sz w:val="20"/>
          <w:szCs w:val="20"/>
        </w:rPr>
        <w:t xml:space="preserve"> </w:t>
      </w:r>
      <w:r w:rsidR="00A1744A" w:rsidRPr="003C63C1">
        <w:rPr>
          <w:rFonts w:ascii="Cambria" w:hAnsi="Cambria"/>
          <w:color w:val="000000" w:themeColor="text1"/>
          <w:sz w:val="20"/>
          <w:szCs w:val="20"/>
        </w:rPr>
        <w:t xml:space="preserve">minimálne 3 </w:t>
      </w:r>
      <w:r w:rsidR="007D1AFF">
        <w:rPr>
          <w:rFonts w:ascii="Cambria" w:hAnsi="Cambria"/>
          <w:color w:val="000000" w:themeColor="text1"/>
          <w:sz w:val="20"/>
          <w:szCs w:val="20"/>
        </w:rPr>
        <w:t>zákazky/</w:t>
      </w:r>
      <w:r w:rsidR="00A1744A" w:rsidRPr="003C63C1">
        <w:rPr>
          <w:rFonts w:ascii="Cambria" w:hAnsi="Cambria"/>
          <w:color w:val="000000" w:themeColor="text1"/>
          <w:sz w:val="20"/>
          <w:szCs w:val="20"/>
        </w:rPr>
        <w:t>projekty</w:t>
      </w:r>
      <w:r w:rsidR="008E3B29" w:rsidRPr="003C63C1">
        <w:rPr>
          <w:rFonts w:ascii="Cambria" w:hAnsi="Cambria"/>
          <w:color w:val="000000" w:themeColor="text1"/>
          <w:sz w:val="20"/>
          <w:szCs w:val="20"/>
        </w:rPr>
        <w:t xml:space="preserve">, </w:t>
      </w:r>
      <w:r w:rsidR="00777D4A">
        <w:rPr>
          <w:rFonts w:ascii="Cambria" w:hAnsi="Cambria"/>
          <w:color w:val="000000" w:themeColor="text1"/>
          <w:sz w:val="20"/>
          <w:szCs w:val="20"/>
        </w:rPr>
        <w:t>každý v</w:t>
      </w:r>
      <w:r w:rsidR="00A1744A" w:rsidRPr="003C63C1">
        <w:rPr>
          <w:rFonts w:ascii="Cambria" w:hAnsi="Cambria"/>
          <w:color w:val="000000" w:themeColor="text1"/>
          <w:sz w:val="20"/>
          <w:szCs w:val="20"/>
        </w:rPr>
        <w:t> minimálnom rozsahu 3 000 MD v oblasti agendových systémov určený pre minimálne 300 používateľov</w:t>
      </w:r>
      <w:r w:rsidR="008E3B29" w:rsidRPr="003C63C1">
        <w:rPr>
          <w:rFonts w:ascii="Cambria" w:hAnsi="Cambria"/>
          <w:color w:val="000000" w:themeColor="text1"/>
          <w:sz w:val="20"/>
          <w:szCs w:val="20"/>
        </w:rPr>
        <w:t>,</w:t>
      </w:r>
      <w:r w:rsidR="00A1744A" w:rsidRPr="003C63C1">
        <w:rPr>
          <w:rFonts w:ascii="Cambria" w:hAnsi="Cambria"/>
          <w:color w:val="000000" w:themeColor="text1"/>
          <w:sz w:val="20"/>
          <w:szCs w:val="20"/>
        </w:rPr>
        <w:t xml:space="preserve"> a z toho minimálne 2 </w:t>
      </w:r>
      <w:r w:rsidR="007D1AFF">
        <w:rPr>
          <w:rFonts w:ascii="Cambria" w:hAnsi="Cambria"/>
          <w:color w:val="000000" w:themeColor="text1"/>
          <w:sz w:val="20"/>
          <w:szCs w:val="20"/>
        </w:rPr>
        <w:t>záka</w:t>
      </w:r>
      <w:r w:rsidR="00A446CB">
        <w:rPr>
          <w:rFonts w:ascii="Cambria" w:hAnsi="Cambria"/>
          <w:color w:val="000000" w:themeColor="text1"/>
          <w:sz w:val="20"/>
          <w:szCs w:val="20"/>
        </w:rPr>
        <w:t>z</w:t>
      </w:r>
      <w:r w:rsidR="007D1AFF">
        <w:rPr>
          <w:rFonts w:ascii="Cambria" w:hAnsi="Cambria"/>
          <w:color w:val="000000" w:themeColor="text1"/>
          <w:sz w:val="20"/>
          <w:szCs w:val="20"/>
        </w:rPr>
        <w:t>ky/</w:t>
      </w:r>
      <w:r w:rsidR="00A1744A" w:rsidRPr="003C63C1">
        <w:rPr>
          <w:rFonts w:ascii="Cambria" w:hAnsi="Cambria"/>
          <w:color w:val="000000" w:themeColor="text1"/>
          <w:sz w:val="20"/>
          <w:szCs w:val="20"/>
        </w:rPr>
        <w:t>projekty nasadené v produkčnej prevádzke po dobu minimálne 6 mesiacov, ktorých obsahom dodávky bola implementácia celkového riešenia softvérového informačného systému v organizácii.</w:t>
      </w:r>
      <w:r w:rsidR="00171CA9" w:rsidRPr="003C63C1">
        <w:rPr>
          <w:rFonts w:ascii="Cambria" w:hAnsi="Cambria"/>
          <w:color w:val="000000" w:themeColor="text1"/>
          <w:sz w:val="20"/>
          <w:szCs w:val="20"/>
        </w:rPr>
        <w:t xml:space="preserve"> </w:t>
      </w:r>
      <w:r w:rsidR="003C63C1">
        <w:rPr>
          <w:rFonts w:ascii="Cambria" w:hAnsi="Cambria"/>
          <w:color w:val="000000" w:themeColor="text1"/>
          <w:sz w:val="20"/>
          <w:szCs w:val="20"/>
        </w:rPr>
        <w:t xml:space="preserve">[MD - </w:t>
      </w:r>
      <w:proofErr w:type="spellStart"/>
      <w:r w:rsidR="003C63C1">
        <w:rPr>
          <w:rFonts w:ascii="Cambria" w:hAnsi="Cambria"/>
          <w:color w:val="000000" w:themeColor="text1"/>
          <w:sz w:val="20"/>
          <w:szCs w:val="20"/>
        </w:rPr>
        <w:t>o</w:t>
      </w:r>
      <w:r w:rsidR="00171CA9" w:rsidRPr="003C63C1">
        <w:rPr>
          <w:rFonts w:ascii="Cambria" w:hAnsi="Cambria"/>
          <w:color w:val="000000" w:themeColor="text1"/>
          <w:sz w:val="20"/>
          <w:szCs w:val="20"/>
        </w:rPr>
        <w:t>sobodeň</w:t>
      </w:r>
      <w:proofErr w:type="spellEnd"/>
      <w:r w:rsidR="00171CA9" w:rsidRPr="003C63C1">
        <w:rPr>
          <w:rFonts w:ascii="Cambria" w:hAnsi="Cambria"/>
          <w:color w:val="000000" w:themeColor="text1"/>
          <w:sz w:val="20"/>
          <w:szCs w:val="20"/>
        </w:rPr>
        <w:t xml:space="preserve"> znamená osem (8) hodín práce </w:t>
      </w:r>
      <w:r w:rsidR="007D1AFF" w:rsidRPr="003C63C1">
        <w:rPr>
          <w:rFonts w:ascii="Cambria" w:hAnsi="Cambria"/>
          <w:color w:val="000000" w:themeColor="text1"/>
          <w:sz w:val="20"/>
          <w:szCs w:val="20"/>
        </w:rPr>
        <w:t>jedn</w:t>
      </w:r>
      <w:r w:rsidR="007D1AFF">
        <w:rPr>
          <w:rFonts w:ascii="Cambria" w:hAnsi="Cambria"/>
          <w:color w:val="000000" w:themeColor="text1"/>
          <w:sz w:val="20"/>
          <w:szCs w:val="20"/>
        </w:rPr>
        <w:t>ej</w:t>
      </w:r>
      <w:r w:rsidR="007D1AFF" w:rsidRPr="003C63C1">
        <w:rPr>
          <w:rFonts w:ascii="Cambria" w:hAnsi="Cambria"/>
          <w:color w:val="000000" w:themeColor="text1"/>
          <w:sz w:val="20"/>
          <w:szCs w:val="20"/>
        </w:rPr>
        <w:t xml:space="preserve"> (1) osob</w:t>
      </w:r>
      <w:r w:rsidR="007D1AFF">
        <w:rPr>
          <w:rFonts w:ascii="Cambria" w:hAnsi="Cambria"/>
          <w:color w:val="000000" w:themeColor="text1"/>
          <w:sz w:val="20"/>
          <w:szCs w:val="20"/>
        </w:rPr>
        <w:t>y</w:t>
      </w:r>
      <w:r w:rsidR="007D1AFF" w:rsidRPr="003C63C1">
        <w:rPr>
          <w:rFonts w:ascii="Cambria" w:hAnsi="Cambria"/>
          <w:color w:val="000000" w:themeColor="text1"/>
          <w:sz w:val="20"/>
          <w:szCs w:val="20"/>
        </w:rPr>
        <w:t xml:space="preserve"> </w:t>
      </w:r>
      <w:r w:rsidR="006C759B">
        <w:rPr>
          <w:rFonts w:ascii="Cambria" w:hAnsi="Cambria"/>
          <w:color w:val="000000" w:themeColor="text1"/>
          <w:sz w:val="20"/>
          <w:szCs w:val="20"/>
        </w:rPr>
        <w:t>počas dňa</w:t>
      </w:r>
      <w:r w:rsidR="0030218B">
        <w:rPr>
          <w:rFonts w:ascii="Cambria" w:hAnsi="Cambria"/>
          <w:color w:val="000000" w:themeColor="text1"/>
          <w:sz w:val="20"/>
          <w:szCs w:val="20"/>
        </w:rPr>
        <w:t>]</w:t>
      </w:r>
      <w:r w:rsidR="00A24D24">
        <w:rPr>
          <w:rFonts w:ascii="Cambria" w:hAnsi="Cambria"/>
          <w:color w:val="000000" w:themeColor="text1"/>
          <w:sz w:val="20"/>
          <w:szCs w:val="20"/>
        </w:rPr>
        <w:t>.</w:t>
      </w:r>
      <w:r w:rsidR="00171CA9" w:rsidRPr="003C63C1">
        <w:rPr>
          <w:rFonts w:ascii="Cambria" w:hAnsi="Cambria"/>
          <w:color w:val="000000" w:themeColor="text1"/>
          <w:sz w:val="20"/>
          <w:szCs w:val="20"/>
        </w:rPr>
        <w:t xml:space="preserve"> </w:t>
      </w:r>
    </w:p>
    <w:p w14:paraId="020AA1BF" w14:textId="0F4E4D25" w:rsidR="00A37035" w:rsidRPr="00A74CC0" w:rsidRDefault="00A37035" w:rsidP="00A37035">
      <w:pPr>
        <w:pStyle w:val="ListParagraph"/>
        <w:numPr>
          <w:ilvl w:val="3"/>
          <w:numId w:val="32"/>
        </w:numPr>
        <w:tabs>
          <w:tab w:val="left" w:pos="2127"/>
        </w:tabs>
        <w:spacing w:after="0" w:line="240" w:lineRule="auto"/>
        <w:ind w:left="2127" w:hanging="851"/>
        <w:jc w:val="both"/>
        <w:rPr>
          <w:rFonts w:asciiTheme="majorHAnsi" w:hAnsiTheme="majorHAnsi"/>
        </w:rPr>
      </w:pPr>
      <w:r w:rsidRPr="00A74CC0">
        <w:rPr>
          <w:rFonts w:asciiTheme="majorHAnsi" w:hAnsiTheme="majorHAnsi" w:cs="Arial"/>
          <w:sz w:val="20"/>
          <w:szCs w:val="20"/>
        </w:rPr>
        <w:t>V prípade, ak odberateľom poskytnutých služieb bol verejný obstarávateľ alebo obstarávateľ podľa zákona o verejnom obstarávaní, uchádzač určí, ktor</w:t>
      </w:r>
      <w:r w:rsidR="00982007" w:rsidRPr="00A74CC0">
        <w:rPr>
          <w:rFonts w:asciiTheme="majorHAnsi" w:hAnsiTheme="majorHAnsi" w:cs="Arial"/>
          <w:sz w:val="20"/>
          <w:szCs w:val="20"/>
        </w:rPr>
        <w:t>é</w:t>
      </w:r>
      <w:r w:rsidRPr="00A74CC0">
        <w:rPr>
          <w:rFonts w:asciiTheme="majorHAnsi" w:hAnsiTheme="majorHAnsi" w:cs="Arial"/>
          <w:sz w:val="20"/>
          <w:szCs w:val="20"/>
        </w:rPr>
        <w:t xml:space="preserve"> poskytnutie služby zo zoznamu poskytnutých služieb je referenciou v zmysle § 12 zákona o verejnom obstarávaní. Verejný obstarávateľ zohľadní referencie uchádzačov uvedené v evidencii referencií, ak takéto referencie existujú. </w:t>
      </w:r>
    </w:p>
    <w:p w14:paraId="6CEBCD2A" w14:textId="6BB0A441" w:rsidR="00A37035" w:rsidRPr="00616CBE" w:rsidRDefault="00A37035" w:rsidP="00A37035">
      <w:pPr>
        <w:pStyle w:val="ListParagraph"/>
        <w:numPr>
          <w:ilvl w:val="3"/>
          <w:numId w:val="32"/>
        </w:numPr>
        <w:tabs>
          <w:tab w:val="left" w:pos="2127"/>
        </w:tabs>
        <w:spacing w:after="0" w:line="240" w:lineRule="auto"/>
        <w:ind w:left="2127" w:hanging="851"/>
        <w:jc w:val="both"/>
        <w:rPr>
          <w:rFonts w:asciiTheme="majorHAnsi" w:hAnsiTheme="majorHAnsi" w:cs="Arial"/>
          <w:sz w:val="20"/>
          <w:szCs w:val="20"/>
        </w:rPr>
      </w:pPr>
      <w:r w:rsidRPr="004F5F95">
        <w:rPr>
          <w:rFonts w:asciiTheme="majorHAnsi" w:hAnsiTheme="majorHAnsi" w:cs="Arial"/>
          <w:sz w:val="20"/>
          <w:szCs w:val="20"/>
        </w:rPr>
        <w:t xml:space="preserve">Verejný obstarávateľ odporúča </w:t>
      </w:r>
      <w:r w:rsidRPr="00A74CC0">
        <w:rPr>
          <w:rFonts w:asciiTheme="majorHAnsi" w:hAnsiTheme="majorHAnsi" w:cs="Arial"/>
          <w:sz w:val="20"/>
          <w:szCs w:val="20"/>
        </w:rPr>
        <w:t>uchádzačovi, aby ku každej zákazke zo zoznamu poskytnutých služieb, ktoré neboli zrealizovaná pre verejného obstarávateľa alebo obstarávateľa podľa zákona o verejnom obstarávaní, uviedol na samostatnom liste doplňujúce údaje k zoznamu</w:t>
      </w:r>
      <w:r w:rsidRPr="00616CBE">
        <w:rPr>
          <w:rFonts w:asciiTheme="majorHAnsi" w:hAnsiTheme="majorHAnsi" w:cs="Arial"/>
          <w:sz w:val="20"/>
          <w:szCs w:val="20"/>
        </w:rPr>
        <w:t xml:space="preserve"> poskytnutých služieb podľa vzoru </w:t>
      </w:r>
      <w:r w:rsidR="00966AAD" w:rsidRPr="004774E2">
        <w:rPr>
          <w:rFonts w:asciiTheme="majorHAnsi" w:hAnsiTheme="majorHAnsi" w:cs="Arial"/>
          <w:sz w:val="20"/>
          <w:szCs w:val="20"/>
        </w:rPr>
        <w:t>Doplňujúce údaje k zoznamu poskytnutých služieb</w:t>
      </w:r>
      <w:r w:rsidR="00966AAD" w:rsidRPr="00616CBE">
        <w:rPr>
          <w:rFonts w:asciiTheme="majorHAnsi" w:hAnsiTheme="majorHAnsi" w:cs="Arial"/>
          <w:sz w:val="20"/>
          <w:szCs w:val="20"/>
        </w:rPr>
        <w:t xml:space="preserve"> </w:t>
      </w:r>
      <w:r w:rsidRPr="00616CBE">
        <w:rPr>
          <w:rFonts w:asciiTheme="majorHAnsi" w:hAnsiTheme="majorHAnsi" w:cs="Arial"/>
          <w:sz w:val="20"/>
          <w:szCs w:val="20"/>
        </w:rPr>
        <w:t xml:space="preserve">prílohy č. 1 nachádzajúceho sa v časti A.2 </w:t>
      </w:r>
      <w:r w:rsidRPr="00616CBE">
        <w:rPr>
          <w:rFonts w:asciiTheme="majorHAnsi" w:hAnsiTheme="majorHAnsi" w:cs="Arial"/>
          <w:i/>
          <w:sz w:val="20"/>
          <w:szCs w:val="20"/>
        </w:rPr>
        <w:t>PODMIENKY ÚČASTI UCHÁDZAČOV</w:t>
      </w:r>
      <w:r w:rsidRPr="00616CBE">
        <w:rPr>
          <w:rFonts w:asciiTheme="majorHAnsi" w:hAnsiTheme="majorHAnsi" w:cs="Arial"/>
          <w:sz w:val="20"/>
          <w:szCs w:val="20"/>
        </w:rPr>
        <w:t xml:space="preserve"> týchto súťažných podkladov, aj nasledujúce údaje:</w:t>
      </w:r>
    </w:p>
    <w:p w14:paraId="2D2AA79E" w14:textId="77777777" w:rsidR="00A37035" w:rsidRPr="00616CBE" w:rsidRDefault="00A37035" w:rsidP="00A37035">
      <w:pPr>
        <w:numPr>
          <w:ilvl w:val="0"/>
          <w:numId w:val="15"/>
        </w:numPr>
        <w:suppressAutoHyphens/>
        <w:autoSpaceDN w:val="0"/>
        <w:ind w:left="2410" w:hanging="283"/>
        <w:jc w:val="both"/>
        <w:textAlignment w:val="baseline"/>
        <w:rPr>
          <w:rFonts w:asciiTheme="majorHAnsi" w:hAnsiTheme="majorHAnsi" w:cs="Arial"/>
          <w:sz w:val="20"/>
          <w:szCs w:val="20"/>
        </w:rPr>
      </w:pPr>
      <w:r w:rsidRPr="00616CBE">
        <w:rPr>
          <w:rFonts w:asciiTheme="majorHAnsi" w:hAnsiTheme="majorHAnsi" w:cs="Arial"/>
          <w:sz w:val="20"/>
          <w:szCs w:val="20"/>
          <w:lang w:eastAsia="en-US"/>
        </w:rPr>
        <w:t xml:space="preserve">Identifikáciu dodávateľa: obchodné meno, </w:t>
      </w:r>
      <w:r w:rsidRPr="00616CBE">
        <w:rPr>
          <w:rFonts w:asciiTheme="majorHAnsi" w:hAnsiTheme="majorHAnsi" w:cs="Arial"/>
          <w:sz w:val="20"/>
          <w:szCs w:val="20"/>
        </w:rPr>
        <w:t>adresu sídla alebo miesta podnikania dodávateľa, IČO</w:t>
      </w:r>
      <w:r w:rsidRPr="00616CBE">
        <w:rPr>
          <w:rFonts w:asciiTheme="majorHAnsi" w:hAnsiTheme="majorHAnsi" w:cs="Arial"/>
          <w:sz w:val="20"/>
          <w:szCs w:val="20"/>
          <w:lang w:eastAsia="en-US"/>
        </w:rPr>
        <w:t>;</w:t>
      </w:r>
    </w:p>
    <w:p w14:paraId="586D1D68" w14:textId="77777777" w:rsidR="00A37035" w:rsidRPr="00616CBE" w:rsidRDefault="00A37035" w:rsidP="00A37035">
      <w:pPr>
        <w:numPr>
          <w:ilvl w:val="0"/>
          <w:numId w:val="15"/>
        </w:numPr>
        <w:suppressAutoHyphens/>
        <w:autoSpaceDN w:val="0"/>
        <w:ind w:left="2410" w:hanging="283"/>
        <w:jc w:val="both"/>
        <w:textAlignment w:val="baseline"/>
        <w:rPr>
          <w:rFonts w:asciiTheme="majorHAnsi" w:hAnsiTheme="majorHAnsi" w:cs="Arial"/>
          <w:sz w:val="20"/>
          <w:szCs w:val="20"/>
        </w:rPr>
      </w:pPr>
      <w:r w:rsidRPr="00616CBE">
        <w:rPr>
          <w:rFonts w:asciiTheme="majorHAnsi" w:hAnsiTheme="majorHAnsi" w:cs="Arial"/>
          <w:sz w:val="20"/>
          <w:szCs w:val="20"/>
          <w:lang w:eastAsia="en-US"/>
        </w:rPr>
        <w:t>Identifikáciu</w:t>
      </w:r>
      <w:r w:rsidRPr="00616CBE">
        <w:rPr>
          <w:rFonts w:asciiTheme="majorHAnsi" w:hAnsiTheme="majorHAnsi" w:cs="Arial"/>
          <w:sz w:val="20"/>
          <w:szCs w:val="20"/>
        </w:rPr>
        <w:t xml:space="preserve"> odberateľa: obchodné meno, adresu sídla alebo miesta podnikania odberateľa, IČO</w:t>
      </w:r>
      <w:r w:rsidRPr="00616CBE">
        <w:rPr>
          <w:rFonts w:asciiTheme="majorHAnsi" w:hAnsiTheme="majorHAnsi" w:cs="Arial"/>
          <w:sz w:val="20"/>
          <w:szCs w:val="20"/>
          <w:lang w:eastAsia="en-US"/>
        </w:rPr>
        <w:t>;</w:t>
      </w:r>
    </w:p>
    <w:p w14:paraId="6D0E03C8" w14:textId="692ACD21" w:rsidR="00A37035" w:rsidRPr="00616CBE" w:rsidRDefault="00A37035" w:rsidP="00A37035">
      <w:pPr>
        <w:numPr>
          <w:ilvl w:val="0"/>
          <w:numId w:val="15"/>
        </w:numPr>
        <w:suppressAutoHyphens/>
        <w:autoSpaceDN w:val="0"/>
        <w:ind w:left="2410" w:hanging="283"/>
        <w:jc w:val="both"/>
        <w:textAlignment w:val="baseline"/>
        <w:rPr>
          <w:rFonts w:asciiTheme="majorHAnsi" w:hAnsiTheme="majorHAnsi" w:cs="Arial"/>
          <w:sz w:val="20"/>
          <w:szCs w:val="20"/>
          <w:lang w:eastAsia="en-US"/>
        </w:rPr>
      </w:pPr>
      <w:r w:rsidRPr="00616CBE">
        <w:rPr>
          <w:rFonts w:asciiTheme="majorHAnsi" w:hAnsiTheme="majorHAnsi" w:cs="Arial"/>
          <w:sz w:val="20"/>
          <w:szCs w:val="20"/>
          <w:lang w:eastAsia="en-US"/>
        </w:rPr>
        <w:t>Predmet zákazky;</w:t>
      </w:r>
    </w:p>
    <w:p w14:paraId="4DB40A2A" w14:textId="01398B61" w:rsidR="00A37035" w:rsidRDefault="00A37035" w:rsidP="00A37035">
      <w:pPr>
        <w:numPr>
          <w:ilvl w:val="0"/>
          <w:numId w:val="15"/>
        </w:numPr>
        <w:suppressAutoHyphens/>
        <w:autoSpaceDN w:val="0"/>
        <w:ind w:left="2410" w:hanging="283"/>
        <w:jc w:val="both"/>
        <w:textAlignment w:val="baseline"/>
        <w:rPr>
          <w:rFonts w:asciiTheme="majorHAnsi" w:hAnsiTheme="majorHAnsi" w:cs="Arial"/>
          <w:sz w:val="20"/>
          <w:szCs w:val="20"/>
          <w:lang w:eastAsia="en-US"/>
        </w:rPr>
      </w:pPr>
      <w:r w:rsidRPr="001661EE">
        <w:rPr>
          <w:rFonts w:asciiTheme="majorHAnsi" w:hAnsiTheme="majorHAnsi" w:cs="Arial"/>
          <w:sz w:val="20"/>
          <w:szCs w:val="20"/>
          <w:lang w:eastAsia="en-US"/>
        </w:rPr>
        <w:t>Celkovú</w:t>
      </w:r>
      <w:r>
        <w:rPr>
          <w:rFonts w:asciiTheme="majorHAnsi" w:hAnsiTheme="majorHAnsi" w:cs="Arial"/>
          <w:sz w:val="20"/>
          <w:szCs w:val="20"/>
          <w:lang w:eastAsia="en-US"/>
        </w:rPr>
        <w:t xml:space="preserve"> i</w:t>
      </w:r>
      <w:r w:rsidRPr="00F6697C">
        <w:rPr>
          <w:rFonts w:asciiTheme="majorHAnsi" w:hAnsiTheme="majorHAnsi" w:cs="Arial"/>
          <w:sz w:val="20"/>
          <w:szCs w:val="20"/>
          <w:lang w:eastAsia="en-US"/>
        </w:rPr>
        <w:t>plementačnú</w:t>
      </w:r>
      <w:r w:rsidRPr="001661EE">
        <w:rPr>
          <w:rFonts w:asciiTheme="majorHAnsi" w:hAnsiTheme="majorHAnsi" w:cs="Arial"/>
          <w:sz w:val="20"/>
          <w:szCs w:val="20"/>
          <w:lang w:eastAsia="en-US"/>
        </w:rPr>
        <w:t xml:space="preserve"> cenu predmetu zákazky;</w:t>
      </w:r>
    </w:p>
    <w:p w14:paraId="17A4BDD1" w14:textId="1357CB7D" w:rsidR="00F44201" w:rsidRPr="00F44201" w:rsidRDefault="00F44201" w:rsidP="00A37035">
      <w:pPr>
        <w:numPr>
          <w:ilvl w:val="0"/>
          <w:numId w:val="15"/>
        </w:numPr>
        <w:suppressAutoHyphens/>
        <w:autoSpaceDN w:val="0"/>
        <w:ind w:left="2410" w:hanging="283"/>
        <w:jc w:val="both"/>
        <w:textAlignment w:val="baseline"/>
        <w:rPr>
          <w:rFonts w:asciiTheme="majorHAnsi" w:hAnsiTheme="majorHAnsi" w:cs="Arial"/>
          <w:sz w:val="20"/>
          <w:szCs w:val="20"/>
          <w:lang w:eastAsia="en-US"/>
        </w:rPr>
      </w:pPr>
      <w:r>
        <w:rPr>
          <w:rFonts w:ascii="Cambria" w:hAnsi="Cambria"/>
          <w:sz w:val="20"/>
          <w:szCs w:val="20"/>
        </w:rPr>
        <w:t>R</w:t>
      </w:r>
      <w:r w:rsidRPr="00A1744A">
        <w:rPr>
          <w:rFonts w:ascii="Cambria" w:hAnsi="Cambria"/>
          <w:sz w:val="20"/>
          <w:szCs w:val="20"/>
        </w:rPr>
        <w:t>ozsah MD v oblasti agendových systémov</w:t>
      </w:r>
      <w:r>
        <w:rPr>
          <w:rFonts w:ascii="Cambria" w:hAnsi="Cambria"/>
          <w:sz w:val="20"/>
          <w:szCs w:val="20"/>
        </w:rPr>
        <w:t xml:space="preserve"> (min. 3 000 MD)</w:t>
      </w:r>
      <w:r w:rsidR="00777D4A">
        <w:rPr>
          <w:rFonts w:ascii="Cambria" w:hAnsi="Cambria"/>
          <w:sz w:val="20"/>
          <w:szCs w:val="20"/>
        </w:rPr>
        <w:t>;</w:t>
      </w:r>
    </w:p>
    <w:p w14:paraId="5D4EFC56" w14:textId="2B00FDB6" w:rsidR="00F44201" w:rsidRPr="001661EE" w:rsidRDefault="00F44201" w:rsidP="00A37035">
      <w:pPr>
        <w:numPr>
          <w:ilvl w:val="0"/>
          <w:numId w:val="15"/>
        </w:numPr>
        <w:suppressAutoHyphens/>
        <w:autoSpaceDN w:val="0"/>
        <w:ind w:left="2410" w:hanging="283"/>
        <w:jc w:val="both"/>
        <w:textAlignment w:val="baseline"/>
        <w:rPr>
          <w:rFonts w:asciiTheme="majorHAnsi" w:hAnsiTheme="majorHAnsi" w:cs="Arial"/>
          <w:sz w:val="20"/>
          <w:szCs w:val="20"/>
          <w:lang w:eastAsia="en-US"/>
        </w:rPr>
      </w:pPr>
      <w:r>
        <w:rPr>
          <w:rFonts w:ascii="Cambria" w:hAnsi="Cambria"/>
          <w:sz w:val="20"/>
          <w:szCs w:val="20"/>
        </w:rPr>
        <w:t>Počet použ</w:t>
      </w:r>
      <w:r w:rsidR="00971D27">
        <w:rPr>
          <w:rFonts w:ascii="Cambria" w:hAnsi="Cambria"/>
          <w:sz w:val="20"/>
          <w:szCs w:val="20"/>
        </w:rPr>
        <w:t>í</w:t>
      </w:r>
      <w:r>
        <w:rPr>
          <w:rFonts w:ascii="Cambria" w:hAnsi="Cambria"/>
          <w:sz w:val="20"/>
          <w:szCs w:val="20"/>
        </w:rPr>
        <w:t>vateľov (min. 300)</w:t>
      </w:r>
      <w:r w:rsidR="00777D4A">
        <w:rPr>
          <w:rFonts w:ascii="Cambria" w:hAnsi="Cambria"/>
          <w:sz w:val="20"/>
          <w:szCs w:val="20"/>
        </w:rPr>
        <w:t>;</w:t>
      </w:r>
    </w:p>
    <w:p w14:paraId="0EF6C680" w14:textId="5A3CD7CF" w:rsidR="00A37035" w:rsidRPr="00616CBE" w:rsidRDefault="00A37035" w:rsidP="00A37035">
      <w:pPr>
        <w:numPr>
          <w:ilvl w:val="0"/>
          <w:numId w:val="15"/>
        </w:numPr>
        <w:suppressAutoHyphens/>
        <w:autoSpaceDN w:val="0"/>
        <w:ind w:left="2410" w:hanging="283"/>
        <w:jc w:val="both"/>
        <w:textAlignment w:val="baseline"/>
        <w:rPr>
          <w:rFonts w:asciiTheme="majorHAnsi" w:hAnsiTheme="majorHAnsi" w:cs="Arial"/>
          <w:sz w:val="20"/>
          <w:szCs w:val="20"/>
        </w:rPr>
      </w:pPr>
      <w:r w:rsidRPr="00616CBE">
        <w:rPr>
          <w:rFonts w:asciiTheme="majorHAnsi" w:hAnsiTheme="majorHAnsi" w:cs="Arial"/>
          <w:sz w:val="20"/>
          <w:szCs w:val="20"/>
          <w:lang w:eastAsia="en-US"/>
        </w:rPr>
        <w:t>Dob</w:t>
      </w:r>
      <w:r w:rsidR="00971D27">
        <w:rPr>
          <w:rFonts w:asciiTheme="majorHAnsi" w:hAnsiTheme="majorHAnsi" w:cs="Arial"/>
          <w:sz w:val="20"/>
          <w:szCs w:val="20"/>
          <w:lang w:eastAsia="en-US"/>
        </w:rPr>
        <w:t>a</w:t>
      </w:r>
      <w:r w:rsidRPr="00616CBE">
        <w:rPr>
          <w:rFonts w:asciiTheme="majorHAnsi" w:hAnsiTheme="majorHAnsi" w:cs="Arial"/>
          <w:sz w:val="20"/>
          <w:szCs w:val="20"/>
          <w:lang w:eastAsia="en-US"/>
        </w:rPr>
        <w:t xml:space="preserve"> plnenia predmetu zákazky </w:t>
      </w:r>
      <w:r w:rsidR="00F44201">
        <w:rPr>
          <w:rFonts w:asciiTheme="majorHAnsi" w:hAnsiTheme="majorHAnsi" w:cs="Arial"/>
          <w:sz w:val="20"/>
          <w:szCs w:val="20"/>
          <w:lang w:eastAsia="en-US"/>
        </w:rPr>
        <w:t xml:space="preserve">(v </w:t>
      </w:r>
      <w:r w:rsidR="00F44201" w:rsidRPr="00A1744A">
        <w:rPr>
          <w:rFonts w:ascii="Cambria" w:eastAsia="Cambria" w:hAnsi="Cambria" w:cstheme="minorHAnsi"/>
          <w:sz w:val="20"/>
          <w:szCs w:val="20"/>
          <w:lang w:val="sk"/>
        </w:rPr>
        <w:t>produkčnej prevádzke po dobu min</w:t>
      </w:r>
      <w:r w:rsidR="00F44201">
        <w:rPr>
          <w:rFonts w:ascii="Cambria" w:eastAsia="Cambria" w:hAnsi="Cambria" w:cstheme="minorHAnsi"/>
          <w:sz w:val="20"/>
          <w:szCs w:val="20"/>
          <w:lang w:val="sk"/>
        </w:rPr>
        <w:t>.</w:t>
      </w:r>
      <w:r w:rsidR="00F44201" w:rsidRPr="00A1744A">
        <w:rPr>
          <w:rFonts w:ascii="Cambria" w:eastAsia="Cambria" w:hAnsi="Cambria" w:cstheme="minorHAnsi"/>
          <w:sz w:val="20"/>
          <w:szCs w:val="20"/>
          <w:lang w:val="sk"/>
        </w:rPr>
        <w:t xml:space="preserve"> 6</w:t>
      </w:r>
      <w:r w:rsidR="00CD6C0E">
        <w:rPr>
          <w:rFonts w:ascii="Cambria" w:eastAsia="Cambria" w:hAnsi="Cambria" w:cstheme="minorHAnsi"/>
          <w:sz w:val="20"/>
          <w:szCs w:val="20"/>
          <w:lang w:val="sk"/>
        </w:rPr>
        <w:t> </w:t>
      </w:r>
      <w:r w:rsidR="00F44201" w:rsidRPr="00A1744A">
        <w:rPr>
          <w:rFonts w:ascii="Cambria" w:eastAsia="Cambria" w:hAnsi="Cambria" w:cstheme="minorHAnsi"/>
          <w:sz w:val="20"/>
          <w:szCs w:val="20"/>
          <w:lang w:val="sk"/>
        </w:rPr>
        <w:t>mesiacov</w:t>
      </w:r>
      <w:r w:rsidR="00F44201" w:rsidRPr="00616CBE">
        <w:rPr>
          <w:rFonts w:asciiTheme="majorHAnsi" w:hAnsiTheme="majorHAnsi" w:cs="Arial"/>
          <w:sz w:val="20"/>
          <w:szCs w:val="20"/>
          <w:lang w:eastAsia="en-US"/>
        </w:rPr>
        <w:t xml:space="preserve"> </w:t>
      </w:r>
      <w:r w:rsidRPr="00616CBE">
        <w:rPr>
          <w:rFonts w:asciiTheme="majorHAnsi" w:hAnsiTheme="majorHAnsi" w:cs="Arial"/>
          <w:sz w:val="20"/>
          <w:szCs w:val="20"/>
          <w:lang w:eastAsia="en-US"/>
        </w:rPr>
        <w:t xml:space="preserve">(začiatok a koniec vo formáte </w:t>
      </w:r>
      <w:r w:rsidRPr="00616CBE">
        <w:rPr>
          <w:rFonts w:asciiTheme="majorHAnsi" w:hAnsiTheme="majorHAnsi" w:cs="Arial"/>
          <w:i/>
          <w:sz w:val="20"/>
          <w:szCs w:val="20"/>
          <w:lang w:eastAsia="en-US"/>
        </w:rPr>
        <w:t>mesiac/rok</w:t>
      </w:r>
      <w:r w:rsidRPr="00616CBE">
        <w:rPr>
          <w:rFonts w:asciiTheme="majorHAnsi" w:hAnsiTheme="majorHAnsi" w:cs="Arial"/>
          <w:sz w:val="20"/>
          <w:szCs w:val="20"/>
          <w:lang w:eastAsia="en-US"/>
        </w:rPr>
        <w:t>);</w:t>
      </w:r>
    </w:p>
    <w:p w14:paraId="2C29DCCA" w14:textId="7813704C" w:rsidR="00A37035" w:rsidRPr="00616CBE" w:rsidRDefault="00A37035" w:rsidP="00A37035">
      <w:pPr>
        <w:numPr>
          <w:ilvl w:val="0"/>
          <w:numId w:val="15"/>
        </w:numPr>
        <w:suppressAutoHyphens/>
        <w:autoSpaceDN w:val="0"/>
        <w:ind w:left="2410" w:hanging="283"/>
        <w:jc w:val="both"/>
        <w:textAlignment w:val="baseline"/>
        <w:rPr>
          <w:rFonts w:asciiTheme="majorHAnsi" w:hAnsiTheme="majorHAnsi" w:cs="Arial"/>
          <w:sz w:val="20"/>
          <w:szCs w:val="20"/>
          <w:lang w:eastAsia="en-US"/>
        </w:rPr>
      </w:pPr>
      <w:r w:rsidRPr="00616CBE">
        <w:rPr>
          <w:rFonts w:asciiTheme="majorHAnsi" w:hAnsiTheme="majorHAnsi" w:cs="Arial"/>
          <w:sz w:val="20"/>
          <w:szCs w:val="20"/>
          <w:lang w:eastAsia="en-US"/>
        </w:rPr>
        <w:t>Kontaktné údaje odberateľa: osoby, u ktorej si verejný obstarávateľ môže overiť predmetné údaje – minimálne v rozsahu: meno</w:t>
      </w:r>
      <w:r w:rsidR="00971D27">
        <w:rPr>
          <w:rFonts w:asciiTheme="majorHAnsi" w:hAnsiTheme="majorHAnsi" w:cs="Arial"/>
          <w:sz w:val="20"/>
          <w:szCs w:val="20"/>
          <w:lang w:eastAsia="en-US"/>
        </w:rPr>
        <w:t>, priezvisko</w:t>
      </w:r>
      <w:r w:rsidRPr="00616CBE">
        <w:rPr>
          <w:rFonts w:asciiTheme="majorHAnsi" w:hAnsiTheme="majorHAnsi" w:cs="Arial"/>
          <w:sz w:val="20"/>
          <w:szCs w:val="20"/>
          <w:lang w:eastAsia="en-US"/>
        </w:rPr>
        <w:t xml:space="preserve"> a funkcia kontaktnej osoby,</w:t>
      </w:r>
      <w:r w:rsidR="00971D27">
        <w:rPr>
          <w:rFonts w:asciiTheme="majorHAnsi" w:hAnsiTheme="majorHAnsi" w:cs="Arial"/>
          <w:sz w:val="20"/>
          <w:szCs w:val="20"/>
          <w:lang w:eastAsia="en-US"/>
        </w:rPr>
        <w:t xml:space="preserve"> jej</w:t>
      </w:r>
      <w:r w:rsidRPr="00616CBE">
        <w:rPr>
          <w:rFonts w:asciiTheme="majorHAnsi" w:hAnsiTheme="majorHAnsi" w:cs="Arial"/>
          <w:sz w:val="20"/>
          <w:szCs w:val="20"/>
          <w:lang w:eastAsia="en-US"/>
        </w:rPr>
        <w:t xml:space="preserve"> telefónne číslo a</w:t>
      </w:r>
      <w:r w:rsidR="00971D27">
        <w:rPr>
          <w:rFonts w:asciiTheme="majorHAnsi" w:hAnsiTheme="majorHAnsi" w:cs="Arial"/>
          <w:sz w:val="20"/>
          <w:szCs w:val="20"/>
          <w:lang w:eastAsia="en-US"/>
        </w:rPr>
        <w:t xml:space="preserve"> jej </w:t>
      </w:r>
      <w:r w:rsidRPr="00616CBE">
        <w:rPr>
          <w:rFonts w:asciiTheme="majorHAnsi" w:hAnsiTheme="majorHAnsi" w:cs="Arial"/>
          <w:sz w:val="20"/>
          <w:szCs w:val="20"/>
          <w:lang w:eastAsia="en-US"/>
        </w:rPr>
        <w:t>e-mail.</w:t>
      </w:r>
    </w:p>
    <w:p w14:paraId="5D080560" w14:textId="28473066" w:rsidR="00A37035" w:rsidRDefault="00A37035" w:rsidP="00A37035">
      <w:pPr>
        <w:pStyle w:val="ListParagraph"/>
        <w:numPr>
          <w:ilvl w:val="3"/>
          <w:numId w:val="32"/>
        </w:numPr>
        <w:tabs>
          <w:tab w:val="left" w:pos="2127"/>
        </w:tabs>
        <w:spacing w:after="0" w:line="240" w:lineRule="auto"/>
        <w:ind w:left="2127" w:hanging="851"/>
        <w:jc w:val="both"/>
        <w:rPr>
          <w:rFonts w:asciiTheme="majorHAnsi" w:hAnsiTheme="majorHAnsi" w:cs="Arial"/>
          <w:sz w:val="20"/>
          <w:szCs w:val="20"/>
        </w:rPr>
      </w:pPr>
      <w:r w:rsidRPr="004774E2">
        <w:rPr>
          <w:rFonts w:asciiTheme="majorHAnsi" w:hAnsiTheme="majorHAnsi" w:cs="Arial"/>
          <w:sz w:val="20"/>
          <w:szCs w:val="20"/>
        </w:rPr>
        <w:t xml:space="preserve">Verejný obstarávateľ odporúča uchádzačovi vyplniť uvedený vzor Doplňujúce údaje k zoznamu poskytnutých služieb nachádzajúci sa v prílohe č. 1 A.2 </w:t>
      </w:r>
      <w:r w:rsidRPr="004774E2">
        <w:rPr>
          <w:rFonts w:asciiTheme="majorHAnsi" w:hAnsiTheme="majorHAnsi" w:cs="Arial"/>
          <w:i/>
          <w:sz w:val="20"/>
          <w:szCs w:val="20"/>
        </w:rPr>
        <w:t>PODMIENKY ÚČASTI UCHÁDZAČOV</w:t>
      </w:r>
      <w:r w:rsidRPr="004774E2">
        <w:rPr>
          <w:rFonts w:asciiTheme="majorHAnsi" w:hAnsiTheme="majorHAnsi" w:cs="Arial"/>
          <w:sz w:val="20"/>
          <w:szCs w:val="20"/>
        </w:rPr>
        <w:t xml:space="preserve"> týchto súťažných podkladov, aj pre tie poskytnutia služieb v zozname poskytnutých služieb rovnakého alebo obdobného charakteru, v ktorých odberateľom bol verejný obstarávateľ alebo obstarávateľ podľa zákona o verejnom obstarávaní.</w:t>
      </w:r>
      <w:r>
        <w:rPr>
          <w:rFonts w:asciiTheme="majorHAnsi" w:hAnsiTheme="majorHAnsi" w:cs="Arial"/>
          <w:sz w:val="20"/>
          <w:szCs w:val="20"/>
        </w:rPr>
        <w:t xml:space="preserve"> </w:t>
      </w:r>
      <w:r w:rsidRPr="00277123">
        <w:rPr>
          <w:rFonts w:asciiTheme="majorHAnsi" w:hAnsiTheme="majorHAnsi" w:cs="Arial"/>
          <w:sz w:val="20"/>
          <w:szCs w:val="20"/>
        </w:rPr>
        <w:t>Ak bude v predložených dokumento</w:t>
      </w:r>
      <w:r>
        <w:rPr>
          <w:rFonts w:asciiTheme="majorHAnsi" w:hAnsiTheme="majorHAnsi" w:cs="Arial"/>
          <w:sz w:val="20"/>
          <w:szCs w:val="20"/>
        </w:rPr>
        <w:t>c</w:t>
      </w:r>
      <w:r w:rsidRPr="00277123">
        <w:rPr>
          <w:rFonts w:asciiTheme="majorHAnsi" w:hAnsiTheme="majorHAnsi" w:cs="Arial"/>
          <w:sz w:val="20"/>
          <w:szCs w:val="20"/>
        </w:rPr>
        <w:t xml:space="preserve">h uvedená cena plnenia v inej mene ako euro, použije sa na prepočet z inej meny na euro kurz Európskej centrálnej banky </w:t>
      </w:r>
      <w:r>
        <w:rPr>
          <w:rFonts w:asciiTheme="majorHAnsi" w:hAnsiTheme="majorHAnsi" w:cs="Arial"/>
          <w:sz w:val="20"/>
          <w:szCs w:val="20"/>
        </w:rPr>
        <w:t>p</w:t>
      </w:r>
      <w:r w:rsidRPr="00277123">
        <w:rPr>
          <w:rFonts w:asciiTheme="majorHAnsi" w:hAnsiTheme="majorHAnsi" w:cs="Arial"/>
          <w:sz w:val="20"/>
          <w:szCs w:val="20"/>
        </w:rPr>
        <w:t>latný v deň odoslania oznámenia o vyhlásení verejného obstarávania na zverejnenie v Úradnom vestníku EÚ.</w:t>
      </w:r>
    </w:p>
    <w:p w14:paraId="7B5E3F98" w14:textId="1AF2EBAE" w:rsidR="00DD2CBE" w:rsidRPr="00DD2CBE" w:rsidRDefault="00DD2CBE" w:rsidP="00DD2CBE">
      <w:pPr>
        <w:pStyle w:val="ListParagraph"/>
        <w:numPr>
          <w:ilvl w:val="2"/>
          <w:numId w:val="33"/>
        </w:numPr>
        <w:tabs>
          <w:tab w:val="left" w:pos="2127"/>
        </w:tabs>
        <w:spacing w:after="0" w:line="240" w:lineRule="auto"/>
        <w:ind w:left="1276" w:hanging="709"/>
        <w:jc w:val="both"/>
        <w:rPr>
          <w:rFonts w:asciiTheme="majorHAnsi" w:hAnsiTheme="majorHAnsi" w:cs="Arial"/>
          <w:sz w:val="20"/>
          <w:szCs w:val="20"/>
        </w:rPr>
      </w:pPr>
      <w:r w:rsidRPr="00DD2CBE">
        <w:rPr>
          <w:rFonts w:ascii="Cambria" w:hAnsi="Cambria" w:cs="Arial"/>
          <w:b/>
          <w:sz w:val="20"/>
          <w:szCs w:val="20"/>
        </w:rPr>
        <w:lastRenderedPageBreak/>
        <w:t>Podľa § 34 ods. 1 písm. d)</w:t>
      </w:r>
      <w:r w:rsidRPr="00DD2CBE">
        <w:rPr>
          <w:rFonts w:ascii="Cambria" w:hAnsi="Cambria" w:cs="Arial"/>
          <w:sz w:val="20"/>
          <w:szCs w:val="20"/>
        </w:rPr>
        <w:t xml:space="preserve"> </w:t>
      </w:r>
      <w:r w:rsidRPr="00DD2CBE">
        <w:rPr>
          <w:rFonts w:ascii="Cambria" w:hAnsi="Cambria" w:cs="Arial"/>
          <w:b/>
          <w:sz w:val="20"/>
          <w:szCs w:val="20"/>
        </w:rPr>
        <w:t>zákona o verejnom obstarávaní</w:t>
      </w:r>
      <w:r w:rsidRPr="00DD2CBE">
        <w:rPr>
          <w:rFonts w:ascii="Cambria" w:hAnsi="Cambria" w:cs="Arial"/>
          <w:sz w:val="20"/>
          <w:szCs w:val="20"/>
        </w:rPr>
        <w:t xml:space="preserve"> – opisom technického vybavenia, študijných a výskumných zariadení a opatrení použitých uchádzačom na zabezpečenie kvality, ktoré uchádzač preukáže podľa § 35 zákona o verejnom obstarávaní predložením certifikátu systému manažérstva kvality vydaného nezávislou inštitúciou.</w:t>
      </w:r>
    </w:p>
    <w:p w14:paraId="69BAB13D" w14:textId="77777777" w:rsidR="00DD2CBE" w:rsidRPr="00DD2CBE" w:rsidRDefault="00DD2CBE" w:rsidP="00DD2CBE">
      <w:pPr>
        <w:ind w:left="567" w:firstLine="709"/>
        <w:jc w:val="both"/>
        <w:rPr>
          <w:rFonts w:ascii="Cambria" w:hAnsi="Cambria" w:cs="Arial"/>
          <w:b/>
          <w:sz w:val="20"/>
          <w:szCs w:val="20"/>
        </w:rPr>
      </w:pPr>
      <w:r w:rsidRPr="00DD2CBE">
        <w:rPr>
          <w:rFonts w:ascii="Cambria" w:hAnsi="Cambria" w:cs="Arial"/>
          <w:b/>
          <w:sz w:val="20"/>
          <w:szCs w:val="20"/>
        </w:rPr>
        <w:t>Minimálna požadovaná úroveň podmienky účasti:</w:t>
      </w:r>
    </w:p>
    <w:p w14:paraId="3A2E574A" w14:textId="77777777" w:rsidR="00DD2CBE" w:rsidRPr="00D9255E" w:rsidRDefault="00DD2CBE" w:rsidP="00DD2CBE">
      <w:pPr>
        <w:pStyle w:val="ListParagraph"/>
        <w:autoSpaceDE w:val="0"/>
        <w:autoSpaceDN w:val="0"/>
        <w:adjustRightInd w:val="0"/>
        <w:spacing w:after="0" w:line="240" w:lineRule="auto"/>
        <w:ind w:left="1276"/>
        <w:jc w:val="both"/>
        <w:rPr>
          <w:rFonts w:ascii="Cambria" w:hAnsi="Cambria"/>
          <w:sz w:val="20"/>
          <w:szCs w:val="20"/>
        </w:rPr>
      </w:pPr>
      <w:r w:rsidRPr="00D9255E">
        <w:rPr>
          <w:rFonts w:ascii="Cambria" w:hAnsi="Cambria"/>
          <w:sz w:val="20"/>
          <w:szCs w:val="20"/>
        </w:rPr>
        <w:t xml:space="preserve">Verejný obstarávateľ </w:t>
      </w:r>
      <w:r w:rsidRPr="00D9255E">
        <w:rPr>
          <w:rFonts w:ascii="Cambria" w:hAnsi="Cambria" w:cs="Arial"/>
          <w:sz w:val="20"/>
          <w:szCs w:val="20"/>
        </w:rPr>
        <w:t>požaduje od uchádzača</w:t>
      </w:r>
      <w:r w:rsidRPr="00D9255E">
        <w:rPr>
          <w:rFonts w:ascii="Cambria" w:hAnsi="Cambria"/>
          <w:sz w:val="20"/>
          <w:szCs w:val="20"/>
        </w:rPr>
        <w:t xml:space="preserve"> predloženie:</w:t>
      </w:r>
    </w:p>
    <w:p w14:paraId="1ED77B77" w14:textId="35044FE2" w:rsidR="00DD2CBE" w:rsidRPr="00C15D9F" w:rsidRDefault="00403140">
      <w:pPr>
        <w:pStyle w:val="ListParagraph"/>
        <w:numPr>
          <w:ilvl w:val="0"/>
          <w:numId w:val="46"/>
        </w:numPr>
        <w:autoSpaceDE w:val="0"/>
        <w:autoSpaceDN w:val="0"/>
        <w:adjustRightInd w:val="0"/>
        <w:spacing w:after="0" w:line="240" w:lineRule="auto"/>
        <w:ind w:left="1633" w:hanging="357"/>
        <w:contextualSpacing/>
        <w:jc w:val="both"/>
        <w:rPr>
          <w:rFonts w:ascii="Cambria" w:hAnsi="Cambria"/>
          <w:sz w:val="20"/>
          <w:szCs w:val="20"/>
        </w:rPr>
      </w:pPr>
      <w:r>
        <w:rPr>
          <w:rFonts w:ascii="Cambria" w:hAnsi="Cambria"/>
          <w:sz w:val="20"/>
          <w:szCs w:val="20"/>
        </w:rPr>
        <w:t xml:space="preserve">platného </w:t>
      </w:r>
      <w:r w:rsidR="00DD2CBE" w:rsidRPr="00D9255E">
        <w:rPr>
          <w:rFonts w:ascii="Cambria" w:hAnsi="Cambria"/>
          <w:sz w:val="20"/>
          <w:szCs w:val="20"/>
        </w:rPr>
        <w:t xml:space="preserve">certifikátu systému </w:t>
      </w:r>
      <w:r w:rsidR="00DD2CBE" w:rsidRPr="00576291">
        <w:rPr>
          <w:rFonts w:asciiTheme="majorHAnsi" w:hAnsiTheme="majorHAnsi"/>
          <w:sz w:val="20"/>
          <w:szCs w:val="20"/>
        </w:rPr>
        <w:t>manažérstva kvality podľa normy ISO 9001</w:t>
      </w:r>
      <w:r w:rsidR="00576291" w:rsidRPr="00576291">
        <w:rPr>
          <w:rFonts w:asciiTheme="majorHAnsi" w:hAnsiTheme="majorHAnsi"/>
          <w:sz w:val="20"/>
          <w:szCs w:val="20"/>
        </w:rPr>
        <w:t xml:space="preserve"> pre oblasť vývoja softvérových produktov</w:t>
      </w:r>
      <w:r w:rsidR="00DD2CBE" w:rsidRPr="00576291">
        <w:rPr>
          <w:rFonts w:asciiTheme="majorHAnsi" w:hAnsiTheme="majorHAnsi"/>
          <w:sz w:val="20"/>
          <w:szCs w:val="20"/>
        </w:rPr>
        <w:t xml:space="preserve">. </w:t>
      </w:r>
      <w:r w:rsidR="00DD2CBE" w:rsidRPr="00576291">
        <w:rPr>
          <w:rFonts w:asciiTheme="majorHAnsi" w:hAnsiTheme="majorHAnsi" w:cs="Segoe UI"/>
          <w:sz w:val="20"/>
          <w:szCs w:val="20"/>
          <w:shd w:val="clear" w:color="auto" w:fill="FFFFFF"/>
        </w:rPr>
        <w:t xml:space="preserve">Verejný obstarávateľ uzná ako rovnocenný certifikát systému manažérstva kvality vydaný príslušným orgánom členského štátu. Ak uchádzač objektívne nemal možnosť získať príslušný certifikát v určených lehotách, verejný obstarávateľ príjme aj iné dôkazy o rovnocenných opatreniach na zabezpečenie systému manažérstva kvality </w:t>
      </w:r>
      <w:r w:rsidR="00DD2CBE" w:rsidRPr="00C15D9F">
        <w:rPr>
          <w:rFonts w:ascii="Cambria" w:hAnsi="Cambria" w:cs="Segoe UI"/>
          <w:sz w:val="20"/>
          <w:szCs w:val="20"/>
          <w:shd w:val="clear" w:color="auto" w:fill="FFFFFF"/>
        </w:rPr>
        <w:t>predložené uchádzačom, ktorými preukáže, že ním navrhované opatrenia na zabezpečenie systému manažérstva kvality sú v súlade s požadovanými slovenskými technickými normami na systém manažérstva kvality.</w:t>
      </w:r>
    </w:p>
    <w:p w14:paraId="7A06C78A" w14:textId="65252C6E" w:rsidR="00DD2CBE" w:rsidRPr="00C15D9F" w:rsidRDefault="00403140">
      <w:pPr>
        <w:pStyle w:val="ListParagraph"/>
        <w:numPr>
          <w:ilvl w:val="0"/>
          <w:numId w:val="46"/>
        </w:numPr>
        <w:autoSpaceDE w:val="0"/>
        <w:autoSpaceDN w:val="0"/>
        <w:adjustRightInd w:val="0"/>
        <w:spacing w:after="0" w:line="240" w:lineRule="auto"/>
        <w:ind w:left="1633" w:hanging="357"/>
        <w:contextualSpacing/>
        <w:jc w:val="both"/>
        <w:rPr>
          <w:rFonts w:ascii="Cambria" w:hAnsi="Cambria"/>
          <w:sz w:val="20"/>
          <w:szCs w:val="20"/>
        </w:rPr>
      </w:pPr>
      <w:r w:rsidRPr="00C15D9F">
        <w:rPr>
          <w:rFonts w:ascii="Cambria" w:hAnsi="Cambria"/>
          <w:sz w:val="20"/>
          <w:szCs w:val="20"/>
        </w:rPr>
        <w:t>platného certifikátu bezpečnosti ISO 27001 pre oblasť vývoja softvérových produktov za účelom preukázania odbornej spôsobilosti v zmysle systému riadenia informačnej bezpečnosti</w:t>
      </w:r>
      <w:r w:rsidR="00C15D9F">
        <w:rPr>
          <w:rFonts w:ascii="Cambria" w:hAnsi="Cambria"/>
          <w:sz w:val="20"/>
          <w:szCs w:val="20"/>
        </w:rPr>
        <w:t>.</w:t>
      </w:r>
    </w:p>
    <w:p w14:paraId="17C32578" w14:textId="6349AFAB" w:rsidR="00A37035" w:rsidRPr="00CE53C4" w:rsidRDefault="00A37035" w:rsidP="00CE53C4">
      <w:pPr>
        <w:pStyle w:val="ListParagraph"/>
        <w:numPr>
          <w:ilvl w:val="2"/>
          <w:numId w:val="33"/>
        </w:numPr>
        <w:spacing w:after="0" w:line="240" w:lineRule="auto"/>
        <w:ind w:left="1276" w:hanging="709"/>
        <w:jc w:val="both"/>
        <w:rPr>
          <w:rFonts w:asciiTheme="majorHAnsi" w:hAnsiTheme="majorHAnsi" w:cs="Arial"/>
          <w:sz w:val="20"/>
          <w:szCs w:val="20"/>
        </w:rPr>
      </w:pPr>
      <w:r w:rsidRPr="00CE53C4">
        <w:rPr>
          <w:rFonts w:asciiTheme="majorHAnsi" w:hAnsiTheme="majorHAnsi" w:cs="Arial"/>
          <w:b/>
          <w:sz w:val="20"/>
          <w:szCs w:val="20"/>
        </w:rPr>
        <w:t>Podľa § 34 ods. 1 písm. g)</w:t>
      </w:r>
      <w:r w:rsidRPr="00CE53C4">
        <w:rPr>
          <w:rFonts w:asciiTheme="majorHAnsi" w:hAnsiTheme="majorHAnsi" w:cs="Arial"/>
          <w:sz w:val="20"/>
          <w:szCs w:val="20"/>
        </w:rPr>
        <w:t xml:space="preserve"> </w:t>
      </w:r>
      <w:r w:rsidRPr="00CE53C4">
        <w:rPr>
          <w:rFonts w:asciiTheme="majorHAnsi" w:hAnsiTheme="majorHAnsi" w:cs="Arial"/>
          <w:b/>
          <w:sz w:val="20"/>
          <w:szCs w:val="20"/>
        </w:rPr>
        <w:t>zákona o verejnom obstarávaní</w:t>
      </w:r>
      <w:r w:rsidRPr="00CE53C4">
        <w:rPr>
          <w:rFonts w:asciiTheme="majorHAnsi" w:hAnsiTheme="majorHAnsi" w:cs="Arial"/>
          <w:sz w:val="20"/>
          <w:szCs w:val="20"/>
        </w:rPr>
        <w:t xml:space="preserve"> </w:t>
      </w:r>
      <w:r w:rsidR="00971D27">
        <w:rPr>
          <w:rFonts w:asciiTheme="majorHAnsi" w:hAnsiTheme="majorHAnsi" w:cs="Arial"/>
          <w:sz w:val="20"/>
          <w:szCs w:val="20"/>
        </w:rPr>
        <w:t>–</w:t>
      </w:r>
      <w:r w:rsidRPr="00CE53C4">
        <w:rPr>
          <w:rFonts w:asciiTheme="majorHAnsi" w:hAnsiTheme="majorHAnsi" w:cs="Arial"/>
          <w:sz w:val="20"/>
          <w:szCs w:val="20"/>
        </w:rPr>
        <w:t xml:space="preserve"> údajmi o vzdelaní a odbornej praxi alebo o odbornej kvalifikácii osôb určených na plnenie zmluvy alebo riadiacich zamestnancov, ak nie sú kritériom na vyhodnotenie ponúk.</w:t>
      </w:r>
    </w:p>
    <w:p w14:paraId="34812E28" w14:textId="77777777" w:rsidR="00A37035" w:rsidRPr="00CE53C4" w:rsidRDefault="00A37035" w:rsidP="00CE53C4">
      <w:pPr>
        <w:pStyle w:val="ListParagraph"/>
        <w:keepNext/>
        <w:spacing w:after="0" w:line="240" w:lineRule="auto"/>
        <w:ind w:left="1276" w:firstLine="6"/>
        <w:jc w:val="both"/>
        <w:rPr>
          <w:rFonts w:asciiTheme="majorHAnsi" w:hAnsiTheme="majorHAnsi" w:cs="Arial"/>
          <w:b/>
          <w:sz w:val="20"/>
          <w:szCs w:val="20"/>
        </w:rPr>
      </w:pPr>
      <w:r w:rsidRPr="00CE53C4">
        <w:rPr>
          <w:rFonts w:asciiTheme="majorHAnsi" w:hAnsiTheme="majorHAnsi" w:cs="Arial"/>
          <w:b/>
          <w:sz w:val="20"/>
          <w:szCs w:val="20"/>
        </w:rPr>
        <w:t>Minimálna požadovaná úroveň podmienky účasti:</w:t>
      </w:r>
    </w:p>
    <w:p w14:paraId="2C682642" w14:textId="3FB23700" w:rsidR="00DA43CE" w:rsidRDefault="00DA43CE" w:rsidP="00DA43CE">
      <w:pPr>
        <w:pStyle w:val="ListParagraph"/>
        <w:numPr>
          <w:ilvl w:val="3"/>
          <w:numId w:val="33"/>
        </w:numPr>
        <w:spacing w:after="0" w:line="240" w:lineRule="auto"/>
        <w:ind w:left="2268" w:hanging="992"/>
        <w:contextualSpacing/>
        <w:jc w:val="both"/>
        <w:rPr>
          <w:rFonts w:asciiTheme="majorHAnsi" w:hAnsiTheme="majorHAnsi" w:cs="Arial"/>
          <w:sz w:val="20"/>
          <w:szCs w:val="20"/>
        </w:rPr>
      </w:pPr>
      <w:bookmarkStart w:id="25" w:name="_Hlk105746907"/>
      <w:r w:rsidRPr="00DA43CE">
        <w:rPr>
          <w:rFonts w:asciiTheme="majorHAnsi" w:hAnsiTheme="majorHAnsi" w:cs="Arial"/>
          <w:sz w:val="20"/>
          <w:szCs w:val="20"/>
        </w:rPr>
        <w:t>Verejný obstarávateľ požaduje od uchádzača, aby v ponuke predložil zoznam osôb určených na plnenie zmluvy o dielo (kľúčový experti) vrátane dokladov o ich odbornej spôsobilosti.</w:t>
      </w:r>
    </w:p>
    <w:p w14:paraId="32906FA5" w14:textId="6D39BDA9" w:rsidR="00DA43CE" w:rsidRPr="00DA43CE" w:rsidRDefault="00DA43CE" w:rsidP="00DA43CE">
      <w:pPr>
        <w:pStyle w:val="ListParagraph"/>
        <w:numPr>
          <w:ilvl w:val="3"/>
          <w:numId w:val="33"/>
        </w:numPr>
        <w:spacing w:after="0" w:line="240" w:lineRule="auto"/>
        <w:ind w:left="2268" w:hanging="992"/>
        <w:contextualSpacing/>
        <w:jc w:val="both"/>
        <w:rPr>
          <w:rFonts w:asciiTheme="majorHAnsi" w:hAnsiTheme="majorHAnsi" w:cs="Arial"/>
          <w:sz w:val="20"/>
          <w:szCs w:val="20"/>
        </w:rPr>
      </w:pPr>
      <w:r w:rsidRPr="00DA43CE">
        <w:rPr>
          <w:rFonts w:asciiTheme="majorHAnsi" w:hAnsiTheme="majorHAnsi" w:cs="Arial"/>
          <w:sz w:val="20"/>
          <w:szCs w:val="20"/>
        </w:rPr>
        <w:t xml:space="preserve">Verejný obstarávateľ požaduje od uchádzača, aby </w:t>
      </w:r>
      <w:r w:rsidRPr="00DA43CE">
        <w:rPr>
          <w:rFonts w:ascii="Cambria" w:hAnsi="Cambria"/>
          <w:sz w:val="20"/>
          <w:szCs w:val="20"/>
        </w:rPr>
        <w:t>údaje o vzdelaní a odbornej praxi kľúčových expertov preukázal predložením profesijných životopisov, podpísanými kľúčovými expertmi.</w:t>
      </w:r>
    </w:p>
    <w:p w14:paraId="6A17D339" w14:textId="77777777" w:rsidR="00DA43CE" w:rsidRPr="00DA43CE" w:rsidRDefault="00DA43CE" w:rsidP="00DA43CE">
      <w:pPr>
        <w:pStyle w:val="ListParagraph"/>
        <w:numPr>
          <w:ilvl w:val="3"/>
          <w:numId w:val="33"/>
        </w:numPr>
        <w:spacing w:after="0" w:line="240" w:lineRule="auto"/>
        <w:ind w:left="2268" w:hanging="992"/>
        <w:contextualSpacing/>
        <w:jc w:val="both"/>
        <w:rPr>
          <w:rFonts w:asciiTheme="majorHAnsi" w:hAnsiTheme="majorHAnsi" w:cs="Arial"/>
          <w:sz w:val="20"/>
          <w:szCs w:val="20"/>
        </w:rPr>
      </w:pPr>
      <w:r w:rsidRPr="00DA43CE">
        <w:rPr>
          <w:rFonts w:asciiTheme="majorHAnsi" w:hAnsiTheme="majorHAnsi" w:cs="Arial"/>
          <w:sz w:val="20"/>
          <w:szCs w:val="20"/>
        </w:rPr>
        <w:t xml:space="preserve">Verejný obstarávateľ požaduje od uchádzača, aby predložený </w:t>
      </w:r>
      <w:r w:rsidRPr="00DA43CE">
        <w:rPr>
          <w:rFonts w:ascii="Cambria" w:hAnsi="Cambria"/>
          <w:sz w:val="20"/>
          <w:szCs w:val="20"/>
        </w:rPr>
        <w:t>profesijný životopis kľúčového experta obsahoval nasledovné údaje/skutočnosti:</w:t>
      </w:r>
    </w:p>
    <w:p w14:paraId="2F0F1A15" w14:textId="77777777" w:rsidR="00DA43CE" w:rsidRPr="00A80C8A" w:rsidRDefault="00DA43CE">
      <w:pPr>
        <w:pStyle w:val="ListParagraph"/>
        <w:numPr>
          <w:ilvl w:val="0"/>
          <w:numId w:val="46"/>
        </w:numPr>
        <w:spacing w:after="0" w:line="240" w:lineRule="auto"/>
        <w:ind w:left="2552" w:hanging="283"/>
        <w:jc w:val="both"/>
        <w:rPr>
          <w:rFonts w:ascii="Cambria" w:hAnsi="Cambria"/>
          <w:sz w:val="20"/>
          <w:szCs w:val="20"/>
        </w:rPr>
      </w:pPr>
      <w:r w:rsidRPr="00A80C8A">
        <w:rPr>
          <w:rFonts w:ascii="Cambria" w:hAnsi="Cambria"/>
          <w:sz w:val="20"/>
          <w:szCs w:val="20"/>
        </w:rPr>
        <w:t>meno a priezvisko príslušného kľúčového experta,</w:t>
      </w:r>
    </w:p>
    <w:p w14:paraId="71687270" w14:textId="77777777" w:rsidR="00DA43CE" w:rsidRPr="00A80C8A" w:rsidRDefault="00DA43CE">
      <w:pPr>
        <w:pStyle w:val="ListParagraph"/>
        <w:numPr>
          <w:ilvl w:val="0"/>
          <w:numId w:val="46"/>
        </w:numPr>
        <w:spacing w:after="0" w:line="240" w:lineRule="auto"/>
        <w:ind w:left="2552" w:hanging="283"/>
        <w:jc w:val="both"/>
        <w:rPr>
          <w:rFonts w:ascii="Cambria" w:hAnsi="Cambria"/>
          <w:sz w:val="20"/>
          <w:szCs w:val="20"/>
        </w:rPr>
      </w:pPr>
      <w:r w:rsidRPr="00A80C8A">
        <w:rPr>
          <w:rFonts w:ascii="Cambria" w:hAnsi="Cambria"/>
          <w:sz w:val="20"/>
          <w:szCs w:val="20"/>
        </w:rPr>
        <w:t>históri</w:t>
      </w:r>
      <w:r>
        <w:rPr>
          <w:rFonts w:ascii="Cambria" w:hAnsi="Cambria"/>
          <w:sz w:val="20"/>
          <w:szCs w:val="20"/>
        </w:rPr>
        <w:t>u</w:t>
      </w:r>
      <w:r w:rsidRPr="00A80C8A">
        <w:rPr>
          <w:rFonts w:ascii="Cambria" w:hAnsi="Cambria"/>
          <w:sz w:val="20"/>
          <w:szCs w:val="20"/>
        </w:rPr>
        <w:t xml:space="preserve"> zamestnania/odbornej praxe príslušného experta vo vzťahu k predmetu zákazky (zamestnávateľ/odberateľ, trvanie pracovného pomeru/trvanie odbornej praxe / rok a mesiac od – do, pozícia, ktorú príslušný kľúčový expert zastával),</w:t>
      </w:r>
    </w:p>
    <w:p w14:paraId="4EFB3895" w14:textId="77777777" w:rsidR="00DA43CE" w:rsidRPr="00A80C8A" w:rsidRDefault="00DA43CE">
      <w:pPr>
        <w:pStyle w:val="ListParagraph"/>
        <w:numPr>
          <w:ilvl w:val="0"/>
          <w:numId w:val="46"/>
        </w:numPr>
        <w:spacing w:after="0" w:line="240" w:lineRule="auto"/>
        <w:ind w:left="2552" w:hanging="283"/>
        <w:jc w:val="both"/>
        <w:rPr>
          <w:rFonts w:ascii="Cambria" w:hAnsi="Cambria"/>
          <w:sz w:val="20"/>
          <w:szCs w:val="20"/>
        </w:rPr>
      </w:pPr>
      <w:r w:rsidRPr="00A80C8A">
        <w:rPr>
          <w:rFonts w:ascii="Cambria" w:hAnsi="Cambria"/>
          <w:sz w:val="20"/>
          <w:szCs w:val="20"/>
        </w:rPr>
        <w:t>vlastníctvo platných certifikátov pre príslušné produkty – vo vzťahu k predmetu zákazky</w:t>
      </w:r>
      <w:r>
        <w:rPr>
          <w:rFonts w:ascii="Cambria" w:hAnsi="Cambria"/>
          <w:sz w:val="20"/>
          <w:szCs w:val="20"/>
        </w:rPr>
        <w:t>,</w:t>
      </w:r>
    </w:p>
    <w:p w14:paraId="16B69CC0" w14:textId="611AE6A9" w:rsidR="00DA43CE" w:rsidRDefault="00DA43CE">
      <w:pPr>
        <w:pStyle w:val="ListParagraph"/>
        <w:numPr>
          <w:ilvl w:val="0"/>
          <w:numId w:val="46"/>
        </w:numPr>
        <w:spacing w:after="0" w:line="240" w:lineRule="auto"/>
        <w:ind w:left="2552" w:hanging="283"/>
        <w:jc w:val="both"/>
        <w:rPr>
          <w:rFonts w:ascii="Cambria" w:hAnsi="Cambria"/>
          <w:sz w:val="20"/>
          <w:szCs w:val="20"/>
        </w:rPr>
      </w:pPr>
      <w:r w:rsidRPr="00A80C8A">
        <w:rPr>
          <w:rFonts w:ascii="Cambria" w:hAnsi="Cambria"/>
          <w:sz w:val="20"/>
          <w:szCs w:val="20"/>
        </w:rPr>
        <w:t>odborn</w:t>
      </w:r>
      <w:r>
        <w:rPr>
          <w:rFonts w:ascii="Cambria" w:hAnsi="Cambria"/>
          <w:sz w:val="20"/>
          <w:szCs w:val="20"/>
        </w:rPr>
        <w:t>ú</w:t>
      </w:r>
      <w:r w:rsidRPr="00A80C8A">
        <w:rPr>
          <w:rFonts w:ascii="Cambria" w:hAnsi="Cambria"/>
          <w:sz w:val="20"/>
          <w:szCs w:val="20"/>
        </w:rPr>
        <w:t xml:space="preserve"> prax príslušného kľúčového experta podľa bodu </w:t>
      </w:r>
      <w:r>
        <w:rPr>
          <w:rFonts w:ascii="Cambria" w:hAnsi="Cambria"/>
          <w:sz w:val="20"/>
          <w:szCs w:val="20"/>
        </w:rPr>
        <w:t>35.1.3.4,</w:t>
      </w:r>
    </w:p>
    <w:p w14:paraId="47FEBED3" w14:textId="76A82573" w:rsidR="00DA43CE" w:rsidRPr="00DA43CE" w:rsidRDefault="00DA43CE">
      <w:pPr>
        <w:pStyle w:val="ListParagraph"/>
        <w:numPr>
          <w:ilvl w:val="0"/>
          <w:numId w:val="46"/>
        </w:numPr>
        <w:spacing w:after="0" w:line="240" w:lineRule="auto"/>
        <w:ind w:left="2552" w:hanging="283"/>
        <w:jc w:val="both"/>
        <w:rPr>
          <w:rFonts w:ascii="Cambria" w:hAnsi="Cambria"/>
          <w:sz w:val="20"/>
          <w:szCs w:val="20"/>
        </w:rPr>
      </w:pPr>
      <w:r w:rsidRPr="00DA43CE">
        <w:rPr>
          <w:rFonts w:ascii="Cambria" w:hAnsi="Cambria"/>
          <w:sz w:val="20"/>
          <w:szCs w:val="20"/>
        </w:rPr>
        <w:t>podpis príslušného kľúčového experta.</w:t>
      </w:r>
    </w:p>
    <w:p w14:paraId="2707C874" w14:textId="4A0B5F2A" w:rsidR="00A37035" w:rsidRPr="00E5079F" w:rsidRDefault="00A37035" w:rsidP="00DA43CE">
      <w:pPr>
        <w:pStyle w:val="ListParagraph"/>
        <w:numPr>
          <w:ilvl w:val="3"/>
          <w:numId w:val="33"/>
        </w:numPr>
        <w:tabs>
          <w:tab w:val="left" w:pos="1276"/>
        </w:tabs>
        <w:spacing w:after="0" w:line="240" w:lineRule="auto"/>
        <w:ind w:left="2268" w:hanging="992"/>
        <w:contextualSpacing/>
        <w:jc w:val="both"/>
        <w:rPr>
          <w:rFonts w:asciiTheme="majorHAnsi" w:hAnsiTheme="majorHAnsi" w:cs="Cambria"/>
          <w:color w:val="000000"/>
          <w:sz w:val="20"/>
          <w:szCs w:val="20"/>
        </w:rPr>
      </w:pPr>
      <w:r w:rsidRPr="00CE53C4">
        <w:rPr>
          <w:rFonts w:asciiTheme="majorHAnsi" w:hAnsiTheme="majorHAnsi" w:cs="Arial"/>
          <w:sz w:val="20"/>
          <w:szCs w:val="20"/>
        </w:rPr>
        <w:t xml:space="preserve">Verejný obstarávateľ požaduje, </w:t>
      </w:r>
      <w:r w:rsidRPr="00CE53C4">
        <w:rPr>
          <w:rFonts w:asciiTheme="majorHAnsi" w:hAnsiTheme="majorHAnsi" w:cs="Cambria"/>
          <w:color w:val="000000"/>
          <w:sz w:val="20"/>
          <w:szCs w:val="20"/>
        </w:rPr>
        <w:t xml:space="preserve">aby kľúčoví experti, ktorí sa budú osobne podieľať na plnení zmluvy o dielo, spĺňali nižšie uvedené minimálne odborné požiadavky. Splnenie požiadaviek preukáže uchádzač predložením požadovaných dokumentov. Uchádzač preukáže odbornú kvalifikáciu u nasledovných kľúčových expertov č. 1 až č. </w:t>
      </w:r>
      <w:r w:rsidR="007D0B6C">
        <w:rPr>
          <w:rFonts w:asciiTheme="majorHAnsi" w:hAnsiTheme="majorHAnsi" w:cs="Cambria"/>
          <w:color w:val="000000"/>
          <w:sz w:val="20"/>
          <w:szCs w:val="20"/>
        </w:rPr>
        <w:t>5</w:t>
      </w:r>
      <w:r w:rsidRPr="00CE53C4">
        <w:rPr>
          <w:rFonts w:asciiTheme="majorHAnsi" w:hAnsiTheme="majorHAnsi" w:cs="Cambria"/>
          <w:color w:val="000000"/>
          <w:sz w:val="20"/>
          <w:szCs w:val="20"/>
        </w:rPr>
        <w:t xml:space="preserve">. </w:t>
      </w:r>
      <w:r w:rsidRPr="00E5079F">
        <w:rPr>
          <w:rFonts w:asciiTheme="majorHAnsi" w:hAnsiTheme="majorHAnsi" w:cs="Cambria"/>
          <w:color w:val="000000"/>
          <w:sz w:val="20"/>
          <w:szCs w:val="20"/>
        </w:rPr>
        <w:t xml:space="preserve">(musí </w:t>
      </w:r>
      <w:r w:rsidR="009E4721" w:rsidRPr="00E5079F">
        <w:rPr>
          <w:rFonts w:asciiTheme="majorHAnsi" w:hAnsiTheme="majorHAnsi" w:cs="Cambria"/>
          <w:color w:val="000000"/>
          <w:sz w:val="20"/>
          <w:szCs w:val="20"/>
        </w:rPr>
        <w:t>ísť</w:t>
      </w:r>
      <w:r w:rsidRPr="00E5079F">
        <w:rPr>
          <w:rFonts w:asciiTheme="majorHAnsi" w:hAnsiTheme="majorHAnsi" w:cs="Cambria"/>
          <w:color w:val="000000"/>
          <w:sz w:val="20"/>
          <w:szCs w:val="20"/>
        </w:rPr>
        <w:t xml:space="preserve"> o navzájom rôzne osoby):</w:t>
      </w:r>
    </w:p>
    <w:p w14:paraId="70A1D212" w14:textId="09DD9EAF" w:rsidR="00A37035" w:rsidRPr="00CE53C4" w:rsidRDefault="00A37035" w:rsidP="00CE53C4">
      <w:pPr>
        <w:pStyle w:val="ListParagraph"/>
        <w:spacing w:after="0" w:line="240" w:lineRule="auto"/>
        <w:ind w:left="2268"/>
        <w:contextualSpacing/>
        <w:jc w:val="both"/>
        <w:rPr>
          <w:rFonts w:asciiTheme="majorHAnsi" w:hAnsiTheme="majorHAnsi" w:cs="Cambria"/>
          <w:color w:val="000000"/>
          <w:sz w:val="20"/>
          <w:szCs w:val="20"/>
        </w:rPr>
      </w:pPr>
      <w:r w:rsidRPr="00CE53C4">
        <w:rPr>
          <w:rFonts w:asciiTheme="majorHAnsi" w:hAnsiTheme="majorHAnsi" w:cs="Cambria"/>
          <w:color w:val="000000"/>
          <w:sz w:val="20"/>
          <w:szCs w:val="20"/>
        </w:rPr>
        <w:t>1)</w:t>
      </w:r>
      <w:r w:rsidRPr="00CE53C4">
        <w:rPr>
          <w:rFonts w:asciiTheme="majorHAnsi" w:hAnsiTheme="majorHAnsi" w:cs="Cambria"/>
          <w:color w:val="000000"/>
          <w:sz w:val="20"/>
          <w:szCs w:val="20"/>
        </w:rPr>
        <w:tab/>
        <w:t xml:space="preserve">Kľúčový expert č. 1 – </w:t>
      </w:r>
      <w:bookmarkStart w:id="26" w:name="_Hlk111723037"/>
      <w:r w:rsidR="000B0458" w:rsidRPr="00CE53C4">
        <w:rPr>
          <w:rFonts w:asciiTheme="majorHAnsi" w:hAnsiTheme="majorHAnsi" w:cs="Cambria"/>
          <w:color w:val="000000"/>
          <w:sz w:val="20"/>
          <w:szCs w:val="20"/>
        </w:rPr>
        <w:t>P</w:t>
      </w:r>
      <w:r w:rsidR="00982007" w:rsidRPr="00CE53C4">
        <w:rPr>
          <w:rFonts w:asciiTheme="majorHAnsi" w:hAnsiTheme="majorHAnsi" w:cs="Cambria"/>
          <w:color w:val="000000"/>
          <w:sz w:val="20"/>
          <w:szCs w:val="20"/>
        </w:rPr>
        <w:t>rojektový manažér</w:t>
      </w:r>
      <w:bookmarkEnd w:id="26"/>
      <w:r w:rsidR="005961B5" w:rsidRPr="00CE53C4">
        <w:rPr>
          <w:rFonts w:asciiTheme="majorHAnsi" w:hAnsiTheme="majorHAnsi" w:cs="Cambria"/>
          <w:color w:val="000000"/>
          <w:sz w:val="20"/>
          <w:szCs w:val="20"/>
        </w:rPr>
        <w:t>,</w:t>
      </w:r>
    </w:p>
    <w:p w14:paraId="0B04E4C5" w14:textId="7CECD179" w:rsidR="00A37035" w:rsidRPr="00CE53C4" w:rsidRDefault="00A37035" w:rsidP="00CE53C4">
      <w:pPr>
        <w:pStyle w:val="ListParagraph"/>
        <w:spacing w:after="0" w:line="240" w:lineRule="auto"/>
        <w:ind w:left="2268"/>
        <w:contextualSpacing/>
        <w:jc w:val="both"/>
        <w:rPr>
          <w:rFonts w:asciiTheme="majorHAnsi" w:hAnsiTheme="majorHAnsi" w:cs="Cambria"/>
          <w:color w:val="000000"/>
          <w:sz w:val="20"/>
          <w:szCs w:val="20"/>
        </w:rPr>
      </w:pPr>
      <w:r w:rsidRPr="00CE53C4">
        <w:rPr>
          <w:rFonts w:asciiTheme="majorHAnsi" w:hAnsiTheme="majorHAnsi" w:cs="Cambria"/>
          <w:color w:val="000000"/>
          <w:sz w:val="20"/>
          <w:szCs w:val="20"/>
        </w:rPr>
        <w:t>2)</w:t>
      </w:r>
      <w:r w:rsidRPr="00CE53C4">
        <w:rPr>
          <w:rFonts w:asciiTheme="majorHAnsi" w:hAnsiTheme="majorHAnsi" w:cs="Cambria"/>
          <w:color w:val="000000"/>
          <w:sz w:val="20"/>
          <w:szCs w:val="20"/>
        </w:rPr>
        <w:tab/>
        <w:t xml:space="preserve">Kľúčový expert č. 2 – </w:t>
      </w:r>
      <w:r w:rsidR="00220077" w:rsidRPr="00CE53C4">
        <w:rPr>
          <w:rFonts w:asciiTheme="majorHAnsi" w:hAnsiTheme="majorHAnsi" w:cs="Cambria"/>
          <w:color w:val="000000"/>
          <w:sz w:val="20"/>
          <w:szCs w:val="20"/>
        </w:rPr>
        <w:t xml:space="preserve">Senior </w:t>
      </w:r>
      <w:r w:rsidR="000B0458" w:rsidRPr="00CE53C4">
        <w:rPr>
          <w:rFonts w:asciiTheme="majorHAnsi" w:eastAsia="Cambria" w:hAnsiTheme="majorHAnsi" w:cstheme="minorHAnsi"/>
          <w:sz w:val="20"/>
          <w:szCs w:val="20"/>
          <w:lang w:val="sk"/>
        </w:rPr>
        <w:t>Biznis IT Analytik</w:t>
      </w:r>
      <w:r w:rsidR="005961B5" w:rsidRPr="00CE53C4">
        <w:rPr>
          <w:rFonts w:asciiTheme="majorHAnsi" w:hAnsiTheme="majorHAnsi" w:cs="Cambria"/>
          <w:color w:val="000000"/>
          <w:sz w:val="20"/>
          <w:szCs w:val="20"/>
        </w:rPr>
        <w:t>,</w:t>
      </w:r>
    </w:p>
    <w:p w14:paraId="55C90027" w14:textId="440E7689" w:rsidR="00A37035" w:rsidRPr="00CE53C4" w:rsidRDefault="00A37035" w:rsidP="00CE53C4">
      <w:pPr>
        <w:pStyle w:val="ListParagraph"/>
        <w:spacing w:after="0" w:line="240" w:lineRule="auto"/>
        <w:ind w:left="2268"/>
        <w:contextualSpacing/>
        <w:jc w:val="both"/>
        <w:rPr>
          <w:rFonts w:asciiTheme="majorHAnsi" w:hAnsiTheme="majorHAnsi" w:cs="Cambria"/>
          <w:color w:val="000000"/>
          <w:sz w:val="20"/>
          <w:szCs w:val="20"/>
        </w:rPr>
      </w:pPr>
      <w:r w:rsidRPr="00CE53C4">
        <w:rPr>
          <w:rFonts w:asciiTheme="majorHAnsi" w:hAnsiTheme="majorHAnsi" w:cs="Cambria"/>
          <w:color w:val="000000"/>
          <w:sz w:val="20"/>
          <w:szCs w:val="20"/>
        </w:rPr>
        <w:t>3)</w:t>
      </w:r>
      <w:r w:rsidRPr="00CE53C4">
        <w:rPr>
          <w:rFonts w:asciiTheme="majorHAnsi" w:hAnsiTheme="majorHAnsi" w:cs="Cambria"/>
          <w:color w:val="000000"/>
          <w:sz w:val="20"/>
          <w:szCs w:val="20"/>
        </w:rPr>
        <w:tab/>
        <w:t xml:space="preserve">Kľúčový expert č. 3 – </w:t>
      </w:r>
      <w:r w:rsidR="00E50E71" w:rsidRPr="00CE53C4">
        <w:rPr>
          <w:rFonts w:asciiTheme="majorHAnsi" w:hAnsiTheme="majorHAnsi" w:cs="Cambria"/>
          <w:color w:val="000000"/>
          <w:sz w:val="20"/>
          <w:szCs w:val="20"/>
        </w:rPr>
        <w:t>Senior</w:t>
      </w:r>
      <w:r w:rsidR="000B0458" w:rsidRPr="00CE53C4">
        <w:rPr>
          <w:rFonts w:asciiTheme="majorHAnsi" w:eastAsia="Cambria" w:hAnsiTheme="majorHAnsi"/>
          <w:sz w:val="20"/>
          <w:szCs w:val="20"/>
          <w:lang w:val="sk"/>
        </w:rPr>
        <w:t xml:space="preserve"> IT Architekt</w:t>
      </w:r>
      <w:r w:rsidR="005961B5" w:rsidRPr="00CE53C4">
        <w:rPr>
          <w:rFonts w:asciiTheme="majorHAnsi" w:hAnsiTheme="majorHAnsi" w:cs="Cambria"/>
          <w:color w:val="000000"/>
          <w:sz w:val="20"/>
          <w:szCs w:val="20"/>
        </w:rPr>
        <w:t>,</w:t>
      </w:r>
    </w:p>
    <w:p w14:paraId="1B17C6EA" w14:textId="2937A74E" w:rsidR="00A37035" w:rsidRPr="00CE53C4" w:rsidRDefault="00A37035" w:rsidP="00CE53C4">
      <w:pPr>
        <w:pStyle w:val="ListParagraph"/>
        <w:spacing w:after="0" w:line="240" w:lineRule="auto"/>
        <w:ind w:left="2268"/>
        <w:contextualSpacing/>
        <w:jc w:val="both"/>
        <w:rPr>
          <w:rFonts w:asciiTheme="majorHAnsi" w:hAnsiTheme="majorHAnsi" w:cs="Cambria"/>
          <w:color w:val="000000"/>
          <w:sz w:val="20"/>
          <w:szCs w:val="20"/>
        </w:rPr>
      </w:pPr>
      <w:r w:rsidRPr="00CE53C4">
        <w:rPr>
          <w:rFonts w:asciiTheme="majorHAnsi" w:hAnsiTheme="majorHAnsi" w:cs="Cambria"/>
          <w:color w:val="000000"/>
          <w:sz w:val="20"/>
          <w:szCs w:val="20"/>
        </w:rPr>
        <w:t>4)</w:t>
      </w:r>
      <w:r w:rsidRPr="00CE53C4">
        <w:rPr>
          <w:rFonts w:asciiTheme="majorHAnsi" w:hAnsiTheme="majorHAnsi" w:cs="Cambria"/>
          <w:color w:val="000000"/>
          <w:sz w:val="20"/>
          <w:szCs w:val="20"/>
        </w:rPr>
        <w:tab/>
        <w:t xml:space="preserve">Kľúčový expert č. 4 – </w:t>
      </w:r>
      <w:r w:rsidR="000B0458" w:rsidRPr="00CE53C4">
        <w:rPr>
          <w:rFonts w:asciiTheme="majorHAnsi" w:eastAsia="Cambria" w:hAnsiTheme="majorHAnsi"/>
          <w:sz w:val="20"/>
          <w:szCs w:val="20"/>
          <w:lang w:val="sk"/>
        </w:rPr>
        <w:t>IT Architekt informačnej a kybernetickej bezpečnosti</w:t>
      </w:r>
      <w:r w:rsidR="005961B5" w:rsidRPr="00CE53C4">
        <w:rPr>
          <w:rFonts w:asciiTheme="majorHAnsi" w:hAnsiTheme="majorHAnsi" w:cs="Cambria"/>
          <w:color w:val="000000"/>
          <w:sz w:val="20"/>
          <w:szCs w:val="20"/>
        </w:rPr>
        <w:t>,</w:t>
      </w:r>
    </w:p>
    <w:p w14:paraId="221631F1" w14:textId="54C8CF36" w:rsidR="00A37035" w:rsidRPr="00CE53C4" w:rsidRDefault="00A37035" w:rsidP="00CE53C4">
      <w:pPr>
        <w:pStyle w:val="ListParagraph"/>
        <w:spacing w:after="0" w:line="240" w:lineRule="auto"/>
        <w:ind w:left="2268"/>
        <w:contextualSpacing/>
        <w:jc w:val="both"/>
        <w:rPr>
          <w:rFonts w:asciiTheme="majorHAnsi" w:hAnsiTheme="majorHAnsi" w:cs="Cambria"/>
          <w:color w:val="000000"/>
          <w:sz w:val="20"/>
          <w:szCs w:val="20"/>
        </w:rPr>
      </w:pPr>
      <w:r w:rsidRPr="00CE53C4">
        <w:rPr>
          <w:rFonts w:asciiTheme="majorHAnsi" w:hAnsiTheme="majorHAnsi" w:cs="Cambria"/>
          <w:color w:val="000000"/>
          <w:sz w:val="20"/>
          <w:szCs w:val="20"/>
        </w:rPr>
        <w:t>5)</w:t>
      </w:r>
      <w:r w:rsidRPr="00CE53C4">
        <w:rPr>
          <w:rFonts w:asciiTheme="majorHAnsi" w:hAnsiTheme="majorHAnsi" w:cs="Cambria"/>
          <w:color w:val="000000"/>
          <w:sz w:val="20"/>
          <w:szCs w:val="20"/>
        </w:rPr>
        <w:tab/>
        <w:t xml:space="preserve">Kľúčový expert č. 5 – </w:t>
      </w:r>
      <w:r w:rsidR="000B0458" w:rsidRPr="00CE53C4">
        <w:rPr>
          <w:rFonts w:asciiTheme="majorHAnsi" w:eastAsia="Cambria" w:hAnsiTheme="majorHAnsi"/>
          <w:sz w:val="20"/>
          <w:szCs w:val="20"/>
          <w:lang w:val="sk"/>
        </w:rPr>
        <w:t>Test manažér/Test analytik</w:t>
      </w:r>
      <w:r w:rsidR="000B0458" w:rsidRPr="00CE53C4">
        <w:rPr>
          <w:rFonts w:asciiTheme="majorHAnsi" w:hAnsiTheme="majorHAnsi" w:cs="Cambria"/>
          <w:color w:val="000000"/>
          <w:sz w:val="20"/>
          <w:szCs w:val="20"/>
        </w:rPr>
        <w:t>.</w:t>
      </w:r>
    </w:p>
    <w:p w14:paraId="508DD19A" w14:textId="4E371166" w:rsidR="00982007" w:rsidRPr="00FF7DF9" w:rsidRDefault="00A37035" w:rsidP="00FF7DF9">
      <w:pPr>
        <w:pStyle w:val="ListParagraph"/>
        <w:numPr>
          <w:ilvl w:val="4"/>
          <w:numId w:val="33"/>
        </w:numPr>
        <w:spacing w:before="60" w:after="0" w:line="240" w:lineRule="auto"/>
        <w:ind w:left="3261" w:hanging="993"/>
        <w:jc w:val="both"/>
        <w:rPr>
          <w:rFonts w:ascii="Cambria" w:hAnsi="Cambria" w:cs="Arial"/>
          <w:sz w:val="20"/>
          <w:szCs w:val="20"/>
        </w:rPr>
      </w:pPr>
      <w:bookmarkStart w:id="27" w:name="_Hlk108090721"/>
      <w:r w:rsidRPr="008176B2">
        <w:rPr>
          <w:rFonts w:ascii="Cambria" w:hAnsi="Cambria" w:cs="Arial"/>
          <w:sz w:val="20"/>
          <w:szCs w:val="20"/>
        </w:rPr>
        <w:t xml:space="preserve">Verejný obstarávateľ požaduje, aby uchádzač predložil pri </w:t>
      </w:r>
      <w:r w:rsidR="009E4721" w:rsidRPr="008176B2">
        <w:rPr>
          <w:rFonts w:ascii="Cambria" w:hAnsi="Cambria" w:cs="Arial"/>
          <w:b/>
          <w:bCs/>
          <w:sz w:val="20"/>
          <w:szCs w:val="20"/>
        </w:rPr>
        <w:t>k</w:t>
      </w:r>
      <w:r w:rsidRPr="008176B2">
        <w:rPr>
          <w:rFonts w:ascii="Cambria" w:hAnsi="Cambria" w:cs="Arial"/>
          <w:b/>
          <w:bCs/>
          <w:sz w:val="20"/>
          <w:szCs w:val="20"/>
        </w:rPr>
        <w:t xml:space="preserve">ľúčovom expertovi č. 1 – </w:t>
      </w:r>
      <w:r w:rsidR="000B0458" w:rsidRPr="008176B2">
        <w:rPr>
          <w:rFonts w:ascii="Cambria" w:hAnsi="Cambria" w:cs="Arial"/>
          <w:b/>
          <w:bCs/>
          <w:sz w:val="20"/>
          <w:szCs w:val="20"/>
        </w:rPr>
        <w:t>P</w:t>
      </w:r>
      <w:r w:rsidR="00982007" w:rsidRPr="008176B2">
        <w:rPr>
          <w:rFonts w:ascii="Cambria" w:hAnsi="Cambria" w:cs="Arial"/>
          <w:b/>
          <w:bCs/>
          <w:sz w:val="20"/>
          <w:szCs w:val="20"/>
        </w:rPr>
        <w:t xml:space="preserve">rojektový manažér </w:t>
      </w:r>
      <w:r w:rsidR="00B93B87" w:rsidRPr="008176B2">
        <w:rPr>
          <w:rFonts w:ascii="Cambria" w:hAnsi="Cambria" w:cs="Arial"/>
          <w:sz w:val="20"/>
          <w:szCs w:val="20"/>
        </w:rPr>
        <w:t>doklady</w:t>
      </w:r>
      <w:r w:rsidRPr="008176B2">
        <w:rPr>
          <w:rFonts w:ascii="Cambria" w:hAnsi="Cambria" w:cs="Arial"/>
          <w:sz w:val="20"/>
          <w:szCs w:val="20"/>
        </w:rPr>
        <w:t>, z ktorých je identifikovateľné a preukázateľné splnenie nasledujúcich požiadaviek:</w:t>
      </w:r>
    </w:p>
    <w:p w14:paraId="6E1014C8" w14:textId="670E9600" w:rsidR="00EF6015" w:rsidRPr="00EF6015" w:rsidRDefault="00EF6015">
      <w:pPr>
        <w:pStyle w:val="ListParagraph"/>
        <w:numPr>
          <w:ilvl w:val="0"/>
          <w:numId w:val="51"/>
        </w:numPr>
        <w:tabs>
          <w:tab w:val="left" w:pos="284"/>
        </w:tabs>
        <w:spacing w:after="0" w:line="240" w:lineRule="auto"/>
        <w:ind w:left="3544" w:hanging="284"/>
        <w:jc w:val="both"/>
        <w:rPr>
          <w:rFonts w:ascii="Cambria" w:hAnsi="Cambria" w:cs="Arial"/>
          <w:sz w:val="20"/>
          <w:szCs w:val="20"/>
        </w:rPr>
      </w:pPr>
      <w:r w:rsidRPr="008176B2">
        <w:rPr>
          <w:rFonts w:ascii="Cambria" w:hAnsi="Cambria" w:cs="Arial"/>
          <w:sz w:val="20"/>
          <w:szCs w:val="20"/>
        </w:rPr>
        <w:t xml:space="preserve">má minimálne 5 rokov odbornej praxe v oblasti projektového riadenia v IT projektoch ako projektový manažér; </w:t>
      </w:r>
      <w:r w:rsidR="00705733" w:rsidRPr="00EB7880">
        <w:rPr>
          <w:rFonts w:ascii="Cambria" w:hAnsi="Cambria"/>
          <w:sz w:val="20"/>
          <w:szCs w:val="20"/>
        </w:rPr>
        <w:t xml:space="preserve">túto podmienku účasti </w:t>
      </w:r>
      <w:r w:rsidR="00705733">
        <w:rPr>
          <w:rFonts w:ascii="Cambria" w:hAnsi="Cambria"/>
          <w:sz w:val="20"/>
          <w:szCs w:val="20"/>
        </w:rPr>
        <w:t>uchádzač</w:t>
      </w:r>
      <w:r w:rsidR="00705733" w:rsidRPr="00EB7880">
        <w:rPr>
          <w:rFonts w:ascii="Cambria" w:hAnsi="Cambria"/>
          <w:sz w:val="20"/>
          <w:szCs w:val="20"/>
        </w:rPr>
        <w:t xml:space="preserve"> u experta preukáže profesijným životopisom</w:t>
      </w:r>
      <w:r w:rsidR="00705733">
        <w:rPr>
          <w:rFonts w:ascii="Cambria" w:hAnsi="Cambria"/>
          <w:sz w:val="20"/>
          <w:szCs w:val="20"/>
        </w:rPr>
        <w:t>;</w:t>
      </w:r>
    </w:p>
    <w:p w14:paraId="0623D5EB" w14:textId="1A8EAF44" w:rsidR="008176B2" w:rsidRPr="008176B2" w:rsidRDefault="008176B2">
      <w:pPr>
        <w:pStyle w:val="ListParagraph"/>
        <w:numPr>
          <w:ilvl w:val="0"/>
          <w:numId w:val="51"/>
        </w:numPr>
        <w:tabs>
          <w:tab w:val="left" w:pos="284"/>
        </w:tabs>
        <w:spacing w:after="0" w:line="240" w:lineRule="auto"/>
        <w:ind w:left="3544" w:hanging="284"/>
        <w:jc w:val="both"/>
        <w:rPr>
          <w:rFonts w:ascii="Cambria" w:hAnsi="Cambria" w:cs="Arial"/>
          <w:sz w:val="20"/>
          <w:szCs w:val="20"/>
        </w:rPr>
      </w:pPr>
      <w:r w:rsidRPr="008176B2">
        <w:rPr>
          <w:rFonts w:ascii="Cambria" w:hAnsi="Cambria" w:cs="Arial"/>
          <w:sz w:val="20"/>
          <w:szCs w:val="20"/>
        </w:rPr>
        <w:t xml:space="preserve">má minimálne tri osobné praktické skúsenosti s riadením </w:t>
      </w:r>
      <w:r w:rsidRPr="008176B2">
        <w:rPr>
          <w:rFonts w:ascii="Cambria" w:hAnsi="Cambria" w:cstheme="minorHAnsi"/>
          <w:color w:val="242424"/>
          <w:sz w:val="20"/>
          <w:szCs w:val="20"/>
          <w:shd w:val="clear" w:color="auto" w:fill="FFFFFF"/>
        </w:rPr>
        <w:t>tímov pri IT projektoch v pozícii projektového manažéra</w:t>
      </w:r>
      <w:r w:rsidRPr="008176B2">
        <w:rPr>
          <w:rFonts w:ascii="Cambria" w:hAnsi="Cambria" w:cs="Arial"/>
          <w:sz w:val="20"/>
          <w:szCs w:val="20"/>
        </w:rPr>
        <w:t>;</w:t>
      </w:r>
      <w:r w:rsidR="00705733" w:rsidRPr="00705733">
        <w:rPr>
          <w:rFonts w:ascii="Cambria" w:hAnsi="Cambria"/>
          <w:sz w:val="20"/>
          <w:szCs w:val="20"/>
        </w:rPr>
        <w:t xml:space="preserve"> </w:t>
      </w:r>
      <w:r w:rsidR="00705733" w:rsidRPr="00EB7880">
        <w:rPr>
          <w:rFonts w:ascii="Cambria" w:hAnsi="Cambria"/>
          <w:sz w:val="20"/>
          <w:szCs w:val="20"/>
        </w:rPr>
        <w:t xml:space="preserve">túto podmienku účasti </w:t>
      </w:r>
      <w:r w:rsidR="00705733">
        <w:rPr>
          <w:rFonts w:ascii="Cambria" w:hAnsi="Cambria"/>
          <w:sz w:val="20"/>
          <w:szCs w:val="20"/>
        </w:rPr>
        <w:t>uchádzač</w:t>
      </w:r>
      <w:r w:rsidR="00705733" w:rsidRPr="00EB7880">
        <w:rPr>
          <w:rFonts w:ascii="Cambria" w:hAnsi="Cambria"/>
          <w:sz w:val="20"/>
          <w:szCs w:val="20"/>
        </w:rPr>
        <w:t xml:space="preserve"> u experta preukáže profesijným životopisom</w:t>
      </w:r>
      <w:r w:rsidRPr="008176B2">
        <w:rPr>
          <w:rFonts w:ascii="Cambria" w:hAnsi="Cambria" w:cs="Arial"/>
          <w:sz w:val="20"/>
          <w:szCs w:val="20"/>
        </w:rPr>
        <w:t>;</w:t>
      </w:r>
    </w:p>
    <w:p w14:paraId="486C759C" w14:textId="140D9A9E" w:rsidR="00A37035" w:rsidRPr="008176B2" w:rsidRDefault="00A37035">
      <w:pPr>
        <w:pStyle w:val="ListParagraph"/>
        <w:numPr>
          <w:ilvl w:val="0"/>
          <w:numId w:val="51"/>
        </w:numPr>
        <w:tabs>
          <w:tab w:val="left" w:pos="284"/>
        </w:tabs>
        <w:spacing w:after="0" w:line="240" w:lineRule="auto"/>
        <w:ind w:left="3544" w:hanging="284"/>
        <w:jc w:val="both"/>
        <w:rPr>
          <w:rFonts w:ascii="Cambria" w:hAnsi="Cambria" w:cs="Arial"/>
          <w:sz w:val="20"/>
          <w:szCs w:val="20"/>
        </w:rPr>
      </w:pPr>
      <w:r w:rsidRPr="008176B2">
        <w:rPr>
          <w:rFonts w:ascii="Cambria" w:hAnsi="Cambria" w:cs="Arial"/>
          <w:sz w:val="20"/>
          <w:szCs w:val="20"/>
        </w:rPr>
        <w:tab/>
      </w:r>
      <w:r w:rsidR="001A2BBC" w:rsidRPr="008176B2">
        <w:rPr>
          <w:rFonts w:ascii="Cambria" w:hAnsi="Cambria" w:cs="Arial"/>
          <w:sz w:val="20"/>
          <w:szCs w:val="20"/>
        </w:rPr>
        <w:t>je držiteľom</w:t>
      </w:r>
      <w:r w:rsidRPr="008176B2">
        <w:rPr>
          <w:rFonts w:ascii="Cambria" w:hAnsi="Cambria" w:cs="Arial"/>
          <w:sz w:val="20"/>
          <w:szCs w:val="20"/>
        </w:rPr>
        <w:t xml:space="preserve"> platn</w:t>
      </w:r>
      <w:r w:rsidR="001A2BBC" w:rsidRPr="008176B2">
        <w:rPr>
          <w:rFonts w:ascii="Cambria" w:hAnsi="Cambria" w:cs="Arial"/>
          <w:sz w:val="20"/>
          <w:szCs w:val="20"/>
        </w:rPr>
        <w:t>ého</w:t>
      </w:r>
      <w:r w:rsidRPr="008176B2">
        <w:rPr>
          <w:rFonts w:ascii="Cambria" w:hAnsi="Cambria" w:cs="Arial"/>
          <w:sz w:val="20"/>
          <w:szCs w:val="20"/>
        </w:rPr>
        <w:t xml:space="preserve"> </w:t>
      </w:r>
      <w:r w:rsidR="00220077" w:rsidRPr="008176B2">
        <w:rPr>
          <w:rFonts w:ascii="Cambria" w:hAnsi="Cambria" w:cs="Arial"/>
          <w:sz w:val="20"/>
          <w:szCs w:val="20"/>
        </w:rPr>
        <w:t>certifikát</w:t>
      </w:r>
      <w:r w:rsidR="001A2BBC" w:rsidRPr="008176B2">
        <w:rPr>
          <w:rFonts w:ascii="Cambria" w:hAnsi="Cambria" w:cs="Arial"/>
          <w:sz w:val="20"/>
          <w:szCs w:val="20"/>
        </w:rPr>
        <w:t>u</w:t>
      </w:r>
      <w:r w:rsidR="00220077" w:rsidRPr="008176B2">
        <w:rPr>
          <w:rFonts w:ascii="Cambria" w:hAnsi="Cambria" w:cs="Arial"/>
          <w:sz w:val="20"/>
          <w:szCs w:val="20"/>
        </w:rPr>
        <w:t xml:space="preserve"> v oblasti projektového riadenia minimálne na PRINCE 2 </w:t>
      </w:r>
      <w:proofErr w:type="spellStart"/>
      <w:r w:rsidR="00220077" w:rsidRPr="008176B2">
        <w:rPr>
          <w:rFonts w:ascii="Cambria" w:hAnsi="Cambria" w:cs="Arial"/>
          <w:sz w:val="20"/>
          <w:szCs w:val="20"/>
        </w:rPr>
        <w:t>Practitioner</w:t>
      </w:r>
      <w:proofErr w:type="spellEnd"/>
      <w:r w:rsidR="00220077" w:rsidRPr="008176B2">
        <w:rPr>
          <w:rFonts w:ascii="Cambria" w:hAnsi="Cambria" w:cs="Arial"/>
          <w:sz w:val="20"/>
          <w:szCs w:val="20"/>
        </w:rPr>
        <w:t xml:space="preserve"> alebo iný obdobný ekvivalent </w:t>
      </w:r>
      <w:r w:rsidR="00220077" w:rsidRPr="00084179">
        <w:rPr>
          <w:rFonts w:ascii="Cambria" w:hAnsi="Cambria" w:cs="Arial"/>
          <w:sz w:val="20"/>
          <w:szCs w:val="20"/>
        </w:rPr>
        <w:t>(</w:t>
      </w:r>
      <w:r w:rsidR="003716CD" w:rsidRPr="003716CD">
        <w:rPr>
          <w:rFonts w:ascii="Cambria" w:hAnsi="Cambria" w:cs="Arial"/>
          <w:sz w:val="20"/>
          <w:szCs w:val="20"/>
        </w:rPr>
        <w:t xml:space="preserve">PRINCE2 </w:t>
      </w:r>
      <w:proofErr w:type="spellStart"/>
      <w:r w:rsidR="003716CD" w:rsidRPr="003716CD">
        <w:rPr>
          <w:rFonts w:ascii="Cambria" w:hAnsi="Cambria" w:cs="Arial"/>
          <w:sz w:val="20"/>
          <w:szCs w:val="20"/>
        </w:rPr>
        <w:t>Agile</w:t>
      </w:r>
      <w:proofErr w:type="spellEnd"/>
      <w:r w:rsidR="003716CD">
        <w:rPr>
          <w:rFonts w:ascii="Cambria" w:hAnsi="Cambria" w:cs="Arial"/>
          <w:sz w:val="20"/>
          <w:szCs w:val="20"/>
        </w:rPr>
        <w:t xml:space="preserve"> </w:t>
      </w:r>
      <w:proofErr w:type="spellStart"/>
      <w:r w:rsidR="003716CD" w:rsidRPr="003716CD">
        <w:rPr>
          <w:rFonts w:ascii="Cambria" w:hAnsi="Cambria" w:cs="Arial"/>
          <w:sz w:val="20"/>
          <w:szCs w:val="20"/>
        </w:rPr>
        <w:t>Practitioner</w:t>
      </w:r>
      <w:proofErr w:type="spellEnd"/>
      <w:r w:rsidR="003716CD">
        <w:rPr>
          <w:rFonts w:ascii="Cambria" w:hAnsi="Cambria" w:cs="Arial"/>
          <w:sz w:val="20"/>
          <w:szCs w:val="20"/>
        </w:rPr>
        <w:t xml:space="preserve">, </w:t>
      </w:r>
      <w:r w:rsidR="003716CD" w:rsidRPr="003716CD">
        <w:rPr>
          <w:rFonts w:ascii="Cambria" w:hAnsi="Cambria" w:cs="Arial"/>
          <w:sz w:val="20"/>
          <w:szCs w:val="20"/>
        </w:rPr>
        <w:t xml:space="preserve">Project Management Professional </w:t>
      </w:r>
      <w:r w:rsidR="003716CD" w:rsidRPr="003716CD">
        <w:rPr>
          <w:rFonts w:ascii="Cambria" w:hAnsi="Cambria" w:cs="Arial"/>
          <w:sz w:val="20"/>
          <w:szCs w:val="20"/>
        </w:rPr>
        <w:lastRenderedPageBreak/>
        <w:t>(PMP)</w:t>
      </w:r>
      <w:r w:rsidR="003716CD">
        <w:rPr>
          <w:rFonts w:ascii="Cambria" w:hAnsi="Cambria" w:cs="Arial"/>
          <w:sz w:val="20"/>
          <w:szCs w:val="20"/>
        </w:rPr>
        <w:t>,</w:t>
      </w:r>
      <w:r w:rsidR="003716CD" w:rsidRPr="003716CD">
        <w:t xml:space="preserve"> </w:t>
      </w:r>
      <w:bookmarkStart w:id="28" w:name="_Hlk111723912"/>
      <w:r w:rsidRPr="008176B2">
        <w:rPr>
          <w:rFonts w:ascii="Cambria" w:hAnsi="Cambria" w:cs="Arial"/>
          <w:sz w:val="20"/>
          <w:szCs w:val="20"/>
        </w:rPr>
        <w:t xml:space="preserve">túto podmienku účasti uchádzač preukáže </w:t>
      </w:r>
      <w:r w:rsidR="00C6061C">
        <w:rPr>
          <w:rFonts w:ascii="Cambria" w:hAnsi="Cambria" w:cs="Arial"/>
          <w:sz w:val="20"/>
          <w:szCs w:val="20"/>
        </w:rPr>
        <w:t xml:space="preserve">u experta </w:t>
      </w:r>
      <w:r w:rsidRPr="008176B2">
        <w:rPr>
          <w:rFonts w:ascii="Cambria" w:hAnsi="Cambria" w:cs="Arial"/>
          <w:sz w:val="20"/>
          <w:szCs w:val="20"/>
        </w:rPr>
        <w:t xml:space="preserve">kópiou </w:t>
      </w:r>
      <w:r w:rsidR="001B00ED">
        <w:rPr>
          <w:rFonts w:ascii="Cambria" w:hAnsi="Cambria" w:cs="Arial"/>
          <w:sz w:val="20"/>
          <w:szCs w:val="20"/>
        </w:rPr>
        <w:t xml:space="preserve">platného </w:t>
      </w:r>
      <w:r w:rsidRPr="008176B2">
        <w:rPr>
          <w:rFonts w:ascii="Cambria" w:hAnsi="Cambria" w:cs="Arial"/>
          <w:sz w:val="20"/>
          <w:szCs w:val="20"/>
        </w:rPr>
        <w:t>certifikátu</w:t>
      </w:r>
      <w:r w:rsidR="00516B77">
        <w:rPr>
          <w:rFonts w:ascii="Cambria" w:hAnsi="Cambria" w:cs="Arial"/>
          <w:sz w:val="20"/>
          <w:szCs w:val="20"/>
        </w:rPr>
        <w:t>.</w:t>
      </w:r>
      <w:r w:rsidR="00220077" w:rsidRPr="008176B2">
        <w:rPr>
          <w:rFonts w:ascii="Cambria" w:hAnsi="Cambria" w:cs="Arial"/>
          <w:sz w:val="20"/>
          <w:szCs w:val="20"/>
        </w:rPr>
        <w:t xml:space="preserve"> </w:t>
      </w:r>
    </w:p>
    <w:bookmarkEnd w:id="28"/>
    <w:p w14:paraId="125A432C" w14:textId="469032A4" w:rsidR="00A37035" w:rsidRPr="000B0458" w:rsidRDefault="00A37035" w:rsidP="00A37035">
      <w:pPr>
        <w:tabs>
          <w:tab w:val="left" w:pos="284"/>
        </w:tabs>
        <w:ind w:left="3261"/>
        <w:jc w:val="both"/>
        <w:rPr>
          <w:rFonts w:asciiTheme="majorHAnsi" w:hAnsiTheme="majorHAnsi" w:cs="Arial"/>
          <w:sz w:val="20"/>
          <w:szCs w:val="20"/>
        </w:rPr>
      </w:pPr>
      <w:r w:rsidRPr="004F36DF">
        <w:rPr>
          <w:rFonts w:asciiTheme="majorHAnsi" w:hAnsiTheme="majorHAnsi" w:cs="Arial"/>
          <w:b/>
          <w:bCs/>
          <w:sz w:val="20"/>
          <w:szCs w:val="20"/>
        </w:rPr>
        <w:t xml:space="preserve">Kľúčový expert č. 1 je zodpovedný </w:t>
      </w:r>
      <w:r w:rsidR="00220077" w:rsidRPr="00220077">
        <w:rPr>
          <w:rFonts w:asciiTheme="majorHAnsi" w:hAnsiTheme="majorHAnsi" w:cs="Arial"/>
          <w:b/>
          <w:bCs/>
          <w:sz w:val="20"/>
          <w:szCs w:val="20"/>
        </w:rPr>
        <w:t>za</w:t>
      </w:r>
      <w:r w:rsidR="003A276D" w:rsidRPr="006452F6">
        <w:rPr>
          <w:rFonts w:ascii="Cambria" w:hAnsi="Cambria" w:cstheme="minorHAnsi"/>
          <w:b/>
          <w:bCs/>
          <w:color w:val="242424"/>
          <w:sz w:val="20"/>
          <w:szCs w:val="20"/>
          <w:shd w:val="clear" w:color="auto" w:fill="FFFFFF"/>
        </w:rPr>
        <w:t xml:space="preserve"> riadenie projektu na strane </w:t>
      </w:r>
      <w:r w:rsidR="0030218B">
        <w:rPr>
          <w:rFonts w:ascii="Cambria" w:hAnsi="Cambria" w:cstheme="minorHAnsi"/>
          <w:b/>
          <w:bCs/>
          <w:color w:val="242424"/>
          <w:sz w:val="20"/>
          <w:szCs w:val="20"/>
          <w:shd w:val="clear" w:color="auto" w:fill="FFFFFF"/>
        </w:rPr>
        <w:t>uchádzača</w:t>
      </w:r>
      <w:r w:rsidR="003A276D">
        <w:rPr>
          <w:rFonts w:ascii="Cambria" w:hAnsi="Cambria" w:cstheme="minorHAnsi"/>
          <w:b/>
          <w:bCs/>
          <w:color w:val="242424"/>
          <w:sz w:val="20"/>
          <w:szCs w:val="20"/>
          <w:shd w:val="clear" w:color="auto" w:fill="FFFFFF"/>
        </w:rPr>
        <w:t>.</w:t>
      </w:r>
    </w:p>
    <w:p w14:paraId="561A0BBD" w14:textId="4612A2CE" w:rsidR="00A37035" w:rsidRPr="00FF7DF9" w:rsidRDefault="00A37035" w:rsidP="00FF7DF9">
      <w:pPr>
        <w:pStyle w:val="ListParagraph"/>
        <w:numPr>
          <w:ilvl w:val="4"/>
          <w:numId w:val="33"/>
        </w:numPr>
        <w:spacing w:before="60" w:after="0" w:line="240" w:lineRule="auto"/>
        <w:ind w:left="3261" w:hanging="993"/>
        <w:jc w:val="both"/>
        <w:rPr>
          <w:rFonts w:asciiTheme="majorHAnsi" w:hAnsiTheme="majorHAnsi" w:cs="Arial"/>
          <w:sz w:val="20"/>
          <w:szCs w:val="20"/>
        </w:rPr>
      </w:pPr>
      <w:bookmarkStart w:id="29" w:name="_Hlk108091588"/>
      <w:bookmarkEnd w:id="27"/>
      <w:r w:rsidRPr="000B0458">
        <w:rPr>
          <w:rFonts w:asciiTheme="majorHAnsi" w:hAnsiTheme="majorHAnsi" w:cs="Arial"/>
          <w:sz w:val="20"/>
          <w:szCs w:val="20"/>
        </w:rPr>
        <w:t xml:space="preserve">Verejný obstarávateľ požaduje, aby uchádzač predložil pri </w:t>
      </w:r>
      <w:r w:rsidR="009E4721" w:rsidRPr="000B0458">
        <w:rPr>
          <w:rFonts w:asciiTheme="majorHAnsi" w:hAnsiTheme="majorHAnsi" w:cs="Arial"/>
          <w:b/>
          <w:bCs/>
          <w:sz w:val="20"/>
          <w:szCs w:val="20"/>
        </w:rPr>
        <w:t>k</w:t>
      </w:r>
      <w:r w:rsidRPr="000B0458">
        <w:rPr>
          <w:rFonts w:asciiTheme="majorHAnsi" w:hAnsiTheme="majorHAnsi" w:cs="Arial"/>
          <w:b/>
          <w:bCs/>
          <w:sz w:val="20"/>
          <w:szCs w:val="20"/>
        </w:rPr>
        <w:t xml:space="preserve">ľúčovom expertovi </w:t>
      </w:r>
      <w:bookmarkStart w:id="30" w:name="_Hlk126066510"/>
      <w:r w:rsidRPr="000B0458">
        <w:rPr>
          <w:rFonts w:asciiTheme="majorHAnsi" w:hAnsiTheme="majorHAnsi" w:cs="Arial"/>
          <w:b/>
          <w:bCs/>
          <w:sz w:val="20"/>
          <w:szCs w:val="20"/>
        </w:rPr>
        <w:t xml:space="preserve">č. 2 – </w:t>
      </w:r>
      <w:r w:rsidR="00220077" w:rsidRPr="000B0458">
        <w:rPr>
          <w:rFonts w:asciiTheme="majorHAnsi" w:hAnsiTheme="majorHAnsi" w:cs="Arial"/>
          <w:b/>
          <w:bCs/>
          <w:sz w:val="20"/>
          <w:szCs w:val="20"/>
        </w:rPr>
        <w:t xml:space="preserve">Senior </w:t>
      </w:r>
      <w:r w:rsidR="000B0458" w:rsidRPr="000B0458">
        <w:rPr>
          <w:rFonts w:asciiTheme="majorHAnsi" w:eastAsia="Cambria" w:hAnsiTheme="majorHAnsi" w:cstheme="minorHAnsi"/>
          <w:b/>
          <w:bCs/>
          <w:sz w:val="20"/>
          <w:szCs w:val="20"/>
          <w:lang w:val="sk"/>
        </w:rPr>
        <w:t>Biznis IT Analytik</w:t>
      </w:r>
      <w:bookmarkEnd w:id="30"/>
      <w:r w:rsidR="00220077" w:rsidRPr="000B0458">
        <w:rPr>
          <w:rFonts w:asciiTheme="majorHAnsi" w:hAnsiTheme="majorHAnsi" w:cs="Arial"/>
          <w:b/>
          <w:bCs/>
          <w:sz w:val="20"/>
          <w:szCs w:val="20"/>
        </w:rPr>
        <w:t xml:space="preserve"> </w:t>
      </w:r>
      <w:r w:rsidRPr="000B0458">
        <w:rPr>
          <w:rFonts w:asciiTheme="majorHAnsi" w:hAnsiTheme="majorHAnsi" w:cs="Arial"/>
          <w:sz w:val="20"/>
          <w:szCs w:val="20"/>
        </w:rPr>
        <w:t>údaje, z ktorých je identifikovateľné a preukázateľné splnenie nasledujúcich</w:t>
      </w:r>
      <w:r>
        <w:rPr>
          <w:rFonts w:asciiTheme="majorHAnsi" w:hAnsiTheme="majorHAnsi" w:cs="Arial"/>
          <w:sz w:val="20"/>
          <w:szCs w:val="20"/>
        </w:rPr>
        <w:t xml:space="preserve"> požiadaviek:</w:t>
      </w:r>
      <w:bookmarkStart w:id="31" w:name="_Hlk111723637"/>
    </w:p>
    <w:bookmarkEnd w:id="31"/>
    <w:p w14:paraId="53A9A39A" w14:textId="42A688E6" w:rsidR="00220077" w:rsidRPr="00EF6015" w:rsidRDefault="001A2BBC">
      <w:pPr>
        <w:pStyle w:val="ListParagraph"/>
        <w:numPr>
          <w:ilvl w:val="0"/>
          <w:numId w:val="51"/>
        </w:numPr>
        <w:tabs>
          <w:tab w:val="left" w:pos="284"/>
        </w:tabs>
        <w:spacing w:after="0" w:line="240" w:lineRule="auto"/>
        <w:ind w:left="3544" w:hanging="284"/>
        <w:jc w:val="both"/>
        <w:rPr>
          <w:rFonts w:asciiTheme="majorHAnsi" w:hAnsiTheme="majorHAnsi" w:cs="Arial"/>
          <w:sz w:val="20"/>
          <w:szCs w:val="20"/>
        </w:rPr>
      </w:pPr>
      <w:r w:rsidRPr="00EF6015">
        <w:rPr>
          <w:rFonts w:asciiTheme="majorHAnsi" w:hAnsiTheme="majorHAnsi" w:cs="Arial"/>
          <w:sz w:val="20"/>
          <w:szCs w:val="20"/>
        </w:rPr>
        <w:t>má m</w:t>
      </w:r>
      <w:r w:rsidR="00220077" w:rsidRPr="00EF6015">
        <w:rPr>
          <w:rFonts w:asciiTheme="majorHAnsi" w:hAnsiTheme="majorHAnsi" w:cs="Arial"/>
          <w:sz w:val="20"/>
          <w:szCs w:val="20"/>
        </w:rPr>
        <w:t xml:space="preserve">inimálne </w:t>
      </w:r>
      <w:r w:rsidR="00084179" w:rsidRPr="00EF6015">
        <w:rPr>
          <w:rFonts w:asciiTheme="majorHAnsi" w:hAnsiTheme="majorHAnsi" w:cs="Arial"/>
          <w:sz w:val="20"/>
          <w:szCs w:val="20"/>
        </w:rPr>
        <w:t>5</w:t>
      </w:r>
      <w:r w:rsidR="00220077" w:rsidRPr="00EF6015">
        <w:rPr>
          <w:rFonts w:asciiTheme="majorHAnsi" w:hAnsiTheme="majorHAnsi" w:cs="Arial"/>
          <w:sz w:val="20"/>
          <w:szCs w:val="20"/>
        </w:rPr>
        <w:t xml:space="preserve"> rokov odbornej praxe, z toho minimálne </w:t>
      </w:r>
      <w:r w:rsidR="00084179" w:rsidRPr="00EF6015">
        <w:rPr>
          <w:rFonts w:asciiTheme="majorHAnsi" w:hAnsiTheme="majorHAnsi" w:cs="Arial"/>
          <w:sz w:val="20"/>
          <w:szCs w:val="20"/>
        </w:rPr>
        <w:t>3</w:t>
      </w:r>
      <w:r w:rsidR="00220077" w:rsidRPr="00EF6015">
        <w:rPr>
          <w:rFonts w:asciiTheme="majorHAnsi" w:hAnsiTheme="majorHAnsi" w:cs="Arial"/>
          <w:sz w:val="20"/>
          <w:szCs w:val="20"/>
        </w:rPr>
        <w:t xml:space="preserve"> rok</w:t>
      </w:r>
      <w:r w:rsidR="00084179" w:rsidRPr="00EF6015">
        <w:rPr>
          <w:rFonts w:asciiTheme="majorHAnsi" w:hAnsiTheme="majorHAnsi" w:cs="Arial"/>
          <w:sz w:val="20"/>
          <w:szCs w:val="20"/>
        </w:rPr>
        <w:t>y</w:t>
      </w:r>
      <w:r w:rsidR="00084179" w:rsidRPr="00EF6015">
        <w:rPr>
          <w:rFonts w:asciiTheme="majorHAnsi" w:hAnsiTheme="majorHAnsi" w:cstheme="minorHAnsi"/>
          <w:sz w:val="20"/>
          <w:szCs w:val="20"/>
        </w:rPr>
        <w:t xml:space="preserve"> na funkcii IT analytika v oblasti informačných technológii</w:t>
      </w:r>
      <w:r w:rsidR="00220077" w:rsidRPr="00EF6015">
        <w:rPr>
          <w:rFonts w:asciiTheme="majorHAnsi" w:hAnsiTheme="majorHAnsi" w:cs="Arial"/>
          <w:sz w:val="20"/>
          <w:szCs w:val="20"/>
        </w:rPr>
        <w:t>;</w:t>
      </w:r>
      <w:r w:rsidR="00705733" w:rsidRPr="00705733">
        <w:rPr>
          <w:rFonts w:ascii="Cambria" w:hAnsi="Cambria"/>
          <w:sz w:val="20"/>
          <w:szCs w:val="20"/>
        </w:rPr>
        <w:t xml:space="preserve"> </w:t>
      </w:r>
      <w:r w:rsidR="00705733" w:rsidRPr="00EB7880">
        <w:rPr>
          <w:rFonts w:ascii="Cambria" w:hAnsi="Cambria"/>
          <w:sz w:val="20"/>
          <w:szCs w:val="20"/>
        </w:rPr>
        <w:t xml:space="preserve">túto podmienku účasti </w:t>
      </w:r>
      <w:r w:rsidR="00705733">
        <w:rPr>
          <w:rFonts w:ascii="Cambria" w:hAnsi="Cambria"/>
          <w:sz w:val="20"/>
          <w:szCs w:val="20"/>
        </w:rPr>
        <w:t>uchádzač</w:t>
      </w:r>
      <w:r w:rsidR="00705733" w:rsidRPr="00EB7880">
        <w:rPr>
          <w:rFonts w:ascii="Cambria" w:hAnsi="Cambria"/>
          <w:sz w:val="20"/>
          <w:szCs w:val="20"/>
        </w:rPr>
        <w:t xml:space="preserve"> u experta preukáže profesijným životopisom</w:t>
      </w:r>
      <w:r w:rsidR="00627BDD" w:rsidRPr="00EF6015">
        <w:rPr>
          <w:rFonts w:asciiTheme="majorHAnsi" w:hAnsiTheme="majorHAnsi" w:cs="Arial"/>
          <w:sz w:val="20"/>
          <w:szCs w:val="20"/>
        </w:rPr>
        <w:t>;</w:t>
      </w:r>
    </w:p>
    <w:p w14:paraId="176586F6" w14:textId="32CD8FE4" w:rsidR="00A37035" w:rsidRDefault="001A2BBC">
      <w:pPr>
        <w:pStyle w:val="ListParagraph"/>
        <w:numPr>
          <w:ilvl w:val="0"/>
          <w:numId w:val="51"/>
        </w:numPr>
        <w:tabs>
          <w:tab w:val="left" w:pos="284"/>
        </w:tabs>
        <w:spacing w:after="0" w:line="240" w:lineRule="auto"/>
        <w:ind w:left="3544" w:hanging="284"/>
        <w:jc w:val="both"/>
        <w:rPr>
          <w:rFonts w:asciiTheme="majorHAnsi" w:hAnsiTheme="majorHAnsi" w:cs="Arial"/>
          <w:sz w:val="20"/>
          <w:szCs w:val="20"/>
        </w:rPr>
      </w:pPr>
      <w:r w:rsidRPr="00EF6015">
        <w:rPr>
          <w:rFonts w:asciiTheme="majorHAnsi" w:hAnsiTheme="majorHAnsi" w:cs="Arial"/>
          <w:sz w:val="20"/>
          <w:szCs w:val="20"/>
        </w:rPr>
        <w:t>má m</w:t>
      </w:r>
      <w:r w:rsidR="00E50E71" w:rsidRPr="00EF6015">
        <w:rPr>
          <w:rFonts w:asciiTheme="majorHAnsi" w:hAnsiTheme="majorHAnsi" w:cs="Arial"/>
          <w:sz w:val="20"/>
          <w:szCs w:val="20"/>
        </w:rPr>
        <w:t xml:space="preserve">inimálne </w:t>
      </w:r>
      <w:r w:rsidR="00084179" w:rsidRPr="00EF6015">
        <w:rPr>
          <w:rFonts w:asciiTheme="majorHAnsi" w:hAnsiTheme="majorHAnsi" w:cs="Arial"/>
          <w:sz w:val="20"/>
          <w:szCs w:val="20"/>
        </w:rPr>
        <w:t>dve</w:t>
      </w:r>
      <w:r w:rsidR="00E50E71" w:rsidRPr="00EF6015">
        <w:rPr>
          <w:rFonts w:asciiTheme="majorHAnsi" w:hAnsiTheme="majorHAnsi" w:cs="Arial"/>
          <w:sz w:val="20"/>
          <w:szCs w:val="20"/>
        </w:rPr>
        <w:t xml:space="preserve"> osobn</w:t>
      </w:r>
      <w:r w:rsidR="00084179" w:rsidRPr="00EF6015">
        <w:rPr>
          <w:rFonts w:asciiTheme="majorHAnsi" w:hAnsiTheme="majorHAnsi" w:cs="Arial"/>
          <w:sz w:val="20"/>
          <w:szCs w:val="20"/>
        </w:rPr>
        <w:t>é</w:t>
      </w:r>
      <w:r w:rsidR="00E50E71" w:rsidRPr="00EF6015">
        <w:rPr>
          <w:rFonts w:asciiTheme="majorHAnsi" w:hAnsiTheme="majorHAnsi" w:cs="Arial"/>
          <w:sz w:val="20"/>
          <w:szCs w:val="20"/>
        </w:rPr>
        <w:t xml:space="preserve"> praktick</w:t>
      </w:r>
      <w:r w:rsidR="00084179" w:rsidRPr="00EF6015">
        <w:rPr>
          <w:rFonts w:asciiTheme="majorHAnsi" w:hAnsiTheme="majorHAnsi" w:cs="Arial"/>
          <w:sz w:val="20"/>
          <w:szCs w:val="20"/>
        </w:rPr>
        <w:t>é</w:t>
      </w:r>
      <w:r w:rsidR="00E50E71" w:rsidRPr="00EF6015">
        <w:rPr>
          <w:rFonts w:asciiTheme="majorHAnsi" w:hAnsiTheme="majorHAnsi" w:cs="Arial"/>
          <w:sz w:val="20"/>
          <w:szCs w:val="20"/>
        </w:rPr>
        <w:t xml:space="preserve"> skúsenos</w:t>
      </w:r>
      <w:r w:rsidR="00084179" w:rsidRPr="00EF6015">
        <w:rPr>
          <w:rFonts w:asciiTheme="majorHAnsi" w:hAnsiTheme="majorHAnsi" w:cs="Arial"/>
          <w:sz w:val="20"/>
          <w:szCs w:val="20"/>
        </w:rPr>
        <w:t xml:space="preserve">ti </w:t>
      </w:r>
      <w:r w:rsidR="00084179" w:rsidRPr="00EF6015">
        <w:rPr>
          <w:rFonts w:asciiTheme="majorHAnsi" w:hAnsiTheme="majorHAnsi" w:cstheme="minorHAnsi"/>
          <w:sz w:val="20"/>
          <w:szCs w:val="20"/>
        </w:rPr>
        <w:t xml:space="preserve">na implementácii alebo návrhu IS, pričom rozsah projektu a zameranie projektu je  </w:t>
      </w:r>
      <w:r w:rsidR="00A15F49" w:rsidRPr="00D93313">
        <w:rPr>
          <w:rFonts w:asciiTheme="majorHAnsi" w:hAnsiTheme="majorHAnsi" w:cstheme="minorHAnsi"/>
          <w:sz w:val="20"/>
          <w:szCs w:val="20"/>
          <w:highlight w:val="yellow"/>
        </w:rPr>
        <w:t>obdobné</w:t>
      </w:r>
      <w:r w:rsidR="00A15F49">
        <w:rPr>
          <w:rFonts w:asciiTheme="majorHAnsi" w:hAnsiTheme="majorHAnsi" w:cstheme="minorHAnsi"/>
          <w:sz w:val="20"/>
          <w:szCs w:val="20"/>
        </w:rPr>
        <w:t xml:space="preserve"> </w:t>
      </w:r>
      <w:r w:rsidR="00084179" w:rsidRPr="00EF6015">
        <w:rPr>
          <w:rFonts w:asciiTheme="majorHAnsi" w:hAnsiTheme="majorHAnsi" w:cstheme="minorHAnsi"/>
          <w:sz w:val="20"/>
          <w:szCs w:val="20"/>
        </w:rPr>
        <w:t>s predmetom tejto zákazky</w:t>
      </w:r>
      <w:r w:rsidR="00705733">
        <w:rPr>
          <w:rFonts w:asciiTheme="majorHAnsi" w:hAnsiTheme="majorHAnsi" w:cstheme="minorHAnsi"/>
          <w:sz w:val="20"/>
          <w:szCs w:val="20"/>
        </w:rPr>
        <w:t>;</w:t>
      </w:r>
      <w:r w:rsidR="00705733" w:rsidRPr="00705733">
        <w:rPr>
          <w:rFonts w:ascii="Cambria" w:hAnsi="Cambria"/>
          <w:sz w:val="20"/>
          <w:szCs w:val="20"/>
        </w:rPr>
        <w:t xml:space="preserve"> </w:t>
      </w:r>
      <w:r w:rsidR="00705733" w:rsidRPr="00EB7880">
        <w:rPr>
          <w:rFonts w:ascii="Cambria" w:hAnsi="Cambria"/>
          <w:sz w:val="20"/>
          <w:szCs w:val="20"/>
        </w:rPr>
        <w:t xml:space="preserve">túto podmienku účasti </w:t>
      </w:r>
      <w:r w:rsidR="00705733">
        <w:rPr>
          <w:rFonts w:ascii="Cambria" w:hAnsi="Cambria"/>
          <w:sz w:val="20"/>
          <w:szCs w:val="20"/>
        </w:rPr>
        <w:t>uchádzač</w:t>
      </w:r>
      <w:r w:rsidR="00705733" w:rsidRPr="00EB7880">
        <w:rPr>
          <w:rFonts w:ascii="Cambria" w:hAnsi="Cambria"/>
          <w:sz w:val="20"/>
          <w:szCs w:val="20"/>
        </w:rPr>
        <w:t xml:space="preserve"> u experta preukáže profesijným životopisom</w:t>
      </w:r>
      <w:r w:rsidR="0071786D">
        <w:rPr>
          <w:rFonts w:asciiTheme="majorHAnsi" w:hAnsiTheme="majorHAnsi" w:cs="Arial"/>
          <w:sz w:val="20"/>
          <w:szCs w:val="20"/>
        </w:rPr>
        <w:t>.</w:t>
      </w:r>
    </w:p>
    <w:p w14:paraId="69D0EA9E" w14:textId="247053CC" w:rsidR="00220077" w:rsidRDefault="00A37035" w:rsidP="00E50E71">
      <w:pPr>
        <w:tabs>
          <w:tab w:val="left" w:pos="284"/>
        </w:tabs>
        <w:ind w:left="3261"/>
        <w:jc w:val="both"/>
        <w:rPr>
          <w:rFonts w:asciiTheme="majorHAnsi" w:hAnsiTheme="majorHAnsi" w:cs="Arial"/>
          <w:b/>
          <w:bCs/>
          <w:sz w:val="20"/>
          <w:szCs w:val="20"/>
        </w:rPr>
      </w:pPr>
      <w:r w:rsidRPr="004F36DF">
        <w:rPr>
          <w:rFonts w:asciiTheme="majorHAnsi" w:hAnsiTheme="majorHAnsi" w:cs="Arial"/>
          <w:b/>
          <w:bCs/>
          <w:sz w:val="20"/>
          <w:szCs w:val="20"/>
        </w:rPr>
        <w:t xml:space="preserve">Kľúčový expert č. </w:t>
      </w:r>
      <w:r>
        <w:rPr>
          <w:rFonts w:asciiTheme="majorHAnsi" w:hAnsiTheme="majorHAnsi" w:cs="Arial"/>
          <w:b/>
          <w:bCs/>
          <w:sz w:val="20"/>
          <w:szCs w:val="20"/>
        </w:rPr>
        <w:t>2</w:t>
      </w:r>
      <w:r w:rsidRPr="004F36DF">
        <w:rPr>
          <w:rFonts w:asciiTheme="majorHAnsi" w:hAnsiTheme="majorHAnsi" w:cs="Arial"/>
          <w:b/>
          <w:bCs/>
          <w:sz w:val="20"/>
          <w:szCs w:val="20"/>
        </w:rPr>
        <w:t xml:space="preserve"> je zodpovedný </w:t>
      </w:r>
      <w:r w:rsidR="00E50E71" w:rsidRPr="00E50E71">
        <w:rPr>
          <w:rFonts w:ascii="Cambria" w:hAnsi="Cambria"/>
          <w:b/>
          <w:bCs/>
          <w:color w:val="000000" w:themeColor="text1"/>
          <w:sz w:val="20"/>
          <w:szCs w:val="20"/>
        </w:rPr>
        <w:t xml:space="preserve">za </w:t>
      </w:r>
      <w:r w:rsidR="003A276D">
        <w:rPr>
          <w:rFonts w:ascii="Cambria" w:hAnsi="Cambria" w:cstheme="minorHAnsi"/>
          <w:b/>
          <w:bCs/>
          <w:color w:val="242424"/>
          <w:sz w:val="20"/>
          <w:szCs w:val="20"/>
          <w:shd w:val="clear" w:color="auto" w:fill="FFFFFF"/>
        </w:rPr>
        <w:t>analýzu a návrh dodávaného informačného systému a ďalšie s tým súvisiace analytické aktivity.</w:t>
      </w:r>
    </w:p>
    <w:bookmarkEnd w:id="29"/>
    <w:p w14:paraId="26F61451" w14:textId="14E8EF62" w:rsidR="00A37035" w:rsidRPr="00FF7DF9" w:rsidRDefault="00A37035" w:rsidP="00FF7DF9">
      <w:pPr>
        <w:pStyle w:val="ListParagraph"/>
        <w:numPr>
          <w:ilvl w:val="4"/>
          <w:numId w:val="33"/>
        </w:numPr>
        <w:spacing w:before="60" w:after="0" w:line="240" w:lineRule="auto"/>
        <w:ind w:left="3261" w:hanging="993"/>
        <w:jc w:val="both"/>
        <w:rPr>
          <w:rFonts w:asciiTheme="majorHAnsi" w:hAnsiTheme="majorHAnsi" w:cs="Arial"/>
          <w:sz w:val="20"/>
          <w:szCs w:val="20"/>
        </w:rPr>
      </w:pPr>
      <w:r w:rsidRPr="009A4979">
        <w:rPr>
          <w:rFonts w:asciiTheme="majorHAnsi" w:hAnsiTheme="majorHAnsi" w:cs="Arial"/>
          <w:sz w:val="20"/>
          <w:szCs w:val="20"/>
        </w:rPr>
        <w:t xml:space="preserve">Verejný obstarávateľ požaduje, aby uchádzač predložil pri </w:t>
      </w:r>
      <w:r w:rsidR="00842133">
        <w:rPr>
          <w:rFonts w:asciiTheme="majorHAnsi" w:hAnsiTheme="majorHAnsi" w:cs="Arial"/>
          <w:b/>
          <w:bCs/>
          <w:sz w:val="20"/>
          <w:szCs w:val="20"/>
        </w:rPr>
        <w:t>k</w:t>
      </w:r>
      <w:r w:rsidRPr="009A4979">
        <w:rPr>
          <w:rFonts w:asciiTheme="majorHAnsi" w:hAnsiTheme="majorHAnsi" w:cs="Arial"/>
          <w:b/>
          <w:bCs/>
          <w:sz w:val="20"/>
          <w:szCs w:val="20"/>
        </w:rPr>
        <w:t xml:space="preserve">ľúčovom expertovi </w:t>
      </w:r>
      <w:bookmarkStart w:id="32" w:name="_Hlk126066565"/>
      <w:r w:rsidRPr="009A4979">
        <w:rPr>
          <w:rFonts w:asciiTheme="majorHAnsi" w:hAnsiTheme="majorHAnsi" w:cs="Arial"/>
          <w:b/>
          <w:bCs/>
          <w:sz w:val="20"/>
          <w:szCs w:val="20"/>
        </w:rPr>
        <w:t xml:space="preserve">č. 3 – </w:t>
      </w:r>
      <w:r w:rsidR="00EF6015" w:rsidRPr="00EF6015">
        <w:rPr>
          <w:rFonts w:ascii="Cambria" w:hAnsi="Cambria"/>
          <w:b/>
          <w:bCs/>
          <w:sz w:val="20"/>
          <w:szCs w:val="20"/>
        </w:rPr>
        <w:t>Senior IT Architekt</w:t>
      </w:r>
      <w:r w:rsidR="00E50E71" w:rsidRPr="00E50E71">
        <w:rPr>
          <w:rFonts w:asciiTheme="majorHAnsi" w:hAnsiTheme="majorHAnsi" w:cs="Arial"/>
          <w:b/>
          <w:bCs/>
          <w:sz w:val="20"/>
          <w:szCs w:val="20"/>
        </w:rPr>
        <w:t xml:space="preserve"> </w:t>
      </w:r>
      <w:bookmarkEnd w:id="32"/>
      <w:r w:rsidRPr="009A4979">
        <w:rPr>
          <w:rFonts w:asciiTheme="majorHAnsi" w:hAnsiTheme="majorHAnsi" w:cs="Arial"/>
          <w:sz w:val="20"/>
          <w:szCs w:val="20"/>
        </w:rPr>
        <w:t>údaje, z ktorých je identifikovateľné a preukázateľné splnenie nasledujúcich požiadaviek:</w:t>
      </w:r>
    </w:p>
    <w:p w14:paraId="45454E1F" w14:textId="2106C51E" w:rsidR="00E50E71" w:rsidRPr="00F83BB3" w:rsidRDefault="001A2BBC">
      <w:pPr>
        <w:pStyle w:val="ListParagraph"/>
        <w:numPr>
          <w:ilvl w:val="0"/>
          <w:numId w:val="51"/>
        </w:numPr>
        <w:tabs>
          <w:tab w:val="left" w:pos="284"/>
        </w:tabs>
        <w:spacing w:after="0" w:line="240" w:lineRule="auto"/>
        <w:ind w:left="3544" w:hanging="284"/>
        <w:jc w:val="both"/>
        <w:rPr>
          <w:rFonts w:ascii="Cambria" w:hAnsi="Cambria" w:cs="Arial"/>
          <w:sz w:val="20"/>
          <w:szCs w:val="20"/>
        </w:rPr>
      </w:pPr>
      <w:r w:rsidRPr="00F83BB3">
        <w:rPr>
          <w:rFonts w:ascii="Cambria" w:hAnsi="Cambria" w:cs="Arial"/>
          <w:sz w:val="20"/>
          <w:szCs w:val="20"/>
        </w:rPr>
        <w:t>má m</w:t>
      </w:r>
      <w:r w:rsidR="00E50E71" w:rsidRPr="00F83BB3">
        <w:rPr>
          <w:rFonts w:ascii="Cambria" w:hAnsi="Cambria" w:cs="Arial"/>
          <w:sz w:val="20"/>
          <w:szCs w:val="20"/>
        </w:rPr>
        <w:t xml:space="preserve">inimálne </w:t>
      </w:r>
      <w:r w:rsidR="009D4F61" w:rsidRPr="00F83BB3">
        <w:rPr>
          <w:rFonts w:ascii="Cambria" w:hAnsi="Cambria" w:cs="Arial"/>
          <w:sz w:val="20"/>
          <w:szCs w:val="20"/>
        </w:rPr>
        <w:t>5</w:t>
      </w:r>
      <w:r w:rsidR="00E50E71" w:rsidRPr="00F83BB3">
        <w:rPr>
          <w:rFonts w:ascii="Cambria" w:hAnsi="Cambria" w:cs="Arial"/>
          <w:sz w:val="20"/>
          <w:szCs w:val="20"/>
        </w:rPr>
        <w:t xml:space="preserve"> rokov odbornej praxe v</w:t>
      </w:r>
      <w:r w:rsidR="009D4F61" w:rsidRPr="00F83BB3">
        <w:rPr>
          <w:rFonts w:ascii="Cambria" w:hAnsi="Cambria" w:cs="Arial"/>
          <w:sz w:val="20"/>
          <w:szCs w:val="20"/>
        </w:rPr>
        <w:t xml:space="preserve"> </w:t>
      </w:r>
      <w:r w:rsidR="009D4F61" w:rsidRPr="00F83BB3">
        <w:rPr>
          <w:rFonts w:ascii="Cambria" w:eastAsiaTheme="minorHAnsi" w:hAnsi="Cambria" w:cstheme="minorHAnsi"/>
          <w:sz w:val="20"/>
          <w:szCs w:val="20"/>
        </w:rPr>
        <w:t>pozícii Enterprise architekta v IT projektoch</w:t>
      </w:r>
      <w:r w:rsidR="00E50E71" w:rsidRPr="00F83BB3">
        <w:rPr>
          <w:rFonts w:ascii="Cambria" w:hAnsi="Cambria" w:cs="Arial"/>
          <w:sz w:val="20"/>
          <w:szCs w:val="20"/>
        </w:rPr>
        <w:t xml:space="preserve">; túto podmienku účasti uchádzač </w:t>
      </w:r>
      <w:r w:rsidR="00705733">
        <w:rPr>
          <w:rFonts w:ascii="Cambria" w:hAnsi="Cambria" w:cs="Arial"/>
          <w:sz w:val="20"/>
          <w:szCs w:val="20"/>
        </w:rPr>
        <w:t xml:space="preserve">u experta </w:t>
      </w:r>
      <w:r w:rsidR="00E50E71" w:rsidRPr="00F83BB3">
        <w:rPr>
          <w:rFonts w:ascii="Cambria" w:hAnsi="Cambria" w:cs="Arial"/>
          <w:sz w:val="20"/>
          <w:szCs w:val="20"/>
        </w:rPr>
        <w:t>preukáže profesijným životopisom</w:t>
      </w:r>
      <w:r w:rsidR="00627BDD" w:rsidRPr="00F83BB3">
        <w:rPr>
          <w:rFonts w:ascii="Cambria" w:hAnsi="Cambria" w:cs="Arial"/>
          <w:sz w:val="20"/>
          <w:szCs w:val="20"/>
        </w:rPr>
        <w:t>;</w:t>
      </w:r>
    </w:p>
    <w:p w14:paraId="4E069F37" w14:textId="47656E23" w:rsidR="00F83BB3" w:rsidRPr="00F83BB3" w:rsidRDefault="00F83BB3">
      <w:pPr>
        <w:pStyle w:val="ListParagraph"/>
        <w:numPr>
          <w:ilvl w:val="0"/>
          <w:numId w:val="51"/>
        </w:numPr>
        <w:tabs>
          <w:tab w:val="left" w:pos="284"/>
        </w:tabs>
        <w:spacing w:after="0" w:line="240" w:lineRule="auto"/>
        <w:ind w:left="3544" w:hanging="284"/>
        <w:jc w:val="both"/>
        <w:rPr>
          <w:rFonts w:ascii="Cambria" w:hAnsi="Cambria" w:cs="Arial"/>
          <w:sz w:val="20"/>
          <w:szCs w:val="20"/>
        </w:rPr>
      </w:pPr>
      <w:r w:rsidRPr="00F83BB3">
        <w:rPr>
          <w:rFonts w:ascii="Cambria" w:hAnsi="Cambria" w:cs="Arial"/>
          <w:sz w:val="20"/>
          <w:szCs w:val="20"/>
        </w:rPr>
        <w:t xml:space="preserve">má minimálne dve osobné praktické skúsenosti s realizáciou </w:t>
      </w:r>
      <w:r w:rsidRPr="00F83BB3">
        <w:rPr>
          <w:rFonts w:ascii="Cambria" w:eastAsiaTheme="minorHAnsi" w:hAnsi="Cambria" w:cstheme="minorHAnsi"/>
          <w:sz w:val="20"/>
          <w:szCs w:val="20"/>
        </w:rPr>
        <w:t>architektonického návrhu, technickej prípravy a architektonického dohľadu nad implementáciou IT projektov pri IT projektoch v pozícii hlavného IT architekta</w:t>
      </w:r>
      <w:r w:rsidRPr="00F83BB3">
        <w:rPr>
          <w:rFonts w:ascii="Cambria" w:hAnsi="Cambria" w:cs="Arial"/>
          <w:sz w:val="20"/>
          <w:szCs w:val="20"/>
        </w:rPr>
        <w:t xml:space="preserve"> za predchádzajúcich 5 rokov od vyhlásenia verejného obstarávania; túto podmienku účasti uchádzač </w:t>
      </w:r>
      <w:r w:rsidR="00705733">
        <w:rPr>
          <w:rFonts w:ascii="Cambria" w:hAnsi="Cambria" w:cs="Arial"/>
          <w:sz w:val="20"/>
          <w:szCs w:val="20"/>
        </w:rPr>
        <w:t xml:space="preserve">u experta </w:t>
      </w:r>
      <w:r w:rsidRPr="00F83BB3">
        <w:rPr>
          <w:rFonts w:ascii="Cambria" w:hAnsi="Cambria" w:cs="Arial"/>
          <w:sz w:val="20"/>
          <w:szCs w:val="20"/>
        </w:rPr>
        <w:t>preukáže profesijným životopisom;</w:t>
      </w:r>
    </w:p>
    <w:p w14:paraId="4E63EEC1" w14:textId="17F14BE8" w:rsidR="00F83BB3" w:rsidRPr="00F83BB3" w:rsidRDefault="00F83BB3">
      <w:pPr>
        <w:pStyle w:val="ListParagraph"/>
        <w:numPr>
          <w:ilvl w:val="0"/>
          <w:numId w:val="51"/>
        </w:numPr>
        <w:tabs>
          <w:tab w:val="left" w:pos="284"/>
        </w:tabs>
        <w:spacing w:after="0" w:line="240" w:lineRule="auto"/>
        <w:ind w:left="3544" w:hanging="284"/>
        <w:jc w:val="both"/>
        <w:rPr>
          <w:rFonts w:ascii="Cambria" w:hAnsi="Cambria" w:cs="Arial"/>
          <w:sz w:val="20"/>
          <w:szCs w:val="20"/>
        </w:rPr>
      </w:pPr>
      <w:r w:rsidRPr="00F83BB3">
        <w:rPr>
          <w:rFonts w:ascii="Cambria" w:eastAsiaTheme="minorHAnsi" w:hAnsi="Cambria" w:cstheme="minorHAnsi"/>
          <w:sz w:val="20"/>
          <w:szCs w:val="20"/>
        </w:rPr>
        <w:t>má preukázateľné znalosti v oblasti tvorby a údržby architektúry, architektonického návrhu, technickej prípravy a architektonického dohľadu nad implementáciou IT projektov</w:t>
      </w:r>
      <w:r w:rsidRPr="00F83BB3">
        <w:rPr>
          <w:rFonts w:ascii="Cambria" w:hAnsi="Cambria" w:cs="Arial"/>
          <w:sz w:val="20"/>
          <w:szCs w:val="20"/>
        </w:rPr>
        <w:t>; túto podmienku účasti uchádzač</w:t>
      </w:r>
      <w:r w:rsidR="00705733">
        <w:rPr>
          <w:rFonts w:ascii="Cambria" w:hAnsi="Cambria" w:cs="Arial"/>
          <w:sz w:val="20"/>
          <w:szCs w:val="20"/>
        </w:rPr>
        <w:t xml:space="preserve"> u experta</w:t>
      </w:r>
      <w:r w:rsidRPr="00F83BB3">
        <w:rPr>
          <w:rFonts w:ascii="Cambria" w:hAnsi="Cambria" w:cs="Arial"/>
          <w:sz w:val="20"/>
          <w:szCs w:val="20"/>
        </w:rPr>
        <w:t xml:space="preserve"> preukáže profesijným životopisom;</w:t>
      </w:r>
    </w:p>
    <w:p w14:paraId="49761D86" w14:textId="758E015D" w:rsidR="00A37035" w:rsidRPr="00F83BB3" w:rsidRDefault="001A2BBC">
      <w:pPr>
        <w:pStyle w:val="ListParagraph"/>
        <w:numPr>
          <w:ilvl w:val="0"/>
          <w:numId w:val="51"/>
        </w:numPr>
        <w:tabs>
          <w:tab w:val="left" w:pos="284"/>
        </w:tabs>
        <w:spacing w:after="0" w:line="240" w:lineRule="auto"/>
        <w:ind w:left="3544" w:hanging="284"/>
        <w:jc w:val="both"/>
        <w:rPr>
          <w:rFonts w:ascii="Cambria" w:hAnsi="Cambria" w:cs="Arial"/>
          <w:sz w:val="20"/>
          <w:szCs w:val="20"/>
        </w:rPr>
      </w:pPr>
      <w:r w:rsidRPr="00F83BB3">
        <w:rPr>
          <w:rFonts w:ascii="Cambria" w:hAnsi="Cambria" w:cs="Arial"/>
          <w:sz w:val="20"/>
          <w:szCs w:val="20"/>
        </w:rPr>
        <w:t xml:space="preserve">je </w:t>
      </w:r>
      <w:r w:rsidR="009D4F61" w:rsidRPr="00F83BB3">
        <w:rPr>
          <w:rFonts w:ascii="Cambria" w:hAnsi="Cambria" w:cstheme="minorHAnsi"/>
          <w:sz w:val="20"/>
          <w:szCs w:val="20"/>
        </w:rPr>
        <w:t>vyškolený a certifikovaný na štandardnú metodiku, a to na úroveň certifikácie</w:t>
      </w:r>
      <w:r w:rsidR="009D4F61" w:rsidRPr="00F83BB3">
        <w:rPr>
          <w:rFonts w:ascii="Cambria" w:hAnsi="Cambria" w:cs="Segoe UI"/>
          <w:sz w:val="20"/>
          <w:szCs w:val="20"/>
        </w:rPr>
        <w:t xml:space="preserve"> </w:t>
      </w:r>
      <w:r w:rsidR="009D4F61" w:rsidRPr="00F83BB3">
        <w:rPr>
          <w:rFonts w:ascii="Cambria" w:eastAsiaTheme="minorHAnsi" w:hAnsi="Cambria" w:cstheme="minorHAnsi"/>
          <w:sz w:val="20"/>
          <w:szCs w:val="20"/>
        </w:rPr>
        <w:t>TOGAF 9</w:t>
      </w:r>
      <w:r w:rsidR="0071786D">
        <w:rPr>
          <w:rFonts w:ascii="Cambria" w:eastAsiaTheme="minorHAnsi" w:hAnsi="Cambria" w:cstheme="minorHAnsi"/>
          <w:sz w:val="20"/>
          <w:szCs w:val="20"/>
        </w:rPr>
        <w:t xml:space="preserve"> </w:t>
      </w:r>
      <w:r w:rsidR="0071786D" w:rsidRPr="00DF7057">
        <w:rPr>
          <w:rFonts w:ascii="Cambria" w:eastAsiaTheme="minorHAnsi" w:hAnsi="Cambria" w:cstheme="minorHAnsi"/>
          <w:sz w:val="20"/>
          <w:szCs w:val="20"/>
          <w:highlight w:val="yellow"/>
        </w:rPr>
        <w:t>alebo ekvivalent</w:t>
      </w:r>
      <w:r w:rsidR="009D4F61" w:rsidRPr="00F83BB3">
        <w:rPr>
          <w:rFonts w:ascii="Cambria" w:eastAsiaTheme="minorHAnsi" w:hAnsi="Cambria" w:cstheme="minorHAnsi"/>
          <w:sz w:val="20"/>
          <w:szCs w:val="20"/>
        </w:rPr>
        <w:t>, vydaný akreditačnou alebo certifikačnou autoritou</w:t>
      </w:r>
      <w:r w:rsidR="00E56D9E" w:rsidRPr="00F83BB3">
        <w:rPr>
          <w:rFonts w:ascii="Cambria" w:hAnsi="Cambria" w:cs="Arial"/>
          <w:sz w:val="20"/>
          <w:szCs w:val="20"/>
        </w:rPr>
        <w:t xml:space="preserve">; túto podmienku účasti uchádzač preukáže kópiou </w:t>
      </w:r>
      <w:r w:rsidR="001B00ED">
        <w:rPr>
          <w:rFonts w:ascii="Cambria" w:hAnsi="Cambria" w:cs="Arial"/>
          <w:sz w:val="20"/>
          <w:szCs w:val="20"/>
        </w:rPr>
        <w:t xml:space="preserve">platného </w:t>
      </w:r>
      <w:r w:rsidR="00E56D9E" w:rsidRPr="00F83BB3">
        <w:rPr>
          <w:rFonts w:ascii="Cambria" w:hAnsi="Cambria" w:cs="Arial"/>
          <w:sz w:val="20"/>
          <w:szCs w:val="20"/>
        </w:rPr>
        <w:t>certifikátu</w:t>
      </w:r>
      <w:r w:rsidR="00F83BB3" w:rsidRPr="00F83BB3">
        <w:rPr>
          <w:rFonts w:ascii="Cambria" w:hAnsi="Cambria" w:cs="Arial"/>
          <w:sz w:val="20"/>
          <w:szCs w:val="20"/>
        </w:rPr>
        <w:t>.</w:t>
      </w:r>
    </w:p>
    <w:p w14:paraId="7C2F574E" w14:textId="3B552772" w:rsidR="00E50E71" w:rsidRDefault="00E50E71" w:rsidP="00E56D9E">
      <w:pPr>
        <w:tabs>
          <w:tab w:val="left" w:pos="284"/>
        </w:tabs>
        <w:ind w:left="3261"/>
        <w:jc w:val="both"/>
        <w:rPr>
          <w:rFonts w:asciiTheme="majorHAnsi" w:hAnsiTheme="majorHAnsi" w:cs="Arial"/>
          <w:b/>
          <w:bCs/>
          <w:sz w:val="20"/>
          <w:szCs w:val="20"/>
        </w:rPr>
      </w:pPr>
      <w:r w:rsidRPr="00E50E71">
        <w:rPr>
          <w:rFonts w:asciiTheme="majorHAnsi" w:hAnsiTheme="majorHAnsi" w:cs="Arial"/>
          <w:b/>
          <w:bCs/>
          <w:sz w:val="20"/>
          <w:szCs w:val="20"/>
        </w:rPr>
        <w:t xml:space="preserve">Kľúčový expert č. 3 je zodpovedný za </w:t>
      </w:r>
      <w:r w:rsidR="003A276D">
        <w:rPr>
          <w:rFonts w:ascii="Cambria" w:hAnsi="Cambria" w:cstheme="minorHAnsi"/>
          <w:b/>
          <w:bCs/>
          <w:color w:val="242424"/>
          <w:sz w:val="20"/>
          <w:szCs w:val="20"/>
          <w:shd w:val="clear" w:color="auto" w:fill="FFFFFF"/>
        </w:rPr>
        <w:t>analýzu a návrh dodávaného informačného systému a ďalšie s tým súvisiace architektonické aktivity.</w:t>
      </w:r>
    </w:p>
    <w:p w14:paraId="6CA3A7F2" w14:textId="128F4C13" w:rsidR="00467F50" w:rsidRPr="00FF7DF9" w:rsidRDefault="00A37035" w:rsidP="00FF7DF9">
      <w:pPr>
        <w:pStyle w:val="ListParagraph"/>
        <w:numPr>
          <w:ilvl w:val="4"/>
          <w:numId w:val="33"/>
        </w:numPr>
        <w:spacing w:before="60" w:after="0" w:line="240" w:lineRule="auto"/>
        <w:ind w:left="3261" w:hanging="993"/>
        <w:jc w:val="both"/>
        <w:rPr>
          <w:rFonts w:asciiTheme="majorHAnsi" w:hAnsiTheme="majorHAnsi" w:cs="Arial"/>
          <w:sz w:val="20"/>
          <w:szCs w:val="20"/>
        </w:rPr>
      </w:pPr>
      <w:r w:rsidRPr="006C2CA9">
        <w:rPr>
          <w:rFonts w:asciiTheme="majorHAnsi" w:hAnsiTheme="majorHAnsi" w:cs="Arial"/>
          <w:sz w:val="20"/>
          <w:szCs w:val="20"/>
        </w:rPr>
        <w:t xml:space="preserve">Verejný </w:t>
      </w:r>
      <w:r w:rsidRPr="00F83BB3">
        <w:rPr>
          <w:rFonts w:asciiTheme="majorHAnsi" w:hAnsiTheme="majorHAnsi" w:cs="Arial"/>
          <w:sz w:val="20"/>
          <w:szCs w:val="20"/>
        </w:rPr>
        <w:t xml:space="preserve">obstarávateľ požaduje, aby uchádzač predložil pri </w:t>
      </w:r>
      <w:r w:rsidR="00627BDD" w:rsidRPr="00F83BB3">
        <w:rPr>
          <w:rFonts w:asciiTheme="majorHAnsi" w:hAnsiTheme="majorHAnsi" w:cs="Arial"/>
          <w:b/>
          <w:bCs/>
          <w:sz w:val="20"/>
          <w:szCs w:val="20"/>
        </w:rPr>
        <w:t>k</w:t>
      </w:r>
      <w:r w:rsidRPr="00F83BB3">
        <w:rPr>
          <w:rFonts w:asciiTheme="majorHAnsi" w:hAnsiTheme="majorHAnsi" w:cs="Arial"/>
          <w:b/>
          <w:bCs/>
          <w:sz w:val="20"/>
          <w:szCs w:val="20"/>
        </w:rPr>
        <w:t xml:space="preserve">ľúčovom expertovi </w:t>
      </w:r>
      <w:bookmarkStart w:id="33" w:name="_Hlk126066594"/>
      <w:r w:rsidRPr="00F83BB3">
        <w:rPr>
          <w:rFonts w:asciiTheme="majorHAnsi" w:hAnsiTheme="majorHAnsi" w:cs="Arial"/>
          <w:b/>
          <w:bCs/>
          <w:sz w:val="20"/>
          <w:szCs w:val="20"/>
        </w:rPr>
        <w:t xml:space="preserve">č. 4 – </w:t>
      </w:r>
      <w:r w:rsidR="00F83BB3" w:rsidRPr="00F83BB3">
        <w:rPr>
          <w:rFonts w:asciiTheme="majorHAnsi" w:hAnsiTheme="majorHAnsi"/>
          <w:b/>
          <w:bCs/>
          <w:sz w:val="20"/>
          <w:szCs w:val="20"/>
        </w:rPr>
        <w:t>Senior IT Architekt informačnej a kybernetickej bezpečnosti</w:t>
      </w:r>
      <w:r w:rsidR="00E56D9E" w:rsidRPr="00F83BB3">
        <w:rPr>
          <w:rFonts w:asciiTheme="majorHAnsi" w:hAnsiTheme="majorHAnsi" w:cs="Arial"/>
          <w:b/>
          <w:bCs/>
          <w:sz w:val="20"/>
          <w:szCs w:val="20"/>
        </w:rPr>
        <w:t xml:space="preserve"> </w:t>
      </w:r>
      <w:bookmarkEnd w:id="33"/>
      <w:r w:rsidRPr="00F83BB3">
        <w:rPr>
          <w:rFonts w:asciiTheme="majorHAnsi" w:hAnsiTheme="majorHAnsi" w:cs="Arial"/>
          <w:sz w:val="20"/>
          <w:szCs w:val="20"/>
        </w:rPr>
        <w:t>údaje</w:t>
      </w:r>
      <w:r w:rsidRPr="0074748D">
        <w:rPr>
          <w:rFonts w:asciiTheme="majorHAnsi" w:hAnsiTheme="majorHAnsi" w:cs="Arial"/>
          <w:sz w:val="20"/>
          <w:szCs w:val="20"/>
        </w:rPr>
        <w:t>, z ktorých je identifikovateľné a</w:t>
      </w:r>
      <w:r>
        <w:rPr>
          <w:rFonts w:asciiTheme="majorHAnsi" w:hAnsiTheme="majorHAnsi" w:cs="Arial"/>
          <w:sz w:val="20"/>
          <w:szCs w:val="20"/>
        </w:rPr>
        <w:t> </w:t>
      </w:r>
      <w:r w:rsidRPr="0074748D">
        <w:rPr>
          <w:rFonts w:asciiTheme="majorHAnsi" w:hAnsiTheme="majorHAnsi" w:cs="Arial"/>
          <w:sz w:val="20"/>
          <w:szCs w:val="20"/>
        </w:rPr>
        <w:t>preukázateľné</w:t>
      </w:r>
      <w:r>
        <w:rPr>
          <w:rFonts w:asciiTheme="majorHAnsi" w:hAnsiTheme="majorHAnsi" w:cs="Arial"/>
          <w:sz w:val="20"/>
          <w:szCs w:val="20"/>
        </w:rPr>
        <w:t xml:space="preserve"> splnenie nasledujúcich požiadaviek:</w:t>
      </w:r>
    </w:p>
    <w:p w14:paraId="00AC71F8" w14:textId="50EFFFA4" w:rsidR="00E56D9E" w:rsidRPr="005B331C" w:rsidRDefault="001A2BBC">
      <w:pPr>
        <w:pStyle w:val="ListParagraph"/>
        <w:numPr>
          <w:ilvl w:val="0"/>
          <w:numId w:val="51"/>
        </w:numPr>
        <w:tabs>
          <w:tab w:val="left" w:pos="284"/>
        </w:tabs>
        <w:spacing w:after="0" w:line="240" w:lineRule="auto"/>
        <w:ind w:left="3544" w:hanging="284"/>
        <w:jc w:val="both"/>
        <w:rPr>
          <w:rFonts w:asciiTheme="majorHAnsi" w:hAnsiTheme="majorHAnsi" w:cs="Arial"/>
          <w:sz w:val="20"/>
          <w:szCs w:val="20"/>
        </w:rPr>
      </w:pPr>
      <w:r w:rsidRPr="005B331C">
        <w:rPr>
          <w:rFonts w:asciiTheme="majorHAnsi" w:hAnsiTheme="majorHAnsi" w:cs="Arial"/>
          <w:sz w:val="20"/>
          <w:szCs w:val="20"/>
        </w:rPr>
        <w:t>má m</w:t>
      </w:r>
      <w:r w:rsidR="00467F50" w:rsidRPr="005B331C">
        <w:rPr>
          <w:rFonts w:asciiTheme="majorHAnsi" w:hAnsiTheme="majorHAnsi" w:cs="Arial"/>
          <w:sz w:val="20"/>
          <w:szCs w:val="20"/>
        </w:rPr>
        <w:t xml:space="preserve">inimálne </w:t>
      </w:r>
      <w:r w:rsidR="00F83BB3" w:rsidRPr="005B331C">
        <w:rPr>
          <w:rFonts w:asciiTheme="majorHAnsi" w:hAnsiTheme="majorHAnsi" w:cs="Arial"/>
          <w:sz w:val="20"/>
          <w:szCs w:val="20"/>
        </w:rPr>
        <w:t>5</w:t>
      </w:r>
      <w:r w:rsidR="00467F50" w:rsidRPr="005B331C">
        <w:rPr>
          <w:rFonts w:asciiTheme="majorHAnsi" w:hAnsiTheme="majorHAnsi" w:cs="Arial"/>
          <w:sz w:val="20"/>
          <w:szCs w:val="20"/>
        </w:rPr>
        <w:t xml:space="preserve"> rokov odbornej praxe v</w:t>
      </w:r>
      <w:r w:rsidR="00F83BB3" w:rsidRPr="005B331C">
        <w:rPr>
          <w:rFonts w:asciiTheme="majorHAnsi" w:hAnsiTheme="majorHAnsi" w:cs="Arial"/>
          <w:sz w:val="20"/>
          <w:szCs w:val="20"/>
        </w:rPr>
        <w:t> </w:t>
      </w:r>
      <w:r w:rsidR="00467F50" w:rsidRPr="005B331C">
        <w:rPr>
          <w:rFonts w:asciiTheme="majorHAnsi" w:hAnsiTheme="majorHAnsi" w:cs="Arial"/>
          <w:sz w:val="20"/>
          <w:szCs w:val="20"/>
        </w:rPr>
        <w:t>oblasti</w:t>
      </w:r>
      <w:r w:rsidR="00F83BB3" w:rsidRPr="005B331C">
        <w:rPr>
          <w:rFonts w:asciiTheme="majorHAnsi" w:hAnsiTheme="majorHAnsi" w:cs="Arial"/>
          <w:sz w:val="20"/>
          <w:szCs w:val="20"/>
        </w:rPr>
        <w:t xml:space="preserve"> </w:t>
      </w:r>
      <w:r w:rsidR="00F83BB3" w:rsidRPr="005B331C">
        <w:rPr>
          <w:rFonts w:asciiTheme="majorHAnsi" w:hAnsiTheme="majorHAnsi" w:cstheme="minorHAnsi"/>
          <w:color w:val="242424"/>
          <w:sz w:val="20"/>
          <w:szCs w:val="20"/>
          <w:shd w:val="clear" w:color="auto" w:fill="FFFFFF"/>
        </w:rPr>
        <w:t>IT a/alebo bezpečnosti na pozíciách ako, vývojár, analytik, špecialista a/alebo architekt</w:t>
      </w:r>
      <w:r w:rsidR="00467F50" w:rsidRPr="005B331C">
        <w:rPr>
          <w:rFonts w:asciiTheme="majorHAnsi" w:hAnsiTheme="majorHAnsi" w:cs="Arial"/>
          <w:sz w:val="20"/>
          <w:szCs w:val="20"/>
        </w:rPr>
        <w:t>; túto podmienku účasti uchádzač</w:t>
      </w:r>
      <w:r w:rsidR="00705733">
        <w:rPr>
          <w:rFonts w:asciiTheme="majorHAnsi" w:hAnsiTheme="majorHAnsi" w:cs="Arial"/>
          <w:sz w:val="20"/>
          <w:szCs w:val="20"/>
        </w:rPr>
        <w:t xml:space="preserve"> u experta</w:t>
      </w:r>
      <w:r w:rsidR="00467F50" w:rsidRPr="005B331C">
        <w:rPr>
          <w:rFonts w:asciiTheme="majorHAnsi" w:hAnsiTheme="majorHAnsi" w:cs="Arial"/>
          <w:sz w:val="20"/>
          <w:szCs w:val="20"/>
        </w:rPr>
        <w:t xml:space="preserve"> preukáže profesijným životopisom</w:t>
      </w:r>
      <w:r w:rsidR="00627BDD" w:rsidRPr="005B331C">
        <w:rPr>
          <w:rFonts w:asciiTheme="majorHAnsi" w:hAnsiTheme="majorHAnsi" w:cs="Arial"/>
          <w:sz w:val="20"/>
          <w:szCs w:val="20"/>
        </w:rPr>
        <w:t>;</w:t>
      </w:r>
    </w:p>
    <w:p w14:paraId="495EE01F" w14:textId="72A532D4" w:rsidR="005B331C" w:rsidRPr="005B331C" w:rsidRDefault="005B331C">
      <w:pPr>
        <w:pStyle w:val="ListParagraph"/>
        <w:numPr>
          <w:ilvl w:val="0"/>
          <w:numId w:val="51"/>
        </w:numPr>
        <w:tabs>
          <w:tab w:val="left" w:pos="284"/>
        </w:tabs>
        <w:spacing w:after="0" w:line="240" w:lineRule="auto"/>
        <w:ind w:left="3544" w:hanging="284"/>
        <w:jc w:val="both"/>
        <w:rPr>
          <w:rFonts w:asciiTheme="majorHAnsi" w:hAnsiTheme="majorHAnsi" w:cs="Arial"/>
          <w:sz w:val="20"/>
          <w:szCs w:val="20"/>
        </w:rPr>
      </w:pPr>
      <w:r w:rsidRPr="005B331C">
        <w:rPr>
          <w:rFonts w:asciiTheme="majorHAnsi" w:hAnsiTheme="majorHAnsi" w:cstheme="minorHAnsi"/>
          <w:color w:val="242424"/>
          <w:sz w:val="20"/>
          <w:szCs w:val="20"/>
          <w:shd w:val="clear" w:color="auto" w:fill="FFFFFF"/>
        </w:rPr>
        <w:t xml:space="preserve">má minimálne 2 roky praxe ako IT a/alebo bezpečnostný architekt; </w:t>
      </w:r>
      <w:r w:rsidRPr="005B331C">
        <w:rPr>
          <w:rFonts w:asciiTheme="majorHAnsi" w:hAnsiTheme="majorHAnsi" w:cs="Arial"/>
          <w:sz w:val="20"/>
          <w:szCs w:val="20"/>
        </w:rPr>
        <w:t>túto podmienku účasti uchádzač</w:t>
      </w:r>
      <w:r w:rsidR="00705733">
        <w:rPr>
          <w:rFonts w:asciiTheme="majorHAnsi" w:hAnsiTheme="majorHAnsi" w:cs="Arial"/>
          <w:sz w:val="20"/>
          <w:szCs w:val="20"/>
        </w:rPr>
        <w:t xml:space="preserve"> u experta</w:t>
      </w:r>
      <w:r w:rsidRPr="005B331C">
        <w:rPr>
          <w:rFonts w:asciiTheme="majorHAnsi" w:hAnsiTheme="majorHAnsi" w:cs="Arial"/>
          <w:sz w:val="20"/>
          <w:szCs w:val="20"/>
        </w:rPr>
        <w:t xml:space="preserve"> preukáže profesijným životopisom;</w:t>
      </w:r>
    </w:p>
    <w:p w14:paraId="7EF0A833" w14:textId="5D6DD3AA" w:rsidR="00A37035" w:rsidRDefault="001A2BBC">
      <w:pPr>
        <w:pStyle w:val="ListParagraph"/>
        <w:numPr>
          <w:ilvl w:val="0"/>
          <w:numId w:val="51"/>
        </w:numPr>
        <w:tabs>
          <w:tab w:val="left" w:pos="284"/>
        </w:tabs>
        <w:spacing w:after="0" w:line="240" w:lineRule="auto"/>
        <w:ind w:left="3544" w:hanging="284"/>
        <w:jc w:val="both"/>
        <w:rPr>
          <w:rFonts w:ascii="Cambria" w:hAnsi="Cambria" w:cs="Arial"/>
          <w:sz w:val="20"/>
          <w:szCs w:val="20"/>
        </w:rPr>
      </w:pPr>
      <w:bookmarkStart w:id="34" w:name="_Hlk111724703"/>
      <w:r w:rsidRPr="005B331C">
        <w:rPr>
          <w:rFonts w:ascii="Cambria" w:hAnsi="Cambria" w:cs="Arial"/>
          <w:sz w:val="20"/>
          <w:szCs w:val="20"/>
        </w:rPr>
        <w:t xml:space="preserve">má </w:t>
      </w:r>
      <w:r w:rsidR="00997522" w:rsidRPr="005B331C">
        <w:rPr>
          <w:rFonts w:ascii="Cambria" w:hAnsi="Cambria" w:cs="Arial"/>
          <w:sz w:val="20"/>
          <w:szCs w:val="20"/>
        </w:rPr>
        <w:t>minimálne</w:t>
      </w:r>
      <w:r w:rsidR="00467F50" w:rsidRPr="005B331C">
        <w:rPr>
          <w:rFonts w:ascii="Cambria" w:hAnsi="Cambria" w:cs="Arial"/>
          <w:sz w:val="20"/>
          <w:szCs w:val="20"/>
        </w:rPr>
        <w:t xml:space="preserve"> </w:t>
      </w:r>
      <w:r w:rsidR="005B331C" w:rsidRPr="005B331C">
        <w:rPr>
          <w:rFonts w:ascii="Cambria" w:hAnsi="Cambria" w:cs="Arial"/>
          <w:sz w:val="20"/>
          <w:szCs w:val="20"/>
        </w:rPr>
        <w:t>dve</w:t>
      </w:r>
      <w:r w:rsidR="00467F50" w:rsidRPr="005B331C">
        <w:rPr>
          <w:rFonts w:ascii="Cambria" w:hAnsi="Cambria" w:cs="Arial"/>
          <w:sz w:val="20"/>
          <w:szCs w:val="20"/>
        </w:rPr>
        <w:t xml:space="preserve"> osobn</w:t>
      </w:r>
      <w:r w:rsidR="005B331C" w:rsidRPr="005B331C">
        <w:rPr>
          <w:rFonts w:ascii="Cambria" w:hAnsi="Cambria" w:cs="Arial"/>
          <w:sz w:val="20"/>
          <w:szCs w:val="20"/>
        </w:rPr>
        <w:t>é</w:t>
      </w:r>
      <w:r w:rsidR="00467F50" w:rsidRPr="005B331C">
        <w:rPr>
          <w:rFonts w:ascii="Cambria" w:hAnsi="Cambria" w:cs="Arial"/>
          <w:sz w:val="20"/>
          <w:szCs w:val="20"/>
        </w:rPr>
        <w:t xml:space="preserve"> praktick</w:t>
      </w:r>
      <w:r w:rsidR="005B331C" w:rsidRPr="005B331C">
        <w:rPr>
          <w:rFonts w:ascii="Cambria" w:hAnsi="Cambria" w:cs="Arial"/>
          <w:sz w:val="20"/>
          <w:szCs w:val="20"/>
        </w:rPr>
        <w:t>é</w:t>
      </w:r>
      <w:r w:rsidR="00467F50" w:rsidRPr="005B331C">
        <w:rPr>
          <w:rFonts w:ascii="Cambria" w:hAnsi="Cambria" w:cs="Arial"/>
          <w:sz w:val="20"/>
          <w:szCs w:val="20"/>
        </w:rPr>
        <w:t xml:space="preserve"> skúsenos</w:t>
      </w:r>
      <w:r w:rsidR="005B331C" w:rsidRPr="005B331C">
        <w:rPr>
          <w:rFonts w:ascii="Cambria" w:hAnsi="Cambria" w:cs="Arial"/>
          <w:sz w:val="20"/>
          <w:szCs w:val="20"/>
        </w:rPr>
        <w:t>ti</w:t>
      </w:r>
      <w:r w:rsidR="00467F50" w:rsidRPr="005B331C">
        <w:rPr>
          <w:rFonts w:ascii="Cambria" w:hAnsi="Cambria" w:cs="Arial"/>
          <w:sz w:val="20"/>
          <w:szCs w:val="20"/>
        </w:rPr>
        <w:t xml:space="preserve"> s</w:t>
      </w:r>
      <w:r w:rsidR="0046389C" w:rsidRPr="005B331C">
        <w:rPr>
          <w:rFonts w:ascii="Cambria" w:hAnsi="Cambria" w:cs="Arial"/>
          <w:sz w:val="20"/>
          <w:szCs w:val="20"/>
        </w:rPr>
        <w:t> </w:t>
      </w:r>
      <w:r w:rsidR="00467F50" w:rsidRPr="005B331C">
        <w:rPr>
          <w:rFonts w:ascii="Cambria" w:hAnsi="Cambria" w:cs="Arial"/>
          <w:sz w:val="20"/>
          <w:szCs w:val="20"/>
        </w:rPr>
        <w:t>realizáciou</w:t>
      </w:r>
      <w:r w:rsidR="0046389C" w:rsidRPr="005B331C">
        <w:rPr>
          <w:rFonts w:ascii="Cambria" w:hAnsi="Cambria" w:cs="Arial"/>
          <w:sz w:val="20"/>
          <w:szCs w:val="20"/>
        </w:rPr>
        <w:t xml:space="preserve"> </w:t>
      </w:r>
      <w:r w:rsidR="005B331C" w:rsidRPr="005B331C">
        <w:rPr>
          <w:rFonts w:ascii="Cambria" w:eastAsiaTheme="minorHAnsi" w:hAnsi="Cambria" w:cstheme="minorHAnsi"/>
          <w:sz w:val="20"/>
          <w:szCs w:val="20"/>
        </w:rPr>
        <w:t xml:space="preserve">IT bezpečnostných návrhov, technickej prípravy a IT architektonického dohľadu nad implementáciou požiadaviek informačnej a kybernetickej bezpečnosti v IT projektov pri  IT projektoch v pozícii IT </w:t>
      </w:r>
      <w:r w:rsidR="005B331C" w:rsidRPr="005B331C">
        <w:rPr>
          <w:rFonts w:ascii="Cambria" w:hAnsi="Cambria" w:cstheme="minorHAnsi"/>
          <w:sz w:val="20"/>
          <w:szCs w:val="20"/>
        </w:rPr>
        <w:t>Architekt informačnej a kybernetickej bezpečnosti</w:t>
      </w:r>
      <w:r w:rsidR="005B331C" w:rsidRPr="005B331C">
        <w:rPr>
          <w:rFonts w:ascii="Cambria" w:eastAsiaTheme="minorHAnsi" w:hAnsi="Cambria" w:cstheme="minorHAnsi"/>
          <w:sz w:val="20"/>
          <w:szCs w:val="20"/>
        </w:rPr>
        <w:t xml:space="preserve"> </w:t>
      </w:r>
      <w:r w:rsidR="00467F50" w:rsidRPr="005B331C">
        <w:rPr>
          <w:rFonts w:ascii="Cambria" w:hAnsi="Cambria" w:cs="Arial"/>
          <w:sz w:val="20"/>
          <w:szCs w:val="20"/>
        </w:rPr>
        <w:t>za predchádzajúc</w:t>
      </w:r>
      <w:r w:rsidR="000F54A2" w:rsidRPr="005B331C">
        <w:rPr>
          <w:rFonts w:ascii="Cambria" w:hAnsi="Cambria" w:cs="Arial"/>
          <w:sz w:val="20"/>
          <w:szCs w:val="20"/>
        </w:rPr>
        <w:t>ich</w:t>
      </w:r>
      <w:r w:rsidR="00467F50" w:rsidRPr="005B331C">
        <w:rPr>
          <w:rFonts w:ascii="Cambria" w:hAnsi="Cambria" w:cs="Arial"/>
          <w:sz w:val="20"/>
          <w:szCs w:val="20"/>
        </w:rPr>
        <w:t xml:space="preserve"> </w:t>
      </w:r>
      <w:r w:rsidR="000F54A2" w:rsidRPr="005B331C">
        <w:rPr>
          <w:rFonts w:ascii="Cambria" w:hAnsi="Cambria" w:cs="Arial"/>
          <w:sz w:val="20"/>
          <w:szCs w:val="20"/>
        </w:rPr>
        <w:t>5</w:t>
      </w:r>
      <w:r w:rsidR="00467F50" w:rsidRPr="005B331C">
        <w:rPr>
          <w:rFonts w:ascii="Cambria" w:hAnsi="Cambria" w:cs="Arial"/>
          <w:sz w:val="20"/>
          <w:szCs w:val="20"/>
        </w:rPr>
        <w:t xml:space="preserve"> rok</w:t>
      </w:r>
      <w:r w:rsidR="000F54A2" w:rsidRPr="005B331C">
        <w:rPr>
          <w:rFonts w:ascii="Cambria" w:hAnsi="Cambria" w:cs="Arial"/>
          <w:sz w:val="20"/>
          <w:szCs w:val="20"/>
        </w:rPr>
        <w:t>ov</w:t>
      </w:r>
      <w:r w:rsidR="00467F50" w:rsidRPr="005B331C">
        <w:rPr>
          <w:rFonts w:ascii="Cambria" w:hAnsi="Cambria" w:cs="Arial"/>
          <w:sz w:val="20"/>
          <w:szCs w:val="20"/>
        </w:rPr>
        <w:t xml:space="preserve"> od vyhlásenia verejného obstarávania</w:t>
      </w:r>
      <w:r w:rsidR="00A37035" w:rsidRPr="005B331C">
        <w:rPr>
          <w:rFonts w:ascii="Cambria" w:hAnsi="Cambria" w:cs="Arial"/>
          <w:sz w:val="20"/>
          <w:szCs w:val="20"/>
        </w:rPr>
        <w:t xml:space="preserve">; túto podmienku účasti uchádzač </w:t>
      </w:r>
      <w:r w:rsidR="00705733">
        <w:rPr>
          <w:rFonts w:ascii="Cambria" w:hAnsi="Cambria" w:cs="Arial"/>
          <w:sz w:val="20"/>
          <w:szCs w:val="20"/>
        </w:rPr>
        <w:t xml:space="preserve">u experta </w:t>
      </w:r>
      <w:r w:rsidR="00A37035" w:rsidRPr="005B331C">
        <w:rPr>
          <w:rFonts w:ascii="Cambria" w:hAnsi="Cambria" w:cs="Arial"/>
          <w:sz w:val="20"/>
          <w:szCs w:val="20"/>
        </w:rPr>
        <w:t>preukáže profesijným životopisom</w:t>
      </w:r>
      <w:r w:rsidR="00627BDD" w:rsidRPr="005B331C">
        <w:rPr>
          <w:rFonts w:ascii="Cambria" w:hAnsi="Cambria" w:cs="Arial"/>
          <w:sz w:val="20"/>
          <w:szCs w:val="20"/>
        </w:rPr>
        <w:t>;</w:t>
      </w:r>
    </w:p>
    <w:p w14:paraId="5B97E847" w14:textId="67EB81C7" w:rsidR="005B331C" w:rsidRPr="0050268A" w:rsidRDefault="005B331C">
      <w:pPr>
        <w:pStyle w:val="ListParagraph"/>
        <w:numPr>
          <w:ilvl w:val="0"/>
          <w:numId w:val="51"/>
        </w:numPr>
        <w:tabs>
          <w:tab w:val="left" w:pos="284"/>
        </w:tabs>
        <w:spacing w:after="0" w:line="240" w:lineRule="auto"/>
        <w:ind w:left="3544" w:hanging="284"/>
        <w:jc w:val="both"/>
        <w:rPr>
          <w:rFonts w:asciiTheme="majorHAnsi" w:hAnsiTheme="majorHAnsi" w:cs="Arial"/>
          <w:sz w:val="20"/>
          <w:szCs w:val="20"/>
        </w:rPr>
      </w:pPr>
      <w:r w:rsidRPr="005B331C">
        <w:rPr>
          <w:rFonts w:ascii="Cambria" w:hAnsi="Cambria" w:cstheme="minorHAnsi"/>
          <w:color w:val="242424"/>
          <w:sz w:val="20"/>
          <w:szCs w:val="20"/>
          <w:shd w:val="clear" w:color="auto" w:fill="FFFFFF"/>
        </w:rPr>
        <w:lastRenderedPageBreak/>
        <w:t xml:space="preserve">má </w:t>
      </w:r>
      <w:r w:rsidR="00F83BB3" w:rsidRPr="005B331C">
        <w:rPr>
          <w:rFonts w:ascii="Cambria" w:hAnsi="Cambria" w:cstheme="minorHAnsi"/>
          <w:color w:val="242424"/>
          <w:sz w:val="20"/>
          <w:szCs w:val="20"/>
          <w:shd w:val="clear" w:color="auto" w:fill="FFFFFF"/>
        </w:rPr>
        <w:t>výborn</w:t>
      </w:r>
      <w:r w:rsidRPr="005B331C">
        <w:rPr>
          <w:rFonts w:ascii="Cambria" w:hAnsi="Cambria" w:cstheme="minorHAnsi"/>
          <w:color w:val="242424"/>
          <w:sz w:val="20"/>
          <w:szCs w:val="20"/>
          <w:shd w:val="clear" w:color="auto" w:fill="FFFFFF"/>
        </w:rPr>
        <w:t>ú</w:t>
      </w:r>
      <w:r w:rsidR="00F83BB3" w:rsidRPr="005B331C">
        <w:rPr>
          <w:rFonts w:ascii="Cambria" w:hAnsi="Cambria" w:cstheme="minorHAnsi"/>
          <w:color w:val="242424"/>
          <w:sz w:val="20"/>
          <w:szCs w:val="20"/>
          <w:shd w:val="clear" w:color="auto" w:fill="FFFFFF"/>
        </w:rPr>
        <w:t xml:space="preserve"> znalosť bezpečnostných konceptov, technológií a trendov, preukázateľné znalosti v oblastiach: WAF, AV ochrana, SIEM, </w:t>
      </w:r>
      <w:r w:rsidR="005B5A4A">
        <w:rPr>
          <w:rFonts w:ascii="Cambria" w:hAnsi="Cambria" w:cstheme="minorHAnsi"/>
          <w:color w:val="242424"/>
          <w:sz w:val="20"/>
          <w:szCs w:val="20"/>
          <w:shd w:val="clear" w:color="auto" w:fill="FFFFFF"/>
        </w:rPr>
        <w:t xml:space="preserve">bezpečnostné </w:t>
      </w:r>
      <w:r w:rsidR="00F83BB3" w:rsidRPr="005B331C">
        <w:rPr>
          <w:rFonts w:ascii="Cambria" w:hAnsi="Cambria" w:cstheme="minorHAnsi"/>
          <w:color w:val="242424"/>
          <w:sz w:val="20"/>
          <w:szCs w:val="20"/>
          <w:shd w:val="clear" w:color="auto" w:fill="FFFFFF"/>
        </w:rPr>
        <w:t xml:space="preserve"> test</w:t>
      </w:r>
      <w:r w:rsidR="005B5A4A">
        <w:rPr>
          <w:rFonts w:ascii="Cambria" w:hAnsi="Cambria" w:cstheme="minorHAnsi"/>
          <w:color w:val="242424"/>
          <w:sz w:val="20"/>
          <w:szCs w:val="20"/>
          <w:shd w:val="clear" w:color="auto" w:fill="FFFFFF"/>
        </w:rPr>
        <w:t>ovania</w:t>
      </w:r>
      <w:r w:rsidR="00F83BB3" w:rsidRPr="005B331C">
        <w:rPr>
          <w:rFonts w:ascii="Cambria" w:hAnsi="Cambria" w:cstheme="minorHAnsi"/>
          <w:color w:val="242424"/>
          <w:sz w:val="20"/>
          <w:szCs w:val="20"/>
          <w:shd w:val="clear" w:color="auto" w:fill="FFFFFF"/>
        </w:rPr>
        <w:t xml:space="preserve">, </w:t>
      </w:r>
      <w:r w:rsidR="00F83BB3" w:rsidRPr="0050268A">
        <w:rPr>
          <w:rFonts w:asciiTheme="majorHAnsi" w:hAnsiTheme="majorHAnsi" w:cstheme="minorHAnsi"/>
          <w:color w:val="242424"/>
          <w:sz w:val="20"/>
          <w:szCs w:val="20"/>
          <w:shd w:val="clear" w:color="auto" w:fill="FFFFFF"/>
        </w:rPr>
        <w:t>at</w:t>
      </w:r>
      <w:r w:rsidRPr="0050268A">
        <w:rPr>
          <w:rFonts w:asciiTheme="majorHAnsi" w:hAnsiTheme="majorHAnsi" w:cstheme="minorHAnsi"/>
          <w:color w:val="242424"/>
          <w:sz w:val="20"/>
          <w:szCs w:val="20"/>
          <w:shd w:val="clear" w:color="auto" w:fill="FFFFFF"/>
        </w:rPr>
        <w:t>ď</w:t>
      </w:r>
      <w:r w:rsidRPr="0050268A">
        <w:rPr>
          <w:rFonts w:asciiTheme="majorHAnsi" w:hAnsiTheme="majorHAnsi" w:cstheme="minorHAnsi"/>
          <w:sz w:val="20"/>
          <w:szCs w:val="20"/>
        </w:rPr>
        <w:t>.;</w:t>
      </w:r>
      <w:r w:rsidR="00F83BB3" w:rsidRPr="0050268A">
        <w:rPr>
          <w:rFonts w:asciiTheme="majorHAnsi" w:hAnsiTheme="majorHAnsi" w:cstheme="minorHAnsi"/>
          <w:b/>
          <w:bCs/>
          <w:sz w:val="20"/>
          <w:szCs w:val="20"/>
        </w:rPr>
        <w:t xml:space="preserve"> </w:t>
      </w:r>
      <w:r w:rsidRPr="0050268A">
        <w:rPr>
          <w:rFonts w:asciiTheme="majorHAnsi" w:hAnsiTheme="majorHAnsi" w:cs="Arial"/>
          <w:sz w:val="20"/>
          <w:szCs w:val="20"/>
        </w:rPr>
        <w:t>túto podmienku účasti uchádzač</w:t>
      </w:r>
      <w:r w:rsidR="00705733">
        <w:rPr>
          <w:rFonts w:asciiTheme="majorHAnsi" w:hAnsiTheme="majorHAnsi" w:cs="Arial"/>
          <w:sz w:val="20"/>
          <w:szCs w:val="20"/>
        </w:rPr>
        <w:t xml:space="preserve"> u experta</w:t>
      </w:r>
      <w:r w:rsidRPr="0050268A">
        <w:rPr>
          <w:rFonts w:asciiTheme="majorHAnsi" w:hAnsiTheme="majorHAnsi" w:cs="Arial"/>
          <w:sz w:val="20"/>
          <w:szCs w:val="20"/>
        </w:rPr>
        <w:t xml:space="preserve"> preukáže profesijným životopisom;</w:t>
      </w:r>
    </w:p>
    <w:bookmarkEnd w:id="34"/>
    <w:p w14:paraId="600DDD71" w14:textId="301F87CE" w:rsidR="00E56D9E" w:rsidRPr="0050268A" w:rsidRDefault="00A37035" w:rsidP="00467F50">
      <w:pPr>
        <w:tabs>
          <w:tab w:val="left" w:pos="284"/>
        </w:tabs>
        <w:ind w:left="3261"/>
        <w:jc w:val="both"/>
        <w:rPr>
          <w:rFonts w:asciiTheme="majorHAnsi" w:hAnsiTheme="majorHAnsi" w:cs="Arial"/>
          <w:b/>
          <w:bCs/>
          <w:sz w:val="20"/>
          <w:szCs w:val="20"/>
        </w:rPr>
      </w:pPr>
      <w:r w:rsidRPr="0050268A">
        <w:rPr>
          <w:rFonts w:asciiTheme="majorHAnsi" w:hAnsiTheme="majorHAnsi" w:cs="Arial"/>
          <w:b/>
          <w:bCs/>
          <w:sz w:val="20"/>
          <w:szCs w:val="20"/>
        </w:rPr>
        <w:t xml:space="preserve">Kľúčový expert č. 4 je zodpovedný </w:t>
      </w:r>
      <w:r w:rsidR="00E56D9E" w:rsidRPr="0050268A">
        <w:rPr>
          <w:rFonts w:asciiTheme="majorHAnsi" w:hAnsiTheme="majorHAnsi" w:cs="Arial"/>
          <w:b/>
          <w:bCs/>
          <w:sz w:val="20"/>
          <w:szCs w:val="20"/>
        </w:rPr>
        <w:t xml:space="preserve">za </w:t>
      </w:r>
      <w:r w:rsidR="003A276D">
        <w:rPr>
          <w:rFonts w:ascii="Cambria" w:hAnsi="Cambria" w:cstheme="minorHAnsi"/>
          <w:b/>
          <w:bCs/>
          <w:color w:val="242424"/>
          <w:sz w:val="20"/>
          <w:szCs w:val="20"/>
          <w:shd w:val="clear" w:color="auto" w:fill="FFFFFF"/>
        </w:rPr>
        <w:t>architektúru informačnej a kybernetickej bezpečnosti dodávaného informačného systému.</w:t>
      </w:r>
    </w:p>
    <w:p w14:paraId="2E9C3857" w14:textId="0EE8202E" w:rsidR="005961B5" w:rsidRPr="00FF7DF9" w:rsidRDefault="00A37035" w:rsidP="00FF7DF9">
      <w:pPr>
        <w:pStyle w:val="ListParagraph"/>
        <w:numPr>
          <w:ilvl w:val="4"/>
          <w:numId w:val="33"/>
        </w:numPr>
        <w:spacing w:before="60" w:after="0" w:line="240" w:lineRule="auto"/>
        <w:ind w:left="3261" w:hanging="993"/>
        <w:jc w:val="both"/>
        <w:rPr>
          <w:rFonts w:asciiTheme="majorHAnsi" w:hAnsiTheme="majorHAnsi" w:cs="Arial"/>
          <w:sz w:val="20"/>
          <w:szCs w:val="20"/>
        </w:rPr>
      </w:pPr>
      <w:r w:rsidRPr="0050268A">
        <w:rPr>
          <w:rFonts w:asciiTheme="majorHAnsi" w:hAnsiTheme="majorHAnsi" w:cs="Arial"/>
          <w:sz w:val="20"/>
          <w:szCs w:val="20"/>
        </w:rPr>
        <w:t xml:space="preserve">Verejný obstarávateľ požaduje, aby uchádzač predložil pri </w:t>
      </w:r>
      <w:r w:rsidR="00627BDD" w:rsidRPr="0050268A">
        <w:rPr>
          <w:rFonts w:asciiTheme="majorHAnsi" w:hAnsiTheme="majorHAnsi" w:cs="Arial"/>
          <w:b/>
          <w:bCs/>
          <w:sz w:val="20"/>
          <w:szCs w:val="20"/>
        </w:rPr>
        <w:t>k</w:t>
      </w:r>
      <w:r w:rsidRPr="0050268A">
        <w:rPr>
          <w:rFonts w:asciiTheme="majorHAnsi" w:hAnsiTheme="majorHAnsi" w:cs="Arial"/>
          <w:b/>
          <w:bCs/>
          <w:sz w:val="20"/>
          <w:szCs w:val="20"/>
        </w:rPr>
        <w:t xml:space="preserve">ľúčovom expertovi </w:t>
      </w:r>
      <w:bookmarkStart w:id="35" w:name="_Hlk126066731"/>
      <w:r w:rsidRPr="0050268A">
        <w:rPr>
          <w:rFonts w:asciiTheme="majorHAnsi" w:hAnsiTheme="majorHAnsi" w:cs="Arial"/>
          <w:b/>
          <w:bCs/>
          <w:sz w:val="20"/>
          <w:szCs w:val="20"/>
        </w:rPr>
        <w:t xml:space="preserve">č. 5 – </w:t>
      </w:r>
      <w:r w:rsidR="0050268A" w:rsidRPr="0050268A">
        <w:rPr>
          <w:rFonts w:asciiTheme="majorHAnsi" w:hAnsiTheme="majorHAnsi"/>
          <w:b/>
          <w:bCs/>
          <w:sz w:val="20"/>
          <w:szCs w:val="20"/>
        </w:rPr>
        <w:t>Test manažér/Test analytik</w:t>
      </w:r>
      <w:r w:rsidR="00467F50" w:rsidRPr="0050268A">
        <w:rPr>
          <w:rFonts w:asciiTheme="majorHAnsi" w:hAnsiTheme="majorHAnsi" w:cs="Arial"/>
          <w:b/>
          <w:bCs/>
          <w:sz w:val="20"/>
          <w:szCs w:val="20"/>
        </w:rPr>
        <w:t xml:space="preserve"> </w:t>
      </w:r>
      <w:bookmarkEnd w:id="35"/>
      <w:r w:rsidRPr="0050268A">
        <w:rPr>
          <w:rFonts w:asciiTheme="majorHAnsi" w:hAnsiTheme="majorHAnsi" w:cs="Arial"/>
          <w:sz w:val="20"/>
          <w:szCs w:val="20"/>
        </w:rPr>
        <w:t>údaje, z</w:t>
      </w:r>
      <w:r w:rsidR="00817305">
        <w:rPr>
          <w:rFonts w:asciiTheme="majorHAnsi" w:hAnsiTheme="majorHAnsi" w:cs="Arial"/>
          <w:sz w:val="20"/>
          <w:szCs w:val="20"/>
        </w:rPr>
        <w:t> </w:t>
      </w:r>
      <w:r w:rsidRPr="0050268A">
        <w:rPr>
          <w:rFonts w:asciiTheme="majorHAnsi" w:hAnsiTheme="majorHAnsi" w:cs="Arial"/>
          <w:sz w:val="20"/>
          <w:szCs w:val="20"/>
        </w:rPr>
        <w:t>ktorých je identifikovateľné a preukázateľné splnenie nasledujúcich požiadaviek:</w:t>
      </w:r>
    </w:p>
    <w:p w14:paraId="007F5E5E" w14:textId="5F1FF996" w:rsidR="005961B5" w:rsidRDefault="001A2BBC">
      <w:pPr>
        <w:pStyle w:val="ListParagraph"/>
        <w:numPr>
          <w:ilvl w:val="0"/>
          <w:numId w:val="51"/>
        </w:numPr>
        <w:tabs>
          <w:tab w:val="left" w:pos="284"/>
        </w:tabs>
        <w:spacing w:after="0" w:line="240" w:lineRule="auto"/>
        <w:ind w:left="3544" w:hanging="284"/>
        <w:jc w:val="both"/>
        <w:rPr>
          <w:rFonts w:asciiTheme="majorHAnsi" w:hAnsiTheme="majorHAnsi" w:cs="Arial"/>
          <w:sz w:val="20"/>
          <w:szCs w:val="20"/>
        </w:rPr>
      </w:pPr>
      <w:r w:rsidRPr="0050268A">
        <w:rPr>
          <w:rFonts w:asciiTheme="majorHAnsi" w:hAnsiTheme="majorHAnsi" w:cs="Arial"/>
          <w:sz w:val="20"/>
          <w:szCs w:val="20"/>
        </w:rPr>
        <w:t>má mi</w:t>
      </w:r>
      <w:r w:rsidR="005961B5" w:rsidRPr="0050268A">
        <w:rPr>
          <w:rFonts w:asciiTheme="majorHAnsi" w:hAnsiTheme="majorHAnsi" w:cs="Arial"/>
          <w:sz w:val="20"/>
          <w:szCs w:val="20"/>
        </w:rPr>
        <w:t xml:space="preserve">nimálne </w:t>
      </w:r>
      <w:r w:rsidR="0050268A" w:rsidRPr="0050268A">
        <w:rPr>
          <w:rFonts w:asciiTheme="majorHAnsi" w:hAnsiTheme="majorHAnsi" w:cs="Arial"/>
          <w:sz w:val="20"/>
          <w:szCs w:val="20"/>
        </w:rPr>
        <w:t>5</w:t>
      </w:r>
      <w:r w:rsidR="005961B5" w:rsidRPr="0050268A">
        <w:rPr>
          <w:rFonts w:asciiTheme="majorHAnsi" w:hAnsiTheme="majorHAnsi" w:cs="Arial"/>
          <w:sz w:val="20"/>
          <w:szCs w:val="20"/>
        </w:rPr>
        <w:t xml:space="preserve"> rokov odbornej praxe</w:t>
      </w:r>
      <w:r w:rsidR="0050268A" w:rsidRPr="0050268A">
        <w:rPr>
          <w:rFonts w:asciiTheme="majorHAnsi" w:hAnsiTheme="majorHAnsi" w:cs="Arial"/>
          <w:sz w:val="20"/>
          <w:szCs w:val="20"/>
        </w:rPr>
        <w:t xml:space="preserve"> </w:t>
      </w:r>
      <w:r w:rsidR="0050268A" w:rsidRPr="0050268A">
        <w:rPr>
          <w:rFonts w:asciiTheme="majorHAnsi" w:eastAsiaTheme="minorHAnsi" w:hAnsiTheme="majorHAnsi" w:cstheme="minorHAnsi"/>
          <w:sz w:val="20"/>
          <w:szCs w:val="20"/>
        </w:rPr>
        <w:t>v oblasti  testovania</w:t>
      </w:r>
      <w:r w:rsidR="005961B5" w:rsidRPr="0050268A">
        <w:rPr>
          <w:rFonts w:asciiTheme="majorHAnsi" w:hAnsiTheme="majorHAnsi" w:cs="Arial"/>
          <w:sz w:val="20"/>
          <w:szCs w:val="20"/>
        </w:rPr>
        <w:t xml:space="preserve">, z toho minimálne </w:t>
      </w:r>
      <w:r w:rsidR="0050268A" w:rsidRPr="0050268A">
        <w:rPr>
          <w:rFonts w:asciiTheme="majorHAnsi" w:hAnsiTheme="majorHAnsi" w:cs="Arial"/>
          <w:sz w:val="20"/>
          <w:szCs w:val="20"/>
        </w:rPr>
        <w:t>3</w:t>
      </w:r>
      <w:r w:rsidR="005961B5" w:rsidRPr="0050268A">
        <w:rPr>
          <w:rFonts w:asciiTheme="majorHAnsi" w:hAnsiTheme="majorHAnsi" w:cs="Arial"/>
          <w:sz w:val="20"/>
          <w:szCs w:val="20"/>
        </w:rPr>
        <w:t xml:space="preserve"> rok</w:t>
      </w:r>
      <w:r w:rsidR="0050268A" w:rsidRPr="0050268A">
        <w:rPr>
          <w:rFonts w:asciiTheme="majorHAnsi" w:hAnsiTheme="majorHAnsi" w:cs="Arial"/>
          <w:sz w:val="20"/>
          <w:szCs w:val="20"/>
        </w:rPr>
        <w:t>y</w:t>
      </w:r>
      <w:r w:rsidR="005961B5" w:rsidRPr="0050268A">
        <w:rPr>
          <w:rFonts w:asciiTheme="majorHAnsi" w:hAnsiTheme="majorHAnsi" w:cs="Arial"/>
          <w:sz w:val="20"/>
          <w:szCs w:val="20"/>
        </w:rPr>
        <w:t xml:space="preserve"> v oblasti </w:t>
      </w:r>
      <w:r w:rsidR="0050268A" w:rsidRPr="0050268A">
        <w:rPr>
          <w:rFonts w:asciiTheme="majorHAnsi" w:eastAsiaTheme="minorHAnsi" w:hAnsiTheme="majorHAnsi" w:cstheme="minorHAnsi"/>
          <w:sz w:val="20"/>
          <w:szCs w:val="20"/>
        </w:rPr>
        <w:t xml:space="preserve">Test manažér/ Test analytik v IT projektoch; </w:t>
      </w:r>
      <w:r w:rsidR="005961B5" w:rsidRPr="0050268A">
        <w:rPr>
          <w:rFonts w:asciiTheme="majorHAnsi" w:hAnsiTheme="majorHAnsi" w:cs="Arial"/>
          <w:sz w:val="20"/>
          <w:szCs w:val="20"/>
        </w:rPr>
        <w:t xml:space="preserve">túto podmienku účasti uchádzač </w:t>
      </w:r>
      <w:r w:rsidR="00705733">
        <w:rPr>
          <w:rFonts w:asciiTheme="majorHAnsi" w:hAnsiTheme="majorHAnsi" w:cs="Arial"/>
          <w:sz w:val="20"/>
          <w:szCs w:val="20"/>
        </w:rPr>
        <w:t xml:space="preserve">u experta </w:t>
      </w:r>
      <w:r w:rsidR="005961B5" w:rsidRPr="0050268A">
        <w:rPr>
          <w:rFonts w:asciiTheme="majorHAnsi" w:hAnsiTheme="majorHAnsi" w:cs="Arial"/>
          <w:sz w:val="20"/>
          <w:szCs w:val="20"/>
        </w:rPr>
        <w:t>preukáže profesijným životopisom</w:t>
      </w:r>
      <w:r w:rsidR="00627BDD" w:rsidRPr="0050268A">
        <w:rPr>
          <w:rFonts w:asciiTheme="majorHAnsi" w:hAnsiTheme="majorHAnsi" w:cs="Arial"/>
          <w:sz w:val="20"/>
          <w:szCs w:val="20"/>
        </w:rPr>
        <w:t>;</w:t>
      </w:r>
    </w:p>
    <w:p w14:paraId="64E8ECCA" w14:textId="03DDF827" w:rsidR="00A37035" w:rsidRPr="00705733" w:rsidRDefault="001A2BBC">
      <w:pPr>
        <w:pStyle w:val="ListParagraph"/>
        <w:numPr>
          <w:ilvl w:val="0"/>
          <w:numId w:val="51"/>
        </w:numPr>
        <w:tabs>
          <w:tab w:val="left" w:pos="284"/>
        </w:tabs>
        <w:spacing w:after="0" w:line="240" w:lineRule="auto"/>
        <w:ind w:left="3544" w:hanging="284"/>
        <w:jc w:val="both"/>
        <w:rPr>
          <w:rFonts w:asciiTheme="majorHAnsi" w:hAnsiTheme="majorHAnsi" w:cs="Arial"/>
          <w:sz w:val="20"/>
          <w:szCs w:val="20"/>
        </w:rPr>
      </w:pPr>
      <w:r w:rsidRPr="00705733">
        <w:rPr>
          <w:rFonts w:asciiTheme="majorHAnsi" w:hAnsiTheme="majorHAnsi" w:cs="Arial"/>
          <w:sz w:val="20"/>
          <w:szCs w:val="20"/>
        </w:rPr>
        <w:t>má m</w:t>
      </w:r>
      <w:r w:rsidR="005961B5" w:rsidRPr="00705733">
        <w:rPr>
          <w:rFonts w:asciiTheme="majorHAnsi" w:hAnsiTheme="majorHAnsi" w:cs="Arial"/>
          <w:sz w:val="20"/>
          <w:szCs w:val="20"/>
        </w:rPr>
        <w:t xml:space="preserve">inimálne </w:t>
      </w:r>
      <w:r w:rsidR="0050268A" w:rsidRPr="00705733">
        <w:rPr>
          <w:rFonts w:asciiTheme="majorHAnsi" w:hAnsiTheme="majorHAnsi" w:cs="Arial"/>
          <w:sz w:val="20"/>
          <w:szCs w:val="20"/>
        </w:rPr>
        <w:t>dve</w:t>
      </w:r>
      <w:r w:rsidR="005961B5" w:rsidRPr="00705733">
        <w:rPr>
          <w:rFonts w:asciiTheme="majorHAnsi" w:hAnsiTheme="majorHAnsi" w:cs="Arial"/>
          <w:sz w:val="20"/>
          <w:szCs w:val="20"/>
        </w:rPr>
        <w:t xml:space="preserve"> osobn</w:t>
      </w:r>
      <w:r w:rsidR="0050268A" w:rsidRPr="00705733">
        <w:rPr>
          <w:rFonts w:asciiTheme="majorHAnsi" w:hAnsiTheme="majorHAnsi" w:cs="Arial"/>
          <w:sz w:val="20"/>
          <w:szCs w:val="20"/>
        </w:rPr>
        <w:t>é</w:t>
      </w:r>
      <w:r w:rsidR="005961B5" w:rsidRPr="00705733">
        <w:rPr>
          <w:rFonts w:asciiTheme="majorHAnsi" w:hAnsiTheme="majorHAnsi" w:cs="Arial"/>
          <w:sz w:val="20"/>
          <w:szCs w:val="20"/>
        </w:rPr>
        <w:t xml:space="preserve"> praktick</w:t>
      </w:r>
      <w:r w:rsidR="0050268A" w:rsidRPr="00705733">
        <w:rPr>
          <w:rFonts w:asciiTheme="majorHAnsi" w:hAnsiTheme="majorHAnsi" w:cs="Arial"/>
          <w:sz w:val="20"/>
          <w:szCs w:val="20"/>
        </w:rPr>
        <w:t>é</w:t>
      </w:r>
      <w:r w:rsidR="005961B5" w:rsidRPr="00705733">
        <w:rPr>
          <w:rFonts w:asciiTheme="majorHAnsi" w:hAnsiTheme="majorHAnsi" w:cs="Arial"/>
          <w:sz w:val="20"/>
          <w:szCs w:val="20"/>
        </w:rPr>
        <w:t xml:space="preserve"> skúsenos</w:t>
      </w:r>
      <w:r w:rsidR="0050268A" w:rsidRPr="00705733">
        <w:rPr>
          <w:rFonts w:asciiTheme="majorHAnsi" w:hAnsiTheme="majorHAnsi" w:cs="Arial"/>
          <w:sz w:val="20"/>
          <w:szCs w:val="20"/>
        </w:rPr>
        <w:t>ti</w:t>
      </w:r>
      <w:r w:rsidR="005961B5" w:rsidRPr="00705733">
        <w:rPr>
          <w:rFonts w:asciiTheme="majorHAnsi" w:hAnsiTheme="majorHAnsi" w:cs="Arial"/>
          <w:sz w:val="20"/>
          <w:szCs w:val="20"/>
        </w:rPr>
        <w:t xml:space="preserve"> s realizáciou </w:t>
      </w:r>
      <w:r w:rsidR="0050268A" w:rsidRPr="00705733">
        <w:rPr>
          <w:rFonts w:asciiTheme="majorHAnsi" w:eastAsiaTheme="minorHAnsi" w:hAnsiTheme="majorHAnsi" w:cstheme="minorHAnsi"/>
          <w:sz w:val="20"/>
          <w:szCs w:val="20"/>
        </w:rPr>
        <w:t>testovania pri IT projektoch v pozícii Test manažér/test analytik</w:t>
      </w:r>
      <w:r w:rsidR="0050268A" w:rsidRPr="00705733">
        <w:rPr>
          <w:rFonts w:asciiTheme="majorHAnsi" w:hAnsiTheme="majorHAnsi" w:cs="Arial"/>
          <w:sz w:val="20"/>
          <w:szCs w:val="20"/>
        </w:rPr>
        <w:t xml:space="preserve"> </w:t>
      </w:r>
      <w:r w:rsidR="005961B5" w:rsidRPr="00705733">
        <w:rPr>
          <w:rFonts w:asciiTheme="majorHAnsi" w:hAnsiTheme="majorHAnsi" w:cs="Arial"/>
          <w:sz w:val="20"/>
          <w:szCs w:val="20"/>
        </w:rPr>
        <w:t>za predchádzajúc</w:t>
      </w:r>
      <w:r w:rsidR="00F7597E" w:rsidRPr="00705733">
        <w:rPr>
          <w:rFonts w:asciiTheme="majorHAnsi" w:hAnsiTheme="majorHAnsi" w:cs="Arial"/>
          <w:sz w:val="20"/>
          <w:szCs w:val="20"/>
        </w:rPr>
        <w:t>ich 5</w:t>
      </w:r>
      <w:r w:rsidR="00817305" w:rsidRPr="00705733">
        <w:rPr>
          <w:rFonts w:asciiTheme="majorHAnsi" w:hAnsiTheme="majorHAnsi" w:cs="Arial"/>
          <w:sz w:val="20"/>
          <w:szCs w:val="20"/>
        </w:rPr>
        <w:t xml:space="preserve"> </w:t>
      </w:r>
      <w:r w:rsidR="005961B5" w:rsidRPr="00705733">
        <w:rPr>
          <w:rFonts w:asciiTheme="majorHAnsi" w:hAnsiTheme="majorHAnsi" w:cs="Arial"/>
          <w:sz w:val="20"/>
          <w:szCs w:val="20"/>
        </w:rPr>
        <w:t>rok</w:t>
      </w:r>
      <w:r w:rsidR="00F7597E" w:rsidRPr="00705733">
        <w:rPr>
          <w:rFonts w:asciiTheme="majorHAnsi" w:hAnsiTheme="majorHAnsi" w:cs="Arial"/>
          <w:sz w:val="20"/>
          <w:szCs w:val="20"/>
        </w:rPr>
        <w:t>ov</w:t>
      </w:r>
      <w:r w:rsidR="005961B5" w:rsidRPr="00705733">
        <w:rPr>
          <w:rFonts w:asciiTheme="majorHAnsi" w:hAnsiTheme="majorHAnsi" w:cs="Arial"/>
          <w:sz w:val="20"/>
          <w:szCs w:val="20"/>
        </w:rPr>
        <w:t xml:space="preserve"> od vyhlásenia verejného obstarávania</w:t>
      </w:r>
      <w:r w:rsidR="00A37035" w:rsidRPr="00705733">
        <w:rPr>
          <w:rFonts w:asciiTheme="majorHAnsi" w:hAnsiTheme="majorHAnsi" w:cs="Arial"/>
          <w:sz w:val="20"/>
          <w:szCs w:val="20"/>
        </w:rPr>
        <w:t xml:space="preserve">; túto podmienku účasti uchádzač </w:t>
      </w:r>
      <w:r w:rsidR="00705733">
        <w:rPr>
          <w:rFonts w:asciiTheme="majorHAnsi" w:hAnsiTheme="majorHAnsi" w:cs="Arial"/>
          <w:sz w:val="20"/>
          <w:szCs w:val="20"/>
        </w:rPr>
        <w:t xml:space="preserve">u experta </w:t>
      </w:r>
      <w:r w:rsidR="00A37035" w:rsidRPr="00705733">
        <w:rPr>
          <w:rFonts w:asciiTheme="majorHAnsi" w:hAnsiTheme="majorHAnsi" w:cs="Arial"/>
          <w:sz w:val="20"/>
          <w:szCs w:val="20"/>
        </w:rPr>
        <w:t>preukáže profesijným životopisom</w:t>
      </w:r>
      <w:r w:rsidR="00627BDD" w:rsidRPr="00705733">
        <w:rPr>
          <w:rFonts w:asciiTheme="majorHAnsi" w:hAnsiTheme="majorHAnsi" w:cs="Arial"/>
          <w:sz w:val="20"/>
          <w:szCs w:val="20"/>
        </w:rPr>
        <w:t>;</w:t>
      </w:r>
    </w:p>
    <w:p w14:paraId="3034FFF0" w14:textId="34E85707" w:rsidR="0050268A" w:rsidRDefault="00817305">
      <w:pPr>
        <w:pStyle w:val="ListParagraph"/>
        <w:numPr>
          <w:ilvl w:val="0"/>
          <w:numId w:val="51"/>
        </w:numPr>
        <w:tabs>
          <w:tab w:val="left" w:pos="284"/>
        </w:tabs>
        <w:spacing w:after="0" w:line="240" w:lineRule="auto"/>
        <w:ind w:left="3544" w:hanging="284"/>
        <w:jc w:val="both"/>
        <w:rPr>
          <w:rFonts w:asciiTheme="majorHAnsi" w:hAnsiTheme="majorHAnsi" w:cs="Arial"/>
          <w:sz w:val="20"/>
          <w:szCs w:val="20"/>
        </w:rPr>
      </w:pPr>
      <w:r w:rsidRPr="00817305">
        <w:rPr>
          <w:rFonts w:asciiTheme="majorHAnsi" w:hAnsiTheme="majorHAnsi" w:cs="Arial"/>
          <w:sz w:val="20"/>
          <w:szCs w:val="20"/>
        </w:rPr>
        <w:t xml:space="preserve">má </w:t>
      </w:r>
      <w:r w:rsidR="0050268A" w:rsidRPr="00817305">
        <w:rPr>
          <w:rFonts w:asciiTheme="majorHAnsi" w:eastAsiaTheme="minorHAnsi" w:hAnsiTheme="majorHAnsi" w:cstheme="minorHAnsi"/>
          <w:sz w:val="20"/>
          <w:szCs w:val="20"/>
        </w:rPr>
        <w:t xml:space="preserve">preukázateľné znalosti  a skúsenosti s tvorbou testovacích scenárov, analýzou biznis zadaní a komunikácie s vývojárskym tímom, s prípravou a realizáciou manuálnych a automatizovaných testov, skúsenosti s používaním </w:t>
      </w:r>
      <w:proofErr w:type="spellStart"/>
      <w:r w:rsidR="0050268A" w:rsidRPr="00817305">
        <w:rPr>
          <w:rFonts w:asciiTheme="majorHAnsi" w:eastAsiaTheme="minorHAnsi" w:hAnsiTheme="majorHAnsi" w:cstheme="minorHAnsi"/>
          <w:sz w:val="20"/>
          <w:szCs w:val="20"/>
        </w:rPr>
        <w:t>bug</w:t>
      </w:r>
      <w:proofErr w:type="spellEnd"/>
      <w:r w:rsidR="0050268A" w:rsidRPr="00817305">
        <w:rPr>
          <w:rFonts w:asciiTheme="majorHAnsi" w:eastAsiaTheme="minorHAnsi" w:hAnsiTheme="majorHAnsi" w:cstheme="minorHAnsi"/>
          <w:sz w:val="20"/>
          <w:szCs w:val="20"/>
        </w:rPr>
        <w:t xml:space="preserve"> track-</w:t>
      </w:r>
      <w:proofErr w:type="spellStart"/>
      <w:r w:rsidR="0050268A" w:rsidRPr="00817305">
        <w:rPr>
          <w:rFonts w:asciiTheme="majorHAnsi" w:eastAsiaTheme="minorHAnsi" w:hAnsiTheme="majorHAnsi" w:cstheme="minorHAnsi"/>
          <w:sz w:val="20"/>
          <w:szCs w:val="20"/>
        </w:rPr>
        <w:t>ovacích</w:t>
      </w:r>
      <w:proofErr w:type="spellEnd"/>
      <w:r w:rsidR="0050268A" w:rsidRPr="00817305">
        <w:rPr>
          <w:rFonts w:asciiTheme="majorHAnsi" w:eastAsiaTheme="minorHAnsi" w:hAnsiTheme="majorHAnsi" w:cstheme="minorHAnsi"/>
          <w:sz w:val="20"/>
          <w:szCs w:val="20"/>
        </w:rPr>
        <w:t xml:space="preserve"> nástrojov (napr. JIRA) </w:t>
      </w:r>
      <w:r w:rsidRPr="00817305">
        <w:rPr>
          <w:rFonts w:asciiTheme="majorHAnsi" w:eastAsiaTheme="minorHAnsi" w:hAnsiTheme="majorHAnsi" w:cstheme="minorHAnsi"/>
          <w:sz w:val="20"/>
          <w:szCs w:val="20"/>
        </w:rPr>
        <w:t>p</w:t>
      </w:r>
      <w:r w:rsidR="0050268A" w:rsidRPr="00817305">
        <w:rPr>
          <w:rFonts w:asciiTheme="majorHAnsi" w:eastAsiaTheme="minorHAnsi" w:hAnsiTheme="majorHAnsi" w:cstheme="minorHAnsi"/>
          <w:sz w:val="20"/>
          <w:szCs w:val="20"/>
        </w:rPr>
        <w:t>raktické znalosti metodík SW testovania typov</w:t>
      </w:r>
      <w:r w:rsidRPr="00817305">
        <w:rPr>
          <w:rFonts w:asciiTheme="majorHAnsi" w:eastAsiaTheme="minorHAnsi" w:hAnsiTheme="majorHAnsi" w:cstheme="minorHAnsi"/>
          <w:sz w:val="20"/>
          <w:szCs w:val="20"/>
        </w:rPr>
        <w:t xml:space="preserve">; </w:t>
      </w:r>
      <w:r w:rsidRPr="00817305">
        <w:rPr>
          <w:rFonts w:asciiTheme="majorHAnsi" w:hAnsiTheme="majorHAnsi" w:cs="Arial"/>
          <w:sz w:val="20"/>
          <w:szCs w:val="20"/>
        </w:rPr>
        <w:t>túto podmienku účasti uchádzač preukáže</w:t>
      </w:r>
      <w:r w:rsidR="00705733">
        <w:rPr>
          <w:rFonts w:asciiTheme="majorHAnsi" w:hAnsiTheme="majorHAnsi" w:cs="Arial"/>
          <w:sz w:val="20"/>
          <w:szCs w:val="20"/>
        </w:rPr>
        <w:t xml:space="preserve"> u experta</w:t>
      </w:r>
      <w:r w:rsidRPr="00817305">
        <w:rPr>
          <w:rFonts w:asciiTheme="majorHAnsi" w:hAnsiTheme="majorHAnsi" w:cs="Arial"/>
          <w:sz w:val="20"/>
          <w:szCs w:val="20"/>
        </w:rPr>
        <w:t xml:space="preserve"> profesijným životopisom;</w:t>
      </w:r>
    </w:p>
    <w:p w14:paraId="63226E21" w14:textId="61C23BDC" w:rsidR="0050268A" w:rsidRPr="00A805B6" w:rsidRDefault="00817305">
      <w:pPr>
        <w:pStyle w:val="ListParagraph"/>
        <w:numPr>
          <w:ilvl w:val="0"/>
          <w:numId w:val="51"/>
        </w:numPr>
        <w:tabs>
          <w:tab w:val="left" w:pos="284"/>
        </w:tabs>
        <w:spacing w:after="0" w:line="240" w:lineRule="auto"/>
        <w:ind w:left="3544" w:hanging="284"/>
        <w:jc w:val="both"/>
        <w:rPr>
          <w:rFonts w:asciiTheme="majorHAnsi" w:eastAsiaTheme="minorHAnsi" w:hAnsiTheme="majorHAnsi" w:cstheme="minorHAnsi"/>
          <w:sz w:val="20"/>
          <w:szCs w:val="20"/>
        </w:rPr>
      </w:pPr>
      <w:bookmarkStart w:id="36" w:name="_Hlk126066781"/>
      <w:r w:rsidRPr="00A805B6">
        <w:rPr>
          <w:rFonts w:asciiTheme="majorHAnsi" w:eastAsiaTheme="minorHAnsi" w:hAnsiTheme="majorHAnsi" w:cstheme="minorHAnsi"/>
          <w:sz w:val="20"/>
          <w:szCs w:val="20"/>
        </w:rPr>
        <w:t>je držiteľom platného certifikátu</w:t>
      </w:r>
      <w:r w:rsidR="0050268A" w:rsidRPr="00A805B6">
        <w:rPr>
          <w:rFonts w:asciiTheme="majorHAnsi" w:eastAsiaTheme="minorHAnsi" w:hAnsiTheme="majorHAnsi" w:cstheme="minorHAnsi"/>
          <w:sz w:val="20"/>
          <w:szCs w:val="20"/>
        </w:rPr>
        <w:t xml:space="preserve"> v oblasti testovania systémov,</w:t>
      </w:r>
      <w:r w:rsidR="00C6061C" w:rsidRPr="00A805B6">
        <w:rPr>
          <w:rFonts w:asciiTheme="majorHAnsi" w:eastAsiaTheme="minorHAnsi" w:hAnsiTheme="majorHAnsi" w:cstheme="minorHAnsi"/>
          <w:sz w:val="20"/>
          <w:szCs w:val="20"/>
        </w:rPr>
        <w:t xml:space="preserve"> </w:t>
      </w:r>
      <w:proofErr w:type="spellStart"/>
      <w:r w:rsidR="00C6061C" w:rsidRPr="00A805B6">
        <w:rPr>
          <w:rFonts w:asciiTheme="majorHAnsi" w:eastAsiaTheme="minorHAnsi" w:hAnsiTheme="majorHAnsi" w:cstheme="minorHAnsi"/>
          <w:sz w:val="20"/>
          <w:szCs w:val="20"/>
        </w:rPr>
        <w:t>Advanced</w:t>
      </w:r>
      <w:proofErr w:type="spellEnd"/>
      <w:r w:rsidR="00C6061C" w:rsidRPr="00A805B6">
        <w:rPr>
          <w:rFonts w:asciiTheme="majorHAnsi" w:eastAsiaTheme="minorHAnsi" w:hAnsiTheme="majorHAnsi" w:cstheme="minorHAnsi"/>
          <w:sz w:val="20"/>
          <w:szCs w:val="20"/>
        </w:rPr>
        <w:t xml:space="preserve"> Level Test Manager (CTAL-TM)</w:t>
      </w:r>
      <w:r w:rsidR="0050268A" w:rsidRPr="00A805B6">
        <w:rPr>
          <w:rFonts w:asciiTheme="majorHAnsi" w:eastAsiaTheme="minorHAnsi" w:hAnsiTheme="majorHAnsi" w:cstheme="minorHAnsi"/>
          <w:sz w:val="20"/>
          <w:szCs w:val="20"/>
        </w:rPr>
        <w:t xml:space="preserve"> </w:t>
      </w:r>
      <w:r w:rsidR="00C6061C" w:rsidRPr="00A805B6">
        <w:rPr>
          <w:rFonts w:asciiTheme="majorHAnsi" w:eastAsiaTheme="minorHAnsi" w:hAnsiTheme="majorHAnsi" w:cstheme="minorHAnsi"/>
          <w:sz w:val="20"/>
          <w:szCs w:val="20"/>
        </w:rPr>
        <w:t xml:space="preserve">alebo certifikátu ISTQB </w:t>
      </w:r>
      <w:proofErr w:type="spellStart"/>
      <w:r w:rsidR="00C6061C" w:rsidRPr="00A805B6">
        <w:rPr>
          <w:rFonts w:asciiTheme="majorHAnsi" w:eastAsiaTheme="minorHAnsi" w:hAnsiTheme="majorHAnsi" w:cstheme="minorHAnsi"/>
          <w:sz w:val="20"/>
          <w:szCs w:val="20"/>
        </w:rPr>
        <w:t>Certified</w:t>
      </w:r>
      <w:proofErr w:type="spellEnd"/>
      <w:r w:rsidR="00C6061C" w:rsidRPr="00A805B6">
        <w:rPr>
          <w:rFonts w:asciiTheme="majorHAnsi" w:eastAsiaTheme="minorHAnsi" w:hAnsiTheme="majorHAnsi" w:cstheme="minorHAnsi"/>
          <w:sz w:val="20"/>
          <w:szCs w:val="20"/>
        </w:rPr>
        <w:t xml:space="preserve"> Tester </w:t>
      </w:r>
      <w:proofErr w:type="spellStart"/>
      <w:r w:rsidR="00C6061C" w:rsidRPr="00A805B6">
        <w:rPr>
          <w:rFonts w:asciiTheme="majorHAnsi" w:eastAsiaTheme="minorHAnsi" w:hAnsiTheme="majorHAnsi" w:cstheme="minorHAnsi"/>
          <w:sz w:val="20"/>
          <w:szCs w:val="20"/>
        </w:rPr>
        <w:t>Advanced</w:t>
      </w:r>
      <w:proofErr w:type="spellEnd"/>
      <w:r w:rsidR="00C6061C" w:rsidRPr="00A805B6">
        <w:rPr>
          <w:rFonts w:asciiTheme="majorHAnsi" w:eastAsiaTheme="minorHAnsi" w:hAnsiTheme="majorHAnsi" w:cstheme="minorHAnsi"/>
          <w:sz w:val="20"/>
          <w:szCs w:val="20"/>
        </w:rPr>
        <w:t xml:space="preserve"> Level (CTFL)</w:t>
      </w:r>
      <w:r w:rsidR="0050268A" w:rsidRPr="00A805B6">
        <w:rPr>
          <w:rFonts w:asciiTheme="majorHAnsi" w:eastAsiaTheme="minorHAnsi" w:hAnsiTheme="majorHAnsi" w:cstheme="minorHAnsi"/>
          <w:sz w:val="20"/>
          <w:szCs w:val="20"/>
        </w:rPr>
        <w:t xml:space="preserve"> </w:t>
      </w:r>
      <w:r w:rsidR="0071786D" w:rsidRPr="00DF7057">
        <w:rPr>
          <w:rFonts w:asciiTheme="majorHAnsi" w:eastAsiaTheme="minorHAnsi" w:hAnsiTheme="majorHAnsi" w:cstheme="minorHAnsi"/>
          <w:sz w:val="20"/>
          <w:szCs w:val="20"/>
          <w:highlight w:val="yellow"/>
        </w:rPr>
        <w:t>alebo ich ekvivalentov</w:t>
      </w:r>
      <w:r w:rsidR="0071786D">
        <w:rPr>
          <w:rFonts w:asciiTheme="majorHAnsi" w:eastAsiaTheme="minorHAnsi" w:hAnsiTheme="majorHAnsi" w:cstheme="minorHAnsi"/>
          <w:sz w:val="20"/>
          <w:szCs w:val="20"/>
        </w:rPr>
        <w:t xml:space="preserve"> </w:t>
      </w:r>
      <w:r w:rsidRPr="00A805B6">
        <w:rPr>
          <w:rFonts w:asciiTheme="majorHAnsi" w:eastAsiaTheme="minorHAnsi" w:hAnsiTheme="majorHAnsi" w:cstheme="minorHAnsi"/>
          <w:sz w:val="20"/>
          <w:szCs w:val="20"/>
        </w:rPr>
        <w:t>túto podmienku účasti uchádzač preukáže kópiou certifikátu.</w:t>
      </w:r>
    </w:p>
    <w:bookmarkEnd w:id="36"/>
    <w:p w14:paraId="563CFAA3" w14:textId="7765208E" w:rsidR="00467F50" w:rsidRPr="007D43E5" w:rsidRDefault="00A37035" w:rsidP="005961B5">
      <w:pPr>
        <w:tabs>
          <w:tab w:val="left" w:pos="284"/>
        </w:tabs>
        <w:ind w:left="3261"/>
        <w:jc w:val="both"/>
        <w:rPr>
          <w:rFonts w:asciiTheme="majorHAnsi" w:hAnsiTheme="majorHAnsi" w:cs="Arial"/>
          <w:b/>
          <w:bCs/>
          <w:sz w:val="20"/>
          <w:szCs w:val="20"/>
        </w:rPr>
      </w:pPr>
      <w:r w:rsidRPr="004F36DF">
        <w:rPr>
          <w:rFonts w:asciiTheme="majorHAnsi" w:hAnsiTheme="majorHAnsi" w:cs="Arial"/>
          <w:b/>
          <w:bCs/>
          <w:sz w:val="20"/>
          <w:szCs w:val="20"/>
        </w:rPr>
        <w:t xml:space="preserve">Kľúčový expert č. </w:t>
      </w:r>
      <w:r>
        <w:rPr>
          <w:rFonts w:asciiTheme="majorHAnsi" w:hAnsiTheme="majorHAnsi" w:cs="Arial"/>
          <w:b/>
          <w:bCs/>
          <w:sz w:val="20"/>
          <w:szCs w:val="20"/>
        </w:rPr>
        <w:t>5</w:t>
      </w:r>
      <w:r w:rsidRPr="00D47776">
        <w:rPr>
          <w:rFonts w:asciiTheme="majorHAnsi" w:hAnsiTheme="majorHAnsi" w:cs="Arial"/>
          <w:b/>
          <w:bCs/>
          <w:sz w:val="20"/>
          <w:szCs w:val="20"/>
        </w:rPr>
        <w:t xml:space="preserve"> je zodpovedný </w:t>
      </w:r>
      <w:r w:rsidR="00467F50" w:rsidRPr="00467F50">
        <w:rPr>
          <w:rFonts w:asciiTheme="majorHAnsi" w:hAnsiTheme="majorHAnsi" w:cs="Arial"/>
          <w:b/>
          <w:bCs/>
          <w:sz w:val="20"/>
          <w:szCs w:val="20"/>
        </w:rPr>
        <w:t xml:space="preserve">za </w:t>
      </w:r>
      <w:r w:rsidR="003E2D82">
        <w:rPr>
          <w:rFonts w:ascii="Cambria" w:hAnsi="Cambria" w:cstheme="minorHAnsi"/>
          <w:b/>
          <w:bCs/>
          <w:color w:val="242424"/>
          <w:sz w:val="20"/>
          <w:szCs w:val="20"/>
          <w:shd w:val="clear" w:color="auto" w:fill="FFFFFF"/>
        </w:rPr>
        <w:t>testovanie dodávaného informačného systému.</w:t>
      </w:r>
    </w:p>
    <w:p w14:paraId="3F630CB5" w14:textId="0AAA05F3" w:rsidR="00A37035" w:rsidRPr="00535D79" w:rsidRDefault="00DD2CBE" w:rsidP="003E2D82">
      <w:pPr>
        <w:pStyle w:val="ListParagraph"/>
        <w:numPr>
          <w:ilvl w:val="3"/>
          <w:numId w:val="33"/>
        </w:numPr>
        <w:tabs>
          <w:tab w:val="left" w:pos="284"/>
        </w:tabs>
        <w:spacing w:after="0" w:line="240" w:lineRule="auto"/>
        <w:ind w:left="2268" w:hanging="992"/>
        <w:jc w:val="both"/>
        <w:rPr>
          <w:rFonts w:asciiTheme="majorHAnsi" w:hAnsiTheme="majorHAnsi" w:cs="Arial"/>
          <w:b/>
          <w:bCs/>
          <w:sz w:val="20"/>
          <w:szCs w:val="20"/>
        </w:rPr>
      </w:pPr>
      <w:r w:rsidRPr="00DD2CBE">
        <w:rPr>
          <w:rFonts w:asciiTheme="majorHAnsi" w:hAnsiTheme="majorHAnsi" w:cs="Cambria"/>
          <w:color w:val="000000"/>
          <w:sz w:val="20"/>
          <w:szCs w:val="20"/>
        </w:rPr>
        <w:t>Uchádzač uvedie kľúčových expertov v zmysle bodu 35.1.</w:t>
      </w:r>
      <w:r w:rsidR="004F0CB8">
        <w:rPr>
          <w:rFonts w:asciiTheme="majorHAnsi" w:hAnsiTheme="majorHAnsi" w:cs="Cambria"/>
          <w:color w:val="000000"/>
          <w:sz w:val="20"/>
          <w:szCs w:val="20"/>
        </w:rPr>
        <w:t>3</w:t>
      </w:r>
      <w:r w:rsidRPr="00DD2CBE">
        <w:rPr>
          <w:rFonts w:asciiTheme="majorHAnsi" w:hAnsiTheme="majorHAnsi" w:cs="Cambria"/>
          <w:color w:val="000000"/>
          <w:sz w:val="20"/>
          <w:szCs w:val="20"/>
        </w:rPr>
        <w:t xml:space="preserve">.1 </w:t>
      </w:r>
      <w:r w:rsidRPr="00DD2CBE">
        <w:rPr>
          <w:rFonts w:asciiTheme="majorHAnsi" w:hAnsiTheme="majorHAnsi" w:cs="Cambria"/>
          <w:sz w:val="20"/>
          <w:szCs w:val="20"/>
        </w:rPr>
        <w:t xml:space="preserve">súťažných podkladov do prílohy </w:t>
      </w:r>
      <w:r w:rsidR="003960B5">
        <w:rPr>
          <w:rFonts w:asciiTheme="majorHAnsi" w:hAnsiTheme="majorHAnsi" w:cs="Cambria"/>
          <w:sz w:val="20"/>
          <w:szCs w:val="20"/>
        </w:rPr>
        <w:t>5</w:t>
      </w:r>
      <w:r w:rsidRPr="00DD2CBE">
        <w:rPr>
          <w:rFonts w:asciiTheme="majorHAnsi" w:hAnsiTheme="majorHAnsi" w:cs="Cambria"/>
          <w:sz w:val="20"/>
          <w:szCs w:val="20"/>
        </w:rPr>
        <w:t xml:space="preserve"> </w:t>
      </w:r>
      <w:r w:rsidRPr="000E31F7">
        <w:rPr>
          <w:rFonts w:asciiTheme="majorHAnsi" w:hAnsiTheme="majorHAnsi" w:cs="Cambria"/>
          <w:i/>
          <w:iCs/>
          <w:color w:val="000000"/>
          <w:sz w:val="20"/>
          <w:szCs w:val="20"/>
        </w:rPr>
        <w:t>Zoznam osôb zhotoviteľa určených na plnenie zmluvy a subdodávateľov zhotoviteľa</w:t>
      </w:r>
      <w:r w:rsidRPr="00DD2CBE">
        <w:rPr>
          <w:rFonts w:asciiTheme="majorHAnsi" w:hAnsiTheme="majorHAnsi" w:cs="Cambria"/>
          <w:color w:val="000000"/>
          <w:sz w:val="20"/>
          <w:szCs w:val="20"/>
        </w:rPr>
        <w:t xml:space="preserve"> Zmluvy o dielo.</w:t>
      </w:r>
    </w:p>
    <w:p w14:paraId="1C2150BF" w14:textId="36539093" w:rsidR="00535D79" w:rsidRPr="00535D79" w:rsidRDefault="00535D79" w:rsidP="00535D79">
      <w:pPr>
        <w:pStyle w:val="ListParagraph"/>
        <w:numPr>
          <w:ilvl w:val="3"/>
          <w:numId w:val="33"/>
        </w:numPr>
        <w:tabs>
          <w:tab w:val="left" w:pos="284"/>
        </w:tabs>
        <w:spacing w:after="0" w:line="240" w:lineRule="auto"/>
        <w:ind w:left="2268" w:hanging="992"/>
        <w:jc w:val="both"/>
        <w:rPr>
          <w:rFonts w:ascii="Cambria" w:hAnsi="Cambria" w:cs="Arial"/>
          <w:b/>
          <w:bCs/>
          <w:sz w:val="20"/>
          <w:szCs w:val="20"/>
        </w:rPr>
      </w:pPr>
      <w:r w:rsidRPr="00535D79">
        <w:rPr>
          <w:rFonts w:ascii="Cambria" w:hAnsi="Cambria"/>
          <w:sz w:val="20"/>
          <w:szCs w:val="20"/>
          <w:lang w:val="sk"/>
        </w:rPr>
        <w:t>Príslušná úroveň certifikácie kľúčových expertov musí byť udržiavaná nielen v čase predkladania ponuky, ale aj po celý čas trvania zmluvy. V prípade, že počas trvania zmluvy dôjde k zmene certifikačnej schémy, musia mať kľúčoví experti podieľajúci sa na vytvorení a dodaní ASDR ekvivalentné certifikáty k certifikátom požadovaným verejným obstarávateľom.</w:t>
      </w:r>
    </w:p>
    <w:bookmarkEnd w:id="25"/>
    <w:p w14:paraId="55EB5B10" w14:textId="1F688B54" w:rsidR="00A37035" w:rsidRPr="000961E2" w:rsidRDefault="00A37035" w:rsidP="00A37035">
      <w:pPr>
        <w:pStyle w:val="ListParagraph"/>
        <w:numPr>
          <w:ilvl w:val="1"/>
          <w:numId w:val="33"/>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plnení </w:t>
      </w:r>
      <w:r w:rsidRPr="007639B2">
        <w:rPr>
          <w:rFonts w:asciiTheme="majorHAnsi" w:hAnsiTheme="majorHAnsi" w:cs="Arial"/>
          <w:sz w:val="20"/>
          <w:szCs w:val="20"/>
        </w:rPr>
        <w:t>zmluvy bu</w:t>
      </w:r>
      <w:r w:rsidRPr="000961E2">
        <w:rPr>
          <w:rFonts w:asciiTheme="majorHAnsi" w:hAnsiTheme="majorHAnsi" w:cs="Arial"/>
          <w:sz w:val="20"/>
          <w:szCs w:val="20"/>
        </w:rPr>
        <w:t>de skutočne používať kapacity osoby, ktorej spôsobilosť využíva na preukázanie technickej spôsobilosti alebo odbornej spôsobilosti</w:t>
      </w:r>
      <w:r w:rsidR="00B47092">
        <w:rPr>
          <w:rFonts w:asciiTheme="majorHAnsi" w:hAnsiTheme="majorHAnsi" w:cs="Arial"/>
          <w:sz w:val="20"/>
          <w:szCs w:val="20"/>
        </w:rPr>
        <w:t>.</w:t>
      </w:r>
      <w:r w:rsidRPr="000961E2">
        <w:rPr>
          <w:rFonts w:asciiTheme="majorHAnsi" w:hAnsiTheme="majorHAnsi" w:cs="Arial"/>
          <w:sz w:val="20"/>
          <w:szCs w:val="20"/>
        </w:rPr>
        <w:t xml:space="preserve"> Skutočnosť podľa druhej vety preukazuje záujemca alebo uchádzač písomnou zmluvou uzavretou s osobou, ktorej technickými a odbornými kapacitami mieni preukázať svoju technickú spôsobilosť alebo odbornú </w:t>
      </w:r>
      <w:r w:rsidRPr="00FE5FB0">
        <w:rPr>
          <w:rFonts w:asciiTheme="majorHAnsi" w:hAnsiTheme="majorHAnsi" w:cs="Arial"/>
          <w:sz w:val="20"/>
          <w:szCs w:val="20"/>
        </w:rPr>
        <w:t>spôsobilosť. Z písomnej zmluvy musí vyplývať záväzok osoby, že poskytne svoje kapacity počas celého trvania zmluvného vzťahu. Osoba</w:t>
      </w:r>
      <w:r w:rsidRPr="000961E2">
        <w:rPr>
          <w:rFonts w:asciiTheme="majorHAnsi" w:hAnsiTheme="majorHAnsi" w:cs="Arial"/>
          <w:sz w:val="20"/>
          <w:szCs w:val="20"/>
        </w:rPr>
        <w:t xml:space="preserve">, ktorej kapacity majú byť použité na preukázanie technickej spôsobilosti alebo odbornej spôsobilosti, musí preukázať splnenie podmienok účasti týkajúce sa osobného postavenia a nesmú u nej existovať dôvody na vylúčenie podľa § 40 ods. 6 písm. a) až </w:t>
      </w:r>
      <w:r>
        <w:rPr>
          <w:rFonts w:asciiTheme="majorHAnsi" w:hAnsiTheme="majorHAnsi" w:cs="Arial"/>
          <w:sz w:val="20"/>
          <w:szCs w:val="20"/>
        </w:rPr>
        <w:t>g</w:t>
      </w:r>
      <w:r w:rsidRPr="000961E2">
        <w:rPr>
          <w:rFonts w:asciiTheme="majorHAnsi" w:hAnsiTheme="majorHAnsi" w:cs="Arial"/>
          <w:sz w:val="20"/>
          <w:szCs w:val="20"/>
        </w:rPr>
        <w:t>) a ods. 7 zákona o verejnom obstarávaní; oprávnenie poskytovať službu preukazuje vo vzťahu k tej časti predmetu zákazky, na ktorú boli kapacity záujemcovi alebo uchádzačovi poskytnuté. Ak ide o požiadavku súvisiacu so vzdelaním, odbornou kvalifikáciou alebo relevantnými odbornými skúsenosťami najmä podľa § 34 ods. 1 písm. g) zákona o verejnom obstarávaní, uchádzač alebo záujemca môže využiť kapacity inej osoby len, ak táto bude reálne vykonávať</w:t>
      </w:r>
      <w:r>
        <w:rPr>
          <w:rFonts w:asciiTheme="majorHAnsi" w:hAnsiTheme="majorHAnsi" w:cs="Arial"/>
          <w:sz w:val="20"/>
          <w:szCs w:val="20"/>
        </w:rPr>
        <w:t xml:space="preserve"> </w:t>
      </w:r>
      <w:r w:rsidRPr="000961E2">
        <w:rPr>
          <w:rFonts w:asciiTheme="majorHAnsi" w:hAnsiTheme="majorHAnsi" w:cs="Arial"/>
          <w:sz w:val="20"/>
          <w:szCs w:val="20"/>
        </w:rPr>
        <w:t>služby, na ktoré sa kapacity vyžadujú</w:t>
      </w:r>
      <w:r w:rsidR="00A45E95">
        <w:rPr>
          <w:rFonts w:asciiTheme="majorHAnsi" w:hAnsiTheme="majorHAnsi" w:cs="Arial"/>
          <w:sz w:val="20"/>
          <w:szCs w:val="20"/>
        </w:rPr>
        <w:t>, čo pri kľúčovom expertovi znamená kapacity v takom rozsahu, ktorá je súladná s rozsahom zmluvného plnenia minimálnej požadovanej kapacity osoby počas trvania zmluvy.</w:t>
      </w:r>
      <w:r>
        <w:rPr>
          <w:rFonts w:asciiTheme="majorHAnsi" w:hAnsiTheme="majorHAnsi" w:cs="Arial"/>
          <w:sz w:val="20"/>
          <w:szCs w:val="20"/>
        </w:rPr>
        <w:t xml:space="preserve"> Verejný obstarávateľ môže u osoby, ktorej kapacity majú byť použité na preukázanie technickej spôsobilosti alebo odbornej spôsobilosti hodnotiť existenciu dôvodov na vylúčenie podľa § 40 ods. 8 zákona o verejnom obstarávaní.</w:t>
      </w:r>
    </w:p>
    <w:p w14:paraId="41115073" w14:textId="77777777" w:rsidR="00A37035" w:rsidRPr="000961E2" w:rsidRDefault="00A37035" w:rsidP="00A37035">
      <w:pPr>
        <w:pStyle w:val="ListParagraph"/>
        <w:numPr>
          <w:ilvl w:val="1"/>
          <w:numId w:val="3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Uchádzač, ktorého tvorí skupina dodávateľov, preukazuje splnenie podmienok účasti, ktoré sa týkajú</w:t>
      </w:r>
      <w:r w:rsidRPr="000961E2">
        <w:rPr>
          <w:rFonts w:asciiTheme="majorHAnsi" w:hAnsiTheme="majorHAnsi" w:cs="Arial"/>
          <w:color w:val="000000"/>
          <w:sz w:val="20"/>
          <w:szCs w:val="20"/>
        </w:rPr>
        <w:t xml:space="preserve"> technickej alebo odbornej spôsobilosti za všetkých členov skupiny spoločne.</w:t>
      </w:r>
    </w:p>
    <w:p w14:paraId="50482B3C" w14:textId="77777777" w:rsidR="00A37035" w:rsidRPr="000961E2" w:rsidRDefault="00A37035" w:rsidP="00A37035">
      <w:pPr>
        <w:pStyle w:val="ListParagraph"/>
        <w:numPr>
          <w:ilvl w:val="1"/>
          <w:numId w:val="33"/>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 xml:space="preserve">Doklady a dokumenty, ktorými uchádzač preukazuje svoju technickú spôsobilosť alebo odbornú spôsobilosť, vyhotovené v inom ako štátnom jazyku, t. j. nie v slovenskom jazyku, musia byť predložené v pôvodnom jazyku a súčasne musia byť preložené do štátneho jazyka, t. j. do slovenského jazyka, okrem dokladov predložených v českom jazyku </w:t>
      </w:r>
      <w:r w:rsidRPr="000961E2">
        <w:rPr>
          <w:rFonts w:asciiTheme="majorHAnsi" w:hAnsiTheme="majorHAnsi" w:cs="Arial"/>
          <w:sz w:val="20"/>
          <w:szCs w:val="20"/>
        </w:rPr>
        <w:t>alebo v anglickom jazyku</w:t>
      </w:r>
      <w:r w:rsidRPr="000961E2">
        <w:rPr>
          <w:rFonts w:asciiTheme="majorHAnsi" w:hAnsiTheme="majorHAnsi" w:cs="Arial"/>
          <w:color w:val="000000"/>
          <w:sz w:val="20"/>
          <w:szCs w:val="20"/>
        </w:rPr>
        <w:t>.</w:t>
      </w:r>
    </w:p>
    <w:p w14:paraId="7BAF865E" w14:textId="77777777" w:rsidR="00A37035" w:rsidRPr="000961E2" w:rsidRDefault="00A37035" w:rsidP="00A37035">
      <w:pPr>
        <w:pStyle w:val="ListParagraph"/>
        <w:spacing w:after="0" w:line="240" w:lineRule="auto"/>
        <w:ind w:left="567"/>
        <w:jc w:val="both"/>
        <w:rPr>
          <w:rFonts w:asciiTheme="majorHAnsi" w:hAnsiTheme="majorHAnsi" w:cs="Arial"/>
          <w:sz w:val="20"/>
          <w:szCs w:val="20"/>
        </w:rPr>
      </w:pPr>
    </w:p>
    <w:p w14:paraId="17C2C1BB" w14:textId="77777777" w:rsidR="00A37035" w:rsidRPr="000961E2" w:rsidRDefault="00A37035" w:rsidP="00A37035">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Doplňujúce informácie k podmienkam účasti</w:t>
      </w:r>
    </w:p>
    <w:p w14:paraId="258EE6E5" w14:textId="77777777" w:rsidR="00A37035" w:rsidRPr="000961E2"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Predpokladom splnenia podmienok účasti je predloženie všetkých dokladov a dokumentov tak, ako je uvedené v oznámení o vyhlásení verejného obstarávania a v týchto súťažných podkladoch.</w:t>
      </w:r>
    </w:p>
    <w:p w14:paraId="763CAF5D" w14:textId="77777777" w:rsidR="00A37035" w:rsidRPr="000961E2"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Členovia komisie budú vyhodnocovať splnenie podmienok účasti aplikovaním postupov uvedených v § 40 </w:t>
      </w:r>
      <w:r w:rsidRPr="000961E2">
        <w:rPr>
          <w:rFonts w:asciiTheme="majorHAnsi" w:hAnsiTheme="majorHAnsi" w:cs="Arial"/>
          <w:sz w:val="20"/>
          <w:szCs w:val="20"/>
        </w:rPr>
        <w:t>zákona o verejnom obstarávaní</w:t>
      </w:r>
      <w:r w:rsidRPr="000961E2">
        <w:rPr>
          <w:rFonts w:asciiTheme="majorHAnsi" w:hAnsiTheme="majorHAnsi" w:cs="Arial"/>
          <w:color w:val="000000"/>
          <w:sz w:val="20"/>
          <w:szCs w:val="20"/>
        </w:rPr>
        <w:t xml:space="preserve"> a § 152 ods. 4 </w:t>
      </w:r>
      <w:r w:rsidRPr="000961E2">
        <w:rPr>
          <w:rFonts w:asciiTheme="majorHAnsi" w:hAnsiTheme="majorHAnsi" w:cs="Arial"/>
          <w:sz w:val="20"/>
          <w:szCs w:val="20"/>
        </w:rPr>
        <w:t>zákona o verejnom obstarávaní</w:t>
      </w:r>
      <w:r w:rsidRPr="000961E2">
        <w:rPr>
          <w:rFonts w:asciiTheme="majorHAnsi" w:hAnsiTheme="majorHAnsi" w:cs="Arial"/>
          <w:color w:val="000000"/>
          <w:sz w:val="20"/>
          <w:szCs w:val="20"/>
        </w:rPr>
        <w:t>.</w:t>
      </w:r>
    </w:p>
    <w:p w14:paraId="11206A44" w14:textId="3BE6B06D" w:rsidR="00A37035"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23996056" w14:textId="77777777" w:rsidR="00A37035" w:rsidRPr="007E65BC" w:rsidRDefault="00A37035" w:rsidP="007E65BC">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7E65BC">
        <w:rPr>
          <w:rFonts w:asciiTheme="majorHAnsi" w:hAnsiTheme="majorHAnsi" w:cs="Arial"/>
          <w:sz w:val="20"/>
          <w:szCs w:val="20"/>
        </w:rPr>
        <w:t xml:space="preserve">V zmysle § 39 ods. 1 zákona o verejnom obstarávaní, hospodársky subjekt môže predbežne nahradiť doklady na preukázanie splnenia podmienok účasti určené verejným obstarávateľom požadované v oznámení o vyhlásení verejného obstarávania a v bode 34 a 35 týchto súťažných podkladov predložením jednotného európskeho dokumentu. Náležitosti týkajúce sa jednotného európskeho dokumentu upravujú ustanovenia § 39 zákona o verejnom obstarávaní, vyhláška Úradu pre verejné obstarávanie č. 155/2016 Z. z., ktorou sa ustanovujú podrobnosti o jednotnom európskom dokumente a jeho obsahu a Vykonávacieho nariadenia Komisie (EÚ) 2016/7 z 5. januára 2016, ktorým sa ustanovuje štandardný formulár pre jednotný európsky dokument pre obstarávanie. Elektronický formulár jednotného európskeho dokumentu s možnosťou jeho priameho vyplnenia sa nachádza na </w:t>
      </w:r>
      <w:hyperlink r:id="rId23" w:history="1">
        <w:r w:rsidRPr="007E65BC">
          <w:rPr>
            <w:rStyle w:val="Hyperlink"/>
            <w:rFonts w:asciiTheme="majorHAnsi" w:hAnsiTheme="majorHAnsi" w:cs="Arial"/>
            <w:sz w:val="20"/>
            <w:szCs w:val="20"/>
          </w:rPr>
          <w:t>https://www.uvo.gov.sk/jednotny-europsky-dokument-pre-verejne-obstaravanie-602.html</w:t>
        </w:r>
      </w:hyperlink>
      <w:r w:rsidRPr="007E65BC">
        <w:rPr>
          <w:rFonts w:asciiTheme="majorHAnsi" w:hAnsiTheme="majorHAnsi" w:cs="Arial"/>
          <w:sz w:val="20"/>
          <w:szCs w:val="20"/>
        </w:rPr>
        <w:t>.</w:t>
      </w:r>
    </w:p>
    <w:p w14:paraId="4E118E78" w14:textId="3B9822E7" w:rsidR="00A37035" w:rsidRPr="00EF5EA0"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b/>
          <w:sz w:val="20"/>
          <w:szCs w:val="20"/>
        </w:rPr>
        <w:t xml:space="preserve">Verejný obstarávateľ uvádza, že hospodársky subjekt nemôže vyplniť len oddiel </w:t>
      </w:r>
      <w:r w:rsidR="000D1136" w:rsidRPr="00D71AF7">
        <w:rPr>
          <w:rFonts w:asciiTheme="majorHAnsi" w:hAnsiTheme="majorHAnsi" w:cs="Arial"/>
          <w:b/>
          <w:sz w:val="20"/>
          <w:szCs w:val="20"/>
        </w:rPr>
        <w:t>α</w:t>
      </w:r>
      <w:r w:rsidRPr="000961E2">
        <w:rPr>
          <w:rFonts w:asciiTheme="majorHAnsi" w:hAnsiTheme="majorHAnsi" w:cs="Arial"/>
          <w:b/>
          <w:sz w:val="20"/>
          <w:szCs w:val="20"/>
        </w:rPr>
        <w:t xml:space="preserve"> časti IV jednotného európskeho dokumentu (GLOBÁLNY ÚDAJ PRE VŠETKY PODMIENKY ÚČASTI). Pokiaľ hospodársky subjekt predkladá jednotný európsky dokument, tak je povinný vyplniť ostatné príslušné oddiely časti IV jednotného európskeho dokumentu vzťahujúce sa k podmienkam účasti tejto zákazky.</w:t>
      </w:r>
    </w:p>
    <w:p w14:paraId="567FCA90" w14:textId="5E4ED4F6" w:rsidR="00EF5EA0" w:rsidRPr="007E65BC" w:rsidRDefault="00EF5EA0" w:rsidP="00A37035">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highlight w:val="yellow"/>
        </w:rPr>
      </w:pPr>
      <w:bookmarkStart w:id="37" w:name="_Hlk133312212"/>
      <w:r w:rsidRPr="007E65BC">
        <w:rPr>
          <w:rFonts w:ascii="Cambria" w:eastAsia="Proba Pro" w:hAnsi="Cambria" w:cs="Arial"/>
          <w:highlight w:val="yellow"/>
        </w:rPr>
        <w:t>Verejný obstarávateľ uverejní v</w:t>
      </w:r>
      <w:r w:rsidRPr="007E65BC">
        <w:rPr>
          <w:rFonts w:ascii="Cambria" w:hAnsi="Cambria" w:cs="Arial"/>
          <w:highlight w:val="yellow"/>
        </w:rPr>
        <w:t> </w:t>
      </w:r>
      <w:r w:rsidRPr="007E65BC">
        <w:rPr>
          <w:rFonts w:ascii="Cambria" w:eastAsia="Proba Pro" w:hAnsi="Cambria" w:cs="Arial"/>
          <w:highlight w:val="yellow"/>
        </w:rPr>
        <w:t>profile verejného obstarávateľa ako súčasť dokumentov k</w:t>
      </w:r>
      <w:r w:rsidRPr="007E65BC">
        <w:rPr>
          <w:rFonts w:ascii="Cambria" w:hAnsi="Cambria" w:cs="Arial"/>
          <w:highlight w:val="yellow"/>
        </w:rPr>
        <w:t> </w:t>
      </w:r>
      <w:r w:rsidRPr="007E65BC">
        <w:rPr>
          <w:rFonts w:ascii="Cambria" w:eastAsia="Proba Pro" w:hAnsi="Cambria" w:cs="Arial"/>
          <w:highlight w:val="yellow"/>
        </w:rPr>
        <w:t>zákazke aj jednotný európsky dokument (JED) vo formáte .</w:t>
      </w:r>
      <w:proofErr w:type="spellStart"/>
      <w:r w:rsidRPr="007E65BC">
        <w:rPr>
          <w:rFonts w:ascii="Cambria" w:eastAsia="Proba Pro" w:hAnsi="Cambria" w:cs="Arial"/>
          <w:highlight w:val="yellow"/>
        </w:rPr>
        <w:t>pdf</w:t>
      </w:r>
      <w:proofErr w:type="spellEnd"/>
      <w:r w:rsidRPr="007E65BC">
        <w:rPr>
          <w:rFonts w:ascii="Cambria" w:eastAsia="Proba Pro" w:hAnsi="Cambria" w:cs="Arial"/>
          <w:highlight w:val="yellow"/>
        </w:rPr>
        <w:t xml:space="preserve"> ako aj verziu elektronického formulára JED vo formáte .</w:t>
      </w:r>
      <w:proofErr w:type="spellStart"/>
      <w:r w:rsidRPr="007E65BC">
        <w:rPr>
          <w:rFonts w:ascii="Cambria" w:eastAsia="Proba Pro" w:hAnsi="Cambria" w:cs="Arial"/>
          <w:highlight w:val="yellow"/>
        </w:rPr>
        <w:t>xml</w:t>
      </w:r>
      <w:proofErr w:type="spellEnd"/>
      <w:r w:rsidRPr="007E65BC">
        <w:rPr>
          <w:rFonts w:ascii="Cambria" w:eastAsia="Proba Pro" w:hAnsi="Cambria" w:cs="Arial"/>
          <w:highlight w:val="yellow"/>
        </w:rPr>
        <w:t xml:space="preserve"> vygenerovanú verejným obstarávateľom, ktorá bude obsahovať vyplnenú Časť I.: Informácie týkajúce sa postupu verejného obstarávania a verejného obstarávateľa</w:t>
      </w:r>
      <w:r w:rsidR="00BB3BBC" w:rsidRPr="007E65BC">
        <w:rPr>
          <w:rFonts w:ascii="Cambria" w:eastAsia="Proba Pro" w:hAnsi="Cambria" w:cs="Arial"/>
          <w:highlight w:val="yellow"/>
        </w:rPr>
        <w:t xml:space="preserve"> alebo obstarávateľa</w:t>
      </w:r>
      <w:r w:rsidRPr="007E65BC">
        <w:rPr>
          <w:rFonts w:ascii="Cambria" w:eastAsia="Proba Pro" w:hAnsi="Cambria" w:cs="Arial"/>
          <w:highlight w:val="yellow"/>
        </w:rPr>
        <w:t>, ako aj výber jednotlivých polí formulára predstavujúcich jednotlivé podmienky účasti stanovené verejným obstarávateľom vo verejnej súťaži, ktoré má uchádzač vyplniť.</w:t>
      </w:r>
      <w:bookmarkEnd w:id="37"/>
    </w:p>
    <w:p w14:paraId="12937986" w14:textId="77777777" w:rsidR="00A37035" w:rsidRPr="000961E2"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Uchádzač, ktorý sa verejného obstarávania zúčastňuje </w:t>
      </w:r>
      <w:r w:rsidRPr="000961E2">
        <w:rPr>
          <w:rFonts w:asciiTheme="majorHAnsi" w:hAnsiTheme="majorHAnsi" w:cs="Arial"/>
          <w:bCs/>
          <w:color w:val="000000"/>
          <w:sz w:val="20"/>
          <w:szCs w:val="20"/>
        </w:rPr>
        <w:t xml:space="preserve">samostatne </w:t>
      </w:r>
      <w:r w:rsidRPr="000961E2">
        <w:rPr>
          <w:rFonts w:asciiTheme="majorHAnsi" w:hAnsiTheme="majorHAnsi" w:cs="Arial"/>
          <w:color w:val="000000"/>
          <w:sz w:val="20"/>
          <w:szCs w:val="20"/>
        </w:rPr>
        <w:t xml:space="preserve">a ktorý </w:t>
      </w:r>
      <w:r w:rsidRPr="000961E2">
        <w:rPr>
          <w:rFonts w:asciiTheme="majorHAnsi" w:hAnsiTheme="majorHAnsi" w:cs="Arial"/>
          <w:bCs/>
          <w:color w:val="000000"/>
          <w:sz w:val="20"/>
          <w:szCs w:val="20"/>
        </w:rPr>
        <w:t>nevyužíva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zdroje a/alebo kapacity</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iných osôb na preukázanie splnenia podmienok účasti, vyplní a predloží </w:t>
      </w:r>
      <w:r w:rsidRPr="000961E2">
        <w:rPr>
          <w:rFonts w:asciiTheme="majorHAnsi" w:hAnsiTheme="majorHAnsi" w:cs="Arial"/>
          <w:bCs/>
          <w:color w:val="000000"/>
          <w:sz w:val="20"/>
          <w:szCs w:val="20"/>
        </w:rPr>
        <w:t>jeden</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 európsky dokument.</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Uchádzač, ktorý sa verejného obstarávania zúčastňuje samostatne, ale </w:t>
      </w:r>
      <w:r w:rsidRPr="000961E2">
        <w:rPr>
          <w:rFonts w:asciiTheme="majorHAnsi" w:hAnsiTheme="majorHAnsi" w:cs="Arial"/>
          <w:bCs/>
          <w:color w:val="000000"/>
          <w:sz w:val="20"/>
          <w:szCs w:val="20"/>
        </w:rPr>
        <w:t>využíva zdroje a/alebo kapacity iných</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osôb na preukázanie splnenia podmienok účasti</w:t>
      </w:r>
      <w:r w:rsidRPr="000961E2">
        <w:rPr>
          <w:rFonts w:asciiTheme="majorHAnsi" w:hAnsiTheme="majorHAnsi" w:cs="Arial"/>
          <w:color w:val="000000"/>
          <w:sz w:val="20"/>
          <w:szCs w:val="20"/>
        </w:rPr>
        <w:t>, vyplní a predloží jednotný európsky dokument za svoju</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osobu spolu s vyplneným </w:t>
      </w:r>
      <w:r w:rsidRPr="000961E2">
        <w:rPr>
          <w:rFonts w:asciiTheme="majorHAnsi" w:hAnsiTheme="majorHAnsi" w:cs="Arial"/>
          <w:bCs/>
          <w:color w:val="000000"/>
          <w:sz w:val="20"/>
          <w:szCs w:val="20"/>
        </w:rPr>
        <w:t>samostatným/i</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jednotným/i európskym/i dokumentom/i, ktorý/é obsahuje/ú príslušné</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informácie pre </w:t>
      </w:r>
      <w:r w:rsidRPr="000961E2">
        <w:rPr>
          <w:rFonts w:asciiTheme="majorHAnsi" w:hAnsiTheme="majorHAnsi" w:cs="Arial"/>
          <w:bCs/>
          <w:color w:val="000000"/>
          <w:sz w:val="20"/>
          <w:szCs w:val="20"/>
        </w:rPr>
        <w:t>každú z osôb, ktorých zdroje a/alebo kapacity 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uchádzač na preukázanie splnenia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podmienok účasti.</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V prípade, že uchádzača tvorí skupina dodávateľov zúčastnená vo verejnom obstarávaní, uchádzač vyplní 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predloží </w:t>
      </w:r>
      <w:r w:rsidRPr="000961E2">
        <w:rPr>
          <w:rFonts w:asciiTheme="majorHAnsi" w:hAnsiTheme="majorHAnsi" w:cs="Arial"/>
          <w:bCs/>
          <w:color w:val="000000"/>
          <w:sz w:val="20"/>
          <w:szCs w:val="20"/>
        </w:rPr>
        <w:t>samostatný jednotný európsky dokument</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 xml:space="preserve">s požadovanými informáciami za </w:t>
      </w:r>
      <w:r w:rsidRPr="000961E2">
        <w:rPr>
          <w:rFonts w:asciiTheme="majorHAnsi" w:hAnsiTheme="majorHAnsi" w:cs="Arial"/>
          <w:bCs/>
          <w:color w:val="000000"/>
          <w:sz w:val="20"/>
          <w:szCs w:val="20"/>
        </w:rPr>
        <w:t>každého člena skupiny</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dodávateľov.</w:t>
      </w:r>
    </w:p>
    <w:p w14:paraId="3EA9BAAF" w14:textId="77777777" w:rsidR="00A37035" w:rsidRPr="000961E2"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Ak uchádzač použije jednotný európsky dokument, verejný obstarávateľ môže na zabezpečenie riadneho priebehu verejného obstarávania kedykoľvek v jeho priebehu uchádzača písomne požiadať o predloženie dokladu alebo dokladov nahradených jednotným európskym dokumentom. Uchádzač doručí doklady verejnému obstarávateľovi do piatich pracovných dní odo dňa doručenia žiadosti, ak verejný obstarávateľ neurčil dlhšiu lehotu.</w:t>
      </w:r>
    </w:p>
    <w:p w14:paraId="106B9D79" w14:textId="7B6CA761" w:rsidR="00A37035"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Ceny uvedené uchádzačom </w:t>
      </w:r>
      <w:r w:rsidRPr="00CE4267">
        <w:rPr>
          <w:rFonts w:asciiTheme="majorHAnsi" w:hAnsiTheme="majorHAnsi" w:cs="Arial"/>
          <w:sz w:val="20"/>
          <w:szCs w:val="20"/>
        </w:rPr>
        <w:t xml:space="preserve">v zmysle bodu 35.1 týchto súťažných podkladov </w:t>
      </w:r>
      <w:r w:rsidRPr="00CE4267">
        <w:rPr>
          <w:rFonts w:asciiTheme="majorHAnsi" w:hAnsiTheme="majorHAnsi" w:cs="Arial"/>
          <w:color w:val="000000"/>
          <w:sz w:val="20"/>
          <w:szCs w:val="20"/>
        </w:rPr>
        <w:t>v zozname poskytnutých služieb</w:t>
      </w:r>
      <w:r w:rsidRPr="000961E2">
        <w:rPr>
          <w:rFonts w:asciiTheme="majorHAnsi" w:hAnsiTheme="majorHAnsi" w:cs="Arial"/>
          <w:color w:val="000000"/>
          <w:sz w:val="20"/>
          <w:szCs w:val="20"/>
        </w:rPr>
        <w:t xml:space="preserve"> za predchádzajúce </w:t>
      </w:r>
      <w:r w:rsidR="00E131DC">
        <w:rPr>
          <w:rFonts w:asciiTheme="majorHAnsi" w:hAnsiTheme="majorHAnsi" w:cs="Arial"/>
          <w:color w:val="000000"/>
          <w:sz w:val="20"/>
          <w:szCs w:val="20"/>
        </w:rPr>
        <w:t>tri</w:t>
      </w:r>
      <w:r w:rsidRPr="000961E2">
        <w:rPr>
          <w:rFonts w:asciiTheme="majorHAnsi" w:hAnsiTheme="majorHAnsi" w:cs="Arial"/>
          <w:color w:val="000000"/>
          <w:sz w:val="20"/>
          <w:szCs w:val="20"/>
        </w:rPr>
        <w:t xml:space="preserve"> rok</w:t>
      </w:r>
      <w:r>
        <w:rPr>
          <w:rFonts w:asciiTheme="majorHAnsi" w:hAnsiTheme="majorHAnsi" w:cs="Arial"/>
          <w:color w:val="000000"/>
          <w:sz w:val="20"/>
          <w:szCs w:val="20"/>
        </w:rPr>
        <w:t>ov</w:t>
      </w:r>
      <w:r w:rsidRPr="000961E2">
        <w:rPr>
          <w:rFonts w:asciiTheme="majorHAnsi" w:hAnsiTheme="majorHAnsi" w:cs="Arial"/>
          <w:color w:val="000000"/>
          <w:sz w:val="20"/>
          <w:szCs w:val="20"/>
        </w:rPr>
        <w:t xml:space="preserve"> od vyhlásenia verejného obstarávania v inej mene ako v mene euro uchádzač vo svojej ponuke prepočíta na menu euro podľa kurzu Európskej centrálnej banky aktuálneho </w:t>
      </w:r>
      <w:r w:rsidR="00E131DC">
        <w:rPr>
          <w:rFonts w:asciiTheme="majorHAnsi" w:hAnsiTheme="majorHAnsi" w:cs="Arial"/>
          <w:color w:val="000000"/>
          <w:sz w:val="20"/>
          <w:szCs w:val="20"/>
        </w:rPr>
        <w:br/>
      </w:r>
      <w:r w:rsidRPr="000961E2">
        <w:rPr>
          <w:rFonts w:asciiTheme="majorHAnsi" w:hAnsiTheme="majorHAnsi" w:cs="Arial"/>
          <w:color w:val="000000"/>
          <w:sz w:val="20"/>
          <w:szCs w:val="20"/>
        </w:rPr>
        <w:t>v posledný deň v príslušnom kalendárnom roku, v ktorom došlo k skutočnosti, rozhodujúcej pre preukázanie splnenia predmetnej podmienky účasti.</w:t>
      </w:r>
    </w:p>
    <w:p w14:paraId="0B84F2E4" w14:textId="77777777" w:rsidR="00A37035" w:rsidRPr="005F11A5"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rPr>
      </w:pPr>
      <w:r w:rsidRPr="005C32A3">
        <w:rPr>
          <w:rFonts w:asciiTheme="majorHAnsi" w:hAnsiTheme="majorHAnsi"/>
          <w:sz w:val="20"/>
        </w:rPr>
        <w:lastRenderedPageBreak/>
        <w:t>Verejný obstarávateľ môže vylúčiť kedykoľvek počas verejného obstarávania uchádzača alebo záujemcu, ak:</w:t>
      </w:r>
    </w:p>
    <w:p w14:paraId="0666D6B2" w14:textId="77777777" w:rsidR="00A37035" w:rsidRPr="005F11A5" w:rsidRDefault="00A37035" w:rsidP="00A37035">
      <w:pPr>
        <w:pStyle w:val="ListParagraph"/>
        <w:numPr>
          <w:ilvl w:val="2"/>
          <w:numId w:val="34"/>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sa v predchádzajúcich troch rokoch od vyhlásenia alebo preukázateľného začatia verejného obstarávania dopustil pri plnení zákazky alebo koncesie podstatného porušenia zmluvných povinností, v dôsledku čoho verejný obstarávateľ alebo obstarávateľ odstúpil od zmluvy alebo mu bola spôsobená závažná škoda alebo iná závažná ujma</w:t>
      </w:r>
      <w:r>
        <w:rPr>
          <w:rFonts w:asciiTheme="majorHAnsi" w:hAnsiTheme="majorHAnsi"/>
          <w:sz w:val="20"/>
        </w:rPr>
        <w:t>;</w:t>
      </w:r>
    </w:p>
    <w:p w14:paraId="3247112E" w14:textId="77777777" w:rsidR="00A37035" w:rsidRPr="005F11A5" w:rsidRDefault="00A37035" w:rsidP="00A37035">
      <w:pPr>
        <w:pStyle w:val="ListParagraph"/>
        <w:numPr>
          <w:ilvl w:val="2"/>
          <w:numId w:val="34"/>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sa v predchádzajúcich troch rokoch od vyhlásenia alebo preukázateľného začatia verejného obstarávania dopustil závažného porušenia povinností v oblasti ochrany životného prostredia, sociálneho práva alebo pracovného práva podľa osobitných predpisov, za ktoré mu bola právoplatne uložená sankcia, ktoré dokáže verejný obstarávateľ a obstarávateľ preukázať</w:t>
      </w:r>
      <w:r>
        <w:rPr>
          <w:rFonts w:asciiTheme="majorHAnsi" w:hAnsiTheme="majorHAnsi"/>
          <w:sz w:val="20"/>
        </w:rPr>
        <w:t>;</w:t>
      </w:r>
    </w:p>
    <w:p w14:paraId="6B6AD31F" w14:textId="77777777" w:rsidR="00A37035" w:rsidRPr="005F11A5" w:rsidRDefault="00A37035" w:rsidP="00A37035">
      <w:pPr>
        <w:pStyle w:val="ListParagraph"/>
        <w:numPr>
          <w:ilvl w:val="2"/>
          <w:numId w:val="34"/>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sa v predchádzajúcich troch rokoch od vyhlásenia alebo preukázateľného začatia verejného obstarávania dopustil závažného porušenia profesijných povinností, ktoré dokáže verejný obstarávateľ a obstarávateľ preukázať</w:t>
      </w:r>
      <w:r>
        <w:rPr>
          <w:rFonts w:asciiTheme="majorHAnsi" w:hAnsiTheme="majorHAnsi"/>
          <w:sz w:val="20"/>
        </w:rPr>
        <w:t>;</w:t>
      </w:r>
    </w:p>
    <w:p w14:paraId="7C323C0D" w14:textId="77777777" w:rsidR="00A37035" w:rsidRPr="005F11A5" w:rsidRDefault="00A37035" w:rsidP="00A37035">
      <w:pPr>
        <w:pStyle w:val="ListParagraph"/>
        <w:numPr>
          <w:ilvl w:val="2"/>
          <w:numId w:val="34"/>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na základe dôveryhodných informácií, bez potreby vydania predchádzajúceho rozhodnutia akýmkoľvek orgánom verejnej moci, má dôvodné podozrenie, že uchádzač alebo záujemca uzavrel s iným hospodárskym subjektom dohodu narúšajúcu alebo obmedzujúcu hospodársku súťaž, a to bez ohľadu na akýkoľvek majetkový, zmluvný alebo personálny vzťah medzi týmto uchádzačom alebo záujemcom a daným hospodárskym subjektom</w:t>
      </w:r>
      <w:r>
        <w:rPr>
          <w:rFonts w:asciiTheme="majorHAnsi" w:hAnsiTheme="majorHAnsi"/>
          <w:sz w:val="20"/>
        </w:rPr>
        <w:t>;</w:t>
      </w:r>
    </w:p>
    <w:p w14:paraId="2E36BF3A" w14:textId="77777777" w:rsidR="00A37035" w:rsidRPr="005F11A5" w:rsidRDefault="00A37035" w:rsidP="00A37035">
      <w:pPr>
        <w:pStyle w:val="ListParagraph"/>
        <w:numPr>
          <w:ilvl w:val="2"/>
          <w:numId w:val="34"/>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eviduje voči záujemcovi alebo uchádzačovi nedoplatky na dani, ktorej sú správcom podľa osobitného predpisu, ustanovenie § 32 ods. 1 písm. c) zákona o verejnom obstarávaní tým nie je dotknuté.</w:t>
      </w:r>
    </w:p>
    <w:p w14:paraId="0552DB55" w14:textId="77777777" w:rsidR="00A37035" w:rsidRPr="000961E2" w:rsidRDefault="00A37035" w:rsidP="00A37035">
      <w:pPr>
        <w:rPr>
          <w:rFonts w:asciiTheme="majorHAnsi" w:hAnsiTheme="majorHAnsi" w:cs="Arial"/>
          <w:noProof w:val="0"/>
          <w:color w:val="000000"/>
          <w:sz w:val="20"/>
          <w:szCs w:val="20"/>
          <w:lang w:eastAsia="en-US"/>
        </w:rPr>
      </w:pPr>
    </w:p>
    <w:p w14:paraId="56B4F563" w14:textId="77777777" w:rsidR="00A37035" w:rsidRDefault="00A37035" w:rsidP="00A37035">
      <w:pPr>
        <w:rPr>
          <w:rFonts w:asciiTheme="majorHAnsi" w:hAnsiTheme="majorHAnsi" w:cs="Arial"/>
          <w:b/>
          <w:bCs/>
          <w:sz w:val="20"/>
          <w:szCs w:val="20"/>
        </w:rPr>
      </w:pPr>
      <w:r>
        <w:rPr>
          <w:rFonts w:asciiTheme="majorHAnsi" w:hAnsiTheme="majorHAnsi" w:cs="Arial"/>
          <w:b/>
          <w:bCs/>
          <w:sz w:val="20"/>
          <w:szCs w:val="20"/>
        </w:rPr>
        <w:br w:type="page"/>
      </w:r>
    </w:p>
    <w:p w14:paraId="7736C8ED" w14:textId="77777777" w:rsidR="00A37035" w:rsidRPr="000961E2" w:rsidRDefault="00A37035" w:rsidP="00A37035">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 xml:space="preserve">Príloha č. 1 k časti A.2 </w:t>
      </w:r>
      <w:r w:rsidRPr="000961E2">
        <w:rPr>
          <w:rFonts w:asciiTheme="majorHAnsi" w:hAnsiTheme="majorHAnsi" w:cs="Arial"/>
          <w:b/>
          <w:bCs/>
          <w:i/>
          <w:sz w:val="20"/>
          <w:szCs w:val="20"/>
        </w:rPr>
        <w:t>PODMIENKY ÚČASTI UCHÁDZAČOV</w:t>
      </w:r>
    </w:p>
    <w:p w14:paraId="0BC736DE" w14:textId="77777777" w:rsidR="00A37035" w:rsidRPr="000961E2" w:rsidRDefault="00A37035" w:rsidP="00A37035">
      <w:pPr>
        <w:tabs>
          <w:tab w:val="num" w:pos="540"/>
        </w:tabs>
        <w:spacing w:line="276" w:lineRule="auto"/>
        <w:jc w:val="right"/>
        <w:rPr>
          <w:rFonts w:asciiTheme="majorHAnsi" w:hAnsiTheme="majorHAnsi" w:cs="Arial"/>
          <w:b/>
          <w:bCs/>
          <w:sz w:val="20"/>
          <w:szCs w:val="20"/>
        </w:rPr>
      </w:pPr>
    </w:p>
    <w:p w14:paraId="7490A568" w14:textId="77777777" w:rsidR="00A37035" w:rsidRPr="000961E2" w:rsidRDefault="00A37035" w:rsidP="00A37035">
      <w:pPr>
        <w:jc w:val="center"/>
        <w:rPr>
          <w:rFonts w:asciiTheme="majorHAnsi" w:hAnsiTheme="majorHAnsi" w:cs="Arial"/>
          <w:b/>
          <w:sz w:val="20"/>
          <w:szCs w:val="20"/>
        </w:rPr>
      </w:pPr>
      <w:r w:rsidRPr="00351A2D">
        <w:rPr>
          <w:rFonts w:asciiTheme="majorHAnsi" w:hAnsiTheme="majorHAnsi" w:cs="Arial"/>
          <w:b/>
        </w:rPr>
        <w:t>DOPLŇUJÚCE ÚDAJE K ZOZNAMU POSKYTNUTÝCH SLUŽIEB</w:t>
      </w:r>
      <w:r w:rsidRPr="000961E2">
        <w:rPr>
          <w:rFonts w:asciiTheme="majorHAnsi" w:hAnsiTheme="majorHAnsi" w:cs="Arial"/>
          <w:b/>
          <w:sz w:val="20"/>
          <w:szCs w:val="20"/>
        </w:rPr>
        <w:t xml:space="preserve"> - vzor</w:t>
      </w:r>
    </w:p>
    <w:p w14:paraId="6C2680E9" w14:textId="77777777" w:rsidR="00A37035" w:rsidRPr="000961E2" w:rsidRDefault="00A37035" w:rsidP="00A37035">
      <w:pPr>
        <w:jc w:val="center"/>
        <w:rPr>
          <w:rFonts w:asciiTheme="majorHAnsi" w:hAnsiTheme="majorHAnsi" w:cs="Arial"/>
          <w:b/>
          <w:bCs/>
          <w:sz w:val="20"/>
          <w:szCs w:val="20"/>
        </w:rPr>
      </w:pPr>
    </w:p>
    <w:p w14:paraId="1C2C6DD9" w14:textId="77777777" w:rsidR="00A37035" w:rsidRPr="000961E2" w:rsidRDefault="00A37035" w:rsidP="00A37035">
      <w:pPr>
        <w:jc w:val="center"/>
        <w:rPr>
          <w:rFonts w:asciiTheme="majorHAnsi" w:hAnsiTheme="majorHAnsi" w:cs="Arial"/>
          <w:sz w:val="20"/>
          <w:szCs w:val="20"/>
        </w:rPr>
      </w:pPr>
    </w:p>
    <w:p w14:paraId="6F7ED367" w14:textId="77777777" w:rsidR="00A37035" w:rsidRPr="000961E2" w:rsidRDefault="00A37035" w:rsidP="00A37035">
      <w:pP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A37035" w:rsidRPr="000961E2" w14:paraId="4592CBFD" w14:textId="77777777" w:rsidTr="009C46A4">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6F8111BF" w14:textId="77777777" w:rsidR="00A37035" w:rsidRPr="000961E2" w:rsidRDefault="00A37035" w:rsidP="009C46A4">
            <w:pPr>
              <w:pStyle w:val="SP-Level3"/>
              <w:tabs>
                <w:tab w:val="clear" w:pos="851"/>
              </w:tabs>
              <w:ind w:left="0" w:firstLine="0"/>
              <w:jc w:val="center"/>
              <w:rPr>
                <w:rFonts w:asciiTheme="majorHAnsi" w:hAnsiTheme="majorHAnsi" w:cs="Arial"/>
                <w:b/>
                <w:sz w:val="20"/>
              </w:rPr>
            </w:pPr>
            <w:r w:rsidRPr="000961E2">
              <w:rPr>
                <w:rFonts w:asciiTheme="majorHAnsi" w:hAnsiTheme="majorHAnsi" w:cs="Arial"/>
                <w:b/>
                <w:sz w:val="20"/>
              </w:rPr>
              <w:t>Zákazka uchádzača</w:t>
            </w:r>
          </w:p>
        </w:tc>
      </w:tr>
      <w:tr w:rsidR="00A37035" w:rsidRPr="000961E2" w14:paraId="5223AC4D" w14:textId="77777777" w:rsidTr="009C46A4">
        <w:trPr>
          <w:trHeight w:val="406"/>
          <w:jc w:val="center"/>
        </w:trPr>
        <w:tc>
          <w:tcPr>
            <w:tcW w:w="4860" w:type="dxa"/>
            <w:tcBorders>
              <w:top w:val="single" w:sz="12" w:space="0" w:color="auto"/>
              <w:bottom w:val="single" w:sz="4" w:space="0" w:color="auto"/>
            </w:tcBorders>
            <w:vAlign w:val="center"/>
          </w:tcPr>
          <w:p w14:paraId="2BA88FA3" w14:textId="77777777" w:rsidR="00A37035" w:rsidRPr="000961E2" w:rsidRDefault="00A37035" w:rsidP="009C46A4">
            <w:pPr>
              <w:pStyle w:val="BodyText2"/>
              <w:rPr>
                <w:rFonts w:asciiTheme="majorHAnsi" w:hAnsiTheme="majorHAnsi"/>
                <w:b/>
              </w:rPr>
            </w:pPr>
            <w:r w:rsidRPr="000961E2">
              <w:rPr>
                <w:rFonts w:asciiTheme="majorHAnsi" w:hAnsiTheme="majorHAnsi"/>
                <w:b/>
              </w:rPr>
              <w:t>Identifikácia dodávateľa</w:t>
            </w:r>
          </w:p>
          <w:p w14:paraId="7C9B3B2D" w14:textId="77777777" w:rsidR="00A37035" w:rsidRPr="000961E2" w:rsidRDefault="00A37035" w:rsidP="009C46A4">
            <w:pPr>
              <w:pStyle w:val="BodyText2"/>
              <w:rPr>
                <w:rFonts w:asciiTheme="majorHAnsi" w:hAnsiTheme="majorHAnsi"/>
                <w:color w:val="FF0000"/>
              </w:rPr>
            </w:pPr>
            <w:r w:rsidRPr="000961E2">
              <w:rPr>
                <w:rFonts w:asciiTheme="majorHAnsi" w:hAnsiTheme="majorHAnsi"/>
                <w:lang w:eastAsia="en-US"/>
              </w:rPr>
              <w:t xml:space="preserve">(obchodné meno, </w:t>
            </w:r>
            <w:r w:rsidRPr="000961E2">
              <w:rPr>
                <w:rFonts w:asciiTheme="majorHAnsi" w:hAnsiTheme="majorHAnsi"/>
              </w:rPr>
              <w:t>adresa sídla alebo miesta podnikania dodávateľa, IČO)</w:t>
            </w:r>
          </w:p>
        </w:tc>
        <w:tc>
          <w:tcPr>
            <w:tcW w:w="4574" w:type="dxa"/>
            <w:tcBorders>
              <w:top w:val="single" w:sz="12" w:space="0" w:color="auto"/>
              <w:bottom w:val="single" w:sz="4" w:space="0" w:color="auto"/>
            </w:tcBorders>
            <w:vAlign w:val="center"/>
          </w:tcPr>
          <w:p w14:paraId="6A3A1AD1" w14:textId="77777777" w:rsidR="00A37035" w:rsidRPr="000961E2" w:rsidRDefault="00A37035" w:rsidP="009C46A4">
            <w:pPr>
              <w:pStyle w:val="BodyText2"/>
              <w:jc w:val="center"/>
              <w:rPr>
                <w:rFonts w:asciiTheme="majorHAnsi" w:hAnsiTheme="majorHAnsi"/>
                <w:i/>
                <w:color w:val="FF0000"/>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A37035" w:rsidRPr="000961E2" w14:paraId="04452D4D" w14:textId="77777777" w:rsidTr="009C46A4">
        <w:trPr>
          <w:trHeight w:val="432"/>
          <w:jc w:val="center"/>
        </w:trPr>
        <w:tc>
          <w:tcPr>
            <w:tcW w:w="4860" w:type="dxa"/>
            <w:tcBorders>
              <w:top w:val="single" w:sz="4" w:space="0" w:color="auto"/>
            </w:tcBorders>
            <w:vAlign w:val="center"/>
          </w:tcPr>
          <w:p w14:paraId="3D95E0C9" w14:textId="77777777" w:rsidR="00A37035" w:rsidRPr="000961E2" w:rsidRDefault="00A37035" w:rsidP="009C46A4">
            <w:pPr>
              <w:pStyle w:val="BodyText2"/>
              <w:rPr>
                <w:rFonts w:asciiTheme="majorHAnsi" w:hAnsiTheme="majorHAnsi"/>
                <w:b/>
              </w:rPr>
            </w:pPr>
            <w:r w:rsidRPr="000961E2">
              <w:rPr>
                <w:rFonts w:asciiTheme="majorHAnsi" w:hAnsiTheme="majorHAnsi"/>
                <w:b/>
              </w:rPr>
              <w:t>Identifikácia odberateľa</w:t>
            </w:r>
          </w:p>
          <w:p w14:paraId="39DD5E8E" w14:textId="77777777" w:rsidR="00A37035" w:rsidRPr="000961E2" w:rsidRDefault="00A37035" w:rsidP="009C46A4">
            <w:pPr>
              <w:pStyle w:val="BodyText2"/>
              <w:rPr>
                <w:rFonts w:asciiTheme="majorHAnsi" w:hAnsiTheme="majorHAnsi"/>
              </w:rPr>
            </w:pPr>
            <w:r w:rsidRPr="000961E2">
              <w:rPr>
                <w:rFonts w:asciiTheme="majorHAnsi" w:hAnsiTheme="majorHAnsi"/>
              </w:rPr>
              <w:t xml:space="preserve">(obchodné meno, adresa sídla alebo miesta podnikania odberateľa, IČO) </w:t>
            </w:r>
          </w:p>
        </w:tc>
        <w:tc>
          <w:tcPr>
            <w:tcW w:w="4574" w:type="dxa"/>
            <w:tcBorders>
              <w:top w:val="single" w:sz="4" w:space="0" w:color="auto"/>
            </w:tcBorders>
            <w:vAlign w:val="center"/>
          </w:tcPr>
          <w:p w14:paraId="7C8137C3" w14:textId="77777777" w:rsidR="00A37035" w:rsidRPr="000961E2" w:rsidRDefault="00A37035" w:rsidP="009C46A4">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A37035" w:rsidRPr="000961E2" w14:paraId="2AB30F75" w14:textId="77777777" w:rsidTr="009C46A4">
        <w:trPr>
          <w:trHeight w:val="397"/>
          <w:jc w:val="center"/>
        </w:trPr>
        <w:tc>
          <w:tcPr>
            <w:tcW w:w="4860" w:type="dxa"/>
            <w:vAlign w:val="center"/>
          </w:tcPr>
          <w:p w14:paraId="6CE7A761" w14:textId="125E332C" w:rsidR="00A37035" w:rsidRPr="000961E2" w:rsidRDefault="00A37035" w:rsidP="009C46A4">
            <w:pPr>
              <w:pStyle w:val="BodyText2"/>
              <w:rPr>
                <w:rFonts w:asciiTheme="majorHAnsi" w:hAnsiTheme="majorHAnsi"/>
                <w:b/>
              </w:rPr>
            </w:pPr>
            <w:r w:rsidRPr="000961E2">
              <w:rPr>
                <w:rFonts w:asciiTheme="majorHAnsi" w:hAnsiTheme="majorHAnsi"/>
                <w:b/>
              </w:rPr>
              <w:t>Predmet zákazky</w:t>
            </w:r>
            <w:r>
              <w:rPr>
                <w:rFonts w:asciiTheme="majorHAnsi" w:hAnsiTheme="majorHAnsi"/>
                <w:b/>
              </w:rPr>
              <w:t xml:space="preserve"> </w:t>
            </w:r>
          </w:p>
        </w:tc>
        <w:tc>
          <w:tcPr>
            <w:tcW w:w="4574" w:type="dxa"/>
            <w:vAlign w:val="center"/>
          </w:tcPr>
          <w:p w14:paraId="0E0D2E3A" w14:textId="77777777" w:rsidR="00A37035" w:rsidRPr="000961E2" w:rsidRDefault="00A37035" w:rsidP="009C46A4">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A37035" w:rsidRPr="000961E2" w14:paraId="21AFC254" w14:textId="77777777" w:rsidTr="009C46A4">
        <w:trPr>
          <w:trHeight w:val="431"/>
          <w:jc w:val="center"/>
        </w:trPr>
        <w:tc>
          <w:tcPr>
            <w:tcW w:w="4860" w:type="dxa"/>
            <w:vAlign w:val="center"/>
          </w:tcPr>
          <w:p w14:paraId="3264D1AC" w14:textId="77777777" w:rsidR="00A37035" w:rsidRPr="00020FAA" w:rsidRDefault="00A37035" w:rsidP="009C46A4">
            <w:pPr>
              <w:pStyle w:val="BodyText2"/>
              <w:rPr>
                <w:rFonts w:asciiTheme="majorHAnsi" w:hAnsiTheme="majorHAnsi"/>
                <w:b/>
              </w:rPr>
            </w:pPr>
            <w:r w:rsidRPr="00020FAA">
              <w:rPr>
                <w:rFonts w:asciiTheme="majorHAnsi" w:hAnsiTheme="majorHAnsi"/>
                <w:b/>
              </w:rPr>
              <w:t xml:space="preserve">Celková </w:t>
            </w:r>
            <w:r>
              <w:rPr>
                <w:rFonts w:asciiTheme="majorHAnsi" w:hAnsiTheme="majorHAnsi"/>
                <w:b/>
              </w:rPr>
              <w:t xml:space="preserve">implementačná </w:t>
            </w:r>
            <w:r w:rsidRPr="00020FAA">
              <w:rPr>
                <w:rFonts w:asciiTheme="majorHAnsi" w:hAnsiTheme="majorHAnsi"/>
                <w:b/>
              </w:rPr>
              <w:t>cena predmetu zákazky</w:t>
            </w:r>
          </w:p>
        </w:tc>
        <w:tc>
          <w:tcPr>
            <w:tcW w:w="4574" w:type="dxa"/>
            <w:vAlign w:val="center"/>
          </w:tcPr>
          <w:p w14:paraId="60CC88FA" w14:textId="77777777" w:rsidR="00A37035" w:rsidRPr="00020FAA" w:rsidRDefault="00A37035" w:rsidP="009C46A4">
            <w:pPr>
              <w:pStyle w:val="BodyText2"/>
              <w:jc w:val="center"/>
              <w:rPr>
                <w:rFonts w:asciiTheme="majorHAnsi" w:hAnsiTheme="majorHAnsi"/>
                <w:i/>
              </w:rPr>
            </w:pPr>
            <w:r w:rsidRPr="00020FAA">
              <w:rPr>
                <w:rFonts w:asciiTheme="majorHAnsi" w:hAnsiTheme="majorHAnsi"/>
              </w:rPr>
              <w:t>&lt;</w:t>
            </w:r>
            <w:r w:rsidRPr="00020FAA">
              <w:rPr>
                <w:rFonts w:asciiTheme="majorHAnsi" w:hAnsiTheme="majorHAnsi"/>
                <w:color w:val="00B0F0"/>
              </w:rPr>
              <w:t>vyplní uchádzač</w:t>
            </w:r>
            <w:r w:rsidRPr="00020FAA">
              <w:rPr>
                <w:rFonts w:asciiTheme="majorHAnsi" w:hAnsiTheme="majorHAnsi"/>
              </w:rPr>
              <w:t>&gt;</w:t>
            </w:r>
          </w:p>
        </w:tc>
      </w:tr>
      <w:tr w:rsidR="009D4100" w:rsidRPr="000961E2" w14:paraId="5C9B4148" w14:textId="77777777" w:rsidTr="009C46A4">
        <w:trPr>
          <w:trHeight w:val="431"/>
          <w:jc w:val="center"/>
        </w:trPr>
        <w:tc>
          <w:tcPr>
            <w:tcW w:w="4860" w:type="dxa"/>
            <w:vAlign w:val="center"/>
          </w:tcPr>
          <w:p w14:paraId="602D25B5" w14:textId="4CB64CCB" w:rsidR="009D4100" w:rsidRPr="00905A71" w:rsidRDefault="009D4100" w:rsidP="009D4100">
            <w:pPr>
              <w:suppressAutoHyphens/>
              <w:autoSpaceDN w:val="0"/>
              <w:jc w:val="both"/>
              <w:textAlignment w:val="baseline"/>
              <w:rPr>
                <w:rFonts w:asciiTheme="majorHAnsi" w:hAnsiTheme="majorHAnsi" w:cs="Arial"/>
                <w:sz w:val="20"/>
                <w:szCs w:val="20"/>
                <w:lang w:eastAsia="en-US"/>
              </w:rPr>
            </w:pPr>
            <w:r w:rsidRPr="00B44D28">
              <w:rPr>
                <w:rFonts w:ascii="Cambria" w:hAnsi="Cambria"/>
                <w:b/>
                <w:bCs/>
                <w:sz w:val="20"/>
                <w:szCs w:val="20"/>
              </w:rPr>
              <w:t>Rozsahu MD v oblasti agendových systémov</w:t>
            </w:r>
            <w:r>
              <w:rPr>
                <w:rFonts w:ascii="Cambria" w:hAnsi="Cambria"/>
                <w:sz w:val="20"/>
                <w:szCs w:val="20"/>
              </w:rPr>
              <w:t xml:space="preserve"> (min. 3 000 </w:t>
            </w:r>
            <w:r w:rsidRPr="0030218B">
              <w:rPr>
                <w:rFonts w:ascii="Cambria" w:hAnsi="Cambria"/>
                <w:sz w:val="20"/>
                <w:szCs w:val="20"/>
              </w:rPr>
              <w:t>MD</w:t>
            </w:r>
            <w:r w:rsidR="0030218B">
              <w:rPr>
                <w:rFonts w:ascii="Cambria" w:hAnsi="Cambria"/>
                <w:sz w:val="20"/>
                <w:szCs w:val="20"/>
              </w:rPr>
              <w:t>*</w:t>
            </w:r>
            <w:r>
              <w:rPr>
                <w:rFonts w:ascii="Cambria" w:hAnsi="Cambria"/>
                <w:sz w:val="20"/>
                <w:szCs w:val="20"/>
              </w:rPr>
              <w:t>)</w:t>
            </w:r>
          </w:p>
        </w:tc>
        <w:tc>
          <w:tcPr>
            <w:tcW w:w="4574" w:type="dxa"/>
            <w:vAlign w:val="center"/>
          </w:tcPr>
          <w:p w14:paraId="3F0C796E" w14:textId="28B6D310" w:rsidR="009D4100" w:rsidRPr="00020FAA" w:rsidRDefault="009D4100" w:rsidP="009D4100">
            <w:pPr>
              <w:pStyle w:val="BodyText2"/>
              <w:jc w:val="center"/>
              <w:rPr>
                <w:rFonts w:asciiTheme="majorHAnsi" w:hAnsiTheme="majorHAnsi"/>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9D4100" w:rsidRPr="000961E2" w14:paraId="1DA98FAD" w14:textId="77777777" w:rsidTr="009C46A4">
        <w:trPr>
          <w:trHeight w:val="431"/>
          <w:jc w:val="center"/>
        </w:trPr>
        <w:tc>
          <w:tcPr>
            <w:tcW w:w="4860" w:type="dxa"/>
            <w:vAlign w:val="center"/>
          </w:tcPr>
          <w:p w14:paraId="17C10FDB" w14:textId="42B55180" w:rsidR="009D4100" w:rsidRPr="00905A71" w:rsidRDefault="009D4100" w:rsidP="009D4100">
            <w:pPr>
              <w:suppressAutoHyphens/>
              <w:autoSpaceDN w:val="0"/>
              <w:jc w:val="both"/>
              <w:textAlignment w:val="baseline"/>
              <w:rPr>
                <w:rFonts w:asciiTheme="majorHAnsi" w:hAnsiTheme="majorHAnsi" w:cs="Arial"/>
                <w:sz w:val="20"/>
                <w:szCs w:val="20"/>
                <w:lang w:eastAsia="en-US"/>
              </w:rPr>
            </w:pPr>
            <w:r w:rsidRPr="00B44D28">
              <w:rPr>
                <w:rFonts w:ascii="Cambria" w:hAnsi="Cambria"/>
                <w:b/>
                <w:bCs/>
                <w:sz w:val="20"/>
                <w:szCs w:val="20"/>
              </w:rPr>
              <w:t>Počet použivateľov</w:t>
            </w:r>
            <w:r>
              <w:rPr>
                <w:rFonts w:ascii="Cambria" w:hAnsi="Cambria"/>
                <w:sz w:val="20"/>
                <w:szCs w:val="20"/>
              </w:rPr>
              <w:t xml:space="preserve"> (min. 300)</w:t>
            </w:r>
          </w:p>
        </w:tc>
        <w:tc>
          <w:tcPr>
            <w:tcW w:w="4574" w:type="dxa"/>
            <w:vAlign w:val="center"/>
          </w:tcPr>
          <w:p w14:paraId="648A0332" w14:textId="08CBCC81" w:rsidR="009D4100" w:rsidRPr="00020FAA" w:rsidRDefault="009D4100" w:rsidP="009D4100">
            <w:pPr>
              <w:pStyle w:val="BodyText2"/>
              <w:jc w:val="center"/>
              <w:rPr>
                <w:rFonts w:asciiTheme="majorHAnsi" w:hAnsiTheme="majorHAnsi"/>
              </w:rPr>
            </w:pPr>
            <w:r w:rsidRPr="00020FAA">
              <w:rPr>
                <w:rFonts w:asciiTheme="majorHAnsi" w:hAnsiTheme="majorHAnsi"/>
              </w:rPr>
              <w:t>&lt;</w:t>
            </w:r>
            <w:r w:rsidRPr="00020FAA">
              <w:rPr>
                <w:rFonts w:asciiTheme="majorHAnsi" w:hAnsiTheme="majorHAnsi"/>
                <w:color w:val="00B0F0"/>
              </w:rPr>
              <w:t>vyplní uchádzač</w:t>
            </w:r>
            <w:r w:rsidRPr="00020FAA">
              <w:rPr>
                <w:rFonts w:asciiTheme="majorHAnsi" w:hAnsiTheme="majorHAnsi"/>
              </w:rPr>
              <w:t>&gt;</w:t>
            </w:r>
          </w:p>
        </w:tc>
      </w:tr>
      <w:tr w:rsidR="009D4100" w:rsidRPr="000961E2" w14:paraId="6CC85603" w14:textId="77777777" w:rsidTr="009C46A4">
        <w:trPr>
          <w:trHeight w:val="409"/>
          <w:jc w:val="center"/>
        </w:trPr>
        <w:tc>
          <w:tcPr>
            <w:tcW w:w="4860" w:type="dxa"/>
            <w:vAlign w:val="center"/>
          </w:tcPr>
          <w:p w14:paraId="6EBECC61" w14:textId="77777777" w:rsidR="009D4100" w:rsidRPr="000961E2" w:rsidRDefault="009D4100" w:rsidP="009D4100">
            <w:pPr>
              <w:pStyle w:val="BodyText2"/>
              <w:rPr>
                <w:rFonts w:asciiTheme="majorHAnsi" w:hAnsiTheme="majorHAnsi"/>
                <w:lang w:eastAsia="en-US"/>
              </w:rPr>
            </w:pPr>
            <w:r w:rsidRPr="000961E2">
              <w:rPr>
                <w:rFonts w:asciiTheme="majorHAnsi" w:hAnsiTheme="majorHAnsi"/>
                <w:b/>
                <w:lang w:eastAsia="en-US"/>
              </w:rPr>
              <w:t>Doba plnenia predmetu zákazky</w:t>
            </w:r>
          </w:p>
          <w:p w14:paraId="28B3AA76" w14:textId="693EA6AE" w:rsidR="009D4100" w:rsidRPr="000961E2" w:rsidRDefault="009D4100" w:rsidP="009D4100">
            <w:pPr>
              <w:pStyle w:val="BodyText2"/>
              <w:rPr>
                <w:rFonts w:asciiTheme="majorHAnsi" w:hAnsiTheme="majorHAnsi"/>
              </w:rPr>
            </w:pPr>
            <w:r>
              <w:rPr>
                <w:rFonts w:asciiTheme="majorHAnsi" w:hAnsiTheme="majorHAnsi"/>
                <w:lang w:eastAsia="en-US"/>
              </w:rPr>
              <w:t xml:space="preserve">(v </w:t>
            </w:r>
            <w:r w:rsidRPr="00A1744A">
              <w:rPr>
                <w:rFonts w:ascii="Cambria" w:eastAsia="Cambria" w:hAnsi="Cambria" w:cstheme="minorHAnsi"/>
                <w:lang w:val="sk"/>
              </w:rPr>
              <w:t>produkčnej prevádzke po dobu min</w:t>
            </w:r>
            <w:r>
              <w:rPr>
                <w:rFonts w:ascii="Cambria" w:eastAsia="Cambria" w:hAnsi="Cambria" w:cstheme="minorHAnsi"/>
                <w:lang w:val="sk"/>
              </w:rPr>
              <w:t>.</w:t>
            </w:r>
            <w:r w:rsidRPr="00A1744A">
              <w:rPr>
                <w:rFonts w:ascii="Cambria" w:eastAsia="Cambria" w:hAnsi="Cambria" w:cstheme="minorHAnsi"/>
                <w:lang w:val="sk"/>
              </w:rPr>
              <w:t xml:space="preserve"> 6 mesiacov</w:t>
            </w:r>
            <w:r w:rsidRPr="00616CBE">
              <w:rPr>
                <w:rFonts w:asciiTheme="majorHAnsi" w:hAnsiTheme="majorHAnsi"/>
                <w:lang w:eastAsia="en-US"/>
              </w:rPr>
              <w:t xml:space="preserve"> (začiatok a koniec vo formáte </w:t>
            </w:r>
            <w:r w:rsidRPr="00616CBE">
              <w:rPr>
                <w:rFonts w:asciiTheme="majorHAnsi" w:hAnsiTheme="majorHAnsi"/>
                <w:i/>
                <w:lang w:eastAsia="en-US"/>
              </w:rPr>
              <w:t>mesiac/rok</w:t>
            </w:r>
            <w:r w:rsidRPr="00616CBE">
              <w:rPr>
                <w:rFonts w:asciiTheme="majorHAnsi" w:hAnsiTheme="majorHAnsi"/>
                <w:lang w:eastAsia="en-US"/>
              </w:rPr>
              <w:t>)</w:t>
            </w:r>
          </w:p>
        </w:tc>
        <w:tc>
          <w:tcPr>
            <w:tcW w:w="4574" w:type="dxa"/>
            <w:vAlign w:val="center"/>
          </w:tcPr>
          <w:p w14:paraId="0F9F4936" w14:textId="77777777" w:rsidR="009D4100" w:rsidRPr="000961E2" w:rsidRDefault="009D4100" w:rsidP="009D4100">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9D4100" w:rsidRPr="000961E2" w14:paraId="51003A55" w14:textId="77777777" w:rsidTr="009C46A4">
        <w:trPr>
          <w:trHeight w:val="548"/>
          <w:jc w:val="center"/>
        </w:trPr>
        <w:tc>
          <w:tcPr>
            <w:tcW w:w="4860" w:type="dxa"/>
            <w:vAlign w:val="center"/>
          </w:tcPr>
          <w:p w14:paraId="5C98902C" w14:textId="77777777" w:rsidR="009D4100" w:rsidRPr="000961E2" w:rsidRDefault="009D4100" w:rsidP="009D4100">
            <w:pPr>
              <w:pStyle w:val="BodyText2"/>
              <w:rPr>
                <w:rFonts w:asciiTheme="majorHAnsi" w:hAnsiTheme="majorHAnsi"/>
                <w:b/>
              </w:rPr>
            </w:pPr>
            <w:r w:rsidRPr="000961E2">
              <w:rPr>
                <w:rFonts w:asciiTheme="majorHAnsi" w:hAnsiTheme="majorHAnsi"/>
                <w:b/>
              </w:rPr>
              <w:t>Kontaktné údaje odberateľa</w:t>
            </w:r>
          </w:p>
          <w:p w14:paraId="63DFD527" w14:textId="77777777" w:rsidR="009D4100" w:rsidRPr="000961E2" w:rsidRDefault="009D4100" w:rsidP="009D4100">
            <w:pPr>
              <w:pStyle w:val="BodyText2"/>
              <w:rPr>
                <w:rFonts w:asciiTheme="majorHAnsi" w:hAnsiTheme="majorHAnsi"/>
              </w:rPr>
            </w:pPr>
            <w:r w:rsidRPr="000961E2">
              <w:rPr>
                <w:rFonts w:asciiTheme="majorHAnsi" w:hAnsiTheme="majorHAnsi"/>
                <w:lang w:eastAsia="en-US"/>
              </w:rPr>
              <w:t xml:space="preserve">(osoby, u </w:t>
            </w:r>
            <w:r w:rsidRPr="000961E2">
              <w:rPr>
                <w:rFonts w:asciiTheme="majorHAnsi" w:hAnsiTheme="majorHAnsi"/>
              </w:rPr>
              <w:t>ktorej</w:t>
            </w:r>
            <w:r w:rsidRPr="000961E2">
              <w:rPr>
                <w:rFonts w:asciiTheme="majorHAnsi" w:hAnsiTheme="majorHAnsi"/>
                <w:lang w:eastAsia="en-US"/>
              </w:rPr>
              <w:t xml:space="preserve"> si verejný obstarávateľ môže overiť predmetné údaje minimálne v rozsahu: meno a funkcia kontaktnej osoby, telefónne číslo a e-mail</w:t>
            </w:r>
            <w:r w:rsidRPr="000961E2">
              <w:rPr>
                <w:rFonts w:asciiTheme="majorHAnsi" w:hAnsiTheme="majorHAnsi"/>
              </w:rPr>
              <w:t>)</w:t>
            </w:r>
          </w:p>
        </w:tc>
        <w:tc>
          <w:tcPr>
            <w:tcW w:w="4574" w:type="dxa"/>
            <w:vAlign w:val="center"/>
          </w:tcPr>
          <w:p w14:paraId="1D012BF6" w14:textId="77777777" w:rsidR="009D4100" w:rsidRPr="000961E2" w:rsidRDefault="009D4100" w:rsidP="009D4100">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179FD72A" w14:textId="244578B9" w:rsidR="0030218B" w:rsidRDefault="0030218B" w:rsidP="00A37035">
      <w:pPr>
        <w:rPr>
          <w:rFonts w:ascii="Cambria" w:hAnsi="Cambria"/>
          <w:color w:val="000000" w:themeColor="text1"/>
          <w:sz w:val="18"/>
          <w:szCs w:val="18"/>
        </w:rPr>
      </w:pPr>
      <w:r w:rsidRPr="0030218B">
        <w:rPr>
          <w:rFonts w:asciiTheme="majorHAnsi" w:hAnsiTheme="majorHAnsi" w:cs="Arial"/>
          <w:b/>
          <w:bCs/>
          <w:sz w:val="18"/>
          <w:szCs w:val="18"/>
        </w:rPr>
        <w:t xml:space="preserve">* </w:t>
      </w:r>
      <w:r w:rsidRPr="0030218B">
        <w:rPr>
          <w:rFonts w:ascii="Cambria" w:hAnsi="Cambria"/>
          <w:color w:val="000000" w:themeColor="text1"/>
          <w:sz w:val="18"/>
          <w:szCs w:val="18"/>
        </w:rPr>
        <w:t xml:space="preserve">MD - osobodeň znamená osem (8) hodín práce </w:t>
      </w:r>
      <w:r w:rsidR="002162F6" w:rsidRPr="0030218B">
        <w:rPr>
          <w:rFonts w:ascii="Cambria" w:hAnsi="Cambria"/>
          <w:color w:val="000000" w:themeColor="text1"/>
          <w:sz w:val="18"/>
          <w:szCs w:val="18"/>
        </w:rPr>
        <w:t>jedn</w:t>
      </w:r>
      <w:r w:rsidR="002162F6">
        <w:rPr>
          <w:rFonts w:ascii="Cambria" w:hAnsi="Cambria"/>
          <w:color w:val="000000" w:themeColor="text1"/>
          <w:sz w:val="18"/>
          <w:szCs w:val="18"/>
        </w:rPr>
        <w:t>ej</w:t>
      </w:r>
      <w:r w:rsidR="002162F6" w:rsidRPr="0030218B">
        <w:rPr>
          <w:rFonts w:ascii="Cambria" w:hAnsi="Cambria"/>
          <w:color w:val="000000" w:themeColor="text1"/>
          <w:sz w:val="18"/>
          <w:szCs w:val="18"/>
        </w:rPr>
        <w:t xml:space="preserve"> (1) osob</w:t>
      </w:r>
      <w:r w:rsidR="002162F6">
        <w:rPr>
          <w:rFonts w:ascii="Cambria" w:hAnsi="Cambria"/>
          <w:color w:val="000000" w:themeColor="text1"/>
          <w:sz w:val="18"/>
          <w:szCs w:val="18"/>
        </w:rPr>
        <w:t>y</w:t>
      </w:r>
      <w:r w:rsidR="002162F6" w:rsidRPr="0030218B">
        <w:rPr>
          <w:rFonts w:ascii="Cambria" w:hAnsi="Cambria"/>
          <w:color w:val="000000" w:themeColor="text1"/>
          <w:sz w:val="18"/>
          <w:szCs w:val="18"/>
        </w:rPr>
        <w:t xml:space="preserve"> </w:t>
      </w:r>
      <w:r w:rsidR="006C759B">
        <w:rPr>
          <w:rFonts w:ascii="Cambria" w:hAnsi="Cambria"/>
          <w:color w:val="000000" w:themeColor="text1"/>
          <w:sz w:val="18"/>
          <w:szCs w:val="18"/>
        </w:rPr>
        <w:t>počas dňa</w:t>
      </w:r>
    </w:p>
    <w:p w14:paraId="18351A44" w14:textId="7711E551" w:rsidR="00A24D24" w:rsidRDefault="00A24D24" w:rsidP="00A37035">
      <w:pPr>
        <w:rPr>
          <w:rFonts w:ascii="Cambria" w:hAnsi="Cambria"/>
          <w:color w:val="000000" w:themeColor="text1"/>
          <w:sz w:val="18"/>
          <w:szCs w:val="18"/>
        </w:rPr>
      </w:pPr>
    </w:p>
    <w:p w14:paraId="04973FCD" w14:textId="77777777" w:rsidR="00A24D24" w:rsidRPr="000961E2" w:rsidRDefault="00A24D24" w:rsidP="00A37035">
      <w:pPr>
        <w:rPr>
          <w:rFonts w:asciiTheme="majorHAnsi" w:hAnsiTheme="majorHAnsi" w:cs="Arial"/>
          <w:b/>
          <w:bCs/>
          <w:sz w:val="20"/>
          <w:szCs w:val="20"/>
        </w:rPr>
      </w:pPr>
    </w:p>
    <w:p w14:paraId="4AF67E29" w14:textId="77777777" w:rsidR="00A37035" w:rsidRPr="000961E2" w:rsidRDefault="00A37035" w:rsidP="00A37035">
      <w:pPr>
        <w:rPr>
          <w:rFonts w:asciiTheme="majorHAnsi" w:hAnsiTheme="majorHAnsi" w:cs="Arial"/>
          <w:b/>
          <w:sz w:val="20"/>
          <w:szCs w:val="20"/>
        </w:rPr>
      </w:pPr>
      <w:r w:rsidRPr="000961E2">
        <w:rPr>
          <w:rFonts w:asciiTheme="majorHAnsi" w:hAnsiTheme="majorHAnsi" w:cs="Arial"/>
          <w:i/>
          <w:sz w:val="20"/>
          <w:szCs w:val="20"/>
        </w:rPr>
        <w:t>Údaje o jednotlivých zákazkách uchádzač vyplní do samostatných tabuliek podľa vzoru.</w:t>
      </w:r>
    </w:p>
    <w:p w14:paraId="6D52C734" w14:textId="77777777" w:rsidR="00A37035" w:rsidRPr="000961E2" w:rsidRDefault="00A37035" w:rsidP="00A37035">
      <w:pPr>
        <w:rPr>
          <w:rFonts w:asciiTheme="majorHAnsi" w:hAnsiTheme="majorHAnsi" w:cs="Arial"/>
          <w:b/>
          <w:sz w:val="20"/>
          <w:szCs w:val="20"/>
        </w:rPr>
      </w:pPr>
    </w:p>
    <w:p w14:paraId="1BB10DB4" w14:textId="77777777" w:rsidR="00A37035" w:rsidRPr="000961E2" w:rsidRDefault="00A37035" w:rsidP="00A37035">
      <w:pPr>
        <w:rPr>
          <w:rFonts w:asciiTheme="majorHAnsi" w:hAnsiTheme="majorHAnsi" w:cs="Arial"/>
          <w:b/>
          <w:sz w:val="20"/>
          <w:szCs w:val="20"/>
        </w:rPr>
      </w:pPr>
    </w:p>
    <w:p w14:paraId="726776F2" w14:textId="77777777" w:rsidR="00A37035" w:rsidRPr="000961E2" w:rsidRDefault="00A37035" w:rsidP="00A37035">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A37035" w:rsidRPr="000961E2" w14:paraId="5F476EDA" w14:textId="77777777" w:rsidTr="009C46A4">
        <w:trPr>
          <w:jc w:val="center"/>
        </w:trPr>
        <w:tc>
          <w:tcPr>
            <w:tcW w:w="4148" w:type="dxa"/>
          </w:tcPr>
          <w:p w14:paraId="064B29D6" w14:textId="5A9E607F" w:rsidR="00A37035" w:rsidRPr="000961E2" w:rsidRDefault="00A37035" w:rsidP="009C46A4">
            <w:pPr>
              <w:jc w:val="center"/>
              <w:rPr>
                <w:rFonts w:asciiTheme="majorHAnsi" w:hAnsiTheme="majorHAnsi" w:cs="Arial"/>
                <w:sz w:val="20"/>
              </w:rPr>
            </w:pPr>
            <w:bookmarkStart w:id="38" w:name="_Hlk525908756"/>
            <w:r w:rsidRPr="000961E2">
              <w:rPr>
                <w:rFonts w:asciiTheme="majorHAnsi" w:hAnsiTheme="majorHAnsi" w:cs="Arial"/>
                <w:sz w:val="20"/>
              </w:rPr>
              <w:t>……………………….…</w:t>
            </w:r>
            <w:r w:rsidR="002162F6">
              <w:rPr>
                <w:rFonts w:asciiTheme="majorHAnsi" w:hAnsiTheme="majorHAnsi" w:cs="Arial"/>
                <w:sz w:val="20"/>
              </w:rPr>
              <w:t>....................................</w:t>
            </w:r>
            <w:r w:rsidRPr="000961E2">
              <w:rPr>
                <w:rFonts w:asciiTheme="majorHAnsi" w:hAnsiTheme="majorHAnsi" w:cs="Arial"/>
                <w:sz w:val="20"/>
              </w:rPr>
              <w:t>…………….</w:t>
            </w:r>
          </w:p>
        </w:tc>
        <w:tc>
          <w:tcPr>
            <w:tcW w:w="1027" w:type="dxa"/>
          </w:tcPr>
          <w:p w14:paraId="0C90BD67" w14:textId="77777777" w:rsidR="00A37035" w:rsidRPr="000961E2" w:rsidRDefault="00A37035" w:rsidP="009C46A4">
            <w:pPr>
              <w:jc w:val="center"/>
              <w:rPr>
                <w:rFonts w:asciiTheme="majorHAnsi" w:hAnsiTheme="majorHAnsi" w:cs="Arial"/>
                <w:sz w:val="20"/>
              </w:rPr>
            </w:pPr>
          </w:p>
        </w:tc>
        <w:tc>
          <w:tcPr>
            <w:tcW w:w="3118" w:type="dxa"/>
          </w:tcPr>
          <w:p w14:paraId="27BED6E9" w14:textId="2EA3C612" w:rsidR="00A37035" w:rsidRPr="000961E2" w:rsidRDefault="00A37035" w:rsidP="00A446CB">
            <w:pPr>
              <w:jc w:val="center"/>
              <w:rPr>
                <w:rFonts w:asciiTheme="majorHAnsi" w:hAnsiTheme="majorHAnsi" w:cs="Arial"/>
                <w:sz w:val="20"/>
              </w:rPr>
            </w:pPr>
            <w:r w:rsidRPr="000961E2">
              <w:rPr>
                <w:rFonts w:asciiTheme="majorHAnsi" w:hAnsiTheme="majorHAnsi" w:cs="Arial"/>
                <w:sz w:val="20"/>
              </w:rPr>
              <w:t>……..…</w:t>
            </w:r>
            <w:r w:rsidR="003B393D">
              <w:rPr>
                <w:rFonts w:asciiTheme="majorHAnsi" w:hAnsiTheme="majorHAnsi" w:cs="Arial"/>
                <w:sz w:val="20"/>
              </w:rPr>
              <w:t>.....</w:t>
            </w:r>
            <w:r w:rsidRPr="000961E2">
              <w:rPr>
                <w:rFonts w:asciiTheme="majorHAnsi" w:hAnsiTheme="majorHAnsi" w:cs="Arial"/>
                <w:sz w:val="20"/>
              </w:rPr>
              <w:t>…………………………</w:t>
            </w:r>
          </w:p>
        </w:tc>
      </w:tr>
      <w:tr w:rsidR="00A37035" w:rsidRPr="000961E2" w14:paraId="14194F42" w14:textId="77777777" w:rsidTr="009C46A4">
        <w:trPr>
          <w:jc w:val="center"/>
        </w:trPr>
        <w:tc>
          <w:tcPr>
            <w:tcW w:w="4148" w:type="dxa"/>
          </w:tcPr>
          <w:p w14:paraId="5274829A" w14:textId="77777777" w:rsidR="00A37035" w:rsidRPr="000961E2" w:rsidRDefault="00A37035" w:rsidP="009C46A4">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5AC32CE1" w14:textId="77777777" w:rsidR="00A37035" w:rsidRPr="000961E2" w:rsidRDefault="00A37035" w:rsidP="009C46A4">
            <w:pPr>
              <w:jc w:val="center"/>
              <w:rPr>
                <w:rFonts w:asciiTheme="majorHAnsi" w:hAnsiTheme="majorHAnsi" w:cs="Arial"/>
                <w:sz w:val="20"/>
              </w:rPr>
            </w:pPr>
          </w:p>
        </w:tc>
        <w:tc>
          <w:tcPr>
            <w:tcW w:w="3118" w:type="dxa"/>
          </w:tcPr>
          <w:p w14:paraId="0C9D92E7" w14:textId="77777777" w:rsidR="00A37035" w:rsidRPr="000961E2" w:rsidRDefault="00A37035" w:rsidP="009C46A4">
            <w:pPr>
              <w:jc w:val="center"/>
              <w:rPr>
                <w:rFonts w:asciiTheme="majorHAnsi" w:hAnsiTheme="majorHAnsi" w:cs="Arial"/>
                <w:sz w:val="20"/>
              </w:rPr>
            </w:pPr>
            <w:r w:rsidRPr="000961E2">
              <w:rPr>
                <w:rFonts w:asciiTheme="majorHAnsi" w:hAnsiTheme="majorHAnsi" w:cs="Arial"/>
                <w:sz w:val="20"/>
              </w:rPr>
              <w:t>Dátum a podpis</w:t>
            </w:r>
          </w:p>
        </w:tc>
      </w:tr>
    </w:tbl>
    <w:p w14:paraId="2A025851" w14:textId="77777777" w:rsidR="00A37035" w:rsidRPr="000961E2" w:rsidRDefault="00A37035" w:rsidP="00A37035">
      <w:pPr>
        <w:jc w:val="both"/>
        <w:rPr>
          <w:rFonts w:asciiTheme="majorHAnsi" w:hAnsiTheme="majorHAnsi" w:cs="Arial"/>
          <w:sz w:val="20"/>
          <w:szCs w:val="20"/>
        </w:rPr>
      </w:pPr>
    </w:p>
    <w:bookmarkEnd w:id="38"/>
    <w:p w14:paraId="58EE3994" w14:textId="7ED78320" w:rsidR="008F0EC7" w:rsidRPr="00587104" w:rsidRDefault="00A37035" w:rsidP="00587104">
      <w:pPr>
        <w:rPr>
          <w:rFonts w:asciiTheme="majorHAnsi" w:hAnsiTheme="majorHAnsi" w:cs="Arial"/>
          <w:sz w:val="20"/>
          <w:szCs w:val="20"/>
        </w:rPr>
      </w:pPr>
      <w:r w:rsidRPr="000961E2">
        <w:rPr>
          <w:rFonts w:asciiTheme="majorHAnsi" w:hAnsiTheme="majorHAnsi" w:cs="Arial"/>
          <w:sz w:val="20"/>
          <w:szCs w:val="20"/>
        </w:rPr>
        <w:br w:type="page"/>
      </w:r>
    </w:p>
    <w:p w14:paraId="485D8972" w14:textId="49262F37" w:rsidR="00AD6B19" w:rsidRPr="00E10115"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r w:rsidRPr="00E10115">
        <w:rPr>
          <w:rFonts w:asciiTheme="majorHAnsi" w:hAnsiTheme="majorHAnsi" w:cs="Arial"/>
          <w:b/>
          <w:sz w:val="20"/>
          <w:szCs w:val="20"/>
        </w:rPr>
        <w:lastRenderedPageBreak/>
        <w:t xml:space="preserve">A.3 </w:t>
      </w:r>
      <w:r w:rsidRPr="00E10115">
        <w:rPr>
          <w:rFonts w:asciiTheme="majorHAnsi" w:hAnsiTheme="majorHAnsi" w:cs="Arial"/>
          <w:b/>
          <w:bCs/>
          <w:i/>
          <w:sz w:val="20"/>
          <w:szCs w:val="20"/>
        </w:rPr>
        <w:t>KRITÉRIÁ NA VYHODNOTENIE PONÚK A PRAVIDLÁ ICH UPLATNENIA</w:t>
      </w:r>
    </w:p>
    <w:p w14:paraId="476EAABD" w14:textId="77777777" w:rsidR="00AD6B19" w:rsidRPr="00E10115"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7B98E3B5" w14:textId="77777777" w:rsidR="00AD6B19" w:rsidRPr="00E10115" w:rsidRDefault="00AD6B19" w:rsidP="00AD6B1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E10115">
        <w:rPr>
          <w:rFonts w:asciiTheme="majorHAnsi" w:hAnsiTheme="majorHAnsi" w:cs="Arial"/>
          <w:b/>
          <w:bCs/>
          <w:smallCaps/>
          <w:sz w:val="20"/>
          <w:szCs w:val="20"/>
        </w:rPr>
        <w:t>Kritériá na vyhodnotenie ponúk</w:t>
      </w:r>
    </w:p>
    <w:p w14:paraId="336488CC" w14:textId="77777777" w:rsidR="00AD6B19" w:rsidRPr="00E10115" w:rsidRDefault="00AD6B19" w:rsidP="00AD6B19">
      <w:pPr>
        <w:numPr>
          <w:ilvl w:val="1"/>
          <w:numId w:val="35"/>
        </w:numPr>
        <w:tabs>
          <w:tab w:val="left" w:pos="567"/>
        </w:tabs>
        <w:ind w:left="567" w:hanging="567"/>
        <w:jc w:val="both"/>
        <w:rPr>
          <w:rFonts w:asciiTheme="majorHAnsi" w:hAnsiTheme="majorHAnsi" w:cs="Arial"/>
          <w:noProof w:val="0"/>
          <w:color w:val="000000"/>
          <w:sz w:val="20"/>
          <w:szCs w:val="20"/>
          <w:lang w:eastAsia="en-US"/>
        </w:rPr>
      </w:pPr>
      <w:r w:rsidRPr="00E10115">
        <w:rPr>
          <w:rFonts w:asciiTheme="majorHAnsi" w:hAnsiTheme="majorHAnsi" w:cs="Arial"/>
          <w:noProof w:val="0"/>
          <w:color w:val="000000"/>
          <w:sz w:val="20"/>
          <w:szCs w:val="20"/>
          <w:lang w:eastAsia="en-US"/>
        </w:rPr>
        <w:t>Verejný obstarávateľ stanovil v súlade s § 44 ods. 3 písm. a) zákona o verejnom obstarávaní, že ponuky uchádzačov sa budú vyhodnocovať na základe najlepšieho pomeru ceny a kvality.</w:t>
      </w:r>
    </w:p>
    <w:p w14:paraId="32E0BF45" w14:textId="77777777" w:rsidR="00AD6B19" w:rsidRPr="00E10115" w:rsidRDefault="00AD6B19" w:rsidP="00AD6B19">
      <w:pPr>
        <w:numPr>
          <w:ilvl w:val="1"/>
          <w:numId w:val="35"/>
        </w:numPr>
        <w:shd w:val="clear" w:color="auto" w:fill="FFFFFF" w:themeFill="background1"/>
        <w:ind w:left="567" w:hanging="567"/>
        <w:jc w:val="both"/>
        <w:rPr>
          <w:rFonts w:asciiTheme="majorHAnsi" w:hAnsiTheme="majorHAnsi" w:cs="Arial"/>
          <w:bCs/>
          <w:noProof w:val="0"/>
          <w:sz w:val="20"/>
          <w:szCs w:val="20"/>
          <w:lang w:eastAsia="en-US"/>
        </w:rPr>
      </w:pPr>
      <w:r w:rsidRPr="00E10115">
        <w:rPr>
          <w:rFonts w:asciiTheme="majorHAnsi" w:hAnsiTheme="majorHAnsi" w:cs="Arial"/>
          <w:bCs/>
          <w:noProof w:val="0"/>
          <w:sz w:val="20"/>
          <w:szCs w:val="20"/>
          <w:lang w:eastAsia="en-US"/>
        </w:rPr>
        <w:t>Kritériá na vyhodnotenie ponúk:</w:t>
      </w:r>
    </w:p>
    <w:p w14:paraId="731686A4" w14:textId="0C4C6193" w:rsidR="00AD6B19" w:rsidRPr="00E10115" w:rsidRDefault="00AD6B19" w:rsidP="00AD6B19">
      <w:pPr>
        <w:shd w:val="clear" w:color="auto" w:fill="FFFFFF" w:themeFill="background1"/>
        <w:ind w:left="567"/>
        <w:jc w:val="both"/>
        <w:rPr>
          <w:rFonts w:asciiTheme="majorHAnsi" w:hAnsiTheme="majorHAnsi" w:cs="Arial"/>
          <w:bCs/>
          <w:noProof w:val="0"/>
          <w:sz w:val="20"/>
          <w:szCs w:val="20"/>
          <w:lang w:eastAsia="en-US"/>
        </w:rPr>
      </w:pPr>
      <w:bookmarkStart w:id="39" w:name="_Hlk43974552"/>
      <w:bookmarkStart w:id="40" w:name="_Hlk43983775"/>
      <w:r w:rsidRPr="00E10115">
        <w:rPr>
          <w:rFonts w:asciiTheme="majorHAnsi" w:hAnsiTheme="majorHAnsi" w:cs="Arial"/>
          <w:b/>
          <w:noProof w:val="0"/>
          <w:sz w:val="20"/>
          <w:szCs w:val="20"/>
          <w:lang w:eastAsia="en-US"/>
        </w:rPr>
        <w:t>Kritérium č. 1</w:t>
      </w:r>
      <w:r w:rsidR="004D2DCC" w:rsidRPr="00E10115">
        <w:rPr>
          <w:rFonts w:asciiTheme="majorHAnsi" w:hAnsiTheme="majorHAnsi" w:cs="Arial"/>
          <w:b/>
          <w:noProof w:val="0"/>
          <w:sz w:val="20"/>
          <w:szCs w:val="20"/>
          <w:lang w:eastAsia="en-US"/>
        </w:rPr>
        <w:t xml:space="preserve"> (BK1)</w:t>
      </w:r>
      <w:r w:rsidRPr="00E10115">
        <w:rPr>
          <w:rFonts w:asciiTheme="majorHAnsi" w:hAnsiTheme="majorHAnsi" w:cs="Arial"/>
          <w:b/>
          <w:noProof w:val="0"/>
          <w:sz w:val="20"/>
          <w:szCs w:val="20"/>
          <w:lang w:eastAsia="en-US"/>
        </w:rPr>
        <w:t>:</w:t>
      </w:r>
      <w:r w:rsidRPr="00E10115">
        <w:rPr>
          <w:rFonts w:asciiTheme="majorHAnsi" w:hAnsiTheme="majorHAnsi" w:cs="Arial"/>
          <w:bCs/>
          <w:noProof w:val="0"/>
          <w:sz w:val="20"/>
          <w:szCs w:val="20"/>
          <w:lang w:eastAsia="en-US"/>
        </w:rPr>
        <w:t xml:space="preserve"> </w:t>
      </w:r>
      <w:bookmarkStart w:id="41" w:name="_Hlk108428479"/>
      <w:r w:rsidRPr="00E10115">
        <w:rPr>
          <w:rFonts w:asciiTheme="majorHAnsi" w:hAnsiTheme="majorHAnsi" w:cs="Arial"/>
          <w:bCs/>
          <w:noProof w:val="0"/>
          <w:sz w:val="20"/>
          <w:szCs w:val="20"/>
          <w:lang w:eastAsia="en-US"/>
        </w:rPr>
        <w:t>Celková cena predmet</w:t>
      </w:r>
      <w:r w:rsidR="004D2DCC" w:rsidRPr="00E10115">
        <w:rPr>
          <w:rFonts w:asciiTheme="majorHAnsi" w:hAnsiTheme="majorHAnsi" w:cs="Arial"/>
          <w:bCs/>
          <w:noProof w:val="0"/>
          <w:sz w:val="20"/>
          <w:szCs w:val="20"/>
          <w:lang w:eastAsia="en-US"/>
        </w:rPr>
        <w:t>u</w:t>
      </w:r>
      <w:r w:rsidRPr="00E10115">
        <w:rPr>
          <w:rFonts w:asciiTheme="majorHAnsi" w:hAnsiTheme="majorHAnsi" w:cs="Arial"/>
          <w:bCs/>
          <w:noProof w:val="0"/>
          <w:sz w:val="20"/>
          <w:szCs w:val="20"/>
          <w:lang w:eastAsia="en-US"/>
        </w:rPr>
        <w:t xml:space="preserve"> zákazky v eurách bez DPH uvedená v štruktúre v Tabuľke </w:t>
      </w:r>
      <w:r w:rsidRPr="00D93313">
        <w:rPr>
          <w:rFonts w:asciiTheme="majorHAnsi" w:hAnsiTheme="majorHAnsi" w:cs="Arial"/>
          <w:bCs/>
          <w:noProof w:val="0"/>
          <w:sz w:val="20"/>
          <w:szCs w:val="20"/>
          <w:highlight w:val="yellow"/>
          <w:lang w:eastAsia="en-US"/>
        </w:rPr>
        <w:t>č.</w:t>
      </w:r>
      <w:r w:rsidR="004456C1" w:rsidRPr="00D93313">
        <w:rPr>
          <w:rFonts w:asciiTheme="majorHAnsi" w:hAnsiTheme="majorHAnsi" w:cs="Arial"/>
          <w:bCs/>
          <w:noProof w:val="0"/>
          <w:sz w:val="20"/>
          <w:szCs w:val="20"/>
          <w:highlight w:val="yellow"/>
          <w:lang w:eastAsia="en-US"/>
        </w:rPr>
        <w:t> </w:t>
      </w:r>
      <w:r w:rsidR="002E51A0" w:rsidRPr="00D93313">
        <w:rPr>
          <w:rFonts w:asciiTheme="majorHAnsi" w:hAnsiTheme="majorHAnsi" w:cs="Arial"/>
          <w:bCs/>
          <w:noProof w:val="0"/>
          <w:sz w:val="20"/>
          <w:szCs w:val="20"/>
          <w:highlight w:val="yellow"/>
          <w:lang w:eastAsia="en-US"/>
        </w:rPr>
        <w:t>6</w:t>
      </w:r>
      <w:r w:rsidRPr="00E10115">
        <w:rPr>
          <w:rFonts w:asciiTheme="majorHAnsi" w:hAnsiTheme="majorHAnsi" w:cs="Arial"/>
          <w:bCs/>
          <w:noProof w:val="0"/>
          <w:sz w:val="20"/>
          <w:szCs w:val="20"/>
          <w:lang w:eastAsia="en-US"/>
        </w:rPr>
        <w:t xml:space="preserve"> Celková cena za predmet zákazky </w:t>
      </w:r>
      <w:bookmarkEnd w:id="39"/>
      <w:bookmarkEnd w:id="41"/>
      <w:r w:rsidRPr="00E10115">
        <w:rPr>
          <w:rFonts w:asciiTheme="majorHAnsi" w:hAnsiTheme="majorHAnsi" w:cs="Arial"/>
          <w:bCs/>
          <w:noProof w:val="0"/>
          <w:sz w:val="20"/>
          <w:szCs w:val="20"/>
          <w:lang w:eastAsia="en-US"/>
        </w:rPr>
        <w:t xml:space="preserve">................................ </w:t>
      </w:r>
      <w:r w:rsidR="00B85672">
        <w:rPr>
          <w:rFonts w:asciiTheme="majorHAnsi" w:hAnsiTheme="majorHAnsi" w:cs="Arial"/>
          <w:bCs/>
          <w:noProof w:val="0"/>
          <w:sz w:val="20"/>
          <w:szCs w:val="20"/>
          <w:lang w:eastAsia="en-US"/>
        </w:rPr>
        <w:t>7</w:t>
      </w:r>
      <w:r w:rsidR="006C1270" w:rsidRPr="00E10115">
        <w:rPr>
          <w:rFonts w:asciiTheme="majorHAnsi" w:hAnsiTheme="majorHAnsi" w:cs="Arial"/>
          <w:bCs/>
          <w:noProof w:val="0"/>
          <w:sz w:val="20"/>
          <w:szCs w:val="20"/>
          <w:lang w:eastAsia="en-US"/>
        </w:rPr>
        <w:t xml:space="preserve">0 </w:t>
      </w:r>
      <w:r w:rsidRPr="00E10115">
        <w:rPr>
          <w:rFonts w:asciiTheme="majorHAnsi" w:hAnsiTheme="majorHAnsi" w:cs="Arial"/>
          <w:bCs/>
          <w:noProof w:val="0"/>
          <w:sz w:val="20"/>
          <w:szCs w:val="20"/>
          <w:lang w:eastAsia="en-US"/>
        </w:rPr>
        <w:t>bodov.</w:t>
      </w:r>
    </w:p>
    <w:p w14:paraId="423833D8" w14:textId="2A901F46" w:rsidR="00AD6B19" w:rsidRPr="00E10115" w:rsidRDefault="00AD6B19" w:rsidP="00AD6B19">
      <w:pPr>
        <w:tabs>
          <w:tab w:val="left" w:pos="567"/>
        </w:tabs>
        <w:ind w:left="567"/>
        <w:jc w:val="both"/>
        <w:rPr>
          <w:rFonts w:asciiTheme="majorHAnsi" w:hAnsiTheme="majorHAnsi" w:cs="Arial"/>
          <w:noProof w:val="0"/>
          <w:sz w:val="20"/>
          <w:szCs w:val="20"/>
          <w:lang w:eastAsia="en-US"/>
        </w:rPr>
      </w:pPr>
      <w:r w:rsidRPr="00E10115">
        <w:rPr>
          <w:rFonts w:asciiTheme="majorHAnsi" w:hAnsiTheme="majorHAnsi" w:cs="Arial"/>
          <w:b/>
          <w:noProof w:val="0"/>
          <w:sz w:val="20"/>
          <w:szCs w:val="20"/>
          <w:lang w:eastAsia="en-US"/>
        </w:rPr>
        <w:t>Kritérium č. 2</w:t>
      </w:r>
      <w:r w:rsidR="003F56F7">
        <w:rPr>
          <w:rFonts w:asciiTheme="majorHAnsi" w:hAnsiTheme="majorHAnsi" w:cs="Arial"/>
          <w:b/>
          <w:noProof w:val="0"/>
          <w:sz w:val="20"/>
          <w:szCs w:val="20"/>
          <w:lang w:eastAsia="en-US"/>
        </w:rPr>
        <w:t xml:space="preserve"> </w:t>
      </w:r>
      <w:r w:rsidR="004D2DCC" w:rsidRPr="00E10115">
        <w:rPr>
          <w:rFonts w:asciiTheme="majorHAnsi" w:hAnsiTheme="majorHAnsi" w:cs="Arial"/>
          <w:b/>
          <w:noProof w:val="0"/>
          <w:sz w:val="20"/>
          <w:szCs w:val="20"/>
          <w:lang w:eastAsia="en-US"/>
        </w:rPr>
        <w:t>(BK2)</w:t>
      </w:r>
      <w:r w:rsidRPr="00E10115">
        <w:rPr>
          <w:rFonts w:asciiTheme="majorHAnsi" w:hAnsiTheme="majorHAnsi" w:cs="Arial"/>
          <w:b/>
          <w:noProof w:val="0"/>
          <w:sz w:val="20"/>
          <w:szCs w:val="20"/>
          <w:lang w:eastAsia="en-US"/>
        </w:rPr>
        <w:t>:</w:t>
      </w:r>
      <w:r w:rsidRPr="00E10115">
        <w:rPr>
          <w:rFonts w:asciiTheme="majorHAnsi" w:hAnsiTheme="majorHAnsi" w:cs="Arial"/>
          <w:bCs/>
          <w:noProof w:val="0"/>
          <w:sz w:val="20"/>
          <w:szCs w:val="20"/>
          <w:lang w:eastAsia="en-US"/>
        </w:rPr>
        <w:t xml:space="preserve"> Osobné praktické skúsenosti kľúčových expertov č. 1 až č. </w:t>
      </w:r>
      <w:r w:rsidR="004D2DCC" w:rsidRPr="00E10115">
        <w:rPr>
          <w:rFonts w:asciiTheme="majorHAnsi" w:hAnsiTheme="majorHAnsi" w:cs="Arial"/>
          <w:bCs/>
          <w:noProof w:val="0"/>
          <w:sz w:val="20"/>
          <w:szCs w:val="20"/>
          <w:lang w:eastAsia="en-US"/>
        </w:rPr>
        <w:t>5</w:t>
      </w:r>
      <w:r w:rsidRPr="00E10115">
        <w:rPr>
          <w:rFonts w:asciiTheme="majorHAnsi" w:hAnsiTheme="majorHAnsi" w:cs="Arial"/>
          <w:bCs/>
          <w:noProof w:val="0"/>
          <w:sz w:val="20"/>
          <w:szCs w:val="20"/>
          <w:lang w:eastAsia="en-US"/>
        </w:rPr>
        <w:t xml:space="preserve"> s </w:t>
      </w:r>
      <w:bookmarkStart w:id="42" w:name="_Hlk108428807"/>
      <w:r w:rsidRPr="00E10115">
        <w:rPr>
          <w:rFonts w:asciiTheme="majorHAnsi" w:hAnsiTheme="majorHAnsi" w:cs="Arial"/>
          <w:bCs/>
          <w:noProof w:val="0"/>
          <w:sz w:val="20"/>
          <w:szCs w:val="20"/>
          <w:lang w:eastAsia="en-US"/>
        </w:rPr>
        <w:t>ďalšími projektami v zmysle bodu 35.1.</w:t>
      </w:r>
      <w:r w:rsidR="00EC2947">
        <w:rPr>
          <w:rFonts w:asciiTheme="majorHAnsi" w:hAnsiTheme="majorHAnsi" w:cs="Arial"/>
          <w:bCs/>
          <w:noProof w:val="0"/>
          <w:sz w:val="20"/>
          <w:szCs w:val="20"/>
          <w:lang w:eastAsia="en-US"/>
        </w:rPr>
        <w:t>3.4</w:t>
      </w:r>
      <w:r w:rsidRPr="00E10115">
        <w:rPr>
          <w:rFonts w:asciiTheme="majorHAnsi" w:hAnsiTheme="majorHAnsi" w:cs="Arial"/>
          <w:bCs/>
          <w:noProof w:val="0"/>
          <w:sz w:val="20"/>
          <w:szCs w:val="20"/>
          <w:lang w:eastAsia="en-US"/>
        </w:rPr>
        <w:t xml:space="preserve"> podľa pozície za predchádzajúcich 5 rokov od vyhlásenia verejného obstarávania</w:t>
      </w:r>
      <w:bookmarkEnd w:id="42"/>
      <w:r w:rsidR="00196D14">
        <w:rPr>
          <w:rFonts w:asciiTheme="majorHAnsi" w:hAnsiTheme="majorHAnsi" w:cs="Arial"/>
          <w:bCs/>
          <w:noProof w:val="0"/>
          <w:sz w:val="20"/>
          <w:szCs w:val="20"/>
          <w:lang w:eastAsia="en-US"/>
        </w:rPr>
        <w:t xml:space="preserve">, </w:t>
      </w:r>
      <w:r w:rsidR="00196D14" w:rsidRPr="007E65BC">
        <w:rPr>
          <w:rFonts w:asciiTheme="majorHAnsi" w:hAnsiTheme="majorHAnsi" w:cs="Arial"/>
          <w:bCs/>
          <w:noProof w:val="0"/>
          <w:sz w:val="20"/>
          <w:szCs w:val="20"/>
          <w:highlight w:val="yellow"/>
          <w:lang w:eastAsia="en-US"/>
        </w:rPr>
        <w:t xml:space="preserve">Tabuľka č. </w:t>
      </w:r>
      <w:r w:rsidR="002E51A0">
        <w:rPr>
          <w:rFonts w:asciiTheme="majorHAnsi" w:hAnsiTheme="majorHAnsi" w:cs="Arial"/>
          <w:bCs/>
          <w:noProof w:val="0"/>
          <w:sz w:val="20"/>
          <w:szCs w:val="20"/>
          <w:highlight w:val="yellow"/>
          <w:lang w:eastAsia="en-US"/>
        </w:rPr>
        <w:t>7</w:t>
      </w:r>
      <w:r w:rsidR="00196D14" w:rsidRPr="007E65BC">
        <w:rPr>
          <w:rFonts w:asciiTheme="majorHAnsi" w:hAnsiTheme="majorHAnsi" w:cs="Arial"/>
          <w:bCs/>
          <w:noProof w:val="0"/>
          <w:sz w:val="20"/>
          <w:szCs w:val="20"/>
          <w:highlight w:val="yellow"/>
          <w:lang w:eastAsia="en-US"/>
        </w:rPr>
        <w:t xml:space="preserve"> na vyplnenie</w:t>
      </w:r>
      <w:r w:rsidRPr="00E10115">
        <w:rPr>
          <w:rFonts w:asciiTheme="majorHAnsi" w:hAnsiTheme="majorHAnsi" w:cs="Arial"/>
          <w:bCs/>
          <w:noProof w:val="0"/>
          <w:sz w:val="20"/>
          <w:szCs w:val="20"/>
          <w:lang w:eastAsia="en-US"/>
        </w:rPr>
        <w:t xml:space="preserve"> .......</w:t>
      </w:r>
      <w:r w:rsidR="00587104">
        <w:rPr>
          <w:rFonts w:asciiTheme="majorHAnsi" w:hAnsiTheme="majorHAnsi" w:cs="Arial"/>
          <w:bCs/>
          <w:noProof w:val="0"/>
          <w:sz w:val="20"/>
          <w:szCs w:val="20"/>
          <w:lang w:eastAsia="en-US"/>
        </w:rPr>
        <w:t>..................................................................................................</w:t>
      </w:r>
      <w:r w:rsidRPr="00E10115">
        <w:rPr>
          <w:rFonts w:asciiTheme="majorHAnsi" w:hAnsiTheme="majorHAnsi" w:cs="Arial"/>
          <w:bCs/>
          <w:noProof w:val="0"/>
          <w:sz w:val="20"/>
          <w:szCs w:val="20"/>
          <w:lang w:eastAsia="en-US"/>
        </w:rPr>
        <w:t xml:space="preserve">...... </w:t>
      </w:r>
      <w:r w:rsidR="00B85672">
        <w:rPr>
          <w:rFonts w:asciiTheme="majorHAnsi" w:hAnsiTheme="majorHAnsi" w:cs="Arial"/>
          <w:bCs/>
          <w:noProof w:val="0"/>
          <w:sz w:val="20"/>
          <w:szCs w:val="20"/>
          <w:lang w:eastAsia="en-US"/>
        </w:rPr>
        <w:t>3</w:t>
      </w:r>
      <w:r w:rsidR="006C1270" w:rsidRPr="002A64F1">
        <w:rPr>
          <w:rFonts w:asciiTheme="majorHAnsi" w:hAnsiTheme="majorHAnsi" w:cs="Arial"/>
          <w:bCs/>
          <w:noProof w:val="0"/>
          <w:sz w:val="20"/>
          <w:szCs w:val="20"/>
          <w:lang w:eastAsia="en-US"/>
        </w:rPr>
        <w:t>0</w:t>
      </w:r>
      <w:r w:rsidR="006C1270" w:rsidRPr="002A64F1">
        <w:rPr>
          <w:rFonts w:asciiTheme="majorHAnsi" w:hAnsiTheme="majorHAnsi" w:cs="Arial"/>
          <w:bCs/>
          <w:noProof w:val="0"/>
          <w:color w:val="FF0000"/>
          <w:sz w:val="20"/>
          <w:szCs w:val="20"/>
          <w:lang w:eastAsia="en-US"/>
        </w:rPr>
        <w:t xml:space="preserve"> </w:t>
      </w:r>
      <w:r w:rsidRPr="002A64F1">
        <w:rPr>
          <w:rFonts w:asciiTheme="majorHAnsi" w:hAnsiTheme="majorHAnsi" w:cs="Arial"/>
          <w:bCs/>
          <w:noProof w:val="0"/>
          <w:sz w:val="20"/>
          <w:szCs w:val="20"/>
          <w:lang w:eastAsia="en-US"/>
        </w:rPr>
        <w:t>bodov</w:t>
      </w:r>
      <w:r w:rsidRPr="00E10115">
        <w:rPr>
          <w:rFonts w:asciiTheme="majorHAnsi" w:hAnsiTheme="majorHAnsi" w:cs="Arial"/>
          <w:noProof w:val="0"/>
          <w:sz w:val="20"/>
          <w:szCs w:val="20"/>
          <w:lang w:eastAsia="en-US"/>
        </w:rPr>
        <w:t>.</w:t>
      </w:r>
    </w:p>
    <w:bookmarkEnd w:id="40"/>
    <w:p w14:paraId="0129BF76" w14:textId="10D38366" w:rsidR="00AD6B19" w:rsidRPr="00E10115" w:rsidRDefault="00AD6B19" w:rsidP="00AD6B19">
      <w:pPr>
        <w:numPr>
          <w:ilvl w:val="1"/>
          <w:numId w:val="35"/>
        </w:numPr>
        <w:shd w:val="clear" w:color="auto" w:fill="FFFFFF" w:themeFill="background1"/>
        <w:ind w:left="567" w:hanging="567"/>
        <w:jc w:val="both"/>
        <w:rPr>
          <w:rFonts w:asciiTheme="majorHAnsi" w:hAnsiTheme="majorHAnsi" w:cs="Arial"/>
          <w:bCs/>
          <w:noProof w:val="0"/>
          <w:sz w:val="20"/>
          <w:szCs w:val="20"/>
          <w:lang w:eastAsia="en-US"/>
        </w:rPr>
      </w:pPr>
      <w:r w:rsidRPr="00E10115">
        <w:rPr>
          <w:rFonts w:asciiTheme="majorHAnsi" w:hAnsiTheme="majorHAnsi" w:cs="Arial"/>
          <w:bCs/>
          <w:noProof w:val="0"/>
          <w:sz w:val="20"/>
          <w:szCs w:val="20"/>
          <w:lang w:eastAsia="en-US"/>
        </w:rPr>
        <w:t>Uchádzač uvedie svoj návrh na plnenie kritéria č. 1 a č. 2 na vyhodnotenie ponúk podľa vzoru uvedeného v </w:t>
      </w:r>
      <w:r w:rsidR="00E92A91" w:rsidRPr="00E10115">
        <w:rPr>
          <w:rFonts w:asciiTheme="majorHAnsi" w:hAnsiTheme="majorHAnsi" w:cs="Arial"/>
          <w:bCs/>
          <w:noProof w:val="0"/>
          <w:sz w:val="20"/>
          <w:szCs w:val="20"/>
          <w:lang w:eastAsia="en-US"/>
        </w:rPr>
        <w:t>p</w:t>
      </w:r>
      <w:r w:rsidRPr="00E10115">
        <w:rPr>
          <w:rFonts w:asciiTheme="majorHAnsi" w:hAnsiTheme="majorHAnsi" w:cs="Arial"/>
          <w:bCs/>
          <w:noProof w:val="0"/>
          <w:sz w:val="20"/>
          <w:szCs w:val="20"/>
          <w:lang w:eastAsia="en-US"/>
        </w:rPr>
        <w:t xml:space="preserve">rílohe č. 1 tejto časti </w:t>
      </w:r>
      <w:r w:rsidRPr="00E10115">
        <w:rPr>
          <w:rFonts w:asciiTheme="majorHAnsi" w:hAnsiTheme="majorHAnsi" w:cs="Arial"/>
          <w:noProof w:val="0"/>
          <w:sz w:val="20"/>
          <w:szCs w:val="20"/>
          <w:lang w:eastAsia="en-US"/>
        </w:rPr>
        <w:t xml:space="preserve">A.3 </w:t>
      </w:r>
      <w:r w:rsidRPr="00E10115">
        <w:rPr>
          <w:rFonts w:asciiTheme="majorHAnsi" w:hAnsiTheme="majorHAnsi" w:cs="Arial"/>
          <w:bCs/>
          <w:i/>
          <w:noProof w:val="0"/>
          <w:sz w:val="20"/>
          <w:szCs w:val="20"/>
          <w:lang w:eastAsia="en-US"/>
        </w:rPr>
        <w:t>KRITÉRIÁ NA VYHODNOTENIE PONÚK A PRAVIDLÁ ICH UPLATNENIA</w:t>
      </w:r>
      <w:r w:rsidRPr="00E10115">
        <w:rPr>
          <w:rFonts w:asciiTheme="majorHAnsi" w:hAnsiTheme="majorHAnsi" w:cs="Arial"/>
          <w:bCs/>
          <w:noProof w:val="0"/>
          <w:sz w:val="20"/>
          <w:szCs w:val="20"/>
          <w:lang w:eastAsia="en-US"/>
        </w:rPr>
        <w:t xml:space="preserve"> týchto súťažných podkladov.</w:t>
      </w:r>
    </w:p>
    <w:p w14:paraId="39A2CB1D" w14:textId="77777777" w:rsidR="00AD6B19" w:rsidRPr="00E10115" w:rsidRDefault="00AD6B19" w:rsidP="00AD6B19">
      <w:pPr>
        <w:numPr>
          <w:ilvl w:val="1"/>
          <w:numId w:val="35"/>
        </w:numPr>
        <w:shd w:val="clear" w:color="auto" w:fill="FFFFFF" w:themeFill="background1"/>
        <w:ind w:left="567" w:hanging="567"/>
        <w:jc w:val="both"/>
        <w:rPr>
          <w:rFonts w:asciiTheme="majorHAnsi" w:hAnsiTheme="majorHAnsi" w:cs="Arial"/>
          <w:bCs/>
          <w:noProof w:val="0"/>
          <w:sz w:val="20"/>
          <w:szCs w:val="20"/>
          <w:lang w:eastAsia="en-US"/>
        </w:rPr>
      </w:pPr>
      <w:r w:rsidRPr="00E10115">
        <w:rPr>
          <w:rFonts w:asciiTheme="majorHAnsi" w:hAnsiTheme="majorHAnsi" w:cs="Arial"/>
          <w:bCs/>
          <w:noProof w:val="0"/>
          <w:sz w:val="20"/>
          <w:szCs w:val="20"/>
          <w:lang w:eastAsia="en-US"/>
        </w:rPr>
        <w:t>Poradie uchádzačov sa určí porovnaním dosiahnutého bodového hodnotenia jednotlivých ponúk uchádzačov.</w:t>
      </w:r>
    </w:p>
    <w:p w14:paraId="3556E8AF" w14:textId="77777777" w:rsidR="00AD6B19" w:rsidRPr="00E10115" w:rsidRDefault="00AD6B19" w:rsidP="00AD6B19">
      <w:pPr>
        <w:numPr>
          <w:ilvl w:val="1"/>
          <w:numId w:val="35"/>
        </w:numPr>
        <w:shd w:val="clear" w:color="auto" w:fill="FFFFFF" w:themeFill="background1"/>
        <w:ind w:left="567" w:hanging="567"/>
        <w:jc w:val="both"/>
        <w:rPr>
          <w:rFonts w:asciiTheme="majorHAnsi" w:hAnsiTheme="majorHAnsi" w:cs="Arial"/>
          <w:bCs/>
          <w:noProof w:val="0"/>
          <w:sz w:val="20"/>
          <w:szCs w:val="20"/>
          <w:lang w:eastAsia="en-US"/>
        </w:rPr>
      </w:pPr>
      <w:r w:rsidRPr="00E10115">
        <w:rPr>
          <w:rFonts w:asciiTheme="majorHAnsi" w:hAnsiTheme="majorHAnsi" w:cs="Arial"/>
          <w:bCs/>
          <w:noProof w:val="0"/>
          <w:sz w:val="20"/>
          <w:szCs w:val="20"/>
          <w:lang w:eastAsia="en-US"/>
        </w:rPr>
        <w:t>Na prvom mieste sa umiestni uchádzač, ktorého ponuka po súčte bodov pridelených jednotlivým kritériám (t. j. kritériám č. 1 a č. 2; VHP = BK1 + BK2) dosiahne najvyššie bodové hodnotenie. Poradie ostatných uchádzačov sa stanoví vzostupne podľa počtu pridelených bodov.</w:t>
      </w:r>
    </w:p>
    <w:p w14:paraId="62295C03" w14:textId="15F0A922" w:rsidR="00AD6B19" w:rsidRPr="00E10115" w:rsidRDefault="00AD6B19" w:rsidP="00AD6B19">
      <w:pPr>
        <w:numPr>
          <w:ilvl w:val="1"/>
          <w:numId w:val="35"/>
        </w:numPr>
        <w:shd w:val="clear" w:color="auto" w:fill="FFFFFF" w:themeFill="background1"/>
        <w:ind w:left="567" w:hanging="567"/>
        <w:jc w:val="both"/>
        <w:rPr>
          <w:rFonts w:asciiTheme="majorHAnsi" w:hAnsiTheme="majorHAnsi" w:cs="Arial"/>
          <w:bCs/>
          <w:noProof w:val="0"/>
          <w:sz w:val="20"/>
          <w:szCs w:val="20"/>
          <w:lang w:eastAsia="en-US"/>
        </w:rPr>
      </w:pPr>
      <w:r w:rsidRPr="00E10115">
        <w:rPr>
          <w:rFonts w:asciiTheme="majorHAnsi" w:hAnsiTheme="majorHAnsi" w:cs="Arial"/>
          <w:bCs/>
          <w:noProof w:val="0"/>
          <w:sz w:val="20"/>
          <w:szCs w:val="20"/>
          <w:lang w:eastAsia="en-US"/>
        </w:rPr>
        <w:t>V prípade, ak dvaja alebo viacerí uchádzači dosiahnu po súčte bodov pridelených kritériám určených verejným obstarávateľom na hodnotenie ponúk rovnaký počet bodov, považuje sa za uchádzača s lepším umiestnením ten uchádzač, ktorý dosiahne vyššie bodové hodnotenie v kritériu č. 1; (BK1).</w:t>
      </w:r>
    </w:p>
    <w:p w14:paraId="67BBC225" w14:textId="77777777" w:rsidR="00AD6B19" w:rsidRPr="00E10115" w:rsidRDefault="00AD6B19" w:rsidP="00AD6B19">
      <w:pPr>
        <w:numPr>
          <w:ilvl w:val="1"/>
          <w:numId w:val="35"/>
        </w:numPr>
        <w:shd w:val="clear" w:color="auto" w:fill="FFFFFF" w:themeFill="background1"/>
        <w:ind w:left="567" w:hanging="567"/>
        <w:jc w:val="both"/>
        <w:rPr>
          <w:rFonts w:asciiTheme="majorHAnsi" w:hAnsiTheme="majorHAnsi" w:cs="Arial"/>
          <w:bCs/>
          <w:noProof w:val="0"/>
          <w:sz w:val="20"/>
          <w:szCs w:val="20"/>
          <w:lang w:eastAsia="en-US"/>
        </w:rPr>
      </w:pPr>
      <w:r w:rsidRPr="00E10115">
        <w:rPr>
          <w:rFonts w:asciiTheme="majorHAnsi" w:hAnsiTheme="majorHAnsi" w:cs="Arial"/>
          <w:bCs/>
          <w:noProof w:val="0"/>
          <w:sz w:val="20"/>
          <w:szCs w:val="20"/>
          <w:lang w:eastAsia="en-US"/>
        </w:rPr>
        <w:t>Nevybratie</w:t>
      </w:r>
      <w:r w:rsidRPr="00E10115">
        <w:rPr>
          <w:rFonts w:asciiTheme="majorHAnsi" w:hAnsiTheme="majorHAnsi" w:cs="Arial"/>
          <w:noProof w:val="0"/>
          <w:sz w:val="20"/>
          <w:szCs w:val="20"/>
          <w:lang w:eastAsia="en-US"/>
        </w:rPr>
        <w:t xml:space="preserve"> uchádzača verejným obstarávateľom nevytvára nárok na uplatnenie náhrady škody zo strany uchádzača.</w:t>
      </w:r>
    </w:p>
    <w:p w14:paraId="2913E43A" w14:textId="1D648FA3" w:rsidR="00AD6B19" w:rsidRPr="00E10115" w:rsidRDefault="00AD6B19" w:rsidP="00AD6B19">
      <w:pPr>
        <w:numPr>
          <w:ilvl w:val="1"/>
          <w:numId w:val="35"/>
        </w:numPr>
        <w:shd w:val="clear" w:color="auto" w:fill="FFFFFF" w:themeFill="background1"/>
        <w:ind w:left="567" w:hanging="567"/>
        <w:jc w:val="both"/>
        <w:rPr>
          <w:rFonts w:asciiTheme="majorHAnsi" w:hAnsiTheme="majorHAnsi" w:cs="Arial"/>
          <w:bCs/>
          <w:noProof w:val="0"/>
          <w:sz w:val="20"/>
          <w:szCs w:val="20"/>
          <w:lang w:eastAsia="en-US"/>
        </w:rPr>
      </w:pPr>
      <w:r w:rsidRPr="00E10115">
        <w:rPr>
          <w:rFonts w:asciiTheme="majorHAnsi" w:hAnsiTheme="majorHAnsi" w:cs="Arial"/>
          <w:bCs/>
          <w:noProof w:val="0"/>
          <w:sz w:val="20"/>
          <w:szCs w:val="20"/>
          <w:lang w:eastAsia="en-US"/>
        </w:rPr>
        <w:t>Verejný</w:t>
      </w:r>
      <w:r w:rsidRPr="00E10115">
        <w:rPr>
          <w:rFonts w:asciiTheme="majorHAnsi" w:hAnsiTheme="majorHAnsi" w:cs="ArialMT"/>
          <w:noProof w:val="0"/>
          <w:sz w:val="20"/>
          <w:szCs w:val="20"/>
          <w:lang w:eastAsia="en-US"/>
        </w:rPr>
        <w:t xml:space="preserve"> obstarávateľ si vyhradzuje právo neprijať ponuky uchádzačov, ktoré budú cenovo prevyšovať predpokladanú hodnotu zákazky</w:t>
      </w:r>
      <w:r w:rsidR="00E92A91" w:rsidRPr="00E10115">
        <w:rPr>
          <w:rFonts w:asciiTheme="majorHAnsi" w:hAnsiTheme="majorHAnsi" w:cs="ArialMT"/>
          <w:noProof w:val="0"/>
          <w:sz w:val="20"/>
          <w:szCs w:val="20"/>
          <w:lang w:eastAsia="en-US"/>
        </w:rPr>
        <w:t>,</w:t>
      </w:r>
      <w:r w:rsidRPr="00E10115">
        <w:rPr>
          <w:rFonts w:asciiTheme="majorHAnsi" w:hAnsiTheme="majorHAnsi" w:cs="ArialMT"/>
          <w:noProof w:val="0"/>
          <w:sz w:val="20"/>
          <w:szCs w:val="20"/>
          <w:lang w:eastAsia="en-US"/>
        </w:rPr>
        <w:t xml:space="preserve"> t. j. ktorých cena bude vyššia ako plánované finančné prostriedky verejného obstarávateľa na predmet zákazky</w:t>
      </w:r>
      <w:r w:rsidRPr="00E10115">
        <w:rPr>
          <w:rFonts w:asciiTheme="majorHAnsi" w:hAnsiTheme="majorHAnsi" w:cs="Arial"/>
          <w:noProof w:val="0"/>
          <w:sz w:val="20"/>
          <w:szCs w:val="20"/>
          <w:lang w:eastAsia="en-US"/>
        </w:rPr>
        <w:t>.</w:t>
      </w:r>
    </w:p>
    <w:p w14:paraId="7B27564A" w14:textId="77777777" w:rsidR="00AD6B19" w:rsidRPr="00E10115" w:rsidRDefault="00AD6B19" w:rsidP="00FE5FB0">
      <w:pPr>
        <w:numPr>
          <w:ilvl w:val="1"/>
          <w:numId w:val="35"/>
        </w:numPr>
        <w:shd w:val="clear" w:color="auto" w:fill="FFFFFF" w:themeFill="background1"/>
        <w:ind w:left="567" w:hanging="567"/>
        <w:jc w:val="both"/>
        <w:rPr>
          <w:rFonts w:asciiTheme="majorHAnsi" w:hAnsiTheme="majorHAnsi" w:cs="Arial"/>
          <w:bCs/>
          <w:noProof w:val="0"/>
          <w:sz w:val="20"/>
          <w:szCs w:val="20"/>
          <w:lang w:eastAsia="en-US"/>
        </w:rPr>
      </w:pPr>
      <w:r w:rsidRPr="00E10115">
        <w:rPr>
          <w:rFonts w:asciiTheme="majorHAnsi" w:hAnsiTheme="majorHAnsi" w:cs="Arial"/>
          <w:bCs/>
          <w:noProof w:val="0"/>
          <w:sz w:val="20"/>
          <w:szCs w:val="20"/>
          <w:lang w:eastAsia="en-US"/>
        </w:rPr>
        <w:t>Pravidlá na uplatnenie kritérií:</w:t>
      </w:r>
    </w:p>
    <w:p w14:paraId="2F265131" w14:textId="4D8FD5B7" w:rsidR="00AD6B19" w:rsidRPr="00E10115"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jc w:val="both"/>
        <w:rPr>
          <w:rFonts w:asciiTheme="majorHAnsi" w:hAnsiTheme="majorHAnsi" w:cs="Arial"/>
          <w:bCs/>
          <w:sz w:val="20"/>
          <w:szCs w:val="20"/>
        </w:rPr>
      </w:pPr>
      <w:r w:rsidRPr="00E10115">
        <w:rPr>
          <w:rFonts w:asciiTheme="majorHAnsi" w:hAnsiTheme="majorHAnsi" w:cs="Arial"/>
          <w:b/>
          <w:sz w:val="20"/>
          <w:szCs w:val="20"/>
        </w:rPr>
        <w:t>Kritérium č. 1:</w:t>
      </w:r>
      <w:r w:rsidRPr="00E10115">
        <w:rPr>
          <w:rFonts w:asciiTheme="majorHAnsi" w:hAnsiTheme="majorHAnsi" w:cs="Arial"/>
          <w:bCs/>
          <w:sz w:val="20"/>
          <w:szCs w:val="20"/>
        </w:rPr>
        <w:t xml:space="preserve"> Celková cena predmet</w:t>
      </w:r>
      <w:r w:rsidR="004456C1" w:rsidRPr="00E10115">
        <w:rPr>
          <w:rFonts w:asciiTheme="majorHAnsi" w:hAnsiTheme="majorHAnsi" w:cs="Arial"/>
          <w:bCs/>
          <w:sz w:val="20"/>
          <w:szCs w:val="20"/>
        </w:rPr>
        <w:t>u</w:t>
      </w:r>
      <w:r w:rsidRPr="00E10115">
        <w:rPr>
          <w:rFonts w:asciiTheme="majorHAnsi" w:hAnsiTheme="majorHAnsi" w:cs="Arial"/>
          <w:bCs/>
          <w:sz w:val="20"/>
          <w:szCs w:val="20"/>
        </w:rPr>
        <w:t xml:space="preserve"> zákazky v eurách bez DPH </w:t>
      </w:r>
      <w:r w:rsidRPr="00E10115">
        <w:rPr>
          <w:rFonts w:asciiTheme="majorHAnsi" w:hAnsiTheme="majorHAnsi" w:cs="Arial"/>
          <w:noProof w:val="0"/>
          <w:sz w:val="20"/>
          <w:szCs w:val="20"/>
        </w:rPr>
        <w:t xml:space="preserve">uvedená v štruktúre v Tabuľke č. </w:t>
      </w:r>
      <w:r w:rsidR="004456C1" w:rsidRPr="00E10115">
        <w:rPr>
          <w:rFonts w:asciiTheme="majorHAnsi" w:hAnsiTheme="majorHAnsi" w:cs="Arial"/>
          <w:noProof w:val="0"/>
          <w:sz w:val="20"/>
          <w:szCs w:val="20"/>
        </w:rPr>
        <w:t>7</w:t>
      </w:r>
      <w:r w:rsidRPr="00E10115">
        <w:rPr>
          <w:rFonts w:asciiTheme="majorHAnsi" w:hAnsiTheme="majorHAnsi" w:cs="Arial"/>
          <w:noProof w:val="0"/>
          <w:sz w:val="20"/>
          <w:szCs w:val="20"/>
        </w:rPr>
        <w:t xml:space="preserve"> </w:t>
      </w:r>
      <w:r w:rsidRPr="00A446CB">
        <w:rPr>
          <w:rFonts w:asciiTheme="majorHAnsi" w:hAnsiTheme="majorHAnsi" w:cs="Arial"/>
          <w:bCs/>
          <w:i/>
          <w:iCs/>
          <w:sz w:val="20"/>
          <w:szCs w:val="20"/>
        </w:rPr>
        <w:t>Celková cena predmet</w:t>
      </w:r>
      <w:r w:rsidR="004456C1" w:rsidRPr="00A446CB">
        <w:rPr>
          <w:rFonts w:asciiTheme="majorHAnsi" w:hAnsiTheme="majorHAnsi" w:cs="Arial"/>
          <w:bCs/>
          <w:i/>
          <w:iCs/>
          <w:sz w:val="20"/>
          <w:szCs w:val="20"/>
        </w:rPr>
        <w:t>u</w:t>
      </w:r>
      <w:r w:rsidRPr="00A446CB">
        <w:rPr>
          <w:rFonts w:asciiTheme="majorHAnsi" w:hAnsiTheme="majorHAnsi" w:cs="Arial"/>
          <w:bCs/>
          <w:i/>
          <w:iCs/>
          <w:sz w:val="20"/>
          <w:szCs w:val="20"/>
        </w:rPr>
        <w:t xml:space="preserve"> zákazky</w:t>
      </w:r>
      <w:r w:rsidRPr="00E10115">
        <w:rPr>
          <w:rFonts w:asciiTheme="majorHAnsi" w:hAnsiTheme="majorHAnsi" w:cs="Arial"/>
          <w:bCs/>
          <w:sz w:val="20"/>
          <w:szCs w:val="20"/>
        </w:rPr>
        <w:t xml:space="preserve">. </w:t>
      </w:r>
    </w:p>
    <w:p w14:paraId="6C058576" w14:textId="77777777" w:rsidR="00AD6B19" w:rsidRPr="00E10115"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jc w:val="both"/>
        <w:rPr>
          <w:rFonts w:asciiTheme="majorHAnsi" w:hAnsiTheme="majorHAnsi" w:cs="Arial"/>
          <w:bCs/>
          <w:noProof w:val="0"/>
          <w:sz w:val="20"/>
          <w:szCs w:val="20"/>
        </w:rPr>
      </w:pPr>
      <w:r w:rsidRPr="00E10115">
        <w:rPr>
          <w:rFonts w:asciiTheme="majorHAnsi" w:hAnsiTheme="majorHAnsi" w:cs="Arial"/>
          <w:bCs/>
          <w:noProof w:val="0"/>
          <w:sz w:val="20"/>
          <w:szCs w:val="20"/>
        </w:rPr>
        <w:t>Spôsob prideľovania bodov pri vyhodnocovaní ponúk:</w:t>
      </w:r>
    </w:p>
    <w:p w14:paraId="2ADDF6B5" w14:textId="760C8AC1" w:rsidR="00AD6B19" w:rsidRPr="00E10115"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Theme="majorHAnsi" w:hAnsiTheme="majorHAnsi" w:cs="Arial"/>
          <w:bCs/>
          <w:noProof w:val="0"/>
          <w:sz w:val="20"/>
          <w:szCs w:val="20"/>
        </w:rPr>
      </w:pPr>
      <w:r w:rsidRPr="00E10115">
        <w:rPr>
          <w:rFonts w:asciiTheme="majorHAnsi" w:hAnsiTheme="majorHAnsi" w:cs="Arial"/>
          <w:bCs/>
          <w:noProof w:val="0"/>
          <w:sz w:val="20"/>
          <w:szCs w:val="20"/>
        </w:rPr>
        <w:tab/>
        <w:t xml:space="preserve">Maximálny počet </w:t>
      </w:r>
      <w:r w:rsidR="00226628">
        <w:rPr>
          <w:rFonts w:asciiTheme="majorHAnsi" w:hAnsiTheme="majorHAnsi" w:cs="Arial"/>
          <w:bCs/>
          <w:noProof w:val="0"/>
          <w:sz w:val="20"/>
          <w:szCs w:val="20"/>
        </w:rPr>
        <w:t>7</w:t>
      </w:r>
      <w:r w:rsidR="00D9484B" w:rsidRPr="00E10115">
        <w:rPr>
          <w:rFonts w:asciiTheme="majorHAnsi" w:hAnsiTheme="majorHAnsi" w:cs="Arial"/>
          <w:bCs/>
          <w:noProof w:val="0"/>
          <w:sz w:val="20"/>
          <w:szCs w:val="20"/>
        </w:rPr>
        <w:t xml:space="preserve">0 </w:t>
      </w:r>
      <w:r w:rsidRPr="00E10115">
        <w:rPr>
          <w:rFonts w:asciiTheme="majorHAnsi" w:hAnsiTheme="majorHAnsi" w:cs="Arial"/>
          <w:bCs/>
          <w:noProof w:val="0"/>
          <w:sz w:val="20"/>
          <w:szCs w:val="20"/>
        </w:rPr>
        <w:t>bodov pri kritériu č. 1 sa pridelí ponuke uchádzača s</w:t>
      </w:r>
      <w:r w:rsidR="00D9484B" w:rsidRPr="00E10115">
        <w:rPr>
          <w:rFonts w:asciiTheme="majorHAnsi" w:hAnsiTheme="majorHAnsi" w:cs="Arial"/>
          <w:bCs/>
          <w:noProof w:val="0"/>
          <w:sz w:val="20"/>
          <w:szCs w:val="20"/>
        </w:rPr>
        <w:t> </w:t>
      </w:r>
      <w:r w:rsidRPr="00E10115">
        <w:rPr>
          <w:rFonts w:asciiTheme="majorHAnsi" w:hAnsiTheme="majorHAnsi" w:cs="Arial"/>
          <w:bCs/>
          <w:noProof w:val="0"/>
          <w:sz w:val="20"/>
          <w:szCs w:val="20"/>
        </w:rPr>
        <w:t>najnižšou</w:t>
      </w:r>
      <w:r w:rsidR="00D9484B" w:rsidRPr="00E10115">
        <w:rPr>
          <w:rFonts w:asciiTheme="majorHAnsi" w:hAnsiTheme="majorHAnsi" w:cs="Arial"/>
          <w:bCs/>
          <w:noProof w:val="0"/>
          <w:sz w:val="20"/>
          <w:szCs w:val="20"/>
        </w:rPr>
        <w:t xml:space="preserve"> navrhovanou</w:t>
      </w:r>
      <w:r w:rsidRPr="00E10115">
        <w:rPr>
          <w:rFonts w:asciiTheme="majorHAnsi" w:hAnsiTheme="majorHAnsi" w:cs="Arial"/>
          <w:bCs/>
          <w:noProof w:val="0"/>
          <w:sz w:val="20"/>
          <w:szCs w:val="20"/>
        </w:rPr>
        <w:t xml:space="preserve"> cenou </w:t>
      </w:r>
      <w:bookmarkStart w:id="43" w:name="_Hlk43899295"/>
      <w:r w:rsidRPr="00E10115">
        <w:rPr>
          <w:rFonts w:asciiTheme="majorHAnsi" w:hAnsiTheme="majorHAnsi" w:cs="Arial"/>
          <w:bCs/>
          <w:noProof w:val="0"/>
          <w:sz w:val="20"/>
          <w:szCs w:val="20"/>
        </w:rPr>
        <w:t>spolu za predmet zákazky v eurách bez DPH</w:t>
      </w:r>
      <w:bookmarkEnd w:id="43"/>
      <w:r w:rsidRPr="00E10115">
        <w:rPr>
          <w:rFonts w:asciiTheme="majorHAnsi" w:hAnsiTheme="majorHAnsi" w:cs="Arial"/>
          <w:bCs/>
          <w:noProof w:val="0"/>
          <w:sz w:val="20"/>
          <w:szCs w:val="20"/>
        </w:rPr>
        <w:t xml:space="preserve"> uvedenou v Tabuľke </w:t>
      </w:r>
      <w:r w:rsidRPr="00D93313">
        <w:rPr>
          <w:rFonts w:asciiTheme="majorHAnsi" w:hAnsiTheme="majorHAnsi" w:cs="Arial"/>
          <w:bCs/>
          <w:noProof w:val="0"/>
          <w:sz w:val="20"/>
          <w:szCs w:val="20"/>
          <w:highlight w:val="yellow"/>
        </w:rPr>
        <w:t xml:space="preserve">č. </w:t>
      </w:r>
      <w:r w:rsidR="002E51A0" w:rsidRPr="00D93313">
        <w:rPr>
          <w:rFonts w:asciiTheme="majorHAnsi" w:hAnsiTheme="majorHAnsi" w:cs="Arial"/>
          <w:bCs/>
          <w:noProof w:val="0"/>
          <w:sz w:val="20"/>
          <w:szCs w:val="20"/>
          <w:highlight w:val="yellow"/>
        </w:rPr>
        <w:t>6</w:t>
      </w:r>
      <w:r w:rsidRPr="00E10115">
        <w:rPr>
          <w:rFonts w:asciiTheme="majorHAnsi" w:hAnsiTheme="majorHAnsi" w:cs="Arial"/>
          <w:bCs/>
          <w:noProof w:val="0"/>
          <w:sz w:val="20"/>
          <w:szCs w:val="20"/>
        </w:rPr>
        <w:t xml:space="preserve"> Prílohy č. 1 k časti A.3 KRITÉRIÁ NA VYHODNOTENIE PONÚK A PRAVIDLÁ ICH UPLATNENIA týchto súťažných podkladov a pri ostatných ponukách sa určí </w:t>
      </w:r>
      <w:r w:rsidR="00D9484B" w:rsidRPr="00E10115">
        <w:rPr>
          <w:rFonts w:asciiTheme="majorHAnsi" w:hAnsiTheme="majorHAnsi" w:cs="Arial"/>
          <w:bCs/>
          <w:noProof w:val="0"/>
          <w:sz w:val="20"/>
          <w:szCs w:val="20"/>
        </w:rPr>
        <w:t xml:space="preserve">nepriamou </w:t>
      </w:r>
      <w:r w:rsidRPr="00E10115">
        <w:rPr>
          <w:rFonts w:asciiTheme="majorHAnsi" w:hAnsiTheme="majorHAnsi" w:cs="Arial"/>
          <w:bCs/>
          <w:noProof w:val="0"/>
          <w:sz w:val="20"/>
          <w:szCs w:val="20"/>
        </w:rPr>
        <w:t>úmerou. Takto vypočítané hodnoty bodov ostatných ponúk sa</w:t>
      </w:r>
      <w:r w:rsidR="007A02B7">
        <w:rPr>
          <w:rFonts w:asciiTheme="majorHAnsi" w:hAnsiTheme="majorHAnsi" w:cs="Arial"/>
          <w:bCs/>
          <w:noProof w:val="0"/>
          <w:sz w:val="20"/>
          <w:szCs w:val="20"/>
        </w:rPr>
        <w:t xml:space="preserve"> </w:t>
      </w:r>
      <w:r w:rsidR="007A02B7" w:rsidRPr="00F436CD">
        <w:rPr>
          <w:rFonts w:asciiTheme="majorHAnsi" w:hAnsiTheme="majorHAnsi" w:cs="Arial"/>
          <w:bCs/>
          <w:noProof w:val="0"/>
          <w:sz w:val="20"/>
          <w:szCs w:val="20"/>
          <w:highlight w:val="yellow"/>
        </w:rPr>
        <w:t>podľa matematických pravidiel</w:t>
      </w:r>
      <w:r w:rsidR="007A02B7">
        <w:rPr>
          <w:rFonts w:asciiTheme="majorHAnsi" w:hAnsiTheme="majorHAnsi" w:cs="Arial"/>
          <w:bCs/>
          <w:noProof w:val="0"/>
          <w:sz w:val="20"/>
          <w:szCs w:val="20"/>
        </w:rPr>
        <w:t xml:space="preserve"> </w:t>
      </w:r>
      <w:r w:rsidRPr="00E10115">
        <w:rPr>
          <w:rFonts w:asciiTheme="majorHAnsi" w:hAnsiTheme="majorHAnsi" w:cs="Arial"/>
          <w:bCs/>
          <w:noProof w:val="0"/>
          <w:sz w:val="20"/>
          <w:szCs w:val="20"/>
        </w:rPr>
        <w:t xml:space="preserve"> zaokrúhlia na dve desatinné miesta.</w:t>
      </w:r>
    </w:p>
    <w:p w14:paraId="204E3487" w14:textId="5D6C2BFC" w:rsidR="00AD6B19" w:rsidRPr="00E10115"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60"/>
        <w:ind w:left="567" w:hanging="567"/>
        <w:jc w:val="both"/>
        <w:rPr>
          <w:rFonts w:asciiTheme="majorHAnsi" w:hAnsiTheme="majorHAnsi" w:cs="Arial"/>
          <w:bCs/>
          <w:noProof w:val="0"/>
          <w:sz w:val="20"/>
          <w:szCs w:val="20"/>
        </w:rPr>
      </w:pPr>
      <w:r w:rsidRPr="00E10115">
        <w:rPr>
          <w:rFonts w:asciiTheme="majorHAnsi" w:hAnsiTheme="majorHAnsi" w:cs="Arial"/>
          <w:bCs/>
          <w:noProof w:val="0"/>
          <w:sz w:val="20"/>
          <w:szCs w:val="20"/>
        </w:rPr>
        <w:tab/>
      </w:r>
      <w:r w:rsidRPr="00E10115">
        <w:rPr>
          <w:rFonts w:asciiTheme="majorHAnsi" w:hAnsiTheme="majorHAnsi" w:cs="Arial"/>
          <w:b/>
          <w:noProof w:val="0"/>
          <w:sz w:val="20"/>
          <w:szCs w:val="20"/>
        </w:rPr>
        <w:t xml:space="preserve">BK1 </w:t>
      </w:r>
      <w:r w:rsidRPr="00E10115">
        <w:rPr>
          <w:rFonts w:asciiTheme="majorHAnsi" w:hAnsiTheme="majorHAnsi" w:cs="Arial"/>
          <w:bCs/>
          <w:noProof w:val="0"/>
          <w:sz w:val="20"/>
          <w:szCs w:val="20"/>
        </w:rPr>
        <w:t>= [(</w:t>
      </w:r>
      <w:proofErr w:type="spellStart"/>
      <w:r w:rsidRPr="00E10115">
        <w:rPr>
          <w:rFonts w:asciiTheme="majorHAnsi" w:hAnsiTheme="majorHAnsi" w:cs="Arial"/>
          <w:bCs/>
          <w:noProof w:val="0"/>
          <w:sz w:val="20"/>
          <w:szCs w:val="20"/>
        </w:rPr>
        <w:t>cena</w:t>
      </w:r>
      <w:r w:rsidRPr="00E10115">
        <w:rPr>
          <w:rFonts w:asciiTheme="majorHAnsi" w:hAnsiTheme="majorHAnsi" w:cs="Arial"/>
          <w:bCs/>
          <w:noProof w:val="0"/>
          <w:sz w:val="20"/>
          <w:szCs w:val="20"/>
          <w:vertAlign w:val="subscript"/>
        </w:rPr>
        <w:t>min</w:t>
      </w:r>
      <w:proofErr w:type="spellEnd"/>
      <w:r w:rsidRPr="00E10115">
        <w:rPr>
          <w:rFonts w:asciiTheme="majorHAnsi" w:hAnsiTheme="majorHAnsi" w:cs="Arial"/>
          <w:bCs/>
          <w:noProof w:val="0"/>
          <w:sz w:val="20"/>
          <w:szCs w:val="20"/>
        </w:rPr>
        <w:t xml:space="preserve"> / </w:t>
      </w:r>
      <w:proofErr w:type="spellStart"/>
      <w:r w:rsidRPr="00E10115">
        <w:rPr>
          <w:rFonts w:asciiTheme="majorHAnsi" w:hAnsiTheme="majorHAnsi" w:cs="Arial"/>
          <w:bCs/>
          <w:noProof w:val="0"/>
          <w:sz w:val="20"/>
          <w:szCs w:val="20"/>
        </w:rPr>
        <w:t>cena</w:t>
      </w:r>
      <w:r w:rsidRPr="00E10115">
        <w:rPr>
          <w:rFonts w:asciiTheme="majorHAnsi" w:hAnsiTheme="majorHAnsi" w:cs="Arial"/>
          <w:bCs/>
          <w:noProof w:val="0"/>
          <w:sz w:val="20"/>
          <w:szCs w:val="20"/>
          <w:vertAlign w:val="subscript"/>
        </w:rPr>
        <w:t>návrh</w:t>
      </w:r>
      <w:proofErr w:type="spellEnd"/>
      <w:r w:rsidRPr="00E10115">
        <w:rPr>
          <w:rFonts w:asciiTheme="majorHAnsi" w:hAnsiTheme="majorHAnsi" w:cs="Arial"/>
          <w:bCs/>
          <w:noProof w:val="0"/>
          <w:sz w:val="20"/>
          <w:szCs w:val="20"/>
          <w:vertAlign w:val="subscript"/>
        </w:rPr>
        <w:t xml:space="preserve"> i</w:t>
      </w:r>
      <w:r w:rsidRPr="00E10115">
        <w:rPr>
          <w:rFonts w:asciiTheme="majorHAnsi" w:hAnsiTheme="majorHAnsi" w:cs="Arial"/>
          <w:bCs/>
          <w:noProof w:val="0"/>
          <w:sz w:val="20"/>
          <w:szCs w:val="20"/>
        </w:rPr>
        <w:t xml:space="preserve"> ) </w:t>
      </w:r>
      <w:r w:rsidR="001F6602">
        <w:rPr>
          <w:rFonts w:asciiTheme="majorHAnsi" w:hAnsiTheme="majorHAnsi" w:cs="Arial"/>
          <w:bCs/>
          <w:noProof w:val="0"/>
          <w:sz w:val="20"/>
          <w:szCs w:val="20"/>
        </w:rPr>
        <w:t>x</w:t>
      </w:r>
      <w:r w:rsidRPr="00E10115">
        <w:rPr>
          <w:rFonts w:asciiTheme="majorHAnsi" w:hAnsiTheme="majorHAnsi" w:cs="Arial"/>
          <w:bCs/>
          <w:noProof w:val="0"/>
          <w:sz w:val="20"/>
          <w:szCs w:val="20"/>
        </w:rPr>
        <w:t xml:space="preserve"> (</w:t>
      </w:r>
      <w:r w:rsidR="00B85672">
        <w:rPr>
          <w:rFonts w:asciiTheme="majorHAnsi" w:hAnsiTheme="majorHAnsi" w:cs="Arial"/>
          <w:bCs/>
          <w:noProof w:val="0"/>
          <w:sz w:val="20"/>
          <w:szCs w:val="20"/>
        </w:rPr>
        <w:t>7</w:t>
      </w:r>
      <w:r w:rsidR="006C1270" w:rsidRPr="00E10115">
        <w:rPr>
          <w:rFonts w:asciiTheme="majorHAnsi" w:hAnsiTheme="majorHAnsi" w:cs="Arial"/>
          <w:bCs/>
          <w:noProof w:val="0"/>
          <w:sz w:val="20"/>
          <w:szCs w:val="20"/>
        </w:rPr>
        <w:t>0</w:t>
      </w:r>
      <w:r w:rsidRPr="00E10115">
        <w:rPr>
          <w:rFonts w:asciiTheme="majorHAnsi" w:hAnsiTheme="majorHAnsi" w:cs="Arial"/>
          <w:bCs/>
          <w:noProof w:val="0"/>
          <w:sz w:val="20"/>
          <w:szCs w:val="20"/>
        </w:rPr>
        <w:t>)] bodov</w:t>
      </w:r>
    </w:p>
    <w:p w14:paraId="7341F06A" w14:textId="77777777" w:rsidR="00AD6B19" w:rsidRPr="00E10115"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60"/>
        <w:ind w:left="567"/>
        <w:jc w:val="both"/>
        <w:rPr>
          <w:rFonts w:asciiTheme="majorHAnsi" w:hAnsiTheme="majorHAnsi" w:cs="Arial"/>
          <w:bCs/>
          <w:noProof w:val="0"/>
          <w:sz w:val="20"/>
          <w:szCs w:val="20"/>
        </w:rPr>
      </w:pPr>
      <w:r w:rsidRPr="00E10115">
        <w:rPr>
          <w:rFonts w:asciiTheme="majorHAnsi" w:hAnsiTheme="majorHAnsi" w:cs="Arial"/>
          <w:bCs/>
          <w:noProof w:val="0"/>
          <w:sz w:val="20"/>
          <w:szCs w:val="20"/>
        </w:rPr>
        <w:t>kde</w:t>
      </w:r>
    </w:p>
    <w:p w14:paraId="43B0F663" w14:textId="77777777" w:rsidR="00AD6B19" w:rsidRPr="00E10115"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Theme="majorHAnsi" w:hAnsiTheme="majorHAnsi" w:cs="Arial"/>
          <w:bCs/>
          <w:noProof w:val="0"/>
          <w:sz w:val="20"/>
          <w:szCs w:val="20"/>
        </w:rPr>
      </w:pPr>
      <w:r w:rsidRPr="00E10115">
        <w:rPr>
          <w:rFonts w:asciiTheme="majorHAnsi" w:hAnsiTheme="majorHAnsi" w:cs="Arial"/>
          <w:bCs/>
          <w:noProof w:val="0"/>
          <w:sz w:val="20"/>
          <w:szCs w:val="20"/>
        </w:rPr>
        <w:tab/>
        <w:t>BK1 – počet bodov pridelený hodnotenej ponuke pre kritérium č. 1,</w:t>
      </w:r>
    </w:p>
    <w:p w14:paraId="76E912BF" w14:textId="6A465194" w:rsidR="00AD6B19" w:rsidRPr="00E10115"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Theme="majorHAnsi" w:hAnsiTheme="majorHAnsi" w:cs="Arial"/>
          <w:bCs/>
          <w:noProof w:val="0"/>
          <w:sz w:val="20"/>
          <w:szCs w:val="20"/>
        </w:rPr>
      </w:pPr>
      <w:r w:rsidRPr="00E10115">
        <w:rPr>
          <w:rFonts w:asciiTheme="majorHAnsi" w:hAnsiTheme="majorHAnsi" w:cs="Arial"/>
          <w:bCs/>
          <w:noProof w:val="0"/>
          <w:sz w:val="20"/>
          <w:szCs w:val="20"/>
        </w:rPr>
        <w:tab/>
      </w:r>
      <w:proofErr w:type="spellStart"/>
      <w:r w:rsidRPr="00E10115">
        <w:rPr>
          <w:rFonts w:asciiTheme="majorHAnsi" w:hAnsiTheme="majorHAnsi" w:cs="Arial"/>
          <w:bCs/>
          <w:noProof w:val="0"/>
          <w:sz w:val="20"/>
          <w:szCs w:val="20"/>
        </w:rPr>
        <w:t>cena</w:t>
      </w:r>
      <w:r w:rsidRPr="00E10115">
        <w:rPr>
          <w:rFonts w:asciiTheme="majorHAnsi" w:hAnsiTheme="majorHAnsi" w:cs="Arial"/>
          <w:bCs/>
          <w:noProof w:val="0"/>
          <w:sz w:val="20"/>
          <w:szCs w:val="20"/>
          <w:vertAlign w:val="subscript"/>
        </w:rPr>
        <w:t>min</w:t>
      </w:r>
      <w:proofErr w:type="spellEnd"/>
      <w:r w:rsidRPr="00E10115">
        <w:rPr>
          <w:rFonts w:asciiTheme="majorHAnsi" w:hAnsiTheme="majorHAnsi" w:cs="Arial"/>
          <w:bCs/>
          <w:noProof w:val="0"/>
          <w:sz w:val="20"/>
          <w:szCs w:val="20"/>
        </w:rPr>
        <w:t xml:space="preserve"> – najnižšia navrhovaná ponuková cena spolu za predmet zákazky v eurách bez DPH pre kritérium č. 1 spomedzi všetkých ponúk,</w:t>
      </w:r>
    </w:p>
    <w:p w14:paraId="668120F8" w14:textId="5C40016B" w:rsidR="00AD6B19"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Theme="majorHAnsi" w:hAnsiTheme="majorHAnsi" w:cs="Arial"/>
          <w:bCs/>
          <w:noProof w:val="0"/>
          <w:sz w:val="20"/>
          <w:szCs w:val="20"/>
        </w:rPr>
      </w:pPr>
      <w:r w:rsidRPr="00E10115">
        <w:rPr>
          <w:rFonts w:asciiTheme="majorHAnsi" w:hAnsiTheme="majorHAnsi" w:cs="Arial"/>
          <w:bCs/>
          <w:noProof w:val="0"/>
          <w:sz w:val="20"/>
          <w:szCs w:val="20"/>
        </w:rPr>
        <w:tab/>
      </w:r>
      <w:proofErr w:type="spellStart"/>
      <w:r w:rsidRPr="00E10115">
        <w:rPr>
          <w:rFonts w:asciiTheme="majorHAnsi" w:hAnsiTheme="majorHAnsi" w:cs="Arial"/>
          <w:bCs/>
          <w:noProof w:val="0"/>
          <w:sz w:val="20"/>
          <w:szCs w:val="20"/>
        </w:rPr>
        <w:t>cena</w:t>
      </w:r>
      <w:r w:rsidRPr="00E10115">
        <w:rPr>
          <w:rFonts w:asciiTheme="majorHAnsi" w:hAnsiTheme="majorHAnsi" w:cs="Arial"/>
          <w:bCs/>
          <w:noProof w:val="0"/>
          <w:sz w:val="20"/>
          <w:szCs w:val="20"/>
          <w:vertAlign w:val="subscript"/>
        </w:rPr>
        <w:t>návrh</w:t>
      </w:r>
      <w:proofErr w:type="spellEnd"/>
      <w:r w:rsidRPr="00E10115">
        <w:rPr>
          <w:rFonts w:asciiTheme="majorHAnsi" w:hAnsiTheme="majorHAnsi" w:cs="Arial"/>
          <w:bCs/>
          <w:noProof w:val="0"/>
          <w:sz w:val="20"/>
          <w:szCs w:val="20"/>
          <w:vertAlign w:val="subscript"/>
        </w:rPr>
        <w:t xml:space="preserve"> i</w:t>
      </w:r>
      <w:r w:rsidRPr="00E10115">
        <w:rPr>
          <w:rFonts w:asciiTheme="majorHAnsi" w:hAnsiTheme="majorHAnsi" w:cs="Arial"/>
          <w:bCs/>
          <w:noProof w:val="0"/>
          <w:sz w:val="20"/>
          <w:szCs w:val="20"/>
        </w:rPr>
        <w:t xml:space="preserve"> – </w:t>
      </w:r>
      <w:r w:rsidR="00EB707F" w:rsidRPr="00E10115">
        <w:rPr>
          <w:rFonts w:asciiTheme="majorHAnsi" w:hAnsiTheme="majorHAnsi" w:cs="Arial"/>
          <w:bCs/>
          <w:noProof w:val="0"/>
          <w:sz w:val="20"/>
          <w:szCs w:val="20"/>
        </w:rPr>
        <w:t xml:space="preserve">príslušná posudzovaná </w:t>
      </w:r>
      <w:r w:rsidRPr="00E10115">
        <w:rPr>
          <w:rFonts w:asciiTheme="majorHAnsi" w:hAnsiTheme="majorHAnsi" w:cs="Arial"/>
          <w:bCs/>
          <w:noProof w:val="0"/>
          <w:sz w:val="20"/>
          <w:szCs w:val="20"/>
        </w:rPr>
        <w:t>ponuková cena spolu za predmet zákazky v eurách bez DPH pre kritérium č. 1 hodnotenej ponuky.</w:t>
      </w:r>
    </w:p>
    <w:p w14:paraId="1E835CC9" w14:textId="77777777" w:rsidR="009F7D54" w:rsidRPr="00E10115" w:rsidRDefault="009F7D54"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Theme="majorHAnsi" w:hAnsiTheme="majorHAnsi" w:cs="Arial"/>
          <w:bCs/>
          <w:noProof w:val="0"/>
          <w:sz w:val="20"/>
          <w:szCs w:val="20"/>
        </w:rPr>
      </w:pPr>
    </w:p>
    <w:p w14:paraId="02DAC667" w14:textId="08933D4A" w:rsidR="00AD6B19" w:rsidRPr="00E10115" w:rsidRDefault="00AD6B19" w:rsidP="00A4647C">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Theme="majorHAnsi" w:hAnsiTheme="majorHAnsi" w:cs="Arial"/>
          <w:bCs/>
          <w:noProof w:val="0"/>
          <w:sz w:val="20"/>
          <w:szCs w:val="20"/>
        </w:rPr>
      </w:pPr>
      <w:r w:rsidRPr="00E10115">
        <w:rPr>
          <w:rFonts w:asciiTheme="majorHAnsi" w:hAnsiTheme="majorHAnsi" w:cs="Arial"/>
          <w:b/>
          <w:bCs/>
          <w:noProof w:val="0"/>
          <w:sz w:val="20"/>
          <w:szCs w:val="20"/>
        </w:rPr>
        <w:tab/>
        <w:t>Kritérium č. 2</w:t>
      </w:r>
      <w:r w:rsidRPr="00E10115">
        <w:rPr>
          <w:rFonts w:asciiTheme="majorHAnsi" w:hAnsiTheme="majorHAnsi" w:cs="Arial"/>
          <w:bCs/>
          <w:noProof w:val="0"/>
          <w:sz w:val="20"/>
          <w:szCs w:val="20"/>
        </w:rPr>
        <w:t xml:space="preserve">: Osobné praktické skúsenosti kľúčových expertov č. 1 až č. </w:t>
      </w:r>
      <w:r w:rsidR="00A75D56" w:rsidRPr="00E10115">
        <w:rPr>
          <w:rFonts w:asciiTheme="majorHAnsi" w:hAnsiTheme="majorHAnsi" w:cs="Arial"/>
          <w:bCs/>
          <w:noProof w:val="0"/>
          <w:sz w:val="20"/>
          <w:szCs w:val="20"/>
        </w:rPr>
        <w:t>5</w:t>
      </w:r>
      <w:r w:rsidRPr="00E10115">
        <w:rPr>
          <w:rFonts w:asciiTheme="majorHAnsi" w:hAnsiTheme="majorHAnsi" w:cs="Arial"/>
          <w:bCs/>
          <w:noProof w:val="0"/>
          <w:sz w:val="20"/>
          <w:szCs w:val="20"/>
        </w:rPr>
        <w:t xml:space="preserve"> s ďalšími projektami v zmysle bodu 35.1.</w:t>
      </w:r>
      <w:r w:rsidR="00EC2947">
        <w:rPr>
          <w:rFonts w:asciiTheme="majorHAnsi" w:hAnsiTheme="majorHAnsi" w:cs="Arial"/>
          <w:bCs/>
          <w:noProof w:val="0"/>
          <w:sz w:val="20"/>
          <w:szCs w:val="20"/>
        </w:rPr>
        <w:t>3</w:t>
      </w:r>
      <w:r w:rsidRPr="00E10115">
        <w:rPr>
          <w:rFonts w:asciiTheme="majorHAnsi" w:hAnsiTheme="majorHAnsi" w:cs="Arial"/>
          <w:bCs/>
          <w:noProof w:val="0"/>
          <w:sz w:val="20"/>
          <w:szCs w:val="20"/>
        </w:rPr>
        <w:t>.</w:t>
      </w:r>
      <w:r w:rsidR="00EC2947">
        <w:rPr>
          <w:rFonts w:asciiTheme="majorHAnsi" w:hAnsiTheme="majorHAnsi" w:cs="Arial"/>
          <w:bCs/>
          <w:noProof w:val="0"/>
          <w:sz w:val="20"/>
          <w:szCs w:val="20"/>
        </w:rPr>
        <w:t>4</w:t>
      </w:r>
      <w:r w:rsidRPr="00E10115">
        <w:rPr>
          <w:rFonts w:asciiTheme="majorHAnsi" w:hAnsiTheme="majorHAnsi" w:cs="Arial"/>
          <w:bCs/>
          <w:noProof w:val="0"/>
          <w:sz w:val="20"/>
          <w:szCs w:val="20"/>
        </w:rPr>
        <w:t xml:space="preserve"> podľa pozície za predchádzajúcich 5 rokov od vyhlásenia verejného obstarávania</w:t>
      </w:r>
      <w:r w:rsidRPr="00E10115">
        <w:rPr>
          <w:rFonts w:asciiTheme="majorHAnsi" w:hAnsiTheme="majorHAnsi" w:cs="Calibri"/>
          <w:noProof w:val="0"/>
          <w:sz w:val="20"/>
          <w:szCs w:val="20"/>
        </w:rPr>
        <w:t>.</w:t>
      </w:r>
    </w:p>
    <w:p w14:paraId="1DFA1E02" w14:textId="7E342239" w:rsidR="00AD6B19" w:rsidRDefault="00AD6B19" w:rsidP="00A4647C">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Theme="majorHAnsi" w:hAnsiTheme="majorHAnsi" w:cs="Arial"/>
          <w:bCs/>
          <w:noProof w:val="0"/>
          <w:sz w:val="20"/>
          <w:szCs w:val="20"/>
        </w:rPr>
      </w:pPr>
      <w:r w:rsidRPr="00E10115">
        <w:rPr>
          <w:rFonts w:asciiTheme="majorHAnsi" w:hAnsiTheme="majorHAnsi" w:cs="Arial"/>
          <w:bCs/>
          <w:noProof w:val="0"/>
          <w:sz w:val="20"/>
          <w:szCs w:val="20"/>
        </w:rPr>
        <w:tab/>
        <w:t>Spôsob prideľovania bodov pri vyhodnocovaní ponúk podľa kritéria č. 2:</w:t>
      </w:r>
    </w:p>
    <w:p w14:paraId="3111E283" w14:textId="11E2C251" w:rsidR="00743B96" w:rsidRPr="00E10115" w:rsidRDefault="00743B96" w:rsidP="00A4647C">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Theme="majorHAnsi" w:hAnsiTheme="majorHAnsi" w:cs="Arial"/>
          <w:bCs/>
          <w:noProof w:val="0"/>
          <w:sz w:val="20"/>
          <w:szCs w:val="20"/>
        </w:rPr>
      </w:pPr>
      <w:r>
        <w:rPr>
          <w:rFonts w:ascii="Cambria" w:hAnsi="Cambria" w:cs="Arial"/>
          <w:bCs/>
          <w:noProof w:val="0"/>
          <w:sz w:val="20"/>
          <w:szCs w:val="20"/>
        </w:rPr>
        <w:tab/>
      </w:r>
      <w:r w:rsidRPr="00916058">
        <w:rPr>
          <w:rFonts w:ascii="Cambria" w:hAnsi="Cambria" w:cs="Arial"/>
          <w:bCs/>
          <w:noProof w:val="0"/>
          <w:sz w:val="20"/>
          <w:szCs w:val="20"/>
        </w:rPr>
        <w:t>Maximálny počet bodov pri kritéri</w:t>
      </w:r>
      <w:r>
        <w:rPr>
          <w:rFonts w:ascii="Cambria" w:hAnsi="Cambria" w:cs="Arial"/>
          <w:bCs/>
          <w:noProof w:val="0"/>
          <w:sz w:val="20"/>
          <w:szCs w:val="20"/>
        </w:rPr>
        <w:t>u</w:t>
      </w:r>
      <w:r w:rsidRPr="00916058">
        <w:rPr>
          <w:rFonts w:ascii="Cambria" w:hAnsi="Cambria" w:cs="Arial"/>
          <w:bCs/>
          <w:noProof w:val="0"/>
          <w:sz w:val="20"/>
          <w:szCs w:val="20"/>
        </w:rPr>
        <w:t xml:space="preserve"> č. 2 </w:t>
      </w:r>
      <w:r>
        <w:rPr>
          <w:rFonts w:ascii="Cambria" w:hAnsi="Cambria" w:cs="Arial"/>
          <w:bCs/>
          <w:noProof w:val="0"/>
          <w:sz w:val="20"/>
          <w:szCs w:val="20"/>
        </w:rPr>
        <w:t>sa pridelí ponuke uchádzača s najvyššou hodnotou bodov zohľadňujúcich počet o</w:t>
      </w:r>
      <w:r w:rsidRPr="00EE30BC">
        <w:rPr>
          <w:rFonts w:ascii="Cambria" w:hAnsi="Cambria" w:cs="Arial"/>
          <w:bCs/>
          <w:noProof w:val="0"/>
          <w:sz w:val="20"/>
          <w:szCs w:val="20"/>
        </w:rPr>
        <w:t>sobn</w:t>
      </w:r>
      <w:r>
        <w:rPr>
          <w:rFonts w:ascii="Cambria" w:hAnsi="Cambria" w:cs="Arial"/>
          <w:bCs/>
          <w:noProof w:val="0"/>
          <w:sz w:val="20"/>
          <w:szCs w:val="20"/>
        </w:rPr>
        <w:t>ých</w:t>
      </w:r>
      <w:r w:rsidRPr="00EE30BC">
        <w:rPr>
          <w:rFonts w:ascii="Cambria" w:hAnsi="Cambria" w:cs="Arial"/>
          <w:bCs/>
          <w:noProof w:val="0"/>
          <w:sz w:val="20"/>
          <w:szCs w:val="20"/>
        </w:rPr>
        <w:t xml:space="preserve"> praktick</w:t>
      </w:r>
      <w:r>
        <w:rPr>
          <w:rFonts w:ascii="Cambria" w:hAnsi="Cambria" w:cs="Arial"/>
          <w:bCs/>
          <w:noProof w:val="0"/>
          <w:sz w:val="20"/>
          <w:szCs w:val="20"/>
        </w:rPr>
        <w:t>ých</w:t>
      </w:r>
      <w:r w:rsidRPr="00EE30BC">
        <w:rPr>
          <w:rFonts w:ascii="Cambria" w:hAnsi="Cambria" w:cs="Arial"/>
          <w:bCs/>
          <w:noProof w:val="0"/>
          <w:sz w:val="20"/>
          <w:szCs w:val="20"/>
        </w:rPr>
        <w:t xml:space="preserve"> skúsenost</w:t>
      </w:r>
      <w:r>
        <w:rPr>
          <w:rFonts w:ascii="Cambria" w:hAnsi="Cambria" w:cs="Arial"/>
          <w:bCs/>
          <w:noProof w:val="0"/>
          <w:sz w:val="20"/>
          <w:szCs w:val="20"/>
        </w:rPr>
        <w:t>í</w:t>
      </w:r>
      <w:r w:rsidRPr="00EE30BC">
        <w:rPr>
          <w:rFonts w:ascii="Cambria" w:hAnsi="Cambria" w:cs="Arial"/>
          <w:bCs/>
          <w:noProof w:val="0"/>
          <w:sz w:val="20"/>
          <w:szCs w:val="20"/>
        </w:rPr>
        <w:t xml:space="preserve"> kľúčových expertov č. 1 až </w:t>
      </w:r>
      <w:r>
        <w:rPr>
          <w:rFonts w:ascii="Cambria" w:hAnsi="Cambria" w:cs="Arial"/>
          <w:bCs/>
          <w:noProof w:val="0"/>
          <w:sz w:val="20"/>
          <w:szCs w:val="20"/>
        </w:rPr>
        <w:t>č. 5</w:t>
      </w:r>
      <w:r w:rsidRPr="00EE30BC">
        <w:rPr>
          <w:rFonts w:ascii="Cambria" w:hAnsi="Cambria" w:cs="Arial"/>
          <w:bCs/>
          <w:noProof w:val="0"/>
          <w:sz w:val="20"/>
          <w:szCs w:val="20"/>
        </w:rPr>
        <w:t xml:space="preserve"> s ďalšími projektami </w:t>
      </w:r>
      <w:r>
        <w:rPr>
          <w:rFonts w:ascii="Cambria" w:hAnsi="Cambria" w:cs="Arial"/>
          <w:bCs/>
          <w:noProof w:val="0"/>
          <w:sz w:val="20"/>
          <w:szCs w:val="20"/>
        </w:rPr>
        <w:t>(</w:t>
      </w:r>
      <w:r w:rsidRPr="00356C3F">
        <w:rPr>
          <w:rFonts w:ascii="Cambria" w:hAnsi="Cambria" w:cs="Arial"/>
          <w:b/>
          <w:noProof w:val="0"/>
          <w:sz w:val="20"/>
          <w:szCs w:val="20"/>
        </w:rPr>
        <w:t>s výnimkou projektov preukazujúcich splnenie podmienok účasti</w:t>
      </w:r>
      <w:r>
        <w:rPr>
          <w:rFonts w:ascii="Cambria" w:hAnsi="Cambria" w:cs="Arial"/>
          <w:bCs/>
          <w:noProof w:val="0"/>
          <w:sz w:val="20"/>
          <w:szCs w:val="20"/>
        </w:rPr>
        <w:t xml:space="preserve"> </w:t>
      </w:r>
      <w:r w:rsidRPr="00EB2B57">
        <w:rPr>
          <w:rFonts w:ascii="Cambria" w:hAnsi="Cambria" w:cs="Arial"/>
          <w:b/>
          <w:noProof w:val="0"/>
          <w:sz w:val="20"/>
          <w:szCs w:val="20"/>
        </w:rPr>
        <w:t>v zmysle bodu 35.1.</w:t>
      </w:r>
      <w:r w:rsidR="00A805B6">
        <w:rPr>
          <w:rFonts w:ascii="Cambria" w:hAnsi="Cambria" w:cs="Arial"/>
          <w:b/>
          <w:noProof w:val="0"/>
          <w:sz w:val="20"/>
          <w:szCs w:val="20"/>
        </w:rPr>
        <w:t>3</w:t>
      </w:r>
      <w:r w:rsidRPr="00EB2B57">
        <w:rPr>
          <w:rFonts w:ascii="Cambria" w:hAnsi="Cambria" w:cs="Arial"/>
          <w:b/>
          <w:noProof w:val="0"/>
          <w:sz w:val="20"/>
          <w:szCs w:val="20"/>
        </w:rPr>
        <w:t>.</w:t>
      </w:r>
      <w:r w:rsidR="00523A3E">
        <w:rPr>
          <w:rFonts w:ascii="Cambria" w:hAnsi="Cambria" w:cs="Arial"/>
          <w:b/>
          <w:noProof w:val="0"/>
          <w:sz w:val="20"/>
          <w:szCs w:val="20"/>
        </w:rPr>
        <w:t>4</w:t>
      </w:r>
      <w:r>
        <w:rPr>
          <w:rFonts w:ascii="Calibri" w:hAnsi="Calibri" w:cs="Calibri"/>
          <w:bCs/>
          <w:noProof w:val="0"/>
          <w:sz w:val="20"/>
          <w:szCs w:val="20"/>
        </w:rPr>
        <w:t>)</w:t>
      </w:r>
      <w:r w:rsidRPr="00EE30BC">
        <w:rPr>
          <w:rFonts w:ascii="Cambria" w:hAnsi="Cambria" w:cs="Arial"/>
          <w:bCs/>
          <w:noProof w:val="0"/>
          <w:sz w:val="20"/>
          <w:szCs w:val="20"/>
        </w:rPr>
        <w:t xml:space="preserve"> podľa pozície za predchádzajúcich 5 rokov od vyhlásenia verejného obstarávania</w:t>
      </w:r>
      <w:r>
        <w:rPr>
          <w:rFonts w:ascii="Cambria" w:hAnsi="Cambria" w:cs="Arial"/>
          <w:bCs/>
          <w:noProof w:val="0"/>
          <w:sz w:val="20"/>
          <w:szCs w:val="20"/>
        </w:rPr>
        <w:t xml:space="preserve"> a </w:t>
      </w:r>
      <w:r w:rsidRPr="00331995">
        <w:rPr>
          <w:rFonts w:ascii="Cambria" w:hAnsi="Cambria" w:cs="Arial"/>
          <w:bCs/>
          <w:noProof w:val="0"/>
          <w:sz w:val="20"/>
          <w:szCs w:val="20"/>
        </w:rPr>
        <w:t>podiel</w:t>
      </w:r>
      <w:r>
        <w:rPr>
          <w:rFonts w:ascii="Cambria" w:hAnsi="Cambria" w:cs="Arial"/>
          <w:bCs/>
          <w:noProof w:val="0"/>
          <w:sz w:val="20"/>
          <w:szCs w:val="20"/>
        </w:rPr>
        <w:t xml:space="preserve"> </w:t>
      </w:r>
      <w:r w:rsidRPr="00EE30BC">
        <w:rPr>
          <w:rFonts w:ascii="Cambria" w:hAnsi="Cambria" w:cs="Arial"/>
          <w:bCs/>
          <w:noProof w:val="0"/>
          <w:sz w:val="20"/>
          <w:szCs w:val="20"/>
        </w:rPr>
        <w:t xml:space="preserve">kľúčových expertov </w:t>
      </w:r>
      <w:r w:rsidRPr="00331995">
        <w:rPr>
          <w:rFonts w:ascii="Cambria" w:hAnsi="Cambria" w:cs="Arial"/>
          <w:bCs/>
          <w:noProof w:val="0"/>
          <w:sz w:val="20"/>
          <w:szCs w:val="20"/>
        </w:rPr>
        <w:t xml:space="preserve">č. 1 až č. </w:t>
      </w:r>
      <w:r w:rsidR="00CF45C7">
        <w:rPr>
          <w:rFonts w:ascii="Cambria" w:hAnsi="Cambria" w:cs="Arial"/>
          <w:bCs/>
          <w:noProof w:val="0"/>
          <w:sz w:val="20"/>
          <w:szCs w:val="20"/>
        </w:rPr>
        <w:t>5</w:t>
      </w:r>
      <w:r w:rsidRPr="00331995">
        <w:rPr>
          <w:rFonts w:ascii="Cambria" w:hAnsi="Cambria" w:cs="Arial"/>
          <w:bCs/>
          <w:noProof w:val="0"/>
          <w:sz w:val="20"/>
          <w:szCs w:val="20"/>
        </w:rPr>
        <w:t xml:space="preserve"> na plnení predmetu zákazky a pri ostatných ponukách sa určí </w:t>
      </w:r>
      <w:r w:rsidR="007A02B7" w:rsidRPr="00F436CD">
        <w:rPr>
          <w:rFonts w:ascii="Cambria" w:hAnsi="Cambria" w:cs="Arial"/>
          <w:bCs/>
          <w:noProof w:val="0"/>
          <w:sz w:val="20"/>
          <w:szCs w:val="20"/>
          <w:highlight w:val="yellow"/>
        </w:rPr>
        <w:t>priamou</w:t>
      </w:r>
      <w:r w:rsidR="007A02B7">
        <w:rPr>
          <w:rFonts w:ascii="Cambria" w:hAnsi="Cambria" w:cs="Arial"/>
          <w:bCs/>
          <w:noProof w:val="0"/>
          <w:sz w:val="20"/>
          <w:szCs w:val="20"/>
        </w:rPr>
        <w:t xml:space="preserve"> </w:t>
      </w:r>
      <w:r w:rsidRPr="00331995">
        <w:rPr>
          <w:rFonts w:ascii="Cambria" w:hAnsi="Cambria" w:cs="Arial"/>
          <w:bCs/>
          <w:noProof w:val="0"/>
          <w:sz w:val="20"/>
          <w:szCs w:val="20"/>
        </w:rPr>
        <w:t>úmerou</w:t>
      </w:r>
      <w:r w:rsidRPr="00916058">
        <w:rPr>
          <w:rFonts w:ascii="Cambria" w:hAnsi="Cambria" w:cs="Arial"/>
          <w:bCs/>
          <w:noProof w:val="0"/>
          <w:sz w:val="20"/>
          <w:szCs w:val="20"/>
        </w:rPr>
        <w:t xml:space="preserve">. Takto vypočítané hodnoty bodov ostatných ponúk sa </w:t>
      </w:r>
      <w:r w:rsidR="007A02B7" w:rsidRPr="00F436CD">
        <w:rPr>
          <w:rFonts w:ascii="Cambria" w:hAnsi="Cambria" w:cs="Arial"/>
          <w:bCs/>
          <w:noProof w:val="0"/>
          <w:sz w:val="20"/>
          <w:szCs w:val="20"/>
          <w:highlight w:val="yellow"/>
        </w:rPr>
        <w:t>podľa matematických pravidiel</w:t>
      </w:r>
      <w:r w:rsidR="007A02B7">
        <w:rPr>
          <w:rFonts w:ascii="Cambria" w:hAnsi="Cambria" w:cs="Arial"/>
          <w:bCs/>
          <w:noProof w:val="0"/>
          <w:sz w:val="20"/>
          <w:szCs w:val="20"/>
        </w:rPr>
        <w:t xml:space="preserve"> </w:t>
      </w:r>
      <w:r w:rsidRPr="00916058">
        <w:rPr>
          <w:rFonts w:ascii="Cambria" w:hAnsi="Cambria" w:cs="Arial"/>
          <w:bCs/>
          <w:noProof w:val="0"/>
          <w:sz w:val="20"/>
          <w:szCs w:val="20"/>
        </w:rPr>
        <w:t>zaokrúhlia na dve desatinné miesta.</w:t>
      </w:r>
    </w:p>
    <w:p w14:paraId="6371CE94" w14:textId="02B0F4E3" w:rsidR="00CF45C7" w:rsidRDefault="00CF45C7" w:rsidP="00CF45C7">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Pr>
          <w:rFonts w:ascii="Cambria" w:hAnsi="Cambria" w:cs="Arial"/>
          <w:bCs/>
          <w:noProof w:val="0"/>
          <w:sz w:val="20"/>
          <w:szCs w:val="20"/>
        </w:rPr>
        <w:tab/>
        <w:t>Každej akceptovanej o</w:t>
      </w:r>
      <w:r w:rsidRPr="00EE30BC">
        <w:rPr>
          <w:rFonts w:ascii="Cambria" w:hAnsi="Cambria" w:cs="Arial"/>
          <w:bCs/>
          <w:noProof w:val="0"/>
          <w:sz w:val="20"/>
          <w:szCs w:val="20"/>
        </w:rPr>
        <w:t>sobn</w:t>
      </w:r>
      <w:r>
        <w:rPr>
          <w:rFonts w:ascii="Cambria" w:hAnsi="Cambria" w:cs="Arial"/>
          <w:bCs/>
          <w:noProof w:val="0"/>
          <w:sz w:val="20"/>
          <w:szCs w:val="20"/>
        </w:rPr>
        <w:t>ej</w:t>
      </w:r>
      <w:r w:rsidRPr="00EE30BC">
        <w:rPr>
          <w:rFonts w:ascii="Cambria" w:hAnsi="Cambria" w:cs="Arial"/>
          <w:bCs/>
          <w:noProof w:val="0"/>
          <w:sz w:val="20"/>
          <w:szCs w:val="20"/>
        </w:rPr>
        <w:t xml:space="preserve"> praktick</w:t>
      </w:r>
      <w:r>
        <w:rPr>
          <w:rFonts w:ascii="Cambria" w:hAnsi="Cambria" w:cs="Arial"/>
          <w:bCs/>
          <w:noProof w:val="0"/>
          <w:sz w:val="20"/>
          <w:szCs w:val="20"/>
        </w:rPr>
        <w:t>ej</w:t>
      </w:r>
      <w:r w:rsidRPr="00EE30BC">
        <w:rPr>
          <w:rFonts w:ascii="Cambria" w:hAnsi="Cambria" w:cs="Arial"/>
          <w:bCs/>
          <w:noProof w:val="0"/>
          <w:sz w:val="20"/>
          <w:szCs w:val="20"/>
        </w:rPr>
        <w:t xml:space="preserve"> skúsenosti kľúčových expertov</w:t>
      </w:r>
      <w:r>
        <w:rPr>
          <w:rFonts w:ascii="Cambria" w:hAnsi="Cambria" w:cs="Arial"/>
          <w:bCs/>
          <w:noProof w:val="0"/>
          <w:sz w:val="20"/>
          <w:szCs w:val="20"/>
        </w:rPr>
        <w:t xml:space="preserve"> sa priradí nasledovná bodová hodnota (HSE</w:t>
      </w:r>
      <w:r>
        <w:rPr>
          <w:rFonts w:ascii="Calibri" w:hAnsi="Calibri" w:cs="Calibri"/>
          <w:bCs/>
          <w:noProof w:val="0"/>
          <w:sz w:val="20"/>
          <w:szCs w:val="20"/>
        </w:rPr>
        <w:t>)</w:t>
      </w:r>
      <w:r>
        <w:rPr>
          <w:rFonts w:ascii="Cambria" w:hAnsi="Cambria" w:cs="Arial"/>
          <w:bCs/>
          <w:noProof w:val="0"/>
          <w:sz w:val="20"/>
          <w:szCs w:val="20"/>
        </w:rPr>
        <w:t xml:space="preserve">: </w:t>
      </w:r>
    </w:p>
    <w:p w14:paraId="196DE2D0" w14:textId="5A43DA23" w:rsidR="00CF45C7" w:rsidRPr="00113ACA" w:rsidRDefault="00CF45C7" w:rsidP="00CF45C7">
      <w:pPr>
        <w:tabs>
          <w:tab w:val="num" w:pos="540"/>
        </w:tabs>
        <w:ind w:left="540"/>
        <w:jc w:val="both"/>
        <w:rPr>
          <w:rFonts w:asciiTheme="majorHAnsi" w:hAnsiTheme="majorHAnsi" w:cs="Arial"/>
          <w:bCs/>
          <w:sz w:val="20"/>
          <w:szCs w:val="20"/>
        </w:rPr>
      </w:pPr>
      <w:r>
        <w:rPr>
          <w:rFonts w:ascii="Cambria" w:hAnsi="Cambria" w:cs="Arial"/>
          <w:bCs/>
          <w:noProof w:val="0"/>
          <w:sz w:val="20"/>
          <w:szCs w:val="20"/>
        </w:rPr>
        <w:tab/>
        <w:t>- osobná praktická skúsenosť kľúčového experta</w:t>
      </w:r>
      <w:r w:rsidRPr="00C344FE">
        <w:rPr>
          <w:rFonts w:ascii="Cambria" w:hAnsi="Cambria" w:cs="Arial"/>
          <w:bCs/>
          <w:noProof w:val="0"/>
          <w:sz w:val="20"/>
          <w:szCs w:val="20"/>
        </w:rPr>
        <w:t xml:space="preserve"> </w:t>
      </w:r>
      <w:r>
        <w:rPr>
          <w:rFonts w:ascii="Cambria" w:hAnsi="Cambria" w:cs="Arial"/>
          <w:bCs/>
          <w:noProof w:val="0"/>
          <w:sz w:val="20"/>
          <w:szCs w:val="20"/>
        </w:rPr>
        <w:t xml:space="preserve">č. 1 až č. 5 – </w:t>
      </w:r>
      <w:r w:rsidR="00B85672">
        <w:rPr>
          <w:rFonts w:ascii="Cambria" w:hAnsi="Cambria" w:cs="Arial"/>
          <w:bCs/>
          <w:noProof w:val="0"/>
          <w:sz w:val="20"/>
          <w:szCs w:val="20"/>
        </w:rPr>
        <w:t>2</w:t>
      </w:r>
      <w:r>
        <w:rPr>
          <w:rFonts w:ascii="Cambria" w:hAnsi="Cambria" w:cs="Arial"/>
          <w:bCs/>
          <w:noProof w:val="0"/>
          <w:sz w:val="20"/>
          <w:szCs w:val="20"/>
        </w:rPr>
        <w:t xml:space="preserve"> bod</w:t>
      </w:r>
      <w:r w:rsidR="00B85672">
        <w:rPr>
          <w:rFonts w:ascii="Cambria" w:hAnsi="Cambria" w:cs="Arial"/>
          <w:bCs/>
          <w:noProof w:val="0"/>
          <w:sz w:val="20"/>
          <w:szCs w:val="20"/>
        </w:rPr>
        <w:t>y</w:t>
      </w:r>
      <w:r>
        <w:rPr>
          <w:rFonts w:ascii="Cambria" w:hAnsi="Cambria" w:cs="Arial"/>
          <w:bCs/>
          <w:noProof w:val="0"/>
          <w:sz w:val="20"/>
          <w:szCs w:val="20"/>
        </w:rPr>
        <w:t>.</w:t>
      </w:r>
    </w:p>
    <w:p w14:paraId="276AFF97" w14:textId="3CA4F828" w:rsidR="00BF5296" w:rsidRPr="00E10115" w:rsidRDefault="00A4647C" w:rsidP="00A4647C">
      <w:pPr>
        <w:tabs>
          <w:tab w:val="left" w:pos="2127"/>
        </w:tabs>
        <w:ind w:left="567" w:hanging="567"/>
        <w:jc w:val="both"/>
        <w:rPr>
          <w:rFonts w:asciiTheme="majorHAnsi" w:hAnsiTheme="majorHAnsi" w:cs="Arial"/>
          <w:b/>
          <w:sz w:val="20"/>
          <w:szCs w:val="20"/>
        </w:rPr>
      </w:pPr>
      <w:r>
        <w:rPr>
          <w:rFonts w:asciiTheme="majorHAnsi" w:hAnsiTheme="majorHAnsi" w:cs="Arial"/>
          <w:bCs/>
          <w:sz w:val="20"/>
          <w:szCs w:val="20"/>
        </w:rPr>
        <w:tab/>
      </w:r>
    </w:p>
    <w:p w14:paraId="41D4CFFB" w14:textId="77777777" w:rsidR="00CF45C7" w:rsidRPr="00232A10" w:rsidRDefault="00CF45C7" w:rsidP="00CF45C7">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jc w:val="both"/>
        <w:rPr>
          <w:rFonts w:ascii="Cambria" w:hAnsi="Cambria" w:cs="Arial"/>
          <w:b/>
          <w:noProof w:val="0"/>
          <w:sz w:val="20"/>
          <w:szCs w:val="20"/>
        </w:rPr>
      </w:pPr>
      <w:r w:rsidRPr="00232A10">
        <w:rPr>
          <w:rFonts w:ascii="Cambria" w:hAnsi="Cambria" w:cs="Arial"/>
          <w:b/>
          <w:noProof w:val="0"/>
          <w:sz w:val="20"/>
          <w:szCs w:val="20"/>
        </w:rPr>
        <w:lastRenderedPageBreak/>
        <w:t xml:space="preserve">Maximálny počet akceptovateľných osobných praktických skúseností </w:t>
      </w:r>
      <w:r>
        <w:rPr>
          <w:rFonts w:ascii="Cambria" w:hAnsi="Cambria" w:cs="Arial"/>
          <w:b/>
          <w:noProof w:val="0"/>
          <w:sz w:val="20"/>
          <w:szCs w:val="20"/>
        </w:rPr>
        <w:t>(PSE</w:t>
      </w:r>
      <w:r>
        <w:rPr>
          <w:rFonts w:ascii="Calibri" w:hAnsi="Calibri" w:cs="Calibri"/>
          <w:b/>
          <w:noProof w:val="0"/>
          <w:sz w:val="20"/>
          <w:szCs w:val="20"/>
        </w:rPr>
        <w:t>)</w:t>
      </w:r>
      <w:r>
        <w:rPr>
          <w:rFonts w:ascii="Cambria" w:hAnsi="Cambria" w:cs="Arial"/>
          <w:b/>
          <w:noProof w:val="0"/>
          <w:sz w:val="20"/>
          <w:szCs w:val="20"/>
        </w:rPr>
        <w:t xml:space="preserve"> kľúčových expertov je 3</w:t>
      </w:r>
      <w:r w:rsidRPr="00232A10">
        <w:rPr>
          <w:rFonts w:ascii="Cambria" w:hAnsi="Cambria" w:cs="Arial"/>
          <w:b/>
          <w:noProof w:val="0"/>
          <w:sz w:val="20"/>
          <w:szCs w:val="20"/>
        </w:rPr>
        <w:t xml:space="preserve"> na kľúčového experta.</w:t>
      </w:r>
    </w:p>
    <w:p w14:paraId="1C3BA022" w14:textId="6C1D0B77" w:rsidR="00CF45C7" w:rsidRPr="00881561" w:rsidRDefault="00CF45C7" w:rsidP="00CF45C7">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Pr>
          <w:rFonts w:ascii="Cambria" w:hAnsi="Cambria" w:cs="Arial"/>
          <w:bCs/>
          <w:noProof w:val="0"/>
          <w:sz w:val="20"/>
          <w:szCs w:val="20"/>
        </w:rPr>
        <w:t xml:space="preserve"> </w:t>
      </w:r>
      <w:r>
        <w:rPr>
          <w:rFonts w:ascii="Cambria" w:hAnsi="Cambria" w:cs="Arial"/>
          <w:bCs/>
          <w:noProof w:val="0"/>
          <w:sz w:val="20"/>
          <w:szCs w:val="20"/>
        </w:rPr>
        <w:tab/>
        <w:t xml:space="preserve">Následne sa súčin bodov odpovedajúcich kľúčovému expertovi </w:t>
      </w:r>
      <w:r w:rsidR="007F4A21" w:rsidRPr="00F436CD">
        <w:rPr>
          <w:rFonts w:ascii="Cambria" w:hAnsi="Cambria" w:cs="Arial"/>
          <w:bCs/>
          <w:noProof w:val="0"/>
          <w:sz w:val="20"/>
          <w:szCs w:val="20"/>
          <w:highlight w:val="yellow"/>
        </w:rPr>
        <w:t>(HSE)</w:t>
      </w:r>
      <w:r w:rsidR="007F4A21">
        <w:rPr>
          <w:rFonts w:ascii="Cambria" w:hAnsi="Cambria" w:cs="Arial"/>
          <w:bCs/>
          <w:noProof w:val="0"/>
          <w:sz w:val="20"/>
          <w:szCs w:val="20"/>
        </w:rPr>
        <w:t xml:space="preserve"> </w:t>
      </w:r>
      <w:r>
        <w:rPr>
          <w:rFonts w:ascii="Cambria" w:hAnsi="Cambria" w:cs="Arial"/>
          <w:bCs/>
          <w:noProof w:val="0"/>
          <w:sz w:val="20"/>
          <w:szCs w:val="20"/>
        </w:rPr>
        <w:t xml:space="preserve">a </w:t>
      </w:r>
      <w:r w:rsidR="007F4A21" w:rsidRPr="00F436CD">
        <w:rPr>
          <w:rFonts w:ascii="Cambria" w:hAnsi="Cambria" w:cs="Arial"/>
          <w:bCs/>
          <w:noProof w:val="0"/>
          <w:sz w:val="20"/>
          <w:szCs w:val="20"/>
          <w:highlight w:val="yellow"/>
        </w:rPr>
        <w:t>počtu</w:t>
      </w:r>
      <w:r>
        <w:rPr>
          <w:rFonts w:ascii="Cambria" w:hAnsi="Cambria" w:cs="Arial"/>
          <w:bCs/>
          <w:noProof w:val="0"/>
          <w:sz w:val="20"/>
          <w:szCs w:val="20"/>
        </w:rPr>
        <w:t xml:space="preserve"> </w:t>
      </w:r>
      <w:r w:rsidRPr="006360A8">
        <w:rPr>
          <w:rFonts w:ascii="Cambria" w:hAnsi="Cambria" w:cs="Arial"/>
          <w:bCs/>
          <w:noProof w:val="0"/>
          <w:sz w:val="20"/>
          <w:szCs w:val="20"/>
        </w:rPr>
        <w:t>akceptovaných osobných praktických skúseností</w:t>
      </w:r>
      <w:r>
        <w:rPr>
          <w:rFonts w:ascii="Cambria" w:hAnsi="Cambria" w:cs="Arial"/>
          <w:bCs/>
          <w:noProof w:val="0"/>
          <w:sz w:val="20"/>
          <w:szCs w:val="20"/>
        </w:rPr>
        <w:t xml:space="preserve"> </w:t>
      </w:r>
      <w:r w:rsidR="007F4A21" w:rsidRPr="00F436CD">
        <w:rPr>
          <w:rFonts w:ascii="Cambria" w:hAnsi="Cambria" w:cs="Arial"/>
          <w:bCs/>
          <w:noProof w:val="0"/>
          <w:sz w:val="20"/>
          <w:szCs w:val="20"/>
          <w:highlight w:val="yellow"/>
        </w:rPr>
        <w:t>(PSE)</w:t>
      </w:r>
      <w:r w:rsidR="007F4A21">
        <w:rPr>
          <w:rFonts w:ascii="Cambria" w:hAnsi="Cambria" w:cs="Arial"/>
          <w:bCs/>
          <w:noProof w:val="0"/>
          <w:sz w:val="20"/>
          <w:szCs w:val="20"/>
        </w:rPr>
        <w:t xml:space="preserve"> </w:t>
      </w:r>
      <w:r>
        <w:rPr>
          <w:rFonts w:ascii="Cambria" w:hAnsi="Cambria" w:cs="Arial"/>
          <w:bCs/>
          <w:noProof w:val="0"/>
          <w:sz w:val="20"/>
          <w:szCs w:val="20"/>
        </w:rPr>
        <w:t xml:space="preserve">vynásobí koeficientom (váhou) vyjadrujúcim podiel </w:t>
      </w:r>
      <w:r w:rsidRPr="004D0AC2">
        <w:rPr>
          <w:rFonts w:ascii="Cambria" w:hAnsi="Cambria" w:cs="Arial"/>
          <w:bCs/>
          <w:noProof w:val="0"/>
          <w:sz w:val="20"/>
          <w:szCs w:val="20"/>
        </w:rPr>
        <w:t>kľúčov</w:t>
      </w:r>
      <w:r>
        <w:rPr>
          <w:rFonts w:ascii="Cambria" w:hAnsi="Cambria" w:cs="Arial"/>
          <w:bCs/>
          <w:noProof w:val="0"/>
          <w:sz w:val="20"/>
          <w:szCs w:val="20"/>
        </w:rPr>
        <w:t>ého</w:t>
      </w:r>
      <w:r w:rsidRPr="004D0AC2">
        <w:rPr>
          <w:rFonts w:ascii="Cambria" w:hAnsi="Cambria" w:cs="Arial"/>
          <w:bCs/>
          <w:noProof w:val="0"/>
          <w:sz w:val="20"/>
          <w:szCs w:val="20"/>
        </w:rPr>
        <w:t xml:space="preserve"> expert</w:t>
      </w:r>
      <w:r>
        <w:rPr>
          <w:rFonts w:ascii="Cambria" w:hAnsi="Cambria" w:cs="Arial"/>
          <w:bCs/>
          <w:noProof w:val="0"/>
          <w:sz w:val="20"/>
          <w:szCs w:val="20"/>
        </w:rPr>
        <w:t>a</w:t>
      </w:r>
      <w:r w:rsidRPr="004D0AC2">
        <w:rPr>
          <w:rFonts w:ascii="Cambria" w:hAnsi="Cambria" w:cs="Arial"/>
          <w:bCs/>
          <w:noProof w:val="0"/>
          <w:sz w:val="20"/>
          <w:szCs w:val="20"/>
        </w:rPr>
        <w:t xml:space="preserve"> na plnení predmetu zákazky</w:t>
      </w:r>
      <w:r>
        <w:rPr>
          <w:rFonts w:ascii="Cambria" w:hAnsi="Cambria" w:cs="Arial"/>
          <w:bCs/>
          <w:noProof w:val="0"/>
          <w:sz w:val="20"/>
          <w:szCs w:val="20"/>
        </w:rPr>
        <w:t xml:space="preserve">. Predmetný koeficient je podielom počtu </w:t>
      </w:r>
      <w:proofErr w:type="spellStart"/>
      <w:r>
        <w:rPr>
          <w:rFonts w:ascii="Cambria" w:hAnsi="Cambria" w:cs="Arial"/>
          <w:bCs/>
          <w:noProof w:val="0"/>
          <w:sz w:val="20"/>
          <w:szCs w:val="20"/>
        </w:rPr>
        <w:t>osobodní</w:t>
      </w:r>
      <w:proofErr w:type="spellEnd"/>
      <w:r>
        <w:rPr>
          <w:rFonts w:ascii="Cambria" w:hAnsi="Cambria" w:cs="Arial"/>
          <w:bCs/>
          <w:noProof w:val="0"/>
          <w:sz w:val="20"/>
          <w:szCs w:val="20"/>
        </w:rPr>
        <w:t xml:space="preserve"> vyhodnocovaného kľúčového experta uvedených v ponuke uchádzača (PODE</w:t>
      </w:r>
      <w:r>
        <w:rPr>
          <w:rFonts w:ascii="Calibri" w:hAnsi="Calibri" w:cs="Calibri"/>
          <w:bCs/>
          <w:noProof w:val="0"/>
          <w:sz w:val="20"/>
          <w:szCs w:val="20"/>
        </w:rPr>
        <w:t>)</w:t>
      </w:r>
      <w:r>
        <w:rPr>
          <w:rFonts w:ascii="Cambria" w:hAnsi="Cambria" w:cs="Arial"/>
          <w:bCs/>
          <w:noProof w:val="0"/>
          <w:sz w:val="20"/>
          <w:szCs w:val="20"/>
        </w:rPr>
        <w:t xml:space="preserve"> a číslom </w:t>
      </w:r>
      <w:r w:rsidR="00881561" w:rsidRPr="00881561">
        <w:rPr>
          <w:rFonts w:ascii="Cambria" w:hAnsi="Cambria" w:cs="Arial"/>
          <w:bCs/>
          <w:noProof w:val="0"/>
          <w:sz w:val="20"/>
          <w:szCs w:val="20"/>
        </w:rPr>
        <w:t>44</w:t>
      </w:r>
      <w:r w:rsidRPr="00881561">
        <w:rPr>
          <w:rFonts w:ascii="Cambria" w:hAnsi="Cambria" w:cs="Arial"/>
          <w:bCs/>
          <w:noProof w:val="0"/>
          <w:sz w:val="20"/>
          <w:szCs w:val="20"/>
        </w:rPr>
        <w:t>0. Celková bodová hodnota vyhodnocovanej ponuky (CBH</w:t>
      </w:r>
      <w:r w:rsidRPr="00881561">
        <w:rPr>
          <w:rFonts w:ascii="Calibri" w:hAnsi="Calibri" w:cs="Calibri"/>
          <w:bCs/>
          <w:noProof w:val="0"/>
          <w:sz w:val="20"/>
          <w:szCs w:val="20"/>
        </w:rPr>
        <w:t>)</w:t>
      </w:r>
      <w:r w:rsidRPr="00881561">
        <w:rPr>
          <w:rFonts w:ascii="Cambria" w:hAnsi="Cambria" w:cs="Arial"/>
          <w:bCs/>
          <w:noProof w:val="0"/>
          <w:sz w:val="20"/>
          <w:szCs w:val="20"/>
        </w:rPr>
        <w:t xml:space="preserve"> pre výpočet hodnoty kritéria č. 2 danej ponuky je súčet vyššie uvedených bodov priradených kľúčovým expertom č. 1 až č. 5.</w:t>
      </w:r>
    </w:p>
    <w:p w14:paraId="367B0AEC" w14:textId="5F6499EE" w:rsidR="00CF45C7" w:rsidRPr="00881561" w:rsidRDefault="00CF45C7" w:rsidP="00CF45C7">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60"/>
        <w:ind w:left="567" w:hanging="567"/>
        <w:jc w:val="both"/>
        <w:rPr>
          <w:rFonts w:ascii="Cambria" w:hAnsi="Cambria" w:cs="Arial"/>
          <w:bCs/>
          <w:noProof w:val="0"/>
          <w:sz w:val="20"/>
          <w:szCs w:val="20"/>
        </w:rPr>
      </w:pPr>
      <w:r w:rsidRPr="00881561">
        <w:rPr>
          <w:rFonts w:ascii="Cambria" w:hAnsi="Cambria" w:cs="Arial"/>
          <w:bCs/>
          <w:noProof w:val="0"/>
          <w:sz w:val="20"/>
          <w:szCs w:val="20"/>
        </w:rPr>
        <w:tab/>
      </w:r>
      <w:r w:rsidRPr="00881561">
        <w:rPr>
          <w:rFonts w:ascii="Cambria" w:hAnsi="Cambria" w:cs="Arial"/>
          <w:b/>
          <w:noProof w:val="0"/>
          <w:sz w:val="20"/>
          <w:szCs w:val="20"/>
        </w:rPr>
        <w:t>BK2</w:t>
      </w:r>
      <w:r w:rsidRPr="00881561">
        <w:rPr>
          <w:rFonts w:ascii="Cambria" w:hAnsi="Cambria" w:cs="Arial"/>
          <w:bCs/>
          <w:noProof w:val="0"/>
          <w:sz w:val="20"/>
          <w:szCs w:val="20"/>
        </w:rPr>
        <w:t xml:space="preserve"> = [(</w:t>
      </w:r>
      <w:proofErr w:type="spellStart"/>
      <w:r w:rsidRPr="00881561">
        <w:rPr>
          <w:rFonts w:ascii="Cambria" w:hAnsi="Cambria" w:cs="Arial"/>
          <w:bCs/>
          <w:noProof w:val="0"/>
          <w:sz w:val="20"/>
          <w:szCs w:val="20"/>
        </w:rPr>
        <w:t>CBH</w:t>
      </w:r>
      <w:r w:rsidRPr="00881561">
        <w:rPr>
          <w:rFonts w:ascii="Cambria" w:hAnsi="Cambria" w:cs="Arial"/>
          <w:bCs/>
          <w:noProof w:val="0"/>
          <w:sz w:val="20"/>
          <w:szCs w:val="20"/>
          <w:vertAlign w:val="subscript"/>
        </w:rPr>
        <w:t>návrh</w:t>
      </w:r>
      <w:proofErr w:type="spellEnd"/>
      <w:r w:rsidRPr="00881561">
        <w:rPr>
          <w:rFonts w:ascii="Cambria" w:hAnsi="Cambria" w:cs="Arial"/>
          <w:bCs/>
          <w:noProof w:val="0"/>
          <w:sz w:val="20"/>
          <w:szCs w:val="20"/>
          <w:vertAlign w:val="subscript"/>
        </w:rPr>
        <w:t xml:space="preserve"> i</w:t>
      </w:r>
      <w:r w:rsidRPr="00881561">
        <w:rPr>
          <w:rFonts w:ascii="Cambria" w:hAnsi="Cambria" w:cs="Arial"/>
          <w:bCs/>
          <w:noProof w:val="0"/>
          <w:sz w:val="20"/>
          <w:szCs w:val="20"/>
        </w:rPr>
        <w:t xml:space="preserve"> / </w:t>
      </w:r>
      <w:proofErr w:type="spellStart"/>
      <w:r w:rsidRPr="00881561">
        <w:rPr>
          <w:rFonts w:ascii="Cambria" w:hAnsi="Cambria" w:cs="Arial"/>
          <w:bCs/>
          <w:noProof w:val="0"/>
          <w:sz w:val="20"/>
          <w:szCs w:val="20"/>
        </w:rPr>
        <w:t>CBH</w:t>
      </w:r>
      <w:r w:rsidRPr="00881561">
        <w:rPr>
          <w:rFonts w:ascii="Cambria" w:hAnsi="Cambria" w:cs="Arial"/>
          <w:bCs/>
          <w:noProof w:val="0"/>
          <w:sz w:val="20"/>
          <w:szCs w:val="20"/>
          <w:vertAlign w:val="subscript"/>
        </w:rPr>
        <w:t>max</w:t>
      </w:r>
      <w:proofErr w:type="spellEnd"/>
      <w:r w:rsidRPr="00881561">
        <w:rPr>
          <w:rFonts w:ascii="Cambria" w:hAnsi="Cambria" w:cs="Arial"/>
          <w:bCs/>
          <w:noProof w:val="0"/>
          <w:sz w:val="20"/>
          <w:szCs w:val="20"/>
        </w:rPr>
        <w:t xml:space="preserve">) </w:t>
      </w:r>
      <w:r w:rsidR="001F6602">
        <w:rPr>
          <w:rFonts w:ascii="Cambria" w:hAnsi="Cambria" w:cs="Arial"/>
          <w:bCs/>
          <w:noProof w:val="0"/>
          <w:sz w:val="20"/>
          <w:szCs w:val="20"/>
        </w:rPr>
        <w:t>x</w:t>
      </w:r>
      <w:r w:rsidRPr="00881561">
        <w:rPr>
          <w:rFonts w:ascii="Cambria" w:hAnsi="Cambria" w:cs="Arial"/>
          <w:bCs/>
          <w:noProof w:val="0"/>
          <w:sz w:val="20"/>
          <w:szCs w:val="20"/>
        </w:rPr>
        <w:t xml:space="preserve"> (</w:t>
      </w:r>
      <w:r w:rsidR="00B85672">
        <w:rPr>
          <w:rFonts w:ascii="Cambria" w:hAnsi="Cambria" w:cs="Arial"/>
          <w:bCs/>
          <w:noProof w:val="0"/>
          <w:sz w:val="20"/>
          <w:szCs w:val="20"/>
        </w:rPr>
        <w:t>3</w:t>
      </w:r>
      <w:r w:rsidRPr="00881561">
        <w:rPr>
          <w:rFonts w:ascii="Cambria" w:hAnsi="Cambria" w:cs="Arial"/>
          <w:bCs/>
          <w:noProof w:val="0"/>
          <w:sz w:val="20"/>
          <w:szCs w:val="20"/>
        </w:rPr>
        <w:t>0)] bodov</w:t>
      </w:r>
    </w:p>
    <w:p w14:paraId="295EE005" w14:textId="77777777" w:rsidR="00CF45C7" w:rsidRPr="00881561" w:rsidRDefault="00CF45C7" w:rsidP="00CF45C7">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60"/>
        <w:ind w:left="567"/>
        <w:jc w:val="both"/>
        <w:rPr>
          <w:rFonts w:ascii="Cambria" w:hAnsi="Cambria" w:cs="Arial"/>
          <w:bCs/>
          <w:noProof w:val="0"/>
          <w:sz w:val="20"/>
          <w:szCs w:val="20"/>
        </w:rPr>
      </w:pPr>
      <w:r w:rsidRPr="00881561">
        <w:rPr>
          <w:rFonts w:ascii="Cambria" w:hAnsi="Cambria" w:cs="Arial"/>
          <w:bCs/>
          <w:noProof w:val="0"/>
          <w:sz w:val="20"/>
          <w:szCs w:val="20"/>
        </w:rPr>
        <w:t>kde</w:t>
      </w:r>
    </w:p>
    <w:p w14:paraId="37C4E2F4" w14:textId="77777777" w:rsidR="00CF45C7" w:rsidRPr="00881561" w:rsidRDefault="00CF45C7" w:rsidP="00CF45C7">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60"/>
        <w:ind w:firstLine="567"/>
        <w:jc w:val="both"/>
        <w:rPr>
          <w:rFonts w:ascii="Cambria" w:hAnsi="Cambria" w:cs="Arial"/>
          <w:bCs/>
          <w:noProof w:val="0"/>
          <w:sz w:val="20"/>
          <w:szCs w:val="20"/>
        </w:rPr>
      </w:pPr>
      <w:r w:rsidRPr="00881561">
        <w:rPr>
          <w:rFonts w:ascii="Cambria" w:hAnsi="Cambria" w:cs="Arial"/>
          <w:bCs/>
          <w:noProof w:val="0"/>
          <w:sz w:val="20"/>
          <w:szCs w:val="20"/>
        </w:rPr>
        <w:t>BK2 – počet bodov pridelený príslušnému návrhu pre kritérium č. 2,</w:t>
      </w:r>
    </w:p>
    <w:p w14:paraId="52A1C601" w14:textId="5CD9B9CE" w:rsidR="007F4A21" w:rsidRPr="007F4A21" w:rsidRDefault="007F4A21" w:rsidP="007F4A21">
      <w:pPr>
        <w:ind w:firstLine="567"/>
        <w:jc w:val="both"/>
        <w:rPr>
          <w:rFonts w:ascii="Cambria" w:eastAsiaTheme="minorEastAsia" w:hAnsi="Cambria"/>
          <w:iCs/>
          <w:sz w:val="22"/>
          <w:szCs w:val="22"/>
        </w:rPr>
      </w:pPr>
      <w:r w:rsidRPr="00F436CD">
        <w:rPr>
          <w:rFonts w:ascii="Cambria" w:hAnsi="Cambria" w:cs="Arial"/>
          <w:bCs/>
          <w:sz w:val="22"/>
          <w:szCs w:val="22"/>
          <w:highlight w:val="yellow"/>
        </w:rPr>
        <w:t>CBH</w:t>
      </w:r>
      <w:r w:rsidRPr="00F436CD">
        <w:rPr>
          <w:rFonts w:ascii="Cambria" w:hAnsi="Cambria" w:cs="Arial"/>
          <w:bCs/>
          <w:sz w:val="22"/>
          <w:szCs w:val="22"/>
          <w:highlight w:val="yellow"/>
          <w:vertAlign w:val="subscript"/>
        </w:rPr>
        <w:t>návrh i</w:t>
      </w:r>
      <w:r w:rsidRPr="00F436CD">
        <w:rPr>
          <w:rFonts w:ascii="Cambria" w:hAnsi="Cambria" w:cs="Cambria"/>
          <w:color w:val="000000"/>
          <w:sz w:val="22"/>
          <w:szCs w:val="22"/>
          <w:highlight w:val="yellow"/>
        </w:rPr>
        <w:t xml:space="preserve"> = </w:t>
      </w:r>
      <m:oMath>
        <m:nary>
          <m:naryPr>
            <m:chr m:val="∑"/>
            <m:limLoc m:val="subSup"/>
            <m:ctrlPr>
              <w:rPr>
                <w:rFonts w:ascii="Cambria Math" w:hAnsi="Cambria Math" w:cs="Cambria"/>
                <w:i/>
                <w:noProof w:val="0"/>
                <w:color w:val="000000"/>
                <w:sz w:val="22"/>
                <w:szCs w:val="22"/>
                <w:highlight w:val="yellow"/>
              </w:rPr>
            </m:ctrlPr>
          </m:naryPr>
          <m:sub>
            <m:r>
              <w:rPr>
                <w:rFonts w:ascii="Cambria Math" w:hAnsi="Cambria Math" w:cs="Cambria"/>
                <w:color w:val="000000"/>
                <w:sz w:val="22"/>
                <w:szCs w:val="22"/>
                <w:highlight w:val="yellow"/>
              </w:rPr>
              <m:t>1</m:t>
            </m:r>
          </m:sub>
          <m:sup>
            <m:r>
              <w:rPr>
                <w:rFonts w:ascii="Cambria Math" w:hAnsi="Cambria Math" w:cs="Cambria"/>
                <w:color w:val="000000"/>
                <w:sz w:val="22"/>
                <w:szCs w:val="22"/>
                <w:highlight w:val="yellow"/>
              </w:rPr>
              <m:t>5</m:t>
            </m:r>
          </m:sup>
          <m:e>
            <m:r>
              <m:rPr>
                <m:sty m:val="p"/>
              </m:rPr>
              <w:rPr>
                <w:rFonts w:ascii="Cambria Math" w:eastAsia="CambriaMath" w:hAnsi="Cambria Math" w:cs="CambriaMath"/>
                <w:color w:val="000000"/>
                <w:sz w:val="22"/>
                <w:szCs w:val="22"/>
                <w:highlight w:val="yellow"/>
              </w:rPr>
              <m:t>(</m:t>
            </m:r>
            <m:r>
              <m:rPr>
                <m:sty m:val="p"/>
              </m:rPr>
              <w:rPr>
                <w:rFonts w:ascii="Cambria Math" w:eastAsia="CambriaMath" w:hAnsi="Cambria Math" w:cs="Cambria Math"/>
                <w:color w:val="000000"/>
                <w:sz w:val="22"/>
                <w:szCs w:val="22"/>
                <w:highlight w:val="yellow"/>
              </w:rPr>
              <m:t>HSE</m:t>
            </m:r>
            <m:r>
              <m:rPr>
                <m:sty m:val="p"/>
              </m:rPr>
              <w:rPr>
                <w:rFonts w:ascii="Cambria Math" w:eastAsia="CambriaMath" w:hAnsi="Cambria Math" w:cs="CambriaMath"/>
                <w:color w:val="000000"/>
                <w:sz w:val="22"/>
                <w:szCs w:val="22"/>
                <w:highlight w:val="yellow"/>
              </w:rPr>
              <m:t xml:space="preserve"> </m:t>
            </m:r>
            <m:r>
              <m:rPr>
                <m:sty m:val="p"/>
              </m:rPr>
              <w:rPr>
                <w:rFonts w:ascii="Cambria Math" w:eastAsia="CambriaMath" w:hAnsi="Cambria Math" w:cs="Cambria Math"/>
                <w:color w:val="000000"/>
                <w:sz w:val="22"/>
                <w:szCs w:val="22"/>
                <w:highlight w:val="yellow"/>
              </w:rPr>
              <m:t>i</m:t>
            </m:r>
            <m:r>
              <m:rPr>
                <m:sty m:val="p"/>
              </m:rPr>
              <w:rPr>
                <w:rFonts w:ascii="Cambria Math" w:eastAsia="CambriaMath" w:hAnsi="Cambria Math" w:cs="CambriaMath"/>
                <w:color w:val="000000"/>
                <w:sz w:val="22"/>
                <w:szCs w:val="22"/>
                <w:highlight w:val="yellow"/>
              </w:rPr>
              <m:t xml:space="preserve"> . </m:t>
            </m:r>
            <m:r>
              <m:rPr>
                <m:sty m:val="p"/>
              </m:rPr>
              <w:rPr>
                <w:rFonts w:ascii="Cambria Math" w:eastAsia="CambriaMath" w:hAnsi="Cambria Math" w:cs="Cambria Math"/>
                <w:color w:val="000000"/>
                <w:sz w:val="22"/>
                <w:szCs w:val="22"/>
                <w:highlight w:val="yellow"/>
              </w:rPr>
              <m:t>PSE</m:t>
            </m:r>
            <m:r>
              <m:rPr>
                <m:sty m:val="p"/>
              </m:rPr>
              <w:rPr>
                <w:rFonts w:ascii="Cambria Math" w:eastAsia="CambriaMath" w:hAnsi="Cambria Math" w:cs="CambriaMath"/>
                <w:color w:val="000000"/>
                <w:sz w:val="22"/>
                <w:szCs w:val="22"/>
                <w:highlight w:val="yellow"/>
              </w:rPr>
              <m:t xml:space="preserve"> </m:t>
            </m:r>
            <m:r>
              <m:rPr>
                <m:sty m:val="p"/>
              </m:rPr>
              <w:rPr>
                <w:rFonts w:ascii="Cambria Math" w:eastAsia="CambriaMath" w:hAnsi="Cambria Math" w:cs="Cambria Math"/>
                <w:color w:val="000000"/>
                <w:sz w:val="22"/>
                <w:szCs w:val="22"/>
                <w:highlight w:val="yellow"/>
              </w:rPr>
              <m:t>i</m:t>
            </m:r>
            <m:r>
              <m:rPr>
                <m:sty m:val="p"/>
              </m:rPr>
              <w:rPr>
                <w:rFonts w:ascii="Cambria Math" w:eastAsia="CambriaMath" w:hAnsi="Cambria Math" w:cs="CambriaMath"/>
                <w:color w:val="000000"/>
                <w:sz w:val="22"/>
                <w:szCs w:val="22"/>
                <w:highlight w:val="yellow"/>
              </w:rPr>
              <m:t xml:space="preserve"> . </m:t>
            </m:r>
            <m:f>
              <m:fPr>
                <m:ctrlPr>
                  <w:rPr>
                    <w:rFonts w:ascii="Cambria Math" w:eastAsiaTheme="minorEastAsia" w:hAnsi="Cambria Math"/>
                    <w:i/>
                    <w:iCs/>
                    <w:sz w:val="22"/>
                    <w:szCs w:val="22"/>
                    <w:highlight w:val="yellow"/>
                  </w:rPr>
                </m:ctrlPr>
              </m:fPr>
              <m:num>
                <m:r>
                  <m:rPr>
                    <m:sty m:val="p"/>
                  </m:rPr>
                  <w:rPr>
                    <w:rFonts w:ascii="Cambria Math" w:hAnsi="Cambria Math" w:cs="Arial"/>
                    <w:sz w:val="22"/>
                    <w:szCs w:val="22"/>
                    <w:highlight w:val="yellow"/>
                  </w:rPr>
                  <m:t>PODE</m:t>
                </m:r>
                <m:r>
                  <m:rPr>
                    <m:sty m:val="p"/>
                  </m:rPr>
                  <w:rPr>
                    <w:rFonts w:ascii="Cambria Math" w:hAnsi="Cambria Math" w:cs="Arial"/>
                    <w:sz w:val="22"/>
                    <w:szCs w:val="22"/>
                    <w:highlight w:val="yellow"/>
                    <w:vertAlign w:val="subscript"/>
                  </w:rPr>
                  <m:t>i</m:t>
                </m:r>
              </m:num>
              <m:den>
                <m:r>
                  <w:rPr>
                    <w:rFonts w:ascii="Cambria Math" w:eastAsiaTheme="minorEastAsia" w:hAnsi="Cambria Math"/>
                    <w:sz w:val="22"/>
                    <w:szCs w:val="22"/>
                    <w:highlight w:val="yellow"/>
                  </w:rPr>
                  <m:t>440</m:t>
                </m:r>
              </m:den>
            </m:f>
            <m:r>
              <m:rPr>
                <m:sty m:val="p"/>
              </m:rPr>
              <w:rPr>
                <w:rFonts w:ascii="Cambria Math" w:eastAsia="CambriaMath" w:hAnsi="Cambria Math" w:cs="CambriaMath"/>
                <w:sz w:val="22"/>
                <w:szCs w:val="22"/>
                <w:highlight w:val="yellow"/>
              </w:rPr>
              <m:t>)</m:t>
            </m:r>
          </m:e>
        </m:nary>
      </m:oMath>
    </w:p>
    <w:p w14:paraId="12CE44EA" w14:textId="428641AC" w:rsidR="00CF45C7" w:rsidRDefault="00CF45C7" w:rsidP="00CF45C7">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60"/>
        <w:ind w:left="567"/>
        <w:jc w:val="both"/>
        <w:rPr>
          <w:rFonts w:ascii="Cambria" w:hAnsi="Cambria" w:cs="Arial"/>
          <w:bCs/>
          <w:noProof w:val="0"/>
          <w:sz w:val="20"/>
          <w:szCs w:val="20"/>
        </w:rPr>
      </w:pPr>
      <w:proofErr w:type="spellStart"/>
      <w:r w:rsidRPr="00165E2B">
        <w:rPr>
          <w:rFonts w:ascii="Cambria" w:hAnsi="Cambria" w:cs="Arial"/>
          <w:bCs/>
          <w:noProof w:val="0"/>
          <w:sz w:val="20"/>
          <w:szCs w:val="20"/>
        </w:rPr>
        <w:t>CBH</w:t>
      </w:r>
      <w:r w:rsidRPr="00B667DD">
        <w:rPr>
          <w:rFonts w:ascii="Cambria" w:hAnsi="Cambria" w:cs="Arial"/>
          <w:bCs/>
          <w:noProof w:val="0"/>
          <w:sz w:val="20"/>
          <w:szCs w:val="20"/>
          <w:vertAlign w:val="subscript"/>
        </w:rPr>
        <w:t>max</w:t>
      </w:r>
      <w:proofErr w:type="spellEnd"/>
      <w:r w:rsidRPr="00165E2B">
        <w:rPr>
          <w:rFonts w:ascii="Cambria" w:hAnsi="Cambria" w:cs="Arial"/>
          <w:bCs/>
          <w:noProof w:val="0"/>
          <w:sz w:val="20"/>
          <w:szCs w:val="20"/>
        </w:rPr>
        <w:t xml:space="preserve"> – najvyšší počet bodov spomedzi všetkých ponúk, pridelený kľúčovým</w:t>
      </w:r>
      <w:r>
        <w:rPr>
          <w:rFonts w:ascii="Cambria" w:hAnsi="Cambria" w:cs="Arial"/>
          <w:bCs/>
          <w:noProof w:val="0"/>
          <w:sz w:val="20"/>
          <w:szCs w:val="20"/>
        </w:rPr>
        <w:t xml:space="preserve"> </w:t>
      </w:r>
      <w:r w:rsidRPr="00165E2B">
        <w:rPr>
          <w:rFonts w:ascii="Cambria" w:hAnsi="Cambria" w:cs="Arial"/>
          <w:bCs/>
          <w:noProof w:val="0"/>
          <w:sz w:val="20"/>
          <w:szCs w:val="20"/>
        </w:rPr>
        <w:t xml:space="preserve">expertom č. 1 až č. </w:t>
      </w:r>
      <w:r w:rsidR="007D2064">
        <w:rPr>
          <w:rFonts w:ascii="Cambria" w:hAnsi="Cambria" w:cs="Arial"/>
          <w:bCs/>
          <w:noProof w:val="0"/>
          <w:sz w:val="20"/>
          <w:szCs w:val="20"/>
        </w:rPr>
        <w:t>5</w:t>
      </w:r>
      <w:r w:rsidRPr="00165E2B">
        <w:rPr>
          <w:rFonts w:ascii="Cambria" w:hAnsi="Cambria" w:cs="Arial"/>
          <w:bCs/>
          <w:noProof w:val="0"/>
          <w:sz w:val="20"/>
          <w:szCs w:val="20"/>
        </w:rPr>
        <w:t xml:space="preserve"> podľa spôsobu prideľovania bodov uvedeného v tomto bod</w:t>
      </w:r>
      <w:r>
        <w:rPr>
          <w:rFonts w:ascii="Cambria" w:hAnsi="Cambria" w:cs="Arial"/>
          <w:bCs/>
          <w:noProof w:val="0"/>
          <w:sz w:val="20"/>
          <w:szCs w:val="20"/>
        </w:rPr>
        <w:t>e,</w:t>
      </w:r>
    </w:p>
    <w:p w14:paraId="0E366E72" w14:textId="77777777" w:rsidR="00CF45C7" w:rsidRDefault="00CF45C7" w:rsidP="00CF45C7">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p>
    <w:p w14:paraId="5937D00C" w14:textId="77777777" w:rsidR="00CF45C7" w:rsidRPr="006837E3" w:rsidRDefault="00CF45C7" w:rsidP="00CF45C7">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jc w:val="both"/>
        <w:rPr>
          <w:rFonts w:ascii="Cambria" w:hAnsi="Cambria" w:cs="Arial"/>
          <w:b/>
          <w:noProof w:val="0"/>
          <w:sz w:val="20"/>
          <w:szCs w:val="20"/>
        </w:rPr>
      </w:pPr>
      <w:r w:rsidRPr="006837E3">
        <w:rPr>
          <w:rFonts w:ascii="Cambria" w:hAnsi="Cambria" w:cs="Arial"/>
          <w:b/>
          <w:noProof w:val="0"/>
          <w:sz w:val="20"/>
          <w:szCs w:val="20"/>
        </w:rPr>
        <w:t>VHP – celková hodnota bodov pridelená ponuke každého uchádzača</w:t>
      </w:r>
    </w:p>
    <w:p w14:paraId="4D3544E2" w14:textId="77777777" w:rsidR="00CF45C7" w:rsidRPr="006837E3" w:rsidRDefault="00CF45C7" w:rsidP="00CF45C7">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
          <w:noProof w:val="0"/>
          <w:sz w:val="20"/>
          <w:szCs w:val="20"/>
        </w:rPr>
      </w:pPr>
      <w:r w:rsidRPr="006837E3">
        <w:rPr>
          <w:rFonts w:ascii="Cambria" w:hAnsi="Cambria" w:cs="Arial"/>
          <w:b/>
          <w:noProof w:val="0"/>
          <w:sz w:val="20"/>
          <w:szCs w:val="20"/>
        </w:rPr>
        <w:tab/>
        <w:t xml:space="preserve">VHP = BK1 + BK2 </w:t>
      </w:r>
    </w:p>
    <w:p w14:paraId="00A02ABE" w14:textId="6447B10D" w:rsidR="009D481D" w:rsidRPr="00EC058B" w:rsidRDefault="00CF45C7" w:rsidP="00EC058B">
      <w:pPr>
        <w:spacing w:after="160" w:line="259" w:lineRule="auto"/>
      </w:pPr>
      <w:r w:rsidRPr="00DC3D73">
        <w:rPr>
          <w:rFonts w:asciiTheme="majorHAnsi" w:hAnsiTheme="majorHAnsi" w:cs="Arial"/>
          <w:color w:val="000000"/>
          <w:sz w:val="20"/>
          <w:szCs w:val="20"/>
        </w:rPr>
        <w:br w:type="page"/>
      </w:r>
    </w:p>
    <w:p w14:paraId="7517335D" w14:textId="77777777" w:rsidR="009D481D" w:rsidRPr="0005096C" w:rsidRDefault="009D481D" w:rsidP="00C2608F">
      <w:pPr>
        <w:tabs>
          <w:tab w:val="num" w:pos="540"/>
        </w:tabs>
        <w:spacing w:line="276" w:lineRule="auto"/>
        <w:rPr>
          <w:rFonts w:asciiTheme="majorHAnsi" w:hAnsiTheme="majorHAnsi" w:cs="Arial"/>
          <w:b/>
          <w:bCs/>
          <w:sz w:val="22"/>
          <w:szCs w:val="22"/>
        </w:rPr>
      </w:pPr>
    </w:p>
    <w:p w14:paraId="41F4CDD4" w14:textId="50ED0E5B" w:rsidR="00AD6B19" w:rsidRPr="00226DC9"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bookmarkStart w:id="44" w:name="_Hlk112228815"/>
      <w:r w:rsidRPr="00226DC9">
        <w:rPr>
          <w:rFonts w:asciiTheme="majorHAnsi" w:hAnsiTheme="majorHAnsi" w:cs="Arial"/>
          <w:b/>
          <w:bCs/>
          <w:sz w:val="20"/>
          <w:szCs w:val="20"/>
        </w:rPr>
        <w:t xml:space="preserve">Príloha č. </w:t>
      </w:r>
      <w:r w:rsidR="00A4647C" w:rsidRPr="00226DC9">
        <w:rPr>
          <w:rFonts w:asciiTheme="majorHAnsi" w:hAnsiTheme="majorHAnsi" w:cs="Arial"/>
          <w:b/>
          <w:bCs/>
          <w:sz w:val="20"/>
          <w:szCs w:val="20"/>
        </w:rPr>
        <w:t>1</w:t>
      </w:r>
      <w:r w:rsidRPr="00226DC9">
        <w:rPr>
          <w:rFonts w:asciiTheme="majorHAnsi" w:hAnsiTheme="majorHAnsi" w:cs="Arial"/>
          <w:b/>
          <w:bCs/>
          <w:sz w:val="20"/>
          <w:szCs w:val="20"/>
        </w:rPr>
        <w:t xml:space="preserve"> k časti </w:t>
      </w:r>
      <w:r w:rsidRPr="00226DC9">
        <w:rPr>
          <w:rFonts w:asciiTheme="majorHAnsi" w:hAnsiTheme="majorHAnsi" w:cs="Arial"/>
          <w:b/>
          <w:sz w:val="20"/>
          <w:szCs w:val="20"/>
        </w:rPr>
        <w:t>A.3</w:t>
      </w:r>
      <w:r w:rsidRPr="00226DC9">
        <w:rPr>
          <w:rFonts w:asciiTheme="majorHAnsi" w:hAnsiTheme="majorHAnsi" w:cs="Arial"/>
          <w:sz w:val="20"/>
          <w:szCs w:val="20"/>
        </w:rPr>
        <w:t xml:space="preserve"> </w:t>
      </w:r>
      <w:r w:rsidRPr="00226DC9">
        <w:rPr>
          <w:rFonts w:asciiTheme="majorHAnsi" w:hAnsiTheme="majorHAnsi" w:cs="Arial"/>
          <w:b/>
          <w:bCs/>
          <w:i/>
          <w:sz w:val="20"/>
          <w:szCs w:val="20"/>
        </w:rPr>
        <w:t>KRITÉRIÁ NA VYHODNOTENIE PONÚK A PRAVIDLÁ ICH UPLATNENIA</w:t>
      </w:r>
    </w:p>
    <w:bookmarkEnd w:id="44"/>
    <w:p w14:paraId="110EC21D" w14:textId="77777777" w:rsidR="00AD6B19" w:rsidRPr="00226DC9" w:rsidRDefault="00AD6B19" w:rsidP="00AD6B19">
      <w:pPr>
        <w:overflowPunct w:val="0"/>
        <w:autoSpaceDE w:val="0"/>
        <w:autoSpaceDN w:val="0"/>
        <w:adjustRightInd w:val="0"/>
        <w:spacing w:line="276" w:lineRule="auto"/>
        <w:jc w:val="both"/>
        <w:textAlignment w:val="baseline"/>
        <w:rPr>
          <w:rFonts w:asciiTheme="majorHAnsi" w:hAnsiTheme="majorHAnsi" w:cs="Arial"/>
          <w:b/>
          <w:sz w:val="20"/>
          <w:szCs w:val="20"/>
        </w:rPr>
      </w:pPr>
    </w:p>
    <w:p w14:paraId="7E398E1A" w14:textId="77777777" w:rsidR="00AD6B19" w:rsidRPr="00226DC9" w:rsidRDefault="00AD6B19" w:rsidP="00AD6B19">
      <w:pPr>
        <w:overflowPunct w:val="0"/>
        <w:autoSpaceDE w:val="0"/>
        <w:autoSpaceDN w:val="0"/>
        <w:adjustRightInd w:val="0"/>
        <w:spacing w:line="276" w:lineRule="auto"/>
        <w:jc w:val="center"/>
        <w:textAlignment w:val="baseline"/>
        <w:rPr>
          <w:rFonts w:asciiTheme="majorHAnsi" w:hAnsiTheme="majorHAnsi" w:cs="Arial"/>
          <w:b/>
          <w:sz w:val="20"/>
          <w:szCs w:val="20"/>
        </w:rPr>
      </w:pPr>
      <w:r w:rsidRPr="00226DC9">
        <w:rPr>
          <w:rFonts w:asciiTheme="majorHAnsi" w:hAnsiTheme="majorHAnsi" w:cs="Arial"/>
          <w:b/>
          <w:sz w:val="20"/>
          <w:szCs w:val="20"/>
        </w:rPr>
        <w:t>Návrh na plnenie kritérií na vyhodnotenie ponúk</w:t>
      </w:r>
    </w:p>
    <w:p w14:paraId="79E0A891" w14:textId="77777777" w:rsidR="00AD6B19" w:rsidRPr="00226DC9" w:rsidRDefault="00AD6B19" w:rsidP="00AD6B19">
      <w:pPr>
        <w:overflowPunct w:val="0"/>
        <w:autoSpaceDE w:val="0"/>
        <w:autoSpaceDN w:val="0"/>
        <w:adjustRightInd w:val="0"/>
        <w:spacing w:line="276" w:lineRule="auto"/>
        <w:jc w:val="both"/>
        <w:textAlignment w:val="baseline"/>
        <w:rPr>
          <w:rFonts w:asciiTheme="majorHAnsi" w:hAnsiTheme="majorHAnsi" w:cs="Arial"/>
          <w:b/>
          <w:sz w:val="20"/>
          <w:szCs w:val="20"/>
        </w:rPr>
      </w:pPr>
    </w:p>
    <w:p w14:paraId="3AAFC74D" w14:textId="2BF96ADC" w:rsidR="00AD6B19" w:rsidRPr="00226DC9" w:rsidRDefault="00AD6B19" w:rsidP="00AD6B19">
      <w:pPr>
        <w:overflowPunct w:val="0"/>
        <w:autoSpaceDE w:val="0"/>
        <w:autoSpaceDN w:val="0"/>
        <w:adjustRightInd w:val="0"/>
        <w:spacing w:line="276" w:lineRule="auto"/>
        <w:jc w:val="both"/>
        <w:textAlignment w:val="baseline"/>
        <w:rPr>
          <w:rFonts w:asciiTheme="majorHAnsi" w:hAnsiTheme="majorHAnsi" w:cs="Arial"/>
          <w:sz w:val="20"/>
          <w:szCs w:val="20"/>
        </w:rPr>
      </w:pPr>
      <w:r w:rsidRPr="00226DC9">
        <w:rPr>
          <w:rFonts w:asciiTheme="majorHAnsi" w:hAnsiTheme="majorHAnsi" w:cs="Arial"/>
          <w:b/>
          <w:sz w:val="20"/>
          <w:szCs w:val="20"/>
        </w:rPr>
        <w:t xml:space="preserve">Názov zákazky: </w:t>
      </w:r>
      <w:r w:rsidRPr="00226DC9">
        <w:rPr>
          <w:rFonts w:asciiTheme="majorHAnsi" w:hAnsiTheme="majorHAnsi" w:cs="Arial"/>
          <w:b/>
          <w:sz w:val="20"/>
          <w:szCs w:val="20"/>
        </w:rPr>
        <w:tab/>
      </w:r>
      <w:r w:rsidRPr="00226DC9">
        <w:rPr>
          <w:rFonts w:asciiTheme="majorHAnsi" w:hAnsiTheme="majorHAnsi" w:cs="Arial"/>
          <w:b/>
          <w:sz w:val="20"/>
          <w:szCs w:val="20"/>
        </w:rPr>
        <w:tab/>
      </w:r>
      <w:r w:rsidR="00A97E5B" w:rsidRPr="00226DC9">
        <w:rPr>
          <w:rFonts w:asciiTheme="majorHAnsi" w:hAnsiTheme="majorHAnsi" w:cs="Arial"/>
          <w:b/>
          <w:bCs/>
          <w:sz w:val="20"/>
          <w:szCs w:val="20"/>
        </w:rPr>
        <w:t>Agendové systémy dohľadu a regulácie</w:t>
      </w:r>
    </w:p>
    <w:p w14:paraId="047DA753" w14:textId="77777777" w:rsidR="00AD6B19" w:rsidRPr="00226DC9" w:rsidRDefault="00AD6B19" w:rsidP="00AD6B19">
      <w:pPr>
        <w:overflowPunct w:val="0"/>
        <w:autoSpaceDE w:val="0"/>
        <w:autoSpaceDN w:val="0"/>
        <w:adjustRightInd w:val="0"/>
        <w:spacing w:line="276" w:lineRule="auto"/>
        <w:jc w:val="both"/>
        <w:textAlignment w:val="baseline"/>
        <w:rPr>
          <w:rFonts w:asciiTheme="majorHAnsi" w:hAnsiTheme="majorHAnsi" w:cs="Arial"/>
          <w:b/>
          <w:sz w:val="20"/>
          <w:szCs w:val="20"/>
        </w:rPr>
      </w:pPr>
    </w:p>
    <w:p w14:paraId="6388C02A" w14:textId="77777777" w:rsidR="00AD6B19" w:rsidRPr="00226DC9" w:rsidRDefault="00AD6B19" w:rsidP="00AD6B19">
      <w:pPr>
        <w:overflowPunct w:val="0"/>
        <w:autoSpaceDE w:val="0"/>
        <w:autoSpaceDN w:val="0"/>
        <w:adjustRightInd w:val="0"/>
        <w:spacing w:line="276" w:lineRule="auto"/>
        <w:jc w:val="both"/>
        <w:textAlignment w:val="baseline"/>
        <w:rPr>
          <w:rFonts w:asciiTheme="majorHAnsi" w:hAnsiTheme="majorHAnsi" w:cs="Arial"/>
          <w:sz w:val="20"/>
          <w:szCs w:val="20"/>
        </w:rPr>
      </w:pPr>
      <w:r w:rsidRPr="00226DC9">
        <w:rPr>
          <w:rFonts w:asciiTheme="majorHAnsi" w:hAnsiTheme="majorHAnsi" w:cs="Arial"/>
          <w:sz w:val="20"/>
          <w:szCs w:val="20"/>
        </w:rPr>
        <w:t>Obchodné meno uchádzača</w:t>
      </w:r>
      <w:r w:rsidRPr="00226DC9">
        <w:rPr>
          <w:rFonts w:asciiTheme="majorHAnsi" w:hAnsiTheme="majorHAnsi" w:cs="Arial"/>
          <w:sz w:val="20"/>
          <w:szCs w:val="20"/>
        </w:rPr>
        <w:tab/>
      </w:r>
      <w:r w:rsidRPr="00226DC9">
        <w:rPr>
          <w:rFonts w:asciiTheme="majorHAnsi" w:hAnsiTheme="majorHAnsi" w:cs="Arial"/>
          <w:sz w:val="20"/>
          <w:szCs w:val="20"/>
          <w:highlight w:val="yellow"/>
        </w:rPr>
        <w:t>...................................................................................</w:t>
      </w:r>
    </w:p>
    <w:p w14:paraId="10410120" w14:textId="77777777" w:rsidR="00AD6B19" w:rsidRPr="00226DC9" w:rsidRDefault="00AD6B19" w:rsidP="00AD6B19">
      <w:pPr>
        <w:overflowPunct w:val="0"/>
        <w:autoSpaceDE w:val="0"/>
        <w:autoSpaceDN w:val="0"/>
        <w:adjustRightInd w:val="0"/>
        <w:spacing w:line="276" w:lineRule="auto"/>
        <w:jc w:val="both"/>
        <w:textAlignment w:val="baseline"/>
        <w:rPr>
          <w:rFonts w:asciiTheme="majorHAnsi" w:hAnsiTheme="majorHAnsi" w:cs="Arial"/>
          <w:sz w:val="20"/>
          <w:szCs w:val="20"/>
        </w:rPr>
      </w:pPr>
      <w:r w:rsidRPr="00226DC9">
        <w:rPr>
          <w:rFonts w:asciiTheme="majorHAnsi" w:hAnsiTheme="majorHAnsi" w:cs="Arial"/>
          <w:sz w:val="20"/>
          <w:szCs w:val="20"/>
        </w:rPr>
        <w:t>Sídlo alebo miesto podnikania</w:t>
      </w:r>
      <w:r w:rsidRPr="00226DC9">
        <w:rPr>
          <w:rFonts w:asciiTheme="majorHAnsi" w:hAnsiTheme="majorHAnsi" w:cs="Arial"/>
          <w:sz w:val="20"/>
          <w:szCs w:val="20"/>
        </w:rPr>
        <w:tab/>
      </w:r>
      <w:r w:rsidRPr="00226DC9">
        <w:rPr>
          <w:rFonts w:asciiTheme="majorHAnsi" w:hAnsiTheme="majorHAnsi" w:cs="Arial"/>
          <w:sz w:val="20"/>
          <w:szCs w:val="20"/>
          <w:highlight w:val="yellow"/>
        </w:rPr>
        <w:t>...................................................................................</w:t>
      </w:r>
    </w:p>
    <w:p w14:paraId="28D4D163" w14:textId="77777777" w:rsidR="00AD6B19" w:rsidRPr="00226DC9" w:rsidRDefault="00AD6B19" w:rsidP="00AD6B19">
      <w:pPr>
        <w:overflowPunct w:val="0"/>
        <w:autoSpaceDE w:val="0"/>
        <w:autoSpaceDN w:val="0"/>
        <w:adjustRightInd w:val="0"/>
        <w:spacing w:line="276" w:lineRule="auto"/>
        <w:jc w:val="both"/>
        <w:textAlignment w:val="baseline"/>
        <w:rPr>
          <w:rFonts w:asciiTheme="majorHAnsi" w:hAnsiTheme="majorHAnsi" w:cs="Arial"/>
          <w:sz w:val="20"/>
          <w:szCs w:val="20"/>
        </w:rPr>
      </w:pPr>
      <w:r w:rsidRPr="00226DC9">
        <w:rPr>
          <w:rFonts w:asciiTheme="majorHAnsi" w:hAnsiTheme="majorHAnsi" w:cs="Arial"/>
          <w:sz w:val="20"/>
          <w:szCs w:val="20"/>
        </w:rPr>
        <w:t>IČO:</w:t>
      </w:r>
      <w:r w:rsidRPr="00226DC9">
        <w:rPr>
          <w:rFonts w:asciiTheme="majorHAnsi" w:hAnsiTheme="majorHAnsi" w:cs="Arial"/>
          <w:sz w:val="20"/>
          <w:szCs w:val="20"/>
        </w:rPr>
        <w:tab/>
      </w:r>
      <w:r w:rsidRPr="00226DC9">
        <w:rPr>
          <w:rFonts w:asciiTheme="majorHAnsi" w:hAnsiTheme="majorHAnsi" w:cs="Arial"/>
          <w:sz w:val="20"/>
          <w:szCs w:val="20"/>
        </w:rPr>
        <w:tab/>
      </w:r>
      <w:r w:rsidRPr="00226DC9">
        <w:rPr>
          <w:rFonts w:asciiTheme="majorHAnsi" w:hAnsiTheme="majorHAnsi" w:cs="Arial"/>
          <w:sz w:val="20"/>
          <w:szCs w:val="20"/>
        </w:rPr>
        <w:tab/>
      </w:r>
      <w:r w:rsidRPr="00226DC9">
        <w:rPr>
          <w:rFonts w:asciiTheme="majorHAnsi" w:hAnsiTheme="majorHAnsi" w:cs="Arial"/>
          <w:sz w:val="20"/>
          <w:szCs w:val="20"/>
        </w:rPr>
        <w:tab/>
      </w:r>
      <w:r w:rsidRPr="00226DC9">
        <w:rPr>
          <w:rFonts w:asciiTheme="majorHAnsi" w:hAnsiTheme="majorHAnsi" w:cs="Arial"/>
          <w:sz w:val="20"/>
          <w:szCs w:val="20"/>
          <w:highlight w:val="yellow"/>
        </w:rPr>
        <w:t>...................................................................................</w:t>
      </w:r>
    </w:p>
    <w:p w14:paraId="0771959D" w14:textId="77777777" w:rsidR="00AD6B19" w:rsidRPr="00226DC9" w:rsidRDefault="00AD6B19" w:rsidP="00AD6B19">
      <w:pPr>
        <w:overflowPunct w:val="0"/>
        <w:autoSpaceDE w:val="0"/>
        <w:autoSpaceDN w:val="0"/>
        <w:adjustRightInd w:val="0"/>
        <w:spacing w:line="276" w:lineRule="auto"/>
        <w:jc w:val="both"/>
        <w:textAlignment w:val="baseline"/>
        <w:rPr>
          <w:rFonts w:asciiTheme="majorHAnsi" w:hAnsiTheme="majorHAnsi" w:cs="Arial"/>
          <w:sz w:val="20"/>
          <w:szCs w:val="20"/>
        </w:rPr>
      </w:pPr>
      <w:r w:rsidRPr="00226DC9">
        <w:rPr>
          <w:rFonts w:asciiTheme="majorHAnsi" w:hAnsiTheme="majorHAnsi" w:cs="Arial"/>
          <w:sz w:val="20"/>
          <w:szCs w:val="20"/>
        </w:rPr>
        <w:t>(v prípade skupiny dodávateľov za každého člena skupiny dodávateľov)</w:t>
      </w:r>
    </w:p>
    <w:p w14:paraId="38170B1D" w14:textId="77777777" w:rsidR="00AD6B19" w:rsidRPr="00226DC9" w:rsidRDefault="00AD6B19" w:rsidP="00AD6B19">
      <w:pPr>
        <w:spacing w:line="276" w:lineRule="auto"/>
        <w:jc w:val="both"/>
        <w:rPr>
          <w:rFonts w:asciiTheme="majorHAnsi" w:hAnsiTheme="majorHAnsi" w:cs="Arial"/>
          <w:sz w:val="20"/>
          <w:szCs w:val="20"/>
        </w:rPr>
      </w:pPr>
    </w:p>
    <w:p w14:paraId="2C90A989" w14:textId="0C3E3B41" w:rsidR="00AD6B19" w:rsidRPr="00226DC9" w:rsidRDefault="00AD6B19" w:rsidP="00997522">
      <w:pPr>
        <w:tabs>
          <w:tab w:val="left" w:pos="2520"/>
        </w:tabs>
        <w:ind w:right="-45"/>
        <w:jc w:val="both"/>
        <w:rPr>
          <w:rFonts w:asciiTheme="majorHAnsi" w:hAnsiTheme="majorHAnsi" w:cs="Arial"/>
          <w:b/>
          <w:sz w:val="20"/>
          <w:szCs w:val="20"/>
        </w:rPr>
      </w:pPr>
      <w:r w:rsidRPr="00226DC9">
        <w:rPr>
          <w:rFonts w:asciiTheme="majorHAnsi" w:hAnsiTheme="majorHAnsi" w:cs="Arial"/>
          <w:b/>
          <w:bCs/>
          <w:sz w:val="20"/>
          <w:szCs w:val="20"/>
        </w:rPr>
        <w:t xml:space="preserve">Kritérium č. 1: </w:t>
      </w:r>
      <w:bookmarkStart w:id="45" w:name="_Hlk108414776"/>
      <w:r w:rsidRPr="00226DC9">
        <w:rPr>
          <w:rFonts w:asciiTheme="majorHAnsi" w:hAnsiTheme="majorHAnsi" w:cs="Arial"/>
          <w:b/>
          <w:bCs/>
          <w:sz w:val="20"/>
          <w:szCs w:val="20"/>
        </w:rPr>
        <w:t>Celková cena predmet</w:t>
      </w:r>
      <w:r w:rsidR="00A97E5B" w:rsidRPr="00226DC9">
        <w:rPr>
          <w:rFonts w:asciiTheme="majorHAnsi" w:hAnsiTheme="majorHAnsi" w:cs="Arial"/>
          <w:b/>
          <w:bCs/>
          <w:sz w:val="20"/>
          <w:szCs w:val="20"/>
        </w:rPr>
        <w:t>u</w:t>
      </w:r>
      <w:r w:rsidRPr="00226DC9">
        <w:rPr>
          <w:rFonts w:asciiTheme="majorHAnsi" w:hAnsiTheme="majorHAnsi" w:cs="Arial"/>
          <w:b/>
          <w:bCs/>
          <w:sz w:val="20"/>
          <w:szCs w:val="20"/>
        </w:rPr>
        <w:t xml:space="preserve"> zákazky v eurách bez DPH uvedená v štruktúre v </w:t>
      </w:r>
      <w:r w:rsidRPr="00226DC9">
        <w:rPr>
          <w:rFonts w:asciiTheme="majorHAnsi" w:hAnsiTheme="majorHAnsi" w:cs="Arial"/>
          <w:b/>
          <w:sz w:val="20"/>
          <w:szCs w:val="20"/>
        </w:rPr>
        <w:t xml:space="preserve">Tabuľke </w:t>
      </w:r>
      <w:r w:rsidRPr="00C7574F">
        <w:rPr>
          <w:rFonts w:asciiTheme="majorHAnsi" w:hAnsiTheme="majorHAnsi" w:cs="Arial"/>
          <w:b/>
          <w:sz w:val="20"/>
          <w:szCs w:val="20"/>
          <w:highlight w:val="yellow"/>
        </w:rPr>
        <w:t xml:space="preserve">č. </w:t>
      </w:r>
      <w:r w:rsidR="002E51A0" w:rsidRPr="00C7574F">
        <w:rPr>
          <w:rFonts w:asciiTheme="majorHAnsi" w:hAnsiTheme="majorHAnsi" w:cs="Arial"/>
          <w:b/>
          <w:sz w:val="20"/>
          <w:szCs w:val="20"/>
          <w:highlight w:val="yellow"/>
        </w:rPr>
        <w:t>6</w:t>
      </w:r>
      <w:r w:rsidRPr="00226DC9">
        <w:rPr>
          <w:rFonts w:asciiTheme="majorHAnsi" w:hAnsiTheme="majorHAnsi" w:cs="Arial"/>
          <w:b/>
          <w:sz w:val="20"/>
          <w:szCs w:val="20"/>
        </w:rPr>
        <w:t xml:space="preserve"> </w:t>
      </w:r>
      <w:bookmarkEnd w:id="45"/>
    </w:p>
    <w:p w14:paraId="44C4C3C3" w14:textId="77777777" w:rsidR="00AD6B19" w:rsidRPr="00226DC9" w:rsidRDefault="00AD6B19" w:rsidP="00AD6B19">
      <w:pPr>
        <w:tabs>
          <w:tab w:val="left" w:pos="2520"/>
        </w:tabs>
        <w:ind w:right="-45"/>
        <w:jc w:val="center"/>
        <w:rPr>
          <w:rFonts w:asciiTheme="majorHAnsi" w:hAnsiTheme="majorHAnsi" w:cs="Arial"/>
          <w:b/>
          <w:sz w:val="20"/>
          <w:szCs w:val="20"/>
        </w:rPr>
      </w:pPr>
    </w:p>
    <w:p w14:paraId="6B9E1FDB" w14:textId="23EDF5A4" w:rsidR="004B7DF3" w:rsidRDefault="004B7DF3" w:rsidP="004B7DF3">
      <w:pPr>
        <w:textAlignment w:val="baseline"/>
        <w:rPr>
          <w:rFonts w:asciiTheme="majorHAnsi" w:hAnsiTheme="majorHAnsi"/>
          <w:sz w:val="20"/>
          <w:szCs w:val="20"/>
        </w:rPr>
      </w:pPr>
      <w:r w:rsidRPr="007E3378">
        <w:rPr>
          <w:rFonts w:asciiTheme="majorHAnsi" w:hAnsiTheme="majorHAnsi" w:cs="Arial"/>
          <w:b/>
          <w:color w:val="000000"/>
          <w:sz w:val="20"/>
          <w:szCs w:val="20"/>
        </w:rPr>
        <w:t xml:space="preserve">Tabuľka č. 1: </w:t>
      </w:r>
      <w:r w:rsidRPr="007E3378">
        <w:rPr>
          <w:rFonts w:asciiTheme="majorHAnsi" w:hAnsiTheme="majorHAnsi"/>
          <w:sz w:val="20"/>
          <w:szCs w:val="20"/>
        </w:rPr>
        <w:t xml:space="preserve">Cena za </w:t>
      </w:r>
      <w:r w:rsidR="00E04E82" w:rsidRPr="007E3378">
        <w:rPr>
          <w:rFonts w:asciiTheme="majorHAnsi" w:hAnsiTheme="majorHAnsi"/>
          <w:sz w:val="20"/>
          <w:szCs w:val="20"/>
        </w:rPr>
        <w:t xml:space="preserve">Dielo - </w:t>
      </w:r>
      <w:r w:rsidRPr="007E3378">
        <w:rPr>
          <w:rFonts w:asciiTheme="majorHAnsi" w:hAnsiTheme="majorHAnsi"/>
          <w:sz w:val="20"/>
          <w:szCs w:val="20"/>
        </w:rPr>
        <w:t>riešeni</w:t>
      </w:r>
      <w:r w:rsidR="00E04E82" w:rsidRPr="007E3378">
        <w:rPr>
          <w:rFonts w:asciiTheme="majorHAnsi" w:hAnsiTheme="majorHAnsi"/>
          <w:sz w:val="20"/>
          <w:szCs w:val="20"/>
        </w:rPr>
        <w:t>e</w:t>
      </w:r>
      <w:r w:rsidRPr="007E3378">
        <w:rPr>
          <w:rFonts w:asciiTheme="majorHAnsi" w:hAnsiTheme="majorHAnsi"/>
          <w:sz w:val="20"/>
          <w:szCs w:val="20"/>
        </w:rPr>
        <w:t xml:space="preserve"> ASDR </w:t>
      </w:r>
      <w:r w:rsidR="00620031" w:rsidRPr="007E3378">
        <w:rPr>
          <w:rFonts w:asciiTheme="majorHAnsi" w:hAnsiTheme="majorHAnsi"/>
          <w:sz w:val="20"/>
          <w:szCs w:val="20"/>
        </w:rPr>
        <w:t>(Zmluva o dielo)</w:t>
      </w:r>
    </w:p>
    <w:tbl>
      <w:tblPr>
        <w:tblW w:w="9346" w:type="dxa"/>
        <w:jc w:val="center"/>
        <w:tblCellMar>
          <w:left w:w="0" w:type="dxa"/>
          <w:right w:w="0" w:type="dxa"/>
        </w:tblCellMar>
        <w:tblLook w:val="0000" w:firstRow="0" w:lastRow="0" w:firstColumn="0" w:lastColumn="0" w:noHBand="0" w:noVBand="0"/>
      </w:tblPr>
      <w:tblGrid>
        <w:gridCol w:w="823"/>
        <w:gridCol w:w="4984"/>
        <w:gridCol w:w="1795"/>
        <w:gridCol w:w="1744"/>
      </w:tblGrid>
      <w:tr w:rsidR="004304B2" w:rsidRPr="00226DC9" w14:paraId="1D4BF706" w14:textId="77777777" w:rsidTr="008A5742">
        <w:trPr>
          <w:trHeight w:val="270"/>
          <w:tblHeader/>
          <w:jc w:val="center"/>
        </w:trPr>
        <w:tc>
          <w:tcPr>
            <w:tcW w:w="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70FBB8" w14:textId="77777777" w:rsidR="004304B2" w:rsidRPr="00226DC9" w:rsidRDefault="004304B2" w:rsidP="008A5742">
            <w:pPr>
              <w:jc w:val="center"/>
              <w:rPr>
                <w:rFonts w:asciiTheme="majorHAnsi" w:hAnsiTheme="majorHAnsi" w:cs="Arial"/>
                <w:b/>
                <w:sz w:val="20"/>
                <w:szCs w:val="20"/>
              </w:rPr>
            </w:pPr>
            <w:r w:rsidRPr="00226DC9">
              <w:rPr>
                <w:rFonts w:asciiTheme="majorHAnsi" w:hAnsiTheme="majorHAnsi"/>
                <w:b/>
                <w:bCs/>
                <w:color w:val="000000"/>
                <w:sz w:val="20"/>
                <w:szCs w:val="20"/>
              </w:rPr>
              <w:t>Položka číslo</w:t>
            </w:r>
          </w:p>
        </w:tc>
        <w:tc>
          <w:tcPr>
            <w:tcW w:w="4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tcPr>
          <w:p w14:paraId="48759E15" w14:textId="77777777" w:rsidR="004304B2" w:rsidRPr="00226DC9" w:rsidRDefault="004304B2" w:rsidP="008A5742">
            <w:pPr>
              <w:jc w:val="center"/>
              <w:rPr>
                <w:rFonts w:asciiTheme="majorHAnsi" w:hAnsiTheme="majorHAnsi" w:cs="Arial"/>
                <w:b/>
                <w:bCs/>
                <w:color w:val="000000"/>
                <w:sz w:val="20"/>
                <w:szCs w:val="20"/>
              </w:rPr>
            </w:pPr>
            <w:r w:rsidRPr="00226DC9">
              <w:rPr>
                <w:rFonts w:asciiTheme="majorHAnsi" w:hAnsiTheme="majorHAnsi" w:cs="Arial"/>
                <w:b/>
                <w:sz w:val="20"/>
                <w:szCs w:val="20"/>
              </w:rPr>
              <w:t>Názov/Popis</w:t>
            </w:r>
          </w:p>
        </w:tc>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3E561B" w14:textId="77777777" w:rsidR="004304B2" w:rsidRPr="00226DC9" w:rsidRDefault="004304B2" w:rsidP="008A5742">
            <w:pPr>
              <w:jc w:val="center"/>
              <w:rPr>
                <w:rFonts w:asciiTheme="majorHAnsi" w:hAnsiTheme="majorHAnsi" w:cs="Arial"/>
                <w:b/>
                <w:bCs/>
                <w:sz w:val="20"/>
                <w:szCs w:val="20"/>
              </w:rPr>
            </w:pPr>
            <w:r w:rsidRPr="00226DC9">
              <w:rPr>
                <w:rFonts w:asciiTheme="majorHAnsi" w:hAnsiTheme="majorHAnsi" w:cs="Arial"/>
                <w:b/>
                <w:bCs/>
                <w:sz w:val="20"/>
                <w:szCs w:val="20"/>
              </w:rPr>
              <w:t xml:space="preserve">Cena za položku </w:t>
            </w:r>
          </w:p>
          <w:p w14:paraId="697A38C6" w14:textId="77777777" w:rsidR="004304B2" w:rsidRPr="00226DC9" w:rsidRDefault="004304B2" w:rsidP="008A5742">
            <w:pPr>
              <w:jc w:val="center"/>
              <w:rPr>
                <w:rFonts w:asciiTheme="majorHAnsi" w:hAnsiTheme="majorHAnsi" w:cs="Arial"/>
                <w:b/>
                <w:bCs/>
                <w:sz w:val="20"/>
                <w:szCs w:val="20"/>
              </w:rPr>
            </w:pPr>
            <w:r w:rsidRPr="00226DC9">
              <w:rPr>
                <w:rFonts w:asciiTheme="majorHAnsi" w:hAnsiTheme="majorHAnsi" w:cs="Arial"/>
                <w:b/>
                <w:bCs/>
                <w:sz w:val="20"/>
                <w:szCs w:val="20"/>
              </w:rPr>
              <w:t>v eurách bez DPH</w:t>
            </w:r>
          </w:p>
        </w:tc>
        <w:tc>
          <w:tcPr>
            <w:tcW w:w="17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E10483" w14:textId="77777777" w:rsidR="004304B2" w:rsidRPr="00226DC9" w:rsidRDefault="004304B2" w:rsidP="008A5742">
            <w:pPr>
              <w:jc w:val="center"/>
              <w:rPr>
                <w:rFonts w:asciiTheme="majorHAnsi" w:hAnsiTheme="majorHAnsi" w:cs="Arial"/>
                <w:b/>
                <w:bCs/>
                <w:sz w:val="20"/>
                <w:szCs w:val="20"/>
              </w:rPr>
            </w:pPr>
            <w:r w:rsidRPr="00226DC9">
              <w:rPr>
                <w:rFonts w:asciiTheme="majorHAnsi" w:hAnsiTheme="majorHAnsi" w:cs="Arial"/>
                <w:b/>
                <w:bCs/>
                <w:sz w:val="20"/>
                <w:szCs w:val="20"/>
              </w:rPr>
              <w:t xml:space="preserve">Cena za položku </w:t>
            </w:r>
          </w:p>
          <w:p w14:paraId="2376BD61" w14:textId="77777777" w:rsidR="004304B2" w:rsidRPr="00226DC9" w:rsidRDefault="004304B2" w:rsidP="008A5742">
            <w:pPr>
              <w:jc w:val="center"/>
              <w:rPr>
                <w:rFonts w:asciiTheme="majorHAnsi" w:hAnsiTheme="majorHAnsi" w:cs="Arial"/>
                <w:b/>
                <w:bCs/>
                <w:color w:val="000000"/>
                <w:sz w:val="20"/>
                <w:szCs w:val="20"/>
              </w:rPr>
            </w:pPr>
            <w:r w:rsidRPr="00226DC9">
              <w:rPr>
                <w:rFonts w:asciiTheme="majorHAnsi" w:hAnsiTheme="majorHAnsi" w:cs="Arial"/>
                <w:b/>
                <w:bCs/>
                <w:sz w:val="20"/>
                <w:szCs w:val="20"/>
              </w:rPr>
              <w:t>v eurách bez DPH</w:t>
            </w:r>
          </w:p>
        </w:tc>
      </w:tr>
      <w:tr w:rsidR="004304B2" w:rsidRPr="00226DC9" w14:paraId="26FA62D0" w14:textId="77777777" w:rsidTr="008A5742">
        <w:trPr>
          <w:trHeight w:val="438"/>
          <w:tblHeader/>
          <w:jc w:val="center"/>
        </w:trPr>
        <w:tc>
          <w:tcPr>
            <w:tcW w:w="823" w:type="dxa"/>
            <w:tcBorders>
              <w:top w:val="single" w:sz="4" w:space="0" w:color="auto"/>
              <w:left w:val="single" w:sz="4" w:space="0" w:color="auto"/>
              <w:bottom w:val="single" w:sz="4" w:space="0" w:color="auto"/>
              <w:right w:val="single" w:sz="4" w:space="0" w:color="auto"/>
            </w:tcBorders>
            <w:vAlign w:val="center"/>
          </w:tcPr>
          <w:p w14:paraId="06507148" w14:textId="77777777" w:rsidR="004304B2" w:rsidRPr="00226DC9" w:rsidRDefault="004304B2" w:rsidP="008A5742">
            <w:pPr>
              <w:jc w:val="center"/>
              <w:textAlignment w:val="baseline"/>
              <w:rPr>
                <w:rFonts w:asciiTheme="majorHAnsi" w:hAnsiTheme="majorHAnsi"/>
                <w:sz w:val="20"/>
                <w:szCs w:val="20"/>
              </w:rPr>
            </w:pPr>
            <w:r w:rsidRPr="00226DC9">
              <w:rPr>
                <w:rFonts w:asciiTheme="majorHAnsi" w:hAnsiTheme="majorHAnsi"/>
                <w:b/>
                <w:bCs/>
                <w:color w:val="000000"/>
                <w:sz w:val="20"/>
                <w:szCs w:val="20"/>
              </w:rPr>
              <w:t>P1/1</w:t>
            </w:r>
          </w:p>
        </w:tc>
        <w:tc>
          <w:tcPr>
            <w:tcW w:w="498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716914D" w14:textId="77777777" w:rsidR="004304B2" w:rsidRPr="00226DC9" w:rsidRDefault="004304B2" w:rsidP="008A5742">
            <w:pPr>
              <w:textAlignment w:val="baseline"/>
              <w:rPr>
                <w:rFonts w:asciiTheme="majorHAnsi" w:hAnsiTheme="majorHAnsi"/>
                <w:sz w:val="20"/>
                <w:szCs w:val="20"/>
              </w:rPr>
            </w:pPr>
            <w:r w:rsidRPr="00226DC9">
              <w:rPr>
                <w:rFonts w:asciiTheme="majorHAnsi" w:hAnsiTheme="majorHAnsi"/>
                <w:color w:val="000000"/>
                <w:sz w:val="20"/>
                <w:szCs w:val="20"/>
              </w:rPr>
              <w:t>Vývoj a dodanie Diela (vrátane autorských práv k Dielu)</w:t>
            </w:r>
          </w:p>
        </w:tc>
        <w:tc>
          <w:tcPr>
            <w:tcW w:w="1795" w:type="dxa"/>
            <w:tcBorders>
              <w:top w:val="single" w:sz="4" w:space="0" w:color="auto"/>
              <w:left w:val="single" w:sz="4" w:space="0" w:color="auto"/>
              <w:bottom w:val="single" w:sz="4" w:space="0" w:color="auto"/>
              <w:right w:val="single" w:sz="4" w:space="0" w:color="auto"/>
            </w:tcBorders>
          </w:tcPr>
          <w:p w14:paraId="17D10F04" w14:textId="77777777" w:rsidR="004304B2" w:rsidRPr="00226DC9" w:rsidRDefault="004304B2" w:rsidP="008A5742">
            <w:pPr>
              <w:jc w:val="center"/>
              <w:rPr>
                <w:rFonts w:asciiTheme="majorHAnsi" w:hAnsiTheme="majorHAnsi" w:cs="Arial"/>
                <w:i/>
                <w:iCs/>
                <w:sz w:val="20"/>
                <w:szCs w:val="20"/>
              </w:rPr>
            </w:pPr>
            <w:r>
              <w:rPr>
                <w:rFonts w:asciiTheme="majorHAnsi" w:hAnsiTheme="majorHAnsi" w:cs="Arial"/>
                <w:i/>
                <w:iCs/>
                <w:sz w:val="20"/>
                <w:szCs w:val="20"/>
              </w:rPr>
              <w:t>-</w:t>
            </w:r>
          </w:p>
        </w:tc>
        <w:tc>
          <w:tcPr>
            <w:tcW w:w="1744" w:type="dxa"/>
            <w:tcBorders>
              <w:top w:val="single" w:sz="4" w:space="0" w:color="auto"/>
              <w:left w:val="single" w:sz="4" w:space="0" w:color="auto"/>
              <w:bottom w:val="single" w:sz="4" w:space="0" w:color="auto"/>
              <w:right w:val="single" w:sz="4" w:space="0" w:color="auto"/>
            </w:tcBorders>
            <w:vAlign w:val="center"/>
          </w:tcPr>
          <w:p w14:paraId="4A39D056" w14:textId="77777777" w:rsidR="004304B2" w:rsidRPr="00226DC9" w:rsidRDefault="004304B2" w:rsidP="008A5742">
            <w:pPr>
              <w:jc w:val="center"/>
              <w:rPr>
                <w:rFonts w:asciiTheme="majorHAnsi" w:hAnsiTheme="majorHAnsi" w:cs="Arial"/>
                <w:sz w:val="20"/>
                <w:szCs w:val="20"/>
              </w:rPr>
            </w:pPr>
            <w:r w:rsidRPr="00226DC9">
              <w:rPr>
                <w:rFonts w:asciiTheme="majorHAnsi" w:hAnsiTheme="majorHAnsi" w:cs="Arial"/>
                <w:i/>
                <w:iCs/>
                <w:sz w:val="20"/>
                <w:szCs w:val="20"/>
              </w:rPr>
              <w:t>&lt;</w:t>
            </w:r>
            <w:r w:rsidRPr="00226DC9">
              <w:rPr>
                <w:rFonts w:asciiTheme="majorHAnsi" w:hAnsiTheme="majorHAnsi" w:cs="Arial"/>
                <w:i/>
                <w:iCs/>
                <w:sz w:val="20"/>
                <w:szCs w:val="20"/>
                <w:highlight w:val="yellow"/>
              </w:rPr>
              <w:t>vyplní uchádzač</w:t>
            </w:r>
            <w:r w:rsidRPr="00226DC9">
              <w:rPr>
                <w:rFonts w:asciiTheme="majorHAnsi" w:hAnsiTheme="majorHAnsi" w:cs="Arial"/>
                <w:i/>
                <w:iCs/>
                <w:sz w:val="20"/>
                <w:szCs w:val="20"/>
              </w:rPr>
              <w:t>&gt;</w:t>
            </w:r>
          </w:p>
        </w:tc>
      </w:tr>
      <w:tr w:rsidR="004304B2" w:rsidRPr="00226DC9" w14:paraId="6F14F234" w14:textId="77777777" w:rsidTr="008A5742">
        <w:trPr>
          <w:trHeight w:val="438"/>
          <w:tblHeader/>
          <w:jc w:val="center"/>
        </w:trPr>
        <w:tc>
          <w:tcPr>
            <w:tcW w:w="8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AD8ACB" w14:textId="77777777" w:rsidR="004304B2" w:rsidRPr="00226DC9" w:rsidRDefault="004304B2" w:rsidP="008A5742">
            <w:pPr>
              <w:jc w:val="center"/>
              <w:textAlignment w:val="baseline"/>
              <w:rPr>
                <w:rFonts w:asciiTheme="majorHAnsi" w:hAnsiTheme="majorHAnsi"/>
                <w:b/>
                <w:bCs/>
                <w:color w:val="000000"/>
                <w:sz w:val="20"/>
                <w:szCs w:val="20"/>
              </w:rPr>
            </w:pPr>
            <w:r>
              <w:rPr>
                <w:rFonts w:asciiTheme="majorHAnsi" w:hAnsiTheme="majorHAnsi"/>
                <w:b/>
                <w:bCs/>
                <w:color w:val="000000"/>
                <w:sz w:val="20"/>
                <w:szCs w:val="20"/>
              </w:rPr>
              <w:t>-</w:t>
            </w:r>
          </w:p>
        </w:tc>
        <w:tc>
          <w:tcPr>
            <w:tcW w:w="4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tcPr>
          <w:p w14:paraId="12B287A8" w14:textId="77777777" w:rsidR="004304B2" w:rsidRPr="001078B9" w:rsidRDefault="004304B2" w:rsidP="008A5742">
            <w:pPr>
              <w:textAlignment w:val="baseline"/>
              <w:rPr>
                <w:rFonts w:asciiTheme="majorHAnsi" w:hAnsiTheme="majorHAnsi"/>
                <w:color w:val="000000"/>
                <w:sz w:val="20"/>
                <w:szCs w:val="20"/>
                <w:highlight w:val="yellow"/>
              </w:rPr>
            </w:pPr>
            <w:r w:rsidRPr="001078B9">
              <w:rPr>
                <w:rFonts w:asciiTheme="majorHAnsi" w:hAnsiTheme="majorHAnsi"/>
                <w:color w:val="000000"/>
                <w:sz w:val="20"/>
                <w:szCs w:val="20"/>
                <w:highlight w:val="yellow"/>
              </w:rPr>
              <w:t>Vytvorenie a dodanie konceptuálneho návrhu systémovej integrácie (integračný koncept) – cena súčasťou P1/1</w:t>
            </w:r>
          </w:p>
        </w:tc>
        <w:tc>
          <w:tcPr>
            <w:tcW w:w="17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0AFFE3" w14:textId="77777777" w:rsidR="004304B2" w:rsidRPr="00226DC9" w:rsidRDefault="004304B2" w:rsidP="008A5742">
            <w:pPr>
              <w:jc w:val="center"/>
              <w:rPr>
                <w:rFonts w:asciiTheme="majorHAnsi" w:hAnsiTheme="majorHAnsi" w:cs="Arial"/>
                <w:i/>
                <w:iCs/>
                <w:sz w:val="20"/>
                <w:szCs w:val="20"/>
              </w:rPr>
            </w:pPr>
            <w:r w:rsidRPr="00226DC9">
              <w:rPr>
                <w:rFonts w:asciiTheme="majorHAnsi" w:hAnsiTheme="majorHAnsi" w:cs="Arial"/>
                <w:i/>
                <w:iCs/>
                <w:sz w:val="20"/>
                <w:szCs w:val="20"/>
              </w:rPr>
              <w:t>&lt;</w:t>
            </w:r>
            <w:r w:rsidRPr="00226DC9">
              <w:rPr>
                <w:rFonts w:asciiTheme="majorHAnsi" w:hAnsiTheme="majorHAnsi" w:cs="Arial"/>
                <w:i/>
                <w:iCs/>
                <w:sz w:val="20"/>
                <w:szCs w:val="20"/>
                <w:highlight w:val="yellow"/>
              </w:rPr>
              <w:t>vyplní uchádzač</w:t>
            </w:r>
            <w:r w:rsidRPr="00226DC9">
              <w:rPr>
                <w:rFonts w:asciiTheme="majorHAnsi" w:hAnsiTheme="majorHAnsi" w:cs="Arial"/>
                <w:i/>
                <w:iCs/>
                <w:sz w:val="20"/>
                <w:szCs w:val="20"/>
              </w:rPr>
              <w:t>&gt;</w:t>
            </w:r>
          </w:p>
        </w:tc>
        <w:tc>
          <w:tcPr>
            <w:tcW w:w="17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0788B9" w14:textId="77777777" w:rsidR="004304B2" w:rsidRPr="00226DC9" w:rsidRDefault="004304B2" w:rsidP="008A5742">
            <w:pPr>
              <w:jc w:val="center"/>
              <w:rPr>
                <w:rFonts w:asciiTheme="majorHAnsi" w:hAnsiTheme="majorHAnsi" w:cs="Arial"/>
                <w:i/>
                <w:iCs/>
                <w:sz w:val="20"/>
                <w:szCs w:val="20"/>
              </w:rPr>
            </w:pPr>
            <w:r>
              <w:rPr>
                <w:rFonts w:asciiTheme="majorHAnsi" w:hAnsiTheme="majorHAnsi" w:cs="Arial"/>
                <w:i/>
                <w:iCs/>
                <w:sz w:val="20"/>
                <w:szCs w:val="20"/>
              </w:rPr>
              <w:t>-</w:t>
            </w:r>
          </w:p>
        </w:tc>
      </w:tr>
      <w:tr w:rsidR="004304B2" w:rsidRPr="00226DC9" w14:paraId="6B2A5827" w14:textId="77777777" w:rsidTr="008A5742">
        <w:trPr>
          <w:trHeight w:val="438"/>
          <w:tblHeader/>
          <w:jc w:val="center"/>
        </w:trPr>
        <w:tc>
          <w:tcPr>
            <w:tcW w:w="8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9C9C4B" w14:textId="77777777" w:rsidR="004304B2" w:rsidRPr="00226DC9" w:rsidRDefault="004304B2" w:rsidP="008A5742">
            <w:pPr>
              <w:jc w:val="center"/>
              <w:textAlignment w:val="baseline"/>
              <w:rPr>
                <w:rFonts w:asciiTheme="majorHAnsi" w:hAnsiTheme="majorHAnsi"/>
                <w:b/>
                <w:bCs/>
                <w:color w:val="000000"/>
                <w:sz w:val="20"/>
                <w:szCs w:val="20"/>
              </w:rPr>
            </w:pPr>
            <w:r>
              <w:rPr>
                <w:rFonts w:asciiTheme="majorHAnsi" w:hAnsiTheme="majorHAnsi"/>
                <w:b/>
                <w:bCs/>
                <w:color w:val="000000"/>
                <w:sz w:val="20"/>
                <w:szCs w:val="20"/>
              </w:rPr>
              <w:t>-</w:t>
            </w:r>
          </w:p>
        </w:tc>
        <w:tc>
          <w:tcPr>
            <w:tcW w:w="4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tcPr>
          <w:p w14:paraId="4024B633" w14:textId="77777777" w:rsidR="004304B2" w:rsidRPr="001078B9" w:rsidRDefault="004304B2" w:rsidP="008A5742">
            <w:pPr>
              <w:textAlignment w:val="baseline"/>
              <w:rPr>
                <w:rFonts w:asciiTheme="majorHAnsi" w:hAnsiTheme="majorHAnsi"/>
                <w:color w:val="000000"/>
                <w:sz w:val="20"/>
                <w:szCs w:val="20"/>
                <w:highlight w:val="yellow"/>
              </w:rPr>
            </w:pPr>
            <w:r w:rsidRPr="001078B9">
              <w:rPr>
                <w:rFonts w:asciiTheme="majorHAnsi" w:hAnsiTheme="majorHAnsi"/>
                <w:color w:val="000000"/>
                <w:sz w:val="20"/>
                <w:szCs w:val="20"/>
                <w:highlight w:val="yellow"/>
              </w:rPr>
              <w:t>Vykonanie systémovej integrácie – cena súčasťou P1/1</w:t>
            </w:r>
          </w:p>
        </w:tc>
        <w:tc>
          <w:tcPr>
            <w:tcW w:w="17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6E8AE8" w14:textId="77777777" w:rsidR="004304B2" w:rsidRPr="00226DC9" w:rsidRDefault="004304B2" w:rsidP="008A5742">
            <w:pPr>
              <w:jc w:val="center"/>
              <w:rPr>
                <w:rFonts w:asciiTheme="majorHAnsi" w:hAnsiTheme="majorHAnsi" w:cs="Arial"/>
                <w:i/>
                <w:iCs/>
                <w:sz w:val="20"/>
                <w:szCs w:val="20"/>
              </w:rPr>
            </w:pPr>
            <w:r w:rsidRPr="00226DC9">
              <w:rPr>
                <w:rFonts w:asciiTheme="majorHAnsi" w:hAnsiTheme="majorHAnsi" w:cs="Arial"/>
                <w:i/>
                <w:iCs/>
                <w:sz w:val="20"/>
                <w:szCs w:val="20"/>
              </w:rPr>
              <w:t>&lt;</w:t>
            </w:r>
            <w:r w:rsidRPr="00226DC9">
              <w:rPr>
                <w:rFonts w:asciiTheme="majorHAnsi" w:hAnsiTheme="majorHAnsi" w:cs="Arial"/>
                <w:i/>
                <w:iCs/>
                <w:sz w:val="20"/>
                <w:szCs w:val="20"/>
                <w:highlight w:val="yellow"/>
              </w:rPr>
              <w:t>vyplní uchádzač</w:t>
            </w:r>
            <w:r w:rsidRPr="00226DC9">
              <w:rPr>
                <w:rFonts w:asciiTheme="majorHAnsi" w:hAnsiTheme="majorHAnsi" w:cs="Arial"/>
                <w:i/>
                <w:iCs/>
                <w:sz w:val="20"/>
                <w:szCs w:val="20"/>
              </w:rPr>
              <w:t>&gt;</w:t>
            </w:r>
          </w:p>
        </w:tc>
        <w:tc>
          <w:tcPr>
            <w:tcW w:w="17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D3D1F4" w14:textId="77777777" w:rsidR="004304B2" w:rsidRPr="00226DC9" w:rsidRDefault="004304B2" w:rsidP="008A5742">
            <w:pPr>
              <w:jc w:val="center"/>
              <w:rPr>
                <w:rFonts w:asciiTheme="majorHAnsi" w:hAnsiTheme="majorHAnsi" w:cs="Arial"/>
                <w:i/>
                <w:iCs/>
                <w:sz w:val="20"/>
                <w:szCs w:val="20"/>
              </w:rPr>
            </w:pPr>
            <w:r>
              <w:rPr>
                <w:rFonts w:asciiTheme="majorHAnsi" w:hAnsiTheme="majorHAnsi" w:cs="Arial"/>
                <w:i/>
                <w:iCs/>
                <w:sz w:val="20"/>
                <w:szCs w:val="20"/>
              </w:rPr>
              <w:t>-</w:t>
            </w:r>
          </w:p>
        </w:tc>
      </w:tr>
      <w:tr w:rsidR="004304B2" w:rsidRPr="00226DC9" w14:paraId="6B4BF04F" w14:textId="77777777" w:rsidTr="008A5742">
        <w:trPr>
          <w:trHeight w:val="438"/>
          <w:tblHeader/>
          <w:jc w:val="center"/>
        </w:trPr>
        <w:tc>
          <w:tcPr>
            <w:tcW w:w="823" w:type="dxa"/>
            <w:tcBorders>
              <w:top w:val="single" w:sz="4" w:space="0" w:color="auto"/>
              <w:left w:val="single" w:sz="4" w:space="0" w:color="auto"/>
              <w:bottom w:val="single" w:sz="4" w:space="0" w:color="auto"/>
              <w:right w:val="single" w:sz="4" w:space="0" w:color="auto"/>
            </w:tcBorders>
            <w:vAlign w:val="center"/>
          </w:tcPr>
          <w:p w14:paraId="5284BA31" w14:textId="77777777" w:rsidR="004304B2" w:rsidRPr="00226DC9" w:rsidRDefault="004304B2" w:rsidP="008A5742">
            <w:pPr>
              <w:jc w:val="center"/>
              <w:textAlignment w:val="baseline"/>
              <w:rPr>
                <w:rFonts w:asciiTheme="majorHAnsi" w:hAnsiTheme="majorHAnsi"/>
                <w:b/>
                <w:bCs/>
                <w:color w:val="000000"/>
                <w:sz w:val="20"/>
                <w:szCs w:val="20"/>
              </w:rPr>
            </w:pPr>
            <w:r w:rsidRPr="00226DC9">
              <w:rPr>
                <w:rFonts w:asciiTheme="majorHAnsi" w:hAnsiTheme="majorHAnsi"/>
                <w:b/>
                <w:bCs/>
                <w:color w:val="000000"/>
                <w:sz w:val="20"/>
                <w:szCs w:val="20"/>
              </w:rPr>
              <w:t>P1/2</w:t>
            </w:r>
          </w:p>
        </w:tc>
        <w:tc>
          <w:tcPr>
            <w:tcW w:w="498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8E7C48A" w14:textId="77777777" w:rsidR="004304B2" w:rsidRPr="00226DC9" w:rsidRDefault="004304B2" w:rsidP="008A5742">
            <w:pPr>
              <w:textAlignment w:val="baseline"/>
              <w:rPr>
                <w:rFonts w:asciiTheme="majorHAnsi" w:hAnsiTheme="majorHAnsi"/>
                <w:sz w:val="20"/>
                <w:szCs w:val="20"/>
              </w:rPr>
            </w:pPr>
            <w:r w:rsidRPr="00226DC9">
              <w:rPr>
                <w:rFonts w:asciiTheme="majorHAnsi" w:hAnsiTheme="majorHAnsi"/>
                <w:color w:val="000000"/>
                <w:sz w:val="20"/>
                <w:szCs w:val="20"/>
              </w:rPr>
              <w:t>Poskytovanie služieb Podpora a Údržba (servisné služby) pre čiastkové plnenia do riadneho dodania Diela</w:t>
            </w:r>
          </w:p>
        </w:tc>
        <w:tc>
          <w:tcPr>
            <w:tcW w:w="1795" w:type="dxa"/>
            <w:tcBorders>
              <w:top w:val="single" w:sz="4" w:space="0" w:color="auto"/>
              <w:left w:val="single" w:sz="4" w:space="0" w:color="auto"/>
              <w:bottom w:val="single" w:sz="4" w:space="0" w:color="auto"/>
              <w:right w:val="single" w:sz="4" w:space="0" w:color="auto"/>
            </w:tcBorders>
          </w:tcPr>
          <w:p w14:paraId="7E6BBAB2" w14:textId="77777777" w:rsidR="004304B2" w:rsidRPr="00226DC9" w:rsidRDefault="004304B2" w:rsidP="008A5742">
            <w:pPr>
              <w:jc w:val="center"/>
              <w:rPr>
                <w:rFonts w:asciiTheme="majorHAnsi" w:hAnsiTheme="majorHAnsi" w:cs="Arial"/>
                <w:i/>
                <w:iCs/>
                <w:sz w:val="20"/>
                <w:szCs w:val="20"/>
              </w:rPr>
            </w:pPr>
            <w:r>
              <w:rPr>
                <w:rFonts w:asciiTheme="majorHAnsi" w:hAnsiTheme="majorHAnsi" w:cs="Arial"/>
                <w:i/>
                <w:iCs/>
                <w:sz w:val="20"/>
                <w:szCs w:val="20"/>
              </w:rPr>
              <w:t>-</w:t>
            </w:r>
          </w:p>
        </w:tc>
        <w:tc>
          <w:tcPr>
            <w:tcW w:w="1744" w:type="dxa"/>
            <w:tcBorders>
              <w:top w:val="single" w:sz="4" w:space="0" w:color="auto"/>
              <w:left w:val="single" w:sz="4" w:space="0" w:color="auto"/>
              <w:bottom w:val="single" w:sz="4" w:space="0" w:color="auto"/>
              <w:right w:val="single" w:sz="4" w:space="0" w:color="auto"/>
            </w:tcBorders>
            <w:vAlign w:val="center"/>
          </w:tcPr>
          <w:p w14:paraId="05E63355" w14:textId="77777777" w:rsidR="004304B2" w:rsidRPr="00226DC9" w:rsidRDefault="004304B2" w:rsidP="008A5742">
            <w:pPr>
              <w:jc w:val="center"/>
              <w:rPr>
                <w:rFonts w:asciiTheme="majorHAnsi" w:hAnsiTheme="majorHAnsi" w:cs="Arial"/>
                <w:i/>
                <w:iCs/>
                <w:sz w:val="20"/>
                <w:szCs w:val="20"/>
              </w:rPr>
            </w:pPr>
            <w:r w:rsidRPr="00226DC9">
              <w:rPr>
                <w:rFonts w:asciiTheme="majorHAnsi" w:hAnsiTheme="majorHAnsi" w:cs="Arial"/>
                <w:i/>
                <w:iCs/>
                <w:sz w:val="20"/>
                <w:szCs w:val="20"/>
              </w:rPr>
              <w:t>&lt;</w:t>
            </w:r>
            <w:r w:rsidRPr="00226DC9">
              <w:rPr>
                <w:rFonts w:asciiTheme="majorHAnsi" w:hAnsiTheme="majorHAnsi" w:cs="Arial"/>
                <w:i/>
                <w:iCs/>
                <w:sz w:val="20"/>
                <w:szCs w:val="20"/>
                <w:highlight w:val="yellow"/>
              </w:rPr>
              <w:t>vyplní uchádzač</w:t>
            </w:r>
            <w:r w:rsidRPr="00226DC9">
              <w:rPr>
                <w:rFonts w:asciiTheme="majorHAnsi" w:hAnsiTheme="majorHAnsi" w:cs="Arial"/>
                <w:i/>
                <w:iCs/>
                <w:sz w:val="20"/>
                <w:szCs w:val="20"/>
              </w:rPr>
              <w:t>&gt;</w:t>
            </w:r>
          </w:p>
        </w:tc>
      </w:tr>
      <w:tr w:rsidR="004304B2" w:rsidRPr="00226DC9" w14:paraId="21A4456F" w14:textId="77777777" w:rsidTr="008A5742">
        <w:trPr>
          <w:trHeight w:val="438"/>
          <w:tblHeader/>
          <w:jc w:val="center"/>
        </w:trPr>
        <w:tc>
          <w:tcPr>
            <w:tcW w:w="823" w:type="dxa"/>
            <w:tcBorders>
              <w:top w:val="single" w:sz="4" w:space="0" w:color="auto"/>
              <w:left w:val="single" w:sz="4" w:space="0" w:color="auto"/>
              <w:bottom w:val="single" w:sz="4" w:space="0" w:color="auto"/>
              <w:right w:val="single" w:sz="4" w:space="0" w:color="auto"/>
            </w:tcBorders>
            <w:vAlign w:val="center"/>
          </w:tcPr>
          <w:p w14:paraId="5B4EFBE3" w14:textId="77777777" w:rsidR="004304B2" w:rsidRPr="00226DC9" w:rsidRDefault="004304B2" w:rsidP="008A5742">
            <w:pPr>
              <w:jc w:val="center"/>
              <w:textAlignment w:val="baseline"/>
              <w:rPr>
                <w:rFonts w:asciiTheme="majorHAnsi" w:hAnsiTheme="majorHAnsi"/>
                <w:b/>
                <w:bCs/>
                <w:color w:val="000000"/>
                <w:sz w:val="20"/>
                <w:szCs w:val="20"/>
              </w:rPr>
            </w:pPr>
            <w:r w:rsidRPr="00226DC9">
              <w:rPr>
                <w:rFonts w:asciiTheme="majorHAnsi" w:hAnsiTheme="majorHAnsi"/>
                <w:b/>
                <w:bCs/>
                <w:color w:val="000000"/>
                <w:sz w:val="20"/>
                <w:szCs w:val="20"/>
              </w:rPr>
              <w:t>P1/3</w:t>
            </w:r>
          </w:p>
        </w:tc>
        <w:tc>
          <w:tcPr>
            <w:tcW w:w="498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022109B" w14:textId="77777777" w:rsidR="004304B2" w:rsidRPr="00226DC9" w:rsidRDefault="004304B2" w:rsidP="008A5742">
            <w:pPr>
              <w:textAlignment w:val="baseline"/>
              <w:rPr>
                <w:rFonts w:asciiTheme="majorHAnsi" w:hAnsiTheme="majorHAnsi"/>
                <w:sz w:val="20"/>
                <w:szCs w:val="20"/>
              </w:rPr>
            </w:pPr>
            <w:r w:rsidRPr="00226DC9">
              <w:rPr>
                <w:rFonts w:asciiTheme="majorHAnsi" w:hAnsiTheme="majorHAnsi"/>
                <w:sz w:val="20"/>
                <w:szCs w:val="20"/>
              </w:rPr>
              <w:t>Dodanie všetkých potrebných produktov, subskripcií (predplatných) a produktových licencií k SW produktom zhotoviteľa a 3. strán, softvérový produkt Kasten Enterprise v počte 10 pracovných uzlov (worker nodov) a Elastic Platinum v počte 3 uzly (nody) vo forme subskripcie (predplatného) na celú dobu trvania tejto zmluvy o dielo a trvania Servisnej zmluvy č. C-NBS1-000-070-956</w:t>
            </w:r>
          </w:p>
        </w:tc>
        <w:tc>
          <w:tcPr>
            <w:tcW w:w="1795" w:type="dxa"/>
            <w:tcBorders>
              <w:top w:val="single" w:sz="4" w:space="0" w:color="auto"/>
              <w:left w:val="single" w:sz="4" w:space="0" w:color="auto"/>
              <w:bottom w:val="single" w:sz="4" w:space="0" w:color="auto"/>
              <w:right w:val="single" w:sz="4" w:space="0" w:color="auto"/>
            </w:tcBorders>
          </w:tcPr>
          <w:p w14:paraId="35E3B552" w14:textId="77777777" w:rsidR="004304B2" w:rsidRPr="00226DC9" w:rsidRDefault="004304B2" w:rsidP="008A5742">
            <w:pPr>
              <w:jc w:val="center"/>
              <w:rPr>
                <w:rFonts w:asciiTheme="majorHAnsi" w:hAnsiTheme="majorHAnsi" w:cs="Arial"/>
                <w:i/>
                <w:iCs/>
                <w:sz w:val="20"/>
                <w:szCs w:val="20"/>
              </w:rPr>
            </w:pPr>
            <w:r>
              <w:rPr>
                <w:rFonts w:asciiTheme="majorHAnsi" w:hAnsiTheme="majorHAnsi" w:cs="Arial"/>
                <w:i/>
                <w:iCs/>
                <w:sz w:val="20"/>
                <w:szCs w:val="20"/>
              </w:rPr>
              <w:t>-</w:t>
            </w:r>
          </w:p>
        </w:tc>
        <w:tc>
          <w:tcPr>
            <w:tcW w:w="1744" w:type="dxa"/>
            <w:tcBorders>
              <w:top w:val="single" w:sz="4" w:space="0" w:color="auto"/>
              <w:left w:val="single" w:sz="4" w:space="0" w:color="auto"/>
              <w:bottom w:val="single" w:sz="4" w:space="0" w:color="auto"/>
              <w:right w:val="single" w:sz="4" w:space="0" w:color="auto"/>
            </w:tcBorders>
            <w:vAlign w:val="center"/>
          </w:tcPr>
          <w:p w14:paraId="7BAFC84E" w14:textId="77777777" w:rsidR="004304B2" w:rsidRPr="00226DC9" w:rsidRDefault="004304B2" w:rsidP="008A5742">
            <w:pPr>
              <w:jc w:val="center"/>
              <w:rPr>
                <w:rFonts w:asciiTheme="majorHAnsi" w:hAnsiTheme="majorHAnsi" w:cs="Arial"/>
                <w:i/>
                <w:iCs/>
                <w:sz w:val="20"/>
                <w:szCs w:val="20"/>
              </w:rPr>
            </w:pPr>
            <w:r w:rsidRPr="00226DC9">
              <w:rPr>
                <w:rFonts w:asciiTheme="majorHAnsi" w:hAnsiTheme="majorHAnsi" w:cs="Arial"/>
                <w:i/>
                <w:iCs/>
                <w:sz w:val="20"/>
                <w:szCs w:val="20"/>
              </w:rPr>
              <w:t>&lt;</w:t>
            </w:r>
            <w:r w:rsidRPr="00226DC9">
              <w:rPr>
                <w:rFonts w:asciiTheme="majorHAnsi" w:hAnsiTheme="majorHAnsi" w:cs="Arial"/>
                <w:i/>
                <w:iCs/>
                <w:sz w:val="20"/>
                <w:szCs w:val="20"/>
                <w:highlight w:val="yellow"/>
              </w:rPr>
              <w:t>vyplní uchádzač</w:t>
            </w:r>
            <w:r w:rsidRPr="00226DC9">
              <w:rPr>
                <w:rFonts w:asciiTheme="majorHAnsi" w:hAnsiTheme="majorHAnsi" w:cs="Arial"/>
                <w:i/>
                <w:iCs/>
                <w:sz w:val="20"/>
                <w:szCs w:val="20"/>
              </w:rPr>
              <w:t>&gt;</w:t>
            </w:r>
          </w:p>
        </w:tc>
      </w:tr>
      <w:tr w:rsidR="004304B2" w:rsidRPr="00226DC9" w14:paraId="4D797F7E" w14:textId="77777777" w:rsidTr="008A5742">
        <w:trPr>
          <w:trHeight w:val="438"/>
          <w:tblHeader/>
          <w:jc w:val="center"/>
        </w:trPr>
        <w:tc>
          <w:tcPr>
            <w:tcW w:w="823" w:type="dxa"/>
            <w:tcBorders>
              <w:top w:val="single" w:sz="4" w:space="0" w:color="auto"/>
              <w:left w:val="single" w:sz="4" w:space="0" w:color="auto"/>
              <w:bottom w:val="single" w:sz="4" w:space="0" w:color="auto"/>
              <w:right w:val="single" w:sz="4" w:space="0" w:color="auto"/>
            </w:tcBorders>
            <w:vAlign w:val="center"/>
          </w:tcPr>
          <w:p w14:paraId="360878C9" w14:textId="77777777" w:rsidR="004304B2" w:rsidRPr="00226DC9" w:rsidRDefault="004304B2" w:rsidP="008A5742">
            <w:pPr>
              <w:jc w:val="center"/>
              <w:textAlignment w:val="baseline"/>
              <w:rPr>
                <w:rFonts w:asciiTheme="majorHAnsi" w:hAnsiTheme="majorHAnsi"/>
                <w:b/>
                <w:bCs/>
                <w:color w:val="000000"/>
                <w:sz w:val="20"/>
                <w:szCs w:val="20"/>
              </w:rPr>
            </w:pPr>
            <w:r w:rsidRPr="00226DC9">
              <w:rPr>
                <w:rFonts w:asciiTheme="majorHAnsi" w:hAnsiTheme="majorHAnsi"/>
                <w:b/>
                <w:bCs/>
                <w:color w:val="000000"/>
                <w:sz w:val="20"/>
                <w:szCs w:val="20"/>
              </w:rPr>
              <w:t>P1/4</w:t>
            </w:r>
          </w:p>
        </w:tc>
        <w:tc>
          <w:tcPr>
            <w:tcW w:w="498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E0E791A" w14:textId="77777777" w:rsidR="004304B2" w:rsidRPr="000557BE" w:rsidRDefault="004304B2" w:rsidP="008A5742">
            <w:pPr>
              <w:textAlignment w:val="baseline"/>
              <w:rPr>
                <w:rFonts w:asciiTheme="majorHAnsi" w:hAnsiTheme="majorHAnsi"/>
                <w:sz w:val="20"/>
                <w:szCs w:val="20"/>
              </w:rPr>
            </w:pPr>
            <w:r w:rsidRPr="00226DC9">
              <w:rPr>
                <w:rFonts w:asciiTheme="majorHAnsi" w:hAnsiTheme="majorHAnsi"/>
                <w:color w:val="000000"/>
                <w:sz w:val="20"/>
                <w:szCs w:val="20"/>
              </w:rPr>
              <w:t>2 x Server (HW)</w:t>
            </w:r>
            <w:r>
              <w:rPr>
                <w:rFonts w:asciiTheme="majorHAnsi" w:hAnsiTheme="majorHAnsi"/>
                <w:color w:val="000000"/>
                <w:sz w:val="20"/>
                <w:szCs w:val="20"/>
              </w:rPr>
              <w:t xml:space="preserve"> podľa špecifikácie Prílohy č. 5 časti D. </w:t>
            </w:r>
            <w:r w:rsidRPr="000557BE">
              <w:rPr>
                <w:rFonts w:asciiTheme="majorHAnsi" w:hAnsiTheme="majorHAnsi"/>
                <w:i/>
                <w:iCs/>
                <w:color w:val="000000"/>
                <w:sz w:val="20"/>
                <w:szCs w:val="20"/>
              </w:rPr>
              <w:t>Samostatné prílohy</w:t>
            </w:r>
            <w:r>
              <w:rPr>
                <w:rFonts w:asciiTheme="majorHAnsi" w:hAnsiTheme="majorHAnsi"/>
                <w:color w:val="000000"/>
                <w:sz w:val="20"/>
                <w:szCs w:val="20"/>
              </w:rPr>
              <w:t xml:space="preserve"> súťažných podkladov</w:t>
            </w:r>
          </w:p>
        </w:tc>
        <w:tc>
          <w:tcPr>
            <w:tcW w:w="1795" w:type="dxa"/>
            <w:tcBorders>
              <w:top w:val="single" w:sz="4" w:space="0" w:color="auto"/>
              <w:left w:val="single" w:sz="4" w:space="0" w:color="auto"/>
              <w:bottom w:val="single" w:sz="4" w:space="0" w:color="auto"/>
              <w:right w:val="single" w:sz="4" w:space="0" w:color="auto"/>
            </w:tcBorders>
          </w:tcPr>
          <w:p w14:paraId="0C48E298" w14:textId="77777777" w:rsidR="004304B2" w:rsidRPr="00226DC9" w:rsidRDefault="004304B2" w:rsidP="008A5742">
            <w:pPr>
              <w:jc w:val="center"/>
              <w:rPr>
                <w:rFonts w:asciiTheme="majorHAnsi" w:hAnsiTheme="majorHAnsi" w:cs="Arial"/>
                <w:i/>
                <w:iCs/>
                <w:sz w:val="20"/>
                <w:szCs w:val="20"/>
              </w:rPr>
            </w:pPr>
            <w:r>
              <w:rPr>
                <w:rFonts w:asciiTheme="majorHAnsi" w:hAnsiTheme="majorHAnsi" w:cs="Arial"/>
                <w:i/>
                <w:iCs/>
                <w:sz w:val="20"/>
                <w:szCs w:val="20"/>
              </w:rPr>
              <w:t>-</w:t>
            </w:r>
          </w:p>
        </w:tc>
        <w:tc>
          <w:tcPr>
            <w:tcW w:w="1744" w:type="dxa"/>
            <w:tcBorders>
              <w:top w:val="single" w:sz="4" w:space="0" w:color="auto"/>
              <w:left w:val="single" w:sz="4" w:space="0" w:color="auto"/>
              <w:bottom w:val="single" w:sz="4" w:space="0" w:color="auto"/>
              <w:right w:val="single" w:sz="4" w:space="0" w:color="auto"/>
            </w:tcBorders>
            <w:vAlign w:val="center"/>
          </w:tcPr>
          <w:p w14:paraId="63299657" w14:textId="77777777" w:rsidR="004304B2" w:rsidRPr="00226DC9" w:rsidRDefault="004304B2" w:rsidP="008A5742">
            <w:pPr>
              <w:jc w:val="center"/>
              <w:rPr>
                <w:rFonts w:asciiTheme="majorHAnsi" w:hAnsiTheme="majorHAnsi" w:cs="Arial"/>
                <w:i/>
                <w:iCs/>
                <w:sz w:val="20"/>
                <w:szCs w:val="20"/>
              </w:rPr>
            </w:pPr>
            <w:r w:rsidRPr="00226DC9">
              <w:rPr>
                <w:rFonts w:asciiTheme="majorHAnsi" w:hAnsiTheme="majorHAnsi" w:cs="Arial"/>
                <w:i/>
                <w:iCs/>
                <w:sz w:val="20"/>
                <w:szCs w:val="20"/>
              </w:rPr>
              <w:t>&lt;</w:t>
            </w:r>
            <w:r w:rsidRPr="00226DC9">
              <w:rPr>
                <w:rFonts w:asciiTheme="majorHAnsi" w:hAnsiTheme="majorHAnsi" w:cs="Arial"/>
                <w:i/>
                <w:iCs/>
                <w:sz w:val="20"/>
                <w:szCs w:val="20"/>
                <w:highlight w:val="yellow"/>
              </w:rPr>
              <w:t>vyplní uchádzač</w:t>
            </w:r>
            <w:r w:rsidRPr="00226DC9">
              <w:rPr>
                <w:rFonts w:asciiTheme="majorHAnsi" w:hAnsiTheme="majorHAnsi" w:cs="Arial"/>
                <w:i/>
                <w:iCs/>
                <w:sz w:val="20"/>
                <w:szCs w:val="20"/>
              </w:rPr>
              <w:t>&gt;</w:t>
            </w:r>
          </w:p>
        </w:tc>
      </w:tr>
      <w:tr w:rsidR="004304B2" w:rsidRPr="00226DC9" w14:paraId="2FD315D0" w14:textId="77777777" w:rsidTr="008A5742">
        <w:trPr>
          <w:trHeight w:val="438"/>
          <w:tblHeader/>
          <w:jc w:val="center"/>
        </w:trPr>
        <w:tc>
          <w:tcPr>
            <w:tcW w:w="823" w:type="dxa"/>
            <w:tcBorders>
              <w:top w:val="single" w:sz="4" w:space="0" w:color="auto"/>
              <w:left w:val="single" w:sz="4" w:space="0" w:color="auto"/>
              <w:bottom w:val="single" w:sz="4" w:space="0" w:color="auto"/>
              <w:right w:val="single" w:sz="4" w:space="0" w:color="auto"/>
            </w:tcBorders>
            <w:vAlign w:val="center"/>
          </w:tcPr>
          <w:p w14:paraId="491CD03A" w14:textId="77777777" w:rsidR="004304B2" w:rsidRPr="00226DC9" w:rsidRDefault="004304B2" w:rsidP="008A5742">
            <w:pPr>
              <w:jc w:val="center"/>
              <w:textAlignment w:val="baseline"/>
              <w:rPr>
                <w:rFonts w:asciiTheme="majorHAnsi" w:hAnsiTheme="majorHAnsi"/>
                <w:b/>
                <w:bCs/>
                <w:color w:val="000000"/>
                <w:sz w:val="20"/>
                <w:szCs w:val="20"/>
              </w:rPr>
            </w:pPr>
            <w:r w:rsidRPr="00226DC9">
              <w:rPr>
                <w:rFonts w:asciiTheme="majorHAnsi" w:hAnsiTheme="majorHAnsi"/>
                <w:b/>
                <w:bCs/>
                <w:color w:val="000000"/>
                <w:sz w:val="20"/>
                <w:szCs w:val="20"/>
              </w:rPr>
              <w:t>P1</w:t>
            </w:r>
          </w:p>
        </w:tc>
        <w:tc>
          <w:tcPr>
            <w:tcW w:w="677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16D1789" w14:textId="77777777" w:rsidR="004304B2" w:rsidRPr="00226DC9" w:rsidRDefault="004304B2" w:rsidP="008A5742">
            <w:pPr>
              <w:jc w:val="center"/>
              <w:rPr>
                <w:rFonts w:asciiTheme="majorHAnsi" w:hAnsiTheme="majorHAnsi" w:cs="Arial"/>
                <w:i/>
                <w:iCs/>
                <w:sz w:val="20"/>
                <w:szCs w:val="20"/>
              </w:rPr>
            </w:pPr>
            <w:r w:rsidRPr="00226DC9">
              <w:rPr>
                <w:rFonts w:asciiTheme="majorHAnsi" w:hAnsiTheme="majorHAnsi"/>
                <w:sz w:val="20"/>
                <w:szCs w:val="20"/>
              </w:rPr>
              <w:t>Cena za Dielo - riešenie ASDR (Zmluva o dielo)</w:t>
            </w:r>
          </w:p>
        </w:tc>
        <w:tc>
          <w:tcPr>
            <w:tcW w:w="1744" w:type="dxa"/>
            <w:tcBorders>
              <w:top w:val="single" w:sz="4" w:space="0" w:color="auto"/>
              <w:left w:val="single" w:sz="4" w:space="0" w:color="auto"/>
              <w:bottom w:val="single" w:sz="4" w:space="0" w:color="auto"/>
              <w:right w:val="single" w:sz="4" w:space="0" w:color="auto"/>
            </w:tcBorders>
            <w:vAlign w:val="center"/>
          </w:tcPr>
          <w:p w14:paraId="012CD424" w14:textId="77777777" w:rsidR="004304B2" w:rsidRPr="00226DC9" w:rsidRDefault="004304B2" w:rsidP="008A5742">
            <w:pPr>
              <w:jc w:val="center"/>
              <w:rPr>
                <w:rFonts w:asciiTheme="majorHAnsi" w:hAnsiTheme="majorHAnsi" w:cs="Arial"/>
                <w:i/>
                <w:iCs/>
                <w:sz w:val="20"/>
                <w:szCs w:val="20"/>
              </w:rPr>
            </w:pPr>
            <w:r w:rsidRPr="00226DC9">
              <w:rPr>
                <w:rFonts w:asciiTheme="majorHAnsi" w:hAnsiTheme="majorHAnsi" w:cs="Arial"/>
                <w:i/>
                <w:iCs/>
                <w:sz w:val="20"/>
                <w:szCs w:val="20"/>
              </w:rPr>
              <w:t>&lt;</w:t>
            </w:r>
            <w:r w:rsidRPr="00226DC9">
              <w:rPr>
                <w:rFonts w:asciiTheme="majorHAnsi" w:hAnsiTheme="majorHAnsi" w:cs="Arial"/>
                <w:i/>
                <w:iCs/>
                <w:sz w:val="20"/>
                <w:szCs w:val="20"/>
                <w:highlight w:val="yellow"/>
              </w:rPr>
              <w:t>vyplní uchádzač</w:t>
            </w:r>
            <w:r w:rsidRPr="00226DC9">
              <w:rPr>
                <w:rFonts w:asciiTheme="majorHAnsi" w:hAnsiTheme="majorHAnsi" w:cs="Arial"/>
                <w:i/>
                <w:iCs/>
                <w:sz w:val="20"/>
                <w:szCs w:val="20"/>
              </w:rPr>
              <w:t>&gt;</w:t>
            </w:r>
          </w:p>
        </w:tc>
      </w:tr>
    </w:tbl>
    <w:p w14:paraId="16D773D5" w14:textId="6D0E53E4" w:rsidR="00667DD6" w:rsidRPr="00667DD6" w:rsidRDefault="00667DD6" w:rsidP="000F2253">
      <w:pPr>
        <w:pStyle w:val="MLOdsek"/>
        <w:numPr>
          <w:ilvl w:val="0"/>
          <w:numId w:val="0"/>
        </w:numPr>
        <w:spacing w:before="120" w:line="240" w:lineRule="auto"/>
        <w:rPr>
          <w:rFonts w:ascii="Cambria" w:hAnsi="Cambria" w:cs="Arial"/>
          <w:sz w:val="20"/>
          <w:szCs w:val="20"/>
        </w:rPr>
      </w:pPr>
      <w:r w:rsidRPr="00C7574F">
        <w:rPr>
          <w:rFonts w:asciiTheme="majorHAnsi" w:hAnsiTheme="majorHAnsi" w:cs="Arial"/>
          <w:b/>
          <w:color w:val="000000"/>
          <w:sz w:val="20"/>
          <w:szCs w:val="20"/>
          <w:highlight w:val="yellow"/>
        </w:rPr>
        <w:t xml:space="preserve">Poznámka: </w:t>
      </w:r>
      <w:r w:rsidRPr="00C7574F">
        <w:rPr>
          <w:rFonts w:ascii="Cambria" w:eastAsia="MS Mincho" w:hAnsi="Cambria"/>
          <w:bCs/>
          <w:iCs/>
          <w:color w:val="000000"/>
          <w:sz w:val="20"/>
          <w:szCs w:val="20"/>
          <w:highlight w:val="yellow"/>
          <w:lang w:eastAsia="ja-JP"/>
        </w:rPr>
        <w:t>Dočasné riešenie pre správu dokumentov je súčasťou položky P1/1.</w:t>
      </w:r>
    </w:p>
    <w:p w14:paraId="4FC5073A" w14:textId="62837BF5" w:rsidR="004B7DF3" w:rsidRPr="00226DC9" w:rsidRDefault="004B7DF3" w:rsidP="004B7DF3">
      <w:pPr>
        <w:textAlignment w:val="baseline"/>
        <w:rPr>
          <w:rFonts w:asciiTheme="majorHAnsi" w:hAnsiTheme="majorHAnsi" w:cs="Arial"/>
          <w:b/>
          <w:color w:val="000000"/>
          <w:sz w:val="20"/>
          <w:szCs w:val="20"/>
        </w:rPr>
      </w:pPr>
    </w:p>
    <w:p w14:paraId="54B3153C" w14:textId="50DEB669" w:rsidR="004B7DF3" w:rsidRPr="00226DC9" w:rsidRDefault="004B7DF3" w:rsidP="004B7DF3">
      <w:pPr>
        <w:textAlignment w:val="baseline"/>
        <w:rPr>
          <w:rFonts w:asciiTheme="majorHAnsi" w:hAnsiTheme="majorHAnsi"/>
          <w:sz w:val="20"/>
          <w:szCs w:val="20"/>
        </w:rPr>
      </w:pPr>
      <w:r w:rsidRPr="00226DC9">
        <w:rPr>
          <w:rFonts w:asciiTheme="majorHAnsi" w:hAnsiTheme="majorHAnsi" w:cs="Arial"/>
          <w:b/>
          <w:color w:val="000000"/>
          <w:sz w:val="20"/>
          <w:szCs w:val="20"/>
        </w:rPr>
        <w:t xml:space="preserve">Tabuľka č. 2: </w:t>
      </w:r>
      <w:r w:rsidRPr="00226DC9">
        <w:rPr>
          <w:rFonts w:asciiTheme="majorHAnsi" w:hAnsiTheme="majorHAnsi"/>
          <w:sz w:val="20"/>
          <w:szCs w:val="20"/>
        </w:rPr>
        <w:t>Cena za školenia, konzultačné a implementačné služby v rozsahu max. 1 250 osobohodín</w:t>
      </w:r>
      <w:r w:rsidR="00961272" w:rsidRPr="00226DC9">
        <w:rPr>
          <w:rFonts w:asciiTheme="majorHAnsi" w:hAnsiTheme="majorHAnsi"/>
          <w:sz w:val="20"/>
          <w:szCs w:val="20"/>
        </w:rPr>
        <w:t>, počas doby trvania zmluvy o</w:t>
      </w:r>
      <w:r w:rsidR="001D6BCB" w:rsidRPr="00226DC9">
        <w:rPr>
          <w:rFonts w:asciiTheme="majorHAnsi" w:hAnsiTheme="majorHAnsi"/>
          <w:sz w:val="20"/>
          <w:szCs w:val="20"/>
        </w:rPr>
        <w:t> </w:t>
      </w:r>
      <w:r w:rsidR="00961272" w:rsidRPr="00226DC9">
        <w:rPr>
          <w:rFonts w:asciiTheme="majorHAnsi" w:hAnsiTheme="majorHAnsi"/>
          <w:sz w:val="20"/>
          <w:szCs w:val="20"/>
        </w:rPr>
        <w:t>dielo</w:t>
      </w:r>
      <w:r w:rsidR="001D6BCB" w:rsidRPr="00226DC9">
        <w:rPr>
          <w:rFonts w:asciiTheme="majorHAnsi" w:hAnsiTheme="majorHAnsi"/>
          <w:sz w:val="20"/>
          <w:szCs w:val="20"/>
        </w:rPr>
        <w:t xml:space="preserve"> (Zmluva o</w:t>
      </w:r>
      <w:r w:rsidR="00DC78C9" w:rsidRPr="00226DC9">
        <w:rPr>
          <w:rFonts w:asciiTheme="majorHAnsi" w:hAnsiTheme="majorHAnsi"/>
          <w:sz w:val="20"/>
          <w:szCs w:val="20"/>
        </w:rPr>
        <w:t> </w:t>
      </w:r>
      <w:r w:rsidR="001D6BCB" w:rsidRPr="00226DC9">
        <w:rPr>
          <w:rFonts w:asciiTheme="majorHAnsi" w:hAnsiTheme="majorHAnsi"/>
          <w:sz w:val="20"/>
          <w:szCs w:val="20"/>
        </w:rPr>
        <w:t>dielo</w:t>
      </w:r>
      <w:r w:rsidR="00DC78C9" w:rsidRPr="00226DC9">
        <w:rPr>
          <w:rFonts w:asciiTheme="majorHAnsi" w:hAnsiTheme="majorHAnsi"/>
          <w:sz w:val="20"/>
          <w:szCs w:val="20"/>
        </w:rPr>
        <w:t xml:space="preserve"> – Objednávkové služby</w:t>
      </w:r>
      <w:r w:rsidR="001D6BCB" w:rsidRPr="00226DC9">
        <w:rPr>
          <w:rFonts w:asciiTheme="majorHAnsi" w:hAnsiTheme="majorHAnsi"/>
          <w:sz w:val="20"/>
          <w:szCs w:val="20"/>
        </w:rPr>
        <w:t>)</w:t>
      </w:r>
    </w:p>
    <w:tbl>
      <w:tblPr>
        <w:tblW w:w="9346" w:type="dxa"/>
        <w:jc w:val="center"/>
        <w:tblCellMar>
          <w:left w:w="0" w:type="dxa"/>
          <w:right w:w="0" w:type="dxa"/>
        </w:tblCellMar>
        <w:tblLook w:val="0000" w:firstRow="0" w:lastRow="0" w:firstColumn="0" w:lastColumn="0" w:noHBand="0" w:noVBand="0"/>
      </w:tblPr>
      <w:tblGrid>
        <w:gridCol w:w="817"/>
        <w:gridCol w:w="2653"/>
        <w:gridCol w:w="1045"/>
        <w:gridCol w:w="1436"/>
        <w:gridCol w:w="1633"/>
        <w:gridCol w:w="1762"/>
      </w:tblGrid>
      <w:tr w:rsidR="00667DD6" w:rsidRPr="00226DC9" w14:paraId="486D5159" w14:textId="77777777" w:rsidTr="00667DD6">
        <w:trPr>
          <w:trHeight w:val="270"/>
          <w:tblHeader/>
          <w:jc w:val="center"/>
        </w:trPr>
        <w:tc>
          <w:tcPr>
            <w:tcW w:w="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427E7A" w14:textId="77777777" w:rsidR="00667DD6" w:rsidRPr="00226DC9" w:rsidRDefault="00667DD6" w:rsidP="00EC77F8">
            <w:pPr>
              <w:jc w:val="center"/>
              <w:rPr>
                <w:rFonts w:asciiTheme="majorHAnsi" w:hAnsiTheme="majorHAnsi" w:cs="Arial"/>
                <w:b/>
                <w:sz w:val="20"/>
                <w:szCs w:val="20"/>
              </w:rPr>
            </w:pPr>
            <w:r w:rsidRPr="00226DC9">
              <w:rPr>
                <w:rFonts w:asciiTheme="majorHAnsi" w:hAnsiTheme="majorHAnsi"/>
                <w:b/>
                <w:bCs/>
                <w:color w:val="000000"/>
                <w:sz w:val="20"/>
                <w:szCs w:val="20"/>
              </w:rPr>
              <w:t>Položka číslo</w:t>
            </w:r>
          </w:p>
        </w:tc>
        <w:tc>
          <w:tcPr>
            <w:tcW w:w="26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tcPr>
          <w:p w14:paraId="12FB0CCD" w14:textId="77777777" w:rsidR="00667DD6" w:rsidRPr="00226DC9" w:rsidRDefault="00667DD6" w:rsidP="00EC77F8">
            <w:pPr>
              <w:jc w:val="center"/>
              <w:rPr>
                <w:rFonts w:asciiTheme="majorHAnsi" w:hAnsiTheme="majorHAnsi" w:cs="Arial"/>
                <w:b/>
                <w:bCs/>
                <w:color w:val="000000"/>
                <w:sz w:val="20"/>
                <w:szCs w:val="20"/>
              </w:rPr>
            </w:pPr>
            <w:r w:rsidRPr="00226DC9">
              <w:rPr>
                <w:rFonts w:asciiTheme="majorHAnsi" w:hAnsiTheme="majorHAnsi" w:cs="Arial"/>
                <w:b/>
                <w:sz w:val="20"/>
                <w:szCs w:val="20"/>
              </w:rPr>
              <w:t>Názov/Popis</w:t>
            </w:r>
          </w:p>
        </w:tc>
        <w:tc>
          <w:tcPr>
            <w:tcW w:w="10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54851E" w14:textId="77777777" w:rsidR="00667DD6" w:rsidRPr="00226DC9" w:rsidRDefault="00667DD6" w:rsidP="00EC77F8">
            <w:pPr>
              <w:jc w:val="center"/>
              <w:rPr>
                <w:rFonts w:asciiTheme="majorHAnsi" w:hAnsiTheme="majorHAnsi" w:cs="Arial"/>
                <w:b/>
                <w:bCs/>
                <w:color w:val="000000"/>
                <w:sz w:val="20"/>
                <w:szCs w:val="20"/>
              </w:rPr>
            </w:pPr>
          </w:p>
        </w:tc>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26DF53" w14:textId="313F16A5" w:rsidR="00667DD6" w:rsidRPr="00226DC9" w:rsidRDefault="00667DD6" w:rsidP="00EC77F8">
            <w:pPr>
              <w:jc w:val="center"/>
              <w:rPr>
                <w:rFonts w:asciiTheme="majorHAnsi" w:hAnsiTheme="majorHAnsi" w:cs="Arial"/>
                <w:b/>
                <w:bCs/>
                <w:color w:val="000000"/>
                <w:sz w:val="20"/>
                <w:szCs w:val="20"/>
              </w:rPr>
            </w:pPr>
            <w:r w:rsidRPr="00226DC9">
              <w:rPr>
                <w:rFonts w:asciiTheme="majorHAnsi" w:hAnsiTheme="majorHAnsi" w:cs="Arial"/>
                <w:b/>
                <w:bCs/>
                <w:color w:val="000000"/>
                <w:sz w:val="20"/>
                <w:szCs w:val="20"/>
              </w:rPr>
              <w:t>Predpokladaný maximálny počet osobohodín</w:t>
            </w:r>
          </w:p>
        </w:tc>
        <w:tc>
          <w:tcPr>
            <w:tcW w:w="16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525E9A" w14:textId="77777777" w:rsidR="00667DD6" w:rsidRPr="00226DC9" w:rsidRDefault="00667DD6" w:rsidP="00EC77F8">
            <w:pPr>
              <w:jc w:val="center"/>
              <w:rPr>
                <w:rFonts w:asciiTheme="majorHAnsi" w:hAnsiTheme="majorHAnsi" w:cs="Arial"/>
                <w:b/>
                <w:bCs/>
                <w:color w:val="000000"/>
                <w:sz w:val="20"/>
                <w:szCs w:val="20"/>
              </w:rPr>
            </w:pPr>
            <w:r w:rsidRPr="00226DC9">
              <w:rPr>
                <w:rFonts w:asciiTheme="majorHAnsi" w:hAnsiTheme="majorHAnsi" w:cs="Arial"/>
                <w:b/>
                <w:bCs/>
                <w:color w:val="000000"/>
                <w:sz w:val="20"/>
                <w:szCs w:val="20"/>
              </w:rPr>
              <w:t>Cena</w:t>
            </w:r>
          </w:p>
          <w:p w14:paraId="4D03FF8E" w14:textId="77777777" w:rsidR="00667DD6" w:rsidRPr="00226DC9" w:rsidRDefault="00667DD6" w:rsidP="00EC77F8">
            <w:pPr>
              <w:jc w:val="center"/>
              <w:rPr>
                <w:rFonts w:asciiTheme="majorHAnsi" w:hAnsiTheme="majorHAnsi" w:cs="Arial"/>
                <w:b/>
                <w:sz w:val="20"/>
                <w:szCs w:val="20"/>
              </w:rPr>
            </w:pPr>
            <w:r w:rsidRPr="00226DC9">
              <w:rPr>
                <w:rFonts w:asciiTheme="majorHAnsi" w:hAnsiTheme="majorHAnsi" w:cs="Arial"/>
                <w:b/>
                <w:bCs/>
                <w:color w:val="000000"/>
                <w:sz w:val="20"/>
                <w:szCs w:val="20"/>
              </w:rPr>
              <w:t>za 1 osobohodinu</w:t>
            </w:r>
          </w:p>
          <w:p w14:paraId="2D6FBA9C" w14:textId="77777777" w:rsidR="00667DD6" w:rsidRPr="00226DC9" w:rsidRDefault="00667DD6" w:rsidP="00EC77F8">
            <w:pPr>
              <w:jc w:val="center"/>
              <w:rPr>
                <w:rFonts w:asciiTheme="majorHAnsi" w:hAnsiTheme="majorHAnsi" w:cs="Arial"/>
                <w:b/>
                <w:bCs/>
                <w:color w:val="000000"/>
                <w:sz w:val="20"/>
                <w:szCs w:val="20"/>
              </w:rPr>
            </w:pPr>
            <w:r w:rsidRPr="00226DC9">
              <w:rPr>
                <w:rFonts w:asciiTheme="majorHAnsi" w:hAnsiTheme="majorHAnsi" w:cs="Arial"/>
                <w:b/>
                <w:sz w:val="20"/>
                <w:szCs w:val="20"/>
              </w:rPr>
              <w:t>v eurách bez DPH</w:t>
            </w:r>
          </w:p>
        </w:tc>
        <w:tc>
          <w:tcPr>
            <w:tcW w:w="1762"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14:paraId="3256CC36" w14:textId="77777777" w:rsidR="00667DD6" w:rsidRPr="00226DC9" w:rsidRDefault="00667DD6" w:rsidP="00EC77F8">
            <w:pPr>
              <w:jc w:val="center"/>
              <w:rPr>
                <w:rFonts w:asciiTheme="majorHAnsi" w:hAnsiTheme="majorHAnsi" w:cs="Arial"/>
                <w:b/>
                <w:bCs/>
                <w:sz w:val="20"/>
                <w:szCs w:val="20"/>
              </w:rPr>
            </w:pPr>
            <w:r w:rsidRPr="00226DC9">
              <w:rPr>
                <w:rFonts w:asciiTheme="majorHAnsi" w:hAnsiTheme="majorHAnsi" w:cs="Arial"/>
                <w:b/>
                <w:bCs/>
                <w:sz w:val="20"/>
                <w:szCs w:val="20"/>
              </w:rPr>
              <w:t>Cena za položku</w:t>
            </w:r>
          </w:p>
          <w:p w14:paraId="46E50FC7" w14:textId="77777777" w:rsidR="00667DD6" w:rsidRPr="00226DC9" w:rsidRDefault="00667DD6" w:rsidP="00EC77F8">
            <w:pPr>
              <w:jc w:val="center"/>
              <w:rPr>
                <w:rFonts w:asciiTheme="majorHAnsi" w:hAnsiTheme="majorHAnsi" w:cs="Arial"/>
                <w:b/>
                <w:bCs/>
                <w:sz w:val="20"/>
                <w:szCs w:val="20"/>
              </w:rPr>
            </w:pPr>
            <w:r w:rsidRPr="00226DC9">
              <w:rPr>
                <w:rFonts w:asciiTheme="majorHAnsi" w:hAnsiTheme="majorHAnsi" w:cs="Arial"/>
                <w:b/>
                <w:bCs/>
                <w:sz w:val="20"/>
                <w:szCs w:val="20"/>
              </w:rPr>
              <w:t>(1 250 osobohodín)</w:t>
            </w:r>
          </w:p>
          <w:p w14:paraId="5C9B2F2A" w14:textId="77777777" w:rsidR="00667DD6" w:rsidRPr="00226DC9" w:rsidRDefault="00667DD6" w:rsidP="00EC77F8">
            <w:pPr>
              <w:jc w:val="center"/>
              <w:rPr>
                <w:rFonts w:asciiTheme="majorHAnsi" w:hAnsiTheme="majorHAnsi" w:cs="Arial"/>
                <w:b/>
                <w:bCs/>
                <w:sz w:val="20"/>
                <w:szCs w:val="20"/>
              </w:rPr>
            </w:pPr>
            <w:r w:rsidRPr="00226DC9">
              <w:rPr>
                <w:rFonts w:asciiTheme="majorHAnsi" w:hAnsiTheme="majorHAnsi" w:cs="Arial"/>
                <w:b/>
                <w:bCs/>
                <w:sz w:val="20"/>
                <w:szCs w:val="20"/>
              </w:rPr>
              <w:t>v eurách bez DPH</w:t>
            </w:r>
          </w:p>
        </w:tc>
      </w:tr>
      <w:tr w:rsidR="00667DD6" w:rsidRPr="00226DC9" w14:paraId="135FC6BE" w14:textId="77777777" w:rsidTr="00667DD6">
        <w:trPr>
          <w:trHeight w:val="525"/>
          <w:tblHeader/>
          <w:jc w:val="center"/>
        </w:trPr>
        <w:tc>
          <w:tcPr>
            <w:tcW w:w="817" w:type="dxa"/>
            <w:tcBorders>
              <w:top w:val="single" w:sz="4" w:space="0" w:color="auto"/>
              <w:left w:val="single" w:sz="4" w:space="0" w:color="auto"/>
              <w:bottom w:val="single" w:sz="4" w:space="0" w:color="auto"/>
              <w:right w:val="single" w:sz="4" w:space="0" w:color="auto"/>
            </w:tcBorders>
            <w:vAlign w:val="center"/>
          </w:tcPr>
          <w:p w14:paraId="24D69D2C" w14:textId="77777777" w:rsidR="00667DD6" w:rsidRPr="00226DC9" w:rsidRDefault="00667DD6" w:rsidP="00EC77F8">
            <w:pPr>
              <w:jc w:val="center"/>
              <w:rPr>
                <w:rFonts w:asciiTheme="majorHAnsi" w:hAnsiTheme="majorHAnsi" w:cs="Arial"/>
                <w:sz w:val="20"/>
                <w:szCs w:val="20"/>
              </w:rPr>
            </w:pPr>
            <w:r w:rsidRPr="00226DC9">
              <w:rPr>
                <w:rFonts w:asciiTheme="majorHAnsi" w:hAnsiTheme="majorHAnsi"/>
                <w:b/>
                <w:bCs/>
                <w:color w:val="000000"/>
                <w:sz w:val="20"/>
                <w:szCs w:val="20"/>
              </w:rPr>
              <w:t>P2</w:t>
            </w:r>
          </w:p>
        </w:tc>
        <w:tc>
          <w:tcPr>
            <w:tcW w:w="26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85872A8" w14:textId="77777777" w:rsidR="00667DD6" w:rsidRPr="00226DC9" w:rsidRDefault="00667DD6" w:rsidP="00EC77F8">
            <w:pPr>
              <w:rPr>
                <w:rFonts w:asciiTheme="majorHAnsi" w:hAnsiTheme="majorHAnsi" w:cs="Arial"/>
                <w:sz w:val="20"/>
                <w:szCs w:val="20"/>
              </w:rPr>
            </w:pPr>
            <w:r w:rsidRPr="00226DC9">
              <w:rPr>
                <w:rFonts w:asciiTheme="majorHAnsi" w:hAnsiTheme="majorHAnsi"/>
                <w:sz w:val="20"/>
                <w:szCs w:val="20"/>
              </w:rPr>
              <w:t>Cena za školenia, konzultačné a implementačné služby</w:t>
            </w:r>
            <w:r w:rsidRPr="00226DC9">
              <w:rPr>
                <w:rFonts w:asciiTheme="majorHAnsi" w:hAnsiTheme="majorHAnsi" w:cs="Arial"/>
                <w:sz w:val="20"/>
                <w:szCs w:val="20"/>
              </w:rPr>
              <w:t xml:space="preserve"> </w:t>
            </w:r>
          </w:p>
        </w:tc>
        <w:tc>
          <w:tcPr>
            <w:tcW w:w="1045" w:type="dxa"/>
            <w:tcBorders>
              <w:top w:val="single" w:sz="4" w:space="0" w:color="auto"/>
              <w:left w:val="single" w:sz="4" w:space="0" w:color="auto"/>
              <w:bottom w:val="single" w:sz="4" w:space="0" w:color="auto"/>
              <w:right w:val="single" w:sz="4" w:space="0" w:color="auto"/>
            </w:tcBorders>
          </w:tcPr>
          <w:p w14:paraId="2397C363" w14:textId="77777777" w:rsidR="00667DD6" w:rsidRPr="00226DC9" w:rsidRDefault="00667DD6" w:rsidP="00EC77F8">
            <w:pPr>
              <w:jc w:val="center"/>
              <w:rPr>
                <w:rFonts w:asciiTheme="majorHAnsi" w:hAnsiTheme="majorHAnsi" w:cs="Arial"/>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14:paraId="5433706B" w14:textId="3183AD2F" w:rsidR="00667DD6" w:rsidRPr="00226DC9" w:rsidRDefault="00667DD6" w:rsidP="00EC77F8">
            <w:pPr>
              <w:jc w:val="center"/>
              <w:rPr>
                <w:rFonts w:asciiTheme="majorHAnsi" w:hAnsiTheme="majorHAnsi" w:cs="Arial"/>
                <w:sz w:val="20"/>
                <w:szCs w:val="20"/>
              </w:rPr>
            </w:pPr>
            <w:r w:rsidRPr="00226DC9">
              <w:rPr>
                <w:rFonts w:asciiTheme="majorHAnsi" w:hAnsiTheme="majorHAnsi" w:cs="Arial"/>
                <w:sz w:val="20"/>
                <w:szCs w:val="20"/>
              </w:rPr>
              <w:t>1 250</w:t>
            </w:r>
          </w:p>
        </w:tc>
        <w:tc>
          <w:tcPr>
            <w:tcW w:w="1633" w:type="dxa"/>
            <w:tcBorders>
              <w:top w:val="single" w:sz="4" w:space="0" w:color="auto"/>
              <w:left w:val="single" w:sz="4" w:space="0" w:color="auto"/>
              <w:bottom w:val="single" w:sz="4" w:space="0" w:color="auto"/>
              <w:right w:val="single" w:sz="12" w:space="0" w:color="auto"/>
            </w:tcBorders>
            <w:vAlign w:val="center"/>
          </w:tcPr>
          <w:p w14:paraId="546CAD75" w14:textId="77777777" w:rsidR="00667DD6" w:rsidRPr="00226DC9" w:rsidRDefault="00667DD6" w:rsidP="00EC77F8">
            <w:pPr>
              <w:jc w:val="center"/>
              <w:rPr>
                <w:rFonts w:asciiTheme="majorHAnsi" w:hAnsiTheme="majorHAnsi" w:cs="Arial"/>
                <w:sz w:val="20"/>
                <w:szCs w:val="20"/>
              </w:rPr>
            </w:pPr>
            <w:r w:rsidRPr="00226DC9">
              <w:rPr>
                <w:rFonts w:asciiTheme="majorHAnsi" w:hAnsiTheme="majorHAnsi" w:cs="Arial"/>
                <w:i/>
                <w:iCs/>
                <w:sz w:val="20"/>
                <w:szCs w:val="20"/>
              </w:rPr>
              <w:t>&lt;</w:t>
            </w:r>
            <w:r w:rsidRPr="00226DC9">
              <w:rPr>
                <w:rFonts w:asciiTheme="majorHAnsi" w:hAnsiTheme="majorHAnsi" w:cs="Arial"/>
                <w:i/>
                <w:iCs/>
                <w:sz w:val="20"/>
                <w:szCs w:val="20"/>
                <w:highlight w:val="yellow"/>
              </w:rPr>
              <w:t>vyplní uchádzač</w:t>
            </w:r>
            <w:r w:rsidRPr="00226DC9">
              <w:rPr>
                <w:rFonts w:asciiTheme="majorHAnsi" w:hAnsiTheme="majorHAnsi" w:cs="Arial"/>
                <w:i/>
                <w:iCs/>
                <w:sz w:val="20"/>
                <w:szCs w:val="20"/>
              </w:rPr>
              <w:t>&gt;</w:t>
            </w:r>
          </w:p>
        </w:tc>
        <w:tc>
          <w:tcPr>
            <w:tcW w:w="1762" w:type="dxa"/>
            <w:tcBorders>
              <w:top w:val="single" w:sz="12" w:space="0" w:color="auto"/>
              <w:left w:val="single" w:sz="12" w:space="0" w:color="auto"/>
              <w:bottom w:val="single" w:sz="12" w:space="0" w:color="auto"/>
              <w:right w:val="single" w:sz="12" w:space="0" w:color="auto"/>
            </w:tcBorders>
            <w:vAlign w:val="center"/>
          </w:tcPr>
          <w:p w14:paraId="6847539E" w14:textId="77777777" w:rsidR="00667DD6" w:rsidRPr="00226DC9" w:rsidRDefault="00667DD6" w:rsidP="00EC77F8">
            <w:pPr>
              <w:jc w:val="center"/>
              <w:rPr>
                <w:rFonts w:asciiTheme="majorHAnsi" w:hAnsiTheme="majorHAnsi" w:cs="Arial"/>
                <w:sz w:val="20"/>
                <w:szCs w:val="20"/>
              </w:rPr>
            </w:pPr>
            <w:r w:rsidRPr="00226DC9">
              <w:rPr>
                <w:rFonts w:asciiTheme="majorHAnsi" w:hAnsiTheme="majorHAnsi" w:cs="Arial"/>
                <w:i/>
                <w:iCs/>
                <w:sz w:val="20"/>
                <w:szCs w:val="20"/>
              </w:rPr>
              <w:t>&lt;</w:t>
            </w:r>
            <w:r w:rsidRPr="00226DC9">
              <w:rPr>
                <w:rFonts w:asciiTheme="majorHAnsi" w:hAnsiTheme="majorHAnsi" w:cs="Arial"/>
                <w:i/>
                <w:iCs/>
                <w:sz w:val="20"/>
                <w:szCs w:val="20"/>
                <w:highlight w:val="yellow"/>
              </w:rPr>
              <w:t>vyplní uchádzač</w:t>
            </w:r>
            <w:r w:rsidRPr="00226DC9">
              <w:rPr>
                <w:rFonts w:asciiTheme="majorHAnsi" w:hAnsiTheme="majorHAnsi" w:cs="Arial"/>
                <w:i/>
                <w:iCs/>
                <w:sz w:val="20"/>
                <w:szCs w:val="20"/>
              </w:rPr>
              <w:t>&gt;</w:t>
            </w:r>
          </w:p>
        </w:tc>
      </w:tr>
    </w:tbl>
    <w:p w14:paraId="2B6FD103" w14:textId="06B6408B" w:rsidR="00226DC9" w:rsidRDefault="00226DC9" w:rsidP="004B7DF3">
      <w:pPr>
        <w:textAlignment w:val="baseline"/>
        <w:rPr>
          <w:rFonts w:asciiTheme="majorHAnsi" w:hAnsiTheme="majorHAnsi" w:cs="Arial"/>
          <w:b/>
          <w:color w:val="000000"/>
          <w:sz w:val="20"/>
          <w:szCs w:val="20"/>
        </w:rPr>
      </w:pPr>
    </w:p>
    <w:p w14:paraId="18D6BB89" w14:textId="00E5429A" w:rsidR="000F2253" w:rsidRDefault="000F2253" w:rsidP="004B7DF3">
      <w:pPr>
        <w:textAlignment w:val="baseline"/>
        <w:rPr>
          <w:rFonts w:asciiTheme="majorHAnsi" w:hAnsiTheme="majorHAnsi" w:cs="Arial"/>
          <w:b/>
          <w:color w:val="000000"/>
          <w:sz w:val="20"/>
          <w:szCs w:val="20"/>
        </w:rPr>
      </w:pPr>
    </w:p>
    <w:p w14:paraId="7638BA86" w14:textId="7958A9CD" w:rsidR="000F2253" w:rsidRDefault="000F2253" w:rsidP="004B7DF3">
      <w:pPr>
        <w:textAlignment w:val="baseline"/>
        <w:rPr>
          <w:rFonts w:asciiTheme="majorHAnsi" w:hAnsiTheme="majorHAnsi" w:cs="Arial"/>
          <w:b/>
          <w:color w:val="000000"/>
          <w:sz w:val="20"/>
          <w:szCs w:val="20"/>
        </w:rPr>
      </w:pPr>
    </w:p>
    <w:p w14:paraId="59772444" w14:textId="4AB73C37" w:rsidR="000F2253" w:rsidRDefault="000F2253" w:rsidP="004B7DF3">
      <w:pPr>
        <w:textAlignment w:val="baseline"/>
        <w:rPr>
          <w:rFonts w:asciiTheme="majorHAnsi" w:hAnsiTheme="majorHAnsi" w:cs="Arial"/>
          <w:b/>
          <w:color w:val="000000"/>
          <w:sz w:val="20"/>
          <w:szCs w:val="20"/>
        </w:rPr>
      </w:pPr>
    </w:p>
    <w:p w14:paraId="728DD8F4" w14:textId="46C8F3B7" w:rsidR="000F2253" w:rsidRDefault="000F2253" w:rsidP="004B7DF3">
      <w:pPr>
        <w:textAlignment w:val="baseline"/>
        <w:rPr>
          <w:rFonts w:asciiTheme="majorHAnsi" w:hAnsiTheme="majorHAnsi" w:cs="Arial"/>
          <w:b/>
          <w:color w:val="000000"/>
          <w:sz w:val="20"/>
          <w:szCs w:val="20"/>
        </w:rPr>
      </w:pPr>
    </w:p>
    <w:p w14:paraId="263A7CB0" w14:textId="2CCE312C" w:rsidR="000F2253" w:rsidRDefault="000F2253" w:rsidP="004B7DF3">
      <w:pPr>
        <w:textAlignment w:val="baseline"/>
        <w:rPr>
          <w:rFonts w:asciiTheme="majorHAnsi" w:hAnsiTheme="majorHAnsi" w:cs="Arial"/>
          <w:b/>
          <w:color w:val="000000"/>
          <w:sz w:val="20"/>
          <w:szCs w:val="20"/>
        </w:rPr>
      </w:pPr>
    </w:p>
    <w:p w14:paraId="7D413887" w14:textId="4A228130" w:rsidR="000F2253" w:rsidRDefault="000F2253" w:rsidP="004B7DF3">
      <w:pPr>
        <w:textAlignment w:val="baseline"/>
        <w:rPr>
          <w:rFonts w:asciiTheme="majorHAnsi" w:hAnsiTheme="majorHAnsi" w:cs="Arial"/>
          <w:b/>
          <w:color w:val="000000"/>
          <w:sz w:val="20"/>
          <w:szCs w:val="20"/>
        </w:rPr>
      </w:pPr>
    </w:p>
    <w:p w14:paraId="28C2E8E1" w14:textId="586CBC6E" w:rsidR="000F2253" w:rsidRDefault="000F2253" w:rsidP="004B7DF3">
      <w:pPr>
        <w:textAlignment w:val="baseline"/>
        <w:rPr>
          <w:rFonts w:asciiTheme="majorHAnsi" w:hAnsiTheme="majorHAnsi" w:cs="Arial"/>
          <w:b/>
          <w:color w:val="000000"/>
          <w:sz w:val="20"/>
          <w:szCs w:val="20"/>
        </w:rPr>
      </w:pPr>
    </w:p>
    <w:p w14:paraId="5E85A6BE" w14:textId="77777777" w:rsidR="000F2253" w:rsidRPr="00226DC9" w:rsidRDefault="000F2253" w:rsidP="004B7DF3">
      <w:pPr>
        <w:textAlignment w:val="baseline"/>
        <w:rPr>
          <w:rFonts w:asciiTheme="majorHAnsi" w:hAnsiTheme="majorHAnsi" w:cs="Arial"/>
          <w:b/>
          <w:color w:val="000000"/>
          <w:sz w:val="20"/>
          <w:szCs w:val="20"/>
        </w:rPr>
      </w:pPr>
    </w:p>
    <w:p w14:paraId="0833DF94" w14:textId="11103C29" w:rsidR="004B7DF3" w:rsidRPr="00226DC9" w:rsidRDefault="004B7DF3" w:rsidP="004B7DF3">
      <w:pPr>
        <w:textAlignment w:val="baseline"/>
        <w:rPr>
          <w:rFonts w:asciiTheme="majorHAnsi" w:hAnsiTheme="majorHAnsi"/>
          <w:sz w:val="20"/>
          <w:szCs w:val="20"/>
        </w:rPr>
      </w:pPr>
      <w:r w:rsidRPr="00226DC9">
        <w:rPr>
          <w:rFonts w:asciiTheme="majorHAnsi" w:hAnsiTheme="majorHAnsi" w:cs="Arial"/>
          <w:b/>
          <w:color w:val="000000"/>
          <w:sz w:val="20"/>
          <w:szCs w:val="20"/>
        </w:rPr>
        <w:lastRenderedPageBreak/>
        <w:t xml:space="preserve">Tabuľka </w:t>
      </w:r>
      <w:r w:rsidRPr="00C7574F">
        <w:rPr>
          <w:rFonts w:asciiTheme="majorHAnsi" w:hAnsiTheme="majorHAnsi" w:cs="Arial"/>
          <w:b/>
          <w:color w:val="000000"/>
          <w:sz w:val="20"/>
          <w:szCs w:val="20"/>
          <w:highlight w:val="yellow"/>
        </w:rPr>
        <w:t xml:space="preserve">č. </w:t>
      </w:r>
      <w:r w:rsidR="007B6638" w:rsidRPr="00C7574F">
        <w:rPr>
          <w:rFonts w:asciiTheme="majorHAnsi" w:hAnsiTheme="majorHAnsi" w:cs="Arial"/>
          <w:b/>
          <w:color w:val="000000"/>
          <w:sz w:val="20"/>
          <w:szCs w:val="20"/>
          <w:highlight w:val="yellow"/>
        </w:rPr>
        <w:t>3</w:t>
      </w:r>
      <w:r w:rsidRPr="00226DC9">
        <w:rPr>
          <w:rFonts w:asciiTheme="majorHAnsi" w:hAnsiTheme="majorHAnsi" w:cs="Arial"/>
          <w:b/>
          <w:color w:val="000000"/>
          <w:sz w:val="20"/>
          <w:szCs w:val="20"/>
        </w:rPr>
        <w:t xml:space="preserve">: </w:t>
      </w:r>
      <w:r w:rsidRPr="00226DC9">
        <w:rPr>
          <w:rFonts w:asciiTheme="majorHAnsi" w:hAnsiTheme="majorHAnsi"/>
          <w:sz w:val="20"/>
          <w:szCs w:val="20"/>
        </w:rPr>
        <w:t xml:space="preserve">Cena za servisnú podporu a údržbu v rozsahu </w:t>
      </w:r>
      <w:r w:rsidR="00DC2028" w:rsidRPr="00226DC9">
        <w:rPr>
          <w:rFonts w:asciiTheme="majorHAnsi" w:hAnsiTheme="majorHAnsi"/>
          <w:sz w:val="20"/>
          <w:szCs w:val="20"/>
        </w:rPr>
        <w:t xml:space="preserve">36 + 24 </w:t>
      </w:r>
      <w:r w:rsidRPr="00226DC9">
        <w:rPr>
          <w:rFonts w:asciiTheme="majorHAnsi" w:hAnsiTheme="majorHAnsi"/>
          <w:sz w:val="20"/>
          <w:szCs w:val="20"/>
        </w:rPr>
        <w:t>mesiacov</w:t>
      </w:r>
      <w:r w:rsidR="00213C4A" w:rsidRPr="00226DC9">
        <w:rPr>
          <w:rFonts w:asciiTheme="majorHAnsi" w:hAnsiTheme="majorHAnsi"/>
          <w:sz w:val="20"/>
          <w:szCs w:val="20"/>
        </w:rPr>
        <w:t xml:space="preserve"> (Servisná zmlu</w:t>
      </w:r>
      <w:r w:rsidR="006272D3" w:rsidRPr="00226DC9">
        <w:rPr>
          <w:rFonts w:asciiTheme="majorHAnsi" w:hAnsiTheme="majorHAnsi"/>
          <w:sz w:val="20"/>
          <w:szCs w:val="20"/>
        </w:rPr>
        <w:t>va)</w:t>
      </w:r>
    </w:p>
    <w:tbl>
      <w:tblPr>
        <w:tblW w:w="9207" w:type="dxa"/>
        <w:jc w:val="center"/>
        <w:tblCellMar>
          <w:left w:w="0" w:type="dxa"/>
          <w:right w:w="0" w:type="dxa"/>
        </w:tblCellMar>
        <w:tblLook w:val="0000" w:firstRow="0" w:lastRow="0" w:firstColumn="0" w:lastColumn="0" w:noHBand="0" w:noVBand="0"/>
      </w:tblPr>
      <w:tblGrid>
        <w:gridCol w:w="891"/>
        <w:gridCol w:w="3091"/>
        <w:gridCol w:w="1416"/>
        <w:gridCol w:w="1840"/>
        <w:gridCol w:w="1969"/>
      </w:tblGrid>
      <w:tr w:rsidR="004B7DF3" w:rsidRPr="00226DC9" w14:paraId="76AAA6E7" w14:textId="77777777" w:rsidTr="001777AC">
        <w:trPr>
          <w:trHeight w:val="270"/>
          <w:tblHeader/>
          <w:jc w:val="center"/>
        </w:trPr>
        <w:tc>
          <w:tcPr>
            <w:tcW w:w="8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14D362" w14:textId="77777777" w:rsidR="004B7DF3" w:rsidRPr="00226DC9" w:rsidRDefault="004B7DF3" w:rsidP="00EC77F8">
            <w:pPr>
              <w:jc w:val="center"/>
              <w:rPr>
                <w:rFonts w:asciiTheme="majorHAnsi" w:hAnsiTheme="majorHAnsi" w:cs="Arial"/>
                <w:b/>
                <w:sz w:val="20"/>
                <w:szCs w:val="20"/>
              </w:rPr>
            </w:pPr>
            <w:r w:rsidRPr="00226DC9">
              <w:rPr>
                <w:rFonts w:asciiTheme="majorHAnsi" w:hAnsiTheme="majorHAnsi"/>
                <w:b/>
                <w:bCs/>
                <w:sz w:val="20"/>
                <w:szCs w:val="20"/>
              </w:rPr>
              <w:t>Položka číslo</w:t>
            </w:r>
          </w:p>
        </w:tc>
        <w:tc>
          <w:tcPr>
            <w:tcW w:w="30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tcPr>
          <w:p w14:paraId="3EFE2D4B" w14:textId="77777777" w:rsidR="004B7DF3" w:rsidRPr="00226DC9" w:rsidRDefault="004B7DF3" w:rsidP="00EC77F8">
            <w:pPr>
              <w:jc w:val="center"/>
              <w:rPr>
                <w:rFonts w:asciiTheme="majorHAnsi" w:hAnsiTheme="majorHAnsi" w:cs="Arial"/>
                <w:b/>
                <w:bCs/>
                <w:sz w:val="20"/>
                <w:szCs w:val="20"/>
              </w:rPr>
            </w:pPr>
            <w:r w:rsidRPr="00226DC9">
              <w:rPr>
                <w:rFonts w:asciiTheme="majorHAnsi" w:hAnsiTheme="majorHAnsi" w:cs="Arial"/>
                <w:b/>
                <w:sz w:val="20"/>
                <w:szCs w:val="20"/>
              </w:rPr>
              <w:t>Názov/Popis</w:t>
            </w:r>
          </w:p>
        </w:tc>
        <w:tc>
          <w:tcPr>
            <w:tcW w:w="14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1C7628" w14:textId="77777777" w:rsidR="004B7DF3" w:rsidRPr="00226DC9" w:rsidRDefault="004B7DF3" w:rsidP="00EC77F8">
            <w:pPr>
              <w:jc w:val="center"/>
              <w:rPr>
                <w:rFonts w:asciiTheme="majorHAnsi" w:hAnsiTheme="majorHAnsi" w:cs="Arial"/>
                <w:b/>
                <w:bCs/>
                <w:sz w:val="20"/>
                <w:szCs w:val="20"/>
              </w:rPr>
            </w:pPr>
            <w:r w:rsidRPr="00226DC9">
              <w:rPr>
                <w:rFonts w:asciiTheme="majorHAnsi" w:hAnsiTheme="majorHAnsi" w:cs="Arial"/>
                <w:b/>
                <w:bCs/>
                <w:sz w:val="20"/>
                <w:szCs w:val="20"/>
              </w:rPr>
              <w:t>Počet mesiacov</w:t>
            </w:r>
          </w:p>
        </w:tc>
        <w:tc>
          <w:tcPr>
            <w:tcW w:w="1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70565A" w14:textId="77777777" w:rsidR="00961272" w:rsidRPr="00226DC9" w:rsidRDefault="004B7DF3" w:rsidP="00EC77F8">
            <w:pPr>
              <w:jc w:val="center"/>
              <w:rPr>
                <w:rFonts w:asciiTheme="majorHAnsi" w:hAnsiTheme="majorHAnsi" w:cs="Arial"/>
                <w:b/>
                <w:bCs/>
                <w:sz w:val="20"/>
                <w:szCs w:val="20"/>
              </w:rPr>
            </w:pPr>
            <w:r w:rsidRPr="00226DC9">
              <w:rPr>
                <w:rFonts w:asciiTheme="majorHAnsi" w:hAnsiTheme="majorHAnsi" w:cs="Arial"/>
                <w:b/>
                <w:bCs/>
                <w:sz w:val="20"/>
                <w:szCs w:val="20"/>
              </w:rPr>
              <w:t>Cena</w:t>
            </w:r>
          </w:p>
          <w:p w14:paraId="36EDA331" w14:textId="5E0A1263" w:rsidR="004B7DF3" w:rsidRPr="00226DC9" w:rsidRDefault="004B7DF3" w:rsidP="00EC77F8">
            <w:pPr>
              <w:jc w:val="center"/>
              <w:rPr>
                <w:rFonts w:asciiTheme="majorHAnsi" w:hAnsiTheme="majorHAnsi" w:cs="Arial"/>
                <w:b/>
                <w:bCs/>
                <w:sz w:val="20"/>
                <w:szCs w:val="20"/>
              </w:rPr>
            </w:pPr>
            <w:r w:rsidRPr="00226DC9">
              <w:rPr>
                <w:rFonts w:asciiTheme="majorHAnsi" w:hAnsiTheme="majorHAnsi" w:cs="Arial"/>
                <w:b/>
                <w:bCs/>
                <w:sz w:val="20"/>
                <w:szCs w:val="20"/>
              </w:rPr>
              <w:t>za 1 mesiac</w:t>
            </w:r>
          </w:p>
          <w:p w14:paraId="559A4D4A" w14:textId="77777777" w:rsidR="004B7DF3" w:rsidRPr="00226DC9" w:rsidRDefault="004B7DF3" w:rsidP="00EC77F8">
            <w:pPr>
              <w:jc w:val="center"/>
              <w:rPr>
                <w:rFonts w:asciiTheme="majorHAnsi" w:hAnsiTheme="majorHAnsi" w:cs="Arial"/>
                <w:b/>
                <w:bCs/>
                <w:sz w:val="20"/>
                <w:szCs w:val="20"/>
              </w:rPr>
            </w:pPr>
            <w:r w:rsidRPr="00226DC9">
              <w:rPr>
                <w:rFonts w:asciiTheme="majorHAnsi" w:hAnsiTheme="majorHAnsi" w:cs="Arial"/>
                <w:b/>
                <w:sz w:val="20"/>
                <w:szCs w:val="20"/>
              </w:rPr>
              <w:t>v eurách bez DPH</w:t>
            </w:r>
          </w:p>
        </w:tc>
        <w:tc>
          <w:tcPr>
            <w:tcW w:w="1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93FC75" w14:textId="77777777" w:rsidR="004B7DF3" w:rsidRPr="00226DC9" w:rsidRDefault="004B7DF3" w:rsidP="00EC77F8">
            <w:pPr>
              <w:jc w:val="center"/>
              <w:rPr>
                <w:rFonts w:asciiTheme="majorHAnsi" w:hAnsiTheme="majorHAnsi" w:cs="Arial"/>
                <w:b/>
                <w:bCs/>
                <w:sz w:val="20"/>
                <w:szCs w:val="20"/>
              </w:rPr>
            </w:pPr>
            <w:r w:rsidRPr="00226DC9">
              <w:rPr>
                <w:rFonts w:asciiTheme="majorHAnsi" w:hAnsiTheme="majorHAnsi" w:cs="Arial"/>
                <w:b/>
                <w:bCs/>
                <w:sz w:val="20"/>
                <w:szCs w:val="20"/>
              </w:rPr>
              <w:t>Cena za položku</w:t>
            </w:r>
          </w:p>
          <w:p w14:paraId="5F4F0CCB" w14:textId="77777777" w:rsidR="004B7DF3" w:rsidRPr="00226DC9" w:rsidRDefault="004B7DF3" w:rsidP="00EC77F8">
            <w:pPr>
              <w:jc w:val="center"/>
              <w:rPr>
                <w:rFonts w:asciiTheme="majorHAnsi" w:hAnsiTheme="majorHAnsi" w:cs="Arial"/>
                <w:b/>
                <w:bCs/>
                <w:sz w:val="20"/>
                <w:szCs w:val="20"/>
              </w:rPr>
            </w:pPr>
            <w:r w:rsidRPr="00226DC9">
              <w:rPr>
                <w:rFonts w:asciiTheme="majorHAnsi" w:hAnsiTheme="majorHAnsi" w:cs="Arial"/>
                <w:b/>
                <w:bCs/>
                <w:sz w:val="20"/>
                <w:szCs w:val="20"/>
              </w:rPr>
              <w:t>v eurách bez DPH</w:t>
            </w:r>
          </w:p>
        </w:tc>
      </w:tr>
      <w:tr w:rsidR="004B7DF3" w:rsidRPr="00226DC9" w14:paraId="0A16D262" w14:textId="77777777" w:rsidTr="001777AC">
        <w:trPr>
          <w:trHeight w:val="559"/>
          <w:tblHeader/>
          <w:jc w:val="center"/>
        </w:trPr>
        <w:tc>
          <w:tcPr>
            <w:tcW w:w="891" w:type="dxa"/>
            <w:tcBorders>
              <w:top w:val="single" w:sz="4" w:space="0" w:color="auto"/>
              <w:left w:val="single" w:sz="4" w:space="0" w:color="auto"/>
              <w:bottom w:val="single" w:sz="4" w:space="0" w:color="auto"/>
              <w:right w:val="single" w:sz="4" w:space="0" w:color="auto"/>
            </w:tcBorders>
            <w:vAlign w:val="center"/>
          </w:tcPr>
          <w:p w14:paraId="0BD1DFFC" w14:textId="47A78714" w:rsidR="004B7DF3" w:rsidRPr="00226DC9" w:rsidRDefault="004B7DF3" w:rsidP="00EC77F8">
            <w:pPr>
              <w:jc w:val="center"/>
              <w:rPr>
                <w:rFonts w:asciiTheme="majorHAnsi" w:hAnsiTheme="majorHAnsi" w:cs="Arial"/>
                <w:sz w:val="20"/>
                <w:szCs w:val="20"/>
              </w:rPr>
            </w:pPr>
            <w:r w:rsidRPr="00C7574F">
              <w:rPr>
                <w:rFonts w:asciiTheme="majorHAnsi" w:hAnsiTheme="majorHAnsi"/>
                <w:b/>
                <w:bCs/>
                <w:sz w:val="20"/>
                <w:szCs w:val="20"/>
                <w:highlight w:val="yellow"/>
              </w:rPr>
              <w:t>P</w:t>
            </w:r>
            <w:r w:rsidR="007B6638" w:rsidRPr="00C7574F">
              <w:rPr>
                <w:rFonts w:asciiTheme="majorHAnsi" w:hAnsiTheme="majorHAnsi"/>
                <w:b/>
                <w:bCs/>
                <w:sz w:val="20"/>
                <w:szCs w:val="20"/>
                <w:highlight w:val="yellow"/>
              </w:rPr>
              <w:t>3</w:t>
            </w:r>
            <w:r w:rsidR="00DC2028" w:rsidRPr="00226DC9">
              <w:rPr>
                <w:rFonts w:asciiTheme="majorHAnsi" w:hAnsiTheme="majorHAnsi"/>
                <w:b/>
                <w:bCs/>
                <w:sz w:val="20"/>
                <w:szCs w:val="20"/>
              </w:rPr>
              <w:t>/1</w:t>
            </w:r>
          </w:p>
        </w:tc>
        <w:tc>
          <w:tcPr>
            <w:tcW w:w="30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D8A87F6" w14:textId="77777777" w:rsidR="004B7DF3" w:rsidRPr="00226DC9" w:rsidRDefault="004B7DF3" w:rsidP="00EC77F8">
            <w:pPr>
              <w:textAlignment w:val="baseline"/>
              <w:rPr>
                <w:rFonts w:asciiTheme="majorHAnsi" w:hAnsiTheme="majorHAnsi"/>
                <w:sz w:val="20"/>
                <w:szCs w:val="20"/>
              </w:rPr>
            </w:pPr>
            <w:r w:rsidRPr="00226DC9">
              <w:rPr>
                <w:rFonts w:asciiTheme="majorHAnsi" w:hAnsiTheme="majorHAnsi"/>
                <w:sz w:val="20"/>
                <w:szCs w:val="20"/>
              </w:rPr>
              <w:t>Cena za servisnú podporu a údržbu</w:t>
            </w:r>
          </w:p>
        </w:tc>
        <w:tc>
          <w:tcPr>
            <w:tcW w:w="1416" w:type="dxa"/>
            <w:tcBorders>
              <w:top w:val="single" w:sz="4" w:space="0" w:color="auto"/>
              <w:left w:val="single" w:sz="4" w:space="0" w:color="auto"/>
              <w:bottom w:val="single" w:sz="4" w:space="0" w:color="auto"/>
              <w:right w:val="single" w:sz="4" w:space="0" w:color="auto"/>
            </w:tcBorders>
            <w:vAlign w:val="center"/>
          </w:tcPr>
          <w:p w14:paraId="168EB1CD" w14:textId="45AA8C71" w:rsidR="004B7DF3" w:rsidRPr="00226DC9" w:rsidRDefault="00E21516" w:rsidP="00EC77F8">
            <w:pPr>
              <w:jc w:val="center"/>
              <w:rPr>
                <w:rFonts w:asciiTheme="majorHAnsi" w:hAnsiTheme="majorHAnsi" w:cs="Arial"/>
                <w:sz w:val="20"/>
                <w:szCs w:val="20"/>
              </w:rPr>
            </w:pPr>
            <w:r w:rsidRPr="00226DC9">
              <w:rPr>
                <w:rFonts w:asciiTheme="majorHAnsi" w:hAnsiTheme="majorHAnsi" w:cs="Arial"/>
                <w:sz w:val="20"/>
                <w:szCs w:val="20"/>
              </w:rPr>
              <w:t>36</w:t>
            </w:r>
          </w:p>
        </w:tc>
        <w:tc>
          <w:tcPr>
            <w:tcW w:w="1840" w:type="dxa"/>
            <w:tcBorders>
              <w:top w:val="single" w:sz="4" w:space="0" w:color="auto"/>
              <w:left w:val="single" w:sz="4" w:space="0" w:color="auto"/>
              <w:bottom w:val="single" w:sz="4" w:space="0" w:color="auto"/>
              <w:right w:val="single" w:sz="4" w:space="0" w:color="auto"/>
            </w:tcBorders>
            <w:vAlign w:val="center"/>
          </w:tcPr>
          <w:p w14:paraId="7B47B93F" w14:textId="77777777" w:rsidR="004B7DF3" w:rsidRPr="00226DC9" w:rsidRDefault="004B7DF3" w:rsidP="00EC77F8">
            <w:pPr>
              <w:jc w:val="center"/>
              <w:rPr>
                <w:rFonts w:asciiTheme="majorHAnsi" w:hAnsiTheme="majorHAnsi" w:cs="Arial"/>
                <w:sz w:val="20"/>
                <w:szCs w:val="20"/>
              </w:rPr>
            </w:pPr>
            <w:r w:rsidRPr="00226DC9">
              <w:rPr>
                <w:rFonts w:asciiTheme="majorHAnsi" w:hAnsiTheme="majorHAnsi" w:cs="Arial"/>
                <w:i/>
                <w:iCs/>
                <w:sz w:val="20"/>
                <w:szCs w:val="20"/>
              </w:rPr>
              <w:t>&lt;</w:t>
            </w:r>
            <w:r w:rsidRPr="00226DC9">
              <w:rPr>
                <w:rFonts w:asciiTheme="majorHAnsi" w:hAnsiTheme="majorHAnsi" w:cs="Arial"/>
                <w:i/>
                <w:iCs/>
                <w:sz w:val="20"/>
                <w:szCs w:val="20"/>
                <w:highlight w:val="yellow"/>
              </w:rPr>
              <w:t>vyplní uchádzač</w:t>
            </w:r>
            <w:r w:rsidRPr="00226DC9">
              <w:rPr>
                <w:rFonts w:asciiTheme="majorHAnsi" w:hAnsiTheme="majorHAnsi" w:cs="Arial"/>
                <w:i/>
                <w:iCs/>
                <w:sz w:val="20"/>
                <w:szCs w:val="20"/>
              </w:rPr>
              <w:t>&gt;</w:t>
            </w:r>
          </w:p>
        </w:tc>
        <w:tc>
          <w:tcPr>
            <w:tcW w:w="1969" w:type="dxa"/>
            <w:tcBorders>
              <w:top w:val="single" w:sz="4" w:space="0" w:color="auto"/>
              <w:left w:val="single" w:sz="4" w:space="0" w:color="auto"/>
              <w:bottom w:val="single" w:sz="4" w:space="0" w:color="auto"/>
              <w:right w:val="single" w:sz="4" w:space="0" w:color="auto"/>
            </w:tcBorders>
            <w:vAlign w:val="center"/>
          </w:tcPr>
          <w:p w14:paraId="099A936F" w14:textId="77777777" w:rsidR="004B7DF3" w:rsidRPr="00226DC9" w:rsidRDefault="004B7DF3" w:rsidP="00EC77F8">
            <w:pPr>
              <w:jc w:val="center"/>
              <w:rPr>
                <w:rFonts w:asciiTheme="majorHAnsi" w:hAnsiTheme="majorHAnsi" w:cs="Arial"/>
                <w:sz w:val="20"/>
                <w:szCs w:val="20"/>
              </w:rPr>
            </w:pPr>
            <w:r w:rsidRPr="00226DC9">
              <w:rPr>
                <w:rFonts w:asciiTheme="majorHAnsi" w:hAnsiTheme="majorHAnsi" w:cs="Arial"/>
                <w:i/>
                <w:iCs/>
                <w:sz w:val="20"/>
                <w:szCs w:val="20"/>
              </w:rPr>
              <w:t>&lt;</w:t>
            </w:r>
            <w:r w:rsidRPr="00226DC9">
              <w:rPr>
                <w:rFonts w:asciiTheme="majorHAnsi" w:hAnsiTheme="majorHAnsi" w:cs="Arial"/>
                <w:i/>
                <w:iCs/>
                <w:sz w:val="20"/>
                <w:szCs w:val="20"/>
                <w:highlight w:val="yellow"/>
              </w:rPr>
              <w:t>vyplní uchádzač</w:t>
            </w:r>
            <w:r w:rsidRPr="00226DC9">
              <w:rPr>
                <w:rFonts w:asciiTheme="majorHAnsi" w:hAnsiTheme="majorHAnsi" w:cs="Arial"/>
                <w:i/>
                <w:iCs/>
                <w:sz w:val="20"/>
                <w:szCs w:val="20"/>
              </w:rPr>
              <w:t>&gt;</w:t>
            </w:r>
          </w:p>
        </w:tc>
      </w:tr>
      <w:tr w:rsidR="00DC2028" w:rsidRPr="00226DC9" w14:paraId="70A70A96" w14:textId="77777777" w:rsidTr="001777AC">
        <w:trPr>
          <w:trHeight w:val="559"/>
          <w:tblHeader/>
          <w:jc w:val="center"/>
        </w:trPr>
        <w:tc>
          <w:tcPr>
            <w:tcW w:w="891" w:type="dxa"/>
            <w:tcBorders>
              <w:top w:val="single" w:sz="4" w:space="0" w:color="auto"/>
              <w:left w:val="single" w:sz="4" w:space="0" w:color="auto"/>
              <w:bottom w:val="single" w:sz="4" w:space="0" w:color="auto"/>
              <w:right w:val="single" w:sz="4" w:space="0" w:color="auto"/>
            </w:tcBorders>
            <w:vAlign w:val="center"/>
          </w:tcPr>
          <w:p w14:paraId="4FF4B0E3" w14:textId="25B129E8" w:rsidR="00DC2028" w:rsidRPr="00226DC9" w:rsidRDefault="00DC2028" w:rsidP="00DC2028">
            <w:pPr>
              <w:jc w:val="center"/>
              <w:rPr>
                <w:rFonts w:asciiTheme="majorHAnsi" w:hAnsiTheme="majorHAnsi"/>
                <w:b/>
                <w:bCs/>
                <w:sz w:val="20"/>
                <w:szCs w:val="20"/>
              </w:rPr>
            </w:pPr>
            <w:r w:rsidRPr="00C7574F">
              <w:rPr>
                <w:rFonts w:asciiTheme="majorHAnsi" w:hAnsiTheme="majorHAnsi"/>
                <w:b/>
                <w:bCs/>
                <w:sz w:val="20"/>
                <w:szCs w:val="20"/>
                <w:highlight w:val="yellow"/>
              </w:rPr>
              <w:t>P</w:t>
            </w:r>
            <w:r w:rsidR="007B6638" w:rsidRPr="00C7574F">
              <w:rPr>
                <w:rFonts w:asciiTheme="majorHAnsi" w:hAnsiTheme="majorHAnsi"/>
                <w:b/>
                <w:bCs/>
                <w:sz w:val="20"/>
                <w:szCs w:val="20"/>
                <w:highlight w:val="yellow"/>
              </w:rPr>
              <w:t>3</w:t>
            </w:r>
            <w:r w:rsidRPr="00226DC9">
              <w:rPr>
                <w:rFonts w:asciiTheme="majorHAnsi" w:hAnsiTheme="majorHAnsi"/>
                <w:b/>
                <w:bCs/>
                <w:sz w:val="20"/>
                <w:szCs w:val="20"/>
              </w:rPr>
              <w:t>/2</w:t>
            </w:r>
          </w:p>
        </w:tc>
        <w:tc>
          <w:tcPr>
            <w:tcW w:w="30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932CF33" w14:textId="10CCADA2" w:rsidR="00DC2028" w:rsidRPr="00226DC9" w:rsidRDefault="00DC2028" w:rsidP="00DC2028">
            <w:pPr>
              <w:textAlignment w:val="baseline"/>
              <w:rPr>
                <w:rFonts w:asciiTheme="majorHAnsi" w:hAnsiTheme="majorHAnsi"/>
                <w:sz w:val="20"/>
                <w:szCs w:val="20"/>
              </w:rPr>
            </w:pPr>
            <w:r w:rsidRPr="00226DC9">
              <w:rPr>
                <w:rFonts w:asciiTheme="majorHAnsi" w:hAnsiTheme="majorHAnsi"/>
                <w:sz w:val="20"/>
                <w:szCs w:val="20"/>
              </w:rPr>
              <w:t xml:space="preserve">Cena za servisnú podporu a údržbu – OPCIA 1 </w:t>
            </w:r>
          </w:p>
        </w:tc>
        <w:tc>
          <w:tcPr>
            <w:tcW w:w="1416" w:type="dxa"/>
            <w:tcBorders>
              <w:top w:val="single" w:sz="4" w:space="0" w:color="auto"/>
              <w:left w:val="single" w:sz="4" w:space="0" w:color="auto"/>
              <w:bottom w:val="single" w:sz="4" w:space="0" w:color="auto"/>
              <w:right w:val="single" w:sz="4" w:space="0" w:color="auto"/>
            </w:tcBorders>
            <w:vAlign w:val="center"/>
          </w:tcPr>
          <w:p w14:paraId="2D43D675" w14:textId="27C71005" w:rsidR="00DC2028" w:rsidRPr="00226DC9" w:rsidRDefault="00DC2028" w:rsidP="00DC2028">
            <w:pPr>
              <w:jc w:val="center"/>
              <w:rPr>
                <w:rFonts w:asciiTheme="majorHAnsi" w:hAnsiTheme="majorHAnsi" w:cs="Arial"/>
                <w:sz w:val="20"/>
                <w:szCs w:val="20"/>
              </w:rPr>
            </w:pPr>
            <w:r w:rsidRPr="00226DC9">
              <w:rPr>
                <w:rFonts w:asciiTheme="majorHAnsi" w:hAnsiTheme="majorHAnsi" w:cs="Arial"/>
                <w:sz w:val="20"/>
                <w:szCs w:val="20"/>
              </w:rPr>
              <w:t>24</w:t>
            </w:r>
          </w:p>
        </w:tc>
        <w:tc>
          <w:tcPr>
            <w:tcW w:w="1840" w:type="dxa"/>
            <w:tcBorders>
              <w:top w:val="single" w:sz="4" w:space="0" w:color="auto"/>
              <w:left w:val="single" w:sz="4" w:space="0" w:color="auto"/>
              <w:bottom w:val="single" w:sz="4" w:space="0" w:color="auto"/>
              <w:right w:val="single" w:sz="4" w:space="0" w:color="auto"/>
            </w:tcBorders>
            <w:vAlign w:val="center"/>
          </w:tcPr>
          <w:p w14:paraId="1E8714F5" w14:textId="540CB158" w:rsidR="00DC2028" w:rsidRPr="00226DC9" w:rsidRDefault="00DC2028" w:rsidP="00DC2028">
            <w:pPr>
              <w:jc w:val="center"/>
              <w:rPr>
                <w:rFonts w:asciiTheme="majorHAnsi" w:hAnsiTheme="majorHAnsi" w:cs="Arial"/>
                <w:i/>
                <w:iCs/>
                <w:sz w:val="20"/>
                <w:szCs w:val="20"/>
              </w:rPr>
            </w:pPr>
            <w:r w:rsidRPr="00226DC9">
              <w:rPr>
                <w:rFonts w:asciiTheme="majorHAnsi" w:hAnsiTheme="majorHAnsi" w:cs="Arial"/>
                <w:i/>
                <w:iCs/>
                <w:sz w:val="20"/>
                <w:szCs w:val="20"/>
              </w:rPr>
              <w:t>&lt;</w:t>
            </w:r>
            <w:r w:rsidRPr="00226DC9">
              <w:rPr>
                <w:rFonts w:asciiTheme="majorHAnsi" w:hAnsiTheme="majorHAnsi" w:cs="Arial"/>
                <w:i/>
                <w:iCs/>
                <w:sz w:val="20"/>
                <w:szCs w:val="20"/>
                <w:highlight w:val="yellow"/>
              </w:rPr>
              <w:t>vyplní uchádzač</w:t>
            </w:r>
            <w:r w:rsidRPr="00226DC9">
              <w:rPr>
                <w:rFonts w:asciiTheme="majorHAnsi" w:hAnsiTheme="majorHAnsi" w:cs="Arial"/>
                <w:i/>
                <w:iCs/>
                <w:sz w:val="20"/>
                <w:szCs w:val="20"/>
              </w:rPr>
              <w:t>&gt;</w:t>
            </w:r>
          </w:p>
        </w:tc>
        <w:tc>
          <w:tcPr>
            <w:tcW w:w="1969" w:type="dxa"/>
            <w:tcBorders>
              <w:top w:val="single" w:sz="4" w:space="0" w:color="auto"/>
              <w:left w:val="single" w:sz="4" w:space="0" w:color="auto"/>
              <w:bottom w:val="single" w:sz="12" w:space="0" w:color="auto"/>
              <w:right w:val="single" w:sz="4" w:space="0" w:color="auto"/>
            </w:tcBorders>
            <w:vAlign w:val="center"/>
          </w:tcPr>
          <w:p w14:paraId="3F3BB54C" w14:textId="05FC6486" w:rsidR="00DC2028" w:rsidRPr="00226DC9" w:rsidRDefault="00DC2028" w:rsidP="00DC2028">
            <w:pPr>
              <w:jc w:val="center"/>
              <w:rPr>
                <w:rFonts w:asciiTheme="majorHAnsi" w:hAnsiTheme="majorHAnsi" w:cs="Arial"/>
                <w:i/>
                <w:iCs/>
                <w:sz w:val="20"/>
                <w:szCs w:val="20"/>
              </w:rPr>
            </w:pPr>
            <w:r w:rsidRPr="00226DC9">
              <w:rPr>
                <w:rFonts w:asciiTheme="majorHAnsi" w:hAnsiTheme="majorHAnsi" w:cs="Arial"/>
                <w:i/>
                <w:iCs/>
                <w:sz w:val="20"/>
                <w:szCs w:val="20"/>
              </w:rPr>
              <w:t>&lt;</w:t>
            </w:r>
            <w:r w:rsidRPr="00226DC9">
              <w:rPr>
                <w:rFonts w:asciiTheme="majorHAnsi" w:hAnsiTheme="majorHAnsi" w:cs="Arial"/>
                <w:i/>
                <w:iCs/>
                <w:sz w:val="20"/>
                <w:szCs w:val="20"/>
                <w:highlight w:val="yellow"/>
              </w:rPr>
              <w:t>vyplní uchádzač</w:t>
            </w:r>
            <w:r w:rsidRPr="00226DC9">
              <w:rPr>
                <w:rFonts w:asciiTheme="majorHAnsi" w:hAnsiTheme="majorHAnsi" w:cs="Arial"/>
                <w:i/>
                <w:iCs/>
                <w:sz w:val="20"/>
                <w:szCs w:val="20"/>
              </w:rPr>
              <w:t>&gt;</w:t>
            </w:r>
          </w:p>
        </w:tc>
      </w:tr>
      <w:tr w:rsidR="00C80F8D" w:rsidRPr="00226DC9" w14:paraId="0D27B6BE" w14:textId="77777777" w:rsidTr="001777AC">
        <w:trPr>
          <w:trHeight w:val="559"/>
          <w:tblHeader/>
          <w:jc w:val="center"/>
        </w:trPr>
        <w:tc>
          <w:tcPr>
            <w:tcW w:w="891" w:type="dxa"/>
            <w:tcBorders>
              <w:top w:val="single" w:sz="4" w:space="0" w:color="auto"/>
              <w:left w:val="single" w:sz="4" w:space="0" w:color="auto"/>
              <w:bottom w:val="single" w:sz="4" w:space="0" w:color="auto"/>
              <w:right w:val="single" w:sz="4" w:space="0" w:color="auto"/>
            </w:tcBorders>
            <w:vAlign w:val="center"/>
          </w:tcPr>
          <w:p w14:paraId="76ED8605" w14:textId="18A16467" w:rsidR="00C80F8D" w:rsidRPr="00226DC9" w:rsidRDefault="00C80F8D" w:rsidP="00DC2028">
            <w:pPr>
              <w:jc w:val="center"/>
              <w:rPr>
                <w:rFonts w:asciiTheme="majorHAnsi" w:hAnsiTheme="majorHAnsi"/>
                <w:b/>
                <w:bCs/>
                <w:sz w:val="20"/>
                <w:szCs w:val="20"/>
              </w:rPr>
            </w:pPr>
            <w:r w:rsidRPr="00C7574F">
              <w:rPr>
                <w:rFonts w:asciiTheme="majorHAnsi" w:hAnsiTheme="majorHAnsi"/>
                <w:b/>
                <w:bCs/>
                <w:sz w:val="20"/>
                <w:szCs w:val="20"/>
                <w:highlight w:val="yellow"/>
              </w:rPr>
              <w:t>P</w:t>
            </w:r>
            <w:r w:rsidR="007B6638" w:rsidRPr="00C7574F">
              <w:rPr>
                <w:rFonts w:asciiTheme="majorHAnsi" w:hAnsiTheme="majorHAnsi"/>
                <w:b/>
                <w:bCs/>
                <w:sz w:val="20"/>
                <w:szCs w:val="20"/>
                <w:highlight w:val="yellow"/>
              </w:rPr>
              <w:t>3</w:t>
            </w:r>
          </w:p>
        </w:tc>
        <w:tc>
          <w:tcPr>
            <w:tcW w:w="6347" w:type="dxa"/>
            <w:gridSpan w:val="3"/>
            <w:tcBorders>
              <w:top w:val="single" w:sz="4" w:space="0" w:color="auto"/>
              <w:left w:val="single" w:sz="4" w:space="0" w:color="auto"/>
              <w:bottom w:val="single" w:sz="4" w:space="0" w:color="auto"/>
              <w:right w:val="single" w:sz="12" w:space="0" w:color="auto"/>
            </w:tcBorders>
            <w:tcMar>
              <w:top w:w="15" w:type="dxa"/>
              <w:left w:w="15" w:type="dxa"/>
              <w:bottom w:w="0" w:type="dxa"/>
              <w:right w:w="15" w:type="dxa"/>
            </w:tcMar>
            <w:vAlign w:val="center"/>
          </w:tcPr>
          <w:p w14:paraId="262D98A4" w14:textId="660B69C9" w:rsidR="00C80F8D" w:rsidRPr="00226DC9" w:rsidRDefault="00C80F8D" w:rsidP="00DC2028">
            <w:pPr>
              <w:jc w:val="center"/>
              <w:rPr>
                <w:rFonts w:asciiTheme="majorHAnsi" w:hAnsiTheme="majorHAnsi" w:cs="Arial"/>
                <w:i/>
                <w:iCs/>
                <w:sz w:val="20"/>
                <w:szCs w:val="20"/>
              </w:rPr>
            </w:pPr>
            <w:r w:rsidRPr="00226DC9">
              <w:rPr>
                <w:rFonts w:asciiTheme="majorHAnsi" w:hAnsiTheme="majorHAnsi"/>
                <w:sz w:val="20"/>
                <w:szCs w:val="20"/>
              </w:rPr>
              <w:t>Cena za servisnú podporu a údržbu v rozsahu 36 + 24 mesiacov (Servisná zmluva)</w:t>
            </w:r>
          </w:p>
        </w:tc>
        <w:tc>
          <w:tcPr>
            <w:tcW w:w="1969" w:type="dxa"/>
            <w:tcBorders>
              <w:top w:val="single" w:sz="12" w:space="0" w:color="auto"/>
              <w:left w:val="single" w:sz="12" w:space="0" w:color="auto"/>
              <w:bottom w:val="single" w:sz="12" w:space="0" w:color="auto"/>
              <w:right w:val="single" w:sz="12" w:space="0" w:color="auto"/>
            </w:tcBorders>
            <w:vAlign w:val="center"/>
          </w:tcPr>
          <w:p w14:paraId="3E458C64" w14:textId="41E4B9BC" w:rsidR="00C80F8D" w:rsidRPr="00226DC9" w:rsidRDefault="00C80F8D" w:rsidP="00DC2028">
            <w:pPr>
              <w:jc w:val="center"/>
              <w:rPr>
                <w:rFonts w:asciiTheme="majorHAnsi" w:hAnsiTheme="majorHAnsi" w:cs="Arial"/>
                <w:i/>
                <w:iCs/>
                <w:sz w:val="20"/>
                <w:szCs w:val="20"/>
              </w:rPr>
            </w:pPr>
            <w:r w:rsidRPr="00226DC9">
              <w:rPr>
                <w:rFonts w:asciiTheme="majorHAnsi" w:hAnsiTheme="majorHAnsi" w:cs="Arial"/>
                <w:i/>
                <w:iCs/>
                <w:sz w:val="20"/>
                <w:szCs w:val="20"/>
              </w:rPr>
              <w:t>&lt;</w:t>
            </w:r>
            <w:r w:rsidRPr="00226DC9">
              <w:rPr>
                <w:rFonts w:asciiTheme="majorHAnsi" w:hAnsiTheme="majorHAnsi" w:cs="Arial"/>
                <w:i/>
                <w:iCs/>
                <w:sz w:val="20"/>
                <w:szCs w:val="20"/>
                <w:highlight w:val="yellow"/>
              </w:rPr>
              <w:t>vyplní uchádzač</w:t>
            </w:r>
            <w:r w:rsidRPr="00226DC9">
              <w:rPr>
                <w:rFonts w:asciiTheme="majorHAnsi" w:hAnsiTheme="majorHAnsi" w:cs="Arial"/>
                <w:i/>
                <w:iCs/>
                <w:sz w:val="20"/>
                <w:szCs w:val="20"/>
              </w:rPr>
              <w:t>&gt;</w:t>
            </w:r>
          </w:p>
        </w:tc>
      </w:tr>
    </w:tbl>
    <w:p w14:paraId="700C5F6C" w14:textId="77777777" w:rsidR="00F20259" w:rsidRPr="00226DC9" w:rsidRDefault="00F20259" w:rsidP="004B7DF3">
      <w:pPr>
        <w:textAlignment w:val="baseline"/>
        <w:rPr>
          <w:rFonts w:asciiTheme="majorHAnsi" w:hAnsiTheme="majorHAnsi" w:cs="Arial"/>
          <w:b/>
          <w:color w:val="000000"/>
          <w:sz w:val="20"/>
          <w:szCs w:val="20"/>
        </w:rPr>
      </w:pPr>
    </w:p>
    <w:p w14:paraId="783C4357" w14:textId="25B59764" w:rsidR="004B7DF3" w:rsidRPr="00F20259" w:rsidRDefault="004B7DF3" w:rsidP="0005096C">
      <w:pPr>
        <w:jc w:val="both"/>
        <w:textAlignment w:val="baseline"/>
        <w:rPr>
          <w:rFonts w:asciiTheme="majorHAnsi" w:hAnsiTheme="majorHAnsi" w:cs="Arial"/>
          <w:b/>
          <w:color w:val="000000"/>
          <w:sz w:val="20"/>
          <w:szCs w:val="20"/>
        </w:rPr>
      </w:pPr>
      <w:r w:rsidRPr="00226DC9">
        <w:rPr>
          <w:rFonts w:asciiTheme="majorHAnsi" w:hAnsiTheme="majorHAnsi" w:cs="Arial"/>
          <w:b/>
          <w:color w:val="000000"/>
          <w:sz w:val="20"/>
          <w:szCs w:val="20"/>
        </w:rPr>
        <w:t xml:space="preserve">Tabuľka </w:t>
      </w:r>
      <w:r w:rsidRPr="00C7574F">
        <w:rPr>
          <w:rFonts w:asciiTheme="majorHAnsi" w:hAnsiTheme="majorHAnsi" w:cs="Arial"/>
          <w:b/>
          <w:color w:val="000000"/>
          <w:sz w:val="20"/>
          <w:szCs w:val="20"/>
          <w:highlight w:val="yellow"/>
        </w:rPr>
        <w:t xml:space="preserve">č. </w:t>
      </w:r>
      <w:r w:rsidR="007B6638" w:rsidRPr="00C7574F">
        <w:rPr>
          <w:rFonts w:asciiTheme="majorHAnsi" w:hAnsiTheme="majorHAnsi" w:cs="Arial"/>
          <w:b/>
          <w:color w:val="000000"/>
          <w:sz w:val="20"/>
          <w:szCs w:val="20"/>
          <w:highlight w:val="yellow"/>
        </w:rPr>
        <w:t>4</w:t>
      </w:r>
      <w:r w:rsidRPr="00226DC9">
        <w:rPr>
          <w:rFonts w:asciiTheme="majorHAnsi" w:hAnsiTheme="majorHAnsi" w:cs="Arial"/>
          <w:b/>
          <w:color w:val="000000"/>
          <w:sz w:val="20"/>
          <w:szCs w:val="20"/>
        </w:rPr>
        <w:t xml:space="preserve">: </w:t>
      </w:r>
      <w:r w:rsidRPr="00226DC9">
        <w:rPr>
          <w:rFonts w:asciiTheme="majorHAnsi" w:hAnsiTheme="majorHAnsi"/>
          <w:sz w:val="20"/>
          <w:szCs w:val="20"/>
        </w:rPr>
        <w:t>Cena za školenia, konzultačné a implementačné služby, v rozsahu max. 10</w:t>
      </w:r>
      <w:r w:rsidR="00C20CB2" w:rsidRPr="00226DC9">
        <w:rPr>
          <w:rFonts w:asciiTheme="majorHAnsi" w:hAnsiTheme="majorHAnsi"/>
          <w:sz w:val="20"/>
          <w:szCs w:val="20"/>
        </w:rPr>
        <w:t> </w:t>
      </w:r>
      <w:r w:rsidRPr="00226DC9">
        <w:rPr>
          <w:rFonts w:asciiTheme="majorHAnsi" w:hAnsiTheme="majorHAnsi"/>
          <w:sz w:val="20"/>
          <w:szCs w:val="20"/>
        </w:rPr>
        <w:t>000</w:t>
      </w:r>
      <w:r w:rsidR="00C20CB2" w:rsidRPr="00226DC9">
        <w:rPr>
          <w:rFonts w:asciiTheme="majorHAnsi" w:hAnsiTheme="majorHAnsi"/>
          <w:sz w:val="20"/>
          <w:szCs w:val="20"/>
        </w:rPr>
        <w:t xml:space="preserve"> (6</w:t>
      </w:r>
      <w:r w:rsidR="0005096C" w:rsidRPr="00226DC9">
        <w:rPr>
          <w:rFonts w:asciiTheme="majorHAnsi" w:hAnsiTheme="majorHAnsi"/>
          <w:sz w:val="20"/>
          <w:szCs w:val="20"/>
        </w:rPr>
        <w:t> </w:t>
      </w:r>
      <w:r w:rsidR="00C20CB2" w:rsidRPr="00226DC9">
        <w:rPr>
          <w:rFonts w:asciiTheme="majorHAnsi" w:hAnsiTheme="majorHAnsi"/>
          <w:sz w:val="20"/>
          <w:szCs w:val="20"/>
        </w:rPr>
        <w:t>000+4</w:t>
      </w:r>
      <w:r w:rsidR="00C80F8D" w:rsidRPr="00226DC9">
        <w:rPr>
          <w:rFonts w:asciiTheme="majorHAnsi" w:hAnsiTheme="majorHAnsi"/>
          <w:sz w:val="20"/>
          <w:szCs w:val="20"/>
        </w:rPr>
        <w:t xml:space="preserve"> </w:t>
      </w:r>
      <w:r w:rsidR="00C20CB2" w:rsidRPr="00226DC9">
        <w:rPr>
          <w:rFonts w:asciiTheme="majorHAnsi" w:hAnsiTheme="majorHAnsi"/>
          <w:sz w:val="20"/>
          <w:szCs w:val="20"/>
        </w:rPr>
        <w:t>000)</w:t>
      </w:r>
      <w:r w:rsidRPr="00226DC9">
        <w:rPr>
          <w:rFonts w:asciiTheme="majorHAnsi" w:hAnsiTheme="majorHAnsi"/>
          <w:sz w:val="20"/>
          <w:szCs w:val="20"/>
        </w:rPr>
        <w:t xml:space="preserve"> osobohodín</w:t>
      </w:r>
      <w:r w:rsidR="00F72A80" w:rsidRPr="00226DC9">
        <w:rPr>
          <w:rFonts w:asciiTheme="majorHAnsi" w:hAnsiTheme="majorHAnsi"/>
          <w:sz w:val="20"/>
          <w:szCs w:val="20"/>
        </w:rPr>
        <w:t>, počas doby trvania servisnej zmluvy</w:t>
      </w:r>
      <w:r w:rsidR="00A76B4F" w:rsidRPr="00226DC9">
        <w:rPr>
          <w:rFonts w:asciiTheme="majorHAnsi" w:hAnsiTheme="majorHAnsi"/>
          <w:sz w:val="20"/>
          <w:szCs w:val="20"/>
        </w:rPr>
        <w:t xml:space="preserve"> </w:t>
      </w:r>
      <w:r w:rsidR="008B1BDF" w:rsidRPr="00226DC9">
        <w:rPr>
          <w:rFonts w:asciiTheme="majorHAnsi" w:hAnsiTheme="majorHAnsi"/>
          <w:sz w:val="20"/>
          <w:szCs w:val="20"/>
        </w:rPr>
        <w:t xml:space="preserve">vrátane OPCIE 1 </w:t>
      </w:r>
      <w:r w:rsidR="00A76B4F" w:rsidRPr="00226DC9">
        <w:rPr>
          <w:rFonts w:asciiTheme="majorHAnsi" w:hAnsiTheme="majorHAnsi"/>
          <w:sz w:val="20"/>
          <w:szCs w:val="20"/>
        </w:rPr>
        <w:t>(Servisná zmluva)</w:t>
      </w:r>
    </w:p>
    <w:tbl>
      <w:tblPr>
        <w:tblW w:w="9220" w:type="dxa"/>
        <w:jc w:val="center"/>
        <w:tblCellMar>
          <w:left w:w="0" w:type="dxa"/>
          <w:right w:w="0" w:type="dxa"/>
        </w:tblCellMar>
        <w:tblLook w:val="0000" w:firstRow="0" w:lastRow="0" w:firstColumn="0" w:lastColumn="0" w:noHBand="0" w:noVBand="0"/>
      </w:tblPr>
      <w:tblGrid>
        <w:gridCol w:w="891"/>
        <w:gridCol w:w="3117"/>
        <w:gridCol w:w="1440"/>
        <w:gridCol w:w="1790"/>
        <w:gridCol w:w="1982"/>
      </w:tblGrid>
      <w:tr w:rsidR="004B7DF3" w:rsidRPr="00226DC9" w14:paraId="619C066C" w14:textId="77777777" w:rsidTr="001777AC">
        <w:trPr>
          <w:trHeight w:val="270"/>
          <w:tblHeader/>
          <w:jc w:val="center"/>
        </w:trPr>
        <w:tc>
          <w:tcPr>
            <w:tcW w:w="8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F04E00" w14:textId="77777777" w:rsidR="004B7DF3" w:rsidRPr="00226DC9" w:rsidRDefault="004B7DF3" w:rsidP="00EC77F8">
            <w:pPr>
              <w:jc w:val="center"/>
              <w:rPr>
                <w:rFonts w:asciiTheme="majorHAnsi" w:hAnsiTheme="majorHAnsi" w:cs="Arial"/>
                <w:b/>
                <w:sz w:val="20"/>
                <w:szCs w:val="20"/>
              </w:rPr>
            </w:pPr>
            <w:r w:rsidRPr="00226DC9">
              <w:rPr>
                <w:rFonts w:asciiTheme="majorHAnsi" w:hAnsiTheme="majorHAnsi"/>
                <w:b/>
                <w:bCs/>
                <w:color w:val="000000"/>
                <w:sz w:val="20"/>
                <w:szCs w:val="20"/>
              </w:rPr>
              <w:t>Položka číslo</w:t>
            </w:r>
          </w:p>
        </w:tc>
        <w:tc>
          <w:tcPr>
            <w:tcW w:w="31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tcPr>
          <w:p w14:paraId="2FED3755" w14:textId="77777777" w:rsidR="004B7DF3" w:rsidRPr="00226DC9" w:rsidRDefault="004B7DF3" w:rsidP="00EC77F8">
            <w:pPr>
              <w:jc w:val="center"/>
              <w:rPr>
                <w:rFonts w:asciiTheme="majorHAnsi" w:hAnsiTheme="majorHAnsi" w:cs="Arial"/>
                <w:b/>
                <w:bCs/>
                <w:color w:val="000000"/>
                <w:sz w:val="20"/>
                <w:szCs w:val="20"/>
              </w:rPr>
            </w:pPr>
            <w:r w:rsidRPr="00226DC9">
              <w:rPr>
                <w:rFonts w:asciiTheme="majorHAnsi" w:hAnsiTheme="majorHAnsi" w:cs="Arial"/>
                <w:b/>
                <w:sz w:val="20"/>
                <w:szCs w:val="20"/>
              </w:rPr>
              <w:t>Názov/Popis</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708FD8" w14:textId="15AB0C5A" w:rsidR="004B7DF3" w:rsidRPr="00226DC9" w:rsidRDefault="004B7DF3" w:rsidP="00EC77F8">
            <w:pPr>
              <w:jc w:val="center"/>
              <w:rPr>
                <w:rFonts w:asciiTheme="majorHAnsi" w:hAnsiTheme="majorHAnsi" w:cs="Arial"/>
                <w:b/>
                <w:bCs/>
                <w:color w:val="000000"/>
                <w:sz w:val="20"/>
                <w:szCs w:val="20"/>
              </w:rPr>
            </w:pPr>
            <w:r w:rsidRPr="00226DC9">
              <w:rPr>
                <w:rFonts w:asciiTheme="majorHAnsi" w:hAnsiTheme="majorHAnsi" w:cs="Arial"/>
                <w:b/>
                <w:bCs/>
                <w:color w:val="000000"/>
                <w:sz w:val="20"/>
                <w:szCs w:val="20"/>
              </w:rPr>
              <w:t xml:space="preserve">Predpokladaný </w:t>
            </w:r>
            <w:r w:rsidR="00BB1929" w:rsidRPr="00226DC9">
              <w:rPr>
                <w:rFonts w:asciiTheme="majorHAnsi" w:hAnsiTheme="majorHAnsi" w:cs="Arial"/>
                <w:b/>
                <w:bCs/>
                <w:color w:val="000000"/>
                <w:sz w:val="20"/>
                <w:szCs w:val="20"/>
              </w:rPr>
              <w:t xml:space="preserve">maximálny </w:t>
            </w:r>
            <w:r w:rsidRPr="00226DC9">
              <w:rPr>
                <w:rFonts w:asciiTheme="majorHAnsi" w:hAnsiTheme="majorHAnsi" w:cs="Arial"/>
                <w:b/>
                <w:bCs/>
                <w:color w:val="000000"/>
                <w:sz w:val="20"/>
                <w:szCs w:val="20"/>
              </w:rPr>
              <w:t>počet osobohodín</w:t>
            </w:r>
          </w:p>
        </w:tc>
        <w:tc>
          <w:tcPr>
            <w:tcW w:w="1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4B34C1" w14:textId="77777777" w:rsidR="004B7DF3" w:rsidRPr="00226DC9" w:rsidRDefault="004B7DF3" w:rsidP="00EC77F8">
            <w:pPr>
              <w:jc w:val="center"/>
              <w:rPr>
                <w:rFonts w:asciiTheme="majorHAnsi" w:hAnsiTheme="majorHAnsi" w:cs="Arial"/>
                <w:b/>
                <w:bCs/>
                <w:color w:val="000000"/>
                <w:sz w:val="20"/>
                <w:szCs w:val="20"/>
              </w:rPr>
            </w:pPr>
            <w:r w:rsidRPr="00226DC9">
              <w:rPr>
                <w:rFonts w:asciiTheme="majorHAnsi" w:hAnsiTheme="majorHAnsi" w:cs="Arial"/>
                <w:b/>
                <w:bCs/>
                <w:color w:val="000000"/>
                <w:sz w:val="20"/>
                <w:szCs w:val="20"/>
              </w:rPr>
              <w:t>Cena</w:t>
            </w:r>
          </w:p>
          <w:p w14:paraId="5F337713" w14:textId="77777777" w:rsidR="004B7DF3" w:rsidRPr="00226DC9" w:rsidRDefault="004B7DF3" w:rsidP="00EC77F8">
            <w:pPr>
              <w:jc w:val="center"/>
              <w:rPr>
                <w:rFonts w:asciiTheme="majorHAnsi" w:hAnsiTheme="majorHAnsi" w:cs="Arial"/>
                <w:b/>
                <w:sz w:val="20"/>
                <w:szCs w:val="20"/>
              </w:rPr>
            </w:pPr>
            <w:r w:rsidRPr="00226DC9">
              <w:rPr>
                <w:rFonts w:asciiTheme="majorHAnsi" w:hAnsiTheme="majorHAnsi" w:cs="Arial"/>
                <w:b/>
                <w:bCs/>
                <w:color w:val="000000"/>
                <w:sz w:val="20"/>
                <w:szCs w:val="20"/>
              </w:rPr>
              <w:t>za 1 osobohodinu</w:t>
            </w:r>
          </w:p>
          <w:p w14:paraId="546BFF20" w14:textId="77777777" w:rsidR="004B7DF3" w:rsidRPr="00226DC9" w:rsidRDefault="004B7DF3" w:rsidP="00EC77F8">
            <w:pPr>
              <w:jc w:val="center"/>
              <w:rPr>
                <w:rFonts w:asciiTheme="majorHAnsi" w:hAnsiTheme="majorHAnsi" w:cs="Arial"/>
                <w:b/>
                <w:bCs/>
                <w:color w:val="000000"/>
                <w:sz w:val="20"/>
                <w:szCs w:val="20"/>
              </w:rPr>
            </w:pPr>
            <w:r w:rsidRPr="00226DC9">
              <w:rPr>
                <w:rFonts w:asciiTheme="majorHAnsi" w:hAnsiTheme="majorHAnsi" w:cs="Arial"/>
                <w:b/>
                <w:sz w:val="20"/>
                <w:szCs w:val="20"/>
              </w:rPr>
              <w:t>v eurách bez DPH</w:t>
            </w:r>
          </w:p>
        </w:tc>
        <w:tc>
          <w:tcPr>
            <w:tcW w:w="1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2745B1" w14:textId="77777777" w:rsidR="004B7DF3" w:rsidRPr="00226DC9" w:rsidRDefault="004B7DF3" w:rsidP="00EC77F8">
            <w:pPr>
              <w:jc w:val="center"/>
              <w:rPr>
                <w:rFonts w:asciiTheme="majorHAnsi" w:hAnsiTheme="majorHAnsi" w:cs="Arial"/>
                <w:b/>
                <w:bCs/>
                <w:sz w:val="20"/>
                <w:szCs w:val="20"/>
              </w:rPr>
            </w:pPr>
            <w:r w:rsidRPr="00226DC9">
              <w:rPr>
                <w:rFonts w:asciiTheme="majorHAnsi" w:hAnsiTheme="majorHAnsi" w:cs="Arial"/>
                <w:b/>
                <w:bCs/>
                <w:sz w:val="20"/>
                <w:szCs w:val="20"/>
              </w:rPr>
              <w:t>Cena za položku</w:t>
            </w:r>
          </w:p>
          <w:p w14:paraId="53A973B0" w14:textId="77777777" w:rsidR="004B7DF3" w:rsidRPr="00226DC9" w:rsidRDefault="004B7DF3" w:rsidP="00EC77F8">
            <w:pPr>
              <w:jc w:val="center"/>
              <w:rPr>
                <w:rFonts w:asciiTheme="majorHAnsi" w:hAnsiTheme="majorHAnsi" w:cs="Arial"/>
                <w:b/>
                <w:bCs/>
                <w:sz w:val="20"/>
                <w:szCs w:val="20"/>
              </w:rPr>
            </w:pPr>
            <w:r w:rsidRPr="00226DC9">
              <w:rPr>
                <w:rFonts w:asciiTheme="majorHAnsi" w:hAnsiTheme="majorHAnsi" w:cs="Arial"/>
                <w:b/>
                <w:bCs/>
                <w:sz w:val="20"/>
                <w:szCs w:val="20"/>
              </w:rPr>
              <w:t>(10 000 osobohodín)</w:t>
            </w:r>
          </w:p>
          <w:p w14:paraId="26C7FF5B" w14:textId="77777777" w:rsidR="004B7DF3" w:rsidRPr="00226DC9" w:rsidRDefault="004B7DF3" w:rsidP="00EC77F8">
            <w:pPr>
              <w:jc w:val="center"/>
              <w:rPr>
                <w:rFonts w:asciiTheme="majorHAnsi" w:hAnsiTheme="majorHAnsi" w:cs="Arial"/>
                <w:b/>
                <w:bCs/>
                <w:sz w:val="20"/>
                <w:szCs w:val="20"/>
              </w:rPr>
            </w:pPr>
            <w:r w:rsidRPr="00226DC9">
              <w:rPr>
                <w:rFonts w:asciiTheme="majorHAnsi" w:hAnsiTheme="majorHAnsi" w:cs="Arial"/>
                <w:b/>
                <w:bCs/>
                <w:sz w:val="20"/>
                <w:szCs w:val="20"/>
              </w:rPr>
              <w:t>v eurách bez DPH</w:t>
            </w:r>
          </w:p>
        </w:tc>
      </w:tr>
      <w:tr w:rsidR="004B7DF3" w:rsidRPr="00226DC9" w14:paraId="70EBD130" w14:textId="77777777" w:rsidTr="001777AC">
        <w:trPr>
          <w:trHeight w:val="525"/>
          <w:tblHeader/>
          <w:jc w:val="center"/>
        </w:trPr>
        <w:tc>
          <w:tcPr>
            <w:tcW w:w="891" w:type="dxa"/>
            <w:tcBorders>
              <w:top w:val="single" w:sz="4" w:space="0" w:color="auto"/>
              <w:left w:val="single" w:sz="4" w:space="0" w:color="auto"/>
              <w:bottom w:val="single" w:sz="4" w:space="0" w:color="auto"/>
              <w:right w:val="single" w:sz="4" w:space="0" w:color="auto"/>
            </w:tcBorders>
            <w:vAlign w:val="center"/>
          </w:tcPr>
          <w:p w14:paraId="39AF3833" w14:textId="4BE22446" w:rsidR="004B7DF3" w:rsidRPr="00226DC9" w:rsidRDefault="004B7DF3" w:rsidP="00EC77F8">
            <w:pPr>
              <w:jc w:val="center"/>
              <w:rPr>
                <w:rFonts w:asciiTheme="majorHAnsi" w:hAnsiTheme="majorHAnsi" w:cs="Arial"/>
                <w:sz w:val="20"/>
                <w:szCs w:val="20"/>
              </w:rPr>
            </w:pPr>
            <w:r w:rsidRPr="00C7574F">
              <w:rPr>
                <w:rFonts w:asciiTheme="majorHAnsi" w:hAnsiTheme="majorHAnsi"/>
                <w:b/>
                <w:bCs/>
                <w:color w:val="000000"/>
                <w:sz w:val="20"/>
                <w:szCs w:val="20"/>
                <w:highlight w:val="yellow"/>
              </w:rPr>
              <w:t>P</w:t>
            </w:r>
            <w:r w:rsidR="007B6638" w:rsidRPr="00C7574F">
              <w:rPr>
                <w:rFonts w:asciiTheme="majorHAnsi" w:hAnsiTheme="majorHAnsi"/>
                <w:b/>
                <w:bCs/>
                <w:color w:val="000000"/>
                <w:sz w:val="20"/>
                <w:szCs w:val="20"/>
                <w:highlight w:val="yellow"/>
              </w:rPr>
              <w:t>4</w:t>
            </w:r>
            <w:r w:rsidR="00C20CB2" w:rsidRPr="00226DC9">
              <w:rPr>
                <w:rFonts w:asciiTheme="majorHAnsi" w:hAnsiTheme="majorHAnsi"/>
                <w:b/>
                <w:bCs/>
                <w:color w:val="000000"/>
                <w:sz w:val="20"/>
                <w:szCs w:val="20"/>
              </w:rPr>
              <w:t>/1</w:t>
            </w:r>
          </w:p>
        </w:tc>
        <w:tc>
          <w:tcPr>
            <w:tcW w:w="311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20BC3A3" w14:textId="77777777" w:rsidR="004B7DF3" w:rsidRPr="00226DC9" w:rsidRDefault="004B7DF3" w:rsidP="00EC77F8">
            <w:pPr>
              <w:rPr>
                <w:rFonts w:asciiTheme="majorHAnsi" w:hAnsiTheme="majorHAnsi" w:cs="Arial"/>
                <w:sz w:val="20"/>
                <w:szCs w:val="20"/>
              </w:rPr>
            </w:pPr>
            <w:r w:rsidRPr="00226DC9">
              <w:rPr>
                <w:rFonts w:asciiTheme="majorHAnsi" w:hAnsiTheme="majorHAnsi"/>
                <w:sz w:val="20"/>
                <w:szCs w:val="20"/>
              </w:rPr>
              <w:t>Cena za školenia, konzultačné a implementačné služby</w:t>
            </w:r>
          </w:p>
        </w:tc>
        <w:tc>
          <w:tcPr>
            <w:tcW w:w="1440" w:type="dxa"/>
            <w:tcBorders>
              <w:top w:val="single" w:sz="4" w:space="0" w:color="auto"/>
              <w:left w:val="single" w:sz="4" w:space="0" w:color="auto"/>
              <w:bottom w:val="single" w:sz="4" w:space="0" w:color="auto"/>
              <w:right w:val="single" w:sz="4" w:space="0" w:color="auto"/>
            </w:tcBorders>
            <w:vAlign w:val="center"/>
          </w:tcPr>
          <w:p w14:paraId="685D0626" w14:textId="3C387E88" w:rsidR="004B7DF3" w:rsidRPr="00226DC9" w:rsidRDefault="00C20CB2" w:rsidP="00EC77F8">
            <w:pPr>
              <w:jc w:val="center"/>
              <w:rPr>
                <w:rFonts w:asciiTheme="majorHAnsi" w:hAnsiTheme="majorHAnsi" w:cs="Arial"/>
                <w:sz w:val="20"/>
                <w:szCs w:val="20"/>
              </w:rPr>
            </w:pPr>
            <w:r w:rsidRPr="00226DC9">
              <w:rPr>
                <w:rFonts w:asciiTheme="majorHAnsi" w:hAnsiTheme="majorHAnsi" w:cs="Arial"/>
                <w:sz w:val="20"/>
                <w:szCs w:val="20"/>
              </w:rPr>
              <w:t>6</w:t>
            </w:r>
            <w:r w:rsidR="004B7DF3" w:rsidRPr="00226DC9">
              <w:rPr>
                <w:rFonts w:asciiTheme="majorHAnsi" w:hAnsiTheme="majorHAnsi" w:cs="Arial"/>
                <w:sz w:val="20"/>
                <w:szCs w:val="20"/>
              </w:rPr>
              <w:t xml:space="preserve"> 000</w:t>
            </w:r>
          </w:p>
        </w:tc>
        <w:tc>
          <w:tcPr>
            <w:tcW w:w="1790" w:type="dxa"/>
            <w:tcBorders>
              <w:top w:val="single" w:sz="4" w:space="0" w:color="auto"/>
              <w:left w:val="single" w:sz="4" w:space="0" w:color="auto"/>
              <w:bottom w:val="single" w:sz="4" w:space="0" w:color="auto"/>
              <w:right w:val="single" w:sz="4" w:space="0" w:color="auto"/>
            </w:tcBorders>
            <w:vAlign w:val="center"/>
          </w:tcPr>
          <w:p w14:paraId="53C1DA03" w14:textId="77777777" w:rsidR="004B7DF3" w:rsidRPr="00226DC9" w:rsidRDefault="004B7DF3" w:rsidP="00EC77F8">
            <w:pPr>
              <w:jc w:val="center"/>
              <w:rPr>
                <w:rFonts w:asciiTheme="majorHAnsi" w:hAnsiTheme="majorHAnsi" w:cs="Arial"/>
                <w:sz w:val="20"/>
                <w:szCs w:val="20"/>
              </w:rPr>
            </w:pPr>
            <w:r w:rsidRPr="00226DC9">
              <w:rPr>
                <w:rFonts w:asciiTheme="majorHAnsi" w:hAnsiTheme="majorHAnsi" w:cs="Arial"/>
                <w:i/>
                <w:iCs/>
                <w:sz w:val="20"/>
                <w:szCs w:val="20"/>
              </w:rPr>
              <w:t>&lt;</w:t>
            </w:r>
            <w:r w:rsidRPr="00226DC9">
              <w:rPr>
                <w:rFonts w:asciiTheme="majorHAnsi" w:hAnsiTheme="majorHAnsi" w:cs="Arial"/>
                <w:i/>
                <w:iCs/>
                <w:sz w:val="20"/>
                <w:szCs w:val="20"/>
                <w:highlight w:val="yellow"/>
              </w:rPr>
              <w:t>vyplní uchádzač</w:t>
            </w:r>
            <w:r w:rsidRPr="00226DC9">
              <w:rPr>
                <w:rFonts w:asciiTheme="majorHAnsi" w:hAnsiTheme="majorHAnsi" w:cs="Arial"/>
                <w:i/>
                <w:iCs/>
                <w:sz w:val="20"/>
                <w:szCs w:val="20"/>
              </w:rPr>
              <w:t>&gt;</w:t>
            </w:r>
          </w:p>
        </w:tc>
        <w:tc>
          <w:tcPr>
            <w:tcW w:w="1982" w:type="dxa"/>
            <w:tcBorders>
              <w:top w:val="single" w:sz="4" w:space="0" w:color="auto"/>
              <w:left w:val="single" w:sz="4" w:space="0" w:color="auto"/>
              <w:bottom w:val="single" w:sz="4" w:space="0" w:color="auto"/>
              <w:right w:val="single" w:sz="4" w:space="0" w:color="auto"/>
            </w:tcBorders>
            <w:vAlign w:val="center"/>
          </w:tcPr>
          <w:p w14:paraId="4ED588BE" w14:textId="77777777" w:rsidR="004B7DF3" w:rsidRPr="00226DC9" w:rsidRDefault="004B7DF3" w:rsidP="00EC77F8">
            <w:pPr>
              <w:jc w:val="center"/>
              <w:rPr>
                <w:rFonts w:asciiTheme="majorHAnsi" w:hAnsiTheme="majorHAnsi" w:cs="Arial"/>
                <w:sz w:val="20"/>
                <w:szCs w:val="20"/>
              </w:rPr>
            </w:pPr>
            <w:r w:rsidRPr="00226DC9">
              <w:rPr>
                <w:rFonts w:asciiTheme="majorHAnsi" w:hAnsiTheme="majorHAnsi" w:cs="Arial"/>
                <w:i/>
                <w:iCs/>
                <w:sz w:val="20"/>
                <w:szCs w:val="20"/>
              </w:rPr>
              <w:t>&lt;</w:t>
            </w:r>
            <w:r w:rsidRPr="00226DC9">
              <w:rPr>
                <w:rFonts w:asciiTheme="majorHAnsi" w:hAnsiTheme="majorHAnsi" w:cs="Arial"/>
                <w:i/>
                <w:iCs/>
                <w:sz w:val="20"/>
                <w:szCs w:val="20"/>
                <w:highlight w:val="yellow"/>
              </w:rPr>
              <w:t>vyplní uchádzač</w:t>
            </w:r>
            <w:r w:rsidRPr="00226DC9">
              <w:rPr>
                <w:rFonts w:asciiTheme="majorHAnsi" w:hAnsiTheme="majorHAnsi" w:cs="Arial"/>
                <w:i/>
                <w:iCs/>
                <w:sz w:val="20"/>
                <w:szCs w:val="20"/>
              </w:rPr>
              <w:t>&gt;</w:t>
            </w:r>
          </w:p>
        </w:tc>
      </w:tr>
      <w:tr w:rsidR="00C20CB2" w:rsidRPr="00226DC9" w14:paraId="0541B424" w14:textId="77777777" w:rsidTr="001777AC">
        <w:trPr>
          <w:trHeight w:val="525"/>
          <w:tblHeader/>
          <w:jc w:val="center"/>
        </w:trPr>
        <w:tc>
          <w:tcPr>
            <w:tcW w:w="891" w:type="dxa"/>
            <w:tcBorders>
              <w:top w:val="single" w:sz="4" w:space="0" w:color="auto"/>
              <w:left w:val="single" w:sz="4" w:space="0" w:color="auto"/>
              <w:bottom w:val="single" w:sz="4" w:space="0" w:color="auto"/>
              <w:right w:val="single" w:sz="4" w:space="0" w:color="auto"/>
            </w:tcBorders>
            <w:vAlign w:val="center"/>
          </w:tcPr>
          <w:p w14:paraId="7213A87C" w14:textId="58C29850" w:rsidR="00C20CB2" w:rsidRPr="00226DC9" w:rsidRDefault="00C20CB2" w:rsidP="00C20CB2">
            <w:pPr>
              <w:jc w:val="center"/>
              <w:rPr>
                <w:rFonts w:asciiTheme="majorHAnsi" w:hAnsiTheme="majorHAnsi"/>
                <w:b/>
                <w:bCs/>
                <w:color w:val="000000"/>
                <w:sz w:val="20"/>
                <w:szCs w:val="20"/>
              </w:rPr>
            </w:pPr>
            <w:r w:rsidRPr="00C7574F">
              <w:rPr>
                <w:rFonts w:asciiTheme="majorHAnsi" w:hAnsiTheme="majorHAnsi"/>
                <w:b/>
                <w:bCs/>
                <w:color w:val="000000"/>
                <w:sz w:val="20"/>
                <w:szCs w:val="20"/>
                <w:highlight w:val="yellow"/>
              </w:rPr>
              <w:t>P</w:t>
            </w:r>
            <w:r w:rsidR="007B6638" w:rsidRPr="00C7574F">
              <w:rPr>
                <w:rFonts w:asciiTheme="majorHAnsi" w:hAnsiTheme="majorHAnsi"/>
                <w:b/>
                <w:bCs/>
                <w:color w:val="000000"/>
                <w:sz w:val="20"/>
                <w:szCs w:val="20"/>
                <w:highlight w:val="yellow"/>
              </w:rPr>
              <w:t>4</w:t>
            </w:r>
            <w:r w:rsidRPr="00226DC9">
              <w:rPr>
                <w:rFonts w:asciiTheme="majorHAnsi" w:hAnsiTheme="majorHAnsi"/>
                <w:b/>
                <w:bCs/>
                <w:color w:val="000000"/>
                <w:sz w:val="20"/>
                <w:szCs w:val="20"/>
              </w:rPr>
              <w:t>/2</w:t>
            </w:r>
          </w:p>
        </w:tc>
        <w:tc>
          <w:tcPr>
            <w:tcW w:w="311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7339C0C" w14:textId="382DE528" w:rsidR="00C20CB2" w:rsidRPr="00226DC9" w:rsidRDefault="00C20CB2" w:rsidP="00C20CB2">
            <w:pPr>
              <w:rPr>
                <w:rFonts w:asciiTheme="majorHAnsi" w:hAnsiTheme="majorHAnsi"/>
                <w:sz w:val="20"/>
                <w:szCs w:val="20"/>
              </w:rPr>
            </w:pPr>
            <w:r w:rsidRPr="00226DC9">
              <w:rPr>
                <w:rFonts w:asciiTheme="majorHAnsi" w:hAnsiTheme="majorHAnsi"/>
                <w:sz w:val="20"/>
                <w:szCs w:val="20"/>
              </w:rPr>
              <w:t>Cena za školenia, konzultačné a implementačné služby – OPCIA 1</w:t>
            </w:r>
          </w:p>
        </w:tc>
        <w:tc>
          <w:tcPr>
            <w:tcW w:w="1440" w:type="dxa"/>
            <w:tcBorders>
              <w:top w:val="single" w:sz="4" w:space="0" w:color="auto"/>
              <w:left w:val="single" w:sz="4" w:space="0" w:color="auto"/>
              <w:bottom w:val="single" w:sz="4" w:space="0" w:color="auto"/>
              <w:right w:val="single" w:sz="4" w:space="0" w:color="auto"/>
            </w:tcBorders>
            <w:vAlign w:val="center"/>
          </w:tcPr>
          <w:p w14:paraId="11F67412" w14:textId="13433409" w:rsidR="00C20CB2" w:rsidRPr="00226DC9" w:rsidRDefault="00C20CB2" w:rsidP="00C20CB2">
            <w:pPr>
              <w:jc w:val="center"/>
              <w:rPr>
                <w:rFonts w:asciiTheme="majorHAnsi" w:hAnsiTheme="majorHAnsi" w:cs="Arial"/>
                <w:sz w:val="20"/>
                <w:szCs w:val="20"/>
              </w:rPr>
            </w:pPr>
            <w:r w:rsidRPr="00226DC9">
              <w:rPr>
                <w:rFonts w:asciiTheme="majorHAnsi" w:hAnsiTheme="majorHAnsi" w:cs="Arial"/>
                <w:sz w:val="20"/>
                <w:szCs w:val="20"/>
              </w:rPr>
              <w:t>4 000</w:t>
            </w:r>
          </w:p>
        </w:tc>
        <w:tc>
          <w:tcPr>
            <w:tcW w:w="1790" w:type="dxa"/>
            <w:tcBorders>
              <w:top w:val="single" w:sz="4" w:space="0" w:color="auto"/>
              <w:left w:val="single" w:sz="4" w:space="0" w:color="auto"/>
              <w:bottom w:val="single" w:sz="4" w:space="0" w:color="auto"/>
              <w:right w:val="single" w:sz="4" w:space="0" w:color="auto"/>
            </w:tcBorders>
            <w:vAlign w:val="center"/>
          </w:tcPr>
          <w:p w14:paraId="36CF85D2" w14:textId="4BBEC5C0" w:rsidR="00C20CB2" w:rsidRPr="00226DC9" w:rsidRDefault="00C20CB2" w:rsidP="00C20CB2">
            <w:pPr>
              <w:jc w:val="center"/>
              <w:rPr>
                <w:rFonts w:asciiTheme="majorHAnsi" w:hAnsiTheme="majorHAnsi" w:cs="Arial"/>
                <w:i/>
                <w:iCs/>
                <w:sz w:val="20"/>
                <w:szCs w:val="20"/>
              </w:rPr>
            </w:pPr>
            <w:r w:rsidRPr="00226DC9">
              <w:rPr>
                <w:rFonts w:asciiTheme="majorHAnsi" w:hAnsiTheme="majorHAnsi" w:cs="Arial"/>
                <w:i/>
                <w:iCs/>
                <w:sz w:val="20"/>
                <w:szCs w:val="20"/>
              </w:rPr>
              <w:t>&lt;</w:t>
            </w:r>
            <w:r w:rsidRPr="00226DC9">
              <w:rPr>
                <w:rFonts w:asciiTheme="majorHAnsi" w:hAnsiTheme="majorHAnsi" w:cs="Arial"/>
                <w:i/>
                <w:iCs/>
                <w:sz w:val="20"/>
                <w:szCs w:val="20"/>
                <w:highlight w:val="yellow"/>
              </w:rPr>
              <w:t>vyplní uchádzač</w:t>
            </w:r>
            <w:r w:rsidRPr="00226DC9">
              <w:rPr>
                <w:rFonts w:asciiTheme="majorHAnsi" w:hAnsiTheme="majorHAnsi" w:cs="Arial"/>
                <w:i/>
                <w:iCs/>
                <w:sz w:val="20"/>
                <w:szCs w:val="20"/>
              </w:rPr>
              <w:t>&gt;</w:t>
            </w:r>
          </w:p>
        </w:tc>
        <w:tc>
          <w:tcPr>
            <w:tcW w:w="1982" w:type="dxa"/>
            <w:tcBorders>
              <w:top w:val="single" w:sz="4" w:space="0" w:color="auto"/>
              <w:left w:val="single" w:sz="4" w:space="0" w:color="auto"/>
              <w:bottom w:val="single" w:sz="12" w:space="0" w:color="auto"/>
              <w:right w:val="single" w:sz="4" w:space="0" w:color="auto"/>
            </w:tcBorders>
            <w:vAlign w:val="center"/>
          </w:tcPr>
          <w:p w14:paraId="524D945E" w14:textId="70B52499" w:rsidR="00C20CB2" w:rsidRPr="00226DC9" w:rsidRDefault="00C20CB2" w:rsidP="00C20CB2">
            <w:pPr>
              <w:jc w:val="center"/>
              <w:rPr>
                <w:rFonts w:asciiTheme="majorHAnsi" w:hAnsiTheme="majorHAnsi" w:cs="Arial"/>
                <w:i/>
                <w:iCs/>
                <w:sz w:val="20"/>
                <w:szCs w:val="20"/>
              </w:rPr>
            </w:pPr>
            <w:r w:rsidRPr="00226DC9">
              <w:rPr>
                <w:rFonts w:asciiTheme="majorHAnsi" w:hAnsiTheme="majorHAnsi" w:cs="Arial"/>
                <w:i/>
                <w:iCs/>
                <w:sz w:val="20"/>
                <w:szCs w:val="20"/>
              </w:rPr>
              <w:t>&lt;</w:t>
            </w:r>
            <w:r w:rsidRPr="00226DC9">
              <w:rPr>
                <w:rFonts w:asciiTheme="majorHAnsi" w:hAnsiTheme="majorHAnsi" w:cs="Arial"/>
                <w:i/>
                <w:iCs/>
                <w:sz w:val="20"/>
                <w:szCs w:val="20"/>
                <w:highlight w:val="yellow"/>
              </w:rPr>
              <w:t>vyplní uchádzač</w:t>
            </w:r>
            <w:r w:rsidRPr="00226DC9">
              <w:rPr>
                <w:rFonts w:asciiTheme="majorHAnsi" w:hAnsiTheme="majorHAnsi" w:cs="Arial"/>
                <w:i/>
                <w:iCs/>
                <w:sz w:val="20"/>
                <w:szCs w:val="20"/>
              </w:rPr>
              <w:t>&gt;</w:t>
            </w:r>
          </w:p>
        </w:tc>
      </w:tr>
      <w:tr w:rsidR="00C80F8D" w:rsidRPr="00226DC9" w14:paraId="1EE3CE61" w14:textId="77777777" w:rsidTr="001777AC">
        <w:trPr>
          <w:trHeight w:val="525"/>
          <w:tblHeader/>
          <w:jc w:val="center"/>
        </w:trPr>
        <w:tc>
          <w:tcPr>
            <w:tcW w:w="891" w:type="dxa"/>
            <w:tcBorders>
              <w:top w:val="single" w:sz="4" w:space="0" w:color="auto"/>
              <w:left w:val="single" w:sz="4" w:space="0" w:color="auto"/>
              <w:bottom w:val="single" w:sz="4" w:space="0" w:color="auto"/>
              <w:right w:val="single" w:sz="4" w:space="0" w:color="auto"/>
            </w:tcBorders>
            <w:vAlign w:val="center"/>
          </w:tcPr>
          <w:p w14:paraId="37FE6907" w14:textId="62256225" w:rsidR="00C80F8D" w:rsidRPr="00226DC9" w:rsidRDefault="00C80F8D" w:rsidP="00C20CB2">
            <w:pPr>
              <w:jc w:val="center"/>
              <w:rPr>
                <w:rFonts w:asciiTheme="majorHAnsi" w:hAnsiTheme="majorHAnsi"/>
                <w:b/>
                <w:bCs/>
                <w:color w:val="000000"/>
                <w:sz w:val="20"/>
                <w:szCs w:val="20"/>
              </w:rPr>
            </w:pPr>
            <w:r w:rsidRPr="00C7574F">
              <w:rPr>
                <w:rFonts w:asciiTheme="majorHAnsi" w:hAnsiTheme="majorHAnsi"/>
                <w:b/>
                <w:bCs/>
                <w:color w:val="000000"/>
                <w:sz w:val="20"/>
                <w:szCs w:val="20"/>
                <w:highlight w:val="yellow"/>
              </w:rPr>
              <w:t>P</w:t>
            </w:r>
            <w:r w:rsidR="007B6638" w:rsidRPr="00C7574F">
              <w:rPr>
                <w:rFonts w:asciiTheme="majorHAnsi" w:hAnsiTheme="majorHAnsi"/>
                <w:b/>
                <w:bCs/>
                <w:color w:val="000000"/>
                <w:sz w:val="20"/>
                <w:szCs w:val="20"/>
                <w:highlight w:val="yellow"/>
              </w:rPr>
              <w:t>4</w:t>
            </w:r>
          </w:p>
        </w:tc>
        <w:tc>
          <w:tcPr>
            <w:tcW w:w="6347" w:type="dxa"/>
            <w:gridSpan w:val="3"/>
            <w:tcBorders>
              <w:top w:val="single" w:sz="4" w:space="0" w:color="auto"/>
              <w:left w:val="single" w:sz="4" w:space="0" w:color="auto"/>
              <w:bottom w:val="single" w:sz="4" w:space="0" w:color="auto"/>
              <w:right w:val="single" w:sz="12" w:space="0" w:color="auto"/>
            </w:tcBorders>
            <w:tcMar>
              <w:top w:w="15" w:type="dxa"/>
              <w:left w:w="15" w:type="dxa"/>
              <w:bottom w:w="0" w:type="dxa"/>
              <w:right w:w="15" w:type="dxa"/>
            </w:tcMar>
            <w:vAlign w:val="center"/>
          </w:tcPr>
          <w:p w14:paraId="4A248311" w14:textId="4973DE30" w:rsidR="00C80F8D" w:rsidRPr="00226DC9" w:rsidRDefault="00C80F8D" w:rsidP="00C20CB2">
            <w:pPr>
              <w:jc w:val="center"/>
              <w:rPr>
                <w:rFonts w:asciiTheme="majorHAnsi" w:hAnsiTheme="majorHAnsi" w:cs="Arial"/>
                <w:i/>
                <w:iCs/>
                <w:sz w:val="20"/>
                <w:szCs w:val="20"/>
              </w:rPr>
            </w:pPr>
            <w:r w:rsidRPr="00226DC9">
              <w:rPr>
                <w:rFonts w:asciiTheme="majorHAnsi" w:hAnsiTheme="majorHAnsi"/>
                <w:sz w:val="20"/>
                <w:szCs w:val="20"/>
              </w:rPr>
              <w:t>Cena za školenia, konzultačné a implementačné služby, v rozsahu max. 10 000 (6</w:t>
            </w:r>
            <w:r w:rsidR="001F6602">
              <w:rPr>
                <w:rFonts w:asciiTheme="majorHAnsi" w:hAnsiTheme="majorHAnsi"/>
                <w:sz w:val="20"/>
                <w:szCs w:val="20"/>
              </w:rPr>
              <w:t> </w:t>
            </w:r>
            <w:r w:rsidRPr="00226DC9">
              <w:rPr>
                <w:rFonts w:asciiTheme="majorHAnsi" w:hAnsiTheme="majorHAnsi"/>
                <w:sz w:val="20"/>
                <w:szCs w:val="20"/>
              </w:rPr>
              <w:t>000</w:t>
            </w:r>
            <w:r w:rsidR="001F6602">
              <w:rPr>
                <w:rFonts w:asciiTheme="majorHAnsi" w:hAnsiTheme="majorHAnsi"/>
                <w:sz w:val="20"/>
                <w:szCs w:val="20"/>
              </w:rPr>
              <w:t xml:space="preserve"> </w:t>
            </w:r>
            <w:r w:rsidRPr="00226DC9">
              <w:rPr>
                <w:rFonts w:asciiTheme="majorHAnsi" w:hAnsiTheme="majorHAnsi"/>
                <w:sz w:val="20"/>
                <w:szCs w:val="20"/>
              </w:rPr>
              <w:t>+</w:t>
            </w:r>
            <w:r w:rsidR="001F6602">
              <w:rPr>
                <w:rFonts w:asciiTheme="majorHAnsi" w:hAnsiTheme="majorHAnsi"/>
                <w:sz w:val="20"/>
                <w:szCs w:val="20"/>
              </w:rPr>
              <w:t xml:space="preserve"> </w:t>
            </w:r>
            <w:r w:rsidRPr="00226DC9">
              <w:rPr>
                <w:rFonts w:asciiTheme="majorHAnsi" w:hAnsiTheme="majorHAnsi"/>
                <w:sz w:val="20"/>
                <w:szCs w:val="20"/>
              </w:rPr>
              <w:t>4 000) osobohodín, počas doby trvania servisnej zmluvy vrátane OPCIE 1 (Servisná zmluva)</w:t>
            </w:r>
          </w:p>
        </w:tc>
        <w:tc>
          <w:tcPr>
            <w:tcW w:w="1982" w:type="dxa"/>
            <w:tcBorders>
              <w:top w:val="single" w:sz="12" w:space="0" w:color="auto"/>
              <w:left w:val="single" w:sz="12" w:space="0" w:color="auto"/>
              <w:bottom w:val="single" w:sz="12" w:space="0" w:color="auto"/>
              <w:right w:val="single" w:sz="12" w:space="0" w:color="auto"/>
            </w:tcBorders>
            <w:vAlign w:val="center"/>
          </w:tcPr>
          <w:p w14:paraId="75C4EDCD" w14:textId="6D9A85CE" w:rsidR="00C80F8D" w:rsidRPr="00226DC9" w:rsidRDefault="00C80F8D" w:rsidP="00C20CB2">
            <w:pPr>
              <w:jc w:val="center"/>
              <w:rPr>
                <w:rFonts w:asciiTheme="majorHAnsi" w:hAnsiTheme="majorHAnsi" w:cs="Arial"/>
                <w:i/>
                <w:iCs/>
                <w:sz w:val="20"/>
                <w:szCs w:val="20"/>
              </w:rPr>
            </w:pPr>
            <w:r w:rsidRPr="00226DC9">
              <w:rPr>
                <w:rFonts w:asciiTheme="majorHAnsi" w:hAnsiTheme="majorHAnsi" w:cs="Arial"/>
                <w:i/>
                <w:iCs/>
                <w:sz w:val="20"/>
                <w:szCs w:val="20"/>
              </w:rPr>
              <w:t>&lt;</w:t>
            </w:r>
            <w:r w:rsidRPr="00226DC9">
              <w:rPr>
                <w:rFonts w:asciiTheme="majorHAnsi" w:hAnsiTheme="majorHAnsi" w:cs="Arial"/>
                <w:i/>
                <w:iCs/>
                <w:sz w:val="20"/>
                <w:szCs w:val="20"/>
                <w:highlight w:val="yellow"/>
              </w:rPr>
              <w:t>vyplní uchádzač</w:t>
            </w:r>
            <w:r w:rsidRPr="00226DC9">
              <w:rPr>
                <w:rFonts w:asciiTheme="majorHAnsi" w:hAnsiTheme="majorHAnsi" w:cs="Arial"/>
                <w:i/>
                <w:iCs/>
                <w:sz w:val="20"/>
                <w:szCs w:val="20"/>
              </w:rPr>
              <w:t>&gt;</w:t>
            </w:r>
          </w:p>
        </w:tc>
      </w:tr>
    </w:tbl>
    <w:p w14:paraId="14879014" w14:textId="04DBC75C" w:rsidR="00961272" w:rsidRPr="00226DC9" w:rsidRDefault="00961272" w:rsidP="004B7DF3">
      <w:pPr>
        <w:jc w:val="both"/>
        <w:textAlignment w:val="baseline"/>
        <w:rPr>
          <w:rFonts w:asciiTheme="majorHAnsi" w:hAnsiTheme="majorHAnsi" w:cs="Calibri Light"/>
          <w:b/>
          <w:bCs/>
          <w:color w:val="000000"/>
          <w:sz w:val="20"/>
          <w:szCs w:val="20"/>
        </w:rPr>
      </w:pPr>
    </w:p>
    <w:p w14:paraId="7E7BCA4B" w14:textId="20F9077F" w:rsidR="002D0EE1" w:rsidRPr="00226DC9" w:rsidRDefault="002D0EE1" w:rsidP="004B7DF3">
      <w:pPr>
        <w:jc w:val="both"/>
        <w:textAlignment w:val="baseline"/>
        <w:rPr>
          <w:rFonts w:asciiTheme="majorHAnsi" w:hAnsiTheme="majorHAnsi" w:cs="Arial"/>
          <w:b/>
          <w:color w:val="000000"/>
          <w:sz w:val="20"/>
          <w:szCs w:val="20"/>
        </w:rPr>
      </w:pPr>
      <w:r w:rsidRPr="00226DC9">
        <w:rPr>
          <w:rFonts w:asciiTheme="majorHAnsi" w:hAnsiTheme="majorHAnsi" w:cs="Arial"/>
          <w:b/>
          <w:color w:val="000000"/>
          <w:sz w:val="20"/>
          <w:szCs w:val="20"/>
        </w:rPr>
        <w:t xml:space="preserve">Tabuľka </w:t>
      </w:r>
      <w:r w:rsidRPr="00C7574F">
        <w:rPr>
          <w:rFonts w:asciiTheme="majorHAnsi" w:hAnsiTheme="majorHAnsi" w:cs="Arial"/>
          <w:b/>
          <w:color w:val="000000"/>
          <w:sz w:val="20"/>
          <w:szCs w:val="20"/>
          <w:highlight w:val="yellow"/>
        </w:rPr>
        <w:t xml:space="preserve">č. </w:t>
      </w:r>
      <w:r w:rsidR="007B6638" w:rsidRPr="00C7574F">
        <w:rPr>
          <w:rFonts w:asciiTheme="majorHAnsi" w:hAnsiTheme="majorHAnsi" w:cs="Arial"/>
          <w:b/>
          <w:color w:val="000000"/>
          <w:sz w:val="20"/>
          <w:szCs w:val="20"/>
          <w:highlight w:val="yellow"/>
        </w:rPr>
        <w:t>5</w:t>
      </w:r>
      <w:r w:rsidRPr="00226DC9">
        <w:rPr>
          <w:rFonts w:asciiTheme="majorHAnsi" w:hAnsiTheme="majorHAnsi" w:cs="Arial"/>
          <w:b/>
          <w:color w:val="000000"/>
          <w:sz w:val="20"/>
          <w:szCs w:val="20"/>
        </w:rPr>
        <w:t xml:space="preserve">: </w:t>
      </w:r>
      <w:r w:rsidRPr="00226DC9">
        <w:rPr>
          <w:rFonts w:asciiTheme="majorHAnsi" w:hAnsiTheme="majorHAnsi"/>
          <w:sz w:val="20"/>
          <w:szCs w:val="20"/>
        </w:rPr>
        <w:t xml:space="preserve">Cena za </w:t>
      </w:r>
      <w:r w:rsidR="004D313C" w:rsidRPr="00226DC9">
        <w:rPr>
          <w:rFonts w:asciiTheme="majorHAnsi" w:hAnsiTheme="majorHAnsi"/>
          <w:sz w:val="20"/>
          <w:szCs w:val="20"/>
        </w:rPr>
        <w:t>Doplnkové služby (Exit služba a Konzultácie pre nového dodávateľa, Servisná zmluva)</w:t>
      </w:r>
    </w:p>
    <w:tbl>
      <w:tblPr>
        <w:tblW w:w="9220" w:type="dxa"/>
        <w:jc w:val="center"/>
        <w:tblCellMar>
          <w:left w:w="0" w:type="dxa"/>
          <w:right w:w="0" w:type="dxa"/>
        </w:tblCellMar>
        <w:tblLook w:val="0000" w:firstRow="0" w:lastRow="0" w:firstColumn="0" w:lastColumn="0" w:noHBand="0" w:noVBand="0"/>
      </w:tblPr>
      <w:tblGrid>
        <w:gridCol w:w="891"/>
        <w:gridCol w:w="3118"/>
        <w:gridCol w:w="1440"/>
        <w:gridCol w:w="1790"/>
        <w:gridCol w:w="1981"/>
      </w:tblGrid>
      <w:tr w:rsidR="002D0EE1" w:rsidRPr="00226DC9" w14:paraId="3FB710F1" w14:textId="77777777" w:rsidTr="001777AC">
        <w:trPr>
          <w:trHeight w:val="270"/>
          <w:tblHeader/>
          <w:jc w:val="center"/>
        </w:trPr>
        <w:tc>
          <w:tcPr>
            <w:tcW w:w="8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E66C54" w14:textId="77777777" w:rsidR="002D0EE1" w:rsidRPr="00226DC9" w:rsidRDefault="002D0EE1" w:rsidP="007F6BAC">
            <w:pPr>
              <w:jc w:val="center"/>
              <w:rPr>
                <w:rFonts w:asciiTheme="majorHAnsi" w:hAnsiTheme="majorHAnsi" w:cs="Arial"/>
                <w:b/>
                <w:sz w:val="20"/>
                <w:szCs w:val="20"/>
              </w:rPr>
            </w:pPr>
            <w:r w:rsidRPr="00226DC9">
              <w:rPr>
                <w:rFonts w:asciiTheme="majorHAnsi" w:hAnsiTheme="majorHAnsi"/>
                <w:b/>
                <w:bCs/>
                <w:color w:val="000000"/>
                <w:sz w:val="20"/>
                <w:szCs w:val="20"/>
              </w:rPr>
              <w:t>Položka číslo</w:t>
            </w:r>
          </w:p>
        </w:tc>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tcPr>
          <w:p w14:paraId="57D6A815" w14:textId="77777777" w:rsidR="002D0EE1" w:rsidRPr="00226DC9" w:rsidRDefault="002D0EE1" w:rsidP="007F6BAC">
            <w:pPr>
              <w:jc w:val="center"/>
              <w:rPr>
                <w:rFonts w:asciiTheme="majorHAnsi" w:hAnsiTheme="majorHAnsi" w:cs="Arial"/>
                <w:b/>
                <w:bCs/>
                <w:color w:val="000000"/>
                <w:sz w:val="20"/>
                <w:szCs w:val="20"/>
              </w:rPr>
            </w:pPr>
            <w:r w:rsidRPr="00226DC9">
              <w:rPr>
                <w:rFonts w:asciiTheme="majorHAnsi" w:hAnsiTheme="majorHAnsi" w:cs="Arial"/>
                <w:b/>
                <w:sz w:val="20"/>
                <w:szCs w:val="20"/>
              </w:rPr>
              <w:t>Názov/Popis</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FB181A" w14:textId="77777777" w:rsidR="002D0EE1" w:rsidRPr="00226DC9" w:rsidRDefault="002D0EE1" w:rsidP="007F6BAC">
            <w:pPr>
              <w:jc w:val="center"/>
              <w:rPr>
                <w:rFonts w:asciiTheme="majorHAnsi" w:hAnsiTheme="majorHAnsi" w:cs="Arial"/>
                <w:b/>
                <w:bCs/>
                <w:color w:val="000000"/>
                <w:sz w:val="20"/>
                <w:szCs w:val="20"/>
              </w:rPr>
            </w:pPr>
            <w:r w:rsidRPr="00226DC9">
              <w:rPr>
                <w:rFonts w:asciiTheme="majorHAnsi" w:hAnsiTheme="majorHAnsi" w:cs="Arial"/>
                <w:b/>
                <w:bCs/>
                <w:color w:val="000000"/>
                <w:sz w:val="20"/>
                <w:szCs w:val="20"/>
              </w:rPr>
              <w:t>Predpokladaný maximálny počet osobohodín</w:t>
            </w:r>
          </w:p>
        </w:tc>
        <w:tc>
          <w:tcPr>
            <w:tcW w:w="1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D87B8F" w14:textId="77777777" w:rsidR="002D0EE1" w:rsidRPr="00226DC9" w:rsidRDefault="002D0EE1" w:rsidP="007F6BAC">
            <w:pPr>
              <w:jc w:val="center"/>
              <w:rPr>
                <w:rFonts w:asciiTheme="majorHAnsi" w:hAnsiTheme="majorHAnsi" w:cs="Arial"/>
                <w:b/>
                <w:bCs/>
                <w:color w:val="000000"/>
                <w:sz w:val="20"/>
                <w:szCs w:val="20"/>
              </w:rPr>
            </w:pPr>
            <w:r w:rsidRPr="00226DC9">
              <w:rPr>
                <w:rFonts w:asciiTheme="majorHAnsi" w:hAnsiTheme="majorHAnsi" w:cs="Arial"/>
                <w:b/>
                <w:bCs/>
                <w:color w:val="000000"/>
                <w:sz w:val="20"/>
                <w:szCs w:val="20"/>
              </w:rPr>
              <w:t>Cena</w:t>
            </w:r>
          </w:p>
          <w:p w14:paraId="5B08D5D2" w14:textId="77777777" w:rsidR="002D0EE1" w:rsidRPr="00226DC9" w:rsidRDefault="002D0EE1" w:rsidP="007F6BAC">
            <w:pPr>
              <w:jc w:val="center"/>
              <w:rPr>
                <w:rFonts w:asciiTheme="majorHAnsi" w:hAnsiTheme="majorHAnsi" w:cs="Arial"/>
                <w:b/>
                <w:sz w:val="20"/>
                <w:szCs w:val="20"/>
              </w:rPr>
            </w:pPr>
            <w:r w:rsidRPr="00226DC9">
              <w:rPr>
                <w:rFonts w:asciiTheme="majorHAnsi" w:hAnsiTheme="majorHAnsi" w:cs="Arial"/>
                <w:b/>
                <w:bCs/>
                <w:color w:val="000000"/>
                <w:sz w:val="20"/>
                <w:szCs w:val="20"/>
              </w:rPr>
              <w:t>za 1 osobohodinu</w:t>
            </w:r>
          </w:p>
          <w:p w14:paraId="7CFFADF4" w14:textId="77777777" w:rsidR="002D0EE1" w:rsidRPr="00226DC9" w:rsidRDefault="002D0EE1" w:rsidP="007F6BAC">
            <w:pPr>
              <w:jc w:val="center"/>
              <w:rPr>
                <w:rFonts w:asciiTheme="majorHAnsi" w:hAnsiTheme="majorHAnsi" w:cs="Arial"/>
                <w:b/>
                <w:bCs/>
                <w:color w:val="000000"/>
                <w:sz w:val="20"/>
                <w:szCs w:val="20"/>
              </w:rPr>
            </w:pPr>
            <w:r w:rsidRPr="00226DC9">
              <w:rPr>
                <w:rFonts w:asciiTheme="majorHAnsi" w:hAnsiTheme="majorHAnsi" w:cs="Arial"/>
                <w:b/>
                <w:sz w:val="20"/>
                <w:szCs w:val="20"/>
              </w:rPr>
              <w:t>v eurách bez DPH</w:t>
            </w:r>
          </w:p>
        </w:tc>
        <w:tc>
          <w:tcPr>
            <w:tcW w:w="19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C17395" w14:textId="77777777" w:rsidR="002D0EE1" w:rsidRPr="00226DC9" w:rsidRDefault="002D0EE1" w:rsidP="007F6BAC">
            <w:pPr>
              <w:jc w:val="center"/>
              <w:rPr>
                <w:rFonts w:asciiTheme="majorHAnsi" w:hAnsiTheme="majorHAnsi" w:cs="Arial"/>
                <w:b/>
                <w:bCs/>
                <w:sz w:val="20"/>
                <w:szCs w:val="20"/>
              </w:rPr>
            </w:pPr>
            <w:r w:rsidRPr="00226DC9">
              <w:rPr>
                <w:rFonts w:asciiTheme="majorHAnsi" w:hAnsiTheme="majorHAnsi" w:cs="Arial"/>
                <w:b/>
                <w:bCs/>
                <w:sz w:val="20"/>
                <w:szCs w:val="20"/>
              </w:rPr>
              <w:t>Cena za položku</w:t>
            </w:r>
          </w:p>
          <w:p w14:paraId="57C1C533" w14:textId="77777777" w:rsidR="002D0EE1" w:rsidRPr="00226DC9" w:rsidRDefault="002D0EE1" w:rsidP="007F6BAC">
            <w:pPr>
              <w:jc w:val="center"/>
              <w:rPr>
                <w:rFonts w:asciiTheme="majorHAnsi" w:hAnsiTheme="majorHAnsi" w:cs="Arial"/>
                <w:b/>
                <w:bCs/>
                <w:sz w:val="20"/>
                <w:szCs w:val="20"/>
              </w:rPr>
            </w:pPr>
            <w:r w:rsidRPr="00226DC9">
              <w:rPr>
                <w:rFonts w:asciiTheme="majorHAnsi" w:hAnsiTheme="majorHAnsi" w:cs="Arial"/>
                <w:b/>
                <w:bCs/>
                <w:sz w:val="20"/>
                <w:szCs w:val="20"/>
              </w:rPr>
              <w:t>v eurách bez DPH</w:t>
            </w:r>
          </w:p>
        </w:tc>
      </w:tr>
      <w:tr w:rsidR="002D0EE1" w:rsidRPr="00226DC9" w14:paraId="24580BD1" w14:textId="77777777" w:rsidTr="001777AC">
        <w:trPr>
          <w:trHeight w:val="525"/>
          <w:tblHeader/>
          <w:jc w:val="center"/>
        </w:trPr>
        <w:tc>
          <w:tcPr>
            <w:tcW w:w="891" w:type="dxa"/>
            <w:tcBorders>
              <w:top w:val="single" w:sz="4" w:space="0" w:color="auto"/>
              <w:left w:val="single" w:sz="4" w:space="0" w:color="auto"/>
              <w:bottom w:val="single" w:sz="4" w:space="0" w:color="auto"/>
              <w:right w:val="single" w:sz="4" w:space="0" w:color="auto"/>
            </w:tcBorders>
            <w:vAlign w:val="center"/>
          </w:tcPr>
          <w:p w14:paraId="6D11B81A" w14:textId="7DDF9549" w:rsidR="002D0EE1" w:rsidRPr="00226DC9" w:rsidRDefault="002D0EE1" w:rsidP="007F6BAC">
            <w:pPr>
              <w:jc w:val="center"/>
              <w:rPr>
                <w:rFonts w:asciiTheme="majorHAnsi" w:hAnsiTheme="majorHAnsi" w:cs="Arial"/>
                <w:sz w:val="20"/>
                <w:szCs w:val="20"/>
              </w:rPr>
            </w:pPr>
            <w:r w:rsidRPr="00C7574F">
              <w:rPr>
                <w:rFonts w:asciiTheme="majorHAnsi" w:hAnsiTheme="majorHAnsi"/>
                <w:b/>
                <w:bCs/>
                <w:color w:val="000000"/>
                <w:sz w:val="20"/>
                <w:szCs w:val="20"/>
                <w:highlight w:val="yellow"/>
              </w:rPr>
              <w:t>P</w:t>
            </w:r>
            <w:r w:rsidR="007B6638" w:rsidRPr="00C7574F">
              <w:rPr>
                <w:rFonts w:asciiTheme="majorHAnsi" w:hAnsiTheme="majorHAnsi"/>
                <w:b/>
                <w:bCs/>
                <w:color w:val="000000"/>
                <w:sz w:val="20"/>
                <w:szCs w:val="20"/>
                <w:highlight w:val="yellow"/>
              </w:rPr>
              <w:t>5</w:t>
            </w:r>
            <w:r w:rsidRPr="00226DC9">
              <w:rPr>
                <w:rFonts w:asciiTheme="majorHAnsi" w:hAnsiTheme="majorHAnsi"/>
                <w:b/>
                <w:bCs/>
                <w:color w:val="000000"/>
                <w:sz w:val="20"/>
                <w:szCs w:val="20"/>
              </w:rPr>
              <w:t>/1</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BD0B362" w14:textId="59A482B6" w:rsidR="002D0EE1" w:rsidRPr="00226DC9" w:rsidRDefault="00DE63A1" w:rsidP="007F6BAC">
            <w:pPr>
              <w:rPr>
                <w:rFonts w:asciiTheme="majorHAnsi" w:hAnsiTheme="majorHAnsi" w:cs="Arial"/>
                <w:sz w:val="20"/>
                <w:szCs w:val="20"/>
              </w:rPr>
            </w:pPr>
            <w:r w:rsidRPr="00226DC9">
              <w:rPr>
                <w:rFonts w:asciiTheme="majorHAnsi" w:hAnsiTheme="majorHAnsi"/>
                <w:sz w:val="20"/>
                <w:szCs w:val="20"/>
              </w:rPr>
              <w:t>Exit služba</w:t>
            </w:r>
          </w:p>
        </w:tc>
        <w:tc>
          <w:tcPr>
            <w:tcW w:w="1440" w:type="dxa"/>
            <w:tcBorders>
              <w:top w:val="single" w:sz="4" w:space="0" w:color="auto"/>
              <w:left w:val="single" w:sz="4" w:space="0" w:color="auto"/>
              <w:bottom w:val="single" w:sz="4" w:space="0" w:color="auto"/>
              <w:right w:val="single" w:sz="4" w:space="0" w:color="auto"/>
            </w:tcBorders>
            <w:vAlign w:val="center"/>
          </w:tcPr>
          <w:p w14:paraId="707E8CD7" w14:textId="7CC29AA0" w:rsidR="002D0EE1" w:rsidRPr="00226DC9" w:rsidRDefault="00D44AEB" w:rsidP="007F6BAC">
            <w:pPr>
              <w:jc w:val="center"/>
              <w:rPr>
                <w:rFonts w:asciiTheme="majorHAnsi" w:hAnsiTheme="majorHAnsi" w:cs="Arial"/>
                <w:sz w:val="20"/>
                <w:szCs w:val="20"/>
              </w:rPr>
            </w:pPr>
            <w:r w:rsidRPr="00226DC9">
              <w:rPr>
                <w:rFonts w:asciiTheme="majorHAnsi" w:hAnsiTheme="majorHAnsi" w:cs="Arial"/>
                <w:sz w:val="20"/>
                <w:szCs w:val="20"/>
              </w:rPr>
              <w:t>500</w:t>
            </w:r>
          </w:p>
        </w:tc>
        <w:tc>
          <w:tcPr>
            <w:tcW w:w="1790" w:type="dxa"/>
            <w:tcBorders>
              <w:top w:val="single" w:sz="4" w:space="0" w:color="auto"/>
              <w:left w:val="single" w:sz="4" w:space="0" w:color="auto"/>
              <w:bottom w:val="single" w:sz="4" w:space="0" w:color="auto"/>
              <w:right w:val="single" w:sz="4" w:space="0" w:color="auto"/>
            </w:tcBorders>
            <w:vAlign w:val="center"/>
          </w:tcPr>
          <w:p w14:paraId="41EE16EE" w14:textId="77777777" w:rsidR="002D0EE1" w:rsidRPr="00226DC9" w:rsidRDefault="002D0EE1" w:rsidP="007F6BAC">
            <w:pPr>
              <w:jc w:val="center"/>
              <w:rPr>
                <w:rFonts w:asciiTheme="majorHAnsi" w:hAnsiTheme="majorHAnsi" w:cs="Arial"/>
                <w:sz w:val="20"/>
                <w:szCs w:val="20"/>
              </w:rPr>
            </w:pPr>
            <w:r w:rsidRPr="00226DC9">
              <w:rPr>
                <w:rFonts w:asciiTheme="majorHAnsi" w:hAnsiTheme="majorHAnsi" w:cs="Arial"/>
                <w:i/>
                <w:iCs/>
                <w:sz w:val="20"/>
                <w:szCs w:val="20"/>
              </w:rPr>
              <w:t>&lt;</w:t>
            </w:r>
            <w:r w:rsidRPr="00226DC9">
              <w:rPr>
                <w:rFonts w:asciiTheme="majorHAnsi" w:hAnsiTheme="majorHAnsi" w:cs="Arial"/>
                <w:i/>
                <w:iCs/>
                <w:sz w:val="20"/>
                <w:szCs w:val="20"/>
                <w:highlight w:val="yellow"/>
              </w:rPr>
              <w:t>vyplní uchádzač</w:t>
            </w:r>
            <w:r w:rsidRPr="00226DC9">
              <w:rPr>
                <w:rFonts w:asciiTheme="majorHAnsi" w:hAnsiTheme="majorHAnsi" w:cs="Arial"/>
                <w:i/>
                <w:iCs/>
                <w:sz w:val="20"/>
                <w:szCs w:val="20"/>
              </w:rPr>
              <w:t>&gt;</w:t>
            </w:r>
          </w:p>
        </w:tc>
        <w:tc>
          <w:tcPr>
            <w:tcW w:w="1981" w:type="dxa"/>
            <w:tcBorders>
              <w:top w:val="single" w:sz="4" w:space="0" w:color="auto"/>
              <w:left w:val="single" w:sz="4" w:space="0" w:color="auto"/>
              <w:bottom w:val="single" w:sz="4" w:space="0" w:color="auto"/>
              <w:right w:val="single" w:sz="4" w:space="0" w:color="auto"/>
            </w:tcBorders>
            <w:vAlign w:val="center"/>
          </w:tcPr>
          <w:p w14:paraId="65F287FE" w14:textId="77777777" w:rsidR="002D0EE1" w:rsidRPr="00226DC9" w:rsidRDefault="002D0EE1" w:rsidP="007F6BAC">
            <w:pPr>
              <w:jc w:val="center"/>
              <w:rPr>
                <w:rFonts w:asciiTheme="majorHAnsi" w:hAnsiTheme="majorHAnsi" w:cs="Arial"/>
                <w:sz w:val="20"/>
                <w:szCs w:val="20"/>
              </w:rPr>
            </w:pPr>
            <w:r w:rsidRPr="00226DC9">
              <w:rPr>
                <w:rFonts w:asciiTheme="majorHAnsi" w:hAnsiTheme="majorHAnsi" w:cs="Arial"/>
                <w:i/>
                <w:iCs/>
                <w:sz w:val="20"/>
                <w:szCs w:val="20"/>
              </w:rPr>
              <w:t>&lt;</w:t>
            </w:r>
            <w:r w:rsidRPr="00226DC9">
              <w:rPr>
                <w:rFonts w:asciiTheme="majorHAnsi" w:hAnsiTheme="majorHAnsi" w:cs="Arial"/>
                <w:i/>
                <w:iCs/>
                <w:sz w:val="20"/>
                <w:szCs w:val="20"/>
                <w:highlight w:val="yellow"/>
              </w:rPr>
              <w:t>vyplní uchádzač</w:t>
            </w:r>
            <w:r w:rsidRPr="00226DC9">
              <w:rPr>
                <w:rFonts w:asciiTheme="majorHAnsi" w:hAnsiTheme="majorHAnsi" w:cs="Arial"/>
                <w:i/>
                <w:iCs/>
                <w:sz w:val="20"/>
                <w:szCs w:val="20"/>
              </w:rPr>
              <w:t>&gt;</w:t>
            </w:r>
          </w:p>
        </w:tc>
      </w:tr>
      <w:tr w:rsidR="002D0EE1" w:rsidRPr="00226DC9" w14:paraId="5131F6F4" w14:textId="77777777" w:rsidTr="001777AC">
        <w:trPr>
          <w:trHeight w:val="525"/>
          <w:tblHeader/>
          <w:jc w:val="center"/>
        </w:trPr>
        <w:tc>
          <w:tcPr>
            <w:tcW w:w="891" w:type="dxa"/>
            <w:tcBorders>
              <w:top w:val="single" w:sz="4" w:space="0" w:color="auto"/>
              <w:left w:val="single" w:sz="4" w:space="0" w:color="auto"/>
              <w:bottom w:val="single" w:sz="4" w:space="0" w:color="auto"/>
              <w:right w:val="single" w:sz="4" w:space="0" w:color="auto"/>
            </w:tcBorders>
            <w:vAlign w:val="center"/>
          </w:tcPr>
          <w:p w14:paraId="60CA2405" w14:textId="6D71CAC2" w:rsidR="002D0EE1" w:rsidRPr="00226DC9" w:rsidRDefault="002D0EE1" w:rsidP="007F6BAC">
            <w:pPr>
              <w:jc w:val="center"/>
              <w:rPr>
                <w:rFonts w:asciiTheme="majorHAnsi" w:hAnsiTheme="majorHAnsi"/>
                <w:b/>
                <w:bCs/>
                <w:color w:val="000000"/>
                <w:sz w:val="20"/>
                <w:szCs w:val="20"/>
              </w:rPr>
            </w:pPr>
            <w:r w:rsidRPr="00C7574F">
              <w:rPr>
                <w:rFonts w:asciiTheme="majorHAnsi" w:hAnsiTheme="majorHAnsi"/>
                <w:b/>
                <w:bCs/>
                <w:color w:val="000000"/>
                <w:sz w:val="20"/>
                <w:szCs w:val="20"/>
                <w:highlight w:val="yellow"/>
              </w:rPr>
              <w:t>P</w:t>
            </w:r>
            <w:r w:rsidR="007B6638" w:rsidRPr="00C7574F">
              <w:rPr>
                <w:rFonts w:asciiTheme="majorHAnsi" w:hAnsiTheme="majorHAnsi"/>
                <w:b/>
                <w:bCs/>
                <w:color w:val="000000"/>
                <w:sz w:val="20"/>
                <w:szCs w:val="20"/>
                <w:highlight w:val="yellow"/>
              </w:rPr>
              <w:t>5</w:t>
            </w:r>
            <w:r w:rsidRPr="00226DC9">
              <w:rPr>
                <w:rFonts w:asciiTheme="majorHAnsi" w:hAnsiTheme="majorHAnsi"/>
                <w:b/>
                <w:bCs/>
                <w:color w:val="000000"/>
                <w:sz w:val="20"/>
                <w:szCs w:val="20"/>
              </w:rPr>
              <w:t>/2</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5D4BE84" w14:textId="0B7E0317" w:rsidR="002D0EE1" w:rsidRPr="00226DC9" w:rsidRDefault="00F2708F" w:rsidP="007F6BAC">
            <w:pPr>
              <w:rPr>
                <w:rFonts w:asciiTheme="majorHAnsi" w:hAnsiTheme="majorHAnsi"/>
                <w:sz w:val="20"/>
                <w:szCs w:val="20"/>
              </w:rPr>
            </w:pPr>
            <w:r w:rsidRPr="00226DC9">
              <w:rPr>
                <w:rFonts w:asciiTheme="majorHAnsi" w:hAnsiTheme="majorHAnsi"/>
                <w:sz w:val="20"/>
                <w:szCs w:val="20"/>
              </w:rPr>
              <w:t>Konzultácie pre nového dodávateľa</w:t>
            </w:r>
          </w:p>
        </w:tc>
        <w:tc>
          <w:tcPr>
            <w:tcW w:w="1440" w:type="dxa"/>
            <w:tcBorders>
              <w:top w:val="single" w:sz="4" w:space="0" w:color="auto"/>
              <w:left w:val="single" w:sz="4" w:space="0" w:color="auto"/>
              <w:bottom w:val="single" w:sz="4" w:space="0" w:color="auto"/>
              <w:right w:val="single" w:sz="4" w:space="0" w:color="auto"/>
            </w:tcBorders>
            <w:vAlign w:val="center"/>
          </w:tcPr>
          <w:p w14:paraId="0D9D9A9C" w14:textId="337C9084" w:rsidR="002D0EE1" w:rsidRPr="00226DC9" w:rsidRDefault="00D44AEB" w:rsidP="007F6BAC">
            <w:pPr>
              <w:jc w:val="center"/>
              <w:rPr>
                <w:rFonts w:asciiTheme="majorHAnsi" w:hAnsiTheme="majorHAnsi" w:cs="Arial"/>
                <w:sz w:val="20"/>
                <w:szCs w:val="20"/>
              </w:rPr>
            </w:pPr>
            <w:r w:rsidRPr="00226DC9">
              <w:rPr>
                <w:rFonts w:asciiTheme="majorHAnsi" w:hAnsiTheme="majorHAnsi" w:cs="Arial"/>
                <w:sz w:val="20"/>
                <w:szCs w:val="20"/>
              </w:rPr>
              <w:t>500</w:t>
            </w:r>
          </w:p>
        </w:tc>
        <w:tc>
          <w:tcPr>
            <w:tcW w:w="1790" w:type="dxa"/>
            <w:tcBorders>
              <w:top w:val="single" w:sz="4" w:space="0" w:color="auto"/>
              <w:left w:val="single" w:sz="4" w:space="0" w:color="auto"/>
              <w:bottom w:val="single" w:sz="4" w:space="0" w:color="auto"/>
              <w:right w:val="single" w:sz="4" w:space="0" w:color="auto"/>
            </w:tcBorders>
            <w:vAlign w:val="center"/>
          </w:tcPr>
          <w:p w14:paraId="7240FF2D" w14:textId="77777777" w:rsidR="002D0EE1" w:rsidRPr="00226DC9" w:rsidRDefault="002D0EE1" w:rsidP="007F6BAC">
            <w:pPr>
              <w:jc w:val="center"/>
              <w:rPr>
                <w:rFonts w:asciiTheme="majorHAnsi" w:hAnsiTheme="majorHAnsi" w:cs="Arial"/>
                <w:i/>
                <w:iCs/>
                <w:sz w:val="20"/>
                <w:szCs w:val="20"/>
              </w:rPr>
            </w:pPr>
            <w:r w:rsidRPr="00226DC9">
              <w:rPr>
                <w:rFonts w:asciiTheme="majorHAnsi" w:hAnsiTheme="majorHAnsi" w:cs="Arial"/>
                <w:i/>
                <w:iCs/>
                <w:sz w:val="20"/>
                <w:szCs w:val="20"/>
              </w:rPr>
              <w:t>&lt;</w:t>
            </w:r>
            <w:r w:rsidRPr="00226DC9">
              <w:rPr>
                <w:rFonts w:asciiTheme="majorHAnsi" w:hAnsiTheme="majorHAnsi" w:cs="Arial"/>
                <w:i/>
                <w:iCs/>
                <w:sz w:val="20"/>
                <w:szCs w:val="20"/>
                <w:highlight w:val="yellow"/>
              </w:rPr>
              <w:t>vyplní uchádzač</w:t>
            </w:r>
            <w:r w:rsidRPr="00226DC9">
              <w:rPr>
                <w:rFonts w:asciiTheme="majorHAnsi" w:hAnsiTheme="majorHAnsi" w:cs="Arial"/>
                <w:i/>
                <w:iCs/>
                <w:sz w:val="20"/>
                <w:szCs w:val="20"/>
              </w:rPr>
              <w:t>&gt;</w:t>
            </w:r>
          </w:p>
        </w:tc>
        <w:tc>
          <w:tcPr>
            <w:tcW w:w="1981" w:type="dxa"/>
            <w:tcBorders>
              <w:top w:val="single" w:sz="4" w:space="0" w:color="auto"/>
              <w:left w:val="single" w:sz="4" w:space="0" w:color="auto"/>
              <w:bottom w:val="single" w:sz="12" w:space="0" w:color="auto"/>
              <w:right w:val="single" w:sz="4" w:space="0" w:color="auto"/>
            </w:tcBorders>
            <w:vAlign w:val="center"/>
          </w:tcPr>
          <w:p w14:paraId="428A5D81" w14:textId="77777777" w:rsidR="002D0EE1" w:rsidRPr="00226DC9" w:rsidRDefault="002D0EE1" w:rsidP="007F6BAC">
            <w:pPr>
              <w:jc w:val="center"/>
              <w:rPr>
                <w:rFonts w:asciiTheme="majorHAnsi" w:hAnsiTheme="majorHAnsi" w:cs="Arial"/>
                <w:i/>
                <w:iCs/>
                <w:sz w:val="20"/>
                <w:szCs w:val="20"/>
              </w:rPr>
            </w:pPr>
            <w:r w:rsidRPr="00226DC9">
              <w:rPr>
                <w:rFonts w:asciiTheme="majorHAnsi" w:hAnsiTheme="majorHAnsi" w:cs="Arial"/>
                <w:i/>
                <w:iCs/>
                <w:sz w:val="20"/>
                <w:szCs w:val="20"/>
              </w:rPr>
              <w:t>&lt;</w:t>
            </w:r>
            <w:r w:rsidRPr="00226DC9">
              <w:rPr>
                <w:rFonts w:asciiTheme="majorHAnsi" w:hAnsiTheme="majorHAnsi" w:cs="Arial"/>
                <w:i/>
                <w:iCs/>
                <w:sz w:val="20"/>
                <w:szCs w:val="20"/>
                <w:highlight w:val="yellow"/>
              </w:rPr>
              <w:t>vyplní uchádzač</w:t>
            </w:r>
            <w:r w:rsidRPr="00226DC9">
              <w:rPr>
                <w:rFonts w:asciiTheme="majorHAnsi" w:hAnsiTheme="majorHAnsi" w:cs="Arial"/>
                <w:i/>
                <w:iCs/>
                <w:sz w:val="20"/>
                <w:szCs w:val="20"/>
              </w:rPr>
              <w:t>&gt;</w:t>
            </w:r>
          </w:p>
        </w:tc>
      </w:tr>
      <w:tr w:rsidR="00D47EB4" w:rsidRPr="00226DC9" w14:paraId="4D5D1A2F" w14:textId="77777777" w:rsidTr="001777AC">
        <w:trPr>
          <w:trHeight w:val="525"/>
          <w:tblHeader/>
          <w:jc w:val="center"/>
        </w:trPr>
        <w:tc>
          <w:tcPr>
            <w:tcW w:w="891" w:type="dxa"/>
            <w:tcBorders>
              <w:top w:val="single" w:sz="4" w:space="0" w:color="auto"/>
              <w:left w:val="single" w:sz="4" w:space="0" w:color="auto"/>
              <w:bottom w:val="single" w:sz="4" w:space="0" w:color="auto"/>
              <w:right w:val="single" w:sz="4" w:space="0" w:color="auto"/>
            </w:tcBorders>
            <w:vAlign w:val="center"/>
          </w:tcPr>
          <w:p w14:paraId="103B526B" w14:textId="3DD37409" w:rsidR="00D47EB4" w:rsidRPr="00226DC9" w:rsidRDefault="00D47EB4" w:rsidP="007F6BAC">
            <w:pPr>
              <w:jc w:val="center"/>
              <w:rPr>
                <w:rFonts w:asciiTheme="majorHAnsi" w:hAnsiTheme="majorHAnsi"/>
                <w:b/>
                <w:bCs/>
                <w:color w:val="000000"/>
                <w:sz w:val="20"/>
                <w:szCs w:val="20"/>
              </w:rPr>
            </w:pPr>
            <w:r w:rsidRPr="00C7574F">
              <w:rPr>
                <w:rFonts w:asciiTheme="majorHAnsi" w:hAnsiTheme="majorHAnsi"/>
                <w:b/>
                <w:bCs/>
                <w:color w:val="000000"/>
                <w:sz w:val="20"/>
                <w:szCs w:val="20"/>
                <w:highlight w:val="yellow"/>
              </w:rPr>
              <w:t>P</w:t>
            </w:r>
            <w:r w:rsidR="007B6638" w:rsidRPr="00C7574F">
              <w:rPr>
                <w:rFonts w:asciiTheme="majorHAnsi" w:hAnsiTheme="majorHAnsi"/>
                <w:b/>
                <w:bCs/>
                <w:color w:val="000000"/>
                <w:sz w:val="20"/>
                <w:szCs w:val="20"/>
                <w:highlight w:val="yellow"/>
              </w:rPr>
              <w:t>5</w:t>
            </w:r>
          </w:p>
        </w:tc>
        <w:tc>
          <w:tcPr>
            <w:tcW w:w="6348" w:type="dxa"/>
            <w:gridSpan w:val="3"/>
            <w:tcBorders>
              <w:top w:val="single" w:sz="4" w:space="0" w:color="auto"/>
              <w:left w:val="single" w:sz="4" w:space="0" w:color="auto"/>
              <w:bottom w:val="single" w:sz="4" w:space="0" w:color="auto"/>
              <w:right w:val="single" w:sz="12" w:space="0" w:color="auto"/>
            </w:tcBorders>
            <w:tcMar>
              <w:top w:w="15" w:type="dxa"/>
              <w:left w:w="15" w:type="dxa"/>
              <w:bottom w:w="0" w:type="dxa"/>
              <w:right w:w="15" w:type="dxa"/>
            </w:tcMar>
            <w:vAlign w:val="center"/>
          </w:tcPr>
          <w:p w14:paraId="45714394" w14:textId="5FBDBF3C" w:rsidR="00D47EB4" w:rsidRPr="00226DC9" w:rsidRDefault="00D47EB4" w:rsidP="007F6BAC">
            <w:pPr>
              <w:jc w:val="center"/>
              <w:rPr>
                <w:rFonts w:asciiTheme="majorHAnsi" w:hAnsiTheme="majorHAnsi" w:cs="Arial"/>
                <w:i/>
                <w:iCs/>
                <w:sz w:val="20"/>
                <w:szCs w:val="20"/>
              </w:rPr>
            </w:pPr>
            <w:r w:rsidRPr="00226DC9">
              <w:rPr>
                <w:rFonts w:asciiTheme="majorHAnsi" w:hAnsiTheme="majorHAnsi"/>
                <w:sz w:val="20"/>
                <w:szCs w:val="20"/>
              </w:rPr>
              <w:t>Cena za Doplnkové služby (Exit služba a Konzultácie pre nového dodávateľa, Servisná zmluva)</w:t>
            </w:r>
          </w:p>
        </w:tc>
        <w:tc>
          <w:tcPr>
            <w:tcW w:w="1981" w:type="dxa"/>
            <w:tcBorders>
              <w:top w:val="single" w:sz="12" w:space="0" w:color="auto"/>
              <w:left w:val="single" w:sz="12" w:space="0" w:color="auto"/>
              <w:bottom w:val="single" w:sz="12" w:space="0" w:color="auto"/>
              <w:right w:val="single" w:sz="12" w:space="0" w:color="auto"/>
            </w:tcBorders>
            <w:vAlign w:val="center"/>
          </w:tcPr>
          <w:p w14:paraId="253A6C65" w14:textId="717D8506" w:rsidR="00D47EB4" w:rsidRPr="00226DC9" w:rsidRDefault="00D47EB4" w:rsidP="007F6BAC">
            <w:pPr>
              <w:jc w:val="center"/>
              <w:rPr>
                <w:rFonts w:asciiTheme="majorHAnsi" w:hAnsiTheme="majorHAnsi" w:cs="Arial"/>
                <w:i/>
                <w:iCs/>
                <w:sz w:val="20"/>
                <w:szCs w:val="20"/>
              </w:rPr>
            </w:pPr>
            <w:r w:rsidRPr="00226DC9">
              <w:rPr>
                <w:rFonts w:asciiTheme="majorHAnsi" w:hAnsiTheme="majorHAnsi" w:cs="Arial"/>
                <w:i/>
                <w:iCs/>
                <w:sz w:val="20"/>
                <w:szCs w:val="20"/>
              </w:rPr>
              <w:t>&lt;</w:t>
            </w:r>
            <w:r w:rsidRPr="00226DC9">
              <w:rPr>
                <w:rFonts w:asciiTheme="majorHAnsi" w:hAnsiTheme="majorHAnsi" w:cs="Arial"/>
                <w:i/>
                <w:iCs/>
                <w:sz w:val="20"/>
                <w:szCs w:val="20"/>
                <w:highlight w:val="yellow"/>
              </w:rPr>
              <w:t>vyplní uchádzač</w:t>
            </w:r>
            <w:r w:rsidRPr="00226DC9">
              <w:rPr>
                <w:rFonts w:asciiTheme="majorHAnsi" w:hAnsiTheme="majorHAnsi" w:cs="Arial"/>
                <w:i/>
                <w:iCs/>
                <w:sz w:val="20"/>
                <w:szCs w:val="20"/>
              </w:rPr>
              <w:t>&gt;</w:t>
            </w:r>
          </w:p>
        </w:tc>
      </w:tr>
    </w:tbl>
    <w:p w14:paraId="57DD3D9E" w14:textId="77777777" w:rsidR="0005096C" w:rsidRPr="00226DC9" w:rsidRDefault="0005096C" w:rsidP="004B7DF3">
      <w:pPr>
        <w:jc w:val="both"/>
        <w:textAlignment w:val="baseline"/>
        <w:rPr>
          <w:rFonts w:asciiTheme="majorHAnsi" w:hAnsiTheme="majorHAnsi" w:cs="Arial"/>
          <w:b/>
          <w:color w:val="000000"/>
          <w:sz w:val="20"/>
          <w:szCs w:val="20"/>
        </w:rPr>
      </w:pPr>
    </w:p>
    <w:p w14:paraId="21B9B0D0" w14:textId="12DCB7D3" w:rsidR="004B7DF3" w:rsidRPr="00226DC9" w:rsidRDefault="004B7DF3" w:rsidP="004B7DF3">
      <w:pPr>
        <w:jc w:val="both"/>
        <w:textAlignment w:val="baseline"/>
        <w:rPr>
          <w:rFonts w:asciiTheme="majorHAnsi" w:hAnsiTheme="majorHAnsi" w:cs="Segoe UI"/>
          <w:sz w:val="20"/>
          <w:szCs w:val="20"/>
        </w:rPr>
      </w:pPr>
      <w:r w:rsidRPr="00226DC9">
        <w:rPr>
          <w:rFonts w:asciiTheme="majorHAnsi" w:hAnsiTheme="majorHAnsi" w:cs="Arial"/>
          <w:b/>
          <w:color w:val="000000"/>
          <w:sz w:val="20"/>
          <w:szCs w:val="20"/>
        </w:rPr>
        <w:t xml:space="preserve">Tabuľka </w:t>
      </w:r>
      <w:r w:rsidRPr="00C7574F">
        <w:rPr>
          <w:rFonts w:asciiTheme="majorHAnsi" w:hAnsiTheme="majorHAnsi" w:cs="Arial"/>
          <w:b/>
          <w:color w:val="000000"/>
          <w:sz w:val="20"/>
          <w:szCs w:val="20"/>
          <w:highlight w:val="yellow"/>
        </w:rPr>
        <w:t xml:space="preserve">č. </w:t>
      </w:r>
      <w:r w:rsidR="007B6638" w:rsidRPr="00C7574F">
        <w:rPr>
          <w:rFonts w:asciiTheme="majorHAnsi" w:hAnsiTheme="majorHAnsi" w:cs="Arial"/>
          <w:b/>
          <w:color w:val="000000"/>
          <w:sz w:val="20"/>
          <w:szCs w:val="20"/>
          <w:highlight w:val="yellow"/>
        </w:rPr>
        <w:t>6</w:t>
      </w:r>
      <w:r w:rsidRPr="00226DC9">
        <w:rPr>
          <w:rFonts w:asciiTheme="majorHAnsi" w:hAnsiTheme="majorHAnsi" w:cs="Arial"/>
          <w:b/>
          <w:color w:val="000000"/>
          <w:sz w:val="20"/>
          <w:szCs w:val="20"/>
        </w:rPr>
        <w:t xml:space="preserve">: </w:t>
      </w:r>
      <w:r w:rsidRPr="00226DC9">
        <w:rPr>
          <w:rFonts w:asciiTheme="majorHAnsi" w:hAnsiTheme="majorHAnsi" w:cs="Arial"/>
          <w:bCs/>
          <w:color w:val="000000"/>
          <w:sz w:val="20"/>
          <w:szCs w:val="20"/>
        </w:rPr>
        <w:t>Celková cena predmetu zákazky</w:t>
      </w:r>
      <w:r w:rsidR="00F23065" w:rsidRPr="00226DC9">
        <w:rPr>
          <w:rFonts w:asciiTheme="majorHAnsi" w:hAnsiTheme="majorHAnsi" w:cs="Arial"/>
          <w:bCs/>
          <w:color w:val="000000"/>
          <w:sz w:val="20"/>
          <w:szCs w:val="20"/>
        </w:rPr>
        <w:t xml:space="preserve"> (Zmluva o dielo + Servisná zmluva)</w:t>
      </w:r>
      <w:r w:rsidRPr="00226DC9">
        <w:rPr>
          <w:rFonts w:asciiTheme="majorHAnsi" w:hAnsiTheme="majorHAnsi" w:cs="Calibri Light"/>
          <w:b/>
          <w:bCs/>
          <w:color w:val="000000"/>
          <w:sz w:val="20"/>
          <w:szCs w:val="20"/>
        </w:rPr>
        <w:t>   </w:t>
      </w:r>
      <w:r w:rsidRPr="00226DC9">
        <w:rPr>
          <w:rFonts w:asciiTheme="majorHAnsi" w:hAnsiTheme="majorHAnsi" w:cs="Calibri Light"/>
          <w:color w:val="000000"/>
          <w:sz w:val="20"/>
          <w:szCs w:val="20"/>
        </w:rPr>
        <w:t> </w:t>
      </w:r>
    </w:p>
    <w:tbl>
      <w:tblPr>
        <w:tblW w:w="921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3"/>
        <w:gridCol w:w="6245"/>
        <w:gridCol w:w="1976"/>
      </w:tblGrid>
      <w:tr w:rsidR="004B7DF3" w:rsidRPr="00226DC9" w14:paraId="7DF66982" w14:textId="77777777" w:rsidTr="001777AC">
        <w:trPr>
          <w:trHeight w:val="513"/>
        </w:trPr>
        <w:tc>
          <w:tcPr>
            <w:tcW w:w="99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BC0E657" w14:textId="77777777" w:rsidR="004B7DF3" w:rsidRPr="00226DC9" w:rsidRDefault="004B7DF3" w:rsidP="00EC77F8">
            <w:pPr>
              <w:jc w:val="center"/>
              <w:textAlignment w:val="baseline"/>
              <w:rPr>
                <w:rFonts w:asciiTheme="majorHAnsi" w:hAnsiTheme="majorHAnsi"/>
                <w:sz w:val="20"/>
                <w:szCs w:val="20"/>
              </w:rPr>
            </w:pPr>
            <w:r w:rsidRPr="00226DC9">
              <w:rPr>
                <w:rFonts w:asciiTheme="majorHAnsi" w:hAnsiTheme="majorHAnsi"/>
                <w:b/>
                <w:bCs/>
                <w:color w:val="000000"/>
                <w:sz w:val="20"/>
                <w:szCs w:val="20"/>
              </w:rPr>
              <w:t>Položka číslo</w:t>
            </w:r>
          </w:p>
        </w:tc>
        <w:tc>
          <w:tcPr>
            <w:tcW w:w="624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2517C15" w14:textId="77777777" w:rsidR="004B7DF3" w:rsidRPr="00226DC9" w:rsidRDefault="004B7DF3" w:rsidP="00EC77F8">
            <w:pPr>
              <w:jc w:val="center"/>
              <w:textAlignment w:val="baseline"/>
              <w:rPr>
                <w:rFonts w:asciiTheme="majorHAnsi" w:hAnsiTheme="majorHAnsi"/>
                <w:sz w:val="20"/>
                <w:szCs w:val="20"/>
              </w:rPr>
            </w:pPr>
            <w:r w:rsidRPr="00226DC9">
              <w:rPr>
                <w:rFonts w:asciiTheme="majorHAnsi" w:hAnsiTheme="majorHAnsi"/>
                <w:b/>
                <w:bCs/>
                <w:sz w:val="20"/>
                <w:szCs w:val="20"/>
              </w:rPr>
              <w:t>Názov/Popis</w:t>
            </w:r>
          </w:p>
        </w:tc>
        <w:tc>
          <w:tcPr>
            <w:tcW w:w="197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B1221CB" w14:textId="77777777" w:rsidR="004B7DF3" w:rsidRPr="00226DC9" w:rsidRDefault="004B7DF3" w:rsidP="00EC77F8">
            <w:pPr>
              <w:jc w:val="center"/>
              <w:textAlignment w:val="baseline"/>
              <w:rPr>
                <w:rFonts w:asciiTheme="majorHAnsi" w:hAnsiTheme="majorHAnsi"/>
                <w:b/>
                <w:bCs/>
                <w:color w:val="000000"/>
                <w:sz w:val="20"/>
                <w:szCs w:val="20"/>
              </w:rPr>
            </w:pPr>
            <w:r w:rsidRPr="00226DC9">
              <w:rPr>
                <w:rFonts w:asciiTheme="majorHAnsi" w:hAnsiTheme="majorHAnsi"/>
                <w:b/>
                <w:bCs/>
                <w:color w:val="000000"/>
                <w:sz w:val="20"/>
                <w:szCs w:val="20"/>
              </w:rPr>
              <w:t>Celková cena</w:t>
            </w:r>
          </w:p>
          <w:p w14:paraId="31A765BA" w14:textId="77777777" w:rsidR="004B7DF3" w:rsidRPr="00226DC9" w:rsidRDefault="004B7DF3" w:rsidP="00EC77F8">
            <w:pPr>
              <w:jc w:val="center"/>
              <w:textAlignment w:val="baseline"/>
              <w:rPr>
                <w:rFonts w:asciiTheme="majorHAnsi" w:hAnsiTheme="majorHAnsi"/>
                <w:b/>
                <w:bCs/>
                <w:color w:val="000000"/>
                <w:sz w:val="20"/>
                <w:szCs w:val="20"/>
              </w:rPr>
            </w:pPr>
            <w:r w:rsidRPr="00226DC9">
              <w:rPr>
                <w:rFonts w:asciiTheme="majorHAnsi" w:hAnsiTheme="majorHAnsi"/>
                <w:b/>
                <w:bCs/>
                <w:color w:val="000000"/>
                <w:sz w:val="20"/>
                <w:szCs w:val="20"/>
              </w:rPr>
              <w:t>v eurách bez DPH</w:t>
            </w:r>
          </w:p>
        </w:tc>
      </w:tr>
      <w:tr w:rsidR="004B7DF3" w:rsidRPr="00226DC9" w14:paraId="7D165B7F" w14:textId="77777777" w:rsidTr="001777AC">
        <w:trPr>
          <w:trHeight w:val="615"/>
        </w:trPr>
        <w:tc>
          <w:tcPr>
            <w:tcW w:w="9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3A915E" w14:textId="77777777" w:rsidR="004B7DF3" w:rsidRPr="00226DC9" w:rsidRDefault="004B7DF3" w:rsidP="00EC77F8">
            <w:pPr>
              <w:jc w:val="center"/>
              <w:textAlignment w:val="baseline"/>
              <w:rPr>
                <w:rFonts w:asciiTheme="majorHAnsi" w:hAnsiTheme="majorHAnsi"/>
                <w:sz w:val="20"/>
                <w:szCs w:val="20"/>
              </w:rPr>
            </w:pPr>
            <w:r w:rsidRPr="00226DC9">
              <w:rPr>
                <w:rFonts w:asciiTheme="majorHAnsi" w:hAnsiTheme="majorHAnsi"/>
                <w:b/>
                <w:bCs/>
                <w:color w:val="000000"/>
                <w:sz w:val="20"/>
                <w:szCs w:val="20"/>
              </w:rPr>
              <w:t>P1</w:t>
            </w:r>
          </w:p>
        </w:tc>
        <w:tc>
          <w:tcPr>
            <w:tcW w:w="6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F0D65C" w14:textId="77777777" w:rsidR="00EA3007" w:rsidRPr="00226DC9" w:rsidRDefault="00EA3007" w:rsidP="00EA3007">
            <w:pPr>
              <w:textAlignment w:val="baseline"/>
              <w:rPr>
                <w:rFonts w:asciiTheme="majorHAnsi" w:hAnsiTheme="majorHAnsi"/>
                <w:sz w:val="20"/>
                <w:szCs w:val="20"/>
              </w:rPr>
            </w:pPr>
            <w:r w:rsidRPr="00226DC9">
              <w:rPr>
                <w:rFonts w:asciiTheme="majorHAnsi" w:hAnsiTheme="majorHAnsi"/>
                <w:sz w:val="20"/>
                <w:szCs w:val="20"/>
              </w:rPr>
              <w:t>Cena za Dielo - riešenie ASDR (Zmluva o dielo)</w:t>
            </w:r>
          </w:p>
          <w:p w14:paraId="481C5509" w14:textId="5C5A2C95" w:rsidR="004B7DF3" w:rsidRPr="00226DC9" w:rsidRDefault="004B7DF3" w:rsidP="00EC77F8">
            <w:pPr>
              <w:textAlignment w:val="baseline"/>
              <w:rPr>
                <w:rFonts w:asciiTheme="majorHAnsi" w:hAnsiTheme="majorHAnsi"/>
                <w:sz w:val="20"/>
                <w:szCs w:val="20"/>
              </w:rPr>
            </w:pPr>
            <w:r w:rsidRPr="00226DC9">
              <w:rPr>
                <w:rFonts w:asciiTheme="majorHAnsi" w:hAnsiTheme="majorHAnsi" w:cs="Arial"/>
                <w:sz w:val="20"/>
                <w:szCs w:val="20"/>
              </w:rPr>
              <w:t>(</w:t>
            </w:r>
            <w:r w:rsidR="00A35E1D" w:rsidRPr="00226DC9">
              <w:rPr>
                <w:rFonts w:asciiTheme="majorHAnsi" w:hAnsiTheme="majorHAnsi" w:cs="Arial"/>
                <w:sz w:val="20"/>
                <w:szCs w:val="20"/>
              </w:rPr>
              <w:t xml:space="preserve">celková </w:t>
            </w:r>
            <w:r w:rsidRPr="00226DC9">
              <w:rPr>
                <w:rFonts w:asciiTheme="majorHAnsi" w:hAnsiTheme="majorHAnsi" w:cs="Arial"/>
                <w:sz w:val="20"/>
                <w:szCs w:val="20"/>
              </w:rPr>
              <w:t>cena za položku z tabuľky č. 1)</w:t>
            </w:r>
          </w:p>
        </w:tc>
        <w:tc>
          <w:tcPr>
            <w:tcW w:w="19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F708B9" w14:textId="77777777" w:rsidR="004B7DF3" w:rsidRPr="00226DC9" w:rsidRDefault="004B7DF3" w:rsidP="00EC77F8">
            <w:pPr>
              <w:jc w:val="center"/>
              <w:textAlignment w:val="baseline"/>
              <w:rPr>
                <w:rFonts w:asciiTheme="majorHAnsi" w:hAnsiTheme="majorHAnsi"/>
                <w:i/>
                <w:iCs/>
                <w:sz w:val="20"/>
                <w:szCs w:val="20"/>
              </w:rPr>
            </w:pPr>
            <w:r w:rsidRPr="00226DC9">
              <w:rPr>
                <w:rFonts w:asciiTheme="majorHAnsi" w:hAnsiTheme="majorHAnsi"/>
                <w:i/>
                <w:iCs/>
                <w:color w:val="000000"/>
                <w:sz w:val="20"/>
                <w:szCs w:val="20"/>
              </w:rPr>
              <w:t>&lt;</w:t>
            </w:r>
            <w:r w:rsidRPr="00226DC9">
              <w:rPr>
                <w:rFonts w:asciiTheme="majorHAnsi" w:hAnsiTheme="majorHAnsi"/>
                <w:i/>
                <w:iCs/>
                <w:color w:val="000000"/>
                <w:sz w:val="20"/>
                <w:szCs w:val="20"/>
                <w:highlight w:val="yellow"/>
              </w:rPr>
              <w:t>vyplní uchádzač</w:t>
            </w:r>
            <w:r w:rsidRPr="00226DC9">
              <w:rPr>
                <w:rFonts w:asciiTheme="majorHAnsi" w:hAnsiTheme="majorHAnsi"/>
                <w:i/>
                <w:iCs/>
                <w:color w:val="000000"/>
                <w:sz w:val="20"/>
                <w:szCs w:val="20"/>
              </w:rPr>
              <w:t>&gt;</w:t>
            </w:r>
          </w:p>
        </w:tc>
      </w:tr>
      <w:tr w:rsidR="004B7DF3" w:rsidRPr="00226DC9" w14:paraId="4008D5C1" w14:textId="77777777" w:rsidTr="001777AC">
        <w:trPr>
          <w:trHeight w:val="553"/>
        </w:trPr>
        <w:tc>
          <w:tcPr>
            <w:tcW w:w="9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C1237A" w14:textId="77777777" w:rsidR="004B7DF3" w:rsidRPr="00226DC9" w:rsidRDefault="004B7DF3" w:rsidP="00EC77F8">
            <w:pPr>
              <w:jc w:val="center"/>
              <w:textAlignment w:val="baseline"/>
              <w:rPr>
                <w:rFonts w:asciiTheme="majorHAnsi" w:hAnsiTheme="majorHAnsi"/>
                <w:sz w:val="20"/>
                <w:szCs w:val="20"/>
              </w:rPr>
            </w:pPr>
            <w:r w:rsidRPr="00226DC9">
              <w:rPr>
                <w:rFonts w:asciiTheme="majorHAnsi" w:hAnsiTheme="majorHAnsi"/>
                <w:b/>
                <w:bCs/>
                <w:color w:val="000000"/>
                <w:sz w:val="20"/>
                <w:szCs w:val="20"/>
              </w:rPr>
              <w:t>P2</w:t>
            </w:r>
          </w:p>
        </w:tc>
        <w:tc>
          <w:tcPr>
            <w:tcW w:w="6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9595C4" w14:textId="58C1E922" w:rsidR="004B7DF3" w:rsidRPr="00226DC9" w:rsidRDefault="00FD3D97" w:rsidP="00EC77F8">
            <w:pPr>
              <w:textAlignment w:val="baseline"/>
              <w:rPr>
                <w:rFonts w:asciiTheme="majorHAnsi" w:hAnsiTheme="majorHAnsi"/>
                <w:sz w:val="20"/>
                <w:szCs w:val="20"/>
              </w:rPr>
            </w:pPr>
            <w:r w:rsidRPr="00226DC9">
              <w:rPr>
                <w:rFonts w:asciiTheme="majorHAnsi" w:hAnsiTheme="majorHAnsi"/>
                <w:sz w:val="20"/>
                <w:szCs w:val="20"/>
              </w:rPr>
              <w:t>Cena za školenia, konzultačné a implementačné služby v rozsahu max. 1 250 osobohodín, počas doby trvania zmluvy o dielo (Zmluva o dielo – Objednávkové služby</w:t>
            </w:r>
            <w:r w:rsidRPr="00226DC9">
              <w:rPr>
                <w:rFonts w:asciiTheme="majorHAnsi" w:hAnsiTheme="majorHAnsi" w:cs="Arial"/>
                <w:sz w:val="20"/>
                <w:szCs w:val="20"/>
              </w:rPr>
              <w:t xml:space="preserve"> </w:t>
            </w:r>
            <w:r w:rsidR="009B2DC6" w:rsidRPr="00226DC9">
              <w:rPr>
                <w:rFonts w:asciiTheme="majorHAnsi" w:hAnsiTheme="majorHAnsi" w:cs="Arial"/>
                <w:sz w:val="20"/>
                <w:szCs w:val="20"/>
              </w:rPr>
              <w:t xml:space="preserve">- celková </w:t>
            </w:r>
            <w:r w:rsidR="004B7DF3" w:rsidRPr="00226DC9">
              <w:rPr>
                <w:rFonts w:asciiTheme="majorHAnsi" w:hAnsiTheme="majorHAnsi" w:cs="Arial"/>
                <w:sz w:val="20"/>
                <w:szCs w:val="20"/>
              </w:rPr>
              <w:t>cena za položku z tabuľky č. 2)</w:t>
            </w:r>
          </w:p>
        </w:tc>
        <w:tc>
          <w:tcPr>
            <w:tcW w:w="19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9F6595" w14:textId="77777777" w:rsidR="004B7DF3" w:rsidRPr="00226DC9" w:rsidRDefault="004B7DF3" w:rsidP="00EC77F8">
            <w:pPr>
              <w:jc w:val="center"/>
              <w:textAlignment w:val="baseline"/>
              <w:rPr>
                <w:rFonts w:asciiTheme="majorHAnsi" w:hAnsiTheme="majorHAnsi"/>
                <w:i/>
                <w:iCs/>
                <w:sz w:val="20"/>
                <w:szCs w:val="20"/>
              </w:rPr>
            </w:pPr>
            <w:r w:rsidRPr="00226DC9">
              <w:rPr>
                <w:rFonts w:asciiTheme="majorHAnsi" w:hAnsiTheme="majorHAnsi"/>
                <w:i/>
                <w:iCs/>
                <w:color w:val="000000"/>
                <w:sz w:val="20"/>
                <w:szCs w:val="20"/>
              </w:rPr>
              <w:t>&lt;</w:t>
            </w:r>
            <w:r w:rsidRPr="00226DC9">
              <w:rPr>
                <w:rFonts w:asciiTheme="majorHAnsi" w:hAnsiTheme="majorHAnsi"/>
                <w:i/>
                <w:iCs/>
                <w:color w:val="000000"/>
                <w:sz w:val="20"/>
                <w:szCs w:val="20"/>
                <w:highlight w:val="yellow"/>
              </w:rPr>
              <w:t>vyplní uchádzač</w:t>
            </w:r>
            <w:r w:rsidRPr="00226DC9">
              <w:rPr>
                <w:rFonts w:asciiTheme="majorHAnsi" w:hAnsiTheme="majorHAnsi"/>
                <w:i/>
                <w:iCs/>
                <w:color w:val="000000"/>
                <w:sz w:val="20"/>
                <w:szCs w:val="20"/>
              </w:rPr>
              <w:t>&gt;</w:t>
            </w:r>
          </w:p>
        </w:tc>
      </w:tr>
      <w:tr w:rsidR="00FD3D97" w:rsidRPr="00226DC9" w14:paraId="68E5CC8A" w14:textId="77777777" w:rsidTr="001777AC">
        <w:trPr>
          <w:trHeight w:val="547"/>
        </w:trPr>
        <w:tc>
          <w:tcPr>
            <w:tcW w:w="993" w:type="dxa"/>
            <w:tcBorders>
              <w:top w:val="single" w:sz="6" w:space="0" w:color="auto"/>
              <w:left w:val="single" w:sz="6" w:space="0" w:color="auto"/>
              <w:bottom w:val="single" w:sz="6" w:space="0" w:color="auto"/>
              <w:right w:val="single" w:sz="6" w:space="0" w:color="auto"/>
            </w:tcBorders>
            <w:shd w:val="clear" w:color="auto" w:fill="auto"/>
            <w:vAlign w:val="center"/>
          </w:tcPr>
          <w:p w14:paraId="3129C46C" w14:textId="353C7F2F" w:rsidR="00FD3D97" w:rsidRPr="00226DC9" w:rsidRDefault="00FD3D97" w:rsidP="00EC77F8">
            <w:pPr>
              <w:jc w:val="center"/>
              <w:textAlignment w:val="baseline"/>
              <w:rPr>
                <w:rFonts w:asciiTheme="majorHAnsi" w:hAnsiTheme="majorHAnsi"/>
                <w:b/>
                <w:bCs/>
                <w:color w:val="000000"/>
                <w:sz w:val="20"/>
                <w:szCs w:val="20"/>
              </w:rPr>
            </w:pPr>
            <w:r w:rsidRPr="00C7574F">
              <w:rPr>
                <w:rFonts w:asciiTheme="majorHAnsi" w:hAnsiTheme="majorHAnsi"/>
                <w:b/>
                <w:bCs/>
                <w:color w:val="000000"/>
                <w:sz w:val="20"/>
                <w:szCs w:val="20"/>
                <w:highlight w:val="yellow"/>
              </w:rPr>
              <w:t>P</w:t>
            </w:r>
            <w:r w:rsidR="007B6638" w:rsidRPr="00C7574F">
              <w:rPr>
                <w:rFonts w:asciiTheme="majorHAnsi" w:hAnsiTheme="majorHAnsi"/>
                <w:b/>
                <w:bCs/>
                <w:color w:val="000000"/>
                <w:sz w:val="20"/>
                <w:szCs w:val="20"/>
                <w:highlight w:val="yellow"/>
              </w:rPr>
              <w:t>3</w:t>
            </w:r>
          </w:p>
        </w:tc>
        <w:tc>
          <w:tcPr>
            <w:tcW w:w="6245" w:type="dxa"/>
            <w:tcBorders>
              <w:top w:val="single" w:sz="6" w:space="0" w:color="auto"/>
              <w:left w:val="single" w:sz="6" w:space="0" w:color="auto"/>
              <w:bottom w:val="single" w:sz="6" w:space="0" w:color="auto"/>
              <w:right w:val="single" w:sz="6" w:space="0" w:color="auto"/>
            </w:tcBorders>
            <w:shd w:val="clear" w:color="auto" w:fill="auto"/>
            <w:vAlign w:val="center"/>
          </w:tcPr>
          <w:p w14:paraId="2A611FC7" w14:textId="2751ECCE" w:rsidR="00FD3D97" w:rsidRPr="00226DC9" w:rsidRDefault="000C4245" w:rsidP="00EC77F8">
            <w:pPr>
              <w:textAlignment w:val="baseline"/>
              <w:rPr>
                <w:rFonts w:asciiTheme="majorHAnsi" w:hAnsiTheme="majorHAnsi"/>
                <w:sz w:val="20"/>
                <w:szCs w:val="20"/>
              </w:rPr>
            </w:pPr>
            <w:r w:rsidRPr="00226DC9">
              <w:rPr>
                <w:rFonts w:asciiTheme="majorHAnsi" w:hAnsiTheme="majorHAnsi"/>
                <w:sz w:val="20"/>
                <w:szCs w:val="20"/>
              </w:rPr>
              <w:t>Cena za servisnú podporu a údržbu v rozsahu 36 + 24 mesiacov (</w:t>
            </w:r>
            <w:r w:rsidR="009B2DC6" w:rsidRPr="00226DC9">
              <w:rPr>
                <w:rFonts w:asciiTheme="majorHAnsi" w:hAnsiTheme="majorHAnsi"/>
                <w:sz w:val="20"/>
                <w:szCs w:val="20"/>
              </w:rPr>
              <w:t xml:space="preserve">celková </w:t>
            </w:r>
            <w:r w:rsidR="00EA1D91" w:rsidRPr="00226DC9">
              <w:rPr>
                <w:rFonts w:asciiTheme="majorHAnsi" w:hAnsiTheme="majorHAnsi" w:cs="Arial"/>
                <w:sz w:val="20"/>
                <w:szCs w:val="20"/>
              </w:rPr>
              <w:t xml:space="preserve">cena za položku z tabuľky </w:t>
            </w:r>
            <w:r w:rsidR="00EA1D91" w:rsidRPr="00AB69ED">
              <w:rPr>
                <w:rFonts w:asciiTheme="majorHAnsi" w:hAnsiTheme="majorHAnsi" w:cs="Arial"/>
                <w:sz w:val="20"/>
                <w:szCs w:val="20"/>
                <w:highlight w:val="yellow"/>
              </w:rPr>
              <w:t xml:space="preserve">č. </w:t>
            </w:r>
            <w:r w:rsidR="007B6638">
              <w:rPr>
                <w:rFonts w:asciiTheme="majorHAnsi" w:hAnsiTheme="majorHAnsi" w:cs="Arial"/>
                <w:sz w:val="20"/>
                <w:szCs w:val="20"/>
                <w:highlight w:val="yellow"/>
              </w:rPr>
              <w:t>3</w:t>
            </w:r>
            <w:r w:rsidR="00EA1D91" w:rsidRPr="00226DC9">
              <w:rPr>
                <w:rFonts w:asciiTheme="majorHAnsi" w:hAnsiTheme="majorHAnsi" w:cs="Arial"/>
                <w:sz w:val="20"/>
                <w:szCs w:val="20"/>
              </w:rPr>
              <w:t xml:space="preserve">, </w:t>
            </w:r>
            <w:r w:rsidRPr="00226DC9">
              <w:rPr>
                <w:rFonts w:asciiTheme="majorHAnsi" w:hAnsiTheme="majorHAnsi"/>
                <w:sz w:val="20"/>
                <w:szCs w:val="20"/>
              </w:rPr>
              <w:t>Servisná zmluva)</w:t>
            </w:r>
          </w:p>
        </w:tc>
        <w:tc>
          <w:tcPr>
            <w:tcW w:w="1976" w:type="dxa"/>
            <w:tcBorders>
              <w:top w:val="single" w:sz="6" w:space="0" w:color="auto"/>
              <w:left w:val="single" w:sz="6" w:space="0" w:color="auto"/>
              <w:bottom w:val="single" w:sz="6" w:space="0" w:color="auto"/>
              <w:right w:val="single" w:sz="6" w:space="0" w:color="auto"/>
            </w:tcBorders>
            <w:shd w:val="clear" w:color="auto" w:fill="auto"/>
            <w:vAlign w:val="center"/>
          </w:tcPr>
          <w:p w14:paraId="6B0CE623" w14:textId="2F77F8F1" w:rsidR="00FD3D97" w:rsidRPr="00226DC9" w:rsidRDefault="00B6792A" w:rsidP="00EC77F8">
            <w:pPr>
              <w:jc w:val="center"/>
              <w:textAlignment w:val="baseline"/>
              <w:rPr>
                <w:rFonts w:asciiTheme="majorHAnsi" w:hAnsiTheme="majorHAnsi"/>
                <w:i/>
                <w:iCs/>
                <w:color w:val="000000"/>
                <w:sz w:val="20"/>
                <w:szCs w:val="20"/>
              </w:rPr>
            </w:pPr>
            <w:r w:rsidRPr="00226DC9">
              <w:rPr>
                <w:rFonts w:asciiTheme="majorHAnsi" w:hAnsiTheme="majorHAnsi"/>
                <w:i/>
                <w:iCs/>
                <w:color w:val="000000"/>
                <w:sz w:val="20"/>
                <w:szCs w:val="20"/>
              </w:rPr>
              <w:t>&lt;</w:t>
            </w:r>
            <w:r w:rsidRPr="00226DC9">
              <w:rPr>
                <w:rFonts w:asciiTheme="majorHAnsi" w:hAnsiTheme="majorHAnsi"/>
                <w:i/>
                <w:iCs/>
                <w:color w:val="000000"/>
                <w:sz w:val="20"/>
                <w:szCs w:val="20"/>
                <w:highlight w:val="yellow"/>
              </w:rPr>
              <w:t>vyplní uchádzač</w:t>
            </w:r>
            <w:r w:rsidRPr="00226DC9">
              <w:rPr>
                <w:rFonts w:asciiTheme="majorHAnsi" w:hAnsiTheme="majorHAnsi"/>
                <w:i/>
                <w:iCs/>
                <w:color w:val="000000"/>
                <w:sz w:val="20"/>
                <w:szCs w:val="20"/>
              </w:rPr>
              <w:t>&gt;</w:t>
            </w:r>
          </w:p>
        </w:tc>
      </w:tr>
      <w:tr w:rsidR="004B7DF3" w:rsidRPr="00226DC9" w14:paraId="31115FEC" w14:textId="77777777" w:rsidTr="001777AC">
        <w:trPr>
          <w:trHeight w:val="555"/>
        </w:trPr>
        <w:tc>
          <w:tcPr>
            <w:tcW w:w="9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C9AC90" w14:textId="4C998447" w:rsidR="004B7DF3" w:rsidRPr="00226DC9" w:rsidRDefault="004B7DF3" w:rsidP="00EC77F8">
            <w:pPr>
              <w:jc w:val="center"/>
              <w:textAlignment w:val="baseline"/>
              <w:rPr>
                <w:rFonts w:asciiTheme="majorHAnsi" w:hAnsiTheme="majorHAnsi"/>
                <w:sz w:val="20"/>
                <w:szCs w:val="20"/>
              </w:rPr>
            </w:pPr>
            <w:r w:rsidRPr="00C7574F">
              <w:rPr>
                <w:rFonts w:asciiTheme="majorHAnsi" w:hAnsiTheme="majorHAnsi"/>
                <w:b/>
                <w:bCs/>
                <w:color w:val="000000"/>
                <w:sz w:val="20"/>
                <w:szCs w:val="20"/>
                <w:highlight w:val="yellow"/>
              </w:rPr>
              <w:t>P</w:t>
            </w:r>
            <w:r w:rsidR="007B6638" w:rsidRPr="00C7574F">
              <w:rPr>
                <w:rFonts w:asciiTheme="majorHAnsi" w:hAnsiTheme="majorHAnsi"/>
                <w:b/>
                <w:bCs/>
                <w:color w:val="000000"/>
                <w:sz w:val="20"/>
                <w:szCs w:val="20"/>
                <w:highlight w:val="yellow"/>
              </w:rPr>
              <w:t>4</w:t>
            </w:r>
          </w:p>
        </w:tc>
        <w:tc>
          <w:tcPr>
            <w:tcW w:w="6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C5792C" w14:textId="73D209B6" w:rsidR="00164EFD" w:rsidRPr="00226DC9" w:rsidRDefault="00164EFD" w:rsidP="00164EFD">
            <w:pPr>
              <w:textAlignment w:val="baseline"/>
              <w:rPr>
                <w:rFonts w:asciiTheme="majorHAnsi" w:hAnsiTheme="majorHAnsi" w:cs="Segoe UI"/>
                <w:color w:val="000000"/>
                <w:sz w:val="20"/>
                <w:szCs w:val="20"/>
              </w:rPr>
            </w:pPr>
            <w:r w:rsidRPr="00226DC9">
              <w:rPr>
                <w:rFonts w:asciiTheme="majorHAnsi" w:hAnsiTheme="majorHAnsi"/>
                <w:sz w:val="20"/>
                <w:szCs w:val="20"/>
              </w:rPr>
              <w:t>Cena za školenia, konzultačné a implementačné služby, v rozsahu max. 10 000 (6000</w:t>
            </w:r>
            <w:r w:rsidR="001F6602">
              <w:rPr>
                <w:rFonts w:asciiTheme="majorHAnsi" w:hAnsiTheme="majorHAnsi"/>
                <w:sz w:val="20"/>
                <w:szCs w:val="20"/>
              </w:rPr>
              <w:t xml:space="preserve"> </w:t>
            </w:r>
            <w:r w:rsidRPr="00226DC9">
              <w:rPr>
                <w:rFonts w:asciiTheme="majorHAnsi" w:hAnsiTheme="majorHAnsi"/>
                <w:sz w:val="20"/>
                <w:szCs w:val="20"/>
              </w:rPr>
              <w:t>+</w:t>
            </w:r>
            <w:r w:rsidR="001F6602">
              <w:rPr>
                <w:rFonts w:asciiTheme="majorHAnsi" w:hAnsiTheme="majorHAnsi"/>
                <w:sz w:val="20"/>
                <w:szCs w:val="20"/>
              </w:rPr>
              <w:t xml:space="preserve"> </w:t>
            </w:r>
            <w:r w:rsidRPr="00226DC9">
              <w:rPr>
                <w:rFonts w:asciiTheme="majorHAnsi" w:hAnsiTheme="majorHAnsi"/>
                <w:sz w:val="20"/>
                <w:szCs w:val="20"/>
              </w:rPr>
              <w:t>4000) osobohodín, počas doby trvania servisnej zmluvy vrátane OPCIE 1 (Servisná zmluva)</w:t>
            </w:r>
          </w:p>
          <w:p w14:paraId="6E4E5916" w14:textId="08743BDA" w:rsidR="004B7DF3" w:rsidRPr="00226DC9" w:rsidRDefault="004B7DF3" w:rsidP="00EC77F8">
            <w:pPr>
              <w:textAlignment w:val="baseline"/>
              <w:rPr>
                <w:rFonts w:asciiTheme="majorHAnsi" w:hAnsiTheme="majorHAnsi"/>
                <w:sz w:val="20"/>
                <w:szCs w:val="20"/>
              </w:rPr>
            </w:pPr>
            <w:r w:rsidRPr="00226DC9">
              <w:rPr>
                <w:rFonts w:asciiTheme="majorHAnsi" w:hAnsiTheme="majorHAnsi" w:cs="Arial"/>
                <w:sz w:val="20"/>
                <w:szCs w:val="20"/>
              </w:rPr>
              <w:t>(</w:t>
            </w:r>
            <w:r w:rsidR="009B2DC6" w:rsidRPr="00226DC9">
              <w:rPr>
                <w:rFonts w:asciiTheme="majorHAnsi" w:hAnsiTheme="majorHAnsi" w:cs="Arial"/>
                <w:sz w:val="20"/>
                <w:szCs w:val="20"/>
              </w:rPr>
              <w:t xml:space="preserve">celková </w:t>
            </w:r>
            <w:r w:rsidRPr="00226DC9">
              <w:rPr>
                <w:rFonts w:asciiTheme="majorHAnsi" w:hAnsiTheme="majorHAnsi" w:cs="Arial"/>
                <w:sz w:val="20"/>
                <w:szCs w:val="20"/>
              </w:rPr>
              <w:t xml:space="preserve">cena za položku z tabuľky </w:t>
            </w:r>
            <w:r w:rsidRPr="00C7574F">
              <w:rPr>
                <w:rFonts w:asciiTheme="majorHAnsi" w:hAnsiTheme="majorHAnsi" w:cs="Arial"/>
                <w:sz w:val="20"/>
                <w:szCs w:val="20"/>
                <w:highlight w:val="yellow"/>
              </w:rPr>
              <w:t xml:space="preserve">č. </w:t>
            </w:r>
            <w:r w:rsidR="007B6638" w:rsidRPr="00C7574F">
              <w:rPr>
                <w:rFonts w:asciiTheme="majorHAnsi" w:hAnsiTheme="majorHAnsi" w:cs="Arial"/>
                <w:sz w:val="20"/>
                <w:szCs w:val="20"/>
                <w:highlight w:val="yellow"/>
              </w:rPr>
              <w:t>4</w:t>
            </w:r>
            <w:r w:rsidRPr="00226DC9">
              <w:rPr>
                <w:rFonts w:asciiTheme="majorHAnsi" w:hAnsiTheme="majorHAnsi" w:cs="Arial"/>
                <w:sz w:val="20"/>
                <w:szCs w:val="20"/>
              </w:rPr>
              <w:t>)</w:t>
            </w:r>
          </w:p>
        </w:tc>
        <w:tc>
          <w:tcPr>
            <w:tcW w:w="19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BC8399" w14:textId="77777777" w:rsidR="004B7DF3" w:rsidRPr="00226DC9" w:rsidRDefault="004B7DF3" w:rsidP="00EC77F8">
            <w:pPr>
              <w:jc w:val="center"/>
              <w:textAlignment w:val="baseline"/>
              <w:rPr>
                <w:rFonts w:asciiTheme="majorHAnsi" w:hAnsiTheme="majorHAnsi"/>
                <w:i/>
                <w:iCs/>
                <w:sz w:val="20"/>
                <w:szCs w:val="20"/>
              </w:rPr>
            </w:pPr>
            <w:r w:rsidRPr="00226DC9">
              <w:rPr>
                <w:rFonts w:asciiTheme="majorHAnsi" w:hAnsiTheme="majorHAnsi"/>
                <w:i/>
                <w:iCs/>
                <w:color w:val="000000"/>
                <w:sz w:val="20"/>
                <w:szCs w:val="20"/>
              </w:rPr>
              <w:t>&lt;</w:t>
            </w:r>
            <w:r w:rsidRPr="00226DC9">
              <w:rPr>
                <w:rFonts w:asciiTheme="majorHAnsi" w:hAnsiTheme="majorHAnsi"/>
                <w:i/>
                <w:iCs/>
                <w:color w:val="000000"/>
                <w:sz w:val="20"/>
                <w:szCs w:val="20"/>
                <w:highlight w:val="yellow"/>
              </w:rPr>
              <w:t>vyplní uchádzač</w:t>
            </w:r>
            <w:r w:rsidRPr="00226DC9">
              <w:rPr>
                <w:rFonts w:asciiTheme="majorHAnsi" w:hAnsiTheme="majorHAnsi"/>
                <w:i/>
                <w:iCs/>
                <w:color w:val="000000"/>
                <w:sz w:val="20"/>
                <w:szCs w:val="20"/>
              </w:rPr>
              <w:t>&gt;</w:t>
            </w:r>
          </w:p>
        </w:tc>
      </w:tr>
      <w:tr w:rsidR="004B7DF3" w:rsidRPr="00226DC9" w14:paraId="509F616B" w14:textId="77777777" w:rsidTr="001777AC">
        <w:trPr>
          <w:trHeight w:val="545"/>
        </w:trPr>
        <w:tc>
          <w:tcPr>
            <w:tcW w:w="993"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0299A453" w14:textId="364176B8" w:rsidR="004B7DF3" w:rsidRPr="00226DC9" w:rsidRDefault="004B7DF3" w:rsidP="00EC77F8">
            <w:pPr>
              <w:jc w:val="center"/>
              <w:textAlignment w:val="baseline"/>
              <w:rPr>
                <w:rFonts w:asciiTheme="majorHAnsi" w:hAnsiTheme="majorHAnsi"/>
                <w:sz w:val="20"/>
                <w:szCs w:val="20"/>
              </w:rPr>
            </w:pPr>
            <w:r w:rsidRPr="00C7574F">
              <w:rPr>
                <w:rFonts w:asciiTheme="majorHAnsi" w:hAnsiTheme="majorHAnsi"/>
                <w:b/>
                <w:bCs/>
                <w:color w:val="000000"/>
                <w:sz w:val="20"/>
                <w:szCs w:val="20"/>
                <w:highlight w:val="yellow"/>
              </w:rPr>
              <w:t>P</w:t>
            </w:r>
            <w:r w:rsidR="007B6638" w:rsidRPr="00C7574F">
              <w:rPr>
                <w:rFonts w:asciiTheme="majorHAnsi" w:hAnsiTheme="majorHAnsi"/>
                <w:b/>
                <w:bCs/>
                <w:color w:val="000000"/>
                <w:sz w:val="20"/>
                <w:szCs w:val="20"/>
                <w:highlight w:val="yellow"/>
              </w:rPr>
              <w:t>5</w:t>
            </w:r>
          </w:p>
        </w:tc>
        <w:tc>
          <w:tcPr>
            <w:tcW w:w="6245" w:type="dxa"/>
            <w:tcBorders>
              <w:top w:val="single" w:sz="6" w:space="0" w:color="auto"/>
              <w:left w:val="single" w:sz="4" w:space="0" w:color="auto"/>
              <w:bottom w:val="single" w:sz="6" w:space="0" w:color="auto"/>
              <w:right w:val="single" w:sz="6" w:space="0" w:color="auto"/>
            </w:tcBorders>
            <w:shd w:val="clear" w:color="auto" w:fill="auto"/>
            <w:vAlign w:val="center"/>
            <w:hideMark/>
          </w:tcPr>
          <w:p w14:paraId="78E2D22E" w14:textId="77777777" w:rsidR="00164EFD" w:rsidRPr="00226DC9" w:rsidRDefault="00164EFD" w:rsidP="00164EFD">
            <w:pPr>
              <w:jc w:val="both"/>
              <w:textAlignment w:val="baseline"/>
              <w:rPr>
                <w:rFonts w:asciiTheme="majorHAnsi" w:hAnsiTheme="majorHAnsi" w:cs="Arial"/>
                <w:b/>
                <w:color w:val="000000"/>
                <w:sz w:val="20"/>
                <w:szCs w:val="20"/>
              </w:rPr>
            </w:pPr>
            <w:r w:rsidRPr="00226DC9">
              <w:rPr>
                <w:rFonts w:asciiTheme="majorHAnsi" w:hAnsiTheme="majorHAnsi"/>
                <w:sz w:val="20"/>
                <w:szCs w:val="20"/>
              </w:rPr>
              <w:t>Cena za Doplnkové služby (Exit služba a Konzultácie pre nového dodávateľa, Servisná zmluva)</w:t>
            </w:r>
          </w:p>
          <w:p w14:paraId="0242B7C5" w14:textId="4587675B" w:rsidR="004B7DF3" w:rsidRPr="00226DC9" w:rsidRDefault="004B7DF3" w:rsidP="00EC77F8">
            <w:pPr>
              <w:textAlignment w:val="baseline"/>
              <w:rPr>
                <w:rFonts w:asciiTheme="majorHAnsi" w:hAnsiTheme="majorHAnsi"/>
                <w:sz w:val="20"/>
                <w:szCs w:val="20"/>
              </w:rPr>
            </w:pPr>
            <w:r w:rsidRPr="00226DC9">
              <w:rPr>
                <w:rFonts w:asciiTheme="majorHAnsi" w:hAnsiTheme="majorHAnsi" w:cs="Arial"/>
                <w:sz w:val="20"/>
                <w:szCs w:val="20"/>
              </w:rPr>
              <w:t>(</w:t>
            </w:r>
            <w:r w:rsidR="009B2DC6" w:rsidRPr="00226DC9">
              <w:rPr>
                <w:rFonts w:asciiTheme="majorHAnsi" w:hAnsiTheme="majorHAnsi" w:cs="Arial"/>
                <w:sz w:val="20"/>
                <w:szCs w:val="20"/>
              </w:rPr>
              <w:t xml:space="preserve">celková </w:t>
            </w:r>
            <w:r w:rsidRPr="00226DC9">
              <w:rPr>
                <w:rFonts w:asciiTheme="majorHAnsi" w:hAnsiTheme="majorHAnsi" w:cs="Arial"/>
                <w:sz w:val="20"/>
                <w:szCs w:val="20"/>
              </w:rPr>
              <w:t xml:space="preserve">cena za položku z tabuľky </w:t>
            </w:r>
            <w:r w:rsidRPr="00C7574F">
              <w:rPr>
                <w:rFonts w:asciiTheme="majorHAnsi" w:hAnsiTheme="majorHAnsi" w:cs="Arial"/>
                <w:sz w:val="20"/>
                <w:szCs w:val="20"/>
                <w:highlight w:val="yellow"/>
              </w:rPr>
              <w:t xml:space="preserve">č. </w:t>
            </w:r>
            <w:r w:rsidR="007B6638" w:rsidRPr="00C7574F">
              <w:rPr>
                <w:rFonts w:asciiTheme="majorHAnsi" w:hAnsiTheme="majorHAnsi" w:cs="Arial"/>
                <w:sz w:val="20"/>
                <w:szCs w:val="20"/>
                <w:highlight w:val="yellow"/>
              </w:rPr>
              <w:t>5</w:t>
            </w:r>
            <w:r w:rsidRPr="00226DC9">
              <w:rPr>
                <w:rFonts w:asciiTheme="majorHAnsi" w:hAnsiTheme="majorHAnsi" w:cs="Arial"/>
                <w:sz w:val="20"/>
                <w:szCs w:val="20"/>
              </w:rPr>
              <w:t>)</w:t>
            </w:r>
          </w:p>
        </w:tc>
        <w:tc>
          <w:tcPr>
            <w:tcW w:w="1976" w:type="dxa"/>
            <w:tcBorders>
              <w:top w:val="single" w:sz="6" w:space="0" w:color="auto"/>
              <w:left w:val="single" w:sz="6" w:space="0" w:color="auto"/>
              <w:bottom w:val="single" w:sz="12" w:space="0" w:color="auto"/>
              <w:right w:val="single" w:sz="6" w:space="0" w:color="auto"/>
            </w:tcBorders>
            <w:shd w:val="clear" w:color="auto" w:fill="auto"/>
            <w:vAlign w:val="center"/>
            <w:hideMark/>
          </w:tcPr>
          <w:p w14:paraId="5490C340" w14:textId="77777777" w:rsidR="004B7DF3" w:rsidRPr="00226DC9" w:rsidRDefault="004B7DF3" w:rsidP="00EC77F8">
            <w:pPr>
              <w:jc w:val="center"/>
              <w:textAlignment w:val="baseline"/>
              <w:rPr>
                <w:rFonts w:asciiTheme="majorHAnsi" w:hAnsiTheme="majorHAnsi"/>
                <w:sz w:val="20"/>
                <w:szCs w:val="20"/>
              </w:rPr>
            </w:pPr>
            <w:r w:rsidRPr="00226DC9">
              <w:rPr>
                <w:rFonts w:asciiTheme="majorHAnsi" w:hAnsiTheme="majorHAnsi"/>
                <w:color w:val="000000"/>
                <w:sz w:val="20"/>
                <w:szCs w:val="20"/>
              </w:rPr>
              <w:t>&lt;</w:t>
            </w:r>
            <w:r w:rsidRPr="00226DC9">
              <w:rPr>
                <w:rFonts w:asciiTheme="majorHAnsi" w:hAnsiTheme="majorHAnsi"/>
                <w:color w:val="000000"/>
                <w:sz w:val="20"/>
                <w:szCs w:val="20"/>
                <w:highlight w:val="yellow"/>
              </w:rPr>
              <w:t>vyplní uchádzač</w:t>
            </w:r>
            <w:r w:rsidRPr="00226DC9">
              <w:rPr>
                <w:rFonts w:asciiTheme="majorHAnsi" w:hAnsiTheme="majorHAnsi"/>
                <w:color w:val="000000"/>
                <w:sz w:val="20"/>
                <w:szCs w:val="20"/>
              </w:rPr>
              <w:t>&gt;</w:t>
            </w:r>
          </w:p>
        </w:tc>
      </w:tr>
      <w:tr w:rsidR="00307575" w:rsidRPr="00226DC9" w14:paraId="739FF371" w14:textId="77777777" w:rsidTr="001777AC">
        <w:trPr>
          <w:trHeight w:val="645"/>
        </w:trPr>
        <w:tc>
          <w:tcPr>
            <w:tcW w:w="993"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13B06947" w14:textId="7455661C" w:rsidR="00307575" w:rsidRPr="00226DC9" w:rsidRDefault="00307575" w:rsidP="00307575">
            <w:pPr>
              <w:jc w:val="center"/>
              <w:textAlignment w:val="baseline"/>
              <w:rPr>
                <w:rFonts w:asciiTheme="majorHAnsi" w:hAnsiTheme="majorHAnsi"/>
                <w:b/>
                <w:bCs/>
                <w:sz w:val="20"/>
                <w:szCs w:val="20"/>
              </w:rPr>
            </w:pPr>
            <w:r w:rsidRPr="00226DC9">
              <w:rPr>
                <w:rFonts w:asciiTheme="majorHAnsi" w:hAnsiTheme="majorHAnsi"/>
                <w:b/>
                <w:bCs/>
                <w:sz w:val="20"/>
                <w:szCs w:val="20"/>
              </w:rPr>
              <w:lastRenderedPageBreak/>
              <w:t>CC</w:t>
            </w:r>
          </w:p>
        </w:tc>
        <w:tc>
          <w:tcPr>
            <w:tcW w:w="6245" w:type="dxa"/>
            <w:tcBorders>
              <w:top w:val="single" w:sz="6" w:space="0" w:color="auto"/>
              <w:left w:val="single" w:sz="4" w:space="0" w:color="auto"/>
              <w:bottom w:val="single" w:sz="6" w:space="0" w:color="auto"/>
              <w:right w:val="single" w:sz="12" w:space="0" w:color="auto"/>
            </w:tcBorders>
            <w:shd w:val="clear" w:color="auto" w:fill="auto"/>
            <w:vAlign w:val="center"/>
          </w:tcPr>
          <w:p w14:paraId="58B2FFA9" w14:textId="77777777" w:rsidR="00307575" w:rsidRPr="00226DC9" w:rsidRDefault="00307575" w:rsidP="00307575">
            <w:pPr>
              <w:textAlignment w:val="baseline"/>
              <w:rPr>
                <w:rFonts w:asciiTheme="majorHAnsi" w:hAnsiTheme="majorHAnsi"/>
                <w:b/>
                <w:bCs/>
                <w:sz w:val="20"/>
                <w:szCs w:val="20"/>
              </w:rPr>
            </w:pPr>
            <w:r w:rsidRPr="00226DC9">
              <w:rPr>
                <w:rFonts w:asciiTheme="majorHAnsi" w:hAnsiTheme="majorHAnsi"/>
                <w:b/>
                <w:bCs/>
                <w:sz w:val="20"/>
                <w:szCs w:val="20"/>
              </w:rPr>
              <w:t>Celková cena predmetu zákazky v eurách bez DPH</w:t>
            </w:r>
          </w:p>
          <w:p w14:paraId="53DC90DE" w14:textId="1EB6C36A" w:rsidR="00307575" w:rsidRPr="00226DC9" w:rsidRDefault="00307575" w:rsidP="00307575">
            <w:pPr>
              <w:spacing w:after="60"/>
              <w:jc w:val="both"/>
              <w:rPr>
                <w:rFonts w:asciiTheme="majorHAnsi" w:hAnsiTheme="majorHAnsi" w:cs="Arial"/>
                <w:iCs/>
                <w:sz w:val="20"/>
                <w:szCs w:val="20"/>
              </w:rPr>
            </w:pPr>
            <w:r w:rsidRPr="00226DC9">
              <w:rPr>
                <w:rFonts w:asciiTheme="majorHAnsi" w:hAnsiTheme="majorHAnsi"/>
                <w:sz w:val="20"/>
                <w:szCs w:val="20"/>
              </w:rPr>
              <w:t>(vypočítaná ako CC</w:t>
            </w:r>
            <w:r w:rsidRPr="00226DC9">
              <w:rPr>
                <w:rFonts w:asciiTheme="majorHAnsi" w:hAnsiTheme="majorHAnsi"/>
                <w:b/>
                <w:bCs/>
                <w:sz w:val="20"/>
                <w:szCs w:val="20"/>
              </w:rPr>
              <w:t xml:space="preserve"> = </w:t>
            </w:r>
            <w:r w:rsidRPr="00226DC9">
              <w:rPr>
                <w:rFonts w:asciiTheme="majorHAnsi" w:hAnsiTheme="majorHAnsi"/>
                <w:sz w:val="20"/>
                <w:szCs w:val="20"/>
              </w:rPr>
              <w:t xml:space="preserve"> cena za položku P1 + cena za položku P2 + cena za položku P3 + cena za položku P4 + cena za položku P5)</w:t>
            </w:r>
          </w:p>
        </w:tc>
        <w:tc>
          <w:tcPr>
            <w:tcW w:w="1976"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71C37D04" w14:textId="6C56AA9F" w:rsidR="00307575" w:rsidRPr="00226DC9" w:rsidRDefault="00307575" w:rsidP="00EC77F8">
            <w:pPr>
              <w:jc w:val="center"/>
              <w:textAlignment w:val="baseline"/>
              <w:rPr>
                <w:rFonts w:asciiTheme="majorHAnsi" w:hAnsiTheme="majorHAnsi"/>
                <w:sz w:val="20"/>
                <w:szCs w:val="20"/>
              </w:rPr>
            </w:pPr>
            <w:r w:rsidRPr="00226DC9">
              <w:rPr>
                <w:rFonts w:asciiTheme="majorHAnsi" w:hAnsiTheme="majorHAnsi"/>
                <w:color w:val="000000"/>
                <w:sz w:val="20"/>
                <w:szCs w:val="20"/>
              </w:rPr>
              <w:t>&lt;</w:t>
            </w:r>
            <w:r w:rsidRPr="00226DC9">
              <w:rPr>
                <w:rFonts w:asciiTheme="majorHAnsi" w:hAnsiTheme="majorHAnsi"/>
                <w:color w:val="000000"/>
                <w:sz w:val="20"/>
                <w:szCs w:val="20"/>
                <w:highlight w:val="yellow"/>
              </w:rPr>
              <w:t>vyplní uchádzač</w:t>
            </w:r>
            <w:r w:rsidRPr="00226DC9">
              <w:rPr>
                <w:rFonts w:asciiTheme="majorHAnsi" w:hAnsiTheme="majorHAnsi"/>
                <w:color w:val="000000"/>
                <w:sz w:val="20"/>
                <w:szCs w:val="20"/>
              </w:rPr>
              <w:t>&gt;</w:t>
            </w:r>
          </w:p>
        </w:tc>
      </w:tr>
    </w:tbl>
    <w:p w14:paraId="3A50B841" w14:textId="403257D4" w:rsidR="0005096C" w:rsidRDefault="0005096C" w:rsidP="001777AC">
      <w:pPr>
        <w:tabs>
          <w:tab w:val="left" w:pos="2127"/>
        </w:tabs>
        <w:spacing w:after="120"/>
        <w:jc w:val="both"/>
        <w:rPr>
          <w:rFonts w:asciiTheme="majorHAnsi" w:hAnsiTheme="majorHAnsi" w:cs="Arial"/>
          <w:b/>
          <w:bCs/>
          <w:noProof w:val="0"/>
          <w:sz w:val="20"/>
          <w:szCs w:val="20"/>
        </w:rPr>
      </w:pPr>
    </w:p>
    <w:p w14:paraId="7E65DD16" w14:textId="77777777" w:rsidR="00C7574F" w:rsidRPr="00226DC9" w:rsidRDefault="00C7574F" w:rsidP="001777AC">
      <w:pPr>
        <w:tabs>
          <w:tab w:val="left" w:pos="2127"/>
        </w:tabs>
        <w:spacing w:after="120"/>
        <w:jc w:val="both"/>
        <w:rPr>
          <w:rFonts w:asciiTheme="majorHAnsi" w:hAnsiTheme="majorHAnsi" w:cs="Arial"/>
          <w:b/>
          <w:bCs/>
          <w:noProof w:val="0"/>
          <w:sz w:val="20"/>
          <w:szCs w:val="20"/>
        </w:rPr>
      </w:pPr>
    </w:p>
    <w:p w14:paraId="0B229E87" w14:textId="5D91B81A" w:rsidR="0089708D" w:rsidRPr="00226DC9" w:rsidRDefault="0089708D" w:rsidP="001777AC">
      <w:pPr>
        <w:tabs>
          <w:tab w:val="left" w:pos="2127"/>
        </w:tabs>
        <w:spacing w:after="120"/>
        <w:jc w:val="both"/>
        <w:rPr>
          <w:rFonts w:asciiTheme="majorHAnsi" w:hAnsiTheme="majorHAnsi" w:cs="Arial"/>
          <w:color w:val="000000" w:themeColor="text1"/>
          <w:sz w:val="20"/>
          <w:szCs w:val="20"/>
        </w:rPr>
      </w:pPr>
      <w:r w:rsidRPr="00226DC9">
        <w:rPr>
          <w:rFonts w:asciiTheme="majorHAnsi" w:hAnsiTheme="majorHAnsi" w:cs="Arial"/>
          <w:b/>
          <w:bCs/>
          <w:noProof w:val="0"/>
          <w:sz w:val="20"/>
          <w:szCs w:val="20"/>
        </w:rPr>
        <w:t>Kritérium č. 2</w:t>
      </w:r>
      <w:r w:rsidRPr="00226DC9">
        <w:rPr>
          <w:rFonts w:asciiTheme="majorHAnsi" w:hAnsiTheme="majorHAnsi" w:cs="Arial"/>
          <w:bCs/>
          <w:noProof w:val="0"/>
          <w:sz w:val="20"/>
          <w:szCs w:val="20"/>
        </w:rPr>
        <w:t>: Osobné praktické skúsenosti kľúčových expertov č. 1 až č. 5 s ďalšími projektami v zmysle bodu 35.1.3.4 podľa pozície za predchádzajúcich 5 rokov od vyhlásenia verejného obstarávania</w:t>
      </w:r>
      <w:r w:rsidRPr="00226DC9">
        <w:rPr>
          <w:rFonts w:asciiTheme="majorHAnsi" w:hAnsiTheme="majorHAnsi" w:cs="Arial"/>
          <w:color w:val="000000" w:themeColor="text1"/>
          <w:sz w:val="20"/>
          <w:szCs w:val="20"/>
        </w:rPr>
        <w:t xml:space="preserve"> </w:t>
      </w:r>
    </w:p>
    <w:p w14:paraId="5E9725AE" w14:textId="647387BB" w:rsidR="0089708D" w:rsidRPr="00226DC9" w:rsidRDefault="0089708D" w:rsidP="0005096C">
      <w:pPr>
        <w:tabs>
          <w:tab w:val="left" w:pos="2127"/>
        </w:tabs>
        <w:spacing w:after="120"/>
        <w:jc w:val="both"/>
        <w:rPr>
          <w:rFonts w:asciiTheme="majorHAnsi" w:hAnsiTheme="majorHAnsi" w:cs="Arial"/>
          <w:b/>
          <w:bCs/>
          <w:noProof w:val="0"/>
          <w:sz w:val="20"/>
          <w:szCs w:val="20"/>
        </w:rPr>
      </w:pPr>
      <w:r w:rsidRPr="00226DC9">
        <w:rPr>
          <w:rFonts w:asciiTheme="majorHAnsi" w:hAnsiTheme="majorHAnsi" w:cs="Arial"/>
          <w:b/>
          <w:bCs/>
          <w:noProof w:val="0"/>
          <w:sz w:val="20"/>
          <w:szCs w:val="20"/>
        </w:rPr>
        <w:t xml:space="preserve">Tabuľka </w:t>
      </w:r>
      <w:r w:rsidRPr="00C7574F">
        <w:rPr>
          <w:rFonts w:asciiTheme="majorHAnsi" w:hAnsiTheme="majorHAnsi" w:cs="Arial"/>
          <w:b/>
          <w:bCs/>
          <w:noProof w:val="0"/>
          <w:sz w:val="20"/>
          <w:szCs w:val="20"/>
          <w:highlight w:val="yellow"/>
        </w:rPr>
        <w:t>č.</w:t>
      </w:r>
      <w:r w:rsidR="0005096C" w:rsidRPr="00C7574F">
        <w:rPr>
          <w:rFonts w:asciiTheme="majorHAnsi" w:hAnsiTheme="majorHAnsi" w:cs="Arial"/>
          <w:b/>
          <w:bCs/>
          <w:noProof w:val="0"/>
          <w:sz w:val="20"/>
          <w:szCs w:val="20"/>
          <w:highlight w:val="yellow"/>
        </w:rPr>
        <w:t xml:space="preserve"> </w:t>
      </w:r>
      <w:r w:rsidR="007B6638" w:rsidRPr="00C7574F">
        <w:rPr>
          <w:rFonts w:asciiTheme="majorHAnsi" w:hAnsiTheme="majorHAnsi" w:cs="Arial"/>
          <w:b/>
          <w:bCs/>
          <w:noProof w:val="0"/>
          <w:sz w:val="20"/>
          <w:szCs w:val="20"/>
          <w:highlight w:val="yellow"/>
        </w:rPr>
        <w:t>7</w:t>
      </w:r>
      <w:r w:rsidRPr="00226DC9">
        <w:rPr>
          <w:rFonts w:asciiTheme="majorHAnsi" w:hAnsiTheme="majorHAnsi" w:cs="Arial"/>
          <w:b/>
          <w:bCs/>
          <w:noProof w:val="0"/>
          <w:sz w:val="20"/>
          <w:szCs w:val="20"/>
        </w:rPr>
        <w:t xml:space="preserve"> na vyplnenie:</w:t>
      </w:r>
    </w:p>
    <w:tbl>
      <w:tblPr>
        <w:tblStyle w:val="GridTable4-Accent5"/>
        <w:tblW w:w="0" w:type="auto"/>
        <w:tblInd w:w="-5" w:type="dxa"/>
        <w:tblLook w:val="04A0" w:firstRow="1" w:lastRow="0" w:firstColumn="1" w:lastColumn="0" w:noHBand="0" w:noVBand="1"/>
      </w:tblPr>
      <w:tblGrid>
        <w:gridCol w:w="851"/>
        <w:gridCol w:w="3544"/>
        <w:gridCol w:w="2835"/>
        <w:gridCol w:w="2121"/>
      </w:tblGrid>
      <w:tr w:rsidR="001777AC" w:rsidRPr="00226DC9" w14:paraId="6FD6A8E9" w14:textId="77777777" w:rsidTr="001777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F9A5F5" w14:textId="4D6A769E" w:rsidR="001777AC" w:rsidRPr="00226DC9" w:rsidRDefault="001777AC" w:rsidP="001777AC">
            <w:pPr>
              <w:tabs>
                <w:tab w:val="left" w:pos="2127"/>
              </w:tabs>
              <w:jc w:val="center"/>
              <w:rPr>
                <w:rFonts w:asciiTheme="majorHAnsi" w:hAnsiTheme="majorHAnsi" w:cs="Arial"/>
                <w:sz w:val="20"/>
                <w:szCs w:val="20"/>
              </w:rPr>
            </w:pPr>
            <w:r w:rsidRPr="00226DC9">
              <w:rPr>
                <w:rFonts w:asciiTheme="majorHAnsi" w:hAnsiTheme="majorHAnsi" w:cs="Arial"/>
                <w:color w:val="auto"/>
                <w:sz w:val="20"/>
                <w:szCs w:val="20"/>
              </w:rPr>
              <w:t>P. č.</w:t>
            </w: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8D755A" w14:textId="79EEC49D" w:rsidR="001777AC" w:rsidRPr="00226DC9" w:rsidRDefault="001777AC" w:rsidP="00C80EB7">
            <w:pPr>
              <w:tabs>
                <w:tab w:val="left" w:pos="2127"/>
              </w:tabs>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Arial"/>
                <w:color w:val="auto"/>
                <w:sz w:val="20"/>
                <w:szCs w:val="20"/>
              </w:rPr>
            </w:pPr>
            <w:r w:rsidRPr="00226DC9">
              <w:rPr>
                <w:rFonts w:asciiTheme="majorHAnsi" w:hAnsiTheme="majorHAnsi" w:cs="Arial"/>
                <w:color w:val="auto"/>
                <w:sz w:val="20"/>
                <w:szCs w:val="20"/>
              </w:rPr>
              <w:t>Expert</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98BDFA" w14:textId="531693A1" w:rsidR="001777AC" w:rsidRPr="00226DC9" w:rsidRDefault="00226DC9" w:rsidP="00C80EB7">
            <w:pPr>
              <w:tabs>
                <w:tab w:val="left" w:pos="2127"/>
              </w:tabs>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Arial"/>
                <w:b w:val="0"/>
                <w:bCs w:val="0"/>
                <w:sz w:val="20"/>
                <w:szCs w:val="20"/>
              </w:rPr>
            </w:pPr>
            <w:r>
              <w:rPr>
                <w:rFonts w:asciiTheme="majorHAnsi" w:hAnsiTheme="majorHAnsi" w:cs="Arial"/>
                <w:color w:val="auto"/>
                <w:sz w:val="20"/>
                <w:szCs w:val="20"/>
              </w:rPr>
              <w:t>Počet p</w:t>
            </w:r>
            <w:r w:rsidR="001777AC" w:rsidRPr="00226DC9">
              <w:rPr>
                <w:rFonts w:asciiTheme="majorHAnsi" w:hAnsiTheme="majorHAnsi" w:cs="Arial"/>
                <w:color w:val="auto"/>
                <w:sz w:val="20"/>
                <w:szCs w:val="20"/>
              </w:rPr>
              <w:t>raktick</w:t>
            </w:r>
            <w:r>
              <w:rPr>
                <w:rFonts w:asciiTheme="majorHAnsi" w:hAnsiTheme="majorHAnsi" w:cs="Arial"/>
                <w:color w:val="auto"/>
                <w:sz w:val="20"/>
                <w:szCs w:val="20"/>
              </w:rPr>
              <w:t>ých</w:t>
            </w:r>
            <w:r w:rsidR="001777AC" w:rsidRPr="00226DC9">
              <w:rPr>
                <w:rFonts w:asciiTheme="majorHAnsi" w:hAnsiTheme="majorHAnsi" w:cs="Arial"/>
                <w:color w:val="auto"/>
                <w:sz w:val="20"/>
                <w:szCs w:val="20"/>
              </w:rPr>
              <w:t xml:space="preserve"> skúsenosti experta (PSE)</w:t>
            </w:r>
          </w:p>
          <w:p w14:paraId="38DBE22D" w14:textId="1E6E471C" w:rsidR="001777AC" w:rsidRPr="00226DC9" w:rsidRDefault="00226DC9" w:rsidP="00C80EB7">
            <w:pPr>
              <w:tabs>
                <w:tab w:val="left" w:pos="2127"/>
              </w:tabs>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Arial"/>
                <w:color w:val="auto"/>
                <w:sz w:val="20"/>
                <w:szCs w:val="20"/>
              </w:rPr>
            </w:pPr>
            <w:r>
              <w:rPr>
                <w:rFonts w:asciiTheme="majorHAnsi" w:hAnsiTheme="majorHAnsi" w:cs="Arial"/>
                <w:color w:val="auto"/>
                <w:sz w:val="20"/>
                <w:szCs w:val="20"/>
              </w:rPr>
              <w:t>p</w:t>
            </w:r>
            <w:r w:rsidR="001777AC" w:rsidRPr="00226DC9">
              <w:rPr>
                <w:rFonts w:asciiTheme="majorHAnsi" w:hAnsiTheme="majorHAnsi" w:cs="Arial"/>
                <w:color w:val="auto"/>
                <w:sz w:val="20"/>
                <w:szCs w:val="20"/>
              </w:rPr>
              <w:t>odložené životopisom</w:t>
            </w:r>
          </w:p>
        </w:tc>
        <w:tc>
          <w:tcPr>
            <w:tcW w:w="21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80A213" w14:textId="1ABC5613" w:rsidR="001777AC" w:rsidRPr="00226DC9" w:rsidRDefault="001777AC" w:rsidP="00C80EB7">
            <w:pPr>
              <w:tabs>
                <w:tab w:val="left" w:pos="2127"/>
              </w:tabs>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Arial"/>
                <w:color w:val="auto"/>
                <w:sz w:val="20"/>
                <w:szCs w:val="20"/>
              </w:rPr>
            </w:pPr>
            <w:r w:rsidRPr="00226DC9">
              <w:rPr>
                <w:rFonts w:asciiTheme="majorHAnsi" w:hAnsiTheme="majorHAnsi" w:cs="Arial"/>
                <w:color w:val="auto"/>
                <w:sz w:val="20"/>
                <w:szCs w:val="20"/>
              </w:rPr>
              <w:t>Počet osobodní experta na</w:t>
            </w:r>
            <w:r w:rsidR="006C759B">
              <w:rPr>
                <w:rFonts w:asciiTheme="majorHAnsi" w:hAnsiTheme="majorHAnsi" w:cs="Arial"/>
                <w:color w:val="auto"/>
                <w:sz w:val="20"/>
                <w:szCs w:val="20"/>
              </w:rPr>
              <w:t xml:space="preserve"> vývoji a dodaní</w:t>
            </w:r>
            <w:r w:rsidR="000B0185">
              <w:rPr>
                <w:rFonts w:asciiTheme="majorHAnsi" w:hAnsiTheme="majorHAnsi" w:cs="Arial"/>
                <w:color w:val="auto"/>
                <w:sz w:val="20"/>
                <w:szCs w:val="20"/>
              </w:rPr>
              <w:t xml:space="preserve"> diela</w:t>
            </w:r>
            <w:r w:rsidRPr="00226DC9">
              <w:rPr>
                <w:rFonts w:asciiTheme="majorHAnsi" w:hAnsiTheme="majorHAnsi" w:cs="Arial"/>
                <w:color w:val="auto"/>
                <w:sz w:val="20"/>
                <w:szCs w:val="20"/>
              </w:rPr>
              <w:t xml:space="preserve"> (PODE)</w:t>
            </w:r>
          </w:p>
        </w:tc>
      </w:tr>
      <w:tr w:rsidR="001777AC" w:rsidRPr="00226DC9" w14:paraId="20A6CE57" w14:textId="77777777" w:rsidTr="00226D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8CFFB1" w14:textId="77777777" w:rsidR="001777AC" w:rsidRPr="00226DC9" w:rsidRDefault="001777AC">
            <w:pPr>
              <w:pStyle w:val="ListParagraph"/>
              <w:numPr>
                <w:ilvl w:val="0"/>
                <w:numId w:val="53"/>
              </w:numPr>
              <w:tabs>
                <w:tab w:val="left" w:pos="2127"/>
              </w:tabs>
              <w:spacing w:after="120"/>
              <w:ind w:left="464"/>
              <w:contextualSpacing/>
              <w:jc w:val="center"/>
              <w:rPr>
                <w:rFonts w:asciiTheme="majorHAnsi" w:hAnsiTheme="majorHAnsi"/>
                <w:b w:val="0"/>
                <w:bCs w:val="0"/>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1AF612" w14:textId="1F6089A3" w:rsidR="001777AC" w:rsidRPr="00226DC9" w:rsidRDefault="001777AC" w:rsidP="001777AC">
            <w:pPr>
              <w:tabs>
                <w:tab w:val="left" w:pos="2127"/>
              </w:tabs>
              <w:spacing w:after="120"/>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226DC9">
              <w:rPr>
                <w:rFonts w:asciiTheme="majorHAnsi" w:hAnsiTheme="majorHAnsi"/>
                <w:sz w:val="20"/>
                <w:szCs w:val="20"/>
              </w:rPr>
              <w:t>Projektový manažér</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5EDB18" w14:textId="07AAC123" w:rsidR="001777AC" w:rsidRPr="00226DC9" w:rsidRDefault="00226DC9" w:rsidP="00226DC9">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color w:val="000000"/>
                <w:sz w:val="20"/>
                <w:szCs w:val="20"/>
              </w:rPr>
            </w:pPr>
            <w:r w:rsidRPr="00226DC9">
              <w:rPr>
                <w:rFonts w:asciiTheme="majorHAnsi" w:hAnsiTheme="majorHAnsi"/>
                <w:color w:val="000000"/>
                <w:sz w:val="20"/>
                <w:szCs w:val="20"/>
              </w:rPr>
              <w:t>&lt;</w:t>
            </w:r>
            <w:r w:rsidRPr="00226DC9">
              <w:rPr>
                <w:rFonts w:asciiTheme="majorHAnsi" w:hAnsiTheme="majorHAnsi"/>
                <w:color w:val="000000"/>
                <w:sz w:val="20"/>
                <w:szCs w:val="20"/>
                <w:highlight w:val="yellow"/>
              </w:rPr>
              <w:t>vyplní uchádzač</w:t>
            </w:r>
            <w:r w:rsidRPr="00226DC9">
              <w:rPr>
                <w:rFonts w:asciiTheme="majorHAnsi" w:hAnsiTheme="majorHAnsi"/>
                <w:color w:val="000000"/>
                <w:sz w:val="20"/>
                <w:szCs w:val="20"/>
              </w:rPr>
              <w:t>&gt;</w:t>
            </w:r>
          </w:p>
        </w:tc>
        <w:tc>
          <w:tcPr>
            <w:tcW w:w="21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07F74A" w14:textId="3ED0E61A" w:rsidR="001777AC" w:rsidRPr="00226DC9" w:rsidRDefault="00226DC9" w:rsidP="00226DC9">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color w:val="000000"/>
                <w:sz w:val="20"/>
                <w:szCs w:val="20"/>
              </w:rPr>
            </w:pPr>
            <w:r w:rsidRPr="00226DC9">
              <w:rPr>
                <w:rFonts w:asciiTheme="majorHAnsi" w:hAnsiTheme="majorHAnsi"/>
                <w:color w:val="000000"/>
                <w:sz w:val="20"/>
                <w:szCs w:val="20"/>
              </w:rPr>
              <w:t>&lt;</w:t>
            </w:r>
            <w:r w:rsidRPr="00226DC9">
              <w:rPr>
                <w:rFonts w:asciiTheme="majorHAnsi" w:hAnsiTheme="majorHAnsi"/>
                <w:color w:val="000000"/>
                <w:sz w:val="20"/>
                <w:szCs w:val="20"/>
                <w:highlight w:val="yellow"/>
              </w:rPr>
              <w:t>vyplní uchádzač</w:t>
            </w:r>
            <w:r w:rsidRPr="00226DC9">
              <w:rPr>
                <w:rFonts w:asciiTheme="majorHAnsi" w:hAnsiTheme="majorHAnsi"/>
                <w:color w:val="000000"/>
                <w:sz w:val="20"/>
                <w:szCs w:val="20"/>
              </w:rPr>
              <w:t>&gt;</w:t>
            </w:r>
          </w:p>
        </w:tc>
      </w:tr>
      <w:tr w:rsidR="001777AC" w:rsidRPr="00226DC9" w14:paraId="79629C35" w14:textId="77777777" w:rsidTr="00226DC9">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8919E8" w14:textId="77777777" w:rsidR="001777AC" w:rsidRPr="00226DC9" w:rsidRDefault="001777AC">
            <w:pPr>
              <w:pStyle w:val="ListParagraph"/>
              <w:numPr>
                <w:ilvl w:val="0"/>
                <w:numId w:val="53"/>
              </w:numPr>
              <w:tabs>
                <w:tab w:val="left" w:pos="2127"/>
              </w:tabs>
              <w:spacing w:after="120"/>
              <w:ind w:left="464"/>
              <w:contextualSpacing/>
              <w:jc w:val="center"/>
              <w:rPr>
                <w:rFonts w:asciiTheme="majorHAnsi" w:hAnsiTheme="majorHAnsi"/>
                <w:b w:val="0"/>
                <w:bCs w:val="0"/>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6AE22" w14:textId="1D39FC19" w:rsidR="001777AC" w:rsidRPr="00226DC9" w:rsidRDefault="001777AC" w:rsidP="001777AC">
            <w:pPr>
              <w:tabs>
                <w:tab w:val="left" w:pos="2127"/>
              </w:tabs>
              <w:spacing w:after="120"/>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Arial"/>
                <w:color w:val="000000"/>
                <w:sz w:val="20"/>
                <w:szCs w:val="20"/>
              </w:rPr>
            </w:pPr>
            <w:r w:rsidRPr="00226DC9">
              <w:rPr>
                <w:rFonts w:asciiTheme="majorHAnsi" w:hAnsiTheme="majorHAnsi"/>
                <w:sz w:val="20"/>
                <w:szCs w:val="20"/>
              </w:rPr>
              <w:t>Senior Biznis IT analytik</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930F9D" w14:textId="3CC00586" w:rsidR="001777AC" w:rsidRPr="00226DC9" w:rsidRDefault="00226DC9" w:rsidP="00226DC9">
            <w:pPr>
              <w:tabs>
                <w:tab w:val="left" w:pos="2127"/>
              </w:tabs>
              <w:spacing w:after="1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color w:val="000000"/>
                <w:sz w:val="20"/>
                <w:szCs w:val="20"/>
              </w:rPr>
            </w:pPr>
            <w:r w:rsidRPr="00226DC9">
              <w:rPr>
                <w:rFonts w:asciiTheme="majorHAnsi" w:hAnsiTheme="majorHAnsi"/>
                <w:color w:val="000000"/>
                <w:sz w:val="20"/>
                <w:szCs w:val="20"/>
              </w:rPr>
              <w:t>&lt;</w:t>
            </w:r>
            <w:r w:rsidRPr="00226DC9">
              <w:rPr>
                <w:rFonts w:asciiTheme="majorHAnsi" w:hAnsiTheme="majorHAnsi"/>
                <w:color w:val="000000"/>
                <w:sz w:val="20"/>
                <w:szCs w:val="20"/>
                <w:highlight w:val="yellow"/>
              </w:rPr>
              <w:t>vyplní uchádzač</w:t>
            </w:r>
            <w:r w:rsidRPr="00226DC9">
              <w:rPr>
                <w:rFonts w:asciiTheme="majorHAnsi" w:hAnsiTheme="majorHAnsi"/>
                <w:color w:val="000000"/>
                <w:sz w:val="20"/>
                <w:szCs w:val="20"/>
              </w:rPr>
              <w:t>&gt;</w:t>
            </w:r>
          </w:p>
        </w:tc>
        <w:tc>
          <w:tcPr>
            <w:tcW w:w="21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CADBE4" w14:textId="6F184A6F" w:rsidR="001777AC" w:rsidRPr="00226DC9" w:rsidRDefault="00226DC9" w:rsidP="00226DC9">
            <w:pPr>
              <w:tabs>
                <w:tab w:val="left" w:pos="2127"/>
              </w:tabs>
              <w:spacing w:after="1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color w:val="000000"/>
                <w:sz w:val="20"/>
                <w:szCs w:val="20"/>
              </w:rPr>
            </w:pPr>
            <w:r w:rsidRPr="00226DC9">
              <w:rPr>
                <w:rFonts w:asciiTheme="majorHAnsi" w:hAnsiTheme="majorHAnsi"/>
                <w:color w:val="000000"/>
                <w:sz w:val="20"/>
                <w:szCs w:val="20"/>
              </w:rPr>
              <w:t>&lt;</w:t>
            </w:r>
            <w:r w:rsidRPr="00226DC9">
              <w:rPr>
                <w:rFonts w:asciiTheme="majorHAnsi" w:hAnsiTheme="majorHAnsi"/>
                <w:color w:val="000000"/>
                <w:sz w:val="20"/>
                <w:szCs w:val="20"/>
                <w:highlight w:val="yellow"/>
              </w:rPr>
              <w:t>vyplní uchádzač</w:t>
            </w:r>
            <w:r w:rsidRPr="00226DC9">
              <w:rPr>
                <w:rFonts w:asciiTheme="majorHAnsi" w:hAnsiTheme="majorHAnsi"/>
                <w:color w:val="000000"/>
                <w:sz w:val="20"/>
                <w:szCs w:val="20"/>
              </w:rPr>
              <w:t>&gt;</w:t>
            </w:r>
          </w:p>
        </w:tc>
      </w:tr>
      <w:tr w:rsidR="001777AC" w:rsidRPr="00226DC9" w14:paraId="29B8925F" w14:textId="77777777" w:rsidTr="00226D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69F83E" w14:textId="77777777" w:rsidR="001777AC" w:rsidRPr="00226DC9" w:rsidRDefault="001777AC">
            <w:pPr>
              <w:pStyle w:val="ListParagraph"/>
              <w:numPr>
                <w:ilvl w:val="0"/>
                <w:numId w:val="53"/>
              </w:numPr>
              <w:tabs>
                <w:tab w:val="left" w:pos="2127"/>
              </w:tabs>
              <w:spacing w:after="120"/>
              <w:ind w:left="464"/>
              <w:contextualSpacing/>
              <w:jc w:val="center"/>
              <w:rPr>
                <w:rFonts w:asciiTheme="majorHAnsi" w:hAnsiTheme="majorHAnsi"/>
                <w:b w:val="0"/>
                <w:bCs w:val="0"/>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0F8A0C" w14:textId="2AB3B66B" w:rsidR="001777AC" w:rsidRPr="00226DC9" w:rsidRDefault="001777AC" w:rsidP="001777AC">
            <w:pPr>
              <w:tabs>
                <w:tab w:val="left" w:pos="2127"/>
              </w:tabs>
              <w:spacing w:after="120"/>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cs="Arial"/>
                <w:color w:val="000000"/>
                <w:sz w:val="20"/>
                <w:szCs w:val="20"/>
              </w:rPr>
            </w:pPr>
            <w:r w:rsidRPr="00226DC9">
              <w:rPr>
                <w:rFonts w:asciiTheme="majorHAnsi" w:hAnsiTheme="majorHAnsi"/>
                <w:sz w:val="20"/>
                <w:szCs w:val="20"/>
              </w:rPr>
              <w:t>Senior IT Architekt</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2FE4AD" w14:textId="2DA0CD28" w:rsidR="001777AC" w:rsidRPr="00226DC9" w:rsidRDefault="00226DC9" w:rsidP="00226DC9">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color w:val="000000"/>
                <w:sz w:val="20"/>
                <w:szCs w:val="20"/>
              </w:rPr>
            </w:pPr>
            <w:r w:rsidRPr="00226DC9">
              <w:rPr>
                <w:rFonts w:asciiTheme="majorHAnsi" w:hAnsiTheme="majorHAnsi"/>
                <w:color w:val="000000"/>
                <w:sz w:val="20"/>
                <w:szCs w:val="20"/>
              </w:rPr>
              <w:t>&lt;</w:t>
            </w:r>
            <w:r w:rsidRPr="00226DC9">
              <w:rPr>
                <w:rFonts w:asciiTheme="majorHAnsi" w:hAnsiTheme="majorHAnsi"/>
                <w:color w:val="000000"/>
                <w:sz w:val="20"/>
                <w:szCs w:val="20"/>
                <w:highlight w:val="yellow"/>
              </w:rPr>
              <w:t>vyplní uchádzač</w:t>
            </w:r>
            <w:r w:rsidRPr="00226DC9">
              <w:rPr>
                <w:rFonts w:asciiTheme="majorHAnsi" w:hAnsiTheme="majorHAnsi"/>
                <w:color w:val="000000"/>
                <w:sz w:val="20"/>
                <w:szCs w:val="20"/>
              </w:rPr>
              <w:t>&gt;</w:t>
            </w:r>
          </w:p>
        </w:tc>
        <w:tc>
          <w:tcPr>
            <w:tcW w:w="21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46D0E" w14:textId="11EC801C" w:rsidR="001777AC" w:rsidRPr="00226DC9" w:rsidRDefault="00226DC9" w:rsidP="00226DC9">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color w:val="000000"/>
                <w:sz w:val="20"/>
                <w:szCs w:val="20"/>
              </w:rPr>
            </w:pPr>
            <w:r w:rsidRPr="00226DC9">
              <w:rPr>
                <w:rFonts w:asciiTheme="majorHAnsi" w:hAnsiTheme="majorHAnsi"/>
                <w:color w:val="000000"/>
                <w:sz w:val="20"/>
                <w:szCs w:val="20"/>
              </w:rPr>
              <w:t>&lt;</w:t>
            </w:r>
            <w:r w:rsidRPr="00226DC9">
              <w:rPr>
                <w:rFonts w:asciiTheme="majorHAnsi" w:hAnsiTheme="majorHAnsi"/>
                <w:color w:val="000000"/>
                <w:sz w:val="20"/>
                <w:szCs w:val="20"/>
                <w:highlight w:val="yellow"/>
              </w:rPr>
              <w:t>vyplní uchádzač</w:t>
            </w:r>
            <w:r w:rsidRPr="00226DC9">
              <w:rPr>
                <w:rFonts w:asciiTheme="majorHAnsi" w:hAnsiTheme="majorHAnsi"/>
                <w:color w:val="000000"/>
                <w:sz w:val="20"/>
                <w:szCs w:val="20"/>
              </w:rPr>
              <w:t>&gt;</w:t>
            </w:r>
          </w:p>
        </w:tc>
      </w:tr>
      <w:tr w:rsidR="001777AC" w:rsidRPr="00226DC9" w14:paraId="1E68055F" w14:textId="77777777" w:rsidTr="00226DC9">
        <w:trPr>
          <w:trHeight w:val="604"/>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4ABC21" w14:textId="77777777" w:rsidR="001777AC" w:rsidRPr="00226DC9" w:rsidRDefault="001777AC">
            <w:pPr>
              <w:pStyle w:val="ListParagraph"/>
              <w:numPr>
                <w:ilvl w:val="0"/>
                <w:numId w:val="53"/>
              </w:numPr>
              <w:tabs>
                <w:tab w:val="left" w:pos="2127"/>
              </w:tabs>
              <w:spacing w:after="120"/>
              <w:ind w:left="464"/>
              <w:contextualSpacing/>
              <w:jc w:val="center"/>
              <w:rPr>
                <w:rFonts w:asciiTheme="majorHAnsi" w:hAnsiTheme="majorHAnsi"/>
                <w:b w:val="0"/>
                <w:bCs w:val="0"/>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82F58D" w14:textId="0136A1B3" w:rsidR="001777AC" w:rsidRPr="00226DC9" w:rsidRDefault="001777AC" w:rsidP="001777AC">
            <w:pPr>
              <w:tabs>
                <w:tab w:val="left" w:pos="2127"/>
              </w:tabs>
              <w:spacing w:after="120"/>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226DC9">
              <w:rPr>
                <w:rFonts w:asciiTheme="majorHAnsi" w:hAnsiTheme="majorHAnsi"/>
                <w:sz w:val="20"/>
                <w:szCs w:val="20"/>
              </w:rPr>
              <w:t>Senior IT Architekt informačnej a kybernetickej bezpečnosti</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1310AA" w14:textId="0CEB4B74" w:rsidR="001777AC" w:rsidRPr="00226DC9" w:rsidRDefault="00226DC9" w:rsidP="00226DC9">
            <w:pPr>
              <w:tabs>
                <w:tab w:val="left" w:pos="2127"/>
              </w:tabs>
              <w:spacing w:after="1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color w:val="000000"/>
                <w:sz w:val="20"/>
                <w:szCs w:val="20"/>
              </w:rPr>
            </w:pPr>
            <w:r w:rsidRPr="00226DC9">
              <w:rPr>
                <w:rFonts w:asciiTheme="majorHAnsi" w:hAnsiTheme="majorHAnsi"/>
                <w:color w:val="000000"/>
                <w:sz w:val="20"/>
                <w:szCs w:val="20"/>
              </w:rPr>
              <w:t>&lt;</w:t>
            </w:r>
            <w:r w:rsidRPr="00226DC9">
              <w:rPr>
                <w:rFonts w:asciiTheme="majorHAnsi" w:hAnsiTheme="majorHAnsi"/>
                <w:color w:val="000000"/>
                <w:sz w:val="20"/>
                <w:szCs w:val="20"/>
                <w:highlight w:val="yellow"/>
              </w:rPr>
              <w:t>vyplní uchádzač</w:t>
            </w:r>
            <w:r w:rsidRPr="00226DC9">
              <w:rPr>
                <w:rFonts w:asciiTheme="majorHAnsi" w:hAnsiTheme="majorHAnsi"/>
                <w:color w:val="000000"/>
                <w:sz w:val="20"/>
                <w:szCs w:val="20"/>
              </w:rPr>
              <w:t>&gt;</w:t>
            </w:r>
          </w:p>
        </w:tc>
        <w:tc>
          <w:tcPr>
            <w:tcW w:w="21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733FEB" w14:textId="38FB6859" w:rsidR="001777AC" w:rsidRPr="00226DC9" w:rsidRDefault="00226DC9" w:rsidP="00226DC9">
            <w:pPr>
              <w:tabs>
                <w:tab w:val="left" w:pos="2127"/>
              </w:tabs>
              <w:spacing w:after="1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color w:val="000000"/>
                <w:sz w:val="20"/>
                <w:szCs w:val="20"/>
              </w:rPr>
            </w:pPr>
            <w:r w:rsidRPr="00226DC9">
              <w:rPr>
                <w:rFonts w:asciiTheme="majorHAnsi" w:hAnsiTheme="majorHAnsi"/>
                <w:color w:val="000000"/>
                <w:sz w:val="20"/>
                <w:szCs w:val="20"/>
              </w:rPr>
              <w:t>&lt;</w:t>
            </w:r>
            <w:r w:rsidRPr="00226DC9">
              <w:rPr>
                <w:rFonts w:asciiTheme="majorHAnsi" w:hAnsiTheme="majorHAnsi"/>
                <w:color w:val="000000"/>
                <w:sz w:val="20"/>
                <w:szCs w:val="20"/>
                <w:highlight w:val="yellow"/>
              </w:rPr>
              <w:t>vyplní uchádzač</w:t>
            </w:r>
            <w:r w:rsidRPr="00226DC9">
              <w:rPr>
                <w:rFonts w:asciiTheme="majorHAnsi" w:hAnsiTheme="majorHAnsi"/>
                <w:color w:val="000000"/>
                <w:sz w:val="20"/>
                <w:szCs w:val="20"/>
              </w:rPr>
              <w:t>&gt;</w:t>
            </w:r>
          </w:p>
        </w:tc>
      </w:tr>
      <w:tr w:rsidR="001777AC" w:rsidRPr="00226DC9" w14:paraId="66151048" w14:textId="77777777" w:rsidTr="00226D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E90C96" w14:textId="77777777" w:rsidR="001777AC" w:rsidRPr="00226DC9" w:rsidRDefault="001777AC">
            <w:pPr>
              <w:pStyle w:val="ListParagraph"/>
              <w:numPr>
                <w:ilvl w:val="0"/>
                <w:numId w:val="53"/>
              </w:numPr>
              <w:tabs>
                <w:tab w:val="left" w:pos="2127"/>
              </w:tabs>
              <w:spacing w:after="120"/>
              <w:ind w:left="464"/>
              <w:contextualSpacing/>
              <w:jc w:val="center"/>
              <w:rPr>
                <w:rFonts w:asciiTheme="majorHAnsi" w:hAnsiTheme="majorHAnsi"/>
                <w:b w:val="0"/>
                <w:bCs w:val="0"/>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2CFAD" w14:textId="4920083E" w:rsidR="001777AC" w:rsidRPr="00226DC9" w:rsidRDefault="001777AC" w:rsidP="001777AC">
            <w:pPr>
              <w:tabs>
                <w:tab w:val="left" w:pos="2127"/>
              </w:tabs>
              <w:spacing w:after="120"/>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cs="Arial"/>
                <w:color w:val="000000"/>
                <w:sz w:val="20"/>
                <w:szCs w:val="20"/>
              </w:rPr>
            </w:pPr>
            <w:r w:rsidRPr="00226DC9">
              <w:rPr>
                <w:rFonts w:asciiTheme="majorHAnsi" w:hAnsiTheme="majorHAnsi"/>
                <w:sz w:val="20"/>
                <w:szCs w:val="20"/>
              </w:rPr>
              <w:t>Test manažér/Test analytik</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5E23C" w14:textId="39BA6567" w:rsidR="001777AC" w:rsidRPr="00226DC9" w:rsidRDefault="00226DC9" w:rsidP="00226DC9">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color w:val="000000"/>
                <w:sz w:val="20"/>
                <w:szCs w:val="20"/>
              </w:rPr>
            </w:pPr>
            <w:r w:rsidRPr="00226DC9">
              <w:rPr>
                <w:rFonts w:asciiTheme="majorHAnsi" w:hAnsiTheme="majorHAnsi"/>
                <w:color w:val="000000"/>
                <w:sz w:val="20"/>
                <w:szCs w:val="20"/>
              </w:rPr>
              <w:t>&lt;</w:t>
            </w:r>
            <w:r w:rsidRPr="00226DC9">
              <w:rPr>
                <w:rFonts w:asciiTheme="majorHAnsi" w:hAnsiTheme="majorHAnsi"/>
                <w:color w:val="000000"/>
                <w:sz w:val="20"/>
                <w:szCs w:val="20"/>
                <w:highlight w:val="yellow"/>
              </w:rPr>
              <w:t>vyplní uchádzač</w:t>
            </w:r>
            <w:r w:rsidRPr="00226DC9">
              <w:rPr>
                <w:rFonts w:asciiTheme="majorHAnsi" w:hAnsiTheme="majorHAnsi"/>
                <w:color w:val="000000"/>
                <w:sz w:val="20"/>
                <w:szCs w:val="20"/>
              </w:rPr>
              <w:t>&gt;</w:t>
            </w:r>
          </w:p>
        </w:tc>
        <w:tc>
          <w:tcPr>
            <w:tcW w:w="21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C4EF16" w14:textId="1FDEDE53" w:rsidR="001777AC" w:rsidRPr="00226DC9" w:rsidRDefault="00226DC9" w:rsidP="00226DC9">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color w:val="000000"/>
                <w:sz w:val="20"/>
                <w:szCs w:val="20"/>
              </w:rPr>
            </w:pPr>
            <w:r w:rsidRPr="00226DC9">
              <w:rPr>
                <w:rFonts w:asciiTheme="majorHAnsi" w:hAnsiTheme="majorHAnsi"/>
                <w:color w:val="000000"/>
                <w:sz w:val="20"/>
                <w:szCs w:val="20"/>
              </w:rPr>
              <w:t>&lt;</w:t>
            </w:r>
            <w:r w:rsidRPr="00226DC9">
              <w:rPr>
                <w:rFonts w:asciiTheme="majorHAnsi" w:hAnsiTheme="majorHAnsi"/>
                <w:color w:val="000000"/>
                <w:sz w:val="20"/>
                <w:szCs w:val="20"/>
                <w:highlight w:val="yellow"/>
              </w:rPr>
              <w:t>vyplní uchádzač</w:t>
            </w:r>
            <w:r w:rsidRPr="00226DC9">
              <w:rPr>
                <w:rFonts w:asciiTheme="majorHAnsi" w:hAnsiTheme="majorHAnsi"/>
                <w:color w:val="000000"/>
                <w:sz w:val="20"/>
                <w:szCs w:val="20"/>
              </w:rPr>
              <w:t>&gt;</w:t>
            </w:r>
          </w:p>
        </w:tc>
      </w:tr>
    </w:tbl>
    <w:p w14:paraId="511E8C92" w14:textId="65CD18BA" w:rsidR="0089708D" w:rsidRPr="00540E3C" w:rsidRDefault="0089708D" w:rsidP="001777AC">
      <w:pPr>
        <w:tabs>
          <w:tab w:val="left" w:pos="2127"/>
        </w:tabs>
        <w:spacing w:after="120"/>
        <w:jc w:val="both"/>
        <w:rPr>
          <w:rFonts w:asciiTheme="majorHAnsi" w:hAnsiTheme="majorHAnsi" w:cs="Arial"/>
          <w:color w:val="000000"/>
          <w:sz w:val="20"/>
          <w:szCs w:val="20"/>
        </w:rPr>
      </w:pPr>
      <w:r w:rsidRPr="00226DC9">
        <w:rPr>
          <w:rFonts w:asciiTheme="majorHAnsi" w:hAnsiTheme="majorHAnsi" w:cs="Arial"/>
          <w:b/>
          <w:bCs/>
          <w:i/>
          <w:iCs/>
          <w:color w:val="000000"/>
          <w:sz w:val="20"/>
          <w:szCs w:val="20"/>
        </w:rPr>
        <w:t>Poznámka:</w:t>
      </w:r>
      <w:r w:rsidRPr="00226DC9">
        <w:rPr>
          <w:rFonts w:asciiTheme="majorHAnsi" w:hAnsiTheme="majorHAnsi" w:cs="Arial"/>
          <w:i/>
          <w:iCs/>
          <w:color w:val="000000"/>
          <w:sz w:val="20"/>
          <w:szCs w:val="20"/>
        </w:rPr>
        <w:t xml:space="preserve"> Hodnota PSE je maximálne 3. Hodnota PODE je maximálne 440 </w:t>
      </w:r>
      <w:r w:rsidR="001337AD">
        <w:rPr>
          <w:rFonts w:asciiTheme="majorHAnsi" w:hAnsiTheme="majorHAnsi" w:cs="Arial"/>
          <w:i/>
          <w:iCs/>
          <w:color w:val="000000"/>
          <w:sz w:val="20"/>
          <w:szCs w:val="20"/>
        </w:rPr>
        <w:t xml:space="preserve">osobodní </w:t>
      </w:r>
      <w:r w:rsidRPr="00226DC9">
        <w:rPr>
          <w:rFonts w:asciiTheme="majorHAnsi" w:hAnsiTheme="majorHAnsi" w:cs="Arial"/>
          <w:i/>
          <w:iCs/>
          <w:color w:val="000000"/>
          <w:sz w:val="20"/>
          <w:szCs w:val="20"/>
        </w:rPr>
        <w:t xml:space="preserve">a </w:t>
      </w:r>
      <w:r w:rsidRPr="00841C46">
        <w:rPr>
          <w:rFonts w:asciiTheme="majorHAnsi" w:hAnsiTheme="majorHAnsi" w:cs="Arial"/>
          <w:i/>
          <w:iCs/>
          <w:color w:val="000000"/>
          <w:sz w:val="20"/>
          <w:szCs w:val="20"/>
        </w:rPr>
        <w:t>minimálne 240</w:t>
      </w:r>
      <w:r w:rsidR="00841C46" w:rsidRPr="00841C46">
        <w:rPr>
          <w:rFonts w:asciiTheme="majorHAnsi" w:hAnsiTheme="majorHAnsi" w:cs="Arial"/>
          <w:i/>
          <w:iCs/>
          <w:color w:val="000000"/>
          <w:sz w:val="20"/>
          <w:szCs w:val="20"/>
        </w:rPr>
        <w:t xml:space="preserve"> </w:t>
      </w:r>
      <w:r w:rsidR="001337AD">
        <w:rPr>
          <w:rFonts w:asciiTheme="majorHAnsi" w:hAnsiTheme="majorHAnsi" w:cs="Arial"/>
          <w:i/>
          <w:iCs/>
          <w:color w:val="000000"/>
          <w:sz w:val="20"/>
          <w:szCs w:val="20"/>
        </w:rPr>
        <w:t xml:space="preserve">osobodní </w:t>
      </w:r>
      <w:r w:rsidR="00841C46">
        <w:rPr>
          <w:rFonts w:asciiTheme="majorHAnsi" w:hAnsiTheme="majorHAnsi"/>
          <w:color w:val="000000"/>
          <w:sz w:val="20"/>
          <w:szCs w:val="20"/>
        </w:rPr>
        <w:t xml:space="preserve">a </w:t>
      </w:r>
      <w:r w:rsidR="00841C46" w:rsidRPr="00841C46">
        <w:rPr>
          <w:rFonts w:asciiTheme="majorHAnsi" w:hAnsiTheme="majorHAnsi"/>
          <w:color w:val="000000"/>
          <w:sz w:val="20"/>
          <w:szCs w:val="20"/>
        </w:rPr>
        <w:t>týka</w:t>
      </w:r>
      <w:r w:rsidR="00841C46" w:rsidRPr="00841C46">
        <w:rPr>
          <w:rFonts w:asciiTheme="majorHAnsi" w:hAnsiTheme="majorHAnsi" w:cs="Calibri Light"/>
          <w:color w:val="000000"/>
          <w:sz w:val="20"/>
          <w:szCs w:val="20"/>
        </w:rPr>
        <w:t xml:space="preserve"> </w:t>
      </w:r>
      <w:r w:rsidR="00841C46">
        <w:rPr>
          <w:rFonts w:asciiTheme="majorHAnsi" w:hAnsiTheme="majorHAnsi" w:cs="Calibri Light"/>
          <w:color w:val="000000"/>
          <w:sz w:val="20"/>
          <w:szCs w:val="20"/>
        </w:rPr>
        <w:t xml:space="preserve">sa </w:t>
      </w:r>
      <w:r w:rsidR="00841C46" w:rsidRPr="00841C46">
        <w:rPr>
          <w:rFonts w:asciiTheme="majorHAnsi" w:hAnsiTheme="majorHAnsi"/>
          <w:color w:val="000000"/>
          <w:sz w:val="20"/>
          <w:szCs w:val="20"/>
        </w:rPr>
        <w:t>navrhovaných osobo</w:t>
      </w:r>
      <w:r w:rsidR="006C759B">
        <w:rPr>
          <w:rFonts w:asciiTheme="majorHAnsi" w:hAnsiTheme="majorHAnsi"/>
          <w:color w:val="000000"/>
          <w:sz w:val="20"/>
          <w:szCs w:val="20"/>
        </w:rPr>
        <w:t>dní</w:t>
      </w:r>
      <w:r w:rsidR="00841C46" w:rsidRPr="00841C46">
        <w:rPr>
          <w:rFonts w:asciiTheme="majorHAnsi" w:hAnsiTheme="majorHAnsi"/>
          <w:color w:val="000000"/>
          <w:sz w:val="20"/>
          <w:szCs w:val="20"/>
        </w:rPr>
        <w:t xml:space="preserve"> uchádzača pre experta na</w:t>
      </w:r>
      <w:r w:rsidR="006C759B">
        <w:rPr>
          <w:rFonts w:asciiTheme="majorHAnsi" w:hAnsiTheme="majorHAnsi"/>
          <w:color w:val="000000"/>
          <w:sz w:val="20"/>
          <w:szCs w:val="20"/>
        </w:rPr>
        <w:t xml:space="preserve"> vývojí</w:t>
      </w:r>
      <w:r w:rsidR="00841C46" w:rsidRPr="00841C46">
        <w:rPr>
          <w:rFonts w:asciiTheme="majorHAnsi" w:hAnsiTheme="majorHAnsi"/>
          <w:color w:val="000000"/>
          <w:sz w:val="20"/>
          <w:szCs w:val="20"/>
        </w:rPr>
        <w:t xml:space="preserve"> </w:t>
      </w:r>
      <w:r w:rsidR="006C759B">
        <w:rPr>
          <w:rFonts w:asciiTheme="majorHAnsi" w:hAnsiTheme="majorHAnsi"/>
          <w:color w:val="000000"/>
          <w:sz w:val="20"/>
          <w:szCs w:val="20"/>
        </w:rPr>
        <w:t>a dodaní</w:t>
      </w:r>
      <w:r w:rsidR="00841C46">
        <w:rPr>
          <w:rFonts w:asciiTheme="majorHAnsi" w:hAnsiTheme="majorHAnsi"/>
          <w:color w:val="000000"/>
          <w:sz w:val="20"/>
          <w:szCs w:val="20"/>
        </w:rPr>
        <w:t xml:space="preserve"> </w:t>
      </w:r>
      <w:r w:rsidR="001337AD">
        <w:rPr>
          <w:rFonts w:asciiTheme="majorHAnsi" w:hAnsiTheme="majorHAnsi"/>
          <w:color w:val="000000"/>
          <w:sz w:val="20"/>
          <w:szCs w:val="20"/>
        </w:rPr>
        <w:t xml:space="preserve">tohto </w:t>
      </w:r>
      <w:r w:rsidR="00841C46">
        <w:rPr>
          <w:rFonts w:asciiTheme="majorHAnsi" w:hAnsiTheme="majorHAnsi"/>
          <w:color w:val="000000"/>
          <w:sz w:val="20"/>
          <w:szCs w:val="20"/>
        </w:rPr>
        <w:t xml:space="preserve">diela </w:t>
      </w:r>
      <w:r w:rsidR="00841C46" w:rsidRPr="00841C46">
        <w:rPr>
          <w:rFonts w:asciiTheme="majorHAnsi" w:hAnsiTheme="majorHAnsi"/>
          <w:color w:val="000000"/>
          <w:sz w:val="20"/>
          <w:szCs w:val="20"/>
        </w:rPr>
        <w:t xml:space="preserve">pre </w:t>
      </w:r>
      <w:r w:rsidR="00841C46" w:rsidRPr="00540E3C">
        <w:rPr>
          <w:rFonts w:asciiTheme="majorHAnsi" w:hAnsiTheme="majorHAnsi"/>
          <w:color w:val="000000"/>
          <w:sz w:val="20"/>
          <w:szCs w:val="20"/>
        </w:rPr>
        <w:t>NB</w:t>
      </w:r>
      <w:r w:rsidR="00841C46" w:rsidRPr="00540E3C">
        <w:rPr>
          <w:rFonts w:asciiTheme="majorHAnsi" w:hAnsiTheme="majorHAnsi" w:cs="Arial"/>
          <w:color w:val="000000"/>
          <w:sz w:val="20"/>
          <w:szCs w:val="20"/>
        </w:rPr>
        <w:t>S</w:t>
      </w:r>
    </w:p>
    <w:p w14:paraId="2A32BD36" w14:textId="6D818323" w:rsidR="00AD6B19" w:rsidRPr="00226DC9" w:rsidRDefault="00AD6B19" w:rsidP="00AD6B19">
      <w:pPr>
        <w:spacing w:after="60"/>
        <w:jc w:val="both"/>
        <w:rPr>
          <w:rFonts w:asciiTheme="majorHAnsi" w:hAnsiTheme="majorHAnsi" w:cs="Arial"/>
          <w:iCs/>
          <w:sz w:val="20"/>
          <w:szCs w:val="20"/>
        </w:rPr>
      </w:pPr>
    </w:p>
    <w:p w14:paraId="78B77A8F" w14:textId="3BB4E8C1" w:rsidR="00307575" w:rsidRPr="00226DC9" w:rsidRDefault="00307575" w:rsidP="00AD6B19">
      <w:pPr>
        <w:spacing w:after="60"/>
        <w:jc w:val="both"/>
        <w:rPr>
          <w:rFonts w:asciiTheme="majorHAnsi" w:hAnsiTheme="majorHAnsi" w:cs="Arial"/>
          <w:iCs/>
          <w:sz w:val="20"/>
          <w:szCs w:val="20"/>
        </w:rPr>
      </w:pPr>
    </w:p>
    <w:p w14:paraId="2652051D" w14:textId="339AEA93" w:rsidR="001777AC" w:rsidRPr="00226DC9" w:rsidRDefault="001777AC" w:rsidP="00AD6B19">
      <w:pPr>
        <w:spacing w:after="60"/>
        <w:jc w:val="both"/>
        <w:rPr>
          <w:rFonts w:asciiTheme="majorHAnsi" w:hAnsiTheme="majorHAnsi" w:cs="Arial"/>
          <w:iCs/>
          <w:sz w:val="20"/>
          <w:szCs w:val="20"/>
        </w:rPr>
      </w:pPr>
    </w:p>
    <w:p w14:paraId="096012DA" w14:textId="77777777" w:rsidR="001777AC" w:rsidRPr="00226DC9" w:rsidRDefault="001777AC" w:rsidP="00AD6B19">
      <w:pPr>
        <w:spacing w:after="60"/>
        <w:jc w:val="both"/>
        <w:rPr>
          <w:rFonts w:asciiTheme="majorHAnsi" w:hAnsiTheme="majorHAnsi" w:cs="Arial"/>
          <w:iCs/>
          <w:sz w:val="20"/>
          <w:szCs w:val="20"/>
        </w:rPr>
      </w:pPr>
    </w:p>
    <w:p w14:paraId="7650557E" w14:textId="77777777" w:rsidR="00AD6B19" w:rsidRPr="00226DC9" w:rsidRDefault="00AD6B19" w:rsidP="00AD6B19">
      <w:pPr>
        <w:keepNext/>
        <w:spacing w:line="276" w:lineRule="auto"/>
        <w:jc w:val="both"/>
        <w:outlineLvl w:val="8"/>
        <w:rPr>
          <w:rFonts w:asciiTheme="majorHAnsi" w:hAnsiTheme="majorHAnsi" w:cs="Arial"/>
          <w:bCs/>
          <w:sz w:val="20"/>
          <w:szCs w:val="20"/>
        </w:rPr>
      </w:pPr>
      <w:r w:rsidRPr="00226DC9">
        <w:rPr>
          <w:rFonts w:asciiTheme="majorHAnsi" w:hAnsiTheme="majorHAnsi" w:cs="Arial"/>
          <w:bCs/>
          <w:i/>
          <w:sz w:val="20"/>
          <w:szCs w:val="20"/>
        </w:rPr>
        <w:t>V ……………….…….., dňa ....................</w:t>
      </w:r>
      <w:r w:rsidRPr="00226DC9">
        <w:rPr>
          <w:rFonts w:asciiTheme="majorHAnsi" w:hAnsiTheme="majorHAnsi" w:cs="Arial"/>
          <w:bCs/>
          <w:i/>
          <w:sz w:val="20"/>
          <w:szCs w:val="20"/>
        </w:rPr>
        <w:tab/>
      </w:r>
      <w:r w:rsidRPr="00226DC9">
        <w:rPr>
          <w:rFonts w:asciiTheme="majorHAnsi" w:hAnsiTheme="majorHAnsi" w:cs="Arial"/>
          <w:b/>
          <w:bCs/>
          <w:sz w:val="20"/>
          <w:szCs w:val="20"/>
        </w:rPr>
        <w:tab/>
      </w:r>
      <w:r w:rsidRPr="00226DC9">
        <w:rPr>
          <w:rFonts w:asciiTheme="majorHAnsi" w:hAnsiTheme="majorHAnsi" w:cs="Arial"/>
          <w:b/>
          <w:bCs/>
          <w:sz w:val="20"/>
          <w:szCs w:val="20"/>
        </w:rPr>
        <w:tab/>
        <w:t xml:space="preserve">         </w:t>
      </w:r>
      <w:r w:rsidRPr="00226DC9">
        <w:rPr>
          <w:rFonts w:asciiTheme="majorHAnsi" w:hAnsiTheme="majorHAnsi" w:cs="Arial"/>
          <w:bCs/>
          <w:sz w:val="20"/>
          <w:szCs w:val="20"/>
        </w:rPr>
        <w:t>……………………………….......................</w:t>
      </w:r>
    </w:p>
    <w:p w14:paraId="02ECC561" w14:textId="77777777" w:rsidR="00AD6B19" w:rsidRPr="00226DC9" w:rsidRDefault="00AD6B19" w:rsidP="00AD6B19">
      <w:pPr>
        <w:spacing w:line="276" w:lineRule="auto"/>
        <w:rPr>
          <w:rFonts w:asciiTheme="majorHAnsi" w:hAnsiTheme="majorHAnsi" w:cs="Arial"/>
          <w:sz w:val="20"/>
          <w:szCs w:val="20"/>
        </w:rPr>
      </w:pPr>
      <w:r w:rsidRPr="00226DC9">
        <w:rPr>
          <w:rFonts w:asciiTheme="majorHAnsi" w:hAnsiTheme="majorHAnsi" w:cs="Arial"/>
          <w:i/>
          <w:sz w:val="20"/>
          <w:szCs w:val="20"/>
        </w:rPr>
        <w:sym w:font="Symbol" w:char="F05B"/>
      </w:r>
      <w:r w:rsidRPr="00226DC9">
        <w:rPr>
          <w:rFonts w:asciiTheme="majorHAnsi" w:hAnsiTheme="majorHAnsi" w:cs="Arial"/>
          <w:i/>
          <w:sz w:val="20"/>
          <w:szCs w:val="20"/>
        </w:rPr>
        <w:t>uviesť miesto a dátum podpisu</w:t>
      </w:r>
      <w:r w:rsidRPr="00226DC9">
        <w:rPr>
          <w:rFonts w:asciiTheme="majorHAnsi" w:hAnsiTheme="majorHAnsi" w:cs="Arial"/>
          <w:i/>
          <w:sz w:val="20"/>
          <w:szCs w:val="20"/>
        </w:rPr>
        <w:sym w:font="Symbol" w:char="F05D"/>
      </w:r>
      <w:r w:rsidRPr="00226DC9">
        <w:rPr>
          <w:rFonts w:asciiTheme="majorHAnsi" w:hAnsiTheme="majorHAnsi" w:cs="Arial"/>
          <w:i/>
          <w:sz w:val="20"/>
          <w:szCs w:val="20"/>
        </w:rPr>
        <w:tab/>
      </w:r>
      <w:r w:rsidRPr="00226DC9">
        <w:rPr>
          <w:rFonts w:asciiTheme="majorHAnsi" w:hAnsiTheme="majorHAnsi" w:cs="Arial"/>
          <w:i/>
          <w:sz w:val="20"/>
          <w:szCs w:val="20"/>
        </w:rPr>
        <w:tab/>
      </w:r>
      <w:r w:rsidRPr="00226DC9">
        <w:rPr>
          <w:rFonts w:asciiTheme="majorHAnsi" w:hAnsiTheme="majorHAnsi" w:cs="Arial"/>
          <w:i/>
          <w:sz w:val="20"/>
          <w:szCs w:val="20"/>
        </w:rPr>
        <w:tab/>
      </w:r>
      <w:r w:rsidRPr="00226DC9">
        <w:rPr>
          <w:rFonts w:asciiTheme="majorHAnsi" w:hAnsiTheme="majorHAnsi" w:cs="Arial"/>
          <w:i/>
          <w:sz w:val="20"/>
          <w:szCs w:val="20"/>
        </w:rPr>
        <w:tab/>
      </w:r>
      <w:r w:rsidRPr="00226DC9">
        <w:rPr>
          <w:rFonts w:asciiTheme="majorHAnsi" w:hAnsiTheme="majorHAnsi" w:cs="Arial"/>
          <w:i/>
          <w:sz w:val="20"/>
          <w:szCs w:val="20"/>
        </w:rPr>
        <w:sym w:font="Symbol" w:char="F05B"/>
      </w:r>
      <w:r w:rsidRPr="00226DC9">
        <w:rPr>
          <w:rFonts w:asciiTheme="majorHAnsi" w:hAnsiTheme="majorHAnsi" w:cs="Arial"/>
          <w:i/>
          <w:sz w:val="20"/>
          <w:szCs w:val="20"/>
        </w:rPr>
        <w:t>vypísať meno, priezvisko a funkciu</w:t>
      </w:r>
    </w:p>
    <w:p w14:paraId="505CBE6E" w14:textId="77777777" w:rsidR="00AD6B19" w:rsidRPr="00226DC9" w:rsidRDefault="00AD6B19" w:rsidP="00AD6B19">
      <w:pPr>
        <w:spacing w:line="276" w:lineRule="auto"/>
        <w:ind w:left="4963" w:firstLine="709"/>
        <w:jc w:val="both"/>
        <w:rPr>
          <w:rFonts w:asciiTheme="majorHAnsi" w:hAnsiTheme="majorHAnsi" w:cs="Arial"/>
          <w:i/>
          <w:sz w:val="20"/>
          <w:szCs w:val="20"/>
        </w:rPr>
      </w:pPr>
      <w:r w:rsidRPr="00226DC9">
        <w:rPr>
          <w:rFonts w:asciiTheme="majorHAnsi" w:hAnsiTheme="majorHAnsi" w:cs="Arial"/>
          <w:i/>
          <w:sz w:val="20"/>
          <w:szCs w:val="20"/>
        </w:rPr>
        <w:t>oprávnenej osoby uchádzača</w:t>
      </w:r>
      <w:r w:rsidRPr="00226DC9">
        <w:rPr>
          <w:rFonts w:asciiTheme="majorHAnsi" w:hAnsiTheme="majorHAnsi" w:cs="Arial"/>
          <w:i/>
          <w:sz w:val="20"/>
          <w:szCs w:val="20"/>
        </w:rPr>
        <w:sym w:font="Symbol" w:char="F05D"/>
      </w:r>
    </w:p>
    <w:p w14:paraId="1102518A" w14:textId="77777777" w:rsidR="00AD6B19" w:rsidRPr="00226DC9" w:rsidRDefault="00AD6B19" w:rsidP="00AD6B19">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20FEE1DE" w14:textId="77777777" w:rsidR="00AD6B19" w:rsidRPr="00226DC9" w:rsidRDefault="00AD6B19" w:rsidP="00AD6B19">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6D2BC71B" w14:textId="77777777" w:rsidR="00AD6B19" w:rsidRPr="00226DC9" w:rsidRDefault="00AD6B19" w:rsidP="00AD6B19">
      <w:pPr>
        <w:tabs>
          <w:tab w:val="right" w:pos="8364"/>
        </w:tabs>
        <w:autoSpaceDE w:val="0"/>
        <w:autoSpaceDN w:val="0"/>
        <w:adjustRightInd w:val="0"/>
        <w:spacing w:line="276" w:lineRule="auto"/>
        <w:ind w:right="720"/>
        <w:jc w:val="both"/>
        <w:rPr>
          <w:rFonts w:asciiTheme="majorHAnsi" w:hAnsiTheme="majorHAnsi" w:cs="Arial"/>
          <w:i/>
          <w:sz w:val="20"/>
          <w:szCs w:val="20"/>
        </w:rPr>
      </w:pPr>
      <w:r w:rsidRPr="00226DC9">
        <w:rPr>
          <w:rFonts w:asciiTheme="majorHAnsi" w:hAnsiTheme="majorHAnsi" w:cs="Arial"/>
          <w:i/>
          <w:sz w:val="20"/>
          <w:szCs w:val="20"/>
        </w:rPr>
        <w:t>Poznámka:</w:t>
      </w:r>
    </w:p>
    <w:p w14:paraId="43823F42" w14:textId="77777777" w:rsidR="00AD6B19" w:rsidRPr="00226DC9" w:rsidRDefault="00AD6B19" w:rsidP="00AD6B19">
      <w:pPr>
        <w:numPr>
          <w:ilvl w:val="1"/>
          <w:numId w:val="36"/>
        </w:numPr>
        <w:tabs>
          <w:tab w:val="num" w:pos="567"/>
        </w:tabs>
        <w:spacing w:line="276" w:lineRule="auto"/>
        <w:jc w:val="both"/>
        <w:rPr>
          <w:rFonts w:asciiTheme="majorHAnsi" w:hAnsiTheme="majorHAnsi" w:cs="Arial"/>
          <w:i/>
          <w:noProof w:val="0"/>
          <w:sz w:val="20"/>
          <w:szCs w:val="20"/>
          <w:lang w:eastAsia="en-US"/>
        </w:rPr>
      </w:pPr>
      <w:r w:rsidRPr="00226DC9">
        <w:rPr>
          <w:rFonts w:asciiTheme="majorHAnsi" w:hAnsiTheme="majorHAnsi" w:cs="Arial"/>
          <w:i/>
          <w:noProof w:val="0"/>
          <w:sz w:val="20"/>
          <w:szCs w:val="20"/>
          <w:lang w:eastAsia="en-US"/>
        </w:rPr>
        <w:t>dátum musí byť aktuálny vo vzťahu ku dňu uplynutia lehoty na predkladanie ponúk,</w:t>
      </w:r>
    </w:p>
    <w:p w14:paraId="76C1A8E8" w14:textId="77777777" w:rsidR="00AD6B19" w:rsidRPr="00226DC9" w:rsidRDefault="00AD6B19" w:rsidP="00AD6B19">
      <w:pPr>
        <w:numPr>
          <w:ilvl w:val="1"/>
          <w:numId w:val="36"/>
        </w:numPr>
        <w:tabs>
          <w:tab w:val="num" w:pos="567"/>
        </w:tabs>
        <w:spacing w:line="276" w:lineRule="auto"/>
        <w:jc w:val="both"/>
        <w:rPr>
          <w:rFonts w:asciiTheme="majorHAnsi" w:hAnsiTheme="majorHAnsi" w:cs="Arial"/>
          <w:i/>
          <w:noProof w:val="0"/>
          <w:sz w:val="20"/>
          <w:szCs w:val="20"/>
          <w:lang w:eastAsia="en-US"/>
        </w:rPr>
      </w:pPr>
      <w:r w:rsidRPr="00226DC9">
        <w:rPr>
          <w:rFonts w:asciiTheme="majorHAnsi" w:eastAsia="SimSun" w:hAnsiTheme="majorHAnsi" w:cs="Arial"/>
          <w:i/>
          <w:noProof w:val="0"/>
          <w:snapToGrid w:val="0"/>
          <w:sz w:val="20"/>
          <w:szCs w:val="20"/>
          <w:lang w:eastAsia="en-US"/>
        </w:rPr>
        <w:t>podpis uchádzača alebo osoby oprávnenej konať za uchádzača</w:t>
      </w:r>
    </w:p>
    <w:p w14:paraId="7E79B5A1" w14:textId="77777777" w:rsidR="00AD6B19" w:rsidRPr="0005096C" w:rsidRDefault="00AD6B19" w:rsidP="00AD6B19">
      <w:pPr>
        <w:spacing w:line="276" w:lineRule="auto"/>
        <w:rPr>
          <w:rFonts w:asciiTheme="majorHAnsi" w:eastAsia="SimSun" w:hAnsiTheme="majorHAnsi" w:cs="Arial"/>
          <w:i/>
          <w:snapToGrid w:val="0"/>
          <w:sz w:val="22"/>
          <w:szCs w:val="22"/>
        </w:rPr>
        <w:sectPr w:rsidR="00AD6B19" w:rsidRPr="0005096C" w:rsidSect="00B57782">
          <w:headerReference w:type="default" r:id="rId24"/>
          <w:footerReference w:type="default" r:id="rId25"/>
          <w:headerReference w:type="first" r:id="rId26"/>
          <w:pgSz w:w="11906" w:h="16838" w:code="9"/>
          <w:pgMar w:top="1418" w:right="1416" w:bottom="1134" w:left="1134" w:header="709" w:footer="759" w:gutter="0"/>
          <w:pgNumType w:chapSep="period"/>
          <w:cols w:space="708"/>
          <w:titlePg/>
          <w:docGrid w:linePitch="360"/>
        </w:sectPr>
      </w:pPr>
      <w:r w:rsidRPr="00226DC9">
        <w:rPr>
          <w:rFonts w:asciiTheme="majorHAnsi" w:eastAsia="SimSun" w:hAnsiTheme="majorHAnsi" w:cs="Arial"/>
          <w:i/>
          <w:snapToGrid w:val="0"/>
          <w:sz w:val="20"/>
          <w:szCs w:val="20"/>
        </w:rPr>
        <w:t xml:space="preserve">(v prípade skupiny dodávateľov </w:t>
      </w:r>
      <w:r w:rsidRPr="00226DC9">
        <w:rPr>
          <w:rFonts w:asciiTheme="majorHAnsi" w:eastAsia="SimSun" w:hAnsiTheme="majorHAnsi" w:cs="Arial"/>
          <w:i/>
          <w:snapToGrid w:val="0"/>
          <w:sz w:val="20"/>
          <w:szCs w:val="20"/>
          <w:u w:val="single"/>
        </w:rPr>
        <w:t>podpis každého člena skupiny</w:t>
      </w:r>
      <w:r w:rsidRPr="00226DC9">
        <w:rPr>
          <w:rFonts w:asciiTheme="majorHAnsi" w:eastAsia="SimSun" w:hAnsiTheme="majorHAnsi" w:cs="Arial"/>
          <w:i/>
          <w:snapToGrid w:val="0"/>
          <w:sz w:val="20"/>
          <w:szCs w:val="20"/>
        </w:rPr>
        <w:t xml:space="preserve"> dodávateľov alebo osoby oprávnenej konať za každého člena skupiny dodávateľov)</w:t>
      </w:r>
    </w:p>
    <w:p w14:paraId="596CEA5D" w14:textId="77777777" w:rsidR="00A4647C" w:rsidRDefault="00A4647C" w:rsidP="00C2608F">
      <w:pPr>
        <w:spacing w:line="276" w:lineRule="auto"/>
        <w:rPr>
          <w:rFonts w:asciiTheme="majorHAnsi" w:hAnsiTheme="majorHAnsi" w:cs="Arial"/>
          <w:b/>
          <w:sz w:val="20"/>
          <w:szCs w:val="20"/>
        </w:rPr>
      </w:pPr>
    </w:p>
    <w:p w14:paraId="1E39CA51" w14:textId="1A91C558" w:rsidR="00AD6B19" w:rsidRPr="00AD6B19" w:rsidRDefault="00AD6B19" w:rsidP="00AD6B19">
      <w:pPr>
        <w:spacing w:line="276" w:lineRule="auto"/>
        <w:jc w:val="right"/>
        <w:rPr>
          <w:rFonts w:asciiTheme="majorHAnsi" w:hAnsiTheme="majorHAnsi" w:cs="Arial"/>
          <w:b/>
          <w:bCs/>
          <w:sz w:val="20"/>
          <w:szCs w:val="20"/>
        </w:rPr>
      </w:pPr>
      <w:r w:rsidRPr="00AD6B19">
        <w:rPr>
          <w:rFonts w:asciiTheme="majorHAnsi" w:hAnsiTheme="majorHAnsi" w:cs="Arial"/>
          <w:b/>
          <w:sz w:val="20"/>
          <w:szCs w:val="20"/>
        </w:rPr>
        <w:t>B.</w:t>
      </w:r>
      <w:r w:rsidRPr="00AD6B19">
        <w:rPr>
          <w:rFonts w:asciiTheme="majorHAnsi" w:hAnsiTheme="majorHAnsi" w:cs="Arial"/>
          <w:b/>
          <w:bCs/>
          <w:sz w:val="20"/>
          <w:szCs w:val="20"/>
        </w:rPr>
        <w:t xml:space="preserve"> </w:t>
      </w:r>
      <w:r w:rsidRPr="00AD6B19">
        <w:rPr>
          <w:rFonts w:asciiTheme="majorHAnsi" w:hAnsiTheme="majorHAnsi" w:cs="Arial"/>
          <w:b/>
          <w:bCs/>
          <w:i/>
          <w:sz w:val="20"/>
          <w:szCs w:val="20"/>
        </w:rPr>
        <w:t>OPIS PREDMETU ZÁKAZKY</w:t>
      </w:r>
    </w:p>
    <w:p w14:paraId="2A133D66" w14:textId="77777777" w:rsidR="00AD6B19" w:rsidRPr="00AD6B19" w:rsidRDefault="00AD6B19" w:rsidP="00AD6B19">
      <w:pPr>
        <w:spacing w:line="276" w:lineRule="auto"/>
        <w:rPr>
          <w:rFonts w:asciiTheme="majorHAnsi" w:hAnsiTheme="majorHAnsi" w:cs="Arial"/>
          <w:b/>
          <w:bCs/>
          <w:sz w:val="20"/>
          <w:szCs w:val="20"/>
        </w:rPr>
      </w:pPr>
    </w:p>
    <w:p w14:paraId="3F273FD5" w14:textId="77777777" w:rsidR="00AD6B19" w:rsidRPr="00AD6B19" w:rsidRDefault="00AD6B19" w:rsidP="00AD6B1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D6B19">
        <w:rPr>
          <w:rFonts w:asciiTheme="majorHAnsi" w:hAnsiTheme="majorHAnsi" w:cs="Arial"/>
          <w:b/>
          <w:bCs/>
          <w:smallCaps/>
          <w:sz w:val="20"/>
          <w:szCs w:val="20"/>
        </w:rPr>
        <w:t>Vymedzenie predmetu zákazky</w:t>
      </w:r>
      <w:bookmarkStart w:id="46" w:name="RANGE_A7"/>
      <w:bookmarkStart w:id="47" w:name="RANGE_A16"/>
      <w:bookmarkStart w:id="48" w:name="RANGE_A20"/>
      <w:bookmarkStart w:id="49" w:name="RANGE_A25"/>
      <w:bookmarkStart w:id="50" w:name="RANGE_A32"/>
      <w:bookmarkStart w:id="51" w:name="RANGE_A43"/>
      <w:bookmarkStart w:id="52" w:name="RANGE_A44"/>
      <w:bookmarkStart w:id="53" w:name="RANGE_A45"/>
      <w:bookmarkStart w:id="54" w:name="RANGE_A46"/>
      <w:bookmarkStart w:id="55" w:name="RANGE_A56"/>
      <w:bookmarkStart w:id="56" w:name="RANGE_A57"/>
      <w:bookmarkStart w:id="57" w:name="_Toc234050292"/>
      <w:bookmarkStart w:id="58" w:name="_Toc288546623"/>
      <w:bookmarkEnd w:id="46"/>
      <w:bookmarkEnd w:id="47"/>
      <w:bookmarkEnd w:id="48"/>
      <w:bookmarkEnd w:id="49"/>
      <w:bookmarkEnd w:id="50"/>
      <w:bookmarkEnd w:id="51"/>
      <w:bookmarkEnd w:id="52"/>
      <w:bookmarkEnd w:id="53"/>
      <w:bookmarkEnd w:id="54"/>
      <w:bookmarkEnd w:id="55"/>
      <w:bookmarkEnd w:id="56"/>
    </w:p>
    <w:p w14:paraId="7993F8C2" w14:textId="4C952B48" w:rsidR="001F7F4A" w:rsidRPr="001F7F4A" w:rsidRDefault="00AD6B19" w:rsidP="001F7F4A">
      <w:pPr>
        <w:ind w:left="567" w:hanging="567"/>
        <w:jc w:val="both"/>
        <w:rPr>
          <w:rFonts w:ascii="Cambria" w:hAnsi="Cambria"/>
          <w:sz w:val="20"/>
          <w:szCs w:val="20"/>
        </w:rPr>
      </w:pPr>
      <w:bookmarkStart w:id="59" w:name="_Hlk503420177"/>
      <w:r w:rsidRPr="00AD6B19">
        <w:rPr>
          <w:rFonts w:ascii="Cambria" w:hAnsi="Cambria"/>
          <w:sz w:val="20"/>
          <w:szCs w:val="20"/>
        </w:rPr>
        <w:t>38.1</w:t>
      </w:r>
      <w:r w:rsidRPr="00AD6B19">
        <w:rPr>
          <w:rFonts w:ascii="Cambria" w:hAnsi="Cambria"/>
          <w:sz w:val="20"/>
          <w:szCs w:val="20"/>
        </w:rPr>
        <w:tab/>
      </w:r>
      <w:bookmarkStart w:id="60" w:name="_Hlk115240644"/>
      <w:r w:rsidRPr="00AD6B19">
        <w:rPr>
          <w:rFonts w:ascii="Cambria" w:hAnsi="Cambria"/>
          <w:sz w:val="20"/>
          <w:szCs w:val="20"/>
        </w:rPr>
        <w:t xml:space="preserve">Predmetom verejného obstarania </w:t>
      </w:r>
      <w:r w:rsidR="001F7F4A" w:rsidRPr="001F7F4A">
        <w:rPr>
          <w:rFonts w:asciiTheme="majorHAnsi" w:hAnsiTheme="majorHAnsi"/>
          <w:sz w:val="20"/>
          <w:szCs w:val="20"/>
        </w:rPr>
        <w:t xml:space="preserve">je vývoj a zavedenie centrálneho, komplexného, procesne orientovaného agendového informačného systému v oblasti dohľadu nad finančným trhom, regulácie a metodiky finančného trhu (ASDR). Verejný obstarávateľ požaduje aby navrhovaným riešením boli  realizované zmeny v týchto základných agendách NBS: </w:t>
      </w:r>
    </w:p>
    <w:p w14:paraId="3CBB2BF4" w14:textId="77777777" w:rsidR="001F7F4A" w:rsidRPr="001F7F4A" w:rsidRDefault="001F7F4A">
      <w:pPr>
        <w:pStyle w:val="ListParagraph"/>
        <w:numPr>
          <w:ilvl w:val="0"/>
          <w:numId w:val="52"/>
        </w:numPr>
        <w:spacing w:after="0" w:line="240" w:lineRule="auto"/>
        <w:ind w:left="851" w:hanging="284"/>
        <w:contextualSpacing/>
        <w:jc w:val="both"/>
        <w:rPr>
          <w:rFonts w:asciiTheme="majorHAnsi" w:hAnsiTheme="majorHAnsi"/>
          <w:sz w:val="20"/>
          <w:szCs w:val="20"/>
        </w:rPr>
      </w:pPr>
      <w:r w:rsidRPr="001F7F4A">
        <w:rPr>
          <w:rFonts w:asciiTheme="majorHAnsi" w:hAnsiTheme="majorHAnsi"/>
          <w:sz w:val="20"/>
          <w:szCs w:val="20"/>
        </w:rPr>
        <w:t>dohľad nad finančným trhom – dohľad nad subjektami v sektoroch: Bankovníctvo, platobné služby, el. peniaze, poisťovníctvo, kolektívne investovanie, trh cenných papierov, finančné sprostredkovanie a finančné poradenstvo, nebankoví veritelia, devízová oblasť, dôchodkové sporenie;</w:t>
      </w:r>
    </w:p>
    <w:p w14:paraId="56574231" w14:textId="03E777CC" w:rsidR="001F7F4A" w:rsidRPr="001F7F4A" w:rsidRDefault="001F7F4A">
      <w:pPr>
        <w:pStyle w:val="ListParagraph"/>
        <w:numPr>
          <w:ilvl w:val="0"/>
          <w:numId w:val="52"/>
        </w:numPr>
        <w:spacing w:after="0" w:line="240" w:lineRule="auto"/>
        <w:ind w:left="851" w:hanging="284"/>
        <w:contextualSpacing/>
        <w:jc w:val="both"/>
        <w:rPr>
          <w:rFonts w:asciiTheme="majorHAnsi" w:hAnsiTheme="majorHAnsi"/>
          <w:sz w:val="20"/>
          <w:szCs w:val="20"/>
        </w:rPr>
      </w:pPr>
      <w:r w:rsidRPr="001F7F4A">
        <w:rPr>
          <w:rFonts w:asciiTheme="majorHAnsi" w:hAnsiTheme="majorHAnsi"/>
          <w:sz w:val="20"/>
          <w:szCs w:val="20"/>
        </w:rPr>
        <w:t>regulácia a metodika finančného trhu – navrhovanie a vydávanie všeobecne záväzných právnych predpisov vydávaných NBS v oblasti finančného trhu, príprava stanovísk, vyjadrení, metodických usmernení, odporúčaní a iné.</w:t>
      </w:r>
    </w:p>
    <w:bookmarkEnd w:id="60"/>
    <w:p w14:paraId="604EAB05" w14:textId="58C51233" w:rsidR="00AD6B19" w:rsidRPr="00AC50F7" w:rsidRDefault="00AC50F7">
      <w:pPr>
        <w:numPr>
          <w:ilvl w:val="1"/>
          <w:numId w:val="49"/>
        </w:numPr>
        <w:shd w:val="clear" w:color="auto" w:fill="FFFFFF" w:themeFill="background1"/>
        <w:ind w:left="567" w:hanging="567"/>
        <w:jc w:val="both"/>
        <w:rPr>
          <w:rFonts w:asciiTheme="majorHAnsi" w:hAnsiTheme="majorHAnsi" w:cs="Arial"/>
          <w:noProof w:val="0"/>
          <w:sz w:val="20"/>
          <w:szCs w:val="20"/>
          <w:lang w:eastAsia="en-US"/>
        </w:rPr>
      </w:pPr>
      <w:r>
        <w:rPr>
          <w:rFonts w:asciiTheme="majorHAnsi" w:hAnsiTheme="majorHAnsi" w:cs="Arial"/>
          <w:noProof w:val="0"/>
          <w:sz w:val="20"/>
          <w:szCs w:val="20"/>
          <w:lang w:eastAsia="en-US"/>
        </w:rPr>
        <w:t xml:space="preserve">Požiadavky </w:t>
      </w:r>
      <w:r w:rsidRPr="00AC50F7">
        <w:rPr>
          <w:rFonts w:asciiTheme="majorHAnsi" w:hAnsiTheme="majorHAnsi" w:cs="Arial"/>
          <w:noProof w:val="0"/>
          <w:sz w:val="20"/>
          <w:szCs w:val="20"/>
          <w:lang w:eastAsia="en-US"/>
        </w:rPr>
        <w:t xml:space="preserve">na predmet zákazky sú uvedené v </w:t>
      </w:r>
      <w:r w:rsidRPr="00627AFB">
        <w:rPr>
          <w:rFonts w:asciiTheme="majorHAnsi" w:hAnsiTheme="majorHAnsi" w:cs="Arial"/>
          <w:noProof w:val="0"/>
          <w:sz w:val="20"/>
          <w:szCs w:val="20"/>
          <w:lang w:eastAsia="en-US"/>
        </w:rPr>
        <w:t>prílohe č. 1</w:t>
      </w:r>
      <w:r w:rsidR="00537504">
        <w:rPr>
          <w:rFonts w:asciiTheme="majorHAnsi" w:hAnsiTheme="majorHAnsi" w:cs="Arial"/>
          <w:noProof w:val="0"/>
          <w:sz w:val="20"/>
          <w:szCs w:val="20"/>
          <w:lang w:eastAsia="en-US"/>
        </w:rPr>
        <w:t xml:space="preserve"> Opis predmetu zákazky</w:t>
      </w:r>
      <w:r w:rsidR="002033F1">
        <w:rPr>
          <w:rFonts w:asciiTheme="majorHAnsi" w:hAnsiTheme="majorHAnsi" w:cs="Arial"/>
          <w:noProof w:val="0"/>
          <w:sz w:val="20"/>
          <w:szCs w:val="20"/>
          <w:lang w:eastAsia="en-US"/>
        </w:rPr>
        <w:t xml:space="preserve"> a v prílohe č. 5 Špecifikácia servera</w:t>
      </w:r>
      <w:r w:rsidR="00474619">
        <w:rPr>
          <w:rFonts w:asciiTheme="majorHAnsi" w:hAnsiTheme="majorHAnsi" w:cs="Arial"/>
          <w:noProof w:val="0"/>
          <w:sz w:val="20"/>
          <w:szCs w:val="20"/>
          <w:lang w:eastAsia="en-US"/>
        </w:rPr>
        <w:t xml:space="preserve"> (HW)</w:t>
      </w:r>
      <w:r w:rsidRPr="00AC50F7">
        <w:rPr>
          <w:rFonts w:asciiTheme="majorHAnsi" w:hAnsiTheme="majorHAnsi" w:cs="Arial"/>
          <w:noProof w:val="0"/>
          <w:sz w:val="20"/>
          <w:szCs w:val="20"/>
          <w:lang w:eastAsia="en-US"/>
        </w:rPr>
        <w:t>, ktor</w:t>
      </w:r>
      <w:r w:rsidR="002033F1">
        <w:rPr>
          <w:rFonts w:asciiTheme="majorHAnsi" w:hAnsiTheme="majorHAnsi" w:cs="Arial"/>
          <w:noProof w:val="0"/>
          <w:sz w:val="20"/>
          <w:szCs w:val="20"/>
          <w:lang w:eastAsia="en-US"/>
        </w:rPr>
        <w:t>é</w:t>
      </w:r>
      <w:r w:rsidRPr="00AC50F7">
        <w:rPr>
          <w:rFonts w:asciiTheme="majorHAnsi" w:hAnsiTheme="majorHAnsi" w:cs="Arial"/>
          <w:noProof w:val="0"/>
          <w:sz w:val="20"/>
          <w:szCs w:val="20"/>
          <w:lang w:eastAsia="en-US"/>
        </w:rPr>
        <w:t xml:space="preserve"> </w:t>
      </w:r>
      <w:bookmarkStart w:id="61" w:name="_Hlk111793557"/>
      <w:r w:rsidRPr="00AC50F7">
        <w:rPr>
          <w:rFonts w:asciiTheme="majorHAnsi" w:hAnsiTheme="majorHAnsi" w:cs="Arial"/>
          <w:noProof w:val="0"/>
          <w:sz w:val="20"/>
          <w:szCs w:val="20"/>
          <w:lang w:eastAsia="en-US"/>
        </w:rPr>
        <w:t>tvor</w:t>
      </w:r>
      <w:r w:rsidR="002033F1">
        <w:rPr>
          <w:rFonts w:asciiTheme="majorHAnsi" w:hAnsiTheme="majorHAnsi" w:cs="Arial"/>
          <w:noProof w:val="0"/>
          <w:sz w:val="20"/>
          <w:szCs w:val="20"/>
          <w:lang w:eastAsia="en-US"/>
        </w:rPr>
        <w:t>ia</w:t>
      </w:r>
      <w:r w:rsidRPr="00AC50F7">
        <w:rPr>
          <w:rFonts w:asciiTheme="majorHAnsi" w:hAnsiTheme="majorHAnsi" w:cs="Arial"/>
          <w:noProof w:val="0"/>
          <w:sz w:val="20"/>
          <w:szCs w:val="20"/>
          <w:lang w:eastAsia="en-US"/>
        </w:rPr>
        <w:t xml:space="preserve"> samostatn</w:t>
      </w:r>
      <w:r w:rsidR="002033F1">
        <w:rPr>
          <w:rFonts w:asciiTheme="majorHAnsi" w:hAnsiTheme="majorHAnsi" w:cs="Arial"/>
          <w:noProof w:val="0"/>
          <w:sz w:val="20"/>
          <w:szCs w:val="20"/>
          <w:lang w:eastAsia="en-US"/>
        </w:rPr>
        <w:t>é</w:t>
      </w:r>
      <w:r w:rsidRPr="00AC50F7">
        <w:rPr>
          <w:rFonts w:asciiTheme="majorHAnsi" w:hAnsiTheme="majorHAnsi" w:cs="Arial"/>
          <w:noProof w:val="0"/>
          <w:sz w:val="20"/>
          <w:szCs w:val="20"/>
          <w:lang w:eastAsia="en-US"/>
        </w:rPr>
        <w:t xml:space="preserve"> príloh</w:t>
      </w:r>
      <w:r w:rsidR="002033F1">
        <w:rPr>
          <w:rFonts w:asciiTheme="majorHAnsi" w:hAnsiTheme="majorHAnsi" w:cs="Arial"/>
          <w:noProof w:val="0"/>
          <w:sz w:val="20"/>
          <w:szCs w:val="20"/>
          <w:lang w:eastAsia="en-US"/>
        </w:rPr>
        <w:t>y</w:t>
      </w:r>
      <w:r w:rsidRPr="00AC50F7">
        <w:rPr>
          <w:rFonts w:asciiTheme="majorHAnsi" w:hAnsiTheme="majorHAnsi" w:cs="Arial"/>
          <w:noProof w:val="0"/>
          <w:sz w:val="20"/>
          <w:szCs w:val="20"/>
          <w:lang w:eastAsia="en-US"/>
        </w:rPr>
        <w:t xml:space="preserve"> časti D. </w:t>
      </w:r>
      <w:r w:rsidRPr="007C0F21">
        <w:rPr>
          <w:rFonts w:asciiTheme="majorHAnsi" w:hAnsiTheme="majorHAnsi" w:cs="Arial"/>
          <w:i/>
          <w:iCs/>
          <w:noProof w:val="0"/>
          <w:sz w:val="20"/>
          <w:szCs w:val="20"/>
          <w:lang w:eastAsia="en-US"/>
        </w:rPr>
        <w:t>SAMOSTATNÉ PRÍLOHY</w:t>
      </w:r>
      <w:r w:rsidRPr="00AC50F7">
        <w:rPr>
          <w:rFonts w:asciiTheme="majorHAnsi" w:hAnsiTheme="majorHAnsi" w:cs="Arial"/>
          <w:noProof w:val="0"/>
          <w:sz w:val="20"/>
          <w:szCs w:val="20"/>
          <w:lang w:eastAsia="en-US"/>
        </w:rPr>
        <w:t xml:space="preserve"> týchto súťažných podkladov</w:t>
      </w:r>
      <w:r>
        <w:rPr>
          <w:rFonts w:asciiTheme="majorHAnsi" w:hAnsiTheme="majorHAnsi" w:cs="Arial"/>
          <w:noProof w:val="0"/>
          <w:sz w:val="20"/>
          <w:szCs w:val="20"/>
          <w:lang w:eastAsia="en-US"/>
        </w:rPr>
        <w:t>.</w:t>
      </w:r>
      <w:bookmarkEnd w:id="61"/>
    </w:p>
    <w:p w14:paraId="3C960245" w14:textId="47E6AD8D" w:rsidR="00AD6B19" w:rsidRPr="00AD6B19" w:rsidRDefault="00AD6B19">
      <w:pPr>
        <w:numPr>
          <w:ilvl w:val="1"/>
          <w:numId w:val="49"/>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lang w:eastAsia="en-US"/>
        </w:rPr>
        <w:t>Predmet</w:t>
      </w:r>
      <w:r w:rsidRPr="00AD6B19">
        <w:rPr>
          <w:rFonts w:asciiTheme="majorHAnsi" w:hAnsiTheme="majorHAnsi"/>
          <w:bCs/>
          <w:noProof w:val="0"/>
          <w:sz w:val="20"/>
          <w:szCs w:val="20"/>
          <w:lang w:eastAsia="en-US"/>
        </w:rPr>
        <w:t xml:space="preserve"> zákazky je v celom rozsahu opísaný tak, aby bol presne a zrozumiteľne špecifikovaný. Verejný obstarávateľ plne rešpektuje ustanovenie § 42 ods. 3 zákona o verejnom obstarávaní, podľa ktorého sa technické požiadavky nesmú odvolávať na konkrétneho výrobcu, výrobný postup, značku, patent, typ, krajinu, oblasť alebo miesto pôvodu alebo výroby, ak by tým dochádzalo k znevýhodneniu alebo</w:t>
      </w:r>
      <w:r w:rsidR="00C2608F">
        <w:rPr>
          <w:rFonts w:asciiTheme="majorHAnsi" w:hAnsiTheme="majorHAnsi"/>
          <w:bCs/>
          <w:noProof w:val="0"/>
          <w:sz w:val="20"/>
          <w:szCs w:val="20"/>
          <w:lang w:eastAsia="en-US"/>
        </w:rPr>
        <w:t xml:space="preserve"> </w:t>
      </w:r>
      <w:r w:rsidRPr="00AD6B19">
        <w:rPr>
          <w:rFonts w:asciiTheme="majorHAnsi" w:hAnsiTheme="majorHAnsi"/>
          <w:bCs/>
          <w:noProof w:val="0"/>
          <w:sz w:val="20"/>
          <w:szCs w:val="20"/>
          <w:lang w:eastAsia="en-US"/>
        </w:rPr>
        <w:t xml:space="preserve">k vylúčeniu určitých výrobkov, ak si to nevyžaduje predmet zákazky. </w:t>
      </w:r>
      <w:bookmarkEnd w:id="57"/>
      <w:bookmarkEnd w:id="58"/>
      <w:bookmarkEnd w:id="59"/>
    </w:p>
    <w:p w14:paraId="5CF09337" w14:textId="77777777" w:rsidR="00A67625" w:rsidRDefault="00A67625">
      <w:pPr>
        <w:rPr>
          <w:rFonts w:asciiTheme="majorHAnsi" w:hAnsiTheme="majorHAnsi" w:cs="Arial"/>
          <w:b/>
          <w:sz w:val="20"/>
          <w:szCs w:val="20"/>
        </w:rPr>
      </w:pPr>
      <w:r>
        <w:rPr>
          <w:rFonts w:asciiTheme="majorHAnsi" w:hAnsiTheme="majorHAnsi" w:cs="Arial"/>
          <w:b/>
          <w:sz w:val="20"/>
          <w:szCs w:val="20"/>
        </w:rPr>
        <w:br w:type="page"/>
      </w:r>
    </w:p>
    <w:p w14:paraId="61E1EB81" w14:textId="11C1A875" w:rsidR="00AD6B19" w:rsidRPr="00AD6B19" w:rsidRDefault="00AD6B19" w:rsidP="00AD6B19">
      <w:pPr>
        <w:spacing w:line="276" w:lineRule="auto"/>
        <w:jc w:val="right"/>
        <w:rPr>
          <w:rFonts w:asciiTheme="majorHAnsi" w:hAnsiTheme="majorHAnsi" w:cs="Arial"/>
          <w:b/>
          <w:bCs/>
          <w:sz w:val="20"/>
          <w:szCs w:val="20"/>
        </w:rPr>
      </w:pPr>
      <w:r w:rsidRPr="00AD6B19">
        <w:rPr>
          <w:rFonts w:asciiTheme="majorHAnsi" w:hAnsiTheme="majorHAnsi" w:cs="Arial"/>
          <w:b/>
          <w:sz w:val="20"/>
          <w:szCs w:val="20"/>
        </w:rPr>
        <w:lastRenderedPageBreak/>
        <w:t>C.</w:t>
      </w:r>
      <w:r w:rsidRPr="00AD6B19">
        <w:rPr>
          <w:rFonts w:asciiTheme="majorHAnsi" w:hAnsiTheme="majorHAnsi" w:cs="Arial"/>
          <w:b/>
          <w:bCs/>
          <w:sz w:val="20"/>
          <w:szCs w:val="20"/>
        </w:rPr>
        <w:t xml:space="preserve"> </w:t>
      </w:r>
      <w:r w:rsidRPr="00AD6B19">
        <w:rPr>
          <w:rFonts w:asciiTheme="majorHAnsi" w:hAnsiTheme="majorHAnsi" w:cs="Arial"/>
          <w:b/>
          <w:bCs/>
          <w:i/>
          <w:sz w:val="20"/>
          <w:szCs w:val="20"/>
        </w:rPr>
        <w:t xml:space="preserve">OBCHODNÉ PODMIENKY </w:t>
      </w:r>
      <w:r w:rsidR="00C97770">
        <w:rPr>
          <w:rFonts w:asciiTheme="majorHAnsi" w:hAnsiTheme="majorHAnsi" w:cs="Arial"/>
          <w:b/>
          <w:bCs/>
          <w:i/>
          <w:sz w:val="20"/>
          <w:szCs w:val="20"/>
        </w:rPr>
        <w:t>POSKYTNUTIA</w:t>
      </w:r>
      <w:r w:rsidRPr="00AD6B19">
        <w:rPr>
          <w:rFonts w:asciiTheme="majorHAnsi" w:hAnsiTheme="majorHAnsi" w:cs="Arial"/>
          <w:b/>
          <w:bCs/>
          <w:i/>
          <w:sz w:val="20"/>
          <w:szCs w:val="20"/>
        </w:rPr>
        <w:t xml:space="preserve"> PREDMETU ZÁKAZKY</w:t>
      </w:r>
    </w:p>
    <w:p w14:paraId="331496EB" w14:textId="77777777" w:rsidR="00AD6B19" w:rsidRPr="00AD6B19" w:rsidRDefault="00AD6B19" w:rsidP="00AD6B19">
      <w:pPr>
        <w:spacing w:line="276" w:lineRule="auto"/>
        <w:jc w:val="right"/>
        <w:rPr>
          <w:rFonts w:asciiTheme="majorHAnsi" w:hAnsiTheme="majorHAnsi" w:cs="Arial"/>
          <w:b/>
          <w:bCs/>
          <w:sz w:val="20"/>
          <w:szCs w:val="20"/>
        </w:rPr>
      </w:pPr>
    </w:p>
    <w:p w14:paraId="37EE9428" w14:textId="77777777" w:rsidR="00AD6B19" w:rsidRPr="00AD6B19" w:rsidRDefault="00AD6B19" w:rsidP="00AD6B1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D6B19">
        <w:rPr>
          <w:rFonts w:asciiTheme="majorHAnsi" w:hAnsiTheme="majorHAnsi" w:cs="Arial"/>
          <w:b/>
          <w:bCs/>
          <w:smallCaps/>
          <w:sz w:val="20"/>
          <w:szCs w:val="20"/>
        </w:rPr>
        <w:t>Pokyny pre vypracovanie záväzných zmluvných podmienok</w:t>
      </w:r>
    </w:p>
    <w:p w14:paraId="56B693C1" w14:textId="08999CFE" w:rsidR="00AD6B19" w:rsidRPr="00AD6B19" w:rsidRDefault="00AD6B19"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shd w:val="clear" w:color="auto" w:fill="FFFFFF" w:themeFill="background1"/>
          <w:lang w:eastAsia="en-US"/>
        </w:rPr>
        <w:t xml:space="preserve">Uchádzač </w:t>
      </w:r>
      <w:r w:rsidRPr="00AD6B19">
        <w:rPr>
          <w:rFonts w:asciiTheme="majorHAnsi" w:hAnsiTheme="majorHAnsi" w:cs="Arial"/>
          <w:noProof w:val="0"/>
          <w:sz w:val="20"/>
          <w:szCs w:val="20"/>
          <w:lang w:eastAsia="en-US"/>
        </w:rPr>
        <w:t>vo svojej ponuke predloží vyplnené a oprávnenou osobou uchádzača podpísané zmluvné podmienky poskytnutia predmetu zákazky (návrh</w:t>
      </w:r>
      <w:r w:rsidR="00255D2F">
        <w:rPr>
          <w:rFonts w:asciiTheme="majorHAnsi" w:hAnsiTheme="majorHAnsi" w:cs="Arial"/>
          <w:noProof w:val="0"/>
          <w:sz w:val="20"/>
          <w:szCs w:val="20"/>
          <w:lang w:eastAsia="en-US"/>
        </w:rPr>
        <w:t>y</w:t>
      </w:r>
      <w:r w:rsidRPr="00AD6B19">
        <w:rPr>
          <w:rFonts w:asciiTheme="majorHAnsi" w:hAnsiTheme="majorHAnsi" w:cs="Arial"/>
          <w:noProof w:val="0"/>
          <w:sz w:val="20"/>
          <w:szCs w:val="20"/>
          <w:lang w:eastAsia="en-US"/>
        </w:rPr>
        <w:t xml:space="preserve"> zml</w:t>
      </w:r>
      <w:r w:rsidR="00255D2F">
        <w:rPr>
          <w:rFonts w:asciiTheme="majorHAnsi" w:hAnsiTheme="majorHAnsi" w:cs="Arial"/>
          <w:noProof w:val="0"/>
          <w:sz w:val="20"/>
          <w:szCs w:val="20"/>
          <w:lang w:eastAsia="en-US"/>
        </w:rPr>
        <w:t>úv</w:t>
      </w:r>
      <w:r w:rsidRPr="00AD6B19">
        <w:rPr>
          <w:rFonts w:asciiTheme="majorHAnsi" w:hAnsiTheme="majorHAnsi" w:cs="Arial"/>
          <w:noProof w:val="0"/>
          <w:sz w:val="20"/>
          <w:szCs w:val="20"/>
          <w:lang w:eastAsia="en-US"/>
        </w:rPr>
        <w:t xml:space="preserve"> v jednom vyhotovení s ich prílohami), podľa tejto časti súťažných podkladov. </w:t>
      </w:r>
    </w:p>
    <w:p w14:paraId="354F290F" w14:textId="6A838433" w:rsidR="00AD6B19" w:rsidRPr="00AD6B19" w:rsidRDefault="00AD6B19"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shd w:val="clear" w:color="auto" w:fill="FFFFFF" w:themeFill="background1"/>
          <w:lang w:eastAsia="en-US"/>
        </w:rPr>
        <w:t>Uzavret</w:t>
      </w:r>
      <w:r w:rsidR="0076618D">
        <w:rPr>
          <w:rFonts w:asciiTheme="majorHAnsi" w:hAnsiTheme="majorHAnsi" w:cs="Arial"/>
          <w:noProof w:val="0"/>
          <w:sz w:val="20"/>
          <w:szCs w:val="20"/>
          <w:shd w:val="clear" w:color="auto" w:fill="FFFFFF" w:themeFill="background1"/>
          <w:lang w:eastAsia="en-US"/>
        </w:rPr>
        <w:t>á</w:t>
      </w:r>
      <w:r w:rsidRPr="00AD6B19">
        <w:rPr>
          <w:rFonts w:asciiTheme="majorHAnsi" w:hAnsiTheme="majorHAnsi" w:cs="Arial"/>
          <w:noProof w:val="0"/>
          <w:sz w:val="20"/>
          <w:szCs w:val="20"/>
          <w:shd w:val="clear" w:color="auto" w:fill="FFFFFF" w:themeFill="background1"/>
          <w:lang w:eastAsia="en-US"/>
        </w:rPr>
        <w:t xml:space="preserve"> zmluv</w:t>
      </w:r>
      <w:r w:rsidR="0076618D">
        <w:rPr>
          <w:rFonts w:asciiTheme="majorHAnsi" w:hAnsiTheme="majorHAnsi" w:cs="Arial"/>
          <w:noProof w:val="0"/>
          <w:sz w:val="20"/>
          <w:szCs w:val="20"/>
          <w:shd w:val="clear" w:color="auto" w:fill="FFFFFF" w:themeFill="background1"/>
          <w:lang w:eastAsia="en-US"/>
        </w:rPr>
        <w:t>a</w:t>
      </w:r>
      <w:r w:rsidRPr="00AD6B19">
        <w:rPr>
          <w:rFonts w:asciiTheme="majorHAnsi" w:hAnsiTheme="majorHAnsi" w:cs="Arial"/>
          <w:noProof w:val="0"/>
          <w:sz w:val="20"/>
          <w:szCs w:val="20"/>
          <w:shd w:val="clear" w:color="auto" w:fill="FFFFFF" w:themeFill="background1"/>
          <w:lang w:eastAsia="en-US"/>
        </w:rPr>
        <w:t xml:space="preserve"> nesmú byť v rozpore so súťažnými podkladmi a</w:t>
      </w:r>
      <w:r w:rsidR="0076618D">
        <w:rPr>
          <w:rFonts w:asciiTheme="majorHAnsi" w:hAnsiTheme="majorHAnsi" w:cs="Arial"/>
          <w:noProof w:val="0"/>
          <w:sz w:val="20"/>
          <w:szCs w:val="20"/>
          <w:shd w:val="clear" w:color="auto" w:fill="FFFFFF" w:themeFill="background1"/>
          <w:lang w:eastAsia="en-US"/>
        </w:rPr>
        <w:t xml:space="preserve"> </w:t>
      </w:r>
      <w:r w:rsidRPr="00AD6B19">
        <w:rPr>
          <w:rFonts w:asciiTheme="majorHAnsi" w:hAnsiTheme="majorHAnsi" w:cs="Arial"/>
          <w:noProof w:val="0"/>
          <w:sz w:val="20"/>
          <w:szCs w:val="20"/>
          <w:shd w:val="clear" w:color="auto" w:fill="FFFFFF" w:themeFill="background1"/>
          <w:lang w:eastAsia="en-US"/>
        </w:rPr>
        <w:t> s </w:t>
      </w:r>
      <w:r w:rsidR="0076618D">
        <w:rPr>
          <w:rFonts w:asciiTheme="majorHAnsi" w:hAnsiTheme="majorHAnsi" w:cs="Arial"/>
          <w:noProof w:val="0"/>
          <w:sz w:val="20"/>
          <w:szCs w:val="20"/>
          <w:shd w:val="clear" w:color="auto" w:fill="FFFFFF" w:themeFill="background1"/>
          <w:lang w:eastAsia="en-US"/>
        </w:rPr>
        <w:t xml:space="preserve"> </w:t>
      </w:r>
      <w:r w:rsidRPr="00AD6B19">
        <w:rPr>
          <w:rFonts w:asciiTheme="majorHAnsi" w:hAnsiTheme="majorHAnsi" w:cs="Arial"/>
          <w:noProof w:val="0"/>
          <w:sz w:val="20"/>
          <w:szCs w:val="20"/>
          <w:shd w:val="clear" w:color="auto" w:fill="FFFFFF" w:themeFill="background1"/>
          <w:lang w:eastAsia="en-US"/>
        </w:rPr>
        <w:t>ponukou predloženou úspešným uchádzačom.</w:t>
      </w:r>
    </w:p>
    <w:p w14:paraId="38E6E50A" w14:textId="2E022B19" w:rsidR="00AD6B19" w:rsidRPr="00AD6B19" w:rsidRDefault="00AD6B19"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shd w:val="clear" w:color="auto" w:fill="FFFFFF" w:themeFill="background1"/>
          <w:lang w:eastAsia="en-US"/>
        </w:rPr>
        <w:t xml:space="preserve">V návrhu </w:t>
      </w:r>
      <w:r w:rsidR="00162FC4" w:rsidRPr="00AD6B19">
        <w:rPr>
          <w:rFonts w:asciiTheme="majorHAnsi" w:hAnsiTheme="majorHAnsi" w:cs="Arial"/>
          <w:noProof w:val="0"/>
          <w:sz w:val="20"/>
          <w:szCs w:val="20"/>
          <w:shd w:val="clear" w:color="auto" w:fill="FFFFFF" w:themeFill="background1"/>
          <w:lang w:eastAsia="en-US"/>
        </w:rPr>
        <w:t>zml</w:t>
      </w:r>
      <w:r w:rsidR="00162FC4">
        <w:rPr>
          <w:rFonts w:asciiTheme="majorHAnsi" w:hAnsiTheme="majorHAnsi" w:cs="Arial"/>
          <w:noProof w:val="0"/>
          <w:sz w:val="20"/>
          <w:szCs w:val="20"/>
          <w:shd w:val="clear" w:color="auto" w:fill="FFFFFF" w:themeFill="background1"/>
          <w:lang w:eastAsia="en-US"/>
        </w:rPr>
        <w:t>uvy</w:t>
      </w:r>
      <w:r w:rsidR="00255D2F">
        <w:rPr>
          <w:rFonts w:asciiTheme="majorHAnsi" w:hAnsiTheme="majorHAnsi" w:cs="Arial"/>
          <w:noProof w:val="0"/>
          <w:sz w:val="20"/>
          <w:szCs w:val="20"/>
          <w:shd w:val="clear" w:color="auto" w:fill="FFFFFF" w:themeFill="background1"/>
          <w:lang w:eastAsia="en-US"/>
        </w:rPr>
        <w:t xml:space="preserve"> o dielo</w:t>
      </w:r>
      <w:r w:rsidRPr="00AD6B19">
        <w:rPr>
          <w:rFonts w:asciiTheme="majorHAnsi" w:hAnsiTheme="majorHAnsi" w:cs="Arial"/>
          <w:noProof w:val="0"/>
          <w:sz w:val="20"/>
          <w:szCs w:val="20"/>
          <w:shd w:val="clear" w:color="auto" w:fill="FFFFFF" w:themeFill="background1"/>
          <w:lang w:eastAsia="en-US"/>
        </w:rPr>
        <w:t xml:space="preserve"> sa namiesto pojmu „uchádzač“ uvádza pojem „zhotoviteľ“ a namiesto pojmu „verejný obstarávateľ“ sa uvádza pojem „objednávateľ“.</w:t>
      </w:r>
      <w:r w:rsidR="00255D2F">
        <w:rPr>
          <w:rFonts w:asciiTheme="majorHAnsi" w:hAnsiTheme="majorHAnsi" w:cs="Arial"/>
          <w:noProof w:val="0"/>
          <w:sz w:val="20"/>
          <w:szCs w:val="20"/>
          <w:shd w:val="clear" w:color="auto" w:fill="FFFFFF" w:themeFill="background1"/>
          <w:lang w:eastAsia="en-US"/>
        </w:rPr>
        <w:t xml:space="preserve"> V návrhu servisnej zmluvy sa </w:t>
      </w:r>
      <w:r w:rsidR="008F5A07" w:rsidRPr="00AD6B19">
        <w:rPr>
          <w:rFonts w:asciiTheme="majorHAnsi" w:hAnsiTheme="majorHAnsi" w:cs="Arial"/>
          <w:noProof w:val="0"/>
          <w:sz w:val="20"/>
          <w:szCs w:val="20"/>
          <w:shd w:val="clear" w:color="auto" w:fill="FFFFFF" w:themeFill="background1"/>
          <w:lang w:eastAsia="en-US"/>
        </w:rPr>
        <w:t>namiesto pojmu „uchádzač“ uvádza pojem</w:t>
      </w:r>
      <w:r w:rsidR="008F5A07">
        <w:rPr>
          <w:rFonts w:asciiTheme="majorHAnsi" w:hAnsiTheme="majorHAnsi" w:cs="Arial"/>
          <w:noProof w:val="0"/>
          <w:sz w:val="20"/>
          <w:szCs w:val="20"/>
          <w:shd w:val="clear" w:color="auto" w:fill="FFFFFF" w:themeFill="background1"/>
          <w:lang w:eastAsia="en-US"/>
        </w:rPr>
        <w:t xml:space="preserve"> „poskytovateľ“ a </w:t>
      </w:r>
      <w:r w:rsidR="008F5A07" w:rsidRPr="00AD6B19">
        <w:rPr>
          <w:rFonts w:asciiTheme="majorHAnsi" w:hAnsiTheme="majorHAnsi" w:cs="Arial"/>
          <w:noProof w:val="0"/>
          <w:sz w:val="20"/>
          <w:szCs w:val="20"/>
          <w:shd w:val="clear" w:color="auto" w:fill="FFFFFF" w:themeFill="background1"/>
          <w:lang w:eastAsia="en-US"/>
        </w:rPr>
        <w:t>namiesto pojmu „verejný obstarávateľ“ sa uvádza pojem „objednávateľ“</w:t>
      </w:r>
      <w:r w:rsidR="008F5A07">
        <w:rPr>
          <w:rFonts w:asciiTheme="majorHAnsi" w:hAnsiTheme="majorHAnsi" w:cs="Arial"/>
          <w:noProof w:val="0"/>
          <w:sz w:val="20"/>
          <w:szCs w:val="20"/>
          <w:shd w:val="clear" w:color="auto" w:fill="FFFFFF" w:themeFill="background1"/>
          <w:lang w:eastAsia="en-US"/>
        </w:rPr>
        <w:t xml:space="preserve"> alebo „NBS“.</w:t>
      </w:r>
    </w:p>
    <w:p w14:paraId="0CED7A24" w14:textId="16E4145A" w:rsidR="00AD6B19" w:rsidRPr="00AD6B19" w:rsidRDefault="00AD6B19"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shd w:val="clear" w:color="auto" w:fill="FFFFFF" w:themeFill="background1"/>
          <w:lang w:eastAsia="en-US"/>
        </w:rPr>
        <w:t>Obchodné podmienky</w:t>
      </w:r>
      <w:r w:rsidR="00C97770">
        <w:rPr>
          <w:rFonts w:asciiTheme="majorHAnsi" w:hAnsiTheme="majorHAnsi" w:cs="Arial"/>
          <w:noProof w:val="0"/>
          <w:sz w:val="20"/>
          <w:szCs w:val="20"/>
          <w:shd w:val="clear" w:color="auto" w:fill="FFFFFF" w:themeFill="background1"/>
          <w:lang w:eastAsia="en-US"/>
        </w:rPr>
        <w:t xml:space="preserve"> poskytnutia</w:t>
      </w:r>
      <w:r w:rsidRPr="00AD6B19">
        <w:rPr>
          <w:rFonts w:asciiTheme="majorHAnsi" w:hAnsiTheme="majorHAnsi" w:cs="Arial"/>
          <w:noProof w:val="0"/>
          <w:sz w:val="20"/>
          <w:szCs w:val="20"/>
          <w:shd w:val="clear" w:color="auto" w:fill="FFFFFF" w:themeFill="background1"/>
          <w:lang w:eastAsia="en-US"/>
        </w:rPr>
        <w:t xml:space="preserve"> predmetu zákazky podľa tejto časti súťažných podkladov sú záväzným právnym dokumentom pre dodanie predmetu zákazky.</w:t>
      </w:r>
    </w:p>
    <w:p w14:paraId="0D7371D3" w14:textId="3267D5A7" w:rsidR="00AD6B19" w:rsidRPr="00AD6B19" w:rsidRDefault="00AD6B19"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b/>
          <w:noProof w:val="0"/>
          <w:sz w:val="20"/>
          <w:szCs w:val="20"/>
          <w:shd w:val="clear" w:color="auto" w:fill="FFFFFF" w:themeFill="background1"/>
          <w:lang w:eastAsia="en-US"/>
        </w:rPr>
        <w:t>Uchádzač musí akceptovať zmluv</w:t>
      </w:r>
      <w:r w:rsidR="0076618D">
        <w:rPr>
          <w:rFonts w:asciiTheme="majorHAnsi" w:hAnsiTheme="majorHAnsi" w:cs="Arial"/>
          <w:b/>
          <w:noProof w:val="0"/>
          <w:sz w:val="20"/>
          <w:szCs w:val="20"/>
          <w:shd w:val="clear" w:color="auto" w:fill="FFFFFF" w:themeFill="background1"/>
          <w:lang w:eastAsia="en-US"/>
        </w:rPr>
        <w:t>u</w:t>
      </w:r>
      <w:r w:rsidRPr="00AD6B19">
        <w:rPr>
          <w:rFonts w:asciiTheme="majorHAnsi" w:hAnsiTheme="majorHAnsi" w:cs="Arial"/>
          <w:b/>
          <w:noProof w:val="0"/>
          <w:sz w:val="20"/>
          <w:szCs w:val="20"/>
          <w:shd w:val="clear" w:color="auto" w:fill="FFFFFF" w:themeFill="background1"/>
          <w:lang w:eastAsia="en-US"/>
        </w:rPr>
        <w:t xml:space="preserve"> spolu s </w:t>
      </w:r>
      <w:r w:rsidR="0076618D">
        <w:rPr>
          <w:rFonts w:asciiTheme="majorHAnsi" w:hAnsiTheme="majorHAnsi" w:cs="Arial"/>
          <w:b/>
          <w:noProof w:val="0"/>
          <w:sz w:val="20"/>
          <w:szCs w:val="20"/>
          <w:shd w:val="clear" w:color="auto" w:fill="FFFFFF" w:themeFill="background1"/>
          <w:lang w:eastAsia="en-US"/>
        </w:rPr>
        <w:t>jej</w:t>
      </w:r>
      <w:r w:rsidRPr="00AD6B19">
        <w:rPr>
          <w:rFonts w:asciiTheme="majorHAnsi" w:hAnsiTheme="majorHAnsi" w:cs="Arial"/>
          <w:b/>
          <w:noProof w:val="0"/>
          <w:sz w:val="20"/>
          <w:szCs w:val="20"/>
          <w:shd w:val="clear" w:color="auto" w:fill="FFFFFF" w:themeFill="background1"/>
          <w:lang w:eastAsia="en-US"/>
        </w:rPr>
        <w:t xml:space="preserve"> prílohami bez akýchkoľvek zmien s výnimkou ustanovení, ktoré sú v zmluve označené na doplnenie </w:t>
      </w:r>
      <w:r w:rsidRPr="00AD6B19">
        <w:rPr>
          <w:rFonts w:asciiTheme="majorHAnsi" w:hAnsiTheme="majorHAnsi" w:cs="Arial"/>
          <w:noProof w:val="0"/>
          <w:sz w:val="20"/>
          <w:szCs w:val="20"/>
          <w:shd w:val="clear" w:color="auto" w:fill="FFFFFF" w:themeFill="background1"/>
          <w:lang w:eastAsia="en-US"/>
        </w:rPr>
        <w:t>(zvyčajne „vyplní uchádzač“ súčasťou takto označeného textu môžu byť aj ďalšie pokyny k spôsobu vyplnenia).</w:t>
      </w:r>
    </w:p>
    <w:p w14:paraId="20E26EB7" w14:textId="11AA5043" w:rsidR="00AD6B19" w:rsidRPr="00AD6B19" w:rsidRDefault="00AD6B19"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shd w:val="clear" w:color="auto" w:fill="FFFFFF" w:themeFill="background1"/>
          <w:lang w:eastAsia="en-US"/>
        </w:rPr>
        <w:t>Verejný obstarávateľ vyžaduje v plnej miere akceptovať záväzky zmluvných strán, ktoré sú uvedené v súťažných podkladoch a v prílohe k tejto časti súťažných podkladov.</w:t>
      </w:r>
    </w:p>
    <w:p w14:paraId="29BE2BC3" w14:textId="6674BC00" w:rsidR="00AD6B19" w:rsidRPr="00AD6B19" w:rsidRDefault="00AD6B19"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shd w:val="clear" w:color="auto" w:fill="FFFFFF" w:themeFill="background1"/>
          <w:lang w:eastAsia="en-US"/>
        </w:rPr>
        <w:t>Zmeny zml</w:t>
      </w:r>
      <w:r w:rsidR="0076618D">
        <w:rPr>
          <w:rFonts w:asciiTheme="majorHAnsi" w:hAnsiTheme="majorHAnsi" w:cs="Arial"/>
          <w:noProof w:val="0"/>
          <w:sz w:val="20"/>
          <w:szCs w:val="20"/>
          <w:shd w:val="clear" w:color="auto" w:fill="FFFFFF" w:themeFill="background1"/>
          <w:lang w:eastAsia="en-US"/>
        </w:rPr>
        <w:t>uvy je</w:t>
      </w:r>
      <w:r w:rsidRPr="00AD6B19">
        <w:rPr>
          <w:rFonts w:asciiTheme="majorHAnsi" w:hAnsiTheme="majorHAnsi" w:cs="Arial"/>
          <w:noProof w:val="0"/>
          <w:sz w:val="20"/>
          <w:szCs w:val="20"/>
          <w:shd w:val="clear" w:color="auto" w:fill="FFFFFF" w:themeFill="background1"/>
          <w:lang w:eastAsia="en-US"/>
        </w:rPr>
        <w:t xml:space="preserve"> možné vykonať iba v súlade s § 18 zákona o verejnom obstarávaní.</w:t>
      </w:r>
    </w:p>
    <w:p w14:paraId="7FA1A40A" w14:textId="5FCB231F" w:rsidR="00AD6B19" w:rsidRPr="00AD6B19" w:rsidRDefault="00AD6B19"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shd w:val="clear" w:color="auto" w:fill="FFFFFF" w:themeFill="background1"/>
          <w:lang w:eastAsia="en-US"/>
        </w:rPr>
        <w:t>Verejný</w:t>
      </w:r>
      <w:r w:rsidRPr="00AD6B19">
        <w:rPr>
          <w:rFonts w:asciiTheme="majorHAnsi" w:hAnsiTheme="majorHAnsi" w:cs="Arial"/>
          <w:noProof w:val="0"/>
          <w:sz w:val="20"/>
          <w:szCs w:val="20"/>
          <w:lang w:eastAsia="en-US"/>
        </w:rPr>
        <w:t xml:space="preserve"> </w:t>
      </w:r>
      <w:r w:rsidRPr="00AD6B19">
        <w:rPr>
          <w:rFonts w:asciiTheme="majorHAnsi" w:hAnsiTheme="majorHAnsi" w:cs="Arial"/>
          <w:noProof w:val="0"/>
          <w:sz w:val="20"/>
          <w:szCs w:val="20"/>
          <w:shd w:val="clear" w:color="auto" w:fill="FFFFFF" w:themeFill="background1"/>
          <w:lang w:eastAsia="en-US"/>
        </w:rPr>
        <w:t>obstarávateľ</w:t>
      </w:r>
      <w:r w:rsidRPr="00AD6B19">
        <w:rPr>
          <w:rFonts w:asciiTheme="majorHAnsi" w:hAnsiTheme="majorHAnsi" w:cs="Arial"/>
          <w:noProof w:val="0"/>
          <w:sz w:val="20"/>
          <w:szCs w:val="20"/>
          <w:lang w:eastAsia="en-US"/>
        </w:rPr>
        <w:t xml:space="preserve"> môže odstúpiť od zml</w:t>
      </w:r>
      <w:r w:rsidR="0076618D">
        <w:rPr>
          <w:rFonts w:asciiTheme="majorHAnsi" w:hAnsiTheme="majorHAnsi" w:cs="Arial"/>
          <w:noProof w:val="0"/>
          <w:sz w:val="20"/>
          <w:szCs w:val="20"/>
          <w:lang w:eastAsia="en-US"/>
        </w:rPr>
        <w:t>uvy</w:t>
      </w:r>
      <w:r w:rsidRPr="00AD6B19">
        <w:rPr>
          <w:rFonts w:asciiTheme="majorHAnsi" w:hAnsiTheme="majorHAnsi" w:cs="Arial"/>
          <w:noProof w:val="0"/>
          <w:sz w:val="20"/>
          <w:szCs w:val="20"/>
          <w:lang w:eastAsia="en-US"/>
        </w:rPr>
        <w:t xml:space="preserve"> okrem dôvodov v nej uvedených aj v súlade s § 19 zákona o verejnom obstarávaní.</w:t>
      </w:r>
    </w:p>
    <w:p w14:paraId="771F096B" w14:textId="77777777" w:rsidR="00AD6B19" w:rsidRPr="00AD6B19" w:rsidRDefault="00AD6B19" w:rsidP="00AD6B19">
      <w:pPr>
        <w:tabs>
          <w:tab w:val="left" w:pos="567"/>
        </w:tabs>
        <w:jc w:val="both"/>
        <w:rPr>
          <w:rFonts w:asciiTheme="majorHAnsi" w:hAnsiTheme="majorHAnsi" w:cs="Arial"/>
          <w:sz w:val="20"/>
          <w:szCs w:val="20"/>
        </w:rPr>
      </w:pPr>
    </w:p>
    <w:p w14:paraId="7CB93C63" w14:textId="77777777" w:rsidR="00AD6B19" w:rsidRPr="00AD6B19" w:rsidRDefault="00AD6B19" w:rsidP="00AD6B1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D6B19">
        <w:rPr>
          <w:rFonts w:asciiTheme="majorHAnsi" w:hAnsiTheme="majorHAnsi" w:cs="Arial"/>
          <w:b/>
          <w:bCs/>
          <w:smallCaps/>
          <w:sz w:val="20"/>
          <w:szCs w:val="20"/>
        </w:rPr>
        <w:t>Návrh zmluvy</w:t>
      </w:r>
    </w:p>
    <w:p w14:paraId="694E9F2B" w14:textId="6BF49D3E" w:rsidR="00AD6B19" w:rsidRDefault="00AD6B19" w:rsidP="006E7318">
      <w:pPr>
        <w:jc w:val="both"/>
        <w:rPr>
          <w:rFonts w:asciiTheme="majorHAnsi" w:hAnsiTheme="majorHAnsi" w:cs="Arial"/>
          <w:bCs/>
          <w:noProof w:val="0"/>
          <w:sz w:val="20"/>
          <w:szCs w:val="20"/>
        </w:rPr>
      </w:pPr>
      <w:r w:rsidRPr="00AD6B19">
        <w:rPr>
          <w:rFonts w:asciiTheme="majorHAnsi" w:hAnsiTheme="majorHAnsi" w:cs="Arial"/>
          <w:bCs/>
          <w:noProof w:val="0"/>
          <w:sz w:val="20"/>
          <w:szCs w:val="20"/>
        </w:rPr>
        <w:t>Návrh zmlúv tvorí samostatn</w:t>
      </w:r>
      <w:r w:rsidR="00144CC6">
        <w:rPr>
          <w:rFonts w:asciiTheme="majorHAnsi" w:hAnsiTheme="majorHAnsi" w:cs="Arial"/>
          <w:bCs/>
          <w:noProof w:val="0"/>
          <w:sz w:val="20"/>
          <w:szCs w:val="20"/>
        </w:rPr>
        <w:t>é</w:t>
      </w:r>
      <w:r w:rsidRPr="00AD6B19">
        <w:rPr>
          <w:rFonts w:asciiTheme="majorHAnsi" w:hAnsiTheme="majorHAnsi" w:cs="Arial"/>
          <w:bCs/>
          <w:noProof w:val="0"/>
          <w:sz w:val="20"/>
          <w:szCs w:val="20"/>
        </w:rPr>
        <w:t xml:space="preserve"> príloh</w:t>
      </w:r>
      <w:r w:rsidR="00144CC6">
        <w:rPr>
          <w:rFonts w:asciiTheme="majorHAnsi" w:hAnsiTheme="majorHAnsi" w:cs="Arial"/>
          <w:bCs/>
          <w:noProof w:val="0"/>
          <w:sz w:val="20"/>
          <w:szCs w:val="20"/>
        </w:rPr>
        <w:t>y</w:t>
      </w:r>
      <w:r w:rsidRPr="00AD6B19">
        <w:rPr>
          <w:rFonts w:asciiTheme="majorHAnsi" w:hAnsiTheme="majorHAnsi" w:cs="Arial"/>
          <w:bCs/>
          <w:noProof w:val="0"/>
          <w:sz w:val="20"/>
          <w:szCs w:val="20"/>
        </w:rPr>
        <w:t xml:space="preserve"> </w:t>
      </w:r>
      <w:r w:rsidR="00144CC6">
        <w:rPr>
          <w:rFonts w:asciiTheme="majorHAnsi" w:hAnsiTheme="majorHAnsi" w:cs="Arial"/>
          <w:bCs/>
          <w:noProof w:val="0"/>
          <w:sz w:val="20"/>
          <w:szCs w:val="20"/>
        </w:rPr>
        <w:t>k</w:t>
      </w:r>
      <w:r w:rsidRPr="00AD6B19">
        <w:rPr>
          <w:rFonts w:asciiTheme="majorHAnsi" w:hAnsiTheme="majorHAnsi" w:cs="Arial"/>
          <w:bCs/>
          <w:noProof w:val="0"/>
          <w:sz w:val="20"/>
          <w:szCs w:val="20"/>
        </w:rPr>
        <w:t xml:space="preserve"> časti D. </w:t>
      </w:r>
      <w:r w:rsidRPr="00AD6B19">
        <w:rPr>
          <w:rFonts w:asciiTheme="majorHAnsi" w:hAnsiTheme="majorHAnsi" w:cs="Arial"/>
          <w:i/>
          <w:iCs/>
          <w:noProof w:val="0"/>
          <w:sz w:val="20"/>
          <w:szCs w:val="20"/>
        </w:rPr>
        <w:t>SAMOSTATNÉ PRÍLOHY</w:t>
      </w:r>
      <w:r w:rsidRPr="00AD6B19">
        <w:rPr>
          <w:rFonts w:asciiTheme="majorHAnsi" w:hAnsiTheme="majorHAnsi" w:cs="Arial"/>
          <w:noProof w:val="0"/>
          <w:sz w:val="20"/>
          <w:szCs w:val="20"/>
        </w:rPr>
        <w:t xml:space="preserve"> týchto súťažných podkladov</w:t>
      </w:r>
      <w:r w:rsidRPr="00AD6B19">
        <w:rPr>
          <w:rFonts w:asciiTheme="majorHAnsi" w:hAnsiTheme="majorHAnsi" w:cs="Arial"/>
          <w:bCs/>
          <w:noProof w:val="0"/>
          <w:sz w:val="20"/>
          <w:szCs w:val="20"/>
        </w:rPr>
        <w:t>.</w:t>
      </w:r>
    </w:p>
    <w:p w14:paraId="59467464" w14:textId="77777777" w:rsidR="003428E6" w:rsidRPr="00206F49" w:rsidRDefault="003428E6" w:rsidP="003428E6">
      <w:pPr>
        <w:pStyle w:val="BodyTextIndent"/>
        <w:ind w:left="0"/>
        <w:jc w:val="both"/>
        <w:rPr>
          <w:rFonts w:asciiTheme="majorHAnsi" w:hAnsiTheme="majorHAnsi" w:cs="Arial"/>
          <w:bCs/>
        </w:rPr>
      </w:pPr>
    </w:p>
    <w:p w14:paraId="7EEC028E" w14:textId="77777777" w:rsidR="003428E6" w:rsidRPr="00206F49" w:rsidRDefault="003428E6" w:rsidP="003428E6">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6F49">
        <w:rPr>
          <w:rFonts w:asciiTheme="majorHAnsi" w:hAnsiTheme="majorHAnsi" w:cs="Arial"/>
          <w:b/>
          <w:bCs/>
          <w:smallCaps/>
          <w:sz w:val="20"/>
          <w:szCs w:val="20"/>
        </w:rPr>
        <w:t>Predzmluvné povinnosti</w:t>
      </w:r>
      <w:r>
        <w:rPr>
          <w:rFonts w:asciiTheme="majorHAnsi" w:hAnsiTheme="majorHAnsi" w:cs="Arial"/>
          <w:b/>
          <w:bCs/>
          <w:smallCaps/>
          <w:sz w:val="20"/>
          <w:szCs w:val="20"/>
        </w:rPr>
        <w:t xml:space="preserve"> </w:t>
      </w:r>
      <w:r w:rsidRPr="00206F49">
        <w:rPr>
          <w:rFonts w:asciiTheme="majorHAnsi" w:hAnsiTheme="majorHAnsi" w:cs="Arial"/>
          <w:b/>
          <w:bCs/>
          <w:smallCaps/>
          <w:sz w:val="20"/>
          <w:szCs w:val="20"/>
        </w:rPr>
        <w:t>zmluvy</w:t>
      </w:r>
    </w:p>
    <w:p w14:paraId="3F2B06CF" w14:textId="77777777" w:rsidR="003428E6" w:rsidRPr="00206F49" w:rsidRDefault="003428E6" w:rsidP="003428E6">
      <w:pPr>
        <w:pStyle w:val="BodyTextIndent"/>
        <w:spacing w:after="0"/>
        <w:ind w:left="0"/>
        <w:jc w:val="both"/>
        <w:rPr>
          <w:rFonts w:asciiTheme="majorHAnsi" w:hAnsiTheme="majorHAnsi"/>
          <w:b/>
          <w:szCs w:val="22"/>
          <w14:ligatures w14:val="standard"/>
          <w14:cntxtAlts/>
        </w:rPr>
      </w:pPr>
      <w:r w:rsidRPr="00206F49">
        <w:rPr>
          <w:rFonts w:asciiTheme="majorHAnsi" w:hAnsiTheme="majorHAnsi"/>
          <w:b/>
          <w:szCs w:val="22"/>
          <w14:ligatures w14:val="standard"/>
          <w14:cntxtAlts/>
        </w:rPr>
        <w:t>Predzmluvné povinnosti vo vzťahu k zmluve o dielo</w:t>
      </w:r>
    </w:p>
    <w:p w14:paraId="70B10B89" w14:textId="77777777" w:rsidR="003428E6" w:rsidRPr="00206F49" w:rsidRDefault="003428E6" w:rsidP="003428E6">
      <w:pPr>
        <w:pStyle w:val="BodyTextIndent"/>
        <w:spacing w:after="0"/>
        <w:ind w:left="0"/>
        <w:jc w:val="both"/>
        <w:rPr>
          <w:rFonts w:asciiTheme="majorHAnsi" w:hAnsiTheme="majorHAnsi" w:cs="Arial"/>
        </w:rPr>
      </w:pPr>
      <w:r w:rsidRPr="00206F49">
        <w:rPr>
          <w:rFonts w:asciiTheme="majorHAnsi" w:hAnsiTheme="majorHAnsi"/>
          <w:szCs w:val="22"/>
          <w14:ligatures w14:val="standard"/>
          <w14:cntxtAlts/>
        </w:rPr>
        <w:t>Úspešný uchádzač pred podpisom zmluvy o dielo, ktor</w:t>
      </w:r>
      <w:r>
        <w:rPr>
          <w:rFonts w:asciiTheme="majorHAnsi" w:hAnsiTheme="majorHAnsi"/>
          <w:szCs w:val="22"/>
          <w14:ligatures w14:val="standard"/>
          <w14:cntxtAlts/>
        </w:rPr>
        <w:t>á</w:t>
      </w:r>
      <w:r w:rsidRPr="00206F49">
        <w:rPr>
          <w:rFonts w:asciiTheme="majorHAnsi" w:hAnsiTheme="majorHAnsi"/>
          <w:szCs w:val="22"/>
          <w14:ligatures w14:val="standard"/>
          <w14:cntxtAlts/>
        </w:rPr>
        <w:t xml:space="preserve"> bud</w:t>
      </w:r>
      <w:r>
        <w:rPr>
          <w:rFonts w:asciiTheme="majorHAnsi" w:hAnsiTheme="majorHAnsi"/>
          <w:szCs w:val="22"/>
          <w14:ligatures w14:val="standard"/>
          <w14:cntxtAlts/>
        </w:rPr>
        <w:t>e</w:t>
      </w:r>
      <w:r w:rsidRPr="00206F49">
        <w:rPr>
          <w:rFonts w:asciiTheme="majorHAnsi" w:hAnsiTheme="majorHAnsi"/>
          <w:szCs w:val="22"/>
          <w14:ligatures w14:val="standard"/>
          <w14:cntxtAlts/>
        </w:rPr>
        <w:t xml:space="preserve"> výsledkom tohto verejného obstarávania, bude povinný:</w:t>
      </w:r>
    </w:p>
    <w:p w14:paraId="53148CE4" w14:textId="77777777" w:rsidR="003428E6" w:rsidRDefault="003428E6">
      <w:pPr>
        <w:pStyle w:val="ListParagraph"/>
        <w:numPr>
          <w:ilvl w:val="0"/>
          <w:numId w:val="54"/>
        </w:numPr>
        <w:autoSpaceDE w:val="0"/>
        <w:autoSpaceDN w:val="0"/>
        <w:adjustRightInd w:val="0"/>
        <w:spacing w:after="0" w:line="240" w:lineRule="auto"/>
        <w:ind w:left="284" w:hanging="284"/>
        <w:jc w:val="both"/>
        <w:rPr>
          <w:rFonts w:asciiTheme="majorHAnsi" w:hAnsiTheme="majorHAnsi"/>
          <w:sz w:val="20"/>
          <w:lang w:eastAsia="sk-SK"/>
          <w14:ligatures w14:val="standard"/>
          <w14:cntxtAlts/>
        </w:rPr>
      </w:pPr>
      <w:r w:rsidRPr="00206F49">
        <w:rPr>
          <w:rFonts w:asciiTheme="majorHAnsi" w:hAnsiTheme="majorHAnsi"/>
          <w:sz w:val="20"/>
          <w:lang w:eastAsia="sk-SK"/>
          <w14:ligatures w14:val="standard"/>
          <w14:cntxtAlts/>
        </w:rPr>
        <w:t xml:space="preserve">doručiť verejnému obstarávateľovi uzatvorené poistenie zodpovednosti za škodu v predmete </w:t>
      </w:r>
      <w:r>
        <w:rPr>
          <w:rFonts w:asciiTheme="majorHAnsi" w:hAnsiTheme="majorHAnsi"/>
          <w:sz w:val="20"/>
          <w:lang w:eastAsia="sk-SK"/>
          <w14:ligatures w14:val="standard"/>
          <w14:cntxtAlts/>
        </w:rPr>
        <w:t xml:space="preserve">zmluvy o dielo </w:t>
      </w:r>
      <w:r w:rsidRPr="00206F49">
        <w:rPr>
          <w:rFonts w:asciiTheme="majorHAnsi" w:hAnsiTheme="majorHAnsi"/>
          <w:sz w:val="20"/>
          <w:lang w:eastAsia="sk-SK"/>
          <w14:ligatures w14:val="standard"/>
          <w14:cntxtAlts/>
        </w:rPr>
        <w:t>v minimálnej výške</w:t>
      </w:r>
      <w:r>
        <w:rPr>
          <w:rFonts w:asciiTheme="majorHAnsi" w:hAnsiTheme="majorHAnsi"/>
          <w:sz w:val="20"/>
          <w:lang w:eastAsia="sk-SK"/>
          <w14:ligatures w14:val="standard"/>
          <w14:cntxtAlts/>
        </w:rPr>
        <w:t xml:space="preserve"> </w:t>
      </w:r>
      <w:r w:rsidRPr="00206F49">
        <w:rPr>
          <w:rFonts w:asciiTheme="majorHAnsi" w:hAnsiTheme="majorHAnsi"/>
          <w:sz w:val="20"/>
          <w:lang w:eastAsia="sk-SK"/>
          <w14:ligatures w14:val="standard"/>
          <w14:cntxtAlts/>
        </w:rPr>
        <w:t xml:space="preserve">celkovej ceny predmetu zmluvy o dielo v mene euro alebo ekvivalent v inej mene, počas celej doby trvania zmluvy, pričom v prípade, že táto poistná zmluva bude uzatvorená na dobu neurčitú, predloží na vyzvanie verejného obstarávateľa vždy aktuálne potvrdenie o zaplatení poistného. </w:t>
      </w:r>
    </w:p>
    <w:p w14:paraId="566DE610" w14:textId="0A501CBF" w:rsidR="003428E6" w:rsidRPr="00206F49" w:rsidRDefault="003428E6">
      <w:pPr>
        <w:pStyle w:val="ListParagraph"/>
        <w:numPr>
          <w:ilvl w:val="0"/>
          <w:numId w:val="54"/>
        </w:numPr>
        <w:autoSpaceDE w:val="0"/>
        <w:autoSpaceDN w:val="0"/>
        <w:adjustRightInd w:val="0"/>
        <w:spacing w:after="0" w:line="240" w:lineRule="auto"/>
        <w:ind w:left="284" w:hanging="284"/>
        <w:jc w:val="both"/>
        <w:rPr>
          <w:rFonts w:asciiTheme="majorHAnsi" w:hAnsiTheme="majorHAnsi"/>
          <w:sz w:val="20"/>
          <w:lang w:eastAsia="sk-SK"/>
          <w14:ligatures w14:val="standard"/>
          <w14:cntxtAlts/>
        </w:rPr>
      </w:pPr>
      <w:r>
        <w:rPr>
          <w:rFonts w:asciiTheme="majorHAnsi" w:hAnsiTheme="majorHAnsi"/>
          <w:sz w:val="20"/>
          <w:lang w:eastAsia="sk-SK"/>
          <w14:ligatures w14:val="standard"/>
          <w14:cntxtAlts/>
        </w:rPr>
        <w:t>doručiť verejnému obstarávateľovi Zoznam zamestnancov zhotoviteľa určených na plnenie zmluvy podľa Prílohy č. 5 zmluvy o dielo.</w:t>
      </w:r>
    </w:p>
    <w:p w14:paraId="224148CA" w14:textId="77777777" w:rsidR="003428E6" w:rsidRPr="00AD6B19" w:rsidRDefault="003428E6" w:rsidP="00AD6B19">
      <w:pPr>
        <w:spacing w:after="120"/>
        <w:jc w:val="both"/>
        <w:rPr>
          <w:rFonts w:asciiTheme="majorHAnsi" w:hAnsiTheme="majorHAnsi" w:cs="Arial"/>
          <w:bCs/>
          <w:noProof w:val="0"/>
          <w:sz w:val="20"/>
          <w:szCs w:val="20"/>
        </w:rPr>
      </w:pPr>
    </w:p>
    <w:p w14:paraId="083D228B" w14:textId="77777777" w:rsidR="00AD6B19" w:rsidRPr="00AD6B19" w:rsidRDefault="00AD6B19" w:rsidP="00AD6B19">
      <w:pPr>
        <w:spacing w:after="120"/>
        <w:jc w:val="both"/>
        <w:rPr>
          <w:rFonts w:asciiTheme="majorHAnsi" w:hAnsiTheme="majorHAnsi" w:cs="Arial"/>
          <w:bCs/>
          <w:noProof w:val="0"/>
          <w:sz w:val="20"/>
          <w:szCs w:val="20"/>
        </w:rPr>
      </w:pPr>
    </w:p>
    <w:p w14:paraId="7A907B4F" w14:textId="2F0130B3" w:rsidR="00AD6B19" w:rsidRDefault="00AD6B19" w:rsidP="008D72EC">
      <w:pPr>
        <w:autoSpaceDE w:val="0"/>
        <w:autoSpaceDN w:val="0"/>
        <w:adjustRightInd w:val="0"/>
        <w:jc w:val="both"/>
        <w:rPr>
          <w:rFonts w:asciiTheme="majorHAnsi" w:hAnsiTheme="majorHAnsi"/>
          <w:sz w:val="20"/>
          <w14:ligatures w14:val="standard"/>
          <w14:cntxtAlts/>
        </w:rPr>
      </w:pPr>
    </w:p>
    <w:p w14:paraId="5BB603B0" w14:textId="70B86DC5" w:rsidR="002A04FE" w:rsidRDefault="002A04FE" w:rsidP="008D72EC">
      <w:pPr>
        <w:autoSpaceDE w:val="0"/>
        <w:autoSpaceDN w:val="0"/>
        <w:adjustRightInd w:val="0"/>
        <w:jc w:val="both"/>
        <w:rPr>
          <w:rFonts w:asciiTheme="majorHAnsi" w:hAnsiTheme="majorHAnsi"/>
          <w:sz w:val="20"/>
          <w14:ligatures w14:val="standard"/>
          <w14:cntxtAlts/>
        </w:rPr>
      </w:pPr>
    </w:p>
    <w:p w14:paraId="6E5821EA" w14:textId="4619F7E2" w:rsidR="002A04FE" w:rsidRDefault="002A04FE" w:rsidP="008D72EC">
      <w:pPr>
        <w:autoSpaceDE w:val="0"/>
        <w:autoSpaceDN w:val="0"/>
        <w:adjustRightInd w:val="0"/>
        <w:jc w:val="both"/>
        <w:rPr>
          <w:rFonts w:asciiTheme="majorHAnsi" w:hAnsiTheme="majorHAnsi"/>
          <w:sz w:val="20"/>
          <w14:ligatures w14:val="standard"/>
          <w14:cntxtAlts/>
        </w:rPr>
      </w:pPr>
    </w:p>
    <w:p w14:paraId="6D4765E7" w14:textId="671D2FB9" w:rsidR="002A04FE" w:rsidRDefault="002A04FE" w:rsidP="008D72EC">
      <w:pPr>
        <w:autoSpaceDE w:val="0"/>
        <w:autoSpaceDN w:val="0"/>
        <w:adjustRightInd w:val="0"/>
        <w:jc w:val="both"/>
        <w:rPr>
          <w:rFonts w:asciiTheme="majorHAnsi" w:hAnsiTheme="majorHAnsi"/>
          <w:sz w:val="20"/>
          <w14:ligatures w14:val="standard"/>
          <w14:cntxtAlts/>
        </w:rPr>
      </w:pPr>
    </w:p>
    <w:p w14:paraId="65BCC01E" w14:textId="15233F07" w:rsidR="002A04FE" w:rsidRDefault="002A04FE" w:rsidP="008D72EC">
      <w:pPr>
        <w:autoSpaceDE w:val="0"/>
        <w:autoSpaceDN w:val="0"/>
        <w:adjustRightInd w:val="0"/>
        <w:jc w:val="both"/>
        <w:rPr>
          <w:rFonts w:asciiTheme="majorHAnsi" w:hAnsiTheme="majorHAnsi"/>
          <w:sz w:val="20"/>
          <w14:ligatures w14:val="standard"/>
          <w14:cntxtAlts/>
        </w:rPr>
      </w:pPr>
    </w:p>
    <w:p w14:paraId="0435BA40" w14:textId="1C36E066" w:rsidR="002A04FE" w:rsidRDefault="002A04FE" w:rsidP="008D72EC">
      <w:pPr>
        <w:autoSpaceDE w:val="0"/>
        <w:autoSpaceDN w:val="0"/>
        <w:adjustRightInd w:val="0"/>
        <w:jc w:val="both"/>
        <w:rPr>
          <w:rFonts w:asciiTheme="majorHAnsi" w:hAnsiTheme="majorHAnsi"/>
          <w:sz w:val="20"/>
          <w14:ligatures w14:val="standard"/>
          <w14:cntxtAlts/>
        </w:rPr>
      </w:pPr>
    </w:p>
    <w:p w14:paraId="004B76E9" w14:textId="6A1D718E" w:rsidR="002A04FE" w:rsidRDefault="002A04FE" w:rsidP="008D72EC">
      <w:pPr>
        <w:autoSpaceDE w:val="0"/>
        <w:autoSpaceDN w:val="0"/>
        <w:adjustRightInd w:val="0"/>
        <w:jc w:val="both"/>
        <w:rPr>
          <w:rFonts w:asciiTheme="majorHAnsi" w:hAnsiTheme="majorHAnsi"/>
          <w:sz w:val="20"/>
          <w14:ligatures w14:val="standard"/>
          <w14:cntxtAlts/>
        </w:rPr>
      </w:pPr>
    </w:p>
    <w:p w14:paraId="069A352C" w14:textId="64F6A004" w:rsidR="002A04FE" w:rsidRDefault="002A04FE" w:rsidP="008D72EC">
      <w:pPr>
        <w:autoSpaceDE w:val="0"/>
        <w:autoSpaceDN w:val="0"/>
        <w:adjustRightInd w:val="0"/>
        <w:jc w:val="both"/>
        <w:rPr>
          <w:rFonts w:asciiTheme="majorHAnsi" w:hAnsiTheme="majorHAnsi"/>
          <w:sz w:val="20"/>
          <w14:ligatures w14:val="standard"/>
          <w14:cntxtAlts/>
        </w:rPr>
      </w:pPr>
    </w:p>
    <w:p w14:paraId="64659AC8" w14:textId="28EFE8FD" w:rsidR="002A04FE" w:rsidRDefault="002A04FE" w:rsidP="008D72EC">
      <w:pPr>
        <w:autoSpaceDE w:val="0"/>
        <w:autoSpaceDN w:val="0"/>
        <w:adjustRightInd w:val="0"/>
        <w:jc w:val="both"/>
        <w:rPr>
          <w:rFonts w:asciiTheme="majorHAnsi" w:hAnsiTheme="majorHAnsi"/>
          <w:sz w:val="20"/>
          <w14:ligatures w14:val="standard"/>
          <w14:cntxtAlts/>
        </w:rPr>
      </w:pPr>
    </w:p>
    <w:p w14:paraId="16C9EED4" w14:textId="5BDC0857" w:rsidR="002A04FE" w:rsidRDefault="002A04FE" w:rsidP="008D72EC">
      <w:pPr>
        <w:autoSpaceDE w:val="0"/>
        <w:autoSpaceDN w:val="0"/>
        <w:adjustRightInd w:val="0"/>
        <w:jc w:val="both"/>
        <w:rPr>
          <w:rFonts w:asciiTheme="majorHAnsi" w:hAnsiTheme="majorHAnsi"/>
          <w:sz w:val="20"/>
          <w14:ligatures w14:val="standard"/>
          <w14:cntxtAlts/>
        </w:rPr>
      </w:pPr>
    </w:p>
    <w:p w14:paraId="2338DCD4" w14:textId="577C8815" w:rsidR="002A04FE" w:rsidRDefault="002A04FE" w:rsidP="008D72EC">
      <w:pPr>
        <w:autoSpaceDE w:val="0"/>
        <w:autoSpaceDN w:val="0"/>
        <w:adjustRightInd w:val="0"/>
        <w:jc w:val="both"/>
        <w:rPr>
          <w:rFonts w:asciiTheme="majorHAnsi" w:hAnsiTheme="majorHAnsi"/>
          <w:sz w:val="20"/>
          <w14:ligatures w14:val="standard"/>
          <w14:cntxtAlts/>
        </w:rPr>
      </w:pPr>
    </w:p>
    <w:p w14:paraId="5F7D6A04" w14:textId="6958F3DE" w:rsidR="002A04FE" w:rsidRDefault="002A04FE" w:rsidP="008D72EC">
      <w:pPr>
        <w:autoSpaceDE w:val="0"/>
        <w:autoSpaceDN w:val="0"/>
        <w:adjustRightInd w:val="0"/>
        <w:jc w:val="both"/>
        <w:rPr>
          <w:rFonts w:asciiTheme="majorHAnsi" w:hAnsiTheme="majorHAnsi"/>
          <w:sz w:val="20"/>
          <w14:ligatures w14:val="standard"/>
          <w14:cntxtAlts/>
        </w:rPr>
      </w:pPr>
    </w:p>
    <w:p w14:paraId="14907261" w14:textId="0480A7D8" w:rsidR="002A04FE" w:rsidRDefault="002A04FE" w:rsidP="008D72EC">
      <w:pPr>
        <w:autoSpaceDE w:val="0"/>
        <w:autoSpaceDN w:val="0"/>
        <w:adjustRightInd w:val="0"/>
        <w:jc w:val="both"/>
        <w:rPr>
          <w:rFonts w:asciiTheme="majorHAnsi" w:hAnsiTheme="majorHAnsi"/>
          <w:sz w:val="20"/>
          <w14:ligatures w14:val="standard"/>
          <w14:cntxtAlts/>
        </w:rPr>
      </w:pPr>
    </w:p>
    <w:p w14:paraId="56B3AA36" w14:textId="4595C1EB" w:rsidR="002A04FE" w:rsidRDefault="002A04FE" w:rsidP="008D72EC">
      <w:pPr>
        <w:autoSpaceDE w:val="0"/>
        <w:autoSpaceDN w:val="0"/>
        <w:adjustRightInd w:val="0"/>
        <w:jc w:val="both"/>
        <w:rPr>
          <w:rFonts w:asciiTheme="majorHAnsi" w:hAnsiTheme="majorHAnsi"/>
          <w:sz w:val="20"/>
          <w14:ligatures w14:val="standard"/>
          <w14:cntxtAlts/>
        </w:rPr>
      </w:pPr>
    </w:p>
    <w:p w14:paraId="1D3D2838" w14:textId="4E3CA9A2" w:rsidR="002A04FE" w:rsidRDefault="002A04FE" w:rsidP="008D72EC">
      <w:pPr>
        <w:autoSpaceDE w:val="0"/>
        <w:autoSpaceDN w:val="0"/>
        <w:adjustRightInd w:val="0"/>
        <w:jc w:val="both"/>
        <w:rPr>
          <w:rFonts w:asciiTheme="majorHAnsi" w:hAnsiTheme="majorHAnsi"/>
          <w:sz w:val="20"/>
          <w14:ligatures w14:val="standard"/>
          <w14:cntxtAlts/>
        </w:rPr>
      </w:pPr>
    </w:p>
    <w:p w14:paraId="08449C06" w14:textId="4B22426F" w:rsidR="002A04FE" w:rsidRDefault="002A04FE" w:rsidP="008D72EC">
      <w:pPr>
        <w:autoSpaceDE w:val="0"/>
        <w:autoSpaceDN w:val="0"/>
        <w:adjustRightInd w:val="0"/>
        <w:jc w:val="both"/>
        <w:rPr>
          <w:rFonts w:asciiTheme="majorHAnsi" w:hAnsiTheme="majorHAnsi"/>
          <w:sz w:val="20"/>
          <w14:ligatures w14:val="standard"/>
          <w14:cntxtAlts/>
        </w:rPr>
      </w:pPr>
    </w:p>
    <w:p w14:paraId="7C5B7543" w14:textId="5BAE7C7B" w:rsidR="002A04FE" w:rsidRDefault="002A04FE" w:rsidP="008D72EC">
      <w:pPr>
        <w:autoSpaceDE w:val="0"/>
        <w:autoSpaceDN w:val="0"/>
        <w:adjustRightInd w:val="0"/>
        <w:jc w:val="both"/>
        <w:rPr>
          <w:rFonts w:asciiTheme="majorHAnsi" w:hAnsiTheme="majorHAnsi"/>
          <w:sz w:val="20"/>
          <w14:ligatures w14:val="standard"/>
          <w14:cntxtAlts/>
        </w:rPr>
      </w:pPr>
    </w:p>
    <w:p w14:paraId="4FEA5F50" w14:textId="6D5757BA" w:rsidR="002A04FE" w:rsidRDefault="002A04FE" w:rsidP="008D72EC">
      <w:pPr>
        <w:autoSpaceDE w:val="0"/>
        <w:autoSpaceDN w:val="0"/>
        <w:adjustRightInd w:val="0"/>
        <w:jc w:val="both"/>
        <w:rPr>
          <w:rFonts w:asciiTheme="majorHAnsi" w:hAnsiTheme="majorHAnsi"/>
          <w:sz w:val="20"/>
          <w14:ligatures w14:val="standard"/>
          <w14:cntxtAlts/>
        </w:rPr>
      </w:pPr>
    </w:p>
    <w:p w14:paraId="4ACD6857" w14:textId="4528AF7E" w:rsidR="002A04FE" w:rsidRDefault="002A04FE" w:rsidP="008D72EC">
      <w:pPr>
        <w:autoSpaceDE w:val="0"/>
        <w:autoSpaceDN w:val="0"/>
        <w:adjustRightInd w:val="0"/>
        <w:jc w:val="both"/>
        <w:rPr>
          <w:rFonts w:asciiTheme="majorHAnsi" w:hAnsiTheme="majorHAnsi"/>
          <w:sz w:val="20"/>
          <w14:ligatures w14:val="standard"/>
          <w14:cntxtAlts/>
        </w:rPr>
      </w:pPr>
    </w:p>
    <w:p w14:paraId="4F77D262" w14:textId="77777777" w:rsidR="00AD6B19" w:rsidRPr="00AD6B19" w:rsidRDefault="00AD6B19" w:rsidP="00AD6B19">
      <w:pPr>
        <w:tabs>
          <w:tab w:val="left" w:pos="567"/>
        </w:tabs>
        <w:overflowPunct w:val="0"/>
        <w:autoSpaceDE w:val="0"/>
        <w:autoSpaceDN w:val="0"/>
        <w:adjustRightInd w:val="0"/>
        <w:ind w:left="6381"/>
        <w:jc w:val="right"/>
        <w:textAlignment w:val="baseline"/>
        <w:rPr>
          <w:rFonts w:asciiTheme="majorHAnsi" w:hAnsiTheme="majorHAnsi" w:cs="Arial"/>
          <w:b/>
          <w:bCs/>
          <w:i/>
          <w:sz w:val="20"/>
          <w:szCs w:val="20"/>
        </w:rPr>
      </w:pPr>
      <w:r w:rsidRPr="00AD6B19">
        <w:rPr>
          <w:rFonts w:asciiTheme="majorHAnsi" w:hAnsiTheme="majorHAnsi" w:cs="Arial"/>
          <w:b/>
          <w:sz w:val="20"/>
          <w:szCs w:val="20"/>
        </w:rPr>
        <w:lastRenderedPageBreak/>
        <w:t>D.</w:t>
      </w:r>
      <w:r w:rsidRPr="00AD6B19">
        <w:rPr>
          <w:rFonts w:asciiTheme="majorHAnsi" w:hAnsiTheme="majorHAnsi" w:cs="Arial"/>
          <w:b/>
          <w:bCs/>
          <w:sz w:val="20"/>
          <w:szCs w:val="20"/>
        </w:rPr>
        <w:t xml:space="preserve"> </w:t>
      </w:r>
      <w:r w:rsidRPr="00AD6B19">
        <w:rPr>
          <w:rFonts w:asciiTheme="majorHAnsi" w:hAnsiTheme="majorHAnsi" w:cs="Arial"/>
          <w:b/>
          <w:bCs/>
          <w:i/>
          <w:sz w:val="20"/>
          <w:szCs w:val="20"/>
        </w:rPr>
        <w:t>SAMOSTATNÉ PRÍLOHY</w:t>
      </w:r>
    </w:p>
    <w:p w14:paraId="42CEE3DA" w14:textId="77777777" w:rsidR="00AD6B19" w:rsidRPr="00BB31EE" w:rsidRDefault="00AD6B19" w:rsidP="00AD6B19">
      <w:pPr>
        <w:tabs>
          <w:tab w:val="left" w:pos="567"/>
        </w:tabs>
        <w:jc w:val="right"/>
        <w:rPr>
          <w:rFonts w:asciiTheme="majorHAnsi" w:hAnsiTheme="majorHAnsi" w:cs="Arial"/>
          <w:sz w:val="20"/>
          <w:szCs w:val="20"/>
        </w:rPr>
      </w:pPr>
    </w:p>
    <w:p w14:paraId="1607EB67" w14:textId="6D18A3DD" w:rsidR="00AD6B19" w:rsidRDefault="00AD6B19" w:rsidP="00C418F5">
      <w:pPr>
        <w:jc w:val="both"/>
        <w:rPr>
          <w:rFonts w:asciiTheme="majorHAnsi" w:hAnsiTheme="majorHAnsi" w:cs="Arial"/>
          <w:sz w:val="20"/>
          <w:szCs w:val="20"/>
        </w:rPr>
      </w:pPr>
      <w:r w:rsidRPr="00AD6B19">
        <w:rPr>
          <w:rFonts w:asciiTheme="majorHAnsi" w:hAnsiTheme="majorHAnsi" w:cs="Arial"/>
          <w:sz w:val="20"/>
          <w:szCs w:val="20"/>
        </w:rPr>
        <w:t>Príloha č. 1 – Opis predmetu zákazky</w:t>
      </w:r>
    </w:p>
    <w:p w14:paraId="46BEC848" w14:textId="59DA3E74" w:rsidR="00537504" w:rsidRPr="00466A7B" w:rsidRDefault="00537504" w:rsidP="00C418F5">
      <w:pPr>
        <w:jc w:val="both"/>
        <w:rPr>
          <w:rFonts w:asciiTheme="majorHAnsi" w:hAnsiTheme="majorHAnsi" w:cs="Arial"/>
          <w:sz w:val="20"/>
          <w:szCs w:val="20"/>
        </w:rPr>
      </w:pPr>
      <w:r>
        <w:rPr>
          <w:rFonts w:asciiTheme="majorHAnsi" w:hAnsiTheme="majorHAnsi" w:cs="Arial"/>
          <w:sz w:val="20"/>
          <w:szCs w:val="20"/>
        </w:rPr>
        <w:t xml:space="preserve">Príloha č. 2 – Zmluva </w:t>
      </w:r>
      <w:r w:rsidRPr="00650F4A">
        <w:rPr>
          <w:rFonts w:ascii="Cambria" w:hAnsi="Cambria"/>
          <w:sz w:val="20"/>
          <w:szCs w:val="20"/>
        </w:rPr>
        <w:t>o dielo č. C-NBS1-000-</w:t>
      </w:r>
      <w:r w:rsidRPr="00466A7B">
        <w:rPr>
          <w:rFonts w:ascii="Cambria" w:hAnsi="Cambria"/>
          <w:sz w:val="20"/>
          <w:szCs w:val="20"/>
        </w:rPr>
        <w:t>07</w:t>
      </w:r>
      <w:r w:rsidR="007E6617" w:rsidRPr="00466A7B">
        <w:rPr>
          <w:rFonts w:ascii="Cambria" w:hAnsi="Cambria"/>
          <w:sz w:val="20"/>
          <w:szCs w:val="20"/>
        </w:rPr>
        <w:t>8</w:t>
      </w:r>
      <w:r w:rsidRPr="00466A7B">
        <w:rPr>
          <w:rFonts w:ascii="Cambria" w:hAnsi="Cambria"/>
          <w:sz w:val="20"/>
          <w:szCs w:val="20"/>
        </w:rPr>
        <w:t>-</w:t>
      </w:r>
      <w:r w:rsidR="007E6617" w:rsidRPr="00466A7B">
        <w:rPr>
          <w:rFonts w:ascii="Cambria" w:hAnsi="Cambria"/>
          <w:sz w:val="20"/>
          <w:szCs w:val="20"/>
        </w:rPr>
        <w:t>119</w:t>
      </w:r>
      <w:r w:rsidRPr="00466A7B">
        <w:rPr>
          <w:rFonts w:ascii="Cambria" w:hAnsi="Cambria"/>
          <w:sz w:val="20"/>
        </w:rPr>
        <w:t xml:space="preserve"> </w:t>
      </w:r>
      <w:r w:rsidRPr="00466A7B">
        <w:rPr>
          <w:rFonts w:ascii="Cambria" w:hAnsi="Cambria"/>
          <w:sz w:val="20"/>
          <w:szCs w:val="20"/>
        </w:rPr>
        <w:t>na IS – ASDR</w:t>
      </w:r>
      <w:r w:rsidRPr="00466A7B">
        <w:rPr>
          <w:rFonts w:asciiTheme="majorHAnsi" w:hAnsiTheme="majorHAnsi" w:cs="Arial"/>
          <w:sz w:val="20"/>
          <w:szCs w:val="20"/>
        </w:rPr>
        <w:t xml:space="preserve"> </w:t>
      </w:r>
    </w:p>
    <w:p w14:paraId="201646FA" w14:textId="77777777" w:rsidR="00537504" w:rsidRPr="008129C8" w:rsidRDefault="00537504" w:rsidP="00C418F5">
      <w:pPr>
        <w:jc w:val="both"/>
        <w:rPr>
          <w:rFonts w:ascii="Cambria" w:hAnsi="Cambria"/>
          <w:sz w:val="20"/>
          <w:szCs w:val="20"/>
        </w:rPr>
      </w:pPr>
      <w:r w:rsidRPr="00466A7B">
        <w:rPr>
          <w:rFonts w:ascii="Cambria" w:hAnsi="Cambria"/>
          <w:sz w:val="20"/>
          <w:szCs w:val="20"/>
        </w:rPr>
        <w:t>Príloha č. 3 – Zmluva č. C-NBS1-000-070-956</w:t>
      </w:r>
      <w:r w:rsidRPr="00466A7B">
        <w:rPr>
          <w:rFonts w:ascii="Cambria" w:hAnsi="Cambria"/>
          <w:sz w:val="20"/>
        </w:rPr>
        <w:t xml:space="preserve"> </w:t>
      </w:r>
      <w:r w:rsidRPr="00466A7B">
        <w:rPr>
          <w:rFonts w:ascii="Cambria" w:hAnsi="Cambria"/>
          <w:sz w:val="20"/>
          <w:szCs w:val="20"/>
        </w:rPr>
        <w:t>o</w:t>
      </w:r>
      <w:r w:rsidRPr="008129C8">
        <w:rPr>
          <w:rFonts w:ascii="Cambria" w:hAnsi="Cambria"/>
          <w:sz w:val="20"/>
          <w:szCs w:val="20"/>
        </w:rPr>
        <w:t> poskytovaní servisných služieb pri zabezpečení prevádzky IS ASDR</w:t>
      </w:r>
    </w:p>
    <w:p w14:paraId="11ADAFFA" w14:textId="072E99BE" w:rsidR="00537504" w:rsidRDefault="00537504" w:rsidP="00C418F5">
      <w:pPr>
        <w:jc w:val="both"/>
        <w:rPr>
          <w:rFonts w:ascii="Cambria" w:hAnsi="Cambria"/>
          <w:sz w:val="20"/>
          <w:szCs w:val="20"/>
        </w:rPr>
      </w:pPr>
      <w:r>
        <w:rPr>
          <w:rFonts w:ascii="Cambria" w:hAnsi="Cambria"/>
          <w:sz w:val="20"/>
          <w:szCs w:val="20"/>
        </w:rPr>
        <w:t xml:space="preserve">Príloha č. 4 </w:t>
      </w:r>
      <w:r>
        <w:rPr>
          <w:rFonts w:asciiTheme="majorHAnsi" w:hAnsiTheme="majorHAnsi" w:cs="Arial"/>
          <w:sz w:val="20"/>
          <w:szCs w:val="20"/>
        </w:rPr>
        <w:t>–</w:t>
      </w:r>
      <w:r>
        <w:rPr>
          <w:rFonts w:ascii="Cambria" w:hAnsi="Cambria"/>
          <w:sz w:val="20"/>
          <w:szCs w:val="20"/>
        </w:rPr>
        <w:t xml:space="preserve"> </w:t>
      </w:r>
      <w:r w:rsidRPr="002843D7">
        <w:rPr>
          <w:rFonts w:ascii="Cambria" w:hAnsi="Cambria"/>
          <w:sz w:val="20"/>
          <w:szCs w:val="20"/>
        </w:rPr>
        <w:t>Zmluva o spracúvaní osobných údajov dotknutých osôb</w:t>
      </w:r>
    </w:p>
    <w:p w14:paraId="21CCCF4A" w14:textId="7F2249F3" w:rsidR="000557BE" w:rsidRPr="002843D7" w:rsidRDefault="000557BE" w:rsidP="00C418F5">
      <w:pPr>
        <w:jc w:val="both"/>
        <w:rPr>
          <w:rFonts w:ascii="Cambria" w:hAnsi="Cambria"/>
          <w:sz w:val="20"/>
          <w:szCs w:val="20"/>
        </w:rPr>
      </w:pPr>
      <w:r>
        <w:rPr>
          <w:rFonts w:ascii="Cambria" w:hAnsi="Cambria"/>
          <w:sz w:val="20"/>
          <w:szCs w:val="20"/>
        </w:rPr>
        <w:t>Príloha č. 5 – Špecifikácia servera</w:t>
      </w:r>
      <w:r w:rsidR="00EF26B6">
        <w:rPr>
          <w:rFonts w:ascii="Cambria" w:hAnsi="Cambria"/>
          <w:sz w:val="20"/>
          <w:szCs w:val="20"/>
        </w:rPr>
        <w:t xml:space="preserve"> (HW)</w:t>
      </w:r>
    </w:p>
    <w:p w14:paraId="067FDD5A" w14:textId="725B7127" w:rsidR="00144CC6" w:rsidRDefault="00144CC6" w:rsidP="00144CC6">
      <w:pPr>
        <w:rPr>
          <w:rFonts w:asciiTheme="majorHAnsi" w:hAnsiTheme="majorHAnsi" w:cs="Arial"/>
          <w:sz w:val="20"/>
          <w:szCs w:val="20"/>
        </w:rPr>
      </w:pPr>
    </w:p>
    <w:p w14:paraId="3910CC7F" w14:textId="5481EA32" w:rsidR="00144CC6" w:rsidRPr="00144CC6" w:rsidRDefault="00144CC6" w:rsidP="00144CC6">
      <w:pPr>
        <w:tabs>
          <w:tab w:val="left" w:pos="8532"/>
        </w:tabs>
        <w:rPr>
          <w:rFonts w:asciiTheme="majorHAnsi" w:hAnsiTheme="majorHAnsi" w:cs="Arial"/>
          <w:sz w:val="20"/>
          <w:szCs w:val="20"/>
        </w:rPr>
      </w:pPr>
      <w:r>
        <w:rPr>
          <w:rFonts w:asciiTheme="majorHAnsi" w:hAnsiTheme="majorHAnsi" w:cs="Arial"/>
          <w:sz w:val="20"/>
          <w:szCs w:val="20"/>
        </w:rPr>
        <w:tab/>
      </w:r>
    </w:p>
    <w:sectPr w:rsidR="00144CC6" w:rsidRPr="00144CC6" w:rsidSect="00651C97">
      <w:headerReference w:type="first" r:id="rId27"/>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3833C" w14:textId="77777777" w:rsidR="00F873B6" w:rsidRDefault="00F873B6">
      <w:r>
        <w:separator/>
      </w:r>
    </w:p>
  </w:endnote>
  <w:endnote w:type="continuationSeparator" w:id="0">
    <w:p w14:paraId="3B66B882" w14:textId="77777777" w:rsidR="00F873B6" w:rsidRDefault="00F87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80"/>
    <w:family w:val="auto"/>
    <w:pitch w:val="default"/>
  </w:font>
  <w:font w:name="Cambria">
    <w:panose1 w:val="02040503050406030204"/>
    <w:charset w:val="EE"/>
    <w:family w:val="roman"/>
    <w:pitch w:val="variable"/>
    <w:sig w:usb0="E00006FF" w:usb1="420024FF" w:usb2="02000000" w:usb3="00000000" w:csb0="0000019F" w:csb1="00000000"/>
  </w:font>
  <w:font w:name="Barlow-Bold">
    <w:altName w:val="Calibri"/>
    <w:panose1 w:val="00000000000000000000"/>
    <w:charset w:val="00"/>
    <w:family w:val="swiss"/>
    <w:notTrueType/>
    <w:pitch w:val="default"/>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MT Extra">
    <w:panose1 w:val="05050102010205020202"/>
    <w:charset w:val="02"/>
    <w:family w:val="roman"/>
    <w:pitch w:val="variable"/>
    <w:sig w:usb0="00000000" w:usb1="10000000" w:usb2="00000000" w:usb3="00000000" w:csb0="80000000" w:csb1="00000000"/>
  </w:font>
  <w:font w:name="Barlow-Regular">
    <w:altName w:val="Barlow"/>
    <w:panose1 w:val="00000000000000000000"/>
    <w:charset w:val="00"/>
    <w:family w:val="swiss"/>
    <w:notTrueType/>
    <w:pitch w:val="default"/>
    <w:sig w:usb0="00000007" w:usb1="08070000" w:usb2="00000010" w:usb3="00000000" w:csb0="00020003"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roba Pro">
    <w:altName w:val="Calibri"/>
    <w:panose1 w:val="00000000000000000000"/>
    <w:charset w:val="00"/>
    <w:family w:val="swiss"/>
    <w:notTrueType/>
    <w:pitch w:val="variable"/>
    <w:sig w:usb0="A000022F" w:usb1="0000002A" w:usb2="00000000" w:usb3="00000000" w:csb0="00000097" w:csb1="00000000"/>
  </w:font>
  <w:font w:name="ArialMT">
    <w:altName w:val="Arial"/>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 w:name="CambriaMath">
    <w:altName w:val="Yu Gothic"/>
    <w:panose1 w:val="00000000000000000000"/>
    <w:charset w:val="80"/>
    <w:family w:val="auto"/>
    <w:notTrueType/>
    <w:pitch w:val="default"/>
    <w:sig w:usb0="00000005" w:usb1="08070000" w:usb2="00000010" w:usb3="00000000" w:csb0="00020002"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161D" w14:textId="47EDC9C4" w:rsidR="00DC1AE9" w:rsidRPr="0081675D" w:rsidRDefault="00DC1AE9" w:rsidP="0038251A">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sidRPr="0081675D">
      <w:rPr>
        <w:rFonts w:ascii="Cambria" w:hAnsi="Cambria" w:cs="Arial Narrow"/>
        <w:sz w:val="16"/>
        <w:szCs w:val="16"/>
      </w:rPr>
      <w:tab/>
      <w:t>Bratislava</w:t>
    </w:r>
    <w:r w:rsidR="004F3E59">
      <w:rPr>
        <w:rFonts w:ascii="Cambria" w:hAnsi="Cambria" w:cs="Arial Narrow"/>
        <w:sz w:val="16"/>
        <w:szCs w:val="16"/>
      </w:rPr>
      <w:t xml:space="preserve">, </w:t>
    </w:r>
    <w:r>
      <w:rPr>
        <w:rFonts w:ascii="Cambria" w:hAnsi="Cambria" w:cs="Arial Narrow"/>
        <w:sz w:val="16"/>
        <w:szCs w:val="16"/>
      </w:rPr>
      <w:t>202</w:t>
    </w:r>
    <w:r w:rsidR="00A92702">
      <w:rPr>
        <w:rFonts w:ascii="Cambria" w:hAnsi="Cambria" w:cs="Arial Narrow"/>
        <w:sz w:val="16"/>
        <w:szCs w:val="16"/>
      </w:rPr>
      <w:t>3</w:t>
    </w:r>
    <w:r w:rsidRPr="0081675D">
      <w:rPr>
        <w:rFonts w:ascii="Cambria" w:hAnsi="Cambria" w:cs="Arial Narrow"/>
        <w:sz w:val="16"/>
        <w:szCs w:val="16"/>
      </w:rPr>
      <w:tab/>
    </w:r>
    <w:r w:rsidRPr="0081675D">
      <w:rPr>
        <w:rStyle w:val="PageNumber"/>
        <w:rFonts w:ascii="Cambria" w:hAnsi="Cambria" w:cs="Arial Narrow"/>
        <w:sz w:val="16"/>
        <w:szCs w:val="16"/>
      </w:rPr>
      <w:fldChar w:fldCharType="begin"/>
    </w:r>
    <w:r w:rsidRPr="0081675D">
      <w:rPr>
        <w:rStyle w:val="PageNumber"/>
        <w:rFonts w:ascii="Cambria" w:hAnsi="Cambria" w:cs="Arial Narrow"/>
        <w:sz w:val="16"/>
        <w:szCs w:val="16"/>
      </w:rPr>
      <w:instrText xml:space="preserve"> PAGE </w:instrText>
    </w:r>
    <w:r w:rsidRPr="0081675D">
      <w:rPr>
        <w:rStyle w:val="PageNumber"/>
        <w:rFonts w:ascii="Cambria" w:hAnsi="Cambria" w:cs="Arial Narrow"/>
        <w:sz w:val="16"/>
        <w:szCs w:val="16"/>
      </w:rPr>
      <w:fldChar w:fldCharType="separate"/>
    </w:r>
    <w:r w:rsidR="00F432F8">
      <w:rPr>
        <w:rStyle w:val="PageNumber"/>
        <w:rFonts w:ascii="Cambria" w:hAnsi="Cambria" w:cs="Arial Narrow"/>
        <w:sz w:val="16"/>
        <w:szCs w:val="16"/>
      </w:rPr>
      <w:t>20</w:t>
    </w:r>
    <w:r w:rsidRPr="0081675D">
      <w:rPr>
        <w:rStyle w:val="PageNumber"/>
        <w:rFonts w:ascii="Cambria" w:hAnsi="Cambria" w:cs="Arial Narrow"/>
        <w:sz w:val="16"/>
        <w:szCs w:val="16"/>
      </w:rPr>
      <w:fldChar w:fldCharType="end"/>
    </w:r>
    <w:r w:rsidRPr="0081675D">
      <w:rPr>
        <w:rStyle w:val="PageNumber"/>
        <w:rFonts w:ascii="Cambria" w:hAnsi="Cambria" w:cs="Arial Narrow"/>
        <w:sz w:val="16"/>
        <w:szCs w:val="16"/>
      </w:rPr>
      <w:t>/</w:t>
    </w:r>
    <w:r>
      <w:rPr>
        <w:rStyle w:val="PageNumber"/>
        <w:rFonts w:ascii="Cambria" w:hAnsi="Cambria" w:cs="Arial Narrow"/>
        <w:sz w:val="16"/>
        <w:szCs w:val="16"/>
      </w:rPr>
      <w:t>3</w:t>
    </w:r>
    <w:r w:rsidR="00F20259">
      <w:rPr>
        <w:rStyle w:val="PageNumber"/>
        <w:rFonts w:ascii="Cambria" w:hAnsi="Cambria" w:cs="Arial Narrow"/>
        <w:sz w:val="16"/>
        <w:szCs w:val="16"/>
      </w:rPr>
      <w:t>7</w:t>
    </w:r>
  </w:p>
  <w:p w14:paraId="75E2025E" w14:textId="77777777" w:rsidR="00DC1AE9" w:rsidRPr="0038251A" w:rsidRDefault="00DC1AE9" w:rsidP="00382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2EB9E" w14:textId="77777777" w:rsidR="00F873B6" w:rsidRDefault="00F873B6">
      <w:r>
        <w:separator/>
      </w:r>
    </w:p>
  </w:footnote>
  <w:footnote w:type="continuationSeparator" w:id="0">
    <w:p w14:paraId="1E4A6F24" w14:textId="77777777" w:rsidR="00F873B6" w:rsidRDefault="00F873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3D21B" w14:textId="7A4EFB38" w:rsidR="00480417" w:rsidRDefault="00480417" w:rsidP="0048041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16F61" w14:textId="2F9B0691" w:rsidR="00DC1AE9" w:rsidRDefault="00A92702" w:rsidP="006D35B2">
    <w:pPr>
      <w:pStyle w:val="Header"/>
      <w:jc w:val="center"/>
    </w:pPr>
    <w:r w:rsidRPr="00064A59">
      <w:drawing>
        <wp:inline distT="0" distB="0" distL="0" distR="0" wp14:anchorId="6957BB8B" wp14:editId="65C2BFA6">
          <wp:extent cx="1803400" cy="697598"/>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280F" w14:textId="77777777" w:rsidR="00DC1AE9" w:rsidRDefault="00DC1AE9" w:rsidP="00BD34E1">
    <w:pPr>
      <w:pStyle w:val="Body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4F68032"/>
    <w:lvl w:ilvl="0">
      <w:start w:val="1"/>
      <w:numFmt w:val="decimal"/>
      <w:pStyle w:val="ListNumber3"/>
      <w:lvlText w:val="%1."/>
      <w:lvlJc w:val="left"/>
      <w:pPr>
        <w:tabs>
          <w:tab w:val="num" w:pos="1275"/>
        </w:tabs>
        <w:ind w:left="1275" w:hanging="360"/>
      </w:pPr>
    </w:lvl>
  </w:abstractNum>
  <w:abstractNum w:abstractNumId="1" w15:restartNumberingAfterBreak="0">
    <w:nsid w:val="FFFFFF88"/>
    <w:multiLevelType w:val="singleLevel"/>
    <w:tmpl w:val="65C25F1E"/>
    <w:lvl w:ilvl="0">
      <w:start w:val="1"/>
      <w:numFmt w:val="decimal"/>
      <w:pStyle w:val="Odstavec6"/>
      <w:lvlText w:val="%1."/>
      <w:lvlJc w:val="left"/>
      <w:pPr>
        <w:tabs>
          <w:tab w:val="num" w:pos="360"/>
        </w:tabs>
        <w:ind w:left="360" w:hanging="360"/>
      </w:pPr>
      <w:rPr>
        <w:rFonts w:cs="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18A3F7F"/>
    <w:multiLevelType w:val="hybridMultilevel"/>
    <w:tmpl w:val="5D8A0A64"/>
    <w:lvl w:ilvl="0" w:tplc="0EE82BB6">
      <w:start w:val="14"/>
      <w:numFmt w:val="bullet"/>
      <w:lvlText w:val="-"/>
      <w:lvlJc w:val="left"/>
      <w:pPr>
        <w:ind w:left="720" w:hanging="360"/>
      </w:pPr>
      <w:rPr>
        <w:rFonts w:ascii="Cambria" w:eastAsia="Times New Roman" w:hAnsi="Cambria" w:cs="Barlow-Bold"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39400A4"/>
    <w:multiLevelType w:val="hybridMultilevel"/>
    <w:tmpl w:val="CC92B7E2"/>
    <w:lvl w:ilvl="0" w:tplc="F926E44C">
      <w:start w:val="8"/>
      <w:numFmt w:val="bullet"/>
      <w:lvlText w:val="-"/>
      <w:lvlJc w:val="left"/>
      <w:pPr>
        <w:ind w:left="927" w:hanging="360"/>
      </w:pPr>
      <w:rPr>
        <w:rFonts w:ascii="Arial" w:eastAsia="Times New Roman" w:hAnsi="Arial" w:cs="Arial" w:hint="default"/>
        <w:color w:val="00000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5" w15:restartNumberingAfterBreak="0">
    <w:nsid w:val="09622F39"/>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0E2164"/>
    <w:multiLevelType w:val="multilevel"/>
    <w:tmpl w:val="AF9A2CBA"/>
    <w:lvl w:ilvl="0">
      <w:start w:val="35"/>
      <w:numFmt w:val="decimal"/>
      <w:lvlText w:val="%1"/>
      <w:lvlJc w:val="left"/>
      <w:pPr>
        <w:ind w:left="375" w:hanging="375"/>
      </w:pPr>
      <w:rPr>
        <w:rFonts w:ascii="Arial" w:hAnsi="Arial" w:cs="Arial" w:hint="default"/>
        <w:b/>
        <w:sz w:val="20"/>
      </w:rPr>
    </w:lvl>
    <w:lvl w:ilvl="1">
      <w:start w:val="1"/>
      <w:numFmt w:val="decimal"/>
      <w:lvlText w:val="%1.%2"/>
      <w:lvlJc w:val="left"/>
      <w:pPr>
        <w:ind w:left="1453" w:hanging="375"/>
      </w:pPr>
      <w:rPr>
        <w:rFonts w:ascii="Cambria" w:hAnsi="Cambria" w:cs="Arial" w:hint="default"/>
        <w:b w:val="0"/>
        <w:sz w:val="20"/>
      </w:rPr>
    </w:lvl>
    <w:lvl w:ilvl="2">
      <w:start w:val="1"/>
      <w:numFmt w:val="decimal"/>
      <w:lvlText w:val="%1.%2.%3"/>
      <w:lvlJc w:val="left"/>
      <w:pPr>
        <w:ind w:left="2876" w:hanging="720"/>
      </w:pPr>
      <w:rPr>
        <w:rFonts w:asciiTheme="majorHAnsi" w:hAnsiTheme="majorHAnsi" w:cs="Arial" w:hint="default"/>
        <w:b w:val="0"/>
        <w:i w:val="0"/>
        <w:iCs w:val="0"/>
        <w:sz w:val="20"/>
      </w:rPr>
    </w:lvl>
    <w:lvl w:ilvl="3">
      <w:start w:val="1"/>
      <w:numFmt w:val="decimal"/>
      <w:lvlText w:val="%1.%2.%3.%4"/>
      <w:lvlJc w:val="left"/>
      <w:pPr>
        <w:ind w:left="2138" w:hanging="720"/>
      </w:pPr>
      <w:rPr>
        <w:rFonts w:asciiTheme="majorHAnsi" w:hAnsiTheme="majorHAnsi" w:cs="Arial" w:hint="default"/>
        <w:b w:val="0"/>
        <w:bCs/>
        <w:sz w:val="20"/>
        <w:szCs w:val="20"/>
      </w:rPr>
    </w:lvl>
    <w:lvl w:ilvl="4">
      <w:start w:val="1"/>
      <w:numFmt w:val="decimal"/>
      <w:lvlText w:val="%1.%2.%3.%4.%5"/>
      <w:lvlJc w:val="left"/>
      <w:pPr>
        <w:ind w:left="3632" w:hanging="1080"/>
      </w:pPr>
      <w:rPr>
        <w:rFonts w:asciiTheme="majorHAnsi" w:hAnsiTheme="majorHAnsi" w:cs="Arial" w:hint="default"/>
        <w:b w:val="0"/>
        <w:bCs/>
        <w:sz w:val="20"/>
      </w:rPr>
    </w:lvl>
    <w:lvl w:ilvl="5">
      <w:start w:val="1"/>
      <w:numFmt w:val="decimal"/>
      <w:lvlText w:val="%1.%2.%3.%4.%5.%6"/>
      <w:lvlJc w:val="left"/>
      <w:pPr>
        <w:ind w:left="6470" w:hanging="1080"/>
      </w:pPr>
      <w:rPr>
        <w:rFonts w:ascii="Arial" w:hAnsi="Arial" w:cs="Arial" w:hint="default"/>
        <w:b/>
        <w:sz w:val="20"/>
      </w:rPr>
    </w:lvl>
    <w:lvl w:ilvl="6">
      <w:start w:val="1"/>
      <w:numFmt w:val="decimal"/>
      <w:lvlText w:val="%1.%2.%3.%4.%5.%6.%7"/>
      <w:lvlJc w:val="left"/>
      <w:pPr>
        <w:ind w:left="7908" w:hanging="1440"/>
      </w:pPr>
      <w:rPr>
        <w:rFonts w:ascii="Arial" w:hAnsi="Arial" w:cs="Arial" w:hint="default"/>
        <w:b/>
        <w:sz w:val="20"/>
      </w:rPr>
    </w:lvl>
    <w:lvl w:ilvl="7">
      <w:start w:val="1"/>
      <w:numFmt w:val="decimal"/>
      <w:lvlText w:val="%1.%2.%3.%4.%5.%6.%7.%8"/>
      <w:lvlJc w:val="left"/>
      <w:pPr>
        <w:ind w:left="8986" w:hanging="1440"/>
      </w:pPr>
      <w:rPr>
        <w:rFonts w:ascii="Arial" w:hAnsi="Arial" w:cs="Arial" w:hint="default"/>
        <w:b/>
        <w:sz w:val="20"/>
      </w:rPr>
    </w:lvl>
    <w:lvl w:ilvl="8">
      <w:start w:val="1"/>
      <w:numFmt w:val="decimal"/>
      <w:lvlText w:val="%1.%2.%3.%4.%5.%6.%7.%8.%9"/>
      <w:lvlJc w:val="left"/>
      <w:pPr>
        <w:ind w:left="10424" w:hanging="1800"/>
      </w:pPr>
      <w:rPr>
        <w:rFonts w:ascii="Arial" w:hAnsi="Arial" w:cs="Arial" w:hint="default"/>
        <w:b/>
        <w:sz w:val="20"/>
      </w:rPr>
    </w:lvl>
  </w:abstractNum>
  <w:abstractNum w:abstractNumId="7"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8" w15:restartNumberingAfterBreak="0">
    <w:nsid w:val="163067CA"/>
    <w:multiLevelType w:val="hybridMultilevel"/>
    <w:tmpl w:val="5F6AF246"/>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1A1D7629"/>
    <w:multiLevelType w:val="hybridMultilevel"/>
    <w:tmpl w:val="64907B9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2" w15:restartNumberingAfterBreak="0">
    <w:nsid w:val="235772D1"/>
    <w:multiLevelType w:val="multilevel"/>
    <w:tmpl w:val="26AE5832"/>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6C25FF"/>
    <w:multiLevelType w:val="multilevel"/>
    <w:tmpl w:val="D7D21482"/>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4080B20"/>
    <w:multiLevelType w:val="multilevel"/>
    <w:tmpl w:val="F52C1E4A"/>
    <w:lvl w:ilvl="0">
      <w:start w:val="1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5" w15:restartNumberingAfterBreak="0">
    <w:nsid w:val="24580DDF"/>
    <w:multiLevelType w:val="multilevel"/>
    <w:tmpl w:val="518843FC"/>
    <w:lvl w:ilvl="0">
      <w:start w:val="2"/>
      <w:numFmt w:val="decimal"/>
      <w:lvlText w:val="%1."/>
      <w:lvlJc w:val="left"/>
      <w:pPr>
        <w:tabs>
          <w:tab w:val="num" w:pos="340"/>
        </w:tabs>
        <w:ind w:left="340" w:hanging="340"/>
      </w:pPr>
      <w:rPr>
        <w:rFonts w:hint="default"/>
        <w:sz w:val="24"/>
        <w:szCs w:val="24"/>
      </w:rPr>
    </w:lvl>
    <w:lvl w:ilvl="1">
      <w:start w:val="1"/>
      <w:numFmt w:val="decimal"/>
      <w:lvlText w:val="%1.%2."/>
      <w:lvlJc w:val="left"/>
      <w:pPr>
        <w:tabs>
          <w:tab w:val="num" w:pos="907"/>
        </w:tabs>
        <w:ind w:left="907" w:hanging="567"/>
      </w:pPr>
      <w:rPr>
        <w:rFonts w:hint="default"/>
        <w:b/>
        <w:bCs/>
        <w:i w:val="0"/>
        <w:sz w:val="20"/>
        <w:szCs w:val="20"/>
      </w:rPr>
    </w:lvl>
    <w:lvl w:ilvl="2">
      <w:start w:val="1"/>
      <w:numFmt w:val="decimal"/>
      <w:lvlText w:val="%1.%2.%3."/>
      <w:lvlJc w:val="left"/>
      <w:pPr>
        <w:tabs>
          <w:tab w:val="num" w:pos="1701"/>
        </w:tabs>
        <w:ind w:left="1701" w:hanging="794"/>
      </w:pPr>
      <w:rPr>
        <w:rFonts w:hint="default"/>
        <w:b/>
        <w:bCs w:val="0"/>
        <w:strike w:val="0"/>
      </w:rPr>
    </w:lvl>
    <w:lvl w:ilvl="3">
      <w:start w:val="1"/>
      <w:numFmt w:val="decimal"/>
      <w:lvlText w:val="%1.%2.%3.%4."/>
      <w:lvlJc w:val="left"/>
      <w:pPr>
        <w:tabs>
          <w:tab w:val="num" w:pos="1800"/>
        </w:tabs>
        <w:ind w:left="1728" w:hanging="648"/>
      </w:pPr>
      <w:rPr>
        <w:rFonts w:hint="default"/>
        <w:b/>
        <w:bCs/>
      </w:rPr>
    </w:lvl>
    <w:lvl w:ilvl="4">
      <w:start w:val="1"/>
      <w:numFmt w:val="decimal"/>
      <w:lvlText w:val="%1.%2.%3.%4.%5."/>
      <w:lvlJc w:val="left"/>
      <w:pPr>
        <w:tabs>
          <w:tab w:val="num" w:pos="3600"/>
        </w:tabs>
        <w:ind w:left="331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A0C4D67"/>
    <w:multiLevelType w:val="hybridMultilevel"/>
    <w:tmpl w:val="063C7EBE"/>
    <w:lvl w:ilvl="0" w:tplc="05BA2BF6">
      <w:numFmt w:val="bullet"/>
      <w:lvlText w:val="•"/>
      <w:lvlJc w:val="left"/>
      <w:pPr>
        <w:ind w:left="2487" w:hanging="360"/>
      </w:pPr>
      <w:rPr>
        <w:rFonts w:ascii="Cambria" w:eastAsia="Times New Roman" w:hAnsi="Cambria" w:cs="Arial" w:hint="default"/>
      </w:rPr>
    </w:lvl>
    <w:lvl w:ilvl="1" w:tplc="041B0003" w:tentative="1">
      <w:start w:val="1"/>
      <w:numFmt w:val="bullet"/>
      <w:lvlText w:val="o"/>
      <w:lvlJc w:val="left"/>
      <w:pPr>
        <w:ind w:left="3207" w:hanging="360"/>
      </w:pPr>
      <w:rPr>
        <w:rFonts w:ascii="Courier New" w:hAnsi="Courier New" w:cs="Courier New" w:hint="default"/>
      </w:rPr>
    </w:lvl>
    <w:lvl w:ilvl="2" w:tplc="041B0005" w:tentative="1">
      <w:start w:val="1"/>
      <w:numFmt w:val="bullet"/>
      <w:lvlText w:val=""/>
      <w:lvlJc w:val="left"/>
      <w:pPr>
        <w:ind w:left="3927" w:hanging="360"/>
      </w:pPr>
      <w:rPr>
        <w:rFonts w:ascii="Wingdings" w:hAnsi="Wingdings" w:hint="default"/>
      </w:rPr>
    </w:lvl>
    <w:lvl w:ilvl="3" w:tplc="041B0001" w:tentative="1">
      <w:start w:val="1"/>
      <w:numFmt w:val="bullet"/>
      <w:lvlText w:val=""/>
      <w:lvlJc w:val="left"/>
      <w:pPr>
        <w:ind w:left="4647" w:hanging="360"/>
      </w:pPr>
      <w:rPr>
        <w:rFonts w:ascii="Symbol" w:hAnsi="Symbol" w:hint="default"/>
      </w:rPr>
    </w:lvl>
    <w:lvl w:ilvl="4" w:tplc="041B0003" w:tentative="1">
      <w:start w:val="1"/>
      <w:numFmt w:val="bullet"/>
      <w:lvlText w:val="o"/>
      <w:lvlJc w:val="left"/>
      <w:pPr>
        <w:ind w:left="5367" w:hanging="360"/>
      </w:pPr>
      <w:rPr>
        <w:rFonts w:ascii="Courier New" w:hAnsi="Courier New" w:cs="Courier New" w:hint="default"/>
      </w:rPr>
    </w:lvl>
    <w:lvl w:ilvl="5" w:tplc="041B0005" w:tentative="1">
      <w:start w:val="1"/>
      <w:numFmt w:val="bullet"/>
      <w:lvlText w:val=""/>
      <w:lvlJc w:val="left"/>
      <w:pPr>
        <w:ind w:left="6087" w:hanging="360"/>
      </w:pPr>
      <w:rPr>
        <w:rFonts w:ascii="Wingdings" w:hAnsi="Wingdings" w:hint="default"/>
      </w:rPr>
    </w:lvl>
    <w:lvl w:ilvl="6" w:tplc="041B0001" w:tentative="1">
      <w:start w:val="1"/>
      <w:numFmt w:val="bullet"/>
      <w:lvlText w:val=""/>
      <w:lvlJc w:val="left"/>
      <w:pPr>
        <w:ind w:left="6807" w:hanging="360"/>
      </w:pPr>
      <w:rPr>
        <w:rFonts w:ascii="Symbol" w:hAnsi="Symbol" w:hint="default"/>
      </w:rPr>
    </w:lvl>
    <w:lvl w:ilvl="7" w:tplc="041B0003" w:tentative="1">
      <w:start w:val="1"/>
      <w:numFmt w:val="bullet"/>
      <w:lvlText w:val="o"/>
      <w:lvlJc w:val="left"/>
      <w:pPr>
        <w:ind w:left="7527" w:hanging="360"/>
      </w:pPr>
      <w:rPr>
        <w:rFonts w:ascii="Courier New" w:hAnsi="Courier New" w:cs="Courier New" w:hint="default"/>
      </w:rPr>
    </w:lvl>
    <w:lvl w:ilvl="8" w:tplc="041B0005" w:tentative="1">
      <w:start w:val="1"/>
      <w:numFmt w:val="bullet"/>
      <w:lvlText w:val=""/>
      <w:lvlJc w:val="left"/>
      <w:pPr>
        <w:ind w:left="8247" w:hanging="360"/>
      </w:pPr>
      <w:rPr>
        <w:rFonts w:ascii="Wingdings" w:hAnsi="Wingdings" w:hint="default"/>
      </w:rPr>
    </w:lvl>
  </w:abstractNum>
  <w:abstractNum w:abstractNumId="18" w15:restartNumberingAfterBreak="0">
    <w:nsid w:val="2FAB7339"/>
    <w:multiLevelType w:val="hybridMultilevel"/>
    <w:tmpl w:val="32B81C6A"/>
    <w:lvl w:ilvl="0" w:tplc="45BC906E">
      <w:start w:val="1"/>
      <w:numFmt w:val="decimal"/>
      <w:lvlText w:val="31.%1"/>
      <w:lvlJc w:val="left"/>
      <w:pPr>
        <w:ind w:left="85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34C36A1"/>
    <w:multiLevelType w:val="multilevel"/>
    <w:tmpl w:val="206E9AFC"/>
    <w:lvl w:ilvl="0">
      <w:start w:val="38"/>
      <w:numFmt w:val="decimal"/>
      <w:lvlText w:val="%1"/>
      <w:lvlJc w:val="left"/>
      <w:pPr>
        <w:ind w:left="372" w:hanging="372"/>
      </w:pPr>
      <w:rPr>
        <w:rFonts w:hint="default"/>
      </w:rPr>
    </w:lvl>
    <w:lvl w:ilvl="1">
      <w:start w:val="2"/>
      <w:numFmt w:val="decimal"/>
      <w:lvlText w:val="%1.%2"/>
      <w:lvlJc w:val="left"/>
      <w:pPr>
        <w:ind w:left="656" w:hanging="372"/>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35473272"/>
    <w:multiLevelType w:val="multilevel"/>
    <w:tmpl w:val="15AA823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6E06F43"/>
    <w:multiLevelType w:val="hybridMultilevel"/>
    <w:tmpl w:val="07D0FEA0"/>
    <w:lvl w:ilvl="0" w:tplc="DF1CB2E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2" w15:restartNumberingAfterBreak="0">
    <w:nsid w:val="39A663C0"/>
    <w:multiLevelType w:val="multilevel"/>
    <w:tmpl w:val="1ADA96D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3A7B3FE4"/>
    <w:multiLevelType w:val="multilevel"/>
    <w:tmpl w:val="9F888AAE"/>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4" w15:restartNumberingAfterBreak="0">
    <w:nsid w:val="3B84667F"/>
    <w:multiLevelType w:val="multilevel"/>
    <w:tmpl w:val="C3B81AD0"/>
    <w:lvl w:ilvl="0">
      <w:start w:val="17"/>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5"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3E365D07"/>
    <w:multiLevelType w:val="multilevel"/>
    <w:tmpl w:val="494EB4CA"/>
    <w:lvl w:ilvl="0">
      <w:start w:val="10"/>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7" w15:restartNumberingAfterBreak="0">
    <w:nsid w:val="3FB53842"/>
    <w:multiLevelType w:val="multilevel"/>
    <w:tmpl w:val="C1D6B77E"/>
    <w:lvl w:ilvl="0">
      <w:numFmt w:val="bullet"/>
      <w:lvlText w:val=""/>
      <w:lvlJc w:val="left"/>
      <w:pPr>
        <w:ind w:left="1146" w:hanging="360"/>
      </w:pPr>
      <w:rPr>
        <w:rFonts w:ascii="Symbol" w:hAnsi="Symbol"/>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8"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9" w15:restartNumberingAfterBreak="0">
    <w:nsid w:val="42A74456"/>
    <w:multiLevelType w:val="hybridMultilevel"/>
    <w:tmpl w:val="B80C56EA"/>
    <w:lvl w:ilvl="0" w:tplc="041B000F">
      <w:start w:val="1"/>
      <w:numFmt w:val="decimal"/>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31" w15:restartNumberingAfterBreak="0">
    <w:nsid w:val="447A466A"/>
    <w:multiLevelType w:val="multilevel"/>
    <w:tmpl w:val="3E9C4C94"/>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15:restartNumberingAfterBreak="0">
    <w:nsid w:val="4877522B"/>
    <w:multiLevelType w:val="multilevel"/>
    <w:tmpl w:val="10DAC288"/>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8A94FC2"/>
    <w:multiLevelType w:val="multilevel"/>
    <w:tmpl w:val="0F7A2E7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F7E4A0E"/>
    <w:multiLevelType w:val="multilevel"/>
    <w:tmpl w:val="907A1566"/>
    <w:lvl w:ilvl="0">
      <w:numFmt w:val="bullet"/>
      <w:lvlText w:val="-"/>
      <w:lvlJc w:val="left"/>
      <w:pPr>
        <w:ind w:left="1636" w:hanging="360"/>
      </w:pPr>
      <w:rPr>
        <w:rFonts w:ascii="Arial" w:eastAsia="Calibri" w:hAnsi="Arial" w:cs="Arial"/>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37" w15:restartNumberingAfterBreak="0">
    <w:nsid w:val="52CE72CB"/>
    <w:multiLevelType w:val="multilevel"/>
    <w:tmpl w:val="CE0AECA8"/>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4EA6E02"/>
    <w:multiLevelType w:val="multilevel"/>
    <w:tmpl w:val="1D023AB0"/>
    <w:lvl w:ilvl="0">
      <w:start w:val="37"/>
      <w:numFmt w:val="decimal"/>
      <w:lvlText w:val="%1"/>
      <w:lvlJc w:val="left"/>
      <w:pPr>
        <w:ind w:left="375" w:hanging="375"/>
      </w:pPr>
      <w:rPr>
        <w:rFonts w:hint="default"/>
      </w:rPr>
    </w:lvl>
    <w:lvl w:ilvl="1">
      <w:start w:val="1"/>
      <w:numFmt w:val="decimal"/>
      <w:lvlText w:val="%1.%2"/>
      <w:lvlJc w:val="left"/>
      <w:pPr>
        <w:ind w:left="779" w:hanging="375"/>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39" w15:restartNumberingAfterBreak="0">
    <w:nsid w:val="55834F8A"/>
    <w:multiLevelType w:val="multilevel"/>
    <w:tmpl w:val="350437A0"/>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A64CD5"/>
    <w:multiLevelType w:val="multilevel"/>
    <w:tmpl w:val="B6FC5628"/>
    <w:lvl w:ilvl="0">
      <w:start w:val="11"/>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41" w15:restartNumberingAfterBreak="0">
    <w:nsid w:val="5CE16921"/>
    <w:multiLevelType w:val="multilevel"/>
    <w:tmpl w:val="ADB209E8"/>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D321A40"/>
    <w:multiLevelType w:val="multilevel"/>
    <w:tmpl w:val="8F7024F8"/>
    <w:lvl w:ilvl="0">
      <w:start w:val="25"/>
      <w:numFmt w:val="decimal"/>
      <w:lvlText w:val="%1"/>
      <w:lvlJc w:val="left"/>
      <w:pPr>
        <w:ind w:left="375" w:hanging="375"/>
      </w:pPr>
      <w:rPr>
        <w:rFonts w:hint="default"/>
      </w:rPr>
    </w:lvl>
    <w:lvl w:ilvl="1">
      <w:start w:val="1"/>
      <w:numFmt w:val="decimal"/>
      <w:lvlText w:val="27.%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4"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63BF7217"/>
    <w:multiLevelType w:val="multilevel"/>
    <w:tmpl w:val="DCBE0AE2"/>
    <w:lvl w:ilvl="0">
      <w:start w:val="36"/>
      <w:numFmt w:val="decimal"/>
      <w:lvlText w:val="%1"/>
      <w:lvlJc w:val="left"/>
      <w:pPr>
        <w:ind w:left="375" w:hanging="375"/>
      </w:pPr>
      <w:rPr>
        <w:rFonts w:hint="default"/>
      </w:rPr>
    </w:lvl>
    <w:lvl w:ilvl="1">
      <w:start w:val="1"/>
      <w:numFmt w:val="decimal"/>
      <w:lvlText w:val="%1.%2"/>
      <w:lvlJc w:val="left"/>
      <w:pPr>
        <w:ind w:left="779" w:hanging="375"/>
      </w:pPr>
      <w:rPr>
        <w:rFonts w:hint="default"/>
        <w:sz w:val="20"/>
        <w:szCs w:val="20"/>
      </w:rPr>
    </w:lvl>
    <w:lvl w:ilvl="2">
      <w:start w:val="1"/>
      <w:numFmt w:val="decimal"/>
      <w:lvlText w:val="%1.%2.%3"/>
      <w:lvlJc w:val="left"/>
      <w:pPr>
        <w:ind w:left="1528" w:hanging="720"/>
      </w:pPr>
      <w:rPr>
        <w:rFonts w:hint="default"/>
        <w:sz w:val="20"/>
        <w:szCs w:val="20"/>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46" w15:restartNumberingAfterBreak="0">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47" w15:restartNumberingAfterBreak="0">
    <w:nsid w:val="6516482B"/>
    <w:multiLevelType w:val="multilevel"/>
    <w:tmpl w:val="CA9A220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5617E3C"/>
    <w:multiLevelType w:val="multilevel"/>
    <w:tmpl w:val="371CA64A"/>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57D302B"/>
    <w:multiLevelType w:val="multilevel"/>
    <w:tmpl w:val="7C78A34A"/>
    <w:lvl w:ilvl="0">
      <w:start w:val="3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ascii="Arial" w:hAnsi="Arial" w:cs="Arial" w:hint="default"/>
        <w:sz w:val="20"/>
        <w:szCs w:val="20"/>
      </w:rPr>
    </w:lvl>
    <w:lvl w:ilvl="3">
      <w:start w:val="1"/>
      <w:numFmt w:val="decimal"/>
      <w:lvlText w:val="%1.%2.%3.%4"/>
      <w:lvlJc w:val="left"/>
      <w:pPr>
        <w:ind w:left="1997" w:hanging="720"/>
      </w:pPr>
      <w:rPr>
        <w:rFonts w:asciiTheme="majorHAnsi" w:hAnsiTheme="majorHAnsi" w:cs="Arial" w:hint="default"/>
        <w:sz w:val="20"/>
        <w:szCs w:val="20"/>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50" w15:restartNumberingAfterBreak="0">
    <w:nsid w:val="66075B75"/>
    <w:multiLevelType w:val="multilevel"/>
    <w:tmpl w:val="3C0ADBBA"/>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1" w15:restartNumberingAfterBreak="0">
    <w:nsid w:val="678B0E2A"/>
    <w:multiLevelType w:val="multilevel"/>
    <w:tmpl w:val="03122BCC"/>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B4B656A"/>
    <w:multiLevelType w:val="multilevel"/>
    <w:tmpl w:val="56C8B56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3" w15:restartNumberingAfterBreak="0">
    <w:nsid w:val="6E3C3DDC"/>
    <w:multiLevelType w:val="hybridMultilevel"/>
    <w:tmpl w:val="2332B04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5" w15:restartNumberingAfterBreak="0">
    <w:nsid w:val="787A2FD3"/>
    <w:multiLevelType w:val="multilevel"/>
    <w:tmpl w:val="646C1FA4"/>
    <w:lvl w:ilvl="0">
      <w:start w:val="34"/>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54109378">
    <w:abstractNumId w:val="23"/>
  </w:num>
  <w:num w:numId="2" w16cid:durableId="479151074">
    <w:abstractNumId w:val="22"/>
  </w:num>
  <w:num w:numId="3" w16cid:durableId="802582612">
    <w:abstractNumId w:val="7"/>
  </w:num>
  <w:num w:numId="4" w16cid:durableId="2034988859">
    <w:abstractNumId w:val="33"/>
  </w:num>
  <w:num w:numId="5" w16cid:durableId="1710453312">
    <w:abstractNumId w:val="9"/>
  </w:num>
  <w:num w:numId="6" w16cid:durableId="883324836">
    <w:abstractNumId w:val="43"/>
  </w:num>
  <w:num w:numId="7" w16cid:durableId="225991717">
    <w:abstractNumId w:val="29"/>
  </w:num>
  <w:num w:numId="8" w16cid:durableId="1330250021">
    <w:abstractNumId w:val="50"/>
  </w:num>
  <w:num w:numId="9" w16cid:durableId="1508133738">
    <w:abstractNumId w:val="16"/>
  </w:num>
  <w:num w:numId="10" w16cid:durableId="1658145128">
    <w:abstractNumId w:val="56"/>
  </w:num>
  <w:num w:numId="11" w16cid:durableId="1930851922">
    <w:abstractNumId w:val="0"/>
  </w:num>
  <w:num w:numId="12" w16cid:durableId="87622155">
    <w:abstractNumId w:val="11"/>
  </w:num>
  <w:num w:numId="13" w16cid:durableId="1792554768">
    <w:abstractNumId w:val="30"/>
  </w:num>
  <w:num w:numId="14" w16cid:durableId="2044211595">
    <w:abstractNumId w:val="4"/>
  </w:num>
  <w:num w:numId="15" w16cid:durableId="974409321">
    <w:abstractNumId w:val="27"/>
  </w:num>
  <w:num w:numId="16" w16cid:durableId="287973175">
    <w:abstractNumId w:val="52"/>
  </w:num>
  <w:num w:numId="17" w16cid:durableId="1394504502">
    <w:abstractNumId w:val="26"/>
  </w:num>
  <w:num w:numId="18" w16cid:durableId="1648436437">
    <w:abstractNumId w:val="40"/>
  </w:num>
  <w:num w:numId="19" w16cid:durableId="1207641500">
    <w:abstractNumId w:val="31"/>
  </w:num>
  <w:num w:numId="20" w16cid:durableId="563680199">
    <w:abstractNumId w:val="14"/>
  </w:num>
  <w:num w:numId="21" w16cid:durableId="846866715">
    <w:abstractNumId w:val="24"/>
  </w:num>
  <w:num w:numId="22" w16cid:durableId="1536380455">
    <w:abstractNumId w:val="20"/>
  </w:num>
  <w:num w:numId="23" w16cid:durableId="1007636064">
    <w:abstractNumId w:val="35"/>
  </w:num>
  <w:num w:numId="24" w16cid:durableId="1484152131">
    <w:abstractNumId w:val="5"/>
  </w:num>
  <w:num w:numId="25" w16cid:durableId="977615165">
    <w:abstractNumId w:val="42"/>
  </w:num>
  <w:num w:numId="26" w16cid:durableId="563687857">
    <w:abstractNumId w:val="47"/>
  </w:num>
  <w:num w:numId="27" w16cid:durableId="762261584">
    <w:abstractNumId w:val="13"/>
  </w:num>
  <w:num w:numId="28" w16cid:durableId="827861270">
    <w:abstractNumId w:val="41"/>
  </w:num>
  <w:num w:numId="29" w16cid:durableId="964624884">
    <w:abstractNumId w:val="48"/>
  </w:num>
  <w:num w:numId="30" w16cid:durableId="170335960">
    <w:abstractNumId w:val="32"/>
  </w:num>
  <w:num w:numId="31" w16cid:durableId="1253852562">
    <w:abstractNumId w:val="51"/>
  </w:num>
  <w:num w:numId="32" w16cid:durableId="827406069">
    <w:abstractNumId w:val="49"/>
  </w:num>
  <w:num w:numId="33" w16cid:durableId="1428040590">
    <w:abstractNumId w:val="6"/>
  </w:num>
  <w:num w:numId="34" w16cid:durableId="1303316419">
    <w:abstractNumId w:val="45"/>
  </w:num>
  <w:num w:numId="35" w16cid:durableId="1406604349">
    <w:abstractNumId w:val="38"/>
  </w:num>
  <w:num w:numId="36" w16cid:durableId="205070206">
    <w:abstractNumId w:val="54"/>
  </w:num>
  <w:num w:numId="37" w16cid:durableId="1072580344">
    <w:abstractNumId w:val="39"/>
  </w:num>
  <w:num w:numId="38" w16cid:durableId="1651249468">
    <w:abstractNumId w:val="12"/>
  </w:num>
  <w:num w:numId="39" w16cid:durableId="1886912715">
    <w:abstractNumId w:val="18"/>
  </w:num>
  <w:num w:numId="40" w16cid:durableId="1677149186">
    <w:abstractNumId w:val="34"/>
  </w:num>
  <w:num w:numId="41" w16cid:durableId="2086567283">
    <w:abstractNumId w:val="55"/>
  </w:num>
  <w:num w:numId="42" w16cid:durableId="311644028">
    <w:abstractNumId w:val="37"/>
  </w:num>
  <w:num w:numId="43" w16cid:durableId="857040554">
    <w:abstractNumId w:val="44"/>
  </w:num>
  <w:num w:numId="44" w16cid:durableId="1931086073">
    <w:abstractNumId w:val="28"/>
  </w:num>
  <w:num w:numId="45" w16cid:durableId="479230446">
    <w:abstractNumId w:val="25"/>
  </w:num>
  <w:num w:numId="46" w16cid:durableId="960300822">
    <w:abstractNumId w:val="36"/>
  </w:num>
  <w:num w:numId="47" w16cid:durableId="966743067">
    <w:abstractNumId w:val="21"/>
  </w:num>
  <w:num w:numId="48" w16cid:durableId="648289930">
    <w:abstractNumId w:val="1"/>
  </w:num>
  <w:num w:numId="49" w16cid:durableId="1034961808">
    <w:abstractNumId w:val="19"/>
  </w:num>
  <w:num w:numId="50" w16cid:durableId="308897681">
    <w:abstractNumId w:val="46"/>
  </w:num>
  <w:num w:numId="51" w16cid:durableId="1426027730">
    <w:abstractNumId w:val="17"/>
  </w:num>
  <w:num w:numId="52" w16cid:durableId="1658993118">
    <w:abstractNumId w:val="10"/>
  </w:num>
  <w:num w:numId="53" w16cid:durableId="1355421678">
    <w:abstractNumId w:val="53"/>
  </w:num>
  <w:num w:numId="54" w16cid:durableId="1713731360">
    <w:abstractNumId w:val="8"/>
  </w:num>
  <w:num w:numId="55" w16cid:durableId="424300604">
    <w:abstractNumId w:val="3"/>
  </w:num>
  <w:num w:numId="56" w16cid:durableId="905727428">
    <w:abstractNumId w:val="1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PostScriptOverText/>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D49"/>
    <w:rsid w:val="00000D98"/>
    <w:rsid w:val="00001652"/>
    <w:rsid w:val="00001731"/>
    <w:rsid w:val="0000178D"/>
    <w:rsid w:val="000024FB"/>
    <w:rsid w:val="00002841"/>
    <w:rsid w:val="00004143"/>
    <w:rsid w:val="00004176"/>
    <w:rsid w:val="0000442B"/>
    <w:rsid w:val="000058B5"/>
    <w:rsid w:val="00005B43"/>
    <w:rsid w:val="00005C77"/>
    <w:rsid w:val="00006F07"/>
    <w:rsid w:val="00007055"/>
    <w:rsid w:val="000075ED"/>
    <w:rsid w:val="00007669"/>
    <w:rsid w:val="00007799"/>
    <w:rsid w:val="00007897"/>
    <w:rsid w:val="00007D73"/>
    <w:rsid w:val="0001047C"/>
    <w:rsid w:val="0001216B"/>
    <w:rsid w:val="00012631"/>
    <w:rsid w:val="00012EFC"/>
    <w:rsid w:val="000137B3"/>
    <w:rsid w:val="000151CD"/>
    <w:rsid w:val="000155DC"/>
    <w:rsid w:val="00015F8B"/>
    <w:rsid w:val="0001606D"/>
    <w:rsid w:val="00016B73"/>
    <w:rsid w:val="00020C11"/>
    <w:rsid w:val="00020D30"/>
    <w:rsid w:val="00020FAA"/>
    <w:rsid w:val="0002136D"/>
    <w:rsid w:val="00022648"/>
    <w:rsid w:val="00022D4F"/>
    <w:rsid w:val="00023780"/>
    <w:rsid w:val="00023C03"/>
    <w:rsid w:val="00023C68"/>
    <w:rsid w:val="00023EB3"/>
    <w:rsid w:val="0002443D"/>
    <w:rsid w:val="000250A9"/>
    <w:rsid w:val="0002528E"/>
    <w:rsid w:val="000255C0"/>
    <w:rsid w:val="00025BB0"/>
    <w:rsid w:val="0002603A"/>
    <w:rsid w:val="0002660E"/>
    <w:rsid w:val="00026CCE"/>
    <w:rsid w:val="00026E84"/>
    <w:rsid w:val="00030D83"/>
    <w:rsid w:val="00031190"/>
    <w:rsid w:val="000311BF"/>
    <w:rsid w:val="00031844"/>
    <w:rsid w:val="00031B89"/>
    <w:rsid w:val="000320DC"/>
    <w:rsid w:val="0003231E"/>
    <w:rsid w:val="000326B6"/>
    <w:rsid w:val="000337E9"/>
    <w:rsid w:val="00033D87"/>
    <w:rsid w:val="00034743"/>
    <w:rsid w:val="00034AD8"/>
    <w:rsid w:val="00034DC0"/>
    <w:rsid w:val="000350AC"/>
    <w:rsid w:val="0003528E"/>
    <w:rsid w:val="000355E9"/>
    <w:rsid w:val="00035A5A"/>
    <w:rsid w:val="00036195"/>
    <w:rsid w:val="00036228"/>
    <w:rsid w:val="00036733"/>
    <w:rsid w:val="00036F4A"/>
    <w:rsid w:val="00037E76"/>
    <w:rsid w:val="00040C66"/>
    <w:rsid w:val="00040F17"/>
    <w:rsid w:val="000410E4"/>
    <w:rsid w:val="0004133B"/>
    <w:rsid w:val="00041DF8"/>
    <w:rsid w:val="00042D55"/>
    <w:rsid w:val="00043374"/>
    <w:rsid w:val="00043A53"/>
    <w:rsid w:val="0004448A"/>
    <w:rsid w:val="00044699"/>
    <w:rsid w:val="00044FBC"/>
    <w:rsid w:val="00045A10"/>
    <w:rsid w:val="00045C5C"/>
    <w:rsid w:val="00045F07"/>
    <w:rsid w:val="00045F31"/>
    <w:rsid w:val="00046327"/>
    <w:rsid w:val="00047B1E"/>
    <w:rsid w:val="00047D17"/>
    <w:rsid w:val="0005058E"/>
    <w:rsid w:val="0005096C"/>
    <w:rsid w:val="00050B0F"/>
    <w:rsid w:val="00051A37"/>
    <w:rsid w:val="00051A88"/>
    <w:rsid w:val="00051EBA"/>
    <w:rsid w:val="00052B69"/>
    <w:rsid w:val="00052C1E"/>
    <w:rsid w:val="000531B7"/>
    <w:rsid w:val="0005408F"/>
    <w:rsid w:val="000542EE"/>
    <w:rsid w:val="0005449D"/>
    <w:rsid w:val="0005455D"/>
    <w:rsid w:val="00054C77"/>
    <w:rsid w:val="00054DBA"/>
    <w:rsid w:val="00055024"/>
    <w:rsid w:val="000552E6"/>
    <w:rsid w:val="000557BE"/>
    <w:rsid w:val="000557F0"/>
    <w:rsid w:val="00055B7C"/>
    <w:rsid w:val="000563C4"/>
    <w:rsid w:val="000568CB"/>
    <w:rsid w:val="00056BE5"/>
    <w:rsid w:val="00057382"/>
    <w:rsid w:val="0005740A"/>
    <w:rsid w:val="00057689"/>
    <w:rsid w:val="000605EB"/>
    <w:rsid w:val="00061BCD"/>
    <w:rsid w:val="00061C45"/>
    <w:rsid w:val="00062029"/>
    <w:rsid w:val="00064209"/>
    <w:rsid w:val="0006472E"/>
    <w:rsid w:val="00064D21"/>
    <w:rsid w:val="00064EDF"/>
    <w:rsid w:val="000653C7"/>
    <w:rsid w:val="00065F72"/>
    <w:rsid w:val="00066DB1"/>
    <w:rsid w:val="00067B6A"/>
    <w:rsid w:val="00067CF9"/>
    <w:rsid w:val="00067F1B"/>
    <w:rsid w:val="000703B9"/>
    <w:rsid w:val="000703E7"/>
    <w:rsid w:val="00070628"/>
    <w:rsid w:val="000707CC"/>
    <w:rsid w:val="00070804"/>
    <w:rsid w:val="00070F99"/>
    <w:rsid w:val="00071D8C"/>
    <w:rsid w:val="00071E16"/>
    <w:rsid w:val="000720FB"/>
    <w:rsid w:val="000727E1"/>
    <w:rsid w:val="00073855"/>
    <w:rsid w:val="000739F1"/>
    <w:rsid w:val="00073AC8"/>
    <w:rsid w:val="00074013"/>
    <w:rsid w:val="00074252"/>
    <w:rsid w:val="00075822"/>
    <w:rsid w:val="00076113"/>
    <w:rsid w:val="00076546"/>
    <w:rsid w:val="00076A21"/>
    <w:rsid w:val="00076DAF"/>
    <w:rsid w:val="00077955"/>
    <w:rsid w:val="00077970"/>
    <w:rsid w:val="00077B92"/>
    <w:rsid w:val="00077E0B"/>
    <w:rsid w:val="00081135"/>
    <w:rsid w:val="0008169F"/>
    <w:rsid w:val="0008181A"/>
    <w:rsid w:val="000819DA"/>
    <w:rsid w:val="00081DC0"/>
    <w:rsid w:val="00081E80"/>
    <w:rsid w:val="00081EC4"/>
    <w:rsid w:val="0008219C"/>
    <w:rsid w:val="00082252"/>
    <w:rsid w:val="000822F1"/>
    <w:rsid w:val="0008275D"/>
    <w:rsid w:val="00082B26"/>
    <w:rsid w:val="00082BCB"/>
    <w:rsid w:val="00082C6C"/>
    <w:rsid w:val="000832D1"/>
    <w:rsid w:val="000837C8"/>
    <w:rsid w:val="00084179"/>
    <w:rsid w:val="00084440"/>
    <w:rsid w:val="00084785"/>
    <w:rsid w:val="00084B26"/>
    <w:rsid w:val="00084C38"/>
    <w:rsid w:val="00084DD0"/>
    <w:rsid w:val="00084E35"/>
    <w:rsid w:val="000852A6"/>
    <w:rsid w:val="00085385"/>
    <w:rsid w:val="00085FA7"/>
    <w:rsid w:val="00087BD6"/>
    <w:rsid w:val="0009050C"/>
    <w:rsid w:val="00090552"/>
    <w:rsid w:val="00090EF8"/>
    <w:rsid w:val="00090FCD"/>
    <w:rsid w:val="000915C9"/>
    <w:rsid w:val="00091DEE"/>
    <w:rsid w:val="00092C54"/>
    <w:rsid w:val="00092CEE"/>
    <w:rsid w:val="0009335F"/>
    <w:rsid w:val="000934B9"/>
    <w:rsid w:val="00093DED"/>
    <w:rsid w:val="0009423A"/>
    <w:rsid w:val="00094F05"/>
    <w:rsid w:val="000953F1"/>
    <w:rsid w:val="0009574A"/>
    <w:rsid w:val="000958BD"/>
    <w:rsid w:val="000961E2"/>
    <w:rsid w:val="00096512"/>
    <w:rsid w:val="00096ED5"/>
    <w:rsid w:val="00097092"/>
    <w:rsid w:val="0009796C"/>
    <w:rsid w:val="00097D3B"/>
    <w:rsid w:val="000A09EE"/>
    <w:rsid w:val="000A123D"/>
    <w:rsid w:val="000A1E85"/>
    <w:rsid w:val="000A25E2"/>
    <w:rsid w:val="000A2689"/>
    <w:rsid w:val="000A2BB9"/>
    <w:rsid w:val="000A2DC7"/>
    <w:rsid w:val="000A2EA7"/>
    <w:rsid w:val="000A2EE5"/>
    <w:rsid w:val="000A323D"/>
    <w:rsid w:val="000A3B96"/>
    <w:rsid w:val="000A4AF4"/>
    <w:rsid w:val="000A4CB5"/>
    <w:rsid w:val="000A51ED"/>
    <w:rsid w:val="000A641F"/>
    <w:rsid w:val="000A65EE"/>
    <w:rsid w:val="000A6729"/>
    <w:rsid w:val="000A6974"/>
    <w:rsid w:val="000A71C3"/>
    <w:rsid w:val="000A7461"/>
    <w:rsid w:val="000A76D1"/>
    <w:rsid w:val="000A7B50"/>
    <w:rsid w:val="000B00BE"/>
    <w:rsid w:val="000B00D4"/>
    <w:rsid w:val="000B0185"/>
    <w:rsid w:val="000B0356"/>
    <w:rsid w:val="000B0458"/>
    <w:rsid w:val="000B05D2"/>
    <w:rsid w:val="000B08AC"/>
    <w:rsid w:val="000B09A7"/>
    <w:rsid w:val="000B0AEC"/>
    <w:rsid w:val="000B0B3E"/>
    <w:rsid w:val="000B0EF5"/>
    <w:rsid w:val="000B0FD3"/>
    <w:rsid w:val="000B1480"/>
    <w:rsid w:val="000B1497"/>
    <w:rsid w:val="000B1F74"/>
    <w:rsid w:val="000B2053"/>
    <w:rsid w:val="000B3070"/>
    <w:rsid w:val="000B3C3E"/>
    <w:rsid w:val="000B472E"/>
    <w:rsid w:val="000B51C3"/>
    <w:rsid w:val="000B5871"/>
    <w:rsid w:val="000B5CA6"/>
    <w:rsid w:val="000B6013"/>
    <w:rsid w:val="000B6333"/>
    <w:rsid w:val="000B682B"/>
    <w:rsid w:val="000B6F4F"/>
    <w:rsid w:val="000B7C6B"/>
    <w:rsid w:val="000C05F0"/>
    <w:rsid w:val="000C0BE2"/>
    <w:rsid w:val="000C0DB0"/>
    <w:rsid w:val="000C12CB"/>
    <w:rsid w:val="000C19A9"/>
    <w:rsid w:val="000C1C4B"/>
    <w:rsid w:val="000C28D2"/>
    <w:rsid w:val="000C2AE6"/>
    <w:rsid w:val="000C2B04"/>
    <w:rsid w:val="000C2DD5"/>
    <w:rsid w:val="000C2EE4"/>
    <w:rsid w:val="000C328B"/>
    <w:rsid w:val="000C3650"/>
    <w:rsid w:val="000C3986"/>
    <w:rsid w:val="000C39EB"/>
    <w:rsid w:val="000C3F70"/>
    <w:rsid w:val="000C3FEE"/>
    <w:rsid w:val="000C4245"/>
    <w:rsid w:val="000C4AC8"/>
    <w:rsid w:val="000C555B"/>
    <w:rsid w:val="000C579E"/>
    <w:rsid w:val="000C61D1"/>
    <w:rsid w:val="000C64D1"/>
    <w:rsid w:val="000C69A6"/>
    <w:rsid w:val="000C6C05"/>
    <w:rsid w:val="000C6E72"/>
    <w:rsid w:val="000C7C1A"/>
    <w:rsid w:val="000D1136"/>
    <w:rsid w:val="000D133C"/>
    <w:rsid w:val="000D16A3"/>
    <w:rsid w:val="000D1AC4"/>
    <w:rsid w:val="000D1FA8"/>
    <w:rsid w:val="000D24AF"/>
    <w:rsid w:val="000D24C5"/>
    <w:rsid w:val="000D3112"/>
    <w:rsid w:val="000D3225"/>
    <w:rsid w:val="000D35C6"/>
    <w:rsid w:val="000D44C2"/>
    <w:rsid w:val="000D4958"/>
    <w:rsid w:val="000D4CC7"/>
    <w:rsid w:val="000D4EAD"/>
    <w:rsid w:val="000D5430"/>
    <w:rsid w:val="000D5C96"/>
    <w:rsid w:val="000D6199"/>
    <w:rsid w:val="000D6776"/>
    <w:rsid w:val="000D69A4"/>
    <w:rsid w:val="000D6C7C"/>
    <w:rsid w:val="000D6E18"/>
    <w:rsid w:val="000D6FA3"/>
    <w:rsid w:val="000D7095"/>
    <w:rsid w:val="000D736B"/>
    <w:rsid w:val="000D784B"/>
    <w:rsid w:val="000D7980"/>
    <w:rsid w:val="000D7B4A"/>
    <w:rsid w:val="000D7B4F"/>
    <w:rsid w:val="000E04DE"/>
    <w:rsid w:val="000E0CE0"/>
    <w:rsid w:val="000E0F81"/>
    <w:rsid w:val="000E1242"/>
    <w:rsid w:val="000E12A9"/>
    <w:rsid w:val="000E14EC"/>
    <w:rsid w:val="000E1A47"/>
    <w:rsid w:val="000E1B67"/>
    <w:rsid w:val="000E1E2E"/>
    <w:rsid w:val="000E275A"/>
    <w:rsid w:val="000E290B"/>
    <w:rsid w:val="000E31F7"/>
    <w:rsid w:val="000E3705"/>
    <w:rsid w:val="000E3874"/>
    <w:rsid w:val="000E3B35"/>
    <w:rsid w:val="000E54D5"/>
    <w:rsid w:val="000E5D30"/>
    <w:rsid w:val="000E66B5"/>
    <w:rsid w:val="000E6F37"/>
    <w:rsid w:val="000F00A0"/>
    <w:rsid w:val="000F05F5"/>
    <w:rsid w:val="000F0C25"/>
    <w:rsid w:val="000F17FD"/>
    <w:rsid w:val="000F19C6"/>
    <w:rsid w:val="000F2253"/>
    <w:rsid w:val="000F2B8B"/>
    <w:rsid w:val="000F32E5"/>
    <w:rsid w:val="000F3EB2"/>
    <w:rsid w:val="000F4646"/>
    <w:rsid w:val="000F49E3"/>
    <w:rsid w:val="000F512D"/>
    <w:rsid w:val="000F54A2"/>
    <w:rsid w:val="000F5858"/>
    <w:rsid w:val="000F5C1A"/>
    <w:rsid w:val="000F65F1"/>
    <w:rsid w:val="000F66E7"/>
    <w:rsid w:val="000F6EA1"/>
    <w:rsid w:val="000F78C9"/>
    <w:rsid w:val="000F7A3F"/>
    <w:rsid w:val="00100186"/>
    <w:rsid w:val="001005DC"/>
    <w:rsid w:val="001009B1"/>
    <w:rsid w:val="00100AF5"/>
    <w:rsid w:val="00101248"/>
    <w:rsid w:val="001013D4"/>
    <w:rsid w:val="00101540"/>
    <w:rsid w:val="00101684"/>
    <w:rsid w:val="00102E7B"/>
    <w:rsid w:val="0010306B"/>
    <w:rsid w:val="001032F6"/>
    <w:rsid w:val="00103582"/>
    <w:rsid w:val="00103A7F"/>
    <w:rsid w:val="001046B3"/>
    <w:rsid w:val="00104892"/>
    <w:rsid w:val="001049B2"/>
    <w:rsid w:val="00104DE2"/>
    <w:rsid w:val="0010564E"/>
    <w:rsid w:val="001065C4"/>
    <w:rsid w:val="001066E0"/>
    <w:rsid w:val="00106AA3"/>
    <w:rsid w:val="00106C73"/>
    <w:rsid w:val="0010710A"/>
    <w:rsid w:val="001071E2"/>
    <w:rsid w:val="00107320"/>
    <w:rsid w:val="0010752E"/>
    <w:rsid w:val="00107537"/>
    <w:rsid w:val="001078B9"/>
    <w:rsid w:val="0011027A"/>
    <w:rsid w:val="001106F8"/>
    <w:rsid w:val="00110B86"/>
    <w:rsid w:val="00110C7E"/>
    <w:rsid w:val="00111009"/>
    <w:rsid w:val="0011147E"/>
    <w:rsid w:val="0011161A"/>
    <w:rsid w:val="00111E9F"/>
    <w:rsid w:val="001126FF"/>
    <w:rsid w:val="00112D15"/>
    <w:rsid w:val="00112F0B"/>
    <w:rsid w:val="00112F85"/>
    <w:rsid w:val="00113ACA"/>
    <w:rsid w:val="00113F06"/>
    <w:rsid w:val="001142F0"/>
    <w:rsid w:val="00114915"/>
    <w:rsid w:val="00115150"/>
    <w:rsid w:val="001155CA"/>
    <w:rsid w:val="00115719"/>
    <w:rsid w:val="00116642"/>
    <w:rsid w:val="00116BEB"/>
    <w:rsid w:val="00116D6C"/>
    <w:rsid w:val="0011755A"/>
    <w:rsid w:val="001176B9"/>
    <w:rsid w:val="00117A1F"/>
    <w:rsid w:val="00120BE2"/>
    <w:rsid w:val="00120E10"/>
    <w:rsid w:val="00121327"/>
    <w:rsid w:val="00121CF4"/>
    <w:rsid w:val="00122D3F"/>
    <w:rsid w:val="00122D81"/>
    <w:rsid w:val="00123288"/>
    <w:rsid w:val="00123613"/>
    <w:rsid w:val="0012527E"/>
    <w:rsid w:val="001256C4"/>
    <w:rsid w:val="001256E1"/>
    <w:rsid w:val="00125914"/>
    <w:rsid w:val="00125DF5"/>
    <w:rsid w:val="0012625E"/>
    <w:rsid w:val="001262C1"/>
    <w:rsid w:val="00126D58"/>
    <w:rsid w:val="00126D5F"/>
    <w:rsid w:val="00127196"/>
    <w:rsid w:val="00130FE7"/>
    <w:rsid w:val="001313B9"/>
    <w:rsid w:val="00131EC9"/>
    <w:rsid w:val="00131F98"/>
    <w:rsid w:val="001331DD"/>
    <w:rsid w:val="00133369"/>
    <w:rsid w:val="001337AD"/>
    <w:rsid w:val="00133E09"/>
    <w:rsid w:val="0013424A"/>
    <w:rsid w:val="001342BF"/>
    <w:rsid w:val="001343F3"/>
    <w:rsid w:val="001344A4"/>
    <w:rsid w:val="00134AC1"/>
    <w:rsid w:val="00134ADF"/>
    <w:rsid w:val="0013514D"/>
    <w:rsid w:val="00135420"/>
    <w:rsid w:val="001354F9"/>
    <w:rsid w:val="00135DD4"/>
    <w:rsid w:val="00137074"/>
    <w:rsid w:val="001379B3"/>
    <w:rsid w:val="001407DB"/>
    <w:rsid w:val="00140A81"/>
    <w:rsid w:val="001414A2"/>
    <w:rsid w:val="001415B9"/>
    <w:rsid w:val="001419DC"/>
    <w:rsid w:val="00142123"/>
    <w:rsid w:val="00143675"/>
    <w:rsid w:val="00144153"/>
    <w:rsid w:val="0014443E"/>
    <w:rsid w:val="00144619"/>
    <w:rsid w:val="001449A8"/>
    <w:rsid w:val="00144CC6"/>
    <w:rsid w:val="00144E63"/>
    <w:rsid w:val="00145512"/>
    <w:rsid w:val="001459F0"/>
    <w:rsid w:val="00145B47"/>
    <w:rsid w:val="0014619A"/>
    <w:rsid w:val="00147319"/>
    <w:rsid w:val="0014743B"/>
    <w:rsid w:val="001513CD"/>
    <w:rsid w:val="001515E7"/>
    <w:rsid w:val="00151B20"/>
    <w:rsid w:val="00151FD1"/>
    <w:rsid w:val="0015269A"/>
    <w:rsid w:val="00152867"/>
    <w:rsid w:val="00152CFE"/>
    <w:rsid w:val="001530EB"/>
    <w:rsid w:val="001531C0"/>
    <w:rsid w:val="001533C4"/>
    <w:rsid w:val="00154034"/>
    <w:rsid w:val="001544D9"/>
    <w:rsid w:val="001553B4"/>
    <w:rsid w:val="001554B2"/>
    <w:rsid w:val="00155B67"/>
    <w:rsid w:val="00157CD9"/>
    <w:rsid w:val="001611F7"/>
    <w:rsid w:val="0016152C"/>
    <w:rsid w:val="00161DB0"/>
    <w:rsid w:val="001620DF"/>
    <w:rsid w:val="00162AC7"/>
    <w:rsid w:val="00162FC4"/>
    <w:rsid w:val="00163358"/>
    <w:rsid w:val="00163476"/>
    <w:rsid w:val="00163F8B"/>
    <w:rsid w:val="001647DC"/>
    <w:rsid w:val="0016491C"/>
    <w:rsid w:val="00164CBE"/>
    <w:rsid w:val="00164EFD"/>
    <w:rsid w:val="001653FD"/>
    <w:rsid w:val="001657B1"/>
    <w:rsid w:val="00165D9D"/>
    <w:rsid w:val="00165E2B"/>
    <w:rsid w:val="00166199"/>
    <w:rsid w:val="001661EE"/>
    <w:rsid w:val="00166908"/>
    <w:rsid w:val="00166A17"/>
    <w:rsid w:val="00167271"/>
    <w:rsid w:val="00167BF2"/>
    <w:rsid w:val="001702CF"/>
    <w:rsid w:val="00170505"/>
    <w:rsid w:val="0017170F"/>
    <w:rsid w:val="00171780"/>
    <w:rsid w:val="00171CA9"/>
    <w:rsid w:val="001726DA"/>
    <w:rsid w:val="001732D9"/>
    <w:rsid w:val="001737B9"/>
    <w:rsid w:val="00173F44"/>
    <w:rsid w:val="001747A4"/>
    <w:rsid w:val="00174ADD"/>
    <w:rsid w:val="00174B9B"/>
    <w:rsid w:val="00174D6D"/>
    <w:rsid w:val="00175D55"/>
    <w:rsid w:val="00176168"/>
    <w:rsid w:val="001768E3"/>
    <w:rsid w:val="00176B11"/>
    <w:rsid w:val="001770B7"/>
    <w:rsid w:val="00177236"/>
    <w:rsid w:val="001772A2"/>
    <w:rsid w:val="001777AC"/>
    <w:rsid w:val="001779C6"/>
    <w:rsid w:val="00177BF1"/>
    <w:rsid w:val="00177C69"/>
    <w:rsid w:val="00180367"/>
    <w:rsid w:val="001807BA"/>
    <w:rsid w:val="00180A0F"/>
    <w:rsid w:val="001813C3"/>
    <w:rsid w:val="00181944"/>
    <w:rsid w:val="001826CB"/>
    <w:rsid w:val="0018288A"/>
    <w:rsid w:val="00182D50"/>
    <w:rsid w:val="00183135"/>
    <w:rsid w:val="00183E18"/>
    <w:rsid w:val="001844CA"/>
    <w:rsid w:val="0018494A"/>
    <w:rsid w:val="00184B8C"/>
    <w:rsid w:val="00184C64"/>
    <w:rsid w:val="0018587C"/>
    <w:rsid w:val="00185EAE"/>
    <w:rsid w:val="001863EF"/>
    <w:rsid w:val="00186D40"/>
    <w:rsid w:val="0018752B"/>
    <w:rsid w:val="001876B3"/>
    <w:rsid w:val="001916DA"/>
    <w:rsid w:val="001930D1"/>
    <w:rsid w:val="001930F6"/>
    <w:rsid w:val="00193512"/>
    <w:rsid w:val="00193A30"/>
    <w:rsid w:val="00193C72"/>
    <w:rsid w:val="00193CA7"/>
    <w:rsid w:val="00194149"/>
    <w:rsid w:val="0019428E"/>
    <w:rsid w:val="001942AF"/>
    <w:rsid w:val="00194301"/>
    <w:rsid w:val="00194EA7"/>
    <w:rsid w:val="00194EAB"/>
    <w:rsid w:val="00195536"/>
    <w:rsid w:val="00195A61"/>
    <w:rsid w:val="001965D3"/>
    <w:rsid w:val="001966B2"/>
    <w:rsid w:val="00196CDC"/>
    <w:rsid w:val="00196D14"/>
    <w:rsid w:val="00197322"/>
    <w:rsid w:val="001A056A"/>
    <w:rsid w:val="001A0F3A"/>
    <w:rsid w:val="001A17B7"/>
    <w:rsid w:val="001A2460"/>
    <w:rsid w:val="001A2A3C"/>
    <w:rsid w:val="001A2BBC"/>
    <w:rsid w:val="001A2D7F"/>
    <w:rsid w:val="001A2D8D"/>
    <w:rsid w:val="001A33C4"/>
    <w:rsid w:val="001A354D"/>
    <w:rsid w:val="001A3778"/>
    <w:rsid w:val="001A3B06"/>
    <w:rsid w:val="001A4183"/>
    <w:rsid w:val="001A481B"/>
    <w:rsid w:val="001A4948"/>
    <w:rsid w:val="001A4A8B"/>
    <w:rsid w:val="001A5265"/>
    <w:rsid w:val="001A686A"/>
    <w:rsid w:val="001A6E42"/>
    <w:rsid w:val="001A76CC"/>
    <w:rsid w:val="001A7702"/>
    <w:rsid w:val="001A7BF1"/>
    <w:rsid w:val="001A7EB7"/>
    <w:rsid w:val="001A7EBC"/>
    <w:rsid w:val="001B00ED"/>
    <w:rsid w:val="001B023A"/>
    <w:rsid w:val="001B066E"/>
    <w:rsid w:val="001B0DD4"/>
    <w:rsid w:val="001B0E7F"/>
    <w:rsid w:val="001B1904"/>
    <w:rsid w:val="001B1989"/>
    <w:rsid w:val="001B1F7B"/>
    <w:rsid w:val="001B2171"/>
    <w:rsid w:val="001B259C"/>
    <w:rsid w:val="001B2EE8"/>
    <w:rsid w:val="001B2F6A"/>
    <w:rsid w:val="001B3011"/>
    <w:rsid w:val="001B30E6"/>
    <w:rsid w:val="001B3224"/>
    <w:rsid w:val="001B3C23"/>
    <w:rsid w:val="001B3DDF"/>
    <w:rsid w:val="001B454D"/>
    <w:rsid w:val="001B4F86"/>
    <w:rsid w:val="001B5E5B"/>
    <w:rsid w:val="001B5E85"/>
    <w:rsid w:val="001B6525"/>
    <w:rsid w:val="001B66EF"/>
    <w:rsid w:val="001C00F9"/>
    <w:rsid w:val="001C01ED"/>
    <w:rsid w:val="001C0DC0"/>
    <w:rsid w:val="001C0E68"/>
    <w:rsid w:val="001C185C"/>
    <w:rsid w:val="001C19ED"/>
    <w:rsid w:val="001C1A96"/>
    <w:rsid w:val="001C3478"/>
    <w:rsid w:val="001C3A83"/>
    <w:rsid w:val="001C3EEE"/>
    <w:rsid w:val="001C4415"/>
    <w:rsid w:val="001C4448"/>
    <w:rsid w:val="001C456E"/>
    <w:rsid w:val="001C4644"/>
    <w:rsid w:val="001C4939"/>
    <w:rsid w:val="001C5251"/>
    <w:rsid w:val="001C594C"/>
    <w:rsid w:val="001C604E"/>
    <w:rsid w:val="001C674F"/>
    <w:rsid w:val="001C6DC8"/>
    <w:rsid w:val="001C6E44"/>
    <w:rsid w:val="001C6F43"/>
    <w:rsid w:val="001C7035"/>
    <w:rsid w:val="001C792E"/>
    <w:rsid w:val="001C7E4D"/>
    <w:rsid w:val="001D08AE"/>
    <w:rsid w:val="001D09EA"/>
    <w:rsid w:val="001D0B4B"/>
    <w:rsid w:val="001D1571"/>
    <w:rsid w:val="001D1776"/>
    <w:rsid w:val="001D1F4C"/>
    <w:rsid w:val="001D2152"/>
    <w:rsid w:val="001D237B"/>
    <w:rsid w:val="001D2E6F"/>
    <w:rsid w:val="001D3C17"/>
    <w:rsid w:val="001D3C86"/>
    <w:rsid w:val="001D4329"/>
    <w:rsid w:val="001D4374"/>
    <w:rsid w:val="001D43EA"/>
    <w:rsid w:val="001D4429"/>
    <w:rsid w:val="001D46B2"/>
    <w:rsid w:val="001D4AD8"/>
    <w:rsid w:val="001D59BE"/>
    <w:rsid w:val="001D6BCB"/>
    <w:rsid w:val="001D6EFD"/>
    <w:rsid w:val="001D7094"/>
    <w:rsid w:val="001D787F"/>
    <w:rsid w:val="001D7DE5"/>
    <w:rsid w:val="001E01FB"/>
    <w:rsid w:val="001E03E4"/>
    <w:rsid w:val="001E05E7"/>
    <w:rsid w:val="001E0A85"/>
    <w:rsid w:val="001E0FA9"/>
    <w:rsid w:val="001E1047"/>
    <w:rsid w:val="001E107E"/>
    <w:rsid w:val="001E2B91"/>
    <w:rsid w:val="001E391B"/>
    <w:rsid w:val="001E3DA1"/>
    <w:rsid w:val="001E3F86"/>
    <w:rsid w:val="001E41E2"/>
    <w:rsid w:val="001E4BEE"/>
    <w:rsid w:val="001E4E42"/>
    <w:rsid w:val="001E579B"/>
    <w:rsid w:val="001E5B4A"/>
    <w:rsid w:val="001E70B3"/>
    <w:rsid w:val="001E7995"/>
    <w:rsid w:val="001E7C9B"/>
    <w:rsid w:val="001E7EA7"/>
    <w:rsid w:val="001F031C"/>
    <w:rsid w:val="001F1284"/>
    <w:rsid w:val="001F164D"/>
    <w:rsid w:val="001F1810"/>
    <w:rsid w:val="001F18F7"/>
    <w:rsid w:val="001F237C"/>
    <w:rsid w:val="001F2B52"/>
    <w:rsid w:val="001F3038"/>
    <w:rsid w:val="001F322A"/>
    <w:rsid w:val="001F4D5F"/>
    <w:rsid w:val="001F5D6F"/>
    <w:rsid w:val="001F6291"/>
    <w:rsid w:val="001F6466"/>
    <w:rsid w:val="001F6602"/>
    <w:rsid w:val="001F68C5"/>
    <w:rsid w:val="001F6B59"/>
    <w:rsid w:val="001F7BCE"/>
    <w:rsid w:val="001F7F4A"/>
    <w:rsid w:val="00201FBF"/>
    <w:rsid w:val="002020E5"/>
    <w:rsid w:val="002021BC"/>
    <w:rsid w:val="002022EE"/>
    <w:rsid w:val="0020285C"/>
    <w:rsid w:val="00202F12"/>
    <w:rsid w:val="002030D0"/>
    <w:rsid w:val="00203122"/>
    <w:rsid w:val="002033F1"/>
    <w:rsid w:val="00203A08"/>
    <w:rsid w:val="00203B73"/>
    <w:rsid w:val="00203C6B"/>
    <w:rsid w:val="002041F6"/>
    <w:rsid w:val="00204461"/>
    <w:rsid w:val="00204ACB"/>
    <w:rsid w:val="00205784"/>
    <w:rsid w:val="00205F55"/>
    <w:rsid w:val="00206631"/>
    <w:rsid w:val="0020669C"/>
    <w:rsid w:val="002069BB"/>
    <w:rsid w:val="00206E1B"/>
    <w:rsid w:val="00206F49"/>
    <w:rsid w:val="00207E03"/>
    <w:rsid w:val="00210099"/>
    <w:rsid w:val="00210940"/>
    <w:rsid w:val="00210B52"/>
    <w:rsid w:val="00210E6F"/>
    <w:rsid w:val="0021128C"/>
    <w:rsid w:val="00211A75"/>
    <w:rsid w:val="00211C9C"/>
    <w:rsid w:val="00211CD3"/>
    <w:rsid w:val="00213084"/>
    <w:rsid w:val="00213B56"/>
    <w:rsid w:val="00213C4A"/>
    <w:rsid w:val="00213F5B"/>
    <w:rsid w:val="0021412A"/>
    <w:rsid w:val="0021428B"/>
    <w:rsid w:val="00215106"/>
    <w:rsid w:val="00215154"/>
    <w:rsid w:val="002151FE"/>
    <w:rsid w:val="002152B7"/>
    <w:rsid w:val="002155B4"/>
    <w:rsid w:val="002157BD"/>
    <w:rsid w:val="002161E4"/>
    <w:rsid w:val="002162F6"/>
    <w:rsid w:val="002168D6"/>
    <w:rsid w:val="00216EAB"/>
    <w:rsid w:val="00216F84"/>
    <w:rsid w:val="002177B3"/>
    <w:rsid w:val="00220077"/>
    <w:rsid w:val="002201DA"/>
    <w:rsid w:val="0022082A"/>
    <w:rsid w:val="002209AF"/>
    <w:rsid w:val="00220CFA"/>
    <w:rsid w:val="00221944"/>
    <w:rsid w:val="00221976"/>
    <w:rsid w:val="00221C6B"/>
    <w:rsid w:val="0022209E"/>
    <w:rsid w:val="002220D5"/>
    <w:rsid w:val="00222198"/>
    <w:rsid w:val="00222925"/>
    <w:rsid w:val="00223784"/>
    <w:rsid w:val="002245CB"/>
    <w:rsid w:val="00225B05"/>
    <w:rsid w:val="00225F01"/>
    <w:rsid w:val="002260DC"/>
    <w:rsid w:val="002262AD"/>
    <w:rsid w:val="00226628"/>
    <w:rsid w:val="00226AD9"/>
    <w:rsid w:val="00226DC9"/>
    <w:rsid w:val="00227E20"/>
    <w:rsid w:val="0023066B"/>
    <w:rsid w:val="002312D3"/>
    <w:rsid w:val="002313E5"/>
    <w:rsid w:val="00231AA6"/>
    <w:rsid w:val="00231BCF"/>
    <w:rsid w:val="002323A3"/>
    <w:rsid w:val="00232E8A"/>
    <w:rsid w:val="00232E91"/>
    <w:rsid w:val="00233430"/>
    <w:rsid w:val="002341B4"/>
    <w:rsid w:val="002346AA"/>
    <w:rsid w:val="00234BA1"/>
    <w:rsid w:val="00234BBB"/>
    <w:rsid w:val="00234BD6"/>
    <w:rsid w:val="00234DEB"/>
    <w:rsid w:val="00235163"/>
    <w:rsid w:val="0023578A"/>
    <w:rsid w:val="002358B5"/>
    <w:rsid w:val="00235C36"/>
    <w:rsid w:val="002368D1"/>
    <w:rsid w:val="00236E87"/>
    <w:rsid w:val="0023777D"/>
    <w:rsid w:val="00237D3A"/>
    <w:rsid w:val="00237FA4"/>
    <w:rsid w:val="0024136D"/>
    <w:rsid w:val="0024141F"/>
    <w:rsid w:val="0024155C"/>
    <w:rsid w:val="00242087"/>
    <w:rsid w:val="00242472"/>
    <w:rsid w:val="0024256E"/>
    <w:rsid w:val="0024321D"/>
    <w:rsid w:val="0024336E"/>
    <w:rsid w:val="002440D2"/>
    <w:rsid w:val="00244B19"/>
    <w:rsid w:val="00244C33"/>
    <w:rsid w:val="00244D66"/>
    <w:rsid w:val="002451EA"/>
    <w:rsid w:val="0024540E"/>
    <w:rsid w:val="00245563"/>
    <w:rsid w:val="00245858"/>
    <w:rsid w:val="00245AAF"/>
    <w:rsid w:val="0024644F"/>
    <w:rsid w:val="002464AC"/>
    <w:rsid w:val="002469C4"/>
    <w:rsid w:val="00246C40"/>
    <w:rsid w:val="00246F5F"/>
    <w:rsid w:val="00247045"/>
    <w:rsid w:val="0024786D"/>
    <w:rsid w:val="00247B52"/>
    <w:rsid w:val="00247BD3"/>
    <w:rsid w:val="00247C11"/>
    <w:rsid w:val="0025032E"/>
    <w:rsid w:val="002509AD"/>
    <w:rsid w:val="002510B0"/>
    <w:rsid w:val="0025121B"/>
    <w:rsid w:val="002515DF"/>
    <w:rsid w:val="00251719"/>
    <w:rsid w:val="00251851"/>
    <w:rsid w:val="00251C4E"/>
    <w:rsid w:val="00252FEF"/>
    <w:rsid w:val="002534CF"/>
    <w:rsid w:val="0025395C"/>
    <w:rsid w:val="00254236"/>
    <w:rsid w:val="00254582"/>
    <w:rsid w:val="00254E60"/>
    <w:rsid w:val="00254ED1"/>
    <w:rsid w:val="00254F70"/>
    <w:rsid w:val="0025528B"/>
    <w:rsid w:val="00255D2F"/>
    <w:rsid w:val="00256021"/>
    <w:rsid w:val="002560E3"/>
    <w:rsid w:val="002565F0"/>
    <w:rsid w:val="00256824"/>
    <w:rsid w:val="00256DBC"/>
    <w:rsid w:val="00256DC6"/>
    <w:rsid w:val="00257770"/>
    <w:rsid w:val="00257E54"/>
    <w:rsid w:val="002606DE"/>
    <w:rsid w:val="002607EE"/>
    <w:rsid w:val="00260C4A"/>
    <w:rsid w:val="002610EB"/>
    <w:rsid w:val="002620CF"/>
    <w:rsid w:val="0026244D"/>
    <w:rsid w:val="0026272A"/>
    <w:rsid w:val="00263587"/>
    <w:rsid w:val="002640EF"/>
    <w:rsid w:val="00264DE6"/>
    <w:rsid w:val="00265B8B"/>
    <w:rsid w:val="00265CA9"/>
    <w:rsid w:val="00266AD2"/>
    <w:rsid w:val="0026778E"/>
    <w:rsid w:val="00267AF1"/>
    <w:rsid w:val="00270705"/>
    <w:rsid w:val="00270D38"/>
    <w:rsid w:val="0027145E"/>
    <w:rsid w:val="00271495"/>
    <w:rsid w:val="00271D2B"/>
    <w:rsid w:val="00271DDC"/>
    <w:rsid w:val="00272114"/>
    <w:rsid w:val="002722EB"/>
    <w:rsid w:val="0027274A"/>
    <w:rsid w:val="00272F03"/>
    <w:rsid w:val="00273140"/>
    <w:rsid w:val="002738BC"/>
    <w:rsid w:val="00273EAD"/>
    <w:rsid w:val="00274247"/>
    <w:rsid w:val="002744C7"/>
    <w:rsid w:val="00275A13"/>
    <w:rsid w:val="00275FB1"/>
    <w:rsid w:val="002762AF"/>
    <w:rsid w:val="002766A6"/>
    <w:rsid w:val="00276A29"/>
    <w:rsid w:val="00277123"/>
    <w:rsid w:val="002774F5"/>
    <w:rsid w:val="00280AEA"/>
    <w:rsid w:val="00281317"/>
    <w:rsid w:val="00281569"/>
    <w:rsid w:val="00281BE8"/>
    <w:rsid w:val="00281D56"/>
    <w:rsid w:val="00281D6B"/>
    <w:rsid w:val="00282025"/>
    <w:rsid w:val="002823A6"/>
    <w:rsid w:val="002827E3"/>
    <w:rsid w:val="00282E31"/>
    <w:rsid w:val="00282E42"/>
    <w:rsid w:val="00283453"/>
    <w:rsid w:val="00283511"/>
    <w:rsid w:val="002840DF"/>
    <w:rsid w:val="00284E47"/>
    <w:rsid w:val="00285B62"/>
    <w:rsid w:val="0028627B"/>
    <w:rsid w:val="00286384"/>
    <w:rsid w:val="00286537"/>
    <w:rsid w:val="00286D25"/>
    <w:rsid w:val="00286D94"/>
    <w:rsid w:val="00287297"/>
    <w:rsid w:val="0028742E"/>
    <w:rsid w:val="00287C40"/>
    <w:rsid w:val="002900F8"/>
    <w:rsid w:val="00290B88"/>
    <w:rsid w:val="00290BD6"/>
    <w:rsid w:val="00291253"/>
    <w:rsid w:val="0029137E"/>
    <w:rsid w:val="0029271D"/>
    <w:rsid w:val="0029478C"/>
    <w:rsid w:val="00294A9C"/>
    <w:rsid w:val="00294ACC"/>
    <w:rsid w:val="00294F6A"/>
    <w:rsid w:val="00294FFD"/>
    <w:rsid w:val="0029551A"/>
    <w:rsid w:val="00295A32"/>
    <w:rsid w:val="00295C9F"/>
    <w:rsid w:val="00296852"/>
    <w:rsid w:val="00296A98"/>
    <w:rsid w:val="00297B10"/>
    <w:rsid w:val="00297EBC"/>
    <w:rsid w:val="00297FAB"/>
    <w:rsid w:val="002A00E5"/>
    <w:rsid w:val="002A02E6"/>
    <w:rsid w:val="002A0474"/>
    <w:rsid w:val="002A04A7"/>
    <w:rsid w:val="002A04FE"/>
    <w:rsid w:val="002A11E5"/>
    <w:rsid w:val="002A125A"/>
    <w:rsid w:val="002A1912"/>
    <w:rsid w:val="002A1C7C"/>
    <w:rsid w:val="002A1E12"/>
    <w:rsid w:val="002A1F8A"/>
    <w:rsid w:val="002A2175"/>
    <w:rsid w:val="002A2996"/>
    <w:rsid w:val="002A2AFB"/>
    <w:rsid w:val="002A2FEA"/>
    <w:rsid w:val="002A3E08"/>
    <w:rsid w:val="002A45A8"/>
    <w:rsid w:val="002A503A"/>
    <w:rsid w:val="002A530B"/>
    <w:rsid w:val="002A64F1"/>
    <w:rsid w:val="002A6520"/>
    <w:rsid w:val="002A692A"/>
    <w:rsid w:val="002A6BE0"/>
    <w:rsid w:val="002A70AF"/>
    <w:rsid w:val="002A7591"/>
    <w:rsid w:val="002A7B8D"/>
    <w:rsid w:val="002B3260"/>
    <w:rsid w:val="002B39FA"/>
    <w:rsid w:val="002B4A1D"/>
    <w:rsid w:val="002B4A43"/>
    <w:rsid w:val="002B4E59"/>
    <w:rsid w:val="002B50FF"/>
    <w:rsid w:val="002B55B7"/>
    <w:rsid w:val="002B5BD6"/>
    <w:rsid w:val="002B627D"/>
    <w:rsid w:val="002B6836"/>
    <w:rsid w:val="002B68CB"/>
    <w:rsid w:val="002B6BF2"/>
    <w:rsid w:val="002B70A0"/>
    <w:rsid w:val="002B7F01"/>
    <w:rsid w:val="002C08A7"/>
    <w:rsid w:val="002C09A9"/>
    <w:rsid w:val="002C0B88"/>
    <w:rsid w:val="002C0E57"/>
    <w:rsid w:val="002C120E"/>
    <w:rsid w:val="002C1931"/>
    <w:rsid w:val="002C19E2"/>
    <w:rsid w:val="002C1FD1"/>
    <w:rsid w:val="002C2295"/>
    <w:rsid w:val="002C32A5"/>
    <w:rsid w:val="002C3A02"/>
    <w:rsid w:val="002C3FD6"/>
    <w:rsid w:val="002C4181"/>
    <w:rsid w:val="002C46E0"/>
    <w:rsid w:val="002C51A1"/>
    <w:rsid w:val="002C5392"/>
    <w:rsid w:val="002C5409"/>
    <w:rsid w:val="002C5FB3"/>
    <w:rsid w:val="002C614E"/>
    <w:rsid w:val="002C63E3"/>
    <w:rsid w:val="002C6503"/>
    <w:rsid w:val="002C6C47"/>
    <w:rsid w:val="002C6FC0"/>
    <w:rsid w:val="002C78CB"/>
    <w:rsid w:val="002C78CD"/>
    <w:rsid w:val="002C7EB3"/>
    <w:rsid w:val="002D0002"/>
    <w:rsid w:val="002D011A"/>
    <w:rsid w:val="002D0EE1"/>
    <w:rsid w:val="002D102E"/>
    <w:rsid w:val="002D15CF"/>
    <w:rsid w:val="002D2674"/>
    <w:rsid w:val="002D3AE4"/>
    <w:rsid w:val="002D4043"/>
    <w:rsid w:val="002D5DC6"/>
    <w:rsid w:val="002D6497"/>
    <w:rsid w:val="002D6F0B"/>
    <w:rsid w:val="002D708C"/>
    <w:rsid w:val="002D74B4"/>
    <w:rsid w:val="002D750E"/>
    <w:rsid w:val="002D7534"/>
    <w:rsid w:val="002D784B"/>
    <w:rsid w:val="002E0A74"/>
    <w:rsid w:val="002E1378"/>
    <w:rsid w:val="002E13CA"/>
    <w:rsid w:val="002E32CF"/>
    <w:rsid w:val="002E3307"/>
    <w:rsid w:val="002E333A"/>
    <w:rsid w:val="002E44D7"/>
    <w:rsid w:val="002E4576"/>
    <w:rsid w:val="002E4B20"/>
    <w:rsid w:val="002E4F96"/>
    <w:rsid w:val="002E51A0"/>
    <w:rsid w:val="002E54A1"/>
    <w:rsid w:val="002E5627"/>
    <w:rsid w:val="002E5AD1"/>
    <w:rsid w:val="002E5E44"/>
    <w:rsid w:val="002E5F84"/>
    <w:rsid w:val="002E68EE"/>
    <w:rsid w:val="002E6A3E"/>
    <w:rsid w:val="002F0059"/>
    <w:rsid w:val="002F00D5"/>
    <w:rsid w:val="002F1294"/>
    <w:rsid w:val="002F1441"/>
    <w:rsid w:val="002F26DD"/>
    <w:rsid w:val="002F2A83"/>
    <w:rsid w:val="002F2AAD"/>
    <w:rsid w:val="002F2CF5"/>
    <w:rsid w:val="002F2F0E"/>
    <w:rsid w:val="002F300D"/>
    <w:rsid w:val="002F34DE"/>
    <w:rsid w:val="002F3868"/>
    <w:rsid w:val="002F38F7"/>
    <w:rsid w:val="002F3E3E"/>
    <w:rsid w:val="002F4421"/>
    <w:rsid w:val="002F700C"/>
    <w:rsid w:val="002F706B"/>
    <w:rsid w:val="002F7BF5"/>
    <w:rsid w:val="002F7D5E"/>
    <w:rsid w:val="00300516"/>
    <w:rsid w:val="0030059E"/>
    <w:rsid w:val="00300691"/>
    <w:rsid w:val="0030078A"/>
    <w:rsid w:val="0030084E"/>
    <w:rsid w:val="00300FFC"/>
    <w:rsid w:val="003010A1"/>
    <w:rsid w:val="0030218B"/>
    <w:rsid w:val="00303102"/>
    <w:rsid w:val="0030343C"/>
    <w:rsid w:val="00303FBE"/>
    <w:rsid w:val="00304329"/>
    <w:rsid w:val="003045EC"/>
    <w:rsid w:val="0030478F"/>
    <w:rsid w:val="00304D68"/>
    <w:rsid w:val="00304E1A"/>
    <w:rsid w:val="003055EB"/>
    <w:rsid w:val="00305750"/>
    <w:rsid w:val="0030585C"/>
    <w:rsid w:val="00305971"/>
    <w:rsid w:val="00305A40"/>
    <w:rsid w:val="0030676D"/>
    <w:rsid w:val="003071D2"/>
    <w:rsid w:val="003073CA"/>
    <w:rsid w:val="0030742F"/>
    <w:rsid w:val="00307575"/>
    <w:rsid w:val="003105A8"/>
    <w:rsid w:val="003106BE"/>
    <w:rsid w:val="00310F9F"/>
    <w:rsid w:val="003118A1"/>
    <w:rsid w:val="00311D79"/>
    <w:rsid w:val="003120AF"/>
    <w:rsid w:val="0031224A"/>
    <w:rsid w:val="00312919"/>
    <w:rsid w:val="00312C0D"/>
    <w:rsid w:val="00312EB8"/>
    <w:rsid w:val="00313BAC"/>
    <w:rsid w:val="003147B2"/>
    <w:rsid w:val="00314DF4"/>
    <w:rsid w:val="003152C8"/>
    <w:rsid w:val="003156D1"/>
    <w:rsid w:val="00316077"/>
    <w:rsid w:val="003166A3"/>
    <w:rsid w:val="003167F0"/>
    <w:rsid w:val="0031690E"/>
    <w:rsid w:val="00316C19"/>
    <w:rsid w:val="00317793"/>
    <w:rsid w:val="0032076D"/>
    <w:rsid w:val="00320E73"/>
    <w:rsid w:val="003218B9"/>
    <w:rsid w:val="00321B14"/>
    <w:rsid w:val="00321D2F"/>
    <w:rsid w:val="00322105"/>
    <w:rsid w:val="00322AC7"/>
    <w:rsid w:val="00322EC0"/>
    <w:rsid w:val="00323186"/>
    <w:rsid w:val="003231F2"/>
    <w:rsid w:val="003232D2"/>
    <w:rsid w:val="003232F7"/>
    <w:rsid w:val="003236BB"/>
    <w:rsid w:val="00323CFC"/>
    <w:rsid w:val="0032417A"/>
    <w:rsid w:val="00324449"/>
    <w:rsid w:val="003244D9"/>
    <w:rsid w:val="003249CB"/>
    <w:rsid w:val="003254F1"/>
    <w:rsid w:val="0032566B"/>
    <w:rsid w:val="00325A0B"/>
    <w:rsid w:val="003261A8"/>
    <w:rsid w:val="00326CDF"/>
    <w:rsid w:val="003273F1"/>
    <w:rsid w:val="0032758D"/>
    <w:rsid w:val="003277C1"/>
    <w:rsid w:val="003279A1"/>
    <w:rsid w:val="00327B7E"/>
    <w:rsid w:val="003305BF"/>
    <w:rsid w:val="00331995"/>
    <w:rsid w:val="00332530"/>
    <w:rsid w:val="00332ADE"/>
    <w:rsid w:val="00332F0B"/>
    <w:rsid w:val="003346A6"/>
    <w:rsid w:val="003352A1"/>
    <w:rsid w:val="003353A5"/>
    <w:rsid w:val="003358D5"/>
    <w:rsid w:val="003363D4"/>
    <w:rsid w:val="003365B2"/>
    <w:rsid w:val="00336927"/>
    <w:rsid w:val="00337FB3"/>
    <w:rsid w:val="00340415"/>
    <w:rsid w:val="00340A1E"/>
    <w:rsid w:val="00340F51"/>
    <w:rsid w:val="00341575"/>
    <w:rsid w:val="0034166D"/>
    <w:rsid w:val="00341CA2"/>
    <w:rsid w:val="00341CCC"/>
    <w:rsid w:val="00342167"/>
    <w:rsid w:val="003428E6"/>
    <w:rsid w:val="00343008"/>
    <w:rsid w:val="0034309C"/>
    <w:rsid w:val="003434EF"/>
    <w:rsid w:val="00343721"/>
    <w:rsid w:val="0034376E"/>
    <w:rsid w:val="00343920"/>
    <w:rsid w:val="00343D67"/>
    <w:rsid w:val="0034470A"/>
    <w:rsid w:val="00344A6D"/>
    <w:rsid w:val="00344A95"/>
    <w:rsid w:val="00345A5D"/>
    <w:rsid w:val="00345AB7"/>
    <w:rsid w:val="00346542"/>
    <w:rsid w:val="00346AEC"/>
    <w:rsid w:val="003478B4"/>
    <w:rsid w:val="003479CF"/>
    <w:rsid w:val="0035124D"/>
    <w:rsid w:val="00351A2D"/>
    <w:rsid w:val="00351C6A"/>
    <w:rsid w:val="00352DF4"/>
    <w:rsid w:val="003536EF"/>
    <w:rsid w:val="0035376B"/>
    <w:rsid w:val="00353DF7"/>
    <w:rsid w:val="00354510"/>
    <w:rsid w:val="00354F52"/>
    <w:rsid w:val="0035537F"/>
    <w:rsid w:val="003556C3"/>
    <w:rsid w:val="00355963"/>
    <w:rsid w:val="00356176"/>
    <w:rsid w:val="003562B2"/>
    <w:rsid w:val="003564F7"/>
    <w:rsid w:val="00356646"/>
    <w:rsid w:val="00356B43"/>
    <w:rsid w:val="00357BB7"/>
    <w:rsid w:val="00360387"/>
    <w:rsid w:val="00360B37"/>
    <w:rsid w:val="00361669"/>
    <w:rsid w:val="00361854"/>
    <w:rsid w:val="00361F5D"/>
    <w:rsid w:val="0036246E"/>
    <w:rsid w:val="0036250F"/>
    <w:rsid w:val="003629EA"/>
    <w:rsid w:val="00363555"/>
    <w:rsid w:val="00364C50"/>
    <w:rsid w:val="00364CF7"/>
    <w:rsid w:val="003650A6"/>
    <w:rsid w:val="0036585A"/>
    <w:rsid w:val="00365CC0"/>
    <w:rsid w:val="003662AA"/>
    <w:rsid w:val="0036635E"/>
    <w:rsid w:val="003668A2"/>
    <w:rsid w:val="0036694E"/>
    <w:rsid w:val="00367071"/>
    <w:rsid w:val="00367C3C"/>
    <w:rsid w:val="003703A7"/>
    <w:rsid w:val="00370AF7"/>
    <w:rsid w:val="003714B7"/>
    <w:rsid w:val="003716CD"/>
    <w:rsid w:val="00371AE8"/>
    <w:rsid w:val="00371F20"/>
    <w:rsid w:val="0037212E"/>
    <w:rsid w:val="003725A0"/>
    <w:rsid w:val="003731DE"/>
    <w:rsid w:val="003734A3"/>
    <w:rsid w:val="00373684"/>
    <w:rsid w:val="00373738"/>
    <w:rsid w:val="00373DA4"/>
    <w:rsid w:val="0037409A"/>
    <w:rsid w:val="0037437D"/>
    <w:rsid w:val="0037487B"/>
    <w:rsid w:val="00374D51"/>
    <w:rsid w:val="00375F09"/>
    <w:rsid w:val="00376449"/>
    <w:rsid w:val="003769F5"/>
    <w:rsid w:val="00376A7B"/>
    <w:rsid w:val="00376C4E"/>
    <w:rsid w:val="00377006"/>
    <w:rsid w:val="00377874"/>
    <w:rsid w:val="00377936"/>
    <w:rsid w:val="00377AD8"/>
    <w:rsid w:val="00377C80"/>
    <w:rsid w:val="00380EBF"/>
    <w:rsid w:val="00380ECA"/>
    <w:rsid w:val="00381647"/>
    <w:rsid w:val="00381B40"/>
    <w:rsid w:val="00381C4A"/>
    <w:rsid w:val="00382143"/>
    <w:rsid w:val="0038226C"/>
    <w:rsid w:val="0038251A"/>
    <w:rsid w:val="00383E1F"/>
    <w:rsid w:val="003841F3"/>
    <w:rsid w:val="003845A1"/>
    <w:rsid w:val="003846D0"/>
    <w:rsid w:val="00384D7A"/>
    <w:rsid w:val="003852B8"/>
    <w:rsid w:val="003852EF"/>
    <w:rsid w:val="0038558A"/>
    <w:rsid w:val="00386763"/>
    <w:rsid w:val="00386803"/>
    <w:rsid w:val="00387B7D"/>
    <w:rsid w:val="00387F01"/>
    <w:rsid w:val="003908F7"/>
    <w:rsid w:val="00390C39"/>
    <w:rsid w:val="003926BF"/>
    <w:rsid w:val="00392EFC"/>
    <w:rsid w:val="0039368A"/>
    <w:rsid w:val="003938F6"/>
    <w:rsid w:val="00393AC6"/>
    <w:rsid w:val="00393BBC"/>
    <w:rsid w:val="00393D0C"/>
    <w:rsid w:val="00395A68"/>
    <w:rsid w:val="00395AD3"/>
    <w:rsid w:val="00395DB4"/>
    <w:rsid w:val="003960B5"/>
    <w:rsid w:val="0039691C"/>
    <w:rsid w:val="003974CF"/>
    <w:rsid w:val="003976C1"/>
    <w:rsid w:val="00397A8D"/>
    <w:rsid w:val="00397BAF"/>
    <w:rsid w:val="003A049C"/>
    <w:rsid w:val="003A0CAB"/>
    <w:rsid w:val="003A1490"/>
    <w:rsid w:val="003A19F7"/>
    <w:rsid w:val="003A1D5D"/>
    <w:rsid w:val="003A1D7C"/>
    <w:rsid w:val="003A1DEA"/>
    <w:rsid w:val="003A1DFB"/>
    <w:rsid w:val="003A22FA"/>
    <w:rsid w:val="003A24C9"/>
    <w:rsid w:val="003A24E6"/>
    <w:rsid w:val="003A26F3"/>
    <w:rsid w:val="003A276D"/>
    <w:rsid w:val="003A2C6A"/>
    <w:rsid w:val="003A2EBE"/>
    <w:rsid w:val="003A2FFE"/>
    <w:rsid w:val="003A361E"/>
    <w:rsid w:val="003A3C24"/>
    <w:rsid w:val="003A3DC8"/>
    <w:rsid w:val="003A3E3F"/>
    <w:rsid w:val="003A3F1A"/>
    <w:rsid w:val="003A4C1B"/>
    <w:rsid w:val="003A4FBE"/>
    <w:rsid w:val="003A511A"/>
    <w:rsid w:val="003A6298"/>
    <w:rsid w:val="003A6304"/>
    <w:rsid w:val="003A6364"/>
    <w:rsid w:val="003A658E"/>
    <w:rsid w:val="003A66A2"/>
    <w:rsid w:val="003A6A88"/>
    <w:rsid w:val="003A701A"/>
    <w:rsid w:val="003A7CF4"/>
    <w:rsid w:val="003A7CFD"/>
    <w:rsid w:val="003A7FBF"/>
    <w:rsid w:val="003B00B5"/>
    <w:rsid w:val="003B0ED6"/>
    <w:rsid w:val="003B1022"/>
    <w:rsid w:val="003B1AE9"/>
    <w:rsid w:val="003B247A"/>
    <w:rsid w:val="003B2568"/>
    <w:rsid w:val="003B281A"/>
    <w:rsid w:val="003B297D"/>
    <w:rsid w:val="003B3789"/>
    <w:rsid w:val="003B393D"/>
    <w:rsid w:val="003B39C0"/>
    <w:rsid w:val="003B3D2E"/>
    <w:rsid w:val="003B3D44"/>
    <w:rsid w:val="003B44AA"/>
    <w:rsid w:val="003B541B"/>
    <w:rsid w:val="003B65B8"/>
    <w:rsid w:val="003B74B0"/>
    <w:rsid w:val="003B792B"/>
    <w:rsid w:val="003C0258"/>
    <w:rsid w:val="003C06EA"/>
    <w:rsid w:val="003C06FF"/>
    <w:rsid w:val="003C0D48"/>
    <w:rsid w:val="003C0D7C"/>
    <w:rsid w:val="003C10FB"/>
    <w:rsid w:val="003C17C7"/>
    <w:rsid w:val="003C1A30"/>
    <w:rsid w:val="003C1C81"/>
    <w:rsid w:val="003C1E56"/>
    <w:rsid w:val="003C2693"/>
    <w:rsid w:val="003C2DCC"/>
    <w:rsid w:val="003C30CA"/>
    <w:rsid w:val="003C340A"/>
    <w:rsid w:val="003C397A"/>
    <w:rsid w:val="003C3C2A"/>
    <w:rsid w:val="003C3CD9"/>
    <w:rsid w:val="003C4178"/>
    <w:rsid w:val="003C4353"/>
    <w:rsid w:val="003C435A"/>
    <w:rsid w:val="003C436C"/>
    <w:rsid w:val="003C4397"/>
    <w:rsid w:val="003C45E1"/>
    <w:rsid w:val="003C63C1"/>
    <w:rsid w:val="003C653A"/>
    <w:rsid w:val="003C66DD"/>
    <w:rsid w:val="003C71FF"/>
    <w:rsid w:val="003C79C8"/>
    <w:rsid w:val="003C7A4F"/>
    <w:rsid w:val="003C7EF6"/>
    <w:rsid w:val="003D03A4"/>
    <w:rsid w:val="003D0797"/>
    <w:rsid w:val="003D21F4"/>
    <w:rsid w:val="003D2D4F"/>
    <w:rsid w:val="003D3055"/>
    <w:rsid w:val="003D30EB"/>
    <w:rsid w:val="003D371E"/>
    <w:rsid w:val="003D4810"/>
    <w:rsid w:val="003D4B26"/>
    <w:rsid w:val="003D4C70"/>
    <w:rsid w:val="003D568B"/>
    <w:rsid w:val="003D588F"/>
    <w:rsid w:val="003D6839"/>
    <w:rsid w:val="003D69A1"/>
    <w:rsid w:val="003D7887"/>
    <w:rsid w:val="003D7994"/>
    <w:rsid w:val="003D79BD"/>
    <w:rsid w:val="003E03D1"/>
    <w:rsid w:val="003E0BD6"/>
    <w:rsid w:val="003E0DC1"/>
    <w:rsid w:val="003E0F86"/>
    <w:rsid w:val="003E1819"/>
    <w:rsid w:val="003E1C35"/>
    <w:rsid w:val="003E1D42"/>
    <w:rsid w:val="003E29CB"/>
    <w:rsid w:val="003E2D40"/>
    <w:rsid w:val="003E2D82"/>
    <w:rsid w:val="003E3523"/>
    <w:rsid w:val="003E3529"/>
    <w:rsid w:val="003E3AEA"/>
    <w:rsid w:val="003E3B27"/>
    <w:rsid w:val="003E3CB7"/>
    <w:rsid w:val="003E3FF8"/>
    <w:rsid w:val="003E44E8"/>
    <w:rsid w:val="003E4CBB"/>
    <w:rsid w:val="003E4EBF"/>
    <w:rsid w:val="003E4F09"/>
    <w:rsid w:val="003E4F7C"/>
    <w:rsid w:val="003E5C35"/>
    <w:rsid w:val="003E5C8F"/>
    <w:rsid w:val="003E5D7A"/>
    <w:rsid w:val="003E5FB4"/>
    <w:rsid w:val="003E6550"/>
    <w:rsid w:val="003E65A9"/>
    <w:rsid w:val="003E6AAF"/>
    <w:rsid w:val="003E6DE8"/>
    <w:rsid w:val="003E7041"/>
    <w:rsid w:val="003E7FFE"/>
    <w:rsid w:val="003F0A2F"/>
    <w:rsid w:val="003F15E4"/>
    <w:rsid w:val="003F325F"/>
    <w:rsid w:val="003F3450"/>
    <w:rsid w:val="003F4081"/>
    <w:rsid w:val="003F4673"/>
    <w:rsid w:val="003F46DF"/>
    <w:rsid w:val="003F4C8B"/>
    <w:rsid w:val="003F5281"/>
    <w:rsid w:val="003F56F7"/>
    <w:rsid w:val="003F57B9"/>
    <w:rsid w:val="003F62D3"/>
    <w:rsid w:val="003F63FC"/>
    <w:rsid w:val="003F67B0"/>
    <w:rsid w:val="003F67C3"/>
    <w:rsid w:val="003F6B79"/>
    <w:rsid w:val="003F6D40"/>
    <w:rsid w:val="003F7227"/>
    <w:rsid w:val="00400110"/>
    <w:rsid w:val="0040042E"/>
    <w:rsid w:val="00400C3D"/>
    <w:rsid w:val="00400E91"/>
    <w:rsid w:val="00401589"/>
    <w:rsid w:val="00401ABE"/>
    <w:rsid w:val="00401E6D"/>
    <w:rsid w:val="00402D7C"/>
    <w:rsid w:val="00402F49"/>
    <w:rsid w:val="00403140"/>
    <w:rsid w:val="004032FB"/>
    <w:rsid w:val="00403992"/>
    <w:rsid w:val="004043A7"/>
    <w:rsid w:val="004051A4"/>
    <w:rsid w:val="004054BC"/>
    <w:rsid w:val="0040567D"/>
    <w:rsid w:val="0040576F"/>
    <w:rsid w:val="004057C9"/>
    <w:rsid w:val="00405877"/>
    <w:rsid w:val="00406569"/>
    <w:rsid w:val="004066BD"/>
    <w:rsid w:val="00407191"/>
    <w:rsid w:val="00407D8A"/>
    <w:rsid w:val="00407DBA"/>
    <w:rsid w:val="00407FDD"/>
    <w:rsid w:val="00411146"/>
    <w:rsid w:val="004121C8"/>
    <w:rsid w:val="00412B8C"/>
    <w:rsid w:val="00412C98"/>
    <w:rsid w:val="00413662"/>
    <w:rsid w:val="00413705"/>
    <w:rsid w:val="00413F50"/>
    <w:rsid w:val="00414245"/>
    <w:rsid w:val="00414446"/>
    <w:rsid w:val="00414BEC"/>
    <w:rsid w:val="00414CBD"/>
    <w:rsid w:val="00414EAE"/>
    <w:rsid w:val="004150B0"/>
    <w:rsid w:val="00415220"/>
    <w:rsid w:val="00415275"/>
    <w:rsid w:val="00415A2F"/>
    <w:rsid w:val="00415B28"/>
    <w:rsid w:val="00415CF4"/>
    <w:rsid w:val="004160FC"/>
    <w:rsid w:val="004170B2"/>
    <w:rsid w:val="00417193"/>
    <w:rsid w:val="004171EB"/>
    <w:rsid w:val="00417DBA"/>
    <w:rsid w:val="00417F3A"/>
    <w:rsid w:val="00420A9A"/>
    <w:rsid w:val="00420C66"/>
    <w:rsid w:val="004212AF"/>
    <w:rsid w:val="004213F6"/>
    <w:rsid w:val="00421A0D"/>
    <w:rsid w:val="00421B4E"/>
    <w:rsid w:val="00421B77"/>
    <w:rsid w:val="00421CF8"/>
    <w:rsid w:val="004229D3"/>
    <w:rsid w:val="00422BAE"/>
    <w:rsid w:val="004230D1"/>
    <w:rsid w:val="00423ACA"/>
    <w:rsid w:val="00424042"/>
    <w:rsid w:val="00424585"/>
    <w:rsid w:val="0042463B"/>
    <w:rsid w:val="00424F6F"/>
    <w:rsid w:val="00425210"/>
    <w:rsid w:val="00426897"/>
    <w:rsid w:val="00426BA3"/>
    <w:rsid w:val="00427271"/>
    <w:rsid w:val="004274FC"/>
    <w:rsid w:val="0042769B"/>
    <w:rsid w:val="00430358"/>
    <w:rsid w:val="004304B2"/>
    <w:rsid w:val="00430A2A"/>
    <w:rsid w:val="00430F0B"/>
    <w:rsid w:val="0043155A"/>
    <w:rsid w:val="004326EB"/>
    <w:rsid w:val="00432A03"/>
    <w:rsid w:val="004330B7"/>
    <w:rsid w:val="004339DA"/>
    <w:rsid w:val="00433EC2"/>
    <w:rsid w:val="00434640"/>
    <w:rsid w:val="00434D75"/>
    <w:rsid w:val="0043520B"/>
    <w:rsid w:val="00435CA2"/>
    <w:rsid w:val="00435DB9"/>
    <w:rsid w:val="00435E22"/>
    <w:rsid w:val="00435F4A"/>
    <w:rsid w:val="004361FD"/>
    <w:rsid w:val="004362CD"/>
    <w:rsid w:val="004364FC"/>
    <w:rsid w:val="00437018"/>
    <w:rsid w:val="004373A4"/>
    <w:rsid w:val="00437C19"/>
    <w:rsid w:val="00437DE4"/>
    <w:rsid w:val="004404B7"/>
    <w:rsid w:val="004406BA"/>
    <w:rsid w:val="0044081B"/>
    <w:rsid w:val="00440F3F"/>
    <w:rsid w:val="00440F71"/>
    <w:rsid w:val="00441B25"/>
    <w:rsid w:val="004438D0"/>
    <w:rsid w:val="00443C99"/>
    <w:rsid w:val="0044460F"/>
    <w:rsid w:val="004449B0"/>
    <w:rsid w:val="00444DD8"/>
    <w:rsid w:val="00444FC4"/>
    <w:rsid w:val="004456C1"/>
    <w:rsid w:val="0044590E"/>
    <w:rsid w:val="00445D62"/>
    <w:rsid w:val="00445D69"/>
    <w:rsid w:val="00445E5E"/>
    <w:rsid w:val="00446555"/>
    <w:rsid w:val="004465A6"/>
    <w:rsid w:val="004465F2"/>
    <w:rsid w:val="0044669C"/>
    <w:rsid w:val="0044669E"/>
    <w:rsid w:val="004470DD"/>
    <w:rsid w:val="0044783D"/>
    <w:rsid w:val="00447AAD"/>
    <w:rsid w:val="00447B79"/>
    <w:rsid w:val="0045057B"/>
    <w:rsid w:val="004509B7"/>
    <w:rsid w:val="00450E6C"/>
    <w:rsid w:val="00452617"/>
    <w:rsid w:val="00452811"/>
    <w:rsid w:val="004529F5"/>
    <w:rsid w:val="00452FF8"/>
    <w:rsid w:val="00453502"/>
    <w:rsid w:val="00453E72"/>
    <w:rsid w:val="004544DE"/>
    <w:rsid w:val="0045450F"/>
    <w:rsid w:val="004546A0"/>
    <w:rsid w:val="0045489A"/>
    <w:rsid w:val="004548EC"/>
    <w:rsid w:val="00454906"/>
    <w:rsid w:val="00454A6A"/>
    <w:rsid w:val="00454B16"/>
    <w:rsid w:val="00454CF0"/>
    <w:rsid w:val="00456925"/>
    <w:rsid w:val="00456D79"/>
    <w:rsid w:val="0045723F"/>
    <w:rsid w:val="004577F5"/>
    <w:rsid w:val="0046043F"/>
    <w:rsid w:val="00460A94"/>
    <w:rsid w:val="00460DE6"/>
    <w:rsid w:val="00460E48"/>
    <w:rsid w:val="0046107A"/>
    <w:rsid w:val="00461C59"/>
    <w:rsid w:val="00461F3E"/>
    <w:rsid w:val="0046227C"/>
    <w:rsid w:val="0046389C"/>
    <w:rsid w:val="00464232"/>
    <w:rsid w:val="00464688"/>
    <w:rsid w:val="00464878"/>
    <w:rsid w:val="00464BE3"/>
    <w:rsid w:val="00464C82"/>
    <w:rsid w:val="0046562E"/>
    <w:rsid w:val="0046594C"/>
    <w:rsid w:val="0046607A"/>
    <w:rsid w:val="0046697C"/>
    <w:rsid w:val="00466A7B"/>
    <w:rsid w:val="00466F42"/>
    <w:rsid w:val="004678EA"/>
    <w:rsid w:val="00467F50"/>
    <w:rsid w:val="00467FF6"/>
    <w:rsid w:val="0047073E"/>
    <w:rsid w:val="00471603"/>
    <w:rsid w:val="0047179E"/>
    <w:rsid w:val="00471C38"/>
    <w:rsid w:val="00471FD5"/>
    <w:rsid w:val="00472C1B"/>
    <w:rsid w:val="00472D6C"/>
    <w:rsid w:val="00473ACA"/>
    <w:rsid w:val="00474619"/>
    <w:rsid w:val="00474A14"/>
    <w:rsid w:val="00474B37"/>
    <w:rsid w:val="004750B9"/>
    <w:rsid w:val="00476139"/>
    <w:rsid w:val="00476F93"/>
    <w:rsid w:val="0047726F"/>
    <w:rsid w:val="004772A5"/>
    <w:rsid w:val="004774E2"/>
    <w:rsid w:val="00477608"/>
    <w:rsid w:val="0047778A"/>
    <w:rsid w:val="00477C49"/>
    <w:rsid w:val="0048002F"/>
    <w:rsid w:val="00480417"/>
    <w:rsid w:val="004804C3"/>
    <w:rsid w:val="00480B89"/>
    <w:rsid w:val="004814F0"/>
    <w:rsid w:val="00482221"/>
    <w:rsid w:val="00482395"/>
    <w:rsid w:val="00482BFC"/>
    <w:rsid w:val="00482DBF"/>
    <w:rsid w:val="00483489"/>
    <w:rsid w:val="0048370C"/>
    <w:rsid w:val="0048397C"/>
    <w:rsid w:val="00484075"/>
    <w:rsid w:val="00484B47"/>
    <w:rsid w:val="00484C37"/>
    <w:rsid w:val="0048517B"/>
    <w:rsid w:val="004870C3"/>
    <w:rsid w:val="004877E2"/>
    <w:rsid w:val="00487965"/>
    <w:rsid w:val="00487E39"/>
    <w:rsid w:val="004905D9"/>
    <w:rsid w:val="004910B0"/>
    <w:rsid w:val="00491543"/>
    <w:rsid w:val="00491B38"/>
    <w:rsid w:val="00491BCE"/>
    <w:rsid w:val="00491FFE"/>
    <w:rsid w:val="00492239"/>
    <w:rsid w:val="00492608"/>
    <w:rsid w:val="004929AB"/>
    <w:rsid w:val="00493355"/>
    <w:rsid w:val="0049444B"/>
    <w:rsid w:val="00495258"/>
    <w:rsid w:val="00495595"/>
    <w:rsid w:val="00495629"/>
    <w:rsid w:val="00495C98"/>
    <w:rsid w:val="0049601B"/>
    <w:rsid w:val="00496458"/>
    <w:rsid w:val="004964C1"/>
    <w:rsid w:val="00496B55"/>
    <w:rsid w:val="004973A2"/>
    <w:rsid w:val="00497B3E"/>
    <w:rsid w:val="004A067C"/>
    <w:rsid w:val="004A121B"/>
    <w:rsid w:val="004A1480"/>
    <w:rsid w:val="004A1EBF"/>
    <w:rsid w:val="004A2B29"/>
    <w:rsid w:val="004A3B00"/>
    <w:rsid w:val="004A3C29"/>
    <w:rsid w:val="004A3D3E"/>
    <w:rsid w:val="004A42F9"/>
    <w:rsid w:val="004A5503"/>
    <w:rsid w:val="004A5FC7"/>
    <w:rsid w:val="004A61E6"/>
    <w:rsid w:val="004A6AEC"/>
    <w:rsid w:val="004A72B7"/>
    <w:rsid w:val="004A7719"/>
    <w:rsid w:val="004A7E5A"/>
    <w:rsid w:val="004B0326"/>
    <w:rsid w:val="004B0DE8"/>
    <w:rsid w:val="004B13E5"/>
    <w:rsid w:val="004B1451"/>
    <w:rsid w:val="004B14FB"/>
    <w:rsid w:val="004B193A"/>
    <w:rsid w:val="004B2658"/>
    <w:rsid w:val="004B3DB2"/>
    <w:rsid w:val="004B3E69"/>
    <w:rsid w:val="004B3E96"/>
    <w:rsid w:val="004B47C0"/>
    <w:rsid w:val="004B507C"/>
    <w:rsid w:val="004B51C3"/>
    <w:rsid w:val="004B55B9"/>
    <w:rsid w:val="004B5C94"/>
    <w:rsid w:val="004B61F5"/>
    <w:rsid w:val="004B7A2C"/>
    <w:rsid w:val="004B7DF3"/>
    <w:rsid w:val="004C012B"/>
    <w:rsid w:val="004C0503"/>
    <w:rsid w:val="004C0985"/>
    <w:rsid w:val="004C0B78"/>
    <w:rsid w:val="004C0EDD"/>
    <w:rsid w:val="004C1313"/>
    <w:rsid w:val="004C13C7"/>
    <w:rsid w:val="004C1733"/>
    <w:rsid w:val="004C1EC8"/>
    <w:rsid w:val="004C2237"/>
    <w:rsid w:val="004C248F"/>
    <w:rsid w:val="004C275F"/>
    <w:rsid w:val="004C2817"/>
    <w:rsid w:val="004C2C74"/>
    <w:rsid w:val="004C2D6A"/>
    <w:rsid w:val="004C31DE"/>
    <w:rsid w:val="004C3E97"/>
    <w:rsid w:val="004C427E"/>
    <w:rsid w:val="004C4284"/>
    <w:rsid w:val="004C5429"/>
    <w:rsid w:val="004C5A69"/>
    <w:rsid w:val="004C5C37"/>
    <w:rsid w:val="004C5E35"/>
    <w:rsid w:val="004C636D"/>
    <w:rsid w:val="004C737E"/>
    <w:rsid w:val="004C7CA5"/>
    <w:rsid w:val="004D004A"/>
    <w:rsid w:val="004D023F"/>
    <w:rsid w:val="004D0431"/>
    <w:rsid w:val="004D07E0"/>
    <w:rsid w:val="004D0BF4"/>
    <w:rsid w:val="004D0C72"/>
    <w:rsid w:val="004D1061"/>
    <w:rsid w:val="004D12C5"/>
    <w:rsid w:val="004D1A65"/>
    <w:rsid w:val="004D1CCF"/>
    <w:rsid w:val="004D277A"/>
    <w:rsid w:val="004D27A8"/>
    <w:rsid w:val="004D2C91"/>
    <w:rsid w:val="004D2DCC"/>
    <w:rsid w:val="004D313C"/>
    <w:rsid w:val="004D337F"/>
    <w:rsid w:val="004D36B8"/>
    <w:rsid w:val="004D3AC1"/>
    <w:rsid w:val="004D4336"/>
    <w:rsid w:val="004D5E1A"/>
    <w:rsid w:val="004D5F8B"/>
    <w:rsid w:val="004D61B6"/>
    <w:rsid w:val="004D66BA"/>
    <w:rsid w:val="004D6A34"/>
    <w:rsid w:val="004D6A41"/>
    <w:rsid w:val="004D6C6E"/>
    <w:rsid w:val="004D6E42"/>
    <w:rsid w:val="004D7496"/>
    <w:rsid w:val="004D7D19"/>
    <w:rsid w:val="004E06BA"/>
    <w:rsid w:val="004E0E23"/>
    <w:rsid w:val="004E14F2"/>
    <w:rsid w:val="004E29F1"/>
    <w:rsid w:val="004E2AEE"/>
    <w:rsid w:val="004E34C6"/>
    <w:rsid w:val="004E4076"/>
    <w:rsid w:val="004E421F"/>
    <w:rsid w:val="004E442D"/>
    <w:rsid w:val="004E5122"/>
    <w:rsid w:val="004E58F5"/>
    <w:rsid w:val="004E5F87"/>
    <w:rsid w:val="004E5F98"/>
    <w:rsid w:val="004E61FE"/>
    <w:rsid w:val="004E63CC"/>
    <w:rsid w:val="004E6970"/>
    <w:rsid w:val="004E6AC9"/>
    <w:rsid w:val="004E7161"/>
    <w:rsid w:val="004E75FD"/>
    <w:rsid w:val="004E7A7F"/>
    <w:rsid w:val="004F0681"/>
    <w:rsid w:val="004F0B63"/>
    <w:rsid w:val="004F0BF5"/>
    <w:rsid w:val="004F0CB8"/>
    <w:rsid w:val="004F0E2B"/>
    <w:rsid w:val="004F0F0E"/>
    <w:rsid w:val="004F19CC"/>
    <w:rsid w:val="004F1BC9"/>
    <w:rsid w:val="004F22C4"/>
    <w:rsid w:val="004F2694"/>
    <w:rsid w:val="004F2DC5"/>
    <w:rsid w:val="004F2F64"/>
    <w:rsid w:val="004F36DF"/>
    <w:rsid w:val="004F3BAE"/>
    <w:rsid w:val="004F3E59"/>
    <w:rsid w:val="004F446C"/>
    <w:rsid w:val="004F46F7"/>
    <w:rsid w:val="004F48B4"/>
    <w:rsid w:val="004F4B9A"/>
    <w:rsid w:val="004F511B"/>
    <w:rsid w:val="004F540C"/>
    <w:rsid w:val="004F5F95"/>
    <w:rsid w:val="004F6479"/>
    <w:rsid w:val="004F6C78"/>
    <w:rsid w:val="004F6EEC"/>
    <w:rsid w:val="004F72EF"/>
    <w:rsid w:val="004F763D"/>
    <w:rsid w:val="0050007F"/>
    <w:rsid w:val="0050068A"/>
    <w:rsid w:val="005009A8"/>
    <w:rsid w:val="00500A43"/>
    <w:rsid w:val="00500BB4"/>
    <w:rsid w:val="00500DDC"/>
    <w:rsid w:val="00500F0F"/>
    <w:rsid w:val="00501553"/>
    <w:rsid w:val="0050268A"/>
    <w:rsid w:val="00502792"/>
    <w:rsid w:val="00502801"/>
    <w:rsid w:val="0050362C"/>
    <w:rsid w:val="0050409B"/>
    <w:rsid w:val="005048F9"/>
    <w:rsid w:val="00504AA6"/>
    <w:rsid w:val="00504DFA"/>
    <w:rsid w:val="00504E11"/>
    <w:rsid w:val="005063CB"/>
    <w:rsid w:val="00506A56"/>
    <w:rsid w:val="00506CE5"/>
    <w:rsid w:val="00507206"/>
    <w:rsid w:val="00507862"/>
    <w:rsid w:val="00510336"/>
    <w:rsid w:val="00510FC8"/>
    <w:rsid w:val="00511634"/>
    <w:rsid w:val="00511A18"/>
    <w:rsid w:val="00511C0D"/>
    <w:rsid w:val="00511FAF"/>
    <w:rsid w:val="005124D6"/>
    <w:rsid w:val="00512AE8"/>
    <w:rsid w:val="00512B85"/>
    <w:rsid w:val="0051363C"/>
    <w:rsid w:val="00513DDA"/>
    <w:rsid w:val="005148D3"/>
    <w:rsid w:val="00515238"/>
    <w:rsid w:val="00516385"/>
    <w:rsid w:val="00516527"/>
    <w:rsid w:val="00516B77"/>
    <w:rsid w:val="00516BB4"/>
    <w:rsid w:val="00516C4F"/>
    <w:rsid w:val="00517116"/>
    <w:rsid w:val="005174BF"/>
    <w:rsid w:val="005176F3"/>
    <w:rsid w:val="005203E8"/>
    <w:rsid w:val="00520A95"/>
    <w:rsid w:val="00520C29"/>
    <w:rsid w:val="005215BA"/>
    <w:rsid w:val="0052185D"/>
    <w:rsid w:val="00522866"/>
    <w:rsid w:val="00523096"/>
    <w:rsid w:val="005230D1"/>
    <w:rsid w:val="00523A13"/>
    <w:rsid w:val="00523A3E"/>
    <w:rsid w:val="005242D4"/>
    <w:rsid w:val="005247DC"/>
    <w:rsid w:val="0052505C"/>
    <w:rsid w:val="00525DA7"/>
    <w:rsid w:val="00526080"/>
    <w:rsid w:val="00526303"/>
    <w:rsid w:val="0052652F"/>
    <w:rsid w:val="0052668B"/>
    <w:rsid w:val="00526F90"/>
    <w:rsid w:val="0052710D"/>
    <w:rsid w:val="00527170"/>
    <w:rsid w:val="005279C9"/>
    <w:rsid w:val="00527E7A"/>
    <w:rsid w:val="0053103A"/>
    <w:rsid w:val="0053113A"/>
    <w:rsid w:val="0053183E"/>
    <w:rsid w:val="0053228C"/>
    <w:rsid w:val="00532CC6"/>
    <w:rsid w:val="00532E0C"/>
    <w:rsid w:val="005334C1"/>
    <w:rsid w:val="00534AF6"/>
    <w:rsid w:val="00535D79"/>
    <w:rsid w:val="005369E0"/>
    <w:rsid w:val="00536D7B"/>
    <w:rsid w:val="00537504"/>
    <w:rsid w:val="00537C3A"/>
    <w:rsid w:val="00537F8D"/>
    <w:rsid w:val="00540107"/>
    <w:rsid w:val="00540180"/>
    <w:rsid w:val="005409B5"/>
    <w:rsid w:val="00540BE7"/>
    <w:rsid w:val="00540E3C"/>
    <w:rsid w:val="005429BF"/>
    <w:rsid w:val="00542BD8"/>
    <w:rsid w:val="005431C7"/>
    <w:rsid w:val="0054325C"/>
    <w:rsid w:val="005444F9"/>
    <w:rsid w:val="005448FA"/>
    <w:rsid w:val="00544FC7"/>
    <w:rsid w:val="0054528D"/>
    <w:rsid w:val="00545837"/>
    <w:rsid w:val="00547437"/>
    <w:rsid w:val="00550392"/>
    <w:rsid w:val="00550458"/>
    <w:rsid w:val="00550851"/>
    <w:rsid w:val="005513CA"/>
    <w:rsid w:val="005519F8"/>
    <w:rsid w:val="00551F20"/>
    <w:rsid w:val="00551FF2"/>
    <w:rsid w:val="005521B9"/>
    <w:rsid w:val="00552C09"/>
    <w:rsid w:val="0055383E"/>
    <w:rsid w:val="00554700"/>
    <w:rsid w:val="005558F4"/>
    <w:rsid w:val="005574BD"/>
    <w:rsid w:val="005574C5"/>
    <w:rsid w:val="00560CA9"/>
    <w:rsid w:val="00561750"/>
    <w:rsid w:val="00561F84"/>
    <w:rsid w:val="00561FCA"/>
    <w:rsid w:val="00562A40"/>
    <w:rsid w:val="00562BC0"/>
    <w:rsid w:val="00562DD2"/>
    <w:rsid w:val="00562E15"/>
    <w:rsid w:val="005633C6"/>
    <w:rsid w:val="00563466"/>
    <w:rsid w:val="005638E1"/>
    <w:rsid w:val="0056475D"/>
    <w:rsid w:val="00564C23"/>
    <w:rsid w:val="0056544E"/>
    <w:rsid w:val="00565622"/>
    <w:rsid w:val="00565E1D"/>
    <w:rsid w:val="00566DDC"/>
    <w:rsid w:val="00567B9B"/>
    <w:rsid w:val="00567C9B"/>
    <w:rsid w:val="00571020"/>
    <w:rsid w:val="0057108F"/>
    <w:rsid w:val="00571BA7"/>
    <w:rsid w:val="00571DC8"/>
    <w:rsid w:val="00572046"/>
    <w:rsid w:val="005720A0"/>
    <w:rsid w:val="005728FC"/>
    <w:rsid w:val="00572948"/>
    <w:rsid w:val="0057297C"/>
    <w:rsid w:val="00572E75"/>
    <w:rsid w:val="005733D9"/>
    <w:rsid w:val="00573B8A"/>
    <w:rsid w:val="00574915"/>
    <w:rsid w:val="005750DC"/>
    <w:rsid w:val="00575121"/>
    <w:rsid w:val="005754D5"/>
    <w:rsid w:val="005757C4"/>
    <w:rsid w:val="00575854"/>
    <w:rsid w:val="00575BAC"/>
    <w:rsid w:val="00575D28"/>
    <w:rsid w:val="0057617D"/>
    <w:rsid w:val="0057624A"/>
    <w:rsid w:val="00576291"/>
    <w:rsid w:val="00576333"/>
    <w:rsid w:val="00576CF9"/>
    <w:rsid w:val="00577876"/>
    <w:rsid w:val="005778A3"/>
    <w:rsid w:val="005801D5"/>
    <w:rsid w:val="005807AB"/>
    <w:rsid w:val="00580DEF"/>
    <w:rsid w:val="00581337"/>
    <w:rsid w:val="00581722"/>
    <w:rsid w:val="0058197A"/>
    <w:rsid w:val="00582177"/>
    <w:rsid w:val="00582998"/>
    <w:rsid w:val="00583567"/>
    <w:rsid w:val="00583E11"/>
    <w:rsid w:val="00584256"/>
    <w:rsid w:val="00584267"/>
    <w:rsid w:val="005844C0"/>
    <w:rsid w:val="00584743"/>
    <w:rsid w:val="0058481D"/>
    <w:rsid w:val="00584BF7"/>
    <w:rsid w:val="00584C8B"/>
    <w:rsid w:val="00584CE3"/>
    <w:rsid w:val="00585276"/>
    <w:rsid w:val="00585850"/>
    <w:rsid w:val="005859E2"/>
    <w:rsid w:val="00586A51"/>
    <w:rsid w:val="00587104"/>
    <w:rsid w:val="00587768"/>
    <w:rsid w:val="00587AB4"/>
    <w:rsid w:val="00587E2A"/>
    <w:rsid w:val="00590761"/>
    <w:rsid w:val="00590BC7"/>
    <w:rsid w:val="00591E46"/>
    <w:rsid w:val="005920C7"/>
    <w:rsid w:val="005922AD"/>
    <w:rsid w:val="005929CC"/>
    <w:rsid w:val="00592B1A"/>
    <w:rsid w:val="00593BC5"/>
    <w:rsid w:val="00593BE3"/>
    <w:rsid w:val="005940FC"/>
    <w:rsid w:val="00594D47"/>
    <w:rsid w:val="00595420"/>
    <w:rsid w:val="00595588"/>
    <w:rsid w:val="005956DB"/>
    <w:rsid w:val="005959B4"/>
    <w:rsid w:val="00595CC0"/>
    <w:rsid w:val="005961B5"/>
    <w:rsid w:val="005963D6"/>
    <w:rsid w:val="0059656E"/>
    <w:rsid w:val="005969DD"/>
    <w:rsid w:val="00597306"/>
    <w:rsid w:val="0059793D"/>
    <w:rsid w:val="00597F2C"/>
    <w:rsid w:val="005A059B"/>
    <w:rsid w:val="005A191A"/>
    <w:rsid w:val="005A1C96"/>
    <w:rsid w:val="005A1F46"/>
    <w:rsid w:val="005A1FB3"/>
    <w:rsid w:val="005A2157"/>
    <w:rsid w:val="005A2EDA"/>
    <w:rsid w:val="005A30C2"/>
    <w:rsid w:val="005A388D"/>
    <w:rsid w:val="005A38E5"/>
    <w:rsid w:val="005A39B8"/>
    <w:rsid w:val="005A3A71"/>
    <w:rsid w:val="005A3E6F"/>
    <w:rsid w:val="005A4289"/>
    <w:rsid w:val="005A4705"/>
    <w:rsid w:val="005A50E2"/>
    <w:rsid w:val="005A7354"/>
    <w:rsid w:val="005A75AA"/>
    <w:rsid w:val="005A7997"/>
    <w:rsid w:val="005A79E7"/>
    <w:rsid w:val="005A7B01"/>
    <w:rsid w:val="005B0948"/>
    <w:rsid w:val="005B0973"/>
    <w:rsid w:val="005B1325"/>
    <w:rsid w:val="005B138A"/>
    <w:rsid w:val="005B1F77"/>
    <w:rsid w:val="005B252D"/>
    <w:rsid w:val="005B2954"/>
    <w:rsid w:val="005B2DEA"/>
    <w:rsid w:val="005B331C"/>
    <w:rsid w:val="005B3C68"/>
    <w:rsid w:val="005B4525"/>
    <w:rsid w:val="005B4546"/>
    <w:rsid w:val="005B4553"/>
    <w:rsid w:val="005B469C"/>
    <w:rsid w:val="005B4DD1"/>
    <w:rsid w:val="005B4DDE"/>
    <w:rsid w:val="005B5368"/>
    <w:rsid w:val="005B5528"/>
    <w:rsid w:val="005B5A4A"/>
    <w:rsid w:val="005B5CAC"/>
    <w:rsid w:val="005B64BE"/>
    <w:rsid w:val="005B6548"/>
    <w:rsid w:val="005B65E7"/>
    <w:rsid w:val="005B69D6"/>
    <w:rsid w:val="005B6CA0"/>
    <w:rsid w:val="005B6CCA"/>
    <w:rsid w:val="005B7151"/>
    <w:rsid w:val="005B7377"/>
    <w:rsid w:val="005B74AE"/>
    <w:rsid w:val="005B7C2D"/>
    <w:rsid w:val="005C0C49"/>
    <w:rsid w:val="005C14E3"/>
    <w:rsid w:val="005C17BA"/>
    <w:rsid w:val="005C1D39"/>
    <w:rsid w:val="005C20F9"/>
    <w:rsid w:val="005C21B9"/>
    <w:rsid w:val="005C28BF"/>
    <w:rsid w:val="005C29E9"/>
    <w:rsid w:val="005C2D83"/>
    <w:rsid w:val="005C32A3"/>
    <w:rsid w:val="005C38FB"/>
    <w:rsid w:val="005C4E5F"/>
    <w:rsid w:val="005C5717"/>
    <w:rsid w:val="005C5941"/>
    <w:rsid w:val="005C5DE0"/>
    <w:rsid w:val="005C6B45"/>
    <w:rsid w:val="005C7405"/>
    <w:rsid w:val="005C7924"/>
    <w:rsid w:val="005D001A"/>
    <w:rsid w:val="005D124D"/>
    <w:rsid w:val="005D17CE"/>
    <w:rsid w:val="005D25B7"/>
    <w:rsid w:val="005D263E"/>
    <w:rsid w:val="005D2F4D"/>
    <w:rsid w:val="005D3705"/>
    <w:rsid w:val="005D5628"/>
    <w:rsid w:val="005D6387"/>
    <w:rsid w:val="005D684D"/>
    <w:rsid w:val="005E0F94"/>
    <w:rsid w:val="005E19B1"/>
    <w:rsid w:val="005E1E33"/>
    <w:rsid w:val="005E219D"/>
    <w:rsid w:val="005E237B"/>
    <w:rsid w:val="005E2AF5"/>
    <w:rsid w:val="005E2F08"/>
    <w:rsid w:val="005E3149"/>
    <w:rsid w:val="005E4631"/>
    <w:rsid w:val="005E4E9C"/>
    <w:rsid w:val="005E55FF"/>
    <w:rsid w:val="005E5C82"/>
    <w:rsid w:val="005E615A"/>
    <w:rsid w:val="005E617E"/>
    <w:rsid w:val="005E637B"/>
    <w:rsid w:val="005E696B"/>
    <w:rsid w:val="005E6AC3"/>
    <w:rsid w:val="005E742F"/>
    <w:rsid w:val="005E7E92"/>
    <w:rsid w:val="005E7F7A"/>
    <w:rsid w:val="005F01E3"/>
    <w:rsid w:val="005F05CC"/>
    <w:rsid w:val="005F05F0"/>
    <w:rsid w:val="005F0BBF"/>
    <w:rsid w:val="005F0ECB"/>
    <w:rsid w:val="005F11A5"/>
    <w:rsid w:val="005F14A2"/>
    <w:rsid w:val="005F1CA2"/>
    <w:rsid w:val="005F1EFA"/>
    <w:rsid w:val="005F2238"/>
    <w:rsid w:val="005F3D8E"/>
    <w:rsid w:val="005F4307"/>
    <w:rsid w:val="005F4312"/>
    <w:rsid w:val="005F4C1B"/>
    <w:rsid w:val="005F4F33"/>
    <w:rsid w:val="005F51C6"/>
    <w:rsid w:val="005F56B9"/>
    <w:rsid w:val="005F5D6B"/>
    <w:rsid w:val="005F6C68"/>
    <w:rsid w:val="005F6C74"/>
    <w:rsid w:val="005F762B"/>
    <w:rsid w:val="005F771B"/>
    <w:rsid w:val="00600008"/>
    <w:rsid w:val="00600D2C"/>
    <w:rsid w:val="006017A3"/>
    <w:rsid w:val="00601BB2"/>
    <w:rsid w:val="006024E3"/>
    <w:rsid w:val="00602941"/>
    <w:rsid w:val="00603430"/>
    <w:rsid w:val="00603AAC"/>
    <w:rsid w:val="006047F1"/>
    <w:rsid w:val="006051D6"/>
    <w:rsid w:val="00605210"/>
    <w:rsid w:val="00605677"/>
    <w:rsid w:val="00605FB5"/>
    <w:rsid w:val="006065D7"/>
    <w:rsid w:val="006066DC"/>
    <w:rsid w:val="00606E3A"/>
    <w:rsid w:val="0060711F"/>
    <w:rsid w:val="006073B6"/>
    <w:rsid w:val="006077D3"/>
    <w:rsid w:val="006102D4"/>
    <w:rsid w:val="006107BA"/>
    <w:rsid w:val="00611628"/>
    <w:rsid w:val="006117C1"/>
    <w:rsid w:val="00611B68"/>
    <w:rsid w:val="00611D19"/>
    <w:rsid w:val="00611F41"/>
    <w:rsid w:val="00612837"/>
    <w:rsid w:val="00612901"/>
    <w:rsid w:val="006133AC"/>
    <w:rsid w:val="0061353F"/>
    <w:rsid w:val="00613543"/>
    <w:rsid w:val="00613604"/>
    <w:rsid w:val="0061369E"/>
    <w:rsid w:val="00613BB1"/>
    <w:rsid w:val="00613CCE"/>
    <w:rsid w:val="00613D59"/>
    <w:rsid w:val="0061488C"/>
    <w:rsid w:val="00615297"/>
    <w:rsid w:val="00615475"/>
    <w:rsid w:val="006163B7"/>
    <w:rsid w:val="006163CC"/>
    <w:rsid w:val="00616674"/>
    <w:rsid w:val="00616CBE"/>
    <w:rsid w:val="00616F3E"/>
    <w:rsid w:val="00617E05"/>
    <w:rsid w:val="00620031"/>
    <w:rsid w:val="00620FBB"/>
    <w:rsid w:val="0062118E"/>
    <w:rsid w:val="00621597"/>
    <w:rsid w:val="00621817"/>
    <w:rsid w:val="006226FD"/>
    <w:rsid w:val="00622786"/>
    <w:rsid w:val="00622D50"/>
    <w:rsid w:val="00623388"/>
    <w:rsid w:val="00623780"/>
    <w:rsid w:val="00623AD4"/>
    <w:rsid w:val="00623FA4"/>
    <w:rsid w:val="00624D36"/>
    <w:rsid w:val="00625B55"/>
    <w:rsid w:val="00625B57"/>
    <w:rsid w:val="00625FBB"/>
    <w:rsid w:val="00626A2F"/>
    <w:rsid w:val="00626C67"/>
    <w:rsid w:val="006272D3"/>
    <w:rsid w:val="00627499"/>
    <w:rsid w:val="00627741"/>
    <w:rsid w:val="006277B4"/>
    <w:rsid w:val="00627892"/>
    <w:rsid w:val="00627AFB"/>
    <w:rsid w:val="00627BDD"/>
    <w:rsid w:val="00627EA0"/>
    <w:rsid w:val="00627FD3"/>
    <w:rsid w:val="00630ADD"/>
    <w:rsid w:val="00630AF6"/>
    <w:rsid w:val="00631250"/>
    <w:rsid w:val="006315CF"/>
    <w:rsid w:val="00632996"/>
    <w:rsid w:val="00634DDA"/>
    <w:rsid w:val="0063537F"/>
    <w:rsid w:val="00635EA9"/>
    <w:rsid w:val="00636B0A"/>
    <w:rsid w:val="0063717E"/>
    <w:rsid w:val="0064041C"/>
    <w:rsid w:val="00640578"/>
    <w:rsid w:val="00640751"/>
    <w:rsid w:val="0064094F"/>
    <w:rsid w:val="006409A2"/>
    <w:rsid w:val="0064141C"/>
    <w:rsid w:val="006414D0"/>
    <w:rsid w:val="00641F04"/>
    <w:rsid w:val="00642209"/>
    <w:rsid w:val="00642DB1"/>
    <w:rsid w:val="00643198"/>
    <w:rsid w:val="006432AF"/>
    <w:rsid w:val="00643C0B"/>
    <w:rsid w:val="006445F6"/>
    <w:rsid w:val="00644AEC"/>
    <w:rsid w:val="006450E4"/>
    <w:rsid w:val="00646C68"/>
    <w:rsid w:val="00646DFF"/>
    <w:rsid w:val="0064712D"/>
    <w:rsid w:val="006479F1"/>
    <w:rsid w:val="00647CD2"/>
    <w:rsid w:val="00647DF8"/>
    <w:rsid w:val="0065013E"/>
    <w:rsid w:val="00650576"/>
    <w:rsid w:val="00650E58"/>
    <w:rsid w:val="00651C97"/>
    <w:rsid w:val="00651E23"/>
    <w:rsid w:val="00652713"/>
    <w:rsid w:val="00652A72"/>
    <w:rsid w:val="006531CE"/>
    <w:rsid w:val="00653228"/>
    <w:rsid w:val="0065329D"/>
    <w:rsid w:val="00653906"/>
    <w:rsid w:val="006541E6"/>
    <w:rsid w:val="00654E83"/>
    <w:rsid w:val="00655C47"/>
    <w:rsid w:val="00655DFD"/>
    <w:rsid w:val="006566E6"/>
    <w:rsid w:val="00656FE4"/>
    <w:rsid w:val="006573C5"/>
    <w:rsid w:val="00657DCF"/>
    <w:rsid w:val="00657EA2"/>
    <w:rsid w:val="0066014D"/>
    <w:rsid w:val="00660A07"/>
    <w:rsid w:val="00660BEF"/>
    <w:rsid w:val="00661232"/>
    <w:rsid w:val="0066181B"/>
    <w:rsid w:val="0066244D"/>
    <w:rsid w:val="00662526"/>
    <w:rsid w:val="00662CD7"/>
    <w:rsid w:val="00662E68"/>
    <w:rsid w:val="00663CAE"/>
    <w:rsid w:val="00663D23"/>
    <w:rsid w:val="00663E53"/>
    <w:rsid w:val="006642B1"/>
    <w:rsid w:val="006648A9"/>
    <w:rsid w:val="00665490"/>
    <w:rsid w:val="00665502"/>
    <w:rsid w:val="006658CD"/>
    <w:rsid w:val="00665E59"/>
    <w:rsid w:val="006661A0"/>
    <w:rsid w:val="006662D6"/>
    <w:rsid w:val="00666730"/>
    <w:rsid w:val="00666EC1"/>
    <w:rsid w:val="00667106"/>
    <w:rsid w:val="00667DD6"/>
    <w:rsid w:val="0067143C"/>
    <w:rsid w:val="00671879"/>
    <w:rsid w:val="00671B42"/>
    <w:rsid w:val="006725D3"/>
    <w:rsid w:val="00672853"/>
    <w:rsid w:val="00673707"/>
    <w:rsid w:val="00673A75"/>
    <w:rsid w:val="00673D71"/>
    <w:rsid w:val="0067427B"/>
    <w:rsid w:val="00674BDD"/>
    <w:rsid w:val="00674E8B"/>
    <w:rsid w:val="00675891"/>
    <w:rsid w:val="0067618A"/>
    <w:rsid w:val="006766F5"/>
    <w:rsid w:val="0067772F"/>
    <w:rsid w:val="006802FD"/>
    <w:rsid w:val="006806AA"/>
    <w:rsid w:val="00681C91"/>
    <w:rsid w:val="0068211D"/>
    <w:rsid w:val="006829E4"/>
    <w:rsid w:val="00683365"/>
    <w:rsid w:val="006845A7"/>
    <w:rsid w:val="00684C14"/>
    <w:rsid w:val="00684C79"/>
    <w:rsid w:val="00685824"/>
    <w:rsid w:val="00685E24"/>
    <w:rsid w:val="006864BA"/>
    <w:rsid w:val="00686AD6"/>
    <w:rsid w:val="00686B0A"/>
    <w:rsid w:val="006875B2"/>
    <w:rsid w:val="006878ED"/>
    <w:rsid w:val="00687DBB"/>
    <w:rsid w:val="00690201"/>
    <w:rsid w:val="0069034C"/>
    <w:rsid w:val="006903FE"/>
    <w:rsid w:val="00690B0E"/>
    <w:rsid w:val="0069146C"/>
    <w:rsid w:val="006918F9"/>
    <w:rsid w:val="00692422"/>
    <w:rsid w:val="006924A0"/>
    <w:rsid w:val="0069257B"/>
    <w:rsid w:val="00693214"/>
    <w:rsid w:val="00695E46"/>
    <w:rsid w:val="00695F20"/>
    <w:rsid w:val="00696A09"/>
    <w:rsid w:val="00697169"/>
    <w:rsid w:val="006973F3"/>
    <w:rsid w:val="00697487"/>
    <w:rsid w:val="006A0304"/>
    <w:rsid w:val="006A1DCB"/>
    <w:rsid w:val="006A2327"/>
    <w:rsid w:val="006A3AA6"/>
    <w:rsid w:val="006A3BCA"/>
    <w:rsid w:val="006A3D1F"/>
    <w:rsid w:val="006A41AD"/>
    <w:rsid w:val="006A4D8D"/>
    <w:rsid w:val="006A51D8"/>
    <w:rsid w:val="006A59FF"/>
    <w:rsid w:val="006A5A73"/>
    <w:rsid w:val="006A688C"/>
    <w:rsid w:val="006A6B0F"/>
    <w:rsid w:val="006B0026"/>
    <w:rsid w:val="006B0585"/>
    <w:rsid w:val="006B06AC"/>
    <w:rsid w:val="006B074A"/>
    <w:rsid w:val="006B0E54"/>
    <w:rsid w:val="006B1BD3"/>
    <w:rsid w:val="006B1BFE"/>
    <w:rsid w:val="006B1C6F"/>
    <w:rsid w:val="006B28C4"/>
    <w:rsid w:val="006B2FF2"/>
    <w:rsid w:val="006B3B8A"/>
    <w:rsid w:val="006B402C"/>
    <w:rsid w:val="006B469B"/>
    <w:rsid w:val="006B4985"/>
    <w:rsid w:val="006B4A3A"/>
    <w:rsid w:val="006B5519"/>
    <w:rsid w:val="006B552B"/>
    <w:rsid w:val="006B55E8"/>
    <w:rsid w:val="006B5E3F"/>
    <w:rsid w:val="006B6084"/>
    <w:rsid w:val="006B6613"/>
    <w:rsid w:val="006B7D52"/>
    <w:rsid w:val="006B7D92"/>
    <w:rsid w:val="006C084A"/>
    <w:rsid w:val="006C09FB"/>
    <w:rsid w:val="006C0EEB"/>
    <w:rsid w:val="006C1270"/>
    <w:rsid w:val="006C18DE"/>
    <w:rsid w:val="006C1BDF"/>
    <w:rsid w:val="006C1E48"/>
    <w:rsid w:val="006C1FC1"/>
    <w:rsid w:val="006C25DF"/>
    <w:rsid w:val="006C2CA9"/>
    <w:rsid w:val="006C333B"/>
    <w:rsid w:val="006C34D4"/>
    <w:rsid w:val="006C35E5"/>
    <w:rsid w:val="006C440A"/>
    <w:rsid w:val="006C491E"/>
    <w:rsid w:val="006C4AEC"/>
    <w:rsid w:val="006C4ED9"/>
    <w:rsid w:val="006C57BD"/>
    <w:rsid w:val="006C6741"/>
    <w:rsid w:val="006C6824"/>
    <w:rsid w:val="006C6AD2"/>
    <w:rsid w:val="006C6D53"/>
    <w:rsid w:val="006C74CC"/>
    <w:rsid w:val="006C759B"/>
    <w:rsid w:val="006C7F30"/>
    <w:rsid w:val="006D0102"/>
    <w:rsid w:val="006D07F7"/>
    <w:rsid w:val="006D0832"/>
    <w:rsid w:val="006D0A1A"/>
    <w:rsid w:val="006D0ADE"/>
    <w:rsid w:val="006D0E46"/>
    <w:rsid w:val="006D18FD"/>
    <w:rsid w:val="006D268D"/>
    <w:rsid w:val="006D296D"/>
    <w:rsid w:val="006D2C74"/>
    <w:rsid w:val="006D35B2"/>
    <w:rsid w:val="006D3DE3"/>
    <w:rsid w:val="006D4EA5"/>
    <w:rsid w:val="006D5924"/>
    <w:rsid w:val="006D6742"/>
    <w:rsid w:val="006D7836"/>
    <w:rsid w:val="006D7B64"/>
    <w:rsid w:val="006D7C54"/>
    <w:rsid w:val="006E006A"/>
    <w:rsid w:val="006E01CD"/>
    <w:rsid w:val="006E0C99"/>
    <w:rsid w:val="006E1395"/>
    <w:rsid w:val="006E261B"/>
    <w:rsid w:val="006E360B"/>
    <w:rsid w:val="006E3671"/>
    <w:rsid w:val="006E42BD"/>
    <w:rsid w:val="006E444C"/>
    <w:rsid w:val="006E45F6"/>
    <w:rsid w:val="006E4F64"/>
    <w:rsid w:val="006E5835"/>
    <w:rsid w:val="006E6391"/>
    <w:rsid w:val="006E730E"/>
    <w:rsid w:val="006E7318"/>
    <w:rsid w:val="006E7414"/>
    <w:rsid w:val="006E755E"/>
    <w:rsid w:val="006E7CED"/>
    <w:rsid w:val="006E7FA3"/>
    <w:rsid w:val="006F0293"/>
    <w:rsid w:val="006F0422"/>
    <w:rsid w:val="006F0BA8"/>
    <w:rsid w:val="006F0CEE"/>
    <w:rsid w:val="006F1429"/>
    <w:rsid w:val="006F1574"/>
    <w:rsid w:val="006F17B8"/>
    <w:rsid w:val="006F1F0B"/>
    <w:rsid w:val="006F273A"/>
    <w:rsid w:val="006F2A13"/>
    <w:rsid w:val="006F2E7C"/>
    <w:rsid w:val="006F2EF3"/>
    <w:rsid w:val="006F2F8D"/>
    <w:rsid w:val="006F3061"/>
    <w:rsid w:val="006F3381"/>
    <w:rsid w:val="006F3556"/>
    <w:rsid w:val="006F3C88"/>
    <w:rsid w:val="006F3FD8"/>
    <w:rsid w:val="006F480D"/>
    <w:rsid w:val="006F485B"/>
    <w:rsid w:val="006F4B87"/>
    <w:rsid w:val="006F4C38"/>
    <w:rsid w:val="006F4D8D"/>
    <w:rsid w:val="006F5371"/>
    <w:rsid w:val="006F56F5"/>
    <w:rsid w:val="006F5E37"/>
    <w:rsid w:val="006F5EDC"/>
    <w:rsid w:val="006F6366"/>
    <w:rsid w:val="006F6BD6"/>
    <w:rsid w:val="006F7335"/>
    <w:rsid w:val="006F7AD5"/>
    <w:rsid w:val="0070007F"/>
    <w:rsid w:val="00700145"/>
    <w:rsid w:val="00700E43"/>
    <w:rsid w:val="0070158D"/>
    <w:rsid w:val="00702CD5"/>
    <w:rsid w:val="007030D9"/>
    <w:rsid w:val="007034F4"/>
    <w:rsid w:val="00703959"/>
    <w:rsid w:val="00703B1D"/>
    <w:rsid w:val="00705733"/>
    <w:rsid w:val="00706383"/>
    <w:rsid w:val="00706BEC"/>
    <w:rsid w:val="00706D10"/>
    <w:rsid w:val="007073E6"/>
    <w:rsid w:val="00707F08"/>
    <w:rsid w:val="007104AB"/>
    <w:rsid w:val="00710AEE"/>
    <w:rsid w:val="00711004"/>
    <w:rsid w:val="00711294"/>
    <w:rsid w:val="007124A3"/>
    <w:rsid w:val="00712E45"/>
    <w:rsid w:val="00712EFA"/>
    <w:rsid w:val="0071370B"/>
    <w:rsid w:val="00713A03"/>
    <w:rsid w:val="00714232"/>
    <w:rsid w:val="00715AE7"/>
    <w:rsid w:val="00715E7D"/>
    <w:rsid w:val="0071694C"/>
    <w:rsid w:val="0071757C"/>
    <w:rsid w:val="00717693"/>
    <w:rsid w:val="007177B9"/>
    <w:rsid w:val="0071786D"/>
    <w:rsid w:val="00717A37"/>
    <w:rsid w:val="0072048B"/>
    <w:rsid w:val="00720733"/>
    <w:rsid w:val="0072218F"/>
    <w:rsid w:val="007222B8"/>
    <w:rsid w:val="00722799"/>
    <w:rsid w:val="00723BB5"/>
    <w:rsid w:val="007241F0"/>
    <w:rsid w:val="0072438A"/>
    <w:rsid w:val="007248FD"/>
    <w:rsid w:val="00724B85"/>
    <w:rsid w:val="00724CC0"/>
    <w:rsid w:val="00724CDD"/>
    <w:rsid w:val="00725FD2"/>
    <w:rsid w:val="007261E5"/>
    <w:rsid w:val="007265CF"/>
    <w:rsid w:val="00726BA7"/>
    <w:rsid w:val="00727DE9"/>
    <w:rsid w:val="00727F52"/>
    <w:rsid w:val="0073132C"/>
    <w:rsid w:val="0073153E"/>
    <w:rsid w:val="0073177A"/>
    <w:rsid w:val="00732F9B"/>
    <w:rsid w:val="00732FEA"/>
    <w:rsid w:val="00733967"/>
    <w:rsid w:val="00733BED"/>
    <w:rsid w:val="00733F6A"/>
    <w:rsid w:val="00733FEA"/>
    <w:rsid w:val="00734BB7"/>
    <w:rsid w:val="0073540B"/>
    <w:rsid w:val="00735AE1"/>
    <w:rsid w:val="00735FCF"/>
    <w:rsid w:val="007361BB"/>
    <w:rsid w:val="0073621B"/>
    <w:rsid w:val="00736310"/>
    <w:rsid w:val="0073774B"/>
    <w:rsid w:val="0074039A"/>
    <w:rsid w:val="00740828"/>
    <w:rsid w:val="007408CA"/>
    <w:rsid w:val="0074161E"/>
    <w:rsid w:val="0074172C"/>
    <w:rsid w:val="00741DA3"/>
    <w:rsid w:val="007436FC"/>
    <w:rsid w:val="00743B96"/>
    <w:rsid w:val="00743E8B"/>
    <w:rsid w:val="007440BE"/>
    <w:rsid w:val="007460DE"/>
    <w:rsid w:val="00746463"/>
    <w:rsid w:val="00746537"/>
    <w:rsid w:val="0074660C"/>
    <w:rsid w:val="00746F91"/>
    <w:rsid w:val="00747042"/>
    <w:rsid w:val="0074705F"/>
    <w:rsid w:val="007473A7"/>
    <w:rsid w:val="0074748D"/>
    <w:rsid w:val="007479E8"/>
    <w:rsid w:val="0075041E"/>
    <w:rsid w:val="00750438"/>
    <w:rsid w:val="0075047C"/>
    <w:rsid w:val="00750A4D"/>
    <w:rsid w:val="00750D62"/>
    <w:rsid w:val="00751B5B"/>
    <w:rsid w:val="0075229C"/>
    <w:rsid w:val="00752B93"/>
    <w:rsid w:val="00752FED"/>
    <w:rsid w:val="00754216"/>
    <w:rsid w:val="007546F3"/>
    <w:rsid w:val="007547E5"/>
    <w:rsid w:val="007550DD"/>
    <w:rsid w:val="007553AF"/>
    <w:rsid w:val="007563E7"/>
    <w:rsid w:val="00756E73"/>
    <w:rsid w:val="00760E9C"/>
    <w:rsid w:val="00761B87"/>
    <w:rsid w:val="00761C8A"/>
    <w:rsid w:val="00762EF4"/>
    <w:rsid w:val="007638F6"/>
    <w:rsid w:val="007639B2"/>
    <w:rsid w:val="00763CA7"/>
    <w:rsid w:val="00764B00"/>
    <w:rsid w:val="00764E1E"/>
    <w:rsid w:val="00764EF3"/>
    <w:rsid w:val="0076522E"/>
    <w:rsid w:val="007654BE"/>
    <w:rsid w:val="00765B4A"/>
    <w:rsid w:val="00765B61"/>
    <w:rsid w:val="0076618D"/>
    <w:rsid w:val="007669B7"/>
    <w:rsid w:val="00766F5B"/>
    <w:rsid w:val="00766FDF"/>
    <w:rsid w:val="00767034"/>
    <w:rsid w:val="007674DD"/>
    <w:rsid w:val="00767C4C"/>
    <w:rsid w:val="00767C67"/>
    <w:rsid w:val="007702FF"/>
    <w:rsid w:val="00770977"/>
    <w:rsid w:val="00770BE9"/>
    <w:rsid w:val="007710A8"/>
    <w:rsid w:val="007716D7"/>
    <w:rsid w:val="00771758"/>
    <w:rsid w:val="007722E6"/>
    <w:rsid w:val="007728A5"/>
    <w:rsid w:val="00773507"/>
    <w:rsid w:val="007735F1"/>
    <w:rsid w:val="00773726"/>
    <w:rsid w:val="0077372C"/>
    <w:rsid w:val="00773C03"/>
    <w:rsid w:val="0077407E"/>
    <w:rsid w:val="00774315"/>
    <w:rsid w:val="00774695"/>
    <w:rsid w:val="00775311"/>
    <w:rsid w:val="00775443"/>
    <w:rsid w:val="00775C92"/>
    <w:rsid w:val="00775E1F"/>
    <w:rsid w:val="00776272"/>
    <w:rsid w:val="007765C9"/>
    <w:rsid w:val="0077661C"/>
    <w:rsid w:val="00776743"/>
    <w:rsid w:val="0077684A"/>
    <w:rsid w:val="00777D4A"/>
    <w:rsid w:val="00777FB2"/>
    <w:rsid w:val="007804D1"/>
    <w:rsid w:val="0078063A"/>
    <w:rsid w:val="0078083D"/>
    <w:rsid w:val="00780854"/>
    <w:rsid w:val="007808BA"/>
    <w:rsid w:val="00780EC6"/>
    <w:rsid w:val="00781052"/>
    <w:rsid w:val="0078277E"/>
    <w:rsid w:val="00782928"/>
    <w:rsid w:val="00782A3B"/>
    <w:rsid w:val="00783D4F"/>
    <w:rsid w:val="007844BC"/>
    <w:rsid w:val="007845EB"/>
    <w:rsid w:val="00784907"/>
    <w:rsid w:val="00784AED"/>
    <w:rsid w:val="00784D50"/>
    <w:rsid w:val="00784E87"/>
    <w:rsid w:val="00785213"/>
    <w:rsid w:val="0078686F"/>
    <w:rsid w:val="007869EE"/>
    <w:rsid w:val="00786D02"/>
    <w:rsid w:val="00787236"/>
    <w:rsid w:val="007873F8"/>
    <w:rsid w:val="0078792D"/>
    <w:rsid w:val="00790A2B"/>
    <w:rsid w:val="00791716"/>
    <w:rsid w:val="00791AC4"/>
    <w:rsid w:val="00791EBF"/>
    <w:rsid w:val="0079253C"/>
    <w:rsid w:val="00796432"/>
    <w:rsid w:val="00796BD2"/>
    <w:rsid w:val="007978F6"/>
    <w:rsid w:val="00797A63"/>
    <w:rsid w:val="00797C37"/>
    <w:rsid w:val="00797E25"/>
    <w:rsid w:val="007A02B7"/>
    <w:rsid w:val="007A0F62"/>
    <w:rsid w:val="007A1552"/>
    <w:rsid w:val="007A15CE"/>
    <w:rsid w:val="007A2903"/>
    <w:rsid w:val="007A2C00"/>
    <w:rsid w:val="007A2D3F"/>
    <w:rsid w:val="007A311E"/>
    <w:rsid w:val="007A3473"/>
    <w:rsid w:val="007A3C99"/>
    <w:rsid w:val="007A46A9"/>
    <w:rsid w:val="007A5241"/>
    <w:rsid w:val="007A5456"/>
    <w:rsid w:val="007A62AF"/>
    <w:rsid w:val="007A68AC"/>
    <w:rsid w:val="007A71B2"/>
    <w:rsid w:val="007A72E4"/>
    <w:rsid w:val="007A79FE"/>
    <w:rsid w:val="007B07D1"/>
    <w:rsid w:val="007B0FA8"/>
    <w:rsid w:val="007B136F"/>
    <w:rsid w:val="007B1471"/>
    <w:rsid w:val="007B1490"/>
    <w:rsid w:val="007B16C5"/>
    <w:rsid w:val="007B178C"/>
    <w:rsid w:val="007B2A0A"/>
    <w:rsid w:val="007B2ACB"/>
    <w:rsid w:val="007B43C3"/>
    <w:rsid w:val="007B4B89"/>
    <w:rsid w:val="007B4D7E"/>
    <w:rsid w:val="007B4DEE"/>
    <w:rsid w:val="007B5616"/>
    <w:rsid w:val="007B644D"/>
    <w:rsid w:val="007B6638"/>
    <w:rsid w:val="007B6AAD"/>
    <w:rsid w:val="007B711E"/>
    <w:rsid w:val="007B7306"/>
    <w:rsid w:val="007B761E"/>
    <w:rsid w:val="007B7911"/>
    <w:rsid w:val="007B7E0C"/>
    <w:rsid w:val="007C0721"/>
    <w:rsid w:val="007C0F21"/>
    <w:rsid w:val="007C1AD0"/>
    <w:rsid w:val="007C1D64"/>
    <w:rsid w:val="007C20D8"/>
    <w:rsid w:val="007C2810"/>
    <w:rsid w:val="007C319D"/>
    <w:rsid w:val="007C33DE"/>
    <w:rsid w:val="007C41D8"/>
    <w:rsid w:val="007C4217"/>
    <w:rsid w:val="007C42C4"/>
    <w:rsid w:val="007C46B9"/>
    <w:rsid w:val="007C4987"/>
    <w:rsid w:val="007C49E6"/>
    <w:rsid w:val="007C4C81"/>
    <w:rsid w:val="007C5A55"/>
    <w:rsid w:val="007C5C4C"/>
    <w:rsid w:val="007C6039"/>
    <w:rsid w:val="007C66EA"/>
    <w:rsid w:val="007C6C23"/>
    <w:rsid w:val="007C6F5F"/>
    <w:rsid w:val="007C7150"/>
    <w:rsid w:val="007C7B3C"/>
    <w:rsid w:val="007D0A26"/>
    <w:rsid w:val="007D0B6C"/>
    <w:rsid w:val="007D14B4"/>
    <w:rsid w:val="007D14CA"/>
    <w:rsid w:val="007D19BF"/>
    <w:rsid w:val="007D1A8D"/>
    <w:rsid w:val="007D1AFF"/>
    <w:rsid w:val="007D2064"/>
    <w:rsid w:val="007D2A6B"/>
    <w:rsid w:val="007D43E5"/>
    <w:rsid w:val="007D534C"/>
    <w:rsid w:val="007D5789"/>
    <w:rsid w:val="007D6F43"/>
    <w:rsid w:val="007D705C"/>
    <w:rsid w:val="007D7212"/>
    <w:rsid w:val="007D781C"/>
    <w:rsid w:val="007D7F07"/>
    <w:rsid w:val="007E0601"/>
    <w:rsid w:val="007E0E2A"/>
    <w:rsid w:val="007E15A5"/>
    <w:rsid w:val="007E1CE6"/>
    <w:rsid w:val="007E23DC"/>
    <w:rsid w:val="007E3378"/>
    <w:rsid w:val="007E358C"/>
    <w:rsid w:val="007E35FE"/>
    <w:rsid w:val="007E37CF"/>
    <w:rsid w:val="007E3D60"/>
    <w:rsid w:val="007E3D84"/>
    <w:rsid w:val="007E3F9D"/>
    <w:rsid w:val="007E43AF"/>
    <w:rsid w:val="007E50CC"/>
    <w:rsid w:val="007E565F"/>
    <w:rsid w:val="007E6378"/>
    <w:rsid w:val="007E638B"/>
    <w:rsid w:val="007E648A"/>
    <w:rsid w:val="007E65BC"/>
    <w:rsid w:val="007E6617"/>
    <w:rsid w:val="007E68C1"/>
    <w:rsid w:val="007E69B9"/>
    <w:rsid w:val="007E6B6E"/>
    <w:rsid w:val="007E6CF4"/>
    <w:rsid w:val="007E6E4A"/>
    <w:rsid w:val="007E740E"/>
    <w:rsid w:val="007E746C"/>
    <w:rsid w:val="007E7474"/>
    <w:rsid w:val="007E7498"/>
    <w:rsid w:val="007F051B"/>
    <w:rsid w:val="007F0CB8"/>
    <w:rsid w:val="007F0F59"/>
    <w:rsid w:val="007F1305"/>
    <w:rsid w:val="007F1348"/>
    <w:rsid w:val="007F20B6"/>
    <w:rsid w:val="007F219F"/>
    <w:rsid w:val="007F29AB"/>
    <w:rsid w:val="007F2B1D"/>
    <w:rsid w:val="007F2DAA"/>
    <w:rsid w:val="007F2DAC"/>
    <w:rsid w:val="007F3994"/>
    <w:rsid w:val="007F44BE"/>
    <w:rsid w:val="007F49CD"/>
    <w:rsid w:val="007F4A21"/>
    <w:rsid w:val="007F4B83"/>
    <w:rsid w:val="007F5822"/>
    <w:rsid w:val="007F63F5"/>
    <w:rsid w:val="007F6D58"/>
    <w:rsid w:val="007F752F"/>
    <w:rsid w:val="007F7CD1"/>
    <w:rsid w:val="007F7D40"/>
    <w:rsid w:val="00800472"/>
    <w:rsid w:val="0080063B"/>
    <w:rsid w:val="00800C1F"/>
    <w:rsid w:val="00801286"/>
    <w:rsid w:val="008019AD"/>
    <w:rsid w:val="00801FFC"/>
    <w:rsid w:val="0080289E"/>
    <w:rsid w:val="008038E6"/>
    <w:rsid w:val="00803A61"/>
    <w:rsid w:val="008042F4"/>
    <w:rsid w:val="008048F2"/>
    <w:rsid w:val="00804AC4"/>
    <w:rsid w:val="00804B77"/>
    <w:rsid w:val="00804E04"/>
    <w:rsid w:val="00805277"/>
    <w:rsid w:val="00806AE6"/>
    <w:rsid w:val="008074B6"/>
    <w:rsid w:val="0080754F"/>
    <w:rsid w:val="008076EB"/>
    <w:rsid w:val="00807E57"/>
    <w:rsid w:val="008101C7"/>
    <w:rsid w:val="008102DB"/>
    <w:rsid w:val="00810942"/>
    <w:rsid w:val="00810AB1"/>
    <w:rsid w:val="00810B83"/>
    <w:rsid w:val="00811139"/>
    <w:rsid w:val="00811EE2"/>
    <w:rsid w:val="008121DC"/>
    <w:rsid w:val="0081258C"/>
    <w:rsid w:val="008129C8"/>
    <w:rsid w:val="00812AA8"/>
    <w:rsid w:val="00812B56"/>
    <w:rsid w:val="00812DE5"/>
    <w:rsid w:val="00813292"/>
    <w:rsid w:val="008148D7"/>
    <w:rsid w:val="00814B3E"/>
    <w:rsid w:val="008157DD"/>
    <w:rsid w:val="00815FAC"/>
    <w:rsid w:val="0081675D"/>
    <w:rsid w:val="008168E2"/>
    <w:rsid w:val="00816F3E"/>
    <w:rsid w:val="00817305"/>
    <w:rsid w:val="008176B2"/>
    <w:rsid w:val="00817738"/>
    <w:rsid w:val="00820282"/>
    <w:rsid w:val="00820881"/>
    <w:rsid w:val="00820B67"/>
    <w:rsid w:val="00820ED7"/>
    <w:rsid w:val="00820FBD"/>
    <w:rsid w:val="0082160A"/>
    <w:rsid w:val="00821CFC"/>
    <w:rsid w:val="00822807"/>
    <w:rsid w:val="00822FB4"/>
    <w:rsid w:val="00823099"/>
    <w:rsid w:val="008233E6"/>
    <w:rsid w:val="00823418"/>
    <w:rsid w:val="00823B80"/>
    <w:rsid w:val="0082400D"/>
    <w:rsid w:val="0082438F"/>
    <w:rsid w:val="0082444A"/>
    <w:rsid w:val="00825C4C"/>
    <w:rsid w:val="00825CE0"/>
    <w:rsid w:val="00826425"/>
    <w:rsid w:val="008265E6"/>
    <w:rsid w:val="0082687F"/>
    <w:rsid w:val="00826A6C"/>
    <w:rsid w:val="008271F5"/>
    <w:rsid w:val="00827445"/>
    <w:rsid w:val="0082791B"/>
    <w:rsid w:val="00827AE9"/>
    <w:rsid w:val="00827C57"/>
    <w:rsid w:val="00827F61"/>
    <w:rsid w:val="00830011"/>
    <w:rsid w:val="00830427"/>
    <w:rsid w:val="008306B7"/>
    <w:rsid w:val="00830AA8"/>
    <w:rsid w:val="00830CA6"/>
    <w:rsid w:val="00830DE0"/>
    <w:rsid w:val="00832ACA"/>
    <w:rsid w:val="00833622"/>
    <w:rsid w:val="00833FF4"/>
    <w:rsid w:val="0083452F"/>
    <w:rsid w:val="00834A6F"/>
    <w:rsid w:val="00835397"/>
    <w:rsid w:val="008354F7"/>
    <w:rsid w:val="00835CAC"/>
    <w:rsid w:val="00836352"/>
    <w:rsid w:val="008363DF"/>
    <w:rsid w:val="00836ECE"/>
    <w:rsid w:val="00837734"/>
    <w:rsid w:val="00837901"/>
    <w:rsid w:val="008402EF"/>
    <w:rsid w:val="008405E7"/>
    <w:rsid w:val="008409A6"/>
    <w:rsid w:val="00840BFA"/>
    <w:rsid w:val="008414CD"/>
    <w:rsid w:val="00841A90"/>
    <w:rsid w:val="00841AC8"/>
    <w:rsid w:val="00841C27"/>
    <w:rsid w:val="00841C46"/>
    <w:rsid w:val="00842133"/>
    <w:rsid w:val="00842717"/>
    <w:rsid w:val="00842E8B"/>
    <w:rsid w:val="0084351B"/>
    <w:rsid w:val="00843962"/>
    <w:rsid w:val="00843E1C"/>
    <w:rsid w:val="008442FB"/>
    <w:rsid w:val="0084451C"/>
    <w:rsid w:val="00844A02"/>
    <w:rsid w:val="00844DDE"/>
    <w:rsid w:val="0084559D"/>
    <w:rsid w:val="008458FA"/>
    <w:rsid w:val="00845F4F"/>
    <w:rsid w:val="008469A3"/>
    <w:rsid w:val="00847658"/>
    <w:rsid w:val="008478FE"/>
    <w:rsid w:val="0085026C"/>
    <w:rsid w:val="00850D29"/>
    <w:rsid w:val="008514D0"/>
    <w:rsid w:val="008518B2"/>
    <w:rsid w:val="00851C51"/>
    <w:rsid w:val="008528C9"/>
    <w:rsid w:val="00852B6A"/>
    <w:rsid w:val="00852FA1"/>
    <w:rsid w:val="00854733"/>
    <w:rsid w:val="00854B41"/>
    <w:rsid w:val="00854D78"/>
    <w:rsid w:val="008555DC"/>
    <w:rsid w:val="008556B5"/>
    <w:rsid w:val="00856199"/>
    <w:rsid w:val="008564B7"/>
    <w:rsid w:val="00856532"/>
    <w:rsid w:val="00857865"/>
    <w:rsid w:val="00857907"/>
    <w:rsid w:val="00857D8E"/>
    <w:rsid w:val="0086031F"/>
    <w:rsid w:val="00860657"/>
    <w:rsid w:val="0086072D"/>
    <w:rsid w:val="00860764"/>
    <w:rsid w:val="00860991"/>
    <w:rsid w:val="00860B92"/>
    <w:rsid w:val="00860F42"/>
    <w:rsid w:val="008625E6"/>
    <w:rsid w:val="0086275F"/>
    <w:rsid w:val="0086277B"/>
    <w:rsid w:val="00862995"/>
    <w:rsid w:val="00862A9D"/>
    <w:rsid w:val="00862B28"/>
    <w:rsid w:val="00862D59"/>
    <w:rsid w:val="00862F90"/>
    <w:rsid w:val="00862FC5"/>
    <w:rsid w:val="008633D2"/>
    <w:rsid w:val="00863536"/>
    <w:rsid w:val="008635D2"/>
    <w:rsid w:val="00863AC4"/>
    <w:rsid w:val="00863B5F"/>
    <w:rsid w:val="0086414A"/>
    <w:rsid w:val="0086443D"/>
    <w:rsid w:val="008646F1"/>
    <w:rsid w:val="0086485F"/>
    <w:rsid w:val="00864AA8"/>
    <w:rsid w:val="008658D2"/>
    <w:rsid w:val="00865BB8"/>
    <w:rsid w:val="00865C70"/>
    <w:rsid w:val="008661F1"/>
    <w:rsid w:val="00866437"/>
    <w:rsid w:val="00866489"/>
    <w:rsid w:val="00866722"/>
    <w:rsid w:val="008668BD"/>
    <w:rsid w:val="00866959"/>
    <w:rsid w:val="00866DD8"/>
    <w:rsid w:val="00867FA2"/>
    <w:rsid w:val="00870B89"/>
    <w:rsid w:val="00870F02"/>
    <w:rsid w:val="008719CA"/>
    <w:rsid w:val="00871E29"/>
    <w:rsid w:val="00872290"/>
    <w:rsid w:val="0087236A"/>
    <w:rsid w:val="00872443"/>
    <w:rsid w:val="008729BD"/>
    <w:rsid w:val="00872D29"/>
    <w:rsid w:val="00873F37"/>
    <w:rsid w:val="00874205"/>
    <w:rsid w:val="0087458B"/>
    <w:rsid w:val="00874ACC"/>
    <w:rsid w:val="00874EF5"/>
    <w:rsid w:val="00875296"/>
    <w:rsid w:val="00875838"/>
    <w:rsid w:val="00876296"/>
    <w:rsid w:val="008768D9"/>
    <w:rsid w:val="00876E8B"/>
    <w:rsid w:val="00877108"/>
    <w:rsid w:val="00877D48"/>
    <w:rsid w:val="008806C9"/>
    <w:rsid w:val="00880BEA"/>
    <w:rsid w:val="0088154C"/>
    <w:rsid w:val="00881561"/>
    <w:rsid w:val="008818E6"/>
    <w:rsid w:val="00881C0E"/>
    <w:rsid w:val="00881F4E"/>
    <w:rsid w:val="00882033"/>
    <w:rsid w:val="00882C74"/>
    <w:rsid w:val="00883A15"/>
    <w:rsid w:val="00883DFC"/>
    <w:rsid w:val="008840F8"/>
    <w:rsid w:val="00884245"/>
    <w:rsid w:val="008843A4"/>
    <w:rsid w:val="008846C6"/>
    <w:rsid w:val="00884B0F"/>
    <w:rsid w:val="00884B86"/>
    <w:rsid w:val="00885FFD"/>
    <w:rsid w:val="008866C3"/>
    <w:rsid w:val="00886978"/>
    <w:rsid w:val="00886A45"/>
    <w:rsid w:val="008872EE"/>
    <w:rsid w:val="0088774D"/>
    <w:rsid w:val="00887AC5"/>
    <w:rsid w:val="00887E1E"/>
    <w:rsid w:val="00890004"/>
    <w:rsid w:val="008901A7"/>
    <w:rsid w:val="00890459"/>
    <w:rsid w:val="008923ED"/>
    <w:rsid w:val="00892A49"/>
    <w:rsid w:val="00892A7F"/>
    <w:rsid w:val="008940D4"/>
    <w:rsid w:val="0089483D"/>
    <w:rsid w:val="0089556A"/>
    <w:rsid w:val="00895DED"/>
    <w:rsid w:val="00895F92"/>
    <w:rsid w:val="0089659E"/>
    <w:rsid w:val="00896B6A"/>
    <w:rsid w:val="00896D65"/>
    <w:rsid w:val="00896DBC"/>
    <w:rsid w:val="0089708D"/>
    <w:rsid w:val="00897722"/>
    <w:rsid w:val="008977E2"/>
    <w:rsid w:val="008979FF"/>
    <w:rsid w:val="00897A7D"/>
    <w:rsid w:val="008A0049"/>
    <w:rsid w:val="008A07AF"/>
    <w:rsid w:val="008A07B1"/>
    <w:rsid w:val="008A09A2"/>
    <w:rsid w:val="008A12ED"/>
    <w:rsid w:val="008A1B44"/>
    <w:rsid w:val="008A2AB9"/>
    <w:rsid w:val="008A2F08"/>
    <w:rsid w:val="008A34ED"/>
    <w:rsid w:val="008A3CA9"/>
    <w:rsid w:val="008A3D89"/>
    <w:rsid w:val="008A5A32"/>
    <w:rsid w:val="008A66D3"/>
    <w:rsid w:val="008A69DB"/>
    <w:rsid w:val="008A6C39"/>
    <w:rsid w:val="008A7532"/>
    <w:rsid w:val="008A7949"/>
    <w:rsid w:val="008A7960"/>
    <w:rsid w:val="008B0447"/>
    <w:rsid w:val="008B079A"/>
    <w:rsid w:val="008B0DD4"/>
    <w:rsid w:val="008B1A96"/>
    <w:rsid w:val="008B1BDF"/>
    <w:rsid w:val="008B36F2"/>
    <w:rsid w:val="008B3826"/>
    <w:rsid w:val="008B3992"/>
    <w:rsid w:val="008B3AE8"/>
    <w:rsid w:val="008B4792"/>
    <w:rsid w:val="008B4BB6"/>
    <w:rsid w:val="008B60E2"/>
    <w:rsid w:val="008B6361"/>
    <w:rsid w:val="008B6511"/>
    <w:rsid w:val="008B6705"/>
    <w:rsid w:val="008B6BE8"/>
    <w:rsid w:val="008B77D4"/>
    <w:rsid w:val="008B78E3"/>
    <w:rsid w:val="008C0015"/>
    <w:rsid w:val="008C1EA4"/>
    <w:rsid w:val="008C2307"/>
    <w:rsid w:val="008C313E"/>
    <w:rsid w:val="008C3291"/>
    <w:rsid w:val="008C3336"/>
    <w:rsid w:val="008C4E4D"/>
    <w:rsid w:val="008C5089"/>
    <w:rsid w:val="008C52B3"/>
    <w:rsid w:val="008C5AA8"/>
    <w:rsid w:val="008C5E93"/>
    <w:rsid w:val="008C5FFE"/>
    <w:rsid w:val="008C6188"/>
    <w:rsid w:val="008C633D"/>
    <w:rsid w:val="008C721C"/>
    <w:rsid w:val="008C75DA"/>
    <w:rsid w:val="008C7D74"/>
    <w:rsid w:val="008D017E"/>
    <w:rsid w:val="008D0186"/>
    <w:rsid w:val="008D268A"/>
    <w:rsid w:val="008D2836"/>
    <w:rsid w:val="008D2BA4"/>
    <w:rsid w:val="008D31A5"/>
    <w:rsid w:val="008D3A91"/>
    <w:rsid w:val="008D3B7E"/>
    <w:rsid w:val="008D4185"/>
    <w:rsid w:val="008D5055"/>
    <w:rsid w:val="008D52F8"/>
    <w:rsid w:val="008D5898"/>
    <w:rsid w:val="008D5A13"/>
    <w:rsid w:val="008D6354"/>
    <w:rsid w:val="008D6388"/>
    <w:rsid w:val="008D6414"/>
    <w:rsid w:val="008D6706"/>
    <w:rsid w:val="008D6CD0"/>
    <w:rsid w:val="008D72EC"/>
    <w:rsid w:val="008D72F8"/>
    <w:rsid w:val="008D7401"/>
    <w:rsid w:val="008D74B2"/>
    <w:rsid w:val="008D78C3"/>
    <w:rsid w:val="008D7BC6"/>
    <w:rsid w:val="008E008A"/>
    <w:rsid w:val="008E04C2"/>
    <w:rsid w:val="008E0908"/>
    <w:rsid w:val="008E1433"/>
    <w:rsid w:val="008E14A8"/>
    <w:rsid w:val="008E1DA1"/>
    <w:rsid w:val="008E1E36"/>
    <w:rsid w:val="008E233C"/>
    <w:rsid w:val="008E2F13"/>
    <w:rsid w:val="008E2FB4"/>
    <w:rsid w:val="008E3968"/>
    <w:rsid w:val="008E3B29"/>
    <w:rsid w:val="008E4D2C"/>
    <w:rsid w:val="008E4D34"/>
    <w:rsid w:val="008E4E13"/>
    <w:rsid w:val="008E514E"/>
    <w:rsid w:val="008E553C"/>
    <w:rsid w:val="008E556B"/>
    <w:rsid w:val="008E579C"/>
    <w:rsid w:val="008E59BB"/>
    <w:rsid w:val="008E5CCA"/>
    <w:rsid w:val="008E6AF9"/>
    <w:rsid w:val="008E6B06"/>
    <w:rsid w:val="008E7B39"/>
    <w:rsid w:val="008F0EC7"/>
    <w:rsid w:val="008F1362"/>
    <w:rsid w:val="008F1497"/>
    <w:rsid w:val="008F1641"/>
    <w:rsid w:val="008F1697"/>
    <w:rsid w:val="008F1A1A"/>
    <w:rsid w:val="008F1BF9"/>
    <w:rsid w:val="008F29EC"/>
    <w:rsid w:val="008F2D22"/>
    <w:rsid w:val="008F2F79"/>
    <w:rsid w:val="008F2FFA"/>
    <w:rsid w:val="008F3B31"/>
    <w:rsid w:val="008F4117"/>
    <w:rsid w:val="008F4983"/>
    <w:rsid w:val="008F4ADB"/>
    <w:rsid w:val="008F5163"/>
    <w:rsid w:val="008F550D"/>
    <w:rsid w:val="008F5A07"/>
    <w:rsid w:val="008F5A91"/>
    <w:rsid w:val="008F5ECC"/>
    <w:rsid w:val="008F5FA3"/>
    <w:rsid w:val="008F6C51"/>
    <w:rsid w:val="008F6E31"/>
    <w:rsid w:val="008F7049"/>
    <w:rsid w:val="008F7848"/>
    <w:rsid w:val="008F7B26"/>
    <w:rsid w:val="0090019E"/>
    <w:rsid w:val="0090053D"/>
    <w:rsid w:val="0090135B"/>
    <w:rsid w:val="00901BCE"/>
    <w:rsid w:val="00902814"/>
    <w:rsid w:val="0090292D"/>
    <w:rsid w:val="00903698"/>
    <w:rsid w:val="00903952"/>
    <w:rsid w:val="00903FBF"/>
    <w:rsid w:val="00904856"/>
    <w:rsid w:val="00904BED"/>
    <w:rsid w:val="00904CCE"/>
    <w:rsid w:val="0090502C"/>
    <w:rsid w:val="00905215"/>
    <w:rsid w:val="009059CA"/>
    <w:rsid w:val="00905A71"/>
    <w:rsid w:val="00905F76"/>
    <w:rsid w:val="009064E9"/>
    <w:rsid w:val="00906F18"/>
    <w:rsid w:val="00907EFE"/>
    <w:rsid w:val="009100DC"/>
    <w:rsid w:val="0091017F"/>
    <w:rsid w:val="00910221"/>
    <w:rsid w:val="00910778"/>
    <w:rsid w:val="009108F5"/>
    <w:rsid w:val="00911871"/>
    <w:rsid w:val="0091228E"/>
    <w:rsid w:val="00912374"/>
    <w:rsid w:val="00912772"/>
    <w:rsid w:val="00912A67"/>
    <w:rsid w:val="00912BA7"/>
    <w:rsid w:val="00912BB9"/>
    <w:rsid w:val="009135D3"/>
    <w:rsid w:val="009136EF"/>
    <w:rsid w:val="00914340"/>
    <w:rsid w:val="00914676"/>
    <w:rsid w:val="009147A8"/>
    <w:rsid w:val="00914927"/>
    <w:rsid w:val="00914B13"/>
    <w:rsid w:val="00914E7A"/>
    <w:rsid w:val="009153A1"/>
    <w:rsid w:val="009156BE"/>
    <w:rsid w:val="00915D6D"/>
    <w:rsid w:val="0091642F"/>
    <w:rsid w:val="00917035"/>
    <w:rsid w:val="00917A84"/>
    <w:rsid w:val="00917DB2"/>
    <w:rsid w:val="00917E44"/>
    <w:rsid w:val="00920FB8"/>
    <w:rsid w:val="0092135C"/>
    <w:rsid w:val="00921B70"/>
    <w:rsid w:val="00921D8F"/>
    <w:rsid w:val="00921E24"/>
    <w:rsid w:val="00921E7A"/>
    <w:rsid w:val="00922040"/>
    <w:rsid w:val="0092219B"/>
    <w:rsid w:val="00922694"/>
    <w:rsid w:val="00922A86"/>
    <w:rsid w:val="00922F7A"/>
    <w:rsid w:val="00923B77"/>
    <w:rsid w:val="009242EA"/>
    <w:rsid w:val="00924EE7"/>
    <w:rsid w:val="00926256"/>
    <w:rsid w:val="00926499"/>
    <w:rsid w:val="009267CC"/>
    <w:rsid w:val="009268F5"/>
    <w:rsid w:val="009273BA"/>
    <w:rsid w:val="009275E2"/>
    <w:rsid w:val="00927DB4"/>
    <w:rsid w:val="00930093"/>
    <w:rsid w:val="009312CB"/>
    <w:rsid w:val="00931360"/>
    <w:rsid w:val="00931B0D"/>
    <w:rsid w:val="0093221A"/>
    <w:rsid w:val="00932231"/>
    <w:rsid w:val="00932318"/>
    <w:rsid w:val="009327DD"/>
    <w:rsid w:val="00932CA4"/>
    <w:rsid w:val="009339F5"/>
    <w:rsid w:val="009344E0"/>
    <w:rsid w:val="00934516"/>
    <w:rsid w:val="00935235"/>
    <w:rsid w:val="0093680F"/>
    <w:rsid w:val="00936D2A"/>
    <w:rsid w:val="00936FB6"/>
    <w:rsid w:val="009377BE"/>
    <w:rsid w:val="00937CEB"/>
    <w:rsid w:val="00940D36"/>
    <w:rsid w:val="00941EA8"/>
    <w:rsid w:val="009427A3"/>
    <w:rsid w:val="00943BF9"/>
    <w:rsid w:val="00944077"/>
    <w:rsid w:val="009443CC"/>
    <w:rsid w:val="00944493"/>
    <w:rsid w:val="00944DA5"/>
    <w:rsid w:val="00944FF0"/>
    <w:rsid w:val="00946BC4"/>
    <w:rsid w:val="00946D31"/>
    <w:rsid w:val="00947117"/>
    <w:rsid w:val="0094713C"/>
    <w:rsid w:val="00947A99"/>
    <w:rsid w:val="00947AD2"/>
    <w:rsid w:val="009521A8"/>
    <w:rsid w:val="009523C4"/>
    <w:rsid w:val="0095289D"/>
    <w:rsid w:val="00952D75"/>
    <w:rsid w:val="00952F05"/>
    <w:rsid w:val="0095326C"/>
    <w:rsid w:val="009533F9"/>
    <w:rsid w:val="00953581"/>
    <w:rsid w:val="00953A00"/>
    <w:rsid w:val="00953AF5"/>
    <w:rsid w:val="0095404B"/>
    <w:rsid w:val="0095417F"/>
    <w:rsid w:val="00954769"/>
    <w:rsid w:val="00954AD7"/>
    <w:rsid w:val="009559C1"/>
    <w:rsid w:val="00955E3D"/>
    <w:rsid w:val="00955FE2"/>
    <w:rsid w:val="00956384"/>
    <w:rsid w:val="00956656"/>
    <w:rsid w:val="00956D37"/>
    <w:rsid w:val="00957867"/>
    <w:rsid w:val="0095795E"/>
    <w:rsid w:val="00957B84"/>
    <w:rsid w:val="00957D63"/>
    <w:rsid w:val="00960098"/>
    <w:rsid w:val="00960727"/>
    <w:rsid w:val="0096079E"/>
    <w:rsid w:val="00961272"/>
    <w:rsid w:val="00961795"/>
    <w:rsid w:val="00961A1D"/>
    <w:rsid w:val="00961A58"/>
    <w:rsid w:val="00962024"/>
    <w:rsid w:val="0096254D"/>
    <w:rsid w:val="009626EA"/>
    <w:rsid w:val="00962ABC"/>
    <w:rsid w:val="009636C2"/>
    <w:rsid w:val="00963A47"/>
    <w:rsid w:val="00964C16"/>
    <w:rsid w:val="009650C6"/>
    <w:rsid w:val="00965305"/>
    <w:rsid w:val="0096547F"/>
    <w:rsid w:val="009656A1"/>
    <w:rsid w:val="00966831"/>
    <w:rsid w:val="00966AAD"/>
    <w:rsid w:val="00967B39"/>
    <w:rsid w:val="00967C7B"/>
    <w:rsid w:val="00967E1E"/>
    <w:rsid w:val="00970119"/>
    <w:rsid w:val="00970974"/>
    <w:rsid w:val="00970EE0"/>
    <w:rsid w:val="00971236"/>
    <w:rsid w:val="00971D27"/>
    <w:rsid w:val="00971FF1"/>
    <w:rsid w:val="00972AF8"/>
    <w:rsid w:val="00972F4E"/>
    <w:rsid w:val="00973282"/>
    <w:rsid w:val="009735E8"/>
    <w:rsid w:val="00973964"/>
    <w:rsid w:val="00973A0D"/>
    <w:rsid w:val="00973A2E"/>
    <w:rsid w:val="00973FD0"/>
    <w:rsid w:val="00974DC8"/>
    <w:rsid w:val="00975169"/>
    <w:rsid w:val="009758B2"/>
    <w:rsid w:val="00977224"/>
    <w:rsid w:val="00977C49"/>
    <w:rsid w:val="00977DF8"/>
    <w:rsid w:val="00980101"/>
    <w:rsid w:val="0098026E"/>
    <w:rsid w:val="00981BE6"/>
    <w:rsid w:val="00981CF4"/>
    <w:rsid w:val="00981EE3"/>
    <w:rsid w:val="00982007"/>
    <w:rsid w:val="00982130"/>
    <w:rsid w:val="009825ED"/>
    <w:rsid w:val="009834C6"/>
    <w:rsid w:val="00984006"/>
    <w:rsid w:val="00984D14"/>
    <w:rsid w:val="00986622"/>
    <w:rsid w:val="009867D8"/>
    <w:rsid w:val="0098737B"/>
    <w:rsid w:val="0098740B"/>
    <w:rsid w:val="0099078A"/>
    <w:rsid w:val="00990FB9"/>
    <w:rsid w:val="009913BC"/>
    <w:rsid w:val="00991520"/>
    <w:rsid w:val="009917A3"/>
    <w:rsid w:val="00992349"/>
    <w:rsid w:val="00992C0B"/>
    <w:rsid w:val="00993AC7"/>
    <w:rsid w:val="009948ED"/>
    <w:rsid w:val="00994E72"/>
    <w:rsid w:val="0099582D"/>
    <w:rsid w:val="0099594F"/>
    <w:rsid w:val="009959F9"/>
    <w:rsid w:val="009963CE"/>
    <w:rsid w:val="0099648B"/>
    <w:rsid w:val="0099689C"/>
    <w:rsid w:val="009969C6"/>
    <w:rsid w:val="00996BB1"/>
    <w:rsid w:val="00997522"/>
    <w:rsid w:val="00997D49"/>
    <w:rsid w:val="009A078D"/>
    <w:rsid w:val="009A192E"/>
    <w:rsid w:val="009A1F24"/>
    <w:rsid w:val="009A265F"/>
    <w:rsid w:val="009A2FAB"/>
    <w:rsid w:val="009A321B"/>
    <w:rsid w:val="009A3251"/>
    <w:rsid w:val="009A4420"/>
    <w:rsid w:val="009A4979"/>
    <w:rsid w:val="009A52EB"/>
    <w:rsid w:val="009A559A"/>
    <w:rsid w:val="009A57DE"/>
    <w:rsid w:val="009A5D9A"/>
    <w:rsid w:val="009A6CCE"/>
    <w:rsid w:val="009A6D7A"/>
    <w:rsid w:val="009A6E9C"/>
    <w:rsid w:val="009A73B0"/>
    <w:rsid w:val="009A7539"/>
    <w:rsid w:val="009A75F7"/>
    <w:rsid w:val="009A780F"/>
    <w:rsid w:val="009B04BB"/>
    <w:rsid w:val="009B07CA"/>
    <w:rsid w:val="009B0872"/>
    <w:rsid w:val="009B0ED7"/>
    <w:rsid w:val="009B16E3"/>
    <w:rsid w:val="009B172A"/>
    <w:rsid w:val="009B2044"/>
    <w:rsid w:val="009B212E"/>
    <w:rsid w:val="009B2C68"/>
    <w:rsid w:val="009B2DC6"/>
    <w:rsid w:val="009B375D"/>
    <w:rsid w:val="009B3DC1"/>
    <w:rsid w:val="009B4722"/>
    <w:rsid w:val="009B6600"/>
    <w:rsid w:val="009B6840"/>
    <w:rsid w:val="009B688B"/>
    <w:rsid w:val="009B69AB"/>
    <w:rsid w:val="009B7DF0"/>
    <w:rsid w:val="009C0423"/>
    <w:rsid w:val="009C09C4"/>
    <w:rsid w:val="009C1597"/>
    <w:rsid w:val="009C168E"/>
    <w:rsid w:val="009C17D0"/>
    <w:rsid w:val="009C1FE0"/>
    <w:rsid w:val="009C287E"/>
    <w:rsid w:val="009C344E"/>
    <w:rsid w:val="009C3B84"/>
    <w:rsid w:val="009C40FB"/>
    <w:rsid w:val="009C46A4"/>
    <w:rsid w:val="009C4BCB"/>
    <w:rsid w:val="009C57F3"/>
    <w:rsid w:val="009C5C4E"/>
    <w:rsid w:val="009C5CE8"/>
    <w:rsid w:val="009C6812"/>
    <w:rsid w:val="009C69D6"/>
    <w:rsid w:val="009D04CA"/>
    <w:rsid w:val="009D0E4F"/>
    <w:rsid w:val="009D108B"/>
    <w:rsid w:val="009D1716"/>
    <w:rsid w:val="009D1830"/>
    <w:rsid w:val="009D1B85"/>
    <w:rsid w:val="009D1FE0"/>
    <w:rsid w:val="009D2316"/>
    <w:rsid w:val="009D27AF"/>
    <w:rsid w:val="009D289E"/>
    <w:rsid w:val="009D3749"/>
    <w:rsid w:val="009D37A7"/>
    <w:rsid w:val="009D4100"/>
    <w:rsid w:val="009D4556"/>
    <w:rsid w:val="009D4563"/>
    <w:rsid w:val="009D4650"/>
    <w:rsid w:val="009D481D"/>
    <w:rsid w:val="009D4D3F"/>
    <w:rsid w:val="009D4F3F"/>
    <w:rsid w:val="009D4F61"/>
    <w:rsid w:val="009D51C5"/>
    <w:rsid w:val="009D5B01"/>
    <w:rsid w:val="009D5FF0"/>
    <w:rsid w:val="009D62AD"/>
    <w:rsid w:val="009D65E4"/>
    <w:rsid w:val="009D6AD3"/>
    <w:rsid w:val="009D728C"/>
    <w:rsid w:val="009D762D"/>
    <w:rsid w:val="009D77E4"/>
    <w:rsid w:val="009E0DE7"/>
    <w:rsid w:val="009E1806"/>
    <w:rsid w:val="009E1875"/>
    <w:rsid w:val="009E246F"/>
    <w:rsid w:val="009E267D"/>
    <w:rsid w:val="009E29DF"/>
    <w:rsid w:val="009E30B5"/>
    <w:rsid w:val="009E3177"/>
    <w:rsid w:val="009E345C"/>
    <w:rsid w:val="009E43D3"/>
    <w:rsid w:val="009E4721"/>
    <w:rsid w:val="009E4954"/>
    <w:rsid w:val="009E4A95"/>
    <w:rsid w:val="009E4B21"/>
    <w:rsid w:val="009E4D95"/>
    <w:rsid w:val="009E4F45"/>
    <w:rsid w:val="009E5A7B"/>
    <w:rsid w:val="009E5AF0"/>
    <w:rsid w:val="009E5CDE"/>
    <w:rsid w:val="009E67A0"/>
    <w:rsid w:val="009E6AB4"/>
    <w:rsid w:val="009E72DF"/>
    <w:rsid w:val="009E7B45"/>
    <w:rsid w:val="009F06E3"/>
    <w:rsid w:val="009F0C2D"/>
    <w:rsid w:val="009F1060"/>
    <w:rsid w:val="009F1184"/>
    <w:rsid w:val="009F13E8"/>
    <w:rsid w:val="009F1878"/>
    <w:rsid w:val="009F18B2"/>
    <w:rsid w:val="009F1C35"/>
    <w:rsid w:val="009F1EA5"/>
    <w:rsid w:val="009F2B5D"/>
    <w:rsid w:val="009F31BB"/>
    <w:rsid w:val="009F4568"/>
    <w:rsid w:val="009F56CF"/>
    <w:rsid w:val="009F5FAA"/>
    <w:rsid w:val="009F675C"/>
    <w:rsid w:val="009F6849"/>
    <w:rsid w:val="009F69C8"/>
    <w:rsid w:val="009F72C1"/>
    <w:rsid w:val="009F7955"/>
    <w:rsid w:val="009F7D54"/>
    <w:rsid w:val="009F7F5D"/>
    <w:rsid w:val="009F7F88"/>
    <w:rsid w:val="00A003CD"/>
    <w:rsid w:val="00A00548"/>
    <w:rsid w:val="00A00EF7"/>
    <w:rsid w:val="00A01125"/>
    <w:rsid w:val="00A01288"/>
    <w:rsid w:val="00A01E78"/>
    <w:rsid w:val="00A02D5A"/>
    <w:rsid w:val="00A030E2"/>
    <w:rsid w:val="00A0320F"/>
    <w:rsid w:val="00A03233"/>
    <w:rsid w:val="00A04939"/>
    <w:rsid w:val="00A05256"/>
    <w:rsid w:val="00A065DC"/>
    <w:rsid w:val="00A06835"/>
    <w:rsid w:val="00A06C8A"/>
    <w:rsid w:val="00A06CE3"/>
    <w:rsid w:val="00A06DC1"/>
    <w:rsid w:val="00A06E8C"/>
    <w:rsid w:val="00A073DC"/>
    <w:rsid w:val="00A075B3"/>
    <w:rsid w:val="00A07C88"/>
    <w:rsid w:val="00A1032F"/>
    <w:rsid w:val="00A10F7C"/>
    <w:rsid w:val="00A1113F"/>
    <w:rsid w:val="00A113B9"/>
    <w:rsid w:val="00A113DA"/>
    <w:rsid w:val="00A11664"/>
    <w:rsid w:val="00A11DE7"/>
    <w:rsid w:val="00A12E10"/>
    <w:rsid w:val="00A130E6"/>
    <w:rsid w:val="00A136A3"/>
    <w:rsid w:val="00A14991"/>
    <w:rsid w:val="00A14DE3"/>
    <w:rsid w:val="00A15098"/>
    <w:rsid w:val="00A15146"/>
    <w:rsid w:val="00A153E9"/>
    <w:rsid w:val="00A15F49"/>
    <w:rsid w:val="00A160D9"/>
    <w:rsid w:val="00A1685F"/>
    <w:rsid w:val="00A1744A"/>
    <w:rsid w:val="00A17538"/>
    <w:rsid w:val="00A176C5"/>
    <w:rsid w:val="00A20590"/>
    <w:rsid w:val="00A20A7C"/>
    <w:rsid w:val="00A211B6"/>
    <w:rsid w:val="00A218B2"/>
    <w:rsid w:val="00A21EB4"/>
    <w:rsid w:val="00A220FD"/>
    <w:rsid w:val="00A221B8"/>
    <w:rsid w:val="00A2249B"/>
    <w:rsid w:val="00A2261B"/>
    <w:rsid w:val="00A226BA"/>
    <w:rsid w:val="00A2283C"/>
    <w:rsid w:val="00A22D82"/>
    <w:rsid w:val="00A23111"/>
    <w:rsid w:val="00A23423"/>
    <w:rsid w:val="00A23ADE"/>
    <w:rsid w:val="00A23CA0"/>
    <w:rsid w:val="00A24617"/>
    <w:rsid w:val="00A24D24"/>
    <w:rsid w:val="00A25039"/>
    <w:rsid w:val="00A25448"/>
    <w:rsid w:val="00A25509"/>
    <w:rsid w:val="00A25612"/>
    <w:rsid w:val="00A25701"/>
    <w:rsid w:val="00A25982"/>
    <w:rsid w:val="00A25B12"/>
    <w:rsid w:val="00A30767"/>
    <w:rsid w:val="00A31094"/>
    <w:rsid w:val="00A3132F"/>
    <w:rsid w:val="00A31C59"/>
    <w:rsid w:val="00A32B1A"/>
    <w:rsid w:val="00A32E4D"/>
    <w:rsid w:val="00A32F5C"/>
    <w:rsid w:val="00A337BA"/>
    <w:rsid w:val="00A343A2"/>
    <w:rsid w:val="00A346D5"/>
    <w:rsid w:val="00A3483D"/>
    <w:rsid w:val="00A34B33"/>
    <w:rsid w:val="00A35C81"/>
    <w:rsid w:val="00A35E1D"/>
    <w:rsid w:val="00A35E4F"/>
    <w:rsid w:val="00A36FB1"/>
    <w:rsid w:val="00A37035"/>
    <w:rsid w:val="00A3734F"/>
    <w:rsid w:val="00A37638"/>
    <w:rsid w:val="00A40A85"/>
    <w:rsid w:val="00A40F75"/>
    <w:rsid w:val="00A426B4"/>
    <w:rsid w:val="00A42B57"/>
    <w:rsid w:val="00A434FD"/>
    <w:rsid w:val="00A4359B"/>
    <w:rsid w:val="00A43DEC"/>
    <w:rsid w:val="00A4406F"/>
    <w:rsid w:val="00A4427A"/>
    <w:rsid w:val="00A444C7"/>
    <w:rsid w:val="00A446CB"/>
    <w:rsid w:val="00A4498E"/>
    <w:rsid w:val="00A4502F"/>
    <w:rsid w:val="00A45C37"/>
    <w:rsid w:val="00A45E95"/>
    <w:rsid w:val="00A45EAF"/>
    <w:rsid w:val="00A46072"/>
    <w:rsid w:val="00A4647C"/>
    <w:rsid w:val="00A471EF"/>
    <w:rsid w:val="00A475EB"/>
    <w:rsid w:val="00A477CE"/>
    <w:rsid w:val="00A503E3"/>
    <w:rsid w:val="00A50A26"/>
    <w:rsid w:val="00A51253"/>
    <w:rsid w:val="00A51A62"/>
    <w:rsid w:val="00A52E91"/>
    <w:rsid w:val="00A53348"/>
    <w:rsid w:val="00A53558"/>
    <w:rsid w:val="00A53BF8"/>
    <w:rsid w:val="00A53D83"/>
    <w:rsid w:val="00A54841"/>
    <w:rsid w:val="00A55981"/>
    <w:rsid w:val="00A56DEB"/>
    <w:rsid w:val="00A57085"/>
    <w:rsid w:val="00A571A1"/>
    <w:rsid w:val="00A57270"/>
    <w:rsid w:val="00A572AA"/>
    <w:rsid w:val="00A5779E"/>
    <w:rsid w:val="00A57842"/>
    <w:rsid w:val="00A6100B"/>
    <w:rsid w:val="00A611DF"/>
    <w:rsid w:val="00A61259"/>
    <w:rsid w:val="00A61734"/>
    <w:rsid w:val="00A61819"/>
    <w:rsid w:val="00A61B3B"/>
    <w:rsid w:val="00A61DB3"/>
    <w:rsid w:val="00A61E07"/>
    <w:rsid w:val="00A628DC"/>
    <w:rsid w:val="00A63526"/>
    <w:rsid w:val="00A63C88"/>
    <w:rsid w:val="00A6462D"/>
    <w:rsid w:val="00A64D34"/>
    <w:rsid w:val="00A65084"/>
    <w:rsid w:val="00A6519D"/>
    <w:rsid w:val="00A65256"/>
    <w:rsid w:val="00A653F7"/>
    <w:rsid w:val="00A65813"/>
    <w:rsid w:val="00A6603F"/>
    <w:rsid w:val="00A660D9"/>
    <w:rsid w:val="00A6616F"/>
    <w:rsid w:val="00A66809"/>
    <w:rsid w:val="00A66946"/>
    <w:rsid w:val="00A66978"/>
    <w:rsid w:val="00A66DFA"/>
    <w:rsid w:val="00A66E82"/>
    <w:rsid w:val="00A67625"/>
    <w:rsid w:val="00A714F3"/>
    <w:rsid w:val="00A7349F"/>
    <w:rsid w:val="00A73F93"/>
    <w:rsid w:val="00A742E7"/>
    <w:rsid w:val="00A74400"/>
    <w:rsid w:val="00A74784"/>
    <w:rsid w:val="00A74CC0"/>
    <w:rsid w:val="00A75192"/>
    <w:rsid w:val="00A755DF"/>
    <w:rsid w:val="00A75833"/>
    <w:rsid w:val="00A7585A"/>
    <w:rsid w:val="00A759DF"/>
    <w:rsid w:val="00A75D56"/>
    <w:rsid w:val="00A75DEB"/>
    <w:rsid w:val="00A761F8"/>
    <w:rsid w:val="00A76427"/>
    <w:rsid w:val="00A76B4F"/>
    <w:rsid w:val="00A76D59"/>
    <w:rsid w:val="00A772BD"/>
    <w:rsid w:val="00A772DC"/>
    <w:rsid w:val="00A802CC"/>
    <w:rsid w:val="00A805B6"/>
    <w:rsid w:val="00A81192"/>
    <w:rsid w:val="00A83C97"/>
    <w:rsid w:val="00A84321"/>
    <w:rsid w:val="00A845C4"/>
    <w:rsid w:val="00A8489B"/>
    <w:rsid w:val="00A84BA4"/>
    <w:rsid w:val="00A84D39"/>
    <w:rsid w:val="00A85454"/>
    <w:rsid w:val="00A85913"/>
    <w:rsid w:val="00A85AED"/>
    <w:rsid w:val="00A86160"/>
    <w:rsid w:val="00A866F1"/>
    <w:rsid w:val="00A866FF"/>
    <w:rsid w:val="00A86717"/>
    <w:rsid w:val="00A867F8"/>
    <w:rsid w:val="00A869F3"/>
    <w:rsid w:val="00A86D1D"/>
    <w:rsid w:val="00A8727B"/>
    <w:rsid w:val="00A87A71"/>
    <w:rsid w:val="00A87C10"/>
    <w:rsid w:val="00A87D49"/>
    <w:rsid w:val="00A90EDF"/>
    <w:rsid w:val="00A9151E"/>
    <w:rsid w:val="00A91A6C"/>
    <w:rsid w:val="00A91F0B"/>
    <w:rsid w:val="00A92660"/>
    <w:rsid w:val="00A92702"/>
    <w:rsid w:val="00A9316E"/>
    <w:rsid w:val="00A93193"/>
    <w:rsid w:val="00A93259"/>
    <w:rsid w:val="00A93BBE"/>
    <w:rsid w:val="00A93C80"/>
    <w:rsid w:val="00A93E60"/>
    <w:rsid w:val="00A94E7A"/>
    <w:rsid w:val="00A95A2A"/>
    <w:rsid w:val="00A96193"/>
    <w:rsid w:val="00A96422"/>
    <w:rsid w:val="00A96D2F"/>
    <w:rsid w:val="00A96F69"/>
    <w:rsid w:val="00A97E5B"/>
    <w:rsid w:val="00AA039E"/>
    <w:rsid w:val="00AA0B8D"/>
    <w:rsid w:val="00AA1CBA"/>
    <w:rsid w:val="00AA1FB7"/>
    <w:rsid w:val="00AA2514"/>
    <w:rsid w:val="00AA2D53"/>
    <w:rsid w:val="00AA2EF8"/>
    <w:rsid w:val="00AA3974"/>
    <w:rsid w:val="00AA3E16"/>
    <w:rsid w:val="00AA4305"/>
    <w:rsid w:val="00AA66AE"/>
    <w:rsid w:val="00AA6C46"/>
    <w:rsid w:val="00AA6ED9"/>
    <w:rsid w:val="00AA7EA6"/>
    <w:rsid w:val="00AB023C"/>
    <w:rsid w:val="00AB07B7"/>
    <w:rsid w:val="00AB0B95"/>
    <w:rsid w:val="00AB0C6B"/>
    <w:rsid w:val="00AB125A"/>
    <w:rsid w:val="00AB133C"/>
    <w:rsid w:val="00AB1948"/>
    <w:rsid w:val="00AB1DC1"/>
    <w:rsid w:val="00AB22F0"/>
    <w:rsid w:val="00AB271B"/>
    <w:rsid w:val="00AB30E8"/>
    <w:rsid w:val="00AB6458"/>
    <w:rsid w:val="00AB69ED"/>
    <w:rsid w:val="00AB6C06"/>
    <w:rsid w:val="00AB7483"/>
    <w:rsid w:val="00AB77E5"/>
    <w:rsid w:val="00AB7B3A"/>
    <w:rsid w:val="00AB7F7A"/>
    <w:rsid w:val="00AC05C6"/>
    <w:rsid w:val="00AC07BB"/>
    <w:rsid w:val="00AC1117"/>
    <w:rsid w:val="00AC13FF"/>
    <w:rsid w:val="00AC18B0"/>
    <w:rsid w:val="00AC1BC5"/>
    <w:rsid w:val="00AC210D"/>
    <w:rsid w:val="00AC2AE3"/>
    <w:rsid w:val="00AC2D99"/>
    <w:rsid w:val="00AC3ADE"/>
    <w:rsid w:val="00AC3B3C"/>
    <w:rsid w:val="00AC3D5B"/>
    <w:rsid w:val="00AC4BEB"/>
    <w:rsid w:val="00AC50F7"/>
    <w:rsid w:val="00AC5194"/>
    <w:rsid w:val="00AC5DA1"/>
    <w:rsid w:val="00AC64F3"/>
    <w:rsid w:val="00AC6533"/>
    <w:rsid w:val="00AC6890"/>
    <w:rsid w:val="00AC69B7"/>
    <w:rsid w:val="00AC6D4E"/>
    <w:rsid w:val="00AC6DCB"/>
    <w:rsid w:val="00AC7428"/>
    <w:rsid w:val="00AC7C30"/>
    <w:rsid w:val="00AC7E80"/>
    <w:rsid w:val="00AC7FFD"/>
    <w:rsid w:val="00AD03B6"/>
    <w:rsid w:val="00AD08AC"/>
    <w:rsid w:val="00AD0A63"/>
    <w:rsid w:val="00AD0DFA"/>
    <w:rsid w:val="00AD17A4"/>
    <w:rsid w:val="00AD1B8B"/>
    <w:rsid w:val="00AD2045"/>
    <w:rsid w:val="00AD3811"/>
    <w:rsid w:val="00AD3831"/>
    <w:rsid w:val="00AD41C7"/>
    <w:rsid w:val="00AD42D9"/>
    <w:rsid w:val="00AD4711"/>
    <w:rsid w:val="00AD4972"/>
    <w:rsid w:val="00AD49FB"/>
    <w:rsid w:val="00AD4FB4"/>
    <w:rsid w:val="00AD50FC"/>
    <w:rsid w:val="00AD5D00"/>
    <w:rsid w:val="00AD5D2C"/>
    <w:rsid w:val="00AD5DE0"/>
    <w:rsid w:val="00AD5E86"/>
    <w:rsid w:val="00AD61B4"/>
    <w:rsid w:val="00AD6924"/>
    <w:rsid w:val="00AD6B19"/>
    <w:rsid w:val="00AE0552"/>
    <w:rsid w:val="00AE065B"/>
    <w:rsid w:val="00AE0A37"/>
    <w:rsid w:val="00AE2214"/>
    <w:rsid w:val="00AE2A82"/>
    <w:rsid w:val="00AE30AD"/>
    <w:rsid w:val="00AE3306"/>
    <w:rsid w:val="00AE3379"/>
    <w:rsid w:val="00AE366C"/>
    <w:rsid w:val="00AE3C31"/>
    <w:rsid w:val="00AE44E2"/>
    <w:rsid w:val="00AE4612"/>
    <w:rsid w:val="00AE4BC5"/>
    <w:rsid w:val="00AE5068"/>
    <w:rsid w:val="00AE5150"/>
    <w:rsid w:val="00AE5B3F"/>
    <w:rsid w:val="00AE6261"/>
    <w:rsid w:val="00AE6755"/>
    <w:rsid w:val="00AE6EA8"/>
    <w:rsid w:val="00AE7470"/>
    <w:rsid w:val="00AE74E0"/>
    <w:rsid w:val="00AE7664"/>
    <w:rsid w:val="00AE781B"/>
    <w:rsid w:val="00AE79AF"/>
    <w:rsid w:val="00AF0405"/>
    <w:rsid w:val="00AF08E6"/>
    <w:rsid w:val="00AF0C8D"/>
    <w:rsid w:val="00AF175C"/>
    <w:rsid w:val="00AF17AA"/>
    <w:rsid w:val="00AF1AAA"/>
    <w:rsid w:val="00AF2D59"/>
    <w:rsid w:val="00AF2D9A"/>
    <w:rsid w:val="00AF305D"/>
    <w:rsid w:val="00AF3209"/>
    <w:rsid w:val="00AF3894"/>
    <w:rsid w:val="00AF38C7"/>
    <w:rsid w:val="00AF3C5C"/>
    <w:rsid w:val="00AF3DEF"/>
    <w:rsid w:val="00AF40BE"/>
    <w:rsid w:val="00AF4192"/>
    <w:rsid w:val="00AF52A6"/>
    <w:rsid w:val="00AF6366"/>
    <w:rsid w:val="00AF70C9"/>
    <w:rsid w:val="00AF7D14"/>
    <w:rsid w:val="00B001C1"/>
    <w:rsid w:val="00B013DC"/>
    <w:rsid w:val="00B02020"/>
    <w:rsid w:val="00B02087"/>
    <w:rsid w:val="00B0294C"/>
    <w:rsid w:val="00B02D34"/>
    <w:rsid w:val="00B04078"/>
    <w:rsid w:val="00B044A5"/>
    <w:rsid w:val="00B04898"/>
    <w:rsid w:val="00B04EB6"/>
    <w:rsid w:val="00B04F6B"/>
    <w:rsid w:val="00B05765"/>
    <w:rsid w:val="00B057FA"/>
    <w:rsid w:val="00B07E95"/>
    <w:rsid w:val="00B102B0"/>
    <w:rsid w:val="00B10673"/>
    <w:rsid w:val="00B10B73"/>
    <w:rsid w:val="00B112A9"/>
    <w:rsid w:val="00B11B53"/>
    <w:rsid w:val="00B11C0B"/>
    <w:rsid w:val="00B11CE9"/>
    <w:rsid w:val="00B11DEF"/>
    <w:rsid w:val="00B122D5"/>
    <w:rsid w:val="00B125DE"/>
    <w:rsid w:val="00B12B0E"/>
    <w:rsid w:val="00B13364"/>
    <w:rsid w:val="00B1371A"/>
    <w:rsid w:val="00B1426F"/>
    <w:rsid w:val="00B14BF4"/>
    <w:rsid w:val="00B15776"/>
    <w:rsid w:val="00B15B5E"/>
    <w:rsid w:val="00B15C16"/>
    <w:rsid w:val="00B15E56"/>
    <w:rsid w:val="00B16433"/>
    <w:rsid w:val="00B1703B"/>
    <w:rsid w:val="00B178A7"/>
    <w:rsid w:val="00B17A63"/>
    <w:rsid w:val="00B201C2"/>
    <w:rsid w:val="00B21452"/>
    <w:rsid w:val="00B219DB"/>
    <w:rsid w:val="00B2269C"/>
    <w:rsid w:val="00B22B3F"/>
    <w:rsid w:val="00B234D1"/>
    <w:rsid w:val="00B239DA"/>
    <w:rsid w:val="00B23C84"/>
    <w:rsid w:val="00B249E3"/>
    <w:rsid w:val="00B24C23"/>
    <w:rsid w:val="00B25430"/>
    <w:rsid w:val="00B25793"/>
    <w:rsid w:val="00B2655B"/>
    <w:rsid w:val="00B26687"/>
    <w:rsid w:val="00B26BE3"/>
    <w:rsid w:val="00B26C12"/>
    <w:rsid w:val="00B270A6"/>
    <w:rsid w:val="00B27C5C"/>
    <w:rsid w:val="00B3030E"/>
    <w:rsid w:val="00B30DD3"/>
    <w:rsid w:val="00B31314"/>
    <w:rsid w:val="00B31852"/>
    <w:rsid w:val="00B31911"/>
    <w:rsid w:val="00B31ACC"/>
    <w:rsid w:val="00B322AA"/>
    <w:rsid w:val="00B324AE"/>
    <w:rsid w:val="00B3339F"/>
    <w:rsid w:val="00B33B1D"/>
    <w:rsid w:val="00B3461D"/>
    <w:rsid w:val="00B35666"/>
    <w:rsid w:val="00B35E88"/>
    <w:rsid w:val="00B36BCA"/>
    <w:rsid w:val="00B3706A"/>
    <w:rsid w:val="00B37413"/>
    <w:rsid w:val="00B37D28"/>
    <w:rsid w:val="00B401C7"/>
    <w:rsid w:val="00B4190C"/>
    <w:rsid w:val="00B41E0E"/>
    <w:rsid w:val="00B42023"/>
    <w:rsid w:val="00B4251D"/>
    <w:rsid w:val="00B426AB"/>
    <w:rsid w:val="00B44D28"/>
    <w:rsid w:val="00B457F4"/>
    <w:rsid w:val="00B45CC4"/>
    <w:rsid w:val="00B46841"/>
    <w:rsid w:val="00B46DC4"/>
    <w:rsid w:val="00B47092"/>
    <w:rsid w:val="00B47695"/>
    <w:rsid w:val="00B50190"/>
    <w:rsid w:val="00B5035A"/>
    <w:rsid w:val="00B508D8"/>
    <w:rsid w:val="00B5096C"/>
    <w:rsid w:val="00B51256"/>
    <w:rsid w:val="00B5136D"/>
    <w:rsid w:val="00B52957"/>
    <w:rsid w:val="00B533C1"/>
    <w:rsid w:val="00B54854"/>
    <w:rsid w:val="00B555BD"/>
    <w:rsid w:val="00B55DDE"/>
    <w:rsid w:val="00B57782"/>
    <w:rsid w:val="00B57B2A"/>
    <w:rsid w:val="00B57EFC"/>
    <w:rsid w:val="00B604E1"/>
    <w:rsid w:val="00B60594"/>
    <w:rsid w:val="00B61996"/>
    <w:rsid w:val="00B61EB5"/>
    <w:rsid w:val="00B6248C"/>
    <w:rsid w:val="00B62621"/>
    <w:rsid w:val="00B62919"/>
    <w:rsid w:val="00B62C0D"/>
    <w:rsid w:val="00B62E8B"/>
    <w:rsid w:val="00B63B83"/>
    <w:rsid w:val="00B63ED1"/>
    <w:rsid w:val="00B6522C"/>
    <w:rsid w:val="00B65CAF"/>
    <w:rsid w:val="00B667DD"/>
    <w:rsid w:val="00B66893"/>
    <w:rsid w:val="00B668E1"/>
    <w:rsid w:val="00B669E9"/>
    <w:rsid w:val="00B66B7E"/>
    <w:rsid w:val="00B6748A"/>
    <w:rsid w:val="00B675A8"/>
    <w:rsid w:val="00B6792A"/>
    <w:rsid w:val="00B67F5B"/>
    <w:rsid w:val="00B700BC"/>
    <w:rsid w:val="00B70361"/>
    <w:rsid w:val="00B7040A"/>
    <w:rsid w:val="00B70988"/>
    <w:rsid w:val="00B70B6C"/>
    <w:rsid w:val="00B7112D"/>
    <w:rsid w:val="00B711F2"/>
    <w:rsid w:val="00B7259D"/>
    <w:rsid w:val="00B7262C"/>
    <w:rsid w:val="00B72772"/>
    <w:rsid w:val="00B729B6"/>
    <w:rsid w:val="00B72C4A"/>
    <w:rsid w:val="00B72FB8"/>
    <w:rsid w:val="00B73D0F"/>
    <w:rsid w:val="00B74335"/>
    <w:rsid w:val="00B749AA"/>
    <w:rsid w:val="00B749B7"/>
    <w:rsid w:val="00B754F0"/>
    <w:rsid w:val="00B766A9"/>
    <w:rsid w:val="00B76DF2"/>
    <w:rsid w:val="00B7730A"/>
    <w:rsid w:val="00B77315"/>
    <w:rsid w:val="00B77AE6"/>
    <w:rsid w:val="00B8029B"/>
    <w:rsid w:val="00B8040F"/>
    <w:rsid w:val="00B807B1"/>
    <w:rsid w:val="00B80EC5"/>
    <w:rsid w:val="00B81863"/>
    <w:rsid w:val="00B82008"/>
    <w:rsid w:val="00B82262"/>
    <w:rsid w:val="00B8239A"/>
    <w:rsid w:val="00B825E5"/>
    <w:rsid w:val="00B828B0"/>
    <w:rsid w:val="00B82CFC"/>
    <w:rsid w:val="00B83074"/>
    <w:rsid w:val="00B836B2"/>
    <w:rsid w:val="00B83730"/>
    <w:rsid w:val="00B837C8"/>
    <w:rsid w:val="00B839FB"/>
    <w:rsid w:val="00B83A1C"/>
    <w:rsid w:val="00B83EBB"/>
    <w:rsid w:val="00B84409"/>
    <w:rsid w:val="00B85672"/>
    <w:rsid w:val="00B865F0"/>
    <w:rsid w:val="00B8678D"/>
    <w:rsid w:val="00B86AE6"/>
    <w:rsid w:val="00B86E23"/>
    <w:rsid w:val="00B871E6"/>
    <w:rsid w:val="00B876F2"/>
    <w:rsid w:val="00B8794C"/>
    <w:rsid w:val="00B87C73"/>
    <w:rsid w:val="00B903CF"/>
    <w:rsid w:val="00B9163A"/>
    <w:rsid w:val="00B916A9"/>
    <w:rsid w:val="00B92593"/>
    <w:rsid w:val="00B92849"/>
    <w:rsid w:val="00B92940"/>
    <w:rsid w:val="00B93AC3"/>
    <w:rsid w:val="00B93B87"/>
    <w:rsid w:val="00B94259"/>
    <w:rsid w:val="00B94DD3"/>
    <w:rsid w:val="00B94EAB"/>
    <w:rsid w:val="00B94FB1"/>
    <w:rsid w:val="00B95626"/>
    <w:rsid w:val="00B9578C"/>
    <w:rsid w:val="00B964D6"/>
    <w:rsid w:val="00B9699A"/>
    <w:rsid w:val="00B96E98"/>
    <w:rsid w:val="00B97984"/>
    <w:rsid w:val="00B979B0"/>
    <w:rsid w:val="00B97EAA"/>
    <w:rsid w:val="00BA1061"/>
    <w:rsid w:val="00BA17D2"/>
    <w:rsid w:val="00BA1C1D"/>
    <w:rsid w:val="00BA1E27"/>
    <w:rsid w:val="00BA1F61"/>
    <w:rsid w:val="00BA2061"/>
    <w:rsid w:val="00BA2488"/>
    <w:rsid w:val="00BA25F6"/>
    <w:rsid w:val="00BA30E9"/>
    <w:rsid w:val="00BA4669"/>
    <w:rsid w:val="00BA4D98"/>
    <w:rsid w:val="00BA501D"/>
    <w:rsid w:val="00BA597C"/>
    <w:rsid w:val="00BA6BAD"/>
    <w:rsid w:val="00BA6BEA"/>
    <w:rsid w:val="00BA6F9E"/>
    <w:rsid w:val="00BA7CD5"/>
    <w:rsid w:val="00BA7EFD"/>
    <w:rsid w:val="00BB0113"/>
    <w:rsid w:val="00BB0123"/>
    <w:rsid w:val="00BB0772"/>
    <w:rsid w:val="00BB0B87"/>
    <w:rsid w:val="00BB188B"/>
    <w:rsid w:val="00BB1929"/>
    <w:rsid w:val="00BB1B33"/>
    <w:rsid w:val="00BB1C2D"/>
    <w:rsid w:val="00BB232E"/>
    <w:rsid w:val="00BB25C2"/>
    <w:rsid w:val="00BB2DEE"/>
    <w:rsid w:val="00BB2F7A"/>
    <w:rsid w:val="00BB31EE"/>
    <w:rsid w:val="00BB3332"/>
    <w:rsid w:val="00BB3BBC"/>
    <w:rsid w:val="00BB3CEB"/>
    <w:rsid w:val="00BB4361"/>
    <w:rsid w:val="00BB4C71"/>
    <w:rsid w:val="00BB561F"/>
    <w:rsid w:val="00BB59D6"/>
    <w:rsid w:val="00BB59DF"/>
    <w:rsid w:val="00BB64AA"/>
    <w:rsid w:val="00BB73CB"/>
    <w:rsid w:val="00BB7A84"/>
    <w:rsid w:val="00BB7B14"/>
    <w:rsid w:val="00BB7CFE"/>
    <w:rsid w:val="00BB7FD9"/>
    <w:rsid w:val="00BC0EDB"/>
    <w:rsid w:val="00BC1B7C"/>
    <w:rsid w:val="00BC2D33"/>
    <w:rsid w:val="00BC4CCB"/>
    <w:rsid w:val="00BC4EB4"/>
    <w:rsid w:val="00BC4F2B"/>
    <w:rsid w:val="00BC526A"/>
    <w:rsid w:val="00BC536C"/>
    <w:rsid w:val="00BC6415"/>
    <w:rsid w:val="00BC7238"/>
    <w:rsid w:val="00BD01A0"/>
    <w:rsid w:val="00BD085D"/>
    <w:rsid w:val="00BD09C1"/>
    <w:rsid w:val="00BD1E09"/>
    <w:rsid w:val="00BD238E"/>
    <w:rsid w:val="00BD273B"/>
    <w:rsid w:val="00BD2A92"/>
    <w:rsid w:val="00BD34E1"/>
    <w:rsid w:val="00BD40C8"/>
    <w:rsid w:val="00BD4156"/>
    <w:rsid w:val="00BD4404"/>
    <w:rsid w:val="00BD48CB"/>
    <w:rsid w:val="00BD4DE5"/>
    <w:rsid w:val="00BD54B8"/>
    <w:rsid w:val="00BD5738"/>
    <w:rsid w:val="00BD627B"/>
    <w:rsid w:val="00BD749B"/>
    <w:rsid w:val="00BD77ED"/>
    <w:rsid w:val="00BE0564"/>
    <w:rsid w:val="00BE12AC"/>
    <w:rsid w:val="00BE150D"/>
    <w:rsid w:val="00BE159B"/>
    <w:rsid w:val="00BE2598"/>
    <w:rsid w:val="00BE2F6A"/>
    <w:rsid w:val="00BE32E2"/>
    <w:rsid w:val="00BE4C3D"/>
    <w:rsid w:val="00BE53E2"/>
    <w:rsid w:val="00BE5B5F"/>
    <w:rsid w:val="00BE5DED"/>
    <w:rsid w:val="00BE6E6D"/>
    <w:rsid w:val="00BE717E"/>
    <w:rsid w:val="00BE74BB"/>
    <w:rsid w:val="00BE7B10"/>
    <w:rsid w:val="00BE7C40"/>
    <w:rsid w:val="00BF0693"/>
    <w:rsid w:val="00BF085E"/>
    <w:rsid w:val="00BF0C65"/>
    <w:rsid w:val="00BF1E17"/>
    <w:rsid w:val="00BF2657"/>
    <w:rsid w:val="00BF26F3"/>
    <w:rsid w:val="00BF2EA3"/>
    <w:rsid w:val="00BF4668"/>
    <w:rsid w:val="00BF4CF9"/>
    <w:rsid w:val="00BF518E"/>
    <w:rsid w:val="00BF5296"/>
    <w:rsid w:val="00BF5FD3"/>
    <w:rsid w:val="00BF7C28"/>
    <w:rsid w:val="00C00BC3"/>
    <w:rsid w:val="00C00EAB"/>
    <w:rsid w:val="00C01021"/>
    <w:rsid w:val="00C013FD"/>
    <w:rsid w:val="00C01532"/>
    <w:rsid w:val="00C01AE2"/>
    <w:rsid w:val="00C01DA1"/>
    <w:rsid w:val="00C0278A"/>
    <w:rsid w:val="00C02B22"/>
    <w:rsid w:val="00C03110"/>
    <w:rsid w:val="00C03E98"/>
    <w:rsid w:val="00C05145"/>
    <w:rsid w:val="00C05224"/>
    <w:rsid w:val="00C0543B"/>
    <w:rsid w:val="00C05460"/>
    <w:rsid w:val="00C056D1"/>
    <w:rsid w:val="00C05815"/>
    <w:rsid w:val="00C058CB"/>
    <w:rsid w:val="00C07961"/>
    <w:rsid w:val="00C07F3C"/>
    <w:rsid w:val="00C07FE7"/>
    <w:rsid w:val="00C1079F"/>
    <w:rsid w:val="00C10A5D"/>
    <w:rsid w:val="00C10E6A"/>
    <w:rsid w:val="00C11AC7"/>
    <w:rsid w:val="00C11BB0"/>
    <w:rsid w:val="00C12B7F"/>
    <w:rsid w:val="00C12DE8"/>
    <w:rsid w:val="00C12E78"/>
    <w:rsid w:val="00C13124"/>
    <w:rsid w:val="00C146A1"/>
    <w:rsid w:val="00C14B89"/>
    <w:rsid w:val="00C15848"/>
    <w:rsid w:val="00C15A3E"/>
    <w:rsid w:val="00C15D9F"/>
    <w:rsid w:val="00C160B3"/>
    <w:rsid w:val="00C164E3"/>
    <w:rsid w:val="00C166FD"/>
    <w:rsid w:val="00C167C0"/>
    <w:rsid w:val="00C16E4A"/>
    <w:rsid w:val="00C17676"/>
    <w:rsid w:val="00C178E0"/>
    <w:rsid w:val="00C17AFB"/>
    <w:rsid w:val="00C2031E"/>
    <w:rsid w:val="00C205A6"/>
    <w:rsid w:val="00C2078F"/>
    <w:rsid w:val="00C20C23"/>
    <w:rsid w:val="00C20CB2"/>
    <w:rsid w:val="00C20D13"/>
    <w:rsid w:val="00C20EDD"/>
    <w:rsid w:val="00C20EF1"/>
    <w:rsid w:val="00C21879"/>
    <w:rsid w:val="00C21DFA"/>
    <w:rsid w:val="00C21E7B"/>
    <w:rsid w:val="00C21F8C"/>
    <w:rsid w:val="00C224E5"/>
    <w:rsid w:val="00C22C4E"/>
    <w:rsid w:val="00C22E41"/>
    <w:rsid w:val="00C2315E"/>
    <w:rsid w:val="00C237D8"/>
    <w:rsid w:val="00C238C5"/>
    <w:rsid w:val="00C239FC"/>
    <w:rsid w:val="00C2421B"/>
    <w:rsid w:val="00C24BE0"/>
    <w:rsid w:val="00C25518"/>
    <w:rsid w:val="00C25D1C"/>
    <w:rsid w:val="00C2608F"/>
    <w:rsid w:val="00C26779"/>
    <w:rsid w:val="00C27017"/>
    <w:rsid w:val="00C27198"/>
    <w:rsid w:val="00C27442"/>
    <w:rsid w:val="00C275CA"/>
    <w:rsid w:val="00C27856"/>
    <w:rsid w:val="00C27972"/>
    <w:rsid w:val="00C27BB2"/>
    <w:rsid w:val="00C27C9F"/>
    <w:rsid w:val="00C304EB"/>
    <w:rsid w:val="00C30B7C"/>
    <w:rsid w:val="00C31343"/>
    <w:rsid w:val="00C318C2"/>
    <w:rsid w:val="00C3292D"/>
    <w:rsid w:val="00C32B2A"/>
    <w:rsid w:val="00C3341B"/>
    <w:rsid w:val="00C34166"/>
    <w:rsid w:val="00C345C5"/>
    <w:rsid w:val="00C36DD4"/>
    <w:rsid w:val="00C37BC2"/>
    <w:rsid w:val="00C4004A"/>
    <w:rsid w:val="00C4128E"/>
    <w:rsid w:val="00C416AF"/>
    <w:rsid w:val="00C418F5"/>
    <w:rsid w:val="00C41943"/>
    <w:rsid w:val="00C41A22"/>
    <w:rsid w:val="00C41B71"/>
    <w:rsid w:val="00C41C0A"/>
    <w:rsid w:val="00C4231B"/>
    <w:rsid w:val="00C42D9C"/>
    <w:rsid w:val="00C435CD"/>
    <w:rsid w:val="00C44229"/>
    <w:rsid w:val="00C442B0"/>
    <w:rsid w:val="00C44355"/>
    <w:rsid w:val="00C44361"/>
    <w:rsid w:val="00C45085"/>
    <w:rsid w:val="00C45A16"/>
    <w:rsid w:val="00C45F43"/>
    <w:rsid w:val="00C46148"/>
    <w:rsid w:val="00C46DA7"/>
    <w:rsid w:val="00C51080"/>
    <w:rsid w:val="00C51628"/>
    <w:rsid w:val="00C51C17"/>
    <w:rsid w:val="00C52184"/>
    <w:rsid w:val="00C523C5"/>
    <w:rsid w:val="00C5245C"/>
    <w:rsid w:val="00C5250B"/>
    <w:rsid w:val="00C52601"/>
    <w:rsid w:val="00C527A5"/>
    <w:rsid w:val="00C53709"/>
    <w:rsid w:val="00C53913"/>
    <w:rsid w:val="00C539C0"/>
    <w:rsid w:val="00C53D25"/>
    <w:rsid w:val="00C53FF3"/>
    <w:rsid w:val="00C5472A"/>
    <w:rsid w:val="00C54AFD"/>
    <w:rsid w:val="00C54C70"/>
    <w:rsid w:val="00C55310"/>
    <w:rsid w:val="00C5546D"/>
    <w:rsid w:val="00C5577A"/>
    <w:rsid w:val="00C55C14"/>
    <w:rsid w:val="00C56A0C"/>
    <w:rsid w:val="00C56AE4"/>
    <w:rsid w:val="00C56C8A"/>
    <w:rsid w:val="00C56F8E"/>
    <w:rsid w:val="00C6061C"/>
    <w:rsid w:val="00C60717"/>
    <w:rsid w:val="00C6102B"/>
    <w:rsid w:val="00C610B4"/>
    <w:rsid w:val="00C611D4"/>
    <w:rsid w:val="00C6197D"/>
    <w:rsid w:val="00C61CE2"/>
    <w:rsid w:val="00C61CFB"/>
    <w:rsid w:val="00C61E99"/>
    <w:rsid w:val="00C62273"/>
    <w:rsid w:val="00C627AB"/>
    <w:rsid w:val="00C62B57"/>
    <w:rsid w:val="00C62CFD"/>
    <w:rsid w:val="00C63081"/>
    <w:rsid w:val="00C63183"/>
    <w:rsid w:val="00C63438"/>
    <w:rsid w:val="00C63662"/>
    <w:rsid w:val="00C63751"/>
    <w:rsid w:val="00C64924"/>
    <w:rsid w:val="00C64E43"/>
    <w:rsid w:val="00C64EEB"/>
    <w:rsid w:val="00C6525E"/>
    <w:rsid w:val="00C65263"/>
    <w:rsid w:val="00C652A0"/>
    <w:rsid w:val="00C65667"/>
    <w:rsid w:val="00C6580D"/>
    <w:rsid w:val="00C65920"/>
    <w:rsid w:val="00C65BE1"/>
    <w:rsid w:val="00C65DFF"/>
    <w:rsid w:val="00C66151"/>
    <w:rsid w:val="00C66F7D"/>
    <w:rsid w:val="00C67A49"/>
    <w:rsid w:val="00C67CC8"/>
    <w:rsid w:val="00C67E6B"/>
    <w:rsid w:val="00C7029C"/>
    <w:rsid w:val="00C706F2"/>
    <w:rsid w:val="00C70994"/>
    <w:rsid w:val="00C70A6A"/>
    <w:rsid w:val="00C70EEC"/>
    <w:rsid w:val="00C70F0E"/>
    <w:rsid w:val="00C710A9"/>
    <w:rsid w:val="00C71163"/>
    <w:rsid w:val="00C7193C"/>
    <w:rsid w:val="00C71F42"/>
    <w:rsid w:val="00C72258"/>
    <w:rsid w:val="00C72342"/>
    <w:rsid w:val="00C72679"/>
    <w:rsid w:val="00C733CD"/>
    <w:rsid w:val="00C745E4"/>
    <w:rsid w:val="00C74CE6"/>
    <w:rsid w:val="00C74EE4"/>
    <w:rsid w:val="00C7574F"/>
    <w:rsid w:val="00C75F18"/>
    <w:rsid w:val="00C75F8E"/>
    <w:rsid w:val="00C7616C"/>
    <w:rsid w:val="00C76841"/>
    <w:rsid w:val="00C76F58"/>
    <w:rsid w:val="00C77526"/>
    <w:rsid w:val="00C77830"/>
    <w:rsid w:val="00C77DE5"/>
    <w:rsid w:val="00C80EB7"/>
    <w:rsid w:val="00C80F57"/>
    <w:rsid w:val="00C80F8D"/>
    <w:rsid w:val="00C82218"/>
    <w:rsid w:val="00C8298E"/>
    <w:rsid w:val="00C82FCD"/>
    <w:rsid w:val="00C8324A"/>
    <w:rsid w:val="00C836E2"/>
    <w:rsid w:val="00C83A47"/>
    <w:rsid w:val="00C83D10"/>
    <w:rsid w:val="00C846EA"/>
    <w:rsid w:val="00C84743"/>
    <w:rsid w:val="00C8482F"/>
    <w:rsid w:val="00C84AEB"/>
    <w:rsid w:val="00C84CD3"/>
    <w:rsid w:val="00C85695"/>
    <w:rsid w:val="00C856A6"/>
    <w:rsid w:val="00C85A56"/>
    <w:rsid w:val="00C85F9F"/>
    <w:rsid w:val="00C86422"/>
    <w:rsid w:val="00C86D7A"/>
    <w:rsid w:val="00C8720D"/>
    <w:rsid w:val="00C8729F"/>
    <w:rsid w:val="00C872FE"/>
    <w:rsid w:val="00C8757B"/>
    <w:rsid w:val="00C87AD0"/>
    <w:rsid w:val="00C87BCE"/>
    <w:rsid w:val="00C87DC4"/>
    <w:rsid w:val="00C87DFB"/>
    <w:rsid w:val="00C90137"/>
    <w:rsid w:val="00C9026D"/>
    <w:rsid w:val="00C902D0"/>
    <w:rsid w:val="00C907EE"/>
    <w:rsid w:val="00C90D24"/>
    <w:rsid w:val="00C90E80"/>
    <w:rsid w:val="00C90F1C"/>
    <w:rsid w:val="00C9176A"/>
    <w:rsid w:val="00C91968"/>
    <w:rsid w:val="00C91C03"/>
    <w:rsid w:val="00C9265B"/>
    <w:rsid w:val="00C92B34"/>
    <w:rsid w:val="00C92FBA"/>
    <w:rsid w:val="00C9305B"/>
    <w:rsid w:val="00C93359"/>
    <w:rsid w:val="00C933D5"/>
    <w:rsid w:val="00C938B5"/>
    <w:rsid w:val="00C93B26"/>
    <w:rsid w:val="00C93FB3"/>
    <w:rsid w:val="00C95860"/>
    <w:rsid w:val="00C96991"/>
    <w:rsid w:val="00C96EF7"/>
    <w:rsid w:val="00C9725F"/>
    <w:rsid w:val="00C9758D"/>
    <w:rsid w:val="00C975B5"/>
    <w:rsid w:val="00C97661"/>
    <w:rsid w:val="00C97770"/>
    <w:rsid w:val="00C978CC"/>
    <w:rsid w:val="00C97DBE"/>
    <w:rsid w:val="00CA05D4"/>
    <w:rsid w:val="00CA0621"/>
    <w:rsid w:val="00CA08F3"/>
    <w:rsid w:val="00CA14AF"/>
    <w:rsid w:val="00CA1601"/>
    <w:rsid w:val="00CA16BF"/>
    <w:rsid w:val="00CA1EFC"/>
    <w:rsid w:val="00CA251A"/>
    <w:rsid w:val="00CA29C2"/>
    <w:rsid w:val="00CA303D"/>
    <w:rsid w:val="00CA3556"/>
    <w:rsid w:val="00CA3E41"/>
    <w:rsid w:val="00CA407B"/>
    <w:rsid w:val="00CA46ED"/>
    <w:rsid w:val="00CA6484"/>
    <w:rsid w:val="00CA77E5"/>
    <w:rsid w:val="00CB0201"/>
    <w:rsid w:val="00CB0789"/>
    <w:rsid w:val="00CB1169"/>
    <w:rsid w:val="00CB177C"/>
    <w:rsid w:val="00CB22CF"/>
    <w:rsid w:val="00CB2935"/>
    <w:rsid w:val="00CB2B22"/>
    <w:rsid w:val="00CB2CF3"/>
    <w:rsid w:val="00CB2D61"/>
    <w:rsid w:val="00CB30C4"/>
    <w:rsid w:val="00CB31CB"/>
    <w:rsid w:val="00CB3F62"/>
    <w:rsid w:val="00CB4422"/>
    <w:rsid w:val="00CB4471"/>
    <w:rsid w:val="00CB45C3"/>
    <w:rsid w:val="00CB4606"/>
    <w:rsid w:val="00CB4D41"/>
    <w:rsid w:val="00CB5A3D"/>
    <w:rsid w:val="00CB5D55"/>
    <w:rsid w:val="00CB5F21"/>
    <w:rsid w:val="00CB633C"/>
    <w:rsid w:val="00CB66B0"/>
    <w:rsid w:val="00CB6875"/>
    <w:rsid w:val="00CB6B8F"/>
    <w:rsid w:val="00CB6C5E"/>
    <w:rsid w:val="00CB707E"/>
    <w:rsid w:val="00CB724D"/>
    <w:rsid w:val="00CB73E5"/>
    <w:rsid w:val="00CC0006"/>
    <w:rsid w:val="00CC0863"/>
    <w:rsid w:val="00CC0AC7"/>
    <w:rsid w:val="00CC12E5"/>
    <w:rsid w:val="00CC1472"/>
    <w:rsid w:val="00CC1519"/>
    <w:rsid w:val="00CC30B0"/>
    <w:rsid w:val="00CC3386"/>
    <w:rsid w:val="00CC343E"/>
    <w:rsid w:val="00CC46EA"/>
    <w:rsid w:val="00CC471F"/>
    <w:rsid w:val="00CC4C50"/>
    <w:rsid w:val="00CC4EDC"/>
    <w:rsid w:val="00CC5779"/>
    <w:rsid w:val="00CC65DA"/>
    <w:rsid w:val="00CC66D6"/>
    <w:rsid w:val="00CC67C4"/>
    <w:rsid w:val="00CC6E45"/>
    <w:rsid w:val="00CC7FC8"/>
    <w:rsid w:val="00CD0132"/>
    <w:rsid w:val="00CD0CBB"/>
    <w:rsid w:val="00CD1EAB"/>
    <w:rsid w:val="00CD2007"/>
    <w:rsid w:val="00CD241D"/>
    <w:rsid w:val="00CD3FB2"/>
    <w:rsid w:val="00CD4D00"/>
    <w:rsid w:val="00CD5C0E"/>
    <w:rsid w:val="00CD5D4B"/>
    <w:rsid w:val="00CD6111"/>
    <w:rsid w:val="00CD62F4"/>
    <w:rsid w:val="00CD664C"/>
    <w:rsid w:val="00CD6C0E"/>
    <w:rsid w:val="00CD7C06"/>
    <w:rsid w:val="00CE016B"/>
    <w:rsid w:val="00CE0237"/>
    <w:rsid w:val="00CE033B"/>
    <w:rsid w:val="00CE0382"/>
    <w:rsid w:val="00CE03A6"/>
    <w:rsid w:val="00CE04B9"/>
    <w:rsid w:val="00CE04DA"/>
    <w:rsid w:val="00CE12A7"/>
    <w:rsid w:val="00CE17CE"/>
    <w:rsid w:val="00CE19BF"/>
    <w:rsid w:val="00CE1EA0"/>
    <w:rsid w:val="00CE2BB5"/>
    <w:rsid w:val="00CE2D8A"/>
    <w:rsid w:val="00CE2E7E"/>
    <w:rsid w:val="00CE3696"/>
    <w:rsid w:val="00CE39E7"/>
    <w:rsid w:val="00CE3A98"/>
    <w:rsid w:val="00CE4267"/>
    <w:rsid w:val="00CE4749"/>
    <w:rsid w:val="00CE53C4"/>
    <w:rsid w:val="00CE54EC"/>
    <w:rsid w:val="00CE5938"/>
    <w:rsid w:val="00CE5F22"/>
    <w:rsid w:val="00CE6DEA"/>
    <w:rsid w:val="00CE7444"/>
    <w:rsid w:val="00CE761B"/>
    <w:rsid w:val="00CF0657"/>
    <w:rsid w:val="00CF0BDF"/>
    <w:rsid w:val="00CF12C6"/>
    <w:rsid w:val="00CF191B"/>
    <w:rsid w:val="00CF29E2"/>
    <w:rsid w:val="00CF2D8C"/>
    <w:rsid w:val="00CF2DEF"/>
    <w:rsid w:val="00CF2E6C"/>
    <w:rsid w:val="00CF35AA"/>
    <w:rsid w:val="00CF433A"/>
    <w:rsid w:val="00CF45C7"/>
    <w:rsid w:val="00CF4DBB"/>
    <w:rsid w:val="00CF4FF0"/>
    <w:rsid w:val="00CF55FE"/>
    <w:rsid w:val="00CF5CB3"/>
    <w:rsid w:val="00CF63DC"/>
    <w:rsid w:val="00CF65F7"/>
    <w:rsid w:val="00CF66C4"/>
    <w:rsid w:val="00CF6EE8"/>
    <w:rsid w:val="00D004D8"/>
    <w:rsid w:val="00D01381"/>
    <w:rsid w:val="00D013A9"/>
    <w:rsid w:val="00D01E9A"/>
    <w:rsid w:val="00D027E8"/>
    <w:rsid w:val="00D02891"/>
    <w:rsid w:val="00D029CF"/>
    <w:rsid w:val="00D0352C"/>
    <w:rsid w:val="00D03666"/>
    <w:rsid w:val="00D03865"/>
    <w:rsid w:val="00D04216"/>
    <w:rsid w:val="00D043B7"/>
    <w:rsid w:val="00D045EE"/>
    <w:rsid w:val="00D04CDA"/>
    <w:rsid w:val="00D05967"/>
    <w:rsid w:val="00D05A4F"/>
    <w:rsid w:val="00D05AD9"/>
    <w:rsid w:val="00D0614F"/>
    <w:rsid w:val="00D07D2D"/>
    <w:rsid w:val="00D1032A"/>
    <w:rsid w:val="00D109FC"/>
    <w:rsid w:val="00D1117F"/>
    <w:rsid w:val="00D11897"/>
    <w:rsid w:val="00D119A8"/>
    <w:rsid w:val="00D126FE"/>
    <w:rsid w:val="00D127A0"/>
    <w:rsid w:val="00D12A1E"/>
    <w:rsid w:val="00D13492"/>
    <w:rsid w:val="00D1618F"/>
    <w:rsid w:val="00D16B5A"/>
    <w:rsid w:val="00D16C3E"/>
    <w:rsid w:val="00D1703C"/>
    <w:rsid w:val="00D17CB3"/>
    <w:rsid w:val="00D17D66"/>
    <w:rsid w:val="00D201B4"/>
    <w:rsid w:val="00D221F3"/>
    <w:rsid w:val="00D226E3"/>
    <w:rsid w:val="00D22980"/>
    <w:rsid w:val="00D22996"/>
    <w:rsid w:val="00D2314F"/>
    <w:rsid w:val="00D2318F"/>
    <w:rsid w:val="00D24538"/>
    <w:rsid w:val="00D25BC2"/>
    <w:rsid w:val="00D264CB"/>
    <w:rsid w:val="00D272DB"/>
    <w:rsid w:val="00D27634"/>
    <w:rsid w:val="00D2766A"/>
    <w:rsid w:val="00D27F2E"/>
    <w:rsid w:val="00D27F7F"/>
    <w:rsid w:val="00D27FD8"/>
    <w:rsid w:val="00D31C4B"/>
    <w:rsid w:val="00D32491"/>
    <w:rsid w:val="00D3262C"/>
    <w:rsid w:val="00D32641"/>
    <w:rsid w:val="00D327D1"/>
    <w:rsid w:val="00D32C1F"/>
    <w:rsid w:val="00D34F5E"/>
    <w:rsid w:val="00D35A44"/>
    <w:rsid w:val="00D35EAC"/>
    <w:rsid w:val="00D36050"/>
    <w:rsid w:val="00D36083"/>
    <w:rsid w:val="00D361F8"/>
    <w:rsid w:val="00D377AC"/>
    <w:rsid w:val="00D377E4"/>
    <w:rsid w:val="00D403B1"/>
    <w:rsid w:val="00D40A24"/>
    <w:rsid w:val="00D410C0"/>
    <w:rsid w:val="00D4170E"/>
    <w:rsid w:val="00D41CD8"/>
    <w:rsid w:val="00D422D1"/>
    <w:rsid w:val="00D42629"/>
    <w:rsid w:val="00D426CE"/>
    <w:rsid w:val="00D428C0"/>
    <w:rsid w:val="00D432DB"/>
    <w:rsid w:val="00D439D7"/>
    <w:rsid w:val="00D44321"/>
    <w:rsid w:val="00D443AC"/>
    <w:rsid w:val="00D44468"/>
    <w:rsid w:val="00D446AE"/>
    <w:rsid w:val="00D44A4C"/>
    <w:rsid w:val="00D44AEB"/>
    <w:rsid w:val="00D4520E"/>
    <w:rsid w:val="00D453CE"/>
    <w:rsid w:val="00D455A6"/>
    <w:rsid w:val="00D45705"/>
    <w:rsid w:val="00D460F2"/>
    <w:rsid w:val="00D46343"/>
    <w:rsid w:val="00D46AC4"/>
    <w:rsid w:val="00D471A7"/>
    <w:rsid w:val="00D47776"/>
    <w:rsid w:val="00D47EB4"/>
    <w:rsid w:val="00D500E4"/>
    <w:rsid w:val="00D50605"/>
    <w:rsid w:val="00D50733"/>
    <w:rsid w:val="00D50C4D"/>
    <w:rsid w:val="00D51424"/>
    <w:rsid w:val="00D5157A"/>
    <w:rsid w:val="00D52298"/>
    <w:rsid w:val="00D525FD"/>
    <w:rsid w:val="00D52975"/>
    <w:rsid w:val="00D52C45"/>
    <w:rsid w:val="00D53BF7"/>
    <w:rsid w:val="00D548C3"/>
    <w:rsid w:val="00D5499D"/>
    <w:rsid w:val="00D550E1"/>
    <w:rsid w:val="00D559AE"/>
    <w:rsid w:val="00D56325"/>
    <w:rsid w:val="00D566CA"/>
    <w:rsid w:val="00D5726C"/>
    <w:rsid w:val="00D6014A"/>
    <w:rsid w:val="00D60587"/>
    <w:rsid w:val="00D60808"/>
    <w:rsid w:val="00D60982"/>
    <w:rsid w:val="00D60CD5"/>
    <w:rsid w:val="00D60E31"/>
    <w:rsid w:val="00D6106B"/>
    <w:rsid w:val="00D61335"/>
    <w:rsid w:val="00D61A43"/>
    <w:rsid w:val="00D61A9D"/>
    <w:rsid w:val="00D62225"/>
    <w:rsid w:val="00D62EB2"/>
    <w:rsid w:val="00D63353"/>
    <w:rsid w:val="00D6445F"/>
    <w:rsid w:val="00D648A5"/>
    <w:rsid w:val="00D64969"/>
    <w:rsid w:val="00D64F87"/>
    <w:rsid w:val="00D64FB6"/>
    <w:rsid w:val="00D66B7A"/>
    <w:rsid w:val="00D66F62"/>
    <w:rsid w:val="00D6719C"/>
    <w:rsid w:val="00D671C0"/>
    <w:rsid w:val="00D67D99"/>
    <w:rsid w:val="00D70288"/>
    <w:rsid w:val="00D70330"/>
    <w:rsid w:val="00D7033C"/>
    <w:rsid w:val="00D71362"/>
    <w:rsid w:val="00D713BB"/>
    <w:rsid w:val="00D71925"/>
    <w:rsid w:val="00D7290F"/>
    <w:rsid w:val="00D73246"/>
    <w:rsid w:val="00D732A7"/>
    <w:rsid w:val="00D73883"/>
    <w:rsid w:val="00D7388D"/>
    <w:rsid w:val="00D73C05"/>
    <w:rsid w:val="00D7409B"/>
    <w:rsid w:val="00D7515D"/>
    <w:rsid w:val="00D754E5"/>
    <w:rsid w:val="00D75DD0"/>
    <w:rsid w:val="00D765DA"/>
    <w:rsid w:val="00D76990"/>
    <w:rsid w:val="00D77029"/>
    <w:rsid w:val="00D7761F"/>
    <w:rsid w:val="00D77AA0"/>
    <w:rsid w:val="00D80D8B"/>
    <w:rsid w:val="00D811BD"/>
    <w:rsid w:val="00D813A2"/>
    <w:rsid w:val="00D8178C"/>
    <w:rsid w:val="00D81878"/>
    <w:rsid w:val="00D818C7"/>
    <w:rsid w:val="00D82AE2"/>
    <w:rsid w:val="00D83762"/>
    <w:rsid w:val="00D8538C"/>
    <w:rsid w:val="00D85A18"/>
    <w:rsid w:val="00D86AC1"/>
    <w:rsid w:val="00D86B38"/>
    <w:rsid w:val="00D86CF3"/>
    <w:rsid w:val="00D876A4"/>
    <w:rsid w:val="00D87881"/>
    <w:rsid w:val="00D87B6D"/>
    <w:rsid w:val="00D87D83"/>
    <w:rsid w:val="00D9036A"/>
    <w:rsid w:val="00D9070B"/>
    <w:rsid w:val="00D90BB1"/>
    <w:rsid w:val="00D90C99"/>
    <w:rsid w:val="00D9178D"/>
    <w:rsid w:val="00D9183B"/>
    <w:rsid w:val="00D91D8A"/>
    <w:rsid w:val="00D92420"/>
    <w:rsid w:val="00D92631"/>
    <w:rsid w:val="00D92AC4"/>
    <w:rsid w:val="00D92DBA"/>
    <w:rsid w:val="00D93313"/>
    <w:rsid w:val="00D93472"/>
    <w:rsid w:val="00D93634"/>
    <w:rsid w:val="00D937E2"/>
    <w:rsid w:val="00D94283"/>
    <w:rsid w:val="00D9484B"/>
    <w:rsid w:val="00D951B5"/>
    <w:rsid w:val="00D9555A"/>
    <w:rsid w:val="00D95848"/>
    <w:rsid w:val="00D969F6"/>
    <w:rsid w:val="00D96CF5"/>
    <w:rsid w:val="00D970EE"/>
    <w:rsid w:val="00DA0187"/>
    <w:rsid w:val="00DA02EF"/>
    <w:rsid w:val="00DA06C5"/>
    <w:rsid w:val="00DA0B88"/>
    <w:rsid w:val="00DA13EB"/>
    <w:rsid w:val="00DA15FE"/>
    <w:rsid w:val="00DA1948"/>
    <w:rsid w:val="00DA1A6C"/>
    <w:rsid w:val="00DA1B31"/>
    <w:rsid w:val="00DA1CEF"/>
    <w:rsid w:val="00DA216E"/>
    <w:rsid w:val="00DA2DE6"/>
    <w:rsid w:val="00DA32A7"/>
    <w:rsid w:val="00DA43CE"/>
    <w:rsid w:val="00DA4AD3"/>
    <w:rsid w:val="00DA4D79"/>
    <w:rsid w:val="00DA4E87"/>
    <w:rsid w:val="00DA53B5"/>
    <w:rsid w:val="00DA6815"/>
    <w:rsid w:val="00DA699B"/>
    <w:rsid w:val="00DA7E1B"/>
    <w:rsid w:val="00DA7FB3"/>
    <w:rsid w:val="00DB1298"/>
    <w:rsid w:val="00DB164D"/>
    <w:rsid w:val="00DB3499"/>
    <w:rsid w:val="00DB3BC4"/>
    <w:rsid w:val="00DB3C20"/>
    <w:rsid w:val="00DB479E"/>
    <w:rsid w:val="00DB4E8D"/>
    <w:rsid w:val="00DB6411"/>
    <w:rsid w:val="00DB700C"/>
    <w:rsid w:val="00DB70EF"/>
    <w:rsid w:val="00DB73DD"/>
    <w:rsid w:val="00DB7665"/>
    <w:rsid w:val="00DB79E7"/>
    <w:rsid w:val="00DB7BEA"/>
    <w:rsid w:val="00DC025F"/>
    <w:rsid w:val="00DC054D"/>
    <w:rsid w:val="00DC0BBB"/>
    <w:rsid w:val="00DC0CAC"/>
    <w:rsid w:val="00DC0E4E"/>
    <w:rsid w:val="00DC1931"/>
    <w:rsid w:val="00DC1941"/>
    <w:rsid w:val="00DC1AE0"/>
    <w:rsid w:val="00DC1AE9"/>
    <w:rsid w:val="00DC1DF6"/>
    <w:rsid w:val="00DC1FB6"/>
    <w:rsid w:val="00DC2028"/>
    <w:rsid w:val="00DC2D82"/>
    <w:rsid w:val="00DC337B"/>
    <w:rsid w:val="00DC3D73"/>
    <w:rsid w:val="00DC3EB9"/>
    <w:rsid w:val="00DC3FB4"/>
    <w:rsid w:val="00DC45B3"/>
    <w:rsid w:val="00DC600B"/>
    <w:rsid w:val="00DC64AF"/>
    <w:rsid w:val="00DC741B"/>
    <w:rsid w:val="00DC78C9"/>
    <w:rsid w:val="00DC7D39"/>
    <w:rsid w:val="00DD0438"/>
    <w:rsid w:val="00DD09B7"/>
    <w:rsid w:val="00DD1F99"/>
    <w:rsid w:val="00DD24F7"/>
    <w:rsid w:val="00DD2657"/>
    <w:rsid w:val="00DD2CBE"/>
    <w:rsid w:val="00DD2FA4"/>
    <w:rsid w:val="00DD30F6"/>
    <w:rsid w:val="00DD428D"/>
    <w:rsid w:val="00DD4CA3"/>
    <w:rsid w:val="00DD4D9A"/>
    <w:rsid w:val="00DD4E7D"/>
    <w:rsid w:val="00DD502A"/>
    <w:rsid w:val="00DD61B9"/>
    <w:rsid w:val="00DD657A"/>
    <w:rsid w:val="00DD65F8"/>
    <w:rsid w:val="00DD7192"/>
    <w:rsid w:val="00DD7677"/>
    <w:rsid w:val="00DD773E"/>
    <w:rsid w:val="00DD7EB1"/>
    <w:rsid w:val="00DD7EC2"/>
    <w:rsid w:val="00DE11F0"/>
    <w:rsid w:val="00DE1769"/>
    <w:rsid w:val="00DE1A86"/>
    <w:rsid w:val="00DE1BED"/>
    <w:rsid w:val="00DE1EDA"/>
    <w:rsid w:val="00DE2124"/>
    <w:rsid w:val="00DE2474"/>
    <w:rsid w:val="00DE39AC"/>
    <w:rsid w:val="00DE62A2"/>
    <w:rsid w:val="00DE63A1"/>
    <w:rsid w:val="00DE68D7"/>
    <w:rsid w:val="00DE6BB8"/>
    <w:rsid w:val="00DE7073"/>
    <w:rsid w:val="00DF03BD"/>
    <w:rsid w:val="00DF0D6B"/>
    <w:rsid w:val="00DF0F30"/>
    <w:rsid w:val="00DF1A24"/>
    <w:rsid w:val="00DF1B45"/>
    <w:rsid w:val="00DF1C30"/>
    <w:rsid w:val="00DF22A5"/>
    <w:rsid w:val="00DF2391"/>
    <w:rsid w:val="00DF2807"/>
    <w:rsid w:val="00DF287D"/>
    <w:rsid w:val="00DF2B0D"/>
    <w:rsid w:val="00DF32F7"/>
    <w:rsid w:val="00DF3668"/>
    <w:rsid w:val="00DF36DB"/>
    <w:rsid w:val="00DF385D"/>
    <w:rsid w:val="00DF38D0"/>
    <w:rsid w:val="00DF4248"/>
    <w:rsid w:val="00DF48DE"/>
    <w:rsid w:val="00DF5243"/>
    <w:rsid w:val="00DF55DA"/>
    <w:rsid w:val="00DF593B"/>
    <w:rsid w:val="00DF5E85"/>
    <w:rsid w:val="00DF625E"/>
    <w:rsid w:val="00DF6A78"/>
    <w:rsid w:val="00DF7057"/>
    <w:rsid w:val="00DF70DA"/>
    <w:rsid w:val="00DF7BF4"/>
    <w:rsid w:val="00DF7C12"/>
    <w:rsid w:val="00DF7CF1"/>
    <w:rsid w:val="00E00BBD"/>
    <w:rsid w:val="00E00DFC"/>
    <w:rsid w:val="00E0115A"/>
    <w:rsid w:val="00E015C7"/>
    <w:rsid w:val="00E02238"/>
    <w:rsid w:val="00E03254"/>
    <w:rsid w:val="00E03397"/>
    <w:rsid w:val="00E04E82"/>
    <w:rsid w:val="00E04F58"/>
    <w:rsid w:val="00E04F69"/>
    <w:rsid w:val="00E05CB5"/>
    <w:rsid w:val="00E06198"/>
    <w:rsid w:val="00E06D31"/>
    <w:rsid w:val="00E06DCF"/>
    <w:rsid w:val="00E07156"/>
    <w:rsid w:val="00E07D19"/>
    <w:rsid w:val="00E10115"/>
    <w:rsid w:val="00E10C09"/>
    <w:rsid w:val="00E10E85"/>
    <w:rsid w:val="00E11979"/>
    <w:rsid w:val="00E124AA"/>
    <w:rsid w:val="00E12D7D"/>
    <w:rsid w:val="00E131DC"/>
    <w:rsid w:val="00E1344F"/>
    <w:rsid w:val="00E13756"/>
    <w:rsid w:val="00E13ABB"/>
    <w:rsid w:val="00E13C38"/>
    <w:rsid w:val="00E1450F"/>
    <w:rsid w:val="00E1459D"/>
    <w:rsid w:val="00E148DD"/>
    <w:rsid w:val="00E15137"/>
    <w:rsid w:val="00E152A8"/>
    <w:rsid w:val="00E1549B"/>
    <w:rsid w:val="00E16555"/>
    <w:rsid w:val="00E166BD"/>
    <w:rsid w:val="00E17266"/>
    <w:rsid w:val="00E2031B"/>
    <w:rsid w:val="00E2032A"/>
    <w:rsid w:val="00E20559"/>
    <w:rsid w:val="00E209C6"/>
    <w:rsid w:val="00E209F1"/>
    <w:rsid w:val="00E20AF0"/>
    <w:rsid w:val="00E20DB3"/>
    <w:rsid w:val="00E21516"/>
    <w:rsid w:val="00E21695"/>
    <w:rsid w:val="00E21729"/>
    <w:rsid w:val="00E21D72"/>
    <w:rsid w:val="00E21E4E"/>
    <w:rsid w:val="00E221CD"/>
    <w:rsid w:val="00E222D8"/>
    <w:rsid w:val="00E23227"/>
    <w:rsid w:val="00E23261"/>
    <w:rsid w:val="00E232C2"/>
    <w:rsid w:val="00E23387"/>
    <w:rsid w:val="00E2404E"/>
    <w:rsid w:val="00E247FF"/>
    <w:rsid w:val="00E24FB4"/>
    <w:rsid w:val="00E25B0D"/>
    <w:rsid w:val="00E25B1D"/>
    <w:rsid w:val="00E26C40"/>
    <w:rsid w:val="00E3050D"/>
    <w:rsid w:val="00E30ABC"/>
    <w:rsid w:val="00E30DF9"/>
    <w:rsid w:val="00E31753"/>
    <w:rsid w:val="00E33E68"/>
    <w:rsid w:val="00E34833"/>
    <w:rsid w:val="00E350F4"/>
    <w:rsid w:val="00E3537F"/>
    <w:rsid w:val="00E35638"/>
    <w:rsid w:val="00E357AA"/>
    <w:rsid w:val="00E35910"/>
    <w:rsid w:val="00E35D06"/>
    <w:rsid w:val="00E36448"/>
    <w:rsid w:val="00E37313"/>
    <w:rsid w:val="00E37DE2"/>
    <w:rsid w:val="00E40A28"/>
    <w:rsid w:val="00E411C4"/>
    <w:rsid w:val="00E411DB"/>
    <w:rsid w:val="00E41A02"/>
    <w:rsid w:val="00E4267A"/>
    <w:rsid w:val="00E43210"/>
    <w:rsid w:val="00E432A0"/>
    <w:rsid w:val="00E436B4"/>
    <w:rsid w:val="00E43B84"/>
    <w:rsid w:val="00E43FA0"/>
    <w:rsid w:val="00E445D9"/>
    <w:rsid w:val="00E448BC"/>
    <w:rsid w:val="00E45641"/>
    <w:rsid w:val="00E4594A"/>
    <w:rsid w:val="00E469E4"/>
    <w:rsid w:val="00E46B27"/>
    <w:rsid w:val="00E46BE3"/>
    <w:rsid w:val="00E46E76"/>
    <w:rsid w:val="00E47171"/>
    <w:rsid w:val="00E4799D"/>
    <w:rsid w:val="00E504D4"/>
    <w:rsid w:val="00E5057C"/>
    <w:rsid w:val="00E5079F"/>
    <w:rsid w:val="00E50E71"/>
    <w:rsid w:val="00E50FC8"/>
    <w:rsid w:val="00E51450"/>
    <w:rsid w:val="00E52076"/>
    <w:rsid w:val="00E52F4E"/>
    <w:rsid w:val="00E53229"/>
    <w:rsid w:val="00E54C3D"/>
    <w:rsid w:val="00E5544F"/>
    <w:rsid w:val="00E5564F"/>
    <w:rsid w:val="00E55A8A"/>
    <w:rsid w:val="00E55C2C"/>
    <w:rsid w:val="00E5692E"/>
    <w:rsid w:val="00E56C45"/>
    <w:rsid w:val="00E56D9E"/>
    <w:rsid w:val="00E5720E"/>
    <w:rsid w:val="00E5749E"/>
    <w:rsid w:val="00E57509"/>
    <w:rsid w:val="00E61C61"/>
    <w:rsid w:val="00E622B0"/>
    <w:rsid w:val="00E62452"/>
    <w:rsid w:val="00E6277A"/>
    <w:rsid w:val="00E62B54"/>
    <w:rsid w:val="00E62D00"/>
    <w:rsid w:val="00E638E2"/>
    <w:rsid w:val="00E6433B"/>
    <w:rsid w:val="00E647F2"/>
    <w:rsid w:val="00E658CA"/>
    <w:rsid w:val="00E65A6E"/>
    <w:rsid w:val="00E65EA4"/>
    <w:rsid w:val="00E66DE7"/>
    <w:rsid w:val="00E67E4D"/>
    <w:rsid w:val="00E70432"/>
    <w:rsid w:val="00E7109B"/>
    <w:rsid w:val="00E711FE"/>
    <w:rsid w:val="00E7132F"/>
    <w:rsid w:val="00E71C73"/>
    <w:rsid w:val="00E722F8"/>
    <w:rsid w:val="00E73112"/>
    <w:rsid w:val="00E737A9"/>
    <w:rsid w:val="00E73AE9"/>
    <w:rsid w:val="00E73E37"/>
    <w:rsid w:val="00E748CB"/>
    <w:rsid w:val="00E74ADD"/>
    <w:rsid w:val="00E75A95"/>
    <w:rsid w:val="00E75E87"/>
    <w:rsid w:val="00E75EBC"/>
    <w:rsid w:val="00E7653C"/>
    <w:rsid w:val="00E76A71"/>
    <w:rsid w:val="00E76DCD"/>
    <w:rsid w:val="00E77FBE"/>
    <w:rsid w:val="00E802B2"/>
    <w:rsid w:val="00E81281"/>
    <w:rsid w:val="00E81588"/>
    <w:rsid w:val="00E816C4"/>
    <w:rsid w:val="00E81775"/>
    <w:rsid w:val="00E820CC"/>
    <w:rsid w:val="00E823F9"/>
    <w:rsid w:val="00E83473"/>
    <w:rsid w:val="00E8360A"/>
    <w:rsid w:val="00E8396D"/>
    <w:rsid w:val="00E83C2D"/>
    <w:rsid w:val="00E83E06"/>
    <w:rsid w:val="00E84638"/>
    <w:rsid w:val="00E84B20"/>
    <w:rsid w:val="00E84C9B"/>
    <w:rsid w:val="00E84CEA"/>
    <w:rsid w:val="00E84F6E"/>
    <w:rsid w:val="00E8568C"/>
    <w:rsid w:val="00E85D9D"/>
    <w:rsid w:val="00E860AE"/>
    <w:rsid w:val="00E86D48"/>
    <w:rsid w:val="00E86D94"/>
    <w:rsid w:val="00E86E3B"/>
    <w:rsid w:val="00E8702A"/>
    <w:rsid w:val="00E874F9"/>
    <w:rsid w:val="00E875BE"/>
    <w:rsid w:val="00E8769E"/>
    <w:rsid w:val="00E87775"/>
    <w:rsid w:val="00E87AD5"/>
    <w:rsid w:val="00E9019E"/>
    <w:rsid w:val="00E904AC"/>
    <w:rsid w:val="00E9070D"/>
    <w:rsid w:val="00E90D6E"/>
    <w:rsid w:val="00E910D0"/>
    <w:rsid w:val="00E911C0"/>
    <w:rsid w:val="00E91841"/>
    <w:rsid w:val="00E9191C"/>
    <w:rsid w:val="00E919B7"/>
    <w:rsid w:val="00E92012"/>
    <w:rsid w:val="00E92A91"/>
    <w:rsid w:val="00E92C1F"/>
    <w:rsid w:val="00E9452D"/>
    <w:rsid w:val="00E94737"/>
    <w:rsid w:val="00E954A2"/>
    <w:rsid w:val="00E95564"/>
    <w:rsid w:val="00E96110"/>
    <w:rsid w:val="00E96206"/>
    <w:rsid w:val="00E963BA"/>
    <w:rsid w:val="00E963CC"/>
    <w:rsid w:val="00E96501"/>
    <w:rsid w:val="00E97854"/>
    <w:rsid w:val="00E97BE8"/>
    <w:rsid w:val="00EA01BE"/>
    <w:rsid w:val="00EA02ED"/>
    <w:rsid w:val="00EA033B"/>
    <w:rsid w:val="00EA04B5"/>
    <w:rsid w:val="00EA06EE"/>
    <w:rsid w:val="00EA06F0"/>
    <w:rsid w:val="00EA1D91"/>
    <w:rsid w:val="00EA229D"/>
    <w:rsid w:val="00EA2B44"/>
    <w:rsid w:val="00EA2BF3"/>
    <w:rsid w:val="00EA3007"/>
    <w:rsid w:val="00EA45E1"/>
    <w:rsid w:val="00EA498F"/>
    <w:rsid w:val="00EA4BA2"/>
    <w:rsid w:val="00EA4FEF"/>
    <w:rsid w:val="00EA5A62"/>
    <w:rsid w:val="00EA5AA3"/>
    <w:rsid w:val="00EA6D1F"/>
    <w:rsid w:val="00EA6EE8"/>
    <w:rsid w:val="00EA7621"/>
    <w:rsid w:val="00EB0413"/>
    <w:rsid w:val="00EB0743"/>
    <w:rsid w:val="00EB0F3A"/>
    <w:rsid w:val="00EB0F78"/>
    <w:rsid w:val="00EB1285"/>
    <w:rsid w:val="00EB1F46"/>
    <w:rsid w:val="00EB2119"/>
    <w:rsid w:val="00EB21EC"/>
    <w:rsid w:val="00EB22FF"/>
    <w:rsid w:val="00EB30E1"/>
    <w:rsid w:val="00EB36DE"/>
    <w:rsid w:val="00EB3890"/>
    <w:rsid w:val="00EB4265"/>
    <w:rsid w:val="00EB49D5"/>
    <w:rsid w:val="00EB4A5A"/>
    <w:rsid w:val="00EB69D4"/>
    <w:rsid w:val="00EB707F"/>
    <w:rsid w:val="00EB74F3"/>
    <w:rsid w:val="00EC03CA"/>
    <w:rsid w:val="00EC058B"/>
    <w:rsid w:val="00EC0629"/>
    <w:rsid w:val="00EC0651"/>
    <w:rsid w:val="00EC074B"/>
    <w:rsid w:val="00EC1D91"/>
    <w:rsid w:val="00EC2947"/>
    <w:rsid w:val="00EC31F8"/>
    <w:rsid w:val="00EC32F7"/>
    <w:rsid w:val="00EC4B3B"/>
    <w:rsid w:val="00EC60BE"/>
    <w:rsid w:val="00EC620E"/>
    <w:rsid w:val="00EC6FA9"/>
    <w:rsid w:val="00EC72F3"/>
    <w:rsid w:val="00ED0271"/>
    <w:rsid w:val="00ED0364"/>
    <w:rsid w:val="00ED062F"/>
    <w:rsid w:val="00ED1380"/>
    <w:rsid w:val="00ED1A04"/>
    <w:rsid w:val="00ED33B4"/>
    <w:rsid w:val="00ED3C4B"/>
    <w:rsid w:val="00ED3DAB"/>
    <w:rsid w:val="00ED3FCB"/>
    <w:rsid w:val="00ED43B2"/>
    <w:rsid w:val="00ED49BF"/>
    <w:rsid w:val="00ED5218"/>
    <w:rsid w:val="00ED59B2"/>
    <w:rsid w:val="00ED5F03"/>
    <w:rsid w:val="00ED6400"/>
    <w:rsid w:val="00ED66E3"/>
    <w:rsid w:val="00ED6A22"/>
    <w:rsid w:val="00EE15BC"/>
    <w:rsid w:val="00EE1675"/>
    <w:rsid w:val="00EE1F7B"/>
    <w:rsid w:val="00EE2339"/>
    <w:rsid w:val="00EE2720"/>
    <w:rsid w:val="00EE2A65"/>
    <w:rsid w:val="00EE2D1B"/>
    <w:rsid w:val="00EE2D97"/>
    <w:rsid w:val="00EE2E55"/>
    <w:rsid w:val="00EE409B"/>
    <w:rsid w:val="00EE412B"/>
    <w:rsid w:val="00EE44D0"/>
    <w:rsid w:val="00EE45D0"/>
    <w:rsid w:val="00EE46A6"/>
    <w:rsid w:val="00EE5167"/>
    <w:rsid w:val="00EE5564"/>
    <w:rsid w:val="00EE58F7"/>
    <w:rsid w:val="00EE5D82"/>
    <w:rsid w:val="00EE5E97"/>
    <w:rsid w:val="00EE740B"/>
    <w:rsid w:val="00EE7765"/>
    <w:rsid w:val="00EE7E46"/>
    <w:rsid w:val="00EF00F1"/>
    <w:rsid w:val="00EF017B"/>
    <w:rsid w:val="00EF2114"/>
    <w:rsid w:val="00EF2573"/>
    <w:rsid w:val="00EF26B6"/>
    <w:rsid w:val="00EF2BFF"/>
    <w:rsid w:val="00EF2E17"/>
    <w:rsid w:val="00EF36B5"/>
    <w:rsid w:val="00EF3B56"/>
    <w:rsid w:val="00EF3D97"/>
    <w:rsid w:val="00EF4426"/>
    <w:rsid w:val="00EF4A86"/>
    <w:rsid w:val="00EF513E"/>
    <w:rsid w:val="00EF57B8"/>
    <w:rsid w:val="00EF5EA0"/>
    <w:rsid w:val="00EF6015"/>
    <w:rsid w:val="00EF654E"/>
    <w:rsid w:val="00EF659F"/>
    <w:rsid w:val="00EF7A7B"/>
    <w:rsid w:val="00EF7D47"/>
    <w:rsid w:val="00EF7E5D"/>
    <w:rsid w:val="00EF7FFE"/>
    <w:rsid w:val="00F0032C"/>
    <w:rsid w:val="00F005F0"/>
    <w:rsid w:val="00F008DF"/>
    <w:rsid w:val="00F01993"/>
    <w:rsid w:val="00F01A12"/>
    <w:rsid w:val="00F01C5F"/>
    <w:rsid w:val="00F02864"/>
    <w:rsid w:val="00F03DFB"/>
    <w:rsid w:val="00F04210"/>
    <w:rsid w:val="00F048B4"/>
    <w:rsid w:val="00F049F3"/>
    <w:rsid w:val="00F04C4A"/>
    <w:rsid w:val="00F0578A"/>
    <w:rsid w:val="00F10321"/>
    <w:rsid w:val="00F103CE"/>
    <w:rsid w:val="00F10737"/>
    <w:rsid w:val="00F10921"/>
    <w:rsid w:val="00F10F23"/>
    <w:rsid w:val="00F12374"/>
    <w:rsid w:val="00F12C44"/>
    <w:rsid w:val="00F13351"/>
    <w:rsid w:val="00F13681"/>
    <w:rsid w:val="00F13E00"/>
    <w:rsid w:val="00F13E5B"/>
    <w:rsid w:val="00F14C8F"/>
    <w:rsid w:val="00F14ED7"/>
    <w:rsid w:val="00F16035"/>
    <w:rsid w:val="00F166A1"/>
    <w:rsid w:val="00F16748"/>
    <w:rsid w:val="00F16D09"/>
    <w:rsid w:val="00F17359"/>
    <w:rsid w:val="00F174FC"/>
    <w:rsid w:val="00F176C5"/>
    <w:rsid w:val="00F20259"/>
    <w:rsid w:val="00F20650"/>
    <w:rsid w:val="00F20A7D"/>
    <w:rsid w:val="00F20CDE"/>
    <w:rsid w:val="00F20F9C"/>
    <w:rsid w:val="00F21670"/>
    <w:rsid w:val="00F21841"/>
    <w:rsid w:val="00F21F10"/>
    <w:rsid w:val="00F22226"/>
    <w:rsid w:val="00F22E4A"/>
    <w:rsid w:val="00F23065"/>
    <w:rsid w:val="00F2369E"/>
    <w:rsid w:val="00F2381C"/>
    <w:rsid w:val="00F23D86"/>
    <w:rsid w:val="00F24302"/>
    <w:rsid w:val="00F25851"/>
    <w:rsid w:val="00F25E9B"/>
    <w:rsid w:val="00F2623F"/>
    <w:rsid w:val="00F265EF"/>
    <w:rsid w:val="00F268A2"/>
    <w:rsid w:val="00F26AF0"/>
    <w:rsid w:val="00F26DE4"/>
    <w:rsid w:val="00F2708F"/>
    <w:rsid w:val="00F27CEE"/>
    <w:rsid w:val="00F302FC"/>
    <w:rsid w:val="00F3064A"/>
    <w:rsid w:val="00F30866"/>
    <w:rsid w:val="00F30B1E"/>
    <w:rsid w:val="00F311CD"/>
    <w:rsid w:val="00F32FD6"/>
    <w:rsid w:val="00F33063"/>
    <w:rsid w:val="00F335DC"/>
    <w:rsid w:val="00F337AD"/>
    <w:rsid w:val="00F34782"/>
    <w:rsid w:val="00F34A18"/>
    <w:rsid w:val="00F35FAE"/>
    <w:rsid w:val="00F3676E"/>
    <w:rsid w:val="00F36D36"/>
    <w:rsid w:val="00F37224"/>
    <w:rsid w:val="00F372D0"/>
    <w:rsid w:val="00F37BB1"/>
    <w:rsid w:val="00F40EF3"/>
    <w:rsid w:val="00F41A47"/>
    <w:rsid w:val="00F41A5F"/>
    <w:rsid w:val="00F4261D"/>
    <w:rsid w:val="00F429DA"/>
    <w:rsid w:val="00F43156"/>
    <w:rsid w:val="00F432F8"/>
    <w:rsid w:val="00F436CD"/>
    <w:rsid w:val="00F43C6F"/>
    <w:rsid w:val="00F44201"/>
    <w:rsid w:val="00F4465C"/>
    <w:rsid w:val="00F462F5"/>
    <w:rsid w:val="00F4657B"/>
    <w:rsid w:val="00F46939"/>
    <w:rsid w:val="00F471E7"/>
    <w:rsid w:val="00F47840"/>
    <w:rsid w:val="00F47B4C"/>
    <w:rsid w:val="00F47E19"/>
    <w:rsid w:val="00F47EE3"/>
    <w:rsid w:val="00F50D45"/>
    <w:rsid w:val="00F51DC4"/>
    <w:rsid w:val="00F527DD"/>
    <w:rsid w:val="00F527F6"/>
    <w:rsid w:val="00F53979"/>
    <w:rsid w:val="00F53FC3"/>
    <w:rsid w:val="00F54FF7"/>
    <w:rsid w:val="00F55681"/>
    <w:rsid w:val="00F56AE3"/>
    <w:rsid w:val="00F56AFA"/>
    <w:rsid w:val="00F572AC"/>
    <w:rsid w:val="00F600BD"/>
    <w:rsid w:val="00F600EF"/>
    <w:rsid w:val="00F61062"/>
    <w:rsid w:val="00F61C58"/>
    <w:rsid w:val="00F62A4A"/>
    <w:rsid w:val="00F62E6C"/>
    <w:rsid w:val="00F62EB8"/>
    <w:rsid w:val="00F6332B"/>
    <w:rsid w:val="00F64B78"/>
    <w:rsid w:val="00F64C72"/>
    <w:rsid w:val="00F64FDC"/>
    <w:rsid w:val="00F65549"/>
    <w:rsid w:val="00F656B3"/>
    <w:rsid w:val="00F65CBD"/>
    <w:rsid w:val="00F6697C"/>
    <w:rsid w:val="00F67084"/>
    <w:rsid w:val="00F67B3D"/>
    <w:rsid w:val="00F67B61"/>
    <w:rsid w:val="00F70C69"/>
    <w:rsid w:val="00F71719"/>
    <w:rsid w:val="00F7246B"/>
    <w:rsid w:val="00F727BB"/>
    <w:rsid w:val="00F72A80"/>
    <w:rsid w:val="00F72B47"/>
    <w:rsid w:val="00F72CF0"/>
    <w:rsid w:val="00F73336"/>
    <w:rsid w:val="00F737A9"/>
    <w:rsid w:val="00F74409"/>
    <w:rsid w:val="00F74E16"/>
    <w:rsid w:val="00F7597E"/>
    <w:rsid w:val="00F761D0"/>
    <w:rsid w:val="00F7648E"/>
    <w:rsid w:val="00F766EB"/>
    <w:rsid w:val="00F774E7"/>
    <w:rsid w:val="00F77875"/>
    <w:rsid w:val="00F80D5A"/>
    <w:rsid w:val="00F8130F"/>
    <w:rsid w:val="00F815CC"/>
    <w:rsid w:val="00F816A8"/>
    <w:rsid w:val="00F81966"/>
    <w:rsid w:val="00F81DFE"/>
    <w:rsid w:val="00F8338A"/>
    <w:rsid w:val="00F834C2"/>
    <w:rsid w:val="00F8350B"/>
    <w:rsid w:val="00F83BB3"/>
    <w:rsid w:val="00F84A6D"/>
    <w:rsid w:val="00F85027"/>
    <w:rsid w:val="00F851DE"/>
    <w:rsid w:val="00F852DA"/>
    <w:rsid w:val="00F8533F"/>
    <w:rsid w:val="00F859FD"/>
    <w:rsid w:val="00F85CE2"/>
    <w:rsid w:val="00F85F4A"/>
    <w:rsid w:val="00F873B6"/>
    <w:rsid w:val="00F904FA"/>
    <w:rsid w:val="00F91560"/>
    <w:rsid w:val="00F9208D"/>
    <w:rsid w:val="00F9263C"/>
    <w:rsid w:val="00F92F73"/>
    <w:rsid w:val="00F93980"/>
    <w:rsid w:val="00F93F48"/>
    <w:rsid w:val="00F943BE"/>
    <w:rsid w:val="00F944E4"/>
    <w:rsid w:val="00F94658"/>
    <w:rsid w:val="00F949B1"/>
    <w:rsid w:val="00F950B8"/>
    <w:rsid w:val="00F957AF"/>
    <w:rsid w:val="00F95B13"/>
    <w:rsid w:val="00F96403"/>
    <w:rsid w:val="00F96EF5"/>
    <w:rsid w:val="00F97365"/>
    <w:rsid w:val="00F976C5"/>
    <w:rsid w:val="00F97FF8"/>
    <w:rsid w:val="00FA0721"/>
    <w:rsid w:val="00FA1158"/>
    <w:rsid w:val="00FA351E"/>
    <w:rsid w:val="00FA359B"/>
    <w:rsid w:val="00FA35FB"/>
    <w:rsid w:val="00FA3B2D"/>
    <w:rsid w:val="00FA4074"/>
    <w:rsid w:val="00FA446C"/>
    <w:rsid w:val="00FA5546"/>
    <w:rsid w:val="00FA580D"/>
    <w:rsid w:val="00FA6E70"/>
    <w:rsid w:val="00FA7695"/>
    <w:rsid w:val="00FA7E9F"/>
    <w:rsid w:val="00FB05E7"/>
    <w:rsid w:val="00FB0E1B"/>
    <w:rsid w:val="00FB12B0"/>
    <w:rsid w:val="00FB198E"/>
    <w:rsid w:val="00FB1AED"/>
    <w:rsid w:val="00FB2D26"/>
    <w:rsid w:val="00FB3FD3"/>
    <w:rsid w:val="00FB473C"/>
    <w:rsid w:val="00FB48BC"/>
    <w:rsid w:val="00FB4ECE"/>
    <w:rsid w:val="00FB5686"/>
    <w:rsid w:val="00FB63B7"/>
    <w:rsid w:val="00FB6AA8"/>
    <w:rsid w:val="00FB7044"/>
    <w:rsid w:val="00FB7CFF"/>
    <w:rsid w:val="00FB7EA4"/>
    <w:rsid w:val="00FC0B74"/>
    <w:rsid w:val="00FC2DB5"/>
    <w:rsid w:val="00FC30EE"/>
    <w:rsid w:val="00FC3DD8"/>
    <w:rsid w:val="00FC3EFA"/>
    <w:rsid w:val="00FC3FF6"/>
    <w:rsid w:val="00FC4D60"/>
    <w:rsid w:val="00FC513A"/>
    <w:rsid w:val="00FC587E"/>
    <w:rsid w:val="00FC665A"/>
    <w:rsid w:val="00FC7A34"/>
    <w:rsid w:val="00FC7E60"/>
    <w:rsid w:val="00FD074B"/>
    <w:rsid w:val="00FD0C83"/>
    <w:rsid w:val="00FD1426"/>
    <w:rsid w:val="00FD3632"/>
    <w:rsid w:val="00FD3C28"/>
    <w:rsid w:val="00FD3D97"/>
    <w:rsid w:val="00FD437E"/>
    <w:rsid w:val="00FD4723"/>
    <w:rsid w:val="00FD499E"/>
    <w:rsid w:val="00FD57F7"/>
    <w:rsid w:val="00FD5EBA"/>
    <w:rsid w:val="00FD612E"/>
    <w:rsid w:val="00FD622E"/>
    <w:rsid w:val="00FD63A7"/>
    <w:rsid w:val="00FD64B7"/>
    <w:rsid w:val="00FD65D4"/>
    <w:rsid w:val="00FD660B"/>
    <w:rsid w:val="00FD67DC"/>
    <w:rsid w:val="00FD6C61"/>
    <w:rsid w:val="00FD6CA6"/>
    <w:rsid w:val="00FD7695"/>
    <w:rsid w:val="00FD777C"/>
    <w:rsid w:val="00FD79DF"/>
    <w:rsid w:val="00FE13DA"/>
    <w:rsid w:val="00FE23DE"/>
    <w:rsid w:val="00FE2562"/>
    <w:rsid w:val="00FE293C"/>
    <w:rsid w:val="00FE3229"/>
    <w:rsid w:val="00FE36A7"/>
    <w:rsid w:val="00FE3F4A"/>
    <w:rsid w:val="00FE4373"/>
    <w:rsid w:val="00FE462C"/>
    <w:rsid w:val="00FE4BD2"/>
    <w:rsid w:val="00FE4E36"/>
    <w:rsid w:val="00FE583E"/>
    <w:rsid w:val="00FE58EA"/>
    <w:rsid w:val="00FE5D56"/>
    <w:rsid w:val="00FE5FB0"/>
    <w:rsid w:val="00FE62FA"/>
    <w:rsid w:val="00FE6653"/>
    <w:rsid w:val="00FE749B"/>
    <w:rsid w:val="00FE7669"/>
    <w:rsid w:val="00FE7712"/>
    <w:rsid w:val="00FE7906"/>
    <w:rsid w:val="00FE7C7C"/>
    <w:rsid w:val="00FE7F5E"/>
    <w:rsid w:val="00FF044E"/>
    <w:rsid w:val="00FF081E"/>
    <w:rsid w:val="00FF101B"/>
    <w:rsid w:val="00FF123C"/>
    <w:rsid w:val="00FF129E"/>
    <w:rsid w:val="00FF1999"/>
    <w:rsid w:val="00FF2309"/>
    <w:rsid w:val="00FF24F5"/>
    <w:rsid w:val="00FF2ABA"/>
    <w:rsid w:val="00FF2C76"/>
    <w:rsid w:val="00FF2F02"/>
    <w:rsid w:val="00FF2F2F"/>
    <w:rsid w:val="00FF3B6A"/>
    <w:rsid w:val="00FF44B8"/>
    <w:rsid w:val="00FF4A9B"/>
    <w:rsid w:val="00FF52CD"/>
    <w:rsid w:val="00FF5D7D"/>
    <w:rsid w:val="00FF6032"/>
    <w:rsid w:val="00FF604E"/>
    <w:rsid w:val="00FF63E7"/>
    <w:rsid w:val="00FF6631"/>
    <w:rsid w:val="00FF6650"/>
    <w:rsid w:val="00FF6751"/>
    <w:rsid w:val="00FF71CA"/>
    <w:rsid w:val="00FF7396"/>
    <w:rsid w:val="00FF7414"/>
    <w:rsid w:val="00FF7665"/>
    <w:rsid w:val="00FF7803"/>
    <w:rsid w:val="00FF7DF9"/>
    <w:rsid w:val="00FF7F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194D09"/>
  <w15:docId w15:val="{3139211C-D906-43A2-8622-3AC4EC95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qFormat="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3E5"/>
    <w:rPr>
      <w:noProof/>
      <w:sz w:val="24"/>
      <w:szCs w:val="24"/>
    </w:rPr>
  </w:style>
  <w:style w:type="paragraph" w:styleId="Heading1">
    <w:name w:val="heading 1"/>
    <w:basedOn w:val="Normal"/>
    <w:next w:val="Normal"/>
    <w:link w:val="Heading1Char"/>
    <w:uiPriority w:val="99"/>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rsid w:val="00115150"/>
    <w:pPr>
      <w:tabs>
        <w:tab w:val="center" w:pos="4536"/>
        <w:tab w:val="right" w:pos="9072"/>
      </w:tabs>
    </w:pPr>
  </w:style>
  <w:style w:type="character" w:customStyle="1" w:styleId="HeaderChar">
    <w:name w:val="Header Char"/>
    <w:basedOn w:val="DefaultParagraphFont"/>
    <w:link w:val="Header"/>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uiPriority w:val="99"/>
    <w:rsid w:val="00115150"/>
    <w:pPr>
      <w:jc w:val="both"/>
    </w:pPr>
  </w:style>
  <w:style w:type="character" w:customStyle="1" w:styleId="BodyTextChar">
    <w:name w:val="Body Text Char"/>
    <w:aliases w:val="b Char,subtitle2 Char"/>
    <w:basedOn w:val="DefaultParagraphFont"/>
    <w:link w:val="BodyText"/>
    <w:uiPriority w:val="99"/>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noProof w:val="0"/>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noProof w:val="0"/>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noProof w:val="0"/>
      <w:lang w:val="de-DE"/>
    </w:rPr>
  </w:style>
  <w:style w:type="paragraph" w:customStyle="1" w:styleId="Styl1">
    <w:name w:val="Styl1"/>
    <w:basedOn w:val="Normal"/>
    <w:uiPriority w:val="99"/>
    <w:rsid w:val="00115150"/>
    <w:pPr>
      <w:jc w:val="both"/>
    </w:pPr>
    <w:rPr>
      <w:rFonts w:ascii="Arial" w:hAnsi="Arial" w:cs="Arial"/>
      <w:noProof w:val="0"/>
      <w:lang w:eastAsia="cs-CZ"/>
    </w:rPr>
  </w:style>
  <w:style w:type="paragraph" w:customStyle="1" w:styleId="Blockquote">
    <w:name w:val="Blockquote"/>
    <w:basedOn w:val="Normal"/>
    <w:uiPriority w:val="99"/>
    <w:rsid w:val="00115150"/>
    <w:pPr>
      <w:spacing w:before="100" w:after="100"/>
      <w:ind w:left="360" w:right="360"/>
    </w:pPr>
    <w:rPr>
      <w:noProof w:val="0"/>
      <w:lang w:eastAsia="cs-CZ"/>
    </w:rPr>
  </w:style>
  <w:style w:type="table" w:styleId="TableGrid">
    <w:name w:val="Table Grid"/>
    <w:basedOn w:val="TableNormal"/>
    <w:uiPriority w:val="5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rPr>
      <w:noProof w:val="0"/>
    </w:rPr>
  </w:style>
  <w:style w:type="paragraph" w:styleId="BalloonText">
    <w:name w:val="Balloon Text"/>
    <w:basedOn w:val="Normal"/>
    <w:link w:val="BalloonTextChar"/>
    <w:uiPriority w:val="99"/>
    <w:semiHidden/>
    <w:rsid w:val="00115150"/>
    <w:rPr>
      <w:rFonts w:ascii="Tahoma" w:hAnsi="Tahoma"/>
      <w:noProof w:val="0"/>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noProof w:val="0"/>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noProof w:val="0"/>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qFormat/>
    <w:rsid w:val="00115150"/>
    <w:pPr>
      <w:jc w:val="center"/>
    </w:pPr>
    <w:rPr>
      <w:rFonts w:ascii="Arial" w:hAnsi="Arial" w:cs="Arial"/>
      <w:b/>
      <w:bCs/>
      <w:noProof w:val="0"/>
    </w:rPr>
  </w:style>
  <w:style w:type="character" w:customStyle="1" w:styleId="SubtitleChar">
    <w:name w:val="Subtitle Char"/>
    <w:basedOn w:val="DefaultParagraphFont"/>
    <w:link w:val="Subtitle"/>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noProof w:val="0"/>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noProof w:val="0"/>
    </w:rPr>
  </w:style>
  <w:style w:type="paragraph" w:customStyle="1" w:styleId="Obsah">
    <w:name w:val="Obsah"/>
    <w:basedOn w:val="Normal"/>
    <w:uiPriority w:val="99"/>
    <w:rsid w:val="00115150"/>
    <w:pPr>
      <w:tabs>
        <w:tab w:val="left" w:pos="851"/>
        <w:tab w:val="right" w:leader="dot" w:pos="6521"/>
      </w:tabs>
    </w:pPr>
    <w:rPr>
      <w:rFonts w:ascii="RomanEES" w:hAnsi="RomanEES" w:cs="RomanEES"/>
      <w:noProof w:val="0"/>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noProof w:val="0"/>
      <w:sz w:val="22"/>
      <w:szCs w:val="22"/>
      <w:lang w:eastAsia="en-US"/>
    </w:rPr>
  </w:style>
  <w:style w:type="paragraph" w:styleId="NormalWeb">
    <w:name w:val="Normal (Web)"/>
    <w:basedOn w:val="Normal"/>
    <w:uiPriority w:val="99"/>
    <w:rsid w:val="00115150"/>
    <w:pPr>
      <w:spacing w:before="100" w:beforeAutospacing="1" w:after="100" w:afterAutospacing="1"/>
    </w:pPr>
    <w:rPr>
      <w:noProof w:val="0"/>
    </w:r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noProof w:val="0"/>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noProof w:val="0"/>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noProof w:val="0"/>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noProof w:val="0"/>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noProof w:val="0"/>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noProof w:val="0"/>
      <w:lang w:val="en-US" w:eastAsia="en-US"/>
    </w:rPr>
  </w:style>
  <w:style w:type="paragraph" w:customStyle="1" w:styleId="Normln">
    <w:name w:val="Normální~"/>
    <w:basedOn w:val="Normal"/>
    <w:uiPriority w:val="99"/>
    <w:rsid w:val="00115150"/>
    <w:pPr>
      <w:widowControl w:val="0"/>
    </w:pPr>
    <w:rPr>
      <w:noProof w:val="0"/>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noProof w:val="0"/>
      <w:color w:val="000000"/>
      <w:sz w:val="20"/>
      <w:szCs w:val="20"/>
    </w:rPr>
  </w:style>
  <w:style w:type="paragraph" w:styleId="ListParagraph">
    <w:name w:val="List Paragraph"/>
    <w:aliases w:val="List Paragraph1,Odsek zoznamu2,ODRAZKY PRVA UROVEN,body,Odsek zoznamu1,bullet,Bullet Number,lp1,lp11,List Paragraph11,Use Case List Paragraph,Bulleted Text,Bullet List,List Paragraph2,Bullet edison,List Paragraph3,List Paragraph4,b1"/>
    <w:basedOn w:val="Normal"/>
    <w:link w:val="ListParagraphChar"/>
    <w:uiPriority w:val="34"/>
    <w:qFormat/>
    <w:rsid w:val="00115150"/>
    <w:pPr>
      <w:spacing w:after="200" w:line="276" w:lineRule="auto"/>
      <w:ind w:left="720"/>
    </w:pPr>
    <w:rPr>
      <w:rFonts w:ascii="Calibri" w:hAnsi="Calibri"/>
      <w:noProof w:val="0"/>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rPr>
      <w:noProof w:val="0"/>
    </w:r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noProof w:val="0"/>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noProof w:val="0"/>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noProof w:val="0"/>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noProof w:val="0"/>
      <w:sz w:val="20"/>
      <w:szCs w:val="20"/>
      <w:lang w:eastAsia="en-US"/>
    </w:rPr>
  </w:style>
  <w:style w:type="paragraph" w:customStyle="1" w:styleId="Odsekzoznamu">
    <w:name w:val="Odsek zoznamu"/>
    <w:basedOn w:val="Normal"/>
    <w:uiPriority w:val="99"/>
    <w:rsid w:val="00115150"/>
    <w:pPr>
      <w:ind w:left="708"/>
    </w:pPr>
    <w:rPr>
      <w:noProof w:val="0"/>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noProof w:val="0"/>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noProof w:val="0"/>
      <w:szCs w:val="20"/>
      <w:lang w:eastAsia="cs-CZ"/>
    </w:rPr>
  </w:style>
  <w:style w:type="paragraph" w:customStyle="1" w:styleId="Textbubliny1">
    <w:name w:val="Text bubliny1"/>
    <w:basedOn w:val="Normal"/>
    <w:semiHidden/>
    <w:rsid w:val="00115150"/>
    <w:pPr>
      <w:jc w:val="both"/>
    </w:pPr>
    <w:rPr>
      <w:rFonts w:ascii="Tahoma" w:hAnsi="Tahoma" w:cs="Tahoma"/>
      <w:noProof w:val="0"/>
      <w:sz w:val="16"/>
      <w:szCs w:val="16"/>
    </w:rPr>
  </w:style>
  <w:style w:type="paragraph" w:customStyle="1" w:styleId="Predmetkomentra1">
    <w:name w:val="Predmet komentára1"/>
    <w:basedOn w:val="CommentText"/>
    <w:next w:val="CommentText"/>
    <w:uiPriority w:val="99"/>
    <w:semiHidden/>
    <w:rsid w:val="00115150"/>
    <w:pPr>
      <w:jc w:val="both"/>
    </w:pPr>
    <w:rPr>
      <w:b/>
      <w:bCs/>
      <w:noProof w:val="0"/>
    </w:rPr>
  </w:style>
  <w:style w:type="paragraph" w:customStyle="1" w:styleId="xl27">
    <w:name w:val="xl27"/>
    <w:basedOn w:val="Normal"/>
    <w:uiPriority w:val="99"/>
    <w:rsid w:val="00115150"/>
    <w:pPr>
      <w:spacing w:before="100" w:beforeAutospacing="1" w:after="100" w:afterAutospacing="1"/>
    </w:pPr>
    <w:rPr>
      <w:rFonts w:ascii="Arial" w:hAnsi="Arial" w:cs="Arial"/>
      <w:b/>
      <w:bCs/>
      <w:noProof w:val="0"/>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noProof w:val="0"/>
      <w:sz w:val="16"/>
      <w:szCs w:val="16"/>
      <w:lang w:val="en-US" w:eastAsia="en-US"/>
    </w:rPr>
  </w:style>
  <w:style w:type="paragraph" w:styleId="CommentText">
    <w:name w:val="annotation text"/>
    <w:basedOn w:val="Normal"/>
    <w:link w:val="CommentTextChar"/>
    <w:qFormat/>
    <w:rsid w:val="00115150"/>
    <w:rPr>
      <w:sz w:val="20"/>
      <w:szCs w:val="20"/>
    </w:rPr>
  </w:style>
  <w:style w:type="character" w:customStyle="1" w:styleId="CommentTextChar">
    <w:name w:val="Comment Text Char"/>
    <w:basedOn w:val="DefaultParagraphFont"/>
    <w:link w:val="CommentText"/>
    <w:locked/>
    <w:rPr>
      <w:rFonts w:cs="Times New Roman"/>
      <w:noProof/>
      <w:sz w:val="20"/>
      <w:szCs w:val="20"/>
    </w:rPr>
  </w:style>
  <w:style w:type="character" w:styleId="CommentReference">
    <w:name w:val="annotation reference"/>
    <w:basedOn w:val="DefaultParagraphFont"/>
    <w:uiPriority w:val="99"/>
    <w:qFormat/>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84351B"/>
    <w:pPr>
      <w:tabs>
        <w:tab w:val="left" w:pos="567"/>
        <w:tab w:val="left" w:leader="dot" w:pos="10034"/>
      </w:tabs>
      <w:ind w:left="567" w:hanging="567"/>
      <w:jc w:val="both"/>
    </w:pPr>
    <w:rPr>
      <w:rFonts w:ascii="Arial" w:hAnsi="Arial" w:cs="Arial"/>
      <w:bCs/>
      <w:noProof w:val="0"/>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noProof w:val="0"/>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noProof w:val="0"/>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noProof w:val="0"/>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noProof w:val="0"/>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986622"/>
    <w:pPr>
      <w:numPr>
        <w:ilvl w:val="2"/>
        <w:numId w:val="10"/>
      </w:numPr>
      <w:tabs>
        <w:tab w:val="left" w:leader="dot" w:pos="10034"/>
      </w:tabs>
      <w:ind w:left="1276"/>
      <w:jc w:val="both"/>
    </w:pPr>
    <w:rPr>
      <w:rFonts w:ascii="Arial" w:hAnsi="Arial" w:cs="Arial"/>
      <w:noProof w:val="0"/>
      <w:sz w:val="20"/>
      <w:szCs w:val="20"/>
    </w:rPr>
  </w:style>
  <w:style w:type="paragraph" w:customStyle="1" w:styleId="normalL4">
    <w:name w:val="normal L4"/>
    <w:basedOn w:val="normalL3"/>
    <w:autoRedefine/>
    <w:rsid w:val="00902814"/>
    <w:pPr>
      <w:numPr>
        <w:numId w:val="13"/>
      </w:numPr>
      <w:tabs>
        <w:tab w:val="clear" w:pos="1004"/>
      </w:tabs>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noProof w:val="0"/>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noProof w:val="0"/>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paragraph" w:customStyle="1" w:styleId="uu-bricks-y4d1ve">
    <w:name w:val="uu-bricks-y4d1ve"/>
    <w:basedOn w:val="Normal"/>
    <w:rsid w:val="0050268A"/>
    <w:pPr>
      <w:spacing w:before="100" w:beforeAutospacing="1" w:after="100" w:afterAutospacing="1"/>
    </w:pPr>
    <w:rPr>
      <w:noProof w:val="0"/>
    </w:rPr>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noProof w:val="0"/>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
    <w:name w:val="Text bubliny"/>
    <w:basedOn w:val="Normal"/>
    <w:uiPriority w:val="99"/>
    <w:semiHidden/>
    <w:rsid w:val="003B3D44"/>
    <w:rPr>
      <w:rFonts w:ascii="Tahoma" w:hAnsi="Tahoma" w:cs="Tahoma"/>
      <w:noProof w:val="0"/>
      <w:sz w:val="16"/>
      <w:szCs w:val="16"/>
    </w:rPr>
  </w:style>
  <w:style w:type="paragraph" w:customStyle="1" w:styleId="Predmetkomentra">
    <w:name w:val="Predmet komentára"/>
    <w:basedOn w:val="CommentText"/>
    <w:next w:val="CommentText"/>
    <w:semiHidden/>
    <w:rsid w:val="003B3D44"/>
    <w:rPr>
      <w:b/>
      <w:bCs/>
      <w:noProof w:val="0"/>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List Paragraph1 Char,Odsek zoznamu2 Char,ODRAZKY PRVA UROVEN Char,body Char,Odsek zoznamu1 Char,bullet Char,Bullet Number Char,lp1 Char,lp11 Char,List Paragraph11 Char,Use Case List Paragraph Char,Bulleted Text Char,Bullet List Char"/>
    <w:basedOn w:val="DefaultParagraphFont"/>
    <w:link w:val="ListParagraph"/>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11"/>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2"/>
      </w:numPr>
      <w:tabs>
        <w:tab w:val="clear" w:pos="1701"/>
      </w:tabs>
      <w:spacing w:before="240" w:after="120"/>
      <w:ind w:left="340" w:firstLine="0"/>
      <w:jc w:val="both"/>
    </w:pPr>
    <w:rPr>
      <w:noProof w:val="0"/>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customStyle="1" w:styleId="UnresolvedMention2">
    <w:name w:val="Unresolved Mention2"/>
    <w:basedOn w:val="DefaultParagraphFont"/>
    <w:uiPriority w:val="99"/>
    <w:semiHidden/>
    <w:unhideWhenUsed/>
    <w:rsid w:val="003E2D40"/>
    <w:rPr>
      <w:color w:val="808080"/>
      <w:shd w:val="clear" w:color="auto" w:fill="E6E6E6"/>
    </w:rPr>
  </w:style>
  <w:style w:type="paragraph" w:styleId="Caption">
    <w:name w:val="caption"/>
    <w:basedOn w:val="Normal"/>
    <w:next w:val="Normal"/>
    <w:qFormat/>
    <w:locked/>
    <w:rsid w:val="005844C0"/>
    <w:pPr>
      <w:overflowPunct w:val="0"/>
      <w:autoSpaceDE w:val="0"/>
      <w:autoSpaceDN w:val="0"/>
      <w:adjustRightInd w:val="0"/>
      <w:spacing w:line="280" w:lineRule="atLeast"/>
      <w:jc w:val="center"/>
      <w:textAlignment w:val="baseline"/>
    </w:pPr>
    <w:rPr>
      <w:rFonts w:ascii="Garamond" w:hAnsi="Garamond"/>
      <w:b/>
      <w:bCs/>
      <w:noProof w:val="0"/>
      <w:sz w:val="28"/>
      <w:szCs w:val="20"/>
      <w:lang w:val="cs-CZ" w:eastAsia="en-US"/>
    </w:rPr>
  </w:style>
  <w:style w:type="paragraph" w:customStyle="1" w:styleId="odsekzoznamu0">
    <w:name w:val="odsekzoznamu"/>
    <w:basedOn w:val="Normal"/>
    <w:rsid w:val="002358B5"/>
    <w:rPr>
      <w:rFonts w:eastAsia="MT Extra"/>
      <w:noProof w:val="0"/>
    </w:rPr>
  </w:style>
  <w:style w:type="paragraph" w:customStyle="1" w:styleId="Odstavec6">
    <w:name w:val="Odstavec_6"/>
    <w:basedOn w:val="Normal"/>
    <w:rsid w:val="00E737A9"/>
    <w:pPr>
      <w:numPr>
        <w:numId w:val="48"/>
      </w:numPr>
      <w:tabs>
        <w:tab w:val="clear" w:pos="360"/>
        <w:tab w:val="num" w:pos="1998"/>
      </w:tabs>
      <w:spacing w:before="60" w:after="60"/>
      <w:ind w:left="1260"/>
      <w:jc w:val="both"/>
    </w:pPr>
    <w:rPr>
      <w:b/>
      <w:noProof w:val="0"/>
      <w:sz w:val="20"/>
      <w:szCs w:val="20"/>
    </w:rPr>
  </w:style>
  <w:style w:type="table" w:styleId="GridTable4-Accent5">
    <w:name w:val="Grid Table 4 Accent 5"/>
    <w:basedOn w:val="TableNormal"/>
    <w:uiPriority w:val="49"/>
    <w:rsid w:val="00830AA8"/>
    <w:rPr>
      <w:rFonts w:asciiTheme="minorHAnsi" w:eastAsiaTheme="minorHAnsi" w:hAnsi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MLNadpislnku">
    <w:name w:val="ML Nadpis článku"/>
    <w:basedOn w:val="Normal"/>
    <w:qFormat/>
    <w:rsid w:val="00DC1931"/>
    <w:pPr>
      <w:keepNext/>
      <w:numPr>
        <w:numId w:val="50"/>
      </w:numPr>
      <w:spacing w:before="480" w:after="120" w:line="280" w:lineRule="exact"/>
      <w:outlineLvl w:val="0"/>
    </w:pPr>
    <w:rPr>
      <w:rFonts w:asciiTheme="minorHAnsi" w:eastAsiaTheme="minorHAnsi" w:hAnsiTheme="minorHAnsi" w:cstheme="minorHAnsi"/>
      <w:b/>
      <w:noProof w:val="0"/>
      <w:sz w:val="22"/>
      <w:szCs w:val="22"/>
      <w:lang w:eastAsia="en-US"/>
    </w:rPr>
  </w:style>
  <w:style w:type="paragraph" w:customStyle="1" w:styleId="MLOdsek">
    <w:name w:val="ML Odsek"/>
    <w:basedOn w:val="Normal"/>
    <w:link w:val="MLOdsekChar"/>
    <w:qFormat/>
    <w:rsid w:val="00DC1931"/>
    <w:pPr>
      <w:numPr>
        <w:ilvl w:val="1"/>
        <w:numId w:val="50"/>
      </w:numPr>
      <w:spacing w:after="120" w:line="280" w:lineRule="atLeast"/>
      <w:jc w:val="both"/>
    </w:pPr>
    <w:rPr>
      <w:rFonts w:asciiTheme="minorHAnsi" w:hAnsiTheme="minorHAnsi" w:cstheme="minorHAnsi"/>
      <w:noProof w:val="0"/>
      <w:sz w:val="22"/>
      <w:szCs w:val="22"/>
      <w:lang w:eastAsia="cs-CZ"/>
    </w:rPr>
  </w:style>
  <w:style w:type="character" w:customStyle="1" w:styleId="MLOdsekChar">
    <w:name w:val="ML Odsek Char"/>
    <w:basedOn w:val="DefaultParagraphFont"/>
    <w:link w:val="MLOdsek"/>
    <w:rsid w:val="00DC1931"/>
    <w:rPr>
      <w:rFonts w:asciiTheme="minorHAnsi" w:hAnsiTheme="minorHAnsi" w:cstheme="minorHAnsi"/>
      <w:lang w:eastAsia="cs-CZ"/>
    </w:rPr>
  </w:style>
  <w:style w:type="character" w:customStyle="1" w:styleId="normaltextrun">
    <w:name w:val="normaltextrun"/>
    <w:basedOn w:val="DefaultParagraphFont"/>
    <w:rsid w:val="00703959"/>
  </w:style>
  <w:style w:type="character" w:customStyle="1" w:styleId="eop">
    <w:name w:val="eop"/>
    <w:basedOn w:val="DefaultParagraphFont"/>
    <w:rsid w:val="00703959"/>
  </w:style>
  <w:style w:type="character" w:customStyle="1" w:styleId="UnresolvedMention3">
    <w:name w:val="Unresolved Mention3"/>
    <w:basedOn w:val="DefaultParagraphFont"/>
    <w:uiPriority w:val="99"/>
    <w:semiHidden/>
    <w:unhideWhenUsed/>
    <w:rsid w:val="006E1395"/>
    <w:rPr>
      <w:color w:val="605E5C"/>
      <w:shd w:val="clear" w:color="auto" w:fill="E1DFDD"/>
    </w:rPr>
  </w:style>
  <w:style w:type="character" w:styleId="UnresolvedMention">
    <w:name w:val="Unresolved Mention"/>
    <w:basedOn w:val="DefaultParagraphFont"/>
    <w:uiPriority w:val="99"/>
    <w:semiHidden/>
    <w:unhideWhenUsed/>
    <w:rsid w:val="00FB7044"/>
    <w:rPr>
      <w:color w:val="605E5C"/>
      <w:shd w:val="clear" w:color="auto" w:fill="E1DFDD"/>
    </w:rPr>
  </w:style>
  <w:style w:type="paragraph" w:customStyle="1" w:styleId="paragraph">
    <w:name w:val="paragraph"/>
    <w:basedOn w:val="Normal"/>
    <w:rsid w:val="00BB1929"/>
    <w:pPr>
      <w:spacing w:before="100" w:beforeAutospacing="1" w:after="100" w:afterAutospacing="1"/>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279144897">
      <w:bodyDiv w:val="1"/>
      <w:marLeft w:val="0"/>
      <w:marRight w:val="0"/>
      <w:marTop w:val="0"/>
      <w:marBottom w:val="0"/>
      <w:divBdr>
        <w:top w:val="none" w:sz="0" w:space="0" w:color="auto"/>
        <w:left w:val="none" w:sz="0" w:space="0" w:color="auto"/>
        <w:bottom w:val="none" w:sz="0" w:space="0" w:color="auto"/>
        <w:right w:val="none" w:sz="0" w:space="0" w:color="auto"/>
      </w:divBdr>
    </w:div>
    <w:div w:id="323246092">
      <w:bodyDiv w:val="1"/>
      <w:marLeft w:val="0"/>
      <w:marRight w:val="0"/>
      <w:marTop w:val="0"/>
      <w:marBottom w:val="0"/>
      <w:divBdr>
        <w:top w:val="none" w:sz="0" w:space="0" w:color="auto"/>
        <w:left w:val="none" w:sz="0" w:space="0" w:color="auto"/>
        <w:bottom w:val="none" w:sz="0" w:space="0" w:color="auto"/>
        <w:right w:val="none" w:sz="0" w:space="0" w:color="auto"/>
      </w:divBdr>
    </w:div>
    <w:div w:id="336543910">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878735879">
      <w:bodyDiv w:val="1"/>
      <w:marLeft w:val="0"/>
      <w:marRight w:val="0"/>
      <w:marTop w:val="0"/>
      <w:marBottom w:val="0"/>
      <w:divBdr>
        <w:top w:val="none" w:sz="0" w:space="0" w:color="auto"/>
        <w:left w:val="none" w:sz="0" w:space="0" w:color="auto"/>
        <w:bottom w:val="none" w:sz="0" w:space="0" w:color="auto"/>
        <w:right w:val="none" w:sz="0" w:space="0" w:color="auto"/>
      </w:divBdr>
      <w:divsChild>
        <w:div w:id="2002615482">
          <w:marLeft w:val="255"/>
          <w:marRight w:val="0"/>
          <w:marTop w:val="75"/>
          <w:marBottom w:val="0"/>
          <w:divBdr>
            <w:top w:val="none" w:sz="0" w:space="0" w:color="auto"/>
            <w:left w:val="none" w:sz="0" w:space="0" w:color="auto"/>
            <w:bottom w:val="none" w:sz="0" w:space="0" w:color="auto"/>
            <w:right w:val="none" w:sz="0" w:space="0" w:color="auto"/>
          </w:divBdr>
        </w:div>
        <w:div w:id="347216842">
          <w:marLeft w:val="255"/>
          <w:marRight w:val="0"/>
          <w:marTop w:val="75"/>
          <w:marBottom w:val="0"/>
          <w:divBdr>
            <w:top w:val="none" w:sz="0" w:space="0" w:color="auto"/>
            <w:left w:val="none" w:sz="0" w:space="0" w:color="auto"/>
            <w:bottom w:val="none" w:sz="0" w:space="0" w:color="auto"/>
            <w:right w:val="none" w:sz="0" w:space="0" w:color="auto"/>
          </w:divBdr>
        </w:div>
      </w:divsChild>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15317630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547370849">
      <w:bodyDiv w:val="1"/>
      <w:marLeft w:val="0"/>
      <w:marRight w:val="0"/>
      <w:marTop w:val="0"/>
      <w:marBottom w:val="0"/>
      <w:divBdr>
        <w:top w:val="none" w:sz="0" w:space="0" w:color="auto"/>
        <w:left w:val="none" w:sz="0" w:space="0" w:color="auto"/>
        <w:bottom w:val="none" w:sz="0" w:space="0" w:color="auto"/>
        <w:right w:val="none" w:sz="0" w:space="0" w:color="auto"/>
      </w:divBdr>
      <w:divsChild>
        <w:div w:id="602154508">
          <w:marLeft w:val="255"/>
          <w:marRight w:val="0"/>
          <w:marTop w:val="75"/>
          <w:marBottom w:val="0"/>
          <w:divBdr>
            <w:top w:val="none" w:sz="0" w:space="0" w:color="auto"/>
            <w:left w:val="none" w:sz="0" w:space="0" w:color="auto"/>
            <w:bottom w:val="none" w:sz="0" w:space="0" w:color="auto"/>
            <w:right w:val="none" w:sz="0" w:space="0" w:color="auto"/>
          </w:divBdr>
          <w:divsChild>
            <w:div w:id="1781685000">
              <w:marLeft w:val="255"/>
              <w:marRight w:val="0"/>
              <w:marTop w:val="0"/>
              <w:marBottom w:val="0"/>
              <w:divBdr>
                <w:top w:val="none" w:sz="0" w:space="0" w:color="auto"/>
                <w:left w:val="none" w:sz="0" w:space="0" w:color="auto"/>
                <w:bottom w:val="none" w:sz="0" w:space="0" w:color="auto"/>
                <w:right w:val="none" w:sz="0" w:space="0" w:color="auto"/>
              </w:divBdr>
            </w:div>
            <w:div w:id="1707363597">
              <w:marLeft w:val="255"/>
              <w:marRight w:val="0"/>
              <w:marTop w:val="0"/>
              <w:marBottom w:val="0"/>
              <w:divBdr>
                <w:top w:val="none" w:sz="0" w:space="0" w:color="auto"/>
                <w:left w:val="none" w:sz="0" w:space="0" w:color="auto"/>
                <w:bottom w:val="none" w:sz="0" w:space="0" w:color="auto"/>
                <w:right w:val="none" w:sz="0" w:space="0" w:color="auto"/>
              </w:divBdr>
            </w:div>
            <w:div w:id="15738847">
              <w:marLeft w:val="255"/>
              <w:marRight w:val="0"/>
              <w:marTop w:val="0"/>
              <w:marBottom w:val="0"/>
              <w:divBdr>
                <w:top w:val="none" w:sz="0" w:space="0" w:color="auto"/>
                <w:left w:val="none" w:sz="0" w:space="0" w:color="auto"/>
                <w:bottom w:val="none" w:sz="0" w:space="0" w:color="auto"/>
                <w:right w:val="none" w:sz="0" w:space="0" w:color="auto"/>
              </w:divBdr>
            </w:div>
            <w:div w:id="759761359">
              <w:marLeft w:val="255"/>
              <w:marRight w:val="0"/>
              <w:marTop w:val="0"/>
              <w:marBottom w:val="0"/>
              <w:divBdr>
                <w:top w:val="none" w:sz="0" w:space="0" w:color="auto"/>
                <w:left w:val="none" w:sz="0" w:space="0" w:color="auto"/>
                <w:bottom w:val="none" w:sz="0" w:space="0" w:color="auto"/>
                <w:right w:val="none" w:sz="0" w:space="0" w:color="auto"/>
              </w:divBdr>
            </w:div>
            <w:div w:id="1309214214">
              <w:marLeft w:val="255"/>
              <w:marRight w:val="0"/>
              <w:marTop w:val="0"/>
              <w:marBottom w:val="0"/>
              <w:divBdr>
                <w:top w:val="none" w:sz="0" w:space="0" w:color="auto"/>
                <w:left w:val="none" w:sz="0" w:space="0" w:color="auto"/>
                <w:bottom w:val="none" w:sz="0" w:space="0" w:color="auto"/>
                <w:right w:val="none" w:sz="0" w:space="0" w:color="auto"/>
              </w:divBdr>
            </w:div>
          </w:divsChild>
        </w:div>
        <w:div w:id="1024790568">
          <w:marLeft w:val="255"/>
          <w:marRight w:val="0"/>
          <w:marTop w:val="75"/>
          <w:marBottom w:val="0"/>
          <w:divBdr>
            <w:top w:val="none" w:sz="0" w:space="0" w:color="auto"/>
            <w:left w:val="none" w:sz="0" w:space="0" w:color="auto"/>
            <w:bottom w:val="none" w:sz="0" w:space="0" w:color="auto"/>
            <w:right w:val="none" w:sz="0" w:space="0" w:color="auto"/>
          </w:divBdr>
        </w:div>
      </w:divsChild>
    </w:div>
    <w:div w:id="1547792728">
      <w:bodyDiv w:val="1"/>
      <w:marLeft w:val="0"/>
      <w:marRight w:val="0"/>
      <w:marTop w:val="0"/>
      <w:marBottom w:val="0"/>
      <w:divBdr>
        <w:top w:val="none" w:sz="0" w:space="0" w:color="auto"/>
        <w:left w:val="none" w:sz="0" w:space="0" w:color="auto"/>
        <w:bottom w:val="none" w:sz="0" w:space="0" w:color="auto"/>
        <w:right w:val="none" w:sz="0" w:space="0" w:color="auto"/>
      </w:divBdr>
    </w:div>
    <w:div w:id="1599824100">
      <w:bodyDiv w:val="1"/>
      <w:marLeft w:val="0"/>
      <w:marRight w:val="0"/>
      <w:marTop w:val="0"/>
      <w:marBottom w:val="0"/>
      <w:divBdr>
        <w:top w:val="none" w:sz="0" w:space="0" w:color="auto"/>
        <w:left w:val="none" w:sz="0" w:space="0" w:color="auto"/>
        <w:bottom w:val="none" w:sz="0" w:space="0" w:color="auto"/>
        <w:right w:val="none" w:sz="0" w:space="0" w:color="auto"/>
      </w:divBdr>
      <w:divsChild>
        <w:div w:id="1809086984">
          <w:marLeft w:val="255"/>
          <w:marRight w:val="0"/>
          <w:marTop w:val="0"/>
          <w:marBottom w:val="0"/>
          <w:divBdr>
            <w:top w:val="none" w:sz="0" w:space="0" w:color="auto"/>
            <w:left w:val="none" w:sz="0" w:space="0" w:color="auto"/>
            <w:bottom w:val="none" w:sz="0" w:space="0" w:color="auto"/>
            <w:right w:val="none" w:sz="0" w:space="0" w:color="auto"/>
          </w:divBdr>
        </w:div>
        <w:div w:id="678779346">
          <w:marLeft w:val="255"/>
          <w:marRight w:val="0"/>
          <w:marTop w:val="0"/>
          <w:marBottom w:val="0"/>
          <w:divBdr>
            <w:top w:val="none" w:sz="0" w:space="0" w:color="auto"/>
            <w:left w:val="none" w:sz="0" w:space="0" w:color="auto"/>
            <w:bottom w:val="none" w:sz="0" w:space="0" w:color="auto"/>
            <w:right w:val="none" w:sz="0" w:space="0" w:color="auto"/>
          </w:divBdr>
        </w:div>
      </w:divsChild>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19842821">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079785431">
      <w:bodyDiv w:val="1"/>
      <w:marLeft w:val="0"/>
      <w:marRight w:val="0"/>
      <w:marTop w:val="0"/>
      <w:marBottom w:val="0"/>
      <w:divBdr>
        <w:top w:val="none" w:sz="0" w:space="0" w:color="auto"/>
        <w:left w:val="none" w:sz="0" w:space="0" w:color="auto"/>
        <w:bottom w:val="none" w:sz="0" w:space="0" w:color="auto"/>
        <w:right w:val="none" w:sz="0" w:space="0" w:color="auto"/>
      </w:divBdr>
      <w:divsChild>
        <w:div w:id="82729576">
          <w:marLeft w:val="0"/>
          <w:marRight w:val="0"/>
          <w:marTop w:val="0"/>
          <w:marBottom w:val="0"/>
          <w:divBdr>
            <w:top w:val="none" w:sz="0" w:space="0" w:color="auto"/>
            <w:left w:val="none" w:sz="0" w:space="0" w:color="auto"/>
            <w:bottom w:val="none" w:sz="0" w:space="0" w:color="auto"/>
            <w:right w:val="none" w:sz="0" w:space="0" w:color="auto"/>
          </w:divBdr>
          <w:divsChild>
            <w:div w:id="1039628246">
              <w:marLeft w:val="0"/>
              <w:marRight w:val="0"/>
              <w:marTop w:val="0"/>
              <w:marBottom w:val="0"/>
              <w:divBdr>
                <w:top w:val="none" w:sz="0" w:space="0" w:color="auto"/>
                <w:left w:val="none" w:sz="0" w:space="0" w:color="auto"/>
                <w:bottom w:val="none" w:sz="0" w:space="0" w:color="auto"/>
                <w:right w:val="none" w:sz="0" w:space="0" w:color="auto"/>
              </w:divBdr>
            </w:div>
          </w:divsChild>
        </w:div>
        <w:div w:id="1880315836">
          <w:marLeft w:val="0"/>
          <w:marRight w:val="0"/>
          <w:marTop w:val="0"/>
          <w:marBottom w:val="0"/>
          <w:divBdr>
            <w:top w:val="none" w:sz="0" w:space="0" w:color="auto"/>
            <w:left w:val="none" w:sz="0" w:space="0" w:color="auto"/>
            <w:bottom w:val="none" w:sz="0" w:space="0" w:color="auto"/>
            <w:right w:val="none" w:sz="0" w:space="0" w:color="auto"/>
          </w:divBdr>
          <w:divsChild>
            <w:div w:id="1856840509">
              <w:marLeft w:val="0"/>
              <w:marRight w:val="0"/>
              <w:marTop w:val="0"/>
              <w:marBottom w:val="0"/>
              <w:divBdr>
                <w:top w:val="none" w:sz="0" w:space="0" w:color="auto"/>
                <w:left w:val="none" w:sz="0" w:space="0" w:color="auto"/>
                <w:bottom w:val="none" w:sz="0" w:space="0" w:color="auto"/>
                <w:right w:val="none" w:sz="0" w:space="0" w:color="auto"/>
              </w:divBdr>
            </w:div>
          </w:divsChild>
        </w:div>
        <w:div w:id="1332181334">
          <w:marLeft w:val="0"/>
          <w:marRight w:val="0"/>
          <w:marTop w:val="0"/>
          <w:marBottom w:val="0"/>
          <w:divBdr>
            <w:top w:val="none" w:sz="0" w:space="0" w:color="auto"/>
            <w:left w:val="none" w:sz="0" w:space="0" w:color="auto"/>
            <w:bottom w:val="none" w:sz="0" w:space="0" w:color="auto"/>
            <w:right w:val="none" w:sz="0" w:space="0" w:color="auto"/>
          </w:divBdr>
          <w:divsChild>
            <w:div w:id="2017920296">
              <w:marLeft w:val="0"/>
              <w:marRight w:val="0"/>
              <w:marTop w:val="0"/>
              <w:marBottom w:val="0"/>
              <w:divBdr>
                <w:top w:val="none" w:sz="0" w:space="0" w:color="auto"/>
                <w:left w:val="none" w:sz="0" w:space="0" w:color="auto"/>
                <w:bottom w:val="none" w:sz="0" w:space="0" w:color="auto"/>
                <w:right w:val="none" w:sz="0" w:space="0" w:color="auto"/>
              </w:divBdr>
            </w:div>
          </w:divsChild>
        </w:div>
        <w:div w:id="1426878995">
          <w:marLeft w:val="0"/>
          <w:marRight w:val="0"/>
          <w:marTop w:val="0"/>
          <w:marBottom w:val="0"/>
          <w:divBdr>
            <w:top w:val="none" w:sz="0" w:space="0" w:color="auto"/>
            <w:left w:val="none" w:sz="0" w:space="0" w:color="auto"/>
            <w:bottom w:val="none" w:sz="0" w:space="0" w:color="auto"/>
            <w:right w:val="none" w:sz="0" w:space="0" w:color="auto"/>
          </w:divBdr>
          <w:divsChild>
            <w:div w:id="40836073">
              <w:marLeft w:val="0"/>
              <w:marRight w:val="0"/>
              <w:marTop w:val="0"/>
              <w:marBottom w:val="0"/>
              <w:divBdr>
                <w:top w:val="none" w:sz="0" w:space="0" w:color="auto"/>
                <w:left w:val="none" w:sz="0" w:space="0" w:color="auto"/>
                <w:bottom w:val="none" w:sz="0" w:space="0" w:color="auto"/>
                <w:right w:val="none" w:sz="0" w:space="0" w:color="auto"/>
              </w:divBdr>
            </w:div>
            <w:div w:id="1267498192">
              <w:marLeft w:val="0"/>
              <w:marRight w:val="0"/>
              <w:marTop w:val="0"/>
              <w:marBottom w:val="0"/>
              <w:divBdr>
                <w:top w:val="none" w:sz="0" w:space="0" w:color="auto"/>
                <w:left w:val="none" w:sz="0" w:space="0" w:color="auto"/>
                <w:bottom w:val="none" w:sz="0" w:space="0" w:color="auto"/>
                <w:right w:val="none" w:sz="0" w:space="0" w:color="auto"/>
              </w:divBdr>
            </w:div>
          </w:divsChild>
        </w:div>
        <w:div w:id="1825076230">
          <w:marLeft w:val="0"/>
          <w:marRight w:val="0"/>
          <w:marTop w:val="0"/>
          <w:marBottom w:val="0"/>
          <w:divBdr>
            <w:top w:val="none" w:sz="0" w:space="0" w:color="auto"/>
            <w:left w:val="none" w:sz="0" w:space="0" w:color="auto"/>
            <w:bottom w:val="none" w:sz="0" w:space="0" w:color="auto"/>
            <w:right w:val="none" w:sz="0" w:space="0" w:color="auto"/>
          </w:divBdr>
          <w:divsChild>
            <w:div w:id="1700812722">
              <w:marLeft w:val="0"/>
              <w:marRight w:val="0"/>
              <w:marTop w:val="0"/>
              <w:marBottom w:val="0"/>
              <w:divBdr>
                <w:top w:val="none" w:sz="0" w:space="0" w:color="auto"/>
                <w:left w:val="none" w:sz="0" w:space="0" w:color="auto"/>
                <w:bottom w:val="none" w:sz="0" w:space="0" w:color="auto"/>
                <w:right w:val="none" w:sz="0" w:space="0" w:color="auto"/>
              </w:divBdr>
            </w:div>
          </w:divsChild>
        </w:div>
        <w:div w:id="1548834824">
          <w:marLeft w:val="0"/>
          <w:marRight w:val="0"/>
          <w:marTop w:val="0"/>
          <w:marBottom w:val="0"/>
          <w:divBdr>
            <w:top w:val="none" w:sz="0" w:space="0" w:color="auto"/>
            <w:left w:val="none" w:sz="0" w:space="0" w:color="auto"/>
            <w:bottom w:val="none" w:sz="0" w:space="0" w:color="auto"/>
            <w:right w:val="none" w:sz="0" w:space="0" w:color="auto"/>
          </w:divBdr>
          <w:divsChild>
            <w:div w:id="1084104101">
              <w:marLeft w:val="0"/>
              <w:marRight w:val="0"/>
              <w:marTop w:val="0"/>
              <w:marBottom w:val="0"/>
              <w:divBdr>
                <w:top w:val="none" w:sz="0" w:space="0" w:color="auto"/>
                <w:left w:val="none" w:sz="0" w:space="0" w:color="auto"/>
                <w:bottom w:val="none" w:sz="0" w:space="0" w:color="auto"/>
                <w:right w:val="none" w:sz="0" w:space="0" w:color="auto"/>
              </w:divBdr>
            </w:div>
          </w:divsChild>
        </w:div>
        <w:div w:id="1945576915">
          <w:marLeft w:val="0"/>
          <w:marRight w:val="0"/>
          <w:marTop w:val="0"/>
          <w:marBottom w:val="0"/>
          <w:divBdr>
            <w:top w:val="none" w:sz="0" w:space="0" w:color="auto"/>
            <w:left w:val="none" w:sz="0" w:space="0" w:color="auto"/>
            <w:bottom w:val="none" w:sz="0" w:space="0" w:color="auto"/>
            <w:right w:val="none" w:sz="0" w:space="0" w:color="auto"/>
          </w:divBdr>
          <w:divsChild>
            <w:div w:id="1424835835">
              <w:marLeft w:val="0"/>
              <w:marRight w:val="0"/>
              <w:marTop w:val="0"/>
              <w:marBottom w:val="0"/>
              <w:divBdr>
                <w:top w:val="none" w:sz="0" w:space="0" w:color="auto"/>
                <w:left w:val="none" w:sz="0" w:space="0" w:color="auto"/>
                <w:bottom w:val="none" w:sz="0" w:space="0" w:color="auto"/>
                <w:right w:val="none" w:sz="0" w:space="0" w:color="auto"/>
              </w:divBdr>
            </w:div>
          </w:divsChild>
        </w:div>
        <w:div w:id="1937514467">
          <w:marLeft w:val="0"/>
          <w:marRight w:val="0"/>
          <w:marTop w:val="0"/>
          <w:marBottom w:val="0"/>
          <w:divBdr>
            <w:top w:val="none" w:sz="0" w:space="0" w:color="auto"/>
            <w:left w:val="none" w:sz="0" w:space="0" w:color="auto"/>
            <w:bottom w:val="none" w:sz="0" w:space="0" w:color="auto"/>
            <w:right w:val="none" w:sz="0" w:space="0" w:color="auto"/>
          </w:divBdr>
          <w:divsChild>
            <w:div w:id="627442061">
              <w:marLeft w:val="0"/>
              <w:marRight w:val="0"/>
              <w:marTop w:val="0"/>
              <w:marBottom w:val="0"/>
              <w:divBdr>
                <w:top w:val="none" w:sz="0" w:space="0" w:color="auto"/>
                <w:left w:val="none" w:sz="0" w:space="0" w:color="auto"/>
                <w:bottom w:val="none" w:sz="0" w:space="0" w:color="auto"/>
                <w:right w:val="none" w:sz="0" w:space="0" w:color="auto"/>
              </w:divBdr>
            </w:div>
          </w:divsChild>
        </w:div>
        <w:div w:id="1638561918">
          <w:marLeft w:val="0"/>
          <w:marRight w:val="0"/>
          <w:marTop w:val="0"/>
          <w:marBottom w:val="0"/>
          <w:divBdr>
            <w:top w:val="none" w:sz="0" w:space="0" w:color="auto"/>
            <w:left w:val="none" w:sz="0" w:space="0" w:color="auto"/>
            <w:bottom w:val="none" w:sz="0" w:space="0" w:color="auto"/>
            <w:right w:val="none" w:sz="0" w:space="0" w:color="auto"/>
          </w:divBdr>
          <w:divsChild>
            <w:div w:id="1206481590">
              <w:marLeft w:val="0"/>
              <w:marRight w:val="0"/>
              <w:marTop w:val="0"/>
              <w:marBottom w:val="0"/>
              <w:divBdr>
                <w:top w:val="none" w:sz="0" w:space="0" w:color="auto"/>
                <w:left w:val="none" w:sz="0" w:space="0" w:color="auto"/>
                <w:bottom w:val="none" w:sz="0" w:space="0" w:color="auto"/>
                <w:right w:val="none" w:sz="0" w:space="0" w:color="auto"/>
              </w:divBdr>
            </w:div>
          </w:divsChild>
        </w:div>
        <w:div w:id="427192874">
          <w:marLeft w:val="0"/>
          <w:marRight w:val="0"/>
          <w:marTop w:val="0"/>
          <w:marBottom w:val="0"/>
          <w:divBdr>
            <w:top w:val="none" w:sz="0" w:space="0" w:color="auto"/>
            <w:left w:val="none" w:sz="0" w:space="0" w:color="auto"/>
            <w:bottom w:val="none" w:sz="0" w:space="0" w:color="auto"/>
            <w:right w:val="none" w:sz="0" w:space="0" w:color="auto"/>
          </w:divBdr>
          <w:divsChild>
            <w:div w:id="584724868">
              <w:marLeft w:val="0"/>
              <w:marRight w:val="0"/>
              <w:marTop w:val="0"/>
              <w:marBottom w:val="0"/>
              <w:divBdr>
                <w:top w:val="none" w:sz="0" w:space="0" w:color="auto"/>
                <w:left w:val="none" w:sz="0" w:space="0" w:color="auto"/>
                <w:bottom w:val="none" w:sz="0" w:space="0" w:color="auto"/>
                <w:right w:val="none" w:sz="0" w:space="0" w:color="auto"/>
              </w:divBdr>
            </w:div>
          </w:divsChild>
        </w:div>
        <w:div w:id="1470979037">
          <w:marLeft w:val="0"/>
          <w:marRight w:val="0"/>
          <w:marTop w:val="0"/>
          <w:marBottom w:val="0"/>
          <w:divBdr>
            <w:top w:val="none" w:sz="0" w:space="0" w:color="auto"/>
            <w:left w:val="none" w:sz="0" w:space="0" w:color="auto"/>
            <w:bottom w:val="none" w:sz="0" w:space="0" w:color="auto"/>
            <w:right w:val="none" w:sz="0" w:space="0" w:color="auto"/>
          </w:divBdr>
          <w:divsChild>
            <w:div w:id="1727601321">
              <w:marLeft w:val="0"/>
              <w:marRight w:val="0"/>
              <w:marTop w:val="0"/>
              <w:marBottom w:val="0"/>
              <w:divBdr>
                <w:top w:val="none" w:sz="0" w:space="0" w:color="auto"/>
                <w:left w:val="none" w:sz="0" w:space="0" w:color="auto"/>
                <w:bottom w:val="none" w:sz="0" w:space="0" w:color="auto"/>
                <w:right w:val="none" w:sz="0" w:space="0" w:color="auto"/>
              </w:divBdr>
            </w:div>
          </w:divsChild>
        </w:div>
        <w:div w:id="1811048186">
          <w:marLeft w:val="0"/>
          <w:marRight w:val="0"/>
          <w:marTop w:val="0"/>
          <w:marBottom w:val="0"/>
          <w:divBdr>
            <w:top w:val="none" w:sz="0" w:space="0" w:color="auto"/>
            <w:left w:val="none" w:sz="0" w:space="0" w:color="auto"/>
            <w:bottom w:val="none" w:sz="0" w:space="0" w:color="auto"/>
            <w:right w:val="none" w:sz="0" w:space="0" w:color="auto"/>
          </w:divBdr>
          <w:divsChild>
            <w:div w:id="1557471851">
              <w:marLeft w:val="0"/>
              <w:marRight w:val="0"/>
              <w:marTop w:val="0"/>
              <w:marBottom w:val="0"/>
              <w:divBdr>
                <w:top w:val="none" w:sz="0" w:space="0" w:color="auto"/>
                <w:left w:val="none" w:sz="0" w:space="0" w:color="auto"/>
                <w:bottom w:val="none" w:sz="0" w:space="0" w:color="auto"/>
                <w:right w:val="none" w:sz="0" w:space="0" w:color="auto"/>
              </w:divBdr>
            </w:div>
          </w:divsChild>
        </w:div>
        <w:div w:id="1687096106">
          <w:marLeft w:val="0"/>
          <w:marRight w:val="0"/>
          <w:marTop w:val="0"/>
          <w:marBottom w:val="0"/>
          <w:divBdr>
            <w:top w:val="none" w:sz="0" w:space="0" w:color="auto"/>
            <w:left w:val="none" w:sz="0" w:space="0" w:color="auto"/>
            <w:bottom w:val="none" w:sz="0" w:space="0" w:color="auto"/>
            <w:right w:val="none" w:sz="0" w:space="0" w:color="auto"/>
          </w:divBdr>
          <w:divsChild>
            <w:div w:id="485245532">
              <w:marLeft w:val="0"/>
              <w:marRight w:val="0"/>
              <w:marTop w:val="0"/>
              <w:marBottom w:val="0"/>
              <w:divBdr>
                <w:top w:val="none" w:sz="0" w:space="0" w:color="auto"/>
                <w:left w:val="none" w:sz="0" w:space="0" w:color="auto"/>
                <w:bottom w:val="none" w:sz="0" w:space="0" w:color="auto"/>
                <w:right w:val="none" w:sz="0" w:space="0" w:color="auto"/>
              </w:divBdr>
            </w:div>
          </w:divsChild>
        </w:div>
        <w:div w:id="698580524">
          <w:marLeft w:val="0"/>
          <w:marRight w:val="0"/>
          <w:marTop w:val="0"/>
          <w:marBottom w:val="0"/>
          <w:divBdr>
            <w:top w:val="none" w:sz="0" w:space="0" w:color="auto"/>
            <w:left w:val="none" w:sz="0" w:space="0" w:color="auto"/>
            <w:bottom w:val="none" w:sz="0" w:space="0" w:color="auto"/>
            <w:right w:val="none" w:sz="0" w:space="0" w:color="auto"/>
          </w:divBdr>
          <w:divsChild>
            <w:div w:id="1657951519">
              <w:marLeft w:val="0"/>
              <w:marRight w:val="0"/>
              <w:marTop w:val="0"/>
              <w:marBottom w:val="0"/>
              <w:divBdr>
                <w:top w:val="none" w:sz="0" w:space="0" w:color="auto"/>
                <w:left w:val="none" w:sz="0" w:space="0" w:color="auto"/>
                <w:bottom w:val="none" w:sz="0" w:space="0" w:color="auto"/>
                <w:right w:val="none" w:sz="0" w:space="0" w:color="auto"/>
              </w:divBdr>
            </w:div>
            <w:div w:id="901256842">
              <w:marLeft w:val="0"/>
              <w:marRight w:val="0"/>
              <w:marTop w:val="0"/>
              <w:marBottom w:val="0"/>
              <w:divBdr>
                <w:top w:val="none" w:sz="0" w:space="0" w:color="auto"/>
                <w:left w:val="none" w:sz="0" w:space="0" w:color="auto"/>
                <w:bottom w:val="none" w:sz="0" w:space="0" w:color="auto"/>
                <w:right w:val="none" w:sz="0" w:space="0" w:color="auto"/>
              </w:divBdr>
            </w:div>
          </w:divsChild>
        </w:div>
        <w:div w:id="2044473448">
          <w:marLeft w:val="0"/>
          <w:marRight w:val="0"/>
          <w:marTop w:val="0"/>
          <w:marBottom w:val="0"/>
          <w:divBdr>
            <w:top w:val="none" w:sz="0" w:space="0" w:color="auto"/>
            <w:left w:val="none" w:sz="0" w:space="0" w:color="auto"/>
            <w:bottom w:val="none" w:sz="0" w:space="0" w:color="auto"/>
            <w:right w:val="none" w:sz="0" w:space="0" w:color="auto"/>
          </w:divBdr>
          <w:divsChild>
            <w:div w:id="205037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vo.gov.sk/profily/-/profil/pdetail/8643" TargetMode="External"/><Relationship Id="rId18" Type="http://schemas.openxmlformats.org/officeDocument/2006/relationships/hyperlink" Target="https://josephine.proebiz.com"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slov-lex.sk/pravne-predpisy/SK/ZZ/2015/343/" TargetMode="External"/><Relationship Id="rId7" Type="http://schemas.openxmlformats.org/officeDocument/2006/relationships/webSettings" Target="webSettings.xml"/><Relationship Id="rId12" Type="http://schemas.openxmlformats.org/officeDocument/2006/relationships/hyperlink" Target="mailto:milan.kucera@nbs.sk" TargetMode="External"/><Relationship Id="rId17" Type="http://schemas.openxmlformats.org/officeDocument/2006/relationships/hyperlink" Target="https://www.uvo.gov.sk/profily/-/profil/pdetail/8643"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uvo.gov.sk/profily/-/profil/pdetail/8643" TargetMode="External"/><Relationship Id="rId20" Type="http://schemas.openxmlformats.org/officeDocument/2006/relationships/hyperlink" Target="https://josephine.proebiz.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bs.sk"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josephine.proebiz.com" TargetMode="External"/><Relationship Id="rId23" Type="http://schemas.openxmlformats.org/officeDocument/2006/relationships/hyperlink" Target="https://www.uvo.gov.sk/jednotny-europsky-dokument-pre-verejne-obstaravanie-602.html" TargetMode="External"/><Relationship Id="rId28" Type="http://schemas.openxmlformats.org/officeDocument/2006/relationships/fontTable" Target="fontTable.xml"/><Relationship Id="rId10" Type="http://schemas.openxmlformats.org/officeDocument/2006/relationships/hyperlink" Target="https://www.uvo.gov.sk/eticky-kodex-zaujemcu-uchadzaca-54b.html" TargetMode="External"/><Relationship Id="rId19" Type="http://schemas.openxmlformats.org/officeDocument/2006/relationships/hyperlink" Target="https://josephine.proebiz.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bs.sk/o-narodnej-banke/verejne-obstaravanie/profil-verejneho-obstaravatela/info-osobne-udaje-2/" TargetMode="External"/><Relationship Id="rId22" Type="http://schemas.openxmlformats.org/officeDocument/2006/relationships/hyperlink" Target="https://www.slov-lex.sk/pravne-predpisy/SK/ZZ/2015/343/" TargetMode="External"/><Relationship Id="rId27"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DMS)" ma:contentTypeID="0x010100F5CEA94C78EB42B7A3BD7D634CEE81BF009E39958C87223041B6E1F3D3D973EAC0" ma:contentTypeVersion="" ma:contentTypeDescription="" ma:contentTypeScope="" ma:versionID="5bec4967b55655707efa95e8b7ae6c4b">
  <xsd:schema xmlns:xsd="http://www.w3.org/2001/XMLSchema" xmlns:xs="http://www.w3.org/2001/XMLSchema" xmlns:p="http://schemas.microsoft.com/office/2006/metadata/properties" xmlns:ns1="http://schemas.microsoft.com/sharepoint/v3" xmlns:ns3="AC64C69B-3C57-4B43-A357-5BCC5B918EDC" targetNamespace="http://schemas.microsoft.com/office/2006/metadata/properties" ma:root="true" ma:fieldsID="2fece50c65b1e4d455ca1e7ad6b46cee" ns1:_="" ns3:_="">
    <xsd:import namespace="http://schemas.microsoft.com/sharepoint/v3"/>
    <xsd:import namespace="AC64C69B-3C57-4B43-A357-5BCC5B918EDC"/>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64C69B-3C57-4B43-A357-5BCC5B918EDC"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xd_ProgID xmlns="http://schemas.microsoft.com/sharepoint/v3" xsi:nil="true"/>
    <Metadata xmlns="AC64C69B-3C57-4B43-A357-5BCC5B918EDC" xsi:nil="true"/>
  </documentManagement>
</p:properties>
</file>

<file path=customXml/itemProps1.xml><?xml version="1.0" encoding="utf-8"?>
<ds:datastoreItem xmlns:ds="http://schemas.openxmlformats.org/officeDocument/2006/customXml" ds:itemID="{C1ABE2FE-1F16-42F0-9DCF-D062993A4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64C69B-3C57-4B43-A357-5BCC5B918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ADC7C5-8813-47D4-967C-04781057DDF7}">
  <ds:schemaRefs>
    <ds:schemaRef ds:uri="http://schemas.openxmlformats.org/officeDocument/2006/bibliography"/>
  </ds:schemaRefs>
</ds:datastoreItem>
</file>

<file path=customXml/itemProps3.xml><?xml version="1.0" encoding="utf-8"?>
<ds:datastoreItem xmlns:ds="http://schemas.openxmlformats.org/officeDocument/2006/customXml" ds:itemID="{49A48FE2-E0F4-4150-826F-339F7EA4D19F}">
  <ds:schemaRefs>
    <ds:schemaRef ds:uri="http://schemas.microsoft.com/office/2006/metadata/properties"/>
    <ds:schemaRef ds:uri="http://schemas.microsoft.com/office/infopath/2007/PartnerControls"/>
    <ds:schemaRef ds:uri="http://schemas.microsoft.com/sharepoint/v3"/>
    <ds:schemaRef ds:uri="AC64C69B-3C57-4B43-A357-5BCC5B918EDC"/>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37</Pages>
  <Words>16102</Words>
  <Characters>91783</Characters>
  <Application>Microsoft Office Word</Application>
  <DocSecurity>0</DocSecurity>
  <Lines>764</Lines>
  <Paragraphs>215</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SP_Transformacia_2.docx</vt:lpstr>
      <vt:lpstr>sutazne podklady</vt:lpstr>
    </vt:vector>
  </TitlesOfParts>
  <Company>OHS</Company>
  <LinksUpToDate>false</LinksUpToDate>
  <CharactersWithSpaces>107670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SP_Transformacia_2.docx</dc:title>
  <dc:subject>MFZ_2015</dc:subject>
  <dc:creator>Ing. Kučera</dc:creator>
  <cp:keywords/>
  <dc:description/>
  <cp:lastModifiedBy>Kučera Milan</cp:lastModifiedBy>
  <cp:revision>14</cp:revision>
  <cp:lastPrinted>2018-08-13T12:30:00Z</cp:lastPrinted>
  <dcterms:created xsi:type="dcterms:W3CDTF">2023-05-19T20:57:00Z</dcterms:created>
  <dcterms:modified xsi:type="dcterms:W3CDTF">2023-05-26T14:54:00Z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0x010100F5CEA94C78EB42B7A3BD7D634CEE81BF009E39958C87223041B6E1F3D3D973EAC0</vt:lpwstr>
  </property>
</Properties>
</file>