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8EA" w:rsidRDefault="00AE28EA" w:rsidP="00AE28EA">
      <w:pPr>
        <w:pStyle w:val="Nzov"/>
        <w:rPr>
          <w:sz w:val="24"/>
        </w:rPr>
      </w:pPr>
      <w:r w:rsidRPr="00BF169C">
        <w:rPr>
          <w:sz w:val="24"/>
        </w:rPr>
        <w:t>Návrh zmluvných podmienok</w:t>
      </w:r>
      <w:r>
        <w:rPr>
          <w:sz w:val="24"/>
        </w:rPr>
        <w:t xml:space="preserve"> – časť č. 2 – </w:t>
      </w:r>
      <w:r w:rsidRPr="00C5164B">
        <w:rPr>
          <w:sz w:val="24"/>
        </w:rPr>
        <w:t>Implementácia opatrení súvisiacich s kybernetickou bezpečnosťou a zabezpečenie prevádzky (SIEM, SOC, DLP)</w:t>
      </w:r>
    </w:p>
    <w:p w:rsidR="00AE28EA" w:rsidRDefault="00AE28EA" w:rsidP="00AE28EA">
      <w:pPr>
        <w:pStyle w:val="Nzov"/>
        <w:rPr>
          <w:sz w:val="24"/>
        </w:rPr>
      </w:pPr>
    </w:p>
    <w:p w:rsidR="00AE28EA" w:rsidRPr="00627E56" w:rsidRDefault="00AE28EA" w:rsidP="00AE28EA">
      <w:pPr>
        <w:spacing w:line="360" w:lineRule="auto"/>
        <w:jc w:val="center"/>
        <w:rPr>
          <w:rFonts w:ascii="Arial" w:eastAsia="Arial Unicode MS" w:hAnsi="Arial" w:cs="Arial"/>
          <w:b/>
          <w:bCs/>
          <w:caps/>
          <w:color w:val="000000"/>
          <w:sz w:val="20"/>
          <w:szCs w:val="20"/>
          <w:u w:color="000000"/>
          <w:lang w:eastAsia="en-GB"/>
        </w:rPr>
      </w:pPr>
      <w:r w:rsidRPr="00627E56">
        <w:rPr>
          <w:rFonts w:ascii="Arial" w:eastAsia="Arial Unicode MS" w:hAnsi="Arial" w:cs="Arial"/>
          <w:b/>
          <w:bCs/>
          <w:caps/>
          <w:color w:val="000000"/>
          <w:sz w:val="20"/>
          <w:szCs w:val="20"/>
          <w:u w:color="000000"/>
          <w:lang w:eastAsia="en-GB"/>
        </w:rPr>
        <w:t xml:space="preserve">ZMLUVA O ZABEZPEČENÍ </w:t>
      </w:r>
    </w:p>
    <w:p w:rsidR="00AE28EA" w:rsidRPr="00627E56" w:rsidRDefault="00AE28EA" w:rsidP="00AE28EA">
      <w:pPr>
        <w:spacing w:after="120"/>
        <w:jc w:val="center"/>
        <w:rPr>
          <w:rFonts w:ascii="Arial" w:eastAsia="Arial Unicode MS" w:hAnsi="Arial" w:cs="Arial"/>
          <w:b/>
          <w:bCs/>
          <w:caps/>
          <w:color w:val="000000"/>
          <w:sz w:val="20"/>
          <w:szCs w:val="20"/>
          <w:u w:color="000000"/>
          <w:lang w:eastAsia="en-GB"/>
        </w:rPr>
      </w:pPr>
      <w:r w:rsidRPr="00627E56">
        <w:rPr>
          <w:rFonts w:ascii="Arial" w:eastAsia="Arial Unicode MS" w:hAnsi="Arial" w:cs="Arial"/>
          <w:b/>
          <w:bCs/>
          <w:caps/>
          <w:color w:val="000000"/>
          <w:sz w:val="20"/>
          <w:szCs w:val="20"/>
          <w:u w:color="000000"/>
          <w:lang w:eastAsia="en-GB"/>
        </w:rPr>
        <w:t>INFORMAČNEJ A KYBERNETICKEJ BEZPEČNOSTI </w:t>
      </w:r>
    </w:p>
    <w:p w:rsidR="00AE28EA" w:rsidRPr="00627E56" w:rsidRDefault="00AE28EA" w:rsidP="00AE28EA">
      <w:pPr>
        <w:jc w:val="center"/>
        <w:rPr>
          <w:rFonts w:ascii="Arial" w:eastAsia="Arial Unicode MS" w:hAnsi="Arial" w:cs="Arial"/>
          <w:color w:val="000000"/>
          <w:sz w:val="20"/>
          <w:szCs w:val="20"/>
          <w:u w:color="000000"/>
          <w:lang w:eastAsia="en-GB"/>
        </w:rPr>
      </w:pPr>
      <w:r w:rsidRPr="00627E56">
        <w:rPr>
          <w:rFonts w:ascii="Arial" w:eastAsia="Arial Unicode MS" w:hAnsi="Arial" w:cs="Arial"/>
          <w:i/>
          <w:color w:val="000000"/>
          <w:sz w:val="20"/>
          <w:szCs w:val="20"/>
          <w:u w:color="000000"/>
          <w:lang w:eastAsia="en-GB"/>
        </w:rPr>
        <w:t xml:space="preserve">uzatvorená podľa § </w:t>
      </w:r>
      <w:r w:rsidRPr="00627E56">
        <w:rPr>
          <w:rFonts w:ascii="Arial" w:eastAsia="Arial Unicode MS" w:hAnsi="Arial" w:cs="Arial"/>
          <w:color w:val="000000"/>
          <w:sz w:val="20"/>
          <w:szCs w:val="20"/>
          <w:u w:color="000000"/>
          <w:lang w:eastAsia="en-GB"/>
        </w:rPr>
        <w:t xml:space="preserve">269 ods. 2 </w:t>
      </w:r>
      <w:r w:rsidRPr="00627E56">
        <w:rPr>
          <w:rFonts w:ascii="Arial" w:eastAsia="Arial Unicode MS" w:hAnsi="Arial" w:cs="Arial"/>
          <w:i/>
          <w:color w:val="000000"/>
          <w:sz w:val="20"/>
          <w:szCs w:val="20"/>
          <w:u w:color="000000"/>
          <w:lang w:eastAsia="en-GB"/>
        </w:rPr>
        <w:t xml:space="preserve">zákona č. 513/1991 Zb. Obchodný zákonník v znení neskorších predpisov a v súlade so zákonom č. 343/2015 </w:t>
      </w:r>
      <w:proofErr w:type="spellStart"/>
      <w:r w:rsidRPr="00627E56">
        <w:rPr>
          <w:rFonts w:ascii="Arial" w:eastAsia="Arial Unicode MS" w:hAnsi="Arial" w:cs="Arial"/>
          <w:i/>
          <w:color w:val="000000"/>
          <w:sz w:val="20"/>
          <w:szCs w:val="20"/>
          <w:u w:color="000000"/>
          <w:lang w:eastAsia="en-GB"/>
        </w:rPr>
        <w:t>Z.z</w:t>
      </w:r>
      <w:proofErr w:type="spellEnd"/>
      <w:r w:rsidRPr="00627E56">
        <w:rPr>
          <w:rFonts w:ascii="Arial" w:eastAsia="Arial Unicode MS" w:hAnsi="Arial" w:cs="Arial"/>
          <w:i/>
          <w:color w:val="000000"/>
          <w:sz w:val="20"/>
          <w:szCs w:val="20"/>
          <w:u w:color="000000"/>
          <w:lang w:eastAsia="en-GB"/>
        </w:rPr>
        <w:t>. o verejnom obstarávaní a o zmene a doplnení niektorých zákonov v znení neskorších predpisov</w:t>
      </w:r>
      <w:r>
        <w:rPr>
          <w:rFonts w:ascii="Arial" w:eastAsia="Arial Unicode MS" w:hAnsi="Arial" w:cs="Arial"/>
          <w:i/>
          <w:color w:val="000000"/>
          <w:sz w:val="20"/>
          <w:szCs w:val="20"/>
          <w:u w:color="000000"/>
          <w:lang w:eastAsia="en-GB"/>
        </w:rPr>
        <w:t xml:space="preserve"> (ďalej len Zmluva)</w:t>
      </w:r>
      <w:r w:rsidRPr="00627E56">
        <w:rPr>
          <w:rFonts w:ascii="Arial" w:eastAsia="Arial Unicode MS" w:hAnsi="Arial" w:cs="Arial"/>
          <w:i/>
          <w:color w:val="000000"/>
          <w:sz w:val="20"/>
          <w:szCs w:val="20"/>
          <w:u w:color="000000"/>
          <w:lang w:eastAsia="en-GB"/>
        </w:rPr>
        <w:t xml:space="preserve">  </w:t>
      </w:r>
    </w:p>
    <w:p w:rsidR="00AE28EA" w:rsidRPr="00627E56" w:rsidRDefault="00AE28EA" w:rsidP="00AE28EA">
      <w:pPr>
        <w:jc w:val="both"/>
        <w:rPr>
          <w:rFonts w:ascii="Arial" w:eastAsia="Arial Unicode MS" w:hAnsi="Arial" w:cs="Arial"/>
          <w:color w:val="000000"/>
          <w:sz w:val="20"/>
          <w:szCs w:val="20"/>
          <w:u w:color="000000"/>
          <w:lang w:eastAsia="en-GB"/>
        </w:rPr>
      </w:pPr>
      <w:r w:rsidRPr="00627E56">
        <w:rPr>
          <w:rFonts w:ascii="Arial" w:eastAsia="Arial Unicode MS" w:hAnsi="Arial" w:cs="Arial"/>
          <w:color w:val="000000"/>
          <w:sz w:val="20"/>
          <w:szCs w:val="20"/>
          <w:u w:color="000000"/>
          <w:lang w:eastAsia="en-GB"/>
        </w:rPr>
        <w:t>___________________________________________________________________________</w:t>
      </w:r>
    </w:p>
    <w:p w:rsidR="00AE28EA" w:rsidRDefault="00AE28EA" w:rsidP="00AE28EA">
      <w:pPr>
        <w:jc w:val="both"/>
        <w:rPr>
          <w:rFonts w:ascii="Arial" w:eastAsia="Arial Unicode MS" w:hAnsi="Arial" w:cs="Arial"/>
          <w:color w:val="000000"/>
          <w:sz w:val="20"/>
          <w:szCs w:val="20"/>
          <w:u w:color="000000"/>
          <w:lang w:eastAsia="en-GB"/>
        </w:rPr>
      </w:pPr>
    </w:p>
    <w:p w:rsidR="00AE28EA" w:rsidRDefault="00AE28EA" w:rsidP="00AE28EA">
      <w:pPr>
        <w:jc w:val="both"/>
        <w:rPr>
          <w:rFonts w:ascii="Arial" w:eastAsia="Arial Unicode MS" w:hAnsi="Arial" w:cs="Arial"/>
          <w:color w:val="000000"/>
          <w:sz w:val="20"/>
          <w:szCs w:val="20"/>
          <w:u w:color="000000"/>
          <w:lang w:eastAsia="en-GB"/>
        </w:rPr>
      </w:pPr>
    </w:p>
    <w:p w:rsidR="00AE28EA" w:rsidRPr="00186CDD" w:rsidRDefault="00AE28EA" w:rsidP="00AE28EA">
      <w:pPr>
        <w:jc w:val="center"/>
        <w:rPr>
          <w:rFonts w:ascii="Arial" w:eastAsia="Arial Unicode MS" w:hAnsi="Arial" w:cs="Arial"/>
          <w:color w:val="000000"/>
          <w:sz w:val="20"/>
          <w:szCs w:val="20"/>
          <w:u w:color="000000"/>
          <w:lang w:eastAsia="en-GB"/>
        </w:rPr>
      </w:pPr>
      <w:r w:rsidRPr="00186CDD">
        <w:rPr>
          <w:rFonts w:ascii="Arial" w:eastAsia="Arial Unicode MS" w:hAnsi="Arial" w:cs="Arial"/>
          <w:color w:val="000000"/>
          <w:sz w:val="20"/>
          <w:szCs w:val="20"/>
          <w:u w:color="000000"/>
          <w:lang w:eastAsia="en-GB"/>
        </w:rPr>
        <w:t>Číslo zmluvy objednávateľa : .......................................</w:t>
      </w:r>
    </w:p>
    <w:p w:rsidR="00AE28EA" w:rsidRPr="00186CDD" w:rsidRDefault="00AE28EA" w:rsidP="00AE28EA">
      <w:pPr>
        <w:jc w:val="center"/>
        <w:rPr>
          <w:rFonts w:ascii="Arial" w:eastAsia="Arial Unicode MS" w:hAnsi="Arial" w:cs="Arial"/>
          <w:color w:val="000000"/>
          <w:sz w:val="20"/>
          <w:szCs w:val="20"/>
          <w:u w:color="000000"/>
          <w:lang w:eastAsia="en-GB"/>
        </w:rPr>
      </w:pPr>
    </w:p>
    <w:p w:rsidR="00AE28EA" w:rsidRDefault="00AE28EA" w:rsidP="00AE28EA">
      <w:pPr>
        <w:jc w:val="center"/>
        <w:rPr>
          <w:rFonts w:ascii="Arial" w:eastAsia="Arial Unicode MS" w:hAnsi="Arial" w:cs="Arial"/>
          <w:color w:val="000000"/>
          <w:sz w:val="20"/>
          <w:szCs w:val="20"/>
          <w:u w:color="000000"/>
          <w:lang w:eastAsia="en-GB"/>
        </w:rPr>
      </w:pPr>
      <w:r w:rsidRPr="00186CDD">
        <w:rPr>
          <w:rFonts w:ascii="Arial" w:eastAsia="Arial Unicode MS" w:hAnsi="Arial" w:cs="Arial"/>
          <w:color w:val="000000"/>
          <w:sz w:val="20"/>
          <w:szCs w:val="20"/>
          <w:u w:color="000000"/>
          <w:lang w:eastAsia="en-GB"/>
        </w:rPr>
        <w:t>Číslo zmluvy dodávateľa : ...................................</w:t>
      </w:r>
    </w:p>
    <w:p w:rsidR="00AE28EA" w:rsidRPr="00627E56" w:rsidRDefault="00AE28EA" w:rsidP="00AE28EA">
      <w:pPr>
        <w:jc w:val="center"/>
        <w:rPr>
          <w:rFonts w:ascii="Arial" w:eastAsia="Arial Unicode MS" w:hAnsi="Arial" w:cs="Arial"/>
          <w:color w:val="000000"/>
          <w:sz w:val="20"/>
          <w:szCs w:val="20"/>
          <w:u w:color="000000"/>
          <w:lang w:eastAsia="en-GB"/>
        </w:rPr>
      </w:pPr>
    </w:p>
    <w:p w:rsidR="00AE28EA" w:rsidRPr="00627E56" w:rsidRDefault="00AE28EA" w:rsidP="00AE28EA">
      <w:pPr>
        <w:jc w:val="center"/>
        <w:rPr>
          <w:rFonts w:ascii="Arial" w:eastAsia="Arial Unicode MS" w:hAnsi="Arial" w:cs="Arial"/>
          <w:b/>
          <w:color w:val="000000"/>
          <w:sz w:val="20"/>
          <w:szCs w:val="20"/>
          <w:u w:color="000000"/>
          <w:lang w:eastAsia="en-GB"/>
        </w:rPr>
      </w:pPr>
      <w:r w:rsidRPr="00627E56">
        <w:rPr>
          <w:rFonts w:ascii="Arial" w:eastAsia="Arial Unicode MS" w:hAnsi="Arial" w:cs="Arial"/>
          <w:b/>
          <w:color w:val="000000"/>
          <w:sz w:val="20"/>
          <w:szCs w:val="20"/>
          <w:u w:color="000000"/>
          <w:lang w:eastAsia="en-GB"/>
        </w:rPr>
        <w:t>Čl. I</w:t>
      </w:r>
    </w:p>
    <w:p w:rsidR="00AE28EA" w:rsidRPr="00627E56" w:rsidRDefault="00AE28EA" w:rsidP="00AE28EA">
      <w:pPr>
        <w:spacing w:after="120"/>
        <w:jc w:val="center"/>
        <w:rPr>
          <w:rFonts w:ascii="Arial" w:eastAsia="Arial Unicode MS" w:hAnsi="Arial" w:cs="Arial"/>
          <w:b/>
          <w:color w:val="000000"/>
          <w:sz w:val="20"/>
          <w:szCs w:val="20"/>
          <w:u w:color="000000"/>
          <w:lang w:eastAsia="en-GB"/>
        </w:rPr>
      </w:pPr>
      <w:r w:rsidRPr="00627E56">
        <w:rPr>
          <w:rFonts w:ascii="Arial" w:eastAsia="Arial Unicode MS" w:hAnsi="Arial" w:cs="Arial"/>
          <w:b/>
          <w:color w:val="000000"/>
          <w:sz w:val="20"/>
          <w:szCs w:val="20"/>
          <w:u w:color="000000"/>
          <w:lang w:eastAsia="en-GB"/>
        </w:rPr>
        <w:t>Zmluvné strany</w:t>
      </w:r>
    </w:p>
    <w:p w:rsidR="00AE28EA" w:rsidRPr="00756428" w:rsidRDefault="00AE28EA" w:rsidP="00AE28EA">
      <w:pPr>
        <w:pStyle w:val="Odsekzoznamu"/>
        <w:autoSpaceDE w:val="0"/>
        <w:autoSpaceDN w:val="0"/>
        <w:adjustRightInd w:val="0"/>
        <w:spacing w:line="259" w:lineRule="auto"/>
        <w:ind w:left="426"/>
        <w:jc w:val="both"/>
        <w:rPr>
          <w:rFonts w:ascii="Arial" w:hAnsi="Arial" w:cs="Arial"/>
          <w:b/>
          <w:sz w:val="20"/>
          <w:szCs w:val="20"/>
        </w:rPr>
      </w:pPr>
      <w:r w:rsidRPr="00756428">
        <w:rPr>
          <w:rFonts w:ascii="Arial" w:hAnsi="Arial" w:cs="Arial"/>
          <w:b/>
          <w:sz w:val="20"/>
          <w:szCs w:val="20"/>
        </w:rPr>
        <w:t>Objednávateľ</w:t>
      </w:r>
    </w:p>
    <w:p w:rsidR="00AE28EA" w:rsidRPr="006151A7" w:rsidRDefault="00AE28EA" w:rsidP="00AE28EA">
      <w:pPr>
        <w:pStyle w:val="Odsekzoznamu"/>
        <w:autoSpaceDE w:val="0"/>
        <w:autoSpaceDN w:val="0"/>
        <w:adjustRightInd w:val="0"/>
        <w:ind w:left="426"/>
        <w:jc w:val="both"/>
        <w:rPr>
          <w:rFonts w:ascii="Arial" w:hAnsi="Arial" w:cs="Arial"/>
          <w:b/>
          <w:sz w:val="20"/>
          <w:szCs w:val="20"/>
        </w:rPr>
      </w:pPr>
      <w:r w:rsidRPr="006151A7">
        <w:rPr>
          <w:rFonts w:ascii="Arial" w:hAnsi="Arial" w:cs="Arial"/>
          <w:bCs/>
          <w:sz w:val="20"/>
          <w:szCs w:val="20"/>
        </w:rPr>
        <w:t>Názov/obchodné meno:</w:t>
      </w:r>
      <w:r w:rsidRPr="006151A7">
        <w:rPr>
          <w:rFonts w:ascii="Arial" w:hAnsi="Arial" w:cs="Arial"/>
          <w:bCs/>
          <w:sz w:val="20"/>
          <w:szCs w:val="20"/>
        </w:rPr>
        <w:tab/>
        <w:t>Mesto Liptovský Mikuláš</w:t>
      </w:r>
    </w:p>
    <w:p w:rsidR="00AE28EA" w:rsidRPr="006151A7" w:rsidRDefault="00AE28EA" w:rsidP="00AE28E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Sídlo: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Štúrova 1989/41, 031 42 Liptovský Mikuláš</w:t>
      </w:r>
    </w:p>
    <w:p w:rsidR="00AE28EA" w:rsidRPr="006151A7" w:rsidRDefault="00AE28EA" w:rsidP="00AE28E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Štatutárny orgán: </w:t>
      </w:r>
      <w:r w:rsidRPr="006151A7">
        <w:rPr>
          <w:rFonts w:ascii="Arial" w:hAnsi="Arial" w:cs="Arial"/>
          <w:sz w:val="20"/>
          <w:szCs w:val="20"/>
        </w:rPr>
        <w:tab/>
        <w:t>Ing. Ján Blcháč, PhD.</w:t>
      </w:r>
    </w:p>
    <w:p w:rsidR="00AE28EA" w:rsidRPr="006151A7" w:rsidRDefault="00AE28EA" w:rsidP="00AE28E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IČO: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00315524</w:t>
      </w:r>
    </w:p>
    <w:p w:rsidR="00AE28EA" w:rsidRPr="006151A7" w:rsidRDefault="00AE28EA" w:rsidP="00AE28E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DIČ: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2021031111</w:t>
      </w:r>
    </w:p>
    <w:p w:rsidR="00AE28EA" w:rsidRPr="0080286F" w:rsidRDefault="00AE28EA" w:rsidP="00AE28EA">
      <w:pPr>
        <w:autoSpaceDE w:val="0"/>
        <w:autoSpaceDN w:val="0"/>
        <w:adjustRightInd w:val="0"/>
        <w:ind w:firstLine="426"/>
        <w:jc w:val="both"/>
        <w:rPr>
          <w:rFonts w:ascii="Arial" w:hAnsi="Arial" w:cs="Arial"/>
          <w:sz w:val="20"/>
          <w:szCs w:val="20"/>
        </w:rPr>
      </w:pPr>
      <w:r w:rsidRPr="0080286F">
        <w:rPr>
          <w:rFonts w:ascii="Arial" w:hAnsi="Arial" w:cs="Arial"/>
          <w:sz w:val="20"/>
          <w:szCs w:val="20"/>
        </w:rPr>
        <w:t xml:space="preserve">Osobitný projektový účet: </w:t>
      </w:r>
      <w:r w:rsidRPr="0080286F">
        <w:rPr>
          <w:rFonts w:ascii="Arial" w:hAnsi="Arial" w:cs="Arial"/>
          <w:sz w:val="20"/>
          <w:szCs w:val="20"/>
        </w:rPr>
        <w:tab/>
        <w:t xml:space="preserve">Všeobecná úverová banka, </w:t>
      </w:r>
      <w:proofErr w:type="spellStart"/>
      <w:r w:rsidRPr="0080286F">
        <w:rPr>
          <w:rFonts w:ascii="Arial" w:hAnsi="Arial" w:cs="Arial"/>
          <w:sz w:val="20"/>
          <w:szCs w:val="20"/>
        </w:rPr>
        <w:t>a.s</w:t>
      </w:r>
      <w:proofErr w:type="spellEnd"/>
      <w:r w:rsidRPr="0080286F">
        <w:rPr>
          <w:rFonts w:ascii="Arial" w:hAnsi="Arial" w:cs="Arial"/>
          <w:sz w:val="20"/>
          <w:szCs w:val="20"/>
        </w:rPr>
        <w:t>. pobočka Liptovský Mikuláš</w:t>
      </w:r>
    </w:p>
    <w:p w:rsidR="00AE28EA" w:rsidRPr="0080286F" w:rsidRDefault="00AE28EA" w:rsidP="00AE28EA">
      <w:pPr>
        <w:autoSpaceDE w:val="0"/>
        <w:autoSpaceDN w:val="0"/>
        <w:adjustRightInd w:val="0"/>
        <w:ind w:firstLine="426"/>
        <w:jc w:val="both"/>
        <w:rPr>
          <w:rFonts w:ascii="Arial" w:hAnsi="Arial" w:cs="Arial"/>
          <w:sz w:val="20"/>
          <w:szCs w:val="20"/>
        </w:rPr>
      </w:pPr>
      <w:r w:rsidRPr="0080286F">
        <w:rPr>
          <w:rFonts w:ascii="Arial" w:hAnsi="Arial" w:cs="Arial"/>
          <w:sz w:val="20"/>
          <w:szCs w:val="20"/>
        </w:rPr>
        <w:t>IBAN:</w:t>
      </w:r>
      <w:r w:rsidRPr="0080286F">
        <w:rPr>
          <w:rFonts w:ascii="Arial" w:hAnsi="Arial" w:cs="Arial"/>
          <w:sz w:val="20"/>
          <w:szCs w:val="20"/>
        </w:rPr>
        <w:tab/>
      </w:r>
      <w:r w:rsidRPr="0080286F">
        <w:rPr>
          <w:rFonts w:ascii="Arial" w:hAnsi="Arial" w:cs="Arial"/>
          <w:sz w:val="20"/>
          <w:szCs w:val="20"/>
        </w:rPr>
        <w:tab/>
      </w:r>
      <w:r w:rsidRPr="0080286F">
        <w:rPr>
          <w:rFonts w:ascii="Arial" w:hAnsi="Arial" w:cs="Arial"/>
          <w:sz w:val="20"/>
          <w:szCs w:val="20"/>
        </w:rPr>
        <w:tab/>
        <w:t>SK51 0200 0000 0046 2089 0655</w:t>
      </w:r>
    </w:p>
    <w:p w:rsidR="00AE28EA" w:rsidRDefault="00AE28EA" w:rsidP="00AE28EA">
      <w:pPr>
        <w:autoSpaceDE w:val="0"/>
        <w:autoSpaceDN w:val="0"/>
        <w:adjustRightInd w:val="0"/>
        <w:ind w:firstLine="426"/>
        <w:jc w:val="both"/>
        <w:rPr>
          <w:rFonts w:ascii="Arial" w:hAnsi="Arial" w:cs="Arial"/>
          <w:sz w:val="20"/>
          <w:szCs w:val="20"/>
        </w:rPr>
      </w:pPr>
      <w:r w:rsidRPr="0091378F">
        <w:rPr>
          <w:rFonts w:ascii="Arial" w:hAnsi="Arial" w:cs="Arial"/>
          <w:sz w:val="20"/>
          <w:szCs w:val="20"/>
        </w:rPr>
        <w:t xml:space="preserve"> </w:t>
      </w:r>
    </w:p>
    <w:p w:rsidR="00AE28EA" w:rsidRPr="006151A7" w:rsidRDefault="00AE28EA" w:rsidP="00AE28EA">
      <w:pPr>
        <w:autoSpaceDE w:val="0"/>
        <w:autoSpaceDN w:val="0"/>
        <w:adjustRightInd w:val="0"/>
        <w:ind w:firstLine="426"/>
        <w:jc w:val="both"/>
        <w:rPr>
          <w:rFonts w:ascii="Arial" w:hAnsi="Arial" w:cs="Arial"/>
          <w:color w:val="000000"/>
          <w:sz w:val="20"/>
          <w:szCs w:val="20"/>
        </w:rPr>
      </w:pPr>
      <w:r w:rsidRPr="006151A7">
        <w:rPr>
          <w:rFonts w:ascii="Arial" w:hAnsi="Arial" w:cs="Arial"/>
          <w:color w:val="000000"/>
          <w:sz w:val="20"/>
          <w:szCs w:val="20"/>
        </w:rPr>
        <w:t>(ďalej len „</w:t>
      </w:r>
      <w:r w:rsidRPr="006151A7">
        <w:rPr>
          <w:rFonts w:ascii="Arial" w:hAnsi="Arial" w:cs="Arial"/>
          <w:b/>
          <w:bCs/>
          <w:color w:val="000000"/>
          <w:sz w:val="20"/>
          <w:szCs w:val="20"/>
        </w:rPr>
        <w:t>Objednávateľ</w:t>
      </w:r>
      <w:r w:rsidRPr="006151A7">
        <w:rPr>
          <w:rFonts w:ascii="Arial" w:hAnsi="Arial" w:cs="Arial"/>
          <w:color w:val="000000"/>
          <w:sz w:val="20"/>
          <w:szCs w:val="20"/>
        </w:rPr>
        <w:t>“)</w:t>
      </w:r>
    </w:p>
    <w:p w:rsidR="00AE28EA" w:rsidRPr="006151A7" w:rsidRDefault="00AE28EA" w:rsidP="00AE28EA">
      <w:pPr>
        <w:autoSpaceDE w:val="0"/>
        <w:autoSpaceDN w:val="0"/>
        <w:adjustRightInd w:val="0"/>
        <w:jc w:val="both"/>
        <w:rPr>
          <w:rFonts w:ascii="Arial" w:hAnsi="Arial" w:cs="Arial"/>
          <w:b/>
          <w:bCs/>
          <w:color w:val="000000"/>
          <w:sz w:val="20"/>
          <w:szCs w:val="20"/>
        </w:rPr>
      </w:pPr>
    </w:p>
    <w:p w:rsidR="00AE28EA" w:rsidRPr="00756428" w:rsidRDefault="00AE28EA" w:rsidP="00AE28EA">
      <w:pPr>
        <w:pStyle w:val="Odsekzoznamu"/>
        <w:autoSpaceDE w:val="0"/>
        <w:autoSpaceDN w:val="0"/>
        <w:adjustRightInd w:val="0"/>
        <w:spacing w:line="259" w:lineRule="auto"/>
        <w:ind w:left="426"/>
        <w:jc w:val="both"/>
        <w:rPr>
          <w:rFonts w:ascii="Arial" w:hAnsi="Arial" w:cs="Arial"/>
          <w:b/>
          <w:bCs/>
          <w:color w:val="000000"/>
          <w:sz w:val="20"/>
          <w:szCs w:val="20"/>
        </w:rPr>
      </w:pPr>
      <w:r w:rsidRPr="00756428">
        <w:rPr>
          <w:rFonts w:ascii="Arial" w:hAnsi="Arial" w:cs="Arial"/>
          <w:b/>
          <w:bCs/>
          <w:color w:val="000000"/>
          <w:sz w:val="20"/>
          <w:szCs w:val="20"/>
        </w:rPr>
        <w:t>Dodávateľ</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Obchodné meno:</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Sídlo: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Korešpondenčná adresa:</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Štatutárny orgán:</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IČO: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DIČ: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 DPH: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Bankové spojenie:</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IBAN: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SWIFT:</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Registrácia: </w:t>
      </w:r>
    </w:p>
    <w:p w:rsidR="00AE28EA" w:rsidRPr="0091378F" w:rsidRDefault="00AE28EA" w:rsidP="00AE28EA">
      <w:pPr>
        <w:autoSpaceDE w:val="0"/>
        <w:autoSpaceDN w:val="0"/>
        <w:adjustRightInd w:val="0"/>
        <w:ind w:firstLine="426"/>
        <w:jc w:val="both"/>
        <w:rPr>
          <w:rFonts w:ascii="Arial" w:hAnsi="Arial" w:cs="Arial"/>
          <w:color w:val="000000"/>
          <w:sz w:val="20"/>
          <w:szCs w:val="20"/>
        </w:rPr>
      </w:pPr>
      <w:r w:rsidRPr="0091378F">
        <w:rPr>
          <w:rFonts w:ascii="Arial" w:hAnsi="Arial" w:cs="Arial"/>
          <w:color w:val="000000"/>
          <w:sz w:val="20"/>
          <w:szCs w:val="20"/>
        </w:rPr>
        <w:t>(ďalej len „</w:t>
      </w:r>
      <w:r w:rsidRPr="0091378F">
        <w:rPr>
          <w:rFonts w:ascii="Arial" w:hAnsi="Arial" w:cs="Arial"/>
          <w:b/>
          <w:bCs/>
          <w:color w:val="000000"/>
          <w:sz w:val="20"/>
          <w:szCs w:val="20"/>
        </w:rPr>
        <w:t>Dodávateľ</w:t>
      </w:r>
      <w:r w:rsidRPr="0091378F">
        <w:rPr>
          <w:rFonts w:ascii="Arial" w:hAnsi="Arial" w:cs="Arial"/>
          <w:color w:val="000000"/>
          <w:sz w:val="20"/>
          <w:szCs w:val="20"/>
        </w:rPr>
        <w:t>“)</w:t>
      </w:r>
    </w:p>
    <w:p w:rsidR="00AE28EA" w:rsidRPr="009376ED" w:rsidRDefault="00AE28EA" w:rsidP="00AE28EA">
      <w:pPr>
        <w:spacing w:line="276" w:lineRule="auto"/>
        <w:jc w:val="center"/>
        <w:rPr>
          <w:rFonts w:ascii="Arial" w:eastAsia="Calibri" w:hAnsi="Arial" w:cs="Arial"/>
          <w:b/>
          <w:bCs/>
          <w:sz w:val="20"/>
          <w:szCs w:val="20"/>
          <w:lang w:eastAsia="en-US"/>
        </w:rPr>
      </w:pPr>
    </w:p>
    <w:p w:rsidR="00AE28EA" w:rsidRDefault="00AE28EA" w:rsidP="00AE28EA">
      <w:pPr>
        <w:jc w:val="center"/>
        <w:rPr>
          <w:rFonts w:ascii="Arial" w:eastAsiaTheme="minorHAnsi" w:hAnsi="Arial" w:cs="Arial"/>
          <w:b/>
          <w:sz w:val="20"/>
          <w:szCs w:val="20"/>
          <w:lang w:eastAsia="en-US"/>
        </w:rPr>
      </w:pPr>
    </w:p>
    <w:p w:rsidR="00AE28EA" w:rsidRPr="00E572AD" w:rsidRDefault="00AE28EA" w:rsidP="00AE28E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Preambula</w:t>
      </w:r>
    </w:p>
    <w:p w:rsidR="00AE28EA" w:rsidRPr="00E572AD" w:rsidRDefault="00AE28EA" w:rsidP="00AE28EA">
      <w:pPr>
        <w:autoSpaceDE w:val="0"/>
        <w:autoSpaceDN w:val="0"/>
        <w:adjustRightInd w:val="0"/>
        <w:jc w:val="center"/>
        <w:rPr>
          <w:rFonts w:ascii="Arial" w:hAnsi="Arial" w:cs="Arial"/>
          <w:sz w:val="20"/>
          <w:szCs w:val="20"/>
        </w:rPr>
      </w:pPr>
    </w:p>
    <w:p w:rsidR="00AE28EA" w:rsidRPr="00E572AD" w:rsidRDefault="00AE28EA" w:rsidP="00AE28EA">
      <w:pPr>
        <w:autoSpaceDE w:val="0"/>
        <w:autoSpaceDN w:val="0"/>
        <w:adjustRightInd w:val="0"/>
        <w:jc w:val="both"/>
        <w:rPr>
          <w:rFonts w:ascii="Arial" w:hAnsi="Arial" w:cs="Arial"/>
          <w:sz w:val="20"/>
          <w:szCs w:val="20"/>
        </w:rPr>
      </w:pPr>
      <w:r w:rsidRPr="00E572AD">
        <w:rPr>
          <w:rFonts w:ascii="Arial" w:hAnsi="Arial" w:cs="Arial"/>
          <w:sz w:val="20"/>
          <w:szCs w:val="20"/>
        </w:rPr>
        <w:t>Objednávateľ vyhlásil v súlade so zákonom č. 343/2015 Z. z. o verejnom obstarávaní a o zmene a doplnení niektorých zákonov v znení neskorších predpisov (ďalej len „</w:t>
      </w:r>
      <w:r w:rsidRPr="00E572AD">
        <w:rPr>
          <w:rFonts w:ascii="Arial" w:hAnsi="Arial" w:cs="Arial"/>
          <w:b/>
          <w:sz w:val="20"/>
          <w:szCs w:val="20"/>
        </w:rPr>
        <w:t>Zákon o VO</w:t>
      </w:r>
      <w:r w:rsidRPr="00E572AD">
        <w:rPr>
          <w:rFonts w:ascii="Arial" w:hAnsi="Arial" w:cs="Arial"/>
          <w:sz w:val="20"/>
          <w:szCs w:val="20"/>
        </w:rPr>
        <w:t xml:space="preserve">“) verejné obstarávanie na nadlimitnú zákazku na poskytnutie služieb postupom verejnej súťaže, predmetom ktorej je vykonanie  služieb v rámci  projektu </w:t>
      </w:r>
      <w:r w:rsidRPr="00E572AD">
        <w:rPr>
          <w:rFonts w:ascii="Arial" w:hAnsi="Arial" w:cs="Arial"/>
          <w:b/>
          <w:bCs/>
          <w:iCs/>
          <w:sz w:val="20"/>
          <w:szCs w:val="20"/>
        </w:rPr>
        <w:t>„</w:t>
      </w:r>
      <w:bookmarkStart w:id="0" w:name="_Hlk125956932"/>
      <w:r w:rsidRPr="005454AB">
        <w:rPr>
          <w:rFonts w:ascii="Arial" w:hAnsi="Arial" w:cs="Arial"/>
          <w:b/>
          <w:bCs/>
          <w:iCs/>
          <w:sz w:val="20"/>
          <w:szCs w:val="20"/>
        </w:rPr>
        <w:t>Zvýšenie úrovne informačnej a kybernetickej bezpečnosti LM</w:t>
      </w:r>
      <w:bookmarkEnd w:id="0"/>
      <w:r w:rsidRPr="00E572AD">
        <w:rPr>
          <w:rFonts w:ascii="Arial" w:hAnsi="Arial" w:cs="Arial"/>
          <w:b/>
          <w:bCs/>
          <w:iCs/>
          <w:sz w:val="20"/>
          <w:szCs w:val="20"/>
        </w:rPr>
        <w:t>“</w:t>
      </w:r>
      <w:r w:rsidRPr="00E572AD">
        <w:rPr>
          <w:rFonts w:ascii="Arial" w:hAnsi="Arial" w:cs="Arial"/>
          <w:b/>
          <w:bCs/>
          <w:i/>
          <w:iCs/>
          <w:sz w:val="20"/>
          <w:szCs w:val="20"/>
        </w:rPr>
        <w:t xml:space="preserve"> </w:t>
      </w:r>
      <w:r w:rsidRPr="00E572AD">
        <w:rPr>
          <w:rFonts w:ascii="Arial" w:hAnsi="Arial" w:cs="Arial"/>
          <w:sz w:val="20"/>
          <w:szCs w:val="20"/>
        </w:rPr>
        <w:t>(ďalej len „</w:t>
      </w:r>
      <w:r w:rsidRPr="00E572AD">
        <w:rPr>
          <w:rFonts w:ascii="Arial" w:hAnsi="Arial" w:cs="Arial"/>
          <w:b/>
          <w:sz w:val="20"/>
          <w:szCs w:val="20"/>
        </w:rPr>
        <w:t>Projekt</w:t>
      </w:r>
      <w:r w:rsidRPr="00E572AD">
        <w:rPr>
          <w:rFonts w:ascii="Arial" w:hAnsi="Arial" w:cs="Arial"/>
          <w:sz w:val="20"/>
          <w:szCs w:val="20"/>
        </w:rPr>
        <w:t xml:space="preserve">“), ITMS kód Projektu </w:t>
      </w:r>
      <w:r>
        <w:rPr>
          <w:rFonts w:ascii="Arial" w:hAnsi="Arial" w:cs="Arial"/>
          <w:sz w:val="20"/>
          <w:szCs w:val="20"/>
        </w:rPr>
        <w:t>311071BZX2</w:t>
      </w:r>
      <w:r w:rsidRPr="00E572AD">
        <w:rPr>
          <w:rFonts w:ascii="Arial" w:hAnsi="Arial" w:cs="Arial"/>
          <w:sz w:val="20"/>
          <w:szCs w:val="20"/>
        </w:rPr>
        <w:t xml:space="preserve"> v rámci operačného programu Integrovaná infraštruktúra.</w:t>
      </w:r>
    </w:p>
    <w:p w:rsidR="00AE28EA" w:rsidRPr="00E572AD" w:rsidRDefault="00AE28EA" w:rsidP="00AE28EA">
      <w:pPr>
        <w:autoSpaceDE w:val="0"/>
        <w:autoSpaceDN w:val="0"/>
        <w:adjustRightInd w:val="0"/>
        <w:jc w:val="both"/>
        <w:rPr>
          <w:rFonts w:ascii="Arial" w:hAnsi="Arial" w:cs="Arial"/>
          <w:color w:val="000000"/>
          <w:sz w:val="20"/>
          <w:szCs w:val="20"/>
        </w:rPr>
      </w:pPr>
      <w:r w:rsidRPr="00E572AD">
        <w:rPr>
          <w:rFonts w:ascii="Arial" w:hAnsi="Arial" w:cs="Arial"/>
          <w:sz w:val="20"/>
          <w:szCs w:val="20"/>
        </w:rPr>
        <w:t xml:space="preserve">Oznámenie o vyhlásení verejného obstarávania bolo uverejnené v Úradnom vestníku Európskej únie ............... a vo Vestníku verejného obstarávania č. ............... zo dňa ............... pod značkou ............... Do predmetného verejného obstarávania  predložil súťažnú ponuku aj Poskytovateľ. Ponuka Poskytovateľa bola vyhodnotená ako úspešná. Zmluvné </w:t>
      </w:r>
      <w:r w:rsidRPr="00E572AD">
        <w:rPr>
          <w:rFonts w:ascii="Arial" w:hAnsi="Arial" w:cs="Arial"/>
          <w:color w:val="000000"/>
          <w:sz w:val="20"/>
          <w:szCs w:val="20"/>
        </w:rPr>
        <w:t xml:space="preserve">strany uzavretím tejto </w:t>
      </w:r>
      <w:r w:rsidRPr="00E572AD">
        <w:rPr>
          <w:rFonts w:ascii="Arial" w:hAnsi="Arial" w:cs="Arial"/>
          <w:sz w:val="20"/>
          <w:szCs w:val="20"/>
        </w:rPr>
        <w:t xml:space="preserve">Zmluvy prejavujú svoju vôľu dohodnúť podmienky a spôsob realizácie predmetu zákazky v zmysle vyhláseného verejného obstarávania. </w:t>
      </w:r>
    </w:p>
    <w:p w:rsidR="00AE28EA" w:rsidRDefault="00AE28EA" w:rsidP="00AE28EA">
      <w:pPr>
        <w:rPr>
          <w:rFonts w:ascii="Arial" w:eastAsiaTheme="minorHAnsi" w:hAnsi="Arial" w:cs="Arial"/>
          <w:b/>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II</w:t>
      </w:r>
    </w:p>
    <w:p w:rsidR="00AE28EA" w:rsidRPr="00B5460F" w:rsidRDefault="00AE28EA" w:rsidP="00AE28EA">
      <w:pPr>
        <w:spacing w:after="120"/>
        <w:ind w:left="426" w:hanging="426"/>
        <w:jc w:val="center"/>
        <w:rPr>
          <w:rFonts w:ascii="Arial" w:eastAsiaTheme="minorHAnsi" w:hAnsi="Arial" w:cs="Arial"/>
          <w:b/>
          <w:sz w:val="20"/>
          <w:szCs w:val="20"/>
          <w:lang w:eastAsia="en-US"/>
        </w:rPr>
      </w:pPr>
      <w:r w:rsidRPr="00B5460F">
        <w:rPr>
          <w:rFonts w:ascii="Arial" w:eastAsiaTheme="minorHAnsi" w:hAnsi="Arial" w:cs="Arial"/>
          <w:b/>
          <w:sz w:val="20"/>
          <w:szCs w:val="20"/>
          <w:lang w:eastAsia="en-US"/>
        </w:rPr>
        <w:t>Úvodné ustanovenia</w:t>
      </w:r>
    </w:p>
    <w:p w:rsidR="00AE28EA" w:rsidRPr="00B5460F" w:rsidRDefault="00AE28EA">
      <w:pPr>
        <w:pStyle w:val="Odsekzoznamu"/>
        <w:numPr>
          <w:ilvl w:val="0"/>
          <w:numId w:val="8"/>
        </w:numPr>
        <w:ind w:left="426" w:hanging="426"/>
        <w:jc w:val="both"/>
        <w:rPr>
          <w:rFonts w:ascii="Arial" w:eastAsiaTheme="minorHAnsi" w:hAnsi="Arial" w:cs="Arial"/>
          <w:sz w:val="20"/>
          <w:szCs w:val="20"/>
          <w:lang w:eastAsia="en-US"/>
        </w:rPr>
      </w:pPr>
      <w:r w:rsidRPr="00B5460F">
        <w:rPr>
          <w:rFonts w:ascii="Arial" w:eastAsiaTheme="minorHAnsi" w:hAnsi="Arial" w:cs="Arial"/>
          <w:sz w:val="20"/>
          <w:szCs w:val="20"/>
          <w:lang w:eastAsia="en-US"/>
        </w:rPr>
        <w:t xml:space="preserve">Dodávateľ je podľa </w:t>
      </w:r>
      <w:proofErr w:type="spellStart"/>
      <w:r w:rsidRPr="00B5460F">
        <w:rPr>
          <w:rFonts w:ascii="Arial" w:eastAsiaTheme="minorHAnsi" w:hAnsi="Arial" w:cs="Arial"/>
          <w:sz w:val="20"/>
          <w:szCs w:val="20"/>
          <w:lang w:eastAsia="en-US"/>
        </w:rPr>
        <w:t>ZoVO</w:t>
      </w:r>
      <w:proofErr w:type="spellEnd"/>
      <w:r w:rsidRPr="00B5460F">
        <w:rPr>
          <w:rFonts w:ascii="Arial" w:eastAsiaTheme="minorHAnsi" w:hAnsi="Arial" w:cs="Arial"/>
          <w:sz w:val="20"/>
          <w:szCs w:val="20"/>
          <w:lang w:eastAsia="en-US"/>
        </w:rPr>
        <w:t xml:space="preserve"> uchádzačom, ktorý predložil ponuku, a ktorý bol vyhodnotený ako úspešný uchádzač a jeho ponuka bola prijatá. Dodávateľ je odborne spôsobilou osobou, ktorá disponuje kapacitami s potrebnými znalosťami, praktickými skúsenosťami v oblasti informačnej a kybernetickej bezpečnosti, ktoré je možné v danej oblasti predpokladať. </w:t>
      </w:r>
    </w:p>
    <w:p w:rsidR="00AE28EA" w:rsidRPr="00B5460F" w:rsidRDefault="00AE28EA">
      <w:pPr>
        <w:pStyle w:val="Odsekzoznamu"/>
        <w:numPr>
          <w:ilvl w:val="0"/>
          <w:numId w:val="8"/>
        </w:numPr>
        <w:ind w:left="426" w:hanging="426"/>
        <w:rPr>
          <w:rFonts w:ascii="Arial" w:eastAsiaTheme="minorHAnsi" w:hAnsi="Arial" w:cs="Arial"/>
          <w:sz w:val="20"/>
          <w:szCs w:val="20"/>
          <w:lang w:eastAsia="en-US"/>
        </w:rPr>
      </w:pPr>
      <w:r w:rsidRPr="00B5460F">
        <w:rPr>
          <w:rFonts w:ascii="Arial" w:eastAsiaTheme="minorHAnsi" w:hAnsi="Arial" w:cs="Arial"/>
          <w:sz w:val="20"/>
          <w:szCs w:val="20"/>
          <w:lang w:eastAsia="en-US"/>
        </w:rPr>
        <w:lastRenderedPageBreak/>
        <w:t>Zabezpečenie prevádzky plnenia predmetu zmluvy bude zabezpečené z vlastných finančných zdrojov objednávateľa.</w:t>
      </w:r>
    </w:p>
    <w:p w:rsidR="00AE28EA" w:rsidRPr="00627E56" w:rsidRDefault="00AE28EA" w:rsidP="00AE28EA">
      <w:pPr>
        <w:jc w:val="center"/>
        <w:rPr>
          <w:rFonts w:ascii="Arial" w:eastAsiaTheme="minorHAnsi" w:hAnsi="Arial" w:cs="Arial"/>
          <w:b/>
          <w:sz w:val="20"/>
          <w:szCs w:val="20"/>
          <w:lang w:eastAsia="en-US"/>
        </w:rPr>
      </w:pPr>
    </w:p>
    <w:p w:rsidR="00AE28EA" w:rsidRPr="00627E56" w:rsidRDefault="00AE28EA" w:rsidP="00AE28EA">
      <w:pPr>
        <w:keepNext/>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III</w:t>
      </w:r>
    </w:p>
    <w:p w:rsidR="00AE28EA" w:rsidRPr="00627E56" w:rsidRDefault="00AE28EA" w:rsidP="00AE28EA">
      <w:pPr>
        <w:keepNext/>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Predmet a účel zmluvy</w:t>
      </w:r>
    </w:p>
    <w:p w:rsidR="00AE28EA" w:rsidRPr="00627E56" w:rsidRDefault="00AE28EA">
      <w:pPr>
        <w:keepNext/>
        <w:numPr>
          <w:ilvl w:val="0"/>
          <w:numId w:val="7"/>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bCs/>
          <w:sz w:val="20"/>
          <w:szCs w:val="20"/>
          <w:lang w:eastAsia="en-US"/>
        </w:rPr>
        <w:t xml:space="preserve">Na základe tejto zmluvy a </w:t>
      </w:r>
      <w:r w:rsidRPr="00627E56">
        <w:rPr>
          <w:rFonts w:ascii="Arial" w:eastAsiaTheme="minorHAnsi" w:hAnsi="Arial" w:cs="Arial"/>
          <w:sz w:val="20"/>
          <w:szCs w:val="20"/>
          <w:lang w:eastAsia="en-US"/>
        </w:rPr>
        <w:t xml:space="preserve">podľa podmienok v nej dojednaných </w:t>
      </w:r>
      <w:r w:rsidRPr="00627E56">
        <w:rPr>
          <w:rFonts w:ascii="Arial" w:eastAsiaTheme="minorHAnsi" w:hAnsi="Arial" w:cs="Arial"/>
          <w:bCs/>
          <w:sz w:val="20"/>
          <w:szCs w:val="20"/>
          <w:lang w:eastAsia="en-US"/>
        </w:rPr>
        <w:t>sa dodávateľ zaväzuje</w:t>
      </w:r>
      <w:r w:rsidRPr="00627E56">
        <w:rPr>
          <w:rFonts w:ascii="Arial" w:eastAsiaTheme="minorHAnsi" w:hAnsi="Arial" w:cs="Arial"/>
          <w:sz w:val="20"/>
          <w:szCs w:val="20"/>
          <w:lang w:eastAsia="en-US"/>
        </w:rPr>
        <w:t xml:space="preserve"> vykonať </w:t>
      </w:r>
      <w:r w:rsidRPr="00627E56">
        <w:rPr>
          <w:rFonts w:ascii="Arial" w:eastAsiaTheme="minorHAnsi" w:hAnsi="Arial" w:cs="Arial"/>
          <w:b/>
          <w:sz w:val="20"/>
          <w:szCs w:val="20"/>
          <w:u w:val="single"/>
          <w:lang w:eastAsia="en-US"/>
        </w:rPr>
        <w:t>analýzu, implementáciu, testovanie, nasadenie a pilotnú prevádzku opatrení súvisiacich so zabezpečením informačnej a kybernetickej bezpečnosti</w:t>
      </w:r>
      <w:r>
        <w:rPr>
          <w:rFonts w:ascii="Arial" w:eastAsiaTheme="minorHAnsi" w:hAnsi="Arial" w:cs="Arial"/>
          <w:b/>
          <w:sz w:val="20"/>
          <w:szCs w:val="20"/>
          <w:u w:val="single"/>
          <w:lang w:eastAsia="en-US"/>
        </w:rPr>
        <w:t xml:space="preserve"> </w:t>
      </w:r>
      <w:r w:rsidRPr="00315BEF">
        <w:rPr>
          <w:rFonts w:ascii="Arial" w:eastAsiaTheme="minorHAnsi" w:hAnsi="Arial" w:cs="Arial"/>
          <w:bCs/>
          <w:sz w:val="20"/>
          <w:szCs w:val="20"/>
          <w:lang w:eastAsia="en-US"/>
        </w:rPr>
        <w:t>a zároveň zabezpečiť</w:t>
      </w:r>
      <w:r>
        <w:rPr>
          <w:rFonts w:ascii="Arial" w:eastAsiaTheme="minorHAnsi" w:hAnsi="Arial" w:cs="Arial"/>
          <w:bCs/>
          <w:sz w:val="20"/>
          <w:szCs w:val="20"/>
          <w:lang w:eastAsia="en-US"/>
        </w:rPr>
        <w:t xml:space="preserve"> </w:t>
      </w:r>
      <w:r>
        <w:rPr>
          <w:rFonts w:ascii="Arial" w:eastAsiaTheme="minorHAnsi" w:hAnsi="Arial" w:cs="Arial"/>
          <w:b/>
          <w:sz w:val="20"/>
          <w:szCs w:val="20"/>
          <w:u w:val="single"/>
          <w:lang w:eastAsia="en-US"/>
        </w:rPr>
        <w:t>prevádzku opatrení súvisiacich so zabezpečením informačnej a kybernetickej bezpečnosti</w:t>
      </w:r>
      <w:r w:rsidRPr="00627E56">
        <w:rPr>
          <w:rFonts w:ascii="Arial" w:eastAsiaTheme="minorHAnsi" w:hAnsi="Arial" w:cs="Arial"/>
          <w:b/>
          <w:sz w:val="20"/>
          <w:szCs w:val="20"/>
          <w:lang w:eastAsia="en-US"/>
        </w:rPr>
        <w:t xml:space="preserve"> </w:t>
      </w:r>
      <w:r w:rsidRPr="00627E56">
        <w:rPr>
          <w:rFonts w:ascii="Arial" w:eastAsiaTheme="minorHAnsi" w:hAnsi="Arial" w:cs="Arial"/>
          <w:sz w:val="20"/>
          <w:szCs w:val="20"/>
          <w:lang w:eastAsia="en-US"/>
        </w:rPr>
        <w:t>pre objednávateľa (ďalej len „predmet plnenia“ a/alebo „predmet zmluvy“).</w:t>
      </w:r>
    </w:p>
    <w:p w:rsidR="00AE28EA" w:rsidRPr="00627E56" w:rsidRDefault="00AE28EA">
      <w:pPr>
        <w:keepNext/>
        <w:numPr>
          <w:ilvl w:val="0"/>
          <w:numId w:val="7"/>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Predmet plnenia tejto zmluvy bude realizovaný v nasledujúcich krokoch a Etapách :</w:t>
      </w:r>
    </w:p>
    <w:p w:rsidR="00AE28EA" w:rsidRPr="00650F34" w:rsidRDefault="00AE28EA" w:rsidP="00AE28EA">
      <w:pPr>
        <w:keepNext/>
        <w:spacing w:after="120"/>
        <w:ind w:left="426"/>
        <w:jc w:val="both"/>
        <w:rPr>
          <w:rFonts w:ascii="Arial" w:eastAsiaTheme="minorHAnsi" w:hAnsi="Arial" w:cs="Arial"/>
          <w:b/>
          <w:bCs/>
          <w:sz w:val="20"/>
          <w:szCs w:val="20"/>
          <w:lang w:eastAsia="en-US"/>
        </w:rPr>
      </w:pPr>
      <w:r w:rsidRPr="00650F34">
        <w:rPr>
          <w:rFonts w:ascii="Arial" w:eastAsiaTheme="minorHAnsi" w:hAnsi="Arial" w:cs="Arial"/>
          <w:b/>
          <w:bCs/>
          <w:sz w:val="20"/>
          <w:szCs w:val="20"/>
          <w:lang w:eastAsia="en-US"/>
        </w:rPr>
        <w:t>Etapa I. – odo dňa účinnosti tejto zmluvy – 31.10.2023</w:t>
      </w:r>
    </w:p>
    <w:p w:rsidR="00AE28EA" w:rsidRPr="00627E56" w:rsidRDefault="00AE28EA">
      <w:pPr>
        <w:keepNext/>
        <w:numPr>
          <w:ilvl w:val="0"/>
          <w:numId w:val="10"/>
        </w:numPr>
        <w:spacing w:after="120" w:line="276" w:lineRule="auto"/>
        <w:jc w:val="both"/>
        <w:rPr>
          <w:rFonts w:ascii="Arial" w:eastAsiaTheme="minorHAnsi" w:hAnsi="Arial" w:cs="Arial"/>
          <w:b/>
          <w:vanish/>
          <w:sz w:val="20"/>
          <w:szCs w:val="20"/>
          <w:lang w:eastAsia="en-US"/>
        </w:rPr>
      </w:pPr>
    </w:p>
    <w:p w:rsidR="00AE28EA" w:rsidRPr="00627E56" w:rsidRDefault="00AE28EA">
      <w:pPr>
        <w:keepNext/>
        <w:numPr>
          <w:ilvl w:val="1"/>
          <w:numId w:val="10"/>
        </w:numPr>
        <w:spacing w:after="120" w:line="276" w:lineRule="auto"/>
        <w:jc w:val="both"/>
        <w:rPr>
          <w:rFonts w:ascii="Arial" w:eastAsiaTheme="minorHAnsi" w:hAnsi="Arial" w:cs="Arial"/>
          <w:b/>
          <w:vanish/>
          <w:sz w:val="20"/>
          <w:szCs w:val="20"/>
          <w:lang w:eastAsia="en-US"/>
        </w:rPr>
      </w:pP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analýza a dizajn;</w:t>
      </w: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nákup technických a programových prostriedkov (softvéru) a služieb;</w:t>
      </w: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implementácia a testovanie;</w:t>
      </w: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nasadenie;</w:t>
      </w:r>
    </w:p>
    <w:p w:rsidR="00AE28EA" w:rsidRPr="00833F76" w:rsidRDefault="00AE28EA" w:rsidP="00AE28EA">
      <w:pPr>
        <w:keepNext/>
        <w:spacing w:after="120"/>
        <w:ind w:left="426"/>
        <w:jc w:val="both"/>
        <w:rPr>
          <w:rFonts w:ascii="Arial" w:eastAsiaTheme="minorHAnsi" w:hAnsi="Arial" w:cs="Arial"/>
          <w:b/>
          <w:sz w:val="20"/>
          <w:szCs w:val="20"/>
          <w:lang w:eastAsia="en-US"/>
        </w:rPr>
      </w:pPr>
      <w:r w:rsidRPr="00833F76">
        <w:rPr>
          <w:rFonts w:ascii="Arial" w:eastAsiaTheme="minorHAnsi" w:hAnsi="Arial" w:cs="Arial"/>
          <w:b/>
          <w:sz w:val="20"/>
          <w:szCs w:val="20"/>
          <w:lang w:eastAsia="en-US"/>
        </w:rPr>
        <w:t xml:space="preserve">Etapa II. od  </w:t>
      </w:r>
      <w:r w:rsidRPr="001C2EDF">
        <w:rPr>
          <w:rFonts w:ascii="Arial" w:eastAsiaTheme="minorHAnsi" w:hAnsi="Arial" w:cs="Arial"/>
          <w:b/>
          <w:color w:val="FF0000"/>
          <w:sz w:val="20"/>
          <w:szCs w:val="20"/>
          <w:lang w:eastAsia="en-US"/>
        </w:rPr>
        <w:t>1.1</w:t>
      </w:r>
      <w:r w:rsidR="001C2EDF" w:rsidRPr="001C2EDF">
        <w:rPr>
          <w:rFonts w:ascii="Arial" w:eastAsiaTheme="minorHAnsi" w:hAnsi="Arial" w:cs="Arial"/>
          <w:b/>
          <w:color w:val="FF0000"/>
          <w:sz w:val="20"/>
          <w:szCs w:val="20"/>
          <w:lang w:eastAsia="en-US"/>
        </w:rPr>
        <w:t>1</w:t>
      </w:r>
      <w:r w:rsidRPr="001C2EDF">
        <w:rPr>
          <w:rFonts w:ascii="Arial" w:eastAsiaTheme="minorHAnsi" w:hAnsi="Arial" w:cs="Arial"/>
          <w:b/>
          <w:color w:val="FF0000"/>
          <w:sz w:val="20"/>
          <w:szCs w:val="20"/>
          <w:lang w:eastAsia="en-US"/>
        </w:rPr>
        <w:t xml:space="preserve">.2023 </w:t>
      </w:r>
      <w:r w:rsidRPr="00833F76">
        <w:rPr>
          <w:rFonts w:ascii="Arial" w:eastAsiaTheme="minorHAnsi" w:hAnsi="Arial" w:cs="Arial"/>
          <w:b/>
          <w:sz w:val="20"/>
          <w:szCs w:val="20"/>
          <w:lang w:eastAsia="en-US"/>
        </w:rPr>
        <w:t>– do 31.10.2024</w:t>
      </w: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 xml:space="preserve">zabezpečenie prevádzky </w:t>
      </w:r>
    </w:p>
    <w:p w:rsidR="00AE28EA" w:rsidRPr="00627E56" w:rsidRDefault="00AE28EA">
      <w:pPr>
        <w:numPr>
          <w:ilvl w:val="0"/>
          <w:numId w:val="7"/>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Predmet plnenia tejto zmluvy bude realizovaný v jednotlivých Etapách </w:t>
      </w:r>
      <w:r>
        <w:rPr>
          <w:rFonts w:ascii="Arial" w:eastAsiaTheme="minorHAnsi" w:hAnsi="Arial" w:cs="Arial"/>
          <w:sz w:val="20"/>
          <w:szCs w:val="20"/>
          <w:lang w:eastAsia="en-US"/>
        </w:rPr>
        <w:t>v rozsahu</w:t>
      </w:r>
      <w:r w:rsidRPr="00627E56">
        <w:rPr>
          <w:rFonts w:ascii="Arial" w:eastAsiaTheme="minorHAnsi" w:hAnsi="Arial" w:cs="Arial"/>
          <w:sz w:val="20"/>
          <w:szCs w:val="20"/>
          <w:lang w:eastAsia="en-US"/>
        </w:rPr>
        <w:t xml:space="preserve"> :</w:t>
      </w:r>
    </w:p>
    <w:p w:rsidR="00AE28EA" w:rsidRPr="00627E56" w:rsidRDefault="00AE28EA">
      <w:pPr>
        <w:numPr>
          <w:ilvl w:val="2"/>
          <w:numId w:val="12"/>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Služba SIEM;</w:t>
      </w:r>
    </w:p>
    <w:p w:rsidR="00AE28EA" w:rsidRPr="00627E56" w:rsidRDefault="00AE28EA">
      <w:pPr>
        <w:numPr>
          <w:ilvl w:val="2"/>
          <w:numId w:val="12"/>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Služba SOC;</w:t>
      </w:r>
    </w:p>
    <w:p w:rsidR="00AE28EA" w:rsidRPr="00627E56" w:rsidRDefault="00AE28EA">
      <w:pPr>
        <w:numPr>
          <w:ilvl w:val="2"/>
          <w:numId w:val="12"/>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Služba a licencie DLP;</w:t>
      </w:r>
    </w:p>
    <w:p w:rsidR="00AE28EA" w:rsidRPr="00627E56" w:rsidRDefault="00AE28EA" w:rsidP="00AE28EA">
      <w:pPr>
        <w:spacing w:after="120"/>
        <w:ind w:left="426"/>
        <w:jc w:val="both"/>
        <w:rPr>
          <w:rFonts w:ascii="Arial" w:eastAsiaTheme="minorHAnsi" w:hAnsi="Arial" w:cs="Arial"/>
          <w:bCs/>
          <w:sz w:val="20"/>
          <w:szCs w:val="20"/>
          <w:lang w:eastAsia="en-US"/>
        </w:rPr>
      </w:pPr>
      <w:r w:rsidRPr="00627E56">
        <w:rPr>
          <w:rFonts w:ascii="Arial" w:eastAsiaTheme="minorHAnsi" w:hAnsi="Arial" w:cs="Arial"/>
          <w:bCs/>
          <w:sz w:val="20"/>
          <w:szCs w:val="20"/>
          <w:lang w:eastAsia="en-US"/>
        </w:rPr>
        <w:t>do 31.10.2023</w:t>
      </w:r>
    </w:p>
    <w:p w:rsidR="00AE28EA" w:rsidRPr="00627E56" w:rsidRDefault="00AE28EA">
      <w:pPr>
        <w:numPr>
          <w:ilvl w:val="2"/>
          <w:numId w:val="12"/>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zabezpečenie prevádzky</w:t>
      </w:r>
    </w:p>
    <w:p w:rsidR="00AE28EA" w:rsidRPr="00627E56" w:rsidRDefault="00AE28EA" w:rsidP="00AE28EA">
      <w:pPr>
        <w:spacing w:after="120"/>
        <w:ind w:left="503"/>
        <w:contextualSpacing/>
        <w:jc w:val="both"/>
        <w:rPr>
          <w:rFonts w:ascii="Arial" w:eastAsiaTheme="minorHAnsi" w:hAnsi="Arial" w:cs="Arial"/>
          <w:bCs/>
          <w:sz w:val="20"/>
          <w:szCs w:val="20"/>
          <w:lang w:eastAsia="en-US"/>
        </w:rPr>
      </w:pPr>
      <w:r w:rsidRPr="00627E56">
        <w:rPr>
          <w:rFonts w:ascii="Arial" w:eastAsiaTheme="minorHAnsi" w:hAnsi="Arial" w:cs="Arial"/>
          <w:bCs/>
          <w:sz w:val="20"/>
          <w:szCs w:val="20"/>
          <w:lang w:eastAsia="en-US"/>
        </w:rPr>
        <w:t>od 1.11.2023 do 31.10.2024</w:t>
      </w:r>
    </w:p>
    <w:p w:rsidR="00AE28EA" w:rsidRPr="00627E56" w:rsidRDefault="00AE28EA" w:rsidP="00AE28EA">
      <w:pPr>
        <w:spacing w:after="120"/>
        <w:ind w:left="503"/>
        <w:contextualSpacing/>
        <w:jc w:val="both"/>
        <w:rPr>
          <w:rFonts w:ascii="Arial" w:eastAsiaTheme="minorHAnsi" w:hAnsi="Arial" w:cs="Arial"/>
          <w:bCs/>
          <w:sz w:val="20"/>
          <w:szCs w:val="20"/>
          <w:lang w:eastAsia="en-US"/>
        </w:rPr>
      </w:pPr>
    </w:p>
    <w:p w:rsidR="00AE28EA" w:rsidRPr="00627E56" w:rsidRDefault="00AE28EA">
      <w:pPr>
        <w:numPr>
          <w:ilvl w:val="0"/>
          <w:numId w:val="7"/>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Objednávateľ sa zaväzuje riadne vykonaný a dodaný predmet plnenia prevziať a zaplatiť zaň dohodnutú odplatu.</w:t>
      </w:r>
    </w:p>
    <w:p w:rsidR="00AE28EA" w:rsidRPr="00627E56" w:rsidRDefault="00AE28EA">
      <w:pPr>
        <w:numPr>
          <w:ilvl w:val="0"/>
          <w:numId w:val="7"/>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Táto zmluva sa uzatvára za účelom zabezpečenia a zvýšenia informačnej a kybernetickej bezpečnosti objednávateľa.</w:t>
      </w:r>
    </w:p>
    <w:p w:rsidR="00AE28EA" w:rsidRPr="00627E56" w:rsidRDefault="00AE28EA">
      <w:pPr>
        <w:numPr>
          <w:ilvl w:val="0"/>
          <w:numId w:val="7"/>
        </w:numPr>
        <w:spacing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Miestom realizácie predmetu plnenia je sídlo objednávateľa, a ak to technické podmienky umožňujú a ak sa zmluvné strany na tom dohodnú, dodávateľ môže poskytovať plnenie aj prostredníctvom vzdialeného prístupu.</w:t>
      </w:r>
    </w:p>
    <w:p w:rsidR="00AE28EA" w:rsidRPr="00627E56" w:rsidRDefault="00AE28EA" w:rsidP="00AE28EA">
      <w:pPr>
        <w:jc w:val="both"/>
        <w:rPr>
          <w:rFonts w:ascii="Arial" w:eastAsiaTheme="minorHAnsi" w:hAnsi="Arial" w:cs="Arial"/>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IV</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Spôsob a špecifikácia plnenia</w:t>
      </w:r>
    </w:p>
    <w:p w:rsidR="00AE28EA" w:rsidRPr="00627E56" w:rsidRDefault="00AE28EA">
      <w:pPr>
        <w:numPr>
          <w:ilvl w:val="0"/>
          <w:numId w:val="9"/>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sa týmto zaväzuje vykonať predmet plnenia tejto zmluvy v súlade s požiadavkami objednávateľa uvedenými v tejto zmluve, ako aj technickými a inými špecifikáciami a požiadavkami v rozsahu uvedenom v opise predmetu zákazky v Prílohe č. 1, ktorá je neoddeliteľnou súčasťou tejto zmluvy, s odbornou starostlivosťou a v súlade s legislatívou platnou v oblasti informačnej a kybernetickej bezpečnosti, ktorá sa vzťahuje na objednávateľa.</w:t>
      </w:r>
    </w:p>
    <w:p w:rsidR="00AE28EA" w:rsidRPr="00627E56" w:rsidRDefault="00AE28EA">
      <w:pPr>
        <w:numPr>
          <w:ilvl w:val="0"/>
          <w:numId w:val="9"/>
        </w:numPr>
        <w:spacing w:line="276" w:lineRule="auto"/>
        <w:ind w:left="426" w:hanging="426"/>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Zmluvné strany sa dohodli, že súčasťou predmetu plnenia je najmä:</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dodanie softvéru;</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udelenie potrebných licencií a sublicencií na 12 mesiacov;</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inštalácia a konfigurácia riešenia v prostredí objednávateľa a užívateľské nastavenie (</w:t>
      </w:r>
      <w:proofErr w:type="spellStart"/>
      <w:r w:rsidRPr="00627E56">
        <w:rPr>
          <w:rFonts w:ascii="Arial" w:eastAsiaTheme="minorHAnsi" w:hAnsi="Arial" w:cs="Arial"/>
          <w:sz w:val="20"/>
          <w:szCs w:val="20"/>
          <w:lang w:eastAsia="en-US"/>
        </w:rPr>
        <w:t>customizácia</w:t>
      </w:r>
      <w:proofErr w:type="spellEnd"/>
      <w:r w:rsidRPr="00627E56">
        <w:rPr>
          <w:rFonts w:ascii="Arial" w:eastAsiaTheme="minorHAnsi" w:hAnsi="Arial" w:cs="Arial"/>
          <w:sz w:val="20"/>
          <w:szCs w:val="20"/>
          <w:lang w:eastAsia="en-US"/>
        </w:rPr>
        <w:t xml:space="preserve">) a následná skúšobná prevádzka, </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školenie užívateľských zamestnancov objednávateľa, </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zabezpečenie prevádzky nasadených riešení v prostredí objednávateľa počas 12 mesiacov</w:t>
      </w:r>
    </w:p>
    <w:p w:rsidR="00AE28EA" w:rsidRPr="00627E56" w:rsidRDefault="00AE28EA" w:rsidP="00AE28EA">
      <w:pPr>
        <w:ind w:left="851"/>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od 1.11.2023</w:t>
      </w:r>
    </w:p>
    <w:p w:rsidR="00AE28EA" w:rsidRPr="00627E56" w:rsidRDefault="00AE28EA">
      <w:pPr>
        <w:numPr>
          <w:ilvl w:val="0"/>
          <w:numId w:val="6"/>
        </w:numPr>
        <w:spacing w:line="276" w:lineRule="auto"/>
        <w:ind w:left="850"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ďalšie súčasti vyplývajúce z tejto zmluvy a špecifikácií zákazky v procese verejného obstarávania.</w:t>
      </w:r>
    </w:p>
    <w:p w:rsidR="00AE28EA" w:rsidRPr="00627E56" w:rsidRDefault="00AE28EA">
      <w:pPr>
        <w:numPr>
          <w:ilvl w:val="1"/>
          <w:numId w:val="14"/>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lastRenderedPageBreak/>
        <w:t xml:space="preserve">V rámci predmetu plnenia tejto zmluvy sa nepredpokladá dodanie hardvéru. Z uvedeného dôvodu, v prípade ak bude na účely plnenia tejto zmluvy nevyhnutné dočasné použitie hardvérového vybavenia, ktorým objednávateľ nedisponuje (napr. za účelom uloženia logov a pod.) poskytne dodávateľ na nevyhnutne potrebnú dobu počas realizácie plnenia, takéto vybavenie bezodplatne do výpožičky objednávateľovi. </w:t>
      </w:r>
    </w:p>
    <w:p w:rsidR="00AE28EA" w:rsidRPr="00627E56" w:rsidRDefault="00AE28EA">
      <w:pPr>
        <w:numPr>
          <w:ilvl w:val="1"/>
          <w:numId w:val="14"/>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Zmluvné strany sa zaväzujú poskytovať si vzájomnú súčinnosť, ktorá spočíva zo strany objednávateľa najmä v poskytnutí podkladov a oznamovaní  informácií a dôležitých skutočností nevyhnutných k riadnemu plneniu tejto zmluvy a zo strany dodávateľa v rešpektovaní prevádzky objednávateľa, jeho požiadaviek a pokynov, ktoré sú v súlade s touto zmluvou a platnými právnymi predpismi. Súčinnosťou sa rozumie aj účasť na spoločných stretnutiach zástupcov objednávateľa a zástupcov dodávateľa v sídle objednávateľa (najmä účasť na úvodnom stretnutí, stretnutí pri odovzdaní priebežného plnenia, účasť na záverečnom stretnutí) a poskytnutie vysvetlenia dodávateľa k plneniu predmetu zmluvy na základe výzvy objednávateľa.</w:t>
      </w:r>
    </w:p>
    <w:p w:rsidR="00AE28EA" w:rsidRPr="00627E56" w:rsidRDefault="00AE28EA">
      <w:pPr>
        <w:numPr>
          <w:ilvl w:val="1"/>
          <w:numId w:val="14"/>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sa zaväzuje pri plnení tejto zmluvy dodržiavať vnútorné predpisy objednávateľa, na ktoré ho objednávateľ upozorní, najmä bezpečnostnú politiku. Dodávateľ sa následne zaväzuje oboznámiť a následne zabezpečiť od svojich zamestnancov realizujúcich predmet plnenia zmluvy dodržiavanie povinností riadiť sa vnútornými predpismi objednávateľa, najmä bezpečnostnou politikou.</w:t>
      </w:r>
    </w:p>
    <w:p w:rsidR="00AE28EA" w:rsidRPr="00627E56" w:rsidRDefault="00AE28EA">
      <w:pPr>
        <w:numPr>
          <w:ilvl w:val="1"/>
          <w:numId w:val="14"/>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sa zaväzuje, v prípade ak je to možné, minimalizovať pri plnení predmetu zmluvy také systémové prvky, resp. zabezpečovacie prostriedky, ktoré by v budúcnosti mohli viesť pri používaní predmetu zmluvy, jeho údržbe alebo pri servisnej podpore a pod. k obmedzeniu konkurenčného prostredia.</w:t>
      </w:r>
    </w:p>
    <w:p w:rsidR="00AE28EA" w:rsidRPr="00627E56" w:rsidRDefault="00AE28EA">
      <w:pPr>
        <w:numPr>
          <w:ilvl w:val="1"/>
          <w:numId w:val="14"/>
        </w:numPr>
        <w:spacing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bezodkladne oznámiť objednávateľovi akékoľvek prekážky, ktoré majú alebo by mohli mať vplyv na predmet plnenia tejto zmluvy, alebo by mohli mať vplyv na čas plnenia.</w:t>
      </w:r>
    </w:p>
    <w:p w:rsidR="00AE28EA" w:rsidRPr="00627E56" w:rsidRDefault="00AE28EA" w:rsidP="00AE28EA">
      <w:pPr>
        <w:ind w:left="850"/>
        <w:jc w:val="both"/>
        <w:rPr>
          <w:rFonts w:ascii="Arial" w:eastAsiaTheme="minorHAnsi" w:hAnsi="Arial" w:cs="Arial"/>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V</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 xml:space="preserve">Čas plnenia a spôsob odovzdania </w:t>
      </w:r>
    </w:p>
    <w:p w:rsidR="00AE28EA" w:rsidRPr="00627E56" w:rsidRDefault="00AE28EA">
      <w:pPr>
        <w:numPr>
          <w:ilvl w:val="0"/>
          <w:numId w:val="13"/>
        </w:numPr>
        <w:spacing w:after="120" w:line="276" w:lineRule="auto"/>
        <w:ind w:left="425" w:hanging="425"/>
        <w:jc w:val="both"/>
        <w:rPr>
          <w:rFonts w:ascii="Arial" w:eastAsiaTheme="minorHAnsi" w:hAnsi="Arial" w:cs="Arial"/>
          <w:b/>
          <w:sz w:val="20"/>
          <w:szCs w:val="20"/>
          <w:lang w:eastAsia="en-US"/>
        </w:rPr>
      </w:pPr>
      <w:r w:rsidRPr="00627E56">
        <w:rPr>
          <w:rFonts w:ascii="Arial" w:eastAsiaTheme="minorHAnsi" w:hAnsi="Arial" w:cs="Arial"/>
          <w:b/>
          <w:sz w:val="20"/>
          <w:szCs w:val="20"/>
          <w:u w:val="single"/>
          <w:lang w:eastAsia="en-US"/>
        </w:rPr>
        <w:t>Zmluvné strany sa dohodli, že dodávateľ je povinný dodať plnenie v rámci Etapy I. podľa tejto zmluvy  najneskôr do  31.10.2023</w:t>
      </w:r>
      <w:r w:rsidRPr="00627E56">
        <w:rPr>
          <w:rFonts w:ascii="Arial" w:eastAsiaTheme="minorHAnsi" w:hAnsi="Arial" w:cs="Arial"/>
          <w:sz w:val="20"/>
          <w:szCs w:val="20"/>
          <w:lang w:eastAsia="en-US"/>
        </w:rPr>
        <w:t>, pričom je povinný dodržiavať harmonogram aktivít, ktorý si zmluvné strany dohodnú na úvodnom stretnutí, a ktorý bude vychádzať z harmonogramu realizácie projektu existujúceho v súvislosti so Zmluvou o NFP. V lehote plnenia je dodávateľ povinný vykonať aj funkčnú skúšku a odborné zaškolenie zamestnancov objednávateľa k používaniu softvéru a zabezpečiť protokolárne odovzdanie predmetu plnenia.</w:t>
      </w:r>
    </w:p>
    <w:p w:rsidR="00AE28EA" w:rsidRPr="00627E56" w:rsidRDefault="00AE28EA" w:rsidP="00AE28EA">
      <w:pPr>
        <w:spacing w:after="120"/>
        <w:ind w:left="425"/>
        <w:jc w:val="both"/>
        <w:rPr>
          <w:rFonts w:ascii="Arial" w:eastAsiaTheme="minorHAnsi" w:hAnsi="Arial" w:cs="Arial"/>
          <w:b/>
          <w:sz w:val="20"/>
          <w:szCs w:val="20"/>
          <w:lang w:eastAsia="en-US"/>
        </w:rPr>
      </w:pPr>
      <w:r w:rsidRPr="00627E56">
        <w:rPr>
          <w:rFonts w:ascii="Arial" w:eastAsiaTheme="minorHAnsi" w:hAnsi="Arial" w:cs="Arial"/>
          <w:b/>
          <w:sz w:val="20"/>
          <w:szCs w:val="20"/>
          <w:u w:val="single"/>
          <w:lang w:eastAsia="en-US"/>
        </w:rPr>
        <w:t>Zmluvné strany sa dohodli, že dodávateľ je povinný dodávať plnenie v rámci Etapy II. podľa tejto zmluvy do  31.10.2024</w:t>
      </w:r>
      <w:r w:rsidRPr="00627E56">
        <w:rPr>
          <w:rFonts w:ascii="Arial" w:eastAsiaTheme="minorHAnsi" w:hAnsi="Arial" w:cs="Arial"/>
          <w:sz w:val="20"/>
          <w:szCs w:val="20"/>
          <w:lang w:eastAsia="en-US"/>
        </w:rPr>
        <w:t xml:space="preserve">, </w:t>
      </w:r>
    </w:p>
    <w:p w:rsidR="00AE28EA" w:rsidRPr="00627E56" w:rsidRDefault="00AE28EA">
      <w:pPr>
        <w:numPr>
          <w:ilvl w:val="0"/>
          <w:numId w:val="13"/>
        </w:numPr>
        <w:spacing w:after="120" w:line="276" w:lineRule="auto"/>
        <w:ind w:left="425" w:hanging="425"/>
        <w:jc w:val="both"/>
        <w:rPr>
          <w:rFonts w:ascii="Arial" w:eastAsiaTheme="minorHAnsi" w:hAnsi="Arial" w:cs="Arial"/>
          <w:bCs/>
          <w:sz w:val="20"/>
          <w:szCs w:val="20"/>
          <w:lang w:eastAsia="en-US"/>
        </w:rPr>
      </w:pPr>
      <w:r w:rsidRPr="00627E56">
        <w:rPr>
          <w:rFonts w:ascii="Arial" w:eastAsiaTheme="minorHAnsi" w:hAnsi="Arial" w:cs="Arial"/>
          <w:bCs/>
          <w:sz w:val="20"/>
          <w:szCs w:val="20"/>
          <w:lang w:eastAsia="en-US"/>
        </w:rPr>
        <w:t>Úvodné stretnutie zmluvných strán k predmetu plnenia zmluvy sa zrealizuje v dohodnutom termíne v sídle objednávateľa a to najneskôr do 7 dní odo dňa nadobudnutia účinnosti tejto zmluvy. Dodávateľ je povinný sa na stretnutí zúčastniť.</w:t>
      </w:r>
    </w:p>
    <w:p w:rsidR="00AE28EA" w:rsidRPr="00627E56" w:rsidRDefault="00AE28EA">
      <w:pPr>
        <w:numPr>
          <w:ilvl w:val="0"/>
          <w:numId w:val="13"/>
        </w:numPr>
        <w:spacing w:after="120" w:line="276" w:lineRule="auto"/>
        <w:ind w:left="425" w:hanging="425"/>
        <w:jc w:val="both"/>
        <w:rPr>
          <w:rFonts w:ascii="Arial" w:eastAsiaTheme="minorHAnsi" w:hAnsi="Arial" w:cs="Arial"/>
          <w:b/>
          <w:sz w:val="20"/>
          <w:szCs w:val="20"/>
          <w:u w:val="single"/>
          <w:lang w:eastAsia="en-US"/>
        </w:rPr>
      </w:pPr>
      <w:r w:rsidRPr="00627E56">
        <w:rPr>
          <w:rFonts w:ascii="Arial" w:eastAsiaTheme="minorHAnsi" w:hAnsi="Arial" w:cs="Arial"/>
          <w:b/>
          <w:sz w:val="20"/>
          <w:szCs w:val="20"/>
          <w:u w:val="single"/>
          <w:lang w:eastAsia="en-US"/>
        </w:rPr>
        <w:t xml:space="preserve">Priebežný protokol Etapa I. : </w:t>
      </w:r>
    </w:p>
    <w:p w:rsidR="00AE28EA" w:rsidRPr="00627E56" w:rsidRDefault="00AE28EA">
      <w:pPr>
        <w:numPr>
          <w:ilvl w:val="2"/>
          <w:numId w:val="26"/>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 xml:space="preserve">Zmluvné strany spíšu v súvislosti s parciálnym plnením predmetu zmluvy pred odovzdaním kompletného predmetu plnenia Priebežný protokol o odovzdaní a prevzatí (ďalej aj „priebežný protokol“), ktorý bude slúžiť ako podklad k 1. fakturácii a podklad na kontrolu vykonaných aktivít pre objednávateľa. </w:t>
      </w:r>
    </w:p>
    <w:p w:rsidR="00AE28EA" w:rsidRPr="00627E56" w:rsidRDefault="00AE28EA">
      <w:pPr>
        <w:numPr>
          <w:ilvl w:val="2"/>
          <w:numId w:val="26"/>
        </w:numPr>
        <w:spacing w:after="120" w:line="276" w:lineRule="auto"/>
        <w:jc w:val="both"/>
        <w:rPr>
          <w:rFonts w:ascii="Arial" w:eastAsiaTheme="minorHAnsi" w:hAnsi="Arial" w:cs="Arial"/>
          <w:b/>
          <w:sz w:val="20"/>
          <w:szCs w:val="20"/>
          <w:lang w:eastAsia="en-US"/>
        </w:rPr>
      </w:pPr>
      <w:bookmarkStart w:id="1" w:name="_Hlk125727136"/>
      <w:r w:rsidRPr="00627E56">
        <w:rPr>
          <w:rFonts w:ascii="Arial" w:eastAsiaTheme="minorHAnsi" w:hAnsi="Arial" w:cs="Arial"/>
          <w:sz w:val="20"/>
          <w:szCs w:val="20"/>
          <w:lang w:eastAsia="en-US"/>
        </w:rPr>
        <w:t xml:space="preserve">Priebežný protokol vyhotoví dodávateľ a predloží objednávateľovi na osobné prerokovanie najneskôr do 7 dní </w:t>
      </w:r>
      <w:r w:rsidRPr="00627E56">
        <w:rPr>
          <w:rFonts w:ascii="Arial" w:eastAsiaTheme="minorHAnsi" w:hAnsi="Arial" w:cs="Arial"/>
          <w:sz w:val="20"/>
          <w:szCs w:val="20"/>
          <w:u w:val="single"/>
          <w:lang w:eastAsia="en-US"/>
        </w:rPr>
        <w:t>po uplynutí 3 mesiacov odo dňa nadobudnutia účinnosti</w:t>
      </w:r>
      <w:r w:rsidRPr="00627E56">
        <w:rPr>
          <w:rFonts w:ascii="Arial" w:eastAsiaTheme="minorHAnsi" w:hAnsi="Arial" w:cs="Arial"/>
          <w:sz w:val="20"/>
          <w:szCs w:val="20"/>
          <w:lang w:eastAsia="en-US"/>
        </w:rPr>
        <w:t xml:space="preserve"> tejto zmluvy. Priebežný protokol dodávateľ predloží objednávateľovi minimálne 2 dni pred osobným  prerokovaním aj v elektronickej podobe.</w:t>
      </w:r>
    </w:p>
    <w:bookmarkEnd w:id="1"/>
    <w:p w:rsidR="00AE28EA" w:rsidRPr="00627E56" w:rsidRDefault="00AE28EA">
      <w:pPr>
        <w:numPr>
          <w:ilvl w:val="2"/>
          <w:numId w:val="26"/>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Priebežný protokol bude obsahovať podrobný rozsah vykonaných aktivít za obdobie trvania zmluvy spolu s hárkom pracovných výstupov podľa požiadaviek objednávateľa. Priebežný protokol musí byť podpísaný oboma zmluvnými stranami.</w:t>
      </w:r>
    </w:p>
    <w:p w:rsidR="00AE28EA" w:rsidRPr="00627E56" w:rsidRDefault="00AE28EA">
      <w:pPr>
        <w:numPr>
          <w:ilvl w:val="0"/>
          <w:numId w:val="13"/>
        </w:numPr>
        <w:spacing w:after="120" w:line="276" w:lineRule="auto"/>
        <w:ind w:left="425" w:hanging="425"/>
        <w:jc w:val="both"/>
        <w:rPr>
          <w:rFonts w:ascii="Arial" w:eastAsiaTheme="minorHAnsi" w:hAnsi="Arial" w:cs="Arial"/>
          <w:b/>
          <w:sz w:val="20"/>
          <w:szCs w:val="20"/>
          <w:u w:val="single"/>
          <w:lang w:eastAsia="en-US"/>
        </w:rPr>
      </w:pPr>
      <w:r w:rsidRPr="00627E56">
        <w:rPr>
          <w:rFonts w:ascii="Arial" w:eastAsiaTheme="minorHAnsi" w:hAnsi="Arial" w:cs="Arial"/>
          <w:b/>
          <w:sz w:val="20"/>
          <w:szCs w:val="20"/>
          <w:u w:val="single"/>
          <w:lang w:eastAsia="en-US"/>
        </w:rPr>
        <w:t>Záverečný protokol Etapa I:</w:t>
      </w:r>
    </w:p>
    <w:p w:rsidR="00AE28EA" w:rsidRPr="00627E56" w:rsidRDefault="00AE28EA">
      <w:pPr>
        <w:numPr>
          <w:ilvl w:val="2"/>
          <w:numId w:val="27"/>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Zmluvné strany o odovzdaní kompletného predmetu plnenia spíšu Záverečný protokol o odovzdaní a prevzatí (ďalej aj „záverečný protokol“).</w:t>
      </w:r>
    </w:p>
    <w:p w:rsidR="00AE28EA" w:rsidRPr="00627E56" w:rsidRDefault="00AE28EA">
      <w:pPr>
        <w:numPr>
          <w:ilvl w:val="2"/>
          <w:numId w:val="27"/>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lastRenderedPageBreak/>
        <w:t>Zmluvné strany sa dohodli, že v záverečnom protokole bude uvedený podrobný odpočet splnenia jednotlivých aktivít spolu s hárkom pracovných výstupov, presný názov softvérov vrátane ich autora a výrobcu, zoznam a špecifikácia udelených licencií (vrátane vyhlásenia o udelení licencií), doklad alebo čestné vyhlásenie o tom, že dodávateľ je oprávnený udeliť licenciu/sublicenciu objednávateľovi na celé požadované obdobie (</w:t>
      </w:r>
      <w:proofErr w:type="spellStart"/>
      <w:r w:rsidRPr="00627E56">
        <w:rPr>
          <w:rFonts w:ascii="Arial" w:eastAsiaTheme="minorHAnsi" w:hAnsi="Arial" w:cs="Arial"/>
          <w:sz w:val="20"/>
          <w:szCs w:val="20"/>
          <w:lang w:eastAsia="en-US"/>
        </w:rPr>
        <w:t>t.j</w:t>
      </w:r>
      <w:proofErr w:type="spellEnd"/>
      <w:r w:rsidRPr="00627E56">
        <w:rPr>
          <w:rFonts w:ascii="Arial" w:eastAsiaTheme="minorHAnsi" w:hAnsi="Arial" w:cs="Arial"/>
          <w:sz w:val="20"/>
          <w:szCs w:val="20"/>
          <w:lang w:eastAsia="en-US"/>
        </w:rPr>
        <w:t xml:space="preserve">.  na 12 mesiacov), informácia o zaškolených zamestnancoch objednávateľa a dátume jeho vykonania, súpis odovzdanej dokumentácie, potvrdenie o vykonaní funkčnej skúšky. V záverečnom protokole musí byť uvedený deň ukončenia implementácie a odovzdanie plnenia do ostrej prevádzky. </w:t>
      </w:r>
      <w:r w:rsidRPr="00627E56">
        <w:rPr>
          <w:rFonts w:ascii="Arial" w:eastAsiaTheme="minorHAnsi" w:hAnsi="Arial" w:cs="Arial"/>
          <w:sz w:val="20"/>
          <w:szCs w:val="20"/>
          <w:u w:val="single"/>
          <w:lang w:eastAsia="en-US"/>
        </w:rPr>
        <w:t>Na deň odovzdania predmetu plnenia do ostrej prevádzky je naviazaná účinnosť zmluvy o zabezpečení prevádzky služieb informačnej a kybernetickej bezpečnosti.</w:t>
      </w:r>
      <w:r w:rsidRPr="00627E56">
        <w:rPr>
          <w:rFonts w:ascii="Arial" w:eastAsiaTheme="minorHAnsi" w:hAnsi="Arial" w:cs="Arial"/>
          <w:sz w:val="20"/>
          <w:szCs w:val="20"/>
          <w:lang w:eastAsia="en-US"/>
        </w:rPr>
        <w:t xml:space="preserve"> Protokol musí byť podpísaný oprávnenými zástupcami oboch zmluvných strán.</w:t>
      </w:r>
    </w:p>
    <w:p w:rsidR="00AE28EA" w:rsidRPr="00627E56" w:rsidRDefault="00AE28EA">
      <w:pPr>
        <w:numPr>
          <w:ilvl w:val="1"/>
          <w:numId w:val="29"/>
        </w:numPr>
        <w:spacing w:after="120" w:line="276" w:lineRule="auto"/>
        <w:jc w:val="both"/>
        <w:rPr>
          <w:rFonts w:ascii="Arial" w:eastAsiaTheme="minorHAnsi" w:hAnsi="Arial" w:cs="Arial"/>
          <w:b/>
          <w:sz w:val="20"/>
          <w:szCs w:val="20"/>
          <w:u w:val="single"/>
          <w:lang w:eastAsia="en-US"/>
        </w:rPr>
      </w:pPr>
      <w:r w:rsidRPr="00627E56">
        <w:rPr>
          <w:rFonts w:ascii="Arial" w:eastAsiaTheme="minorHAnsi" w:hAnsi="Arial" w:cs="Arial"/>
          <w:b/>
          <w:sz w:val="20"/>
          <w:szCs w:val="20"/>
          <w:u w:val="single"/>
          <w:lang w:eastAsia="en-US"/>
        </w:rPr>
        <w:t>Priebežný akceptačný protokol Etapa II. :</w:t>
      </w:r>
    </w:p>
    <w:p w:rsidR="00AE28EA" w:rsidRPr="00627E56" w:rsidRDefault="00AE28EA" w:rsidP="00AE28EA">
      <w:pPr>
        <w:spacing w:after="120"/>
        <w:ind w:left="475"/>
        <w:jc w:val="both"/>
        <w:rPr>
          <w:rFonts w:ascii="Arial" w:eastAsiaTheme="minorHAnsi" w:hAnsi="Arial" w:cs="Arial"/>
          <w:bCs/>
          <w:sz w:val="20"/>
          <w:szCs w:val="20"/>
          <w:lang w:eastAsia="en-US"/>
        </w:rPr>
      </w:pPr>
      <w:r w:rsidRPr="00627E56">
        <w:rPr>
          <w:rFonts w:ascii="Arial" w:eastAsiaTheme="minorHAnsi" w:hAnsi="Arial" w:cs="Arial"/>
          <w:bCs/>
          <w:sz w:val="20"/>
          <w:szCs w:val="20"/>
          <w:lang w:eastAsia="en-US"/>
        </w:rPr>
        <w:t>Priebežný akceptačný protokol bude vyhotovovať dodávateľ na mesačnej úrovni a predloží ho objednávateľovi na schválenie najneskôr do 7 dní po uplynutí mesiaca. Priebežný protokol pod odsúhlasení objednávateľom bude slúžiť ako podklad k fakturácii.</w:t>
      </w:r>
    </w:p>
    <w:p w:rsidR="00AE28EA" w:rsidRPr="00627E56" w:rsidRDefault="00AE28EA">
      <w:pPr>
        <w:numPr>
          <w:ilvl w:val="1"/>
          <w:numId w:val="29"/>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V protokoloch bude vyznačený dátum odovzdania a prevzatia plnenia, meno a priezvisko osôb poverených na odovzdanie a prevzatie plnenia a ich podpis. Predmet plnenia sa považuje za dodaný dňom podpísania protokolu. Protokol bude vyhotovený dvojmo, pre každú zmluvnú stranu 1 vyhotovenie.</w:t>
      </w:r>
    </w:p>
    <w:p w:rsidR="00AE28EA" w:rsidRPr="00627E56" w:rsidRDefault="00AE28EA">
      <w:pPr>
        <w:numPr>
          <w:ilvl w:val="1"/>
          <w:numId w:val="29"/>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Dodávateľ sa zaväzuje objednávateľovi odovzdať do užívania kompletný predmet zmluvy, s kvalitatívnymi parametrami pre účely a potreby objednávateľa podľa podmienok dohodnutých v tejto zmluve.</w:t>
      </w:r>
    </w:p>
    <w:p w:rsidR="00AE28EA" w:rsidRPr="00627E56" w:rsidRDefault="00AE28EA">
      <w:pPr>
        <w:numPr>
          <w:ilvl w:val="1"/>
          <w:numId w:val="29"/>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Objednávateľ je oprávnený odmietnuť prevzatie plnenia najmä v prípade zjavných vád, nedostatočnej kvality predmetu plnenia, v prípade ak predmet plnenia nespĺňa požadované špecifikácie, či kvalitatívne vlastnosti, ak nie je kompletný alebo bol dodaný v rozpore s touto zmluvou, ak neprebehla skúšobná prevádzka alebo ak zo skúšobnej prevádzky sú zjavné vady. V prípade ak objednávateľ odmietne predmet plnenia prevziať, oznámi túto skutočnosť dodávateľovi písomne spolu s uvedením dôvodov odmietnutia a stanovením lehoty na odstránenie vád predmetu plnenia.</w:t>
      </w:r>
    </w:p>
    <w:p w:rsidR="00AE28EA" w:rsidRPr="00627E56" w:rsidRDefault="00AE28EA">
      <w:pPr>
        <w:numPr>
          <w:ilvl w:val="0"/>
          <w:numId w:val="30"/>
        </w:numPr>
        <w:spacing w:line="276" w:lineRule="auto"/>
        <w:ind w:left="425" w:hanging="425"/>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 xml:space="preserve">Po odstránení vád, z dôvodov ktorých objednávateľ predmet plnenia neprevzal, je dodávateľ povinný vykonať opätovne skúšobnú prevádzku, s výnimkou prípadov, kedy sa objektívne skúšobná prevádzka nevyžaduje. </w:t>
      </w:r>
    </w:p>
    <w:p w:rsidR="00AE28EA" w:rsidRPr="00627E56" w:rsidRDefault="00AE28EA" w:rsidP="00AE28EA">
      <w:pPr>
        <w:jc w:val="both"/>
        <w:rPr>
          <w:rFonts w:ascii="Arial" w:eastAsiaTheme="minorHAnsi" w:hAnsi="Arial" w:cs="Arial"/>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VI</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Autorské práva a udelenie licencie</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Dodávateľ na základe tejto zmluvy v súlade so zákonom č. 185/2015 </w:t>
      </w:r>
      <w:proofErr w:type="spellStart"/>
      <w:r w:rsidRPr="00627E56">
        <w:rPr>
          <w:rFonts w:ascii="Arial" w:eastAsiaTheme="minorHAnsi" w:hAnsi="Arial" w:cs="Arial"/>
          <w:sz w:val="20"/>
          <w:szCs w:val="20"/>
          <w:lang w:eastAsia="en-US"/>
        </w:rPr>
        <w:t>Z.z</w:t>
      </w:r>
      <w:proofErr w:type="spellEnd"/>
      <w:r w:rsidRPr="00627E56">
        <w:rPr>
          <w:rFonts w:ascii="Arial" w:eastAsiaTheme="minorHAnsi" w:hAnsi="Arial" w:cs="Arial"/>
          <w:sz w:val="20"/>
          <w:szCs w:val="20"/>
          <w:lang w:eastAsia="en-US"/>
        </w:rPr>
        <w:t xml:space="preserve">. Autorský zákon v znení neskorších predpisov udelí objednávateľovi nevýhradné, vecne, časovo, územne a iným rozsahom neobmedzené licencie na použitie softvérov podľa tejto zmluvy, vrátane s ním súvisiacich súčasti, subsystémov a programového vybavenia, nevyhnutných k jeho užívaniu, na základe ktorých bude objednávateľ oprávnený softvér používať pre potreby vlastnej činnosti. </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Vyhlásenie o udelených licenciách bude súčasťou Protokolu o odovzdaní a prevzatí plnenia.</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Zmluvné strany sa dohodli, že udelenie licencií je odplatné.</w:t>
      </w:r>
    </w:p>
    <w:p w:rsidR="00AE28EA" w:rsidRPr="00627E56" w:rsidRDefault="00AE28EA">
      <w:pPr>
        <w:numPr>
          <w:ilvl w:val="0"/>
          <w:numId w:val="15"/>
        </w:numPr>
        <w:spacing w:after="120" w:line="276" w:lineRule="auto"/>
        <w:ind w:left="426" w:hanging="426"/>
        <w:jc w:val="both"/>
        <w:rPr>
          <w:rFonts w:ascii="Arial" w:eastAsiaTheme="minorHAnsi" w:hAnsi="Arial" w:cs="Arial"/>
          <w:b/>
          <w:sz w:val="20"/>
          <w:szCs w:val="20"/>
          <w:u w:val="single"/>
          <w:lang w:eastAsia="en-US"/>
        </w:rPr>
      </w:pPr>
      <w:r w:rsidRPr="00627E56">
        <w:rPr>
          <w:rFonts w:ascii="Arial" w:eastAsiaTheme="minorHAnsi" w:hAnsi="Arial" w:cs="Arial"/>
          <w:b/>
          <w:sz w:val="20"/>
          <w:szCs w:val="20"/>
          <w:u w:val="single"/>
          <w:lang w:eastAsia="en-US"/>
        </w:rPr>
        <w:t>Licencie na používanie softvéru podľa tejto zmluvy je dodávateľ povinný udeliť na obdobie 12 mesiacov, počnúc dňom protokolárneho odovzdania predmetu plnenia</w:t>
      </w:r>
      <w:r>
        <w:rPr>
          <w:rFonts w:ascii="Arial" w:eastAsiaTheme="minorHAnsi" w:hAnsi="Arial" w:cs="Arial"/>
          <w:b/>
          <w:sz w:val="20"/>
          <w:szCs w:val="20"/>
          <w:u w:val="single"/>
          <w:lang w:eastAsia="en-US"/>
        </w:rPr>
        <w:t xml:space="preserve"> naj neskôr 31.10.2023</w:t>
      </w:r>
      <w:r w:rsidRPr="00627E56">
        <w:rPr>
          <w:rFonts w:ascii="Arial" w:eastAsiaTheme="minorHAnsi" w:hAnsi="Arial" w:cs="Arial"/>
          <w:b/>
          <w:sz w:val="20"/>
          <w:szCs w:val="20"/>
          <w:u w:val="single"/>
          <w:lang w:eastAsia="en-US"/>
        </w:rPr>
        <w:t>.</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Licencie sú neprevoditeľné a </w:t>
      </w:r>
      <w:proofErr w:type="spellStart"/>
      <w:r w:rsidRPr="00627E56">
        <w:rPr>
          <w:rFonts w:ascii="Arial" w:eastAsiaTheme="minorHAnsi" w:hAnsi="Arial" w:cs="Arial"/>
          <w:sz w:val="20"/>
          <w:szCs w:val="20"/>
          <w:lang w:eastAsia="en-US"/>
        </w:rPr>
        <w:t>nepostúpiteľné</w:t>
      </w:r>
      <w:proofErr w:type="spellEnd"/>
      <w:r w:rsidRPr="00627E56">
        <w:rPr>
          <w:rFonts w:ascii="Arial" w:eastAsiaTheme="minorHAnsi" w:hAnsi="Arial" w:cs="Arial"/>
          <w:sz w:val="20"/>
          <w:szCs w:val="20"/>
          <w:lang w:eastAsia="en-US"/>
        </w:rPr>
        <w:t>.</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Objednávateľ berie na vedomie, že softvér a jeho súčasti sú chránené právami duševného vlastníctva.</w:t>
      </w:r>
    </w:p>
    <w:p w:rsidR="00AE28EA" w:rsidRPr="00627E56" w:rsidRDefault="00AE28EA">
      <w:pPr>
        <w:numPr>
          <w:ilvl w:val="0"/>
          <w:numId w:val="15"/>
        </w:numPr>
        <w:spacing w:after="120" w:line="276" w:lineRule="auto"/>
        <w:ind w:left="426" w:hanging="426"/>
        <w:jc w:val="both"/>
        <w:rPr>
          <w:rFonts w:ascii="Arial" w:eastAsiaTheme="minorHAnsi" w:hAnsi="Arial" w:cs="Arial"/>
          <w:b/>
          <w:sz w:val="20"/>
          <w:szCs w:val="20"/>
          <w:u w:val="single"/>
          <w:lang w:eastAsia="en-US"/>
        </w:rPr>
      </w:pPr>
      <w:r w:rsidRPr="00627E56">
        <w:rPr>
          <w:rFonts w:ascii="Arial" w:eastAsiaTheme="minorHAnsi" w:hAnsi="Arial" w:cs="Arial"/>
          <w:sz w:val="20"/>
          <w:szCs w:val="20"/>
          <w:lang w:eastAsia="en-US"/>
        </w:rPr>
        <w:t>Udelenie licencií sa vzťahuje aj na všetky budúce aktualizácie, doplnenia, opravy a úpravy softvéru, pokiaľ takéto aktualizácie, doplnenia, opravy a úpravy sú nevyhnutné pre funkčnosť softvéru.</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vyhlasuje, že má všetky potrebné oprávnenia na udelenie licencií na používanie softvérov objednávateľovi podľa tejto zmluvy a to minimálne na obdobie  12 mesiacov podľa bodu 6.4.</w:t>
      </w:r>
    </w:p>
    <w:p w:rsidR="00AE28EA" w:rsidRPr="00627E56" w:rsidRDefault="00AE28EA">
      <w:pPr>
        <w:numPr>
          <w:ilvl w:val="0"/>
          <w:numId w:val="15"/>
        </w:numPr>
        <w:spacing w:after="120" w:line="276" w:lineRule="auto"/>
        <w:ind w:left="426" w:hanging="426"/>
        <w:jc w:val="both"/>
        <w:rPr>
          <w:rFonts w:ascii="Arial" w:eastAsia="Calibri" w:hAnsi="Arial" w:cs="Arial"/>
          <w:sz w:val="20"/>
          <w:szCs w:val="20"/>
          <w:lang w:eastAsia="en-US"/>
        </w:rPr>
      </w:pPr>
      <w:r w:rsidRPr="00627E56">
        <w:rPr>
          <w:rFonts w:ascii="Arial" w:eastAsia="Arial" w:hAnsi="Arial" w:cs="Arial"/>
          <w:sz w:val="20"/>
          <w:szCs w:val="20"/>
          <w:lang w:eastAsia="en-US"/>
        </w:rPr>
        <w:t>V prípade, ak sa po uzatvorení tejto zmluvy preukáže neoprávnené alebo nedostatočné/neúplné poskytnutie licenčných/</w:t>
      </w:r>
      <w:proofErr w:type="spellStart"/>
      <w:r w:rsidRPr="00627E56">
        <w:rPr>
          <w:rFonts w:ascii="Arial" w:eastAsia="Arial" w:hAnsi="Arial" w:cs="Arial"/>
          <w:sz w:val="20"/>
          <w:szCs w:val="20"/>
          <w:lang w:eastAsia="en-US"/>
        </w:rPr>
        <w:t>sublicenčných</w:t>
      </w:r>
      <w:proofErr w:type="spellEnd"/>
      <w:r w:rsidRPr="00627E56">
        <w:rPr>
          <w:rFonts w:ascii="Arial" w:eastAsia="Arial" w:hAnsi="Arial" w:cs="Arial"/>
          <w:sz w:val="20"/>
          <w:szCs w:val="20"/>
          <w:lang w:eastAsia="en-US"/>
        </w:rPr>
        <w:t xml:space="preserve"> práv objednávateľovi,  dodávateľ sa zaväzuje bez zbytočného odkladu na vlastné náklady zabezpečiť objednávateľovi udelenie licencie (súhlasu, sublicencie) k softvéru </w:t>
      </w:r>
      <w:r w:rsidRPr="00627E56">
        <w:rPr>
          <w:rFonts w:ascii="Arial" w:eastAsia="Arial" w:hAnsi="Arial" w:cs="Arial"/>
          <w:sz w:val="20"/>
          <w:szCs w:val="20"/>
          <w:lang w:eastAsia="en-US"/>
        </w:rPr>
        <w:lastRenderedPageBreak/>
        <w:t>v plnom rozsahu tak, aby používaním autorských diel objednávateľom na základe takéhoto súhlasu nedochádzalo k akýmkoľvek zásahom do práv duševného vlastníctva tretích osôb.</w:t>
      </w:r>
    </w:p>
    <w:p w:rsidR="00AE28EA" w:rsidRPr="00627E56" w:rsidRDefault="00AE28EA">
      <w:pPr>
        <w:numPr>
          <w:ilvl w:val="0"/>
          <w:numId w:val="15"/>
        </w:numPr>
        <w:spacing w:after="120" w:line="276" w:lineRule="auto"/>
        <w:ind w:left="426" w:hanging="426"/>
        <w:jc w:val="both"/>
        <w:rPr>
          <w:rFonts w:ascii="Arial" w:eastAsia="Calibri" w:hAnsi="Arial" w:cs="Arial"/>
          <w:sz w:val="20"/>
          <w:szCs w:val="20"/>
          <w:lang w:eastAsia="en-US"/>
        </w:rPr>
      </w:pPr>
      <w:r w:rsidRPr="00627E56">
        <w:rPr>
          <w:rFonts w:ascii="Arial" w:eastAsia="Arial" w:hAnsi="Arial" w:cs="Arial"/>
          <w:sz w:val="20"/>
          <w:szCs w:val="20"/>
          <w:lang w:eastAsia="en-US"/>
        </w:rPr>
        <w:t xml:space="preserve">Dodávateľ sa zaväzuje, že ak počas trvania tejto zmluvy vznikne potreba udeliť objednávateľovi ďalšiu licenciu z dôvodu aktualizácie softvéru alebo údržby a pod., zabezpečí pre objednávateľa tieto licencie bezodplatne. </w:t>
      </w:r>
    </w:p>
    <w:p w:rsidR="00AE28EA" w:rsidRPr="00627E56" w:rsidRDefault="00AE28EA">
      <w:pPr>
        <w:numPr>
          <w:ilvl w:val="0"/>
          <w:numId w:val="15"/>
        </w:numPr>
        <w:spacing w:after="120" w:line="276" w:lineRule="auto"/>
        <w:ind w:left="426" w:hanging="426"/>
        <w:jc w:val="both"/>
        <w:rPr>
          <w:rFonts w:ascii="Arial" w:eastAsia="Calibri" w:hAnsi="Arial" w:cs="Arial"/>
          <w:sz w:val="20"/>
          <w:szCs w:val="20"/>
          <w:lang w:eastAsia="en-US"/>
        </w:rPr>
      </w:pPr>
      <w:r w:rsidRPr="00627E56">
        <w:rPr>
          <w:rFonts w:ascii="Arial" w:eastAsia="Arial" w:hAnsi="Arial" w:cs="Arial"/>
          <w:sz w:val="20"/>
          <w:szCs w:val="20"/>
          <w:lang w:eastAsia="en-US"/>
        </w:rPr>
        <w:t>Dodávateľ zodpovedá objednávateľovi za porušenie autorských práv a duševného vlastníctva pri používaní softvéru na účely a v rozsahu dohodnutom v tejto zmluve. Dodávateľ je povinný nahradiť objednávateľovi škodu a náklady, ktoré vzniknú ako dôsledok uplatňovania nárokov tretích strán k softvéru alebo jeho časti založených na autorských právach, právach duševného vlastníctva.</w:t>
      </w:r>
    </w:p>
    <w:p w:rsidR="00AE28EA" w:rsidRPr="00627E56" w:rsidRDefault="00AE28EA">
      <w:pPr>
        <w:numPr>
          <w:ilvl w:val="0"/>
          <w:numId w:val="15"/>
        </w:numPr>
        <w:spacing w:after="120" w:line="276" w:lineRule="auto"/>
        <w:ind w:left="426" w:hanging="426"/>
        <w:jc w:val="both"/>
        <w:rPr>
          <w:rFonts w:ascii="Arial" w:eastAsia="Calibri" w:hAnsi="Arial" w:cs="Arial"/>
          <w:sz w:val="20"/>
          <w:szCs w:val="20"/>
          <w:lang w:eastAsia="en-US"/>
        </w:rPr>
      </w:pPr>
      <w:r w:rsidRPr="00627E56">
        <w:rPr>
          <w:rFonts w:ascii="Arial" w:eastAsiaTheme="minorHAnsi" w:hAnsi="Arial" w:cs="Arial"/>
          <w:sz w:val="20"/>
          <w:szCs w:val="20"/>
          <w:lang w:eastAsia="en-US"/>
        </w:rPr>
        <w:t>V prípade ak na základe plnenia tejto zmluvy objednávateľ nadobudne majetok, ktorý je predmetom duševného vlastníctva, objednávateľ je oprávnený v rozsahu, v akom to nevylučujú všeobecne-záväzné právne predpisy kogentnej povahy, použiť takéto dielo alebo vykonávať práva z priemyselného vlastníctva v súvislosti s predmetom plnenia tejto zmluvy na základe vecne, miestne a časovo neobmedzenej, výhradnej, trvalej, bez osobitného súhlasu dodávateľa na základe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objednávateľ oprávnený všetky práva duševného vlastníctva nerušene a neobmedzene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poskytne bezodplatne a bezpodmienečne. V prípade ak sa ustanovenie tejto zmluvy podľa predchádzajúcej vety preukáže ako relevantné vo vzťahu k plneniu tejto zmluvy, udelí dodávateľ licenciu objednávateľovi najneskôr pri protokolárnom odovzdaní a prevzatí plnenia.</w:t>
      </w:r>
    </w:p>
    <w:p w:rsidR="00AE28EA" w:rsidRPr="00627E56" w:rsidRDefault="00AE28EA" w:rsidP="00AE28EA">
      <w:pPr>
        <w:jc w:val="center"/>
        <w:rPr>
          <w:rFonts w:ascii="Arial" w:eastAsiaTheme="minorHAnsi" w:hAnsi="Arial" w:cs="Arial"/>
          <w:b/>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VII.</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Plnenie subdodávateľmi a zápis v registri partnerov verejného sektora</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 xml:space="preserve">Vzhľadom na rozsah plnenia tejto zmluvy je dodávateľ oprávnený plniť svoje záväzky aj prostredníctvom tretích osôb, subdodávateľov. </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V prípade ak dodávateľ bude plniť záväzky vyplývajúce z tejto zmluvy prostredníctvom subdodávateľov, je povinný najneskôr pri uzatvorení tejto zmluvy predložiť objednávateľovi zoznam všetkých známych subdodávateľov, s uvedením údajov o osobe oprávnenej konať za subdodávateľa v rozsahu meno a priezvisko, adresa pobytu, dátum narodenia. Zoznam subdodávateľov bude uvedený v prílohe k tejto zmluve, ktorá bude jej neoddeliteľnou súčasťou. Dodávateľ je povinný tiež najneskôr pri podpise zmluvy uviesť všetkých známych autorov, výrobcov, ktorí sú v tej dobe známy, a ktorý majú vzťah k predmetu plnenia tejto zmluvy.</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Dodávateľ v plnom rozsahu zodpovedá za výber svojich subdodávateľov a/alebo spolupracujúcich tretích osôb.</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Pokiaľ dodávateľ použije na plnenie svojich záväzkov podľa tejto zmluvy subdodávateľa, zodpovedá objednávateľovi tak, akoby záväzok plnil sám.</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Dodávateľ zodpovedá za poučenie a oboznámenie subdodávateľov so všetkými povinnosťami, ktoré mu ako dodávateľovi vyplývajú z tejto zmluvy.</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 xml:space="preserve">Dodávateľ je povinný oznámiť objednávateľovi bezodkladne akúkoľvek zmenu údajov o subdodávateľovi a rovnako tak prípadnú zmenu subdodávateľa a jeho údaje. </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Dodávateľ je povinný písomne predložiť objednávateľovi na odsúhlasenie každého subdodávateľa.</w:t>
      </w:r>
    </w:p>
    <w:p w:rsidR="00AE28EA" w:rsidRPr="00627E56" w:rsidRDefault="00AE28EA">
      <w:pPr>
        <w:numPr>
          <w:ilvl w:val="0"/>
          <w:numId w:val="16"/>
        </w:numPr>
        <w:spacing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Ak sa na dodávateľa a/alebo jeho subdodávateľov vzťahuje povinnosť zapisovať sa do registra partnerov verejného sektora podľa zákona č. 315/2016 Z. z. o registri partnerov verejného sektora a o zmene a doplnení niektorých zákonov v znení neskorších predpisov. Dodávateľ je povinný dodržať túto povinnosť počas celej doby platnosti a účinnosti tejto zmluvy, pričom sa zaväzuje rovnako zabezpečiť plnenie tejto povinnosti všetkými jeho subdodávateľmi. V prípade, ak počas plnenia tejto zmluvy dôjde </w:t>
      </w:r>
      <w:r w:rsidRPr="00627E56">
        <w:rPr>
          <w:rFonts w:ascii="Arial" w:eastAsiaTheme="minorHAnsi" w:hAnsi="Arial" w:cs="Arial"/>
          <w:sz w:val="20"/>
          <w:szCs w:val="20"/>
          <w:lang w:eastAsia="en-US"/>
        </w:rPr>
        <w:lastRenderedPageBreak/>
        <w:t>k právoplatnému výmazu niektorého subdodávateľa z registra partnerov verejného sektora, je dodávateľ povinný okamžite ukončiť plnenie tejto zmluvy prostredníctvom takéhoto subdodávateľa.</w:t>
      </w:r>
    </w:p>
    <w:p w:rsidR="00AE28EA" w:rsidRPr="00627E56" w:rsidRDefault="00AE28EA" w:rsidP="00AE28EA">
      <w:pPr>
        <w:jc w:val="both"/>
        <w:rPr>
          <w:rFonts w:ascii="Arial" w:eastAsiaTheme="minorHAnsi" w:hAnsi="Arial" w:cs="Arial"/>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VIII</w:t>
      </w:r>
    </w:p>
    <w:p w:rsidR="00AE28EA" w:rsidRPr="00627E56" w:rsidRDefault="00AE28EA" w:rsidP="00AE28EA">
      <w:pPr>
        <w:tabs>
          <w:tab w:val="left" w:pos="4185"/>
        </w:tabs>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Cena a platobné podmienky</w:t>
      </w:r>
    </w:p>
    <w:p w:rsidR="00AE28EA" w:rsidRPr="00627E56" w:rsidRDefault="00AE28EA">
      <w:pPr>
        <w:numPr>
          <w:ilvl w:val="0"/>
          <w:numId w:val="17"/>
        </w:numPr>
        <w:spacing w:after="120" w:line="276" w:lineRule="auto"/>
        <w:ind w:left="426" w:hanging="426"/>
        <w:jc w:val="both"/>
        <w:rPr>
          <w:rFonts w:ascii="Arial" w:eastAsiaTheme="minorHAnsi" w:hAnsi="Arial" w:cs="Arial"/>
          <w:sz w:val="20"/>
          <w:szCs w:val="20"/>
          <w:lang w:eastAsia="en-US"/>
        </w:rPr>
      </w:pPr>
      <w:r w:rsidRPr="00627E56">
        <w:rPr>
          <w:rFonts w:ascii="Arial" w:hAnsi="Arial" w:cs="Arial"/>
          <w:noProof/>
          <w:sz w:val="20"/>
          <w:szCs w:val="20"/>
          <w:lang w:eastAsia="cs-CZ"/>
        </w:rPr>
        <w:t>Cena za plnenie predmetu tejto zmluvy je medzi zmluvnými stranami dohodnutá v zmysle zákona č. 18/1996 Z.z. o cenách v znení neskorších predpisov a jeho vykonávajúcej vyhlášky MF SR č. 87/1996 Z.z.  v znení neskorších predpisov.</w:t>
      </w:r>
    </w:p>
    <w:p w:rsidR="00AE28EA" w:rsidRPr="00627E56" w:rsidRDefault="00AE28EA">
      <w:pPr>
        <w:numPr>
          <w:ilvl w:val="0"/>
          <w:numId w:val="17"/>
        </w:numPr>
        <w:spacing w:after="120" w:line="276" w:lineRule="auto"/>
        <w:ind w:left="426" w:hanging="426"/>
        <w:jc w:val="both"/>
        <w:rPr>
          <w:rFonts w:ascii="Arial" w:eastAsiaTheme="minorHAnsi" w:hAnsi="Arial" w:cs="Arial"/>
          <w:sz w:val="20"/>
          <w:szCs w:val="20"/>
          <w:lang w:eastAsia="en-US"/>
        </w:rPr>
      </w:pPr>
      <w:r w:rsidRPr="00627E56">
        <w:rPr>
          <w:rFonts w:ascii="Arial" w:hAnsi="Arial" w:cs="Arial"/>
          <w:noProof/>
          <w:sz w:val="20"/>
          <w:szCs w:val="20"/>
          <w:lang w:eastAsia="cs-CZ"/>
        </w:rPr>
        <w:t>Cena je medzi zmluvnými stranami dohodnutá ako konečná, vrátane všetkých služieb spojených s plnením predmetu tejto zmluvy, vrátane poskytovania súvisiacich služieb, tak ako je uvedené v tejto zmluve, vrátane cestovných náhrad, udelenia licencie, vykonania aktualizácii a pod., a to vo výške:</w:t>
      </w:r>
    </w:p>
    <w:p w:rsidR="00AE28EA" w:rsidRPr="00627E56" w:rsidRDefault="00AE28EA" w:rsidP="00AE28EA">
      <w:pPr>
        <w:spacing w:after="120" w:line="276" w:lineRule="auto"/>
        <w:ind w:firstLine="426"/>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CENA za predmet zmluvy </w:t>
      </w:r>
      <w:r w:rsidRPr="00627E56">
        <w:rPr>
          <w:rFonts w:ascii="Arial" w:eastAsiaTheme="minorHAnsi" w:hAnsi="Arial" w:cs="Arial"/>
          <w:b/>
          <w:bCs/>
          <w:sz w:val="20"/>
          <w:szCs w:val="20"/>
          <w:lang w:eastAsia="en-US"/>
        </w:rPr>
        <w:t>Etapa I</w:t>
      </w:r>
      <w:r w:rsidRPr="00627E56">
        <w:rPr>
          <w:rFonts w:ascii="Arial" w:eastAsiaTheme="minorHAnsi" w:hAnsi="Arial" w:cs="Arial"/>
          <w:sz w:val="20"/>
          <w:szCs w:val="20"/>
          <w:lang w:eastAsia="en-US"/>
        </w:rPr>
        <w:t xml:space="preserve">.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bez DPH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w:t>
      </w:r>
    </w:p>
    <w:p w:rsidR="00AE28EA" w:rsidRPr="00627E56" w:rsidRDefault="00AE28EA" w:rsidP="00AE28EA">
      <w:pPr>
        <w:spacing w:after="120" w:line="276" w:lineRule="auto"/>
        <w:ind w:firstLine="426"/>
        <w:rPr>
          <w:rFonts w:ascii="Arial" w:eastAsiaTheme="minorHAnsi" w:hAnsi="Arial" w:cs="Arial"/>
          <w:sz w:val="20"/>
          <w:szCs w:val="20"/>
          <w:lang w:eastAsia="en-US"/>
        </w:rPr>
      </w:pPr>
      <w:r w:rsidRPr="00627E56">
        <w:rPr>
          <w:rFonts w:ascii="Arial" w:eastAsiaTheme="minorHAnsi" w:hAnsi="Arial" w:cs="Arial"/>
          <w:sz w:val="20"/>
          <w:szCs w:val="20"/>
          <w:lang w:eastAsia="en-US"/>
        </w:rPr>
        <w:t>DPH 20%.</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w:t>
      </w:r>
    </w:p>
    <w:p w:rsidR="00AE28EA" w:rsidRPr="00627E56" w:rsidRDefault="00AE28EA" w:rsidP="00AE28EA">
      <w:pPr>
        <w:spacing w:after="120" w:line="276" w:lineRule="auto"/>
        <w:ind w:firstLine="426"/>
        <w:rPr>
          <w:rFonts w:ascii="Arial" w:eastAsiaTheme="minorHAnsi" w:hAnsi="Arial" w:cs="Arial"/>
          <w:color w:val="FF0000"/>
          <w:sz w:val="20"/>
          <w:szCs w:val="20"/>
          <w:lang w:eastAsia="en-US"/>
        </w:rPr>
      </w:pPr>
      <w:r w:rsidRPr="00627E56">
        <w:rPr>
          <w:rFonts w:ascii="Arial" w:eastAsiaTheme="minorHAnsi" w:hAnsi="Arial" w:cs="Arial"/>
          <w:sz w:val="20"/>
          <w:szCs w:val="20"/>
          <w:lang w:eastAsia="en-US"/>
        </w:rPr>
        <w:t xml:space="preserve">CENA za predmet zmluvy </w:t>
      </w:r>
      <w:r w:rsidRPr="00627E56">
        <w:rPr>
          <w:rFonts w:ascii="Arial" w:eastAsiaTheme="minorHAnsi" w:hAnsi="Arial" w:cs="Arial"/>
          <w:b/>
          <w:bCs/>
          <w:sz w:val="20"/>
          <w:szCs w:val="20"/>
          <w:lang w:eastAsia="en-US"/>
        </w:rPr>
        <w:t>Etapa I.</w:t>
      </w:r>
      <w:r w:rsidRPr="00627E56">
        <w:rPr>
          <w:rFonts w:ascii="Arial" w:eastAsiaTheme="minorHAnsi" w:hAnsi="Arial" w:cs="Arial"/>
          <w:sz w:val="20"/>
          <w:szCs w:val="20"/>
          <w:lang w:eastAsia="en-US"/>
        </w:rPr>
        <w:t xml:space="preserve">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s DPH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eur). </w:t>
      </w:r>
    </w:p>
    <w:p w:rsidR="00AE28EA" w:rsidRPr="00627E56" w:rsidRDefault="00AE28EA" w:rsidP="00AE28EA">
      <w:pPr>
        <w:spacing w:after="120" w:line="276" w:lineRule="auto"/>
        <w:ind w:firstLine="426"/>
        <w:rPr>
          <w:rFonts w:ascii="Arial" w:eastAsiaTheme="minorHAnsi" w:hAnsi="Arial" w:cs="Arial"/>
          <w:sz w:val="20"/>
          <w:szCs w:val="20"/>
          <w:lang w:eastAsia="en-US"/>
        </w:rPr>
      </w:pPr>
    </w:p>
    <w:p w:rsidR="00AE28EA" w:rsidRPr="00627E56" w:rsidRDefault="00AE28EA" w:rsidP="00AE28EA">
      <w:pPr>
        <w:spacing w:after="120" w:line="276" w:lineRule="auto"/>
        <w:ind w:firstLine="426"/>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CENA za predmet zmluvy </w:t>
      </w:r>
      <w:r w:rsidRPr="00627E56">
        <w:rPr>
          <w:rFonts w:ascii="Arial" w:eastAsiaTheme="minorHAnsi" w:hAnsi="Arial" w:cs="Arial"/>
          <w:b/>
          <w:bCs/>
          <w:sz w:val="20"/>
          <w:szCs w:val="20"/>
          <w:lang w:eastAsia="en-US"/>
        </w:rPr>
        <w:t>Etapa II.</w:t>
      </w:r>
      <w:r w:rsidRPr="00627E56">
        <w:rPr>
          <w:rFonts w:ascii="Arial" w:eastAsiaTheme="minorHAnsi" w:hAnsi="Arial" w:cs="Arial"/>
          <w:sz w:val="20"/>
          <w:szCs w:val="20"/>
          <w:lang w:eastAsia="en-US"/>
        </w:rPr>
        <w:t xml:space="preserve">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bez DPH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w:t>
      </w:r>
    </w:p>
    <w:p w:rsidR="00AE28EA" w:rsidRPr="00627E56" w:rsidRDefault="00AE28EA" w:rsidP="00AE28EA">
      <w:pPr>
        <w:spacing w:after="120" w:line="276" w:lineRule="auto"/>
        <w:ind w:firstLine="426"/>
        <w:rPr>
          <w:rFonts w:ascii="Arial" w:eastAsiaTheme="minorHAnsi" w:hAnsi="Arial" w:cs="Arial"/>
          <w:sz w:val="20"/>
          <w:szCs w:val="20"/>
          <w:lang w:eastAsia="en-US"/>
        </w:rPr>
      </w:pPr>
      <w:r w:rsidRPr="00627E56">
        <w:rPr>
          <w:rFonts w:ascii="Arial" w:eastAsiaTheme="minorHAnsi" w:hAnsi="Arial" w:cs="Arial"/>
          <w:sz w:val="20"/>
          <w:szCs w:val="20"/>
          <w:lang w:eastAsia="en-US"/>
        </w:rPr>
        <w:t>DPH 20%.</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w:t>
      </w:r>
    </w:p>
    <w:p w:rsidR="00AE28EA" w:rsidRPr="00627E56" w:rsidRDefault="00AE28EA" w:rsidP="00AE28EA">
      <w:pPr>
        <w:spacing w:after="120" w:line="276" w:lineRule="auto"/>
        <w:ind w:firstLine="426"/>
        <w:rPr>
          <w:rFonts w:ascii="Arial" w:eastAsiaTheme="minorHAnsi" w:hAnsi="Arial" w:cs="Arial"/>
          <w:color w:val="FF0000"/>
          <w:sz w:val="20"/>
          <w:szCs w:val="20"/>
          <w:lang w:eastAsia="en-US"/>
        </w:rPr>
      </w:pPr>
      <w:r w:rsidRPr="00627E56">
        <w:rPr>
          <w:rFonts w:ascii="Arial" w:eastAsiaTheme="minorHAnsi" w:hAnsi="Arial" w:cs="Arial"/>
          <w:sz w:val="20"/>
          <w:szCs w:val="20"/>
          <w:lang w:eastAsia="en-US"/>
        </w:rPr>
        <w:t xml:space="preserve">CENA za predmet zmluvy </w:t>
      </w:r>
      <w:r w:rsidRPr="00627E56">
        <w:rPr>
          <w:rFonts w:ascii="Arial" w:eastAsiaTheme="minorHAnsi" w:hAnsi="Arial" w:cs="Arial"/>
          <w:b/>
          <w:bCs/>
          <w:sz w:val="20"/>
          <w:szCs w:val="20"/>
          <w:lang w:eastAsia="en-US"/>
        </w:rPr>
        <w:t>Etapa II.</w:t>
      </w:r>
      <w:r w:rsidRPr="00627E56">
        <w:rPr>
          <w:rFonts w:ascii="Arial" w:eastAsiaTheme="minorHAnsi" w:hAnsi="Arial" w:cs="Arial"/>
          <w:sz w:val="20"/>
          <w:szCs w:val="20"/>
          <w:lang w:eastAsia="en-US"/>
        </w:rPr>
        <w:t xml:space="preserve">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s DPH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eur). </w:t>
      </w:r>
    </w:p>
    <w:p w:rsidR="00AE28EA" w:rsidRPr="00627E56" w:rsidRDefault="00AE28EA" w:rsidP="00AE28EA">
      <w:pPr>
        <w:tabs>
          <w:tab w:val="left" w:pos="426"/>
          <w:tab w:val="right" w:leader="dot" w:pos="9883"/>
        </w:tabs>
        <w:autoSpaceDE w:val="0"/>
        <w:autoSpaceDN w:val="0"/>
        <w:spacing w:after="120"/>
        <w:ind w:left="426"/>
        <w:jc w:val="both"/>
        <w:rPr>
          <w:rFonts w:ascii="Arial" w:eastAsiaTheme="minorHAnsi" w:hAnsi="Arial" w:cs="Arial"/>
          <w:sz w:val="20"/>
          <w:szCs w:val="20"/>
          <w:u w:val="single"/>
          <w:lang w:eastAsia="en-US"/>
        </w:rPr>
      </w:pPr>
      <w:r w:rsidRPr="00627E56">
        <w:rPr>
          <w:rFonts w:ascii="Arial" w:eastAsiaTheme="minorHAnsi" w:hAnsi="Arial" w:cs="Arial"/>
          <w:sz w:val="20"/>
          <w:szCs w:val="20"/>
          <w:u w:val="single"/>
          <w:lang w:eastAsia="en-US"/>
        </w:rPr>
        <w:t xml:space="preserve">Presná špecifikácia ceny je uvedená v Prílohe č. 2 k tejto zmluve. </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Dodávateľovi vzniká nárok na zaplatenie ceny za predmet plnenia tejto zmluvy na základe riadneho dodania predmetu zmluvy a všetkých služieb s tým súvisiacich, v súlade s touto zmluvou po protokolárnom odovzdaní predmetu zmluvy. </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Cena za predmet zmluvy v rámci Etapy I. bude uhradená v 2 platbách nasledovne:</w:t>
      </w:r>
    </w:p>
    <w:p w:rsidR="00AE28EA" w:rsidRPr="00627E56" w:rsidRDefault="00AE28EA">
      <w:pPr>
        <w:numPr>
          <w:ilvl w:val="2"/>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b/>
          <w:sz w:val="20"/>
          <w:szCs w:val="20"/>
          <w:u w:val="single"/>
          <w:lang w:eastAsia="en-US"/>
        </w:rPr>
        <w:t xml:space="preserve">I. platba: </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bude uhradená na základe čiastkovej faktúry, ktorú dodávateľ vystaví najskôr po uplynutí 3 mesiacov odo dňa nadobudnutia účinnosti tejto zmluvy podľa bodu 5.3 článku V. tejto zmluvy a</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podkladom k faktúre musí byť priebežný protokol podpísaný oboma zmluvnými stranami (vrátane príloh napr. pracovný výkaz) a súčasne</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úhrada bude realizovaná vo výške podľa reálneho dodaného plnenia maximálne však do výšky 60% z celkovej ceny predmetu zmluvy. </w:t>
      </w:r>
    </w:p>
    <w:p w:rsidR="00AE28EA" w:rsidRPr="00627E56" w:rsidRDefault="00AE28EA">
      <w:pPr>
        <w:numPr>
          <w:ilvl w:val="2"/>
          <w:numId w:val="28"/>
        </w:numPr>
        <w:tabs>
          <w:tab w:val="left" w:pos="426"/>
          <w:tab w:val="right" w:leader="dot" w:pos="9883"/>
        </w:tabs>
        <w:autoSpaceDE w:val="0"/>
        <w:autoSpaceDN w:val="0"/>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II. platba:</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bude uhradená na základe záverečnej faktúry, ktorú dodávateľ vystaví po dodaní kompletného predmetu plnenia tejto zmluvy  podľa bodu 5.4 článku V. tejto zmluvy a</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podkladom k faktúre musí byť záverečný protokol podpísaný oboma zmluvnými stranami.</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Cena za predmet zmluvy v rámci plnenia </w:t>
      </w:r>
      <w:r w:rsidRPr="00627E56">
        <w:rPr>
          <w:rFonts w:ascii="Arial" w:eastAsiaTheme="minorHAnsi" w:hAnsi="Arial" w:cs="Arial"/>
          <w:b/>
          <w:bCs/>
          <w:sz w:val="20"/>
          <w:szCs w:val="20"/>
          <w:lang w:eastAsia="en-US"/>
        </w:rPr>
        <w:t>Etapy I.</w:t>
      </w:r>
      <w:r w:rsidRPr="00627E56">
        <w:rPr>
          <w:rFonts w:ascii="Arial" w:eastAsiaTheme="minorHAnsi" w:hAnsi="Arial" w:cs="Arial"/>
          <w:sz w:val="20"/>
          <w:szCs w:val="20"/>
          <w:lang w:eastAsia="en-US"/>
        </w:rPr>
        <w:t xml:space="preserve"> bude uhradená s lehotou splatnosti 60 dní odo dňa vystavenia faktúry, s výnimkou platieb za položky, ktoré sú financované na základe Zmluvy o NFP, ktoré budú uhrádzané v lehote do </w:t>
      </w:r>
      <w:r>
        <w:rPr>
          <w:rFonts w:ascii="Arial" w:eastAsiaTheme="minorHAnsi" w:hAnsi="Arial" w:cs="Arial"/>
          <w:sz w:val="20"/>
          <w:szCs w:val="20"/>
          <w:lang w:eastAsia="en-US"/>
        </w:rPr>
        <w:t>10</w:t>
      </w:r>
      <w:r w:rsidRPr="00627E56">
        <w:rPr>
          <w:rFonts w:ascii="Arial" w:eastAsiaTheme="minorHAnsi" w:hAnsi="Arial" w:cs="Arial"/>
          <w:sz w:val="20"/>
          <w:szCs w:val="20"/>
          <w:lang w:eastAsia="en-US"/>
        </w:rPr>
        <w:t xml:space="preserve"> dní odo dňa pripísania príslušnej platby na účet objednávateľa zo strany poskytovateľa NFP. </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 Cena za predmet zmluvy v rámci plnenia </w:t>
      </w:r>
      <w:r w:rsidRPr="00627E56">
        <w:rPr>
          <w:rFonts w:ascii="Arial" w:eastAsiaTheme="minorHAnsi" w:hAnsi="Arial" w:cs="Arial"/>
          <w:b/>
          <w:bCs/>
          <w:sz w:val="20"/>
          <w:szCs w:val="20"/>
          <w:lang w:eastAsia="en-US"/>
        </w:rPr>
        <w:t>Etapy II.</w:t>
      </w:r>
      <w:r w:rsidRPr="00627E56">
        <w:rPr>
          <w:rFonts w:ascii="Arial" w:eastAsiaTheme="minorHAnsi" w:hAnsi="Arial" w:cs="Arial"/>
          <w:sz w:val="20"/>
          <w:szCs w:val="20"/>
          <w:lang w:eastAsia="en-US"/>
        </w:rPr>
        <w:t xml:space="preserve"> bude uhradená mesačne ( 1/12 ceny čl. VIII ods. 8.3 Etapa II ) na základe faktúry vo výške .............. bez DPH ( ..............s DPH ), ktorú dodávateľ vystaví najneskôr do 7 dní po uplynutí daného mesiaca.</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Cena za predmet zmluvy v rámci Etapa II. bude uhradená s lehotou splatnosti </w:t>
      </w:r>
      <w:r>
        <w:rPr>
          <w:rFonts w:ascii="Arial" w:eastAsiaTheme="minorHAnsi" w:hAnsi="Arial" w:cs="Arial"/>
          <w:sz w:val="20"/>
          <w:szCs w:val="20"/>
          <w:lang w:eastAsia="en-US"/>
        </w:rPr>
        <w:t>30</w:t>
      </w:r>
      <w:r w:rsidRPr="00627E56">
        <w:rPr>
          <w:rFonts w:ascii="Arial" w:eastAsiaTheme="minorHAnsi" w:hAnsi="Arial" w:cs="Arial"/>
          <w:sz w:val="20"/>
          <w:szCs w:val="20"/>
          <w:lang w:eastAsia="en-US"/>
        </w:rPr>
        <w:t xml:space="preserve"> dní odo dňa vystavenia faktúry, na základe podpísaného priebežného akceptačného protokolu.</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oprávnený požadovať len také zmeny dohodnutej ceny, ktoré vyplývajú zo zmien daňových predpisov</w:t>
      </w:r>
      <w:r w:rsidRPr="00627E56">
        <w:rPr>
          <w:rFonts w:ascii="Arial" w:eastAsiaTheme="minorHAnsi" w:hAnsi="Arial" w:cs="Arial"/>
          <w:i/>
          <w:sz w:val="20"/>
          <w:szCs w:val="20"/>
          <w:lang w:eastAsia="en-US"/>
        </w:rPr>
        <w:t xml:space="preserve"> (zmena výšky zákonnej sadzby DPH)</w:t>
      </w:r>
      <w:r w:rsidRPr="00627E56">
        <w:rPr>
          <w:rFonts w:ascii="Arial" w:eastAsiaTheme="minorHAnsi" w:hAnsi="Arial" w:cs="Arial"/>
          <w:sz w:val="20"/>
          <w:szCs w:val="20"/>
          <w:lang w:eastAsia="en-US"/>
        </w:rPr>
        <w:t>. Úprava ceny sa bude riešiť rokovaním zmluvných strán, výsledkom ktorého bude písomný dodatok k zmluve.</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lastRenderedPageBreak/>
        <w:t>Zmluvné strany sa dohodli, že dodávateľ vystaví a zašle faktúru objednávateľovi elektronicky (ďalej len „elektronická faktúra“). Za elektronickú faktúru sa pre účely tejto zmluvy považujú faktúry, opravné doklady k faktúram (dobropisy, ťarchopisy, storná).</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Zmluvné strany sa dohodli, že internými kontrolnými mechanizmami zabezpečia vierohodnosť a neporušenosť údajov uvedených v elektronicky vystavenej a doručenej faktúre na základe tejto zmluvy. </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Obe zmluvné strany sú povinné zabezpečiť riadne uchovávanie a archiváciu faktúr v zmysle § 76 zákona o DPH, zaručujúce vierohodnosť pôvodu, neporušiteľnosť obsahu a čitateľnosť elektronickej faktúry po celú dobu úschovy.</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Objednávateľ uhradí dohodnutú cenu dodávateľovi na základe elektronicky vystavenej faktúry, zaslanej z e-mailovej adresy: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w:t>
      </w:r>
      <w:r w:rsidRPr="00627E56">
        <w:rPr>
          <w:rFonts w:ascii="Arial" w:eastAsiaTheme="minorHAnsi" w:hAnsi="Arial" w:cs="Arial"/>
          <w:i/>
          <w:sz w:val="20"/>
          <w:szCs w:val="20"/>
          <w:lang w:eastAsia="en-US"/>
        </w:rPr>
        <w:t>(</w:t>
      </w:r>
      <w:r w:rsidRPr="00627E56">
        <w:rPr>
          <w:rFonts w:ascii="Arial" w:eastAsiaTheme="minorHAnsi" w:hAnsi="Arial" w:cs="Arial"/>
          <w:i/>
          <w:sz w:val="20"/>
          <w:szCs w:val="20"/>
          <w:shd w:val="clear" w:color="auto" w:fill="D9D9D9" w:themeFill="background1" w:themeFillShade="D9"/>
          <w:lang w:eastAsia="en-US"/>
        </w:rPr>
        <w:t>doplní dodávateľ</w:t>
      </w:r>
      <w:r w:rsidRPr="00627E56">
        <w:rPr>
          <w:rFonts w:ascii="Arial" w:eastAsiaTheme="minorHAnsi" w:hAnsi="Arial" w:cs="Arial"/>
          <w:i/>
          <w:sz w:val="20"/>
          <w:szCs w:val="20"/>
          <w:lang w:eastAsia="en-US"/>
        </w:rPr>
        <w:t>)</w:t>
      </w:r>
      <w:r w:rsidRPr="00627E56">
        <w:rPr>
          <w:rFonts w:ascii="Arial" w:eastAsiaTheme="minorHAnsi" w:hAnsi="Arial" w:cs="Arial"/>
          <w:sz w:val="20"/>
          <w:szCs w:val="20"/>
          <w:lang w:eastAsia="en-US"/>
        </w:rPr>
        <w:t xml:space="preserve"> a doručenej objednávateľovi na emailovú adresu: ..................... </w:t>
      </w:r>
      <w:r w:rsidRPr="00627E56">
        <w:rPr>
          <w:rFonts w:ascii="Arial" w:eastAsiaTheme="minorHAnsi" w:hAnsi="Arial" w:cs="Arial"/>
          <w:bCs/>
          <w:sz w:val="20"/>
          <w:szCs w:val="20"/>
          <w:lang w:eastAsia="en-US"/>
        </w:rPr>
        <w:t xml:space="preserve">Zmluvné strany tiež vyhlasujú, že majú prístup k týmto e-mailovým adresám, ich použitie nie je blokované  u žiadnej zo zmluvných strán a že prístup majú iba oprávnení zamestnanci. </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Elektronická faktúra sa bude považovať za doručenú druhej zmluvnej strane v okamihu zaslania e-mailovej správy.</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Zmluvné strany sa dohodli, že dodávateľ doručí elektronicky vystavenú faktúru objednávateľovi spolu s prílohami najneskôr do 7 dní odo dňa kompletného dodania plnenia, najneskôr však do piateho pracovného dňa v mesiaci, nasledujúceho po mesiaci, v ktorom došlo k plneniu. </w:t>
      </w:r>
      <w:r w:rsidRPr="00627E56">
        <w:rPr>
          <w:rFonts w:ascii="Arial" w:eastAsiaTheme="minorHAnsi" w:hAnsi="Arial" w:cs="Arial"/>
          <w:sz w:val="20"/>
          <w:szCs w:val="20"/>
          <w:u w:val="single"/>
          <w:lang w:eastAsia="en-US"/>
        </w:rPr>
        <w:t>Faktúra musí byť vystavená v súlade s platnými právnymi predpismi, musí obsahovať všetky náležitosti účtovného a daňového dokladu a jej prílohou musí byť príslušný  protokol o odovzdaní a prevzatí. Faktúra musí obsahovať aj odvolávku na číslo tejto zmluvy</w:t>
      </w:r>
      <w:r>
        <w:rPr>
          <w:rFonts w:ascii="Arial" w:eastAsiaTheme="minorHAnsi" w:hAnsi="Arial" w:cs="Arial"/>
          <w:sz w:val="20"/>
          <w:szCs w:val="20"/>
          <w:lang w:eastAsia="en-US"/>
        </w:rPr>
        <w:t xml:space="preserve">, </w:t>
      </w:r>
      <w:r w:rsidRPr="00A1734D">
        <w:rPr>
          <w:rFonts w:ascii="Arial" w:eastAsiaTheme="minorHAnsi" w:hAnsi="Arial" w:cs="Arial"/>
          <w:sz w:val="20"/>
          <w:szCs w:val="20"/>
          <w:u w:val="single"/>
          <w:lang w:eastAsia="en-US"/>
        </w:rPr>
        <w:t>názov projektu: „Zvýšenie úrovne informačnej a kybernetickej bezpečnosti LM“ a číslo kódu ITMS2014+: 311071BZX2</w:t>
      </w:r>
      <w:r>
        <w:rPr>
          <w:rFonts w:ascii="Arial" w:eastAsiaTheme="minorHAnsi" w:hAnsi="Arial" w:cs="Arial"/>
          <w:sz w:val="20"/>
          <w:szCs w:val="20"/>
          <w:u w:val="single"/>
          <w:lang w:eastAsia="en-US"/>
        </w:rPr>
        <w:t>.</w:t>
      </w:r>
      <w:r w:rsidRPr="00627E56">
        <w:rPr>
          <w:rFonts w:ascii="Arial" w:eastAsiaTheme="minorHAnsi" w:hAnsi="Arial" w:cs="Arial"/>
          <w:sz w:val="20"/>
          <w:szCs w:val="20"/>
          <w:lang w:eastAsia="en-US"/>
        </w:rPr>
        <w:t xml:space="preserve"> </w:t>
      </w:r>
    </w:p>
    <w:p w:rsidR="00AE28EA" w:rsidRPr="00627E56" w:rsidRDefault="00AE28EA">
      <w:pPr>
        <w:numPr>
          <w:ilvl w:val="0"/>
          <w:numId w:val="17"/>
        </w:numPr>
        <w:tabs>
          <w:tab w:val="left" w:pos="426"/>
          <w:tab w:val="right" w:leader="dot" w:pos="9781"/>
        </w:tabs>
        <w:autoSpaceDE w:val="0"/>
        <w:autoSpaceDN w:val="0"/>
        <w:spacing w:after="120" w:line="276" w:lineRule="auto"/>
        <w:ind w:left="426" w:hanging="426"/>
        <w:jc w:val="both"/>
        <w:rPr>
          <w:rFonts w:ascii="Arial" w:hAnsi="Arial" w:cs="Arial"/>
          <w:noProof/>
          <w:color w:val="000000"/>
          <w:sz w:val="20"/>
          <w:szCs w:val="20"/>
          <w:lang w:eastAsia="cs-CZ"/>
        </w:rPr>
      </w:pPr>
      <w:r w:rsidRPr="00627E56">
        <w:rPr>
          <w:rFonts w:ascii="Arial" w:hAnsi="Arial" w:cs="Arial"/>
          <w:noProof/>
          <w:sz w:val="20"/>
          <w:szCs w:val="20"/>
          <w:lang w:eastAsia="cs-CZ"/>
        </w:rPr>
        <w:t xml:space="preserve">Platba bude realizovaná bezhotovostným platobným prevodom. Cena sa považuje za uhradenú dňom odpísania finančných prostriedkov z účtu objednávateľa. </w:t>
      </w:r>
    </w:p>
    <w:p w:rsidR="00AE28EA" w:rsidRPr="00627E56" w:rsidRDefault="00AE28EA">
      <w:pPr>
        <w:numPr>
          <w:ilvl w:val="0"/>
          <w:numId w:val="17"/>
        </w:numPr>
        <w:tabs>
          <w:tab w:val="left" w:pos="426"/>
          <w:tab w:val="right" w:leader="dot" w:pos="9781"/>
        </w:tabs>
        <w:autoSpaceDE w:val="0"/>
        <w:autoSpaceDN w:val="0"/>
        <w:spacing w:line="276" w:lineRule="auto"/>
        <w:ind w:left="426" w:hanging="426"/>
        <w:jc w:val="both"/>
        <w:rPr>
          <w:rFonts w:ascii="Arial" w:hAnsi="Arial" w:cs="Arial"/>
          <w:noProof/>
          <w:color w:val="000000"/>
          <w:sz w:val="20"/>
          <w:szCs w:val="20"/>
          <w:lang w:eastAsia="cs-CZ"/>
        </w:rPr>
      </w:pPr>
      <w:r w:rsidRPr="00627E56">
        <w:rPr>
          <w:rFonts w:ascii="Arial" w:hAnsi="Arial" w:cs="Arial"/>
          <w:noProof/>
          <w:color w:val="000000"/>
          <w:sz w:val="20"/>
          <w:szCs w:val="20"/>
          <w:lang w:eastAsia="cs-CZ"/>
        </w:rPr>
        <w:t>Ak faktúra obsahuje formálne, vecné alebo číselné chyby, alebo ak faktúra nemá náležitosti daňového dokladu podľa platnej legislatívy a objednávateľ na túto skutočnosť upozorní dodávateľa, ten je povinný zaslať objednávateľovi opravený doklad. Lehota splatnosti faktúry začína v tomto prípade plynúť až okamihom doručenia opravenej faktúry, resp. faktúry ktorá spĺňa náležitosti daňového dokladu.</w:t>
      </w:r>
    </w:p>
    <w:p w:rsidR="00AE28EA" w:rsidRPr="00627E56" w:rsidRDefault="00AE28EA" w:rsidP="00AE28EA">
      <w:pPr>
        <w:ind w:left="426"/>
        <w:jc w:val="both"/>
        <w:rPr>
          <w:rFonts w:ascii="Arial" w:hAnsi="Arial" w:cs="Arial"/>
          <w:noProof/>
          <w:sz w:val="20"/>
          <w:szCs w:val="20"/>
          <w:lang w:eastAsia="cs-CZ"/>
        </w:rPr>
      </w:pPr>
    </w:p>
    <w:p w:rsidR="00AE28EA" w:rsidRPr="00627E56" w:rsidRDefault="00AE28EA" w:rsidP="00AE28EA">
      <w:pPr>
        <w:contextualSpacing/>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Záruka za kvalitu a funkčnosť predmetu zmluvy</w:t>
      </w:r>
    </w:p>
    <w:p w:rsidR="00AE28EA" w:rsidRPr="00627E56" w:rsidRDefault="00AE28EA">
      <w:pPr>
        <w:numPr>
          <w:ilvl w:val="0"/>
          <w:numId w:val="18"/>
        </w:numPr>
        <w:spacing w:after="120" w:line="276" w:lineRule="auto"/>
        <w:ind w:left="426" w:hanging="426"/>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Dodávateľ zodpovedá za obvyklé vlastnosti plnenia predmetu zmluvy (funkčnosť, kvantitatívne a kvalitatívne parametre) počas 12. mesiacov od protokolárneho odovzdania predmetu plnenia (ďalej len „záruka“).</w:t>
      </w:r>
      <w:r w:rsidRPr="00627E56">
        <w:rPr>
          <w:rFonts w:ascii="Arial" w:eastAsiaTheme="minorHAnsi" w:hAnsi="Arial" w:cs="Arial"/>
          <w:b/>
          <w:sz w:val="20"/>
          <w:szCs w:val="20"/>
          <w:lang w:eastAsia="en-US"/>
        </w:rPr>
        <w:t xml:space="preserve"> </w:t>
      </w:r>
    </w:p>
    <w:p w:rsidR="00AE28EA" w:rsidRPr="00627E56" w:rsidRDefault="00AE28EA">
      <w:pPr>
        <w:numPr>
          <w:ilvl w:val="0"/>
          <w:numId w:val="18"/>
        </w:numPr>
        <w:spacing w:after="120" w:line="276" w:lineRule="auto"/>
        <w:ind w:left="426" w:hanging="426"/>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Súčasťou záruky je oprava a/alebo odstránenie akýchkoľvek zistených chýb, porúch a nesprávnych funkcií realizovaného riešenia plnenia tejto zmluvy, softvéru, vykonanie aktualizácii softvéru a zabezpečenie jeho plnej funkčnosti, prípadne nahradenie plnenia ak nie je možné vady odstrániť alebo poskytnutie zľavy z ceny predmetu plnenia.</w:t>
      </w:r>
    </w:p>
    <w:p w:rsidR="00AE28EA" w:rsidRPr="00627E56" w:rsidRDefault="00AE28EA">
      <w:pPr>
        <w:numPr>
          <w:ilvl w:val="0"/>
          <w:numId w:val="18"/>
        </w:numPr>
        <w:spacing w:after="120" w:line="276" w:lineRule="auto"/>
        <w:ind w:left="426" w:hanging="426"/>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Súčasťou plnenia predmetu tejto zmluvy sú pravidelné softvérové aktualizácie podľa štandardných obchodných podmienok výrobcu.</w:t>
      </w:r>
    </w:p>
    <w:p w:rsidR="00AE28EA" w:rsidRPr="00627E56" w:rsidRDefault="00AE28EA">
      <w:pPr>
        <w:numPr>
          <w:ilvl w:val="0"/>
          <w:numId w:val="18"/>
        </w:numPr>
        <w:spacing w:after="120" w:line="276" w:lineRule="auto"/>
        <w:ind w:left="426" w:hanging="426"/>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Dodávateľ je povinný poskytovať počas záruky objednávateľovi nevyhnutnú podporu k softvéru v minimálnom rozsahu stanovenom touto zmluvou a v rozsahu  podpory, ktorá je obvyklá, a to vrátane aktualizácii, konzultácií, odstraňovania a riešenia chýb, havarijných stavov, porúch a incidentov s reakčnou dobou do 24 hodín ak nie je stanovené inak.</w:t>
      </w:r>
    </w:p>
    <w:p w:rsidR="00AE28EA" w:rsidRPr="00627E56" w:rsidRDefault="00AE28EA">
      <w:pPr>
        <w:numPr>
          <w:ilvl w:val="0"/>
          <w:numId w:val="18"/>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Dodávateľ sa zaväzuje poskytnúť objednávateľovi servisnú podporu a údržbu počas trvania pilotnej prevádzky, </w:t>
      </w:r>
      <w:proofErr w:type="spellStart"/>
      <w:r w:rsidRPr="00627E56">
        <w:rPr>
          <w:rFonts w:ascii="Arial" w:eastAsiaTheme="minorHAnsi" w:hAnsi="Arial" w:cs="Arial"/>
          <w:sz w:val="20"/>
          <w:szCs w:val="20"/>
          <w:lang w:eastAsia="en-US"/>
        </w:rPr>
        <w:t>t.j</w:t>
      </w:r>
      <w:proofErr w:type="spellEnd"/>
      <w:r w:rsidRPr="00627E56">
        <w:rPr>
          <w:rFonts w:ascii="Arial" w:eastAsiaTheme="minorHAnsi" w:hAnsi="Arial" w:cs="Arial"/>
          <w:sz w:val="20"/>
          <w:szCs w:val="20"/>
          <w:lang w:eastAsia="en-US"/>
        </w:rPr>
        <w:t xml:space="preserve">. do 31.10.2023, v režime </w:t>
      </w:r>
      <w:r w:rsidRPr="00627E56">
        <w:rPr>
          <w:rFonts w:ascii="Arial" w:eastAsiaTheme="minorHAnsi" w:hAnsi="Arial" w:cs="Arial"/>
          <w:b/>
          <w:sz w:val="20"/>
          <w:szCs w:val="20"/>
          <w:u w:val="single"/>
          <w:lang w:eastAsia="en-US"/>
        </w:rPr>
        <w:t xml:space="preserve">24/7 so zabezpečením automatickej notifikácie udalostí, resp.  v režime 8/5 </w:t>
      </w:r>
      <w:r w:rsidRPr="00627E56">
        <w:rPr>
          <w:rFonts w:ascii="Arial" w:eastAsiaTheme="minorHAnsi" w:hAnsi="Arial" w:cs="Arial"/>
          <w:sz w:val="20"/>
          <w:szCs w:val="20"/>
          <w:lang w:eastAsia="en-US"/>
        </w:rPr>
        <w:t>v súlade s opisom predmetu zákazky.</w:t>
      </w:r>
    </w:p>
    <w:p w:rsidR="00AE28EA" w:rsidRPr="00627E56" w:rsidRDefault="00AE28EA">
      <w:pPr>
        <w:numPr>
          <w:ilvl w:val="0"/>
          <w:numId w:val="18"/>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Dodávateľ sa zaväzuje v rámci plnenia predmetu zmluvy objednávateľovi poskytovať bežné užívateľské poradenstvo </w:t>
      </w:r>
      <w:r w:rsidRPr="00627E56">
        <w:rPr>
          <w:rFonts w:ascii="Arial" w:eastAsiaTheme="minorHAnsi" w:hAnsi="Arial" w:cs="Arial"/>
          <w:b/>
          <w:sz w:val="20"/>
          <w:szCs w:val="20"/>
          <w:u w:val="single"/>
          <w:lang w:eastAsia="en-US"/>
        </w:rPr>
        <w:t>v pracovných dňoch v čase od 08.00 hod do 16.00 hod.</w:t>
      </w:r>
      <w:r w:rsidRPr="00627E56">
        <w:rPr>
          <w:rFonts w:ascii="Arial" w:eastAsiaTheme="minorHAnsi" w:hAnsi="Arial" w:cs="Arial"/>
          <w:sz w:val="20"/>
          <w:szCs w:val="20"/>
          <w:lang w:eastAsia="en-US"/>
        </w:rPr>
        <w:t>.</w:t>
      </w:r>
    </w:p>
    <w:p w:rsidR="00AE28EA" w:rsidRPr="00627E56" w:rsidRDefault="00AE28EA">
      <w:pPr>
        <w:numPr>
          <w:ilvl w:val="0"/>
          <w:numId w:val="18"/>
        </w:numPr>
        <w:spacing w:line="276" w:lineRule="auto"/>
        <w:ind w:left="425" w:hanging="425"/>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Kontaktné údaje dodávateľa vo veci poskytovania podpory a údržby:</w:t>
      </w:r>
    </w:p>
    <w:p w:rsidR="00AE28EA" w:rsidRPr="00627E56" w:rsidRDefault="00AE28EA" w:rsidP="00AE28EA">
      <w:pPr>
        <w:ind w:left="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Email kontakt:</w:t>
      </w:r>
      <w:r w:rsidRPr="00627E56">
        <w:rPr>
          <w:rFonts w:ascii="Arial" w:eastAsiaTheme="minorHAnsi" w:hAnsi="Arial" w:cs="Arial"/>
          <w:sz w:val="20"/>
          <w:szCs w:val="20"/>
          <w:lang w:eastAsia="en-US"/>
        </w:rPr>
        <w:tab/>
      </w:r>
      <w:r w:rsidRPr="00627E56">
        <w:rPr>
          <w:rFonts w:ascii="Arial" w:eastAsiaTheme="minorHAnsi" w:hAnsi="Arial" w:cs="Arial"/>
          <w:sz w:val="20"/>
          <w:szCs w:val="20"/>
          <w:lang w:eastAsia="en-US"/>
        </w:rPr>
        <w:tab/>
        <w:t>..........................................</w:t>
      </w:r>
    </w:p>
    <w:p w:rsidR="00AE28EA" w:rsidRPr="00627E56" w:rsidRDefault="00AE28EA" w:rsidP="00AE28EA">
      <w:pPr>
        <w:ind w:left="425"/>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Telefonický kontakt:</w:t>
      </w:r>
      <w:r w:rsidRPr="00627E56">
        <w:rPr>
          <w:rFonts w:ascii="Arial" w:eastAsiaTheme="minorHAnsi" w:hAnsi="Arial" w:cs="Arial"/>
          <w:sz w:val="20"/>
          <w:szCs w:val="20"/>
          <w:lang w:eastAsia="en-US"/>
        </w:rPr>
        <w:tab/>
        <w:t>..........................................</w:t>
      </w:r>
    </w:p>
    <w:p w:rsidR="00AE28EA" w:rsidRPr="00627E56" w:rsidRDefault="00AE28EA" w:rsidP="00AE28EA">
      <w:pPr>
        <w:ind w:left="425"/>
        <w:jc w:val="both"/>
        <w:rPr>
          <w:rFonts w:ascii="Arial" w:eastAsiaTheme="minorHAnsi" w:hAnsi="Arial" w:cs="Arial"/>
          <w:b/>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XI</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Sankcie a zmluvné pokuty</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 xml:space="preserve">V prípade ak je objednávateľ v omeškaní s dohodnutým termínom platieb, dodávateľ je oprávnený uplatniť si úrok z omeškania vo výške </w:t>
      </w:r>
      <w:r w:rsidRPr="00627E56">
        <w:rPr>
          <w:rFonts w:ascii="Arial" w:hAnsi="Arial" w:cs="Arial"/>
          <w:noProof/>
          <w:color w:val="000000"/>
          <w:sz w:val="20"/>
          <w:szCs w:val="20"/>
          <w:lang w:eastAsia="cs-CZ"/>
        </w:rPr>
        <w:t>podľa ustanovení § 369 ods. 2 zákona č. 513/1991 Zb. Obchodný zákonník v znení neskorších zmien a doplnení,</w:t>
      </w:r>
      <w:r w:rsidRPr="00627E56">
        <w:rPr>
          <w:rFonts w:ascii="Arial" w:hAnsi="Arial" w:cs="Arial"/>
          <w:noProof/>
          <w:sz w:val="20"/>
          <w:szCs w:val="20"/>
          <w:lang w:eastAsia="cs-CZ"/>
        </w:rPr>
        <w:t xml:space="preserve"> v spojení s § 1 ods. 1 nariadenia vlády č. 21/2013 Z. z., ktorým sa vykonávajú niektoré ustanovenia Obchodného zákonníka. Objednávateľ sa nedostáva do omeškania s úhradou v prípade ak omeškanie s platbou súvisí s neukončenou finančnou kontrolou, resp ak nebola potvrdená ex- ante finančná oprava podľa Zmluvy o NFP a finančné prostriedky neboli pripísané na účet objednávateľa.</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V prípade ak sa dodávateľ omešká s plnení predmetu zmluvy a nedodá ho riadne a včas, v dôsledku čoho budú voči objednávateľovi uplatnené sankcie vyplývajúce mu zo Zmluvy o NFP, je dodávateľ povinný nahradiť objednávateľovi reálne vzniknutú a preukázanú škodu. Dodávateľ je povinný nahradiť objednávateľovi reálne vzniknutú škodu aj v prípade ak sa preukáže, že dodané plnenie nie je v súlade s touto zmluvou a objednávateľ bude v dôsledku tejto skutočnosti povinný vrátiť poskytnutý príspevok zo Zmluvy o NFP alebo aj jeho časť. Dodávateľ vyhlasuje, že v súvislosti s možným uplatnením sankcií podľa tohto ustanovenia zmluvy zo strany objednávateľa predlžuje premlčaciu dobu  v zmysle § 401 Obchodného zákonníka na 10 rokov odo dňa kedy premlčacia doba začala plynúť prvý krát.</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V prípade ak je dodávateľ v omeškaní s plnením predmetu zmluvy podľa bodu 10.4, 10.5 a bodu 10.6 Čl. X tejto zmluvy o viac ako 48 hodín, objednávateľ je oprávnený uplatniť si zmluvnú pokutu vo výške 100,- Eur, za každý deň omeškania a za každé jednotlivé omeškanie, čím nie je dotknutý nárok objednávateľa na náhradu škody.</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V prípade ak dodávateľ nevykoná aktualizáciu softvéru do 1 mesiaca od jej dostupnosti od výrobcu, objednávateľ je oprávnený uplatniť si zmluvnú pokutu vo vo výške 500,- eur za každý jeden mesiac omeškania.</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 xml:space="preserve">Akékoľvek sankcie podľa tohto článku zmluvy, ktoré si uplatní jedna zo zmluvných strán, je druhá zmluvná strana povinná uhradiť do 30 dní odo dňa doručenia výzvy na úhradu. </w:t>
      </w:r>
    </w:p>
    <w:p w:rsidR="00AE28EA" w:rsidRPr="00627E56" w:rsidRDefault="00AE28EA">
      <w:pPr>
        <w:numPr>
          <w:ilvl w:val="0"/>
          <w:numId w:val="19"/>
        </w:numPr>
        <w:spacing w:line="276" w:lineRule="auto"/>
        <w:ind w:left="425" w:hanging="425"/>
        <w:jc w:val="both"/>
        <w:rPr>
          <w:rFonts w:ascii="Arial" w:hAnsi="Arial" w:cs="Arial"/>
          <w:noProof/>
          <w:sz w:val="20"/>
          <w:szCs w:val="20"/>
          <w:lang w:eastAsia="cs-CZ"/>
        </w:rPr>
      </w:pPr>
      <w:r w:rsidRPr="00627E56">
        <w:rPr>
          <w:rFonts w:ascii="Arial" w:hAnsi="Arial" w:cs="Arial"/>
          <w:iCs/>
          <w:noProof/>
          <w:sz w:val="20"/>
          <w:szCs w:val="20"/>
          <w:lang w:eastAsia="cs-CZ"/>
        </w:rPr>
        <w:t>Dodávate</w:t>
      </w:r>
      <w:r w:rsidRPr="00627E56">
        <w:rPr>
          <w:rFonts w:ascii="Arial" w:hAnsi="Arial" w:cs="Arial"/>
          <w:noProof/>
          <w:sz w:val="20"/>
          <w:szCs w:val="20"/>
          <w:lang w:eastAsia="cs-CZ"/>
        </w:rPr>
        <w:t xml:space="preserve">ľ </w:t>
      </w:r>
      <w:r w:rsidRPr="00627E56">
        <w:rPr>
          <w:rFonts w:ascii="Arial" w:hAnsi="Arial" w:cs="Arial"/>
          <w:iCs/>
          <w:noProof/>
          <w:sz w:val="20"/>
          <w:szCs w:val="20"/>
          <w:lang w:eastAsia="cs-CZ"/>
        </w:rPr>
        <w:t>zodpovedá za všetky škody, ktoré svojim úmyselným alebo nedbanlivostným konaním spôsobí objednávate</w:t>
      </w:r>
      <w:r w:rsidRPr="00627E56">
        <w:rPr>
          <w:rFonts w:ascii="Arial" w:hAnsi="Arial" w:cs="Arial"/>
          <w:noProof/>
          <w:sz w:val="20"/>
          <w:szCs w:val="20"/>
          <w:lang w:eastAsia="cs-CZ"/>
        </w:rPr>
        <w:t>ľ</w:t>
      </w:r>
      <w:r w:rsidRPr="00627E56">
        <w:rPr>
          <w:rFonts w:ascii="Arial" w:hAnsi="Arial" w:cs="Arial"/>
          <w:iCs/>
          <w:noProof/>
          <w:sz w:val="20"/>
          <w:szCs w:val="20"/>
          <w:lang w:eastAsia="cs-CZ"/>
        </w:rPr>
        <w:t>ovi.</w:t>
      </w:r>
    </w:p>
    <w:p w:rsidR="00AE28EA" w:rsidRPr="00627E56" w:rsidRDefault="00AE28EA" w:rsidP="00AE28EA">
      <w:pPr>
        <w:ind w:left="567" w:hanging="567"/>
        <w:contextualSpacing/>
        <w:jc w:val="both"/>
        <w:rPr>
          <w:rFonts w:ascii="Arial" w:eastAsia="Calibri" w:hAnsi="Arial" w:cs="Arial"/>
          <w:sz w:val="20"/>
          <w:szCs w:val="20"/>
          <w:lang w:eastAsia="en-US"/>
        </w:rPr>
      </w:pPr>
    </w:p>
    <w:p w:rsidR="00AE28EA" w:rsidRPr="00627E56" w:rsidRDefault="00AE28EA" w:rsidP="00AE28EA">
      <w:pPr>
        <w:keepNext/>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XII</w:t>
      </w:r>
    </w:p>
    <w:p w:rsidR="00AE28EA" w:rsidRPr="00627E56" w:rsidRDefault="00AE28EA" w:rsidP="00AE28EA">
      <w:pPr>
        <w:keepNext/>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Mlčanlivosť a ochrana osobných údajov </w:t>
      </w:r>
    </w:p>
    <w:p w:rsidR="00AE28EA" w:rsidRPr="00627E56" w:rsidRDefault="00AE28EA">
      <w:pPr>
        <w:keepNext/>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AE28EA" w:rsidRPr="00627E56" w:rsidRDefault="00AE28EA">
      <w:pPr>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 xml:space="preserve">Akékoľvek údaje z informačných systémov, s ktorými sa dodávateľ oboznámil pri plnení tejto zmluvy, je oprávnený použiť len v súvislosti s plnením tejto zmluvy. </w:t>
      </w:r>
    </w:p>
    <w:p w:rsidR="00AE28EA" w:rsidRPr="00627E56" w:rsidRDefault="00AE28EA">
      <w:pPr>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O povinnosti zachovávať mlčanlivosť podľa tejto zmluvy, ako aj o povinnostiach v oblasti ochrany osobných údajov, je dodávateľ povinný informovať a poučiť aj svojich zamestnancov alebo tretie osoby, ktoré sa v jeho mene budú podieľať na plnení tejto zmluvy.</w:t>
      </w:r>
    </w:p>
    <w:p w:rsidR="00AE28EA" w:rsidRPr="00627E56" w:rsidRDefault="00AE28EA">
      <w:pPr>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 xml:space="preserve">V prípade ak nie je možné zabezpečiť plnenie zmluvy iným spôsobom, objednávateľ umožní dodávateľovi nevyhnutný prístup k pôvodnému informačnému systému, resp. k informačným systémom. </w:t>
      </w:r>
    </w:p>
    <w:p w:rsidR="00AE28EA" w:rsidRPr="00627E56" w:rsidRDefault="00AE28EA">
      <w:pPr>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 xml:space="preserve">Dodávateľ sa zaväzuje pri plnení tejto zmluvy alebo v súvislosti s ňou vo vzťahu k objednávateľovi dodržiavať legislatívu v oblasti ochrany osobných údajov a to predovšetkým </w:t>
      </w:r>
      <w:r w:rsidRPr="00627E56">
        <w:rPr>
          <w:rFonts w:ascii="Arial" w:eastAsia="Arial Unicode MS" w:hAnsi="Arial" w:cs="Arial"/>
          <w:color w:val="000000"/>
          <w:sz w:val="20"/>
          <w:szCs w:val="20"/>
          <w:u w:color="000000"/>
          <w:lang w:eastAsia="en-GB"/>
        </w:rPr>
        <w:t>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w:t>
      </w:r>
      <w:r w:rsidRPr="00627E56">
        <w:rPr>
          <w:rFonts w:ascii="Arial" w:eastAsia="Arial Unicode MS" w:hAnsi="Arial" w:cs="Arial"/>
          <w:sz w:val="20"/>
          <w:szCs w:val="20"/>
          <w:u w:color="000000"/>
          <w:lang w:eastAsia="en-GB"/>
        </w:rPr>
        <w:t xml:space="preserve"> </w:t>
      </w:r>
    </w:p>
    <w:p w:rsidR="00AE28EA" w:rsidRPr="00627E56" w:rsidRDefault="00AE28EA">
      <w:pPr>
        <w:numPr>
          <w:ilvl w:val="0"/>
          <w:numId w:val="20"/>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lastRenderedPageBreak/>
        <w:t>Dodávateľ je povinný zabezpečiť osobné údaje pred stratou, odcudzením, poškodením, zničením, neoprávneným prístupom, zmenou, rozširovaním.</w:t>
      </w:r>
    </w:p>
    <w:p w:rsidR="00AE28EA" w:rsidRPr="00627E56" w:rsidRDefault="00AE28EA">
      <w:pPr>
        <w:numPr>
          <w:ilvl w:val="0"/>
          <w:numId w:val="20"/>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Dodávateľ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AE28EA" w:rsidRPr="00627E56" w:rsidRDefault="00AE28EA">
      <w:pPr>
        <w:numPr>
          <w:ilvl w:val="0"/>
          <w:numId w:val="20"/>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Dodávateľ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AE28EA" w:rsidRPr="00627E56" w:rsidRDefault="00AE28EA">
      <w:pPr>
        <w:numPr>
          <w:ilvl w:val="0"/>
          <w:numId w:val="20"/>
        </w:numPr>
        <w:autoSpaceDE w:val="0"/>
        <w:autoSpaceDN w:val="0"/>
        <w:adjustRightInd w:val="0"/>
        <w:spacing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Objednávateľ je oprávnený požadovať od dodávateľa preukázanie splnenia všetkých povinností vrátane vykonania všetkých predpísaných bezpečnostných opatrení na ochranu osobných údajov, ako aj potvrdenie o zlikvidovaní osobných údajov a dodávateľ je povinný takejto žiadosti bezodkladne vyhovieť.</w:t>
      </w:r>
    </w:p>
    <w:p w:rsidR="00AE28EA" w:rsidRPr="00627E56" w:rsidRDefault="00AE28EA" w:rsidP="00AE28EA">
      <w:pPr>
        <w:autoSpaceDE w:val="0"/>
        <w:autoSpaceDN w:val="0"/>
        <w:adjustRightInd w:val="0"/>
        <w:ind w:left="426"/>
        <w:jc w:val="both"/>
        <w:rPr>
          <w:rFonts w:ascii="Arial" w:eastAsiaTheme="minorHAnsi" w:hAnsi="Arial" w:cs="Arial"/>
          <w:color w:val="000000"/>
          <w:sz w:val="20"/>
          <w:szCs w:val="20"/>
          <w:lang w:eastAsia="en-US"/>
        </w:rPr>
      </w:pPr>
    </w:p>
    <w:p w:rsidR="00AE28EA" w:rsidRPr="00627E56" w:rsidRDefault="00AE28EA" w:rsidP="00AE28EA">
      <w:pPr>
        <w:ind w:left="567" w:hanging="567"/>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XIII</w:t>
      </w:r>
    </w:p>
    <w:p w:rsidR="00AE28EA" w:rsidRPr="00627E56" w:rsidRDefault="00AE28EA" w:rsidP="00AE28EA">
      <w:pPr>
        <w:keepNext/>
        <w:autoSpaceDE w:val="0"/>
        <w:autoSpaceDN w:val="0"/>
        <w:adjustRightInd w:val="0"/>
        <w:spacing w:after="120"/>
        <w:jc w:val="center"/>
        <w:rPr>
          <w:rFonts w:ascii="Arial" w:eastAsiaTheme="minorHAnsi" w:hAnsi="Arial" w:cs="Arial"/>
          <w:b/>
          <w:color w:val="000000"/>
          <w:sz w:val="20"/>
          <w:szCs w:val="20"/>
          <w:lang w:eastAsia="en-US"/>
        </w:rPr>
      </w:pPr>
      <w:r w:rsidRPr="00627E56">
        <w:rPr>
          <w:rFonts w:ascii="Arial" w:eastAsiaTheme="minorHAnsi" w:hAnsi="Arial" w:cs="Arial"/>
          <w:b/>
          <w:color w:val="000000"/>
          <w:sz w:val="20"/>
          <w:szCs w:val="20"/>
          <w:lang w:eastAsia="en-US"/>
        </w:rPr>
        <w:t>Kybernetická bezpečnosť</w:t>
      </w:r>
    </w:p>
    <w:p w:rsidR="00AE28EA" w:rsidRPr="00627E56" w:rsidRDefault="00AE28EA">
      <w:pPr>
        <w:keepNext/>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Tento článok zmluvy sa vzťahuje na dodávateľa a je záväzný len v prípade ak bude zabezpečovať plnenie predmetu zmluvy prostredníctvom vzdialeného prístupu.</w:t>
      </w:r>
    </w:p>
    <w:p w:rsidR="00AE28EA" w:rsidRPr="00627E56" w:rsidRDefault="00AE28EA">
      <w:pPr>
        <w:keepNext/>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sz w:val="20"/>
          <w:szCs w:val="20"/>
          <w:lang w:eastAsia="en-US"/>
        </w:rPr>
        <w:t>Dodávateľ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sz w:val="20"/>
          <w:szCs w:val="20"/>
          <w:lang w:eastAsia="en-US"/>
        </w:rPr>
        <w:t>Objednávateľ ako poskytovateľ zdravotnej starostlivosti je prevádzkovateľom základnej služby v zmysle § 17 o kybernetickej bezpečnosti.</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sz w:val="20"/>
          <w:szCs w:val="20"/>
          <w:lang w:eastAsia="en-US"/>
        </w:rPr>
        <w:t>Dodávateľ vyhlasuje, že sa oboznámi s politikou informačnej bezpečnosti, ktorú mu predloží k podpisu tejto Zmluvy Objednávateľ</w:t>
      </w:r>
      <w:r w:rsidRPr="00627E56">
        <w:rPr>
          <w:rFonts w:ascii="Arial" w:eastAsiaTheme="minorHAnsi" w:hAnsi="Arial" w:cs="Arial"/>
          <w:color w:val="000000"/>
          <w:sz w:val="20"/>
          <w:szCs w:val="20"/>
          <w:lang w:eastAsia="en-US"/>
        </w:rPr>
        <w:t xml:space="preserve"> súhlasí s ňou a zaväzuje sa ju dodržiavať v časti, v ktorej je služba dodávateľa pripojená k sieti základnej služby alebo informačnému aktívu (doméne) základnej služby podľa §19, odseku 2 zákona o kybernetickej bezpečnosti.</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D</w:t>
      </w:r>
      <w:r w:rsidRPr="00627E56">
        <w:rPr>
          <w:rFonts w:ascii="Arial" w:eastAsiaTheme="minorHAnsi" w:hAnsi="Arial" w:cs="Arial"/>
          <w:sz w:val="20"/>
          <w:szCs w:val="20"/>
          <w:lang w:eastAsia="en-US"/>
        </w:rPr>
        <w:t xml:space="preserve">odávateľ </w:t>
      </w:r>
      <w:r w:rsidRPr="00627E56">
        <w:rPr>
          <w:rFonts w:ascii="Arial" w:eastAsiaTheme="minorEastAsia" w:hAnsi="Arial" w:cs="Arial"/>
          <w:sz w:val="20"/>
          <w:szCs w:val="20"/>
          <w:lang w:eastAsia="en-US"/>
        </w:rPr>
        <w:t xml:space="preserve">berie na vedomie a </w:t>
      </w:r>
      <w:r w:rsidRPr="00627E56">
        <w:rPr>
          <w:rFonts w:ascii="Arial" w:eastAsiaTheme="minorHAnsi" w:hAnsi="Arial" w:cs="Arial"/>
          <w:sz w:val="20"/>
          <w:szCs w:val="20"/>
          <w:lang w:eastAsia="en-US"/>
        </w:rPr>
        <w:t>súhlasí s tým, že bezpečnostná politika objednávateľa sa môže priebežne meniť a dopĺňať tak, aby zodpovedala aktuálnym bezpečnostným opatreniam, aktuálnemu stavu sietí a informačných systémov objednávateľa a aktuálnym hrozbám týkajúcim sa objednávateľa, ktoré by mohli mať potenciálny nepriaznivý vplyv na</w:t>
      </w:r>
      <w:r w:rsidRPr="00627E56">
        <w:rPr>
          <w:rFonts w:ascii="Arial" w:eastAsiaTheme="minorEastAsia" w:hAnsi="Arial" w:cs="Arial"/>
          <w:color w:val="000000" w:themeColor="text1"/>
          <w:sz w:val="20"/>
          <w:szCs w:val="20"/>
          <w:lang w:eastAsia="en-US"/>
        </w:rPr>
        <w:t xml:space="preserve"> základnú službu objednávateľa. Objednávateľ je povinný bezodkladne písomne alebo e-mailom oboznámiť dodávateľa s aktualizovanou Politikou informačnej bezpečnosti a upozorniť dodávateľa na zmeny v nej uvedené oproti predchádzajúcej verzii, pričom dodávateľ následne vyhodnotí dopad zmien na aktuálne prijaté opatrenia a informuje objednávateľa o postupe, ktorý je potrebné zrealizovať na strane dodávateľa pre  potvrdenie akceptácie zmien Politiky informačnej bezpečnosti. Po obojstrannej dohode postupu vysporiadania dopadu uvedených zmien v Politike informačnej bezpečnosti objednávateľa a jeho úspešnom zrealizovaní potvrdí dodávateľ ich akceptáciu e-mailom na e-mailovú adresu.......................</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EastAsia" w:hAnsi="Arial" w:cs="Arial"/>
          <w:color w:val="000000" w:themeColor="text1"/>
          <w:sz w:val="20"/>
          <w:szCs w:val="20"/>
          <w:lang w:eastAsia="en-US"/>
        </w:rPr>
        <w:t>Dodávateľ sa zaväzuje chrániť všetky informácie poskytnuté objednávateľom, najmä chrániť ich integritu, dostupnosť a dôvernosť pri ich spracovaní</w:t>
      </w:r>
      <w:r w:rsidRPr="00627E56">
        <w:rPr>
          <w:rFonts w:ascii="Arial" w:eastAsiaTheme="minorHAnsi" w:hAnsi="Arial" w:cs="Arial"/>
          <w:color w:val="000000" w:themeColor="text1"/>
          <w:sz w:val="20"/>
          <w:szCs w:val="20"/>
          <w:lang w:eastAsia="en-US"/>
        </w:rPr>
        <w:t xml:space="preserve"> a nakladaní s nimi v prostredí  Dodávateľa.</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EastAsia" w:hAnsi="Arial" w:cs="Arial"/>
          <w:color w:val="000000" w:themeColor="text1"/>
          <w:sz w:val="20"/>
          <w:szCs w:val="20"/>
          <w:lang w:eastAsia="en-US"/>
        </w:rPr>
        <w:t>Dodávateľ je povinný prijať a dodržiavať bezpečnostné opatrenia v oblastiach podľa § 20 ods. 3 písm. e) f), h), j) a k) zákona o kybernetickej bezpečnosti a v rozsahu podľa §10, §12, §14 a §15 vyhlášky NBÚ a v rozsahu špecifikovanom v politike informačnej bezpečnosti objednávateľa.</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Dodávateľ poskytne objednávateľovi zoznam pracovných rolí, ktoré majú prístup k informáciám alebo údajom objednávateľa ( meno, priezvisko, pracovná rola). Poskytovateľ je povinný oznámiť objednávateľovi  každú zmenu v personálnom obsadení.</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Objednávateľ určuje nasledovnú kontaktnú osobu pre komunikáciu s dodávateľom vo veci kybernetickej bezpečnosti: Manažéra kybernetickej bezpečnosti – e-mail: .........................tel.:  +421 ................</w:t>
      </w:r>
    </w:p>
    <w:p w:rsidR="00AE28EA" w:rsidRPr="00627E56" w:rsidRDefault="00AE28EA">
      <w:pPr>
        <w:numPr>
          <w:ilvl w:val="0"/>
          <w:numId w:val="21"/>
        </w:numPr>
        <w:spacing w:after="120" w:line="276" w:lineRule="auto"/>
        <w:ind w:left="426" w:hanging="426"/>
        <w:jc w:val="both"/>
        <w:rPr>
          <w:rFonts w:ascii="Arial" w:hAnsi="Arial" w:cs="Arial"/>
          <w:color w:val="000000"/>
          <w:sz w:val="20"/>
          <w:szCs w:val="20"/>
          <w:shd w:val="clear" w:color="auto" w:fill="FFFF00"/>
        </w:rPr>
      </w:pPr>
      <w:r w:rsidRPr="00627E56">
        <w:rPr>
          <w:rFonts w:ascii="Arial" w:hAnsi="Arial" w:cs="Arial"/>
          <w:color w:val="000000"/>
          <w:sz w:val="20"/>
          <w:szCs w:val="20"/>
        </w:rPr>
        <w:t xml:space="preserve">Dodávateľ určuje nasledovnú kontaktnú osobu pre komunikáciu s objednávateľom vo veci kybernetickej bezpečnosti: </w:t>
      </w:r>
      <w:r w:rsidRPr="00627E56">
        <w:rPr>
          <w:rFonts w:ascii="Arial" w:hAnsi="Arial" w:cs="Arial"/>
          <w:color w:val="000000"/>
          <w:sz w:val="20"/>
          <w:szCs w:val="20"/>
          <w:shd w:val="clear" w:color="auto" w:fill="FFFF00"/>
        </w:rPr>
        <w:t>.......................(email, tel.).</w:t>
      </w:r>
    </w:p>
    <w:p w:rsidR="00AE28EA" w:rsidRPr="00627E56" w:rsidRDefault="00AE28EA">
      <w:pPr>
        <w:numPr>
          <w:ilvl w:val="0"/>
          <w:numId w:val="21"/>
        </w:numPr>
        <w:spacing w:after="120" w:line="276" w:lineRule="auto"/>
        <w:ind w:left="426" w:hanging="426"/>
        <w:jc w:val="both"/>
        <w:rPr>
          <w:rFonts w:ascii="Arial" w:hAnsi="Arial" w:cs="Arial"/>
          <w:color w:val="000000"/>
          <w:sz w:val="20"/>
          <w:szCs w:val="20"/>
        </w:rPr>
      </w:pPr>
      <w:r w:rsidRPr="00627E56">
        <w:rPr>
          <w:rFonts w:ascii="Arial" w:hAnsi="Arial" w:cs="Arial"/>
          <w:color w:val="000000"/>
          <w:sz w:val="20"/>
          <w:szCs w:val="20"/>
        </w:rPr>
        <w:lastRenderedPageBreak/>
        <w:t xml:space="preserve">Kontaktné osoby môže príslušná zmluvná strana zmeniť. Novú kontaktnú osobu oznámi druhej zmluvnej strane  písomnou formou. V prípade ak akékoľvek osoby majú prístup k informáciám a údajom objednávateľa sú povinné zachovávať mlčanlivosť podľa § 12 ods. 1 zákona o kybernetickej bezpečnosti. </w:t>
      </w:r>
    </w:p>
    <w:p w:rsidR="00AE28EA" w:rsidRPr="00627E56" w:rsidRDefault="00AE28EA">
      <w:pPr>
        <w:numPr>
          <w:ilvl w:val="0"/>
          <w:numId w:val="21"/>
        </w:numPr>
        <w:spacing w:after="120" w:line="276" w:lineRule="auto"/>
        <w:ind w:left="426" w:hanging="426"/>
        <w:jc w:val="both"/>
        <w:rPr>
          <w:rFonts w:ascii="Arial" w:hAnsi="Arial" w:cs="Arial"/>
          <w:sz w:val="20"/>
          <w:szCs w:val="20"/>
        </w:rPr>
      </w:pPr>
      <w:r w:rsidRPr="00627E56">
        <w:rPr>
          <w:rFonts w:ascii="Arial" w:hAnsi="Arial" w:cs="Arial"/>
          <w:color w:val="000000"/>
          <w:sz w:val="20"/>
          <w:szCs w:val="20"/>
        </w:rPr>
        <w:t>Dodávateľ je povinný bezodkladne informovať objednávateľa o kybernetickom bezpečnostnom incidente ako aj o všetkých skutočnostiach majúcich vplyv na zabezpečovanie kybernetickej bezpečnosti a to e-mailom alebo telefonicky na kontaktnú osobu uvedenú v tomto bode Zmluvy vyššie.</w:t>
      </w:r>
    </w:p>
    <w:p w:rsidR="00AE28EA" w:rsidRPr="00627E56" w:rsidRDefault="00AE28EA">
      <w:pPr>
        <w:numPr>
          <w:ilvl w:val="0"/>
          <w:numId w:val="21"/>
        </w:numPr>
        <w:spacing w:after="120" w:line="276" w:lineRule="auto"/>
        <w:ind w:left="426" w:hanging="426"/>
        <w:jc w:val="both"/>
        <w:rPr>
          <w:rFonts w:ascii="Arial" w:hAnsi="Arial" w:cs="Arial"/>
          <w:sz w:val="20"/>
          <w:szCs w:val="20"/>
        </w:rPr>
      </w:pPr>
      <w:r w:rsidRPr="00627E56">
        <w:rPr>
          <w:rFonts w:ascii="Arial" w:hAnsi="Arial" w:cs="Arial"/>
          <w:sz w:val="20"/>
          <w:szCs w:val="20"/>
        </w:rPr>
        <w:t xml:space="preserve">Dodávateľ sa v súlade s § 8 ods. 2 písm. o) vyhlášky NBÚ č. 362/2018 Z. z. </w:t>
      </w:r>
      <w:r w:rsidRPr="00627E56">
        <w:rPr>
          <w:rFonts w:ascii="Arial" w:hAnsi="Arial" w:cs="Arial"/>
          <w:bCs/>
          <w:color w:val="000000"/>
          <w:sz w:val="20"/>
          <w:szCs w:val="20"/>
          <w:shd w:val="clear" w:color="auto" w:fill="FFFFFF"/>
        </w:rPr>
        <w:t>ktorou sa ustanovuje obsah bezpečnostných opatrení, obsah a štruktúra bezpečnostnej dokumentácie a rozsah všeobecných bezpečnostných opatrení (ďalej len „vyhláška č. 362/2018“),</w:t>
      </w:r>
      <w:r w:rsidRPr="00627E56">
        <w:rPr>
          <w:rFonts w:ascii="Arial" w:hAnsi="Arial" w:cs="Arial"/>
          <w:sz w:val="20"/>
          <w:szCs w:val="20"/>
        </w:rPr>
        <w:t xml:space="preserve"> zaväzuje po skončení tejto zmluvy bezodkladne vrátiť, previesť všetky informácie, ku ktorým mal počas trvania zmluvného vzťahu prístup  objednávateľovi alebo ich podľa jeho pokynov zničiť.</w:t>
      </w:r>
    </w:p>
    <w:p w:rsidR="00AE28EA" w:rsidRPr="00627E56" w:rsidRDefault="00AE28EA">
      <w:pPr>
        <w:numPr>
          <w:ilvl w:val="0"/>
          <w:numId w:val="21"/>
        </w:numPr>
        <w:spacing w:line="276" w:lineRule="auto"/>
        <w:ind w:left="426" w:hanging="426"/>
        <w:jc w:val="both"/>
        <w:rPr>
          <w:rFonts w:ascii="Arial" w:hAnsi="Arial" w:cs="Arial"/>
          <w:sz w:val="20"/>
          <w:szCs w:val="20"/>
        </w:rPr>
      </w:pPr>
      <w:r w:rsidRPr="00627E56">
        <w:rPr>
          <w:rFonts w:ascii="Arial" w:hAnsi="Arial" w:cs="Arial"/>
          <w:sz w:val="20"/>
          <w:szCs w:val="20"/>
        </w:rPr>
        <w:t>Dodávateľ sa v súlade s § 8 ods. 2 písm. p) vyhlášky č. 362/2018 Z. z. zaväzuje po skončení tejto zmluvy</w:t>
      </w:r>
      <w:r w:rsidRPr="00627E56">
        <w:rPr>
          <w:rFonts w:ascii="Arial" w:hAnsi="Arial" w:cs="Arial"/>
          <w:sz w:val="20"/>
          <w:szCs w:val="20"/>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w:t>
      </w:r>
      <w:proofErr w:type="spellStart"/>
      <w:r w:rsidRPr="00627E56">
        <w:rPr>
          <w:rFonts w:ascii="Arial" w:hAnsi="Arial" w:cs="Arial"/>
          <w:sz w:val="20"/>
          <w:szCs w:val="20"/>
          <w:shd w:val="clear" w:color="auto" w:fill="FFFFFF"/>
        </w:rPr>
        <w:t>t.j</w:t>
      </w:r>
      <w:proofErr w:type="spellEnd"/>
      <w:r w:rsidRPr="00627E56">
        <w:rPr>
          <w:rFonts w:ascii="Arial" w:hAnsi="Arial" w:cs="Arial"/>
          <w:sz w:val="20"/>
          <w:szCs w:val="20"/>
          <w:shd w:val="clear" w:color="auto" w:fill="FFFFFF"/>
        </w:rPr>
        <w:t>. objednávateľa; tento záväzok dodávateľa ostáva v platnosti aj po ukončení zmluvného vzťahu po dobu dohodnutú zmluvnými stranami, ktorá nesmie byť kratšia ako päť rokov po ukončení zmluvného vzťahu.</w:t>
      </w:r>
    </w:p>
    <w:p w:rsidR="00AE28EA" w:rsidRPr="00627E56" w:rsidRDefault="00AE28EA" w:rsidP="00AE28EA">
      <w:pPr>
        <w:jc w:val="both"/>
        <w:rPr>
          <w:rFonts w:ascii="Arial" w:eastAsiaTheme="minorHAnsi" w:hAnsi="Arial" w:cs="Arial"/>
          <w:b/>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XIV</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Skončenie zmluvy</w:t>
      </w:r>
    </w:p>
    <w:p w:rsidR="00AE28EA" w:rsidRPr="00627E56" w:rsidRDefault="00AE28EA">
      <w:pPr>
        <w:numPr>
          <w:ilvl w:val="0"/>
          <w:numId w:val="22"/>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bCs/>
          <w:noProof/>
          <w:sz w:val="20"/>
          <w:szCs w:val="20"/>
          <w:lang w:eastAsia="cs-CZ"/>
        </w:rPr>
        <w:t>Táto zmluva sa uzatvára na dobu určitú, a to do 31.10.2024.</w:t>
      </w:r>
    </w:p>
    <w:p w:rsidR="00AE28EA" w:rsidRPr="00627E56" w:rsidRDefault="00AE28EA">
      <w:pPr>
        <w:numPr>
          <w:ilvl w:val="0"/>
          <w:numId w:val="22"/>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bCs/>
          <w:noProof/>
          <w:sz w:val="20"/>
          <w:szCs w:val="20"/>
          <w:lang w:eastAsia="cs-CZ"/>
        </w:rPr>
        <w:t>Túto zmluvu je možné ukončiť na základe vzájomnej dohody oboch zmluvných strán ku dňu, ktorý si dohodnú. V dohode si zmluvné strany vysporiadajú prípadné nároky vzniknuté z poskytnutých plnení.</w:t>
      </w:r>
    </w:p>
    <w:p w:rsidR="00AE28EA" w:rsidRPr="00627E56" w:rsidRDefault="00AE28EA">
      <w:pPr>
        <w:numPr>
          <w:ilvl w:val="0"/>
          <w:numId w:val="22"/>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noProof/>
          <w:sz w:val="20"/>
          <w:szCs w:val="20"/>
          <w:lang w:eastAsia="cs-CZ"/>
        </w:rPr>
        <w:t>Zmluvné strany sú oprávnené od zmluvy odstúpiť v týchto prípadoch:</w:t>
      </w:r>
    </w:p>
    <w:p w:rsidR="00AE28EA" w:rsidRPr="00627E56" w:rsidRDefault="00AE28EA">
      <w:pPr>
        <w:numPr>
          <w:ilvl w:val="2"/>
          <w:numId w:val="23"/>
        </w:numPr>
        <w:tabs>
          <w:tab w:val="left" w:pos="0"/>
          <w:tab w:val="right" w:leader="dot" w:pos="9883"/>
        </w:tabs>
        <w:autoSpaceDE w:val="0"/>
        <w:autoSpaceDN w:val="0"/>
        <w:spacing w:after="120" w:line="276" w:lineRule="auto"/>
        <w:jc w:val="both"/>
        <w:rPr>
          <w:rFonts w:ascii="Arial" w:hAnsi="Arial" w:cs="Arial"/>
          <w:bCs/>
          <w:noProof/>
          <w:sz w:val="20"/>
          <w:szCs w:val="20"/>
          <w:lang w:eastAsia="cs-CZ"/>
        </w:rPr>
      </w:pPr>
      <w:r w:rsidRPr="00627E56">
        <w:rPr>
          <w:rFonts w:ascii="Arial" w:hAnsi="Arial" w:cs="Arial"/>
          <w:noProof/>
          <w:sz w:val="20"/>
          <w:szCs w:val="20"/>
          <w:lang w:eastAsia="cs-CZ"/>
        </w:rPr>
        <w:t xml:space="preserve">Ak zmluvná strana opakovane poruší povinnosť vyplývajúcu z tejto zmluvy, druhá strana môže od zmluvy odstúpiť, ak na porušenie povinnosti druhú stranu písomne upozornila, a táto napriek upozorneniu danú povinnosť znova poruší alebo v stanovenej nápravnej lehote danú povinnosť nesplní. Odstúpenie od zmluvy je účinné doručením druhej zmluvnej strane. Za porušenie povinností sa považuje najmä opakované oneskorené odtsránenie porúch alebo chýb softvéru zo strany dodávateľa, nezabezpečenie aktualizácie softvéru zo strany dodávateľa, omeškanie sa s úhradou faktúry zo strany objednávateľa o viac ako 30 dní, opakované neposkytnutie súčinnosti nevyhnutnej na plnenie predmetu tejto zmluvy ktoroukoľvek zo zmluvných strán. </w:t>
      </w:r>
    </w:p>
    <w:p w:rsidR="00AE28EA" w:rsidRPr="00627E56" w:rsidRDefault="00AE28EA">
      <w:pPr>
        <w:numPr>
          <w:ilvl w:val="2"/>
          <w:numId w:val="23"/>
        </w:numPr>
        <w:tabs>
          <w:tab w:val="left" w:pos="0"/>
          <w:tab w:val="right" w:leader="dot" w:pos="9883"/>
        </w:tabs>
        <w:autoSpaceDE w:val="0"/>
        <w:autoSpaceDN w:val="0"/>
        <w:spacing w:after="120" w:line="276" w:lineRule="auto"/>
        <w:jc w:val="both"/>
        <w:rPr>
          <w:rFonts w:ascii="Arial" w:hAnsi="Arial" w:cs="Arial"/>
          <w:bCs/>
          <w:noProof/>
          <w:sz w:val="20"/>
          <w:szCs w:val="20"/>
          <w:lang w:eastAsia="cs-CZ"/>
        </w:rPr>
      </w:pPr>
      <w:r w:rsidRPr="00627E56">
        <w:rPr>
          <w:rFonts w:ascii="Arial" w:hAnsi="Arial" w:cs="Arial"/>
          <w:bCs/>
          <w:noProof/>
          <w:sz w:val="20"/>
          <w:szCs w:val="20"/>
          <w:lang w:eastAsia="cs-CZ"/>
        </w:rPr>
        <w:t>Objednávateľ je oprávnený odstúpiť od zmluvy aj bez predchádzajúcej výzvy v prípade ak dodávateľ nesplní termín dodania plnenie predmetu zmluvy a to ani v dodatočnej lehote, ktorú stanoví objednávateľ, alebo v prípade ak odovzdá predmet plnenia s vadami a/alebo v prípade ak sa preukáže, že dodávateľ nemal dostatočné oprávnenie na poskytnutie licencie na plnenie predmetu tejto zmluvy.</w:t>
      </w:r>
    </w:p>
    <w:p w:rsidR="00AE28EA" w:rsidRPr="00627E56" w:rsidRDefault="00AE28EA">
      <w:pPr>
        <w:numPr>
          <w:ilvl w:val="2"/>
          <w:numId w:val="23"/>
        </w:numPr>
        <w:tabs>
          <w:tab w:val="left" w:pos="0"/>
          <w:tab w:val="right" w:leader="dot" w:pos="9883"/>
        </w:tabs>
        <w:autoSpaceDE w:val="0"/>
        <w:autoSpaceDN w:val="0"/>
        <w:spacing w:after="120" w:line="276" w:lineRule="auto"/>
        <w:jc w:val="both"/>
        <w:rPr>
          <w:rFonts w:ascii="Arial" w:hAnsi="Arial" w:cs="Arial"/>
          <w:bCs/>
          <w:noProof/>
          <w:sz w:val="20"/>
          <w:szCs w:val="20"/>
          <w:lang w:eastAsia="cs-CZ"/>
        </w:rPr>
      </w:pPr>
      <w:r w:rsidRPr="00627E56">
        <w:rPr>
          <w:rFonts w:ascii="Arial" w:hAnsi="Arial" w:cs="Arial"/>
          <w:bCs/>
          <w:noProof/>
          <w:sz w:val="20"/>
          <w:szCs w:val="20"/>
          <w:lang w:eastAsia="cs-CZ"/>
        </w:rPr>
        <w:t>Objednávateľ je oprávnený bez akýchkoľvek sankcií odstúpiť od tejto zmluvy aj v prípade ak ešte nedošlo k plneniu tejto zmluvy a výsledky finančnej kontroly poskytovateľa NFP podľa Zmluvy o NFP neumožňujú financovanie výdavkov vyzniknutých z obstarávania tovarov, služieb, alebo iných postupov.</w:t>
      </w:r>
    </w:p>
    <w:p w:rsidR="00AE28EA" w:rsidRPr="00627E56" w:rsidRDefault="00AE28EA">
      <w:pPr>
        <w:numPr>
          <w:ilvl w:val="1"/>
          <w:numId w:val="23"/>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noProof/>
          <w:sz w:val="20"/>
          <w:szCs w:val="20"/>
          <w:lang w:eastAsia="cs-CZ"/>
        </w:rPr>
        <w:t>V prípade odstúpenia od tejto zmluvy sú zmluvné strany povinné vrátiť si všetky poskytnuté plnenia do 20 dní od účinného odstúpenia od zmluvy, s výnimkou ak sa zmluvné strany výslovne dohodnú inak.</w:t>
      </w:r>
    </w:p>
    <w:p w:rsidR="00AE28EA" w:rsidRPr="00627E56" w:rsidRDefault="00AE28EA">
      <w:pPr>
        <w:numPr>
          <w:ilvl w:val="1"/>
          <w:numId w:val="23"/>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noProof/>
          <w:sz w:val="20"/>
          <w:szCs w:val="20"/>
          <w:lang w:eastAsia="cs-CZ"/>
        </w:rPr>
        <w:t>Zmluvné strany sa dohodli, že objednávateľ je oprávnený vypovedať túto zmluvu v prípade ak dodávateľ opakovane poruší povinnosti vyplývajúce z Čl. X, Čl. XII, Čl. XIII a objednávateľ ho na porušenie povinnosti písomne upozornil.</w:t>
      </w:r>
    </w:p>
    <w:p w:rsidR="00AE28EA" w:rsidRPr="00627E56" w:rsidRDefault="00AE28EA">
      <w:pPr>
        <w:numPr>
          <w:ilvl w:val="1"/>
          <w:numId w:val="23"/>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bCs/>
          <w:noProof/>
          <w:sz w:val="20"/>
          <w:szCs w:val="20"/>
          <w:lang w:eastAsia="cs-CZ"/>
        </w:rPr>
        <w:t xml:space="preserve">Výpovedná lehota sú 2 mesiace a začína plynúť prvým dňom mesiaca nasledujúceho po doručení výpovede druhej zmluvnej strane.  </w:t>
      </w:r>
    </w:p>
    <w:p w:rsidR="00AE28EA" w:rsidRPr="00627E56" w:rsidRDefault="00AE28EA" w:rsidP="00AE28EA">
      <w:pPr>
        <w:tabs>
          <w:tab w:val="left" w:pos="0"/>
          <w:tab w:val="left" w:pos="567"/>
          <w:tab w:val="right" w:leader="dot" w:pos="9883"/>
        </w:tabs>
        <w:autoSpaceDE w:val="0"/>
        <w:autoSpaceDN w:val="0"/>
        <w:ind w:left="425"/>
        <w:jc w:val="both"/>
        <w:rPr>
          <w:rFonts w:ascii="Arial" w:hAnsi="Arial" w:cs="Arial"/>
          <w:bCs/>
          <w:noProof/>
          <w:sz w:val="20"/>
          <w:szCs w:val="20"/>
          <w:lang w:eastAsia="cs-CZ"/>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XV</w:t>
      </w: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 xml:space="preserve">Osobitné povinnosti dodávateľa </w:t>
      </w:r>
    </w:p>
    <w:p w:rsidR="00AE28EA" w:rsidRPr="00335529" w:rsidRDefault="00AE28EA">
      <w:pPr>
        <w:numPr>
          <w:ilvl w:val="1"/>
          <w:numId w:val="25"/>
        </w:numPr>
        <w:tabs>
          <w:tab w:val="left" w:pos="567"/>
        </w:tabs>
        <w:spacing w:line="276" w:lineRule="auto"/>
        <w:jc w:val="both"/>
        <w:rPr>
          <w:rFonts w:ascii="Arial" w:eastAsiaTheme="minorHAnsi" w:hAnsi="Arial" w:cs="Arial"/>
          <w:sz w:val="20"/>
          <w:szCs w:val="20"/>
          <w:lang w:eastAsia="en-US"/>
        </w:rPr>
      </w:pPr>
      <w:bookmarkStart w:id="2" w:name="_Ref58239225"/>
      <w:r w:rsidRPr="00627E56">
        <w:rPr>
          <w:rFonts w:ascii="Arial" w:eastAsiaTheme="minorHAnsi" w:hAnsi="Arial" w:cs="Arial"/>
          <w:sz w:val="20"/>
          <w:szCs w:val="20"/>
          <w:lang w:eastAsia="en-US"/>
        </w:rPr>
        <w:lastRenderedPageBreak/>
        <w:t>Dodávateľ je povinný umožniť a strpieť výkon kontroly súvisiaci s predmetom plnenia tejto zmluvy ako aj s ostatnými ustanoveniami tejto zmluvy zo strany osôb oprávnených na výkon kontroly,  kedykoľvek po uzavretí tejto zmluvy a počas platnosti a účinnosti Zmluvy o NFP a poskytnúť všetku potrebnú súčinnosť. Oprávnenými osobami sú najmä:</w:t>
      </w:r>
      <w:bookmarkEnd w:id="2"/>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15.1.1</w:t>
      </w:r>
      <w:r w:rsidRPr="00335529">
        <w:rPr>
          <w:rFonts w:ascii="Arial" w:eastAsiaTheme="minorHAnsi" w:hAnsi="Arial" w:cs="Arial"/>
          <w:sz w:val="20"/>
          <w:szCs w:val="20"/>
          <w:lang w:eastAsia="en-US"/>
        </w:rPr>
        <w:tab/>
        <w:t>Riadiaci orgán (poskytovateľ ) a ním poverené osoby;</w:t>
      </w:r>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15.1.2</w:t>
      </w:r>
      <w:r w:rsidRPr="00335529">
        <w:rPr>
          <w:rFonts w:ascii="Arial" w:eastAsiaTheme="minorHAnsi" w:hAnsi="Arial" w:cs="Arial"/>
          <w:sz w:val="20"/>
          <w:szCs w:val="20"/>
          <w:lang w:eastAsia="en-US"/>
        </w:rPr>
        <w:tab/>
        <w:t>Najvyšší kontrolný úrad SR;</w:t>
      </w:r>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15.1.3</w:t>
      </w:r>
      <w:r w:rsidRPr="00335529">
        <w:rPr>
          <w:rFonts w:ascii="Arial" w:eastAsiaTheme="minorHAnsi" w:hAnsi="Arial" w:cs="Arial"/>
          <w:sz w:val="20"/>
          <w:szCs w:val="20"/>
          <w:lang w:eastAsia="en-US"/>
        </w:rPr>
        <w:tab/>
        <w:t>príslušná správa finančnej kontroly;</w:t>
      </w:r>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15.1.4</w:t>
      </w:r>
      <w:r w:rsidRPr="00335529">
        <w:rPr>
          <w:rFonts w:ascii="Arial" w:eastAsiaTheme="minorHAnsi" w:hAnsi="Arial" w:cs="Arial"/>
          <w:sz w:val="20"/>
          <w:szCs w:val="20"/>
          <w:lang w:eastAsia="en-US"/>
        </w:rPr>
        <w:tab/>
        <w:t>certifikačný orgán a nimi poverené osoby;</w:t>
      </w:r>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15.1.5</w:t>
      </w:r>
      <w:r w:rsidRPr="00335529">
        <w:rPr>
          <w:rFonts w:ascii="Arial" w:eastAsiaTheme="minorHAnsi" w:hAnsi="Arial" w:cs="Arial"/>
          <w:sz w:val="20"/>
          <w:szCs w:val="20"/>
          <w:lang w:eastAsia="en-US"/>
        </w:rPr>
        <w:tab/>
        <w:t>orgán auditu, jeho spolupracujúce orgány a nimi poverené osoby;</w:t>
      </w:r>
    </w:p>
    <w:p w:rsidR="00335529" w:rsidRPr="00627E56" w:rsidRDefault="00335529" w:rsidP="005D3975">
      <w:pPr>
        <w:suppressAutoHyphens/>
        <w:ind w:left="1418" w:hanging="851"/>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15.1.6</w:t>
      </w:r>
      <w:r w:rsidRPr="00335529">
        <w:rPr>
          <w:rFonts w:ascii="Arial" w:eastAsiaTheme="minorHAnsi" w:hAnsi="Arial" w:cs="Arial"/>
          <w:sz w:val="20"/>
          <w:szCs w:val="20"/>
          <w:lang w:eastAsia="en-US"/>
        </w:rPr>
        <w:tab/>
        <w:t>splnomocnení zástupcovia Európskej Komisie a Európskeho dvora audítorov, osoby prizvané orgánmi, ktoré sú uvedené ako oprávnené osoby v súlade s príslušnými právnymi predpismi SR a EÚ;</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zaviazať rovnakou povinnosťou podľa bodu 15. 1 tohto článku zmluvy všetkých svojich subdodávateľov, ktorí sa budú podieľať na plnení predmetu tejto zmluvy.</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poskytnúť osobám oprávnených na výkon kontroly orgánov špecifikovaných v </w:t>
      </w:r>
      <w:r w:rsidRPr="00627E56">
        <w:rPr>
          <w:rFonts w:ascii="Arial" w:eastAsiaTheme="minorHAnsi" w:hAnsi="Arial" w:cs="Arial"/>
          <w:sz w:val="20"/>
          <w:szCs w:val="20"/>
          <w:lang w:eastAsia="en-US"/>
        </w:rPr>
        <w:fldChar w:fldCharType="begin"/>
      </w:r>
      <w:r w:rsidRPr="00627E56">
        <w:rPr>
          <w:rFonts w:ascii="Arial" w:eastAsiaTheme="minorHAnsi" w:hAnsi="Arial" w:cs="Arial"/>
          <w:sz w:val="20"/>
          <w:szCs w:val="20"/>
          <w:lang w:eastAsia="en-US"/>
        </w:rPr>
        <w:instrText xml:space="preserve"> REF _Ref58239225 \r \h  \* MERGEFORMAT </w:instrText>
      </w:r>
      <w:r w:rsidRPr="00627E56">
        <w:rPr>
          <w:rFonts w:ascii="Arial" w:eastAsiaTheme="minorHAnsi" w:hAnsi="Arial" w:cs="Arial"/>
          <w:sz w:val="20"/>
          <w:szCs w:val="20"/>
          <w:lang w:eastAsia="en-US"/>
        </w:rPr>
      </w:r>
      <w:r w:rsidRPr="00627E56">
        <w:rPr>
          <w:rFonts w:ascii="Arial" w:eastAsiaTheme="minorHAnsi" w:hAnsi="Arial" w:cs="Arial"/>
          <w:sz w:val="20"/>
          <w:szCs w:val="20"/>
          <w:lang w:eastAsia="en-US"/>
        </w:rPr>
        <w:fldChar w:fldCharType="separate"/>
      </w:r>
      <w:r>
        <w:rPr>
          <w:rFonts w:ascii="Arial" w:eastAsiaTheme="minorHAnsi" w:hAnsi="Arial" w:cs="Arial"/>
          <w:sz w:val="20"/>
          <w:szCs w:val="20"/>
          <w:lang w:eastAsia="en-US"/>
        </w:rPr>
        <w:t>Článok I.15.1</w:t>
      </w:r>
      <w:r w:rsidRPr="00627E56">
        <w:rPr>
          <w:rFonts w:ascii="Arial" w:eastAsiaTheme="minorHAnsi" w:hAnsi="Arial" w:cs="Arial"/>
          <w:sz w:val="20"/>
          <w:szCs w:val="20"/>
          <w:lang w:eastAsia="en-US"/>
        </w:rPr>
        <w:fldChar w:fldCharType="end"/>
      </w:r>
      <w:r w:rsidRPr="00627E56">
        <w:rPr>
          <w:rFonts w:ascii="Arial" w:eastAsiaTheme="minorHAnsi" w:hAnsi="Arial" w:cs="Arial"/>
          <w:sz w:val="20"/>
          <w:szCs w:val="20"/>
          <w:lang w:eastAsia="en-US"/>
        </w:rPr>
        <w:t>. tohto článku všetku potrebnú súčinnosť. V prípade, že v dôsledku kontroly vykonanej oprávneným orgánom, dôjde zavinením dodávateľa k uznaniu plnenia predmetu tejto zmluvy ako neoprávneného výdavku, ktorý preto nebude objednávateľovi uznaný ako oprávnený, je dodávateľ povinný nahradiť objednávateľovi v plnom rozsahu škodu, ktorá mu v dôsledku tejto skutočnosti vznikne.</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rešpektovať právo osôb oprávnených na výkon kontroly vstupovať do objektov, ak to súvisí s predmetom tejto zmluvy a požadovať od dodávateľa predloženie originálnych dokladov a inú potrebnú dokumentáciu, alebo iné ďalšie doklady súvisiace s touto zmluvou.</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prijať opatrenia na nápravu nedostatkov zistených kontrolou, overovaním na mieste v zmysle Správy z kontroly, v lehote stanovenej osobami oprávnenými na výkon kontroly, a zároveň zaslať objednávateľovi informáciu o splnení opatrení prijatých na nápravu zistených nedostatkov bezodkladne po ich splnení.</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sa zaväzuje poskytnúť objednávateľovi aj ďalšiu nevyhnutnú súčinnosť v súvislosti s plnením Zmluvy o NFP.</w:t>
      </w:r>
    </w:p>
    <w:p w:rsidR="00AE28EA" w:rsidRDefault="00AE28EA">
      <w:pPr>
        <w:numPr>
          <w:ilvl w:val="1"/>
          <w:numId w:val="25"/>
        </w:numPr>
        <w:suppressAutoHyphens/>
        <w:spacing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Udržateľnosť projektu v zmysle Zmluvy o NFP bude realizovaná zmluvnými stranami na základe samostatne uzatvorenej zmluvy</w:t>
      </w:r>
      <w:r w:rsidR="005D3975">
        <w:rPr>
          <w:rFonts w:ascii="Arial" w:eastAsiaTheme="minorHAnsi" w:hAnsi="Arial" w:cs="Arial"/>
          <w:sz w:val="20"/>
          <w:szCs w:val="20"/>
          <w:lang w:eastAsia="en-US"/>
        </w:rPr>
        <w:t>.</w:t>
      </w:r>
    </w:p>
    <w:p w:rsidR="005D3975" w:rsidRPr="005D3975" w:rsidRDefault="005D3975" w:rsidP="005D3975">
      <w:pPr>
        <w:suppressAutoHyphens/>
        <w:spacing w:line="276" w:lineRule="auto"/>
        <w:jc w:val="both"/>
        <w:rPr>
          <w:rFonts w:ascii="Arial" w:eastAsiaTheme="minorHAnsi" w:hAnsi="Arial" w:cs="Arial"/>
          <w:sz w:val="20"/>
          <w:szCs w:val="20"/>
          <w:lang w:eastAsia="en-US"/>
        </w:rPr>
      </w:pPr>
    </w:p>
    <w:p w:rsidR="00AE28EA" w:rsidRPr="00627E56" w:rsidRDefault="005D3975" w:rsidP="00AE28EA">
      <w:pPr>
        <w:jc w:val="center"/>
        <w:rPr>
          <w:rFonts w:ascii="Arial" w:eastAsiaTheme="minorHAnsi" w:hAnsi="Arial" w:cs="Arial"/>
          <w:b/>
          <w:sz w:val="20"/>
          <w:szCs w:val="20"/>
          <w:lang w:eastAsia="en-US"/>
        </w:rPr>
      </w:pPr>
      <w:r>
        <w:rPr>
          <w:rFonts w:ascii="Arial" w:eastAsiaTheme="minorHAnsi" w:hAnsi="Arial" w:cs="Arial"/>
          <w:b/>
          <w:sz w:val="20"/>
          <w:szCs w:val="20"/>
          <w:lang w:eastAsia="en-US"/>
        </w:rPr>
        <w:t xml:space="preserve">Čl. </w:t>
      </w:r>
      <w:r w:rsidR="00AE28EA" w:rsidRPr="00627E56">
        <w:rPr>
          <w:rFonts w:ascii="Arial" w:eastAsiaTheme="minorHAnsi" w:hAnsi="Arial" w:cs="Arial"/>
          <w:b/>
          <w:sz w:val="20"/>
          <w:szCs w:val="20"/>
          <w:lang w:eastAsia="en-US"/>
        </w:rPr>
        <w:t>XVI</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Záverečné ustanovenia</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noProof/>
          <w:sz w:val="20"/>
          <w:szCs w:val="20"/>
          <w:lang w:eastAsia="cs-CZ"/>
        </w:rPr>
      </w:pPr>
      <w:r w:rsidRPr="00627E56">
        <w:rPr>
          <w:rFonts w:ascii="Arial" w:hAnsi="Arial" w:cs="Arial"/>
          <w:noProof/>
          <w:sz w:val="20"/>
          <w:szCs w:val="20"/>
          <w:lang w:eastAsia="cs-CZ"/>
        </w:rPr>
        <w:t>Túto zmluvu je možné meniť alebo dopĺňať len na zákade písomných dodatkov podpísaných oprávnenými zástupcami oboch zmluvných strán, a to len pri dodržaní ustanovení ZoVO.</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noProof/>
          <w:sz w:val="20"/>
          <w:szCs w:val="20"/>
          <w:lang w:eastAsia="cs-CZ"/>
        </w:rPr>
      </w:pPr>
      <w:r w:rsidRPr="00627E56">
        <w:rPr>
          <w:rFonts w:ascii="Arial" w:hAnsi="Arial" w:cs="Arial"/>
          <w:caps/>
          <w:noProof/>
          <w:sz w:val="20"/>
          <w:szCs w:val="20"/>
          <w:lang w:eastAsia="cs-CZ"/>
        </w:rPr>
        <w:t>Z</w:t>
      </w:r>
      <w:r w:rsidRPr="00627E56">
        <w:rPr>
          <w:rFonts w:ascii="Arial" w:hAnsi="Arial" w:cs="Arial"/>
          <w:noProof/>
          <w:sz w:val="20"/>
          <w:szCs w:val="20"/>
          <w:lang w:eastAsia="cs-CZ"/>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v zmysle príslušných právnych predpisov. V prípade, ak by došlo k situácii uvedenej v predchádzajúcej vete, zmluvné strany vykonajú bezodkladne doplnenie a opravu zmluvných podmienok v súlade so 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noProof/>
          <w:sz w:val="20"/>
          <w:szCs w:val="20"/>
          <w:lang w:eastAsia="cs-CZ"/>
        </w:rPr>
      </w:pPr>
      <w:r w:rsidRPr="00627E56">
        <w:rPr>
          <w:rFonts w:ascii="Arial" w:hAnsi="Arial" w:cs="Arial"/>
          <w:noProof/>
          <w:sz w:val="20"/>
          <w:szCs w:val="20"/>
          <w:lang w:eastAsia="cs-CZ"/>
        </w:rPr>
        <w:t>Práva a povinnosti zmluvných strán, ktoré nie sú v tejto zmluve výslovne upravené, riadia sa ustanoveniami zákona č. 513/1991 Zb. Obchodný zákonník v znení neskorších predpisov a všeobecne záväznými právnymi predpismi Slovenskej republiky.</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noProof/>
          <w:sz w:val="20"/>
          <w:szCs w:val="20"/>
          <w:lang w:eastAsia="cs-CZ"/>
        </w:rPr>
      </w:pPr>
      <w:r w:rsidRPr="00627E56">
        <w:rPr>
          <w:rFonts w:ascii="Arial" w:hAnsi="Arial" w:cs="Arial"/>
          <w:noProof/>
          <w:sz w:val="20"/>
          <w:szCs w:val="20"/>
          <w:lang w:eastAsia="cs-CZ"/>
        </w:rPr>
        <w:t>Zmluvné strany sú povinné vzájomne si oznamovať akékoľvek zmeny, ktoré môžu mať vplyv na plnenie tejto zmluvy.</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b/>
          <w:noProof/>
          <w:sz w:val="20"/>
          <w:szCs w:val="20"/>
          <w:lang w:eastAsia="cs-CZ"/>
        </w:rPr>
      </w:pPr>
      <w:r w:rsidRPr="00627E56">
        <w:rPr>
          <w:rFonts w:ascii="Arial" w:hAnsi="Arial" w:cs="Arial"/>
          <w:b/>
          <w:noProof/>
          <w:sz w:val="20"/>
          <w:szCs w:val="20"/>
          <w:lang w:eastAsia="cs-CZ"/>
        </w:rPr>
        <w:t>Táto zmluva nadobúda platnosť dňom jej podpisu oprávnenými zástupcami oboch zmluvných strán a účinnosť nasledujúci deň po jej zverejnení v Centrálnom registri zmlúv SR.</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b/>
          <w:noProof/>
          <w:sz w:val="20"/>
          <w:szCs w:val="20"/>
          <w:lang w:eastAsia="cs-CZ"/>
        </w:rPr>
      </w:pPr>
      <w:r w:rsidRPr="00627E56">
        <w:rPr>
          <w:rFonts w:ascii="Arial" w:hAnsi="Arial" w:cs="Arial"/>
          <w:noProof/>
          <w:sz w:val="20"/>
          <w:szCs w:val="20"/>
          <w:lang w:eastAsia="cs-CZ"/>
        </w:rPr>
        <w:lastRenderedPageBreak/>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Civilný sporový poriadok v znení neskorších predpisov.</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b/>
          <w:noProof/>
          <w:sz w:val="20"/>
          <w:szCs w:val="20"/>
          <w:lang w:eastAsia="cs-CZ"/>
        </w:rPr>
      </w:pPr>
      <w:r w:rsidRPr="00627E56">
        <w:rPr>
          <w:rFonts w:ascii="Arial" w:hAnsi="Arial" w:cs="Arial"/>
          <w:noProof/>
          <w:sz w:val="20"/>
          <w:szCs w:val="20"/>
          <w:lang w:eastAsia="cs-CZ"/>
        </w:rPr>
        <w:t>Táto zmluva je vyhotovená v 4 rovnopisoch, s určením 2 vyhotovení pre každú zmluvnú stranu.</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b/>
          <w:noProof/>
          <w:sz w:val="20"/>
          <w:szCs w:val="20"/>
          <w:lang w:eastAsia="cs-CZ"/>
        </w:rPr>
      </w:pPr>
      <w:r w:rsidRPr="00627E56">
        <w:rPr>
          <w:rFonts w:ascii="Arial" w:hAnsi="Arial" w:cs="Arial"/>
          <w:noProof/>
          <w:sz w:val="20"/>
          <w:szCs w:val="20"/>
          <w:lang w:eastAsia="cs-CZ"/>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E28EA" w:rsidRPr="00627E56" w:rsidRDefault="00AE28EA">
      <w:pPr>
        <w:numPr>
          <w:ilvl w:val="1"/>
          <w:numId w:val="24"/>
        </w:numPr>
        <w:tabs>
          <w:tab w:val="left" w:pos="709"/>
        </w:tabs>
        <w:autoSpaceDE w:val="0"/>
        <w:autoSpaceDN w:val="0"/>
        <w:spacing w:after="120" w:line="276" w:lineRule="auto"/>
        <w:jc w:val="both"/>
        <w:rPr>
          <w:rFonts w:ascii="Arial" w:hAnsi="Arial" w:cs="Arial"/>
          <w:b/>
          <w:noProof/>
          <w:sz w:val="20"/>
          <w:szCs w:val="20"/>
          <w:lang w:eastAsia="cs-CZ"/>
        </w:rPr>
      </w:pPr>
      <w:bookmarkStart w:id="3" w:name="_Hlk125956568"/>
      <w:r w:rsidRPr="00627E56">
        <w:rPr>
          <w:rFonts w:ascii="Arial" w:hAnsi="Arial" w:cs="Arial"/>
          <w:noProof/>
          <w:sz w:val="20"/>
          <w:szCs w:val="20"/>
          <w:lang w:eastAsia="cs-CZ"/>
        </w:rPr>
        <w:t xml:space="preserve">Neoddeliteľnou súčasťou tejto zmluvy sú tieto </w:t>
      </w:r>
      <w:r w:rsidRPr="00627E56">
        <w:rPr>
          <w:rFonts w:ascii="Arial" w:hAnsi="Arial" w:cs="Arial"/>
          <w:noProof/>
          <w:sz w:val="20"/>
          <w:szCs w:val="20"/>
          <w:lang w:val="pl-PL" w:eastAsia="cs-CZ"/>
        </w:rPr>
        <w:t>Prílohy:</w:t>
      </w:r>
    </w:p>
    <w:p w:rsidR="00AE28EA" w:rsidRPr="00627E56" w:rsidRDefault="00AE28EA" w:rsidP="00AE28EA">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t xml:space="preserve">Príloha </w:t>
      </w:r>
      <w:r w:rsidRPr="00627E56">
        <w:rPr>
          <w:rFonts w:ascii="Arial" w:hAnsi="Arial" w:cs="Arial"/>
          <w:b/>
          <w:bCs/>
          <w:color w:val="000000"/>
          <w:sz w:val="20"/>
          <w:szCs w:val="20"/>
          <w:lang w:eastAsia="cs-CZ"/>
        </w:rPr>
        <w:t>č. 1</w:t>
      </w:r>
      <w:r w:rsidRPr="00627E56">
        <w:rPr>
          <w:rFonts w:ascii="Arial" w:hAnsi="Arial" w:cs="Arial"/>
          <w:b/>
          <w:bCs/>
          <w:color w:val="000000"/>
          <w:sz w:val="20"/>
          <w:szCs w:val="20"/>
          <w:lang w:eastAsia="cs-CZ"/>
        </w:rPr>
        <w:tab/>
      </w:r>
      <w:r w:rsidRPr="00627E56">
        <w:rPr>
          <w:rFonts w:ascii="Arial" w:eastAsiaTheme="minorHAnsi" w:hAnsi="Arial" w:cs="Arial"/>
          <w:color w:val="000000"/>
          <w:sz w:val="20"/>
          <w:szCs w:val="20"/>
          <w:lang w:eastAsia="en-US"/>
        </w:rPr>
        <w:t>Popis predmetu zákazky a Návrh riešenia- popis podľa min. požiadaviek z popisu predmetu</w:t>
      </w:r>
      <w:r w:rsidRPr="00627E56">
        <w:rPr>
          <w:rFonts w:ascii="Arial" w:hAnsi="Arial" w:cs="Arial"/>
          <w:bCs/>
          <w:sz w:val="20"/>
          <w:szCs w:val="20"/>
          <w:lang w:val="pl-PL" w:eastAsia="cs-CZ"/>
        </w:rPr>
        <w:t xml:space="preserve"> </w:t>
      </w:r>
    </w:p>
    <w:p w:rsidR="00AE28EA" w:rsidRPr="00627E56" w:rsidRDefault="00AE28EA" w:rsidP="00AE28EA">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t>Príloha</w:t>
      </w:r>
      <w:r w:rsidRPr="00627E56">
        <w:rPr>
          <w:rFonts w:ascii="Arial" w:hAnsi="Arial" w:cs="Arial"/>
          <w:b/>
          <w:bCs/>
          <w:sz w:val="20"/>
          <w:szCs w:val="20"/>
          <w:lang w:eastAsia="cs-CZ"/>
        </w:rPr>
        <w:t xml:space="preserve"> č. 2</w:t>
      </w:r>
      <w:r w:rsidRPr="00627E56">
        <w:rPr>
          <w:rFonts w:ascii="Arial" w:hAnsi="Arial" w:cs="Arial"/>
          <w:b/>
          <w:bCs/>
          <w:sz w:val="20"/>
          <w:szCs w:val="20"/>
          <w:lang w:eastAsia="cs-CZ"/>
        </w:rPr>
        <w:tab/>
      </w:r>
      <w:r w:rsidRPr="00627E56">
        <w:rPr>
          <w:rFonts w:ascii="Arial" w:hAnsi="Arial" w:cs="Arial"/>
          <w:bCs/>
          <w:sz w:val="20"/>
          <w:szCs w:val="20"/>
          <w:lang w:eastAsia="cs-CZ"/>
        </w:rPr>
        <w:t xml:space="preserve">Kalkulácia ceny-  </w:t>
      </w:r>
      <w:proofErr w:type="spellStart"/>
      <w:r w:rsidRPr="00627E56">
        <w:rPr>
          <w:rFonts w:ascii="Arial" w:hAnsi="Arial" w:cs="Arial"/>
          <w:bCs/>
          <w:sz w:val="20"/>
          <w:szCs w:val="20"/>
          <w:lang w:eastAsia="cs-CZ"/>
        </w:rPr>
        <w:t>Položkovitý</w:t>
      </w:r>
      <w:proofErr w:type="spellEnd"/>
      <w:r w:rsidRPr="00627E56">
        <w:rPr>
          <w:rFonts w:ascii="Arial" w:hAnsi="Arial" w:cs="Arial"/>
          <w:bCs/>
          <w:sz w:val="20"/>
          <w:szCs w:val="20"/>
          <w:lang w:eastAsia="cs-CZ"/>
        </w:rPr>
        <w:t xml:space="preserve"> rozpočet -CENOVÁ PONUKA</w:t>
      </w:r>
    </w:p>
    <w:p w:rsidR="00AE28EA" w:rsidRPr="00627E56" w:rsidRDefault="00AE28EA" w:rsidP="00AE28EA">
      <w:pPr>
        <w:ind w:left="2124" w:hanging="1557"/>
        <w:rPr>
          <w:rFonts w:ascii="Arial" w:eastAsiaTheme="minorHAnsi" w:hAnsi="Arial" w:cs="Arial"/>
          <w:color w:val="000000"/>
          <w:sz w:val="20"/>
          <w:szCs w:val="20"/>
          <w:lang w:eastAsia="en-US"/>
        </w:rPr>
      </w:pPr>
      <w:r w:rsidRPr="00627E56">
        <w:rPr>
          <w:rFonts w:ascii="Arial" w:eastAsiaTheme="minorHAnsi" w:hAnsi="Arial" w:cs="Arial"/>
          <w:b/>
          <w:sz w:val="20"/>
          <w:szCs w:val="20"/>
          <w:lang w:val="pl-PL" w:eastAsia="en-US"/>
        </w:rPr>
        <w:t>Príloha</w:t>
      </w:r>
      <w:r w:rsidRPr="00627E56">
        <w:rPr>
          <w:rFonts w:ascii="Arial" w:eastAsiaTheme="minorHAnsi" w:hAnsi="Arial" w:cs="Arial"/>
          <w:b/>
          <w:sz w:val="20"/>
          <w:szCs w:val="20"/>
          <w:lang w:eastAsia="en-US"/>
        </w:rPr>
        <w:t xml:space="preserve"> č. 3</w:t>
      </w:r>
      <w:r w:rsidRPr="00627E56">
        <w:rPr>
          <w:rFonts w:ascii="Arial" w:eastAsiaTheme="minorHAnsi" w:hAnsi="Arial" w:cs="Arial"/>
          <w:sz w:val="20"/>
          <w:szCs w:val="20"/>
          <w:lang w:eastAsia="en-US"/>
        </w:rPr>
        <w:tab/>
      </w:r>
      <w:r w:rsidRPr="00627E56">
        <w:rPr>
          <w:rFonts w:ascii="Arial" w:hAnsi="Arial" w:cs="Arial"/>
          <w:bCs/>
          <w:sz w:val="20"/>
          <w:szCs w:val="20"/>
          <w:lang w:val="pl-PL" w:eastAsia="cs-CZ"/>
        </w:rPr>
        <w:t>Zoznam subdodávateľov</w:t>
      </w:r>
    </w:p>
    <w:tbl>
      <w:tblPr>
        <w:tblpPr w:leftFromText="141" w:rightFromText="141" w:vertAnchor="text" w:horzAnchor="margin" w:tblpY="4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E28EA" w:rsidRPr="00627E56" w:rsidTr="00594D97">
        <w:tc>
          <w:tcPr>
            <w:tcW w:w="9288" w:type="dxa"/>
            <w:tcBorders>
              <w:top w:val="nil"/>
              <w:left w:val="nil"/>
              <w:bottom w:val="nil"/>
              <w:right w:val="nil"/>
            </w:tcBorders>
          </w:tcPr>
          <w:bookmarkEnd w:id="3"/>
          <w:p w:rsidR="00AE28EA" w:rsidRPr="00627E56" w:rsidRDefault="00AE28EA" w:rsidP="00594D97">
            <w:pPr>
              <w:tabs>
                <w:tab w:val="left" w:pos="5865"/>
              </w:tabs>
              <w:ind w:left="426"/>
              <w:rPr>
                <w:rFonts w:ascii="Arial" w:eastAsiaTheme="minorHAnsi" w:hAnsi="Arial" w:cs="Arial"/>
                <w:sz w:val="20"/>
                <w:szCs w:val="20"/>
                <w:lang w:eastAsia="en-US"/>
              </w:rPr>
            </w:pPr>
            <w:r w:rsidRPr="00627E56">
              <w:rPr>
                <w:rFonts w:ascii="Arial" w:eastAsiaTheme="minorHAnsi" w:hAnsi="Arial" w:cs="Arial"/>
                <w:sz w:val="20"/>
                <w:szCs w:val="20"/>
                <w:lang w:eastAsia="en-US"/>
              </w:rPr>
              <w:t>V Liptovskom Mikuláši, dňa .......................</w:t>
            </w:r>
            <w:r w:rsidRPr="00627E56">
              <w:rPr>
                <w:rFonts w:ascii="Arial" w:eastAsiaTheme="minorHAnsi" w:hAnsi="Arial" w:cs="Arial"/>
                <w:sz w:val="20"/>
                <w:szCs w:val="20"/>
                <w:lang w:eastAsia="en-US"/>
              </w:rPr>
              <w:tab/>
              <w:t>V ............................., dňa.........</w:t>
            </w:r>
          </w:p>
          <w:p w:rsidR="00AE28EA" w:rsidRDefault="00AE28EA" w:rsidP="00594D97">
            <w:pPr>
              <w:ind w:left="426"/>
              <w:rPr>
                <w:rFonts w:ascii="Arial" w:eastAsiaTheme="minorHAnsi" w:hAnsi="Arial" w:cs="Arial"/>
                <w:b/>
                <w:sz w:val="20"/>
                <w:szCs w:val="20"/>
                <w:lang w:eastAsia="en-US"/>
              </w:rPr>
            </w:pPr>
          </w:p>
          <w:p w:rsidR="00AE28EA" w:rsidRDefault="00AE28EA" w:rsidP="00594D97">
            <w:pPr>
              <w:ind w:left="426"/>
              <w:rPr>
                <w:rFonts w:ascii="Arial" w:eastAsiaTheme="minorHAnsi" w:hAnsi="Arial" w:cs="Arial"/>
                <w:b/>
                <w:sz w:val="20"/>
                <w:szCs w:val="20"/>
                <w:lang w:eastAsia="en-US"/>
              </w:rPr>
            </w:pPr>
          </w:p>
          <w:p w:rsidR="00AE28EA" w:rsidRDefault="00AE28EA" w:rsidP="00594D97">
            <w:pPr>
              <w:ind w:left="426"/>
              <w:rPr>
                <w:rFonts w:ascii="Arial" w:eastAsiaTheme="minorHAnsi" w:hAnsi="Arial" w:cs="Arial"/>
                <w:b/>
                <w:sz w:val="20"/>
                <w:szCs w:val="20"/>
                <w:lang w:eastAsia="en-US"/>
              </w:rPr>
            </w:pPr>
          </w:p>
          <w:p w:rsidR="00AE28EA" w:rsidRPr="00627E56" w:rsidRDefault="00AE28EA" w:rsidP="00594D97">
            <w:pPr>
              <w:tabs>
                <w:tab w:val="left" w:pos="5865"/>
              </w:tabs>
              <w:ind w:left="426"/>
              <w:rPr>
                <w:rFonts w:ascii="Arial" w:eastAsiaTheme="minorHAnsi" w:hAnsi="Arial" w:cs="Arial"/>
                <w:sz w:val="20"/>
                <w:szCs w:val="20"/>
                <w:lang w:eastAsia="en-US"/>
              </w:rPr>
            </w:pPr>
            <w:r w:rsidRPr="00627E56">
              <w:rPr>
                <w:rFonts w:ascii="Arial" w:eastAsiaTheme="minorHAnsi" w:hAnsi="Arial" w:cs="Arial"/>
                <w:sz w:val="20"/>
                <w:szCs w:val="20"/>
                <w:lang w:eastAsia="en-US"/>
              </w:rPr>
              <w:t>Objednávateľ                                                                      Dodávateľ</w:t>
            </w:r>
          </w:p>
          <w:p w:rsidR="00AE28EA" w:rsidRPr="00627E56" w:rsidRDefault="00AE28EA" w:rsidP="00594D97">
            <w:pPr>
              <w:rPr>
                <w:rFonts w:ascii="Arial" w:eastAsiaTheme="minorHAnsi" w:hAnsi="Arial" w:cs="Arial"/>
                <w:sz w:val="20"/>
                <w:szCs w:val="20"/>
                <w:lang w:eastAsia="en-US"/>
              </w:rPr>
            </w:pPr>
          </w:p>
        </w:tc>
      </w:tr>
    </w:tbl>
    <w:p w:rsidR="00AE28EA" w:rsidRPr="00627E56" w:rsidRDefault="00AE28EA" w:rsidP="00AE28EA">
      <w:pPr>
        <w:spacing w:line="276" w:lineRule="auto"/>
        <w:rPr>
          <w:rFonts w:ascii="Arial" w:eastAsiaTheme="minorHAnsi" w:hAnsi="Arial" w:cs="Arial"/>
          <w:sz w:val="20"/>
          <w:szCs w:val="20"/>
          <w:lang w:eastAsia="en-US"/>
        </w:rPr>
      </w:pPr>
    </w:p>
    <w:p w:rsidR="00AE28EA" w:rsidRDefault="00AE28EA" w:rsidP="00AE28EA">
      <w:pPr>
        <w:shd w:val="clear" w:color="auto" w:fill="FFFFFF"/>
        <w:tabs>
          <w:tab w:val="left" w:pos="5670"/>
        </w:tabs>
        <w:jc w:val="both"/>
        <w:rPr>
          <w:rFonts w:ascii="Arial" w:hAnsi="Arial" w:cs="Arial"/>
          <w:sz w:val="20"/>
          <w:szCs w:val="20"/>
        </w:rPr>
      </w:pPr>
    </w:p>
    <w:p w:rsidR="00AE28EA" w:rsidRPr="00E408ED" w:rsidRDefault="00AE28EA" w:rsidP="00AE28EA">
      <w:pPr>
        <w:shd w:val="clear" w:color="auto" w:fill="FFFFFF"/>
        <w:tabs>
          <w:tab w:val="left" w:pos="5670"/>
        </w:tabs>
        <w:jc w:val="both"/>
        <w:rPr>
          <w:rFonts w:ascii="Arial" w:hAnsi="Arial" w:cs="Arial"/>
          <w:sz w:val="20"/>
          <w:szCs w:val="20"/>
        </w:rPr>
      </w:pPr>
    </w:p>
    <w:p w:rsidR="00AE28EA" w:rsidRPr="00E408ED" w:rsidRDefault="00AE28EA" w:rsidP="00AE28EA">
      <w:pPr>
        <w:shd w:val="clear" w:color="auto" w:fill="FFFFFF"/>
        <w:jc w:val="both"/>
        <w:rPr>
          <w:rFonts w:ascii="Arial" w:hAnsi="Arial" w:cs="Arial"/>
          <w:sz w:val="20"/>
          <w:szCs w:val="20"/>
        </w:rPr>
      </w:pPr>
      <w:r w:rsidRPr="00E408ED">
        <w:rPr>
          <w:rFonts w:ascii="Arial" w:hAnsi="Arial" w:cs="Arial"/>
          <w:sz w:val="20"/>
          <w:szCs w:val="20"/>
        </w:rPr>
        <w:tab/>
        <w:t>......................................................</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w:t>
      </w:r>
    </w:p>
    <w:p w:rsidR="00AE28EA" w:rsidRPr="00E408ED" w:rsidRDefault="00AE28EA" w:rsidP="00AE28EA">
      <w:pPr>
        <w:rPr>
          <w:rFonts w:ascii="Arial" w:hAnsi="Arial" w:cs="Arial"/>
          <w:sz w:val="20"/>
          <w:szCs w:val="20"/>
        </w:rPr>
      </w:pPr>
      <w:r w:rsidRPr="00E408ED">
        <w:rPr>
          <w:rFonts w:ascii="Arial" w:hAnsi="Arial" w:cs="Arial"/>
          <w:sz w:val="20"/>
          <w:szCs w:val="20"/>
        </w:rPr>
        <w:t xml:space="preserve">  </w:t>
      </w:r>
      <w:r w:rsidRPr="00E408ED">
        <w:rPr>
          <w:rFonts w:ascii="Arial" w:hAnsi="Arial" w:cs="Arial"/>
          <w:sz w:val="20"/>
          <w:szCs w:val="20"/>
        </w:rPr>
        <w:tab/>
      </w:r>
      <w:r w:rsidRPr="00E408ED">
        <w:rPr>
          <w:rStyle w:val="ra"/>
          <w:rFonts w:ascii="Arial" w:hAnsi="Arial" w:cs="Arial"/>
          <w:sz w:val="20"/>
          <w:szCs w:val="20"/>
        </w:rPr>
        <w:t>Mesto Liptovský Mikuláš</w:t>
      </w:r>
    </w:p>
    <w:p w:rsidR="00AE28EA" w:rsidRPr="00E408ED" w:rsidRDefault="00AE28EA" w:rsidP="00AE28EA">
      <w:pPr>
        <w:rPr>
          <w:rFonts w:ascii="Arial" w:hAnsi="Arial" w:cs="Arial"/>
          <w:b/>
          <w:sz w:val="20"/>
          <w:szCs w:val="20"/>
        </w:rPr>
      </w:pPr>
      <w:r w:rsidRPr="00E408ED">
        <w:rPr>
          <w:rFonts w:ascii="Arial" w:hAnsi="Arial" w:cs="Arial"/>
          <w:sz w:val="20"/>
          <w:szCs w:val="20"/>
        </w:rPr>
        <w:t xml:space="preserve"> </w:t>
      </w:r>
      <w:r w:rsidRPr="00E408ED">
        <w:rPr>
          <w:rFonts w:ascii="Arial" w:hAnsi="Arial" w:cs="Arial"/>
          <w:sz w:val="20"/>
          <w:szCs w:val="20"/>
        </w:rPr>
        <w:tab/>
        <w:t xml:space="preserve"> </w:t>
      </w:r>
      <w:r w:rsidRPr="00E408ED">
        <w:rPr>
          <w:rStyle w:val="st"/>
          <w:rFonts w:ascii="Arial" w:hAnsi="Arial" w:cs="Arial"/>
          <w:sz w:val="20"/>
          <w:szCs w:val="20"/>
        </w:rPr>
        <w:t>Ing. Ján Blcháč, PhD.</w:t>
      </w:r>
    </w:p>
    <w:p w:rsidR="00AE28EA" w:rsidRPr="00E408ED" w:rsidRDefault="00AE28EA" w:rsidP="00AE28EA">
      <w:pPr>
        <w:rPr>
          <w:rFonts w:ascii="Arial" w:hAnsi="Arial" w:cs="Arial"/>
          <w:b/>
          <w:sz w:val="20"/>
          <w:szCs w:val="20"/>
        </w:rPr>
      </w:pPr>
      <w:r w:rsidRPr="00E408ED">
        <w:rPr>
          <w:rFonts w:ascii="Arial" w:hAnsi="Arial" w:cs="Arial"/>
          <w:sz w:val="20"/>
          <w:szCs w:val="20"/>
        </w:rPr>
        <w:t xml:space="preserve">    </w:t>
      </w:r>
      <w:r>
        <w:rPr>
          <w:rFonts w:ascii="Arial" w:hAnsi="Arial" w:cs="Arial"/>
          <w:sz w:val="20"/>
          <w:szCs w:val="20"/>
        </w:rPr>
        <w:tab/>
        <w:t xml:space="preserve">    </w:t>
      </w:r>
      <w:r w:rsidRPr="00E408ED">
        <w:rPr>
          <w:rFonts w:ascii="Arial" w:hAnsi="Arial" w:cs="Arial"/>
          <w:sz w:val="20"/>
          <w:szCs w:val="20"/>
        </w:rPr>
        <w:t>primátor mesta</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p>
    <w:p w:rsidR="00AE28EA" w:rsidRPr="00E408ED" w:rsidRDefault="00AE28EA" w:rsidP="00AE28EA">
      <w:pPr>
        <w:rPr>
          <w:rFonts w:ascii="Arial" w:hAnsi="Arial" w:cs="Arial"/>
          <w:b/>
          <w:sz w:val="20"/>
          <w:szCs w:val="20"/>
        </w:rPr>
      </w:pPr>
    </w:p>
    <w:p w:rsidR="00AE28EA" w:rsidRPr="00E408ED" w:rsidRDefault="00AE28EA" w:rsidP="00AE28EA">
      <w:pPr>
        <w:rPr>
          <w:rFonts w:ascii="Arial" w:hAnsi="Arial" w:cs="Arial"/>
          <w:b/>
          <w:sz w:val="20"/>
          <w:szCs w:val="20"/>
        </w:rPr>
      </w:pP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p>
    <w:p w:rsidR="00AE28EA" w:rsidRDefault="00AE28EA" w:rsidP="00AE28EA">
      <w:pPr>
        <w:spacing w:line="276" w:lineRule="auto"/>
        <w:rPr>
          <w:rFonts w:ascii="Arial" w:eastAsiaTheme="minorHAnsi" w:hAnsi="Arial" w:cs="Arial"/>
          <w:sz w:val="20"/>
          <w:szCs w:val="20"/>
          <w:lang w:eastAsia="en-US"/>
        </w:rPr>
      </w:pPr>
    </w:p>
    <w:p w:rsidR="00AE28EA" w:rsidRDefault="00AE28EA" w:rsidP="00AE28EA">
      <w:pPr>
        <w:spacing w:line="276" w:lineRule="auto"/>
        <w:rPr>
          <w:rFonts w:ascii="Arial" w:eastAsiaTheme="minorHAnsi" w:hAnsi="Arial" w:cs="Arial"/>
          <w:sz w:val="20"/>
          <w:szCs w:val="20"/>
          <w:lang w:eastAsia="en-US"/>
        </w:rPr>
      </w:pPr>
    </w:p>
    <w:p w:rsidR="00AE28EA" w:rsidRDefault="00AE28EA"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AE28EA" w:rsidRPr="00627E56" w:rsidRDefault="00AE28EA" w:rsidP="00AE28EA">
      <w:pPr>
        <w:spacing w:line="276" w:lineRule="auto"/>
        <w:rPr>
          <w:rFonts w:ascii="Arial" w:eastAsiaTheme="minorHAnsi" w:hAnsi="Arial" w:cs="Arial"/>
          <w:sz w:val="20"/>
          <w:szCs w:val="20"/>
          <w:lang w:eastAsia="en-US"/>
        </w:rPr>
      </w:pPr>
    </w:p>
    <w:p w:rsidR="00AE28EA" w:rsidRPr="00627E56" w:rsidRDefault="00AE28EA" w:rsidP="00AE28EA">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lastRenderedPageBreak/>
        <w:t xml:space="preserve">Príloha </w:t>
      </w:r>
      <w:r w:rsidRPr="00627E56">
        <w:rPr>
          <w:rFonts w:ascii="Arial" w:hAnsi="Arial" w:cs="Arial"/>
          <w:b/>
          <w:bCs/>
          <w:color w:val="000000"/>
          <w:sz w:val="20"/>
          <w:szCs w:val="20"/>
          <w:lang w:eastAsia="cs-CZ"/>
        </w:rPr>
        <w:t>č. 1</w:t>
      </w:r>
      <w:r w:rsidRPr="00627E56">
        <w:rPr>
          <w:rFonts w:ascii="Arial" w:hAnsi="Arial" w:cs="Arial"/>
          <w:b/>
          <w:bCs/>
          <w:color w:val="000000"/>
          <w:sz w:val="20"/>
          <w:szCs w:val="20"/>
          <w:lang w:eastAsia="cs-CZ"/>
        </w:rPr>
        <w:tab/>
      </w:r>
      <w:r w:rsidRPr="00627E56">
        <w:rPr>
          <w:rFonts w:ascii="Arial" w:eastAsiaTheme="minorHAnsi" w:hAnsi="Arial" w:cs="Arial"/>
          <w:color w:val="000000"/>
          <w:sz w:val="20"/>
          <w:szCs w:val="20"/>
          <w:lang w:eastAsia="en-US"/>
        </w:rPr>
        <w:t>Popis predmetu zákazky a Návrh riešenia- popis podľa min. požiadaviek z popisu predmetu</w:t>
      </w:r>
      <w:r w:rsidRPr="00627E56">
        <w:rPr>
          <w:rFonts w:ascii="Arial" w:hAnsi="Arial" w:cs="Arial"/>
          <w:bCs/>
          <w:sz w:val="20"/>
          <w:szCs w:val="20"/>
          <w:lang w:val="pl-PL" w:eastAsia="cs-CZ"/>
        </w:rPr>
        <w:t xml:space="preserve"> </w:t>
      </w:r>
    </w:p>
    <w:p w:rsidR="00AE28EA" w:rsidRPr="00627E56"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5D3975" w:rsidRDefault="005D3975"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Pr="00627E56" w:rsidRDefault="00AE28EA" w:rsidP="00AE28EA">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lastRenderedPageBreak/>
        <w:t>Príloha</w:t>
      </w:r>
      <w:r w:rsidRPr="00627E56">
        <w:rPr>
          <w:rFonts w:ascii="Arial" w:hAnsi="Arial" w:cs="Arial"/>
          <w:b/>
          <w:bCs/>
          <w:sz w:val="20"/>
          <w:szCs w:val="20"/>
          <w:lang w:eastAsia="cs-CZ"/>
        </w:rPr>
        <w:t xml:space="preserve"> č. 2</w:t>
      </w:r>
      <w:r w:rsidRPr="00627E56">
        <w:rPr>
          <w:rFonts w:ascii="Arial" w:hAnsi="Arial" w:cs="Arial"/>
          <w:b/>
          <w:bCs/>
          <w:sz w:val="20"/>
          <w:szCs w:val="20"/>
          <w:lang w:eastAsia="cs-CZ"/>
        </w:rPr>
        <w:tab/>
      </w:r>
      <w:r w:rsidRPr="00627E56">
        <w:rPr>
          <w:rFonts w:ascii="Arial" w:hAnsi="Arial" w:cs="Arial"/>
          <w:bCs/>
          <w:sz w:val="20"/>
          <w:szCs w:val="20"/>
          <w:lang w:eastAsia="cs-CZ"/>
        </w:rPr>
        <w:t xml:space="preserve">Kalkulácia ceny-  </w:t>
      </w:r>
      <w:proofErr w:type="spellStart"/>
      <w:r w:rsidRPr="00627E56">
        <w:rPr>
          <w:rFonts w:ascii="Arial" w:hAnsi="Arial" w:cs="Arial"/>
          <w:bCs/>
          <w:sz w:val="20"/>
          <w:szCs w:val="20"/>
          <w:lang w:eastAsia="cs-CZ"/>
        </w:rPr>
        <w:t>Položkovitý</w:t>
      </w:r>
      <w:proofErr w:type="spellEnd"/>
      <w:r w:rsidRPr="00627E56">
        <w:rPr>
          <w:rFonts w:ascii="Arial" w:hAnsi="Arial" w:cs="Arial"/>
          <w:bCs/>
          <w:sz w:val="20"/>
          <w:szCs w:val="20"/>
          <w:lang w:eastAsia="cs-CZ"/>
        </w:rPr>
        <w:t xml:space="preserve"> rozpočet -CENOVÁ PONUKA</w:t>
      </w: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sectPr w:rsidR="00AE28EA" w:rsidSect="000B03D6">
          <w:pgSz w:w="11906" w:h="16838" w:code="9"/>
          <w:pgMar w:top="851" w:right="1133" w:bottom="851" w:left="1134" w:header="357" w:footer="539" w:gutter="0"/>
          <w:pgNumType w:chapSep="period"/>
          <w:cols w:space="708"/>
          <w:titlePg/>
          <w:docGrid w:linePitch="360"/>
        </w:sect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spacing w:after="200" w:line="276" w:lineRule="auto"/>
        <w:rPr>
          <w:rFonts w:ascii="Arial" w:hAnsi="Arial" w:cs="Arial"/>
          <w:b/>
          <w:sz w:val="20"/>
          <w:szCs w:val="20"/>
        </w:rPr>
      </w:pPr>
      <w:r>
        <w:rPr>
          <w:rFonts w:ascii="Arial" w:hAnsi="Arial" w:cs="Arial"/>
          <w:b/>
          <w:sz w:val="20"/>
          <w:szCs w:val="20"/>
        </w:rPr>
        <w:t>P</w:t>
      </w:r>
      <w:r w:rsidRPr="006151A7">
        <w:rPr>
          <w:rFonts w:ascii="Arial" w:hAnsi="Arial" w:cs="Arial"/>
          <w:b/>
          <w:sz w:val="20"/>
          <w:szCs w:val="20"/>
        </w:rPr>
        <w:t xml:space="preserve">ríloha č. </w:t>
      </w:r>
      <w:r>
        <w:rPr>
          <w:rFonts w:ascii="Arial" w:hAnsi="Arial" w:cs="Arial"/>
          <w:b/>
          <w:sz w:val="20"/>
          <w:szCs w:val="20"/>
        </w:rPr>
        <w:t>3</w:t>
      </w:r>
      <w:r w:rsidRPr="006151A7">
        <w:rPr>
          <w:rFonts w:ascii="Arial" w:hAnsi="Arial" w:cs="Arial"/>
          <w:b/>
          <w:sz w:val="20"/>
          <w:szCs w:val="20"/>
        </w:rPr>
        <w:t xml:space="preserve"> Zmluvy – Údaje o</w:t>
      </w:r>
      <w:r>
        <w:rPr>
          <w:rFonts w:ascii="Arial" w:hAnsi="Arial" w:cs="Arial"/>
          <w:b/>
          <w:sz w:val="20"/>
          <w:szCs w:val="20"/>
        </w:rPr>
        <w:t> </w:t>
      </w:r>
      <w:r w:rsidRPr="006151A7">
        <w:rPr>
          <w:rFonts w:ascii="Arial" w:hAnsi="Arial" w:cs="Arial"/>
          <w:b/>
          <w:sz w:val="20"/>
          <w:szCs w:val="20"/>
        </w:rPr>
        <w:t>subdodávateľoch</w:t>
      </w:r>
    </w:p>
    <w:p w:rsidR="00AE28EA" w:rsidRDefault="00AE28EA" w:rsidP="00AE28EA">
      <w:pPr>
        <w:autoSpaceDE w:val="0"/>
        <w:autoSpaceDN w:val="0"/>
        <w:adjustRightInd w:val="0"/>
        <w:jc w:val="both"/>
        <w:rPr>
          <w:rFonts w:ascii="Arial" w:hAnsi="Arial" w:cs="Arial"/>
          <w:b/>
          <w:sz w:val="20"/>
          <w:szCs w:val="20"/>
        </w:rPr>
      </w:pPr>
    </w:p>
    <w:p w:rsidR="00AE28EA" w:rsidRPr="00E0093D" w:rsidRDefault="00AE28EA" w:rsidP="00AE28EA">
      <w:pPr>
        <w:shd w:val="clear" w:color="auto" w:fill="FFFFFF"/>
        <w:spacing w:line="280" w:lineRule="atLeast"/>
        <w:ind w:right="66"/>
        <w:jc w:val="both"/>
        <w:rPr>
          <w:rFonts w:ascii="Arial" w:hAnsi="Arial" w:cs="Arial"/>
          <w:b/>
        </w:rPr>
      </w:pPr>
      <w:r w:rsidRPr="00107B1E">
        <w:rPr>
          <w:rFonts w:ascii="Arial" w:hAnsi="Arial" w:cs="Arial"/>
          <w:b/>
        </w:rPr>
        <w:t>Podiel subdodávok a subdodávateľov</w:t>
      </w:r>
    </w:p>
    <w:p w:rsidR="00AE28EA" w:rsidRDefault="00AE28EA" w:rsidP="00AE28EA">
      <w:pPr>
        <w:autoSpaceDE w:val="0"/>
        <w:autoSpaceDN w:val="0"/>
        <w:adjustRightInd w:val="0"/>
        <w:jc w:val="both"/>
        <w:rPr>
          <w:rFonts w:ascii="Arial" w:hAnsi="Arial" w:cs="Arial"/>
          <w:color w:val="000000"/>
          <w:sz w:val="20"/>
          <w:szCs w:val="20"/>
        </w:rPr>
      </w:pPr>
    </w:p>
    <w:p w:rsidR="00AE28EA" w:rsidRDefault="00AE28EA" w:rsidP="00AE28EA">
      <w:pPr>
        <w:rPr>
          <w:rFonts w:ascii="Arial" w:hAnsi="Arial" w:cs="Arial"/>
          <w:color w:val="000000"/>
          <w:sz w:val="20"/>
          <w:szCs w:val="20"/>
        </w:rPr>
      </w:pPr>
    </w:p>
    <w:tbl>
      <w:tblPr>
        <w:tblStyle w:val="Mriekatabuky"/>
        <w:tblpPr w:leftFromText="141" w:rightFromText="141" w:vertAnchor="page" w:horzAnchor="margin" w:tblpY="3333"/>
        <w:tblW w:w="15134" w:type="dxa"/>
        <w:tblLayout w:type="fixed"/>
        <w:tblLook w:val="04A0" w:firstRow="1" w:lastRow="0" w:firstColumn="1" w:lastColumn="0" w:noHBand="0" w:noVBand="1"/>
      </w:tblPr>
      <w:tblGrid>
        <w:gridCol w:w="534"/>
        <w:gridCol w:w="3543"/>
        <w:gridCol w:w="2410"/>
        <w:gridCol w:w="4820"/>
        <w:gridCol w:w="1984"/>
        <w:gridCol w:w="1843"/>
      </w:tblGrid>
      <w:tr w:rsidR="00AE28EA" w:rsidRPr="00107B1E" w:rsidTr="00594D97">
        <w:tc>
          <w:tcPr>
            <w:tcW w:w="534"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jc w:val="both"/>
              <w:rPr>
                <w:rFonts w:ascii="Arial" w:hAnsi="Arial" w:cs="Arial"/>
                <w:b/>
                <w:sz w:val="20"/>
                <w:szCs w:val="20"/>
                <w:lang w:eastAsia="en-US"/>
              </w:rPr>
            </w:pPr>
            <w:proofErr w:type="spellStart"/>
            <w:r w:rsidRPr="00107B1E">
              <w:rPr>
                <w:rFonts w:ascii="Arial" w:hAnsi="Arial" w:cs="Arial"/>
                <w:b/>
                <w:sz w:val="20"/>
                <w:szCs w:val="20"/>
                <w:lang w:eastAsia="en-US"/>
              </w:rPr>
              <w:t>P.č</w:t>
            </w:r>
            <w:proofErr w:type="spellEnd"/>
            <w:r w:rsidRPr="00107B1E">
              <w:rPr>
                <w:rFonts w:ascii="Arial" w:hAnsi="Arial" w:cs="Arial"/>
                <w:b/>
                <w:sz w:val="20"/>
                <w:szCs w:val="20"/>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w:t>
            </w:r>
            <w:proofErr w:type="spellEnd"/>
          </w:p>
          <w:p w:rsidR="00AE28EA" w:rsidRPr="00107B1E" w:rsidRDefault="00AE28EA" w:rsidP="00594D97">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r w:rsidRPr="00107B1E">
              <w:rPr>
                <w:rFonts w:ascii="Arial" w:hAnsi="Arial" w:cs="Arial"/>
                <w:sz w:val="20"/>
                <w:szCs w:val="20"/>
                <w:lang w:eastAsia="en-US"/>
              </w:rPr>
              <w:t>obchodné</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meno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sídlo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alebo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miesto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podnikania</w:t>
            </w:r>
            <w:proofErr w:type="spellEnd"/>
            <w:r w:rsidRPr="00107B1E">
              <w:rPr>
                <w:rFonts w:ascii="Arial" w:hAnsi="Arial" w:cs="Arial"/>
                <w:sz w:val="20"/>
                <w:szCs w:val="20"/>
                <w:lang w:eastAsia="en-US"/>
              </w:rPr>
              <w:t>, IČO)</w:t>
            </w:r>
          </w:p>
        </w:tc>
        <w:tc>
          <w:tcPr>
            <w:tcW w:w="2410"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Kontaktná</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osoba</w:t>
            </w:r>
            <w:proofErr w:type="spellEnd"/>
          </w:p>
          <w:p w:rsidR="00AE28EA" w:rsidRPr="00107B1E" w:rsidRDefault="00AE28EA" w:rsidP="00594D97">
            <w:pPr>
              <w:spacing w:line="280" w:lineRule="atLeast"/>
              <w:ind w:right="66"/>
              <w:rPr>
                <w:rFonts w:ascii="Arial" w:hAnsi="Arial" w:cs="Arial"/>
                <w:sz w:val="20"/>
                <w:szCs w:val="20"/>
                <w:lang w:eastAsia="en-US"/>
              </w:rPr>
            </w:pPr>
            <w:r w:rsidRPr="00107B1E">
              <w:rPr>
                <w:rFonts w:ascii="Arial" w:hAnsi="Arial" w:cs="Arial"/>
                <w:sz w:val="20"/>
                <w:szCs w:val="20"/>
                <w:lang w:eastAsia="en-US"/>
              </w:rPr>
              <w:t>(Meno a </w:t>
            </w:r>
            <w:proofErr w:type="spellStart"/>
            <w:r w:rsidRPr="00107B1E">
              <w:rPr>
                <w:rFonts w:ascii="Arial" w:hAnsi="Arial" w:cs="Arial"/>
                <w:sz w:val="20"/>
                <w:szCs w:val="20"/>
                <w:lang w:eastAsia="en-US"/>
              </w:rPr>
              <w:t>Priezvisko</w:t>
            </w:r>
            <w:proofErr w:type="spellEnd"/>
            <w:r w:rsidRPr="00107B1E">
              <w:rPr>
                <w:rFonts w:ascii="Arial" w:hAnsi="Arial" w:cs="Arial"/>
                <w:sz w:val="20"/>
                <w:szCs w:val="20"/>
                <w:lang w:eastAsia="en-US"/>
              </w:rPr>
              <w:t xml:space="preserve">, </w:t>
            </w:r>
            <w:proofErr w:type="spellStart"/>
            <w:proofErr w:type="gramStart"/>
            <w:r w:rsidRPr="00107B1E">
              <w:rPr>
                <w:rFonts w:ascii="Arial" w:hAnsi="Arial" w:cs="Arial"/>
                <w:sz w:val="20"/>
                <w:szCs w:val="20"/>
                <w:lang w:eastAsia="en-US"/>
              </w:rPr>
              <w:t>tel.číslo</w:t>
            </w:r>
            <w:proofErr w:type="spellEnd"/>
            <w:proofErr w:type="gramEnd"/>
            <w:r w:rsidRPr="00107B1E">
              <w:rPr>
                <w:rFonts w:ascii="Arial" w:hAnsi="Arial" w:cs="Arial"/>
                <w:sz w:val="20"/>
                <w:szCs w:val="20"/>
                <w:lang w:eastAsia="en-US"/>
              </w:rPr>
              <w:t>, email)</w:t>
            </w:r>
          </w:p>
        </w:tc>
        <w:tc>
          <w:tcPr>
            <w:tcW w:w="4820"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Popis</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p>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subdodávateľom</w:t>
            </w:r>
            <w:proofErr w:type="spellEnd"/>
          </w:p>
          <w:p w:rsidR="00AE28EA" w:rsidRPr="00107B1E" w:rsidRDefault="00AE28EA" w:rsidP="00594D97">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proofErr w:type="gramStart"/>
            <w:r w:rsidRPr="00107B1E">
              <w:rPr>
                <w:rFonts w:ascii="Arial" w:hAnsi="Arial" w:cs="Arial"/>
                <w:sz w:val="20"/>
                <w:szCs w:val="20"/>
                <w:lang w:eastAsia="en-US"/>
              </w:rPr>
              <w:t>odkaz</w:t>
            </w:r>
            <w:proofErr w:type="spellEnd"/>
            <w:proofErr w:type="gram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na</w:t>
            </w:r>
            <w:proofErr w:type="spellEnd"/>
            <w:r w:rsidRPr="00107B1E">
              <w:rPr>
                <w:rFonts w:ascii="Arial" w:hAnsi="Arial" w:cs="Arial"/>
                <w:sz w:val="20"/>
                <w:szCs w:val="20"/>
                <w:lang w:eastAsia="en-US"/>
              </w:rPr>
              <w:t xml:space="preserve"> </w:t>
            </w:r>
            <w:proofErr w:type="spellStart"/>
            <w:r>
              <w:rPr>
                <w:rFonts w:ascii="Arial" w:hAnsi="Arial" w:cs="Arial"/>
                <w:sz w:val="20"/>
                <w:szCs w:val="20"/>
                <w:lang w:eastAsia="en-US"/>
              </w:rPr>
              <w:t>poskytovanú</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službu</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jeho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časť</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prípadne</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položky</w:t>
            </w:r>
            <w:proofErr w:type="spellEnd"/>
            <w:r w:rsidRPr="00107B1E">
              <w:rPr>
                <w:rFonts w:ascii="Arial" w:hAnsi="Arial" w:cs="Arial"/>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b/>
                <w:sz w:val="20"/>
                <w:szCs w:val="20"/>
                <w:lang w:eastAsia="en-US"/>
              </w:rPr>
              <w:t xml:space="preserve"> v % z </w:t>
            </w:r>
            <w:proofErr w:type="spellStart"/>
            <w:r w:rsidRPr="00107B1E">
              <w:rPr>
                <w:rFonts w:ascii="Arial" w:hAnsi="Arial" w:cs="Arial"/>
                <w:b/>
                <w:sz w:val="20"/>
                <w:szCs w:val="20"/>
                <w:lang w:eastAsia="en-US"/>
              </w:rPr>
              <w:t>celkového</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objemu</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vo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finan</w:t>
            </w:r>
            <w:proofErr w:type="spellEnd"/>
            <w:r w:rsidRPr="00107B1E">
              <w:rPr>
                <w:rFonts w:ascii="Arial" w:hAnsi="Arial" w:cs="Arial"/>
                <w:sz w:val="20"/>
                <w:szCs w:val="20"/>
                <w:lang w:eastAsia="en-US"/>
              </w:rPr>
              <w:t>.</w:t>
            </w:r>
          </w:p>
          <w:p w:rsidR="00AE28EA" w:rsidRPr="00107B1E" w:rsidRDefault="00AE28EA" w:rsidP="00594D97">
            <w:pPr>
              <w:spacing w:line="280" w:lineRule="atLeast"/>
              <w:ind w:right="66"/>
              <w:rPr>
                <w:rFonts w:ascii="Arial" w:hAnsi="Arial" w:cs="Arial"/>
                <w:sz w:val="20"/>
                <w:szCs w:val="20"/>
                <w:lang w:eastAsia="en-US"/>
              </w:rPr>
            </w:pPr>
            <w:proofErr w:type="spellStart"/>
            <w:r w:rsidRPr="00107B1E">
              <w:rPr>
                <w:rFonts w:ascii="Arial" w:hAnsi="Arial" w:cs="Arial"/>
                <w:sz w:val="20"/>
                <w:szCs w:val="20"/>
                <w:lang w:eastAsia="en-US"/>
              </w:rPr>
              <w:t>vyjadrení</w:t>
            </w:r>
            <w:proofErr w:type="spellEnd"/>
            <w:r w:rsidRPr="00107B1E">
              <w:rPr>
                <w:rFonts w:ascii="Arial" w:hAnsi="Arial" w:cs="Arial"/>
                <w:sz w:val="20"/>
                <w:szCs w:val="20"/>
                <w:lang w:eastAsia="en-US"/>
              </w:rPr>
              <w:t xml:space="preserve"> v EUR bez DPH</w:t>
            </w: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bl>
    <w:p w:rsidR="00AE28EA" w:rsidRPr="00FB18DD" w:rsidRDefault="00AE28EA" w:rsidP="00AE28EA">
      <w:pPr>
        <w:rPr>
          <w:rFonts w:ascii="Arial" w:hAnsi="Arial" w:cs="Arial"/>
          <w:sz w:val="20"/>
          <w:szCs w:val="20"/>
        </w:rPr>
      </w:pPr>
    </w:p>
    <w:p w:rsidR="00AE28EA" w:rsidRDefault="00AE28EA" w:rsidP="00AE28EA">
      <w:pPr>
        <w:rPr>
          <w:rFonts w:ascii="Arial" w:hAnsi="Arial" w:cs="Arial"/>
          <w:b/>
          <w:sz w:val="20"/>
          <w:szCs w:val="20"/>
        </w:rPr>
      </w:pPr>
    </w:p>
    <w:p w:rsidR="00AE28EA" w:rsidRDefault="00AE28EA" w:rsidP="00AE28EA">
      <w:pPr>
        <w:spacing w:line="238" w:lineRule="auto"/>
        <w:ind w:left="120"/>
        <w:rPr>
          <w:rFonts w:ascii="Arial" w:eastAsia="Tahoma" w:hAnsi="Arial" w:cs="Arial"/>
          <w:i/>
          <w:iCs/>
          <w:sz w:val="20"/>
          <w:szCs w:val="20"/>
        </w:rPr>
      </w:pPr>
      <w:bookmarkStart w:id="4" w:name="_Hlk125957095"/>
      <w:r w:rsidRPr="009376ED">
        <w:rPr>
          <w:rFonts w:ascii="Arial" w:eastAsia="Tahoma" w:hAnsi="Arial" w:cs="Arial"/>
          <w:i/>
          <w:iCs/>
          <w:sz w:val="20"/>
          <w:szCs w:val="20"/>
        </w:rPr>
        <w:t>V prípade, že dodávateľ neuvažuje so subdodávateľmi, prílohu predloží tiež a v stĺpci „Hodnota plnenia vyjadrená v % k ponukovej cene“ uvedie „0%</w:t>
      </w:r>
    </w:p>
    <w:bookmarkEnd w:id="4"/>
    <w:p w:rsidR="0072305F" w:rsidRDefault="0072305F"/>
    <w:sectPr w:rsidR="0072305F" w:rsidSect="004A777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11FC5"/>
    <w:multiLevelType w:val="multilevel"/>
    <w:tmpl w:val="2FCC2926"/>
    <w:lvl w:ilvl="0">
      <w:start w:val="18"/>
      <w:numFmt w:val="decimal"/>
      <w:lvlText w:val="%1"/>
      <w:lvlJc w:val="left"/>
      <w:pPr>
        <w:ind w:left="435" w:hanging="435"/>
      </w:pPr>
      <w:rPr>
        <w:rFonts w:hint="default"/>
      </w:rPr>
    </w:lvl>
    <w:lvl w:ilvl="1">
      <w:start w:val="1"/>
      <w:numFmt w:val="decimal"/>
      <w:lvlText w:val="16.%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7F5DE7"/>
    <w:multiLevelType w:val="multilevel"/>
    <w:tmpl w:val="4E66FA0A"/>
    <w:lvl w:ilvl="0">
      <w:start w:val="3"/>
      <w:numFmt w:val="decimal"/>
      <w:lvlText w:val="%1"/>
      <w:lvlJc w:val="left"/>
      <w:pPr>
        <w:ind w:left="503" w:hanging="503"/>
      </w:pPr>
      <w:rPr>
        <w:rFonts w:hint="default"/>
      </w:rPr>
    </w:lvl>
    <w:lvl w:ilvl="1">
      <w:start w:val="1"/>
      <w:numFmt w:val="decimal"/>
      <w:lvlText w:val="%1.%2"/>
      <w:lvlJc w:val="left"/>
      <w:pPr>
        <w:ind w:left="716" w:hanging="503"/>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23923EB9"/>
    <w:multiLevelType w:val="multilevel"/>
    <w:tmpl w:val="360CC568"/>
    <w:lvl w:ilvl="0">
      <w:start w:val="1"/>
      <w:numFmt w:val="upperRoman"/>
      <w:lvlText w:val="Článok %1."/>
      <w:lvlJc w:val="left"/>
      <w:pPr>
        <w:ind w:left="432" w:hanging="432"/>
      </w:pPr>
      <w:rPr>
        <w:b/>
      </w:rPr>
    </w:lvl>
    <w:lvl w:ilvl="1">
      <w:start w:val="1"/>
      <w:numFmt w:val="decimal"/>
      <w:lvlText w:val="15.%2"/>
      <w:lvlJc w:val="left"/>
      <w:pPr>
        <w:ind w:left="576" w:hanging="576"/>
      </w:pPr>
      <w:rPr>
        <w:rFonts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9CF30D4"/>
    <w:multiLevelType w:val="hybridMultilevel"/>
    <w:tmpl w:val="C4DE0B66"/>
    <w:lvl w:ilvl="0" w:tplc="D74406CE">
      <w:start w:val="1"/>
      <w:numFmt w:val="decimal"/>
      <w:lvlText w:val="12.%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380020"/>
    <w:multiLevelType w:val="multilevel"/>
    <w:tmpl w:val="4E66FA0A"/>
    <w:lvl w:ilvl="0">
      <w:start w:val="3"/>
      <w:numFmt w:val="decimal"/>
      <w:lvlText w:val="%1"/>
      <w:lvlJc w:val="left"/>
      <w:pPr>
        <w:ind w:left="503" w:hanging="503"/>
      </w:pPr>
      <w:rPr>
        <w:rFonts w:hint="default"/>
      </w:rPr>
    </w:lvl>
    <w:lvl w:ilvl="1">
      <w:start w:val="3"/>
      <w:numFmt w:val="decimal"/>
      <w:lvlText w:val="%1.%2"/>
      <w:lvlJc w:val="left"/>
      <w:pPr>
        <w:ind w:left="716" w:hanging="503"/>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32F2318B"/>
    <w:multiLevelType w:val="hybridMultilevel"/>
    <w:tmpl w:val="BE64A4F2"/>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547EBF"/>
    <w:multiLevelType w:val="multilevel"/>
    <w:tmpl w:val="640CB41E"/>
    <w:lvl w:ilvl="0">
      <w:start w:val="4"/>
      <w:numFmt w:val="decimal"/>
      <w:lvlText w:val="%1"/>
      <w:lvlJc w:val="left"/>
      <w:pPr>
        <w:ind w:left="360" w:hanging="360"/>
      </w:pPr>
      <w:rPr>
        <w:rFonts w:hint="default"/>
      </w:rPr>
    </w:lvl>
    <w:lvl w:ilvl="1">
      <w:start w:val="3"/>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3D9C4A23"/>
    <w:multiLevelType w:val="multilevel"/>
    <w:tmpl w:val="A7447150"/>
    <w:lvl w:ilvl="0">
      <w:start w:val="8"/>
      <w:numFmt w:val="decimal"/>
      <w:lvlText w:val="%1"/>
      <w:lvlJc w:val="left"/>
      <w:pPr>
        <w:ind w:left="475" w:hanging="475"/>
      </w:pPr>
      <w:rPr>
        <w:rFonts w:hint="default"/>
      </w:rPr>
    </w:lvl>
    <w:lvl w:ilvl="1">
      <w:start w:val="4"/>
      <w:numFmt w:val="decimal"/>
      <w:lvlText w:val="%1.%2"/>
      <w:lvlJc w:val="left"/>
      <w:pPr>
        <w:ind w:left="688" w:hanging="47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3DBE6D38"/>
    <w:multiLevelType w:val="hybridMultilevel"/>
    <w:tmpl w:val="8CD8A26A"/>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7D0F5C"/>
    <w:multiLevelType w:val="hybridMultilevel"/>
    <w:tmpl w:val="BDF02A10"/>
    <w:lvl w:ilvl="0" w:tplc="AA82CD02">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B20A6F"/>
    <w:multiLevelType w:val="hybridMultilevel"/>
    <w:tmpl w:val="DB6EC7D6"/>
    <w:lvl w:ilvl="0" w:tplc="EF7C08AA">
      <w:start w:val="1"/>
      <w:numFmt w:val="decimal"/>
      <w:lvlText w:val="7.%1"/>
      <w:lvlJc w:val="left"/>
      <w:pPr>
        <w:ind w:left="720" w:hanging="360"/>
      </w:pPr>
      <w:rPr>
        <w:rFonts w:hint="default"/>
        <w:color w:val="auto"/>
      </w:rPr>
    </w:lvl>
    <w:lvl w:ilvl="1" w:tplc="D8E462F8" w:tentative="1">
      <w:start w:val="1"/>
      <w:numFmt w:val="lowerLetter"/>
      <w:lvlText w:val="%2."/>
      <w:lvlJc w:val="left"/>
      <w:pPr>
        <w:ind w:left="1440" w:hanging="360"/>
      </w:pPr>
    </w:lvl>
    <w:lvl w:ilvl="2" w:tplc="49E42F82" w:tentative="1">
      <w:start w:val="1"/>
      <w:numFmt w:val="lowerRoman"/>
      <w:lvlText w:val="%3."/>
      <w:lvlJc w:val="right"/>
      <w:pPr>
        <w:ind w:left="2160" w:hanging="180"/>
      </w:pPr>
    </w:lvl>
    <w:lvl w:ilvl="3" w:tplc="DD98B90C" w:tentative="1">
      <w:start w:val="1"/>
      <w:numFmt w:val="decimal"/>
      <w:lvlText w:val="%4."/>
      <w:lvlJc w:val="left"/>
      <w:pPr>
        <w:ind w:left="2880" w:hanging="360"/>
      </w:pPr>
    </w:lvl>
    <w:lvl w:ilvl="4" w:tplc="90B031FC" w:tentative="1">
      <w:start w:val="1"/>
      <w:numFmt w:val="lowerLetter"/>
      <w:lvlText w:val="%5."/>
      <w:lvlJc w:val="left"/>
      <w:pPr>
        <w:ind w:left="3600" w:hanging="360"/>
      </w:pPr>
    </w:lvl>
    <w:lvl w:ilvl="5" w:tplc="04EE9C64" w:tentative="1">
      <w:start w:val="1"/>
      <w:numFmt w:val="lowerRoman"/>
      <w:lvlText w:val="%6."/>
      <w:lvlJc w:val="right"/>
      <w:pPr>
        <w:ind w:left="4320" w:hanging="180"/>
      </w:pPr>
    </w:lvl>
    <w:lvl w:ilvl="6" w:tplc="0D68B538" w:tentative="1">
      <w:start w:val="1"/>
      <w:numFmt w:val="decimal"/>
      <w:lvlText w:val="%7."/>
      <w:lvlJc w:val="left"/>
      <w:pPr>
        <w:ind w:left="5040" w:hanging="360"/>
      </w:pPr>
    </w:lvl>
    <w:lvl w:ilvl="7" w:tplc="B7EC5F58" w:tentative="1">
      <w:start w:val="1"/>
      <w:numFmt w:val="lowerLetter"/>
      <w:lvlText w:val="%8."/>
      <w:lvlJc w:val="left"/>
      <w:pPr>
        <w:ind w:left="5760" w:hanging="360"/>
      </w:pPr>
    </w:lvl>
    <w:lvl w:ilvl="8" w:tplc="3B2C5A8E" w:tentative="1">
      <w:start w:val="1"/>
      <w:numFmt w:val="lowerRoman"/>
      <w:lvlText w:val="%9."/>
      <w:lvlJc w:val="right"/>
      <w:pPr>
        <w:ind w:left="6480" w:hanging="180"/>
      </w:pPr>
    </w:lvl>
  </w:abstractNum>
  <w:abstractNum w:abstractNumId="13" w15:restartNumberingAfterBreak="0">
    <w:nsid w:val="435B3073"/>
    <w:multiLevelType w:val="multilevel"/>
    <w:tmpl w:val="EFC8517A"/>
    <w:lvl w:ilvl="0">
      <w:start w:val="3"/>
      <w:numFmt w:val="decimal"/>
      <w:lvlText w:val="%1"/>
      <w:lvlJc w:val="left"/>
      <w:pPr>
        <w:ind w:left="503" w:hanging="503"/>
      </w:pPr>
      <w:rPr>
        <w:rFonts w:hint="default"/>
      </w:rPr>
    </w:lvl>
    <w:lvl w:ilvl="1">
      <w:start w:val="2"/>
      <w:numFmt w:val="decimal"/>
      <w:lvlText w:val="%1.%2"/>
      <w:lvlJc w:val="left"/>
      <w:pPr>
        <w:ind w:left="1076" w:hanging="503"/>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4" w15:restartNumberingAfterBreak="0">
    <w:nsid w:val="46683E7E"/>
    <w:multiLevelType w:val="hybridMultilevel"/>
    <w:tmpl w:val="4AD8CE42"/>
    <w:lvl w:ilvl="0" w:tplc="130AA41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35898"/>
    <w:multiLevelType w:val="multilevel"/>
    <w:tmpl w:val="F7484FC2"/>
    <w:lvl w:ilvl="0">
      <w:start w:val="5"/>
      <w:numFmt w:val="decimal"/>
      <w:lvlText w:val="%1"/>
      <w:lvlJc w:val="left"/>
      <w:pPr>
        <w:ind w:left="475" w:hanging="475"/>
      </w:pPr>
      <w:rPr>
        <w:rFonts w:hint="default"/>
        <w:b w:val="0"/>
      </w:rPr>
    </w:lvl>
    <w:lvl w:ilvl="1">
      <w:start w:val="4"/>
      <w:numFmt w:val="decimal"/>
      <w:lvlText w:val="%1.%2"/>
      <w:lvlJc w:val="left"/>
      <w:pPr>
        <w:ind w:left="475" w:hanging="4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0936E39"/>
    <w:multiLevelType w:val="hybridMultilevel"/>
    <w:tmpl w:val="85A8DC74"/>
    <w:lvl w:ilvl="0" w:tplc="FD9277F4">
      <w:start w:val="1"/>
      <w:numFmt w:val="decimal"/>
      <w:lvlText w:val="13.%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B751F7"/>
    <w:multiLevelType w:val="multilevel"/>
    <w:tmpl w:val="F7B44AFC"/>
    <w:lvl w:ilvl="0">
      <w:start w:val="5"/>
      <w:numFmt w:val="decimal"/>
      <w:lvlText w:val="%1"/>
      <w:lvlJc w:val="left"/>
      <w:pPr>
        <w:ind w:left="475" w:hanging="475"/>
      </w:pPr>
      <w:rPr>
        <w:rFonts w:hint="default"/>
        <w:u w:val="single"/>
      </w:rPr>
    </w:lvl>
    <w:lvl w:ilvl="1">
      <w:start w:val="3"/>
      <w:numFmt w:val="decimal"/>
      <w:lvlText w:val="%1.%2"/>
      <w:lvlJc w:val="left"/>
      <w:pPr>
        <w:ind w:left="687" w:hanging="475"/>
      </w:pPr>
      <w:rPr>
        <w:rFonts w:hint="default"/>
        <w:u w:val="single"/>
      </w:rPr>
    </w:lvl>
    <w:lvl w:ilvl="2">
      <w:start w:val="1"/>
      <w:numFmt w:val="decimal"/>
      <w:lvlText w:val="%1.%2.%3"/>
      <w:lvlJc w:val="left"/>
      <w:pPr>
        <w:ind w:left="1144" w:hanging="720"/>
      </w:pPr>
      <w:rPr>
        <w:rFonts w:hint="default"/>
        <w:b w:val="0"/>
        <w:u w:val="none"/>
      </w:rPr>
    </w:lvl>
    <w:lvl w:ilvl="3">
      <w:start w:val="1"/>
      <w:numFmt w:val="decimal"/>
      <w:lvlText w:val="%1.%2.%3.%4"/>
      <w:lvlJc w:val="left"/>
      <w:pPr>
        <w:ind w:left="1356" w:hanging="720"/>
      </w:pPr>
      <w:rPr>
        <w:rFonts w:hint="default"/>
        <w:u w:val="single"/>
      </w:rPr>
    </w:lvl>
    <w:lvl w:ilvl="4">
      <w:start w:val="1"/>
      <w:numFmt w:val="decimal"/>
      <w:lvlText w:val="%1.%2.%3.%4.%5"/>
      <w:lvlJc w:val="left"/>
      <w:pPr>
        <w:ind w:left="1928" w:hanging="1080"/>
      </w:pPr>
      <w:rPr>
        <w:rFonts w:hint="default"/>
        <w:u w:val="single"/>
      </w:rPr>
    </w:lvl>
    <w:lvl w:ilvl="5">
      <w:start w:val="1"/>
      <w:numFmt w:val="decimal"/>
      <w:lvlText w:val="%1.%2.%3.%4.%5.%6"/>
      <w:lvlJc w:val="left"/>
      <w:pPr>
        <w:ind w:left="2140" w:hanging="1080"/>
      </w:pPr>
      <w:rPr>
        <w:rFonts w:hint="default"/>
        <w:u w:val="single"/>
      </w:rPr>
    </w:lvl>
    <w:lvl w:ilvl="6">
      <w:start w:val="1"/>
      <w:numFmt w:val="decimal"/>
      <w:lvlText w:val="%1.%2.%3.%4.%5.%6.%7"/>
      <w:lvlJc w:val="left"/>
      <w:pPr>
        <w:ind w:left="2712" w:hanging="1440"/>
      </w:pPr>
      <w:rPr>
        <w:rFonts w:hint="default"/>
        <w:u w:val="single"/>
      </w:rPr>
    </w:lvl>
    <w:lvl w:ilvl="7">
      <w:start w:val="1"/>
      <w:numFmt w:val="decimal"/>
      <w:lvlText w:val="%1.%2.%3.%4.%5.%6.%7.%8"/>
      <w:lvlJc w:val="left"/>
      <w:pPr>
        <w:ind w:left="2924" w:hanging="1440"/>
      </w:pPr>
      <w:rPr>
        <w:rFonts w:hint="default"/>
        <w:u w:val="single"/>
      </w:rPr>
    </w:lvl>
    <w:lvl w:ilvl="8">
      <w:start w:val="1"/>
      <w:numFmt w:val="decimal"/>
      <w:lvlText w:val="%1.%2.%3.%4.%5.%6.%7.%8.%9"/>
      <w:lvlJc w:val="left"/>
      <w:pPr>
        <w:ind w:left="3496" w:hanging="1800"/>
      </w:pPr>
      <w:rPr>
        <w:rFonts w:hint="default"/>
        <w:u w:val="single"/>
      </w:rPr>
    </w:lvl>
  </w:abstractNum>
  <w:abstractNum w:abstractNumId="18" w15:restartNumberingAfterBreak="0">
    <w:nsid w:val="54616681"/>
    <w:multiLevelType w:val="multilevel"/>
    <w:tmpl w:val="AF861C06"/>
    <w:lvl w:ilvl="0">
      <w:start w:val="5"/>
      <w:numFmt w:val="decimal"/>
      <w:lvlText w:val="%1"/>
      <w:lvlJc w:val="left"/>
      <w:pPr>
        <w:ind w:left="475" w:hanging="475"/>
      </w:pPr>
      <w:rPr>
        <w:rFonts w:hint="default"/>
        <w:b w:val="0"/>
      </w:rPr>
    </w:lvl>
    <w:lvl w:ilvl="1">
      <w:start w:val="6"/>
      <w:numFmt w:val="decimal"/>
      <w:lvlText w:val="%1.%2"/>
      <w:lvlJc w:val="left"/>
      <w:pPr>
        <w:ind w:left="475" w:hanging="4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3C062D"/>
    <w:multiLevelType w:val="hybridMultilevel"/>
    <w:tmpl w:val="1E82E246"/>
    <w:lvl w:ilvl="0" w:tplc="B2969B5A">
      <w:start w:val="1"/>
      <w:numFmt w:val="decimal"/>
      <w:lvlText w:val="8.%1"/>
      <w:lvlJc w:val="left"/>
      <w:pPr>
        <w:ind w:left="720" w:hanging="360"/>
      </w:pPr>
      <w:rPr>
        <w:rFonts w:hint="default"/>
        <w:color w:val="auto"/>
      </w:rPr>
    </w:lvl>
    <w:lvl w:ilvl="1" w:tplc="1E620118">
      <w:start w:val="1"/>
      <w:numFmt w:val="decimal"/>
      <w:lvlText w:val="8.2.%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875FEE"/>
    <w:multiLevelType w:val="hybridMultilevel"/>
    <w:tmpl w:val="1724FFBE"/>
    <w:lvl w:ilvl="0" w:tplc="C066A9BA">
      <w:start w:val="1"/>
      <w:numFmt w:val="decimal"/>
      <w:lvlText w:val="11.%1"/>
      <w:lvlJc w:val="left"/>
      <w:pPr>
        <w:ind w:left="720" w:hanging="360"/>
      </w:pPr>
      <w:rPr>
        <w:rFonts w:cs="Times New Roman" w:hint="default"/>
        <w:sz w:val="24"/>
        <w:szCs w:val="24"/>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22" w15:restartNumberingAfterBreak="0">
    <w:nsid w:val="67916E53"/>
    <w:multiLevelType w:val="hybridMultilevel"/>
    <w:tmpl w:val="2AB6D170"/>
    <w:lvl w:ilvl="0" w:tplc="9E164A76">
      <w:start w:val="1"/>
      <w:numFmt w:val="lowerLetter"/>
      <w:lvlText w:val="%1)"/>
      <w:lvlJc w:val="left"/>
      <w:pPr>
        <w:ind w:left="1146" w:hanging="360"/>
      </w:pPr>
      <w:rPr>
        <w:rFonts w:hint="default"/>
      </w:rPr>
    </w:lvl>
    <w:lvl w:ilvl="1" w:tplc="16F2C912">
      <w:start w:val="1"/>
      <w:numFmt w:val="bullet"/>
      <w:lvlText w:val="o"/>
      <w:lvlJc w:val="left"/>
      <w:pPr>
        <w:ind w:left="1866" w:hanging="360"/>
      </w:pPr>
      <w:rPr>
        <w:rFonts w:ascii="Courier New" w:hAnsi="Courier New" w:cs="Courier New" w:hint="default"/>
      </w:rPr>
    </w:lvl>
    <w:lvl w:ilvl="2" w:tplc="6C403490" w:tentative="1">
      <w:start w:val="1"/>
      <w:numFmt w:val="bullet"/>
      <w:lvlText w:val=""/>
      <w:lvlJc w:val="left"/>
      <w:pPr>
        <w:ind w:left="2586" w:hanging="360"/>
      </w:pPr>
      <w:rPr>
        <w:rFonts w:ascii="Wingdings" w:hAnsi="Wingdings" w:hint="default"/>
      </w:rPr>
    </w:lvl>
    <w:lvl w:ilvl="3" w:tplc="EAAEC074" w:tentative="1">
      <w:start w:val="1"/>
      <w:numFmt w:val="bullet"/>
      <w:lvlText w:val=""/>
      <w:lvlJc w:val="left"/>
      <w:pPr>
        <w:ind w:left="3306" w:hanging="360"/>
      </w:pPr>
      <w:rPr>
        <w:rFonts w:ascii="Symbol" w:hAnsi="Symbol" w:hint="default"/>
      </w:rPr>
    </w:lvl>
    <w:lvl w:ilvl="4" w:tplc="A6DCB726" w:tentative="1">
      <w:start w:val="1"/>
      <w:numFmt w:val="bullet"/>
      <w:lvlText w:val="o"/>
      <w:lvlJc w:val="left"/>
      <w:pPr>
        <w:ind w:left="4026" w:hanging="360"/>
      </w:pPr>
      <w:rPr>
        <w:rFonts w:ascii="Courier New" w:hAnsi="Courier New" w:cs="Courier New" w:hint="default"/>
      </w:rPr>
    </w:lvl>
    <w:lvl w:ilvl="5" w:tplc="DD06BE20" w:tentative="1">
      <w:start w:val="1"/>
      <w:numFmt w:val="bullet"/>
      <w:lvlText w:val=""/>
      <w:lvlJc w:val="left"/>
      <w:pPr>
        <w:ind w:left="4746" w:hanging="360"/>
      </w:pPr>
      <w:rPr>
        <w:rFonts w:ascii="Wingdings" w:hAnsi="Wingdings" w:hint="default"/>
      </w:rPr>
    </w:lvl>
    <w:lvl w:ilvl="6" w:tplc="6DDE4742" w:tentative="1">
      <w:start w:val="1"/>
      <w:numFmt w:val="bullet"/>
      <w:lvlText w:val=""/>
      <w:lvlJc w:val="left"/>
      <w:pPr>
        <w:ind w:left="5466" w:hanging="360"/>
      </w:pPr>
      <w:rPr>
        <w:rFonts w:ascii="Symbol" w:hAnsi="Symbol" w:hint="default"/>
      </w:rPr>
    </w:lvl>
    <w:lvl w:ilvl="7" w:tplc="FB6C1A70" w:tentative="1">
      <w:start w:val="1"/>
      <w:numFmt w:val="bullet"/>
      <w:lvlText w:val="o"/>
      <w:lvlJc w:val="left"/>
      <w:pPr>
        <w:ind w:left="6186" w:hanging="360"/>
      </w:pPr>
      <w:rPr>
        <w:rFonts w:ascii="Courier New" w:hAnsi="Courier New" w:cs="Courier New" w:hint="default"/>
      </w:rPr>
    </w:lvl>
    <w:lvl w:ilvl="8" w:tplc="971C898E" w:tentative="1">
      <w:start w:val="1"/>
      <w:numFmt w:val="bullet"/>
      <w:lvlText w:val=""/>
      <w:lvlJc w:val="left"/>
      <w:pPr>
        <w:ind w:left="6906" w:hanging="360"/>
      </w:pPr>
      <w:rPr>
        <w:rFonts w:ascii="Wingdings" w:hAnsi="Wingdings" w:hint="default"/>
      </w:rPr>
    </w:lvl>
  </w:abstractNum>
  <w:abstractNum w:abstractNumId="23" w15:restartNumberingAfterBreak="0">
    <w:nsid w:val="69634CB9"/>
    <w:multiLevelType w:val="multilevel"/>
    <w:tmpl w:val="1FA2F02A"/>
    <w:lvl w:ilvl="0">
      <w:start w:val="14"/>
      <w:numFmt w:val="decimal"/>
      <w:lvlText w:val="%1"/>
      <w:lvlJc w:val="left"/>
      <w:pPr>
        <w:ind w:left="598" w:hanging="598"/>
      </w:pPr>
      <w:rPr>
        <w:rFonts w:hint="default"/>
      </w:rPr>
    </w:lvl>
    <w:lvl w:ilvl="1">
      <w:start w:val="3"/>
      <w:numFmt w:val="decimal"/>
      <w:lvlText w:val="%1.%2"/>
      <w:lvlJc w:val="left"/>
      <w:pPr>
        <w:ind w:left="811" w:hanging="598"/>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26" w15:restartNumberingAfterBreak="0">
    <w:nsid w:val="6EE52805"/>
    <w:multiLevelType w:val="hybridMultilevel"/>
    <w:tmpl w:val="43CC6AF0"/>
    <w:lvl w:ilvl="0" w:tplc="11EE1C9E">
      <w:start w:val="1"/>
      <w:numFmt w:val="decimal"/>
      <w:lvlText w:val="6.%1"/>
      <w:lvlJc w:val="left"/>
      <w:pPr>
        <w:ind w:left="720" w:hanging="360"/>
      </w:pPr>
      <w:rPr>
        <w:rFonts w:hint="default"/>
        <w:b w:val="0"/>
        <w:color w:val="auto"/>
      </w:rPr>
    </w:lvl>
    <w:lvl w:ilvl="1" w:tplc="2EF6D9E4">
      <w:start w:val="1"/>
      <w:numFmt w:val="lowerLetter"/>
      <w:lvlText w:val="%2."/>
      <w:lvlJc w:val="left"/>
      <w:pPr>
        <w:ind w:left="1440" w:hanging="360"/>
      </w:pPr>
    </w:lvl>
    <w:lvl w:ilvl="2" w:tplc="B16868E4" w:tentative="1">
      <w:start w:val="1"/>
      <w:numFmt w:val="lowerRoman"/>
      <w:lvlText w:val="%3."/>
      <w:lvlJc w:val="right"/>
      <w:pPr>
        <w:ind w:left="2160" w:hanging="180"/>
      </w:pPr>
    </w:lvl>
    <w:lvl w:ilvl="3" w:tplc="8F1CC660" w:tentative="1">
      <w:start w:val="1"/>
      <w:numFmt w:val="decimal"/>
      <w:lvlText w:val="%4."/>
      <w:lvlJc w:val="left"/>
      <w:pPr>
        <w:ind w:left="2880" w:hanging="360"/>
      </w:pPr>
    </w:lvl>
    <w:lvl w:ilvl="4" w:tplc="FCCA577A" w:tentative="1">
      <w:start w:val="1"/>
      <w:numFmt w:val="lowerLetter"/>
      <w:lvlText w:val="%5."/>
      <w:lvlJc w:val="left"/>
      <w:pPr>
        <w:ind w:left="3600" w:hanging="360"/>
      </w:pPr>
    </w:lvl>
    <w:lvl w:ilvl="5" w:tplc="73DE70BC" w:tentative="1">
      <w:start w:val="1"/>
      <w:numFmt w:val="lowerRoman"/>
      <w:lvlText w:val="%6."/>
      <w:lvlJc w:val="right"/>
      <w:pPr>
        <w:ind w:left="4320" w:hanging="180"/>
      </w:pPr>
    </w:lvl>
    <w:lvl w:ilvl="6" w:tplc="48B83474" w:tentative="1">
      <w:start w:val="1"/>
      <w:numFmt w:val="decimal"/>
      <w:lvlText w:val="%7."/>
      <w:lvlJc w:val="left"/>
      <w:pPr>
        <w:ind w:left="5040" w:hanging="360"/>
      </w:pPr>
    </w:lvl>
    <w:lvl w:ilvl="7" w:tplc="C8DC1E0A" w:tentative="1">
      <w:start w:val="1"/>
      <w:numFmt w:val="lowerLetter"/>
      <w:lvlText w:val="%8."/>
      <w:lvlJc w:val="left"/>
      <w:pPr>
        <w:ind w:left="5760" w:hanging="360"/>
      </w:pPr>
    </w:lvl>
    <w:lvl w:ilvl="8" w:tplc="CE1CA81E" w:tentative="1">
      <w:start w:val="1"/>
      <w:numFmt w:val="lowerRoman"/>
      <w:lvlText w:val="%9."/>
      <w:lvlJc w:val="right"/>
      <w:pPr>
        <w:ind w:left="6480" w:hanging="180"/>
      </w:pPr>
    </w:lvl>
  </w:abstractNum>
  <w:abstractNum w:abstractNumId="27" w15:restartNumberingAfterBreak="0">
    <w:nsid w:val="7AB703BA"/>
    <w:multiLevelType w:val="hybridMultilevel"/>
    <w:tmpl w:val="4FA032E6"/>
    <w:lvl w:ilvl="0" w:tplc="7BB67F7A">
      <w:start w:val="1"/>
      <w:numFmt w:val="decimal"/>
      <w:lvlText w:val="10.%1"/>
      <w:lvlJc w:val="left"/>
      <w:pPr>
        <w:ind w:left="720" w:hanging="360"/>
      </w:pPr>
      <w:rPr>
        <w:rFonts w:hint="default"/>
        <w:b w:val="0"/>
      </w:rPr>
    </w:lvl>
    <w:lvl w:ilvl="1" w:tplc="FC4A49E8">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4554BB"/>
    <w:multiLevelType w:val="hybridMultilevel"/>
    <w:tmpl w:val="B3FC62A4"/>
    <w:lvl w:ilvl="0" w:tplc="767E498A">
      <w:start w:val="8"/>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42061C"/>
    <w:multiLevelType w:val="hybridMultilevel"/>
    <w:tmpl w:val="2E12E5DE"/>
    <w:lvl w:ilvl="0" w:tplc="45FAD8D6">
      <w:start w:val="1"/>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0875979">
    <w:abstractNumId w:val="3"/>
  </w:num>
  <w:num w:numId="2" w16cid:durableId="1315574055">
    <w:abstractNumId w:val="20"/>
  </w:num>
  <w:num w:numId="3" w16cid:durableId="726878984">
    <w:abstractNumId w:val="25"/>
  </w:num>
  <w:num w:numId="4" w16cid:durableId="1550724878">
    <w:abstractNumId w:val="24"/>
  </w:num>
  <w:num w:numId="5" w16cid:durableId="958610579">
    <w:abstractNumId w:val="10"/>
  </w:num>
  <w:num w:numId="6" w16cid:durableId="1363239140">
    <w:abstractNumId w:val="22"/>
  </w:num>
  <w:num w:numId="7" w16cid:durableId="1596787532">
    <w:abstractNumId w:val="14"/>
  </w:num>
  <w:num w:numId="8" w16cid:durableId="27412697">
    <w:abstractNumId w:val="6"/>
  </w:num>
  <w:num w:numId="9" w16cid:durableId="1899779465">
    <w:abstractNumId w:val="9"/>
  </w:num>
  <w:num w:numId="10" w16cid:durableId="788477561">
    <w:abstractNumId w:val="1"/>
  </w:num>
  <w:num w:numId="11" w16cid:durableId="75514458">
    <w:abstractNumId w:val="13"/>
  </w:num>
  <w:num w:numId="12" w16cid:durableId="699667155">
    <w:abstractNumId w:val="5"/>
  </w:num>
  <w:num w:numId="13" w16cid:durableId="1419985972">
    <w:abstractNumId w:val="29"/>
  </w:num>
  <w:num w:numId="14" w16cid:durableId="1179393074">
    <w:abstractNumId w:val="7"/>
  </w:num>
  <w:num w:numId="15" w16cid:durableId="1674335012">
    <w:abstractNumId w:val="26"/>
  </w:num>
  <w:num w:numId="16" w16cid:durableId="1577857707">
    <w:abstractNumId w:val="12"/>
  </w:num>
  <w:num w:numId="17" w16cid:durableId="2127498799">
    <w:abstractNumId w:val="19"/>
  </w:num>
  <w:num w:numId="18" w16cid:durableId="1239708144">
    <w:abstractNumId w:val="27"/>
  </w:num>
  <w:num w:numId="19" w16cid:durableId="1455908181">
    <w:abstractNumId w:val="21"/>
  </w:num>
  <w:num w:numId="20" w16cid:durableId="1149053052">
    <w:abstractNumId w:val="4"/>
  </w:num>
  <w:num w:numId="21" w16cid:durableId="1511601581">
    <w:abstractNumId w:val="16"/>
  </w:num>
  <w:num w:numId="22" w16cid:durableId="2063165851">
    <w:abstractNumId w:val="11"/>
  </w:num>
  <w:num w:numId="23" w16cid:durableId="851261181">
    <w:abstractNumId w:val="23"/>
  </w:num>
  <w:num w:numId="24" w16cid:durableId="1175530694">
    <w:abstractNumId w:val="0"/>
  </w:num>
  <w:num w:numId="25" w16cid:durableId="1627930164">
    <w:abstractNumId w:val="2"/>
  </w:num>
  <w:num w:numId="26" w16cid:durableId="130245832">
    <w:abstractNumId w:val="17"/>
  </w:num>
  <w:num w:numId="27" w16cid:durableId="274024674">
    <w:abstractNumId w:val="15"/>
  </w:num>
  <w:num w:numId="28" w16cid:durableId="1057439792">
    <w:abstractNumId w:val="8"/>
  </w:num>
  <w:num w:numId="29" w16cid:durableId="556665894">
    <w:abstractNumId w:val="18"/>
  </w:num>
  <w:num w:numId="30" w16cid:durableId="121530869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EA"/>
    <w:rsid w:val="00173763"/>
    <w:rsid w:val="001C2EDF"/>
    <w:rsid w:val="00335529"/>
    <w:rsid w:val="004A777B"/>
    <w:rsid w:val="005D3975"/>
    <w:rsid w:val="0072305F"/>
    <w:rsid w:val="0087779D"/>
    <w:rsid w:val="00A02B60"/>
    <w:rsid w:val="00AE28EA"/>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358C"/>
  <w15:chartTrackingRefBased/>
  <w15:docId w15:val="{3CF05BEB-CA58-41B7-A4C6-C9C47A9D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28EA"/>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1"/>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1"/>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1"/>
      </w:numPr>
      <w:spacing w:before="120"/>
    </w:pPr>
    <w:rPr>
      <w:noProof/>
      <w:sz w:val="22"/>
    </w:rPr>
  </w:style>
  <w:style w:type="character" w:customStyle="1" w:styleId="OdstavecChar">
    <w:name w:val="Odstavec Char"/>
    <w:link w:val="Odstavec"/>
    <w:uiPriority w:val="99"/>
    <w:locked/>
    <w:rsid w:val="00A02B60"/>
    <w:rPr>
      <w:rFonts w:ascii="Times New Roman" w:eastAsia="Times New Roman" w:hAnsi="Times New Roman"/>
      <w:noProof/>
      <w:sz w:val="22"/>
      <w:szCs w:val="24"/>
      <w:lang w:eastAsia="sk-SK"/>
    </w:rPr>
  </w:style>
  <w:style w:type="paragraph" w:customStyle="1" w:styleId="Pododstavec">
    <w:name w:val="Pododstavec"/>
    <w:basedOn w:val="Normlny"/>
    <w:uiPriority w:val="99"/>
    <w:rsid w:val="00A02B60"/>
    <w:pPr>
      <w:keepNext/>
      <w:numPr>
        <w:ilvl w:val="2"/>
        <w:numId w:val="1"/>
      </w:numPr>
      <w:spacing w:before="120"/>
    </w:pPr>
    <w:rPr>
      <w:noProof/>
      <w:sz w:val="22"/>
    </w:rPr>
  </w:style>
  <w:style w:type="paragraph" w:customStyle="1" w:styleId="Bod">
    <w:name w:val="Bod"/>
    <w:basedOn w:val="Normlny"/>
    <w:uiPriority w:val="99"/>
    <w:rsid w:val="00A02B60"/>
    <w:pPr>
      <w:keepNext/>
      <w:numPr>
        <w:ilvl w:val="4"/>
        <w:numId w:val="1"/>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4"/>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5"/>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qFormat/>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uiPriority w:val="10"/>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uiPriority w:val="10"/>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Farebný zoznam – zvýraznenie 11 Char,List Paragraph Char,Lettre d'introduction Char,Paragrafo elenco Char,1st level - Bullet List Paragraph Char,Odsek zoznamu21 Char,ODRAZKY PRVA UROVEN Char,lp1 Char,numbered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character" w:customStyle="1" w:styleId="st">
    <w:name w:val="st"/>
    <w:rsid w:val="00AE2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6471</Words>
  <Characters>36885</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dcterms:created xsi:type="dcterms:W3CDTF">2023-02-21T09:57:00Z</dcterms:created>
  <dcterms:modified xsi:type="dcterms:W3CDTF">2023-02-21T09:57:00Z</dcterms:modified>
</cp:coreProperties>
</file>