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1024" w14:textId="0A3439FE" w:rsidR="00B42338" w:rsidRPr="00B42338" w:rsidRDefault="00B42338" w:rsidP="00B42338">
      <w:pPr>
        <w:widowControl w:val="0"/>
        <w:autoSpaceDE w:val="0"/>
        <w:autoSpaceDN w:val="0"/>
        <w:spacing w:before="1" w:after="0" w:line="234" w:lineRule="exact"/>
        <w:ind w:right="493"/>
        <w:jc w:val="center"/>
        <w:rPr>
          <w:rFonts w:ascii="Verdana" w:eastAsia="Cambria" w:hAnsi="Verdana" w:cs="Cambria"/>
          <w:b/>
          <w:szCs w:val="22"/>
          <w:lang w:eastAsia="sk-SK" w:bidi="sk-SK"/>
        </w:rPr>
      </w:pPr>
      <w:r w:rsidRPr="00B42338">
        <w:rPr>
          <w:rFonts w:ascii="Verdana" w:eastAsia="Cambria" w:hAnsi="Verdana" w:cs="Cambria"/>
          <w:b/>
          <w:szCs w:val="22"/>
          <w:lang w:eastAsia="sk-SK" w:bidi="sk-SK"/>
        </w:rPr>
        <w:t xml:space="preserve">Rámcová </w:t>
      </w:r>
      <w:r w:rsidR="003035F5">
        <w:rPr>
          <w:rFonts w:ascii="Verdana" w:eastAsia="Cambria" w:hAnsi="Verdana" w:cs="Cambria"/>
          <w:b/>
          <w:szCs w:val="22"/>
          <w:lang w:eastAsia="sk-SK" w:bidi="sk-SK"/>
        </w:rPr>
        <w:t>dohoda</w:t>
      </w:r>
      <w:r w:rsidRPr="00B42338">
        <w:rPr>
          <w:rFonts w:ascii="Verdana" w:eastAsia="Cambria" w:hAnsi="Verdana" w:cs="Cambria"/>
          <w:b/>
          <w:szCs w:val="22"/>
          <w:lang w:eastAsia="sk-SK" w:bidi="sk-SK"/>
        </w:rPr>
        <w:t xml:space="preserve"> na </w:t>
      </w:r>
      <w:r w:rsidR="003035F5">
        <w:rPr>
          <w:rFonts w:ascii="Verdana" w:eastAsia="Cambria" w:hAnsi="Verdana" w:cs="Cambria"/>
          <w:b/>
          <w:szCs w:val="22"/>
          <w:lang w:eastAsia="sk-SK" w:bidi="sk-SK"/>
        </w:rPr>
        <w:t>dodávanie čistiacich a hygienických prostriedkov</w:t>
      </w:r>
      <w:r w:rsidRPr="00B42338">
        <w:rPr>
          <w:rFonts w:ascii="Verdana" w:eastAsia="Cambria" w:hAnsi="Verdana" w:cs="Cambria"/>
          <w:b/>
          <w:szCs w:val="22"/>
          <w:lang w:eastAsia="sk-SK" w:bidi="sk-SK"/>
        </w:rPr>
        <w:t xml:space="preserve"> </w:t>
      </w:r>
    </w:p>
    <w:p w14:paraId="0D6672B7" w14:textId="77777777" w:rsidR="00584135" w:rsidRDefault="00B42338" w:rsidP="00584135">
      <w:pPr>
        <w:widowControl w:val="0"/>
        <w:autoSpaceDE w:val="0"/>
        <w:autoSpaceDN w:val="0"/>
        <w:spacing w:before="1" w:after="0" w:line="234" w:lineRule="exact"/>
        <w:ind w:right="493"/>
        <w:jc w:val="center"/>
        <w:rPr>
          <w:rFonts w:ascii="Verdana" w:eastAsia="Cambria" w:hAnsi="Verdana" w:cs="Cambria"/>
          <w:b/>
          <w:szCs w:val="22"/>
          <w:lang w:eastAsia="sk-SK" w:bidi="sk-SK"/>
        </w:rPr>
      </w:pPr>
      <w:r w:rsidRPr="00B42338">
        <w:rPr>
          <w:rFonts w:ascii="Verdana" w:eastAsia="Cambria" w:hAnsi="Verdana" w:cs="Cambria"/>
          <w:b/>
          <w:szCs w:val="22"/>
          <w:lang w:eastAsia="sk-SK" w:bidi="sk-SK"/>
        </w:rPr>
        <w:t>č.</w:t>
      </w:r>
      <w:r w:rsidRPr="00B42338">
        <w:rPr>
          <w:rFonts w:eastAsia="Cambria" w:cs="Cambria"/>
          <w:szCs w:val="22"/>
          <w:lang w:eastAsia="sk-SK" w:bidi="sk-SK"/>
        </w:rPr>
        <w:t xml:space="preserve"> </w:t>
      </w:r>
      <w:bookmarkStart w:id="0" w:name="_Hlk110601576"/>
      <w:r w:rsidRPr="00B42338">
        <w:rPr>
          <w:rFonts w:ascii="Verdana" w:eastAsia="Cambria" w:hAnsi="Verdana" w:cs="Cambria"/>
          <w:b/>
          <w:szCs w:val="22"/>
          <w:lang w:eastAsia="sk-SK" w:bidi="sk-SK"/>
        </w:rPr>
        <w:t>C-NBS1-000-</w:t>
      </w:r>
      <w:bookmarkEnd w:id="0"/>
      <w:r w:rsidR="00584135" w:rsidRPr="00584135">
        <w:t xml:space="preserve"> </w:t>
      </w:r>
      <w:r w:rsidR="00584135" w:rsidRPr="00584135">
        <w:rPr>
          <w:rFonts w:ascii="Verdana" w:eastAsia="Cambria" w:hAnsi="Verdana" w:cs="Cambria"/>
          <w:b/>
          <w:szCs w:val="22"/>
          <w:lang w:eastAsia="sk-SK" w:bidi="sk-SK"/>
        </w:rPr>
        <w:t>079-546</w:t>
      </w:r>
    </w:p>
    <w:p w14:paraId="0D7853D0" w14:textId="666A0C4A" w:rsidR="00B42338" w:rsidRPr="00B42338" w:rsidRDefault="00B42338" w:rsidP="00584135">
      <w:pPr>
        <w:widowControl w:val="0"/>
        <w:autoSpaceDE w:val="0"/>
        <w:autoSpaceDN w:val="0"/>
        <w:spacing w:before="1" w:after="0" w:line="234" w:lineRule="exact"/>
        <w:ind w:right="493"/>
        <w:jc w:val="center"/>
        <w:rPr>
          <w:rFonts w:eastAsia="Cambria" w:cs="Arial"/>
          <w:spacing w:val="53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uzatvorená podľa § </w:t>
      </w:r>
      <w:r w:rsidR="003035F5">
        <w:rPr>
          <w:rFonts w:eastAsia="Cambria" w:cs="Cambria"/>
          <w:szCs w:val="22"/>
          <w:lang w:eastAsia="sk-SK" w:bidi="sk-SK"/>
        </w:rPr>
        <w:t>409</w:t>
      </w:r>
      <w:r w:rsidRPr="00B42338">
        <w:rPr>
          <w:rFonts w:eastAsia="Cambria" w:cs="Cambria"/>
          <w:szCs w:val="22"/>
          <w:lang w:eastAsia="sk-SK" w:bidi="sk-SK"/>
        </w:rPr>
        <w:t xml:space="preserve"> a nasl. zákona č. 513/1991 Zb. Obchodného zákonníka v znení neskorších predpisov </w:t>
      </w:r>
      <w:r w:rsidRPr="00B42338">
        <w:rPr>
          <w:rFonts w:eastAsia="Cambria" w:cs="Arial"/>
          <w:spacing w:val="-1"/>
          <w:szCs w:val="22"/>
          <w:lang w:eastAsia="sk-SK" w:bidi="sk-SK"/>
        </w:rPr>
        <w:t>(ďalej len „Obchodný zákonník“)</w:t>
      </w:r>
      <w:r w:rsidRPr="00B42338">
        <w:rPr>
          <w:rFonts w:eastAsia="Cambria" w:cs="Cambria"/>
          <w:szCs w:val="22"/>
          <w:lang w:eastAsia="sk-SK" w:bidi="sk-SK"/>
        </w:rPr>
        <w:t xml:space="preserve"> </w:t>
      </w:r>
    </w:p>
    <w:p w14:paraId="5C33FF25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right="493"/>
        <w:jc w:val="center"/>
        <w:rPr>
          <w:rFonts w:eastAsia="Cambria" w:cs="Cambria"/>
          <w:szCs w:val="22"/>
          <w:lang w:eastAsia="sk-SK" w:bidi="sk-SK"/>
        </w:rPr>
      </w:pPr>
    </w:p>
    <w:p w14:paraId="51D00B34" w14:textId="20DB93C5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right="455"/>
        <w:jc w:val="center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(ďalej len „rámcová </w:t>
      </w:r>
      <w:r w:rsidR="003035F5">
        <w:rPr>
          <w:rFonts w:eastAsia="Cambria" w:cs="Cambria"/>
          <w:szCs w:val="22"/>
          <w:lang w:eastAsia="sk-SK" w:bidi="sk-SK"/>
        </w:rPr>
        <w:t>dohoda</w:t>
      </w:r>
      <w:r w:rsidRPr="00B42338">
        <w:rPr>
          <w:rFonts w:eastAsia="Cambria" w:cs="Cambria"/>
          <w:szCs w:val="22"/>
          <w:lang w:eastAsia="sk-SK" w:bidi="sk-SK"/>
        </w:rPr>
        <w:t>“)</w:t>
      </w:r>
    </w:p>
    <w:p w14:paraId="354A9EC9" w14:textId="77777777" w:rsidR="00B42338" w:rsidRPr="00B42338" w:rsidRDefault="00B42338" w:rsidP="00B42338">
      <w:pPr>
        <w:widowControl w:val="0"/>
        <w:autoSpaceDE w:val="0"/>
        <w:autoSpaceDN w:val="0"/>
        <w:spacing w:before="1" w:after="0" w:line="234" w:lineRule="exact"/>
        <w:ind w:right="493"/>
        <w:jc w:val="center"/>
        <w:rPr>
          <w:rFonts w:eastAsia="Cambria" w:cs="Cambria"/>
          <w:b/>
          <w:szCs w:val="22"/>
          <w:lang w:eastAsia="sk-SK" w:bidi="sk-SK"/>
        </w:rPr>
      </w:pPr>
    </w:p>
    <w:p w14:paraId="0ABA5725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ascii="Times New Roman" w:eastAsia="Cambria" w:cs="Cambria"/>
          <w:szCs w:val="22"/>
          <w:lang w:eastAsia="sk-SK" w:bidi="sk-SK"/>
        </w:rPr>
      </w:pPr>
    </w:p>
    <w:p w14:paraId="29ADDCEA" w14:textId="77777777" w:rsidR="00B42338" w:rsidRPr="00B42338" w:rsidRDefault="00B42338" w:rsidP="00B42338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cs="Cambria"/>
          <w:szCs w:val="22"/>
          <w:lang w:eastAsia="sk-SK" w:bidi="sk-SK"/>
        </w:rPr>
      </w:pPr>
    </w:p>
    <w:p w14:paraId="0E00D8E0" w14:textId="610DA6FE" w:rsidR="00B42338" w:rsidRPr="00B42338" w:rsidRDefault="003035F5" w:rsidP="00B42338">
      <w:pPr>
        <w:widowControl w:val="0"/>
        <w:autoSpaceDE w:val="0"/>
        <w:autoSpaceDN w:val="0"/>
        <w:spacing w:after="0" w:line="240" w:lineRule="auto"/>
        <w:ind w:right="1233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>
        <w:rPr>
          <w:rFonts w:eastAsia="Cambria" w:cs="Cambria"/>
          <w:b/>
          <w:bCs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b/>
          <w:bCs/>
          <w:szCs w:val="22"/>
          <w:lang w:eastAsia="sk-SK" w:bidi="sk-SK"/>
        </w:rPr>
        <w:t xml:space="preserve"> strany</w:t>
      </w:r>
    </w:p>
    <w:p w14:paraId="518CB103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1D6F9D4E" w14:textId="77777777" w:rsidR="00B42338" w:rsidRPr="00B42338" w:rsidRDefault="00B42338" w:rsidP="00B42338">
      <w:pPr>
        <w:widowControl w:val="0"/>
        <w:autoSpaceDE w:val="0"/>
        <w:autoSpaceDN w:val="0"/>
        <w:spacing w:after="0" w:line="256" w:lineRule="exact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>Objednávateľ:</w:t>
      </w:r>
    </w:p>
    <w:p w14:paraId="5DF26B50" w14:textId="77777777" w:rsidR="00B42338" w:rsidRPr="00B42338" w:rsidRDefault="00B42338" w:rsidP="00B42338">
      <w:pPr>
        <w:widowControl w:val="0"/>
        <w:tabs>
          <w:tab w:val="left" w:pos="567"/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Názov: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>Národná banka Slovenska</w:t>
      </w:r>
    </w:p>
    <w:p w14:paraId="380BBBD2" w14:textId="77777777" w:rsidR="00B42338" w:rsidRPr="00B42338" w:rsidRDefault="00B42338" w:rsidP="00B42338">
      <w:pPr>
        <w:widowControl w:val="0"/>
        <w:tabs>
          <w:tab w:val="left" w:pos="2835"/>
          <w:tab w:val="left" w:pos="2977"/>
        </w:tabs>
        <w:kinsoku w:val="0"/>
        <w:overflowPunct w:val="0"/>
        <w:autoSpaceDE w:val="0"/>
        <w:autoSpaceDN w:val="0"/>
        <w:spacing w:after="0" w:line="240" w:lineRule="auto"/>
        <w:ind w:right="-22"/>
        <w:rPr>
          <w:rFonts w:eastAsia="Cambria" w:cs="Arial"/>
          <w:spacing w:val="39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Sídlo: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>Imricha</w:t>
      </w:r>
      <w:r w:rsidRPr="00B42338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Karvaša</w:t>
      </w:r>
      <w:r w:rsidRPr="00B42338">
        <w:rPr>
          <w:rFonts w:eastAsia="Cambria" w:cs="Arial"/>
          <w:szCs w:val="22"/>
          <w:lang w:eastAsia="sk-SK" w:bidi="sk-SK"/>
        </w:rPr>
        <w:t xml:space="preserve"> 1, 813</w:t>
      </w:r>
      <w:r w:rsidRPr="00B42338">
        <w:rPr>
          <w:rFonts w:eastAsia="Cambria" w:cs="Arial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zCs w:val="22"/>
          <w:lang w:eastAsia="sk-SK" w:bidi="sk-SK"/>
        </w:rPr>
        <w:t>25</w:t>
      </w:r>
      <w:r w:rsidRPr="00B42338">
        <w:rPr>
          <w:rFonts w:eastAsia="Cambria" w:cs="Arial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Bratislava</w:t>
      </w:r>
      <w:r w:rsidRPr="00B42338">
        <w:rPr>
          <w:rFonts w:eastAsia="Cambria" w:cs="Arial"/>
          <w:spacing w:val="39"/>
          <w:szCs w:val="22"/>
          <w:lang w:eastAsia="sk-SK" w:bidi="sk-SK"/>
        </w:rPr>
        <w:t xml:space="preserve"> </w:t>
      </w:r>
    </w:p>
    <w:p w14:paraId="35314660" w14:textId="77777777" w:rsidR="00B42338" w:rsidRPr="00B42338" w:rsidRDefault="00B42338" w:rsidP="00B42338">
      <w:pPr>
        <w:widowControl w:val="0"/>
        <w:tabs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left="2835" w:right="-22" w:hanging="2835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Zastúpený: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pacing w:val="-1"/>
          <w:szCs w:val="22"/>
          <w:lang w:eastAsia="sk-SK" w:bidi="sk-SK"/>
        </w:rPr>
        <w:t>&lt;</w:t>
      </w:r>
      <w:r w:rsidRPr="00B42338">
        <w:rPr>
          <w:rFonts w:eastAsia="Cambria" w:cs="Arial"/>
          <w:color w:val="0070C0"/>
          <w:szCs w:val="22"/>
          <w:lang w:eastAsia="sk-SK" w:bidi="sk-SK"/>
        </w:rPr>
        <w:t>vyplní verejný obstarávateľ</w:t>
      </w:r>
      <w:r w:rsidRPr="00B42338">
        <w:rPr>
          <w:rFonts w:eastAsia="Cambria" w:cs="Arial"/>
          <w:color w:val="0070C0"/>
          <w:spacing w:val="-1"/>
          <w:szCs w:val="22"/>
          <w:lang w:eastAsia="sk-SK" w:bidi="sk-SK"/>
        </w:rPr>
        <w:t>&gt;</w:t>
      </w:r>
    </w:p>
    <w:p w14:paraId="3E65979C" w14:textId="77777777" w:rsidR="00B42338" w:rsidRPr="00B42338" w:rsidRDefault="00B42338" w:rsidP="00B42338">
      <w:pPr>
        <w:widowControl w:val="0"/>
        <w:tabs>
          <w:tab w:val="left" w:pos="567"/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IČO: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zCs w:val="22"/>
          <w:lang w:eastAsia="sk-SK" w:bidi="sk-SK"/>
        </w:rPr>
        <w:t xml:space="preserve">30 </w:t>
      </w:r>
      <w:r w:rsidRPr="00B42338">
        <w:rPr>
          <w:rFonts w:eastAsia="Cambria" w:cs="Arial"/>
          <w:spacing w:val="-1"/>
          <w:szCs w:val="22"/>
          <w:lang w:eastAsia="sk-SK" w:bidi="sk-SK"/>
        </w:rPr>
        <w:t>844</w:t>
      </w:r>
      <w:r w:rsidRPr="00B42338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789</w:t>
      </w:r>
    </w:p>
    <w:p w14:paraId="5A760121" w14:textId="77777777" w:rsidR="00B42338" w:rsidRPr="00B42338" w:rsidRDefault="00B42338" w:rsidP="00B42338">
      <w:pPr>
        <w:widowControl w:val="0"/>
        <w:tabs>
          <w:tab w:val="left" w:pos="567"/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IČ</w:t>
      </w:r>
      <w:r w:rsidRPr="00B42338">
        <w:rPr>
          <w:rFonts w:eastAsia="Cambria" w:cs="Arial"/>
          <w:spacing w:val="-1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2"/>
          <w:szCs w:val="22"/>
          <w:lang w:eastAsia="sk-SK" w:bidi="sk-SK"/>
        </w:rPr>
        <w:t>DPH:</w:t>
      </w:r>
      <w:r w:rsidRPr="00B42338">
        <w:rPr>
          <w:rFonts w:eastAsia="Cambria" w:cs="Arial"/>
          <w:spacing w:val="-2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>SK2020815654</w:t>
      </w:r>
    </w:p>
    <w:p w14:paraId="7C16376F" w14:textId="77777777" w:rsidR="00B42338" w:rsidRPr="00B42338" w:rsidRDefault="00B42338" w:rsidP="00B42338">
      <w:pPr>
        <w:widowControl w:val="0"/>
        <w:tabs>
          <w:tab w:val="left" w:pos="567"/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DIČ: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>2020815654</w:t>
      </w:r>
    </w:p>
    <w:p w14:paraId="7B59A577" w14:textId="77777777" w:rsidR="00B42338" w:rsidRPr="00B42338" w:rsidRDefault="00B42338" w:rsidP="00B42338">
      <w:pPr>
        <w:widowControl w:val="0"/>
        <w:tabs>
          <w:tab w:val="left" w:pos="567"/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Bankové</w:t>
      </w:r>
      <w:r w:rsidRPr="00B42338">
        <w:rPr>
          <w:rFonts w:eastAsia="Cambria" w:cs="Arial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spojenie: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>Národná</w:t>
      </w:r>
      <w:r w:rsidRPr="00B42338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banka</w:t>
      </w:r>
      <w:r w:rsidRPr="00B42338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Slovenska</w:t>
      </w:r>
    </w:p>
    <w:p w14:paraId="392DC815" w14:textId="77777777" w:rsidR="00B42338" w:rsidRPr="00B42338" w:rsidRDefault="00B42338" w:rsidP="00B42338">
      <w:pPr>
        <w:widowControl w:val="0"/>
        <w:tabs>
          <w:tab w:val="left" w:pos="567"/>
          <w:tab w:val="left" w:pos="2835"/>
          <w:tab w:val="left" w:pos="2977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Číslo</w:t>
      </w:r>
      <w:r w:rsidRPr="00B42338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pacing w:val="-1"/>
          <w:szCs w:val="22"/>
          <w:lang w:eastAsia="sk-SK" w:bidi="sk-SK"/>
        </w:rPr>
        <w:t>účtu v tvare IBAN:</w:t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 xml:space="preserve">IBAN SK07 0720 0000 0000 0000 1919 </w:t>
      </w:r>
    </w:p>
    <w:p w14:paraId="2C619F3A" w14:textId="640741B4" w:rsidR="00B42338" w:rsidRPr="00B42338" w:rsidRDefault="00B42338" w:rsidP="00B42338">
      <w:pPr>
        <w:widowControl w:val="0"/>
        <w:tabs>
          <w:tab w:val="left" w:pos="567"/>
          <w:tab w:val="left" w:pos="2835"/>
          <w:tab w:val="left" w:pos="2977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 xml:space="preserve">(platí pre tuzemského </w:t>
      </w:r>
      <w:r w:rsidR="001A7110">
        <w:rPr>
          <w:rFonts w:eastAsia="Cambria" w:cs="Arial"/>
          <w:spacing w:val="-1"/>
          <w:szCs w:val="22"/>
          <w:lang w:eastAsia="sk-SK" w:bidi="sk-SK"/>
        </w:rPr>
        <w:t>dodávateľ</w:t>
      </w:r>
      <w:r w:rsidRPr="00B42338">
        <w:rPr>
          <w:rFonts w:eastAsia="Cambria" w:cs="Arial"/>
          <w:spacing w:val="-1"/>
          <w:szCs w:val="22"/>
          <w:lang w:eastAsia="sk-SK" w:bidi="sk-SK"/>
        </w:rPr>
        <w:t>a)</w:t>
      </w:r>
    </w:p>
    <w:p w14:paraId="3826467E" w14:textId="77777777" w:rsidR="00B42338" w:rsidRPr="00B42338" w:rsidRDefault="00B42338" w:rsidP="00B42338">
      <w:pPr>
        <w:widowControl w:val="0"/>
        <w:tabs>
          <w:tab w:val="left" w:pos="567"/>
          <w:tab w:val="left" w:pos="2835"/>
          <w:tab w:val="left" w:pos="2977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>IBAN SK60 0720 0000 0000 0000 2129</w:t>
      </w:r>
    </w:p>
    <w:p w14:paraId="2F6B221F" w14:textId="488536F7" w:rsidR="00B42338" w:rsidRPr="00B42338" w:rsidRDefault="00B42338" w:rsidP="00B42338">
      <w:pPr>
        <w:widowControl w:val="0"/>
        <w:tabs>
          <w:tab w:val="left" w:pos="567"/>
          <w:tab w:val="left" w:pos="2835"/>
          <w:tab w:val="left" w:pos="2977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pacing w:val="-1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ab/>
      </w:r>
      <w:r w:rsidRPr="00B42338">
        <w:rPr>
          <w:rFonts w:eastAsia="Cambria" w:cs="Arial"/>
          <w:spacing w:val="-1"/>
          <w:szCs w:val="22"/>
          <w:lang w:eastAsia="sk-SK" w:bidi="sk-SK"/>
        </w:rPr>
        <w:tab/>
        <w:t xml:space="preserve">(platí pre zahraničného </w:t>
      </w:r>
      <w:r w:rsidR="001A7110">
        <w:rPr>
          <w:rFonts w:eastAsia="Cambria" w:cs="Arial"/>
          <w:spacing w:val="-1"/>
          <w:szCs w:val="22"/>
          <w:lang w:eastAsia="sk-SK" w:bidi="sk-SK"/>
        </w:rPr>
        <w:t>dodávateľ</w:t>
      </w:r>
      <w:r w:rsidRPr="00B42338">
        <w:rPr>
          <w:rFonts w:eastAsia="Cambria" w:cs="Arial"/>
          <w:spacing w:val="-1"/>
          <w:szCs w:val="22"/>
          <w:lang w:eastAsia="sk-SK" w:bidi="sk-SK"/>
        </w:rPr>
        <w:t>a)</w:t>
      </w:r>
    </w:p>
    <w:p w14:paraId="3C08CAA4" w14:textId="77777777" w:rsidR="00B42338" w:rsidRPr="00B42338" w:rsidRDefault="00B42338" w:rsidP="00B42338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spacing w:after="0" w:line="240" w:lineRule="auto"/>
        <w:ind w:right="-22"/>
        <w:jc w:val="both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NBS je zriadená zákonom NR SR č. 566/1992 Zb. o Národnej banke Slovenska v znení neskorších predpisov.</w:t>
      </w:r>
    </w:p>
    <w:p w14:paraId="3852C514" w14:textId="77777777" w:rsidR="00B42338" w:rsidRPr="00B42338" w:rsidRDefault="00B42338" w:rsidP="00B42338">
      <w:pPr>
        <w:widowControl w:val="0"/>
        <w:autoSpaceDE w:val="0"/>
        <w:autoSpaceDN w:val="0"/>
        <w:spacing w:after="0" w:line="480" w:lineRule="auto"/>
        <w:ind w:right="3678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(ďalej len „ objednávateľ“)</w:t>
      </w:r>
    </w:p>
    <w:p w14:paraId="5A5F5F63" w14:textId="77777777" w:rsidR="00B42338" w:rsidRPr="00B42338" w:rsidRDefault="00B42338" w:rsidP="00B42338">
      <w:pPr>
        <w:widowControl w:val="0"/>
        <w:autoSpaceDE w:val="0"/>
        <w:autoSpaceDN w:val="0"/>
        <w:spacing w:after="0" w:line="480" w:lineRule="auto"/>
        <w:ind w:right="3678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a</w:t>
      </w:r>
    </w:p>
    <w:p w14:paraId="17DB51FA" w14:textId="61D11EA1" w:rsidR="00B42338" w:rsidRPr="00B42338" w:rsidRDefault="001A7110" w:rsidP="00B42338">
      <w:pPr>
        <w:widowControl w:val="0"/>
        <w:autoSpaceDE w:val="0"/>
        <w:autoSpaceDN w:val="0"/>
        <w:spacing w:after="0" w:line="257" w:lineRule="exact"/>
        <w:outlineLvl w:val="0"/>
        <w:rPr>
          <w:rFonts w:eastAsia="Cambria" w:cs="Cambria"/>
          <w:b/>
          <w:bCs/>
          <w:szCs w:val="22"/>
          <w:lang w:eastAsia="sk-SK" w:bidi="sk-SK"/>
        </w:rPr>
      </w:pPr>
      <w:r>
        <w:rPr>
          <w:rFonts w:eastAsia="Cambria" w:cs="Cambria"/>
          <w:b/>
          <w:bCs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b/>
          <w:bCs/>
          <w:szCs w:val="22"/>
          <w:lang w:eastAsia="sk-SK" w:bidi="sk-SK"/>
        </w:rPr>
        <w:t>:</w:t>
      </w:r>
    </w:p>
    <w:p w14:paraId="53E4A4B5" w14:textId="77777777" w:rsidR="00B42338" w:rsidRPr="00B42338" w:rsidRDefault="00B42338" w:rsidP="00B42338">
      <w:pPr>
        <w:widowControl w:val="0"/>
        <w:tabs>
          <w:tab w:val="left" w:pos="2835"/>
        </w:tabs>
        <w:autoSpaceDE w:val="0"/>
        <w:autoSpaceDN w:val="0"/>
        <w:spacing w:after="0" w:line="240" w:lineRule="auto"/>
        <w:rPr>
          <w:rFonts w:eastAsia="Cambria" w:cs="Arial"/>
          <w:color w:val="0070C0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Obchodné</w:t>
      </w:r>
      <w:r w:rsidRPr="00B42338">
        <w:rPr>
          <w:rFonts w:eastAsia="Cambria" w:cs="Arial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zCs w:val="22"/>
          <w:lang w:eastAsia="sk-SK" w:bidi="sk-SK"/>
        </w:rPr>
        <w:t>meno: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058F9923" w14:textId="77777777" w:rsidR="00B42338" w:rsidRPr="00B42338" w:rsidRDefault="00B42338" w:rsidP="00B42338">
      <w:pPr>
        <w:widowControl w:val="0"/>
        <w:tabs>
          <w:tab w:val="left" w:pos="2835"/>
        </w:tabs>
        <w:autoSpaceDE w:val="0"/>
        <w:autoSpaceDN w:val="0"/>
        <w:spacing w:after="0" w:line="240" w:lineRule="auto"/>
        <w:rPr>
          <w:rFonts w:eastAsia="Cambria" w:cs="Arial"/>
          <w:color w:val="0070C0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Sídlo: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70F27DF9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2835" w:hanging="2835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Zastúpený: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21D7A462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2835" w:hanging="2835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IČO: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68C9FEDE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2835" w:hanging="2835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IČ DPH: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28437E7D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2835" w:hanging="2835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DIČ: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40585435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2835" w:hanging="2835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Bankové spojenie: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17A34415" w14:textId="77777777" w:rsidR="00B42338" w:rsidRPr="00B42338" w:rsidRDefault="00B42338" w:rsidP="00B42338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spacing w:after="0" w:line="240" w:lineRule="auto"/>
        <w:ind w:right="-22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Číslo</w:t>
      </w:r>
      <w:r w:rsidRPr="00B42338">
        <w:rPr>
          <w:rFonts w:eastAsia="Cambria" w:cs="Arial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Arial"/>
          <w:szCs w:val="22"/>
          <w:lang w:eastAsia="sk-SK" w:bidi="sk-SK"/>
        </w:rPr>
        <w:t>účtu v tvare IBAN: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6D779066" w14:textId="31CF8E27" w:rsidR="00B42338" w:rsidRPr="00B42338" w:rsidRDefault="00B42338" w:rsidP="00B42338">
      <w:pPr>
        <w:widowControl w:val="0"/>
        <w:tabs>
          <w:tab w:val="left" w:pos="2835"/>
        </w:tabs>
        <w:kinsoku w:val="0"/>
        <w:overflowPunct w:val="0"/>
        <w:autoSpaceDE w:val="0"/>
        <w:autoSpaceDN w:val="0"/>
        <w:spacing w:after="0" w:line="240" w:lineRule="auto"/>
        <w:ind w:right="-22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>Zapísaný:</w:t>
      </w:r>
      <w:r w:rsidRPr="00B42338">
        <w:rPr>
          <w:rFonts w:eastAsia="Cambria" w:cs="Arial"/>
          <w:szCs w:val="22"/>
          <w:lang w:eastAsia="sk-SK" w:bidi="sk-SK"/>
        </w:rPr>
        <w:tab/>
      </w:r>
      <w:r w:rsidRPr="00B42338">
        <w:rPr>
          <w:rFonts w:eastAsia="Cambria" w:cs="Arial"/>
          <w:color w:val="0070C0"/>
          <w:szCs w:val="22"/>
          <w:lang w:eastAsia="sk-SK" w:bidi="sk-SK"/>
        </w:rPr>
        <w:t>&lt;vyplní uchádzač&gt;</w:t>
      </w:r>
    </w:p>
    <w:p w14:paraId="1EEB90CB" w14:textId="07FA9CAE" w:rsidR="00B42338" w:rsidRPr="00B42338" w:rsidRDefault="00B42338" w:rsidP="00B42338">
      <w:pPr>
        <w:widowControl w:val="0"/>
        <w:autoSpaceDE w:val="0"/>
        <w:autoSpaceDN w:val="0"/>
        <w:spacing w:before="1" w:after="0" w:line="240" w:lineRule="auto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(ďalej len „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“)</w:t>
      </w:r>
    </w:p>
    <w:p w14:paraId="4E1E7969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eastAsia="Cambria" w:cs="Cambria"/>
          <w:szCs w:val="22"/>
          <w:lang w:eastAsia="sk-SK" w:bidi="sk-SK"/>
        </w:rPr>
      </w:pPr>
    </w:p>
    <w:p w14:paraId="02249DCB" w14:textId="69071F49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(objednávateľ a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ďalej jednotlivo aj „</w:t>
      </w:r>
      <w:r w:rsidR="001520C5">
        <w:rPr>
          <w:rFonts w:eastAsia="Cambria" w:cs="Arial"/>
          <w:szCs w:val="22"/>
          <w:lang w:eastAsia="sk-SK" w:bidi="sk-SK"/>
        </w:rPr>
        <w:t>z</w:t>
      </w:r>
      <w:r w:rsidR="001520C5" w:rsidRPr="003035F5">
        <w:rPr>
          <w:rFonts w:eastAsia="Cambria" w:cs="Arial"/>
          <w:szCs w:val="22"/>
          <w:lang w:eastAsia="sk-SK" w:bidi="sk-SK"/>
        </w:rPr>
        <w:t>mluvn</w:t>
      </w:r>
      <w:r w:rsidR="001520C5">
        <w:rPr>
          <w:rFonts w:eastAsia="Cambria" w:cs="Arial"/>
          <w:szCs w:val="22"/>
          <w:lang w:eastAsia="sk-SK" w:bidi="sk-SK"/>
        </w:rPr>
        <w:t>á</w:t>
      </w:r>
      <w:r w:rsidR="001520C5" w:rsidRPr="003035F5">
        <w:rPr>
          <w:rFonts w:eastAsia="Cambria" w:cs="Arial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strana“ a spolu len „</w:t>
      </w:r>
      <w:r w:rsidR="001520C5">
        <w:rPr>
          <w:rFonts w:eastAsia="Cambria" w:cs="Arial"/>
          <w:szCs w:val="22"/>
          <w:lang w:eastAsia="sk-SK" w:bidi="sk-SK"/>
        </w:rPr>
        <w:t>z</w:t>
      </w:r>
      <w:r w:rsidR="001520C5" w:rsidRPr="003035F5">
        <w:rPr>
          <w:rFonts w:eastAsia="Cambria" w:cs="Arial"/>
          <w:szCs w:val="22"/>
          <w:lang w:eastAsia="sk-SK" w:bidi="sk-SK"/>
        </w:rPr>
        <w:t xml:space="preserve">mluvné </w:t>
      </w:r>
      <w:r w:rsidRPr="00B42338">
        <w:rPr>
          <w:rFonts w:eastAsia="Cambria" w:cs="Cambria"/>
          <w:szCs w:val="22"/>
          <w:lang w:eastAsia="sk-SK" w:bidi="sk-SK"/>
        </w:rPr>
        <w:t>strany“)</w:t>
      </w:r>
    </w:p>
    <w:p w14:paraId="51C636C2" w14:textId="77777777" w:rsidR="00B42338" w:rsidRPr="00B42338" w:rsidRDefault="00B42338" w:rsidP="00B42338">
      <w:pPr>
        <w:widowControl w:val="0"/>
        <w:autoSpaceDE w:val="0"/>
        <w:autoSpaceDN w:val="0"/>
        <w:spacing w:before="3" w:after="0" w:line="240" w:lineRule="auto"/>
        <w:rPr>
          <w:rFonts w:eastAsia="Cambria" w:cs="Cambria"/>
          <w:szCs w:val="22"/>
          <w:lang w:eastAsia="sk-SK" w:bidi="sk-SK"/>
        </w:rPr>
      </w:pPr>
    </w:p>
    <w:p w14:paraId="3C2F8B4B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right="1233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1" w:name="Preambula"/>
      <w:bookmarkEnd w:id="1"/>
      <w:r w:rsidRPr="00B42338">
        <w:rPr>
          <w:rFonts w:eastAsia="Cambria" w:cs="Cambria"/>
          <w:b/>
          <w:bCs/>
          <w:szCs w:val="22"/>
          <w:lang w:eastAsia="sk-SK" w:bidi="sk-SK"/>
        </w:rPr>
        <w:t>Preambula</w:t>
      </w:r>
    </w:p>
    <w:p w14:paraId="06FF8C6C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right="1233"/>
        <w:jc w:val="both"/>
        <w:outlineLvl w:val="0"/>
        <w:rPr>
          <w:rFonts w:eastAsia="Cambria" w:cs="Cambria"/>
          <w:b/>
          <w:bCs/>
          <w:szCs w:val="22"/>
          <w:lang w:eastAsia="sk-SK" w:bidi="sk-SK"/>
        </w:rPr>
      </w:pPr>
    </w:p>
    <w:p w14:paraId="14BACC5A" w14:textId="41E67163" w:rsidR="00B42338" w:rsidRPr="00B42338" w:rsidRDefault="00B42338" w:rsidP="00B423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Arial"/>
          <w:spacing w:val="-1"/>
          <w:szCs w:val="22"/>
          <w:lang w:eastAsia="sk-SK" w:bidi="sk-SK"/>
        </w:rPr>
        <w:t>Objednávateľ</w:t>
      </w:r>
      <w:r w:rsidRPr="00B42338">
        <w:rPr>
          <w:rFonts w:eastAsia="Cambria" w:cs="Arial"/>
          <w:spacing w:val="12"/>
          <w:szCs w:val="22"/>
          <w:lang w:eastAsia="sk-SK" w:bidi="sk-SK"/>
        </w:rPr>
        <w:t xml:space="preserve"> </w:t>
      </w:r>
      <w:r w:rsidRPr="00B42338">
        <w:rPr>
          <w:rFonts w:eastAsia="Cambria" w:cs="Arial"/>
          <w:color w:val="000000"/>
          <w:szCs w:val="22"/>
          <w:lang w:eastAsia="sk-SK" w:bidi="sk-SK"/>
        </w:rPr>
        <w:t xml:space="preserve">ako verejný obstarávateľ vyhlásil výzvou na predkladanie ponúk č. </w:t>
      </w:r>
      <w:r w:rsidRPr="00B42338">
        <w:rPr>
          <w:rFonts w:eastAsia="Cambria" w:cs="Arial"/>
          <w:color w:val="0070C0"/>
          <w:szCs w:val="22"/>
          <w:lang w:eastAsia="sk-SK" w:bidi="sk-SK"/>
        </w:rPr>
        <w:t>&lt;</w:t>
      </w:r>
      <w:r w:rsidRPr="00B42338">
        <w:rPr>
          <w:rFonts w:eastAsia="Cambria" w:cs="Cambria"/>
          <w:noProof/>
          <w:color w:val="0070C0"/>
          <w:szCs w:val="22"/>
          <w:lang w:eastAsia="sk-SK" w:bidi="sk-SK"/>
        </w:rPr>
        <w:t>doplní verejný obstarávateľ</w:t>
      </w:r>
      <w:r w:rsidRPr="00B42338">
        <w:rPr>
          <w:rFonts w:eastAsia="Cambria" w:cs="Arial"/>
          <w:color w:val="0070C0"/>
          <w:szCs w:val="22"/>
          <w:lang w:eastAsia="sk-SK" w:bidi="sk-SK"/>
        </w:rPr>
        <w:t>&gt;</w:t>
      </w:r>
      <w:r w:rsidRPr="00B42338">
        <w:rPr>
          <w:rFonts w:eastAsia="Cambria" w:cs="Arial"/>
          <w:color w:val="000000"/>
          <w:szCs w:val="22"/>
          <w:lang w:eastAsia="sk-SK" w:bidi="sk-SK"/>
        </w:rPr>
        <w:t xml:space="preserve">, zverejnenou vo Vestníku verejného obstarávania č. </w:t>
      </w:r>
      <w:r w:rsidRPr="00B42338">
        <w:rPr>
          <w:rFonts w:eastAsia="Cambria" w:cs="Arial"/>
          <w:color w:val="0070C0"/>
          <w:szCs w:val="22"/>
          <w:lang w:eastAsia="sk-SK" w:bidi="sk-SK"/>
        </w:rPr>
        <w:t>&lt;</w:t>
      </w:r>
      <w:r w:rsidRPr="00B42338">
        <w:rPr>
          <w:rFonts w:eastAsia="Cambria" w:cs="Cambria"/>
          <w:noProof/>
          <w:color w:val="0070C0"/>
          <w:szCs w:val="22"/>
          <w:lang w:eastAsia="sk-SK" w:bidi="sk-SK"/>
        </w:rPr>
        <w:t>doplní verejný obstarávateľ</w:t>
      </w:r>
      <w:r w:rsidRPr="00B42338">
        <w:rPr>
          <w:rFonts w:eastAsia="Cambria" w:cs="Arial"/>
          <w:color w:val="0070C0"/>
          <w:szCs w:val="22"/>
          <w:lang w:eastAsia="sk-SK" w:bidi="sk-SK"/>
        </w:rPr>
        <w:t>&gt;</w:t>
      </w:r>
      <w:r w:rsidRPr="00B42338">
        <w:rPr>
          <w:rFonts w:eastAsia="Cambria" w:cs="Arial"/>
          <w:color w:val="4F81BD"/>
          <w:szCs w:val="22"/>
          <w:lang w:eastAsia="sk-SK" w:bidi="sk-SK"/>
        </w:rPr>
        <w:t xml:space="preserve"> </w:t>
      </w:r>
      <w:r w:rsidRPr="00B42338">
        <w:rPr>
          <w:rFonts w:eastAsia="Cambria" w:cs="Arial"/>
          <w:color w:val="000000"/>
          <w:szCs w:val="22"/>
          <w:lang w:eastAsia="sk-SK" w:bidi="sk-SK"/>
        </w:rPr>
        <w:t xml:space="preserve">dňa </w:t>
      </w:r>
      <w:r w:rsidRPr="00B42338">
        <w:rPr>
          <w:rFonts w:eastAsia="Cambria" w:cs="Arial"/>
          <w:color w:val="0070C0"/>
          <w:szCs w:val="22"/>
          <w:lang w:eastAsia="sk-SK" w:bidi="sk-SK"/>
        </w:rPr>
        <w:t>&lt;</w:t>
      </w:r>
      <w:r w:rsidRPr="00B42338">
        <w:rPr>
          <w:rFonts w:eastAsia="Cambria" w:cs="Cambria"/>
          <w:noProof/>
          <w:color w:val="0070C0"/>
          <w:szCs w:val="22"/>
          <w:lang w:eastAsia="sk-SK" w:bidi="sk-SK"/>
        </w:rPr>
        <w:t>doplní verejný obstarávateľ</w:t>
      </w:r>
      <w:r w:rsidRPr="00B42338">
        <w:rPr>
          <w:rFonts w:eastAsia="Cambria" w:cs="Arial"/>
          <w:color w:val="0070C0"/>
          <w:szCs w:val="22"/>
          <w:lang w:eastAsia="sk-SK" w:bidi="sk-SK"/>
        </w:rPr>
        <w:t>&gt;,</w:t>
      </w:r>
      <w:r w:rsidRPr="00B42338">
        <w:rPr>
          <w:rFonts w:eastAsia="Cambria" w:cs="Arial"/>
          <w:color w:val="000000"/>
          <w:szCs w:val="22"/>
          <w:lang w:eastAsia="sk-SK" w:bidi="sk-SK"/>
        </w:rPr>
        <w:t xml:space="preserve"> zákazku </w:t>
      </w:r>
      <w:r w:rsidRPr="00B42338">
        <w:rPr>
          <w:rFonts w:eastAsia="Cambria" w:cs="Arial"/>
          <w:spacing w:val="-1"/>
          <w:szCs w:val="22"/>
          <w:lang w:eastAsia="sk-SK" w:bidi="sk-SK"/>
        </w:rPr>
        <w:t xml:space="preserve">s nízkou hodnotou podľa § 117 zákona č. 343/2015 Z. z. o verejnom obstarávaní a o zmene a doplnení niektorých zákonov v znení neskorších predpisov (ďalej len „zákon o verejnom obstarávaní“) </w:t>
      </w:r>
      <w:r w:rsidRPr="00B42338">
        <w:rPr>
          <w:rFonts w:eastAsia="Cambria" w:cs="Arial"/>
          <w:szCs w:val="22"/>
          <w:lang w:eastAsia="sk-SK" w:bidi="sk-SK"/>
        </w:rPr>
        <w:t xml:space="preserve">s názvom </w:t>
      </w:r>
      <w:r w:rsidRPr="00B42338">
        <w:rPr>
          <w:rFonts w:eastAsia="Cambria" w:cs="Cambria"/>
          <w:szCs w:val="22"/>
          <w:lang w:eastAsia="sk-SK" w:bidi="sk-SK"/>
        </w:rPr>
        <w:t>„</w:t>
      </w:r>
      <w:r w:rsidR="00082A4E" w:rsidRPr="00082A4E">
        <w:rPr>
          <w:rFonts w:eastAsia="Cambria" w:cs="Cambria"/>
          <w:b/>
          <w:bCs/>
          <w:szCs w:val="22"/>
          <w:lang w:eastAsia="sk-SK" w:bidi="sk-SK"/>
        </w:rPr>
        <w:t>Čistiace a hygienické prostriedky</w:t>
      </w:r>
      <w:r w:rsidRPr="00B42338">
        <w:rPr>
          <w:rFonts w:eastAsia="Cambria" w:cs="Cambria"/>
          <w:szCs w:val="22"/>
          <w:lang w:eastAsia="sk-SK" w:bidi="sk-SK"/>
        </w:rPr>
        <w:t>“.</w:t>
      </w:r>
    </w:p>
    <w:p w14:paraId="5D3E4640" w14:textId="77777777" w:rsidR="00B42338" w:rsidRPr="00B42338" w:rsidRDefault="00B42338" w:rsidP="00B42338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eastAsia="Cambria" w:cs="Cambria"/>
          <w:b/>
          <w:szCs w:val="22"/>
          <w:lang w:eastAsia="sk-SK" w:bidi="sk-SK"/>
        </w:rPr>
      </w:pPr>
    </w:p>
    <w:p w14:paraId="3919EFE0" w14:textId="177F9E75" w:rsidR="00B42338" w:rsidRPr="00B42338" w:rsidRDefault="00B42338" w:rsidP="00B423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 xml:space="preserve">Na základe vyhodnotenia ponúk bola ponuka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a vyhodnotená ako ponuka úspešného uchádzača. Vzhľadom na túto skutočnosť a predloženú ponuku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a sa </w:t>
      </w:r>
      <w:r w:rsidR="003035F5">
        <w:rPr>
          <w:rFonts w:eastAsia="Cambria" w:cs="Arial"/>
          <w:szCs w:val="22"/>
          <w:lang w:eastAsia="sk-SK" w:bidi="sk-SK"/>
        </w:rPr>
        <w:t>z</w:t>
      </w:r>
      <w:r w:rsidR="003035F5" w:rsidRPr="003035F5">
        <w:rPr>
          <w:rFonts w:eastAsia="Cambria" w:cs="Arial"/>
          <w:szCs w:val="22"/>
          <w:lang w:eastAsia="sk-SK" w:bidi="sk-SK"/>
        </w:rPr>
        <w:t xml:space="preserve">mluvné </w:t>
      </w:r>
      <w:r w:rsidRPr="00B42338">
        <w:rPr>
          <w:rFonts w:eastAsia="Cambria" w:cs="Arial"/>
          <w:szCs w:val="22"/>
          <w:lang w:eastAsia="sk-SK" w:bidi="sk-SK"/>
        </w:rPr>
        <w:t xml:space="preserve">strany na základe </w:t>
      </w:r>
      <w:r w:rsidRPr="00B42338">
        <w:rPr>
          <w:rFonts w:eastAsia="Cambria" w:cs="Arial"/>
          <w:szCs w:val="22"/>
          <w:lang w:eastAsia="sk-SK" w:bidi="sk-SK"/>
        </w:rPr>
        <w:lastRenderedPageBreak/>
        <w:t xml:space="preserve">slobodnej vôle a v súlade s právnymi predpismi platnými na území Slovenskej republiky rozhodli uzatvoriť túto rámcovú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>u.</w:t>
      </w:r>
    </w:p>
    <w:p w14:paraId="33142A0F" w14:textId="77777777" w:rsidR="00B42338" w:rsidRPr="00B42338" w:rsidRDefault="00B42338" w:rsidP="00B42338">
      <w:pPr>
        <w:widowControl w:val="0"/>
        <w:autoSpaceDE w:val="0"/>
        <w:autoSpaceDN w:val="0"/>
        <w:spacing w:before="120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2" w:name="Článok_1"/>
      <w:bookmarkStart w:id="3" w:name="Predmet_rámcovej_zmluvy"/>
      <w:bookmarkEnd w:id="2"/>
      <w:bookmarkEnd w:id="3"/>
      <w:r w:rsidRPr="00B42338">
        <w:rPr>
          <w:rFonts w:eastAsia="Cambria" w:cs="Cambria"/>
          <w:b/>
          <w:bCs/>
          <w:szCs w:val="22"/>
          <w:lang w:eastAsia="sk-SK" w:bidi="sk-SK"/>
        </w:rPr>
        <w:t>Článok 1</w:t>
      </w:r>
    </w:p>
    <w:p w14:paraId="279E5871" w14:textId="2650B2CE" w:rsidR="00B42338" w:rsidRPr="00B42338" w:rsidRDefault="00B42338" w:rsidP="00B42338">
      <w:pPr>
        <w:widowControl w:val="0"/>
        <w:autoSpaceDE w:val="0"/>
        <w:autoSpaceDN w:val="0"/>
        <w:spacing w:before="2" w:after="0" w:line="240" w:lineRule="auto"/>
        <w:ind w:right="252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 xml:space="preserve">Predmet </w:t>
      </w:r>
      <w:r w:rsidR="00AB3A48">
        <w:rPr>
          <w:rFonts w:eastAsia="Cambria" w:cs="Cambria"/>
          <w:b/>
          <w:szCs w:val="22"/>
          <w:lang w:eastAsia="sk-SK" w:bidi="sk-SK"/>
        </w:rPr>
        <w:t xml:space="preserve">plnenia </w:t>
      </w:r>
      <w:r w:rsidRPr="00B42338">
        <w:rPr>
          <w:rFonts w:eastAsia="Cambria" w:cs="Cambria"/>
          <w:b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b/>
          <w:szCs w:val="22"/>
          <w:lang w:eastAsia="sk-SK" w:bidi="sk-SK"/>
        </w:rPr>
        <w:t>dohod</w:t>
      </w:r>
      <w:r w:rsidRPr="00B42338">
        <w:rPr>
          <w:rFonts w:eastAsia="Cambria" w:cs="Cambria"/>
          <w:b/>
          <w:szCs w:val="22"/>
          <w:lang w:eastAsia="sk-SK" w:bidi="sk-SK"/>
        </w:rPr>
        <w:t>y</w:t>
      </w:r>
    </w:p>
    <w:p w14:paraId="00B3BC79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0A522422" w14:textId="06D819B3" w:rsidR="00B42338" w:rsidRPr="00B42338" w:rsidRDefault="00AB3A48" w:rsidP="00B42338">
      <w:pPr>
        <w:widowControl w:val="0"/>
        <w:numPr>
          <w:ilvl w:val="1"/>
          <w:numId w:val="13"/>
        </w:numPr>
        <w:tabs>
          <w:tab w:val="left" w:pos="567"/>
          <w:tab w:val="left" w:pos="610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AB3A48">
        <w:rPr>
          <w:rFonts w:eastAsia="Cambria" w:cs="Cambria"/>
          <w:szCs w:val="22"/>
          <w:lang w:eastAsia="sk-SK" w:bidi="sk-SK"/>
        </w:rPr>
        <w:t xml:space="preserve">Predmetom tejto </w:t>
      </w:r>
      <w:r w:rsidR="00C91646">
        <w:rPr>
          <w:rFonts w:eastAsia="Cambria" w:cs="Cambria"/>
          <w:szCs w:val="22"/>
          <w:lang w:eastAsia="sk-SK" w:bidi="sk-SK"/>
        </w:rPr>
        <w:t xml:space="preserve">rámcovej </w:t>
      </w:r>
      <w:r w:rsidRPr="00AB3A48">
        <w:rPr>
          <w:rFonts w:eastAsia="Cambria" w:cs="Cambria"/>
          <w:szCs w:val="22"/>
          <w:lang w:eastAsia="sk-SK" w:bidi="sk-SK"/>
        </w:rPr>
        <w:t xml:space="preserve">dohody je dodanie tovaru, a to čistiacich a hygienických prostriedkov uvedených v Prílohe č. </w:t>
      </w:r>
      <w:r w:rsidR="00A673EB">
        <w:rPr>
          <w:rFonts w:eastAsia="Cambria" w:cs="Cambria"/>
          <w:szCs w:val="22"/>
          <w:lang w:eastAsia="sk-SK" w:bidi="sk-SK"/>
        </w:rPr>
        <w:t>1</w:t>
      </w:r>
      <w:r w:rsidRPr="00AB3A48">
        <w:rPr>
          <w:rFonts w:eastAsia="Cambria" w:cs="Cambria"/>
          <w:szCs w:val="22"/>
          <w:lang w:eastAsia="sk-SK" w:bidi="sk-SK"/>
        </w:rPr>
        <w:t xml:space="preserve"> –</w:t>
      </w:r>
      <w:r w:rsidR="00A673EB" w:rsidRPr="00A673EB">
        <w:rPr>
          <w:rFonts w:eastAsia="Cambria" w:cs="Cambria"/>
          <w:szCs w:val="22"/>
          <w:lang w:eastAsia="sk-SK" w:bidi="sk-SK"/>
        </w:rPr>
        <w:t xml:space="preserve">Špecifikácia predmetu rámcovej dohody a ceny </w:t>
      </w:r>
      <w:r w:rsidRPr="00AB3A48">
        <w:rPr>
          <w:rFonts w:eastAsia="Cambria" w:cs="Cambria"/>
          <w:szCs w:val="22"/>
          <w:lang w:eastAsia="sk-SK" w:bidi="sk-SK"/>
        </w:rPr>
        <w:t>(ďalej ako ,,čistiace a hygienické prostriedky“ alebo „predmet plnenia“), vrátane súvisiacich služieb spojených s prepravou, balením, vyložením a vynáškou predmetu plnenia na miesta dodania pre objekty Národnej banky Slovenska, v množstve podľa požiadaviek a prevádzkových potrieb objednávateľa,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a to na základe písomných objednávok objednávateľa.</w:t>
      </w:r>
    </w:p>
    <w:p w14:paraId="0C40EC58" w14:textId="4DFF42C7" w:rsidR="00B42338" w:rsidRPr="00B42338" w:rsidRDefault="00B42338" w:rsidP="00B42338">
      <w:pPr>
        <w:widowControl w:val="0"/>
        <w:numPr>
          <w:ilvl w:val="1"/>
          <w:numId w:val="13"/>
        </w:numPr>
        <w:tabs>
          <w:tab w:val="left" w:pos="668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Podrobná špecifikácia predmetu plnenia po položkách</w:t>
      </w:r>
      <w:r w:rsidR="00175D7D">
        <w:rPr>
          <w:rFonts w:eastAsia="Cambria" w:cs="Cambria"/>
          <w:szCs w:val="22"/>
          <w:lang w:eastAsia="sk-SK" w:bidi="sk-SK"/>
        </w:rPr>
        <w:t>,</w:t>
      </w:r>
      <w:r w:rsidRPr="00B42338">
        <w:rPr>
          <w:rFonts w:eastAsia="Cambria" w:cs="Cambria"/>
          <w:szCs w:val="22"/>
          <w:lang w:eastAsia="sk-SK" w:bidi="sk-SK"/>
        </w:rPr>
        <w:t xml:space="preserve"> predpokladané množstvá </w:t>
      </w:r>
      <w:r w:rsidR="00EF7B6E">
        <w:rPr>
          <w:rFonts w:eastAsia="Cambria" w:cs="Cambria"/>
          <w:szCs w:val="22"/>
          <w:lang w:eastAsia="sk-SK" w:bidi="sk-SK"/>
        </w:rPr>
        <w:t xml:space="preserve">a ceny </w:t>
      </w:r>
      <w:r w:rsidRPr="00B42338">
        <w:rPr>
          <w:rFonts w:eastAsia="Cambria" w:cs="Cambria"/>
          <w:szCs w:val="22"/>
          <w:lang w:eastAsia="sk-SK" w:bidi="sk-SK"/>
        </w:rPr>
        <w:t xml:space="preserve">predmetu plnenia sú uvedené v </w:t>
      </w:r>
      <w:r w:rsidR="00EF7B6E" w:rsidRPr="00AB3A48">
        <w:rPr>
          <w:rFonts w:eastAsia="Cambria" w:cs="Cambria"/>
          <w:szCs w:val="22"/>
          <w:lang w:eastAsia="sk-SK" w:bidi="sk-SK"/>
        </w:rPr>
        <w:t>Príloh</w:t>
      </w:r>
      <w:r w:rsidR="00EF7B6E">
        <w:rPr>
          <w:rFonts w:eastAsia="Cambria" w:cs="Cambria"/>
          <w:szCs w:val="22"/>
          <w:lang w:eastAsia="sk-SK" w:bidi="sk-SK"/>
        </w:rPr>
        <w:t>e</w:t>
      </w:r>
      <w:r w:rsidR="00EF7B6E" w:rsidRPr="00AB3A48">
        <w:rPr>
          <w:rFonts w:eastAsia="Cambria" w:cs="Cambria"/>
          <w:szCs w:val="22"/>
          <w:lang w:eastAsia="sk-SK" w:bidi="sk-SK"/>
        </w:rPr>
        <w:t xml:space="preserve"> č. 1 </w:t>
      </w:r>
      <w:r w:rsidR="00962D6C">
        <w:rPr>
          <w:rFonts w:eastAsia="Cambria" w:cs="Cambria"/>
          <w:szCs w:val="22"/>
          <w:lang w:eastAsia="sk-SK" w:bidi="sk-SK"/>
        </w:rPr>
        <w:t xml:space="preserve">- </w:t>
      </w:r>
      <w:r w:rsidR="00A673EB" w:rsidRPr="00A673EB">
        <w:rPr>
          <w:rFonts w:eastAsia="Cambria" w:cs="Cambria"/>
          <w:szCs w:val="22"/>
          <w:lang w:eastAsia="sk-SK" w:bidi="sk-SK"/>
        </w:rPr>
        <w:t>Špecifikácia predmetu rámcovej dohody</w:t>
      </w:r>
      <w:r w:rsidR="00175D7D">
        <w:rPr>
          <w:rFonts w:eastAsia="Cambria" w:cs="Cambria"/>
          <w:szCs w:val="22"/>
          <w:lang w:eastAsia="sk-SK" w:bidi="sk-SK"/>
        </w:rPr>
        <w:t xml:space="preserve"> a </w:t>
      </w:r>
      <w:r w:rsidR="00A673EB" w:rsidRPr="00A673EB">
        <w:rPr>
          <w:rFonts w:eastAsia="Cambria" w:cs="Cambria"/>
          <w:szCs w:val="22"/>
          <w:lang w:eastAsia="sk-SK" w:bidi="sk-SK"/>
        </w:rPr>
        <w:t>ceny</w:t>
      </w:r>
      <w:r w:rsidR="00EF7B6E" w:rsidRPr="00AB3A48">
        <w:rPr>
          <w:rFonts w:eastAsia="Cambria" w:cs="Cambria"/>
          <w:szCs w:val="22"/>
          <w:lang w:eastAsia="sk-SK" w:bidi="sk-SK"/>
        </w:rPr>
        <w:t xml:space="preserve"> </w:t>
      </w:r>
      <w:r w:rsidR="00EF7B6E" w:rsidRPr="00B42338">
        <w:rPr>
          <w:rFonts w:eastAsia="Cambria" w:cs="Cambria"/>
          <w:szCs w:val="22"/>
          <w:lang w:eastAsia="sk-SK" w:bidi="sk-SK"/>
        </w:rPr>
        <w:t>(ďalej len ,,príloha č.1“</w:t>
      </w:r>
      <w:r w:rsidR="00175D7D">
        <w:rPr>
          <w:rFonts w:eastAsia="Cambria" w:cs="Cambria"/>
          <w:szCs w:val="22"/>
          <w:lang w:eastAsia="sk-SK" w:bidi="sk-SK"/>
        </w:rPr>
        <w:t>)</w:t>
      </w:r>
      <w:r w:rsidRPr="00B42338">
        <w:rPr>
          <w:rFonts w:eastAsia="Cambria" w:cs="Cambria"/>
          <w:szCs w:val="22"/>
          <w:lang w:eastAsia="sk-SK" w:bidi="sk-SK"/>
        </w:rPr>
        <w:t>.</w:t>
      </w:r>
    </w:p>
    <w:p w14:paraId="31B7AF98" w14:textId="56A6D022" w:rsidR="00B42338" w:rsidRPr="00B42338" w:rsidRDefault="00B42338" w:rsidP="00B42338">
      <w:pPr>
        <w:widowControl w:val="0"/>
        <w:numPr>
          <w:ilvl w:val="1"/>
          <w:numId w:val="13"/>
        </w:numPr>
        <w:tabs>
          <w:tab w:val="left" w:pos="668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sa zaväzuje objednaný predmet plnenia prevziať a zaplatiť za riadne a včas dodaný predmet plnenia cenu dohodnutú podľa tejto </w:t>
      </w:r>
      <w:r w:rsidR="00C91646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y.</w:t>
      </w:r>
    </w:p>
    <w:p w14:paraId="6ED81E37" w14:textId="77777777" w:rsidR="00B42338" w:rsidRPr="00B42338" w:rsidRDefault="00B42338" w:rsidP="00B42338">
      <w:pPr>
        <w:widowControl w:val="0"/>
        <w:autoSpaceDE w:val="0"/>
        <w:autoSpaceDN w:val="0"/>
        <w:spacing w:before="199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4" w:name="Článok__2"/>
      <w:bookmarkEnd w:id="4"/>
      <w:r w:rsidRPr="00B42338">
        <w:rPr>
          <w:rFonts w:eastAsia="Cambria" w:cs="Cambria"/>
          <w:b/>
          <w:bCs/>
          <w:szCs w:val="22"/>
          <w:lang w:eastAsia="sk-SK" w:bidi="sk-SK"/>
        </w:rPr>
        <w:t>Článok 2</w:t>
      </w:r>
    </w:p>
    <w:p w14:paraId="740C0AD1" w14:textId="30AC94A2" w:rsidR="00B42338" w:rsidRPr="00B42338" w:rsidRDefault="00B42338" w:rsidP="00B42338">
      <w:pPr>
        <w:widowControl w:val="0"/>
        <w:autoSpaceDE w:val="0"/>
        <w:autoSpaceDN w:val="0"/>
        <w:spacing w:before="2" w:after="0" w:line="240" w:lineRule="auto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bookmarkStart w:id="5" w:name="Písomná_objednávka_tlačoviny_a_jej_potvr"/>
      <w:bookmarkEnd w:id="5"/>
      <w:r w:rsidRPr="00B42338">
        <w:rPr>
          <w:rFonts w:eastAsia="Cambria" w:cs="Cambria"/>
          <w:b/>
          <w:szCs w:val="22"/>
          <w:lang w:eastAsia="sk-SK" w:bidi="sk-SK"/>
        </w:rPr>
        <w:t>Písomná objednávka a jej potvrdzovanie</w:t>
      </w:r>
    </w:p>
    <w:p w14:paraId="040DF4AC" w14:textId="75D75E71" w:rsidR="00B42338" w:rsidRPr="002D627E" w:rsidRDefault="00B42338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2D627E">
        <w:t xml:space="preserve">V súlade s príslušnými ustanoveniami tejto rámcovej </w:t>
      </w:r>
      <w:r w:rsidR="003035F5" w:rsidRPr="002D627E">
        <w:t>dohod</w:t>
      </w:r>
      <w:r w:rsidRPr="002D627E">
        <w:t xml:space="preserve">y sa plnenie predmetu </w:t>
      </w:r>
      <w:r w:rsidR="00C91646">
        <w:t xml:space="preserve">tejto rámcovej </w:t>
      </w:r>
      <w:r w:rsidR="003035F5" w:rsidRPr="002D627E">
        <w:t>dohod</w:t>
      </w:r>
      <w:r w:rsidRPr="002D627E">
        <w:t xml:space="preserve">y bude realizovať formou objednávok objednávateľa adresovaných </w:t>
      </w:r>
      <w:r w:rsidR="001A7110" w:rsidRPr="002D627E">
        <w:t>dodávateľ</w:t>
      </w:r>
      <w:r w:rsidRPr="002D627E">
        <w:t>ovi (ďalej len „objednávka“), a to podľa aktuálnych potrieb objednávateľa.</w:t>
      </w:r>
    </w:p>
    <w:p w14:paraId="56834A33" w14:textId="70FA41C5" w:rsidR="00394ECC" w:rsidRPr="00394ECC" w:rsidRDefault="00B42338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  <w:rPr>
          <w:rFonts w:eastAsiaTheme="minorHAnsi" w:cstheme="minorBidi"/>
          <w:szCs w:val="20"/>
          <w:lang w:eastAsia="en-US"/>
        </w:rPr>
      </w:pPr>
      <w:r w:rsidRPr="00B42338">
        <w:t xml:space="preserve">Objednávka bude </w:t>
      </w:r>
      <w:r w:rsidR="001A7110">
        <w:t>dodávateľ</w:t>
      </w:r>
      <w:r w:rsidRPr="00B42338">
        <w:t>ovi zaslaná</w:t>
      </w:r>
      <w:r w:rsidR="00394ECC">
        <w:t xml:space="preserve"> </w:t>
      </w:r>
      <w:r w:rsidR="00394ECC" w:rsidRPr="00394ECC">
        <w:t>v elektronickej podobe</w:t>
      </w:r>
      <w:r w:rsidR="00394ECC">
        <w:t xml:space="preserve"> prostredníctvom </w:t>
      </w:r>
    </w:p>
    <w:p w14:paraId="48B73C7C" w14:textId="0F08AF65" w:rsidR="00394ECC" w:rsidRPr="002D627E" w:rsidRDefault="00394ECC" w:rsidP="00394ECC">
      <w:pPr>
        <w:numPr>
          <w:ilvl w:val="2"/>
          <w:numId w:val="12"/>
        </w:numPr>
        <w:tabs>
          <w:tab w:val="left" w:pos="567"/>
        </w:tabs>
        <w:spacing w:after="0"/>
        <w:ind w:left="851" w:right="215" w:hanging="295"/>
        <w:rPr>
          <w:lang w:bidi="sk-SK"/>
        </w:rPr>
      </w:pPr>
      <w:r w:rsidRPr="002D627E">
        <w:rPr>
          <w:lang w:bidi="sk-SK"/>
        </w:rPr>
        <w:t>digitálneho katalógu a</w:t>
      </w:r>
      <w:r w:rsidR="00230E48">
        <w:rPr>
          <w:lang w:bidi="sk-SK"/>
        </w:rPr>
        <w:t>/alebo</w:t>
      </w:r>
    </w:p>
    <w:p w14:paraId="26701A97" w14:textId="1F2396CA" w:rsidR="00B42338" w:rsidRDefault="00394ECC" w:rsidP="00394ECC">
      <w:pPr>
        <w:numPr>
          <w:ilvl w:val="2"/>
          <w:numId w:val="12"/>
        </w:numPr>
        <w:tabs>
          <w:tab w:val="left" w:pos="567"/>
        </w:tabs>
        <w:spacing w:after="0"/>
        <w:ind w:left="851" w:right="215" w:hanging="295"/>
        <w:rPr>
          <w:rFonts w:eastAsia="Cambria" w:cs="Cambria"/>
          <w:szCs w:val="22"/>
          <w:lang w:eastAsia="sk-SK" w:bidi="sk-SK"/>
        </w:rPr>
      </w:pPr>
      <w:r w:rsidRPr="002D627E">
        <w:rPr>
          <w:rFonts w:eastAsia="Cambria" w:cs="Cambria"/>
          <w:szCs w:val="22"/>
          <w:lang w:eastAsia="sk-SK" w:bidi="sk-SK"/>
        </w:rPr>
        <w:t xml:space="preserve">elektronickej pošty </w:t>
      </w:r>
      <w:r w:rsidR="00B42338" w:rsidRPr="002D627E">
        <w:rPr>
          <w:rFonts w:eastAsia="Cambria" w:cs="Cambria"/>
          <w:szCs w:val="22"/>
          <w:lang w:eastAsia="sk-SK" w:bidi="sk-SK"/>
        </w:rPr>
        <w:t>(</w:t>
      </w:r>
      <w:r w:rsidR="00B42338" w:rsidRPr="00394ECC">
        <w:rPr>
          <w:rFonts w:eastAsia="Cambria" w:cs="Cambria"/>
          <w:szCs w:val="22"/>
          <w:lang w:eastAsia="sk-SK" w:bidi="sk-SK"/>
        </w:rPr>
        <w:t xml:space="preserve">ďalej len „e-mail“). </w:t>
      </w:r>
    </w:p>
    <w:p w14:paraId="335C74D6" w14:textId="4C8D0DEC" w:rsidR="002D627E" w:rsidRPr="00394ECC" w:rsidRDefault="002D627E" w:rsidP="002D627E">
      <w:pPr>
        <w:tabs>
          <w:tab w:val="left" w:pos="567"/>
        </w:tabs>
        <w:spacing w:after="0"/>
        <w:ind w:left="556" w:right="215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Bližší p</w:t>
      </w:r>
      <w:r w:rsidRPr="002D627E">
        <w:rPr>
          <w:rFonts w:eastAsia="Cambria" w:cs="Cambria"/>
          <w:szCs w:val="22"/>
          <w:lang w:eastAsia="sk-SK" w:bidi="sk-SK"/>
        </w:rPr>
        <w:t>ostup objednávania položiek predmetu plnenia</w:t>
      </w:r>
      <w:r>
        <w:rPr>
          <w:rFonts w:eastAsia="Cambria" w:cs="Cambria"/>
          <w:szCs w:val="22"/>
          <w:lang w:eastAsia="sk-SK" w:bidi="sk-SK"/>
        </w:rPr>
        <w:t xml:space="preserve"> </w:t>
      </w:r>
      <w:r w:rsidR="006261F4">
        <w:rPr>
          <w:rFonts w:eastAsia="Cambria" w:cs="Cambria"/>
          <w:szCs w:val="22"/>
          <w:lang w:eastAsia="sk-SK" w:bidi="sk-SK"/>
        </w:rPr>
        <w:t xml:space="preserve">tejto rámcovej dohody </w:t>
      </w:r>
      <w:r>
        <w:rPr>
          <w:rFonts w:eastAsia="Cambria" w:cs="Cambria"/>
          <w:szCs w:val="22"/>
          <w:lang w:eastAsia="sk-SK" w:bidi="sk-SK"/>
        </w:rPr>
        <w:t>je uvedený v </w:t>
      </w:r>
      <w:r w:rsidRPr="00AB3A48">
        <w:rPr>
          <w:rFonts w:eastAsia="Cambria" w:cs="Cambria"/>
          <w:szCs w:val="22"/>
          <w:lang w:eastAsia="sk-SK" w:bidi="sk-SK"/>
        </w:rPr>
        <w:t>Príloh</w:t>
      </w:r>
      <w:r>
        <w:rPr>
          <w:rFonts w:eastAsia="Cambria" w:cs="Cambria"/>
          <w:szCs w:val="22"/>
          <w:lang w:eastAsia="sk-SK" w:bidi="sk-SK"/>
        </w:rPr>
        <w:t>e</w:t>
      </w:r>
      <w:r w:rsidRPr="00AB3A48">
        <w:rPr>
          <w:rFonts w:eastAsia="Cambria" w:cs="Cambria"/>
          <w:szCs w:val="22"/>
          <w:lang w:eastAsia="sk-SK" w:bidi="sk-SK"/>
        </w:rPr>
        <w:t xml:space="preserve"> </w:t>
      </w:r>
      <w:r>
        <w:rPr>
          <w:rFonts w:eastAsia="Cambria" w:cs="Cambria"/>
          <w:szCs w:val="22"/>
          <w:lang w:eastAsia="sk-SK" w:bidi="sk-SK"/>
        </w:rPr>
        <w:t>č. 2</w:t>
      </w:r>
      <w:r w:rsidR="00962D6C">
        <w:rPr>
          <w:rFonts w:eastAsia="Cambria" w:cs="Cambria"/>
          <w:szCs w:val="22"/>
          <w:lang w:eastAsia="sk-SK" w:bidi="sk-SK"/>
        </w:rPr>
        <w:t xml:space="preserve"> -</w:t>
      </w:r>
      <w:r>
        <w:rPr>
          <w:rFonts w:eastAsia="Cambria" w:cs="Cambria"/>
          <w:szCs w:val="22"/>
          <w:lang w:eastAsia="sk-SK" w:bidi="sk-SK"/>
        </w:rPr>
        <w:t xml:space="preserve"> P</w:t>
      </w:r>
      <w:r w:rsidRPr="002D627E">
        <w:rPr>
          <w:rFonts w:eastAsia="Cambria" w:cs="Cambria"/>
          <w:szCs w:val="22"/>
          <w:lang w:eastAsia="sk-SK" w:bidi="sk-SK"/>
        </w:rPr>
        <w:t>ostup objednávania položiek predmetu plnenia</w:t>
      </w:r>
      <w:r>
        <w:rPr>
          <w:rFonts w:eastAsia="Cambria" w:cs="Cambria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(ďalej len ,,príloha č.</w:t>
      </w:r>
      <w:r>
        <w:rPr>
          <w:rFonts w:eastAsia="Cambria" w:cs="Cambria"/>
          <w:szCs w:val="22"/>
          <w:lang w:eastAsia="sk-SK" w:bidi="sk-SK"/>
        </w:rPr>
        <w:t>2</w:t>
      </w:r>
      <w:r w:rsidRPr="00B42338">
        <w:rPr>
          <w:rFonts w:eastAsia="Cambria" w:cs="Cambria"/>
          <w:szCs w:val="22"/>
          <w:lang w:eastAsia="sk-SK" w:bidi="sk-SK"/>
        </w:rPr>
        <w:t>“</w:t>
      </w:r>
      <w:r>
        <w:rPr>
          <w:rFonts w:eastAsia="Cambria" w:cs="Cambria"/>
          <w:szCs w:val="22"/>
          <w:lang w:eastAsia="sk-SK" w:bidi="sk-SK"/>
        </w:rPr>
        <w:t>)</w:t>
      </w:r>
      <w:r w:rsidRPr="00B42338">
        <w:rPr>
          <w:rFonts w:eastAsia="Cambria" w:cs="Cambria"/>
          <w:szCs w:val="22"/>
          <w:lang w:eastAsia="sk-SK" w:bidi="sk-SK"/>
        </w:rPr>
        <w:t>.</w:t>
      </w:r>
    </w:p>
    <w:p w14:paraId="35B8DDDC" w14:textId="5B3D7335" w:rsidR="00B42338" w:rsidRPr="00B42338" w:rsidRDefault="00B42338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B42338">
        <w:t xml:space="preserve">Objednávka musí obsahovať identifikačné údaje </w:t>
      </w:r>
      <w:r w:rsidR="00AB3A48">
        <w:t>zmluvných</w:t>
      </w:r>
      <w:r w:rsidRPr="00B42338">
        <w:t xml:space="preserve"> strán, číslo objednávky, množstvo, vzhľad a špecifikáciu objednávanej položky predmetu plnenia, miesto dodania, lehotu dodania, dátum vystavenia objednávky a</w:t>
      </w:r>
      <w:r w:rsidR="00230E48">
        <w:t xml:space="preserve"> naskenovaný </w:t>
      </w:r>
      <w:r w:rsidRPr="00B42338">
        <w:t xml:space="preserve">podpis povereného zástupcu objednávateľa. Objednávku je </w:t>
      </w:r>
      <w:r w:rsidR="001A7110">
        <w:t>dodávateľ</w:t>
      </w:r>
      <w:r w:rsidRPr="00B42338">
        <w:t xml:space="preserve"> povinný uchovať na účely fakturácie.</w:t>
      </w:r>
    </w:p>
    <w:p w14:paraId="102413F2" w14:textId="6B4F2AED" w:rsidR="00B42338" w:rsidRPr="00B42338" w:rsidRDefault="001A7110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>
        <w:t>Dodávateľ</w:t>
      </w:r>
      <w:r w:rsidR="00B42338" w:rsidRPr="00B42338">
        <w:t xml:space="preserve"> najneskôr nasledujúci pracovný deň po dni doručenia objednávky od objednávateľa potvrdí príjem a akceptáciu objednávky, a to rovnakou formou akou bola objednávka doručená. </w:t>
      </w:r>
      <w:r w:rsidR="0072676E" w:rsidRPr="0072676E">
        <w:t xml:space="preserve">V prípade, že dodávateľ nebude môcť objednaný predmet plnenia dodať v súlade s objednávkou objednávateľa a to vzhľadom na objednané množstvo alebo špecifikáciu, je povinný túto skutočnosť objednávateľovi oznámiť </w:t>
      </w:r>
      <w:r w:rsidR="0072676E" w:rsidRPr="00B42338">
        <w:t>najneskôr nasledujúci pracovný deň po dni doručenia objednávky</w:t>
      </w:r>
      <w:r w:rsidR="0072676E" w:rsidRPr="0072676E">
        <w:t>, spolu s návrhom zmien (napr. v množstve, špecifikácii a pod.)</w:t>
      </w:r>
      <w:r w:rsidR="0072676E">
        <w:t xml:space="preserve">. </w:t>
      </w:r>
      <w:r w:rsidR="00B42338" w:rsidRPr="00B42338">
        <w:t xml:space="preserve">Potvrdením objednávky zo strany </w:t>
      </w:r>
      <w:r>
        <w:t>dodávateľ</w:t>
      </w:r>
      <w:r w:rsidR="00B42338" w:rsidRPr="00B42338">
        <w:t xml:space="preserve">a alebo odsúhlasením zmeny objednávky sa považuje objednávka za akceptovanú s tým, že </w:t>
      </w:r>
      <w:r>
        <w:t>dodávateľ</w:t>
      </w:r>
      <w:r w:rsidR="00B42338" w:rsidRPr="00B42338">
        <w:t xml:space="preserve"> je povinný dodať objednávateľovi predmet plnenia podľa príslušnej objednávky na dohodnuté miesto dodania v</w:t>
      </w:r>
      <w:r w:rsidR="0072676E">
        <w:t> lehote</w:t>
      </w:r>
      <w:r w:rsidR="00B42338" w:rsidRPr="00B42338">
        <w:t xml:space="preserve"> dodania určenej v objednávke alebo v tejto </w:t>
      </w:r>
      <w:r w:rsidR="0072676E">
        <w:t xml:space="preserve">rámcovej </w:t>
      </w:r>
      <w:r w:rsidR="003035F5">
        <w:t>dohod</w:t>
      </w:r>
      <w:r w:rsidR="00B42338" w:rsidRPr="00B42338">
        <w:t>e a objednávateľ takto objednaný predmet objednávky prevezme a zaväzuje sa za neho zaplatiť dohodnutú cenu.</w:t>
      </w:r>
    </w:p>
    <w:p w14:paraId="531DE848" w14:textId="30A832C5" w:rsidR="00B42338" w:rsidRDefault="00B42338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B42338">
        <w:t xml:space="preserve">V prípade, ak </w:t>
      </w:r>
      <w:r w:rsidR="001A7110">
        <w:t>dodávateľ</w:t>
      </w:r>
      <w:r w:rsidRPr="00B42338">
        <w:t xml:space="preserve"> z akýchkoľvek dôvodov, s výnimkou dôvodov spočívajúcich vo vyššej moci, nepotvrdí (neakceptuje) objednávku v lehote stanovenej v bode 2.4. tohto článku, považuje sa nasledujúci pracovný deň po dni doručenia riadne vystavenej objednávky </w:t>
      </w:r>
      <w:r w:rsidR="001A7110">
        <w:t>dodávateľ</w:t>
      </w:r>
      <w:r w:rsidRPr="00B42338">
        <w:t xml:space="preserve">ovi za deň akceptácie objednávky. </w:t>
      </w:r>
    </w:p>
    <w:p w14:paraId="3FB06F7B" w14:textId="41A4A440" w:rsidR="00C718B9" w:rsidRPr="00B42338" w:rsidRDefault="00C718B9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C718B9">
        <w:t>Potvrdením objednávky alebo odsúhlasením zmeny objednávky podľa bodu 2.</w:t>
      </w:r>
      <w:r w:rsidR="00B944B0">
        <w:t>4</w:t>
      </w:r>
      <w:r w:rsidRPr="00C718B9">
        <w:t xml:space="preserve">. tohto článku </w:t>
      </w:r>
      <w:r w:rsidR="009552C3">
        <w:lastRenderedPageBreak/>
        <w:t xml:space="preserve">rámcovej </w:t>
      </w:r>
      <w:r w:rsidRPr="00C718B9">
        <w:t>dohody, vznikne záväzok dodávateľa dodať objednávateľovi objednaný predmet plnenia, previesť na neho vlastnícke právo k predmetu plnenia a záväzok objednávateľa objednaný predmet plnenia prevziať a zaplatiť dodávateľovi jeho cenu.</w:t>
      </w:r>
    </w:p>
    <w:p w14:paraId="3D64E2EE" w14:textId="656E2F00" w:rsidR="00B42338" w:rsidRPr="00B42338" w:rsidRDefault="001A7110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2D627E">
        <w:t xml:space="preserve">Zmluvné </w:t>
      </w:r>
      <w:r w:rsidR="00B42338" w:rsidRPr="00B42338">
        <w:t>strany sú povinné zabezpečiť podmienky pre prijímanie písomností osobne a prostredníctvom elektronickej pošty (e-mail), a to každý pracovný deň od 8.00 h do 15.00 h.</w:t>
      </w:r>
    </w:p>
    <w:p w14:paraId="626296F5" w14:textId="5C5E8F08" w:rsidR="00B42338" w:rsidRPr="00B42338" w:rsidRDefault="00B42338" w:rsidP="002D627E">
      <w:pPr>
        <w:pStyle w:val="ListParagraph"/>
        <w:numPr>
          <w:ilvl w:val="0"/>
          <w:numId w:val="33"/>
        </w:numPr>
        <w:tabs>
          <w:tab w:val="left" w:pos="668"/>
        </w:tabs>
        <w:spacing w:before="200"/>
        <w:ind w:left="567" w:hanging="567"/>
      </w:pPr>
      <w:r w:rsidRPr="00B42338">
        <w:t xml:space="preserve">Objednávateľ nie je povinný odobrať predpokladané odberné množstvo jednotlivých položiek tvoriacich predmet rámcovej </w:t>
      </w:r>
      <w:r w:rsidR="003035F5">
        <w:t>dohod</w:t>
      </w:r>
      <w:r w:rsidRPr="00B42338">
        <w:t xml:space="preserve">y uvedený v prílohe č. 1 tejto rámcovej </w:t>
      </w:r>
      <w:r w:rsidR="003035F5">
        <w:t>dohod</w:t>
      </w:r>
      <w:r w:rsidRPr="00B42338">
        <w:t xml:space="preserve">y. Objednávateľ si vyhradzuje právo nevyčerpať celý finančný limit uvedený v článku 3 bode 3.2. tejto rámcovej </w:t>
      </w:r>
      <w:r w:rsidR="003035F5">
        <w:t>dohod</w:t>
      </w:r>
      <w:r w:rsidRPr="00B42338">
        <w:t xml:space="preserve">y a vyhradzuje si právo objednať predmet plnenia v rozsahu svojich reálnych potrieb do výšky finančného limitu uvedeného v článku 3 bode 3.2. tejto rámcovej </w:t>
      </w:r>
      <w:r w:rsidR="003035F5">
        <w:t>dohod</w:t>
      </w:r>
      <w:r w:rsidRPr="00B42338">
        <w:t>y.</w:t>
      </w:r>
    </w:p>
    <w:p w14:paraId="7B460E51" w14:textId="77777777" w:rsidR="00B42338" w:rsidRPr="00B42338" w:rsidRDefault="00B42338" w:rsidP="00B42338">
      <w:pPr>
        <w:keepNext/>
        <w:keepLines/>
        <w:autoSpaceDE w:val="0"/>
        <w:autoSpaceDN w:val="0"/>
        <w:spacing w:before="200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Článok 3</w:t>
      </w:r>
    </w:p>
    <w:p w14:paraId="49A0270C" w14:textId="77777777" w:rsidR="00B42338" w:rsidRPr="00B42338" w:rsidRDefault="00B42338" w:rsidP="00B42338">
      <w:pPr>
        <w:keepNext/>
        <w:keepLines/>
        <w:autoSpaceDE w:val="0"/>
        <w:autoSpaceDN w:val="0"/>
        <w:spacing w:before="1" w:after="0" w:line="240" w:lineRule="auto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>Cena a platobné podmienky</w:t>
      </w:r>
    </w:p>
    <w:p w14:paraId="2006C74F" w14:textId="38CF269E" w:rsidR="00B42338" w:rsidRPr="00B42338" w:rsidRDefault="00B42338" w:rsidP="00B42338">
      <w:pPr>
        <w:keepNext/>
        <w:keepLines/>
        <w:widowControl w:val="0"/>
        <w:numPr>
          <w:ilvl w:val="1"/>
          <w:numId w:val="11"/>
        </w:numPr>
        <w:tabs>
          <w:tab w:val="left" w:pos="595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Jednotkové ceny za predmet plnenia sú stanovené na základe cenovej ponuky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 v súlade so zákonom Národnej rady Slovenskej republiky č. 18/1996 Z. z. o cenách v znení neskorších predpisov a vyhlášky MF SR č. 87/1996 Z. z., ktorou sa vykonáva zákon o cenách v znení neskorších predpisov a sú uvedené v </w:t>
      </w:r>
      <w:r w:rsidR="00C718B9">
        <w:rPr>
          <w:rFonts w:eastAsia="Cambria" w:cs="Cambria"/>
          <w:szCs w:val="22"/>
          <w:lang w:eastAsia="sk-SK" w:bidi="sk-SK"/>
        </w:rPr>
        <w:t>p</w:t>
      </w:r>
      <w:r w:rsidRPr="00B42338">
        <w:rPr>
          <w:rFonts w:eastAsia="Cambria" w:cs="Cambria"/>
          <w:szCs w:val="22"/>
          <w:lang w:eastAsia="sk-SK" w:bidi="sk-SK"/>
        </w:rPr>
        <w:t xml:space="preserve">rílohe č. </w:t>
      </w:r>
      <w:r w:rsidR="00B944B0">
        <w:rPr>
          <w:rFonts w:eastAsia="Cambria" w:cs="Cambria"/>
          <w:szCs w:val="22"/>
          <w:lang w:eastAsia="sk-SK" w:bidi="sk-SK"/>
        </w:rPr>
        <w:t>1</w:t>
      </w:r>
      <w:r w:rsidRPr="00B42338">
        <w:rPr>
          <w:rFonts w:eastAsia="Cambria" w:cs="Cambria"/>
          <w:szCs w:val="22"/>
          <w:lang w:eastAsia="sk-SK" w:bidi="sk-SK"/>
        </w:rPr>
        <w:t xml:space="preserve">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y.</w:t>
      </w:r>
    </w:p>
    <w:p w14:paraId="3F18F445" w14:textId="585D7451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22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Celková cena spolu za poskytnutie predmetu plnenia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ktoré si objednávateľ môže od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 objednať po dobu trvania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je maximálnou cenou za poskytnutie predmetu plnenia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a je stanovená vo výške </w:t>
      </w:r>
      <w:r w:rsidRPr="00B42338">
        <w:rPr>
          <w:rFonts w:eastAsia="Cambria" w:cs="Cambria"/>
          <w:b/>
          <w:bCs/>
          <w:szCs w:val="22"/>
          <w:lang w:eastAsia="sk-SK" w:bidi="sk-SK"/>
        </w:rPr>
        <w:t>1</w:t>
      </w:r>
      <w:r w:rsidR="00791974">
        <w:rPr>
          <w:rFonts w:eastAsia="Cambria" w:cs="Cambria"/>
          <w:b/>
          <w:bCs/>
          <w:szCs w:val="22"/>
          <w:lang w:eastAsia="sk-SK" w:bidi="sk-SK"/>
        </w:rPr>
        <w:t>40</w:t>
      </w:r>
      <w:r w:rsidRPr="00B42338">
        <w:rPr>
          <w:rFonts w:eastAsia="Cambria" w:cs="Cambria"/>
          <w:b/>
          <w:bCs/>
          <w:szCs w:val="22"/>
          <w:lang w:eastAsia="sk-SK" w:bidi="sk-SK"/>
        </w:rPr>
        <w:t>.0</w:t>
      </w:r>
      <w:r w:rsidR="00791974">
        <w:rPr>
          <w:rFonts w:eastAsia="Cambria" w:cs="Cambria"/>
          <w:b/>
          <w:bCs/>
          <w:szCs w:val="22"/>
          <w:lang w:eastAsia="sk-SK" w:bidi="sk-SK"/>
        </w:rPr>
        <w:t>00</w:t>
      </w:r>
      <w:r w:rsidRPr="00B42338">
        <w:rPr>
          <w:rFonts w:eastAsia="Cambria" w:cs="Cambria"/>
          <w:b/>
          <w:bCs/>
          <w:szCs w:val="22"/>
          <w:lang w:eastAsia="sk-SK" w:bidi="sk-SK"/>
        </w:rPr>
        <w:t>,</w:t>
      </w:r>
      <w:r w:rsidR="00791974">
        <w:rPr>
          <w:rFonts w:eastAsia="Cambria" w:cs="Cambria"/>
          <w:b/>
          <w:bCs/>
          <w:szCs w:val="22"/>
          <w:lang w:eastAsia="sk-SK" w:bidi="sk-SK"/>
        </w:rPr>
        <w:t>0</w:t>
      </w:r>
      <w:r w:rsidRPr="00B42338">
        <w:rPr>
          <w:rFonts w:eastAsia="Cambria" w:cs="Cambria"/>
          <w:b/>
          <w:bCs/>
          <w:szCs w:val="22"/>
          <w:lang w:eastAsia="sk-SK" w:bidi="sk-SK"/>
        </w:rPr>
        <w:t>0</w:t>
      </w:r>
      <w:r w:rsidRPr="00B42338">
        <w:rPr>
          <w:rFonts w:eastAsia="Cambria" w:cs="Cambria"/>
          <w:szCs w:val="22"/>
          <w:lang w:eastAsia="sk-SK" w:bidi="sk-SK"/>
        </w:rPr>
        <w:t xml:space="preserve"> eur bez DPH (slovom: sto</w:t>
      </w:r>
      <w:r w:rsidR="00791974" w:rsidRPr="00B42338">
        <w:rPr>
          <w:rFonts w:eastAsia="Cambria" w:cs="Cambria"/>
          <w:szCs w:val="22"/>
          <w:lang w:eastAsia="sk-SK" w:bidi="sk-SK"/>
        </w:rPr>
        <w:t>štyridsať</w:t>
      </w:r>
      <w:r w:rsidR="00345942">
        <w:rPr>
          <w:rFonts w:eastAsia="Cambria" w:cs="Cambria"/>
          <w:szCs w:val="22"/>
          <w:lang w:eastAsia="sk-SK" w:bidi="sk-SK"/>
        </w:rPr>
        <w:t xml:space="preserve"> tisíc </w:t>
      </w:r>
      <w:r w:rsidRPr="00B42338">
        <w:rPr>
          <w:rFonts w:eastAsia="Cambria" w:cs="Cambria"/>
          <w:szCs w:val="22"/>
          <w:lang w:eastAsia="sk-SK" w:bidi="sk-SK"/>
        </w:rPr>
        <w:t>eur bez</w:t>
      </w:r>
      <w:r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DPH).</w:t>
      </w:r>
    </w:p>
    <w:p w14:paraId="3B5FDB5A" w14:textId="3D761D72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24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Cena za predmet </w:t>
      </w:r>
      <w:r w:rsidR="008903A3">
        <w:rPr>
          <w:rFonts w:eastAsia="Cambria" w:cs="Cambria"/>
          <w:szCs w:val="22"/>
          <w:lang w:eastAsia="sk-SK" w:bidi="sk-SK"/>
        </w:rPr>
        <w:t xml:space="preserve">plnenia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zahŕňa všetky ekonomicky oprávnené náklady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 vynaložené v súvislosti</w:t>
      </w:r>
      <w:r w:rsidRPr="00B42338">
        <w:rPr>
          <w:rFonts w:eastAsia="Cambria" w:cs="Cambria"/>
          <w:spacing w:val="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</w:t>
      </w:r>
      <w:r w:rsidRPr="00B42338">
        <w:rPr>
          <w:rFonts w:eastAsia="Cambria" w:cs="Cambria"/>
          <w:spacing w:val="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realizáciou</w:t>
      </w:r>
      <w:r w:rsidRPr="00B42338">
        <w:rPr>
          <w:rFonts w:eastAsia="Cambria" w:cs="Cambria"/>
          <w:spacing w:val="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plnenia,</w:t>
      </w:r>
      <w:r w:rsidRPr="00B42338">
        <w:rPr>
          <w:rFonts w:eastAsia="Cambria" w:cs="Cambria"/>
          <w:spacing w:val="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to</w:t>
      </w:r>
      <w:r w:rsidRPr="00B42338">
        <w:rPr>
          <w:rFonts w:eastAsia="Cambria" w:cs="Cambria"/>
          <w:spacing w:val="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najmä</w:t>
      </w:r>
      <w:r w:rsidRPr="00B42338">
        <w:rPr>
          <w:rFonts w:eastAsia="Cambria" w:cs="Cambria"/>
          <w:spacing w:val="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baleni</w:t>
      </w:r>
      <w:r w:rsidR="00B944B0">
        <w:rPr>
          <w:rFonts w:eastAsia="Cambria" w:cs="Cambria"/>
          <w:szCs w:val="22"/>
          <w:lang w:eastAsia="sk-SK" w:bidi="sk-SK"/>
        </w:rPr>
        <w:t>e</w:t>
      </w:r>
      <w:r w:rsidRPr="00B42338">
        <w:rPr>
          <w:rFonts w:eastAsia="Cambria" w:cs="Cambria"/>
          <w:szCs w:val="22"/>
          <w:lang w:eastAsia="sk-SK" w:bidi="sk-SK"/>
        </w:rPr>
        <w:t xml:space="preserve"> a dodani</w:t>
      </w:r>
      <w:r w:rsidR="00B944B0">
        <w:rPr>
          <w:rFonts w:eastAsia="Cambria" w:cs="Cambria"/>
          <w:szCs w:val="22"/>
          <w:lang w:eastAsia="sk-SK" w:bidi="sk-SK"/>
        </w:rPr>
        <w:t>e</w:t>
      </w:r>
      <w:r w:rsidRPr="00B42338">
        <w:rPr>
          <w:rFonts w:eastAsia="Cambria" w:cs="Cambria"/>
          <w:szCs w:val="22"/>
          <w:lang w:eastAsia="sk-SK" w:bidi="sk-SK"/>
        </w:rPr>
        <w:t xml:space="preserve"> predmetu</w:t>
      </w:r>
      <w:r w:rsidR="00C91646">
        <w:rPr>
          <w:rFonts w:eastAsia="Cambria" w:cs="Cambria"/>
          <w:szCs w:val="22"/>
          <w:lang w:eastAsia="sk-SK" w:bidi="sk-SK"/>
        </w:rPr>
        <w:t xml:space="preserve"> plnenia</w:t>
      </w:r>
      <w:r w:rsidRPr="00B42338">
        <w:rPr>
          <w:rFonts w:eastAsia="Cambria" w:cs="Cambria"/>
          <w:szCs w:val="22"/>
          <w:lang w:eastAsia="sk-SK" w:bidi="sk-SK"/>
        </w:rPr>
        <w:t xml:space="preserve"> do miesta dodania a náklady na odstraňovanie vád počas záručnej doby.</w:t>
      </w:r>
    </w:p>
    <w:p w14:paraId="58B509EC" w14:textId="77777777" w:rsidR="00C91646" w:rsidRDefault="00B42338" w:rsidP="00B42338">
      <w:pPr>
        <w:widowControl w:val="0"/>
        <w:numPr>
          <w:ilvl w:val="1"/>
          <w:numId w:val="11"/>
        </w:numPr>
        <w:tabs>
          <w:tab w:val="left" w:pos="624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Prevzatím predmetu plnenia v zmysle jednotlivých objednávok vzniká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ovi právo fakturovať dohodnutú cenu predmetu plnenia v zmysle jednotlivých objednávok. </w:t>
      </w:r>
    </w:p>
    <w:p w14:paraId="210191A1" w14:textId="3A32EB47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24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Faktúr</w:t>
      </w:r>
      <w:r w:rsidR="006045E0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zCs w:val="22"/>
          <w:lang w:eastAsia="sk-SK" w:bidi="sk-SK"/>
        </w:rPr>
        <w:t xml:space="preserve"> </w:t>
      </w:r>
      <w:r w:rsidR="006045E0">
        <w:rPr>
          <w:rFonts w:eastAsia="Cambria" w:cs="Cambria"/>
          <w:szCs w:val="22"/>
          <w:lang w:eastAsia="sk-SK" w:bidi="sk-SK"/>
        </w:rPr>
        <w:t>je</w:t>
      </w:r>
      <w:r w:rsidRPr="00B42338">
        <w:rPr>
          <w:rFonts w:eastAsia="Cambria" w:cs="Cambria"/>
          <w:szCs w:val="22"/>
          <w:lang w:eastAsia="sk-SK" w:bidi="sk-SK"/>
        </w:rPr>
        <w:t xml:space="preserve"> splatn</w:t>
      </w:r>
      <w:r w:rsidR="006045E0">
        <w:rPr>
          <w:rFonts w:eastAsia="Cambria" w:cs="Cambria"/>
          <w:szCs w:val="22"/>
          <w:lang w:eastAsia="sk-SK" w:bidi="sk-SK"/>
        </w:rPr>
        <w:t>á</w:t>
      </w:r>
      <w:r w:rsidRPr="00B42338">
        <w:rPr>
          <w:rFonts w:eastAsia="Cambria" w:cs="Cambria"/>
          <w:szCs w:val="22"/>
          <w:lang w:eastAsia="sk-SK" w:bidi="sk-SK"/>
        </w:rPr>
        <w:t xml:space="preserve"> do 30 dní odo dňa jej doručenia objednávateľovi bezhotovostným prevodom na účet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a. Za deň splnenia peňažného záväzku sa považuje deň odpísania dlžnej sumy z účtu objednávateľa v prospech účtu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a. </w:t>
      </w:r>
    </w:p>
    <w:p w14:paraId="543C9592" w14:textId="43813DC2" w:rsidR="00B42338" w:rsidRPr="00B42338" w:rsidRDefault="001A7110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bookmarkStart w:id="6" w:name="_Hlk121732938"/>
      <w:r>
        <w:rPr>
          <w:rFonts w:eastAsia="Cambria" w:cs="Cambria"/>
          <w:szCs w:val="22"/>
          <w:lang w:eastAsia="sk-SK" w:bidi="sk-SK"/>
        </w:rPr>
        <w:t>Z</w:t>
      </w:r>
      <w:r w:rsidRPr="003035F5">
        <w:rPr>
          <w:rFonts w:eastAsia="Cambria" w:cs="Arial"/>
          <w:szCs w:val="22"/>
          <w:lang w:eastAsia="sk-SK" w:bidi="sk-SK"/>
        </w:rPr>
        <w:t xml:space="preserve">mluvné </w:t>
      </w:r>
      <w:bookmarkEnd w:id="6"/>
      <w:r w:rsidR="00B42338" w:rsidRPr="00B42338">
        <w:rPr>
          <w:rFonts w:eastAsia="Cambria" w:cs="Cambria"/>
          <w:szCs w:val="22"/>
          <w:lang w:eastAsia="sk-SK" w:bidi="sk-SK"/>
        </w:rPr>
        <w:t xml:space="preserve">strany sa dohodli, že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bude zasielať len elektronické faktúry z e-mailovej adresy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a: </w:t>
      </w:r>
      <w:hyperlink r:id="rId10" w:history="1">
        <w:r w:rsidR="00B42338" w:rsidRPr="00B42338">
          <w:rPr>
            <w:rFonts w:eastAsia="Cambria" w:cs="Cambria"/>
            <w:color w:val="0000FF"/>
            <w:szCs w:val="22"/>
            <w:u w:val="single"/>
            <w:lang w:eastAsia="sk-SK" w:bidi="sk-SK"/>
          </w:rPr>
          <w:t xml:space="preserve">&lt;vyplní uchádzač&gt; </w:t>
        </w:r>
      </w:hyperlink>
      <w:r w:rsidR="00B42338" w:rsidRPr="00B42338">
        <w:rPr>
          <w:rFonts w:eastAsia="Cambria" w:cs="Cambria"/>
          <w:szCs w:val="22"/>
          <w:lang w:eastAsia="sk-SK" w:bidi="sk-SK"/>
        </w:rPr>
        <w:t xml:space="preserve">na e-mailovú adresu objednávateľa: </w:t>
      </w:r>
      <w:hyperlink r:id="rId11">
        <w:r w:rsidR="00B42338" w:rsidRPr="00B42338">
          <w:rPr>
            <w:rFonts w:eastAsia="Cambria" w:cs="Cambria"/>
            <w:szCs w:val="22"/>
            <w:lang w:eastAsia="sk-SK" w:bidi="sk-SK"/>
          </w:rPr>
          <w:t>faktury.ofr@nbs.sk,</w:t>
        </w:r>
      </w:hyperlink>
      <w:r w:rsidR="00B42338" w:rsidRPr="00B42338">
        <w:rPr>
          <w:rFonts w:eastAsia="Cambria" w:cs="Cambria"/>
          <w:szCs w:val="22"/>
          <w:lang w:eastAsia="sk-SK" w:bidi="sk-SK"/>
        </w:rPr>
        <w:t xml:space="preserve"> vo formáte PDF. </w:t>
      </w:r>
      <w:r>
        <w:rPr>
          <w:rFonts w:eastAsia="Cambria" w:cs="Cambria"/>
          <w:szCs w:val="22"/>
          <w:lang w:eastAsia="sk-SK" w:bidi="sk-SK"/>
        </w:rPr>
        <w:t>Z</w:t>
      </w:r>
      <w:r w:rsidRPr="003035F5">
        <w:rPr>
          <w:rFonts w:eastAsia="Cambria" w:cs="Arial"/>
          <w:szCs w:val="22"/>
          <w:lang w:eastAsia="sk-SK" w:bidi="sk-SK"/>
        </w:rPr>
        <w:t xml:space="preserve">mluvné 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strany vyhlasujú, že majú výlučný prístup k uvedeným e-mailovým adresám. </w:t>
      </w:r>
      <w:r>
        <w:rPr>
          <w:rFonts w:eastAsia="Cambria" w:cs="Cambria"/>
          <w:szCs w:val="22"/>
          <w:lang w:eastAsia="sk-SK" w:bidi="sk-SK"/>
        </w:rPr>
        <w:t>Z</w:t>
      </w:r>
      <w:r w:rsidRPr="003035F5">
        <w:rPr>
          <w:rFonts w:eastAsia="Cambria" w:cs="Arial"/>
          <w:szCs w:val="22"/>
          <w:lang w:eastAsia="sk-SK" w:bidi="sk-SK"/>
        </w:rPr>
        <w:t xml:space="preserve">mluvné 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strany sú povinné zmenu e-mailových adries bezodkladne oznámiť písomne druhej </w:t>
      </w:r>
      <w:r>
        <w:rPr>
          <w:rFonts w:eastAsia="Cambria" w:cs="Cambria"/>
          <w:szCs w:val="22"/>
          <w:lang w:eastAsia="sk-SK" w:bidi="sk-SK"/>
        </w:rPr>
        <w:t>z</w:t>
      </w:r>
      <w:r w:rsidRPr="003035F5">
        <w:rPr>
          <w:rFonts w:eastAsia="Cambria" w:cs="Arial"/>
          <w:szCs w:val="22"/>
          <w:lang w:eastAsia="sk-SK" w:bidi="sk-SK"/>
        </w:rPr>
        <w:t>mluvn</w:t>
      </w:r>
      <w:r>
        <w:rPr>
          <w:rFonts w:eastAsia="Cambria" w:cs="Arial"/>
          <w:szCs w:val="22"/>
          <w:lang w:eastAsia="sk-SK" w:bidi="sk-SK"/>
        </w:rPr>
        <w:t xml:space="preserve">ej 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strane, s uvedením novej e-mailovej adresy, pričom z dôvodu tejto zmeny nie je potrebné uzatvoriť dodatok k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e.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nie je povinný podpísať elektronickú faktúru kvalifikovaným elektronickým podpisom. Elektronická faktúra musí spĺňať všetky náležitosti faktúry podľa § 74 zákona č. 222/2004 Z. z. o dani z pridanej hodnoty v znení neskorších</w:t>
      </w:r>
      <w:r w:rsidR="00B42338"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predpisov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(ďalej</w:t>
      </w:r>
      <w:r w:rsidR="00B42338" w:rsidRPr="00B42338">
        <w:rPr>
          <w:rFonts w:eastAsia="Cambria" w:cs="Cambria"/>
          <w:spacing w:val="-13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len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„zákon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o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DPH“).</w:t>
      </w:r>
      <w:r w:rsidR="00B42338"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>
        <w:rPr>
          <w:rFonts w:eastAsia="Cambria" w:cs="Cambria"/>
          <w:szCs w:val="22"/>
          <w:lang w:eastAsia="sk-SK" w:bidi="sk-SK"/>
        </w:rPr>
        <w:t>Z</w:t>
      </w:r>
      <w:r w:rsidRPr="003035F5">
        <w:rPr>
          <w:rFonts w:eastAsia="Cambria" w:cs="Arial"/>
          <w:szCs w:val="22"/>
          <w:lang w:eastAsia="sk-SK" w:bidi="sk-SK"/>
        </w:rPr>
        <w:t xml:space="preserve">mluvné </w:t>
      </w:r>
      <w:r w:rsidR="00B42338" w:rsidRPr="00B42338">
        <w:rPr>
          <w:rFonts w:eastAsia="Cambria" w:cs="Cambria"/>
          <w:szCs w:val="22"/>
          <w:lang w:eastAsia="sk-SK" w:bidi="sk-SK"/>
        </w:rPr>
        <w:t>strany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sú</w:t>
      </w:r>
      <w:r w:rsidR="00B42338" w:rsidRPr="00B42338">
        <w:rPr>
          <w:rFonts w:eastAsia="Cambria" w:cs="Cambria"/>
          <w:spacing w:val="-13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povinné</w:t>
      </w:r>
      <w:r w:rsidR="00B42338" w:rsidRPr="00B42338">
        <w:rPr>
          <w:rFonts w:eastAsia="Cambria" w:cs="Cambria"/>
          <w:spacing w:val="-1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bezodkladne</w:t>
      </w:r>
      <w:r w:rsidR="00B42338"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písomne oznámiť druhej strane akúkoľvek zmenu, ktorá by mohla mať vplyv na doručovanie elektronických</w:t>
      </w:r>
      <w:r w:rsidR="00B42338" w:rsidRPr="00B42338">
        <w:rPr>
          <w:rFonts w:eastAsia="Cambria" w:cs="Cambria"/>
          <w:spacing w:val="-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faktúr.</w:t>
      </w:r>
    </w:p>
    <w:p w14:paraId="3342D1D7" w14:textId="1F5CC01B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Neoddeliteľnou prílohou faktúry bude sken dodacieho listu podpísaný oprávnenými osobami </w:t>
      </w:r>
      <w:r w:rsidR="00C031D5">
        <w:rPr>
          <w:rFonts w:eastAsia="Cambria" w:cs="Cambria"/>
          <w:szCs w:val="22"/>
          <w:lang w:eastAsia="sk-SK" w:bidi="sk-SK"/>
        </w:rPr>
        <w:t>z</w:t>
      </w:r>
      <w:r w:rsidR="00C031D5" w:rsidRPr="003035F5">
        <w:rPr>
          <w:rFonts w:eastAsia="Cambria" w:cs="Arial"/>
          <w:szCs w:val="22"/>
          <w:lang w:eastAsia="sk-SK" w:bidi="sk-SK"/>
        </w:rPr>
        <w:t>mluvn</w:t>
      </w:r>
      <w:r w:rsidR="00C031D5">
        <w:rPr>
          <w:rFonts w:eastAsia="Cambria" w:cs="Arial"/>
          <w:szCs w:val="22"/>
          <w:lang w:eastAsia="sk-SK" w:bidi="sk-SK"/>
        </w:rPr>
        <w:t xml:space="preserve">ých </w:t>
      </w:r>
      <w:r w:rsidRPr="00B42338">
        <w:rPr>
          <w:rFonts w:eastAsia="Cambria" w:cs="Cambria"/>
          <w:szCs w:val="22"/>
          <w:lang w:eastAsia="sk-SK" w:bidi="sk-SK"/>
        </w:rPr>
        <w:t>strán.</w:t>
      </w:r>
    </w:p>
    <w:p w14:paraId="2578E9BE" w14:textId="0063398B" w:rsidR="00B42338" w:rsidRPr="00B42338" w:rsidRDefault="001A7110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k dohodnutej cene uplatní DPH podľa zákona o dani z pridanej hodnoty.  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&lt;text tejto vety platí pre domáceho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a, ktorý je platiteľom DPH, domáci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, ktorý nie je platiteľom DPH a zahraničný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 túto vetu odstráni&gt;</w:t>
      </w:r>
    </w:p>
    <w:p w14:paraId="2AABE030" w14:textId="0BB8D44B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lastRenderedPageBreak/>
        <w:t xml:space="preserve">V prípade, že faktúra nebude po vecnej a formálnej stránke správne vyhotovená alebo nebude obsahovať všetky údaje podľa aktuálne platného zákona o dani z pridanej hodnoty alebo bude obsahovať nesprávne údaje, objednávateľ ju vráti na prepracovanie (opravu) alebo doplnenie s uvedením nedostatkov, ktoré sa majú odstrániť a pre ktoré bola vrátená. Nová lehota splatnosti začne plynúť dňom doručenia doplnenej alebo správne prepracovanej (opravenej) faktúry objednávateľovi. </w:t>
      </w:r>
      <w:r w:rsidRPr="00B42338">
        <w:rPr>
          <w:rFonts w:eastAsia="Cambria" w:cs="Cambria"/>
          <w:color w:val="FF0000"/>
          <w:szCs w:val="22"/>
          <w:lang w:eastAsia="sk-SK" w:bidi="sk-SK"/>
        </w:rPr>
        <w:t xml:space="preserve">&lt;text tohto bodu platí pre domáceho </w:t>
      </w:r>
      <w:r w:rsidR="001A7110">
        <w:rPr>
          <w:rFonts w:eastAsia="Cambria" w:cs="Cambria"/>
          <w:color w:val="FF0000"/>
          <w:szCs w:val="22"/>
          <w:lang w:eastAsia="sk-SK" w:bidi="sk-SK"/>
        </w:rPr>
        <w:t>dodávateľ</w:t>
      </w:r>
      <w:r w:rsidRPr="00B42338">
        <w:rPr>
          <w:rFonts w:eastAsia="Cambria" w:cs="Cambria"/>
          <w:color w:val="FF0000"/>
          <w:szCs w:val="22"/>
          <w:lang w:eastAsia="sk-SK" w:bidi="sk-SK"/>
        </w:rPr>
        <w:t xml:space="preserve">a, ktorý je platiteľom DPH, domáci </w:t>
      </w:r>
      <w:r w:rsidR="001A7110">
        <w:rPr>
          <w:rFonts w:eastAsia="Cambria" w:cs="Cambria"/>
          <w:color w:val="FF0000"/>
          <w:szCs w:val="22"/>
          <w:lang w:eastAsia="sk-SK" w:bidi="sk-SK"/>
        </w:rPr>
        <w:t>dodávateľ</w:t>
      </w:r>
      <w:r w:rsidRPr="00B42338">
        <w:rPr>
          <w:rFonts w:eastAsia="Cambria" w:cs="Cambria"/>
          <w:color w:val="FF0000"/>
          <w:szCs w:val="22"/>
          <w:lang w:eastAsia="sk-SK" w:bidi="sk-SK"/>
        </w:rPr>
        <w:t xml:space="preserve">, ktorý nie je platiteľom DPH a  zahraničný </w:t>
      </w:r>
      <w:r w:rsidR="001A7110">
        <w:rPr>
          <w:rFonts w:eastAsia="Cambria" w:cs="Cambria"/>
          <w:color w:val="FF0000"/>
          <w:szCs w:val="22"/>
          <w:lang w:eastAsia="sk-SK" w:bidi="sk-SK"/>
        </w:rPr>
        <w:t>dodávateľ</w:t>
      </w:r>
      <w:r w:rsidRPr="00B42338">
        <w:rPr>
          <w:rFonts w:eastAsia="Cambria" w:cs="Cambria"/>
          <w:color w:val="FF0000"/>
          <w:szCs w:val="22"/>
          <w:lang w:eastAsia="sk-SK" w:bidi="sk-SK"/>
        </w:rPr>
        <w:t xml:space="preserve"> text tohto bodu  odstráni&gt;</w:t>
      </w:r>
    </w:p>
    <w:p w14:paraId="1EC453D4" w14:textId="07A18B36" w:rsidR="00B42338" w:rsidRPr="00B42338" w:rsidRDefault="001A7110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najneskôr do doby vyhotovenia faktúry predloží objednávateľovi originál potvrdenia o mieste svojej daňovej rezidencie, alebo jeho úradne overenú fotokópiu. Počas trvania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predmetné potvrdenie predloží objednávateľovi na začiatku každého nového zdaňovacieho obdobia.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vyhlasuje a zaväzuje sa, že v prípade vzniku stálej prevádzkarne na území Slovenskej republiky počas trvania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bude o tejto skutočnosti objednávateľa bezodkladne písomne informovať.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vyhlasuje, že je konečným príjemcom dohodnutej ceny uvedenej v tomto článku </w:t>
      </w:r>
      <w:r w:rsidR="00C91646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y. 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&lt;text tohto bodu platí pre zahraničného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a, domáci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 text tohto bodu  odstráni&gt;</w:t>
      </w:r>
    </w:p>
    <w:p w14:paraId="6CD09CF1" w14:textId="5B664CDD" w:rsidR="00B42338" w:rsidRPr="00B42338" w:rsidRDefault="001A7110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, ktorý uvedie na faktúre daň sa zaväzuje, že odvedie daň správcovi dane v lehote ustanovenej v § 78 ods. 1 zákona o dani z pridanej hodnoty. Porušenie tejto daňovej povinnosti vyplývajúcej zo všeobecne záväzného právneho predpisu je podstatným porušením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a dôvodom na okamžité odstúpenie objednávateľa od tejto </w:t>
      </w:r>
      <w:r w:rsidR="00C91646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y. 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&lt;text tohto bodu platí len pre domáceho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a, zahraničný </w:t>
      </w:r>
      <w:r>
        <w:rPr>
          <w:rFonts w:eastAsia="Cambria" w:cs="Cambria"/>
          <w:color w:val="FF0000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color w:val="FF0000"/>
          <w:szCs w:val="22"/>
          <w:lang w:eastAsia="sk-SK" w:bidi="sk-SK"/>
        </w:rPr>
        <w:t xml:space="preserve"> text  tohto bodu odstráni&gt;</w:t>
      </w:r>
    </w:p>
    <w:p w14:paraId="1A21BAD8" w14:textId="3D9387B5" w:rsidR="00B42338" w:rsidRPr="00B42338" w:rsidRDefault="00B42338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na predmet plnenia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neposkytuje preddavky. </w:t>
      </w:r>
    </w:p>
    <w:p w14:paraId="1B09BC86" w14:textId="506E29DA" w:rsidR="00B42338" w:rsidRPr="00B42338" w:rsidRDefault="001A7110" w:rsidP="00B42338">
      <w:pPr>
        <w:widowControl w:val="0"/>
        <w:numPr>
          <w:ilvl w:val="1"/>
          <w:numId w:val="11"/>
        </w:numPr>
        <w:tabs>
          <w:tab w:val="left" w:pos="608"/>
        </w:tabs>
        <w:autoSpaceDE w:val="0"/>
        <w:autoSpaceDN w:val="0"/>
        <w:spacing w:before="24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nie je oprávnený previesť práva a povinnosti vyplývajúce pre neho z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y, objednávok ani ich časti, na inú osobu.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ďalej nie je oprávnený postúpiť a ani založiť akékoľvek svoje pohľadávky voči objednávateľovi vzniknuté na základe alebo v súvislosti s touto rámcovou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ou alebo s plnením záväzkov podľa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nie je oprávnený jednostranne započítať akúkoľvek svoju pohľadávku voči objednávateľovi vzniknutú z akéhokoľvek dôvodu proti pohľadávke objednávateľa voči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ovi vzniknutej na základe alebo v súvislosti s touto rámcovou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ou.</w:t>
      </w:r>
    </w:p>
    <w:p w14:paraId="5F92222A" w14:textId="77777777" w:rsidR="00B42338" w:rsidRPr="00B42338" w:rsidRDefault="00B42338" w:rsidP="00B42338">
      <w:pPr>
        <w:widowControl w:val="0"/>
        <w:autoSpaceDE w:val="0"/>
        <w:autoSpaceDN w:val="0"/>
        <w:spacing w:before="200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7" w:name="Práva_a_povinnosti_zmluvných_strán"/>
      <w:bookmarkEnd w:id="7"/>
      <w:r w:rsidRPr="00B42338">
        <w:rPr>
          <w:rFonts w:eastAsia="Cambria" w:cs="Cambria"/>
          <w:b/>
          <w:bCs/>
          <w:szCs w:val="22"/>
          <w:lang w:eastAsia="sk-SK" w:bidi="sk-SK"/>
        </w:rPr>
        <w:t>Článok 4</w:t>
      </w:r>
    </w:p>
    <w:p w14:paraId="04359C06" w14:textId="562F9497" w:rsidR="00B42338" w:rsidRPr="00B42338" w:rsidRDefault="00B42338" w:rsidP="00B42338">
      <w:pPr>
        <w:widowControl w:val="0"/>
        <w:autoSpaceDE w:val="0"/>
        <w:autoSpaceDN w:val="0"/>
        <w:spacing w:before="4" w:after="0" w:line="240" w:lineRule="auto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 xml:space="preserve">Práva a povinnosti </w:t>
      </w:r>
      <w:r w:rsidR="001A7110">
        <w:rPr>
          <w:rFonts w:eastAsia="Cambria" w:cs="Cambria"/>
          <w:b/>
          <w:szCs w:val="22"/>
          <w:lang w:eastAsia="sk-SK" w:bidi="sk-SK"/>
        </w:rPr>
        <w:t>zmluvných</w:t>
      </w:r>
      <w:r w:rsidRPr="00B42338">
        <w:rPr>
          <w:rFonts w:eastAsia="Cambria" w:cs="Cambria"/>
          <w:b/>
          <w:szCs w:val="22"/>
          <w:lang w:eastAsia="sk-SK" w:bidi="sk-SK"/>
        </w:rPr>
        <w:t xml:space="preserve"> strán</w:t>
      </w:r>
    </w:p>
    <w:p w14:paraId="17AF41D6" w14:textId="50D04DA5" w:rsidR="00B42338" w:rsidRPr="00B42338" w:rsidRDefault="00B42338" w:rsidP="00B42338">
      <w:pPr>
        <w:widowControl w:val="0"/>
        <w:autoSpaceDE w:val="0"/>
        <w:autoSpaceDN w:val="0"/>
        <w:spacing w:before="195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4.1.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pacing w:val="-4"/>
          <w:szCs w:val="22"/>
          <w:lang w:eastAsia="sk-SK" w:bidi="sk-SK"/>
        </w:rPr>
        <w:tab/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je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povinný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najmä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dodať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stanovenom</w:t>
      </w:r>
      <w:r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množstve,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cene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kvalite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a odovzdať ho objednávateľovi v súlade s ustanoveniami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a jednotlivými objednávkami.</w:t>
      </w:r>
    </w:p>
    <w:p w14:paraId="397D764D" w14:textId="3AFD26D9" w:rsidR="00B42338" w:rsidRPr="00B42338" w:rsidRDefault="00B42338" w:rsidP="00B42338">
      <w:pPr>
        <w:widowControl w:val="0"/>
        <w:autoSpaceDE w:val="0"/>
        <w:autoSpaceDN w:val="0"/>
        <w:spacing w:before="201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4.2 </w:t>
      </w:r>
      <w:r w:rsidRPr="00B42338">
        <w:rPr>
          <w:rFonts w:eastAsia="Cambria" w:cs="Cambria"/>
          <w:szCs w:val="22"/>
          <w:lang w:eastAsia="sk-SK" w:bidi="sk-SK"/>
        </w:rPr>
        <w:tab/>
        <w:t xml:space="preserve">Objednávateľ si vyhradzuje právo na zmenu počtu (zníženie alebo zvýšenie) jednotlivých položiek predmetu plnenia a na zmenu vzhľadu jednotlivých položiek predmetu plnenia pri uchovaní jednotkovej ceny za položku počas doby trvania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y. Objednávateľ je povinný riadne a včas dodaný predmet plnenia prevziať a zaplatiť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ovi dohodnutú cenu, stanovenú v súlade s touto rámcovou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ou a príslušnou objednávkou.</w:t>
      </w:r>
    </w:p>
    <w:p w14:paraId="1D302D5C" w14:textId="430DFAB2" w:rsidR="00B42338" w:rsidRPr="00B42338" w:rsidRDefault="001A7110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</w:t>
      </w:r>
      <w:r w:rsidR="00B42338"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povinný:</w:t>
      </w:r>
    </w:p>
    <w:p w14:paraId="5C48DD8A" w14:textId="3C272F76" w:rsidR="00B42338" w:rsidRPr="00B42338" w:rsidRDefault="00B42338" w:rsidP="00B42338">
      <w:pPr>
        <w:widowControl w:val="0"/>
        <w:numPr>
          <w:ilvl w:val="2"/>
          <w:numId w:val="10"/>
        </w:numPr>
        <w:tabs>
          <w:tab w:val="left" w:pos="939"/>
        </w:tabs>
        <w:autoSpaceDE w:val="0"/>
        <w:autoSpaceDN w:val="0"/>
        <w:spacing w:before="198" w:after="0" w:line="240" w:lineRule="auto"/>
        <w:ind w:left="851" w:right="214" w:hanging="28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zachovávať mlčanlivosť o obsahu všetkých podkladov a materiálov, ktoré dostal od objednávateľa a použiť ich výlučne na </w:t>
      </w:r>
      <w:r w:rsidR="00C91646">
        <w:rPr>
          <w:rFonts w:eastAsia="Cambria" w:cs="Cambria"/>
          <w:szCs w:val="22"/>
          <w:lang w:eastAsia="sk-SK" w:bidi="sk-SK"/>
        </w:rPr>
        <w:t>plnenie predmetu tejto rámcovej dohody</w:t>
      </w:r>
      <w:r w:rsidRPr="00B42338">
        <w:rPr>
          <w:rFonts w:eastAsia="Cambria" w:cs="Cambria"/>
          <w:szCs w:val="22"/>
          <w:lang w:eastAsia="sk-SK" w:bidi="sk-SK"/>
        </w:rPr>
        <w:t>,</w:t>
      </w:r>
    </w:p>
    <w:p w14:paraId="7267DD08" w14:textId="4DEDBFAC" w:rsidR="00B42338" w:rsidRPr="00B42338" w:rsidRDefault="00B42338" w:rsidP="008903A3">
      <w:pPr>
        <w:numPr>
          <w:ilvl w:val="2"/>
          <w:numId w:val="10"/>
        </w:numPr>
        <w:tabs>
          <w:tab w:val="left" w:pos="886"/>
        </w:tabs>
        <w:autoSpaceDE w:val="0"/>
        <w:autoSpaceDN w:val="0"/>
        <w:spacing w:before="199" w:after="0" w:line="240" w:lineRule="auto"/>
        <w:ind w:left="851" w:right="215" w:hanging="28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zachovávať</w:t>
      </w:r>
      <w:r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mlčanlivosť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všetkých</w:t>
      </w:r>
      <w:r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cenových,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odborných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iných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skutočnostiach,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ktorými počas plnenia predmetu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príde do styku a nakladať s nimi ako obchodným </w:t>
      </w:r>
      <w:r w:rsidRPr="00B42338">
        <w:rPr>
          <w:rFonts w:eastAsia="Cambria" w:cs="Cambria"/>
          <w:szCs w:val="22"/>
          <w:lang w:eastAsia="sk-SK" w:bidi="sk-SK"/>
        </w:rPr>
        <w:lastRenderedPageBreak/>
        <w:t>tajomstvom a neposkytovať ich tretej osobe bez predchádzajúceho písomného súhlasu objednávateľa, a to aj po skončení platnosti tejto rámcovej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</w:t>
      </w:r>
      <w:r w:rsidR="008903A3">
        <w:rPr>
          <w:rFonts w:eastAsia="Cambria" w:cs="Cambria"/>
          <w:szCs w:val="22"/>
          <w:lang w:eastAsia="sk-SK" w:bidi="sk-SK"/>
        </w:rPr>
        <w:t>.</w:t>
      </w:r>
    </w:p>
    <w:p w14:paraId="7A584494" w14:textId="5B0F0E0E" w:rsidR="00B42338" w:rsidRPr="00B42338" w:rsidRDefault="001A7110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 povinný najneskôr do 7 pracovných dní od nadobudnutia účinnosti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písomne (emailom) doručiť objednávateľovi zoznam osôb oprávnených konať vo veciach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, vrátane osôb určených na plnenie predmetu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y, a to v rozsahu: meno a priezvisko, funkcia, telefónne číslo, emailová adresa (ďalej len „zoznam oprávnených osôb objednávateľa“). Zmena oprávnenej osoby musí byť zaslaná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strane formou doporučeného listu podpísaného oprávneným zástupcom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>a najneskôr 7 pracovných dní pred vykonaním zmeny.</w:t>
      </w:r>
    </w:p>
    <w:p w14:paraId="274BCCC4" w14:textId="394D06EA" w:rsidR="00B42338" w:rsidRPr="00B42338" w:rsidRDefault="001A7110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 povinný najneskôr do 7 pracovných dní od nadobudnutia účinnosti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písomne (emailom) informovať objednávateľa o platných telefónnych číslach,  internetových adresách a adresách elektronickej pošty, na ktorých môže objednávateľ požadovať poskytnutie služieb v zmysle tejto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y. Zmeny uvedených informácií musia byť zaslané druhej strane formou doporučeného listu podpísaného oprávneným zástupcom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>a najneskôr 7 pracovných dní pred vykonaním zmien.</w:t>
      </w:r>
    </w:p>
    <w:p w14:paraId="21FB3D5E" w14:textId="4B39C2A6" w:rsidR="00B42338" w:rsidRPr="00B42338" w:rsidRDefault="001A7110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 povinný zabezpečiť, aby jeho pracovníci alebo osoby, prostredníctvom ktorých plní predmet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 (ďalej aj „zamestnanci“) v objektoch objednávateľa dodržiavali všetky všeobecne záväzné predpisy, vzťahujúce sa k vykonávaniu činností, hlavne predpisy súvisiace s bezpečnosťou práce a požiarnou bezpečnosťou, interné predpisy objednávateľa, najmä predpisy o vstupe do objektov objednávateľa a k bezpečnosti systémov, a aby sa riadili organizačnými pokynmi oprávnených zamestnancov objednávateľa.</w:t>
      </w:r>
    </w:p>
    <w:p w14:paraId="3E6E0189" w14:textId="6CB16F93" w:rsidR="00B42338" w:rsidRPr="00B42338" w:rsidRDefault="00B42338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je povinný najneskôr do 7 pracovných dní od nadobudnutia účinnosti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písomne (emailom) doručiť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ovi zoznam osôb oprávnených konať vo veciach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vrátane oprávnených osôb vo veciach týkajúcich sa plnenia predmetu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a to v rozsahu: meno a priezvisko, funkcia, telefónne číslo, emailová adresa (ďalej len „zoznam oprávnených osôb objednávateľa“). Zmena oprávnenej osoby musí byť zaslaná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 formou doporučeného listu podpísaného oprávneným zástupcom objednávateľa, ktorý podpísal rámcovú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u v mene objednávateľa alebo ním stanovenými osobami na základe osobitnej plnej moci najneskôr 7 pracovných dní pred vykonaním zmeny.</w:t>
      </w:r>
    </w:p>
    <w:p w14:paraId="1D3DBC10" w14:textId="1A444C1A" w:rsidR="00B42338" w:rsidRPr="00B42338" w:rsidRDefault="00B42338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je povinný najneskôr do 7 pracovných dní od nadobudnutia účinnosti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písomne (emailom) informovať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 o platných telefónnych číslach</w:t>
      </w:r>
      <w:r w:rsidR="00EC73D7">
        <w:rPr>
          <w:rFonts w:eastAsia="Cambria" w:cs="Cambria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a adresách elektronickej pošty, prostredníctvom ktorých môže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komunikovať s objednávateľom pri plnení predmetu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v zmysle tejto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y. Zmeny uvedených informácií musia byť zaslané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 formou doporučeného listu podpísaného oprávneným zástupcom objednávateľa, ktorý podpísal rámcovú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u v mene objednávateľa alebo ním stanovenými osobami na základe osobitnej plnej moci najneskôr 7 pracovných dní pred vykonaním zmien.</w:t>
      </w:r>
    </w:p>
    <w:p w14:paraId="64647CBD" w14:textId="005F3D2C" w:rsidR="00B42338" w:rsidRPr="00B42338" w:rsidRDefault="00B42338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a neurčuje inak, akékoľvek oznámenia, žiadosti, súhlasy, dohody alebo iná komunikácia predpokladaná alebo povolená touto</w:t>
      </w:r>
      <w:r w:rsidR="006261F4">
        <w:rPr>
          <w:rFonts w:eastAsia="Cambria" w:cs="Cambria"/>
          <w:szCs w:val="22"/>
          <w:lang w:eastAsia="sk-SK" w:bidi="sk-SK"/>
        </w:rPr>
        <w:t xml:space="preserve"> rámcovou</w:t>
      </w:r>
      <w:r w:rsidRPr="00B42338">
        <w:rPr>
          <w:rFonts w:eastAsia="Cambria" w:cs="Cambria"/>
          <w:szCs w:val="22"/>
          <w:lang w:eastAsia="sk-SK" w:bidi="sk-SK"/>
        </w:rPr>
        <w:t xml:space="preserve">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ou bude mať e-mailovú alebo písomnú formu a bude doručená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 Ak 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a požaduje na určitý úkon písomnú formu, v takomto prípade je e-mailová komunikácia vylúčená.</w:t>
      </w:r>
    </w:p>
    <w:p w14:paraId="7E125112" w14:textId="524B9983" w:rsidR="00B42338" w:rsidRPr="00B42338" w:rsidRDefault="00B42338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Pre doručovanie e-mailov medzi </w:t>
      </w:r>
      <w:r w:rsidR="00394ECC">
        <w:rPr>
          <w:rFonts w:eastAsia="Cambria" w:cs="Cambria"/>
          <w:szCs w:val="22"/>
          <w:lang w:eastAsia="sk-SK" w:bidi="sk-SK"/>
        </w:rPr>
        <w:t>zmluvnými</w:t>
      </w:r>
      <w:r w:rsidRPr="00B42338">
        <w:rPr>
          <w:rFonts w:eastAsia="Cambria" w:cs="Cambria"/>
          <w:szCs w:val="22"/>
          <w:lang w:eastAsia="sk-SK" w:bidi="sk-SK"/>
        </w:rPr>
        <w:t xml:space="preserve"> stranami súvisiacich s predmetom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platí, ak táto </w:t>
      </w:r>
      <w:r w:rsidR="006261F4">
        <w:rPr>
          <w:rFonts w:eastAsia="Cambria" w:cs="Cambria"/>
          <w:szCs w:val="22"/>
          <w:lang w:eastAsia="sk-SK" w:bidi="sk-SK"/>
        </w:rPr>
        <w:t xml:space="preserve">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neurčuje inak, že obsah e-mailu sa považuje za doručený v prípade, že odosielateľ e-mailu dostane od adresáta e-mailu manuálnu odpoveď na zaslaný e-mail, ktorá bude obsahovať text pôvodného zaslaného e-mailu; len automatická odpoveď o doručení sa nepovažuje na účely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za dostatočnú. </w:t>
      </w:r>
    </w:p>
    <w:p w14:paraId="1FBD2DC1" w14:textId="56DB4222" w:rsidR="00B42338" w:rsidRPr="00B42338" w:rsidRDefault="00B42338" w:rsidP="008903A3">
      <w:pPr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lastRenderedPageBreak/>
        <w:t xml:space="preserve">Pre doručovanie písomností, iných ako objednávky a podklady k predmetu plnenia, medzi </w:t>
      </w:r>
      <w:r w:rsidR="00394ECC">
        <w:rPr>
          <w:rFonts w:eastAsia="Cambria" w:cs="Cambria"/>
          <w:szCs w:val="22"/>
          <w:lang w:eastAsia="sk-SK" w:bidi="sk-SK"/>
        </w:rPr>
        <w:t>zmluvnými</w:t>
      </w:r>
      <w:r w:rsidRPr="00B42338">
        <w:rPr>
          <w:rFonts w:eastAsia="Cambria" w:cs="Cambria"/>
          <w:szCs w:val="22"/>
          <w:lang w:eastAsia="sk-SK" w:bidi="sk-SK"/>
        </w:rPr>
        <w:t xml:space="preserve"> stranami súvisiacich s predmetom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platí, že písomnosť sa považuje za doručenú dňom jej faktického doručenia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 Písomnosť sa tiež považuje za doručenú dňom, keď márne uplynie lehota na prevzatie si zásielky na pošte, a to aj v prípade, že sa adresát o uložení nedozvedel. Písomnosť sa považuje za doručenú aj v prípade úmyselného konania adresáta majúceho za následok neúspešné doručenie zásielky.</w:t>
      </w:r>
    </w:p>
    <w:p w14:paraId="379115A9" w14:textId="3C61236E" w:rsidR="00B42338" w:rsidRPr="00B42338" w:rsidRDefault="001A7110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 povinný v plnom rozsahu dodržiavať zákon č. 82/2005 Z. z. o nelegálnej práci a nelegálnom zamestnávaní a o zmene a doplnení niektorých zákonov v znení neskorších predpisov (ďalej len „zákon č. 82/2005 Z. z.“).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vyhlasuje, že neporušuje a počas trvania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 nebude porušovať zákaz nelegálneho zamestnávania v zmysle zákona č. 82/2005 Z. z.</w:t>
      </w:r>
    </w:p>
    <w:p w14:paraId="53F8D859" w14:textId="54451B32" w:rsidR="00B42338" w:rsidRPr="00B42338" w:rsidRDefault="00B42338" w:rsidP="00B42338">
      <w:pPr>
        <w:widowControl w:val="0"/>
        <w:numPr>
          <w:ilvl w:val="1"/>
          <w:numId w:val="10"/>
        </w:numPr>
        <w:tabs>
          <w:tab w:val="left" w:pos="600"/>
        </w:tabs>
        <w:autoSpaceDE w:val="0"/>
        <w:autoSpaceDN w:val="0"/>
        <w:spacing w:before="203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prípade, ak sa vyhlásenie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 podľa predchádzajúceho bodu tohto článku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preukáže za nepravdivé a príslušný kontrolný orgán uloží objednávateľovi pokutu za porušenie zákazu prijať prácu alebo službu podľa § 7b ods. 5 zákona č. 82/2005 Z. z., tak sa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zaväzuje uhradiť objednávateľovi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nú pokutu v sume rovnajúcej sa pokute uloženej objednávateľovi príslušným kontrolným orgánom, a to najneskôr do 7 kalendárnych dní odo dňa jej uplatnenia u 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a.</w:t>
      </w:r>
    </w:p>
    <w:p w14:paraId="0C90B403" w14:textId="446B12CE" w:rsidR="00B42338" w:rsidRPr="00B42338" w:rsidRDefault="002877E4" w:rsidP="00B42338">
      <w:pPr>
        <w:widowControl w:val="0"/>
        <w:numPr>
          <w:ilvl w:val="1"/>
          <w:numId w:val="10"/>
        </w:numPr>
        <w:autoSpaceDE w:val="0"/>
        <w:autoSpaceDN w:val="0"/>
        <w:spacing w:before="120" w:after="0" w:line="240" w:lineRule="auto"/>
        <w:ind w:right="7"/>
        <w:jc w:val="both"/>
        <w:rPr>
          <w:rFonts w:eastAsia="Cambria" w:cs="Arial"/>
          <w:szCs w:val="22"/>
          <w:lang w:eastAsia="sk-SK" w:bidi="sk-SK"/>
        </w:rPr>
      </w:pPr>
      <w:r>
        <w:rPr>
          <w:rFonts w:eastAsia="Cambria" w:cs="Arial"/>
          <w:szCs w:val="22"/>
          <w:lang w:eastAsia="sk-SK" w:bidi="sk-SK"/>
        </w:rPr>
        <w:t xml:space="preserve">Dodávateľ je oprávnený použiť pri plnení tejto rámcovej dohody subdodávateľov.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 potvrdzuje, že uviedol v Prílohe č. 3 – Zoznam subdodávateľov (ďalej len ako „príloha č.3“)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y údaje o všetkých známych subdodávateľoch, údaje o osobe oprávnenej konať za subdodávateľa v rozsahu meno a priezvisko, adresa pobytu, dátum narodenia.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 je povinný písomne oznámiť objednávateľovi akúkoľvek zmenu údajov o subdodávateľoch uvedených v prílohe č. 3 tejto </w:t>
      </w:r>
      <w:r w:rsidR="00193117">
        <w:rPr>
          <w:rFonts w:eastAsia="Cambria" w:cs="Arial"/>
          <w:szCs w:val="22"/>
          <w:lang w:eastAsia="sk-SK" w:bidi="sk-SK"/>
        </w:rPr>
        <w:t xml:space="preserve">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y do 3 pracovných dní odo dňa uskutočnenia tejto zmeny. Dodanie predmetu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y prostredníctvom subdodávateľa nezbavuje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a povinnosti a zodpovednosti za riadne plnenie predmetu </w:t>
      </w:r>
      <w:r w:rsidR="006261F4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y v zmysle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="00B42338" w:rsidRPr="00B42338">
        <w:rPr>
          <w:rFonts w:eastAsia="Cambria" w:cs="Arial"/>
          <w:szCs w:val="22"/>
          <w:lang w:eastAsia="sk-SK" w:bidi="sk-SK"/>
        </w:rPr>
        <w:t>y.</w:t>
      </w:r>
    </w:p>
    <w:p w14:paraId="26569D3A" w14:textId="641CE3B9" w:rsidR="00B42338" w:rsidRPr="00B42338" w:rsidRDefault="00B42338" w:rsidP="00B42338">
      <w:pPr>
        <w:widowControl w:val="0"/>
        <w:numPr>
          <w:ilvl w:val="1"/>
          <w:numId w:val="10"/>
        </w:numPr>
        <w:autoSpaceDE w:val="0"/>
        <w:autoSpaceDN w:val="0"/>
        <w:spacing w:before="120" w:after="0" w:line="240" w:lineRule="auto"/>
        <w:ind w:right="7"/>
        <w:jc w:val="both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 xml:space="preserve">V prípade zmeny subdodávateľa je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 povinný písomne oznámiť objednávateľovi údaje o navrhovanom subdodávateľovi a o osobe oprávnenej konať za subdodávateľa v rozsahu meno a priezvisko, adresa pobytu a dátum narodenia najmenej 4 (štyri) pracovné dni pred jeho plánovaným využitím. Počas trvania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 je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 oprávnený zmeniť subdodávateľa uvedeného v prílohe č. 3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>y výlučne na základe predchádzajúceho písomného oznámenia a predchádzajúceho písomného odsúhlasenia objednávateľom.</w:t>
      </w:r>
    </w:p>
    <w:p w14:paraId="63DA6E25" w14:textId="4CFF7C35" w:rsidR="00B42338" w:rsidRPr="00B42338" w:rsidRDefault="001A7110" w:rsidP="00B42338">
      <w:pPr>
        <w:widowControl w:val="0"/>
        <w:numPr>
          <w:ilvl w:val="1"/>
          <w:numId w:val="10"/>
        </w:numPr>
        <w:autoSpaceDE w:val="0"/>
        <w:autoSpaceDN w:val="0"/>
        <w:spacing w:before="120" w:after="0" w:line="240" w:lineRule="auto"/>
        <w:ind w:right="7"/>
        <w:jc w:val="both"/>
        <w:rPr>
          <w:rFonts w:eastAsia="Cambria" w:cs="Arial"/>
          <w:szCs w:val="22"/>
          <w:lang w:eastAsia="sk-SK" w:bidi="sk-SK"/>
        </w:rPr>
      </w:pPr>
      <w:r>
        <w:rPr>
          <w:rFonts w:eastAsia="Cambria" w:cs="Arial"/>
          <w:szCs w:val="22"/>
          <w:lang w:eastAsia="sk-SK" w:bidi="sk-SK"/>
        </w:rPr>
        <w:t>Dodávateľ</w:t>
      </w:r>
      <w:r w:rsidR="00B42338" w:rsidRPr="00B42338">
        <w:rPr>
          <w:rFonts w:eastAsia="Cambria" w:cs="Arial"/>
          <w:szCs w:val="22"/>
          <w:lang w:eastAsia="sk-SK" w:bidi="sk-SK"/>
        </w:rPr>
        <w:t xml:space="preserve"> je povinný zabezpečiť, aby jeho subdodávatelia v zmysle § 2 ods. 5 písm. e) zákona o verejnom obstarávaní a § 2 ods. 1 písm. a) bod 7 zákona č. 315/2016 Z. z. o registri partnerov verejného sektora a o zmene a doplnení niektorých zákonov v znení neskorších predpisov (ďalej len „zákon č. 315/2016 Z. z.“), ktorým vznikla povinnosť zápisu do registra partnerov verejného sektora, mali riadne splnené povinnosti ohľadom zápisu do registra partnerov verejného sektora v zmysle zákona č. 315/2016 Z. z.</w:t>
      </w:r>
    </w:p>
    <w:p w14:paraId="4DC0647F" w14:textId="50F98595" w:rsidR="00B42338" w:rsidRPr="00B42338" w:rsidRDefault="00B42338" w:rsidP="00B42338">
      <w:pPr>
        <w:widowControl w:val="0"/>
        <w:numPr>
          <w:ilvl w:val="1"/>
          <w:numId w:val="10"/>
        </w:numPr>
        <w:autoSpaceDE w:val="0"/>
        <w:autoSpaceDN w:val="0"/>
        <w:spacing w:before="120" w:after="0" w:line="240" w:lineRule="auto"/>
        <w:ind w:right="7"/>
        <w:jc w:val="both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 xml:space="preserve">Za účelom preukázania splnenia povinnosti v zmysle prechádzajúceho bodu tohto článku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 je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 povinný kedykoľvek na výzvu objednávateľa bezodkladne, najneskôr však do 3 pracovných dní, predložiť objednávateľovi všetky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 so subdodávateľmi identifikovanými v prílohe č. 3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 , resp. následne zmenenými postupom podľa bodu 4.18 tohto článku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 a zároveň predložiť zoznam všetkých subdodávateľov zmysle § 2 ods. 1 písm. a) bod 7 zákona č. 315/2016 Z. z., ktorí napĺňajú definičné znaky partnera verejného sektora v zmysle § 2 ods. 1 písm. a) bod 7 a § 2 ods. 2 zákona č. 315/2016 Z. z., v dôsledku ich participácie na plnení tejto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y. Za úplnosť a pravdivosť poskytnutých údajov nesie plnú zodpovednosť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>.</w:t>
      </w:r>
    </w:p>
    <w:p w14:paraId="68DC3AEB" w14:textId="093E71FF" w:rsidR="00B42338" w:rsidRPr="00B42338" w:rsidRDefault="00B42338" w:rsidP="00B42338">
      <w:pPr>
        <w:widowControl w:val="0"/>
        <w:numPr>
          <w:ilvl w:val="1"/>
          <w:numId w:val="10"/>
        </w:numPr>
        <w:autoSpaceDE w:val="0"/>
        <w:autoSpaceDN w:val="0"/>
        <w:spacing w:before="120" w:after="0" w:line="240" w:lineRule="auto"/>
        <w:ind w:right="7"/>
        <w:jc w:val="both"/>
        <w:rPr>
          <w:rFonts w:eastAsia="Cambria" w:cs="Arial"/>
          <w:szCs w:val="22"/>
          <w:lang w:eastAsia="sk-SK" w:bidi="sk-SK"/>
        </w:rPr>
      </w:pPr>
      <w:r w:rsidRPr="00B42338">
        <w:rPr>
          <w:rFonts w:eastAsia="Cambria" w:cs="Arial"/>
          <w:szCs w:val="22"/>
          <w:lang w:eastAsia="sk-SK" w:bidi="sk-SK"/>
        </w:rPr>
        <w:t xml:space="preserve">V prípade, ak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 xml:space="preserve"> poruší povinnosť v zmysle bodu 4.1</w:t>
      </w:r>
      <w:r w:rsidR="00193117">
        <w:rPr>
          <w:rFonts w:eastAsia="Cambria" w:cs="Arial"/>
          <w:szCs w:val="22"/>
          <w:lang w:eastAsia="sk-SK" w:bidi="sk-SK"/>
        </w:rPr>
        <w:t>6</w:t>
      </w:r>
      <w:r w:rsidRPr="00B42338">
        <w:rPr>
          <w:rFonts w:eastAsia="Cambria" w:cs="Arial"/>
          <w:szCs w:val="22"/>
          <w:lang w:eastAsia="sk-SK" w:bidi="sk-SK"/>
        </w:rPr>
        <w:t xml:space="preserve"> tohto článku rámcovej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y, a teda bude táto </w:t>
      </w:r>
      <w:r w:rsidR="006261F4">
        <w:rPr>
          <w:rFonts w:eastAsia="Cambria" w:cs="Cambria"/>
          <w:szCs w:val="22"/>
          <w:lang w:eastAsia="sk-SK" w:bidi="sk-SK"/>
        </w:rPr>
        <w:t xml:space="preserve">rámcová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a plnená (resp. budú na jej plnení participovať) subdodávateľmi, </w:t>
      </w:r>
      <w:r w:rsidRPr="00B42338">
        <w:rPr>
          <w:rFonts w:eastAsia="Cambria" w:cs="Arial"/>
          <w:szCs w:val="22"/>
          <w:lang w:eastAsia="sk-SK" w:bidi="sk-SK"/>
        </w:rPr>
        <w:lastRenderedPageBreak/>
        <w:t xml:space="preserve">ktorí si riadne nesplnili svoju zákonnú povinnosť zápisu (resp. jeho udržiavania) do registra partnerov verejného sektora, má objednávateľ právo na </w:t>
      </w:r>
      <w:r w:rsidR="003035F5">
        <w:rPr>
          <w:rFonts w:eastAsia="Cambria" w:cs="Arial"/>
          <w:szCs w:val="22"/>
          <w:lang w:eastAsia="sk-SK" w:bidi="sk-SK"/>
        </w:rPr>
        <w:t>dohod</w:t>
      </w:r>
      <w:r w:rsidRPr="00B42338">
        <w:rPr>
          <w:rFonts w:eastAsia="Cambria" w:cs="Arial"/>
          <w:szCs w:val="22"/>
          <w:lang w:eastAsia="sk-SK" w:bidi="sk-SK"/>
        </w:rPr>
        <w:t xml:space="preserve">nú pokutu od </w:t>
      </w:r>
      <w:r w:rsidR="001A7110">
        <w:rPr>
          <w:rFonts w:eastAsia="Cambria" w:cs="Arial"/>
          <w:szCs w:val="22"/>
          <w:lang w:eastAsia="sk-SK" w:bidi="sk-SK"/>
        </w:rPr>
        <w:t>dodávateľ</w:t>
      </w:r>
      <w:r w:rsidRPr="00B42338">
        <w:rPr>
          <w:rFonts w:eastAsia="Cambria" w:cs="Arial"/>
          <w:szCs w:val="22"/>
          <w:lang w:eastAsia="sk-SK" w:bidi="sk-SK"/>
        </w:rPr>
        <w:t>a vo výške 5.000,- eur (slovom päťtisíc eur) bez DPH za každé jednotlivé porušenie tejto zákonom ustanovenej povinnosti.</w:t>
      </w:r>
      <w:bookmarkStart w:id="8" w:name="Dodacie_podmienky,_termín_a_miesto_plnen"/>
      <w:bookmarkEnd w:id="8"/>
    </w:p>
    <w:p w14:paraId="63CD40F4" w14:textId="77777777" w:rsidR="00B42338" w:rsidRPr="00B42338" w:rsidRDefault="00B42338" w:rsidP="00B42338">
      <w:pPr>
        <w:keepNext/>
        <w:autoSpaceDE w:val="0"/>
        <w:autoSpaceDN w:val="0"/>
        <w:spacing w:before="200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Článok 5</w:t>
      </w:r>
    </w:p>
    <w:p w14:paraId="5441CCF2" w14:textId="77777777" w:rsidR="00B42338" w:rsidRPr="00B42338" w:rsidRDefault="00B42338" w:rsidP="00B42338">
      <w:pPr>
        <w:keepNext/>
        <w:autoSpaceDE w:val="0"/>
        <w:autoSpaceDN w:val="0"/>
        <w:spacing w:before="1" w:after="0" w:line="240" w:lineRule="auto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>Dodacie podmienky, termín a miesto plnenia</w:t>
      </w:r>
    </w:p>
    <w:p w14:paraId="7B6046DD" w14:textId="206A2D54" w:rsidR="00B42338" w:rsidRPr="00B42338" w:rsidRDefault="001A7110" w:rsidP="00B42338">
      <w:pPr>
        <w:keepNext/>
        <w:widowControl w:val="0"/>
        <w:numPr>
          <w:ilvl w:val="1"/>
          <w:numId w:val="9"/>
        </w:numPr>
        <w:tabs>
          <w:tab w:val="left" w:pos="620"/>
        </w:tabs>
        <w:autoSpaceDE w:val="0"/>
        <w:autoSpaceDN w:val="0"/>
        <w:spacing w:before="198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</w:t>
      </w:r>
      <w:r w:rsidR="00DA3221" w:rsidRPr="00DA3221">
        <w:rPr>
          <w:rFonts w:eastAsia="Cambria" w:cs="Cambria"/>
          <w:szCs w:val="22"/>
          <w:lang w:eastAsia="sk-SK" w:bidi="sk-SK"/>
        </w:rPr>
        <w:t xml:space="preserve">minimálne jeden pracovný deň </w:t>
      </w:r>
      <w:r w:rsidR="00B42338" w:rsidRPr="00B42338">
        <w:rPr>
          <w:rFonts w:eastAsia="Cambria" w:cs="Cambria"/>
          <w:szCs w:val="22"/>
          <w:lang w:eastAsia="sk-SK" w:bidi="sk-SK"/>
        </w:rPr>
        <w:t>pred dodaním predmetu objednávky e-mailom upozorní kontaktnú osobu objednávateľa na dátum a čas dodania predmetu plnenia. V prípade, že</w:t>
      </w:r>
      <w:r w:rsidR="00B42338"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objednávateľ</w:t>
      </w:r>
      <w:r w:rsidR="00B42338"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predmet</w:t>
      </w:r>
      <w:r w:rsidR="00B42338"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plnenia</w:t>
      </w:r>
      <w:r w:rsidR="00B42338"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v</w:t>
      </w:r>
      <w:r w:rsidR="00B42338"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dohodnutom</w:t>
      </w:r>
      <w:r w:rsidR="00B42338"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čase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neprevezme,</w:t>
      </w:r>
      <w:r w:rsidR="00B42338"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nebude</w:t>
      </w:r>
      <w:r w:rsidR="00B42338"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v omeškaní.</w:t>
      </w:r>
    </w:p>
    <w:p w14:paraId="378B7C27" w14:textId="77777777" w:rsidR="00B42338" w:rsidRPr="00B42338" w:rsidRDefault="00B42338" w:rsidP="00B42338">
      <w:pPr>
        <w:widowControl w:val="0"/>
        <w:autoSpaceDE w:val="0"/>
        <w:autoSpaceDN w:val="0"/>
        <w:spacing w:before="2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7D26C559" w14:textId="2704CE42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658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prípade, že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neoznámi objednávateľovi termín dodania predmetu plnenia, objednávateľ nie je povinný prevziať dodávku v deň doručenia. Náklady spojené s odmietnutím prevzatia neoznámenej dodávky a jej opätovným doručením znáša</w:t>
      </w:r>
      <w:r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.</w:t>
      </w:r>
    </w:p>
    <w:p w14:paraId="536DD7B9" w14:textId="2D4DDBCF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593"/>
        </w:tabs>
        <w:autoSpaceDE w:val="0"/>
        <w:autoSpaceDN w:val="0"/>
        <w:spacing w:before="9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Predmet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za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objednávateľa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preberá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osoba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oprávnená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konať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za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objednávateľa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uvedená v objednávke alebo písomne oznámená objednávateľom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ovi a predmet plnenia odovzdáva oprávnená osoba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a.</w:t>
      </w:r>
    </w:p>
    <w:p w14:paraId="37F9BFBB" w14:textId="77777777" w:rsidR="00B42338" w:rsidRPr="00B42338" w:rsidRDefault="00B42338" w:rsidP="00B42338">
      <w:pPr>
        <w:widowControl w:val="0"/>
        <w:autoSpaceDE w:val="0"/>
        <w:autoSpaceDN w:val="0"/>
        <w:spacing w:before="1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033D3584" w14:textId="7557D67E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610"/>
        </w:tabs>
        <w:autoSpaceDE w:val="0"/>
        <w:autoSpaceDN w:val="0"/>
        <w:spacing w:after="0" w:line="240" w:lineRule="auto"/>
        <w:ind w:left="567" w:right="212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Dodanie predmetu plnenia je možné iba v pracovné dni, a to v čase 8:00 h až 14:00 h. Mimo tohto časového rozpätia nie je objednávateľ povinný predmet plnenia prebrať, pričom všetky náklady na opätovné doručenie znáša v plnej výške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. </w:t>
      </w:r>
    </w:p>
    <w:p w14:paraId="5E3AAE7E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0C44F1B1" w14:textId="6154049F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641"/>
        </w:tabs>
        <w:autoSpaceDE w:val="0"/>
        <w:autoSpaceDN w:val="0"/>
        <w:spacing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zistí, že špecifikácia uvedená v objednávke má chyby (nie je úplná, nie je jednoznačná a pod.), je povinný objednávateľa na tieto nedostatky bezodkladne písomne upozorniť.</w:t>
      </w:r>
    </w:p>
    <w:p w14:paraId="4BF8DC95" w14:textId="77777777" w:rsidR="00B42338" w:rsidRPr="00B42338" w:rsidRDefault="00B42338" w:rsidP="00B42338">
      <w:pPr>
        <w:widowControl w:val="0"/>
        <w:autoSpaceDE w:val="0"/>
        <w:autoSpaceDN w:val="0"/>
        <w:spacing w:before="10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25330C55" w14:textId="09EFA059" w:rsidR="00B42338" w:rsidRPr="00B42338" w:rsidRDefault="00DA3221" w:rsidP="00B42338">
      <w:pPr>
        <w:widowControl w:val="0"/>
        <w:numPr>
          <w:ilvl w:val="1"/>
          <w:numId w:val="9"/>
        </w:numPr>
        <w:tabs>
          <w:tab w:val="left" w:pos="668"/>
        </w:tabs>
        <w:autoSpaceDE w:val="0"/>
        <w:autoSpaceDN w:val="0"/>
        <w:spacing w:before="1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L</w:t>
      </w:r>
      <w:r w:rsidR="00B25CD8" w:rsidRPr="00B25CD8">
        <w:rPr>
          <w:rFonts w:eastAsia="Cambria" w:cs="Cambria"/>
          <w:szCs w:val="22"/>
          <w:lang w:eastAsia="sk-SK" w:bidi="sk-SK"/>
        </w:rPr>
        <w:t>ehota dodania požadovaného predmetu plnenia je 5 pracovných dní odo dňa doručenia objednávky dodávateľovi</w:t>
      </w:r>
      <w:r w:rsidR="00B42338" w:rsidRPr="00B42338">
        <w:rPr>
          <w:rFonts w:eastAsia="Cambria" w:cs="Cambria"/>
          <w:szCs w:val="22"/>
          <w:lang w:eastAsia="sk-SK" w:bidi="sk-SK"/>
        </w:rPr>
        <w:t>.</w:t>
      </w:r>
    </w:p>
    <w:p w14:paraId="326CE84E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1718C07F" w14:textId="580157C1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649"/>
        </w:tabs>
        <w:autoSpaceDE w:val="0"/>
        <w:autoSpaceDN w:val="0"/>
        <w:spacing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Dopravu predmetu plnenia na miesto dodania zabezpečuje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na svoje vlastné náklady tak, aby bola zabezpečená jeho dostatočná ochrana pred poškodením a</w:t>
      </w:r>
      <w:r w:rsidRPr="00B42338">
        <w:rPr>
          <w:rFonts w:eastAsia="Cambria" w:cs="Cambria"/>
          <w:spacing w:val="-28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znehodnotením.</w:t>
      </w:r>
    </w:p>
    <w:p w14:paraId="2B9D788B" w14:textId="77777777" w:rsidR="00B42338" w:rsidRPr="00B42338" w:rsidRDefault="00B42338" w:rsidP="00B42338">
      <w:pPr>
        <w:widowControl w:val="0"/>
        <w:autoSpaceDE w:val="0"/>
        <w:autoSpaceDN w:val="0"/>
        <w:spacing w:before="11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53262D02" w14:textId="0F4CA30B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615"/>
        </w:tabs>
        <w:autoSpaceDE w:val="0"/>
        <w:autoSpaceDN w:val="0"/>
        <w:spacing w:after="0" w:line="240" w:lineRule="auto"/>
        <w:ind w:left="567" w:right="216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Predmet </w:t>
      </w:r>
      <w:r w:rsidR="00BD14FE">
        <w:rPr>
          <w:rFonts w:eastAsia="Cambria" w:cs="Cambria"/>
          <w:szCs w:val="22"/>
          <w:lang w:eastAsia="sk-SK" w:bidi="sk-SK"/>
        </w:rPr>
        <w:t xml:space="preserve">plnenia podľa </w:t>
      </w:r>
      <w:r w:rsidRPr="00B42338">
        <w:rPr>
          <w:rFonts w:eastAsia="Cambria" w:cs="Cambria"/>
          <w:szCs w:val="22"/>
          <w:lang w:eastAsia="sk-SK" w:bidi="sk-SK"/>
        </w:rPr>
        <w:t>objednávky sa považuje za dodaný po skončení preberacieho konania a</w:t>
      </w:r>
      <w:r w:rsidR="00BD14FE">
        <w:rPr>
          <w:rFonts w:eastAsia="Cambria" w:cs="Cambria"/>
          <w:szCs w:val="22"/>
          <w:lang w:eastAsia="sk-SK" w:bidi="sk-SK"/>
        </w:rPr>
        <w:t xml:space="preserve"> po </w:t>
      </w:r>
      <w:r w:rsidRPr="00B42338">
        <w:rPr>
          <w:rFonts w:eastAsia="Cambria" w:cs="Cambria"/>
          <w:szCs w:val="22"/>
          <w:lang w:eastAsia="sk-SK" w:bidi="sk-SK"/>
        </w:rPr>
        <w:t>podpísaní dodacieho listu s uvedením údajov podľa bodu 5.9. tohto článku, s dátumom a podpisom oprávnenej osoby objednávateľa a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a.</w:t>
      </w:r>
    </w:p>
    <w:p w14:paraId="7A998E9F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7001755A" w14:textId="2714BD20" w:rsidR="00B42338" w:rsidRPr="00B42338" w:rsidRDefault="001A7110" w:rsidP="00B42338">
      <w:pPr>
        <w:widowControl w:val="0"/>
        <w:numPr>
          <w:ilvl w:val="1"/>
          <w:numId w:val="9"/>
        </w:numPr>
        <w:tabs>
          <w:tab w:val="left" w:pos="605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na dodacom liste uvedie najmä špecifikáciu predmetu plnenia, počet jednotlivých druhov predmetu plnenia a dátum dodania predmetu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plnenia.</w:t>
      </w:r>
    </w:p>
    <w:p w14:paraId="02FFE6D3" w14:textId="77777777" w:rsidR="00B42338" w:rsidRPr="00B42338" w:rsidRDefault="00B42338" w:rsidP="00B42338">
      <w:pPr>
        <w:widowControl w:val="0"/>
        <w:autoSpaceDE w:val="0"/>
        <w:autoSpaceDN w:val="0"/>
        <w:spacing w:before="11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2E46DA23" w14:textId="77777777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722"/>
        </w:tabs>
        <w:autoSpaceDE w:val="0"/>
        <w:autoSpaceDN w:val="0"/>
        <w:spacing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Objednávateľ neakceptuje dodanie predmetu plnenia prepravnou (kuriérskou)</w:t>
      </w:r>
      <w:r w:rsidRPr="00B42338">
        <w:rPr>
          <w:rFonts w:eastAsia="Cambria" w:cs="Cambria"/>
          <w:spacing w:val="-3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službou.</w:t>
      </w:r>
    </w:p>
    <w:p w14:paraId="6F2B2E02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6690E388" w14:textId="0EB89EA8" w:rsidR="00B42338" w:rsidRPr="00B42338" w:rsidRDefault="00B42338" w:rsidP="00B42338">
      <w:pPr>
        <w:widowControl w:val="0"/>
        <w:numPr>
          <w:ilvl w:val="1"/>
          <w:numId w:val="9"/>
        </w:numPr>
        <w:tabs>
          <w:tab w:val="left" w:pos="742"/>
        </w:tabs>
        <w:autoSpaceDE w:val="0"/>
        <w:autoSpaceDN w:val="0"/>
        <w:spacing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Objednávateľ je oprávnený odmietnuť dodávku predmetu plnenia v prípade, ak táto bola dodaná po lehote na dodanie, ak má viditeľné vady, nebola dodržaná dohodnutá špecifikácia predmetu plnenia alebo predmet plnenia vykazuje ďalšie vady a nedostatky, ktoré objednávateľ nie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je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ochotný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akceptovať</w:t>
      </w:r>
      <w:r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ako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vady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nedostatky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odstrániteľné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lehote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podľa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návrhu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a. V</w:t>
      </w:r>
      <w:r w:rsidRPr="00B42338">
        <w:rPr>
          <w:rFonts w:eastAsia="Cambria" w:cs="Cambria"/>
          <w:spacing w:val="-3"/>
          <w:szCs w:val="22"/>
          <w:lang w:eastAsia="sk-SK" w:bidi="sk-SK"/>
        </w:rPr>
        <w:t> t</w:t>
      </w:r>
      <w:r w:rsidRPr="00B42338">
        <w:rPr>
          <w:rFonts w:eastAsia="Cambria" w:cs="Cambria"/>
          <w:szCs w:val="22"/>
          <w:lang w:eastAsia="sk-SK" w:bidi="sk-SK"/>
        </w:rPr>
        <w:t>akomto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prípade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považuje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dodávka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neuskutočnenú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dostáva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omeškania.</w:t>
      </w:r>
    </w:p>
    <w:p w14:paraId="5F75CC52" w14:textId="77777777" w:rsidR="00B42338" w:rsidRPr="00B42338" w:rsidRDefault="00B42338" w:rsidP="00B42338">
      <w:pPr>
        <w:widowControl w:val="0"/>
        <w:autoSpaceDE w:val="0"/>
        <w:autoSpaceDN w:val="0"/>
        <w:spacing w:before="1" w:after="0" w:line="240" w:lineRule="auto"/>
        <w:ind w:left="567" w:hanging="567"/>
        <w:rPr>
          <w:rFonts w:eastAsia="Cambria" w:cs="Cambria"/>
          <w:szCs w:val="22"/>
          <w:lang w:eastAsia="sk-SK" w:bidi="sk-SK"/>
        </w:rPr>
      </w:pPr>
    </w:p>
    <w:p w14:paraId="3A6EF49E" w14:textId="50BA1191" w:rsidR="003B7295" w:rsidRDefault="00B42338" w:rsidP="00B42338">
      <w:pPr>
        <w:widowControl w:val="0"/>
        <w:numPr>
          <w:ilvl w:val="1"/>
          <w:numId w:val="9"/>
        </w:numPr>
        <w:tabs>
          <w:tab w:val="left" w:pos="756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Miest</w:t>
      </w:r>
      <w:r w:rsidR="007A4361">
        <w:rPr>
          <w:rFonts w:eastAsia="Cambria" w:cs="Cambria"/>
          <w:szCs w:val="22"/>
          <w:lang w:eastAsia="sk-SK" w:bidi="sk-SK"/>
        </w:rPr>
        <w:t>ami</w:t>
      </w:r>
      <w:r w:rsidRPr="00B42338">
        <w:rPr>
          <w:rFonts w:eastAsia="Cambria" w:cs="Cambria"/>
          <w:szCs w:val="22"/>
          <w:lang w:eastAsia="sk-SK" w:bidi="sk-SK"/>
        </w:rPr>
        <w:t xml:space="preserve"> dodania predmetu plnenia podľa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</w:t>
      </w:r>
      <w:r w:rsidR="003B7295">
        <w:rPr>
          <w:rFonts w:eastAsia="Cambria" w:cs="Cambria"/>
          <w:szCs w:val="22"/>
          <w:lang w:eastAsia="sk-SK" w:bidi="sk-SK"/>
        </w:rPr>
        <w:t>sú:</w:t>
      </w:r>
    </w:p>
    <w:p w14:paraId="227757D5" w14:textId="03694C0C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a)</w:t>
      </w:r>
      <w:r w:rsidRPr="003B7295">
        <w:rPr>
          <w:rFonts w:eastAsia="Cambria" w:cs="Cambria"/>
          <w:szCs w:val="22"/>
          <w:lang w:eastAsia="sk-SK" w:bidi="sk-SK"/>
        </w:rPr>
        <w:tab/>
        <w:t>Národná banka Slovenska, ústredie, I. Karvaša č. 1, 813 25 Bratislava,</w:t>
      </w:r>
    </w:p>
    <w:p w14:paraId="577151C1" w14:textId="77777777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b)</w:t>
      </w:r>
      <w:r w:rsidRPr="003B7295">
        <w:rPr>
          <w:rFonts w:eastAsia="Cambria" w:cs="Cambria"/>
          <w:szCs w:val="22"/>
          <w:lang w:eastAsia="sk-SK" w:bidi="sk-SK"/>
        </w:rPr>
        <w:tab/>
        <w:t>Národná banka Slovenska, expozitúra, Národná 10, 975 77 Banská Bystrica,</w:t>
      </w:r>
    </w:p>
    <w:p w14:paraId="315A4EFA" w14:textId="47CEAFA0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c)</w:t>
      </w:r>
      <w:r w:rsidRPr="003B7295">
        <w:rPr>
          <w:rFonts w:eastAsia="Cambria" w:cs="Cambria"/>
          <w:szCs w:val="22"/>
          <w:lang w:eastAsia="sk-SK" w:bidi="sk-SK"/>
        </w:rPr>
        <w:tab/>
      </w:r>
      <w:r w:rsidR="00FD6687">
        <w:rPr>
          <w:rFonts w:eastAsia="Cambria" w:cs="Cambria"/>
          <w:szCs w:val="22"/>
          <w:lang w:eastAsia="sk-SK" w:bidi="sk-SK"/>
        </w:rPr>
        <w:tab/>
      </w:r>
      <w:r w:rsidRPr="003B7295">
        <w:rPr>
          <w:rFonts w:eastAsia="Cambria" w:cs="Cambria"/>
          <w:szCs w:val="22"/>
          <w:lang w:eastAsia="sk-SK" w:bidi="sk-SK"/>
        </w:rPr>
        <w:t>Národná banka Slovenska, expozitúra, Slovenskej jednoty 14, 041 41 Košice,</w:t>
      </w:r>
    </w:p>
    <w:p w14:paraId="70949BF1" w14:textId="77777777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d)</w:t>
      </w:r>
      <w:r w:rsidRPr="003B7295">
        <w:rPr>
          <w:rFonts w:eastAsia="Cambria" w:cs="Cambria"/>
          <w:szCs w:val="22"/>
          <w:lang w:eastAsia="sk-SK" w:bidi="sk-SK"/>
        </w:rPr>
        <w:tab/>
        <w:t>Národná banka Slovenska, expozitúra, Antona Bernoláka 74, 010 01 Žilina,</w:t>
      </w:r>
    </w:p>
    <w:p w14:paraId="102F6590" w14:textId="77777777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e)</w:t>
      </w:r>
      <w:r w:rsidRPr="003B7295">
        <w:rPr>
          <w:rFonts w:eastAsia="Cambria" w:cs="Cambria"/>
          <w:szCs w:val="22"/>
          <w:lang w:eastAsia="sk-SK" w:bidi="sk-SK"/>
        </w:rPr>
        <w:tab/>
        <w:t>Národná banka Slovenska, expozitúra, Dostojevského 4444/26, 058 02 Poprad,</w:t>
      </w:r>
    </w:p>
    <w:p w14:paraId="05580647" w14:textId="79972007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lastRenderedPageBreak/>
        <w:t>f)</w:t>
      </w:r>
      <w:r w:rsidRPr="003B7295">
        <w:rPr>
          <w:rFonts w:eastAsia="Cambria" w:cs="Cambria"/>
          <w:szCs w:val="22"/>
          <w:lang w:eastAsia="sk-SK" w:bidi="sk-SK"/>
        </w:rPr>
        <w:tab/>
      </w:r>
      <w:r>
        <w:rPr>
          <w:rFonts w:eastAsia="Cambria" w:cs="Cambria"/>
          <w:szCs w:val="22"/>
          <w:lang w:eastAsia="sk-SK" w:bidi="sk-SK"/>
        </w:rPr>
        <w:tab/>
      </w:r>
      <w:r w:rsidRPr="003B7295">
        <w:rPr>
          <w:rFonts w:eastAsia="Cambria" w:cs="Cambria"/>
          <w:szCs w:val="22"/>
          <w:lang w:eastAsia="sk-SK" w:bidi="sk-SK"/>
        </w:rPr>
        <w:t>Národná banka Slovenska, expozitúra, T. G. Masaryka 3, 940 62 Nové Zámky,</w:t>
      </w:r>
    </w:p>
    <w:p w14:paraId="1CF597C7" w14:textId="77777777" w:rsidR="003B7295" w:rsidRPr="003B7295" w:rsidRDefault="003B7295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g)</w:t>
      </w:r>
      <w:r w:rsidRPr="003B7295">
        <w:rPr>
          <w:rFonts w:eastAsia="Cambria" w:cs="Cambria"/>
          <w:szCs w:val="22"/>
          <w:lang w:eastAsia="sk-SK" w:bidi="sk-SK"/>
        </w:rPr>
        <w:tab/>
        <w:t>Národná banka Slovenska, VÚZ Bystrina, Nový Smokovec 21, 062 01 Vysoké Tatry,</w:t>
      </w:r>
    </w:p>
    <w:p w14:paraId="452C3F8E" w14:textId="0CD182DD" w:rsidR="00B42338" w:rsidRDefault="003B7295" w:rsidP="00BE1FEF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1416" w:right="215" w:hanging="849"/>
        <w:jc w:val="both"/>
        <w:rPr>
          <w:rFonts w:eastAsia="Cambria" w:cs="Cambria"/>
          <w:szCs w:val="22"/>
          <w:lang w:eastAsia="sk-SK" w:bidi="sk-SK"/>
        </w:rPr>
      </w:pPr>
      <w:r w:rsidRPr="003B7295">
        <w:rPr>
          <w:rFonts w:eastAsia="Cambria" w:cs="Cambria"/>
          <w:szCs w:val="22"/>
          <w:lang w:eastAsia="sk-SK" w:bidi="sk-SK"/>
        </w:rPr>
        <w:t>h)</w:t>
      </w:r>
      <w:r w:rsidRPr="003B7295">
        <w:rPr>
          <w:rFonts w:eastAsia="Cambria" w:cs="Cambria"/>
          <w:szCs w:val="22"/>
          <w:lang w:eastAsia="sk-SK" w:bidi="sk-SK"/>
        </w:rPr>
        <w:tab/>
        <w:t xml:space="preserve">Národná banka Slovenska, Múzeum mincí a medailí, Štefánikovo nám. 11/21, 967 01 Kremnica. </w:t>
      </w:r>
    </w:p>
    <w:p w14:paraId="5C960C36" w14:textId="77777777" w:rsidR="00FD6687" w:rsidRPr="00B42338" w:rsidRDefault="00FD6687" w:rsidP="003B7295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</w:p>
    <w:p w14:paraId="0064F566" w14:textId="035F48BD" w:rsidR="00B42338" w:rsidRDefault="00C031D5" w:rsidP="00B42338">
      <w:pPr>
        <w:widowControl w:val="0"/>
        <w:numPr>
          <w:ilvl w:val="1"/>
          <w:numId w:val="9"/>
        </w:numPr>
        <w:tabs>
          <w:tab w:val="left" w:pos="756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sa zaväzujú, že si budú poskytovať potrebnú súčinnosť pri plnení záväzkov z 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 a navzájom si budú oznamovať všetky okolnosti a informácie, ktoré môžu mať vplyv na realizáciu jednotlivých titulov podľa špecifikácie predmetu plnenia.</w:t>
      </w:r>
    </w:p>
    <w:p w14:paraId="79763B52" w14:textId="77777777" w:rsidR="00FD6687" w:rsidRPr="00B42338" w:rsidRDefault="00FD6687" w:rsidP="00FD6687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5"/>
        <w:jc w:val="both"/>
        <w:rPr>
          <w:rFonts w:eastAsia="Cambria" w:cs="Cambria"/>
          <w:szCs w:val="22"/>
          <w:lang w:eastAsia="sk-SK" w:bidi="sk-SK"/>
        </w:rPr>
      </w:pPr>
    </w:p>
    <w:p w14:paraId="3C26F18B" w14:textId="374A9D8A" w:rsidR="00B42338" w:rsidRPr="00B42338" w:rsidRDefault="001A7110" w:rsidP="00B42338">
      <w:pPr>
        <w:widowControl w:val="0"/>
        <w:numPr>
          <w:ilvl w:val="1"/>
          <w:numId w:val="9"/>
        </w:numPr>
        <w:tabs>
          <w:tab w:val="left" w:pos="756"/>
        </w:tabs>
        <w:autoSpaceDE w:val="0"/>
        <w:autoSpaceDN w:val="0"/>
        <w:spacing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sa zaväzuje, že bude s objednávateľom bez zbytočného odkladu rokovať o všetkých otázkach, ktoré by mohli negatívne ovplyvniť proces vykonania predmetu plnenia podľa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 a že mu bude oznamovať všetky okolnosti, ktoré by mohli ohroziť lehotu dodania predmetu plnenia pre zhotovenie predmetu plnenia v zmysle platnej objednávky.</w:t>
      </w:r>
    </w:p>
    <w:p w14:paraId="3D0D30C6" w14:textId="77777777" w:rsidR="00B42338" w:rsidRPr="00B42338" w:rsidRDefault="00B42338" w:rsidP="00B42338">
      <w:pPr>
        <w:widowControl w:val="0"/>
        <w:tabs>
          <w:tab w:val="left" w:pos="756"/>
        </w:tabs>
        <w:autoSpaceDE w:val="0"/>
        <w:autoSpaceDN w:val="0"/>
        <w:spacing w:after="0" w:line="240" w:lineRule="auto"/>
        <w:ind w:left="567" w:right="214"/>
        <w:jc w:val="both"/>
        <w:rPr>
          <w:rFonts w:eastAsia="Cambria" w:cs="Cambria"/>
          <w:szCs w:val="22"/>
          <w:lang w:eastAsia="sk-SK" w:bidi="sk-SK"/>
        </w:rPr>
      </w:pPr>
    </w:p>
    <w:p w14:paraId="3E14E489" w14:textId="77777777" w:rsidR="00B42338" w:rsidRPr="00B42338" w:rsidRDefault="00B42338" w:rsidP="00B42338">
      <w:pPr>
        <w:widowControl w:val="0"/>
        <w:autoSpaceDE w:val="0"/>
        <w:autoSpaceDN w:val="0"/>
        <w:spacing w:before="6" w:after="0" w:line="240" w:lineRule="auto"/>
        <w:rPr>
          <w:rFonts w:eastAsia="Cambria" w:cs="Cambria"/>
          <w:szCs w:val="22"/>
          <w:lang w:eastAsia="sk-SK" w:bidi="sk-SK"/>
        </w:rPr>
      </w:pPr>
    </w:p>
    <w:p w14:paraId="429035FC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before="101" w:after="0" w:line="257" w:lineRule="exact"/>
        <w:ind w:right="-3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9" w:name="Článok__6"/>
      <w:bookmarkEnd w:id="9"/>
      <w:r w:rsidRPr="00B42338">
        <w:rPr>
          <w:rFonts w:eastAsia="Cambria" w:cs="Cambria"/>
          <w:b/>
          <w:bCs/>
          <w:szCs w:val="22"/>
          <w:lang w:eastAsia="sk-SK" w:bidi="sk-SK"/>
        </w:rPr>
        <w:t>Článok 6</w:t>
      </w:r>
    </w:p>
    <w:p w14:paraId="3173D2B3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after="0" w:line="257" w:lineRule="exact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>Prechod vlastníckeho práva a nebezpečenstvo škody</w:t>
      </w:r>
    </w:p>
    <w:p w14:paraId="4366E1D0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5CF1B8A9" w14:textId="144CE218" w:rsidR="00B42338" w:rsidRPr="00B42338" w:rsidRDefault="00B42338" w:rsidP="00B42338">
      <w:pPr>
        <w:keepNext/>
        <w:keepLines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color w:val="000000"/>
          <w:szCs w:val="22"/>
        </w:rPr>
      </w:pPr>
      <w:r w:rsidRPr="00B42338">
        <w:rPr>
          <w:rFonts w:eastAsia="Times New Roman" w:cs="Arial"/>
          <w:color w:val="000000"/>
          <w:szCs w:val="22"/>
        </w:rPr>
        <w:t xml:space="preserve">Nebezpečenstvo škody na predmete plnenia znáša </w:t>
      </w:r>
      <w:r w:rsidR="001A7110">
        <w:rPr>
          <w:rFonts w:eastAsia="Times New Roman" w:cs="Arial"/>
          <w:color w:val="000000"/>
          <w:szCs w:val="22"/>
        </w:rPr>
        <w:t>dodávateľ</w:t>
      </w:r>
      <w:r w:rsidRPr="00B42338">
        <w:rPr>
          <w:rFonts w:eastAsia="Times New Roman" w:cs="Arial"/>
          <w:color w:val="000000"/>
          <w:szCs w:val="22"/>
        </w:rPr>
        <w:t xml:space="preserve"> až do prevzatia predmetu plnenia objednávateľom. </w:t>
      </w:r>
    </w:p>
    <w:p w14:paraId="40460BE7" w14:textId="77777777" w:rsidR="00B42338" w:rsidRPr="00B42338" w:rsidRDefault="00B42338" w:rsidP="007A43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color w:val="000000"/>
          <w:szCs w:val="22"/>
        </w:rPr>
      </w:pPr>
    </w:p>
    <w:p w14:paraId="5A4374F5" w14:textId="3056719C" w:rsidR="00B42338" w:rsidRPr="00B42338" w:rsidRDefault="00B42338" w:rsidP="007A436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color w:val="000000"/>
          <w:szCs w:val="22"/>
        </w:rPr>
      </w:pPr>
      <w:r w:rsidRPr="00B42338">
        <w:rPr>
          <w:rFonts w:eastAsia="Times New Roman" w:cs="Arial"/>
          <w:color w:val="000000"/>
          <w:szCs w:val="22"/>
        </w:rPr>
        <w:t xml:space="preserve">Vlastnícke právo k jednotlivým položkám tvoriacim predmet plnenia a nebezpečenstvo vzniku škody prechádza zo </w:t>
      </w:r>
      <w:r w:rsidR="001A7110">
        <w:rPr>
          <w:rFonts w:eastAsia="Times New Roman" w:cs="Arial"/>
          <w:color w:val="000000"/>
          <w:szCs w:val="22"/>
        </w:rPr>
        <w:t>dodávateľ</w:t>
      </w:r>
      <w:r w:rsidRPr="00B42338">
        <w:rPr>
          <w:rFonts w:eastAsia="Times New Roman" w:cs="Arial"/>
          <w:color w:val="000000"/>
          <w:szCs w:val="22"/>
        </w:rPr>
        <w:t xml:space="preserve">a na objednávateľa dňom prevzatia predmetu plnenia a podpisom dodacieho listu oprávnenou osobou objednávateľa na jednotlivé predmety plnenia špecifikované v objednávke. </w:t>
      </w:r>
    </w:p>
    <w:p w14:paraId="68EAC540" w14:textId="77777777" w:rsidR="00B42338" w:rsidRPr="00B42338" w:rsidRDefault="00B42338" w:rsidP="007A4361">
      <w:pPr>
        <w:widowControl w:val="0"/>
        <w:autoSpaceDE w:val="0"/>
        <w:autoSpaceDN w:val="0"/>
        <w:spacing w:before="4" w:after="0" w:line="240" w:lineRule="auto"/>
        <w:rPr>
          <w:rFonts w:eastAsia="Cambria" w:cs="Cambria"/>
          <w:szCs w:val="22"/>
          <w:lang w:eastAsia="sk-SK" w:bidi="sk-SK"/>
        </w:rPr>
      </w:pPr>
      <w:bookmarkStart w:id="10" w:name="Článok_7"/>
      <w:bookmarkEnd w:id="10"/>
    </w:p>
    <w:p w14:paraId="119E17D2" w14:textId="77777777" w:rsidR="00B42338" w:rsidRPr="00B42338" w:rsidRDefault="00B42338" w:rsidP="00B42338">
      <w:pPr>
        <w:keepNext/>
        <w:keepLines/>
        <w:autoSpaceDE w:val="0"/>
        <w:autoSpaceDN w:val="0"/>
        <w:spacing w:before="101" w:after="0" w:line="240" w:lineRule="auto"/>
        <w:ind w:right="-28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Článok 7</w:t>
      </w:r>
      <w:bookmarkStart w:id="11" w:name="Zodpovednosť_za_vady_a_záručná_doba"/>
      <w:bookmarkEnd w:id="11"/>
    </w:p>
    <w:p w14:paraId="79049885" w14:textId="77777777" w:rsidR="00B42338" w:rsidRPr="00B42338" w:rsidRDefault="00B42338" w:rsidP="00B42338">
      <w:pPr>
        <w:keepNext/>
        <w:keepLines/>
        <w:autoSpaceDE w:val="0"/>
        <w:autoSpaceDN w:val="0"/>
        <w:spacing w:after="0" w:line="240" w:lineRule="auto"/>
        <w:ind w:right="-28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Zodpovednosť za vady a záručná doba</w:t>
      </w:r>
    </w:p>
    <w:p w14:paraId="405C203A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before="1"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294D18EE" w14:textId="0D40D680" w:rsidR="00B42338" w:rsidRPr="00B42338" w:rsidRDefault="001A7110" w:rsidP="00B42338">
      <w:pPr>
        <w:keepNext/>
        <w:keepLines/>
        <w:widowControl w:val="0"/>
        <w:numPr>
          <w:ilvl w:val="1"/>
          <w:numId w:val="8"/>
        </w:numPr>
        <w:tabs>
          <w:tab w:val="left" w:pos="684"/>
        </w:tabs>
        <w:autoSpaceDE w:val="0"/>
        <w:autoSpaceDN w:val="0"/>
        <w:spacing w:before="9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je povinný dodať objednávateľovi predmet plnenia v množstve, akosti a vyhotovení podľa príslušnej objednávky. V opačnom prípade má predmet plnenia vady, za ktoré zodpovedá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v zmysle ustanovenia § 422 a nasl. Obchodného zákonníka. </w:t>
      </w:r>
    </w:p>
    <w:p w14:paraId="0DC21D5C" w14:textId="6B768EAD" w:rsidR="00B42338" w:rsidRPr="00B42338" w:rsidRDefault="00B42338" w:rsidP="007A4361">
      <w:pPr>
        <w:widowControl w:val="0"/>
        <w:numPr>
          <w:ilvl w:val="1"/>
          <w:numId w:val="8"/>
        </w:numPr>
        <w:tabs>
          <w:tab w:val="left" w:pos="684"/>
        </w:tabs>
        <w:autoSpaceDE w:val="0"/>
        <w:autoSpaceDN w:val="0"/>
        <w:spacing w:before="90" w:after="0" w:line="240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Predmet plnenia špecifikovaný v objednávke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dodá objednávateľovi bez vád. Dodaný predmet plnenia alebo jeho časť môže objednávateľ odmietnuť prevziať, ak zistí preukázateľné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vady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dodaného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plnenia,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nedostatočnú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kvalitu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plnenia,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rozdiel v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množstve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dodaného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zámenu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porovnaní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</w:t>
      </w:r>
      <w:r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objednávkou.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je povinný na vlastné náklady dodaný predmet plnenia odviezť z priestorov objednávateľa a dodať mu nový predmet plnenia. O neprevzatí predmetu plnenia spíšu poverení zástupcovia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protokol, z ktorého bude zrejmý dôvod, pre ktorý objednávateľ dodávku odmietol prevziať a termín dodania náhradného</w:t>
      </w:r>
      <w:r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plnenia. Objednávateľ je oprávnený požadovať náhradné plnenie do 48 h odo dňa vadného dodania predmetu plnenia, resp. odo dňa neprevzatia predmetu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plnenia.</w:t>
      </w:r>
    </w:p>
    <w:p w14:paraId="6AECFD0E" w14:textId="08BEF3BE" w:rsidR="00B42338" w:rsidRPr="00B42338" w:rsidRDefault="001A7110" w:rsidP="007A4361">
      <w:pPr>
        <w:widowControl w:val="0"/>
        <w:numPr>
          <w:ilvl w:val="1"/>
          <w:numId w:val="8"/>
        </w:numPr>
        <w:tabs>
          <w:tab w:val="left" w:pos="622"/>
        </w:tabs>
        <w:autoSpaceDE w:val="0"/>
        <w:autoSpaceDN w:val="0"/>
        <w:spacing w:before="193" w:after="0" w:line="242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zodpovedá za vady, ktoré má predmet plnenia v okamihu, keď nebezpečenstvo škody</w:t>
      </w:r>
      <w:r w:rsidR="00B42338"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na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predmete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plnenia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prechádza</w:t>
      </w:r>
      <w:r w:rsidR="00B42338"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na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objednávateľa,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aj</w:t>
      </w:r>
      <w:r w:rsidR="00B42338"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keď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sa</w:t>
      </w:r>
      <w:r w:rsidR="00B42338"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vada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stane</w:t>
      </w:r>
      <w:r w:rsidR="00B42338"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zjavnou</w:t>
      </w:r>
      <w:r w:rsidR="00B42338"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až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</w:t>
      </w:r>
      <w:r w:rsidR="00B42338"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tomto čase. Povinnosti </w:t>
      </w: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>a vyplývajúce zo záruky predmetu plnenia tým nie sú</w:t>
      </w:r>
      <w:r w:rsidR="00B42338" w:rsidRPr="00B42338">
        <w:rPr>
          <w:rFonts w:eastAsia="Cambria" w:cs="Cambria"/>
          <w:spacing w:val="-19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dotknuté.</w:t>
      </w:r>
    </w:p>
    <w:p w14:paraId="20B4E97D" w14:textId="52DD3FDA" w:rsidR="00B42338" w:rsidRPr="00B42338" w:rsidRDefault="00B42338" w:rsidP="007A4361">
      <w:pPr>
        <w:widowControl w:val="0"/>
        <w:numPr>
          <w:ilvl w:val="1"/>
          <w:numId w:val="8"/>
        </w:numPr>
        <w:tabs>
          <w:tab w:val="left" w:pos="651"/>
        </w:tabs>
        <w:autoSpaceDE w:val="0"/>
        <w:autoSpaceDN w:val="0"/>
        <w:spacing w:before="191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je povinný oznámiť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ovi vady predmetu plnenia bez zbytočného odkladu po ich zistení, najneskôr však do konca dohodnutej záručnej doby. Nároky z vád predmetu plnenia sa nedotýkajú nároku na náhradu škody alebo </w:t>
      </w:r>
      <w:r w:rsidR="007A4361">
        <w:rPr>
          <w:rFonts w:eastAsia="Cambria" w:cs="Cambria"/>
          <w:szCs w:val="22"/>
          <w:lang w:eastAsia="sk-SK" w:bidi="sk-SK"/>
        </w:rPr>
        <w:t>zmluvnú</w:t>
      </w:r>
      <w:r w:rsidRPr="00B42338">
        <w:rPr>
          <w:rFonts w:eastAsia="Cambria" w:cs="Cambria"/>
          <w:spacing w:val="-1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pokutu.</w:t>
      </w:r>
    </w:p>
    <w:p w14:paraId="576E2D5C" w14:textId="08904C84" w:rsidR="00B42338" w:rsidRPr="00B42338" w:rsidRDefault="00B42338" w:rsidP="007A4361">
      <w:pPr>
        <w:widowControl w:val="0"/>
        <w:numPr>
          <w:ilvl w:val="1"/>
          <w:numId w:val="8"/>
        </w:numPr>
        <w:tabs>
          <w:tab w:val="left" w:pos="598"/>
        </w:tabs>
        <w:autoSpaceDE w:val="0"/>
        <w:autoSpaceDN w:val="0"/>
        <w:spacing w:before="200" w:after="0" w:line="242" w:lineRule="auto"/>
        <w:ind w:left="567" w:right="213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Na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jednotlivé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časti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predmetu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poskytuje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záruku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za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akosť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trvaní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dvoch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(2) rokov.</w:t>
      </w:r>
    </w:p>
    <w:p w14:paraId="38CF112B" w14:textId="45830D8B" w:rsidR="00B42338" w:rsidRPr="00B42338" w:rsidRDefault="00B42338" w:rsidP="008903A3">
      <w:pPr>
        <w:numPr>
          <w:ilvl w:val="1"/>
          <w:numId w:val="8"/>
        </w:numPr>
        <w:tabs>
          <w:tab w:val="left" w:pos="600"/>
        </w:tabs>
        <w:autoSpaceDE w:val="0"/>
        <w:autoSpaceDN w:val="0"/>
        <w:spacing w:before="197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lastRenderedPageBreak/>
        <w:t>Záručná doba na dodaný predmet plnenia začína plynúť dňom podpísania dodacieho</w:t>
      </w:r>
      <w:r w:rsidRPr="00B42338">
        <w:rPr>
          <w:rFonts w:eastAsia="Cambria" w:cs="Cambria"/>
          <w:spacing w:val="-2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listu podľa čl. 5 bodu 5.8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y.</w:t>
      </w:r>
    </w:p>
    <w:p w14:paraId="7AD263ED" w14:textId="107DAFDA" w:rsidR="00B42338" w:rsidRPr="00B42338" w:rsidRDefault="001A7110" w:rsidP="00B42338">
      <w:pPr>
        <w:widowControl w:val="0"/>
        <w:numPr>
          <w:ilvl w:val="1"/>
          <w:numId w:val="8"/>
        </w:numPr>
        <w:tabs>
          <w:tab w:val="left" w:pos="636"/>
        </w:tabs>
        <w:autoSpaceDE w:val="0"/>
        <w:autoSpaceDN w:val="0"/>
        <w:spacing w:before="198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zabezpečí na vlastné náklady odstránenie vady na predmete plnenia alebo na vlastné náklady predmet plnenia vymení za nový bezchybný v lehote najneskôr do piatich pracovných dní od písomného oznámenia vady oprávnenou osobou objednávateľa. Pokiaľ by s prihliadnutím na povahu vady nebolo možné z objektívnych dôvodov odstrániť vadu predmetu plnenia v lehote podľa prvej vety tohto ustanovenia, </w:t>
      </w:r>
      <w:r w:rsidR="002876BF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písomne dohodnú </w:t>
      </w:r>
      <w:r w:rsidR="00B42338" w:rsidRPr="00B42338">
        <w:rPr>
          <w:rFonts w:eastAsia="Cambria" w:cs="Cambria"/>
          <w:spacing w:val="-3"/>
          <w:szCs w:val="22"/>
          <w:lang w:eastAsia="sk-SK" w:bidi="sk-SK"/>
        </w:rPr>
        <w:t xml:space="preserve">inú </w:t>
      </w:r>
      <w:r w:rsidR="00B42338" w:rsidRPr="00B42338">
        <w:rPr>
          <w:rFonts w:eastAsia="Cambria" w:cs="Cambria"/>
          <w:szCs w:val="22"/>
          <w:lang w:eastAsia="sk-SK" w:bidi="sk-SK"/>
        </w:rPr>
        <w:t>primeranú lehotu na odstránenie</w:t>
      </w:r>
      <w:r w:rsidR="00B42338"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vady.</w:t>
      </w:r>
    </w:p>
    <w:p w14:paraId="4EB0E97B" w14:textId="77777777" w:rsidR="00B42338" w:rsidRPr="00B42338" w:rsidRDefault="00B42338" w:rsidP="002876BF">
      <w:pPr>
        <w:widowControl w:val="0"/>
        <w:numPr>
          <w:ilvl w:val="1"/>
          <w:numId w:val="8"/>
        </w:numPr>
        <w:tabs>
          <w:tab w:val="left" w:pos="600"/>
        </w:tabs>
        <w:autoSpaceDE w:val="0"/>
        <w:autoSpaceDN w:val="0"/>
        <w:spacing w:before="120" w:after="0" w:line="240" w:lineRule="auto"/>
        <w:ind w:left="567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Oznámenie o vadách musí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obsahovať:</w:t>
      </w:r>
    </w:p>
    <w:p w14:paraId="73F9EE6B" w14:textId="4319B469" w:rsidR="00B42338" w:rsidRPr="00B42338" w:rsidRDefault="00B42338" w:rsidP="00B4233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1" w:after="0" w:line="257" w:lineRule="exact"/>
        <w:ind w:left="113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číslo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u objednávateľa a číslo (resp. inú špecifikáciu)</w:t>
      </w:r>
      <w:r w:rsidRPr="00B42338">
        <w:rPr>
          <w:rFonts w:eastAsia="Cambria" w:cs="Cambria"/>
          <w:spacing w:val="-2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objednávky,</w:t>
      </w:r>
    </w:p>
    <w:p w14:paraId="563C7DCC" w14:textId="77777777" w:rsidR="00B42338" w:rsidRPr="00B42338" w:rsidRDefault="00B42338" w:rsidP="00B4233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57" w:lineRule="exact"/>
        <w:ind w:left="113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popis vady alebo spôsobu, akým sa vada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prejavuje,</w:t>
      </w:r>
    </w:p>
    <w:p w14:paraId="69B2EFEC" w14:textId="77777777" w:rsidR="00B42338" w:rsidRPr="00B42338" w:rsidRDefault="00B42338" w:rsidP="00B4233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4" w:after="0" w:line="240" w:lineRule="auto"/>
        <w:ind w:left="113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dátum a podpis povereného zástupcu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objednávateľa.</w:t>
      </w:r>
    </w:p>
    <w:p w14:paraId="10AB1165" w14:textId="77777777" w:rsidR="00B42338" w:rsidRPr="00B42338" w:rsidRDefault="00B42338" w:rsidP="00B42338">
      <w:pPr>
        <w:widowControl w:val="0"/>
        <w:numPr>
          <w:ilvl w:val="1"/>
          <w:numId w:val="8"/>
        </w:numPr>
        <w:tabs>
          <w:tab w:val="left" w:pos="766"/>
        </w:tabs>
        <w:autoSpaceDE w:val="0"/>
        <w:autoSpaceDN w:val="0"/>
        <w:spacing w:before="198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Záruka sa nevzťahuje na vady vzniknuté nevhodným nakladaním a užívaním </w:t>
      </w:r>
      <w:bookmarkStart w:id="12" w:name="Článok_8"/>
      <w:bookmarkEnd w:id="12"/>
      <w:r w:rsidRPr="00B42338">
        <w:rPr>
          <w:rFonts w:eastAsia="Cambria" w:cs="Cambria"/>
          <w:szCs w:val="22"/>
          <w:lang w:eastAsia="sk-SK" w:bidi="sk-SK"/>
        </w:rPr>
        <w:t>predmetu plnenia objednávateľom.</w:t>
      </w:r>
    </w:p>
    <w:p w14:paraId="0DC70F4F" w14:textId="77777777" w:rsidR="00B42338" w:rsidRPr="00B42338" w:rsidRDefault="00B42338" w:rsidP="00B42338">
      <w:pPr>
        <w:widowControl w:val="0"/>
        <w:numPr>
          <w:ilvl w:val="1"/>
          <w:numId w:val="8"/>
        </w:numPr>
        <w:tabs>
          <w:tab w:val="left" w:pos="766"/>
        </w:tabs>
        <w:autoSpaceDE w:val="0"/>
        <w:autoSpaceDN w:val="0"/>
        <w:spacing w:before="198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Záručná doba sa predlžuje o dobu, ktorá uplynie odo dňa nahlásenia vady objednávateľom  až po deň jej odstránenia. </w:t>
      </w:r>
    </w:p>
    <w:p w14:paraId="28A30558" w14:textId="77777777" w:rsidR="00B42338" w:rsidRPr="00B42338" w:rsidRDefault="00B42338" w:rsidP="00B42338">
      <w:pPr>
        <w:widowControl w:val="0"/>
        <w:tabs>
          <w:tab w:val="left" w:pos="766"/>
        </w:tabs>
        <w:autoSpaceDE w:val="0"/>
        <w:autoSpaceDN w:val="0"/>
        <w:spacing w:before="198" w:after="0" w:line="240" w:lineRule="auto"/>
        <w:ind w:right="214"/>
        <w:jc w:val="both"/>
        <w:rPr>
          <w:rFonts w:eastAsia="Cambria" w:cs="Cambria"/>
          <w:szCs w:val="22"/>
          <w:lang w:eastAsia="sk-SK" w:bidi="sk-SK"/>
        </w:rPr>
      </w:pPr>
    </w:p>
    <w:p w14:paraId="1110CAED" w14:textId="77777777" w:rsidR="00B42338" w:rsidRPr="00B42338" w:rsidRDefault="00B42338" w:rsidP="00B42338">
      <w:pPr>
        <w:keepNext/>
        <w:keepLines/>
        <w:autoSpaceDE w:val="0"/>
        <w:autoSpaceDN w:val="0"/>
        <w:spacing w:after="0" w:line="240" w:lineRule="auto"/>
        <w:ind w:right="113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13" w:name="Sankcie_a_náhrada_škody"/>
      <w:bookmarkEnd w:id="13"/>
      <w:r w:rsidRPr="00B42338">
        <w:rPr>
          <w:rFonts w:eastAsia="Cambria" w:cs="Cambria"/>
          <w:b/>
          <w:bCs/>
          <w:szCs w:val="22"/>
          <w:lang w:eastAsia="sk-SK" w:bidi="sk-SK"/>
        </w:rPr>
        <w:t>Článok 8</w:t>
      </w:r>
    </w:p>
    <w:p w14:paraId="4C45A44A" w14:textId="69A81540" w:rsidR="00B42338" w:rsidRPr="00B42338" w:rsidRDefault="00B42338" w:rsidP="00B42338">
      <w:pPr>
        <w:keepNext/>
        <w:keepLines/>
        <w:autoSpaceDE w:val="0"/>
        <w:autoSpaceDN w:val="0"/>
        <w:spacing w:after="0" w:line="240" w:lineRule="auto"/>
        <w:ind w:right="113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 xml:space="preserve"> </w:t>
      </w:r>
      <w:r w:rsidR="00C031D5">
        <w:rPr>
          <w:rFonts w:eastAsia="Cambria" w:cs="Arial"/>
          <w:b/>
          <w:bCs/>
          <w:spacing w:val="-1"/>
          <w:szCs w:val="22"/>
          <w:lang w:eastAsia="sk-SK" w:bidi="sk-SK"/>
        </w:rPr>
        <w:t>Zmluvné</w:t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 xml:space="preserve"> s</w:t>
      </w:r>
      <w:r w:rsidRPr="00B42338">
        <w:rPr>
          <w:rFonts w:eastAsia="Cambria" w:cs="Cambria"/>
          <w:b/>
          <w:bCs/>
          <w:szCs w:val="22"/>
          <w:lang w:eastAsia="sk-SK" w:bidi="sk-SK"/>
        </w:rPr>
        <w:t>ankcie a náhrada</w:t>
      </w:r>
      <w:r w:rsidRPr="00B42338">
        <w:rPr>
          <w:rFonts w:eastAsia="Cambria" w:cs="Cambria"/>
          <w:b/>
          <w:bCs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b/>
          <w:bCs/>
          <w:szCs w:val="22"/>
          <w:lang w:eastAsia="sk-SK" w:bidi="sk-SK"/>
        </w:rPr>
        <w:t>škody</w:t>
      </w:r>
    </w:p>
    <w:p w14:paraId="26BC7B95" w14:textId="77777777" w:rsidR="00B42338" w:rsidRPr="00B42338" w:rsidRDefault="00B42338" w:rsidP="00B42338">
      <w:pPr>
        <w:keepNext/>
        <w:keepLines/>
        <w:autoSpaceDE w:val="0"/>
        <w:autoSpaceDN w:val="0"/>
        <w:spacing w:before="11"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27DDCEA9" w14:textId="1A6571E5" w:rsidR="00B42338" w:rsidRDefault="00B42338" w:rsidP="00B42338">
      <w:pPr>
        <w:keepNext/>
        <w:keepLines/>
        <w:widowControl w:val="0"/>
        <w:numPr>
          <w:ilvl w:val="1"/>
          <w:numId w:val="6"/>
        </w:numPr>
        <w:tabs>
          <w:tab w:val="left" w:pos="636"/>
        </w:tabs>
        <w:autoSpaceDE w:val="0"/>
        <w:autoSpaceDN w:val="0"/>
        <w:spacing w:after="0" w:line="242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bookmarkStart w:id="14" w:name="8.1._Pri_nedodržaní_termínu_dodania_pred"/>
      <w:bookmarkEnd w:id="14"/>
      <w:r w:rsidRPr="00B42338">
        <w:rPr>
          <w:rFonts w:eastAsia="Cambria" w:cs="Cambria"/>
          <w:szCs w:val="22"/>
          <w:lang w:eastAsia="sk-SK" w:bidi="sk-SK"/>
        </w:rPr>
        <w:t xml:space="preserve">Pri nedodržaní lehoty na dodanie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om v zmysle </w:t>
      </w:r>
      <w:r w:rsidR="009B236F">
        <w:rPr>
          <w:rFonts w:eastAsia="Cambria" w:cs="Cambria"/>
          <w:szCs w:val="22"/>
          <w:lang w:eastAsia="sk-SK" w:bidi="sk-SK"/>
        </w:rPr>
        <w:t>objednávky</w:t>
      </w:r>
      <w:r w:rsidRPr="00B42338">
        <w:rPr>
          <w:rFonts w:eastAsia="Cambria" w:cs="Cambria"/>
          <w:szCs w:val="22"/>
          <w:lang w:eastAsia="sk-SK" w:bidi="sk-SK"/>
        </w:rPr>
        <w:t xml:space="preserve"> je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povinný zaplatiť objednávateľovi </w:t>
      </w:r>
      <w:r w:rsidR="009B236F">
        <w:rPr>
          <w:rFonts w:eastAsia="Cambria" w:cs="Cambria"/>
          <w:szCs w:val="22"/>
          <w:lang w:eastAsia="sk-SK" w:bidi="sk-SK"/>
        </w:rPr>
        <w:t>zmluvnú</w:t>
      </w:r>
      <w:r w:rsidRPr="00B42338">
        <w:rPr>
          <w:rFonts w:eastAsia="Cambria" w:cs="Cambria"/>
          <w:szCs w:val="22"/>
          <w:lang w:eastAsia="sk-SK" w:bidi="sk-SK"/>
        </w:rPr>
        <w:t xml:space="preserve"> pokutu vo výške 50 eur bez DPH za každé takéto omeškanie, a to za každý začatý deň</w:t>
      </w:r>
      <w:r w:rsidRPr="00B42338">
        <w:rPr>
          <w:rFonts w:eastAsia="Cambria" w:cs="Cambria"/>
          <w:spacing w:val="-1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omeškania.</w:t>
      </w:r>
    </w:p>
    <w:p w14:paraId="40CF3050" w14:textId="77777777" w:rsidR="007367D5" w:rsidRDefault="007367D5" w:rsidP="007367D5">
      <w:pPr>
        <w:keepNext/>
        <w:keepLines/>
        <w:widowControl w:val="0"/>
        <w:tabs>
          <w:tab w:val="left" w:pos="636"/>
        </w:tabs>
        <w:autoSpaceDE w:val="0"/>
        <w:autoSpaceDN w:val="0"/>
        <w:spacing w:after="0" w:line="242" w:lineRule="auto"/>
        <w:ind w:left="567" w:right="214"/>
        <w:jc w:val="both"/>
        <w:rPr>
          <w:rFonts w:eastAsia="Cambria" w:cs="Cambria"/>
          <w:szCs w:val="22"/>
          <w:lang w:eastAsia="sk-SK" w:bidi="sk-SK"/>
        </w:rPr>
      </w:pPr>
    </w:p>
    <w:p w14:paraId="23A3D7FD" w14:textId="46EE0EF3" w:rsidR="007367D5" w:rsidRPr="007367D5" w:rsidRDefault="007367D5" w:rsidP="007367D5">
      <w:pPr>
        <w:keepNext/>
        <w:keepLines/>
        <w:widowControl w:val="0"/>
        <w:numPr>
          <w:ilvl w:val="1"/>
          <w:numId w:val="6"/>
        </w:numPr>
        <w:tabs>
          <w:tab w:val="left" w:pos="636"/>
        </w:tabs>
        <w:autoSpaceDE w:val="0"/>
        <w:autoSpaceDN w:val="0"/>
        <w:spacing w:after="0" w:line="242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7367D5">
        <w:rPr>
          <w:rFonts w:eastAsia="Cambria" w:cs="Cambria"/>
          <w:szCs w:val="22"/>
          <w:lang w:eastAsia="sk-SK" w:bidi="sk-SK"/>
        </w:rPr>
        <w:t xml:space="preserve">V prípade nedodržania </w:t>
      </w:r>
      <w:r>
        <w:rPr>
          <w:rFonts w:eastAsia="Cambria" w:cs="Cambria"/>
          <w:szCs w:val="22"/>
          <w:lang w:eastAsia="sk-SK" w:bidi="sk-SK"/>
        </w:rPr>
        <w:t xml:space="preserve">lehoty na </w:t>
      </w:r>
      <w:r w:rsidRPr="007367D5">
        <w:rPr>
          <w:rFonts w:eastAsia="Cambria" w:cs="Cambria"/>
          <w:szCs w:val="22"/>
          <w:lang w:eastAsia="sk-SK" w:bidi="sk-SK"/>
        </w:rPr>
        <w:t>vytvor</w:t>
      </w:r>
      <w:r w:rsidR="00DC551E">
        <w:rPr>
          <w:rFonts w:eastAsia="Cambria" w:cs="Cambria"/>
          <w:szCs w:val="22"/>
          <w:lang w:eastAsia="sk-SK" w:bidi="sk-SK"/>
        </w:rPr>
        <w:t>enie</w:t>
      </w:r>
      <w:r w:rsidRPr="007367D5">
        <w:rPr>
          <w:rFonts w:eastAsia="Cambria" w:cs="Cambria"/>
          <w:szCs w:val="22"/>
          <w:lang w:eastAsia="sk-SK" w:bidi="sk-SK"/>
        </w:rPr>
        <w:t xml:space="preserve"> </w:t>
      </w:r>
      <w:r w:rsidR="00DC551E">
        <w:rPr>
          <w:rFonts w:eastAsia="Cambria" w:cs="Cambria"/>
          <w:szCs w:val="22"/>
          <w:lang w:eastAsia="sk-SK" w:bidi="sk-SK"/>
        </w:rPr>
        <w:t>digitálneho katalógu</w:t>
      </w:r>
      <w:r w:rsidRPr="007367D5">
        <w:rPr>
          <w:rFonts w:eastAsia="Cambria" w:cs="Cambria"/>
          <w:szCs w:val="22"/>
          <w:lang w:eastAsia="sk-SK" w:bidi="sk-SK"/>
        </w:rPr>
        <w:t xml:space="preserve"> </w:t>
      </w:r>
      <w:r w:rsidR="00DC551E">
        <w:rPr>
          <w:rFonts w:eastAsia="Cambria" w:cs="Cambria"/>
          <w:szCs w:val="22"/>
          <w:lang w:eastAsia="sk-SK" w:bidi="sk-SK"/>
        </w:rPr>
        <w:t xml:space="preserve">podľa prílohy č. 2 tejto rámcovej dohody </w:t>
      </w:r>
      <w:r w:rsidR="00DC551E" w:rsidRPr="00B42338">
        <w:rPr>
          <w:rFonts w:eastAsia="Cambria" w:cs="Cambria"/>
          <w:szCs w:val="22"/>
          <w:lang w:eastAsia="sk-SK" w:bidi="sk-SK"/>
        </w:rPr>
        <w:t xml:space="preserve">je </w:t>
      </w:r>
      <w:r w:rsidR="00DC551E">
        <w:rPr>
          <w:rFonts w:eastAsia="Cambria" w:cs="Cambria"/>
          <w:szCs w:val="22"/>
          <w:lang w:eastAsia="sk-SK" w:bidi="sk-SK"/>
        </w:rPr>
        <w:t>dodávateľ</w:t>
      </w:r>
      <w:r w:rsidR="00DC551E" w:rsidRPr="00B42338">
        <w:rPr>
          <w:rFonts w:eastAsia="Cambria" w:cs="Cambria"/>
          <w:szCs w:val="22"/>
          <w:lang w:eastAsia="sk-SK" w:bidi="sk-SK"/>
        </w:rPr>
        <w:t xml:space="preserve"> povinný zaplatiť objednávateľovi </w:t>
      </w:r>
      <w:r w:rsidR="00DC551E">
        <w:rPr>
          <w:rFonts w:eastAsia="Cambria" w:cs="Cambria"/>
          <w:szCs w:val="22"/>
          <w:lang w:eastAsia="sk-SK" w:bidi="sk-SK"/>
        </w:rPr>
        <w:t>zmluvnú</w:t>
      </w:r>
      <w:r w:rsidR="00DC551E" w:rsidRPr="00B42338">
        <w:rPr>
          <w:rFonts w:eastAsia="Cambria" w:cs="Cambria"/>
          <w:szCs w:val="22"/>
          <w:lang w:eastAsia="sk-SK" w:bidi="sk-SK"/>
        </w:rPr>
        <w:t xml:space="preserve"> pokutu vo výške 50 eur bez DPH za každý </w:t>
      </w:r>
      <w:r w:rsidR="00DC551E">
        <w:rPr>
          <w:rFonts w:eastAsia="Cambria" w:cs="Cambria"/>
          <w:szCs w:val="22"/>
          <w:lang w:eastAsia="sk-SK" w:bidi="sk-SK"/>
        </w:rPr>
        <w:t xml:space="preserve">aj </w:t>
      </w:r>
      <w:r w:rsidR="00DC551E" w:rsidRPr="00B42338">
        <w:rPr>
          <w:rFonts w:eastAsia="Cambria" w:cs="Cambria"/>
          <w:szCs w:val="22"/>
          <w:lang w:eastAsia="sk-SK" w:bidi="sk-SK"/>
        </w:rPr>
        <w:t>začatý deň omeškani</w:t>
      </w:r>
      <w:r w:rsidR="00DC551E">
        <w:rPr>
          <w:rFonts w:eastAsia="Cambria" w:cs="Cambria"/>
          <w:szCs w:val="22"/>
          <w:lang w:eastAsia="sk-SK" w:bidi="sk-SK"/>
        </w:rPr>
        <w:t>a</w:t>
      </w:r>
      <w:r w:rsidRPr="007367D5">
        <w:rPr>
          <w:rFonts w:eastAsia="Cambria" w:cs="Cambria"/>
          <w:szCs w:val="22"/>
          <w:lang w:eastAsia="sk-SK" w:bidi="sk-SK"/>
        </w:rPr>
        <w:t>.</w:t>
      </w:r>
    </w:p>
    <w:p w14:paraId="034DE079" w14:textId="3FDAEAE0" w:rsidR="00B42338" w:rsidRPr="00C91646" w:rsidRDefault="00B42338" w:rsidP="00B42338">
      <w:pPr>
        <w:widowControl w:val="0"/>
        <w:numPr>
          <w:ilvl w:val="1"/>
          <w:numId w:val="6"/>
        </w:numPr>
        <w:tabs>
          <w:tab w:val="left" w:pos="641"/>
        </w:tabs>
        <w:autoSpaceDE w:val="0"/>
        <w:autoSpaceDN w:val="0"/>
        <w:spacing w:before="193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bookmarkStart w:id="15" w:name="8.2._Pri_dodaní_vadného_predmetu_plnenia"/>
      <w:bookmarkEnd w:id="15"/>
      <w:r w:rsidRPr="00C91646">
        <w:rPr>
          <w:rFonts w:eastAsia="Cambria" w:cs="Cambria"/>
          <w:szCs w:val="22"/>
          <w:lang w:eastAsia="sk-SK" w:bidi="sk-SK"/>
        </w:rPr>
        <w:t xml:space="preserve">V prípade porušenia ktorejkoľvek povinnosti mlčanlivosti </w:t>
      </w:r>
      <w:r w:rsidR="001A7110" w:rsidRPr="00C91646">
        <w:rPr>
          <w:rFonts w:eastAsia="Cambria" w:cs="Cambria"/>
          <w:szCs w:val="22"/>
          <w:lang w:eastAsia="sk-SK" w:bidi="sk-SK"/>
        </w:rPr>
        <w:t>dodávateľ</w:t>
      </w:r>
      <w:r w:rsidRPr="00C91646">
        <w:rPr>
          <w:rFonts w:eastAsia="Cambria" w:cs="Cambria"/>
          <w:szCs w:val="22"/>
          <w:lang w:eastAsia="sk-SK" w:bidi="sk-SK"/>
        </w:rPr>
        <w:t xml:space="preserve">a uvedenej v článku 4 bode 4.3. písm. a) a b) tejto rámcovej </w:t>
      </w:r>
      <w:r w:rsidR="003035F5" w:rsidRPr="00C91646">
        <w:rPr>
          <w:rFonts w:eastAsia="Cambria" w:cs="Cambria"/>
          <w:szCs w:val="22"/>
          <w:lang w:eastAsia="sk-SK" w:bidi="sk-SK"/>
        </w:rPr>
        <w:t>dohod</w:t>
      </w:r>
      <w:r w:rsidRPr="00C91646">
        <w:rPr>
          <w:rFonts w:eastAsia="Cambria" w:cs="Cambria"/>
          <w:szCs w:val="22"/>
          <w:lang w:eastAsia="sk-SK" w:bidi="sk-SK"/>
        </w:rPr>
        <w:t xml:space="preserve">y sa </w:t>
      </w:r>
      <w:r w:rsidR="001A7110" w:rsidRPr="00C91646">
        <w:rPr>
          <w:rFonts w:eastAsia="Cambria" w:cs="Cambria"/>
          <w:szCs w:val="22"/>
          <w:lang w:eastAsia="sk-SK" w:bidi="sk-SK"/>
        </w:rPr>
        <w:t>dodávateľ</w:t>
      </w:r>
      <w:r w:rsidRPr="00C91646">
        <w:rPr>
          <w:rFonts w:eastAsia="Cambria" w:cs="Cambria"/>
          <w:szCs w:val="22"/>
          <w:lang w:eastAsia="sk-SK" w:bidi="sk-SK"/>
        </w:rPr>
        <w:t xml:space="preserve"> zaväzuje </w:t>
      </w:r>
      <w:r w:rsidRPr="00C91646">
        <w:rPr>
          <w:rFonts w:eastAsia="Cambria" w:cs="Arial"/>
          <w:szCs w:val="22"/>
          <w:lang w:eastAsia="sk-SK" w:bidi="sk-SK"/>
        </w:rPr>
        <w:t xml:space="preserve">uhradiť objednávateľovi </w:t>
      </w:r>
      <w:r w:rsidR="005364B8" w:rsidRPr="00C91646">
        <w:rPr>
          <w:rFonts w:eastAsia="Cambria" w:cs="Arial"/>
          <w:szCs w:val="22"/>
          <w:lang w:eastAsia="sk-SK" w:bidi="sk-SK"/>
        </w:rPr>
        <w:t>zmluvnú</w:t>
      </w:r>
      <w:r w:rsidRPr="00C91646">
        <w:rPr>
          <w:rFonts w:eastAsia="Cambria" w:cs="Arial"/>
          <w:szCs w:val="22"/>
          <w:lang w:eastAsia="sk-SK" w:bidi="sk-SK"/>
        </w:rPr>
        <w:t xml:space="preserve"> pokutu vo výške 5 000 eur (slovom: päťtisíc eur) za každý preukázaný prípad zneužitia informácií a údajov dôverného charakteru, tým nie je dotknutý nárok objednávateľa na náhradu škody.</w:t>
      </w:r>
    </w:p>
    <w:p w14:paraId="5DA92279" w14:textId="00745CB0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41"/>
        </w:tabs>
        <w:autoSpaceDE w:val="0"/>
        <w:autoSpaceDN w:val="0"/>
        <w:spacing w:before="193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Pri dodaní vadného predmetu plnenia vzniká objednávateľovi nárok vyúčtovať </w:t>
      </w:r>
      <w:r w:rsidR="00E72BDD">
        <w:rPr>
          <w:rFonts w:eastAsia="Cambria" w:cs="Cambria"/>
          <w:szCs w:val="22"/>
          <w:lang w:eastAsia="sk-SK" w:bidi="sk-SK"/>
        </w:rPr>
        <w:t>zmluvnú</w:t>
      </w:r>
      <w:r w:rsidRPr="00B42338">
        <w:rPr>
          <w:rFonts w:eastAsia="Cambria" w:cs="Cambria"/>
          <w:szCs w:val="22"/>
          <w:lang w:eastAsia="sk-SK" w:bidi="sk-SK"/>
        </w:rPr>
        <w:t xml:space="preserve"> pokutu vo výške 0,05 % z ceny predmetu plnenia bez DPH za každý začatý deň omeškania až do doby dodania predmetu plnenia bez vád a súčasne vzniká nárok objednávateľa na dodanie náhradného predmetu plnenia bez</w:t>
      </w:r>
      <w:r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vád.</w:t>
      </w:r>
    </w:p>
    <w:p w14:paraId="3C9C75B8" w14:textId="07D3B05A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75"/>
        </w:tabs>
        <w:autoSpaceDE w:val="0"/>
        <w:autoSpaceDN w:val="0"/>
        <w:spacing w:before="90" w:after="0" w:line="240" w:lineRule="auto"/>
        <w:ind w:left="567" w:right="170" w:hanging="567"/>
        <w:jc w:val="both"/>
        <w:rPr>
          <w:rFonts w:eastAsia="Cambria" w:cs="Cambria"/>
          <w:szCs w:val="22"/>
          <w:lang w:eastAsia="sk-SK" w:bidi="sk-SK"/>
        </w:rPr>
      </w:pPr>
      <w:bookmarkStart w:id="16" w:name="8.3._Objednávateľ_je_oprávnený_pri_nespl"/>
      <w:bookmarkEnd w:id="16"/>
      <w:r w:rsidRPr="00B42338">
        <w:rPr>
          <w:rFonts w:eastAsia="Cambria" w:cs="Cambria"/>
          <w:szCs w:val="22"/>
          <w:lang w:eastAsia="sk-SK" w:bidi="sk-SK"/>
        </w:rPr>
        <w:t xml:space="preserve">Objednávateľ je oprávnený pri nesplnení požiadaviek na predmet plnenia odmietnuť prevzatie dodávky až do úplnej nápravy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om, o čom musí byť vyhotovený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písomný záznam. Až do doby dodania predmetu plnenia bez vád má objednávateľ nárok na </w:t>
      </w:r>
      <w:r w:rsidR="005364B8">
        <w:rPr>
          <w:rFonts w:eastAsia="Cambria" w:cs="Cambria"/>
          <w:szCs w:val="22"/>
          <w:lang w:eastAsia="sk-SK" w:bidi="sk-SK"/>
        </w:rPr>
        <w:t>zmluvnú</w:t>
      </w:r>
      <w:r w:rsidRPr="00B42338">
        <w:rPr>
          <w:rFonts w:eastAsia="Cambria" w:cs="Cambria"/>
          <w:szCs w:val="22"/>
          <w:lang w:eastAsia="sk-SK" w:bidi="sk-SK"/>
        </w:rPr>
        <w:t xml:space="preserve"> pokutu podľa bodu 8.1. tohto článku.</w:t>
      </w:r>
    </w:p>
    <w:p w14:paraId="595CE4B1" w14:textId="4D372EB7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bookmarkStart w:id="17" w:name="8.4._V_prípade_omeškania_platby_za_predm"/>
      <w:bookmarkStart w:id="18" w:name="8.5._Ak_dôjde_k_omeškaniu_zhotoviteľa_pr"/>
      <w:bookmarkEnd w:id="17"/>
      <w:bookmarkEnd w:id="18"/>
      <w:r w:rsidRPr="00B42338">
        <w:rPr>
          <w:rFonts w:eastAsia="Cambria" w:cs="Cambria"/>
          <w:szCs w:val="22"/>
          <w:lang w:eastAsia="sk-SK" w:bidi="sk-SK"/>
        </w:rPr>
        <w:t xml:space="preserve">Ak dôjde k omeškaniu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 pri odstraňovaní vady predmetu plnenia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počas záručnej doby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sa zaväzuje uhradiť objednávateľovi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nú pokutu vo výške 0,05 % z ceny vadného plnenia bez DPH za každý začatý deň omeškania s odstraňovaním vady predmetu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plnenia.</w:t>
      </w:r>
    </w:p>
    <w:p w14:paraId="5BBE33C4" w14:textId="588A0EAE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 omeškania objednávateľa s uhradením faktúr uhradí objednávateľ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ovi úrok z omeškania vo výške určenej nariadením vlády Slovenskej republiky č. 21/2013 Z. z. v znení nariadenia vlády Slovenskej republiky č. 303/2014 Z. z., ktorým sa vykonávajú niektoré </w:t>
      </w:r>
      <w:r w:rsidRPr="00B42338">
        <w:rPr>
          <w:rFonts w:eastAsia="Cambria" w:cs="Cambria"/>
          <w:szCs w:val="22"/>
          <w:lang w:eastAsia="sk-SK" w:bidi="sk-SK"/>
        </w:rPr>
        <w:lastRenderedPageBreak/>
        <w:t>ustanovenia Obchodného zákonníka.</w:t>
      </w:r>
    </w:p>
    <w:p w14:paraId="2AD4BB66" w14:textId="7F4B8474" w:rsidR="00B42338" w:rsidRPr="00B42338" w:rsidRDefault="00C031D5" w:rsidP="008903A3">
      <w:pPr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sa dohodli, že objednávateľ je oprávnený popri nároku na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nú pokutu podľa tohto článku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požadovať od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="00B42338" w:rsidRPr="00B42338">
        <w:rPr>
          <w:rFonts w:eastAsia="Cambria" w:cs="Cambria"/>
          <w:szCs w:val="22"/>
          <w:lang w:eastAsia="sk-SK" w:bidi="sk-SK"/>
        </w:rPr>
        <w:t>a aj náhradu škody v celom rozsahu, ktorá mu takýmto porušením povinnosti vznikla.</w:t>
      </w:r>
    </w:p>
    <w:p w14:paraId="3E25FFB0" w14:textId="0D7D6B64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 použití ktorejkoľvek zo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sankcií uvedených v tomto článku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majú </w:t>
      </w:r>
      <w:r w:rsidR="006B5787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povinnosť navzájom sa bez zbytočného odkladu písomne informovať.</w:t>
      </w:r>
    </w:p>
    <w:p w14:paraId="52CECF4A" w14:textId="5746979B" w:rsidR="00B42338" w:rsidRPr="00B42338" w:rsidRDefault="00C031D5" w:rsidP="00B42338">
      <w:pPr>
        <w:widowControl w:val="0"/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pokuty podľa tejto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sú splatné do 14 kalendárnych dní odo dňa doručenia faktúry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strane, ak nie je v</w:t>
      </w:r>
      <w:r w:rsidR="008903A3">
        <w:rPr>
          <w:rFonts w:eastAsia="Cambria" w:cs="Cambria"/>
          <w:szCs w:val="22"/>
          <w:lang w:eastAsia="sk-SK" w:bidi="sk-SK"/>
        </w:rPr>
        <w:t xml:space="preserve"> 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e uvedené inak.</w:t>
      </w:r>
    </w:p>
    <w:p w14:paraId="62F3273E" w14:textId="3834B17E" w:rsidR="00B42338" w:rsidRPr="00B42338" w:rsidRDefault="00B42338" w:rsidP="00B42338">
      <w:pPr>
        <w:widowControl w:val="0"/>
        <w:numPr>
          <w:ilvl w:val="1"/>
          <w:numId w:val="6"/>
        </w:numPr>
        <w:tabs>
          <w:tab w:val="left" w:pos="622"/>
        </w:tabs>
        <w:autoSpaceDE w:val="0"/>
        <w:autoSpaceDN w:val="0"/>
        <w:spacing w:before="20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bookmarkStart w:id="19" w:name="8.6._Ak_jedna_zo_zmluvných_strán_spôsobí"/>
      <w:bookmarkEnd w:id="19"/>
      <w:r w:rsidRPr="00B42338">
        <w:rPr>
          <w:rFonts w:eastAsia="Cambria" w:cs="Cambria"/>
          <w:szCs w:val="22"/>
          <w:lang w:eastAsia="sk-SK" w:bidi="sk-SK"/>
        </w:rPr>
        <w:t xml:space="preserve">Ak jedna zo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spôsobí porušením svojich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povinností,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vyplývajúcich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</w:t>
      </w:r>
      <w:r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a/alebo objednávky, akúkoľvek škodu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strane, jej zodpovednosť za túto škodu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povinnosť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náhradu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škody</w:t>
      </w:r>
      <w:r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takto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spôsobenej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druhej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strane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bude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spravovať ustanoveniami § 373 a nasl. Obchodného zákonníka.</w:t>
      </w:r>
    </w:p>
    <w:p w14:paraId="25355BCD" w14:textId="77777777" w:rsidR="00B42338" w:rsidRPr="00B42338" w:rsidRDefault="00B42338" w:rsidP="00B42338">
      <w:pPr>
        <w:autoSpaceDE w:val="0"/>
        <w:autoSpaceDN w:val="0"/>
        <w:spacing w:before="5" w:after="0" w:line="240" w:lineRule="auto"/>
        <w:rPr>
          <w:rFonts w:eastAsia="Cambria" w:cs="Cambria"/>
          <w:szCs w:val="22"/>
          <w:lang w:eastAsia="sk-SK" w:bidi="sk-SK"/>
        </w:rPr>
      </w:pPr>
      <w:bookmarkStart w:id="20" w:name="8.7._Zaplatenie_zmluvnej_pokuty_nemá_vpl"/>
      <w:bookmarkEnd w:id="20"/>
    </w:p>
    <w:p w14:paraId="0B0F9EFE" w14:textId="77777777" w:rsidR="00B42338" w:rsidRPr="00B42338" w:rsidRDefault="00B42338" w:rsidP="00B42338">
      <w:pPr>
        <w:autoSpaceDE w:val="0"/>
        <w:autoSpaceDN w:val="0"/>
        <w:spacing w:before="101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Článok 9</w:t>
      </w:r>
    </w:p>
    <w:p w14:paraId="71532FBE" w14:textId="05728562" w:rsidR="00B42338" w:rsidRPr="00B42338" w:rsidRDefault="00B42338" w:rsidP="00B42338">
      <w:pPr>
        <w:autoSpaceDE w:val="0"/>
        <w:autoSpaceDN w:val="0"/>
        <w:spacing w:before="4" w:after="0" w:line="240" w:lineRule="auto"/>
        <w:ind w:right="11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 xml:space="preserve">Platnosť a účinnosť rámcovej </w:t>
      </w:r>
      <w:r w:rsidR="003035F5">
        <w:rPr>
          <w:rFonts w:eastAsia="Cambria" w:cs="Cambria"/>
          <w:b/>
          <w:szCs w:val="22"/>
          <w:lang w:eastAsia="sk-SK" w:bidi="sk-SK"/>
        </w:rPr>
        <w:t>dohod</w:t>
      </w:r>
      <w:r w:rsidRPr="00B42338">
        <w:rPr>
          <w:rFonts w:eastAsia="Cambria" w:cs="Cambria"/>
          <w:b/>
          <w:szCs w:val="22"/>
          <w:lang w:eastAsia="sk-SK" w:bidi="sk-SK"/>
        </w:rPr>
        <w:t>y</w:t>
      </w:r>
    </w:p>
    <w:p w14:paraId="1F5B7214" w14:textId="214A6CE9" w:rsidR="00B42338" w:rsidRPr="00B42338" w:rsidRDefault="00B42338" w:rsidP="00B42338">
      <w:pPr>
        <w:tabs>
          <w:tab w:val="left" w:pos="608"/>
        </w:tabs>
        <w:autoSpaceDE w:val="0"/>
        <w:autoSpaceDN w:val="0"/>
        <w:spacing w:before="198" w:after="0" w:line="240" w:lineRule="auto"/>
        <w:ind w:right="212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sa uzatvára na dobu určitú, ktorá končí vyčerpaním maximálnej ceny za predmet plnenia podľa článku 3 bodu 3.2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alebo uplynutím </w:t>
      </w:r>
      <w:r w:rsidR="006124D5">
        <w:rPr>
          <w:rFonts w:eastAsia="Cambria" w:cs="Cambria"/>
          <w:szCs w:val="22"/>
          <w:lang w:eastAsia="sk-SK" w:bidi="sk-SK"/>
        </w:rPr>
        <w:t>24</w:t>
      </w:r>
      <w:r w:rsidRPr="00B42338">
        <w:rPr>
          <w:rFonts w:eastAsia="Cambria" w:cs="Cambria"/>
          <w:szCs w:val="22"/>
          <w:lang w:eastAsia="sk-SK" w:bidi="sk-SK"/>
        </w:rPr>
        <w:t xml:space="preserve"> mesiacov odo dňa nadobudnutia jej účinnosti, podľa toho, ktorá skutočnosť nastane skôr. Ukončenie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nemá vplyv na práva a povinnosti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podľa článku 8 </w:t>
      </w:r>
      <w:r w:rsidR="00051434">
        <w:rPr>
          <w:rFonts w:eastAsia="Cambria" w:cs="Cambria"/>
          <w:szCs w:val="22"/>
          <w:lang w:eastAsia="sk-SK" w:bidi="sk-SK"/>
        </w:rPr>
        <w:t xml:space="preserve">tejto </w:t>
      </w:r>
      <w:r w:rsidRPr="00B42338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</w:t>
      </w:r>
      <w:r w:rsidR="00705E7D">
        <w:rPr>
          <w:rFonts w:eastAsia="Cambria" w:cs="Cambria"/>
          <w:szCs w:val="22"/>
          <w:lang w:eastAsia="sk-SK" w:bidi="sk-SK"/>
        </w:rPr>
        <w:t xml:space="preserve">podľa </w:t>
      </w:r>
      <w:r w:rsidRPr="00B42338">
        <w:rPr>
          <w:rFonts w:eastAsia="Cambria" w:cs="Cambria"/>
          <w:szCs w:val="22"/>
          <w:lang w:eastAsia="sk-SK" w:bidi="sk-SK"/>
        </w:rPr>
        <w:t>ustanovení o náhrade škody a riešení</w:t>
      </w:r>
      <w:r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sporov.</w:t>
      </w:r>
    </w:p>
    <w:p w14:paraId="12342C08" w14:textId="77777777" w:rsidR="00B42338" w:rsidRPr="00B42338" w:rsidRDefault="00B42338" w:rsidP="00B42338">
      <w:pPr>
        <w:autoSpaceDE w:val="0"/>
        <w:autoSpaceDN w:val="0"/>
        <w:spacing w:before="5" w:after="0" w:line="240" w:lineRule="auto"/>
        <w:rPr>
          <w:rFonts w:eastAsia="Cambria" w:cs="Cambria"/>
          <w:szCs w:val="22"/>
          <w:lang w:eastAsia="sk-SK" w:bidi="sk-SK"/>
        </w:rPr>
      </w:pPr>
    </w:p>
    <w:p w14:paraId="7689DC4F" w14:textId="77777777" w:rsidR="00B42338" w:rsidRPr="00B42338" w:rsidRDefault="00B42338" w:rsidP="00B42338">
      <w:pPr>
        <w:autoSpaceDE w:val="0"/>
        <w:autoSpaceDN w:val="0"/>
        <w:spacing w:before="101" w:after="0" w:line="257" w:lineRule="exact"/>
        <w:ind w:right="-3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bookmarkStart w:id="21" w:name="Článok_10"/>
      <w:bookmarkEnd w:id="21"/>
      <w:r w:rsidRPr="00B42338">
        <w:rPr>
          <w:rFonts w:eastAsia="Cambria" w:cs="Cambria"/>
          <w:b/>
          <w:bCs/>
          <w:szCs w:val="22"/>
          <w:lang w:eastAsia="sk-SK" w:bidi="sk-SK"/>
        </w:rPr>
        <w:t>Článok 10</w:t>
      </w:r>
    </w:p>
    <w:p w14:paraId="21D5C5C0" w14:textId="09D4473A" w:rsidR="00B42338" w:rsidRPr="00B42338" w:rsidRDefault="00B42338" w:rsidP="00B42338">
      <w:pPr>
        <w:autoSpaceDE w:val="0"/>
        <w:autoSpaceDN w:val="0"/>
        <w:spacing w:after="0" w:line="257" w:lineRule="exact"/>
        <w:ind w:right="-31"/>
        <w:jc w:val="center"/>
        <w:rPr>
          <w:rFonts w:eastAsia="Cambria" w:cs="Cambria"/>
          <w:b/>
          <w:szCs w:val="22"/>
          <w:lang w:eastAsia="sk-SK" w:bidi="sk-SK"/>
        </w:rPr>
      </w:pPr>
      <w:r w:rsidRPr="00B42338">
        <w:rPr>
          <w:rFonts w:eastAsia="Cambria" w:cs="Cambria"/>
          <w:b/>
          <w:szCs w:val="22"/>
          <w:lang w:eastAsia="sk-SK" w:bidi="sk-SK"/>
        </w:rPr>
        <w:t xml:space="preserve">Zánik rámcovej </w:t>
      </w:r>
      <w:r w:rsidR="003035F5">
        <w:rPr>
          <w:rFonts w:eastAsia="Cambria" w:cs="Cambria"/>
          <w:b/>
          <w:szCs w:val="22"/>
          <w:lang w:eastAsia="sk-SK" w:bidi="sk-SK"/>
        </w:rPr>
        <w:t>dohod</w:t>
      </w:r>
      <w:r w:rsidRPr="00B42338">
        <w:rPr>
          <w:rFonts w:eastAsia="Cambria" w:cs="Cambria"/>
          <w:b/>
          <w:szCs w:val="22"/>
          <w:lang w:eastAsia="sk-SK" w:bidi="sk-SK"/>
        </w:rPr>
        <w:t>y</w:t>
      </w:r>
    </w:p>
    <w:p w14:paraId="211024C1" w14:textId="77777777" w:rsidR="00B42338" w:rsidRPr="00B42338" w:rsidRDefault="00B42338" w:rsidP="00B42338">
      <w:pPr>
        <w:autoSpaceDE w:val="0"/>
        <w:autoSpaceDN w:val="0"/>
        <w:spacing w:after="0" w:line="240" w:lineRule="auto"/>
        <w:jc w:val="both"/>
        <w:rPr>
          <w:rFonts w:eastAsia="Cambria" w:cs="Cambria"/>
          <w:b/>
          <w:szCs w:val="22"/>
          <w:lang w:eastAsia="sk-SK" w:bidi="sk-SK"/>
        </w:rPr>
      </w:pPr>
    </w:p>
    <w:p w14:paraId="035EB6F7" w14:textId="09964B5C" w:rsidR="00B42338" w:rsidRPr="00B42338" w:rsidRDefault="00B42338" w:rsidP="00B42338">
      <w:pPr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before="1" w:after="0" w:line="240" w:lineRule="auto"/>
        <w:ind w:left="567" w:right="212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zaniká:</w:t>
      </w:r>
    </w:p>
    <w:p w14:paraId="639DD3B5" w14:textId="449ED21F" w:rsidR="00B42338" w:rsidRPr="00B42338" w:rsidRDefault="00B42338" w:rsidP="00B423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214" w:hanging="28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písomnou dohodou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podpísanou oboma </w:t>
      </w:r>
      <w:r w:rsidR="00705E7D">
        <w:rPr>
          <w:rFonts w:eastAsia="Cambria" w:cs="Cambria"/>
          <w:szCs w:val="22"/>
          <w:lang w:eastAsia="sk-SK" w:bidi="sk-SK"/>
        </w:rPr>
        <w:t>zmluvnými</w:t>
      </w:r>
      <w:r w:rsidRPr="00B42338">
        <w:rPr>
          <w:rFonts w:eastAsia="Cambria" w:cs="Cambria"/>
          <w:szCs w:val="22"/>
          <w:lang w:eastAsia="sk-SK" w:bidi="sk-SK"/>
        </w:rPr>
        <w:t xml:space="preserve"> stranami,</w:t>
      </w:r>
    </w:p>
    <w:p w14:paraId="38CFA683" w14:textId="1EE2386B" w:rsidR="00B42338" w:rsidRPr="00B42338" w:rsidRDefault="00B42338" w:rsidP="00B423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214" w:hanging="28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písomnou výpoveďou objednávateľa s jednomesačnou výpovednou lehotou, pričom výpovedná lehota začína plynúť prvým dňom nasledujúceho mesiaca po doručení výpovede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 Počas plynutia výpovednej lehoty sú </w:t>
      </w:r>
      <w:r w:rsidR="008903A3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povinné dodržiavať podmienky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v plnom rozsahu.</w:t>
      </w:r>
    </w:p>
    <w:p w14:paraId="1133CEAD" w14:textId="19E00D6F" w:rsidR="00B42338" w:rsidRPr="00B42338" w:rsidRDefault="00B42338" w:rsidP="00B423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240" w:line="240" w:lineRule="auto"/>
        <w:ind w:left="851" w:right="214" w:hanging="28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odstúpením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jednou zo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v prípade podstatného alebo nepodstatného porušenia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druhou </w:t>
      </w:r>
      <w:r w:rsidR="00705E7D">
        <w:rPr>
          <w:rFonts w:eastAsia="Cambria" w:cs="Cambria"/>
          <w:szCs w:val="22"/>
          <w:lang w:eastAsia="sk-SK" w:bidi="sk-SK"/>
        </w:rPr>
        <w:t>zmluvnou</w:t>
      </w:r>
      <w:r w:rsidRPr="00B42338">
        <w:rPr>
          <w:rFonts w:eastAsia="Cambria" w:cs="Cambria"/>
          <w:szCs w:val="22"/>
          <w:lang w:eastAsia="sk-SK" w:bidi="sk-SK"/>
        </w:rPr>
        <w:t xml:space="preserve"> stranou, v prípade keď bude na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 podaný návrh na vyhlásenie konkurzu a z dôvodov podľa Obchodného zákonníka v platnom znení alebo iného všeobecne záväzného právneho predpisu.</w:t>
      </w:r>
    </w:p>
    <w:p w14:paraId="0B8C8995" w14:textId="39F3AD3E" w:rsidR="00B42338" w:rsidRPr="00B42338" w:rsidRDefault="00C031D5" w:rsidP="00B42338">
      <w:pPr>
        <w:widowControl w:val="0"/>
        <w:numPr>
          <w:ilvl w:val="1"/>
          <w:numId w:val="4"/>
        </w:numPr>
        <w:tabs>
          <w:tab w:val="left" w:pos="723"/>
        </w:tabs>
        <w:autoSpaceDE w:val="0"/>
        <w:autoSpaceDN w:val="0"/>
        <w:spacing w:before="1" w:after="0" w:line="240" w:lineRule="auto"/>
        <w:ind w:left="567" w:right="212" w:hanging="567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strany</w:t>
      </w:r>
      <w:r w:rsidR="00B42338"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sa</w:t>
      </w:r>
      <w:r w:rsidR="00B42338"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dohodli,</w:t>
      </w:r>
      <w:r w:rsidR="00B42338"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že</w:t>
      </w:r>
      <w:r w:rsidR="00B42338"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za</w:t>
      </w:r>
      <w:r w:rsidR="00B42338"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podstatné</w:t>
      </w:r>
      <w:r w:rsidR="00B42338" w:rsidRPr="00B42338">
        <w:rPr>
          <w:rFonts w:eastAsia="Cambria" w:cs="Cambria"/>
          <w:spacing w:val="-4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porušenie</w:t>
      </w:r>
      <w:r w:rsidR="00B42338" w:rsidRPr="00B42338">
        <w:rPr>
          <w:rFonts w:eastAsia="Cambria" w:cs="Cambria"/>
          <w:spacing w:val="-1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tejto</w:t>
      </w:r>
      <w:r w:rsidR="00B42338" w:rsidRPr="00B42338">
        <w:rPr>
          <w:rFonts w:eastAsia="Cambria" w:cs="Cambria"/>
          <w:spacing w:val="-5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rámcovej</w:t>
      </w:r>
      <w:r w:rsidR="00B42338"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</w:t>
      </w:r>
      <w:r w:rsidR="00B42338"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sa</w:t>
      </w:r>
      <w:r w:rsidR="00B42338" w:rsidRPr="00B42338">
        <w:rPr>
          <w:rFonts w:eastAsia="Cambria" w:cs="Cambria"/>
          <w:spacing w:val="-2"/>
          <w:szCs w:val="22"/>
          <w:lang w:eastAsia="sk-SK" w:bidi="sk-SK"/>
        </w:rPr>
        <w:t xml:space="preserve"> </w:t>
      </w:r>
      <w:r w:rsidR="00B42338" w:rsidRPr="00B42338">
        <w:rPr>
          <w:rFonts w:eastAsia="Cambria" w:cs="Cambria"/>
          <w:szCs w:val="22"/>
          <w:lang w:eastAsia="sk-SK" w:bidi="sk-SK"/>
        </w:rPr>
        <w:t>považuje:</w:t>
      </w:r>
    </w:p>
    <w:p w14:paraId="2986DE97" w14:textId="4AFFE1E0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predmet plnenia nezodpovedá dohodnutej špecifikácii zo strany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a, </w:t>
      </w:r>
    </w:p>
    <w:p w14:paraId="361608F1" w14:textId="679B2B59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neodstráni vady zistené pri preberaní predmetu plnenia alebo vady zistené počas záručnej doby v lehote určenej podľa príslušných ustanovení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y,</w:t>
      </w:r>
    </w:p>
    <w:p w14:paraId="0661E756" w14:textId="204A98F9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omeškanie objednávateľa s plnením finančných záväzkov vyplývajúcich z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trvajúce dlhší čas ako 30 dní,</w:t>
      </w:r>
    </w:p>
    <w:p w14:paraId="74F4834A" w14:textId="4174A1FC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nebude rešpektovať pokyny objednávateľa pri poskytovaní plnenia podľa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a/alebo objednávky,</w:t>
      </w:r>
    </w:p>
    <w:p w14:paraId="635D9ECC" w14:textId="054BFB93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bude v omeškaní s dodaním predmetu objednávky o viac ako sedem dní oproti lehote dodania podľa článku 5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y,</w:t>
      </w:r>
    </w:p>
    <w:p w14:paraId="19A1EE20" w14:textId="4BAB206B" w:rsidR="00B42338" w:rsidRPr="00B42338" w:rsidRDefault="00B42338" w:rsidP="00B423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dodá v priebehu kalendárneho roka najmenej druhýkrát a/alebo celkovo najmenej piatykrát titul s vadami v kvalite,</w:t>
      </w:r>
    </w:p>
    <w:p w14:paraId="5125A82E" w14:textId="7CB1E07F" w:rsidR="00CB4A68" w:rsidRPr="00CB4A68" w:rsidRDefault="00CB4A68" w:rsidP="00CB4A6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14"/>
        <w:jc w:val="both"/>
        <w:rPr>
          <w:rFonts w:eastAsia="Cambria" w:cs="Cambria"/>
          <w:szCs w:val="22"/>
          <w:lang w:eastAsia="sk-SK" w:bidi="sk-SK"/>
        </w:rPr>
      </w:pPr>
      <w:r w:rsidRPr="00CB4A68">
        <w:rPr>
          <w:rFonts w:eastAsia="Cambria" w:cs="Cambria"/>
          <w:szCs w:val="22"/>
          <w:lang w:eastAsia="sk-SK" w:bidi="sk-SK"/>
        </w:rPr>
        <w:t>ak dodávateľ nedodá náhradné plnenie ani do piatich (5) pracovných dní po uplynutí 48 h odo dňa vadného dodania predmetu plnenia podľa článku 7 bodu 7.</w:t>
      </w:r>
      <w:r w:rsidR="006B5787">
        <w:rPr>
          <w:rFonts w:eastAsia="Cambria" w:cs="Cambria"/>
          <w:szCs w:val="22"/>
          <w:lang w:eastAsia="sk-SK" w:bidi="sk-SK"/>
        </w:rPr>
        <w:t>7</w:t>
      </w:r>
      <w:r w:rsidRPr="00CB4A68">
        <w:rPr>
          <w:rFonts w:eastAsia="Cambria" w:cs="Cambria"/>
          <w:szCs w:val="22"/>
          <w:lang w:eastAsia="sk-SK" w:bidi="sk-SK"/>
        </w:rPr>
        <w:t xml:space="preserve"> tejto </w:t>
      </w:r>
      <w:r>
        <w:rPr>
          <w:rFonts w:eastAsia="Cambria" w:cs="Cambria"/>
          <w:szCs w:val="22"/>
          <w:lang w:eastAsia="sk-SK" w:bidi="sk-SK"/>
        </w:rPr>
        <w:t xml:space="preserve">rámcovej </w:t>
      </w:r>
      <w:r w:rsidRPr="00CB4A68">
        <w:rPr>
          <w:rFonts w:eastAsia="Cambria" w:cs="Cambria"/>
          <w:szCs w:val="22"/>
          <w:lang w:eastAsia="sk-SK" w:bidi="sk-SK"/>
        </w:rPr>
        <w:t xml:space="preserve">dohody </w:t>
      </w:r>
      <w:r w:rsidRPr="00CB4A68">
        <w:rPr>
          <w:rFonts w:eastAsia="Cambria" w:cs="Cambria"/>
          <w:szCs w:val="22"/>
          <w:lang w:eastAsia="sk-SK" w:bidi="sk-SK"/>
        </w:rPr>
        <w:lastRenderedPageBreak/>
        <w:t>alebo</w:t>
      </w:r>
    </w:p>
    <w:p w14:paraId="7438F852" w14:textId="44107643" w:rsidR="00B42338" w:rsidRPr="00B42338" w:rsidRDefault="00CB4A68" w:rsidP="008903A3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before="1" w:after="0" w:line="240" w:lineRule="auto"/>
        <w:ind w:left="850" w:right="215" w:hanging="238"/>
        <w:jc w:val="both"/>
        <w:rPr>
          <w:rFonts w:eastAsia="Cambria" w:cs="Cambria"/>
          <w:szCs w:val="22"/>
          <w:lang w:eastAsia="sk-SK" w:bidi="sk-SK"/>
        </w:rPr>
      </w:pPr>
      <w:r w:rsidRPr="00CB4A68">
        <w:rPr>
          <w:rFonts w:eastAsia="Cambria" w:cs="Cambria"/>
          <w:szCs w:val="22"/>
          <w:lang w:eastAsia="sk-SK" w:bidi="sk-SK"/>
        </w:rPr>
        <w:t xml:space="preserve">ak objednávateľ je v omeškaní s plnení finančných záväzkov vyplývajúcich z tejto </w:t>
      </w:r>
      <w:r>
        <w:rPr>
          <w:rFonts w:eastAsia="Cambria" w:cs="Cambria"/>
          <w:szCs w:val="22"/>
          <w:lang w:eastAsia="sk-SK" w:bidi="sk-SK"/>
        </w:rPr>
        <w:t xml:space="preserve">rámcovej </w:t>
      </w:r>
      <w:r w:rsidRPr="00CB4A68">
        <w:rPr>
          <w:rFonts w:eastAsia="Cambria" w:cs="Cambria"/>
          <w:szCs w:val="22"/>
          <w:lang w:eastAsia="sk-SK" w:bidi="sk-SK"/>
        </w:rPr>
        <w:t>dohody dlhšie ako 30 dní.</w:t>
      </w:r>
    </w:p>
    <w:p w14:paraId="489B528E" w14:textId="6362E5C7" w:rsidR="00B42338" w:rsidRPr="00B42338" w:rsidRDefault="00B42338" w:rsidP="0040004C">
      <w:pPr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Za nepodstatné porušenie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sa považuje každé porušenie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okrem porušení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definovaných v 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e ako podstatné porušenie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y. V prípade nepodstatného porušenia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je druhá </w:t>
      </w:r>
      <w:r w:rsidR="00AB3A48">
        <w:rPr>
          <w:rFonts w:eastAsia="Cambria" w:cs="Cambria"/>
          <w:szCs w:val="22"/>
          <w:lang w:eastAsia="sk-SK" w:bidi="sk-SK"/>
        </w:rPr>
        <w:t>zmluvná</w:t>
      </w:r>
      <w:r w:rsidRPr="00B42338">
        <w:rPr>
          <w:rFonts w:eastAsia="Cambria" w:cs="Cambria"/>
          <w:szCs w:val="22"/>
          <w:lang w:eastAsia="sk-SK" w:bidi="sk-SK"/>
        </w:rPr>
        <w:t xml:space="preserve"> strana oprávnená odstúpiť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len v prípade, že </w:t>
      </w:r>
      <w:r w:rsidR="00AB3A48">
        <w:rPr>
          <w:rFonts w:eastAsia="Cambria" w:cs="Cambria"/>
          <w:szCs w:val="22"/>
          <w:lang w:eastAsia="sk-SK" w:bidi="sk-SK"/>
        </w:rPr>
        <w:t>zmluvná</w:t>
      </w:r>
      <w:r w:rsidRPr="00B42338">
        <w:rPr>
          <w:rFonts w:eastAsia="Cambria" w:cs="Cambria"/>
          <w:szCs w:val="22"/>
          <w:lang w:eastAsia="sk-SK" w:bidi="sk-SK"/>
        </w:rPr>
        <w:t xml:space="preserve"> strana, ktorá je v omeškaní, nesplní svoju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nú povinnosť ani napriek písomnému upozorneniu a poskytnutiu dodatočnej lehoty v trvaní najmenej desať dní, ktorá jej bola na to poskytnutá. V písomnom upozornení musí byť podrobne špecifikované porušenie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povinnosti ako aj upozornenie na právo odstúpiť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v prípade neodstránenia porušenia ani v dodatočnej lehote. V prípade neodstránenia porušenia ani v dodatočnej lehote má </w:t>
      </w:r>
      <w:r w:rsidR="00AB3A48">
        <w:rPr>
          <w:rFonts w:eastAsia="Cambria" w:cs="Cambria"/>
          <w:szCs w:val="22"/>
          <w:lang w:eastAsia="sk-SK" w:bidi="sk-SK"/>
        </w:rPr>
        <w:t>zmluvná</w:t>
      </w:r>
      <w:r w:rsidRPr="00B42338">
        <w:rPr>
          <w:rFonts w:eastAsia="Cambria" w:cs="Cambria"/>
          <w:szCs w:val="22"/>
          <w:lang w:eastAsia="sk-SK" w:bidi="sk-SK"/>
        </w:rPr>
        <w:t xml:space="preserve"> strana právo odstúpiť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doručením písomného oznámenia o odstúpení od </w:t>
      </w:r>
      <w:r w:rsidR="008903A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</w:t>
      </w:r>
    </w:p>
    <w:p w14:paraId="09BAF9AA" w14:textId="6460ABBC" w:rsidR="00B42338" w:rsidRPr="00B42338" w:rsidRDefault="00B42338" w:rsidP="0040004C">
      <w:pPr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prípade, že ktorákoľvek </w:t>
      </w:r>
      <w:r w:rsidR="00AB3A48">
        <w:rPr>
          <w:rFonts w:eastAsia="Cambria" w:cs="Cambria"/>
          <w:szCs w:val="22"/>
          <w:lang w:eastAsia="sk-SK" w:bidi="sk-SK"/>
        </w:rPr>
        <w:t>zmluvná</w:t>
      </w:r>
      <w:r w:rsidRPr="00B42338">
        <w:rPr>
          <w:rFonts w:eastAsia="Cambria" w:cs="Cambria"/>
          <w:szCs w:val="22"/>
          <w:lang w:eastAsia="sk-SK" w:bidi="sk-SK"/>
        </w:rPr>
        <w:t xml:space="preserve"> strana odstúpi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musí písomné odstúpenie od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doručiť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 Účinky odstúpenia nastanú dňom doručenia písomného oznámenia o odstúpení od </w:t>
      </w:r>
      <w:r w:rsidR="007E6AF5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druhej </w:t>
      </w:r>
      <w:r w:rsidR="00AB3A48">
        <w:rPr>
          <w:rFonts w:eastAsia="Cambria" w:cs="Cambria"/>
          <w:szCs w:val="22"/>
          <w:lang w:eastAsia="sk-SK" w:bidi="sk-SK"/>
        </w:rPr>
        <w:t>zmluvnej</w:t>
      </w:r>
      <w:r w:rsidRPr="00B42338">
        <w:rPr>
          <w:rFonts w:eastAsia="Cambria" w:cs="Cambria"/>
          <w:szCs w:val="22"/>
          <w:lang w:eastAsia="sk-SK" w:bidi="sk-SK"/>
        </w:rPr>
        <w:t xml:space="preserve"> strane.</w:t>
      </w:r>
    </w:p>
    <w:p w14:paraId="6508ADB2" w14:textId="5E0F4A5B" w:rsidR="00B42338" w:rsidRPr="00B42338" w:rsidRDefault="00B42338" w:rsidP="0040004C">
      <w:pPr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 výpovede alebo odstúpenia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sú </w:t>
      </w:r>
      <w:r w:rsidR="0040004C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povinné v lehote jedného mesiaca od zániku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vysporiadať všetky svoje</w:t>
      </w:r>
      <w:r w:rsidR="0040004C">
        <w:rPr>
          <w:rFonts w:eastAsia="Cambria" w:cs="Cambria"/>
          <w:szCs w:val="22"/>
          <w:lang w:eastAsia="sk-SK" w:bidi="sk-SK"/>
        </w:rPr>
        <w:t xml:space="preserve"> 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záväzky.</w:t>
      </w:r>
    </w:p>
    <w:p w14:paraId="18FC75AF" w14:textId="3BD37FA8" w:rsidR="00B42338" w:rsidRPr="00B42338" w:rsidRDefault="00B42338" w:rsidP="0040004C">
      <w:pPr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Zánikom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zanikajú všetky práva a povinnosti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vyplývajúce z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y, s výnimkou nárokov na náhradu škody, nárokov na </w:t>
      </w:r>
      <w:r w:rsidR="0040004C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, resp. zákonné sankcie a úroky z omeškania. Zánikom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však nie sú dotknuté práva a povinnosti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vyplývajúce z už jednotlivých potvrdených objednávok alebo doručených dodávok predmetu plnenia.</w:t>
      </w:r>
    </w:p>
    <w:p w14:paraId="283B8342" w14:textId="3F1FC700" w:rsidR="00B42338" w:rsidRPr="00B42338" w:rsidRDefault="00B42338" w:rsidP="0040004C">
      <w:pPr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567" w:right="214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môže odstúpiť od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aj v súlade s § 19 zákona o verejnom obstarávaní.</w:t>
      </w:r>
    </w:p>
    <w:p w14:paraId="0E2735CC" w14:textId="77777777" w:rsidR="00B42338" w:rsidRPr="00B42338" w:rsidRDefault="00B42338" w:rsidP="00B42338">
      <w:pPr>
        <w:widowControl w:val="0"/>
        <w:kinsoku w:val="0"/>
        <w:overflowPunct w:val="0"/>
        <w:autoSpaceDE w:val="0"/>
        <w:autoSpaceDN w:val="0"/>
        <w:spacing w:after="0" w:line="252" w:lineRule="exact"/>
        <w:ind w:left="2774" w:right="2790"/>
        <w:jc w:val="center"/>
        <w:rPr>
          <w:rFonts w:eastAsia="Cambria" w:cs="Arial"/>
          <w:b/>
          <w:bCs/>
          <w:spacing w:val="-1"/>
          <w:szCs w:val="22"/>
          <w:lang w:eastAsia="sk-SK" w:bidi="sk-SK"/>
        </w:rPr>
      </w:pPr>
    </w:p>
    <w:p w14:paraId="11479D24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before="101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 xml:space="preserve">Článok 11 </w:t>
      </w:r>
    </w:p>
    <w:p w14:paraId="0364333E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Arial"/>
          <w:b/>
          <w:bCs/>
          <w:szCs w:val="22"/>
          <w:lang w:eastAsia="sk-SK" w:bidi="sk-SK"/>
        </w:rPr>
        <w:t>Okolnosti</w:t>
      </w:r>
      <w:r w:rsidRPr="00B42338">
        <w:rPr>
          <w:rFonts w:eastAsia="Cambria" w:cs="Arial"/>
          <w:b/>
          <w:bCs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>vylučujúce</w:t>
      </w:r>
      <w:r w:rsidRPr="00B42338">
        <w:rPr>
          <w:rFonts w:eastAsia="Cambria" w:cs="Arial"/>
          <w:b/>
          <w:bCs/>
          <w:szCs w:val="22"/>
          <w:lang w:eastAsia="sk-SK" w:bidi="sk-SK"/>
        </w:rPr>
        <w:t xml:space="preserve"> </w:t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 xml:space="preserve">zodpovednosť </w:t>
      </w:r>
      <w:r w:rsidRPr="00B42338">
        <w:rPr>
          <w:rFonts w:eastAsia="Cambria" w:cs="Arial"/>
          <w:b/>
          <w:bCs/>
          <w:szCs w:val="22"/>
          <w:lang w:eastAsia="sk-SK" w:bidi="sk-SK"/>
        </w:rPr>
        <w:t>(</w:t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>vyššia</w:t>
      </w:r>
      <w:r w:rsidRPr="00B42338">
        <w:rPr>
          <w:rFonts w:eastAsia="Cambria" w:cs="Arial"/>
          <w:b/>
          <w:bCs/>
          <w:szCs w:val="22"/>
          <w:lang w:eastAsia="sk-SK" w:bidi="sk-SK"/>
        </w:rPr>
        <w:t xml:space="preserve"> </w:t>
      </w:r>
      <w:r w:rsidRPr="00B42338">
        <w:rPr>
          <w:rFonts w:eastAsia="Cambria" w:cs="Arial"/>
          <w:b/>
          <w:bCs/>
          <w:spacing w:val="-1"/>
          <w:szCs w:val="22"/>
          <w:lang w:eastAsia="sk-SK" w:bidi="sk-SK"/>
        </w:rPr>
        <w:t>moc)</w:t>
      </w:r>
    </w:p>
    <w:p w14:paraId="360E77BD" w14:textId="77777777" w:rsidR="00B42338" w:rsidRPr="00B42338" w:rsidRDefault="00B42338" w:rsidP="00B42338">
      <w:pPr>
        <w:keepNext/>
        <w:keepLines/>
        <w:widowControl w:val="0"/>
        <w:kinsoku w:val="0"/>
        <w:overflowPunct w:val="0"/>
        <w:autoSpaceDE w:val="0"/>
        <w:autoSpaceDN w:val="0"/>
        <w:spacing w:before="2" w:after="0" w:line="240" w:lineRule="auto"/>
        <w:rPr>
          <w:rFonts w:eastAsia="Cambria" w:cs="Arial"/>
          <w:b/>
          <w:bCs/>
          <w:szCs w:val="22"/>
          <w:lang w:eastAsia="sk-SK" w:bidi="sk-SK"/>
        </w:rPr>
      </w:pPr>
    </w:p>
    <w:p w14:paraId="64145990" w14:textId="110A31EA" w:rsidR="00B42338" w:rsidRPr="00B42338" w:rsidRDefault="00B42338" w:rsidP="00A64101">
      <w:pPr>
        <w:keepNext/>
        <w:keepLines/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12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Za porušenie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sa nepovažuje, ak ktorákoľvek zo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nie je schopná plniť svoje záväzky z dôvodov vyššej moci. Pod pojmom vyššia moc sa rozumie akákoľvek nepredvídateľná udalosť, ktorá je nezávislá od vôle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a jej následky sa nedajú odvrátiť (napr. požiar, povodeň, zemetrasenie, vojna, celoštátny štrajk, epidémia, nepriaznivé poveternostné podmienky neumožňujúce realizáciu predmetu plnenia podľa príslušných technologických postupov a noriem).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je povinný preukázať nepriaznivé poveternostné podmienky písomným potvrdením Slovenského hydrometeorologického ústavu.</w:t>
      </w:r>
    </w:p>
    <w:p w14:paraId="7BBCC339" w14:textId="4F4F3055" w:rsidR="00B42338" w:rsidRPr="00B42338" w:rsidRDefault="00B42338" w:rsidP="00A64101">
      <w:pPr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12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Ak sa </w:t>
      </w:r>
      <w:r w:rsidR="008413DD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nedohodnú inak, dohodnuté </w:t>
      </w:r>
      <w:r w:rsidR="002001A5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termíny sa predlžujú o trvanie vyššej moci a o dobu nevyhnutnú na odstránenie jej priamych následkov.</w:t>
      </w:r>
    </w:p>
    <w:p w14:paraId="139A60B7" w14:textId="041C9BC4" w:rsidR="00B42338" w:rsidRPr="00B42338" w:rsidRDefault="00B42338" w:rsidP="00A64101">
      <w:pPr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120" w:after="0" w:line="240" w:lineRule="auto"/>
        <w:ind w:left="567" w:right="215" w:hanging="567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 prípade vyššej moci musí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písomne a bezodkladne oznámiť objednávateľovi pôsobenie a charakteristiku vyššej moci a ďalej sa bude postupovať podľa Obchodného zákonníka.</w:t>
      </w:r>
    </w:p>
    <w:p w14:paraId="247CFB76" w14:textId="77777777" w:rsidR="00B42338" w:rsidRPr="00B42338" w:rsidRDefault="00B42338" w:rsidP="00B42338">
      <w:pPr>
        <w:widowControl w:val="0"/>
        <w:tabs>
          <w:tab w:val="left" w:pos="786"/>
        </w:tabs>
        <w:autoSpaceDE w:val="0"/>
        <w:autoSpaceDN w:val="0"/>
        <w:spacing w:before="196" w:after="0" w:line="240" w:lineRule="auto"/>
        <w:ind w:right="212"/>
        <w:jc w:val="both"/>
        <w:rPr>
          <w:rFonts w:eastAsia="Cambria" w:cs="Arial"/>
          <w:szCs w:val="22"/>
          <w:lang w:eastAsia="sk-SK" w:bidi="sk-SK"/>
        </w:rPr>
      </w:pPr>
    </w:p>
    <w:p w14:paraId="69C7B36F" w14:textId="77777777" w:rsidR="00B42338" w:rsidRPr="00B42338" w:rsidRDefault="00B42338" w:rsidP="00B42338">
      <w:pPr>
        <w:widowControl w:val="0"/>
        <w:autoSpaceDE w:val="0"/>
        <w:autoSpaceDN w:val="0"/>
        <w:spacing w:before="101"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Článok 12</w:t>
      </w:r>
    </w:p>
    <w:p w14:paraId="2D3B93CC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ind w:right="111"/>
        <w:jc w:val="center"/>
        <w:outlineLvl w:val="0"/>
        <w:rPr>
          <w:rFonts w:eastAsia="Cambria" w:cs="Cambria"/>
          <w:b/>
          <w:bCs/>
          <w:szCs w:val="22"/>
          <w:lang w:eastAsia="sk-SK" w:bidi="sk-SK"/>
        </w:rPr>
      </w:pPr>
      <w:r w:rsidRPr="00B42338">
        <w:rPr>
          <w:rFonts w:eastAsia="Cambria" w:cs="Cambria"/>
          <w:b/>
          <w:bCs/>
          <w:szCs w:val="22"/>
          <w:lang w:eastAsia="sk-SK" w:bidi="sk-SK"/>
        </w:rPr>
        <w:t>Záverečné ustanovenia</w:t>
      </w:r>
    </w:p>
    <w:p w14:paraId="61A1D738" w14:textId="77777777" w:rsidR="00B42338" w:rsidRPr="00B42338" w:rsidRDefault="00B42338" w:rsidP="00B42338">
      <w:pPr>
        <w:widowControl w:val="0"/>
        <w:autoSpaceDE w:val="0"/>
        <w:autoSpaceDN w:val="0"/>
        <w:spacing w:before="1" w:after="0" w:line="240" w:lineRule="auto"/>
        <w:rPr>
          <w:rFonts w:eastAsia="Cambria" w:cs="Cambria"/>
          <w:b/>
          <w:szCs w:val="22"/>
          <w:lang w:eastAsia="sk-SK" w:bidi="sk-SK"/>
        </w:rPr>
      </w:pPr>
    </w:p>
    <w:p w14:paraId="18CA5E95" w14:textId="615DA34B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3"/>
        </w:tabs>
        <w:autoSpaceDE w:val="0"/>
        <w:autoSpaceDN w:val="0"/>
        <w:spacing w:before="120" w:after="0" w:line="240" w:lineRule="auto"/>
        <w:ind w:left="578" w:right="215" w:hanging="578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Akékoľvek</w:t>
      </w:r>
      <w:r w:rsidRPr="00B42338">
        <w:rPr>
          <w:rFonts w:eastAsia="Cambria" w:cs="Cambria"/>
          <w:spacing w:val="-1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zmeny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tejto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rámcovej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vyžadujú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písomnú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formu</w:t>
      </w:r>
      <w:r w:rsidRPr="00B42338">
        <w:rPr>
          <w:rFonts w:eastAsia="Cambria" w:cs="Cambria"/>
          <w:spacing w:val="-11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súhlas</w:t>
      </w:r>
      <w:r w:rsidRPr="00B42338">
        <w:rPr>
          <w:rFonts w:eastAsia="Cambria" w:cs="Cambria"/>
          <w:spacing w:val="-10"/>
          <w:szCs w:val="22"/>
          <w:lang w:eastAsia="sk-SK" w:bidi="sk-SK"/>
        </w:rPr>
        <w:t xml:space="preserve">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pacing w:val="-12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 xml:space="preserve">strán. Táto </w:t>
      </w:r>
      <w:r w:rsidRPr="00B42338">
        <w:rPr>
          <w:rFonts w:eastAsia="Cambria" w:cs="Cambria"/>
          <w:szCs w:val="22"/>
          <w:lang w:eastAsia="sk-SK" w:bidi="sk-SK"/>
        </w:rPr>
        <w:lastRenderedPageBreak/>
        <w:t xml:space="preserve">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a môže byť menená len formou písomných a očíslovaných dodatkov, ktoré budú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schválené</w:t>
      </w:r>
      <w:r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podpísané</w:t>
      </w:r>
      <w:r w:rsidRPr="00B42338">
        <w:rPr>
          <w:rFonts w:eastAsia="Cambria" w:cs="Cambria"/>
          <w:spacing w:val="-8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oprávnenými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zástupcami</w:t>
      </w:r>
      <w:r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oboch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strán,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a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to</w:t>
      </w:r>
      <w:r w:rsidRPr="00B42338">
        <w:rPr>
          <w:rFonts w:eastAsia="Cambria" w:cs="Cambria"/>
          <w:spacing w:val="-7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v</w:t>
      </w:r>
      <w:r w:rsidRPr="00B42338">
        <w:rPr>
          <w:rFonts w:eastAsia="Cambria" w:cs="Cambria"/>
          <w:spacing w:val="-9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súlade</w:t>
      </w:r>
      <w:r w:rsidRPr="00B42338">
        <w:rPr>
          <w:rFonts w:eastAsia="Cambria" w:cs="Cambria"/>
          <w:spacing w:val="-6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s § 18 zákona o verejnom</w:t>
      </w:r>
      <w:r w:rsidRPr="00B42338">
        <w:rPr>
          <w:rFonts w:eastAsia="Cambria" w:cs="Cambria"/>
          <w:spacing w:val="-3"/>
          <w:szCs w:val="22"/>
          <w:lang w:eastAsia="sk-SK" w:bidi="sk-SK"/>
        </w:rPr>
        <w:t xml:space="preserve"> </w:t>
      </w:r>
      <w:r w:rsidRPr="00B42338">
        <w:rPr>
          <w:rFonts w:eastAsia="Cambria" w:cs="Cambria"/>
          <w:szCs w:val="22"/>
          <w:lang w:eastAsia="sk-SK" w:bidi="sk-SK"/>
        </w:rPr>
        <w:t>obstarávaní.</w:t>
      </w:r>
    </w:p>
    <w:p w14:paraId="269B2870" w14:textId="38D6DF7D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25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je uzavretá podľa právneho poriadku Slovenskej republiky, pričom práva, povinnosti a vzťahy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neupravené v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e sa budú spravovať príslušnými ustanoveniami zákona č. 513/1991 Zb. Obchodného zákonníka v znení neskorších predpisov a ďalších všeobecne záväzných právnych predpisov.</w:t>
      </w:r>
    </w:p>
    <w:p w14:paraId="296B0DE8" w14:textId="4D1FA5B2" w:rsidR="00B42338" w:rsidRPr="00B42338" w:rsidRDefault="00C031D5" w:rsidP="00CB09BA">
      <w:pPr>
        <w:widowControl w:val="0"/>
        <w:numPr>
          <w:ilvl w:val="0"/>
          <w:numId w:val="22"/>
        </w:numPr>
        <w:tabs>
          <w:tab w:val="left" w:pos="730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sa zaväzujú, že budú postupovať s odbornou starostlivosťou a v súlade s oprávnenými záujmami druhej strany a že vykonajú všetky právne úkony, ktoré sa ukážu byť nevyhnutné pre realizáciu činností upravených touto rámcovou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ou. Záväzok súčinnosti sa vzťahuje len na také úkony, ktoré prispejú alebo majú prispieť k dosiahnutiu účelu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y.</w:t>
      </w:r>
    </w:p>
    <w:p w14:paraId="0B01401F" w14:textId="17053EBF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3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 sporného výkladu ustanovení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alebo neplnenia záväzkov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sa obidve </w:t>
      </w:r>
      <w:r w:rsidR="00C031D5">
        <w:rPr>
          <w:rFonts w:eastAsia="Cambria" w:cs="Cambria"/>
          <w:szCs w:val="22"/>
          <w:lang w:eastAsia="sk-SK" w:bidi="sk-SK"/>
        </w:rPr>
        <w:t>Zmluvné</w:t>
      </w:r>
      <w:r w:rsidRPr="00B42338">
        <w:rPr>
          <w:rFonts w:eastAsia="Cambria" w:cs="Cambria"/>
          <w:szCs w:val="22"/>
          <w:lang w:eastAsia="sk-SK" w:bidi="sk-SK"/>
        </w:rPr>
        <w:t xml:space="preserve"> strany budú snažiť prednostne dosiahnuť vzájomnú dohodu. Pokiaľ sa </w:t>
      </w:r>
      <w:r w:rsidR="006B5787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nedohodnú, budú sa snažiť dosiahnuť súdny zmier. Prípadné spory týkajúce sa výkladu a realizácie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budú riešené vecne a miestne príslušnými súdmi Slovenskej republiky.</w:t>
      </w:r>
    </w:p>
    <w:p w14:paraId="4A0599A3" w14:textId="125404EA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35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V prípade, ak sa niektoré ustanovenie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stane neplatným, neúčinným alebo nevykonateľným, nie sú tým dotknuté ostatné ustanovenia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y. Príslušné ustanovenie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sa nahradí takým platným a účinným zákonným ustanovením, ktoré je mu svojím významom a účelom najbližšie.</w:t>
      </w:r>
    </w:p>
    <w:p w14:paraId="53E3DAC7" w14:textId="37CEED10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3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je vyhotovená v piatich (5) rovnopisoch, z ktorých objednávateľ dostane tri (3) rovnopisy a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dostane dva (2) rovnopisy.</w:t>
      </w:r>
    </w:p>
    <w:p w14:paraId="674CF8F4" w14:textId="54EFC52D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3"/>
        </w:tabs>
        <w:autoSpaceDE w:val="0"/>
        <w:autoSpaceDN w:val="0"/>
        <w:spacing w:before="120" w:after="0" w:line="240" w:lineRule="auto"/>
        <w:ind w:left="578" w:right="215" w:hanging="578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nadobúda platnosť a je pre </w:t>
      </w:r>
      <w:r w:rsidR="008903A3">
        <w:rPr>
          <w:rFonts w:eastAsia="Cambria" w:cs="Cambria"/>
          <w:szCs w:val="22"/>
          <w:lang w:eastAsia="sk-SK" w:bidi="sk-SK"/>
        </w:rPr>
        <w:t>z</w:t>
      </w:r>
      <w:r w:rsidR="00C031D5">
        <w:rPr>
          <w:rFonts w:eastAsia="Cambria" w:cs="Cambria"/>
          <w:szCs w:val="22"/>
          <w:lang w:eastAsia="sk-SK" w:bidi="sk-SK"/>
        </w:rPr>
        <w:t>mluvné</w:t>
      </w:r>
      <w:r w:rsidRPr="00B42338">
        <w:rPr>
          <w:rFonts w:eastAsia="Cambria" w:cs="Cambria"/>
          <w:szCs w:val="22"/>
          <w:lang w:eastAsia="sk-SK" w:bidi="sk-SK"/>
        </w:rPr>
        <w:t xml:space="preserve"> strany záväzná odo dňa jej podpísania oprávnenými zástupcami oboch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strán; ak oprávnení zástupcovia oboch </w:t>
      </w:r>
      <w:r w:rsidR="00AB3A48">
        <w:rPr>
          <w:rFonts w:eastAsia="Cambria" w:cs="Cambria"/>
          <w:szCs w:val="22"/>
          <w:lang w:eastAsia="sk-SK" w:bidi="sk-SK"/>
        </w:rPr>
        <w:t>zmluvných</w:t>
      </w:r>
      <w:r w:rsidRPr="00B42338">
        <w:rPr>
          <w:rFonts w:eastAsia="Cambria" w:cs="Cambria"/>
          <w:szCs w:val="22"/>
          <w:lang w:eastAsia="sk-SK" w:bidi="sk-SK"/>
        </w:rPr>
        <w:t xml:space="preserve"> strán nepodpíšu túto </w:t>
      </w:r>
      <w:r w:rsidR="008903A3">
        <w:rPr>
          <w:rFonts w:eastAsia="Cambria" w:cs="Cambria"/>
          <w:szCs w:val="22"/>
          <w:lang w:eastAsia="sk-SK" w:bidi="sk-SK"/>
        </w:rPr>
        <w:t xml:space="preserve">rámcovú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u v ten istý deň, tak rozhodujúci je deň neskoršieho podpisu. 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a nadobúda účinnosť dňom nasledujúcim po dni jej zverejnenia na webovom sídle (internetovej stránke) objednávateľa v súlade s § 47a ods. 1 Občianskeho zákonníka v spojení s § 1 ods. 2 Obchodného zákonníka a s § 5a ods. 1, 6 a 9 zákona o slobodnom prístupe k informáciám.</w:t>
      </w:r>
    </w:p>
    <w:p w14:paraId="0EF7A1BA" w14:textId="095ADA40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3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a (vrátane jej dodatkov) patrí medzi povinne zverejňované </w:t>
      </w:r>
      <w:r w:rsidR="00493CF3">
        <w:rPr>
          <w:rFonts w:eastAsia="Cambria" w:cs="Cambria"/>
          <w:szCs w:val="22"/>
          <w:lang w:eastAsia="sk-SK" w:bidi="sk-SK"/>
        </w:rPr>
        <w:t>zmluvy</w:t>
      </w:r>
      <w:r w:rsidRPr="00B42338">
        <w:rPr>
          <w:rFonts w:eastAsia="Cambria" w:cs="Cambria"/>
          <w:szCs w:val="22"/>
          <w:lang w:eastAsia="sk-SK" w:bidi="sk-SK"/>
        </w:rPr>
        <w:t xml:space="preserve"> podľa ustanovení § 5a zákona o slobodnom prístupe k informáciám (zákona č. 211/2000 Z. z. v znení neskorších predpisov) v spojení s ustanoveniami § 1 ods. 2 Obchodného zákonníka a ustanoveniami § 47a Občianskeho zákonníka (zákona č. 40/1964 Zb. v znení neskorších predpisov).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súhlasí so zverejnením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 (vrátane jej prípadných dodatkov)</w:t>
      </w:r>
      <w:r w:rsidR="00493CF3">
        <w:rPr>
          <w:rFonts w:eastAsia="Cambria" w:cs="Cambria"/>
          <w:szCs w:val="22"/>
          <w:lang w:eastAsia="sk-SK" w:bidi="sk-SK"/>
        </w:rPr>
        <w:t xml:space="preserve">, objednávok </w:t>
      </w:r>
      <w:r w:rsidRPr="00B42338">
        <w:rPr>
          <w:rFonts w:eastAsia="Cambria" w:cs="Cambria"/>
          <w:szCs w:val="22"/>
          <w:lang w:eastAsia="sk-SK" w:bidi="sk-SK"/>
        </w:rPr>
        <w:t xml:space="preserve"> a faktúr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 doručených objednávateľovi, pričom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 tiež disponuje písomným súhlasom inej dotknutej osoby (osoby konajúcej za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a) na zverejnenie jej údajov v tejto </w:t>
      </w:r>
      <w:r w:rsidR="00493CF3">
        <w:rPr>
          <w:rFonts w:eastAsia="Cambria" w:cs="Cambria"/>
          <w:szCs w:val="22"/>
          <w:lang w:eastAsia="sk-SK" w:bidi="sk-SK"/>
        </w:rPr>
        <w:t xml:space="preserve">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e</w:t>
      </w:r>
      <w:r w:rsidR="008903A3">
        <w:rPr>
          <w:rFonts w:eastAsia="Cambria" w:cs="Cambria"/>
          <w:szCs w:val="22"/>
          <w:lang w:eastAsia="sk-SK" w:bidi="sk-SK"/>
        </w:rPr>
        <w:t>, objednávkach</w:t>
      </w:r>
      <w:r w:rsidRPr="00B42338">
        <w:rPr>
          <w:rFonts w:eastAsia="Cambria" w:cs="Cambria"/>
          <w:szCs w:val="22"/>
          <w:lang w:eastAsia="sk-SK" w:bidi="sk-SK"/>
        </w:rPr>
        <w:t xml:space="preserve"> a vo faktúrach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>a, a to zverejnenie objednávateľom počas trvania jeho povinnosti podľa § 5a ods. 1, 6 a 9 a § 5b zákona o slobodnom prístupe k informáciám.</w:t>
      </w:r>
    </w:p>
    <w:p w14:paraId="4D04246D" w14:textId="0538FDF7" w:rsidR="00B42338" w:rsidRPr="00B42338" w:rsidRDefault="00B42338" w:rsidP="00CB09BA">
      <w:pPr>
        <w:widowControl w:val="0"/>
        <w:numPr>
          <w:ilvl w:val="0"/>
          <w:numId w:val="22"/>
        </w:numPr>
        <w:tabs>
          <w:tab w:val="left" w:pos="717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Objednávateľ pri spracúvaní osobných údajov poskytnutých </w:t>
      </w:r>
      <w:r w:rsidR="001A7110">
        <w:rPr>
          <w:rFonts w:eastAsia="Cambria" w:cs="Cambria"/>
          <w:szCs w:val="22"/>
          <w:lang w:eastAsia="sk-SK" w:bidi="sk-SK"/>
        </w:rPr>
        <w:t>dodávateľ</w:t>
      </w:r>
      <w:r w:rsidRPr="00B42338">
        <w:rPr>
          <w:rFonts w:eastAsia="Cambria" w:cs="Cambria"/>
          <w:szCs w:val="22"/>
          <w:lang w:eastAsia="sk-SK" w:bidi="sk-SK"/>
        </w:rPr>
        <w:t xml:space="preserve">om pre účely plnenia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postupuje v súlade so zákonom č. 18/2018 Z. z. o ochrane osobných údajov a o zmene a doplnení niektorých zákonov a </w:t>
      </w:r>
      <w:r w:rsidR="00A6188F">
        <w:rPr>
          <w:rFonts w:eastAsia="Cambria" w:cs="Cambria"/>
          <w:szCs w:val="22"/>
          <w:lang w:eastAsia="sk-SK" w:bidi="sk-SK"/>
        </w:rPr>
        <w:t>N</w:t>
      </w:r>
      <w:r w:rsidRPr="00B42338">
        <w:rPr>
          <w:rFonts w:eastAsia="Cambria" w:cs="Cambria"/>
          <w:szCs w:val="22"/>
          <w:lang w:eastAsia="sk-SK" w:bidi="sk-SK"/>
        </w:rPr>
        <w:t>ariaden</w:t>
      </w:r>
      <w:r w:rsidR="00A6188F">
        <w:rPr>
          <w:rFonts w:eastAsia="Cambria" w:cs="Cambria"/>
          <w:szCs w:val="22"/>
          <w:lang w:eastAsia="sk-SK" w:bidi="sk-SK"/>
        </w:rPr>
        <w:t>ím</w:t>
      </w:r>
      <w:r w:rsidRPr="00B42338">
        <w:rPr>
          <w:rFonts w:eastAsia="Cambria" w:cs="Cambria"/>
          <w:szCs w:val="22"/>
          <w:lang w:eastAsia="sk-SK" w:bidi="sk-SK"/>
        </w:rPr>
        <w:t xml:space="preserve"> Európskeho parlamentu a Rady (EÚ) č. 2016/679 zo dňa 27. apríla 2016 o ochrane fyzických osôb pri spracúvaní osobných údajov a o voľnom pohybe takýchto údajov, ktorým sa zrušuje smernica 95/46/ES. Informácia o podmienkach spracúvania osobných údajov dotknutých osôb je zverejnená na webovej adrese objednávateľa: </w:t>
      </w:r>
      <w:hyperlink r:id="rId12">
        <w:r w:rsidRPr="00B42338">
          <w:rPr>
            <w:rFonts w:eastAsia="Cambria" w:cs="Cambria"/>
            <w:szCs w:val="22"/>
            <w:lang w:eastAsia="sk-SK" w:bidi="sk-SK"/>
          </w:rPr>
          <w:t>https://www.nbs.sk/sk/ochrana-osobnych-udajov.</w:t>
        </w:r>
      </w:hyperlink>
    </w:p>
    <w:p w14:paraId="32F64ADB" w14:textId="461F7786" w:rsidR="00B42338" w:rsidRPr="00B42338" w:rsidRDefault="00C031D5" w:rsidP="00CB09B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(každá za seba) zhodne záväzne vyhlasujú, že sú oprávnené uzavrieť túto rámcovú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u, a že 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a nebola uzavretá za nevýhodných ani nevyhovujúcich </w:t>
      </w:r>
      <w:r w:rsidR="00B42338" w:rsidRPr="00B42338">
        <w:rPr>
          <w:rFonts w:eastAsia="Cambria" w:cs="Cambria"/>
          <w:szCs w:val="22"/>
          <w:lang w:eastAsia="sk-SK" w:bidi="sk-SK"/>
        </w:rPr>
        <w:lastRenderedPageBreak/>
        <w:t xml:space="preserve">podmienok pre žiadnu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nú stranu. Súčasne </w:t>
      </w: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(každá za seba) zhodne záväzne vyhlasujú, že sa s touto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ou dôkladne oboznámili a jej obsahu porozumeli, súhlasia s ňou, zaväzujú sa ustanovenia tejto 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y plniť, pričom </w:t>
      </w:r>
      <w:r>
        <w:rPr>
          <w:rFonts w:eastAsia="Cambria" w:cs="Cambria"/>
          <w:szCs w:val="22"/>
          <w:lang w:eastAsia="sk-SK" w:bidi="sk-SK"/>
        </w:rPr>
        <w:t>Zmluvné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 strany na znak toho, že táto rámcová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 xml:space="preserve">a je určitá, zrozumiteľná a zodpovedá ich slobodnej vôli, vlastnoručne podpísali túto rámcovú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="00B42338" w:rsidRPr="00B42338">
        <w:rPr>
          <w:rFonts w:eastAsia="Cambria" w:cs="Cambria"/>
          <w:szCs w:val="22"/>
          <w:lang w:eastAsia="sk-SK" w:bidi="sk-SK"/>
        </w:rPr>
        <w:t>u prostredníctvom svojich oprávnených zástupcov.</w:t>
      </w:r>
    </w:p>
    <w:p w14:paraId="2DA2848F" w14:textId="51C69571" w:rsidR="00B42338" w:rsidRPr="00B42338" w:rsidRDefault="00B42338" w:rsidP="00CB09BA">
      <w:pPr>
        <w:keepNext/>
        <w:keepLines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spacing w:before="120" w:after="0" w:line="240" w:lineRule="auto"/>
        <w:ind w:right="213" w:hanging="576"/>
        <w:jc w:val="both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 xml:space="preserve">Neoddeliteľnou súčasťou tejto rámcovej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 xml:space="preserve">y sú nasledovné prílohy: </w:t>
      </w:r>
    </w:p>
    <w:p w14:paraId="4EC422FD" w14:textId="65B8D00B" w:rsidR="00B42338" w:rsidRPr="00B42338" w:rsidRDefault="00B42338" w:rsidP="0070384B">
      <w:pPr>
        <w:keepNext/>
        <w:keepLines/>
        <w:tabs>
          <w:tab w:val="left" w:pos="720"/>
        </w:tabs>
        <w:autoSpaceDE w:val="0"/>
        <w:autoSpaceDN w:val="0"/>
        <w:spacing w:after="0" w:line="240" w:lineRule="auto"/>
        <w:ind w:left="576" w:right="213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Príloha č. 1 – Špecifikácia predmetu rámcovej</w:t>
      </w:r>
      <w:r w:rsidRPr="00B42338">
        <w:rPr>
          <w:rFonts w:eastAsia="Cambria" w:cs="Cambria"/>
          <w:spacing w:val="-13"/>
          <w:szCs w:val="22"/>
          <w:lang w:eastAsia="sk-SK" w:bidi="sk-SK"/>
        </w:rPr>
        <w:t xml:space="preserve"> </w:t>
      </w:r>
      <w:r w:rsidR="003035F5">
        <w:rPr>
          <w:rFonts w:eastAsia="Cambria" w:cs="Cambria"/>
          <w:szCs w:val="22"/>
          <w:lang w:eastAsia="sk-SK" w:bidi="sk-SK"/>
        </w:rPr>
        <w:t>dohod</w:t>
      </w:r>
      <w:r w:rsidRPr="00B42338">
        <w:rPr>
          <w:rFonts w:eastAsia="Cambria" w:cs="Cambria"/>
          <w:szCs w:val="22"/>
          <w:lang w:eastAsia="sk-SK" w:bidi="sk-SK"/>
        </w:rPr>
        <w:t>y</w:t>
      </w:r>
      <w:r w:rsidR="0070384B">
        <w:rPr>
          <w:rFonts w:eastAsia="Cambria" w:cs="Cambria"/>
          <w:szCs w:val="22"/>
          <w:lang w:eastAsia="sk-SK" w:bidi="sk-SK"/>
        </w:rPr>
        <w:t xml:space="preserve"> a ceny</w:t>
      </w:r>
    </w:p>
    <w:p w14:paraId="557F10DC" w14:textId="2E40404E" w:rsidR="00B42338" w:rsidRPr="00B42338" w:rsidRDefault="00B42338" w:rsidP="0070384B">
      <w:pPr>
        <w:keepNext/>
        <w:keepLines/>
        <w:autoSpaceDE w:val="0"/>
        <w:autoSpaceDN w:val="0"/>
        <w:spacing w:after="0" w:line="240" w:lineRule="auto"/>
        <w:ind w:firstLine="576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Príloha č. 2 –</w:t>
      </w:r>
      <w:r w:rsidR="0070384B">
        <w:rPr>
          <w:rFonts w:eastAsia="Cambria" w:cs="Cambria"/>
          <w:szCs w:val="22"/>
          <w:lang w:eastAsia="sk-SK" w:bidi="sk-SK"/>
        </w:rPr>
        <w:t xml:space="preserve"> </w:t>
      </w:r>
      <w:r w:rsidR="0070384B" w:rsidRPr="0070384B">
        <w:rPr>
          <w:rFonts w:eastAsia="Cambria" w:cs="Cambria"/>
          <w:szCs w:val="22"/>
          <w:lang w:eastAsia="sk-SK" w:bidi="sk-SK"/>
        </w:rPr>
        <w:t>Postup objednávania položiek predmetu plnenia</w:t>
      </w:r>
      <w:r w:rsidRPr="00B42338">
        <w:rPr>
          <w:rFonts w:eastAsia="Cambria" w:cs="Cambria"/>
          <w:szCs w:val="22"/>
          <w:lang w:eastAsia="sk-SK" w:bidi="sk-SK"/>
        </w:rPr>
        <w:t xml:space="preserve"> </w:t>
      </w:r>
    </w:p>
    <w:p w14:paraId="06B6B6AB" w14:textId="77777777" w:rsidR="00B42338" w:rsidRPr="00B42338" w:rsidRDefault="00B42338" w:rsidP="0070384B">
      <w:pPr>
        <w:keepNext/>
        <w:keepLines/>
        <w:autoSpaceDE w:val="0"/>
        <w:autoSpaceDN w:val="0"/>
        <w:spacing w:after="0" w:line="240" w:lineRule="auto"/>
        <w:ind w:firstLine="576"/>
        <w:rPr>
          <w:rFonts w:eastAsia="Cambria" w:cs="Cambria"/>
          <w:szCs w:val="22"/>
          <w:lang w:eastAsia="sk-SK" w:bidi="sk-SK"/>
        </w:rPr>
      </w:pPr>
      <w:r w:rsidRPr="00B42338">
        <w:rPr>
          <w:rFonts w:eastAsia="Cambria" w:cs="Cambria"/>
          <w:szCs w:val="22"/>
          <w:lang w:eastAsia="sk-SK" w:bidi="sk-SK"/>
        </w:rPr>
        <w:t>Príloha č. 3 – Zoznam subdodávateľov</w:t>
      </w:r>
    </w:p>
    <w:p w14:paraId="2A8A836E" w14:textId="77777777" w:rsidR="00B42338" w:rsidRPr="00B42338" w:rsidRDefault="00B42338" w:rsidP="00B42338">
      <w:pPr>
        <w:keepNext/>
        <w:keepLines/>
        <w:widowControl w:val="0"/>
        <w:autoSpaceDE w:val="0"/>
        <w:autoSpaceDN w:val="0"/>
        <w:spacing w:before="9" w:after="0" w:line="240" w:lineRule="auto"/>
        <w:rPr>
          <w:rFonts w:eastAsia="Cambria" w:cs="Cambria"/>
          <w:szCs w:val="22"/>
          <w:lang w:eastAsia="sk-SK" w:bidi="sk-SK"/>
        </w:rPr>
      </w:pPr>
    </w:p>
    <w:tbl>
      <w:tblPr>
        <w:tblW w:w="1034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58"/>
        <w:gridCol w:w="1287"/>
        <w:gridCol w:w="1242"/>
        <w:gridCol w:w="3011"/>
        <w:gridCol w:w="1950"/>
      </w:tblGrid>
      <w:tr w:rsidR="00B42338" w:rsidRPr="00B42338" w14:paraId="1037D56F" w14:textId="77777777" w:rsidTr="00F60CDC">
        <w:trPr>
          <w:trHeight w:val="186"/>
        </w:trPr>
        <w:tc>
          <w:tcPr>
            <w:tcW w:w="4145" w:type="dxa"/>
            <w:gridSpan w:val="2"/>
          </w:tcPr>
          <w:p w14:paraId="1EE0ED7A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  <w:r w:rsidRPr="00B42338">
              <w:rPr>
                <w:rFonts w:eastAsia="Arial" w:cs="Arial"/>
                <w:szCs w:val="22"/>
                <w:lang w:val="sk" w:eastAsia="sk-SK" w:bidi="sk-SK"/>
              </w:rPr>
              <w:t>Za objednávateľa:</w:t>
            </w:r>
          </w:p>
        </w:tc>
        <w:tc>
          <w:tcPr>
            <w:tcW w:w="1242" w:type="dxa"/>
          </w:tcPr>
          <w:p w14:paraId="360324FB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4961" w:type="dxa"/>
            <w:gridSpan w:val="2"/>
          </w:tcPr>
          <w:p w14:paraId="31AE8BD9" w14:textId="092370BA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  <w:r w:rsidRPr="00B42338">
              <w:rPr>
                <w:rFonts w:eastAsia="Arial" w:cs="Arial"/>
                <w:szCs w:val="22"/>
                <w:lang w:val="sk" w:eastAsia="sk-SK" w:bidi="sk-SK"/>
              </w:rPr>
              <w:t xml:space="preserve">Za </w:t>
            </w:r>
            <w:r w:rsidR="001A7110">
              <w:rPr>
                <w:rFonts w:eastAsia="Arial" w:cs="Arial"/>
                <w:szCs w:val="22"/>
                <w:lang w:val="sk" w:eastAsia="sk-SK" w:bidi="sk-SK"/>
              </w:rPr>
              <w:t>dodávateľ</w:t>
            </w:r>
            <w:r w:rsidRPr="00B42338">
              <w:rPr>
                <w:rFonts w:eastAsia="Arial" w:cs="Arial"/>
                <w:szCs w:val="22"/>
                <w:lang w:val="sk" w:eastAsia="sk-SK" w:bidi="sk-SK"/>
              </w:rPr>
              <w:t>a:</w:t>
            </w:r>
          </w:p>
        </w:tc>
      </w:tr>
      <w:tr w:rsidR="00B42338" w:rsidRPr="00B42338" w14:paraId="2A83F188" w14:textId="77777777" w:rsidTr="00F60CDC">
        <w:trPr>
          <w:trHeight w:val="196"/>
        </w:trPr>
        <w:tc>
          <w:tcPr>
            <w:tcW w:w="4145" w:type="dxa"/>
            <w:gridSpan w:val="2"/>
          </w:tcPr>
          <w:p w14:paraId="4903AF62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242" w:type="dxa"/>
          </w:tcPr>
          <w:p w14:paraId="2D6C14F3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bCs/>
                <w:szCs w:val="22"/>
                <w:lang w:val="sk" w:eastAsia="sk-SK" w:bidi="sk-SK"/>
              </w:rPr>
            </w:pPr>
          </w:p>
        </w:tc>
        <w:tc>
          <w:tcPr>
            <w:tcW w:w="4961" w:type="dxa"/>
            <w:gridSpan w:val="2"/>
          </w:tcPr>
          <w:p w14:paraId="266C79A8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bCs/>
                <w:szCs w:val="22"/>
                <w:lang w:val="sk" w:eastAsia="sk-SK" w:bidi="sk-SK"/>
              </w:rPr>
            </w:pPr>
          </w:p>
        </w:tc>
      </w:tr>
      <w:tr w:rsidR="00B42338" w:rsidRPr="00B42338" w14:paraId="21940F7E" w14:textId="77777777" w:rsidTr="00F60CDC">
        <w:trPr>
          <w:trHeight w:val="334"/>
        </w:trPr>
        <w:tc>
          <w:tcPr>
            <w:tcW w:w="4145" w:type="dxa"/>
            <w:gridSpan w:val="2"/>
          </w:tcPr>
          <w:p w14:paraId="22D5BD88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  <w:p w14:paraId="7CD4DD0C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  <w:r w:rsidRPr="00B42338">
              <w:rPr>
                <w:rFonts w:eastAsia="Arial" w:cs="Arial"/>
                <w:szCs w:val="22"/>
                <w:lang w:val="sk" w:eastAsia="sk-SK" w:bidi="sk-SK"/>
              </w:rPr>
              <w:t xml:space="preserve">V Bratislave dňa </w:t>
            </w:r>
          </w:p>
        </w:tc>
        <w:tc>
          <w:tcPr>
            <w:tcW w:w="1242" w:type="dxa"/>
          </w:tcPr>
          <w:p w14:paraId="0D3122FA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4961" w:type="dxa"/>
            <w:gridSpan w:val="2"/>
          </w:tcPr>
          <w:p w14:paraId="31178FFC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  <w:p w14:paraId="6FFB951B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  <w:r w:rsidRPr="00B42338">
              <w:rPr>
                <w:rFonts w:eastAsia="Arial" w:cs="Arial"/>
                <w:szCs w:val="22"/>
                <w:lang w:val="sk" w:eastAsia="sk-SK" w:bidi="sk-SK"/>
              </w:rPr>
              <w:t>V</w:t>
            </w:r>
            <w:r w:rsidRPr="00B42338">
              <w:rPr>
                <w:rFonts w:eastAsia="Arial" w:cs="Arial"/>
                <w:bCs/>
                <w:szCs w:val="22"/>
                <w:lang w:val="cs-CZ" w:eastAsia="sk-SK" w:bidi="sk-SK"/>
              </w:rPr>
              <w:t xml:space="preserve"> ....................................</w:t>
            </w:r>
            <w:r w:rsidRPr="00B42338">
              <w:rPr>
                <w:rFonts w:eastAsia="Arial" w:cs="Arial"/>
                <w:szCs w:val="22"/>
                <w:lang w:val="sk" w:eastAsia="sk-SK" w:bidi="sk-SK"/>
              </w:rPr>
              <w:t xml:space="preserve"> dňa</w:t>
            </w:r>
            <w:r w:rsidRPr="00B42338">
              <w:rPr>
                <w:rFonts w:eastAsia="Arial" w:cs="Arial"/>
                <w:bCs/>
                <w:szCs w:val="22"/>
                <w:lang w:val="cs-CZ" w:eastAsia="sk-SK" w:bidi="sk-SK"/>
              </w:rPr>
              <w:t xml:space="preserve"> </w:t>
            </w:r>
          </w:p>
        </w:tc>
      </w:tr>
      <w:tr w:rsidR="00B42338" w:rsidRPr="00B42338" w14:paraId="620A1BF7" w14:textId="77777777" w:rsidTr="00F60CDC">
        <w:trPr>
          <w:trHeight w:val="334"/>
        </w:trPr>
        <w:tc>
          <w:tcPr>
            <w:tcW w:w="4145" w:type="dxa"/>
            <w:gridSpan w:val="2"/>
          </w:tcPr>
          <w:p w14:paraId="482310CA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242" w:type="dxa"/>
          </w:tcPr>
          <w:p w14:paraId="0448022F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4961" w:type="dxa"/>
            <w:gridSpan w:val="2"/>
          </w:tcPr>
          <w:p w14:paraId="59886EA8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</w:tr>
      <w:tr w:rsidR="00B42338" w:rsidRPr="00B42338" w14:paraId="61569BF6" w14:textId="77777777" w:rsidTr="00F60CDC">
        <w:trPr>
          <w:trHeight w:val="600"/>
        </w:trPr>
        <w:tc>
          <w:tcPr>
            <w:tcW w:w="4145" w:type="dxa"/>
            <w:gridSpan w:val="2"/>
          </w:tcPr>
          <w:p w14:paraId="38DFB304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242" w:type="dxa"/>
          </w:tcPr>
          <w:p w14:paraId="78E36396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4961" w:type="dxa"/>
            <w:gridSpan w:val="2"/>
          </w:tcPr>
          <w:p w14:paraId="4670681B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</w:tr>
      <w:tr w:rsidR="00B42338" w:rsidRPr="00B42338" w14:paraId="227DB928" w14:textId="77777777" w:rsidTr="00F60CDC">
        <w:trPr>
          <w:trHeight w:val="301"/>
        </w:trPr>
        <w:tc>
          <w:tcPr>
            <w:tcW w:w="2858" w:type="dxa"/>
            <w:tcBorders>
              <w:bottom w:val="single" w:sz="4" w:space="0" w:color="auto"/>
            </w:tcBorders>
          </w:tcPr>
          <w:p w14:paraId="52AA297F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287" w:type="dxa"/>
          </w:tcPr>
          <w:p w14:paraId="6506D403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bCs/>
                <w:szCs w:val="22"/>
                <w:lang w:eastAsia="sk-SK" w:bidi="sk-SK"/>
              </w:rPr>
            </w:pPr>
          </w:p>
        </w:tc>
        <w:tc>
          <w:tcPr>
            <w:tcW w:w="1242" w:type="dxa"/>
          </w:tcPr>
          <w:p w14:paraId="52005FFD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36F5223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950" w:type="dxa"/>
          </w:tcPr>
          <w:p w14:paraId="10AEF1C4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eastAsia="sk-SK" w:bidi="sk-SK"/>
              </w:rPr>
            </w:pPr>
          </w:p>
        </w:tc>
      </w:tr>
      <w:tr w:rsidR="00B42338" w:rsidRPr="00B42338" w14:paraId="30CA34C1" w14:textId="77777777" w:rsidTr="00F60CDC">
        <w:trPr>
          <w:trHeight w:val="770"/>
        </w:trPr>
        <w:tc>
          <w:tcPr>
            <w:tcW w:w="2858" w:type="dxa"/>
            <w:tcBorders>
              <w:top w:val="single" w:sz="4" w:space="0" w:color="auto"/>
            </w:tcBorders>
          </w:tcPr>
          <w:p w14:paraId="4C34FBE9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color w:val="0070C0"/>
                <w:szCs w:val="22"/>
                <w:lang w:val="sk" w:eastAsia="sk-SK" w:bidi="sk-SK"/>
              </w:rPr>
            </w:pPr>
            <w:r w:rsidRPr="00B42338">
              <w:rPr>
                <w:rFonts w:eastAsia="Cambria" w:cs="Arial"/>
                <w:color w:val="0070C0"/>
                <w:szCs w:val="22"/>
                <w:lang w:eastAsia="sk-SK" w:bidi="sk-SK"/>
              </w:rPr>
              <w:t>&lt;vyplní VO&gt;</w:t>
            </w:r>
          </w:p>
        </w:tc>
        <w:tc>
          <w:tcPr>
            <w:tcW w:w="1287" w:type="dxa"/>
          </w:tcPr>
          <w:p w14:paraId="27B10551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1242" w:type="dxa"/>
          </w:tcPr>
          <w:p w14:paraId="4D25CEF0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sk" w:eastAsia="sk-SK" w:bidi="sk-SK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3E80B736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color w:val="0070C0"/>
                <w:szCs w:val="22"/>
                <w:lang w:val="sk" w:eastAsia="sk-SK" w:bidi="sk-SK"/>
              </w:rPr>
            </w:pPr>
            <w:r w:rsidRPr="00B42338">
              <w:rPr>
                <w:rFonts w:eastAsia="Cambria" w:cs="Arial"/>
                <w:color w:val="0070C0"/>
                <w:szCs w:val="22"/>
                <w:lang w:eastAsia="sk-SK" w:bidi="sk-SK"/>
              </w:rPr>
              <w:t>&lt;vyplní uchádzač&gt;</w:t>
            </w:r>
          </w:p>
        </w:tc>
        <w:tc>
          <w:tcPr>
            <w:tcW w:w="1950" w:type="dxa"/>
          </w:tcPr>
          <w:p w14:paraId="6B016D47" w14:textId="77777777" w:rsidR="00B42338" w:rsidRPr="00B42338" w:rsidRDefault="00B42338" w:rsidP="00B42338">
            <w:pPr>
              <w:keepNext/>
              <w:keepLines/>
              <w:widowControl w:val="0"/>
              <w:tabs>
                <w:tab w:val="center" w:pos="2124"/>
                <w:tab w:val="center" w:pos="2833"/>
                <w:tab w:val="center" w:pos="3541"/>
                <w:tab w:val="center" w:pos="4977"/>
              </w:tabs>
              <w:autoSpaceDE w:val="0"/>
              <w:autoSpaceDN w:val="0"/>
              <w:spacing w:after="5" w:line="240" w:lineRule="auto"/>
              <w:rPr>
                <w:rFonts w:eastAsia="Arial" w:cs="Arial"/>
                <w:szCs w:val="22"/>
                <w:lang w:val="cs-CZ" w:eastAsia="sk-SK" w:bidi="sk-SK"/>
              </w:rPr>
            </w:pPr>
          </w:p>
        </w:tc>
      </w:tr>
    </w:tbl>
    <w:p w14:paraId="5856A29C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Cambria"/>
          <w:sz w:val="20"/>
          <w:lang w:eastAsia="sk-SK" w:bidi="sk-SK"/>
        </w:rPr>
      </w:pPr>
    </w:p>
    <w:p w14:paraId="0EA913FD" w14:textId="77777777" w:rsidR="00B42338" w:rsidRPr="00B42338" w:rsidRDefault="00B42338" w:rsidP="00B42338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Cambria"/>
          <w:sz w:val="20"/>
          <w:lang w:eastAsia="sk-SK" w:bidi="sk-SK"/>
        </w:rPr>
        <w:sectPr w:rsidR="00B42338" w:rsidRPr="00B42338" w:rsidSect="00B423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440" w:right="1080" w:bottom="1440" w:left="1080" w:header="0" w:footer="0" w:gutter="0"/>
          <w:cols w:space="708"/>
          <w:docGrid w:linePitch="299"/>
        </w:sectPr>
      </w:pPr>
    </w:p>
    <w:p w14:paraId="0770982C" w14:textId="598964E0" w:rsidR="00B42338" w:rsidRPr="00B42338" w:rsidRDefault="00B42338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 w:val="20"/>
          <w:lang w:eastAsia="sk-SK" w:bidi="sk-SK"/>
        </w:rPr>
      </w:pPr>
      <w:r w:rsidRPr="00B42338">
        <w:rPr>
          <w:rFonts w:eastAsia="Cambria" w:cs="Cambria"/>
          <w:b/>
          <w:bCs/>
          <w:sz w:val="20"/>
          <w:lang w:eastAsia="sk-SK" w:bidi="sk-SK"/>
        </w:rPr>
        <w:lastRenderedPageBreak/>
        <w:t xml:space="preserve">Príloha č. 1 k rámcovej </w:t>
      </w:r>
      <w:r w:rsidR="003035F5">
        <w:rPr>
          <w:rFonts w:eastAsia="Cambria" w:cs="Cambria"/>
          <w:b/>
          <w:bCs/>
          <w:sz w:val="20"/>
          <w:lang w:eastAsia="sk-SK" w:bidi="sk-SK"/>
        </w:rPr>
        <w:t>dohod</w:t>
      </w:r>
      <w:r w:rsidRPr="00B42338">
        <w:rPr>
          <w:rFonts w:eastAsia="Cambria" w:cs="Cambria"/>
          <w:b/>
          <w:bCs/>
          <w:sz w:val="20"/>
          <w:lang w:eastAsia="sk-SK" w:bidi="sk-SK"/>
        </w:rPr>
        <w:t>e č. C-NBS1-000-</w:t>
      </w:r>
      <w:r w:rsidR="00E24D56" w:rsidRPr="00E24D56">
        <w:rPr>
          <w:rFonts w:eastAsia="Cambria" w:cs="Cambria"/>
          <w:b/>
          <w:bCs/>
          <w:sz w:val="20"/>
          <w:lang w:eastAsia="sk-SK" w:bidi="sk-SK"/>
        </w:rPr>
        <w:t>079-546</w:t>
      </w:r>
    </w:p>
    <w:p w14:paraId="058A7980" w14:textId="62EA50F9" w:rsidR="00B42338" w:rsidRPr="00B42338" w:rsidRDefault="00B42338" w:rsidP="00B42338">
      <w:pPr>
        <w:widowControl w:val="0"/>
        <w:autoSpaceDE w:val="0"/>
        <w:autoSpaceDN w:val="0"/>
        <w:spacing w:before="143" w:after="0" w:line="240" w:lineRule="auto"/>
        <w:jc w:val="center"/>
        <w:outlineLvl w:val="0"/>
        <w:rPr>
          <w:rFonts w:eastAsia="Cambria" w:cs="Cambria"/>
          <w:b/>
          <w:bCs/>
          <w:sz w:val="20"/>
          <w:lang w:eastAsia="sk-SK" w:bidi="sk-SK"/>
        </w:rPr>
      </w:pPr>
      <w:bookmarkStart w:id="22" w:name="_Hlk122333561"/>
      <w:r w:rsidRPr="00B42338">
        <w:rPr>
          <w:rFonts w:eastAsia="Cambria" w:cs="Cambria"/>
          <w:b/>
          <w:bCs/>
          <w:sz w:val="20"/>
          <w:lang w:eastAsia="sk-SK" w:bidi="sk-SK"/>
        </w:rPr>
        <w:t xml:space="preserve">Špecifikácia predmetu rámcovej </w:t>
      </w:r>
      <w:r w:rsidR="003035F5">
        <w:rPr>
          <w:rFonts w:eastAsia="Cambria" w:cs="Cambria"/>
          <w:b/>
          <w:bCs/>
          <w:sz w:val="20"/>
          <w:lang w:eastAsia="sk-SK" w:bidi="sk-SK"/>
        </w:rPr>
        <w:t>dohod</w:t>
      </w:r>
      <w:r w:rsidRPr="00B42338">
        <w:rPr>
          <w:rFonts w:eastAsia="Cambria" w:cs="Cambria"/>
          <w:b/>
          <w:bCs/>
          <w:sz w:val="20"/>
          <w:lang w:eastAsia="sk-SK" w:bidi="sk-SK"/>
        </w:rPr>
        <w:t>y</w:t>
      </w:r>
      <w:r w:rsidR="006260CF">
        <w:rPr>
          <w:rFonts w:eastAsia="Cambria" w:cs="Cambria"/>
          <w:b/>
          <w:bCs/>
          <w:sz w:val="20"/>
          <w:lang w:eastAsia="sk-SK" w:bidi="sk-SK"/>
        </w:rPr>
        <w:t xml:space="preserve"> </w:t>
      </w:r>
      <w:r w:rsidR="00AB65D1">
        <w:rPr>
          <w:rFonts w:eastAsia="Cambria" w:cs="Cambria"/>
          <w:b/>
          <w:bCs/>
          <w:sz w:val="20"/>
          <w:lang w:eastAsia="sk-SK" w:bidi="sk-SK"/>
        </w:rPr>
        <w:t>a ceny</w:t>
      </w:r>
    </w:p>
    <w:bookmarkEnd w:id="22"/>
    <w:p w14:paraId="2C63C8BE" w14:textId="7DEE98BF" w:rsidR="00B42338" w:rsidRDefault="00B42338" w:rsidP="00B42338">
      <w:pPr>
        <w:widowControl w:val="0"/>
        <w:autoSpaceDE w:val="0"/>
        <w:autoSpaceDN w:val="0"/>
        <w:spacing w:before="143" w:after="0" w:line="240" w:lineRule="auto"/>
        <w:jc w:val="center"/>
        <w:outlineLvl w:val="0"/>
        <w:rPr>
          <w:rFonts w:eastAsia="Cambria" w:cs="Cambria"/>
          <w:b/>
          <w:bCs/>
          <w:sz w:val="20"/>
          <w:lang w:eastAsia="sk-SK" w:bidi="sk-SK"/>
        </w:rPr>
      </w:pPr>
    </w:p>
    <w:tbl>
      <w:tblPr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951"/>
        <w:gridCol w:w="1622"/>
        <w:gridCol w:w="708"/>
        <w:gridCol w:w="960"/>
        <w:gridCol w:w="3061"/>
        <w:gridCol w:w="1830"/>
        <w:gridCol w:w="1912"/>
        <w:gridCol w:w="1960"/>
      </w:tblGrid>
      <w:tr w:rsidR="002136D4" w:rsidRPr="005707A6" w14:paraId="6CDBA551" w14:textId="77777777" w:rsidTr="00416CBD">
        <w:trPr>
          <w:trHeight w:val="975"/>
        </w:trPr>
        <w:tc>
          <w:tcPr>
            <w:tcW w:w="656" w:type="dxa"/>
            <w:shd w:val="clear" w:color="000000" w:fill="C6E0B4"/>
            <w:vAlign w:val="center"/>
            <w:hideMark/>
          </w:tcPr>
          <w:p w14:paraId="2832A2C6" w14:textId="77777777" w:rsidR="002136D4" w:rsidRPr="005707A6" w:rsidRDefault="002136D4" w:rsidP="005707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Por.č.</w:t>
            </w:r>
          </w:p>
        </w:tc>
        <w:tc>
          <w:tcPr>
            <w:tcW w:w="1951" w:type="dxa"/>
            <w:shd w:val="clear" w:color="000000" w:fill="C6E0B4"/>
            <w:vAlign w:val="center"/>
            <w:hideMark/>
          </w:tcPr>
          <w:p w14:paraId="399B6145" w14:textId="77777777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Popis tovaru</w:t>
            </w:r>
          </w:p>
        </w:tc>
        <w:tc>
          <w:tcPr>
            <w:tcW w:w="1622" w:type="dxa"/>
            <w:shd w:val="clear" w:color="000000" w:fill="C6E0B4"/>
          </w:tcPr>
          <w:p w14:paraId="764165E3" w14:textId="5248ADDE" w:rsidR="002136D4" w:rsidRPr="005707A6" w:rsidRDefault="002136D4" w:rsidP="005707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2136D4">
              <w:rPr>
                <w:rFonts w:eastAsia="Times New Roman" w:cs="Calibri"/>
                <w:b/>
                <w:bCs/>
                <w:sz w:val="20"/>
                <w:lang w:eastAsia="sk-SK"/>
              </w:rPr>
              <w:t>Obchodná značka/výrobca</w:t>
            </w:r>
          </w:p>
        </w:tc>
        <w:tc>
          <w:tcPr>
            <w:tcW w:w="708" w:type="dxa"/>
            <w:shd w:val="clear" w:color="000000" w:fill="C6E0B4"/>
            <w:vAlign w:val="center"/>
            <w:hideMark/>
          </w:tcPr>
          <w:p w14:paraId="18EF6EA8" w14:textId="7627F726" w:rsidR="002136D4" w:rsidRPr="005707A6" w:rsidRDefault="002136D4" w:rsidP="005707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Počet</w:t>
            </w:r>
          </w:p>
        </w:tc>
        <w:tc>
          <w:tcPr>
            <w:tcW w:w="960" w:type="dxa"/>
            <w:shd w:val="clear" w:color="000000" w:fill="C6E0B4"/>
            <w:vAlign w:val="center"/>
            <w:hideMark/>
          </w:tcPr>
          <w:p w14:paraId="3474EDA9" w14:textId="7E51DC3C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BD14FE">
              <w:rPr>
                <w:rFonts w:eastAsia="Times New Roman" w:cs="Calibri"/>
                <w:b/>
                <w:bCs/>
                <w:sz w:val="20"/>
                <w:lang w:eastAsia="sk-SK"/>
              </w:rPr>
              <w:t>Merná jednotka</w:t>
            </w:r>
            <w:r>
              <w:rPr>
                <w:rFonts w:eastAsia="Times New Roman" w:cs="Calibri"/>
                <w:b/>
                <w:bCs/>
                <w:sz w:val="20"/>
                <w:lang w:eastAsia="sk-SK"/>
              </w:rPr>
              <w:t xml:space="preserve"> (MJ)</w:t>
            </w:r>
          </w:p>
        </w:tc>
        <w:tc>
          <w:tcPr>
            <w:tcW w:w="3061" w:type="dxa"/>
            <w:shd w:val="clear" w:color="000000" w:fill="C6E0B4"/>
            <w:vAlign w:val="center"/>
            <w:hideMark/>
          </w:tcPr>
          <w:p w14:paraId="04CE42F1" w14:textId="77777777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Špecifikácia</w:t>
            </w:r>
          </w:p>
        </w:tc>
        <w:tc>
          <w:tcPr>
            <w:tcW w:w="1830" w:type="dxa"/>
            <w:shd w:val="clear" w:color="000000" w:fill="C6E0B4"/>
            <w:vAlign w:val="center"/>
            <w:hideMark/>
          </w:tcPr>
          <w:p w14:paraId="77EAC328" w14:textId="77777777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Enviro špecifikácia</w:t>
            </w:r>
          </w:p>
        </w:tc>
        <w:tc>
          <w:tcPr>
            <w:tcW w:w="1912" w:type="dxa"/>
            <w:shd w:val="clear" w:color="000000" w:fill="C6E0B4"/>
            <w:vAlign w:val="center"/>
            <w:hideMark/>
          </w:tcPr>
          <w:p w14:paraId="044DCACC" w14:textId="77777777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Cena za MJ v eurách bez DPH</w:t>
            </w:r>
          </w:p>
        </w:tc>
        <w:tc>
          <w:tcPr>
            <w:tcW w:w="1960" w:type="dxa"/>
            <w:shd w:val="clear" w:color="000000" w:fill="C6E0B4"/>
            <w:vAlign w:val="bottom"/>
            <w:hideMark/>
          </w:tcPr>
          <w:p w14:paraId="3769B1ED" w14:textId="77777777" w:rsidR="002136D4" w:rsidRPr="005707A6" w:rsidRDefault="002136D4" w:rsidP="005707A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Cena položky spolu za predpokladané odberné množstvo v eurách bez DPH</w:t>
            </w:r>
          </w:p>
        </w:tc>
      </w:tr>
      <w:tr w:rsidR="002136D4" w:rsidRPr="005707A6" w14:paraId="08DA1122" w14:textId="77777777" w:rsidTr="00416CBD">
        <w:trPr>
          <w:trHeight w:val="154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161F48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5EFED96" w14:textId="3B5A884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Jednovrstvové utierky skladané papierové, biele ZZ šírka balíka 11,5 cm.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F0A51E7" w14:textId="00B7F4C1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07A72F3" w14:textId="45EEA3A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498BDDA" w14:textId="4B26C10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2B82B69" w14:textId="7798DE0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Skladaná utierka na ruky jednovrstvová, farba biela, rozmer 23 x 20,7cm, zložená šírka 23 cm. </w:t>
            </w:r>
            <w:r>
              <w:rPr>
                <w:rFonts w:cs="Calibri"/>
                <w:sz w:val="20"/>
              </w:rPr>
              <w:br/>
              <w:t>Dĺžka útržku (rozložený) 20,7 cm, šírka útržku (rozložený) 23 cm. Krabica = 6000 útržkov</w:t>
            </w:r>
            <w:r>
              <w:rPr>
                <w:rFonts w:cs="Calibri"/>
                <w:sz w:val="20"/>
              </w:rPr>
              <w:br/>
              <w:t xml:space="preserve">Zložená dĺžka 11,5 cm,  bielený pomocou bieliacich látok bez chlóru.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E664578" w14:textId="4366374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483DCC4" w14:textId="655685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11B932AF" w14:textId="5836038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0"/>
                <w:u w:val="single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9C63478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0D0099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80D91B8" w14:textId="70FCC8D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Dvojvrstvové utierky skladané papierové, biele ZZ šírka balíka 10,75cm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709951" w14:textId="2C354F4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9C16D5" w14:textId="79F5093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E24E529" w14:textId="13A4813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878326E" w14:textId="302D5EE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Skladaná utierka na ruky dvojvrstvová materiál: 100% celulóza, univerzal, farba biela, rozmer 21,5 × 21 cm, šírka útržku (rozložený) 21,5 cm. Krabica = 3150 útržkov.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6338C51" w14:textId="7B70092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9AB78C" w14:textId="0A7DD54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4805193" w14:textId="33E8EC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A7FDF2C" w14:textId="77777777" w:rsidTr="00416CBD">
        <w:trPr>
          <w:trHeight w:val="2239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3D79EA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1EF772A" w14:textId="7CA996A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Utierky  dvojvrstvové skladané papierové biele do zásobníka  ZZ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14F89CA" w14:textId="142F355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BB6D0F" w14:textId="22B693C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353BA61" w14:textId="6314C0B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E220496" w14:textId="53F1FDE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Skladaná utierka na ruky dvojvrstvová, materiál: 100% celulóza, rozmer útržku23 x 22,4 cm, krabica = 20 bal. x 200 = 4000 útržkov. Utierky do zásobníka v položke 4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A16D72A" w14:textId="3722FF8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9495D05" w14:textId="745B855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6E825EE8" w14:textId="27DB128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0"/>
                <w:u w:val="single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90E9187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6A15C3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75CBEBE" w14:textId="4AAA1A6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Zásobník pre skladané utierky "Z"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6057AFC" w14:textId="721EABE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C0E6167" w14:textId="7365DE1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EBB9936" w14:textId="69AD26C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DF1A2ED" w14:textId="16C54F54" w:rsidR="002136D4" w:rsidRPr="005707A6" w:rsidRDefault="002136D4" w:rsidP="002136D4">
            <w:pPr>
              <w:spacing w:after="24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Zásobník na ZZ, biely plast, v/š/h: 45/30/14,6 cm k položke 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A04571C" w14:textId="31CCAA1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38E8E22" w14:textId="6FC013B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EF9AB3" w14:textId="5D914CE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CE04A9C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EF1D35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E458EA4" w14:textId="40A402A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Utierky na ruky v rolke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A008816" w14:textId="1DB4A15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7E01EB" w14:textId="3B4BE79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61C7421" w14:textId="1D6D93F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C9FF512" w14:textId="647CA2F6" w:rsidR="002136D4" w:rsidRPr="005707A6" w:rsidRDefault="002136D4" w:rsidP="002136D4">
            <w:pPr>
              <w:spacing w:after="24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Papierová utierka do zásobníka, jednovrstvová, rozmer útržku 19.5 cm, x 250m, materiál recykel a farba biela, v krabici po 6 ks. Utierky do zásobníka v položke 6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F89A0A3" w14:textId="25A9659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DE452AC" w14:textId="2BD1F6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B4478EF" w14:textId="6542FA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F047C13" w14:textId="77777777" w:rsidTr="00416CBD">
        <w:trPr>
          <w:trHeight w:val="1819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39AF7B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B1E3EC3" w14:textId="28BD89D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Zásobník na utierky na ruky v rolke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D46AB72" w14:textId="359DF9C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25A8E69" w14:textId="317193F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7164E9A" w14:textId="26057B9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DD23878" w14:textId="77C799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Zásobník na papierové utierky s dávkovaním po útržkoch s veľkou kapacitou. Rozmer 46 x 32 x 27 cm, materiál plast, zásobník pre utierky v položke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5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4CD3B38" w14:textId="466ED87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065B534" w14:textId="4CA3D5A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8E547E9" w14:textId="72E8F9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F8DD204" w14:textId="77777777" w:rsidTr="00416CBD">
        <w:trPr>
          <w:trHeight w:val="1782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A18DB3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69E9FA0" w14:textId="513266B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Kuchynská utierka rolka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5341976" w14:textId="0884B84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E5EA461" w14:textId="4B2C152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FD4DC41" w14:textId="3EEC266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4127A3D" w14:textId="269B5CD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Extra absorbčné  2-vrstvové v kotúči, 100% celulóza, biele. Dĺžka kotúča 11 m. 1 balenie = 2ks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3E83AB9" w14:textId="2B8E194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218667" w14:textId="2D0CD66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42DE3EC" w14:textId="60B7C49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0A1A753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EBEB1E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4BBCB93" w14:textId="23FF5B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Servítky biele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2728791" w14:textId="669DC22C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37DAC60" w14:textId="6AC1A8B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4AE73F" w14:textId="6AE8047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F9625D7" w14:textId="4AF23BA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Jednovrstvové papierové servítky. Rozmery 330 × 330 mm. Farba biela, materiál 100% celulóza 1 vrstva. 100 kusov v balení.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E368DA9" w14:textId="2178B15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DE55D18" w14:textId="361DD8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3312D40" w14:textId="0725BE7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6C968FF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9CE20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1985DAB" w14:textId="4019CF6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Servítky farebné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8B899B9" w14:textId="4D2EF809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D4E4043" w14:textId="1EC78EA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E042DB1" w14:textId="1D12C2D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159D9F6" w14:textId="7A4BB4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Papierové servítky, rozmery 330 x 330 mm, jednofarebné, viacvrstvové, materiál 100% celulóza 20 ks v balení.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F0B732D" w14:textId="6950C2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54E8A20" w14:textId="396F75C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115A78B" w14:textId="31F41C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5CA9FD3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7CDCEE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D86A28B" w14:textId="40B7285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Rozetka biela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86BFB8F" w14:textId="1DEE5A3F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116A4A8" w14:textId="0CEE2E1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CB7AC1B" w14:textId="65171C2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D5250F0" w14:textId="3016EE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Papierová gastro rozeta, priemer 85 až 90 mm, bez potlače, balenie 1000 ks.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9F7EBD2" w14:textId="3874A00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71E88AC" w14:textId="28C2DF6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96DD67F" w14:textId="2CDE47B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1A9FD9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9624BC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11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B00E662" w14:textId="29EF830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Kozmetické papierové utierky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326C442" w14:textId="5C08E8B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C930B15" w14:textId="519E5B7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01CD111" w14:textId="0D4DE3E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C8D21A2" w14:textId="50A0816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Extra jemné papierové vreckovky, 1balenie = 100ks. 2vrstvové v krabičke, materiál 100% celulóza.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D504759" w14:textId="3A3AE40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BCE2788" w14:textId="6619C5B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ECF4C2B" w14:textId="4148C5E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E268222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171658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6512C16" w14:textId="70DCE0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Toaletný papier kotúč - recyklovaný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7C30389" w14:textId="5CD4BFC5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3151060" w14:textId="4143F96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70 000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A21F830" w14:textId="4DF2881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43AFD97" w14:textId="3913B59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Toaletný papier konvenčný kotúč 200 útržkov, dĺžka kotúča 23,8m, dĺžka útržku 11,67 cm, 2vrstvový, priemer kotúča 9,6 cm, farba biela, 1 balenie 10 rolí.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61F4D85" w14:textId="39C729E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9ED9B9D" w14:textId="7FF8B9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77CDFF" w14:textId="547BE6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C299EA9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65B2BA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2A70661" w14:textId="0D55ECD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Toaletny papier 2 vrstvový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9CAE12A" w14:textId="68CDDC1B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CAC871D" w14:textId="3F6B7DE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1C82F24" w14:textId="01A804C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7C5361F" w14:textId="7EAF2C0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Toaletný papier 2 vrstvový, priemer 19 cm, 100% celulóza, šírka 9 cm, dĺžka 160 m, 12ks/bal. Do zásobníka v riadku 14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3BA0607" w14:textId="7E8F192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PEFC, EU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285E7F4" w14:textId="1E81839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62031F7" w14:textId="3967700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E837CA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3B8694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4AB7EE4" w14:textId="10A9B0D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Dvojitý zásobník na toaletný papier v kotúči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C3EB50C" w14:textId="3C81D51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2FD037" w14:textId="172CC99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F538A38" w14:textId="266404A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2EA880C" w14:textId="358BB08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Zásobník na toaletný papier, max. priemer role 23 cm, farba biela, materiál plast, pre toaletný papier v riadku 13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A720EF3" w14:textId="583BA1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4B44AE8" w14:textId="241619B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3AA7CD3" w14:textId="1CDD699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3C6D828" w14:textId="77777777" w:rsidTr="00416CBD">
        <w:trPr>
          <w:trHeight w:val="13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550D50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9092B49" w14:textId="0298C5F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Toaletný papier kotúč de luxe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AD1BBC9" w14:textId="5BD8D907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CE5CC5" w14:textId="7CB4454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AC9D5D3" w14:textId="4E18083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C1CB479" w14:textId="3F3080E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Mäkký hygienický papier s vysokým jasom, dĺžka kotúča 29 m, 250 útržkov, dĺžka útržku 11,6 cm, 3vrstvový, biela farba, balenie po 8 ks.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4448854" w14:textId="63D449D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certifikát FSC alebo PEFC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2F00D2" w14:textId="6348F3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A3F26F9" w14:textId="394B73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5ED710A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E5F24C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3122974" w14:textId="592B16B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Univerzálny čistiaci prostriedok - práškový 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3550B9D" w14:textId="290ABD2F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CD0E1A" w14:textId="4B1DDA8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7A2AF71" w14:textId="4E76BBD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7318480" w14:textId="5B4B2AD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500g, abrazívny čistiaci prostriedok na riad, vane, umývadlá, hyg.zariadenia, na čistenie armatúr a keramických obkladačiek, na mechanické odstránenie pripálenín a iných nečistôt, napr. Bref, Cipro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B5057C" w14:textId="4B959D9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8A01781" w14:textId="2E4F82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0B25ED8" w14:textId="1C84644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DEFCF79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1166E0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4885491" w14:textId="33D735A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Univerzálny čistič a dezinfekčný prostriedok </w:t>
            </w:r>
            <w:r>
              <w:rPr>
                <w:rFonts w:cs="Calibri"/>
                <w:color w:val="000000"/>
                <w:sz w:val="20"/>
              </w:rPr>
              <w:br/>
              <w:t>s príjemnou vôňou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A2ADECE" w14:textId="1C086D2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D211DD5" w14:textId="00AB641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826872" w14:textId="6C10FF8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7ED9ED3" w14:textId="3595C42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1200 ml, likviduje baktérie, plesne a odstraňuje nežiaduce pachy. Na dezinfekciu podláh, plôch, predmetov a hygienického náčinia, dezinfekciu pitnej vody, na odstraňovanie zápachu a na bielenie, napr. textílií, dreva a pod.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1F2F473" w14:textId="3E76CC4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098938F" w14:textId="3FAF140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86175C4" w14:textId="3E1900B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C2946AD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3F7304C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18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D049732" w14:textId="6D4CD8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- hustý gél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ABEB1CA" w14:textId="0A50F43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292CDB" w14:textId="69B25DA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AAAC9A3" w14:textId="47B5EE3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5066AA0" w14:textId="4609893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500ml,  na mastnotu, škvrny, baktérie, sifóny a odpady, napr. Fixinela Plus Green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23551FE" w14:textId="60E4690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2975D41" w14:textId="0C5E612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3E17A9A" w14:textId="0455B86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4824D8E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68947C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B9414A2" w14:textId="2FC25AA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- granule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F20236A" w14:textId="5EB4F96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E8552F" w14:textId="00B79D7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E18A6BF" w14:textId="25E079B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2C1A97A" w14:textId="44086BC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500g, na čistenie sifónov a odpadov, slúži ako odmasťovač, čistí odpady v rozpustenom stave, rozpúšta organické usadeniny marginalizovaných syfónov a výleviek, na čistenie odpadových potrubí, napr. Sifo, Cleol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A8FA116" w14:textId="2EC1F15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32394D2" w14:textId="17E778B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7110F3B" w14:textId="76A1C79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5AE00B6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5E63BF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C985F56" w14:textId="251F24D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Hydroxid sodný - granule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C23C16E" w14:textId="5FCFE88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C8E14A0" w14:textId="2EFB5CC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BA0250" w14:textId="07F9667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7F775C7" w14:textId="6578224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1000g  umelohmotná priesvitná fľaša obsahujúca biele granule, na rôzne technické účely, napr. čistenie sifónov, nevhodné na hlinikové potrubia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B6E2E68" w14:textId="4A94385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F720D4" w14:textId="4FC5630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FB31EB6" w14:textId="407772B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AE56C0D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F5E22B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96726E5" w14:textId="0F17944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Abrazívny čistiaci prostriedok na riad - tekutý piesok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00D3590" w14:textId="4619AC7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54BD344" w14:textId="02C08DD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8F4BAC2" w14:textId="44685E3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FAD8343" w14:textId="1492B0A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500ml - univerzálny odmasťovací prípravok na odstránenie špiny a mastnoty s citronovou a kvetinovou vôňou. Zloženie: Menej ako 5 % aniónové povrchovo aktívne látky, Neiónové povrchovo aktívne látky, Phenoxyethanol, Mydlo, Parfum, Linalool, Citronellol, Hexyl cinnamal, napr. Cif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E91728F" w14:textId="0431F9B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E4D442" w14:textId="215633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1AFA8A3" w14:textId="68E9F63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A693A5E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6F0BB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521088D" w14:textId="0ABA53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na riad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4B0DEA7" w14:textId="61FAF88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F51F559" w14:textId="05CC965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63E0EEE" w14:textId="28D7FEC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5CF91C2" w14:textId="2451569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450 ml, koncentrovaný prípravok na umývanie riadu, odstraňujúci mastnotu. Zloženie: 5-15% aniónové povrchovo aktívne látky; &lt;5 % neiónové povrchovo aktívne látky; Methylisothiazolinone, Phenoxyethanol, parfumy, Geraniol. PH 9; viskozita 4000 cP, </w:t>
            </w:r>
            <w:r>
              <w:rPr>
                <w:rFonts w:cs="Calibri"/>
                <w:color w:val="000000"/>
                <w:sz w:val="20"/>
              </w:rPr>
              <w:lastRenderedPageBreak/>
              <w:t>rôzne vône</w:t>
            </w:r>
            <w:r w:rsidR="00513504">
              <w:rPr>
                <w:rFonts w:cs="Calibri"/>
                <w:color w:val="000000"/>
                <w:sz w:val="20"/>
              </w:rPr>
              <w:t>, napr Jar alebo ekvivalent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7179C62" w14:textId="4D9A40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FD764CB" w14:textId="32C98EA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542B010" w14:textId="609FD20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7FCD912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1F0F8D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487685C" w14:textId="2E112E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na riad - tekutý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7ED68AF" w14:textId="741D009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BB6EDB" w14:textId="605A6BF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698B4CE" w14:textId="0508B1A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B5D163B" w14:textId="15B101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koncentrovaný prípravok na umývanie riadu, odstraňujúci mastnotu, bez parfumov, prírodné zloženie. Nedráždi a nevysušuje pokožku, vyvážené zloženie s glycerínom, vhodný aj na umývanie ovocia a zeleniny. Účinný pri odstraňovaní vosku, špiny, prachu, postrekov a konzervantov z ovocia a zeleniny.</w:t>
            </w:r>
            <w:r>
              <w:rPr>
                <w:rFonts w:cs="Calibri"/>
                <w:color w:val="000000"/>
                <w:sz w:val="20"/>
              </w:rPr>
              <w:br/>
              <w:t>(Ecolabel certifikát); vyrobený z obnoviteľných zdrojov, dermatologicky testovaný výrobok, recyklovateľná fľaša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D2AB5A3" w14:textId="6595932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Spĺňa kritériá environmentálnej značky EÚ pre čistiace prostriedky na tvrdé povrchy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87371B" w14:textId="2572EEA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05A019D" w14:textId="786D2E1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99EA88C" w14:textId="77777777" w:rsidTr="00416CBD">
        <w:trPr>
          <w:trHeight w:val="180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A207D1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B6C2823" w14:textId="04188D3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Čistiaci prostriedok na hrdzu a vodný kameň - sanita - </w:t>
            </w:r>
            <w:r>
              <w:rPr>
                <w:rFonts w:cs="Calibri"/>
                <w:color w:val="000000"/>
                <w:sz w:val="20"/>
              </w:rPr>
              <w:br/>
              <w:t>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A6845C" w14:textId="17ACD83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4C8A73" w14:textId="39D5B5A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6683F69" w14:textId="13C6034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8556C9F" w14:textId="05832E1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dokonale odstráni silné škvrny od vodného kameňa, vápenné usadeniny, hrdzu, čistí chrómové nerezové, keramické, plastové a sklené povrchy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034E28E" w14:textId="3D9DF37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7E456C6" w14:textId="40B7E75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DE1C711" w14:textId="54FA15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C601028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6B4E6B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504BF5E" w14:textId="6EFBC1B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Čistiaci prostriedok na nerezové povrchy, vodovodné batérie (lesklé materiály) - </w:t>
            </w:r>
            <w:r>
              <w:rPr>
                <w:rFonts w:cs="Calibri"/>
                <w:color w:val="000000"/>
                <w:sz w:val="20"/>
              </w:rPr>
              <w:br/>
              <w:t>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CE56E7A" w14:textId="5CEF2F0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2E69C5" w14:textId="4D309C3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99C5E44" w14:textId="6797B69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ED93D49" w14:textId="7E5DB1D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objem 500 ml,  na čistenie nerezových povrchov (kuch. drezy), nehrdzavejúcej ocele, vodovodné batérie  a pod. Sprej s obsahom leštiacej formuly odstraňujúci hlboko usadenú špinu ako vodný kameň, šmuhy, odtlačky prstov a mastnotu, zanechávajúci povrchy žiarivo </w:t>
            </w:r>
            <w:r>
              <w:rPr>
                <w:rFonts w:cs="Calibri"/>
                <w:sz w:val="20"/>
              </w:rPr>
              <w:lastRenderedPageBreak/>
              <w:t>lesklé, napr. Cif nerez, Fixinela Perfekt alebo ekvivalent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3F10D730" w14:textId="1F02684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563C1"/>
                <w:sz w:val="20"/>
                <w:u w:val="single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1C12B9" w14:textId="32DA51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4070538" w14:textId="08EB2EA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EEDD952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C58AE10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1A8C5B" w14:textId="103E6E8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tekutý prostriedok na varnú keramickú/indukčnú dosku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832354A" w14:textId="5EEB640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287524F" w14:textId="68CC144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C6D4C9B" w14:textId="061AFAC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820C115" w14:textId="1454C2E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500 ml, odstraňuje mastnotu a povlaky, pripáleniny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B9C1653" w14:textId="22B7AD6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E1143E0" w14:textId="3AA6B00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765940F" w14:textId="60E68CE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D27671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5B6D86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9901C4" w14:textId="1249478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tekutý prostriedok na vodný kameň – kanvice, kávovary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F5471EE" w14:textId="076A180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2E5C34C" w14:textId="393347C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8227A1" w14:textId="24BBDCE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337306A" w14:textId="5BB211D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odstraňuje silné nánosy vodného kameňa a hrdze, je vhodný na domáce spotrebiče. Obsahuje kyselinu citrónovú a aniónové povrchovo aktívne látky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749461F" w14:textId="61868B5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113F784" w14:textId="6DDCAB1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60B5E24" w14:textId="3BF5186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76E20F0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BAAB94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F934736" w14:textId="15B0ECC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na umývanie okien s rozprašovačom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26B41B7" w14:textId="0C2854B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1FE213" w14:textId="65A3A7D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230A554" w14:textId="3A4D99B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F436AB8" w14:textId="48F8B1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rozprašovač vo forme spreju alebo peny, s obsahom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8620FF3" w14:textId="7705C16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Spĺňa kritériá environmentálnej značky EÚ pre čistiace prostriedky na tvrdé povrchy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50AC7E6" w14:textId="299BDB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9A3AE9A" w14:textId="3C37B30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2E7D741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F26C9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29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D3D52D8" w14:textId="4010C5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Čistič striebra - špeciál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B148723" w14:textId="0247466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4A00ED3" w14:textId="77C4FC6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B656CC6" w14:textId="2430EC9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D0AC3A4" w14:textId="513A87F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190 ml (vo fľaši), menej ako 5% neiónové povrchovo aktívne látky, menej ako 5% kyselina sírová, 5-15% thiomočovina, pomocné látky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005102" w14:textId="3FF116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3078D2" w14:textId="3CE4950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297C184" w14:textId="16D51FA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D07EA40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3399B3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404C5E7" w14:textId="15236B8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do tepovača - nepenivý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4139001" w14:textId="0364A74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62913DA" w14:textId="3D9123B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EB3901" w14:textId="633F779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AF6DF04" w14:textId="7EFB924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500 ml, prípravok na strojové čistenie kobercov a čalúnenia strojom, obsahuje </w:t>
            </w:r>
            <w:r>
              <w:rPr>
                <w:rFonts w:cs="Calibri"/>
                <w:color w:val="000000"/>
                <w:sz w:val="20"/>
              </w:rPr>
              <w:lastRenderedPageBreak/>
              <w:t>polymér, ktorý zabezpečuje väčšiu odolnosť voči zašpineniu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D65579" w14:textId="2CF7E3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899E590" w14:textId="3AAF38D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308A0A7" w14:textId="0E2A224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57937E1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3B2934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4CA137E" w14:textId="6AB659A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Leštiaci prostriedok na nábytok a drevené podlahy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A6C7DC7" w14:textId="4772EC3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5AA1C9" w14:textId="7D88212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AFD9422" w14:textId="0F4FD5F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D289659" w14:textId="35C61C7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1000 ml, tekutý, používa sa na suchý, vopred oprášený nábytok; na podlahy - používa sa priamo do vody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91C9E6F" w14:textId="3A11E3C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9F6FAD1" w14:textId="42DB8C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300EC61" w14:textId="252E7CA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AC3C2C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661892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6D6A162" w14:textId="4F9E3A9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na nábytok tekutý - mastný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C2C6D05" w14:textId="1EDC25F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2FA2A1B" w14:textId="5F22268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22E3129" w14:textId="77C0602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120EC8E" w14:textId="7E615A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silikónová emulzia, neiónový tenzid menej ako 5%, vonná látka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71FC454" w14:textId="01678E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8BB7B97" w14:textId="3CAC48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B814F15" w14:textId="47A596C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054BEB6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3151B2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BBF5121" w14:textId="3009093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sprej na drevo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288E44E" w14:textId="7EA9C0F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982E0B" w14:textId="0F5F353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A2B0150" w14:textId="571C433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EDE1F13" w14:textId="63D5FCF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tekutý prostriedok obsahujúci 30% zmes olejov, pomocné a čistiace látky, slúži na čistenie a leštenie nábytku, odolný voči vode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A5ADA8B" w14:textId="1CDEA73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Spĺňa kritériá environmentálnej značky EÚ pre čistiace prostriedky na tvrdé povrchy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A7EDAA5" w14:textId="480790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F969EBF" w14:textId="5A66E52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98BDDD2" w14:textId="77777777" w:rsidTr="00416CBD">
        <w:trPr>
          <w:trHeight w:val="246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E24FDD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C2C1EDE" w14:textId="384A84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mydlový na drevené podlahy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3371FC7" w14:textId="515D633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3A8EFCE" w14:textId="68AB6B0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304A4C6" w14:textId="3A25F7F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4323232" w14:textId="7195E9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1000 ml, tekutý s obsahom oleja, menej ako 5% aniónových povrchovo aktívnych látok, vonná látka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4BC8214" w14:textId="13C65A7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ED711E7" w14:textId="4A4E88B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BD6C68C" w14:textId="6A737D0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A2364E5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5C9AFF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5702EC9" w14:textId="77DD73B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Špeciálny čistiaci koncentrát na </w:t>
            </w:r>
            <w:r>
              <w:rPr>
                <w:rFonts w:cs="Calibri"/>
                <w:color w:val="000000"/>
                <w:sz w:val="20"/>
              </w:rPr>
              <w:lastRenderedPageBreak/>
              <w:t>čistenie podláh v garážach čistiacimi automatmi Kärcher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5761D5B" w14:textId="06B4A6A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lastRenderedPageBreak/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BBF9442" w14:textId="44CADC6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FA78D81" w14:textId="2EC42AE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9EC6C6C" w14:textId="7F90CAD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1 bandaska = 20 litrov, alkalický čistiaci prostriedok bez </w:t>
            </w:r>
            <w:r>
              <w:rPr>
                <w:rFonts w:cs="Calibri"/>
                <w:color w:val="000000"/>
                <w:sz w:val="20"/>
              </w:rPr>
              <w:lastRenderedPageBreak/>
              <w:t>rozpúšťadiel, silno alkalický na odstraňovanie všetkých olejových, sadzových a minerálnych znečistení na vode odolných k alkáliám necitlivých dlážkach. Neobsahuje fosfáty a halogénové uhľovodíky.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E084DEA" w14:textId="08A3344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FA1EC50" w14:textId="4B6C2D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1F39EE3" w14:textId="28F20B1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967019B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AE29DC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2CAB28F" w14:textId="528BE9D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Špeciálny čistiaci prášok do tepovačov Kärcher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1762493" w14:textId="5B6919F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530C954" w14:textId="0F50FFE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BA869E5" w14:textId="2917357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vedro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6F34084" w14:textId="04EA6C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vedro = 10 kg, prášok pre všetky textilné podlahoviny, stenové plochy a čalúnený nábytok. Obsahuje okrem bielidla aj optické zosvetľovadlá, účinný v studenej aj teplej vode.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CFF0F59" w14:textId="6E22B59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FFCABDE" w14:textId="3B4EF4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B5A11BA" w14:textId="0DB8E1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2FE7178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FB58D0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2EFE071" w14:textId="49DAA15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Univerzálny odstraňovač škvŕn 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C16F8E0" w14:textId="6A15403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8230FB" w14:textId="1C65E53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89DF69B" w14:textId="44FEDE9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F0A8807" w14:textId="58DACC3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 ml, odstraňuje olej, decht, krém na topánky, atrament, stopy po pere, lepidlá - z povrchu odolného voči rozpúšťadlám (najmä z kobercov) RM 769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21147B7" w14:textId="6D8CB33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BF902C9" w14:textId="05B3F4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AECA18C" w14:textId="33F3E4C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362CB0E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653DAD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A003B0F" w14:textId="169F981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Špeciálny čistiaci prípravok na kožený nábytok - tekutý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4126A6B" w14:textId="4C4E508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E68213" w14:textId="68565BF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718BB49" w14:textId="4504028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AD5DC0E" w14:textId="1AE3303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250 ml, nie je určený na semiš a surovú kožu (využiteľnosť najmä na kožený nábytok, kufríky atď.)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967B45E" w14:textId="5F3529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A7F453A" w14:textId="5CB94AA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F8F9C0E" w14:textId="2D29FB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A56C75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014CF9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39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96CEFA2" w14:textId="4C2F517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Umývací prostriedok na ruky  - tekutý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81996C" w14:textId="737357BA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31E587" w14:textId="61896F5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C3F576A" w14:textId="57F49D4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5096282" w14:textId="1D0A8AE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obsah 500 g, vo fľaši, na čistenie rúk znečistených od oleja, hrdze, sadzí a iných nečistôt, vyskytujúcich sa  v priemysle a v domácnosti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4150FBC" w14:textId="668CB0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7097877" w14:textId="418DED8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15F268D" w14:textId="74955F3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C431AED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E2A1F7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105B6F4" w14:textId="561617A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Umývacia pasta na odstránenie nečistôt z rúk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2E0E005" w14:textId="2AF965D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487440" w14:textId="36E7BA3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DA08B46" w14:textId="3BA9097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0BD5F9" w14:textId="4816FF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obsah 500 g, v kelímku, na čistenie rúk znečistených od oleja, hrdze, sadzí a iných nečistôt, vyskytujúcich sa  v priemysle a v domácnosti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1C6741" w14:textId="33575C7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4B2127D" w14:textId="7E51C17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E7C2923" w14:textId="3E32868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FE8732C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56CCFA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667C60" w14:textId="7605AF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Univerzálny prací gél na farebné prádlo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0376040" w14:textId="3CC5D3A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8BE58C0" w14:textId="37FF178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95F8A7A" w14:textId="6BFBA4B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1504429" w14:textId="0014396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obsah 3500 ml, 60 PD, 5-15% aniónovo povrchovo aktívne látky, &lt;5% neiónové povrchovo aktívne látky, mydlo, fosfonáty, Enzýmy, Parfémy (Benzyl </w:t>
            </w:r>
            <w:r>
              <w:rPr>
                <w:rFonts w:cs="Calibri"/>
                <w:color w:val="000000"/>
                <w:sz w:val="20"/>
              </w:rPr>
              <w:lastRenderedPageBreak/>
              <w:t>salicylát, kumarín, limonene, linaloo), Benzisothiazolinone, Methylisothiazolinone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0F53AA92" w14:textId="1A8AE69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7C35611" w14:textId="3D72652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BC99867" w14:textId="7C0646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53DA019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3972AF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958003F" w14:textId="0F215D3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WC gél "kačica"/Tekutý dezinfekčný prostriedok na WC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7293091" w14:textId="0C56B8D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0E6BC4" w14:textId="777463E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4493A35" w14:textId="5C4E239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84AF4C5" w14:textId="05BB38C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750 ml, chlórnan sodný 4,5g/100g, menej ako 5% bieliace činidlo na bez chlóru. Neiónové povrchovo aktívne látky, mydlo, parfum.</w:t>
            </w:r>
            <w:r>
              <w:rPr>
                <w:rFonts w:cs="Calibri"/>
                <w:sz w:val="20"/>
              </w:rPr>
              <w:br/>
              <w:t>napr. Domestos, Savo, Fixinela alebo ekvivalent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2E9D0A9A" w14:textId="43DDC35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59AC7209" w14:textId="727631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79FB709" w14:textId="2B6DCE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7457B52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833B20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241934E" w14:textId="658FBF1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Krém na ruky ochranný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0974BD1" w14:textId="75FDE8E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BCEC3B" w14:textId="1239059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2BF658F" w14:textId="48D1D96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3A7D56D" w14:textId="70AAAC88" w:rsidR="002136D4" w:rsidRPr="00C720FB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C720FB">
              <w:rPr>
                <w:rFonts w:cs="Calibri"/>
                <w:sz w:val="20"/>
              </w:rPr>
              <w:t>objem 100 ml, profesionálny ochranný krém na ruky, zloženie: Petrolatum, aqua, lanolin, Paraffinum Liquidum, Cetearyl Alcohol, cholesterol, Parfum, Amyl Cinnamal, Citronellol, Coumarin, Geraniol, Isoeugenol, Alpha-Isomethyl Ionone, Linalool, d-Limonene, musk ketone, acetyl hexamethyl tetralin</w:t>
            </w:r>
            <w:r w:rsidR="00C720FB" w:rsidRPr="00C720FB">
              <w:rPr>
                <w:rFonts w:cs="Calibri"/>
                <w:sz w:val="20"/>
              </w:rPr>
              <w:t xml:space="preserve">, </w:t>
            </w:r>
            <w:r w:rsidR="00C720FB" w:rsidRPr="00C720FB">
              <w:rPr>
                <w:rFonts w:cs="Calibri"/>
                <w:color w:val="000000"/>
                <w:sz w:val="20"/>
              </w:rPr>
              <w:t xml:space="preserve">napr. </w:t>
            </w:r>
            <w:r w:rsidR="00C720FB" w:rsidRPr="00C720FB">
              <w:rPr>
                <w:rFonts w:cs="Calibri"/>
                <w:sz w:val="20"/>
              </w:rPr>
              <w:t xml:space="preserve"> Indulona Profi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B36C18" w14:textId="3CE960A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646C916" w14:textId="040013E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49D07EA" w14:textId="18ED5B1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5CC007C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F98AE1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F5A7B45" w14:textId="3EDE5A2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Krém na ruky regeneračný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3C9D504" w14:textId="28DC7C6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37EFA3" w14:textId="374456F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5F13DDE" w14:textId="0BCC41E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2DF5F03" w14:textId="1533CC12" w:rsidR="002136D4" w:rsidRPr="00C720FB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C720FB">
              <w:rPr>
                <w:rFonts w:cs="Calibri"/>
                <w:color w:val="000000"/>
                <w:sz w:val="20"/>
              </w:rPr>
              <w:t>objem 100 ml, profesionálny regeneračný krém na ruky. Zloženie: Petrolatum, aqua, lanolin, Paraffinum Liquidum, Cetearyl Alcohol, cholesterol, Parfum, Amyl Cinnamal, Citronellol, Coumarin, Geraniol, Isoeugenol, Alpha-Isomethyl Ionone, Linalool, d-Limonene, musk ketone, acetyl hexamethyl tetralin</w:t>
            </w:r>
            <w:r w:rsidR="00C720FB" w:rsidRPr="00C720FB">
              <w:rPr>
                <w:rFonts w:cs="Calibri"/>
                <w:color w:val="000000"/>
                <w:sz w:val="20"/>
              </w:rPr>
              <w:t xml:space="preserve">, napr. </w:t>
            </w:r>
            <w:r w:rsidR="00C720FB" w:rsidRPr="00C720FB">
              <w:rPr>
                <w:rFonts w:cs="Calibri"/>
                <w:sz w:val="20"/>
              </w:rPr>
              <w:t xml:space="preserve"> Indulona Profi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7E4CEF78" w14:textId="571014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88BD8AF" w14:textId="4539257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804A8C9" w14:textId="7F57712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A6661B8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3B6A3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8679429" w14:textId="6C0BDEA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Krém na ruky dezinfekčný  profi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6C5BBE6" w14:textId="2D9D1B6A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8AB8EE3" w14:textId="00FDE1A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8955177" w14:textId="1C3BE00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3630225" w14:textId="218D8E49" w:rsidR="002136D4" w:rsidRPr="00C720FB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C720FB">
              <w:rPr>
                <w:rFonts w:cs="Calibri"/>
                <w:color w:val="000000"/>
                <w:sz w:val="20"/>
              </w:rPr>
              <w:t xml:space="preserve">objem 100 ml, profesionálny dezinfekčný krém na ruky. Zloženie: Petrolatum, aqua, lanolin, Paraffinum Liquidum, Cetearyl Alcohol, cholesterol, </w:t>
            </w:r>
            <w:r w:rsidRPr="00C720FB">
              <w:rPr>
                <w:rFonts w:cs="Calibri"/>
                <w:color w:val="000000"/>
                <w:sz w:val="20"/>
              </w:rPr>
              <w:lastRenderedPageBreak/>
              <w:t>Parfum, Amyl Cinnamal, Citronellol, Coumarin, Geraniol, Isoeugenol, Alpha-Isomethyl Ionone, Linalool, d-Limonene, musk ketone, acetyl hexamethyl tetralin</w:t>
            </w:r>
            <w:r w:rsidR="00C720FB" w:rsidRPr="00C720FB">
              <w:rPr>
                <w:rFonts w:cs="Calibri"/>
                <w:color w:val="000000"/>
                <w:sz w:val="20"/>
              </w:rPr>
              <w:t xml:space="preserve">, napr. </w:t>
            </w:r>
            <w:r w:rsidR="00C720FB" w:rsidRPr="00C720FB">
              <w:rPr>
                <w:rFonts w:cs="Calibri"/>
                <w:sz w:val="20"/>
              </w:rPr>
              <w:t xml:space="preserve"> Indulona Profi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18561CF6" w14:textId="61F0E3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AA1C2D6" w14:textId="22F1C2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BC71CB" w14:textId="338C0C1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2279B2B" w14:textId="77777777" w:rsidTr="00416CBD">
        <w:trPr>
          <w:trHeight w:val="547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BFBC0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A9DB08F" w14:textId="174E1E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Sprej proti plesniam </w:t>
            </w:r>
            <w:r>
              <w:rPr>
                <w:rFonts w:cs="Calibri"/>
                <w:color w:val="000000"/>
                <w:sz w:val="20"/>
              </w:rPr>
              <w:br/>
              <w:t xml:space="preserve">(proti mikroskopickým vláknitým hubám, riasam, lišajníkom a s vysokými baktericídnymi účinkami)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1DDC8A8" w14:textId="7F317A7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E8B517D" w14:textId="0AC63B4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1C205B3" w14:textId="053E5F1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B615CFA" w14:textId="624D31E9" w:rsidR="002136D4" w:rsidRPr="00C720FB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C720FB">
              <w:rPr>
                <w:rFonts w:cs="Calibri"/>
                <w:sz w:val="20"/>
              </w:rPr>
              <w:t>objem 500 ml, fungicídny prípravok na likvidáciu plesní na stenách, obkladačkách, okolo vaní a sanity, kuchynských liniek, okien, dreva a pod.</w:t>
            </w:r>
            <w:r w:rsidRPr="00C720FB">
              <w:rPr>
                <w:rFonts w:cs="Calibri"/>
                <w:sz w:val="20"/>
              </w:rPr>
              <w:br/>
              <w:t>Prípravok s dezinfekčnými a bieliacimi účinkami, parfumovaný, zloženie na báze chlórňanu sodného menej ako 5%, napr. Savo proti plesni alebo ekvivalent</w:t>
            </w:r>
          </w:p>
        </w:tc>
        <w:tc>
          <w:tcPr>
            <w:tcW w:w="1830" w:type="dxa"/>
            <w:shd w:val="clear" w:color="000000" w:fill="FFFFFF"/>
            <w:noWrap/>
            <w:vAlign w:val="bottom"/>
            <w:hideMark/>
          </w:tcPr>
          <w:p w14:paraId="31389819" w14:textId="4DDE4DC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32FC72B" w14:textId="62F19A0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AF8B43F" w14:textId="4D33861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9C80A7E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478A8F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3F81986" w14:textId="79435C5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Osviežovač vzduchu v spreji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C8D961C" w14:textId="2834E41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F81041" w14:textId="6467C8C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A948101" w14:textId="5478DCE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E25D2B6" w14:textId="62BA93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300 ml, vôňa citrusová, more 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1C1177AC" w14:textId="6CE12B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528B602" w14:textId="6245A1D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5DB513A" w14:textId="01A948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EBD6F5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A47573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DEACCB4" w14:textId="450557F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Osviežovač vzduchu gelový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B86BAFF" w14:textId="101F996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BBCD83" w14:textId="5EC4B5F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6C7F64D" w14:textId="0EA4CDC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040CE67" w14:textId="7674EC5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150 g, vôňa citrusová, more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13B0481" w14:textId="16B5B2E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028C6D2" w14:textId="75101B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76026CE" w14:textId="7BDD98C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9856D66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4668320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49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BC146F5" w14:textId="55434F2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Prostriedok na ničenie lietajúceho a lezúceho hmyzu v spreji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CD80078" w14:textId="274DDE9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0CBE0CC" w14:textId="3AC0ADC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87BCA01" w14:textId="2BBC604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0013E4F" w14:textId="0B11119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200 ml, účinný na všetky druhy lietajúceho a lezúceho hmyzu; nie je toxický a nie je nebezpečný pre domáce zvieratá a ryby, Biolit alebo iný ekvivalentný prostriedok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AC05483" w14:textId="1317258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F76EA13" w14:textId="6C2EE3D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FFEB57D" w14:textId="3FC566F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C7D40D4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C2DEF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4F05556" w14:textId="34CC7DF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Sprej na ošetrenie ušľachtilej ocele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F71069B" w14:textId="7161013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06B982" w14:textId="5596A62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4076DF7" w14:textId="1EC3F32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C129058" w14:textId="5F9A0AC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1000 ml, na povrchy z ušľachtilej ocele v automobiloch, techniky, v domácnostiach a potravinárskych podnikoch, odstraňuje všetky mastnoty spôsobené znečistením, leštením </w:t>
            </w:r>
            <w:r>
              <w:rPr>
                <w:rFonts w:cs="Calibri"/>
                <w:color w:val="000000"/>
                <w:sz w:val="20"/>
              </w:rPr>
              <w:lastRenderedPageBreak/>
              <w:t>a stieraním, ako aj mastné a olejové škvrny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F386439" w14:textId="092A1C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169B9E6" w14:textId="19157FD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00D6233" w14:textId="3265F11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0ECC058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C2CDA0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FB65181" w14:textId="687C632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Závesný plastový košík s vymeniteľnou náplňou do WC gulička  - komplet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416ED2" w14:textId="3178D4A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61BCF8" w14:textId="7E17130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9B60A4" w14:textId="5127474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3D758CF" w14:textId="051D105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 ml, rôzne vône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776BFF6" w14:textId="07B82A5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1AF1423" w14:textId="1C8F2AF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4A45F67" w14:textId="6668C2E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FD7415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59BC63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40FE214" w14:textId="22F88FF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Tekuté mydlo krémové 1 liter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B2306AD" w14:textId="0382E8B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060F8A6" w14:textId="27455D8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32FDAE9" w14:textId="0962700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DEDF7FB" w14:textId="275508D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Náplň do tekutých mydiel, objem 1000 ml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3D4F4222" w14:textId="7453175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563C1"/>
                <w:sz w:val="20"/>
                <w:u w:val="single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4A8E60C" w14:textId="3D4B832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E8E3013" w14:textId="0807891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6496386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FF1700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C62BD51" w14:textId="70E4F34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Antibakteriálne mydlo na doplnenie pumpičiek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956063C" w14:textId="502619A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3059615" w14:textId="79C3D88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85B6C4F" w14:textId="64E38E2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656F3E2" w14:textId="781D9DE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5000 ml, antibakteriálne mydlo, ponecháva ruky svieže a bez baktérií. Zachováva prirodzenú vlhkosť pokožky a zabraňuje jej vysušeniu. Mydlo poskytuje spoľahlivú ochranu proti baktériám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0D6EF22" w14:textId="6CF55E7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0A0B083" w14:textId="6D7FA0C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FA05E2A" w14:textId="408DA33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C383ADF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87BE59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423D0DC" w14:textId="5C88D3D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Antibakteriálne tekuté mydlo s pumpičkou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32A7689" w14:textId="60B31AD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D105D32" w14:textId="243A145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7D3EF67" w14:textId="4627369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8940AA7" w14:textId="74B86B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250 ml, s obsahom morských minerálov a aloe vera, ponecháva ruky svieže a bez baktérií. Zachováva prirodzenú vlhkosť pokožky a zabraňuje jej vysušeniu. Mydlo poskytuje spoľahlivú ochranu proti baktériám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269600A" w14:textId="38C0C42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F964264" w14:textId="077130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27DB93E" w14:textId="1FCC429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9FE1997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4372B1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37D0665" w14:textId="4528EF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Antibakteriálne vlhké utierky na ruky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F7D1787" w14:textId="5218CD7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6B1FE4" w14:textId="6F12636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EB34771" w14:textId="061BCBF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EC89D2F" w14:textId="4558B55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15 ks, antibakteriálne utierky na rýchle a hygienické čistenie rúk, mikrobiologicky testované, zloženie utierok je blízke pokožke s Ph 5,5.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142D377" w14:textId="26392EC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BB74955" w14:textId="072546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1851832" w14:textId="5057467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67D53DE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28B77C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913CCD0" w14:textId="4DD81B1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Antibakterialne vlhké utierky na ruky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94C1A92" w14:textId="1C90477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7A52D51" w14:textId="6CFC621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6C84987" w14:textId="4664E3E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CB9965C" w14:textId="2934FF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120 ks, antibakterialné utierky na rýchlé a hygienické čistenie rúk, mikrobiologicky testované, zloženie je blízke pokožke s Ph 5,5, účinný na 99%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6CA2ADA" w14:textId="67C460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DAC876" w14:textId="4F0396C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849137C" w14:textId="5989EB8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2227BAF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1071AA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57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895680E" w14:textId="707C7EA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Antibakteriálna dezinfekcia pumpičková, gel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EF61573" w14:textId="66139C1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C5CB8E" w14:textId="67A4239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1F0B10" w14:textId="3698898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AF81DAF" w14:textId="7A7649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500 ml, antibakteriálny gél na ruky, ktorý vďaka obsahu alkoholu zabíja 99,99 % baktérií, pokožku zvláčňuje a hydratuje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B97973F" w14:textId="23B114B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192091A" w14:textId="7117EA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A7413A6" w14:textId="4A8AA3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4C09E09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FEF9AC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6119298" w14:textId="24E7AF8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Gel čistiaci antibakteriálny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FEE0ADB" w14:textId="1959019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31A3F1" w14:textId="61A19C1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6B1C69" w14:textId="595F02B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A2DA309" w14:textId="32EBB6D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100 ml, antibakteriálny gél na ruky s aloe vera, čistí ruky a zabíja 99 % baktérií aj bez použitia vody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D487A1" w14:textId="716A17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B6412E4" w14:textId="0CA9E68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93581C8" w14:textId="2FC0851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6A3119A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C7BAAF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59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F59BA11" w14:textId="2818913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1B454E7" w14:textId="069EDDC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43E1D5" w14:textId="3A2327A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73BA967" w14:textId="1C3167C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6DECC87" w14:textId="3270CBA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Čistiace tablety bez fosfátov na </w:t>
            </w:r>
            <w:r w:rsidRPr="003327C4">
              <w:rPr>
                <w:rFonts w:cs="Calibri"/>
                <w:sz w:val="20"/>
              </w:rPr>
              <w:t xml:space="preserve">čistenie kávovary zn. </w:t>
            </w:r>
            <w:r w:rsidRPr="003327C4">
              <w:rPr>
                <w:rFonts w:cs="Calibri"/>
                <w:b/>
                <w:bCs/>
                <w:sz w:val="20"/>
              </w:rPr>
              <w:t>DELONGHI</w:t>
            </w:r>
            <w:r w:rsidR="003327C4" w:rsidRPr="003327C4">
              <w:rPr>
                <w:rFonts w:cs="Calibri"/>
                <w:b/>
                <w:bCs/>
                <w:sz w:val="20"/>
              </w:rPr>
              <w:t>,</w:t>
            </w:r>
            <w:r w:rsidR="003327C4" w:rsidRPr="003327C4">
              <w:rPr>
                <w:rFonts w:cs="Calibri"/>
                <w:sz w:val="20"/>
              </w:rPr>
              <w:t xml:space="preserve"> 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C593779" w14:textId="7D46BB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5B21465" w14:textId="6E9A353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BC52EDA" w14:textId="3F9731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235CD2B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8E7017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12FCE68" w14:textId="77C6FFC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229887A" w14:textId="17AE6ED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20E2AA6" w14:textId="2E2A271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486E4FE" w14:textId="59AC402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60BB114" w14:textId="79866FD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Dvojfázové čistiace tablety bez fosfátov, vhodné pre kávovary zn. </w:t>
            </w:r>
            <w:r>
              <w:rPr>
                <w:rFonts w:cs="Calibri"/>
                <w:b/>
                <w:bCs/>
                <w:color w:val="000000"/>
                <w:sz w:val="20"/>
              </w:rPr>
              <w:t>JURA</w:t>
            </w:r>
            <w:r w:rsidR="003327C4">
              <w:rPr>
                <w:rFonts w:cs="Calibri"/>
                <w:b/>
                <w:bCs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99506B7" w14:textId="47D48B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52F41AB" w14:textId="535F496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0F716E2" w14:textId="17CD5F6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A00C48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50CC83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6696E14" w14:textId="6DA8517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Čistiace tablety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328357C" w14:textId="19DFD2C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5B09A0F" w14:textId="2E6566D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312EC0B" w14:textId="2053738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7F63D7B" w14:textId="229888D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čistiace tablety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zn. NIVONA</w:t>
            </w:r>
            <w:r>
              <w:rPr>
                <w:rFonts w:cs="Calibri"/>
                <w:color w:val="000000"/>
                <w:sz w:val="20"/>
              </w:rPr>
              <w:t xml:space="preserve"> NIRT 701, ktoré vyčistia kávovar od olejov z kávových zvyškov a dlhodobo eliminujú ich hromadenie</w:t>
            </w:r>
            <w:r w:rsidR="003327C4">
              <w:rPr>
                <w:rFonts w:cs="Calibri"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CA18F92" w14:textId="479CE14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D0D9F7F" w14:textId="5C58AA6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EAC7B3E" w14:textId="3D04C3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024AB5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A80420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573438B" w14:textId="797D05D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Filter na kávu DELONGHI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C7C66E6" w14:textId="3AA5E28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F2FC58" w14:textId="3898799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1C7956E" w14:textId="7E976ED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0BC9885" w14:textId="74C498B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Vodný filter do kávovarov </w:t>
            </w:r>
            <w:r>
              <w:rPr>
                <w:rFonts w:cs="Calibri"/>
                <w:b/>
                <w:bCs/>
                <w:color w:val="000000"/>
                <w:sz w:val="20"/>
              </w:rPr>
              <w:t>DELONGHI</w:t>
            </w:r>
            <w:r w:rsidR="003327C4">
              <w:rPr>
                <w:rFonts w:cs="Calibri"/>
                <w:b/>
                <w:bCs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E33EE06" w14:textId="3AA1CD1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93F2F81" w14:textId="76D3B7C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80E1ABE" w14:textId="64F2892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16D4E78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9CCF00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6223AAE" w14:textId="6F06A9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Filter CLARIS prosmart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2FE5854" w14:textId="08EF29E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31E6C7" w14:textId="5B84716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6F114C" w14:textId="143AD6A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AF76282" w14:textId="513EB7F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Filter pre kávovar </w:t>
            </w:r>
            <w:r>
              <w:rPr>
                <w:rFonts w:cs="Calibri"/>
                <w:b/>
                <w:bCs/>
                <w:color w:val="000000"/>
                <w:sz w:val="20"/>
              </w:rPr>
              <w:t>JURA</w:t>
            </w:r>
            <w:r>
              <w:rPr>
                <w:rFonts w:cs="Calibri"/>
                <w:color w:val="000000"/>
                <w:sz w:val="20"/>
              </w:rPr>
              <w:t xml:space="preserve"> IWS</w:t>
            </w:r>
            <w:r w:rsidR="003327C4">
              <w:rPr>
                <w:rFonts w:cs="Calibri"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F8ADD28" w14:textId="25C0D38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D532FC2" w14:textId="209EE11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B5BF25B" w14:textId="3359E9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AEA45C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968416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FA14D1A" w14:textId="6AE51EE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Filter na kávu NIVONA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E14313C" w14:textId="5A27883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A17CBFE" w14:textId="728F49E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F99855" w14:textId="4CB59B9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B55AC2E" w14:textId="0F4BF3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Vodný filter do kávovarov</w:t>
            </w:r>
            <w:r>
              <w:rPr>
                <w:rFonts w:cs="Calibri"/>
                <w:b/>
                <w:bCs/>
                <w:color w:val="000000"/>
                <w:sz w:val="20"/>
              </w:rPr>
              <w:t xml:space="preserve"> NIVONA </w:t>
            </w:r>
            <w:r>
              <w:rPr>
                <w:rFonts w:cs="Calibri"/>
                <w:color w:val="000000"/>
                <w:sz w:val="20"/>
              </w:rPr>
              <w:t>- CLARIS NIRF 700</w:t>
            </w:r>
            <w:r w:rsidR="003327C4">
              <w:rPr>
                <w:rFonts w:cs="Calibri"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0BB1622" w14:textId="71044B9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44D03BF" w14:textId="3B11213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99597B8" w14:textId="13E6BD2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99E9D4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884F97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063B115" w14:textId="2B96A78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Odvápňovacie tablety dekalcifikačné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BF0834C" w14:textId="39A1852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8D64D1" w14:textId="67B1D2C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619F3D" w14:textId="1F2F46F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E269DA1" w14:textId="3D7F3D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balenie 3x3 ks, pre kávovar </w:t>
            </w:r>
            <w:r>
              <w:rPr>
                <w:rFonts w:cs="Calibri"/>
                <w:b/>
                <w:bCs/>
                <w:color w:val="000000"/>
                <w:sz w:val="20"/>
              </w:rPr>
              <w:t>JURA</w:t>
            </w:r>
            <w:r w:rsidR="003327C4">
              <w:rPr>
                <w:rFonts w:cs="Calibri"/>
                <w:b/>
                <w:bCs/>
                <w:color w:val="000000"/>
                <w:sz w:val="20"/>
              </w:rPr>
              <w:t>,</w:t>
            </w:r>
            <w:r w:rsidR="003327C4" w:rsidRPr="003327C4">
              <w:rPr>
                <w:rFonts w:cs="Calibri"/>
                <w:sz w:val="20"/>
              </w:rPr>
              <w:t xml:space="preserve"> záruka</w:t>
            </w:r>
            <w:r w:rsidR="003327C4">
              <w:rPr>
                <w:rFonts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30" w:type="dxa"/>
            <w:shd w:val="clear" w:color="000000" w:fill="FFFFFF"/>
            <w:vAlign w:val="bottom"/>
            <w:hideMark/>
          </w:tcPr>
          <w:p w14:paraId="2A7A2BB7" w14:textId="49C61E4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563C1"/>
                <w:sz w:val="20"/>
                <w:u w:val="single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BEBD9A2" w14:textId="60B819A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208E0A4" w14:textId="438CF9E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44260C9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505E69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E6B4714" w14:textId="6E2073A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Tekutý odvápňovač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9853194" w14:textId="047D83C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92B483" w14:textId="44E9D46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23F529" w14:textId="08D76CC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D80EB21" w14:textId="29F4FE7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500 ml, pre kávovar </w:t>
            </w:r>
            <w:r>
              <w:rPr>
                <w:rFonts w:cs="Calibri"/>
                <w:b/>
                <w:bCs/>
                <w:color w:val="000000"/>
                <w:sz w:val="20"/>
              </w:rPr>
              <w:t>NIVONA, KRUPS, JURA</w:t>
            </w:r>
            <w:r>
              <w:rPr>
                <w:rFonts w:cs="Calibri"/>
                <w:color w:val="000000"/>
                <w:sz w:val="20"/>
              </w:rPr>
              <w:t xml:space="preserve">, </w:t>
            </w:r>
            <w:r>
              <w:rPr>
                <w:rFonts w:cs="Calibri"/>
                <w:b/>
                <w:bCs/>
                <w:color w:val="000000"/>
                <w:sz w:val="20"/>
              </w:rPr>
              <w:t>DELONGHI</w:t>
            </w:r>
            <w:r w:rsidR="003327C4">
              <w:rPr>
                <w:rFonts w:cs="Calibri"/>
                <w:b/>
                <w:bCs/>
                <w:color w:val="000000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noWrap/>
            <w:vAlign w:val="center"/>
            <w:hideMark/>
          </w:tcPr>
          <w:p w14:paraId="65C92488" w14:textId="5A4F373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708B638C" w14:textId="35F621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u w:val="single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E76F283" w14:textId="5F706C1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C8E2BCD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187C6A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0DCC104" w14:textId="7F1B5ED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Filter CLARIS WHITE filtračné patróny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834E9A4" w14:textId="5E3550F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E5BA2D" w14:textId="65CBD84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B2436C7" w14:textId="5E420F2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7562F63" w14:textId="45D1A1E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Filter pre kávovary zn. </w:t>
            </w:r>
            <w:r>
              <w:rPr>
                <w:rFonts w:cs="Calibri"/>
                <w:b/>
                <w:bCs/>
                <w:sz w:val="20"/>
              </w:rPr>
              <w:t>JURA</w:t>
            </w:r>
            <w:r w:rsidR="003327C4"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priamo do zásobníku pre vodu, upravuje pH vody na neutrálnu</w:t>
            </w:r>
            <w:r w:rsidR="003327C4">
              <w:rPr>
                <w:rFonts w:cs="Calibri"/>
                <w:sz w:val="20"/>
              </w:rPr>
              <w:t>,</w:t>
            </w:r>
            <w:r w:rsidR="003327C4" w:rsidRPr="003327C4">
              <w:rPr>
                <w:rFonts w:cs="Calibri"/>
                <w:sz w:val="20"/>
              </w:rPr>
              <w:t xml:space="preserve"> záruka</w:t>
            </w:r>
            <w:r w:rsidR="003327C4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0649A32" w14:textId="2DBDDD7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E7C3099" w14:textId="5309CFA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D6165E0" w14:textId="4E4B6FF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9D2CC3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53320D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68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57F382F" w14:textId="504144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Filter CLARIS BLUE filtračné patróny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29DD490" w14:textId="3E71091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9B54BD" w14:textId="00F42E3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E0EC58E" w14:textId="0DB419C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7BDABD5" w14:textId="624EEE6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Filter pre kávovary zn. </w:t>
            </w:r>
            <w:r>
              <w:rPr>
                <w:rFonts w:cs="Calibri"/>
                <w:b/>
                <w:bCs/>
                <w:sz w:val="20"/>
              </w:rPr>
              <w:t>JURA</w:t>
            </w:r>
            <w:r>
              <w:rPr>
                <w:rFonts w:cs="Calibri"/>
                <w:sz w:val="20"/>
              </w:rPr>
              <w:t xml:space="preserve"> priamo do zásobníku pre vodu, upravuje pH vody na neutrálnu</w:t>
            </w:r>
            <w:r w:rsidR="003327C4">
              <w:rPr>
                <w:rFonts w:cs="Calibri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275DCA7" w14:textId="0EC69F0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E9EB713" w14:textId="675B9B3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9E24DE2" w14:textId="0BFF939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7AF8F6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6F1302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69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DD0F74C" w14:textId="446F887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Odvápňovacia sada do kávovarov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31E766C" w14:textId="1176E25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4AC021E" w14:textId="6BF0775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5D9F4C4" w14:textId="6AD1E31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sada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58FE210" w14:textId="12E1267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Odvápňovacia sada do </w:t>
            </w:r>
            <w:r>
              <w:rPr>
                <w:rFonts w:cs="Calibri"/>
                <w:b/>
                <w:bCs/>
                <w:sz w:val="20"/>
              </w:rPr>
              <w:t>Nespresso</w:t>
            </w:r>
            <w:r>
              <w:rPr>
                <w:rFonts w:cs="Calibri"/>
                <w:sz w:val="20"/>
              </w:rPr>
              <w:t xml:space="preserve"> kávovarov</w:t>
            </w:r>
            <w:r w:rsidR="003327C4">
              <w:rPr>
                <w:rFonts w:cs="Calibri"/>
                <w:sz w:val="20"/>
              </w:rPr>
              <w:t xml:space="preserve">, </w:t>
            </w:r>
            <w:r w:rsidR="003327C4" w:rsidRPr="003327C4">
              <w:rPr>
                <w:rFonts w:cs="Calibri"/>
                <w:sz w:val="20"/>
              </w:rPr>
              <w:t>záruka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BE05801" w14:textId="5885A2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89CF030" w14:textId="5B6264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7B72267" w14:textId="72E238E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3EBE233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51D2EEB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B9DD8AC" w14:textId="6E3B912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Dezinfekcia na plochy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8015A61" w14:textId="18D610C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8DF628" w14:textId="42B1BF3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E2934CB" w14:textId="2D8091B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DDB4EE7" w14:textId="2BDA1C7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Objem 750 ml, výrobok s vysokou účinnosťou, aplikuje sa priamo na sklenené plochy bez predchádzajúceho ošetrenia. Rozprašovač presne dávkuje prostriedok na plochy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16EB0D6" w14:textId="5B015FE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E82CF11" w14:textId="3A3CBD8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B4EAA65" w14:textId="2B386A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440352E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B517B9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FFF517B" w14:textId="4580DF1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Číre penové mydlo na ruky  ECO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1B26366" w14:textId="674E6EB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0E5BEAA" w14:textId="26F50AF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8D05792" w14:textId="1246816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BBC77C0" w14:textId="6437B5D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1000 ml,  číre penové mydlo, 99 % zložiek prírodného pôvodu, pH šetrné k pokožke. Fľaša je stlačiteľná, bez parfumácie,  6 ks v krabici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4AAFF5" w14:textId="39A811D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certifikat EU  Ecolabel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44D0E1D" w14:textId="78CAFA9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234CA6" w14:textId="295EC3B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F3DEB8F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E44D40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868109" w14:textId="512C06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Zásobník na tekuté mydlo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3ABF99F" w14:textId="46FA6D2C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010F91B" w14:textId="539C065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6315B8B" w14:textId="34255AA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E91E26E" w14:textId="6FC6A69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Zásobník na tekuté mydlo a   dezinfekčné prostriedky s tlačidlom, rozmery: 29,1 v x 10 š x 13 cm, materiál plast, biela farba, zásobník na položku 71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DA83DE7" w14:textId="12E6749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A5B7347" w14:textId="526D32B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16232A6" w14:textId="5EA285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951C8C7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582C47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4B7B1D7" w14:textId="41C483F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Mydlo jemné toaletné s vôňou citrusov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365E027" w14:textId="103B132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2E702D" w14:textId="1793FD3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925DD7" w14:textId="563F608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026E5BD" w14:textId="6BB426C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hmotnosť 100g - tuhé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F483509" w14:textId="38A5E72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0278F02" w14:textId="791D410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8A627CD" w14:textId="23974AB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03C797A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19043F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68B89F5" w14:textId="1A1940A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Hotelové mydielko - balené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647E36D" w14:textId="455A23F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2385D30" w14:textId="1655025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75BC478" w14:textId="074608F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68CF4C0" w14:textId="29E2BB6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hmotnosť 15g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8965CB1" w14:textId="5B901EC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B6EBE34" w14:textId="167915B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283AACD" w14:textId="353FEFA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8223E72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B0D12A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F91D953" w14:textId="0623F86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Mazľavé mydlo - priemyselné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A40AB42" w14:textId="2E22BD6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4B2FC6" w14:textId="1EECB74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474AB0D" w14:textId="78B7111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vedro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AD2EFAE" w14:textId="1C54B48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vedra - 9kg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941DDDF" w14:textId="64B8073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EE99100" w14:textId="0B59CCE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16C706F" w14:textId="178450A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1016456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4C2795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3B7292D" w14:textId="5770BDD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Hubka na riad malá (tenká) s drôtenkou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7367990" w14:textId="05C9103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B359E4" w14:textId="1DF6FC3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8C8906" w14:textId="4995371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D717522" w14:textId="60C9A80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10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4A77DE8" w14:textId="598925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895FE22" w14:textId="4E63106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D431174" w14:textId="7E7734B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6A8E5FA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D72FEE0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FA8A3BA" w14:textId="5F54894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Hubka na riad veľká (hrubá) s drôtenkou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739EC6C" w14:textId="0D806BE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39DF3EF" w14:textId="6FE249E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DA3D7BD" w14:textId="6687A50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198452E" w14:textId="25294CF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3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9A2AF2E" w14:textId="4209A28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1275DC5" w14:textId="5EACAC1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E44F647" w14:textId="7920781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39035A2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88B612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61A7A32" w14:textId="42CE339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Drôtenka - nerezová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8C1EEE7" w14:textId="12B8F0F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CE9B06" w14:textId="642FCC6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1DD3E7" w14:textId="00F8F90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0570A87" w14:textId="77D0F46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balenie = 3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63BB891" w14:textId="7542222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C247AD4" w14:textId="57428B3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E88DCED" w14:textId="0037126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686A913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E6650E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79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63AB1F1" w14:textId="11CD80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Prachovka plienková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2F2A0D8" w14:textId="5C00D7F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C9467C" w14:textId="62F6D91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8A1FE60" w14:textId="6E1BC25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9A8A87B" w14:textId="1086BAF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40x30cm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65436F9" w14:textId="1185892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7CDC274" w14:textId="7313F7C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BA9A75F" w14:textId="7E77624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AE76F16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711154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80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569C9F7" w14:textId="552D8D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Handra na riad – hubková, štandard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F5EF86D" w14:textId="276B282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75D0AA" w14:textId="21114A6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0D2CB9E" w14:textId="64FBF08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1DA5FA4" w14:textId="285B5C6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1 balenie = 3 ks                                             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93D7FF" w14:textId="48D820E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FD1F4B5" w14:textId="325B7B7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4A57788" w14:textId="78D65BB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50D9C53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B9D9CD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897F6D8" w14:textId="2E6DB99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Handra podlahová biela - bavlnená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02C676E" w14:textId="54F13EA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E5A285" w14:textId="696D463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C98B171" w14:textId="0A20074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8DC0FE6" w14:textId="37A766F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56x67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D5AA7D9" w14:textId="2F2DD62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9E5F9A3" w14:textId="037D41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6A6B8D5" w14:textId="54118C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E98D3AC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632C09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4125F28" w14:textId="61EBED1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1AA1D8B" w14:textId="45FE8E7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FD94B57" w14:textId="6288B58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2BF8DB" w14:textId="526C234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7F6E8DD" w14:textId="7414657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300x350mm, 205g/m2, 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6503123" w14:textId="331F588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D79F72A" w14:textId="49C0DE3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B0BCBDE" w14:textId="568EA0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17CCA8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7FD470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A9A8D58" w14:textId="6E21424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FB92931" w14:textId="51AC9C0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62D2C7A" w14:textId="663C3B3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103768" w14:textId="7BFA55B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F2A90FB" w14:textId="2133F2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400x400mm, 205g/m2,mikrovlákno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F08E54C" w14:textId="6C0643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3514EAE" w14:textId="660BB01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1443A48" w14:textId="018075B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89D349B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B7265D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EBB0B22" w14:textId="5D3CE7C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Švédska utierka - štandardné prevedenie, mikrovlákno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FF7CAD3" w14:textId="65EBDF1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8A6D938" w14:textId="6D6DFFB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3E7DFDC" w14:textId="62A7319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183BC55" w14:textId="0FA44DE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600x500mm, 205g/m2, mikrovlákno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5DCF8AC" w14:textId="78C9F30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93CB89F" w14:textId="4B1FCF8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983994E" w14:textId="19D559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A96B59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1F7EE0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F738CF0" w14:textId="5C207FE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Prášok do umývačky riadu - neparfémovaný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2F7EEC1" w14:textId="24D94D1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EF29978" w14:textId="502CD51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F678F9" w14:textId="10F3EAD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98B9CE8" w14:textId="0D0009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obsah 2,5 kg, odstráni nečistotu a zvyšky jedál, súčasne chráni farbu a dekor na riade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C0F4FD0" w14:textId="24CBC95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75CF1B" w14:textId="3ADA11D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C9711E8" w14:textId="2E5050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917689C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C23B0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0603499" w14:textId="736A270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Tekutý nepenivý umývací prostriedok do umývačky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2236177" w14:textId="3F6E605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5CE8103" w14:textId="5C8F57A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38291A" w14:textId="685F28B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B8DC28D" w14:textId="0A5247B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bandaska = 12 kg, zabraňuje tvorbe škrobových usadenín, odstraňuje silné znečistenie riadu. Nevhodný pre hliníkový riad. Bez zápachu.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86DA206" w14:textId="59BDFB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0ED6AF6" w14:textId="797C462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F2D54B4" w14:textId="4F97699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84942C8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215261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0638FD5" w14:textId="2E3C864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Tablety gelové do umývačky riadu - neparfémované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A37F265" w14:textId="0873ABC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91B6CB" w14:textId="225ECF0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F1E7079" w14:textId="6EF4690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DCDACEC" w14:textId="6536263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balík = 48 tabliet, tablety obohatené o zložky, ktoré dodávajú riadu oslnivý lesk a žiarivú čistotu, s leštidlom, neparfémované, napr. Finish Power, 12 funkcií, vône Regular (originálne zloženie)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66FA0D7" w14:textId="0820BF2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37A4068" w14:textId="40A8369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405A9A0" w14:textId="6394025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8087B0F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D93BC7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7B1D17C" w14:textId="627C62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Gél do umývačky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914D194" w14:textId="58928D0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BBE5AFE" w14:textId="3F5ACA6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B566B1" w14:textId="66B53DE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A31526A" w14:textId="2883082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900 ml, multifunkčný gél do umývačky riadu All in one, s leštidlom, min. 50 umývaní, účinný čistič v jednom produkte, ktorý okamžite rozpúšťa a odstraňuje nečistoty, vhodný pre </w:t>
            </w:r>
            <w:r>
              <w:rPr>
                <w:rFonts w:cs="Calibri"/>
                <w:color w:val="000000"/>
                <w:sz w:val="20"/>
              </w:rPr>
              <w:lastRenderedPageBreak/>
              <w:t>krátke aj dlhé umývacie cykly a nizke teploty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339C9B" w14:textId="41008BD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40B8F98" w14:textId="6F8344A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A909748" w14:textId="3B07113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27BC321" w14:textId="77777777" w:rsidTr="00416CBD">
        <w:trPr>
          <w:trHeight w:val="103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865E52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89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8143EC3" w14:textId="6771D91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Soľ do umývačky riadu - neparfémovaná - hrubozrnná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45C8039" w14:textId="0939DA5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BB8B0E2" w14:textId="4EB8D8A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766931D" w14:textId="62036ED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5267E2D" w14:textId="14EA0B9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obsah 1,5 kg, zvyšuje myciu schopnosť, zmäkčuje vodu a chráni pred vodným kameňom, s 3x vylepšenou receptúrou, hrubozrnná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0C3587E" w14:textId="5245F5C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126B2F1" w14:textId="48368A1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4AB80DE" w14:textId="32A92A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54CC7BA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0F993D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1A98A8F" w14:textId="6E77CAB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Soľ do umývačky riadu - neparfémovaná - jemnozrnná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733EFE" w14:textId="0B79A19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0352F32" w14:textId="0BAFC05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606CAF" w14:textId="11836BB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5366D29" w14:textId="3077A2E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obsah 2 kg, špeciálna jemnozrnná soľ zabraňujúca vzniku hrudiek s optimálnou rozpustnosťou a vysokým leskom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0693D7" w14:textId="62F43F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B625FB2" w14:textId="6FDB9A9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7FDF92A" w14:textId="1FA8877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0B8D869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D9713F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7E6E6EB" w14:textId="61A4566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Leštidlo do umývačky riadu - neparfémované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192C08D" w14:textId="5439900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0359193" w14:textId="1044919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21E83D4" w14:textId="5DC6754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7B4242C" w14:textId="126E53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800 ml, zabraňuje tvorbe vápenatých usadenín, škvŕn a pruhov na umývanom riade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4DC82C1" w14:textId="685EBDB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90E6A0" w14:textId="23D7D28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3EC7106" w14:textId="2F5859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C8DD062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E52F6D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FD4162F" w14:textId="6F42BA0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Leštidlo do umývačky riadu - neparfémované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1CDF297" w14:textId="3F57126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63C384" w14:textId="65F1A18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C5092DE" w14:textId="0018FAE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A1F286A" w14:textId="36EC574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750 ml, na rastlinnej báze, 100% prírodný, na čistý a leský riad bez šmúh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85E3537" w14:textId="5CB47D2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Spĺňa kritériá environmentálnej značky EÚ pre prostreidky na umývanie riadu týkajúce sa toxicity pre vodné organizmy a vylúčených alebo obmedzených látok alebo druhou stranou overiteľný ekvivalent environmentálnej značky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12C3621" w14:textId="22E37C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8255DD6" w14:textId="30026BA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C849E02" w14:textId="77777777" w:rsidTr="00416CBD">
        <w:trPr>
          <w:trHeight w:val="129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77FF9D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39FCC4C" w14:textId="681C919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Tekutý neutrálny nepenivý oplachovací prípravok do priemyselných umývačiek riadu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7938DC6" w14:textId="0A6A5D5A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46D65BE" w14:textId="54E02FB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E4CD3D" w14:textId="4A7F376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BA2853D" w14:textId="23DF94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bandaska = 10 kg, po použití je riad čistý a vysoko lesklý, nie je vhodný pre materiály na báze polykarbonátov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4DE342E" w14:textId="00B948C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B8472F9" w14:textId="1AFD61B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33B7F05" w14:textId="4D34595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D10312F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6AE9F9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94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42D8792" w14:textId="019FAA4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Čistič umývačky riadu s vôňou citrusu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BA13C05" w14:textId="2D8C0E4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B6E7D2" w14:textId="32B2ACF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0E83FD4" w14:textId="7D37075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8E56802" w14:textId="6F023D8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250 ml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3D3CCD9" w14:textId="197892F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F667C8B" w14:textId="1F518C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9C4C6ED" w14:textId="01DBF6C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B66806C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13BD60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F8EB16C" w14:textId="6F2D8A8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Vôňa do umývačky riadu - citrusová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0214D30" w14:textId="710D7A2F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0393ED9" w14:textId="4388549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F2CD0AA" w14:textId="4E96461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54DEEB0" w14:textId="6065528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odstraňuje zápach a má parfumačné účinky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9CAA330" w14:textId="1440A2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DE34CB1" w14:textId="1980BE7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401FD7E" w14:textId="32139B8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A389C03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6598B2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43CEBF4" w14:textId="326DFA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Čistiaci tekutý prostriedok do konvektomatu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C309A6" w14:textId="2D155197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034C8BC" w14:textId="789B16B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0586A7" w14:textId="7F80618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bandaska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0B6A8C" w14:textId="036B38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bandaska = 5 litrov, špeciálne zloženie čistí rúry, pece, konvektomaty, odstraňuje mastné škvrny na báze automatického umývania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80320F9" w14:textId="36D72E2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14DF6D" w14:textId="5FD0C5E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ACC49D0" w14:textId="68C0BE1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49A736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8C5E4B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AE3770D" w14:textId="6A42E41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Lieh technický (denaturovaný)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265DAF1" w14:textId="25E7D2B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35B0742" w14:textId="055614B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327181" w14:textId="60764E3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liter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8392586" w14:textId="45D3482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1000 ml, prípravok na čistenie a odmasťovanie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3616058" w14:textId="1805496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9B9E190" w14:textId="57A59A4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B0F4A19" w14:textId="379E70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9D09A5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44B0E5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E71EF1A" w14:textId="5D33BA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Destilovaná voda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BCFC39C" w14:textId="498B8D8C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EEADEF" w14:textId="288D324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6937C79" w14:textId="0A3A49C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liter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31AEED9" w14:textId="64BD4A8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1000 ml, voda určená na technické účely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B49B9D9" w14:textId="4921AFC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66B8A74" w14:textId="5136BC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6AB6F11" w14:textId="7723F09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6E83D0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2BEF50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99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2CA97BC" w14:textId="08440E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do košov čierne - pevné,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F2A72AF" w14:textId="09C2104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2BD5BF" w14:textId="7C90196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9B3E10C" w14:textId="11AD047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4CD48FA" w14:textId="2ACD908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rozmer 50x60 cm, objem 30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2755A76" w14:textId="06BC869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B1C5130" w14:textId="0F49AD1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8635CB4" w14:textId="76ACAA9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5A5BDD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67B2FDC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EE7C25F" w14:textId="41FFA12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do košov čierne - pevné,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FF4B052" w14:textId="74F6194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C1879DF" w14:textId="5A7E725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208452B" w14:textId="396B781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2523E7E" w14:textId="441DCFA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1 rolka = 25 ks, rozmer 60x80 cm, objem 60 litrov, 40 mikrónov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342045" w14:textId="6F04F54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2C6E644" w14:textId="7A51C5C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37C6119" w14:textId="62EDFEA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120D88C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271F0EC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8347091" w14:textId="6FDDB9B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na odpadky  - pevné na hrubý odpad, nezaťahovacie, ZMES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AE020A9" w14:textId="203585B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CF34A2" w14:textId="291D0F4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900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E22E90A" w14:textId="330E5B6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C531BB1" w14:textId="3002D3C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ČIERNE, rozmer 70x110 cm, objem 110-120 litrov, 50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B5A4732" w14:textId="6990A29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16A003C" w14:textId="21465C5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A97EB0C" w14:textId="0504C1F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606ACF5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420144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DB6C215" w14:textId="7050FBF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na odpadky  - nezaťahovacie PLAST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57D39FC" w14:textId="4056FF1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7408037" w14:textId="6351D5A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8376A0" w14:textId="14F480F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E6ABE40" w14:textId="68810F3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ŽLTÉ,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0118D44" w14:textId="755D24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C6558D3" w14:textId="71F6EBA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70D5870" w14:textId="69AD79B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DFA0214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9261EF9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67F2CD8" w14:textId="0BAB6E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na odpadky  - pevné na hrubý odpad, nezaťahovacie PAPIER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8F4347C" w14:textId="6483FD4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E83401" w14:textId="402650B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900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2200CE4" w14:textId="68D2A69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29B4A7D" w14:textId="59B6C07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MODRÉ,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A857812" w14:textId="47E3851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D5C4280" w14:textId="2F80B26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76FFAEB" w14:textId="55C470E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79969F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B2EAB0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8633B3A" w14:textId="2E2E91B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na odpadky  - pevné na hrubý odpad, nezaťahovacie BIO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A544B13" w14:textId="3697646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E3EF32" w14:textId="6B8E3A0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90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05C23D0" w14:textId="0D1846C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9D6A373" w14:textId="0FE1E1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HNEDÉ, rozmer 70x110 cm, objem 110 litrov, 35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A495827" w14:textId="4BEDA2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C7C727" w14:textId="6B0163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D300E18" w14:textId="5191072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DE2DFE8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383DC6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105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4AA94C3" w14:textId="00CB498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na (bio)odpad EKO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EDCEE75" w14:textId="68F4A42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19CBA9" w14:textId="1ED0E48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BA715E5" w14:textId="1093BDC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3FFC3A3" w14:textId="57F90A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rolka = 25 ks, objem 25-30 litrov, plast, kompostovateľné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6012F10" w14:textId="27CA885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spĺňajúce certifikovanú minimálne priemyselnú kompostovateľnosť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6775366" w14:textId="3F10504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AC7610C" w14:textId="2982028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E183F08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3B472E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CA863BA" w14:textId="2393E45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LPDE vrecia antistatické - priehľadné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04140A1" w14:textId="0C4B58D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306BAAC" w14:textId="0CB4D44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4344C19" w14:textId="3BF8C4D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5583F69" w14:textId="2B016E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83x135 cm, 180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585814C" w14:textId="617641B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DBE3EDD" w14:textId="351EE0B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67E809A" w14:textId="764CF9F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8DBDF29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336DA64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A6508EA" w14:textId="6074614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na skartovaný odpad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D294A5F" w14:textId="419C320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13EA01" w14:textId="32590BD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404D88B" w14:textId="001A6B2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8F41E79" w14:textId="70B0036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 bal=75 ks, rozmer 100x120 cm, 240 L, farba biela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841B07F" w14:textId="4BC7D5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B1CB5E1" w14:textId="76233E5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77A45FE" w14:textId="030A6CE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F6EE96E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60D297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1FBD680" w14:textId="11D37C2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Vrecia PVC extra pevné - transparentné, nezaťahovacie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DE6C187" w14:textId="2038356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560CF69" w14:textId="5416E89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0199A1" w14:textId="04C7209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E6F8EF3" w14:textId="3808A70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55x110 cm, objem min. 50 litrov, 130 mikrónov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CBFBD5" w14:textId="5FBA214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4890860" w14:textId="770D74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813173A" w14:textId="3B9C1C4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0F426B8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CFE073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109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86886C1" w14:textId="38C6E1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Vrecia papierové trojvrstvové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23A9AC7" w14:textId="2765516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065A8E" w14:textId="689B207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2 000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7CCB527" w14:textId="0398BD9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34E8285" w14:textId="479E6AF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65x120 cm, objem 50 litrov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5F1EAA0" w14:textId="2A4683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CC2F2D1" w14:textId="50EF43F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DE9E49D" w14:textId="7A9A9C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A3F8982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17DFF7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9BF436A" w14:textId="1099560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do vysávača Kärcher NT 35/1 tact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84B15F9" w14:textId="74F019C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8A1927" w14:textId="3D509AB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1F3D505" w14:textId="0C66A0D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23FF138" w14:textId="6B1FFAC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1 bal = 5 ks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A15A100" w14:textId="2686E77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ACE448E" w14:textId="30EDBF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628E756" w14:textId="2B2B41A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0F19D72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8B341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15942F9" w14:textId="49BEA33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do vysávača Electrolux Ergospace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A9A78F0" w14:textId="3A1AE1A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86B1948" w14:textId="5396C89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FB5BC4A" w14:textId="5A02E4D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A055A9F" w14:textId="4348996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1 bal= 5ks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A72436E" w14:textId="2E3610C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C91993E" w14:textId="5B118E4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8B0C7E5" w14:textId="49BC4A7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86CD574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031DEA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4369383" w14:textId="597AE91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Sáčky do vysávača EIO New Style 1800 airbox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FDB4CC8" w14:textId="3450B52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C5FE4D" w14:textId="731E637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2B9B786" w14:textId="355042A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9C26A92" w14:textId="21375DA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27F232F" w14:textId="7A52E7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27561C4" w14:textId="4F4E81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C34960A" w14:textId="401AA6F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D84A5B5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245721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D37E4D4" w14:textId="733C94F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Papierové filtračné sáčky do vysávača typu Karcher T12/1 - dvojvrstvové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8891CF" w14:textId="1741F34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452837D" w14:textId="4B1D927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C8B3086" w14:textId="1191358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2D13D8C" w14:textId="46BEDED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bal = 10 ks, prachová trieda 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0331EE4" w14:textId="40BC28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434F48F" w14:textId="37EBC37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E96E2B9" w14:textId="44DAA8E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FA68451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4D5C3B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7C1BE03" w14:textId="17A3FD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Papierové filtračné sáčky do vysávača typu Karcher BV5/1 - dvojvrstvové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01D674C" w14:textId="581DE1E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EA348F6" w14:textId="3A4E7CF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932F755" w14:textId="5002F4C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3475C5C" w14:textId="6C8FF63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=10 ks, prachová trieda L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3AEFF27" w14:textId="306AAF5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7F4AD1" w14:textId="6E94362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D6610FD" w14:textId="59F6879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E7E877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22ED91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4A1925" w14:textId="10FA36B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Papierové filtračné sáčky do vysávača typu Proximo ETA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470CF0B" w14:textId="0D7013D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B39495" w14:textId="3310BEB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F57F76F" w14:textId="64ECAD3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CBC5F54" w14:textId="0EBE1E6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 (číselné označenie na sáčku 0450 68000)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A1D2B1" w14:textId="7F4D1BB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81C741E" w14:textId="67E3BD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69F75FF" w14:textId="34D8A77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ABE327F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71E985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116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BC66A50" w14:textId="6203208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Papierové filtračné sáčky do vysávača typu ETA 409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76C6A11" w14:textId="1FB6E0E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5E967E3" w14:textId="16C38FB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6434DCC" w14:textId="132D551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F0C7F3F" w14:textId="2A13D6C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5ks, s mikrofiltrami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D7A828E" w14:textId="1F312DA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FEF665D" w14:textId="483F44F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E36E363" w14:textId="39B31A1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14C316C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DA3EA5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461A18E" w14:textId="07BE552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Papierové filtračné sáčky do vysávača typu Rowenta 111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F49FAB0" w14:textId="45DF9D3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07FCD41" w14:textId="452DF62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1F21C71" w14:textId="7C5D634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039EF1E" w14:textId="3E274C5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 (číselné označenie na sáčku ZR 816)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9974A76" w14:textId="5307FDB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C104E4F" w14:textId="32F3955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8990472" w14:textId="48B1DA7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DFDE831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310FC4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DAB66B2" w14:textId="5F3E3E6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Papierové filtračné sáčky do vysávača typu Bosch Gas 25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7F91A00" w14:textId="2E9E4A6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8F7CE8" w14:textId="2422D95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2B77346" w14:textId="4B69906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2CE179A" w14:textId="3A3D637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 (číselné označenie na sáčku 2605411167)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76C3A3F" w14:textId="013EA2F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E0371C9" w14:textId="346E0FF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530D8E7" w14:textId="322EBB4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F8D30A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0C16437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119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62E3F3D" w14:textId="6ED1211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Textilné sáčky do vysávača typu Zelmer Twister 1500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9761606" w14:textId="09981C18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3CD5EA" w14:textId="5A6756B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3E72D50" w14:textId="120EC16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6C23A35" w14:textId="5E3C6E6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1bal = 5ks (číselné označenie na sáčku SAF BAG49.4120), 5 -vrstvové špeciálne vlákno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43FC0D9" w14:textId="4CEE087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CD60426" w14:textId="0AEA9FB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969EBF1" w14:textId="5A9F58A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DFE53E6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68F4D2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290BC7E" w14:textId="7D06BAC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Súprava na WC - plastová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1E01C33" w14:textId="2B7A88A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59C255B" w14:textId="5237CDD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252105E" w14:textId="7373CA0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14AA6BD" w14:textId="7378454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farba biela, kefa so stojanom, materiál plast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7EB6A29" w14:textId="11C0019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D54AE5E" w14:textId="4D761BB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4B20F35" w14:textId="1828E44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86897B8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0E56AC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C3D63E6" w14:textId="30A674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Podložka do pisoárov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FBCF47C" w14:textId="16DA4B6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2E5D14" w14:textId="4DA6B6B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FB578BF" w14:textId="31940F9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FE5FEDE" w14:textId="465D7F1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umelohmotná podložka oválneho tvaru sieťkovej štruktúry, do ktorej sa vloží tableta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56F6F6E" w14:textId="45E2EBD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F128E33" w14:textId="2A5BD49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5E6200E" w14:textId="313221F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E4CE8D3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F91577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5D65AF5" w14:textId="684C73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Tablety do pisoárov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331B0E6" w14:textId="4F8AD61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6C4F35" w14:textId="5EFBF6A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52774CE" w14:textId="13F84E2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5B8C06E" w14:textId="4B9D56A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bal= 35 ks (900 g), 1 tableta=cca 25,70 g, pevná konzistencia - určené ako náplň podložiek do pisoárov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BBAFB47" w14:textId="3E4D64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F4698EE" w14:textId="7DB45D6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265968A" w14:textId="33DE36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6496144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78CC56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E7F2AE9" w14:textId="11C8521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Násada PVC so závitom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991D597" w14:textId="1C43913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F9E0295" w14:textId="245C075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BD61B71" w14:textId="1C13B99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FE7AE12" w14:textId="59C878E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dĺžka=cca 150 cm, má multifunkčné použitie, závit je univerzálny a široko použiteľný ako pre mop, kefu na podlahu, stierku na okná a pod. Na opačnom konci má závesný systém.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60DB14B" w14:textId="18C0DC0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6577266" w14:textId="56FD268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3CC78F7" w14:textId="107560B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4E3F820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82536C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6B28E24" w14:textId="79521B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Súprava MOP s vedrom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8BC15CD" w14:textId="6725A2B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B03B080" w14:textId="6ABBFBE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7970BE5" w14:textId="237B54D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8B03186" w14:textId="1F7ECC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4-dielny set, objem vedra  12 litrov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A68B9A5" w14:textId="14D01F8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EA6D238" w14:textId="11C16B3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0DBA208" w14:textId="21AC289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8AE8D9A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8B2E10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70B27A" w14:textId="0901715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Náhradný MOP - strapce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3A6B729" w14:textId="29DF72B6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7BA45E" w14:textId="729D327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15DB73D" w14:textId="2588B26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34B7A33" w14:textId="36A367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náhradný MOP do predchádzajúcej položky (124)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19BC49A" w14:textId="78E2706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FD22C1F" w14:textId="1FB5062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CF39BD9" w14:textId="02773F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5EC693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B7B288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ECDDBB7" w14:textId="01D531E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Metla ciroková - klasická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A0129CD" w14:textId="7C40871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72E940" w14:textId="7DCD59F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56B1A22" w14:textId="6D3FA3D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8D67B0C" w14:textId="6DB6C7F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dĺžka násady = cca 130 cm, šírka metlovej časti cca 30 cm; rukoväť môže byť z rôzneho materiálu, </w:t>
            </w:r>
            <w:r>
              <w:rPr>
                <w:rFonts w:cs="Calibri"/>
                <w:color w:val="000000"/>
                <w:sz w:val="20"/>
              </w:rPr>
              <w:lastRenderedPageBreak/>
              <w:t>metlová časť tvorí zväzok vlákien prepletený v jeden celok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73B3608" w14:textId="6900FC5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5948D00" w14:textId="50DB6C2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EF20666" w14:textId="47FD190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391A5E8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98E68D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7589023" w14:textId="0CCF8D5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Zmeták s čiernym vlasom + min.násada umelohmotná, prípadne drevená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1E0660B" w14:textId="528C1297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B9E89F9" w14:textId="29AD8BF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C1FE7A8" w14:textId="2B07927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F06D579" w14:textId="2B6CC90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veľkosť 40 cm, dĺžka násady cca 120-150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385AB3" w14:textId="62F4D3E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0FC5368" w14:textId="61CFD7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B18701C" w14:textId="7035BC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30149E6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59696E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D285C7C" w14:textId="7823DA0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PVC lopatka a metlička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0FD8821" w14:textId="62B2076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070D3D8" w14:textId="18B7748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37BD44C" w14:textId="27BC3ED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sada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08C1E63" w14:textId="2994F9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sada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A7666F9" w14:textId="68DE82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594256" w14:textId="2AC9A2D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A52BBF5" w14:textId="3D3C90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362154BE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37CB04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129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1829430" w14:textId="53EFF16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Kefa podlahová ručná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0A4C48B" w14:textId="62D26DA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7BE8D3" w14:textId="295C2FD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19FDC5D" w14:textId="3D37CFF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CD5C355" w14:textId="23128B3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drevená, vlnité syntetické vlákna, bez rúčky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FB39522" w14:textId="00E119D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76CF991" w14:textId="64669B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AAEFCB4" w14:textId="32A68A7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E2AE14B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7BCBE3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ED9F881" w14:textId="033601B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Kôš na odpadky s plastovým vekom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66743FF" w14:textId="3DC68AB2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B1F535D" w14:textId="5C14D61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2BCE0335" w14:textId="2C918A9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95DDBCD" w14:textId="7CC79A8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35 litrov, výška 65 cm, plastové prevedenie,  farba mix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0C60F41" w14:textId="3188558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9440AE8" w14:textId="25AA99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263150A" w14:textId="4332492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26E339B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E11F115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15A8FC4" w14:textId="35EAB65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Kôš na odpadky s pedálom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EB3C63A" w14:textId="04C3AA6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4A2394" w14:textId="62A8543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7943A247" w14:textId="25CDEAE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2B582DE" w14:textId="6F42426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20 litrov, chrómové prevedenie, tiché zatváranie, záruka 5 rokov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86A48E6" w14:textId="5AC865C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07B9FFC" w14:textId="204C395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1B546E9" w14:textId="04080AA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3EA18DF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8BEAEC8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643F099" w14:textId="7E2F259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Vedro PVC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6400CE0" w14:textId="616C0B4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71CB0F" w14:textId="01C88FC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3880877" w14:textId="5F2A3C4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74B9AD8C" w14:textId="07DBEA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objem vedra = 12 litrov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243B86B" w14:textId="1692798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B068B5B" w14:textId="100F1D9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51CFB86" w14:textId="07EDEAC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FFDB6F5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6C9110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A9E4613" w14:textId="6C9BB0F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Gumené rukavice jednorazové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F8444FC" w14:textId="08FA6E6E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4F34AA1" w14:textId="623AA97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82C28E" w14:textId="60E0D99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76E80AD" w14:textId="0A88624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veľkosť S, M, L, XL. Jednorazové latexové/nitrilové/vinylové rukavice, pudrované/nepudrované, balenie = 100 ks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54B4470" w14:textId="6CA591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38D637D" w14:textId="16921DE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22E9457" w14:textId="6AAE2A2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F840111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360975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B99CEBF" w14:textId="5182E42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Klasické gumenné latexové rukavice na umývanie riadu - farebné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699D280" w14:textId="0A6B2331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9D6ACC" w14:textId="105777C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170639" w14:textId="5F047D7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bal.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E56AB0C" w14:textId="54E9BE7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veľkosť S, M, L, XL. 1 balenie = 1 pár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DECCC65" w14:textId="31F5FC9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069FAC9" w14:textId="44A687F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CC6BE6C" w14:textId="3E4200D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80F9C0E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62995C2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1463103E" w14:textId="256F876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Mikro utierka na čistenie okuliarových skiel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EF6FC3E" w14:textId="4B31CF3D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772C90E" w14:textId="562D327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997F035" w14:textId="0470EA7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4E6FE17" w14:textId="60D83DA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rozmer 12x 17 cm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CAE9439" w14:textId="6A6F503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078F659" w14:textId="66811B9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B8F6B2E" w14:textId="3A4F13B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0190C6A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9E27E7A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11B13C6" w14:textId="347937C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Vôňa do sauny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567A91F" w14:textId="50E83917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6D23361" w14:textId="0437A2A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909B64E" w14:textId="40625BC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4A397CE" w14:textId="4AE7FAD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vonný olej do sauny, 1000 ml, rôzne vône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3038450" w14:textId="30F1713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8F7E009" w14:textId="30061A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85A6D1E" w14:textId="23F421D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E1F17E9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BFE035F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AD40436" w14:textId="2C78D8D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Nádobka s pumpičkou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A26004F" w14:textId="77E310B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2B28E5E" w14:textId="54CFFCE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70C84A4" w14:textId="14BE4E4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6494EEA" w14:textId="766B93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 ml - plastová nádobka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565177D" w14:textId="177ED9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42DDE4" w14:textId="287F739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47589B" w14:textId="28000D0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86C39DE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9E52B2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07B6158C" w14:textId="1A663F4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Flaša s rozprašovačom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58AB339" w14:textId="5D04B210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65582D" w14:textId="2EE6C11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DF498A8" w14:textId="76C44B2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B91247F" w14:textId="06D0AD8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750 ml - plastova nádobka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A31F035" w14:textId="7392563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8D8F374" w14:textId="3F51DF5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6006696" w14:textId="14FA708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8307F88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AF4EE63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139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16A25A8" w14:textId="043E8F7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Čistiace servítky na PC v dóze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D39BB1B" w14:textId="18300694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03361C4" w14:textId="150A751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E3A7DD5" w14:textId="674F5A9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dóza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4FA4839" w14:textId="6DC4B1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dóza = 100 utierok, antistatické zloženie bez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0B15F25" w14:textId="53163A8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F9BB6E6" w14:textId="5E578B0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3C4990F" w14:textId="58699A6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D7F1028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7996F40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lastRenderedPageBreak/>
              <w:t>140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44DEB5A" w14:textId="75E1E96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- sprej na obrazovky PC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AA67F16" w14:textId="05790B6D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4AB456" w14:textId="3ACBE1E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8F51C82" w14:textId="364ACCE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E539C31" w14:textId="14798A6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250 ml, antistatické zloženie bez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89BCC09" w14:textId="3F7E8F9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BEF2CA4" w14:textId="7956B21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1907256" w14:textId="16835B5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DB24EB4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E9B89E1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0053653" w14:textId="4D8FC90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Čistiaci prostriedok - vzduchový tlakový čistič na odstránenie prachu z ťažko prístupných miest klávesníc - sprej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EDF86BC" w14:textId="0FB7F5C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01C51E" w14:textId="206647D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5F3B925" w14:textId="07B5754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212AD34" w14:textId="1DEFDC4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400 ml, antistatické zloženie bez obsahu freónov a alkoholu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18B744A" w14:textId="4189EE3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DF910E7" w14:textId="779453E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70A3579" w14:textId="699CC0D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EF0D582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C823106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142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99F80A8" w14:textId="560F252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Čistiaci prostriedok na počítače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39C1FD20" w14:textId="1F5D3222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177FD5" w14:textId="30409C8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B8FB6D7" w14:textId="6D92FE5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4366333E" w14:textId="0131960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600 ml spray, alkoholový odmasťovací prostriedok na čistenie počítačových komponentov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42C8A2E5" w14:textId="53C4F3B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61E0F13" w14:textId="556191B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35043F" w14:textId="3F206E4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76AB606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83B8FE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00D5DAD" w14:textId="4A48262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Univerzálny aktívny penový čistič na počítače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21E6869" w14:textId="5558FD7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BCF82E1" w14:textId="621887C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2DC9ABA" w14:textId="3CF93E8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542892C2" w14:textId="6FA607F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500 ml spray, penový odmasťovací prostriedok na čistenie počítačových komponentov, odstraňuje špinu, tuky a sadzu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392F75E" w14:textId="6539292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828914A" w14:textId="5CAE2B5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75A89F1" w14:textId="07BBE7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4CF100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3D5C4FE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144</w:t>
            </w:r>
          </w:p>
        </w:tc>
        <w:tc>
          <w:tcPr>
            <w:tcW w:w="1951" w:type="dxa"/>
            <w:shd w:val="clear" w:color="000000" w:fill="FFFFFF"/>
            <w:noWrap/>
            <w:vAlign w:val="center"/>
            <w:hideMark/>
          </w:tcPr>
          <w:p w14:paraId="7AF322AE" w14:textId="0DE284A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Silikónový mazací prostriedok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4A8219E1" w14:textId="5200CA7F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866851" w14:textId="4398730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B5CD60D" w14:textId="01C126F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38C7668" w14:textId="22AC591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400 ml spray, silikónový mazací a separačný prostriedok v rozsahu teplôt medzi -80C až do 295C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EA74AC5" w14:textId="26B6A3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2EC6359" w14:textId="27745EE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1AC29DE" w14:textId="3C39C4F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7EC6A440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6A5AE7D" w14:textId="777777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 w:rsidRPr="005707A6">
              <w:rPr>
                <w:rFonts w:eastAsia="Times New Roman" w:cs="Calibri"/>
                <w:b/>
                <w:bCs/>
                <w:sz w:val="20"/>
                <w:lang w:eastAsia="sk-SK"/>
              </w:rPr>
              <w:t>145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D23A6C2" w14:textId="2F18A1C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Utierka na sklené obrazovky a okuliare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70BFA81" w14:textId="0365452E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BC146E8" w14:textId="7C279F0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0C9F15F" w14:textId="51DF3BD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E3DA11A" w14:textId="535006C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Utierka k čisteniu LCD monitorov, okuliarov a optických zariadení rozmer 30x30 cm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D5A493F" w14:textId="77A56FE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BB8D7D1" w14:textId="6B968C1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D3C5647" w14:textId="7DC95BB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244485F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25982FE0" w14:textId="089FAE2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A716B55" w14:textId="363E16A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Náplne do CWS dávkovačov a zásobníkov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2BFA57E2" w14:textId="5EB98EA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2F763E" w14:textId="4195D43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3D8049C" w14:textId="016AF78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2135B794" w14:textId="49A2571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4D0799E" w14:textId="53BAD68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6CD6557F" w14:textId="1FECB82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759AE4B1" w14:textId="6D34DC1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</w:p>
        </w:tc>
      </w:tr>
      <w:tr w:rsidR="002136D4" w:rsidRPr="005707A6" w14:paraId="1F1E9849" w14:textId="77777777" w:rsidTr="00416CBD">
        <w:trPr>
          <w:trHeight w:val="270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09937E9" w14:textId="01CAE21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146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1029F7E" w14:textId="2468A32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Utierky AUTO CUT do  dávkovača </w:t>
            </w:r>
          </w:p>
        </w:tc>
        <w:tc>
          <w:tcPr>
            <w:tcW w:w="1622" w:type="dxa"/>
            <w:vAlign w:val="center"/>
          </w:tcPr>
          <w:p w14:paraId="2BF1C6AD" w14:textId="41731C6A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AD60F1" w14:textId="3E0A4B2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6CD1EC" w14:textId="2C3B61B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rolka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3BE1272" w14:textId="3FE22B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rozmer vnútornej rúrky=4cm, vonkajší rozmer=25 cm, rolka v hrubom návine; papier nie je útržkovity - je v celku (pevný).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DD64C5E" w14:textId="2020D1D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213CB1C1" w14:textId="1E9C9C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307BF97A" w14:textId="792A776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223556B3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C4EFA0" w14:textId="104F0B8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147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529B56C" w14:textId="460A72A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Koncentrát mydlovej peny do  dávkovača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ECF8D38" w14:textId="7815E2B9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C21EA72" w14:textId="755F947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C2BD4B5" w14:textId="46C49EE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88BED90" w14:textId="11C4A93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500ml (1 krabica-12ks), vytvárajúca bielu hustú penu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B255D90" w14:textId="257A37C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3835C9D" w14:textId="2AF9E30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184E441" w14:textId="7541315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6287B03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734BD6A2" w14:textId="2737A73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148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F75FB3D" w14:textId="187FE24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Hygienické vrecká - dámske hygienické sáčky Lady do  zásobníka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9168BED" w14:textId="7AA7D9B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342CB3" w14:textId="2B697E14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500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8A3AB30" w14:textId="67E78C7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9EB3A4F" w14:textId="67A9887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 krab. = 30 ks, rozmer 25cm x 7,5cm, nepriehľadné biele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028DBCB" w14:textId="5115D18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3A84AE39" w14:textId="7EE980B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F1C9262" w14:textId="0C7CAC9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133C79C" w14:textId="77777777" w:rsidTr="00416CBD">
        <w:trPr>
          <w:trHeight w:val="525"/>
        </w:trPr>
        <w:tc>
          <w:tcPr>
            <w:tcW w:w="656" w:type="dxa"/>
            <w:shd w:val="clear" w:color="auto" w:fill="A6A6A6" w:themeFill="background1" w:themeFillShade="A6"/>
            <w:noWrap/>
            <w:vAlign w:val="center"/>
            <w:hideMark/>
          </w:tcPr>
          <w:p w14:paraId="6A0411E1" w14:textId="7197295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951" w:type="dxa"/>
            <w:shd w:val="clear" w:color="auto" w:fill="A6A6A6" w:themeFill="background1" w:themeFillShade="A6"/>
            <w:vAlign w:val="center"/>
            <w:hideMark/>
          </w:tcPr>
          <w:p w14:paraId="392EE53E" w14:textId="4E05FDB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b/>
                <w:bCs/>
                <w:i/>
                <w:iCs/>
                <w:sz w:val="20"/>
              </w:rPr>
              <w:t>Náplne do HAGLEITNER dávkovačov a zásobníkov</w:t>
            </w:r>
          </w:p>
        </w:tc>
        <w:tc>
          <w:tcPr>
            <w:tcW w:w="1622" w:type="dxa"/>
            <w:shd w:val="clear" w:color="auto" w:fill="A6A6A6" w:themeFill="background1" w:themeFillShade="A6"/>
            <w:vAlign w:val="center"/>
          </w:tcPr>
          <w:p w14:paraId="21C98411" w14:textId="4CF7EFDB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noWrap/>
            <w:vAlign w:val="center"/>
            <w:hideMark/>
          </w:tcPr>
          <w:p w14:paraId="571D42B4" w14:textId="4102C19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shd w:val="clear" w:color="auto" w:fill="A6A6A6" w:themeFill="background1" w:themeFillShade="A6"/>
            <w:noWrap/>
            <w:vAlign w:val="center"/>
            <w:hideMark/>
          </w:tcPr>
          <w:p w14:paraId="1894E2A9" w14:textId="1576538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  <w:hideMark/>
          </w:tcPr>
          <w:p w14:paraId="22C83D1F" w14:textId="60111E1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830" w:type="dxa"/>
            <w:shd w:val="clear" w:color="auto" w:fill="A6A6A6" w:themeFill="background1" w:themeFillShade="A6"/>
            <w:vAlign w:val="center"/>
            <w:hideMark/>
          </w:tcPr>
          <w:p w14:paraId="76DD8BED" w14:textId="70D2E04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auto" w:fill="A6A6A6" w:themeFill="background1" w:themeFillShade="A6"/>
            <w:vAlign w:val="center"/>
          </w:tcPr>
          <w:p w14:paraId="2C4DEFBF" w14:textId="126C6BF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</w:p>
        </w:tc>
        <w:tc>
          <w:tcPr>
            <w:tcW w:w="1960" w:type="dxa"/>
            <w:shd w:val="clear" w:color="auto" w:fill="A6A6A6" w:themeFill="background1" w:themeFillShade="A6"/>
            <w:noWrap/>
            <w:vAlign w:val="center"/>
          </w:tcPr>
          <w:p w14:paraId="44F3348C" w14:textId="2E551DF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</w:p>
        </w:tc>
      </w:tr>
      <w:tr w:rsidR="002136D4" w:rsidRPr="005707A6" w14:paraId="6AD6BEAF" w14:textId="77777777" w:rsidTr="00416CBD">
        <w:trPr>
          <w:trHeight w:val="52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A7D82F6" w14:textId="55DD1DC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149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C1608A9" w14:textId="7B8656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Vysokoúčinný gel na čistenie prístrojov teplej kuchyne - grilov, trúb, panvíc, fritéz...</w:t>
            </w:r>
          </w:p>
        </w:tc>
        <w:tc>
          <w:tcPr>
            <w:tcW w:w="1622" w:type="dxa"/>
            <w:vAlign w:val="center"/>
          </w:tcPr>
          <w:p w14:paraId="7DD8B246" w14:textId="0222AE15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570773" w14:textId="4ADC3B3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C58845" w14:textId="30BFF48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A096919" w14:textId="5BBA20E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 kg, rozpúšťa samovoľne a bez silného drhnutia skôrnatené a pripálené zvyšky po grilovaní, pečení a vyprážaní, príjemný v používaní, nedráždi dýchanie, nepoužívať pri kontakte s hliníkom ! (Grill Blitz)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611E076" w14:textId="1A9A129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06DCFCCA" w14:textId="4D0EFE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66DA96C4" w14:textId="534F876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4C2FB3A6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B5E257A" w14:textId="4B5877F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150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75D0945B" w14:textId="7DF7A50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 xml:space="preserve">Intenzívny vonný olej pre toalety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08955A7F" w14:textId="077CFF73" w:rsidR="002136D4" w:rsidRDefault="002136D4" w:rsidP="002136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D85B7F" w14:textId="7D3C2CF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3AFB77" w14:textId="1BED820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1CDE664" w14:textId="4AA8F1B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objem 1 kg; morský, čerstvý voňavý olej pre sanitárne oblasti s vôňou ruže a orgovánu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30C3BDB" w14:textId="4F27C1F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7611CE0" w14:textId="1E9398C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39D7F77" w14:textId="138D8B8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48325D2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D0BC2B7" w14:textId="3CBF25A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151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2739D766" w14:textId="2A97EC7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Ošetrujúci olej na nábytok (Mobel POLITUR) alebo jeho ekvivalent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509083D0" w14:textId="61608B83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10933A0" w14:textId="64BD631F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90E7D96" w14:textId="71A7648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BF48BBB" w14:textId="5A3C18C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objem 0,80 kg, vysokohodnotný olej regeneruje štruktúru dreva, zabraňuje rýchlemu opätovnému znečisteniu a zanecháva príjemnú vôňu, drevo získa dlhotrvajúci hodvábne matný lesk. 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3FA14D2A" w14:textId="1C81D82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A1A21FF" w14:textId="3B1620B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796F007" w14:textId="6FFFDED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55F5C2B" w14:textId="77777777" w:rsidTr="00416CBD">
        <w:trPr>
          <w:trHeight w:val="270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B6E782F" w14:textId="02EB698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059C89" w14:textId="472D4DD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Dezinfekcia na ruky bez alkoholu </w:t>
            </w:r>
          </w:p>
        </w:tc>
        <w:tc>
          <w:tcPr>
            <w:tcW w:w="1622" w:type="dxa"/>
            <w:vAlign w:val="center"/>
          </w:tcPr>
          <w:p w14:paraId="03032474" w14:textId="38D14109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52F81B" w14:textId="303F2F37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04F075" w14:textId="200E076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489B1BE" w14:textId="7B0DAB8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Objem 1000 ml, dezinfekčná pena, bezoplachová. Účinná proti baktériám, kvasinkám, plesniam a vírusom, balenie v krabici po 6 ks, do stojana v položke </w:t>
            </w:r>
            <w:r>
              <w:rPr>
                <w:rFonts w:cs="Calibri"/>
                <w:b/>
                <w:bCs/>
                <w:sz w:val="20"/>
              </w:rPr>
              <w:t>153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174759B" w14:textId="1BE8478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6BD07BE5" w14:textId="3F18C81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</w:tcPr>
          <w:p w14:paraId="382DF010" w14:textId="34C0911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BCCF604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465FCCF7" w14:textId="586DB65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153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446F66C" w14:textId="7736E8A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Stojan na dezinfekciu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793B0D0D" w14:textId="4EB8C7DE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1686D25" w14:textId="2A9A36F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2FEB19" w14:textId="73FC2070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3F5B02F0" w14:textId="760C1B9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stojan na dezinfekciu, materiál ABS plast/biela, rozmer 28,6x13,0x10,5 cm, stojan na položku </w:t>
            </w:r>
            <w:r>
              <w:rPr>
                <w:rFonts w:cs="Calibri"/>
                <w:b/>
                <w:bCs/>
                <w:sz w:val="20"/>
              </w:rPr>
              <w:t>152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218C778C" w14:textId="658BF830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24D2FED7" w14:textId="7DAEB8E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D8754CC" w14:textId="43FAB27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68E478D6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6106E479" w14:textId="6BE80631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154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6077DACF" w14:textId="742A5C8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Držiak na lady sáčky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F6FB83A" w14:textId="21D86212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11223C5" w14:textId="69709778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FF31DF9" w14:textId="1ABC0BA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CD1B865" w14:textId="0515ADB6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držiak na sáčky v položke </w:t>
            </w:r>
            <w:r>
              <w:rPr>
                <w:rFonts w:cs="Calibri"/>
                <w:b/>
                <w:bCs/>
                <w:sz w:val="20"/>
              </w:rPr>
              <w:t>148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49BB37C" w14:textId="7B13B1F7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441901C" w14:textId="708A90C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24269E0" w14:textId="3AE0FE4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08ADD3B0" w14:textId="77777777" w:rsidTr="00416CBD">
        <w:trPr>
          <w:trHeight w:val="27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1FFC8801" w14:textId="7B9BC90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155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5FA552C" w14:textId="0427C13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Náplň do elektrického osviežovača vzduchu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4340BA8" w14:textId="05371EE4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A24569" w14:textId="1BFB568C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F4DB179" w14:textId="5AB74BDD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129E511E" w14:textId="5044E82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objem 75 ml, obsahuje vonné oleje a zložku neutralizujúcu zápachy. 1 krabica = 12 ks. Spreje sú vhodné do elektronického zásobníka v položke </w:t>
            </w:r>
            <w:r>
              <w:rPr>
                <w:rFonts w:cs="Calibri"/>
                <w:b/>
                <w:bCs/>
                <w:sz w:val="20"/>
              </w:rPr>
              <w:t>156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5E9A9D93" w14:textId="426307D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6C9BFAA6" w14:textId="7A4C45D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6EBA1E0" w14:textId="55EDA84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1C8BEF29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F9EBB17" w14:textId="1560789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lastRenderedPageBreak/>
              <w:t>156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577C2504" w14:textId="28AA08CF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Zásobník na závesný osviežovač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93780B2" w14:textId="2EA8B5D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0A4E51E" w14:textId="2BAFFADB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0F6817E" w14:textId="245B59A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BD2B78E" w14:textId="5EE5CC8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elektrický zásobník na osviežovač vzduchu, materiál ABS plast/biela, rozmery 17,4×9,7x6 cm, zásobník na 2 alkalické batérie, vhodné na náplň v položke </w:t>
            </w:r>
            <w:r>
              <w:rPr>
                <w:rFonts w:cs="Calibri"/>
                <w:b/>
                <w:bCs/>
                <w:sz w:val="20"/>
              </w:rPr>
              <w:t>155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0DD8BB4C" w14:textId="3676EB1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4E961E10" w14:textId="6B5C42DA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00C2247" w14:textId="5CA1B3F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71F1076" w14:textId="77777777" w:rsidTr="00416CBD">
        <w:trPr>
          <w:trHeight w:val="780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3F62CAFE" w14:textId="6954E385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157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C12369C" w14:textId="149FFCE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Tekuté mydlo na ruky mini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B2E8327" w14:textId="1954EEF8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1C5CB52" w14:textId="0150FE0A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C160206" w14:textId="3FFB322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3587620" w14:textId="2CD3ED3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penové mydlo obsahujúce prírodné zložky, 475 ml, bez parfumov a farbív, fľaša je stlačiteľná, 6 ks v krabici, mydlo do zásobníka v položke </w:t>
            </w:r>
            <w:r>
              <w:rPr>
                <w:rFonts w:cs="Calibri"/>
                <w:b/>
                <w:bCs/>
                <w:sz w:val="20"/>
              </w:rPr>
              <w:t>159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73B86A36" w14:textId="1FD0FE31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04CF897D" w14:textId="633FE56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8DA3B3B" w14:textId="6952F802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2D31E8B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5DC76A63" w14:textId="7DB4BCB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158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46494AE8" w14:textId="68B86E69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Krémový sprchový gel mini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1D7AC8B6" w14:textId="6A606F37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4CB7230" w14:textId="626A2783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BE84EFE" w14:textId="7AAE8DCE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krab.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6A2B188C" w14:textId="6004B78D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krémový sprchový gél s jemnou vôňou, 475 ml, bez farbív, fľaša je stlačiteľná, 6 ks v krabici, sprchový gél do zásobníka v položke </w:t>
            </w:r>
            <w:r>
              <w:rPr>
                <w:rFonts w:cs="Calibri"/>
                <w:b/>
                <w:bCs/>
                <w:sz w:val="20"/>
              </w:rPr>
              <w:t>159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259AE7F" w14:textId="7276727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587E660" w14:textId="3ED09025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99DB91C" w14:textId="5F9E9D44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  <w:tr w:rsidR="002136D4" w:rsidRPr="005707A6" w14:paraId="574C7087" w14:textId="77777777" w:rsidTr="00416CBD">
        <w:trPr>
          <w:trHeight w:val="525"/>
        </w:trPr>
        <w:tc>
          <w:tcPr>
            <w:tcW w:w="656" w:type="dxa"/>
            <w:shd w:val="clear" w:color="000000" w:fill="FFFFFF"/>
            <w:noWrap/>
            <w:vAlign w:val="center"/>
            <w:hideMark/>
          </w:tcPr>
          <w:p w14:paraId="08479D41" w14:textId="69D13179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lang w:eastAsia="sk-SK"/>
              </w:rPr>
            </w:pPr>
            <w:r>
              <w:rPr>
                <w:rFonts w:cs="Calibri"/>
                <w:b/>
                <w:bCs/>
                <w:sz w:val="20"/>
              </w:rPr>
              <w:t>159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E688986" w14:textId="27E3C033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Zásobník na tekuté mydlo a sprchový gél </w:t>
            </w:r>
          </w:p>
        </w:tc>
        <w:tc>
          <w:tcPr>
            <w:tcW w:w="1622" w:type="dxa"/>
            <w:shd w:val="clear" w:color="000000" w:fill="FFFFFF"/>
            <w:vAlign w:val="center"/>
          </w:tcPr>
          <w:p w14:paraId="6CEA1C27" w14:textId="109789FE" w:rsidR="002136D4" w:rsidRDefault="002136D4" w:rsidP="002136D4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70BB63" w14:textId="0A72B082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D19969" w14:textId="3B78BD56" w:rsidR="002136D4" w:rsidRPr="005707A6" w:rsidRDefault="002136D4" w:rsidP="002136D4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>ks</w:t>
            </w:r>
          </w:p>
        </w:tc>
        <w:tc>
          <w:tcPr>
            <w:tcW w:w="3061" w:type="dxa"/>
            <w:shd w:val="clear" w:color="000000" w:fill="FFFFFF"/>
            <w:vAlign w:val="center"/>
            <w:hideMark/>
          </w:tcPr>
          <w:p w14:paraId="09F71FD3" w14:textId="1BB93D3B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sz w:val="20"/>
                <w:lang w:eastAsia="sk-SK"/>
              </w:rPr>
            </w:pPr>
            <w:r>
              <w:rPr>
                <w:rFonts w:cs="Calibri"/>
                <w:sz w:val="20"/>
              </w:rPr>
              <w:t xml:space="preserve">Zásobník na mydlo, sprchové gély a dezinfekčné prostriedky s tlačidlom, rozmery: 20,6 v x 11,2 š x 11,4 d cm, materiál plast ABS, biela farba, zásobník na položku </w:t>
            </w:r>
            <w:r>
              <w:rPr>
                <w:rFonts w:cs="Calibri"/>
                <w:b/>
                <w:bCs/>
                <w:sz w:val="20"/>
              </w:rPr>
              <w:t>157 a 158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688C8A7C" w14:textId="387D6718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>
              <w:rPr>
                <w:rFonts w:cs="Calibri"/>
                <w:color w:val="FF0000"/>
                <w:sz w:val="20"/>
              </w:rPr>
              <w:t>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72A9B706" w14:textId="64F85DCE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3DF444F" w14:textId="312ECD7C" w:rsidR="002136D4" w:rsidRPr="005707A6" w:rsidRDefault="002136D4" w:rsidP="002136D4">
            <w:pPr>
              <w:spacing w:after="0" w:line="240" w:lineRule="auto"/>
              <w:rPr>
                <w:rFonts w:eastAsia="Times New Roman" w:cs="Calibri"/>
                <w:color w:val="FFFFFF"/>
                <w:sz w:val="20"/>
                <w:lang w:eastAsia="sk-SK"/>
              </w:rPr>
            </w:pPr>
            <w:r w:rsidRPr="005707A6">
              <w:rPr>
                <w:rFonts w:eastAsia="Times New Roman" w:cs="Calibri"/>
                <w:color w:val="004C80" w:themeColor="accent1" w:themeShade="BF"/>
                <w:sz w:val="20"/>
                <w:lang w:eastAsia="sk-SK"/>
              </w:rPr>
              <w:t> &lt;vyplní uchádzač&gt;</w:t>
            </w:r>
          </w:p>
        </w:tc>
      </w:tr>
    </w:tbl>
    <w:p w14:paraId="24E0C2AB" w14:textId="2D0A718E" w:rsidR="00B42338" w:rsidRPr="00B42338" w:rsidRDefault="00B42338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 w:val="20"/>
          <w:lang w:eastAsia="sk-SK" w:bidi="sk-SK"/>
        </w:rPr>
        <w:sectPr w:rsidR="00B42338" w:rsidRPr="00B42338" w:rsidSect="00537ABD">
          <w:pgSz w:w="16840" w:h="11910" w:orient="landscape"/>
          <w:pgMar w:top="1440" w:right="1080" w:bottom="1440" w:left="1080" w:header="0" w:footer="0" w:gutter="0"/>
          <w:cols w:space="708"/>
          <w:docGrid w:linePitch="299"/>
        </w:sectPr>
      </w:pPr>
    </w:p>
    <w:p w14:paraId="5D98DDDB" w14:textId="6D56254E" w:rsidR="00B42338" w:rsidRPr="002001A5" w:rsidRDefault="00B42338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Times New Roman"/>
          <w:b/>
          <w:bCs/>
        </w:rPr>
      </w:pPr>
      <w:r w:rsidRPr="002001A5">
        <w:rPr>
          <w:rFonts w:eastAsia="Times New Roman"/>
          <w:b/>
          <w:bCs/>
        </w:rPr>
        <w:lastRenderedPageBreak/>
        <w:t xml:space="preserve">Príloha č. 2 k rámcovej </w:t>
      </w:r>
      <w:r w:rsidR="003035F5" w:rsidRPr="002001A5">
        <w:rPr>
          <w:rFonts w:eastAsia="Times New Roman"/>
          <w:b/>
          <w:bCs/>
        </w:rPr>
        <w:t>dohod</w:t>
      </w:r>
      <w:r w:rsidRPr="002001A5">
        <w:rPr>
          <w:rFonts w:eastAsia="Times New Roman"/>
          <w:b/>
          <w:bCs/>
        </w:rPr>
        <w:t>e č. C-NBS1-000-</w:t>
      </w:r>
      <w:r w:rsidR="00E24D56">
        <w:rPr>
          <w:b/>
          <w:bCs/>
        </w:rPr>
        <w:t>079-546</w:t>
      </w:r>
    </w:p>
    <w:p w14:paraId="402E6318" w14:textId="4E9C7073" w:rsidR="0096734C" w:rsidRPr="002001A5" w:rsidRDefault="0096734C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Times New Roman"/>
          <w:b/>
          <w:bCs/>
        </w:rPr>
      </w:pPr>
    </w:p>
    <w:p w14:paraId="36910F18" w14:textId="48689963" w:rsidR="0096734C" w:rsidRPr="00F42067" w:rsidRDefault="0096734C" w:rsidP="0096734C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bookmarkStart w:id="23" w:name="_Hlk122352772"/>
      <w:r>
        <w:rPr>
          <w:rFonts w:eastAsia="Times New Roman"/>
          <w:b/>
          <w:bCs/>
        </w:rPr>
        <w:t>P</w:t>
      </w:r>
      <w:r w:rsidRPr="00F42067">
        <w:rPr>
          <w:rFonts w:eastAsia="Times New Roman"/>
          <w:b/>
          <w:bCs/>
        </w:rPr>
        <w:t>ostup objednávania položiek</w:t>
      </w:r>
      <w:r w:rsidR="0070384B">
        <w:rPr>
          <w:rFonts w:eastAsia="Times New Roman"/>
          <w:b/>
          <w:bCs/>
        </w:rPr>
        <w:t xml:space="preserve"> predmetu plnenia</w:t>
      </w:r>
    </w:p>
    <w:bookmarkEnd w:id="23"/>
    <w:p w14:paraId="7FAC6B63" w14:textId="265E3129" w:rsidR="0096734C" w:rsidRDefault="0096734C" w:rsidP="0096734C">
      <w:pPr>
        <w:jc w:val="both"/>
        <w:rPr>
          <w:rFonts w:eastAsia="Times New Roman"/>
        </w:rPr>
      </w:pPr>
      <w:r w:rsidRPr="00F42067">
        <w:rPr>
          <w:rFonts w:eastAsia="Times New Roman"/>
        </w:rPr>
        <w:t xml:space="preserve"> </w:t>
      </w:r>
    </w:p>
    <w:p w14:paraId="14A0BDDD" w14:textId="77777777" w:rsidR="0096734C" w:rsidRPr="00F42067" w:rsidRDefault="0096734C" w:rsidP="002001A5">
      <w:pPr>
        <w:rPr>
          <w:rStyle w:val="markedcontent"/>
          <w:rFonts w:eastAsia="Times New Roman" w:cs="Arial"/>
          <w:b/>
          <w:bCs/>
        </w:rPr>
      </w:pPr>
      <w:r w:rsidRPr="00F42067">
        <w:rPr>
          <w:rFonts w:eastAsia="Times New Roman"/>
        </w:rPr>
        <w:br/>
      </w:r>
      <w:r w:rsidRPr="00F42067">
        <w:rPr>
          <w:rStyle w:val="markedcontent"/>
          <w:rFonts w:eastAsia="Times New Roman" w:cs="Arial"/>
          <w:b/>
          <w:bCs/>
        </w:rPr>
        <w:t>Digitálny katalóg (ďalej "DK")</w:t>
      </w:r>
    </w:p>
    <w:p w14:paraId="75A0755D" w14:textId="2C900C93" w:rsidR="0096734C" w:rsidRPr="00F42067" w:rsidRDefault="0096734C" w:rsidP="0096734C">
      <w:pPr>
        <w:pStyle w:val="ListParagraph"/>
        <w:widowControl/>
        <w:numPr>
          <w:ilvl w:val="0"/>
          <w:numId w:val="28"/>
        </w:numPr>
        <w:autoSpaceDE/>
        <w:autoSpaceDN/>
        <w:ind w:right="0"/>
        <w:contextualSpacing/>
        <w:jc w:val="left"/>
        <w:rPr>
          <w:b/>
          <w:bCs/>
        </w:rPr>
      </w:pPr>
      <w:r w:rsidRPr="00F42067">
        <w:t xml:space="preserve">Plnenie predmetu </w:t>
      </w:r>
      <w:r w:rsidR="002001A5">
        <w:t>r</w:t>
      </w:r>
      <w:r w:rsidRPr="00F42067">
        <w:t xml:space="preserve">ámcovej </w:t>
      </w:r>
      <w:r w:rsidR="002001A5">
        <w:t>dohody</w:t>
      </w:r>
      <w:r w:rsidRPr="00F42067">
        <w:t xml:space="preserve"> bude možn</w:t>
      </w:r>
      <w:r>
        <w:t>é</w:t>
      </w:r>
      <w:r w:rsidRPr="00F42067">
        <w:t xml:space="preserve"> výlučne na základe čiastkových</w:t>
      </w:r>
      <w:r w:rsidR="002001A5">
        <w:t xml:space="preserve"> </w:t>
      </w:r>
      <w:r>
        <w:t>objednávok</w:t>
      </w:r>
      <w:r w:rsidRPr="00F42067">
        <w:t xml:space="preserve">, ktoré budú medzi </w:t>
      </w:r>
      <w:r w:rsidR="002001A5">
        <w:rPr>
          <w:rFonts w:eastAsia="Times New Roman"/>
        </w:rPr>
        <w:t>o</w:t>
      </w:r>
      <w:r w:rsidRPr="00F42067">
        <w:rPr>
          <w:rFonts w:eastAsia="Times New Roman"/>
        </w:rPr>
        <w:t>bjednávateľom</w:t>
      </w:r>
      <w:r w:rsidRPr="00F42067">
        <w:t xml:space="preserve"> a </w:t>
      </w:r>
      <w:r w:rsidR="002001A5">
        <w:rPr>
          <w:rFonts w:eastAsia="Times New Roman"/>
        </w:rPr>
        <w:t>d</w:t>
      </w:r>
      <w:r w:rsidRPr="00F42067">
        <w:rPr>
          <w:rFonts w:eastAsia="Times New Roman"/>
        </w:rPr>
        <w:t>odávateľom</w:t>
      </w:r>
      <w:r w:rsidRPr="00F42067">
        <w:t xml:space="preserve"> uzavreté formou vystavenia a</w:t>
      </w:r>
      <w:r>
        <w:t xml:space="preserve"> ich </w:t>
      </w:r>
      <w:r w:rsidRPr="00F42067">
        <w:t>následnej akceptácie, a</w:t>
      </w:r>
      <w:r w:rsidR="002001A5">
        <w:t> </w:t>
      </w:r>
      <w:r w:rsidRPr="00F42067">
        <w:t>to</w:t>
      </w:r>
      <w:r w:rsidR="002001A5">
        <w:t xml:space="preserve"> prostredníctvom</w:t>
      </w:r>
      <w:r w:rsidRPr="00F42067">
        <w:t>:</w:t>
      </w:r>
    </w:p>
    <w:p w14:paraId="27C365D3" w14:textId="64F6550D" w:rsidR="0096734C" w:rsidRPr="00F42067" w:rsidRDefault="0096734C" w:rsidP="0096734C">
      <w:pPr>
        <w:pStyle w:val="ListParagraph"/>
      </w:pPr>
      <w:r w:rsidRPr="00F42067">
        <w:t xml:space="preserve">a) </w:t>
      </w:r>
      <w:bookmarkStart w:id="24" w:name="_Hlk122417641"/>
      <w:r w:rsidRPr="00F42067">
        <w:rPr>
          <w:b/>
          <w:bCs/>
        </w:rPr>
        <w:t>digitálneho katalógu</w:t>
      </w:r>
      <w:r w:rsidRPr="00F42067">
        <w:t xml:space="preserve"> </w:t>
      </w:r>
      <w:r w:rsidR="001510A4">
        <w:t>a/</w:t>
      </w:r>
      <w:r w:rsidRPr="00F42067">
        <w:t>alebo,</w:t>
      </w:r>
    </w:p>
    <w:p w14:paraId="0E261F01" w14:textId="0904A939" w:rsidR="0096734C" w:rsidRPr="00F42067" w:rsidRDefault="0096734C" w:rsidP="0096734C">
      <w:pPr>
        <w:pStyle w:val="ListParagraph"/>
      </w:pPr>
      <w:r w:rsidRPr="00F42067">
        <w:t xml:space="preserve">b) </w:t>
      </w:r>
      <w:r w:rsidRPr="00F42067">
        <w:rPr>
          <w:b/>
          <w:bCs/>
        </w:rPr>
        <w:t>elektronickej pošty (e-mailom)</w:t>
      </w:r>
      <w:r w:rsidRPr="00F42067">
        <w:t xml:space="preserve"> </w:t>
      </w:r>
      <w:bookmarkEnd w:id="24"/>
      <w:r w:rsidRPr="00F42067">
        <w:t xml:space="preserve">mimo digitálneho katalógu, spôsobom a za podmienok upravených touto </w:t>
      </w:r>
      <w:r w:rsidR="002001A5">
        <w:t>r</w:t>
      </w:r>
      <w:r w:rsidRPr="00F42067">
        <w:t xml:space="preserve">ámcovou </w:t>
      </w:r>
      <w:r w:rsidR="002001A5">
        <w:t>dohodou</w:t>
      </w:r>
      <w:r w:rsidRPr="00F42067">
        <w:t>.</w:t>
      </w:r>
    </w:p>
    <w:p w14:paraId="67802A8C" w14:textId="0BB847F7" w:rsidR="0096734C" w:rsidRPr="00F42067" w:rsidRDefault="0096734C" w:rsidP="0096734C">
      <w:pPr>
        <w:pStyle w:val="ListParagraph"/>
        <w:widowControl/>
        <w:numPr>
          <w:ilvl w:val="0"/>
          <w:numId w:val="29"/>
        </w:numPr>
        <w:autoSpaceDE/>
        <w:autoSpaceDN/>
        <w:ind w:right="0"/>
        <w:contextualSpacing/>
        <w:jc w:val="left"/>
      </w:pPr>
      <w:r>
        <w:t>DK</w:t>
      </w:r>
      <w:r w:rsidRPr="00F42067">
        <w:t xml:space="preserve"> bude obsahovať všetky tovarové položky špecifikované v </w:t>
      </w:r>
      <w:r w:rsidR="002001A5">
        <w:t>p</w:t>
      </w:r>
      <w:r w:rsidRPr="00F42067">
        <w:t>rílohe č.1 a v súlade s</w:t>
      </w:r>
      <w:r>
        <w:t>o špecifikáciou</w:t>
      </w:r>
      <w:r w:rsidRPr="00F42067">
        <w:t xml:space="preserve"> uveden</w:t>
      </w:r>
      <w:r>
        <w:t>ou</w:t>
      </w:r>
      <w:r w:rsidRPr="00F42067">
        <w:t xml:space="preserve"> v </w:t>
      </w:r>
      <w:r w:rsidR="002001A5">
        <w:t>p</w:t>
      </w:r>
      <w:r w:rsidRPr="00F42067">
        <w:t xml:space="preserve">rílohe č. 1 </w:t>
      </w:r>
    </w:p>
    <w:p w14:paraId="3AED3E1C" w14:textId="77777777" w:rsidR="0096734C" w:rsidRPr="00F42067" w:rsidRDefault="0096734C" w:rsidP="0096734C">
      <w:pPr>
        <w:pStyle w:val="ListParagraph"/>
        <w:widowControl/>
        <w:numPr>
          <w:ilvl w:val="0"/>
          <w:numId w:val="29"/>
        </w:numPr>
        <w:autoSpaceDE/>
        <w:autoSpaceDN/>
        <w:ind w:right="0"/>
        <w:contextualSpacing/>
        <w:jc w:val="left"/>
      </w:pPr>
      <w:r>
        <w:t>DK</w:t>
      </w:r>
      <w:r w:rsidRPr="00F42067">
        <w:t xml:space="preserve"> musí obsahovať údaje o položkách tovaru minimálne v nasledujúcom rozsahu:</w:t>
      </w:r>
    </w:p>
    <w:p w14:paraId="3A749EAD" w14:textId="77777777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kód položky</w:t>
      </w:r>
    </w:p>
    <w:p w14:paraId="26F818E8" w14:textId="77777777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názov položky</w:t>
      </w:r>
    </w:p>
    <w:p w14:paraId="16E04FC1" w14:textId="0DA7DB86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jednotková cena bez DPH( v súlade s </w:t>
      </w:r>
      <w:r w:rsidR="002001A5">
        <w:t>p</w:t>
      </w:r>
      <w:r w:rsidRPr="00F42067">
        <w:t xml:space="preserve">rílohou č.1 k tejto </w:t>
      </w:r>
      <w:r w:rsidR="002001A5">
        <w:t>r</w:t>
      </w:r>
      <w:r w:rsidRPr="00F42067">
        <w:t xml:space="preserve">ámcovej </w:t>
      </w:r>
      <w:r w:rsidR="002001A5">
        <w:t>dohody</w:t>
      </w:r>
      <w:r w:rsidRPr="00F42067">
        <w:t>)</w:t>
      </w:r>
    </w:p>
    <w:p w14:paraId="36605FED" w14:textId="77777777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merná jednotka</w:t>
      </w:r>
    </w:p>
    <w:p w14:paraId="2A4CE582" w14:textId="77777777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detailný popis tovarovej položky</w:t>
      </w:r>
    </w:p>
    <w:p w14:paraId="630D80F8" w14:textId="77777777" w:rsidR="0096734C" w:rsidRPr="00F42067" w:rsidRDefault="0096734C" w:rsidP="0096734C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  <w:jc w:val="left"/>
      </w:pPr>
      <w:r w:rsidRPr="00F42067">
        <w:t>obrázok položky v elektronickej forme</w:t>
      </w:r>
      <w:r>
        <w:t>.</w:t>
      </w:r>
    </w:p>
    <w:p w14:paraId="181994A5" w14:textId="77777777" w:rsidR="0096734C" w:rsidRPr="00F42067" w:rsidRDefault="0096734C" w:rsidP="0096734C"/>
    <w:p w14:paraId="28683CA8" w14:textId="2AE63E8E" w:rsidR="0096734C" w:rsidRPr="00F42067" w:rsidRDefault="0096734C" w:rsidP="0096734C">
      <w:pPr>
        <w:pStyle w:val="ListParagraph"/>
        <w:widowControl/>
        <w:numPr>
          <w:ilvl w:val="0"/>
          <w:numId w:val="31"/>
        </w:numPr>
        <w:autoSpaceDE/>
        <w:autoSpaceDN/>
        <w:ind w:right="0"/>
        <w:contextualSpacing/>
      </w:pPr>
      <w:r w:rsidRPr="00F42067">
        <w:rPr>
          <w:rFonts w:eastAsia="Times New Roman"/>
        </w:rPr>
        <w:t>Dodávateľ</w:t>
      </w:r>
      <w:r w:rsidRPr="00F42067">
        <w:t xml:space="preserve"> </w:t>
      </w:r>
      <w:bookmarkStart w:id="25" w:name="_Hlk124322819"/>
      <w:r>
        <w:t>vytvorí</w:t>
      </w:r>
      <w:r w:rsidRPr="00F42067">
        <w:t xml:space="preserve"> DK </w:t>
      </w:r>
      <w:r>
        <w:t>pre</w:t>
      </w:r>
      <w:r w:rsidRPr="00F42067">
        <w:t xml:space="preserve"> </w:t>
      </w:r>
      <w:r w:rsidR="002001A5">
        <w:rPr>
          <w:rFonts w:eastAsia="Times New Roman"/>
        </w:rPr>
        <w:t>o</w:t>
      </w:r>
      <w:r w:rsidRPr="00F42067">
        <w:rPr>
          <w:rFonts w:eastAsia="Times New Roman"/>
        </w:rPr>
        <w:t>bjednávateľa</w:t>
      </w:r>
      <w:r w:rsidRPr="00F42067">
        <w:t xml:space="preserve"> a pomôže zabezpečiť jeho funkcionalitu v súlade s požiadavkami </w:t>
      </w:r>
      <w:r w:rsidR="002001A5">
        <w:rPr>
          <w:rFonts w:eastAsia="Times New Roman"/>
        </w:rPr>
        <w:t>o</w:t>
      </w:r>
      <w:r w:rsidRPr="00F42067">
        <w:rPr>
          <w:rFonts w:eastAsia="Times New Roman"/>
        </w:rPr>
        <w:t>bjednávateľa</w:t>
      </w:r>
      <w:r w:rsidRPr="00F42067">
        <w:t xml:space="preserve"> najneskôr do </w:t>
      </w:r>
      <w:r>
        <w:t>troch</w:t>
      </w:r>
      <w:r w:rsidRPr="00F42067">
        <w:t xml:space="preserve"> (</w:t>
      </w:r>
      <w:r>
        <w:t>3</w:t>
      </w:r>
      <w:r w:rsidRPr="00F42067">
        <w:t>) mesiac</w:t>
      </w:r>
      <w:r>
        <w:t>ov</w:t>
      </w:r>
      <w:r w:rsidRPr="00F42067">
        <w:t xml:space="preserve"> odo dňa </w:t>
      </w:r>
      <w:r w:rsidR="00EC73D7">
        <w:t>účinnosti</w:t>
      </w:r>
      <w:r w:rsidR="00EC73D7" w:rsidRPr="00F42067">
        <w:t xml:space="preserve"> </w:t>
      </w:r>
      <w:r w:rsidR="002D627E">
        <w:t>tejto r</w:t>
      </w:r>
      <w:r w:rsidRPr="00F42067">
        <w:t xml:space="preserve">ámcovej </w:t>
      </w:r>
      <w:r w:rsidR="002D627E">
        <w:t>dohody</w:t>
      </w:r>
      <w:r w:rsidRPr="00F42067">
        <w:t>.</w:t>
      </w:r>
    </w:p>
    <w:bookmarkEnd w:id="25"/>
    <w:p w14:paraId="41EBD425" w14:textId="60483B08" w:rsidR="0096734C" w:rsidRPr="00F42067" w:rsidRDefault="0096734C" w:rsidP="0096734C">
      <w:pPr>
        <w:pStyle w:val="ListParagraph"/>
        <w:widowControl/>
        <w:numPr>
          <w:ilvl w:val="0"/>
          <w:numId w:val="28"/>
        </w:numPr>
        <w:autoSpaceDE/>
        <w:autoSpaceDN/>
        <w:ind w:right="0"/>
        <w:contextualSpacing/>
        <w:rPr>
          <w:rFonts w:eastAsia="Times New Roman"/>
        </w:rPr>
      </w:pPr>
      <w:r>
        <w:rPr>
          <w:rFonts w:eastAsia="Times New Roman"/>
        </w:rPr>
        <w:t xml:space="preserve">Na webovom portáli </w:t>
      </w:r>
      <w:r w:rsidR="002001A5">
        <w:rPr>
          <w:rFonts w:eastAsia="Times New Roman"/>
        </w:rPr>
        <w:t>d</w:t>
      </w:r>
      <w:r>
        <w:rPr>
          <w:rFonts w:eastAsia="Times New Roman"/>
        </w:rPr>
        <w:t>odávateľa</w:t>
      </w:r>
      <w:r w:rsidRPr="00F42067">
        <w:rPr>
          <w:rFonts w:eastAsia="Times New Roman"/>
        </w:rPr>
        <w:t xml:space="preserve"> bude vybraným zamestnancom </w:t>
      </w:r>
      <w:r w:rsidR="002001A5">
        <w:rPr>
          <w:rFonts w:eastAsia="Times New Roman"/>
        </w:rPr>
        <w:t>o</w:t>
      </w:r>
      <w:r>
        <w:rPr>
          <w:rFonts w:eastAsia="Times New Roman"/>
        </w:rPr>
        <w:t xml:space="preserve">bjednávateľa </w:t>
      </w:r>
      <w:r w:rsidRPr="00F42067">
        <w:rPr>
          <w:rFonts w:eastAsia="Times New Roman"/>
        </w:rPr>
        <w:t xml:space="preserve">sprístupnená možnosť </w:t>
      </w:r>
      <w:r>
        <w:rPr>
          <w:rFonts w:eastAsia="Times New Roman"/>
        </w:rPr>
        <w:t>vytvorenia požiadavky</w:t>
      </w:r>
      <w:r w:rsidRPr="00F42067">
        <w:rPr>
          <w:rFonts w:eastAsia="Times New Roman"/>
        </w:rPr>
        <w:t xml:space="preserve"> z </w:t>
      </w:r>
      <w:r>
        <w:rPr>
          <w:rFonts w:eastAsia="Times New Roman"/>
        </w:rPr>
        <w:t>DK</w:t>
      </w:r>
      <w:r w:rsidRPr="00F42067">
        <w:rPr>
          <w:rFonts w:eastAsia="Times New Roman"/>
        </w:rPr>
        <w:t xml:space="preserve">, ktorá bude následne schválená </w:t>
      </w:r>
      <w:r>
        <w:rPr>
          <w:rFonts w:eastAsia="Times New Roman"/>
        </w:rPr>
        <w:t>určenými</w:t>
      </w:r>
      <w:r w:rsidRPr="00F42067">
        <w:rPr>
          <w:rFonts w:eastAsia="Times New Roman"/>
        </w:rPr>
        <w:t xml:space="preserve"> zamestnancami </w:t>
      </w:r>
      <w:r w:rsidR="002001A5">
        <w:rPr>
          <w:rFonts w:eastAsia="Times New Roman"/>
        </w:rPr>
        <w:t>o</w:t>
      </w:r>
      <w:r>
        <w:rPr>
          <w:rFonts w:eastAsia="Times New Roman"/>
        </w:rPr>
        <w:t>bjednávateľa.</w:t>
      </w:r>
    </w:p>
    <w:p w14:paraId="0F36647D" w14:textId="3A5062A0" w:rsidR="0096734C" w:rsidRPr="00B40CC9" w:rsidRDefault="0096734C" w:rsidP="0096734C">
      <w:pPr>
        <w:pStyle w:val="ListParagraph"/>
        <w:widowControl/>
        <w:numPr>
          <w:ilvl w:val="0"/>
          <w:numId w:val="28"/>
        </w:numPr>
        <w:autoSpaceDE/>
        <w:autoSpaceDN/>
        <w:ind w:right="0"/>
        <w:contextualSpacing/>
        <w:rPr>
          <w:rFonts w:eastAsia="Times New Roman" w:cs="Arial"/>
          <w:b/>
          <w:bCs/>
        </w:rPr>
      </w:pPr>
      <w:r w:rsidRPr="00B40CC9">
        <w:rPr>
          <w:rFonts w:eastAsia="Times New Roman"/>
        </w:rPr>
        <w:t xml:space="preserve">Elektronická výmena dokladov (objednávka, potvrdenie objednávky, potvrdenie dodávky, faktúra) bude v rámci uzatvorenej </w:t>
      </w:r>
      <w:r w:rsidR="002001A5">
        <w:rPr>
          <w:rFonts w:eastAsia="Times New Roman"/>
        </w:rPr>
        <w:t>r</w:t>
      </w:r>
      <w:r w:rsidRPr="00B40CC9">
        <w:rPr>
          <w:rFonts w:eastAsia="Times New Roman"/>
        </w:rPr>
        <w:t xml:space="preserve">ámcovej </w:t>
      </w:r>
      <w:r w:rsidR="002001A5">
        <w:rPr>
          <w:rFonts w:eastAsia="Times New Roman"/>
        </w:rPr>
        <w:t>dohody</w:t>
      </w:r>
      <w:r w:rsidRPr="00B40CC9">
        <w:rPr>
          <w:rFonts w:eastAsia="Times New Roman"/>
        </w:rPr>
        <w:t xml:space="preserve"> zabezpečovaná pomocou zasielania emailových správ a notifikácií medzi </w:t>
      </w:r>
      <w:r w:rsidR="002001A5">
        <w:rPr>
          <w:rFonts w:eastAsia="Times New Roman"/>
        </w:rPr>
        <w:t>o</w:t>
      </w:r>
      <w:r w:rsidRPr="00B40CC9">
        <w:rPr>
          <w:rFonts w:eastAsia="Times New Roman"/>
        </w:rPr>
        <w:t xml:space="preserve">bjednávateľom a </w:t>
      </w:r>
      <w:r w:rsidR="002001A5">
        <w:rPr>
          <w:rFonts w:eastAsia="Times New Roman"/>
        </w:rPr>
        <w:t>d</w:t>
      </w:r>
      <w:r w:rsidRPr="00B40CC9">
        <w:rPr>
          <w:rFonts w:eastAsia="Times New Roman"/>
        </w:rPr>
        <w:t xml:space="preserve">odávateľom. Pre zasielanie emailových správ a notifikácií budú vytvorené mailové adresy. </w:t>
      </w:r>
    </w:p>
    <w:p w14:paraId="34B9C91B" w14:textId="77777777" w:rsidR="0096734C" w:rsidRPr="00B40CC9" w:rsidRDefault="0096734C" w:rsidP="0096734C">
      <w:pPr>
        <w:pStyle w:val="ListParagraph"/>
        <w:rPr>
          <w:rFonts w:eastAsia="Times New Roman" w:cs="Arial"/>
          <w:b/>
          <w:bCs/>
        </w:rPr>
      </w:pPr>
    </w:p>
    <w:p w14:paraId="5664E567" w14:textId="77777777" w:rsidR="0096734C" w:rsidRPr="00F42067" w:rsidRDefault="0096734C" w:rsidP="0096734C">
      <w:pPr>
        <w:jc w:val="both"/>
        <w:rPr>
          <w:rStyle w:val="markedcontent"/>
          <w:rFonts w:eastAsia="Times New Roman" w:cs="Arial"/>
          <w:b/>
          <w:bCs/>
        </w:rPr>
      </w:pPr>
      <w:r w:rsidRPr="00F42067">
        <w:rPr>
          <w:rStyle w:val="markedcontent"/>
          <w:rFonts w:eastAsia="Times New Roman" w:cs="Arial"/>
          <w:b/>
          <w:bCs/>
        </w:rPr>
        <w:t xml:space="preserve">Komunikačné kanály </w:t>
      </w:r>
    </w:p>
    <w:p w14:paraId="77C17D07" w14:textId="3080C6D2" w:rsidR="0096734C" w:rsidRPr="00F42067" w:rsidRDefault="0096734C" w:rsidP="0096734C">
      <w:pPr>
        <w:pStyle w:val="ListParagraph"/>
        <w:widowControl/>
        <w:numPr>
          <w:ilvl w:val="0"/>
          <w:numId w:val="28"/>
        </w:numPr>
        <w:autoSpaceDE/>
        <w:autoSpaceDN/>
        <w:ind w:right="0"/>
        <w:contextualSpacing/>
        <w:jc w:val="left"/>
      </w:pPr>
      <w:r>
        <w:t>DK</w:t>
      </w:r>
      <w:r w:rsidRPr="00F42067">
        <w:t xml:space="preserve"> bude za súčinnosti </w:t>
      </w:r>
      <w:r w:rsidR="002001A5">
        <w:t>o</w:t>
      </w:r>
      <w:r>
        <w:t>bjednávateľa</w:t>
      </w:r>
      <w:r w:rsidRPr="00F42067">
        <w:t xml:space="preserve"> publikovaný na internetovej stránke</w:t>
      </w:r>
      <w:r>
        <w:t>/webovom portáli</w:t>
      </w:r>
      <w:r w:rsidRPr="00F42067">
        <w:t xml:space="preserve"> </w:t>
      </w:r>
      <w:r w:rsidR="002001A5">
        <w:t>d</w:t>
      </w:r>
      <w:r>
        <w:t xml:space="preserve">odávateľa a na internej komunikačnej sieti </w:t>
      </w:r>
      <w:r w:rsidR="002001A5">
        <w:t>o</w:t>
      </w:r>
      <w:r>
        <w:t>bjednávateľa</w:t>
      </w:r>
      <w:r w:rsidRPr="00F42067">
        <w:t>.</w:t>
      </w:r>
    </w:p>
    <w:p w14:paraId="54E662DD" w14:textId="08991167" w:rsidR="0096734C" w:rsidRPr="00F42067" w:rsidRDefault="0096734C" w:rsidP="0096734C">
      <w:pPr>
        <w:pStyle w:val="ListParagraph"/>
        <w:widowControl/>
        <w:numPr>
          <w:ilvl w:val="0"/>
          <w:numId w:val="28"/>
        </w:numPr>
        <w:autoSpaceDE/>
        <w:autoSpaceDN/>
        <w:ind w:right="0"/>
        <w:contextualSpacing/>
        <w:rPr>
          <w:rFonts w:eastAsia="Times New Roman" w:cs="Arial"/>
          <w:b/>
          <w:bCs/>
        </w:rPr>
      </w:pPr>
      <w:r w:rsidRPr="00F42067">
        <w:rPr>
          <w:rFonts w:eastAsia="Times New Roman"/>
        </w:rPr>
        <w:t xml:space="preserve">Prvým dokladom, ktorý zasiela </w:t>
      </w:r>
      <w:r w:rsidR="002001A5">
        <w:rPr>
          <w:rFonts w:eastAsia="Times New Roman"/>
        </w:rPr>
        <w:t>d</w:t>
      </w:r>
      <w:r w:rsidRPr="00F42067">
        <w:rPr>
          <w:rFonts w:eastAsia="Times New Roman"/>
        </w:rPr>
        <w:t xml:space="preserve">odávateľ </w:t>
      </w:r>
      <w:r w:rsidR="002001A5">
        <w:rPr>
          <w:rFonts w:eastAsia="Times New Roman"/>
        </w:rPr>
        <w:t>o</w:t>
      </w:r>
      <w:r w:rsidRPr="00F42067">
        <w:rPr>
          <w:rFonts w:eastAsia="Times New Roman"/>
        </w:rPr>
        <w:t xml:space="preserve">bjednávateľovi, je potvrdenie objednávky, to znamená </w:t>
      </w:r>
      <w:r>
        <w:rPr>
          <w:rFonts w:eastAsia="Times New Roman"/>
        </w:rPr>
        <w:t xml:space="preserve">zoznam </w:t>
      </w:r>
      <w:r w:rsidRPr="00F42067">
        <w:rPr>
          <w:rFonts w:eastAsia="Times New Roman"/>
        </w:rPr>
        <w:t>položiek - materiál, množstvo a dátum dodania. Doklad potvrdenia objednávky</w:t>
      </w:r>
      <w:r>
        <w:rPr>
          <w:rFonts w:eastAsia="Times New Roman"/>
        </w:rPr>
        <w:t xml:space="preserve"> </w:t>
      </w:r>
      <w:r w:rsidRPr="00F42067">
        <w:rPr>
          <w:rFonts w:eastAsia="Times New Roman"/>
        </w:rPr>
        <w:t xml:space="preserve">bude </w:t>
      </w:r>
      <w:r w:rsidR="002001A5">
        <w:rPr>
          <w:rFonts w:eastAsia="Times New Roman"/>
        </w:rPr>
        <w:t>o</w:t>
      </w:r>
      <w:r w:rsidRPr="00F42067">
        <w:rPr>
          <w:rFonts w:eastAsia="Times New Roman"/>
        </w:rPr>
        <w:t>bjednávateľovi zaslaný ako</w:t>
      </w:r>
      <w:r w:rsidRPr="00F42067">
        <w:t xml:space="preserve"> príloha emailu</w:t>
      </w:r>
      <w:r>
        <w:t xml:space="preserve"> alebo ako notifikácia s pripojeným súborom vo formáte XML.</w:t>
      </w:r>
    </w:p>
    <w:p w14:paraId="6292D8B9" w14:textId="77777777" w:rsidR="0096734C" w:rsidRPr="00B42338" w:rsidRDefault="0096734C" w:rsidP="00B42338">
      <w:pPr>
        <w:widowControl w:val="0"/>
        <w:autoSpaceDE w:val="0"/>
        <w:autoSpaceDN w:val="0"/>
        <w:spacing w:before="143" w:after="0" w:line="240" w:lineRule="auto"/>
        <w:outlineLvl w:val="0"/>
        <w:rPr>
          <w:rFonts w:eastAsia="Cambria" w:cs="Cambria"/>
          <w:b/>
          <w:bCs/>
          <w:sz w:val="20"/>
          <w:lang w:eastAsia="sk-SK" w:bidi="sk-SK"/>
        </w:rPr>
      </w:pPr>
    </w:p>
    <w:p w14:paraId="4C83FC31" w14:textId="07A5CFB0" w:rsidR="00E80B6D" w:rsidRDefault="00E80B6D">
      <w:pPr>
        <w:rPr>
          <w:rFonts w:eastAsia="Cambria" w:cs="Cambria"/>
          <w:b/>
          <w:sz w:val="20"/>
          <w:lang w:eastAsia="sk-SK" w:bidi="sk-SK"/>
        </w:rPr>
      </w:pPr>
      <w:r>
        <w:rPr>
          <w:rFonts w:eastAsia="Cambria" w:cs="Cambria"/>
          <w:b/>
          <w:sz w:val="20"/>
          <w:lang w:eastAsia="sk-SK" w:bidi="sk-SK"/>
        </w:rPr>
        <w:br w:type="page"/>
      </w:r>
    </w:p>
    <w:p w14:paraId="53A6F38A" w14:textId="49F732FF" w:rsidR="00B42338" w:rsidRPr="002001A5" w:rsidRDefault="00B42338" w:rsidP="00B42338">
      <w:pPr>
        <w:widowControl w:val="0"/>
        <w:autoSpaceDE w:val="0"/>
        <w:autoSpaceDN w:val="0"/>
        <w:spacing w:after="0" w:line="240" w:lineRule="auto"/>
        <w:rPr>
          <w:rFonts w:eastAsia="Cambria" w:cs="Cambria"/>
          <w:b/>
          <w:bCs/>
          <w:szCs w:val="22"/>
          <w:lang w:eastAsia="sk-SK" w:bidi="sk-SK"/>
        </w:rPr>
      </w:pPr>
      <w:r w:rsidRPr="002001A5">
        <w:rPr>
          <w:rFonts w:eastAsia="Cambria" w:cs="Cambria"/>
          <w:b/>
          <w:bCs/>
          <w:szCs w:val="22"/>
          <w:lang w:eastAsia="sk-SK" w:bidi="sk-SK"/>
        </w:rPr>
        <w:lastRenderedPageBreak/>
        <w:t xml:space="preserve">Príloha č. 3 k rámcovej </w:t>
      </w:r>
      <w:r w:rsidR="003035F5" w:rsidRPr="002001A5">
        <w:rPr>
          <w:rFonts w:eastAsia="Cambria" w:cs="Cambria"/>
          <w:b/>
          <w:bCs/>
          <w:szCs w:val="22"/>
          <w:lang w:eastAsia="sk-SK" w:bidi="sk-SK"/>
        </w:rPr>
        <w:t>dohod</w:t>
      </w:r>
      <w:r w:rsidRPr="002001A5">
        <w:rPr>
          <w:rFonts w:eastAsia="Cambria" w:cs="Cambria"/>
          <w:b/>
          <w:bCs/>
          <w:szCs w:val="22"/>
          <w:lang w:eastAsia="sk-SK" w:bidi="sk-SK"/>
        </w:rPr>
        <w:t>e č. C-NBS1-000-</w:t>
      </w:r>
      <w:r w:rsidR="0035563A">
        <w:rPr>
          <w:b/>
          <w:bCs/>
        </w:rPr>
        <w:t>079-546</w:t>
      </w:r>
    </w:p>
    <w:p w14:paraId="46D9D57E" w14:textId="77777777" w:rsidR="00B42338" w:rsidRPr="002001A5" w:rsidRDefault="00B42338" w:rsidP="00B42338">
      <w:pPr>
        <w:widowControl w:val="0"/>
        <w:autoSpaceDE w:val="0"/>
        <w:autoSpaceDN w:val="0"/>
        <w:spacing w:line="240" w:lineRule="auto"/>
        <w:rPr>
          <w:rFonts w:eastAsia="Cambria" w:cs="Arial"/>
          <w:szCs w:val="22"/>
          <w:lang w:bidi="sk-SK"/>
        </w:rPr>
      </w:pPr>
    </w:p>
    <w:p w14:paraId="2DE00CE1" w14:textId="77777777" w:rsidR="00B42338" w:rsidRPr="002001A5" w:rsidRDefault="00B42338" w:rsidP="00B42338">
      <w:pPr>
        <w:widowControl w:val="0"/>
        <w:autoSpaceDE w:val="0"/>
        <w:autoSpaceDN w:val="0"/>
        <w:spacing w:line="240" w:lineRule="auto"/>
        <w:rPr>
          <w:rFonts w:eastAsia="Cambria" w:cs="Arial"/>
          <w:szCs w:val="22"/>
          <w:lang w:bidi="sk-SK"/>
        </w:rPr>
      </w:pPr>
    </w:p>
    <w:p w14:paraId="075ADFDF" w14:textId="77777777" w:rsidR="00B42338" w:rsidRPr="002001A5" w:rsidRDefault="00B42338" w:rsidP="00B42338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line="240" w:lineRule="auto"/>
        <w:ind w:right="7"/>
        <w:jc w:val="center"/>
        <w:textAlignment w:val="baseline"/>
        <w:rPr>
          <w:rFonts w:eastAsia="Cambria" w:cs="Arial"/>
          <w:b/>
          <w:szCs w:val="22"/>
          <w:lang w:bidi="sk-SK"/>
        </w:rPr>
      </w:pPr>
      <w:r w:rsidRPr="002001A5">
        <w:rPr>
          <w:rFonts w:eastAsia="Cambria" w:cs="Arial"/>
          <w:b/>
          <w:szCs w:val="22"/>
          <w:lang w:bidi="sk-SK"/>
        </w:rPr>
        <w:t xml:space="preserve">Zoznam subdodávateľov </w:t>
      </w:r>
    </w:p>
    <w:p w14:paraId="444B101B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Cambria" w:cs="Arial"/>
          <w:szCs w:val="22"/>
          <w:lang w:bidi="sk-SK"/>
        </w:rPr>
      </w:pPr>
    </w:p>
    <w:p w14:paraId="0EB5A817" w14:textId="4026F78F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 xml:space="preserve">Verejný obstarávateľ požaduje od úspešného uchádzača, aby najneskôr v čase uzavretia rámcovej </w:t>
      </w:r>
      <w:r w:rsidR="003035F5" w:rsidRPr="002001A5">
        <w:rPr>
          <w:rFonts w:eastAsia="Cambria" w:cs="Arial"/>
          <w:szCs w:val="22"/>
          <w:lang w:bidi="sk-SK"/>
        </w:rPr>
        <w:t>dohod</w:t>
      </w:r>
      <w:r w:rsidRPr="002001A5">
        <w:rPr>
          <w:rFonts w:eastAsia="Cambria" w:cs="Arial"/>
          <w:szCs w:val="22"/>
          <w:lang w:bidi="sk-SK"/>
        </w:rPr>
        <w:t>y uviedol:</w:t>
      </w:r>
    </w:p>
    <w:p w14:paraId="69FE2A62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>1. údaje všetkých známych subdodávateľoch v rozsahu obchodné meno, sídlo, IČO,</w:t>
      </w:r>
    </w:p>
    <w:p w14:paraId="56ACDC00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>zápis do príslušného obchodného registra;</w:t>
      </w:r>
    </w:p>
    <w:p w14:paraId="4080C324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 xml:space="preserve">2. údaje o osobe oprávnenej konať za subdodávateľa v rozsahu meno a priezvisko, adresa pobytu, dátum narodenia. </w:t>
      </w:r>
    </w:p>
    <w:p w14:paraId="26CB1F6F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</w:p>
    <w:p w14:paraId="5981B99E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>Úspešný uchádzač môže pridať toľko riadkov v tabuľke koľko potrebuje.</w:t>
      </w:r>
    </w:p>
    <w:p w14:paraId="60BAC980" w14:textId="77777777" w:rsidR="00B42338" w:rsidRPr="002001A5" w:rsidRDefault="00B42338" w:rsidP="00B4233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mbria" w:cs="Arial"/>
          <w:szCs w:val="22"/>
          <w:lang w:bidi="sk-SK"/>
        </w:rPr>
      </w:pPr>
      <w:r w:rsidRPr="002001A5">
        <w:rPr>
          <w:rFonts w:eastAsia="Cambria" w:cs="Arial"/>
          <w:szCs w:val="22"/>
          <w:lang w:bidi="sk-SK"/>
        </w:rPr>
        <w:t>V prípade, ak úspešný uchádzač nebude mať subdodávateľov uvedie túto skutočnosť v tabuľke.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1960"/>
        <w:gridCol w:w="5365"/>
      </w:tblGrid>
      <w:tr w:rsidR="00B42338" w:rsidRPr="002001A5" w14:paraId="2DDF2F8E" w14:textId="77777777" w:rsidTr="00F60CDC">
        <w:tc>
          <w:tcPr>
            <w:tcW w:w="1034" w:type="dxa"/>
            <w:shd w:val="clear" w:color="auto" w:fill="auto"/>
          </w:tcPr>
          <w:p w14:paraId="78D10AF0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mbria" w:cs="Arial"/>
                <w:szCs w:val="22"/>
                <w:lang w:bidi="sk-SK"/>
              </w:rPr>
            </w:pPr>
            <w:r w:rsidRPr="002001A5">
              <w:rPr>
                <w:rFonts w:eastAsia="Cambria" w:cs="Arial"/>
                <w:szCs w:val="22"/>
                <w:lang w:bidi="sk-SK"/>
              </w:rPr>
              <w:t>p.č.</w:t>
            </w:r>
          </w:p>
        </w:tc>
        <w:tc>
          <w:tcPr>
            <w:tcW w:w="1960" w:type="dxa"/>
            <w:shd w:val="clear" w:color="auto" w:fill="auto"/>
          </w:tcPr>
          <w:p w14:paraId="069D986B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mbria" w:cs="Arial"/>
                <w:szCs w:val="22"/>
                <w:lang w:bidi="sk-SK"/>
              </w:rPr>
            </w:pPr>
            <w:r w:rsidRPr="002001A5">
              <w:rPr>
                <w:rFonts w:eastAsia="Cambria" w:cs="Arial"/>
                <w:szCs w:val="22"/>
                <w:lang w:bidi="sk-SK"/>
              </w:rPr>
              <w:t>Obchodné meno, sídlo subdodávateľa a IČO</w:t>
            </w:r>
          </w:p>
        </w:tc>
        <w:tc>
          <w:tcPr>
            <w:tcW w:w="5365" w:type="dxa"/>
            <w:shd w:val="clear" w:color="auto" w:fill="auto"/>
          </w:tcPr>
          <w:p w14:paraId="66ED04D4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mbria" w:cs="Arial"/>
                <w:szCs w:val="22"/>
                <w:lang w:bidi="sk-SK"/>
              </w:rPr>
            </w:pPr>
            <w:r w:rsidRPr="002001A5">
              <w:rPr>
                <w:rFonts w:eastAsia="Cambria" w:cs="Arial"/>
                <w:szCs w:val="22"/>
                <w:lang w:bidi="sk-SK"/>
              </w:rPr>
              <w:t>Osoba oprávnená konať za subdodávateľa (meno a priezvisko, adresa pobytu, dátum narodenia)</w:t>
            </w:r>
          </w:p>
        </w:tc>
      </w:tr>
      <w:tr w:rsidR="00B42338" w:rsidRPr="002001A5" w14:paraId="0F8B06D2" w14:textId="77777777" w:rsidTr="00F60CDC">
        <w:tc>
          <w:tcPr>
            <w:tcW w:w="1034" w:type="dxa"/>
            <w:shd w:val="clear" w:color="auto" w:fill="auto"/>
          </w:tcPr>
          <w:p w14:paraId="66301BB2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mbria" w:cs="Arial"/>
                <w:szCs w:val="22"/>
                <w:lang w:bidi="sk-SK"/>
              </w:rPr>
            </w:pPr>
            <w:r w:rsidRPr="002001A5">
              <w:rPr>
                <w:rFonts w:eastAsia="Cambria" w:cs="Arial"/>
                <w:szCs w:val="22"/>
                <w:lang w:bidi="sk-SK"/>
              </w:rPr>
              <w:t>1.</w:t>
            </w:r>
          </w:p>
        </w:tc>
        <w:tc>
          <w:tcPr>
            <w:tcW w:w="1960" w:type="dxa"/>
            <w:shd w:val="clear" w:color="auto" w:fill="auto"/>
          </w:tcPr>
          <w:p w14:paraId="5EA375F2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mbria" w:cs="Arial"/>
                <w:color w:val="00B0F0"/>
                <w:szCs w:val="22"/>
                <w:lang w:bidi="sk-SK"/>
              </w:rPr>
            </w:pPr>
            <w:r w:rsidRPr="002001A5">
              <w:rPr>
                <w:rFonts w:eastAsia="Cambria" w:cs="Arial"/>
                <w:i/>
                <w:iCs/>
                <w:color w:val="00B0F0"/>
                <w:szCs w:val="22"/>
                <w:lang w:bidi="sk-SK"/>
              </w:rPr>
              <w:t>&lt;vyplní uchádzač&gt;</w:t>
            </w:r>
          </w:p>
        </w:tc>
        <w:tc>
          <w:tcPr>
            <w:tcW w:w="5365" w:type="dxa"/>
            <w:shd w:val="clear" w:color="auto" w:fill="auto"/>
          </w:tcPr>
          <w:p w14:paraId="3FF0AF8A" w14:textId="77777777" w:rsidR="00B42338" w:rsidRPr="002001A5" w:rsidRDefault="00B42338" w:rsidP="00B4233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mbria" w:cs="Arial"/>
                <w:color w:val="00B0F0"/>
                <w:szCs w:val="22"/>
                <w:lang w:bidi="sk-SK"/>
              </w:rPr>
            </w:pPr>
            <w:r w:rsidRPr="002001A5">
              <w:rPr>
                <w:rFonts w:eastAsia="Cambria" w:cs="Arial"/>
                <w:i/>
                <w:iCs/>
                <w:color w:val="00B0F0"/>
                <w:szCs w:val="22"/>
                <w:lang w:bidi="sk-SK"/>
              </w:rPr>
              <w:t>&lt;vyplní uchádzač&gt;</w:t>
            </w:r>
          </w:p>
        </w:tc>
      </w:tr>
    </w:tbl>
    <w:p w14:paraId="639156EA" w14:textId="77777777" w:rsidR="00B42338" w:rsidRPr="00B42338" w:rsidRDefault="00B42338" w:rsidP="00B42338">
      <w:pPr>
        <w:widowControl w:val="0"/>
        <w:autoSpaceDE w:val="0"/>
        <w:autoSpaceDN w:val="0"/>
        <w:spacing w:line="240" w:lineRule="auto"/>
        <w:rPr>
          <w:rFonts w:eastAsia="Cambria" w:cs="Arial"/>
          <w:sz w:val="20"/>
          <w:lang w:bidi="sk-SK"/>
        </w:rPr>
      </w:pPr>
    </w:p>
    <w:sectPr w:rsidR="00B42338" w:rsidRPr="00B42338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C96B" w14:textId="77777777" w:rsidR="00A16EBC" w:rsidRDefault="00A16EBC" w:rsidP="0009480D">
      <w:pPr>
        <w:spacing w:after="0" w:line="240" w:lineRule="auto"/>
      </w:pPr>
      <w:r>
        <w:separator/>
      </w:r>
    </w:p>
  </w:endnote>
  <w:endnote w:type="continuationSeparator" w:id="0">
    <w:p w14:paraId="5F4203E1" w14:textId="77777777" w:rsidR="00A16EBC" w:rsidRDefault="00A16EBC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06BC" w14:textId="77777777" w:rsidR="00A041EC" w:rsidRDefault="00A04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8049" w14:textId="77777777" w:rsidR="00A041EC" w:rsidRDefault="00A04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E203" w14:textId="77777777" w:rsidR="00A041EC" w:rsidRDefault="00A041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C62F" w14:textId="51709A05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41C0" w14:textId="77777777" w:rsidR="00A16EBC" w:rsidRDefault="00A16EBC" w:rsidP="0009480D">
      <w:pPr>
        <w:spacing w:after="0" w:line="240" w:lineRule="auto"/>
      </w:pPr>
      <w:r>
        <w:separator/>
      </w:r>
    </w:p>
  </w:footnote>
  <w:footnote w:type="continuationSeparator" w:id="0">
    <w:p w14:paraId="6EB897CD" w14:textId="77777777" w:rsidR="00A16EBC" w:rsidRDefault="00A16EBC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3915" w14:textId="77777777" w:rsidR="00A041EC" w:rsidRDefault="00A04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4BA" w14:textId="77777777" w:rsidR="00B42338" w:rsidRDefault="00B4233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C5A1" w14:textId="77777777" w:rsidR="00A041EC" w:rsidRDefault="00A04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0"/>
    <w:multiLevelType w:val="multilevel"/>
    <w:tmpl w:val="B874E418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27" w:hanging="372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415" w:hanging="372"/>
      </w:pPr>
    </w:lvl>
    <w:lvl w:ilvl="3">
      <w:numFmt w:val="bullet"/>
      <w:lvlText w:val="•"/>
      <w:lvlJc w:val="left"/>
      <w:pPr>
        <w:ind w:left="3359" w:hanging="372"/>
      </w:pPr>
    </w:lvl>
    <w:lvl w:ilvl="4">
      <w:numFmt w:val="bullet"/>
      <w:lvlText w:val="•"/>
      <w:lvlJc w:val="left"/>
      <w:pPr>
        <w:ind w:left="4303" w:hanging="372"/>
      </w:pPr>
    </w:lvl>
    <w:lvl w:ilvl="5">
      <w:numFmt w:val="bullet"/>
      <w:lvlText w:val="•"/>
      <w:lvlJc w:val="left"/>
      <w:pPr>
        <w:ind w:left="5247" w:hanging="372"/>
      </w:pPr>
    </w:lvl>
    <w:lvl w:ilvl="6">
      <w:numFmt w:val="bullet"/>
      <w:lvlText w:val="•"/>
      <w:lvlJc w:val="left"/>
      <w:pPr>
        <w:ind w:left="6190" w:hanging="372"/>
      </w:pPr>
    </w:lvl>
    <w:lvl w:ilvl="7">
      <w:numFmt w:val="bullet"/>
      <w:lvlText w:val="•"/>
      <w:lvlJc w:val="left"/>
      <w:pPr>
        <w:ind w:left="7134" w:hanging="372"/>
      </w:pPr>
    </w:lvl>
    <w:lvl w:ilvl="8">
      <w:numFmt w:val="bullet"/>
      <w:lvlText w:val="•"/>
      <w:lvlJc w:val="left"/>
      <w:pPr>
        <w:ind w:left="8078" w:hanging="372"/>
      </w:pPr>
    </w:lvl>
  </w:abstractNum>
  <w:abstractNum w:abstractNumId="1" w15:restartNumberingAfterBreak="0">
    <w:nsid w:val="00000441"/>
    <w:multiLevelType w:val="multilevel"/>
    <w:tmpl w:val="6CBE132A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2" w15:restartNumberingAfterBreak="0">
    <w:nsid w:val="00000442"/>
    <w:multiLevelType w:val="multilevel"/>
    <w:tmpl w:val="5EBE314C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3" w15:restartNumberingAfterBreak="0">
    <w:nsid w:val="00000444"/>
    <w:multiLevelType w:val="multilevel"/>
    <w:tmpl w:val="ED2432AC"/>
    <w:lvl w:ilvl="0">
      <w:start w:val="1"/>
      <w:numFmt w:val="decimal"/>
      <w:lvlText w:val="%1."/>
      <w:lvlJc w:val="left"/>
      <w:pPr>
        <w:ind w:left="527" w:hanging="428"/>
      </w:pPr>
      <w:rPr>
        <w:rFonts w:asciiTheme="majorHAnsi" w:hAnsiTheme="majorHAnsi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806" w:hanging="396"/>
      </w:pPr>
      <w:rPr>
        <w:rFonts w:ascii="Arial Narrow" w:hAnsi="Arial Narrow" w:cs="Arial Narrow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823" w:hanging="396"/>
      </w:pPr>
    </w:lvl>
    <w:lvl w:ilvl="3">
      <w:numFmt w:val="bullet"/>
      <w:lvlText w:val="•"/>
      <w:lvlJc w:val="left"/>
      <w:pPr>
        <w:ind w:left="2841" w:hanging="396"/>
      </w:pPr>
    </w:lvl>
    <w:lvl w:ilvl="4">
      <w:numFmt w:val="bullet"/>
      <w:lvlText w:val="•"/>
      <w:lvlJc w:val="left"/>
      <w:pPr>
        <w:ind w:left="3859" w:hanging="396"/>
      </w:pPr>
    </w:lvl>
    <w:lvl w:ilvl="5">
      <w:numFmt w:val="bullet"/>
      <w:lvlText w:val="•"/>
      <w:lvlJc w:val="left"/>
      <w:pPr>
        <w:ind w:left="4877" w:hanging="396"/>
      </w:pPr>
    </w:lvl>
    <w:lvl w:ilvl="6">
      <w:numFmt w:val="bullet"/>
      <w:lvlText w:val="•"/>
      <w:lvlJc w:val="left"/>
      <w:pPr>
        <w:ind w:left="5895" w:hanging="396"/>
      </w:pPr>
    </w:lvl>
    <w:lvl w:ilvl="7">
      <w:numFmt w:val="bullet"/>
      <w:lvlText w:val="•"/>
      <w:lvlJc w:val="left"/>
      <w:pPr>
        <w:ind w:left="6912" w:hanging="396"/>
      </w:pPr>
    </w:lvl>
    <w:lvl w:ilvl="8">
      <w:numFmt w:val="bullet"/>
      <w:lvlText w:val="•"/>
      <w:lvlJc w:val="left"/>
      <w:pPr>
        <w:ind w:left="7930" w:hanging="396"/>
      </w:pPr>
    </w:lvl>
  </w:abstractNum>
  <w:abstractNum w:abstractNumId="4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5" w15:restartNumberingAfterBreak="0">
    <w:nsid w:val="03E340A4"/>
    <w:multiLevelType w:val="hybridMultilevel"/>
    <w:tmpl w:val="428678F0"/>
    <w:lvl w:ilvl="0" w:tplc="FA7E4096">
      <w:start w:val="1"/>
      <w:numFmt w:val="decimal"/>
      <w:lvlText w:val="2.%1."/>
      <w:lvlJc w:val="left"/>
      <w:pPr>
        <w:ind w:left="936" w:hanging="360"/>
      </w:pPr>
      <w:rPr>
        <w:rFonts w:hint="default"/>
        <w:kern w:val="22"/>
        <w:sz w:val="22"/>
        <w:szCs w:val="18"/>
        <w14:ligatures w14:val="historicalDiscretional"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4C40DFB"/>
    <w:multiLevelType w:val="hybridMultilevel"/>
    <w:tmpl w:val="2ED4065C"/>
    <w:lvl w:ilvl="0" w:tplc="3C420854">
      <w:start w:val="1"/>
      <w:numFmt w:val="lowerLetter"/>
      <w:lvlText w:val="%1)"/>
      <w:lvlJc w:val="left"/>
      <w:pPr>
        <w:ind w:left="3661" w:hanging="288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ED64DE1C">
      <w:numFmt w:val="bullet"/>
      <w:lvlText w:val="•"/>
      <w:lvlJc w:val="left"/>
      <w:pPr>
        <w:ind w:left="4557" w:hanging="288"/>
      </w:pPr>
      <w:rPr>
        <w:rFonts w:hint="default"/>
        <w:lang w:val="sk-SK" w:eastAsia="sk-SK" w:bidi="sk-SK"/>
      </w:rPr>
    </w:lvl>
    <w:lvl w:ilvl="2" w:tplc="5B64634E">
      <w:numFmt w:val="bullet"/>
      <w:lvlText w:val="•"/>
      <w:lvlJc w:val="left"/>
      <w:pPr>
        <w:ind w:left="5458" w:hanging="288"/>
      </w:pPr>
      <w:rPr>
        <w:rFonts w:hint="default"/>
        <w:lang w:val="sk-SK" w:eastAsia="sk-SK" w:bidi="sk-SK"/>
      </w:rPr>
    </w:lvl>
    <w:lvl w:ilvl="3" w:tplc="07BC003E">
      <w:numFmt w:val="bullet"/>
      <w:lvlText w:val="•"/>
      <w:lvlJc w:val="left"/>
      <w:pPr>
        <w:ind w:left="6358" w:hanging="288"/>
      </w:pPr>
      <w:rPr>
        <w:rFonts w:hint="default"/>
        <w:lang w:val="sk-SK" w:eastAsia="sk-SK" w:bidi="sk-SK"/>
      </w:rPr>
    </w:lvl>
    <w:lvl w:ilvl="4" w:tplc="BC188816">
      <w:numFmt w:val="bullet"/>
      <w:lvlText w:val="•"/>
      <w:lvlJc w:val="left"/>
      <w:pPr>
        <w:ind w:left="7259" w:hanging="288"/>
      </w:pPr>
      <w:rPr>
        <w:rFonts w:hint="default"/>
        <w:lang w:val="sk-SK" w:eastAsia="sk-SK" w:bidi="sk-SK"/>
      </w:rPr>
    </w:lvl>
    <w:lvl w:ilvl="5" w:tplc="23E6928A">
      <w:numFmt w:val="bullet"/>
      <w:lvlText w:val="•"/>
      <w:lvlJc w:val="left"/>
      <w:pPr>
        <w:ind w:left="8160" w:hanging="288"/>
      </w:pPr>
      <w:rPr>
        <w:rFonts w:hint="default"/>
        <w:lang w:val="sk-SK" w:eastAsia="sk-SK" w:bidi="sk-SK"/>
      </w:rPr>
    </w:lvl>
    <w:lvl w:ilvl="6" w:tplc="666484A8">
      <w:numFmt w:val="bullet"/>
      <w:lvlText w:val="•"/>
      <w:lvlJc w:val="left"/>
      <w:pPr>
        <w:ind w:left="9060" w:hanging="288"/>
      </w:pPr>
      <w:rPr>
        <w:rFonts w:hint="default"/>
        <w:lang w:val="sk-SK" w:eastAsia="sk-SK" w:bidi="sk-SK"/>
      </w:rPr>
    </w:lvl>
    <w:lvl w:ilvl="7" w:tplc="889E8F34">
      <w:numFmt w:val="bullet"/>
      <w:lvlText w:val="•"/>
      <w:lvlJc w:val="left"/>
      <w:pPr>
        <w:ind w:left="9961" w:hanging="288"/>
      </w:pPr>
      <w:rPr>
        <w:rFonts w:hint="default"/>
        <w:lang w:val="sk-SK" w:eastAsia="sk-SK" w:bidi="sk-SK"/>
      </w:rPr>
    </w:lvl>
    <w:lvl w:ilvl="8" w:tplc="2E54D516">
      <w:numFmt w:val="bullet"/>
      <w:lvlText w:val="•"/>
      <w:lvlJc w:val="left"/>
      <w:pPr>
        <w:ind w:left="10862" w:hanging="288"/>
      </w:pPr>
      <w:rPr>
        <w:rFonts w:hint="default"/>
        <w:lang w:val="sk-SK" w:eastAsia="sk-SK" w:bidi="sk-SK"/>
      </w:rPr>
    </w:lvl>
  </w:abstractNum>
  <w:abstractNum w:abstractNumId="7" w15:restartNumberingAfterBreak="0">
    <w:nsid w:val="07A44DCA"/>
    <w:multiLevelType w:val="multilevel"/>
    <w:tmpl w:val="133071C4"/>
    <w:lvl w:ilvl="0">
      <w:start w:val="8"/>
      <w:numFmt w:val="decimal"/>
      <w:lvlText w:val="%1"/>
      <w:lvlJc w:val="left"/>
      <w:pPr>
        <w:ind w:left="215" w:hanging="42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42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sk-SK" w:eastAsia="sk-SK" w:bidi="sk-SK"/>
      </w:rPr>
    </w:lvl>
  </w:abstractNum>
  <w:abstractNum w:abstractNumId="8" w15:restartNumberingAfterBreak="0">
    <w:nsid w:val="0C1A6CC9"/>
    <w:multiLevelType w:val="multilevel"/>
    <w:tmpl w:val="5AF62304"/>
    <w:lvl w:ilvl="0">
      <w:start w:val="5"/>
      <w:numFmt w:val="decimal"/>
      <w:lvlText w:val="%1"/>
      <w:lvlJc w:val="left"/>
      <w:pPr>
        <w:ind w:left="215" w:hanging="4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4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04"/>
      </w:pPr>
      <w:rPr>
        <w:rFonts w:hint="default"/>
        <w:lang w:val="sk-SK" w:eastAsia="sk-SK" w:bidi="sk-SK"/>
      </w:rPr>
    </w:lvl>
  </w:abstractNum>
  <w:abstractNum w:abstractNumId="9" w15:restartNumberingAfterBreak="0">
    <w:nsid w:val="0DAF2C43"/>
    <w:multiLevelType w:val="hybridMultilevel"/>
    <w:tmpl w:val="88E4F3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976CC"/>
    <w:multiLevelType w:val="hybridMultilevel"/>
    <w:tmpl w:val="05E46DB0"/>
    <w:lvl w:ilvl="0" w:tplc="A0E2814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F0513"/>
    <w:multiLevelType w:val="multilevel"/>
    <w:tmpl w:val="976C7F2A"/>
    <w:lvl w:ilvl="0">
      <w:start w:val="1"/>
      <w:numFmt w:val="decimal"/>
      <w:lvlText w:val="%1"/>
      <w:lvlJc w:val="left"/>
      <w:pPr>
        <w:ind w:left="216" w:hanging="39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39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4"/>
      </w:pPr>
      <w:rPr>
        <w:rFonts w:hint="default"/>
        <w:lang w:val="sk-SK" w:eastAsia="sk-SK" w:bidi="sk-SK"/>
      </w:rPr>
    </w:lvl>
  </w:abstractNum>
  <w:abstractNum w:abstractNumId="12" w15:restartNumberingAfterBreak="0">
    <w:nsid w:val="213104AD"/>
    <w:multiLevelType w:val="multilevel"/>
    <w:tmpl w:val="0D66790A"/>
    <w:lvl w:ilvl="0">
      <w:start w:val="11"/>
      <w:numFmt w:val="decimal"/>
      <w:lvlText w:val="%1"/>
      <w:lvlJc w:val="left"/>
      <w:pPr>
        <w:ind w:left="216" w:hanging="49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497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9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9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9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9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9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9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97"/>
      </w:pPr>
      <w:rPr>
        <w:rFonts w:hint="default"/>
        <w:lang w:val="sk-SK" w:eastAsia="sk-SK" w:bidi="sk-SK"/>
      </w:rPr>
    </w:lvl>
  </w:abstractNum>
  <w:abstractNum w:abstractNumId="13" w15:restartNumberingAfterBreak="0">
    <w:nsid w:val="22275B09"/>
    <w:multiLevelType w:val="hybridMultilevel"/>
    <w:tmpl w:val="469EA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0B5B"/>
    <w:multiLevelType w:val="hybridMultilevel"/>
    <w:tmpl w:val="82C43B8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677463"/>
    <w:multiLevelType w:val="multilevel"/>
    <w:tmpl w:val="1E981282"/>
    <w:lvl w:ilvl="0">
      <w:start w:val="4"/>
      <w:numFmt w:val="decimal"/>
      <w:lvlText w:val="%1"/>
      <w:lvlJc w:val="left"/>
      <w:pPr>
        <w:ind w:left="599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599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643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610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595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80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65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50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36" w:hanging="296"/>
      </w:pPr>
      <w:rPr>
        <w:rFonts w:hint="default"/>
        <w:lang w:val="sk-SK" w:eastAsia="sk-SK" w:bidi="sk-SK"/>
      </w:rPr>
    </w:lvl>
  </w:abstractNum>
  <w:abstractNum w:abstractNumId="1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17" w15:restartNumberingAfterBreak="0">
    <w:nsid w:val="34E31BA6"/>
    <w:multiLevelType w:val="hybridMultilevel"/>
    <w:tmpl w:val="E0E0B680"/>
    <w:lvl w:ilvl="0" w:tplc="D6A63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728DC"/>
    <w:multiLevelType w:val="multilevel"/>
    <w:tmpl w:val="946C9106"/>
    <w:lvl w:ilvl="0">
      <w:start w:val="9"/>
      <w:numFmt w:val="decimal"/>
      <w:lvlText w:val="%1"/>
      <w:lvlJc w:val="left"/>
      <w:pPr>
        <w:ind w:left="216" w:hanging="39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392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2"/>
      </w:pPr>
      <w:rPr>
        <w:rFonts w:hint="default"/>
        <w:lang w:val="sk-SK" w:eastAsia="sk-SK" w:bidi="sk-SK"/>
      </w:rPr>
    </w:lvl>
  </w:abstractNum>
  <w:abstractNum w:abstractNumId="19" w15:restartNumberingAfterBreak="0">
    <w:nsid w:val="3BBE2C26"/>
    <w:multiLevelType w:val="hybridMultilevel"/>
    <w:tmpl w:val="06C2B4F8"/>
    <w:lvl w:ilvl="0" w:tplc="34DC6A9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2B19"/>
    <w:multiLevelType w:val="hybridMultilevel"/>
    <w:tmpl w:val="17E2AF2C"/>
    <w:lvl w:ilvl="0" w:tplc="CB0C49FA">
      <w:start w:val="1"/>
      <w:numFmt w:val="lowerLetter"/>
      <w:lvlText w:val="%1)"/>
      <w:lvlJc w:val="left"/>
      <w:pPr>
        <w:ind w:left="456" w:hanging="24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57B2A1E4">
      <w:numFmt w:val="bullet"/>
      <w:lvlText w:val="•"/>
      <w:lvlJc w:val="left"/>
      <w:pPr>
        <w:ind w:left="1364" w:hanging="240"/>
      </w:pPr>
      <w:rPr>
        <w:rFonts w:hint="default"/>
        <w:lang w:val="sk-SK" w:eastAsia="sk-SK" w:bidi="sk-SK"/>
      </w:rPr>
    </w:lvl>
    <w:lvl w:ilvl="2" w:tplc="29B68058">
      <w:numFmt w:val="bullet"/>
      <w:lvlText w:val="•"/>
      <w:lvlJc w:val="left"/>
      <w:pPr>
        <w:ind w:left="2269" w:hanging="240"/>
      </w:pPr>
      <w:rPr>
        <w:rFonts w:hint="default"/>
        <w:lang w:val="sk-SK" w:eastAsia="sk-SK" w:bidi="sk-SK"/>
      </w:rPr>
    </w:lvl>
    <w:lvl w:ilvl="3" w:tplc="29D0915A">
      <w:numFmt w:val="bullet"/>
      <w:lvlText w:val="•"/>
      <w:lvlJc w:val="left"/>
      <w:pPr>
        <w:ind w:left="3173" w:hanging="240"/>
      </w:pPr>
      <w:rPr>
        <w:rFonts w:hint="default"/>
        <w:lang w:val="sk-SK" w:eastAsia="sk-SK" w:bidi="sk-SK"/>
      </w:rPr>
    </w:lvl>
    <w:lvl w:ilvl="4" w:tplc="95AC6186">
      <w:numFmt w:val="bullet"/>
      <w:lvlText w:val="•"/>
      <w:lvlJc w:val="left"/>
      <w:pPr>
        <w:ind w:left="4078" w:hanging="240"/>
      </w:pPr>
      <w:rPr>
        <w:rFonts w:hint="default"/>
        <w:lang w:val="sk-SK" w:eastAsia="sk-SK" w:bidi="sk-SK"/>
      </w:rPr>
    </w:lvl>
    <w:lvl w:ilvl="5" w:tplc="E75AE742">
      <w:numFmt w:val="bullet"/>
      <w:lvlText w:val="•"/>
      <w:lvlJc w:val="left"/>
      <w:pPr>
        <w:ind w:left="4983" w:hanging="240"/>
      </w:pPr>
      <w:rPr>
        <w:rFonts w:hint="default"/>
        <w:lang w:val="sk-SK" w:eastAsia="sk-SK" w:bidi="sk-SK"/>
      </w:rPr>
    </w:lvl>
    <w:lvl w:ilvl="6" w:tplc="63CA94E6">
      <w:numFmt w:val="bullet"/>
      <w:lvlText w:val="•"/>
      <w:lvlJc w:val="left"/>
      <w:pPr>
        <w:ind w:left="5887" w:hanging="240"/>
      </w:pPr>
      <w:rPr>
        <w:rFonts w:hint="default"/>
        <w:lang w:val="sk-SK" w:eastAsia="sk-SK" w:bidi="sk-SK"/>
      </w:rPr>
    </w:lvl>
    <w:lvl w:ilvl="7" w:tplc="9F82C690">
      <w:numFmt w:val="bullet"/>
      <w:lvlText w:val="•"/>
      <w:lvlJc w:val="left"/>
      <w:pPr>
        <w:ind w:left="6792" w:hanging="240"/>
      </w:pPr>
      <w:rPr>
        <w:rFonts w:hint="default"/>
        <w:lang w:val="sk-SK" w:eastAsia="sk-SK" w:bidi="sk-SK"/>
      </w:rPr>
    </w:lvl>
    <w:lvl w:ilvl="8" w:tplc="06C62502">
      <w:numFmt w:val="bullet"/>
      <w:lvlText w:val="•"/>
      <w:lvlJc w:val="left"/>
      <w:pPr>
        <w:ind w:left="7697" w:hanging="240"/>
      </w:pPr>
      <w:rPr>
        <w:rFonts w:hint="default"/>
        <w:lang w:val="sk-SK" w:eastAsia="sk-SK" w:bidi="sk-SK"/>
      </w:rPr>
    </w:lvl>
  </w:abstractNum>
  <w:abstractNum w:abstractNumId="21" w15:restartNumberingAfterBreak="0">
    <w:nsid w:val="3F7A6ABE"/>
    <w:multiLevelType w:val="hybridMultilevel"/>
    <w:tmpl w:val="9444A00A"/>
    <w:lvl w:ilvl="0" w:tplc="367814D2">
      <w:start w:val="1"/>
      <w:numFmt w:val="lowerLetter"/>
      <w:lvlText w:val="%1)"/>
      <w:lvlJc w:val="left"/>
      <w:pPr>
        <w:ind w:left="456" w:hanging="240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FE92BBAC">
      <w:numFmt w:val="bullet"/>
      <w:lvlText w:val="•"/>
      <w:lvlJc w:val="left"/>
      <w:pPr>
        <w:ind w:left="1364" w:hanging="240"/>
      </w:pPr>
      <w:rPr>
        <w:rFonts w:hint="default"/>
        <w:lang w:val="sk-SK" w:eastAsia="sk-SK" w:bidi="sk-SK"/>
      </w:rPr>
    </w:lvl>
    <w:lvl w:ilvl="2" w:tplc="27C65720">
      <w:numFmt w:val="bullet"/>
      <w:lvlText w:val="•"/>
      <w:lvlJc w:val="left"/>
      <w:pPr>
        <w:ind w:left="2269" w:hanging="240"/>
      </w:pPr>
      <w:rPr>
        <w:rFonts w:hint="default"/>
        <w:lang w:val="sk-SK" w:eastAsia="sk-SK" w:bidi="sk-SK"/>
      </w:rPr>
    </w:lvl>
    <w:lvl w:ilvl="3" w:tplc="CCE88E64">
      <w:numFmt w:val="bullet"/>
      <w:lvlText w:val="•"/>
      <w:lvlJc w:val="left"/>
      <w:pPr>
        <w:ind w:left="3173" w:hanging="240"/>
      </w:pPr>
      <w:rPr>
        <w:rFonts w:hint="default"/>
        <w:lang w:val="sk-SK" w:eastAsia="sk-SK" w:bidi="sk-SK"/>
      </w:rPr>
    </w:lvl>
    <w:lvl w:ilvl="4" w:tplc="247E5DF4">
      <w:numFmt w:val="bullet"/>
      <w:lvlText w:val="•"/>
      <w:lvlJc w:val="left"/>
      <w:pPr>
        <w:ind w:left="4078" w:hanging="240"/>
      </w:pPr>
      <w:rPr>
        <w:rFonts w:hint="default"/>
        <w:lang w:val="sk-SK" w:eastAsia="sk-SK" w:bidi="sk-SK"/>
      </w:rPr>
    </w:lvl>
    <w:lvl w:ilvl="5" w:tplc="BE58AA2A">
      <w:numFmt w:val="bullet"/>
      <w:lvlText w:val="•"/>
      <w:lvlJc w:val="left"/>
      <w:pPr>
        <w:ind w:left="4983" w:hanging="240"/>
      </w:pPr>
      <w:rPr>
        <w:rFonts w:hint="default"/>
        <w:lang w:val="sk-SK" w:eastAsia="sk-SK" w:bidi="sk-SK"/>
      </w:rPr>
    </w:lvl>
    <w:lvl w:ilvl="6" w:tplc="C23C07E2">
      <w:numFmt w:val="bullet"/>
      <w:lvlText w:val="•"/>
      <w:lvlJc w:val="left"/>
      <w:pPr>
        <w:ind w:left="5887" w:hanging="240"/>
      </w:pPr>
      <w:rPr>
        <w:rFonts w:hint="default"/>
        <w:lang w:val="sk-SK" w:eastAsia="sk-SK" w:bidi="sk-SK"/>
      </w:rPr>
    </w:lvl>
    <w:lvl w:ilvl="7" w:tplc="AC98F99E">
      <w:numFmt w:val="bullet"/>
      <w:lvlText w:val="•"/>
      <w:lvlJc w:val="left"/>
      <w:pPr>
        <w:ind w:left="6792" w:hanging="240"/>
      </w:pPr>
      <w:rPr>
        <w:rFonts w:hint="default"/>
        <w:lang w:val="sk-SK" w:eastAsia="sk-SK" w:bidi="sk-SK"/>
      </w:rPr>
    </w:lvl>
    <w:lvl w:ilvl="8" w:tplc="E80227FE">
      <w:numFmt w:val="bullet"/>
      <w:lvlText w:val="•"/>
      <w:lvlJc w:val="left"/>
      <w:pPr>
        <w:ind w:left="7697" w:hanging="240"/>
      </w:pPr>
      <w:rPr>
        <w:rFonts w:hint="default"/>
        <w:lang w:val="sk-SK" w:eastAsia="sk-SK" w:bidi="sk-SK"/>
      </w:rPr>
    </w:lvl>
  </w:abstractNum>
  <w:abstractNum w:abstractNumId="22" w15:restartNumberingAfterBreak="0">
    <w:nsid w:val="4BA5478F"/>
    <w:multiLevelType w:val="multilevel"/>
    <w:tmpl w:val="BD0629D6"/>
    <w:lvl w:ilvl="0">
      <w:start w:val="4"/>
      <w:numFmt w:val="decimal"/>
      <w:lvlText w:val="%1"/>
      <w:lvlJc w:val="left"/>
      <w:pPr>
        <w:ind w:left="951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951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995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962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47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32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17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2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88" w:hanging="296"/>
      </w:pPr>
      <w:rPr>
        <w:rFonts w:hint="default"/>
        <w:lang w:val="sk-SK" w:eastAsia="sk-SK" w:bidi="sk-SK"/>
      </w:rPr>
    </w:lvl>
  </w:abstractNum>
  <w:abstractNum w:abstractNumId="23" w15:restartNumberingAfterBreak="0">
    <w:nsid w:val="505176DE"/>
    <w:multiLevelType w:val="hybridMultilevel"/>
    <w:tmpl w:val="5BFEAEF0"/>
    <w:lvl w:ilvl="0" w:tplc="DC7C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A279C"/>
    <w:multiLevelType w:val="hybridMultilevel"/>
    <w:tmpl w:val="9B00C288"/>
    <w:lvl w:ilvl="0" w:tplc="D4E62234">
      <w:start w:val="1"/>
      <w:numFmt w:val="decimal"/>
      <w:lvlText w:val="12.%1."/>
      <w:lvlJc w:val="left"/>
      <w:pPr>
        <w:ind w:left="576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C27A4"/>
    <w:multiLevelType w:val="multilevel"/>
    <w:tmpl w:val="F7C03A40"/>
    <w:lvl w:ilvl="0">
      <w:start w:val="7"/>
      <w:numFmt w:val="decimal"/>
      <w:lvlText w:val="%1"/>
      <w:lvlJc w:val="left"/>
      <w:pPr>
        <w:ind w:left="216" w:hanging="46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6" w:hanging="468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468"/>
      </w:pPr>
      <w:rPr>
        <w:rFonts w:hint="default"/>
        <w:lang w:val="sk-SK" w:eastAsia="sk-SK" w:bidi="sk-SK"/>
      </w:rPr>
    </w:lvl>
  </w:abstractNum>
  <w:abstractNum w:abstractNumId="26" w15:restartNumberingAfterBreak="0">
    <w:nsid w:val="63312CC1"/>
    <w:multiLevelType w:val="hybridMultilevel"/>
    <w:tmpl w:val="59CAF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22F9D"/>
    <w:multiLevelType w:val="hybridMultilevel"/>
    <w:tmpl w:val="9014EE18"/>
    <w:lvl w:ilvl="0" w:tplc="8E386B5C">
      <w:start w:val="1"/>
      <w:numFmt w:val="decimal"/>
      <w:lvlText w:val="%1.."/>
      <w:lvlJc w:val="left"/>
      <w:pPr>
        <w:ind w:left="216" w:hanging="497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2C5F"/>
    <w:multiLevelType w:val="hybridMultilevel"/>
    <w:tmpl w:val="03649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F6127"/>
    <w:multiLevelType w:val="multilevel"/>
    <w:tmpl w:val="BD0629D6"/>
    <w:lvl w:ilvl="0">
      <w:start w:val="4"/>
      <w:numFmt w:val="decimal"/>
      <w:lvlText w:val="%1"/>
      <w:lvlJc w:val="left"/>
      <w:pPr>
        <w:ind w:left="599" w:hanging="384"/>
      </w:pPr>
      <w:rPr>
        <w:rFonts w:hint="default"/>
        <w:lang w:val="sk-SK" w:eastAsia="sk-SK" w:bidi="sk-SK"/>
      </w:rPr>
    </w:lvl>
    <w:lvl w:ilvl="1">
      <w:start w:val="3"/>
      <w:numFmt w:val="decimal"/>
      <w:lvlText w:val="%1.%2."/>
      <w:lvlJc w:val="left"/>
      <w:pPr>
        <w:ind w:left="599" w:hanging="3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643" w:hanging="2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610" w:hanging="2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595" w:hanging="2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80" w:hanging="2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65" w:hanging="2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50" w:hanging="2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36" w:hanging="296"/>
      </w:pPr>
      <w:rPr>
        <w:rFonts w:hint="default"/>
        <w:lang w:val="sk-SK" w:eastAsia="sk-SK" w:bidi="sk-SK"/>
      </w:rPr>
    </w:lvl>
  </w:abstractNum>
  <w:abstractNum w:abstractNumId="30" w15:restartNumberingAfterBreak="0">
    <w:nsid w:val="76B25C81"/>
    <w:multiLevelType w:val="multilevel"/>
    <w:tmpl w:val="0D0A9C74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0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EA2588"/>
    <w:multiLevelType w:val="hybridMultilevel"/>
    <w:tmpl w:val="FD2E6D36"/>
    <w:lvl w:ilvl="0" w:tplc="E7A08872">
      <w:start w:val="11"/>
      <w:numFmt w:val="decimal"/>
      <w:lvlText w:val="12.%1.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2123B"/>
    <w:multiLevelType w:val="hybridMultilevel"/>
    <w:tmpl w:val="2B9EC05E"/>
    <w:lvl w:ilvl="0" w:tplc="8AE642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330711568">
    <w:abstractNumId w:val="12"/>
  </w:num>
  <w:num w:numId="2" w16cid:durableId="704604498">
    <w:abstractNumId w:val="20"/>
  </w:num>
  <w:num w:numId="3" w16cid:durableId="2084915580">
    <w:abstractNumId w:val="6"/>
  </w:num>
  <w:num w:numId="4" w16cid:durableId="1095594142">
    <w:abstractNumId w:val="16"/>
  </w:num>
  <w:num w:numId="5" w16cid:durableId="1639608437">
    <w:abstractNumId w:val="18"/>
  </w:num>
  <w:num w:numId="6" w16cid:durableId="657005256">
    <w:abstractNumId w:val="7"/>
  </w:num>
  <w:num w:numId="7" w16cid:durableId="2020230809">
    <w:abstractNumId w:val="21"/>
  </w:num>
  <w:num w:numId="8" w16cid:durableId="2049377496">
    <w:abstractNumId w:val="25"/>
  </w:num>
  <w:num w:numId="9" w16cid:durableId="146560389">
    <w:abstractNumId w:val="8"/>
  </w:num>
  <w:num w:numId="10" w16cid:durableId="2025738312">
    <w:abstractNumId w:val="29"/>
  </w:num>
  <w:num w:numId="11" w16cid:durableId="1966934439">
    <w:abstractNumId w:val="4"/>
  </w:num>
  <w:num w:numId="12" w16cid:durableId="150297954">
    <w:abstractNumId w:val="15"/>
  </w:num>
  <w:num w:numId="13" w16cid:durableId="2020814356">
    <w:abstractNumId w:val="11"/>
  </w:num>
  <w:num w:numId="14" w16cid:durableId="1678773901">
    <w:abstractNumId w:val="19"/>
  </w:num>
  <w:num w:numId="15" w16cid:durableId="1400327792">
    <w:abstractNumId w:val="3"/>
  </w:num>
  <w:num w:numId="16" w16cid:durableId="1277101439">
    <w:abstractNumId w:val="2"/>
  </w:num>
  <w:num w:numId="17" w16cid:durableId="286937361">
    <w:abstractNumId w:val="32"/>
  </w:num>
  <w:num w:numId="18" w16cid:durableId="212665653">
    <w:abstractNumId w:val="0"/>
  </w:num>
  <w:num w:numId="19" w16cid:durableId="1021010660">
    <w:abstractNumId w:val="1"/>
  </w:num>
  <w:num w:numId="20" w16cid:durableId="649290576">
    <w:abstractNumId w:val="27"/>
  </w:num>
  <w:num w:numId="21" w16cid:durableId="599921182">
    <w:abstractNumId w:val="31"/>
  </w:num>
  <w:num w:numId="22" w16cid:durableId="178741241">
    <w:abstractNumId w:val="24"/>
  </w:num>
  <w:num w:numId="23" w16cid:durableId="1686177255">
    <w:abstractNumId w:val="28"/>
  </w:num>
  <w:num w:numId="24" w16cid:durableId="1005012463">
    <w:abstractNumId w:val="30"/>
  </w:num>
  <w:num w:numId="25" w16cid:durableId="298389252">
    <w:abstractNumId w:val="14"/>
  </w:num>
  <w:num w:numId="26" w16cid:durableId="426081604">
    <w:abstractNumId w:val="9"/>
  </w:num>
  <w:num w:numId="27" w16cid:durableId="153183152">
    <w:abstractNumId w:val="10"/>
  </w:num>
  <w:num w:numId="28" w16cid:durableId="62260312">
    <w:abstractNumId w:val="23"/>
  </w:num>
  <w:num w:numId="29" w16cid:durableId="1379473026">
    <w:abstractNumId w:val="26"/>
  </w:num>
  <w:num w:numId="30" w16cid:durableId="887104820">
    <w:abstractNumId w:val="17"/>
  </w:num>
  <w:num w:numId="31" w16cid:durableId="1755391234">
    <w:abstractNumId w:val="13"/>
  </w:num>
  <w:num w:numId="32" w16cid:durableId="1370836763">
    <w:abstractNumId w:val="22"/>
  </w:num>
  <w:num w:numId="33" w16cid:durableId="1551306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38"/>
    <w:rsid w:val="00051434"/>
    <w:rsid w:val="00082A4E"/>
    <w:rsid w:val="0009480D"/>
    <w:rsid w:val="00130860"/>
    <w:rsid w:val="001510A4"/>
    <w:rsid w:val="001520C5"/>
    <w:rsid w:val="001663B6"/>
    <w:rsid w:val="00175D7D"/>
    <w:rsid w:val="00193117"/>
    <w:rsid w:val="001A09CB"/>
    <w:rsid w:val="001A694C"/>
    <w:rsid w:val="001A7110"/>
    <w:rsid w:val="001B28F8"/>
    <w:rsid w:val="001D01FE"/>
    <w:rsid w:val="001D49AB"/>
    <w:rsid w:val="001D5F9F"/>
    <w:rsid w:val="002001A5"/>
    <w:rsid w:val="002136D4"/>
    <w:rsid w:val="002225F9"/>
    <w:rsid w:val="00225679"/>
    <w:rsid w:val="00230E48"/>
    <w:rsid w:val="00244D2C"/>
    <w:rsid w:val="002876BF"/>
    <w:rsid w:val="002877E4"/>
    <w:rsid w:val="002B4CD0"/>
    <w:rsid w:val="002D627E"/>
    <w:rsid w:val="003035F5"/>
    <w:rsid w:val="003327C4"/>
    <w:rsid w:val="00345942"/>
    <w:rsid w:val="0035563A"/>
    <w:rsid w:val="003636B5"/>
    <w:rsid w:val="00392F01"/>
    <w:rsid w:val="00394ECC"/>
    <w:rsid w:val="003B7295"/>
    <w:rsid w:val="0040004C"/>
    <w:rsid w:val="004100B0"/>
    <w:rsid w:val="00416CBD"/>
    <w:rsid w:val="00444D77"/>
    <w:rsid w:val="00445A35"/>
    <w:rsid w:val="00445B18"/>
    <w:rsid w:val="00445E29"/>
    <w:rsid w:val="0045056D"/>
    <w:rsid w:val="00493CF3"/>
    <w:rsid w:val="004D7E2D"/>
    <w:rsid w:val="00513504"/>
    <w:rsid w:val="005316F2"/>
    <w:rsid w:val="005364B8"/>
    <w:rsid w:val="00564381"/>
    <w:rsid w:val="005643A5"/>
    <w:rsid w:val="005707A6"/>
    <w:rsid w:val="00581166"/>
    <w:rsid w:val="00584135"/>
    <w:rsid w:val="005939CC"/>
    <w:rsid w:val="005A1CD3"/>
    <w:rsid w:val="006045E0"/>
    <w:rsid w:val="006124D5"/>
    <w:rsid w:val="006260CF"/>
    <w:rsid w:val="006261F4"/>
    <w:rsid w:val="006470E3"/>
    <w:rsid w:val="006B5787"/>
    <w:rsid w:val="006D7067"/>
    <w:rsid w:val="0070384B"/>
    <w:rsid w:val="00705E7D"/>
    <w:rsid w:val="0072676E"/>
    <w:rsid w:val="007367D5"/>
    <w:rsid w:val="00777C3A"/>
    <w:rsid w:val="00782367"/>
    <w:rsid w:val="00787300"/>
    <w:rsid w:val="00791974"/>
    <w:rsid w:val="007A4361"/>
    <w:rsid w:val="007E6AF5"/>
    <w:rsid w:val="008103AD"/>
    <w:rsid w:val="008413DD"/>
    <w:rsid w:val="008903A3"/>
    <w:rsid w:val="008C5AA6"/>
    <w:rsid w:val="00915BA0"/>
    <w:rsid w:val="009552C3"/>
    <w:rsid w:val="00962D6C"/>
    <w:rsid w:val="0096734C"/>
    <w:rsid w:val="009841D6"/>
    <w:rsid w:val="009A6FA0"/>
    <w:rsid w:val="009B236F"/>
    <w:rsid w:val="009D7505"/>
    <w:rsid w:val="009F4E11"/>
    <w:rsid w:val="00A041EC"/>
    <w:rsid w:val="00A16EBC"/>
    <w:rsid w:val="00A34506"/>
    <w:rsid w:val="00A6188F"/>
    <w:rsid w:val="00A64101"/>
    <w:rsid w:val="00A673EB"/>
    <w:rsid w:val="00A719D6"/>
    <w:rsid w:val="00AB3A48"/>
    <w:rsid w:val="00AB65D1"/>
    <w:rsid w:val="00AF0642"/>
    <w:rsid w:val="00B25CD8"/>
    <w:rsid w:val="00B31C02"/>
    <w:rsid w:val="00B42338"/>
    <w:rsid w:val="00B42F36"/>
    <w:rsid w:val="00B944B0"/>
    <w:rsid w:val="00BA4BE5"/>
    <w:rsid w:val="00BD14FE"/>
    <w:rsid w:val="00BE1FEF"/>
    <w:rsid w:val="00BE63D8"/>
    <w:rsid w:val="00C031D5"/>
    <w:rsid w:val="00C35E8A"/>
    <w:rsid w:val="00C421F7"/>
    <w:rsid w:val="00C718B9"/>
    <w:rsid w:val="00C720FB"/>
    <w:rsid w:val="00C91646"/>
    <w:rsid w:val="00C92B11"/>
    <w:rsid w:val="00C96BF7"/>
    <w:rsid w:val="00CB09BA"/>
    <w:rsid w:val="00CB11A1"/>
    <w:rsid w:val="00CB4A68"/>
    <w:rsid w:val="00CB7C08"/>
    <w:rsid w:val="00D6358F"/>
    <w:rsid w:val="00D85145"/>
    <w:rsid w:val="00DA3221"/>
    <w:rsid w:val="00DC551E"/>
    <w:rsid w:val="00DD1DC2"/>
    <w:rsid w:val="00E24D56"/>
    <w:rsid w:val="00E30C05"/>
    <w:rsid w:val="00E72BDD"/>
    <w:rsid w:val="00E80B6D"/>
    <w:rsid w:val="00E90A08"/>
    <w:rsid w:val="00EC73D7"/>
    <w:rsid w:val="00EF7B6E"/>
    <w:rsid w:val="00F74055"/>
    <w:rsid w:val="00FD6687"/>
    <w:rsid w:val="00FD7F5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C84DC"/>
  <w15:chartTrackingRefBased/>
  <w15:docId w15:val="{B4C8DE6F-66E8-436F-976D-85F1481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C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numbering" w:customStyle="1" w:styleId="NoList1">
    <w:name w:val="No List1"/>
    <w:next w:val="NoList"/>
    <w:uiPriority w:val="99"/>
    <w:semiHidden/>
    <w:unhideWhenUsed/>
    <w:rsid w:val="00B42338"/>
  </w:style>
  <w:style w:type="paragraph" w:styleId="BodyText">
    <w:name w:val="Body Text"/>
    <w:basedOn w:val="Normal"/>
    <w:link w:val="BodyTextChar"/>
    <w:uiPriority w:val="1"/>
    <w:qFormat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Cs w:val="22"/>
      <w:lang w:eastAsia="sk-SK" w:bidi="sk-SK"/>
    </w:rPr>
  </w:style>
  <w:style w:type="character" w:customStyle="1" w:styleId="BodyTextChar">
    <w:name w:val="Body Text Char"/>
    <w:basedOn w:val="DefaultParagraphFont"/>
    <w:link w:val="BodyText"/>
    <w:uiPriority w:val="1"/>
    <w:rsid w:val="00B42338"/>
    <w:rPr>
      <w:rFonts w:eastAsia="Cambria" w:cs="Cambria"/>
      <w:sz w:val="22"/>
      <w:szCs w:val="22"/>
      <w:lang w:eastAsia="sk-SK" w:bidi="sk-SK"/>
    </w:rPr>
  </w:style>
  <w:style w:type="paragraph" w:styleId="ListParagraph">
    <w:name w:val="List Paragraph"/>
    <w:aliases w:val="Odsek,List Paragraph1,body,Odsek zoznamu2"/>
    <w:basedOn w:val="Normal"/>
    <w:link w:val="ListParagraphChar"/>
    <w:uiPriority w:val="34"/>
    <w:qFormat/>
    <w:rsid w:val="00B42338"/>
    <w:pPr>
      <w:widowControl w:val="0"/>
      <w:autoSpaceDE w:val="0"/>
      <w:autoSpaceDN w:val="0"/>
      <w:spacing w:after="0" w:line="240" w:lineRule="auto"/>
      <w:ind w:left="215" w:right="214"/>
      <w:jc w:val="both"/>
    </w:pPr>
    <w:rPr>
      <w:rFonts w:eastAsia="Cambria" w:cs="Cambria"/>
      <w:szCs w:val="22"/>
      <w:lang w:eastAsia="sk-SK" w:bidi="sk-SK"/>
    </w:rPr>
  </w:style>
  <w:style w:type="paragraph" w:customStyle="1" w:styleId="TableParagraph">
    <w:name w:val="Table Paragraph"/>
    <w:basedOn w:val="Normal"/>
    <w:uiPriority w:val="1"/>
    <w:qFormat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Cs w:val="22"/>
      <w:lang w:eastAsia="sk-SK" w:bidi="sk-SK"/>
    </w:rPr>
  </w:style>
  <w:style w:type="character" w:customStyle="1" w:styleId="ListParagraphChar">
    <w:name w:val="List Paragraph Char"/>
    <w:aliases w:val="Odsek Char,List Paragraph1 Char,body Char,Odsek zoznamu2 Char"/>
    <w:basedOn w:val="DefaultParagraphFont"/>
    <w:link w:val="ListParagraph"/>
    <w:uiPriority w:val="34"/>
    <w:locked/>
    <w:rsid w:val="00B42338"/>
    <w:rPr>
      <w:rFonts w:eastAsia="Cambria" w:cs="Cambria"/>
      <w:sz w:val="22"/>
      <w:szCs w:val="22"/>
      <w:lang w:eastAsia="sk-SK" w:bidi="sk-SK"/>
    </w:rPr>
  </w:style>
  <w:style w:type="character" w:customStyle="1" w:styleId="Hyperlink1">
    <w:name w:val="Hyperlink1"/>
    <w:basedOn w:val="DefaultParagraphFont"/>
    <w:uiPriority w:val="99"/>
    <w:unhideWhenUsed/>
    <w:rsid w:val="00B423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3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2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338"/>
    <w:pPr>
      <w:widowControl w:val="0"/>
      <w:autoSpaceDE w:val="0"/>
      <w:autoSpaceDN w:val="0"/>
      <w:spacing w:after="0" w:line="240" w:lineRule="auto"/>
    </w:pPr>
    <w:rPr>
      <w:rFonts w:eastAsia="Cambria" w:cs="Cambria"/>
      <w:sz w:val="20"/>
      <w:lang w:eastAsia="sk-SK" w:bidi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338"/>
    <w:rPr>
      <w:rFonts w:eastAsia="Cambria" w:cs="Cambria"/>
      <w:lang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38"/>
    <w:rPr>
      <w:rFonts w:eastAsia="Cambria" w:cs="Cambria"/>
      <w:b/>
      <w:bCs/>
      <w:lang w:eastAsia="sk-SK" w:bidi="sk-SK"/>
    </w:rPr>
  </w:style>
  <w:style w:type="paragraph" w:styleId="BodyText2">
    <w:name w:val="Body Text 2"/>
    <w:basedOn w:val="Normal"/>
    <w:link w:val="BodyText2Char"/>
    <w:uiPriority w:val="99"/>
    <w:unhideWhenUsed/>
    <w:rsid w:val="00B42338"/>
    <w:pPr>
      <w:widowControl w:val="0"/>
      <w:autoSpaceDE w:val="0"/>
      <w:autoSpaceDN w:val="0"/>
      <w:spacing w:line="480" w:lineRule="auto"/>
    </w:pPr>
    <w:rPr>
      <w:rFonts w:eastAsia="Cambria" w:cs="Cambria"/>
      <w:szCs w:val="22"/>
      <w:lang w:eastAsia="sk-SK" w:bidi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B42338"/>
    <w:rPr>
      <w:rFonts w:eastAsia="Cambria" w:cs="Cambria"/>
      <w:sz w:val="22"/>
      <w:szCs w:val="22"/>
      <w:lang w:eastAsia="sk-SK" w:bidi="sk-SK"/>
    </w:rPr>
  </w:style>
  <w:style w:type="paragraph" w:customStyle="1" w:styleId="Default">
    <w:name w:val="Default"/>
    <w:rsid w:val="00B42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2338"/>
    <w:rPr>
      <w:color w:val="800080"/>
      <w:u w:val="single"/>
    </w:rPr>
  </w:style>
  <w:style w:type="paragraph" w:customStyle="1" w:styleId="msonormal0">
    <w:name w:val="msonormal"/>
    <w:basedOn w:val="Normal"/>
    <w:rsid w:val="00B4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al"/>
    <w:rsid w:val="00B42338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font6">
    <w:name w:val="font6"/>
    <w:basedOn w:val="Normal"/>
    <w:rsid w:val="00B42338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xl64">
    <w:name w:val="xl64"/>
    <w:basedOn w:val="Normal"/>
    <w:rsid w:val="00B4233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sk-SK"/>
    </w:rPr>
  </w:style>
  <w:style w:type="paragraph" w:customStyle="1" w:styleId="xl65">
    <w:name w:val="xl65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sk-SK"/>
    </w:rPr>
  </w:style>
  <w:style w:type="paragraph" w:customStyle="1" w:styleId="xl66">
    <w:name w:val="xl66"/>
    <w:basedOn w:val="Normal"/>
    <w:rsid w:val="00B423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7">
    <w:name w:val="xl67"/>
    <w:basedOn w:val="Normal"/>
    <w:rsid w:val="00B42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8">
    <w:name w:val="xl68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69">
    <w:name w:val="xl69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0">
    <w:name w:val="xl70"/>
    <w:basedOn w:val="Normal"/>
    <w:rsid w:val="00B423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1">
    <w:name w:val="xl71"/>
    <w:basedOn w:val="Normal"/>
    <w:rsid w:val="00B4233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2">
    <w:name w:val="xl72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3">
    <w:name w:val="xl73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4">
    <w:name w:val="xl74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5">
    <w:name w:val="xl75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6">
    <w:name w:val="xl76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7">
    <w:name w:val="xl77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8">
    <w:name w:val="xl78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79">
    <w:name w:val="xl79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0">
    <w:name w:val="xl80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1">
    <w:name w:val="xl81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2">
    <w:name w:val="xl82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3">
    <w:name w:val="xl83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4">
    <w:name w:val="xl84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5">
    <w:name w:val="xl85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6">
    <w:name w:val="xl86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7">
    <w:name w:val="xl87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8">
    <w:name w:val="xl88"/>
    <w:basedOn w:val="Normal"/>
    <w:rsid w:val="00B42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89">
    <w:name w:val="xl89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0">
    <w:name w:val="xl90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1">
    <w:name w:val="xl91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2">
    <w:name w:val="xl92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3">
    <w:name w:val="xl93"/>
    <w:basedOn w:val="Normal"/>
    <w:rsid w:val="00B42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4">
    <w:name w:val="xl94"/>
    <w:basedOn w:val="Normal"/>
    <w:rsid w:val="00B42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5">
    <w:name w:val="xl95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6">
    <w:name w:val="xl96"/>
    <w:basedOn w:val="Normal"/>
    <w:rsid w:val="00B42338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7">
    <w:name w:val="xl97"/>
    <w:basedOn w:val="Normal"/>
    <w:rsid w:val="00B4233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sk-SK"/>
    </w:rPr>
  </w:style>
  <w:style w:type="paragraph" w:customStyle="1" w:styleId="xl98">
    <w:name w:val="xl98"/>
    <w:basedOn w:val="Normal"/>
    <w:rsid w:val="00B42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99">
    <w:name w:val="xl99"/>
    <w:basedOn w:val="Normal"/>
    <w:rsid w:val="00B423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0">
    <w:name w:val="xl100"/>
    <w:basedOn w:val="Normal"/>
    <w:rsid w:val="00B42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1">
    <w:name w:val="xl101"/>
    <w:basedOn w:val="Normal"/>
    <w:rsid w:val="00B423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2">
    <w:name w:val="xl102"/>
    <w:basedOn w:val="Normal"/>
    <w:rsid w:val="00B423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3">
    <w:name w:val="xl103"/>
    <w:basedOn w:val="Normal"/>
    <w:rsid w:val="00B423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customStyle="1" w:styleId="xl104">
    <w:name w:val="xl104"/>
    <w:basedOn w:val="Normal"/>
    <w:rsid w:val="00B423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B42338"/>
    <w:pPr>
      <w:spacing w:after="0" w:line="240" w:lineRule="auto"/>
    </w:pPr>
    <w:rPr>
      <w:rFonts w:eastAsia="Cambria" w:cs="Cambria"/>
      <w:sz w:val="22"/>
      <w:szCs w:val="22"/>
      <w:lang w:eastAsia="sk-SK" w:bidi="sk-SK"/>
    </w:rPr>
  </w:style>
  <w:style w:type="table" w:customStyle="1" w:styleId="TableGrid1">
    <w:name w:val="Table Grid1"/>
    <w:basedOn w:val="TableNormal"/>
    <w:next w:val="TableGrid"/>
    <w:uiPriority w:val="59"/>
    <w:rsid w:val="00B4233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233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338"/>
    <w:pPr>
      <w:widowControl w:val="0"/>
      <w:autoSpaceDE w:val="0"/>
      <w:autoSpaceDN w:val="0"/>
      <w:spacing w:line="480" w:lineRule="auto"/>
      <w:ind w:left="283"/>
    </w:pPr>
    <w:rPr>
      <w:rFonts w:eastAsia="Cambria" w:cs="Cambria"/>
      <w:szCs w:val="22"/>
      <w:lang w:eastAsia="sk-SK" w:bidi="sk-S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338"/>
    <w:rPr>
      <w:rFonts w:eastAsia="Cambria" w:cs="Cambria"/>
      <w:sz w:val="22"/>
      <w:szCs w:val="22"/>
      <w:lang w:eastAsia="sk-SK" w:bidi="sk-SK"/>
    </w:rPr>
  </w:style>
  <w:style w:type="table" w:customStyle="1" w:styleId="TableGrid21">
    <w:name w:val="Table Grid21"/>
    <w:basedOn w:val="TableNormal"/>
    <w:next w:val="TableGrid"/>
    <w:uiPriority w:val="39"/>
    <w:rsid w:val="00B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2338"/>
    <w:rPr>
      <w:color w:val="1C355E" w:themeColor="hyperlink"/>
      <w:u w:val="single"/>
    </w:rPr>
  </w:style>
  <w:style w:type="table" w:styleId="TableGrid">
    <w:name w:val="Table Grid"/>
    <w:basedOn w:val="TableNormal"/>
    <w:uiPriority w:val="39"/>
    <w:rsid w:val="00B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lang w:eastAsia="sk-SK"/>
    </w:rPr>
  </w:style>
  <w:style w:type="paragraph" w:customStyle="1" w:styleId="font8">
    <w:name w:val="font8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lang w:eastAsia="sk-SK"/>
    </w:rPr>
  </w:style>
  <w:style w:type="paragraph" w:customStyle="1" w:styleId="font9">
    <w:name w:val="font9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lang w:eastAsia="sk-SK"/>
    </w:rPr>
  </w:style>
  <w:style w:type="paragraph" w:customStyle="1" w:styleId="font10">
    <w:name w:val="font10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lang w:eastAsia="sk-SK"/>
    </w:rPr>
  </w:style>
  <w:style w:type="paragraph" w:customStyle="1" w:styleId="font11">
    <w:name w:val="font11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2">
    <w:name w:val="font12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3">
    <w:name w:val="font13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0"/>
      <w:u w:val="single"/>
      <w:lang w:eastAsia="sk-SK"/>
    </w:rPr>
  </w:style>
  <w:style w:type="paragraph" w:customStyle="1" w:styleId="font14">
    <w:name w:val="font14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u w:val="single"/>
      <w:lang w:eastAsia="sk-SK"/>
    </w:rPr>
  </w:style>
  <w:style w:type="paragraph" w:customStyle="1" w:styleId="font15">
    <w:name w:val="font15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u w:val="single"/>
      <w:lang w:eastAsia="sk-SK"/>
    </w:rPr>
  </w:style>
  <w:style w:type="paragraph" w:customStyle="1" w:styleId="font16">
    <w:name w:val="font16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lang w:eastAsia="sk-SK"/>
    </w:rPr>
  </w:style>
  <w:style w:type="paragraph" w:customStyle="1" w:styleId="font17">
    <w:name w:val="font17"/>
    <w:basedOn w:val="Normal"/>
    <w:rsid w:val="005707A6"/>
    <w:pPr>
      <w:spacing w:before="100" w:beforeAutospacing="1" w:after="100" w:afterAutospacing="1" w:line="240" w:lineRule="auto"/>
    </w:pPr>
    <w:rPr>
      <w:rFonts w:eastAsia="Times New Roman" w:cs="Times New Roman"/>
      <w:sz w:val="20"/>
      <w:u w:val="single"/>
      <w:lang w:eastAsia="sk-SK"/>
    </w:rPr>
  </w:style>
  <w:style w:type="paragraph" w:customStyle="1" w:styleId="xl105">
    <w:name w:val="xl105"/>
    <w:basedOn w:val="Normal"/>
    <w:rsid w:val="00570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k-SK"/>
    </w:rPr>
  </w:style>
  <w:style w:type="paragraph" w:customStyle="1" w:styleId="xl106">
    <w:name w:val="xl106"/>
    <w:basedOn w:val="Normal"/>
    <w:rsid w:val="00570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sk-SK"/>
    </w:rPr>
  </w:style>
  <w:style w:type="character" w:customStyle="1" w:styleId="markedcontent">
    <w:name w:val="markedcontent"/>
    <w:basedOn w:val="DefaultParagraphFont"/>
    <w:rsid w:val="0096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bs.sk/sk/ochrana-osobnych-udaj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.ofr@nbs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%3cvypln&#237;%20uch&#225;dza&#269;%3e%20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62FC7AC3A1DED4AAC5FC32F8D37CA33" ma:contentTypeVersion="" ma:contentTypeDescription="" ma:contentTypeScope="" ma:versionID="bdb33354fd36973c98c7bb17179b6eee">
  <xsd:schema xmlns:xsd="http://www.w3.org/2001/XMLSchema" xmlns:xs="http://www.w3.org/2001/XMLSchema" xmlns:p="http://schemas.microsoft.com/office/2006/metadata/properties" xmlns:ns1="http://schemas.microsoft.com/sharepoint/v3" xmlns:ns3="44C46102-DCD8-413E-B6F7-316520CC9A05" targetNamespace="http://schemas.microsoft.com/office/2006/metadata/properties" ma:root="true" ma:fieldsID="171649aae77020094a9cfd803b5b0463" ns1:_="" ns3:_="">
    <xsd:import namespace="http://schemas.microsoft.com/sharepoint/v3"/>
    <xsd:import namespace="44C46102-DCD8-413E-B6F7-316520CC9A0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6102-DCD8-413E-B6F7-316520CC9A0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44C46102-DCD8-413E-B6F7-316520CC9A05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C82DA1-C255-4DFB-ABFB-FECFDC50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46102-DCD8-413E-B6F7-316520CC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C64DB-66AC-4251-961E-BBC72FA990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46102-DCD8-413E-B6F7-316520CC9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11923</Words>
  <Characters>67967</Characters>
  <Application>Microsoft Office Word</Application>
  <DocSecurity>0</DocSecurity>
  <Lines>566</Lines>
  <Paragraphs>159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dohoda na dodávanie čistiacich a hygienických prostriedkov č. C-NBS1-000- 079-546.docx</vt:lpstr>
      <vt:lpstr/>
    </vt:vector>
  </TitlesOfParts>
  <Company/>
  <LinksUpToDate>false</LinksUpToDate>
  <CharactersWithSpaces>79731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na dodávanie čistiacich a hygienických prostriedkov č. C-NBS1-000- 079-546 - pripomienky.docx</dc:title>
  <dc:subject/>
  <dc:creator>Haľková Anna</dc:creator>
  <cp:keywords/>
  <dc:description/>
  <cp:lastModifiedBy>Miklánková Svetlana</cp:lastModifiedBy>
  <cp:revision>8</cp:revision>
  <dcterms:created xsi:type="dcterms:W3CDTF">2023-01-27T09:58:00Z</dcterms:created>
  <dcterms:modified xsi:type="dcterms:W3CDTF">2023-01-30T09:51:00Z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0x010100F5CEA94C78EB42B7A3BD7D634CEE81BF00862FC7AC3A1DED4AAC5FC32F8D37CA33</vt:lpwstr>
  </property>
</Properties>
</file>