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3BB9" w14:textId="041E5AC0" w:rsidR="00B47830" w:rsidRDefault="00E32398" w:rsidP="00E32398">
      <w:pPr>
        <w:spacing w:after="0" w:line="276" w:lineRule="auto"/>
        <w:jc w:val="center"/>
        <w:rPr>
          <w:b/>
          <w:bCs/>
        </w:rPr>
      </w:pPr>
      <w:r w:rsidRPr="00E32398">
        <w:rPr>
          <w:b/>
          <w:bCs/>
        </w:rPr>
        <w:t>Zmluva na poskytovanie služieb</w:t>
      </w:r>
      <w:r w:rsidR="00B91AE4">
        <w:rPr>
          <w:b/>
          <w:bCs/>
        </w:rPr>
        <w:t xml:space="preserve"> č.................</w:t>
      </w:r>
    </w:p>
    <w:p w14:paraId="789CC5A9" w14:textId="6B4942E7" w:rsidR="00B91AE4" w:rsidRPr="00E32398" w:rsidRDefault="00B91AE4" w:rsidP="00E3239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uzatvorená podľa § 269 ods. 2 zák. č. 513/1991 Zb. Obchodný zákonník v znení neskorších predpisov</w:t>
      </w:r>
    </w:p>
    <w:p w14:paraId="73D5E192" w14:textId="74989665" w:rsidR="00E32398" w:rsidRDefault="00E32398" w:rsidP="00E32398">
      <w:pPr>
        <w:spacing w:after="0" w:line="276" w:lineRule="auto"/>
        <w:jc w:val="both"/>
      </w:pPr>
    </w:p>
    <w:p w14:paraId="1CCE91E9" w14:textId="77777777" w:rsidR="00B91AE4" w:rsidRDefault="00B91AE4" w:rsidP="00E32398">
      <w:pPr>
        <w:spacing w:after="0" w:line="276" w:lineRule="auto"/>
        <w:jc w:val="both"/>
      </w:pPr>
    </w:p>
    <w:p w14:paraId="5BF6507F" w14:textId="1639C7B4" w:rsidR="00E32398" w:rsidRDefault="00B91AE4" w:rsidP="00E32398">
      <w:pPr>
        <w:spacing w:after="0" w:line="276" w:lineRule="auto"/>
        <w:jc w:val="both"/>
      </w:pPr>
      <w:r w:rsidRPr="00B91AE4">
        <w:rPr>
          <w:b/>
          <w:bCs/>
        </w:rPr>
        <w:t>Objednávateľ:</w:t>
      </w:r>
      <w:r>
        <w:tab/>
      </w:r>
      <w:r w:rsidR="00594CC1">
        <w:tab/>
      </w:r>
      <w:r>
        <w:t>Univerzitná knižnica v Bratislave</w:t>
      </w:r>
    </w:p>
    <w:p w14:paraId="20130138" w14:textId="77777777" w:rsidR="00B91AE4" w:rsidRDefault="00B91AE4" w:rsidP="00594CC1">
      <w:pPr>
        <w:spacing w:after="0" w:line="276" w:lineRule="auto"/>
        <w:ind w:left="1416" w:firstLine="708"/>
        <w:jc w:val="both"/>
      </w:pPr>
      <w:r>
        <w:t>Michalská 1, 814 17 Bratislava</w:t>
      </w:r>
      <w:r>
        <w:tab/>
      </w:r>
      <w:r>
        <w:tab/>
      </w:r>
    </w:p>
    <w:p w14:paraId="14228874" w14:textId="417DE7FE" w:rsidR="00B91AE4" w:rsidRDefault="00B91AE4" w:rsidP="00B91AE4">
      <w:pPr>
        <w:spacing w:after="0" w:line="276" w:lineRule="auto"/>
        <w:jc w:val="both"/>
      </w:pPr>
      <w:r>
        <w:t>Zastúpený:</w:t>
      </w:r>
      <w:r>
        <w:tab/>
      </w:r>
      <w:r w:rsidR="00594CC1">
        <w:tab/>
      </w:r>
      <w:r>
        <w:t xml:space="preserve">Ing. Silvia </w:t>
      </w:r>
      <w:proofErr w:type="spellStart"/>
      <w:r>
        <w:t>Stasselová</w:t>
      </w:r>
      <w:proofErr w:type="spellEnd"/>
      <w:r>
        <w:t>, generálna riaditeľka</w:t>
      </w:r>
    </w:p>
    <w:p w14:paraId="0BD98C15" w14:textId="5B3954FA" w:rsidR="00B91AE4" w:rsidRDefault="00B91AE4" w:rsidP="00B91AE4">
      <w:pPr>
        <w:spacing w:after="0" w:line="276" w:lineRule="auto"/>
        <w:jc w:val="both"/>
      </w:pPr>
      <w:r>
        <w:t xml:space="preserve">IČO: </w:t>
      </w:r>
      <w:r>
        <w:tab/>
      </w:r>
      <w:r>
        <w:tab/>
      </w:r>
      <w:r w:rsidR="00594CC1">
        <w:tab/>
      </w:r>
      <w:r>
        <w:t>00164631</w:t>
      </w:r>
    </w:p>
    <w:p w14:paraId="33DFAF1D" w14:textId="77777777" w:rsidR="00B91AE4" w:rsidRDefault="00B91AE4" w:rsidP="00B91AE4">
      <w:pPr>
        <w:spacing w:after="0" w:line="276" w:lineRule="auto"/>
        <w:jc w:val="both"/>
      </w:pPr>
      <w:r>
        <w:t xml:space="preserve">DIČ: </w:t>
      </w:r>
    </w:p>
    <w:p w14:paraId="274DA8D4" w14:textId="77777777" w:rsidR="00B91AE4" w:rsidRDefault="00B91AE4" w:rsidP="00B91AE4">
      <w:pPr>
        <w:spacing w:after="0" w:line="276" w:lineRule="auto"/>
        <w:jc w:val="both"/>
      </w:pPr>
      <w:r>
        <w:t>IČ DPH:</w:t>
      </w:r>
      <w:r>
        <w:tab/>
      </w:r>
    </w:p>
    <w:p w14:paraId="695296D1" w14:textId="77777777" w:rsidR="00B91AE4" w:rsidRDefault="00B91AE4" w:rsidP="00B91AE4">
      <w:pPr>
        <w:spacing w:after="0" w:line="276" w:lineRule="auto"/>
        <w:jc w:val="both"/>
      </w:pPr>
      <w:r>
        <w:t xml:space="preserve">bankové spojenie: </w:t>
      </w:r>
      <w:r>
        <w:tab/>
        <w:t>Štátna pokladnica</w:t>
      </w:r>
    </w:p>
    <w:p w14:paraId="2070CCE9" w14:textId="77777777" w:rsidR="00B91AE4" w:rsidRDefault="00B91AE4" w:rsidP="00B91AE4">
      <w:pPr>
        <w:spacing w:after="0" w:line="276" w:lineRule="auto"/>
        <w:jc w:val="both"/>
      </w:pPr>
      <w:r>
        <w:t>Číslo účtu IBAN:</w:t>
      </w:r>
      <w:r>
        <w:tab/>
        <w:t>SK77 8180 0000 0070 0007 0334</w:t>
      </w:r>
    </w:p>
    <w:p w14:paraId="2271B939" w14:textId="536B93AB" w:rsidR="00B91AE4" w:rsidRDefault="00B91AE4" w:rsidP="00B91AE4">
      <w:pPr>
        <w:spacing w:after="0" w:line="276" w:lineRule="auto"/>
        <w:jc w:val="both"/>
      </w:pPr>
      <w:r>
        <w:t>Kontaktná osoba:</w:t>
      </w:r>
      <w:r>
        <w:tab/>
      </w:r>
      <w:r w:rsidR="00331781">
        <w:t>Mgr.</w:t>
      </w:r>
      <w:r w:rsidR="00186708">
        <w:t xml:space="preserve"> Vladimíra Bartovičová </w:t>
      </w:r>
    </w:p>
    <w:p w14:paraId="7FDB8A7B" w14:textId="31282695" w:rsidR="00B91AE4" w:rsidRDefault="00B91AE4" w:rsidP="00B91AE4">
      <w:pPr>
        <w:spacing w:after="0" w:line="276" w:lineRule="auto"/>
        <w:jc w:val="both"/>
      </w:pPr>
      <w:r>
        <w:t>Tel.:</w:t>
      </w:r>
      <w:r>
        <w:tab/>
      </w:r>
      <w:r w:rsidR="00186708">
        <w:tab/>
      </w:r>
      <w:r w:rsidR="00186708">
        <w:tab/>
      </w:r>
      <w:r w:rsidR="00186708">
        <w:t>+421</w:t>
      </w:r>
      <w:r w:rsidR="00186708">
        <w:t> </w:t>
      </w:r>
      <w:r w:rsidR="00186708">
        <w:t>918</w:t>
      </w:r>
      <w:r w:rsidR="00186708">
        <w:t> </w:t>
      </w:r>
      <w:r w:rsidR="00186708">
        <w:t>909</w:t>
      </w:r>
      <w:r w:rsidR="00186708">
        <w:t xml:space="preserve"> </w:t>
      </w:r>
      <w:r w:rsidR="00186708">
        <w:t>482</w:t>
      </w:r>
    </w:p>
    <w:p w14:paraId="08153862" w14:textId="0FE882E1" w:rsidR="00E32398" w:rsidRDefault="00B91AE4" w:rsidP="00B91AE4">
      <w:pPr>
        <w:spacing w:after="0" w:line="276" w:lineRule="auto"/>
        <w:jc w:val="both"/>
      </w:pPr>
      <w:r>
        <w:t>E-mail:</w:t>
      </w:r>
      <w:r>
        <w:tab/>
      </w:r>
      <w:r w:rsidR="00604470">
        <w:tab/>
      </w:r>
      <w:r w:rsidR="00604470">
        <w:tab/>
      </w:r>
      <w:hyperlink r:id="rId5" w:history="1">
        <w:r w:rsidR="00604470" w:rsidRPr="00F14102">
          <w:rPr>
            <w:rStyle w:val="Hypertextovprepojenie"/>
          </w:rPr>
          <w:t>vladimira.bartovicova@ulib.sk</w:t>
        </w:r>
      </w:hyperlink>
      <w:r w:rsidR="00604470">
        <w:t xml:space="preserve"> </w:t>
      </w:r>
    </w:p>
    <w:p w14:paraId="4DF2743E" w14:textId="694943A3" w:rsidR="00E32398" w:rsidRDefault="00E32398" w:rsidP="00E32398">
      <w:pPr>
        <w:spacing w:after="0" w:line="276" w:lineRule="auto"/>
        <w:jc w:val="both"/>
      </w:pPr>
    </w:p>
    <w:p w14:paraId="43ACFC4F" w14:textId="77777777" w:rsidR="00B91AE4" w:rsidRPr="00590D29" w:rsidRDefault="00B91AE4" w:rsidP="00B91AE4">
      <w:pPr>
        <w:tabs>
          <w:tab w:val="left" w:pos="900"/>
          <w:tab w:val="left" w:pos="2880"/>
          <w:tab w:val="left" w:pos="3060"/>
        </w:tabs>
        <w:spacing w:after="40"/>
        <w:rPr>
          <w:rFonts w:ascii="Tahoma" w:hAnsi="Tahoma" w:cs="Tahoma"/>
          <w:sz w:val="18"/>
          <w:szCs w:val="18"/>
        </w:rPr>
      </w:pPr>
      <w:r w:rsidRPr="00590D29">
        <w:rPr>
          <w:rFonts w:ascii="Tahoma" w:hAnsi="Tahoma" w:cs="Tahoma"/>
          <w:sz w:val="18"/>
          <w:szCs w:val="18"/>
        </w:rPr>
        <w:t>(ďalej len „</w:t>
      </w:r>
      <w:r w:rsidRPr="00B91AE4">
        <w:rPr>
          <w:rFonts w:ascii="Tahoma" w:hAnsi="Tahoma" w:cs="Tahoma"/>
          <w:b/>
          <w:bCs/>
          <w:sz w:val="18"/>
          <w:szCs w:val="18"/>
        </w:rPr>
        <w:t>objednávateľ</w:t>
      </w:r>
      <w:r w:rsidRPr="00590D29">
        <w:rPr>
          <w:rFonts w:ascii="Tahoma" w:hAnsi="Tahoma" w:cs="Tahoma"/>
          <w:sz w:val="18"/>
          <w:szCs w:val="18"/>
        </w:rPr>
        <w:t>“)</w:t>
      </w:r>
    </w:p>
    <w:p w14:paraId="3AB4BF79" w14:textId="77777777" w:rsidR="00B91AE4" w:rsidRDefault="00B91AE4" w:rsidP="00E32398">
      <w:pPr>
        <w:spacing w:after="0" w:line="276" w:lineRule="auto"/>
        <w:jc w:val="both"/>
      </w:pPr>
    </w:p>
    <w:p w14:paraId="79A75327" w14:textId="13C154EC" w:rsidR="00E32398" w:rsidRPr="00B91AE4" w:rsidRDefault="00B91AE4" w:rsidP="00E32398">
      <w:pPr>
        <w:spacing w:after="0" w:line="276" w:lineRule="auto"/>
        <w:jc w:val="both"/>
        <w:rPr>
          <w:b/>
          <w:bCs/>
        </w:rPr>
      </w:pPr>
      <w:r w:rsidRPr="00B91AE4">
        <w:rPr>
          <w:b/>
          <w:bCs/>
        </w:rPr>
        <w:t>Poskytovateľ</w:t>
      </w:r>
      <w:r w:rsidR="00E32398" w:rsidRPr="00B91AE4">
        <w:rPr>
          <w:b/>
          <w:bCs/>
        </w:rPr>
        <w:t>:</w:t>
      </w:r>
    </w:p>
    <w:p w14:paraId="57F445DF" w14:textId="77777777" w:rsidR="00B91AE4" w:rsidRDefault="00B91AE4" w:rsidP="00B91AE4">
      <w:pPr>
        <w:spacing w:after="0" w:line="276" w:lineRule="auto"/>
        <w:jc w:val="both"/>
      </w:pPr>
      <w:r>
        <w:t>Obchodný register:</w:t>
      </w:r>
    </w:p>
    <w:p w14:paraId="51296C7A" w14:textId="4B1B77CE" w:rsidR="00B91AE4" w:rsidRDefault="00B91AE4" w:rsidP="00B91AE4">
      <w:pPr>
        <w:spacing w:after="0" w:line="276" w:lineRule="auto"/>
        <w:jc w:val="both"/>
      </w:pPr>
      <w:r>
        <w:t>Zastúpený:</w:t>
      </w:r>
    </w:p>
    <w:p w14:paraId="3D3376D0" w14:textId="77CFEE5A" w:rsidR="00B91AE4" w:rsidRDefault="00B91AE4" w:rsidP="00B91AE4">
      <w:pPr>
        <w:spacing w:after="0" w:line="276" w:lineRule="auto"/>
        <w:jc w:val="both"/>
      </w:pPr>
      <w:r>
        <w:t xml:space="preserve">IČO : </w:t>
      </w:r>
      <w:r>
        <w:tab/>
      </w:r>
      <w:r>
        <w:tab/>
      </w:r>
    </w:p>
    <w:p w14:paraId="7A61D204" w14:textId="7EF7EEB3" w:rsidR="00B91AE4" w:rsidRDefault="00B91AE4" w:rsidP="00B91AE4">
      <w:pPr>
        <w:spacing w:after="0" w:line="276" w:lineRule="auto"/>
        <w:jc w:val="both"/>
      </w:pPr>
      <w:r>
        <w:t>DIČ :</w:t>
      </w:r>
      <w:r>
        <w:tab/>
      </w:r>
      <w:r>
        <w:tab/>
      </w:r>
    </w:p>
    <w:p w14:paraId="15C2D619" w14:textId="088D3A8C" w:rsidR="00B91AE4" w:rsidRDefault="00B91AE4" w:rsidP="00B91AE4">
      <w:pPr>
        <w:spacing w:after="0" w:line="276" w:lineRule="auto"/>
        <w:jc w:val="both"/>
      </w:pPr>
      <w:r>
        <w:t>IČ DPH :</w:t>
      </w:r>
      <w:r>
        <w:tab/>
      </w:r>
      <w:r>
        <w:tab/>
      </w:r>
    </w:p>
    <w:p w14:paraId="6E9C2D42" w14:textId="2D0BC788" w:rsidR="00B91AE4" w:rsidRDefault="00B91AE4" w:rsidP="00B91AE4">
      <w:pPr>
        <w:spacing w:after="0" w:line="276" w:lineRule="auto"/>
        <w:jc w:val="both"/>
      </w:pPr>
      <w:r>
        <w:t>Peňažný ústav :</w:t>
      </w:r>
      <w:r>
        <w:tab/>
      </w:r>
      <w:r>
        <w:tab/>
      </w:r>
    </w:p>
    <w:p w14:paraId="7881354F" w14:textId="37F26880" w:rsidR="00B91AE4" w:rsidRDefault="00B91AE4" w:rsidP="00B91AE4">
      <w:pPr>
        <w:spacing w:after="0" w:line="276" w:lineRule="auto"/>
        <w:jc w:val="both"/>
      </w:pPr>
      <w:r>
        <w:t>IBAN:</w:t>
      </w:r>
      <w:r>
        <w:tab/>
      </w:r>
      <w:r>
        <w:tab/>
      </w:r>
    </w:p>
    <w:p w14:paraId="0FE70D1D" w14:textId="699FC3E6" w:rsidR="00B91AE4" w:rsidRDefault="00B91AE4" w:rsidP="00B91AE4">
      <w:pPr>
        <w:spacing w:after="0" w:line="276" w:lineRule="auto"/>
        <w:jc w:val="both"/>
      </w:pPr>
      <w:r>
        <w:t>Tel.:</w:t>
      </w:r>
      <w:r>
        <w:tab/>
      </w:r>
      <w:r>
        <w:tab/>
      </w:r>
    </w:p>
    <w:p w14:paraId="2DEEDD4A" w14:textId="312B40BF" w:rsidR="00B91AE4" w:rsidRDefault="00B91AE4" w:rsidP="00B91AE4">
      <w:pPr>
        <w:spacing w:after="0" w:line="276" w:lineRule="auto"/>
        <w:jc w:val="both"/>
      </w:pPr>
      <w:r>
        <w:t>Fax :</w:t>
      </w:r>
      <w:r>
        <w:tab/>
      </w:r>
      <w:r>
        <w:tab/>
      </w:r>
    </w:p>
    <w:p w14:paraId="7AE38D1D" w14:textId="635FB255" w:rsidR="00B91AE4" w:rsidRDefault="00B91AE4" w:rsidP="00B91AE4">
      <w:pPr>
        <w:spacing w:after="0" w:line="276" w:lineRule="auto"/>
        <w:jc w:val="both"/>
      </w:pPr>
      <w:proofErr w:type="spellStart"/>
      <w:r>
        <w:t>E-Mail</w:t>
      </w:r>
      <w:proofErr w:type="spellEnd"/>
      <w:r>
        <w:t>. :</w:t>
      </w:r>
    </w:p>
    <w:p w14:paraId="45CAB232" w14:textId="6448C874" w:rsidR="00E32398" w:rsidRDefault="00E32398" w:rsidP="00E32398">
      <w:pPr>
        <w:spacing w:after="0" w:line="276" w:lineRule="auto"/>
        <w:jc w:val="both"/>
      </w:pPr>
    </w:p>
    <w:p w14:paraId="281AE80A" w14:textId="5A7FC6C4" w:rsidR="00B91AE4" w:rsidRDefault="00B91AE4" w:rsidP="00B91AE4">
      <w:pPr>
        <w:tabs>
          <w:tab w:val="left" w:pos="900"/>
          <w:tab w:val="left" w:pos="2880"/>
        </w:tabs>
        <w:spacing w:after="40"/>
        <w:rPr>
          <w:rFonts w:ascii="Tahoma" w:hAnsi="Tahoma" w:cs="Tahoma"/>
          <w:sz w:val="18"/>
          <w:szCs w:val="18"/>
        </w:rPr>
      </w:pPr>
      <w:r w:rsidRPr="00590D29">
        <w:rPr>
          <w:rFonts w:ascii="Tahoma" w:hAnsi="Tahoma" w:cs="Tahoma"/>
          <w:sz w:val="18"/>
          <w:szCs w:val="18"/>
        </w:rPr>
        <w:t>(ďalej len „</w:t>
      </w:r>
      <w:r w:rsidRPr="00B91AE4">
        <w:rPr>
          <w:rFonts w:ascii="Tahoma" w:hAnsi="Tahoma" w:cs="Tahoma"/>
          <w:b/>
          <w:bCs/>
          <w:sz w:val="18"/>
          <w:szCs w:val="18"/>
        </w:rPr>
        <w:t>poskytovateľ</w:t>
      </w:r>
      <w:r w:rsidRPr="00590D29">
        <w:rPr>
          <w:rFonts w:ascii="Tahoma" w:hAnsi="Tahoma" w:cs="Tahoma"/>
          <w:sz w:val="18"/>
          <w:szCs w:val="18"/>
        </w:rPr>
        <w:t>“)</w:t>
      </w:r>
    </w:p>
    <w:p w14:paraId="1381593A" w14:textId="77777777" w:rsidR="00B91AE4" w:rsidRDefault="00B91AE4" w:rsidP="00E32398">
      <w:pPr>
        <w:spacing w:after="0" w:line="276" w:lineRule="auto"/>
        <w:jc w:val="both"/>
      </w:pPr>
    </w:p>
    <w:p w14:paraId="368F2C58" w14:textId="061ABAD1" w:rsidR="00E32398" w:rsidRDefault="00E32398" w:rsidP="00E32398">
      <w:pPr>
        <w:spacing w:after="0" w:line="276" w:lineRule="auto"/>
        <w:jc w:val="both"/>
      </w:pPr>
      <w:r>
        <w:t xml:space="preserve">(ďalej aj ako </w:t>
      </w:r>
      <w:r w:rsidRPr="00E32398">
        <w:rPr>
          <w:b/>
          <w:bCs/>
        </w:rPr>
        <w:t>„Zmluvné strany“</w:t>
      </w:r>
      <w:r w:rsidRPr="00E32398">
        <w:t>)</w:t>
      </w:r>
    </w:p>
    <w:p w14:paraId="4A7DA783" w14:textId="51902049" w:rsidR="00E32398" w:rsidRDefault="00E32398" w:rsidP="00E32398">
      <w:pPr>
        <w:spacing w:after="0" w:line="276" w:lineRule="auto"/>
        <w:jc w:val="both"/>
      </w:pPr>
    </w:p>
    <w:p w14:paraId="75F7C991" w14:textId="59EEB9B4" w:rsidR="00013F90" w:rsidRDefault="00E32398" w:rsidP="00E32398">
      <w:pPr>
        <w:spacing w:after="0" w:line="276" w:lineRule="auto"/>
        <w:jc w:val="both"/>
      </w:pPr>
      <w:r>
        <w:t xml:space="preserve">sa dohodli na tejto </w:t>
      </w:r>
      <w:r w:rsidRPr="00013F90">
        <w:t xml:space="preserve">Zmluve o vykonaní </w:t>
      </w:r>
      <w:r w:rsidR="00E32095" w:rsidRPr="00013F90">
        <w:t>ročných</w:t>
      </w:r>
      <w:r w:rsidR="00E32095">
        <w:t xml:space="preserve"> kontrol (</w:t>
      </w:r>
      <w:r w:rsidR="00013F90">
        <w:t>revízií</w:t>
      </w:r>
      <w:r w:rsidR="00E32095">
        <w:t>) núdzového</w:t>
      </w:r>
      <w:r w:rsidR="00013F90">
        <w:t xml:space="preserve"> osvetlenia. Bližšia špecifikácia je uvedená v Prílohe č. 1. </w:t>
      </w:r>
    </w:p>
    <w:p w14:paraId="3863C95E" w14:textId="77777777" w:rsidR="00013F90" w:rsidRDefault="00013F90" w:rsidP="00E32398">
      <w:pPr>
        <w:spacing w:after="0" w:line="276" w:lineRule="auto"/>
        <w:jc w:val="both"/>
      </w:pPr>
    </w:p>
    <w:p w14:paraId="2133663D" w14:textId="25654062" w:rsidR="00E32398" w:rsidRDefault="00E32398" w:rsidP="00E32398">
      <w:pPr>
        <w:spacing w:after="0" w:line="276" w:lineRule="auto"/>
        <w:jc w:val="both"/>
      </w:pPr>
      <w:r>
        <w:t xml:space="preserve">(ďalej len </w:t>
      </w:r>
      <w:r w:rsidRPr="00E32398">
        <w:rPr>
          <w:b/>
          <w:bCs/>
        </w:rPr>
        <w:t>„Zmluva“</w:t>
      </w:r>
      <w:r>
        <w:t>)</w:t>
      </w:r>
    </w:p>
    <w:p w14:paraId="5209D514" w14:textId="5E40469E" w:rsidR="00E32398" w:rsidRDefault="00E32398" w:rsidP="00E32398">
      <w:pPr>
        <w:spacing w:after="0" w:line="276" w:lineRule="auto"/>
        <w:jc w:val="both"/>
      </w:pPr>
    </w:p>
    <w:p w14:paraId="62E1F9E2" w14:textId="5BA9D0EF" w:rsidR="00E32398" w:rsidRPr="00E32398" w:rsidRDefault="00E32398" w:rsidP="00E32398">
      <w:pPr>
        <w:spacing w:after="0" w:line="276" w:lineRule="auto"/>
        <w:jc w:val="center"/>
        <w:rPr>
          <w:b/>
          <w:bCs/>
        </w:rPr>
      </w:pPr>
      <w:r w:rsidRPr="00E32398">
        <w:rPr>
          <w:b/>
          <w:bCs/>
        </w:rPr>
        <w:t>Článok I</w:t>
      </w:r>
    </w:p>
    <w:p w14:paraId="1CC1563D" w14:textId="1FADDA6A" w:rsidR="00E32398" w:rsidRPr="00E32398" w:rsidRDefault="00E32398" w:rsidP="00E32398">
      <w:pPr>
        <w:spacing w:after="0" w:line="276" w:lineRule="auto"/>
        <w:jc w:val="center"/>
        <w:rPr>
          <w:b/>
          <w:bCs/>
        </w:rPr>
      </w:pPr>
      <w:r w:rsidRPr="00E32398">
        <w:rPr>
          <w:b/>
          <w:bCs/>
        </w:rPr>
        <w:t>Predmet zmluvy</w:t>
      </w:r>
    </w:p>
    <w:p w14:paraId="3626AD8B" w14:textId="062394CF" w:rsidR="00E32398" w:rsidRDefault="008B3008">
      <w:pPr>
        <w:pStyle w:val="Odsekzoznamu"/>
        <w:numPr>
          <w:ilvl w:val="0"/>
          <w:numId w:val="1"/>
        </w:numPr>
        <w:spacing w:after="0" w:line="276" w:lineRule="auto"/>
        <w:jc w:val="both"/>
      </w:pPr>
      <w:r>
        <w:t>Poskytovateľ</w:t>
      </w:r>
      <w:r w:rsidR="00E32398">
        <w:t xml:space="preserve"> sa zaväzuje poskytnúť </w:t>
      </w:r>
      <w:r w:rsidR="00435A7D">
        <w:t xml:space="preserve">služby </w:t>
      </w:r>
      <w:r>
        <w:t>Objednávateľovi</w:t>
      </w:r>
      <w:r w:rsidR="00E32398">
        <w:t xml:space="preserve"> v súlade so špecifikáciou vo výzve na predloženie cenovej ponuky a </w:t>
      </w:r>
      <w:r>
        <w:t>Objednávateľ</w:t>
      </w:r>
      <w:r w:rsidR="00E32398">
        <w:t xml:space="preserve"> sa zaväzuje zaplatiť za </w:t>
      </w:r>
      <w:r>
        <w:t xml:space="preserve">vykonané </w:t>
      </w:r>
      <w:r w:rsidR="00E32398">
        <w:t xml:space="preserve">práce riadne </w:t>
      </w:r>
      <w:r w:rsidR="00E32398">
        <w:lastRenderedPageBreak/>
        <w:t xml:space="preserve">a včas cenu určenú v súlade s cenovou ponukou predloženou v rámci zadania zákazky s nízkou hodnotou zadanú </w:t>
      </w:r>
      <w:r>
        <w:t>Objednávateľom</w:t>
      </w:r>
      <w:r w:rsidR="00E32398">
        <w:t>.</w:t>
      </w:r>
    </w:p>
    <w:p w14:paraId="2197B005" w14:textId="77777777" w:rsidR="00E32398" w:rsidRDefault="00E32398" w:rsidP="00E32398">
      <w:pPr>
        <w:spacing w:after="0" w:line="276" w:lineRule="auto"/>
        <w:jc w:val="both"/>
      </w:pPr>
    </w:p>
    <w:p w14:paraId="2F926942" w14:textId="77777777" w:rsidR="00E32398" w:rsidRPr="00E32398" w:rsidRDefault="00E32398" w:rsidP="00E32398">
      <w:pPr>
        <w:spacing w:after="0" w:line="276" w:lineRule="auto"/>
        <w:jc w:val="center"/>
        <w:rPr>
          <w:b/>
          <w:bCs/>
        </w:rPr>
      </w:pPr>
      <w:r w:rsidRPr="00E32398">
        <w:rPr>
          <w:b/>
          <w:bCs/>
        </w:rPr>
        <w:t>Článok II</w:t>
      </w:r>
    </w:p>
    <w:p w14:paraId="26099245" w14:textId="77777777" w:rsidR="00E32398" w:rsidRPr="00E32398" w:rsidRDefault="00E32398" w:rsidP="00E32398">
      <w:pPr>
        <w:spacing w:after="0" w:line="276" w:lineRule="auto"/>
        <w:jc w:val="center"/>
        <w:rPr>
          <w:b/>
          <w:bCs/>
        </w:rPr>
      </w:pPr>
      <w:r w:rsidRPr="00E32398">
        <w:rPr>
          <w:b/>
          <w:bCs/>
        </w:rPr>
        <w:t>Čas, miesto, spôsob a ostatné plnenia</w:t>
      </w:r>
    </w:p>
    <w:p w14:paraId="76DEE244" w14:textId="0D54C1E0" w:rsidR="00E32398" w:rsidRDefault="008B3008" w:rsidP="00E32398">
      <w:pPr>
        <w:pStyle w:val="Odsekzoznamu"/>
        <w:numPr>
          <w:ilvl w:val="0"/>
          <w:numId w:val="3"/>
        </w:numPr>
        <w:spacing w:after="0" w:line="276" w:lineRule="auto"/>
        <w:jc w:val="both"/>
      </w:pPr>
      <w:r>
        <w:t>Poskytovateľ</w:t>
      </w:r>
      <w:r w:rsidR="00E32398">
        <w:t xml:space="preserve"> </w:t>
      </w:r>
      <w:r w:rsidR="0053636C">
        <w:t>je povinný vykon</w:t>
      </w:r>
      <w:r w:rsidR="00161A6B">
        <w:t>a</w:t>
      </w:r>
      <w:r w:rsidR="0053636C">
        <w:t xml:space="preserve">ť </w:t>
      </w:r>
      <w:r w:rsidR="00685208">
        <w:t xml:space="preserve">raz </w:t>
      </w:r>
      <w:r w:rsidR="00061DE0">
        <w:t>ročn</w:t>
      </w:r>
      <w:r w:rsidR="00685208">
        <w:t>e</w:t>
      </w:r>
      <w:r w:rsidR="00061DE0">
        <w:t xml:space="preserve"> kontrol</w:t>
      </w:r>
      <w:r w:rsidR="00685208">
        <w:t>u</w:t>
      </w:r>
      <w:r w:rsidR="00061DE0">
        <w:t xml:space="preserve"> (</w:t>
      </w:r>
      <w:r>
        <w:t>revízi</w:t>
      </w:r>
      <w:r w:rsidR="00685208">
        <w:t>u</w:t>
      </w:r>
      <w:r w:rsidR="00061DE0">
        <w:t xml:space="preserve">) </w:t>
      </w:r>
      <w:r w:rsidR="00685208">
        <w:t xml:space="preserve">núdzového osvetlenia </w:t>
      </w:r>
      <w:r w:rsidR="00E32398">
        <w:t>v objektoch verejného obstarávateľa podľa Prílohy č. 1 a </w:t>
      </w:r>
      <w:r w:rsidR="003731FE">
        <w:t xml:space="preserve">odovzdať </w:t>
      </w:r>
      <w:r w:rsidR="00E32398">
        <w:t>Objednávateľovi písomnú dokumentáciu o</w:t>
      </w:r>
      <w:r w:rsidR="00061DE0">
        <w:t> vykonanej revízii</w:t>
      </w:r>
      <w:r w:rsidR="00E32398">
        <w:t>.</w:t>
      </w:r>
    </w:p>
    <w:p w14:paraId="02B9E771" w14:textId="46726B4A" w:rsidR="00E32398" w:rsidRPr="003731FE" w:rsidRDefault="00CD7BD8" w:rsidP="00E32398">
      <w:pPr>
        <w:pStyle w:val="Odsekzoznamu"/>
        <w:numPr>
          <w:ilvl w:val="0"/>
          <w:numId w:val="3"/>
        </w:numPr>
        <w:spacing w:after="0" w:line="276" w:lineRule="auto"/>
        <w:jc w:val="both"/>
      </w:pPr>
      <w:r>
        <w:t xml:space="preserve">Osobou </w:t>
      </w:r>
      <w:r w:rsidRPr="003731FE">
        <w:t xml:space="preserve">poverenou </w:t>
      </w:r>
      <w:r w:rsidR="00061DE0" w:rsidRPr="003731FE">
        <w:t>Objednávateľom</w:t>
      </w:r>
      <w:r w:rsidRPr="003731FE">
        <w:t xml:space="preserve"> (kontaktnou osobou) na zasielanie a potvrdzovanie prijatia objednávok je </w:t>
      </w:r>
      <w:r w:rsidR="00161A6B">
        <w:t>Mgr. Vladimíra Bartovičová</w:t>
      </w:r>
      <w:r w:rsidR="00061DE0" w:rsidRPr="003731FE">
        <w:t>, t. č</w:t>
      </w:r>
      <w:r w:rsidR="009C1EA2">
        <w:t>: +421 918909482</w:t>
      </w:r>
      <w:r w:rsidR="00061DE0" w:rsidRPr="003731FE">
        <w:t>, mail</w:t>
      </w:r>
      <w:r w:rsidR="00955D5A">
        <w:t>:</w:t>
      </w:r>
      <w:r w:rsidR="00061DE0" w:rsidRPr="003731FE">
        <w:t xml:space="preserve"> </w:t>
      </w:r>
      <w:hyperlink r:id="rId6" w:history="1">
        <w:r w:rsidR="00955D5A" w:rsidRPr="00F14102">
          <w:rPr>
            <w:rStyle w:val="Hypertextovprepojenie"/>
          </w:rPr>
          <w:t>vladimira.bartovicova@ulib.sk</w:t>
        </w:r>
      </w:hyperlink>
      <w:r w:rsidR="00955D5A">
        <w:t xml:space="preserve"> </w:t>
      </w:r>
    </w:p>
    <w:p w14:paraId="224A0F27" w14:textId="58EC7D05" w:rsidR="00A556BD" w:rsidRDefault="00A556BD" w:rsidP="00E32398">
      <w:pPr>
        <w:pStyle w:val="Odsekzoznamu"/>
        <w:numPr>
          <w:ilvl w:val="0"/>
          <w:numId w:val="3"/>
        </w:numPr>
        <w:spacing w:after="0" w:line="276" w:lineRule="auto"/>
        <w:jc w:val="both"/>
      </w:pPr>
      <w:r>
        <w:t>Poskytovateľ je povinný informovať kontaktnú osobu objednávateľa min. týždeň vopred</w:t>
      </w:r>
      <w:r w:rsidR="00955D5A">
        <w:t xml:space="preserve"> a dohodnúť si termín vykonania </w:t>
      </w:r>
      <w:r w:rsidR="00D10128">
        <w:t>kontroly (revízie)</w:t>
      </w:r>
      <w:r w:rsidR="00BC4C3F">
        <w:t xml:space="preserve">. </w:t>
      </w:r>
    </w:p>
    <w:p w14:paraId="110D2BE5" w14:textId="7DC0D853" w:rsidR="005E306F" w:rsidRDefault="005E306F" w:rsidP="00E32398">
      <w:pPr>
        <w:pStyle w:val="Odsekzoznamu"/>
        <w:numPr>
          <w:ilvl w:val="0"/>
          <w:numId w:val="3"/>
        </w:numPr>
        <w:spacing w:after="0" w:line="276" w:lineRule="auto"/>
        <w:jc w:val="both"/>
      </w:pPr>
      <w:r w:rsidRPr="005E306F">
        <w:t xml:space="preserve">Objednávateľ umožní </w:t>
      </w:r>
      <w:r>
        <w:t xml:space="preserve">poskytovateľovi </w:t>
      </w:r>
      <w:r w:rsidRPr="005E306F">
        <w:t xml:space="preserve">vstup  do  príslušných priestorov a poskytne </w:t>
      </w:r>
      <w:r>
        <w:t>Poskytovateľovi</w:t>
      </w:r>
      <w:r w:rsidRPr="005E306F">
        <w:t xml:space="preserve"> potrebnú súčinnosť, v opačnom prípade je povinný uhradiť </w:t>
      </w:r>
      <w:r>
        <w:t>poskytovateľovi</w:t>
      </w:r>
      <w:r w:rsidRPr="005E306F">
        <w:t xml:space="preserve"> vzniknuté náklady. </w:t>
      </w:r>
      <w:r>
        <w:t>Poskytovateľ</w:t>
      </w:r>
      <w:r w:rsidRPr="005E306F">
        <w:t xml:space="preserve"> sa   zaväzuje,  že bude rešpektovať prevádzkové podmienky objednávateľa.</w:t>
      </w:r>
    </w:p>
    <w:p w14:paraId="0297A65E" w14:textId="35FB8679" w:rsidR="00CD7BD8" w:rsidRDefault="00CD7BD8" w:rsidP="00E32398">
      <w:pPr>
        <w:pStyle w:val="Odsekzoznamu"/>
        <w:numPr>
          <w:ilvl w:val="0"/>
          <w:numId w:val="3"/>
        </w:numPr>
        <w:spacing w:after="0" w:line="276" w:lineRule="auto"/>
        <w:jc w:val="both"/>
      </w:pPr>
      <w:r>
        <w:t xml:space="preserve">Osobou poverenou </w:t>
      </w:r>
      <w:r w:rsidR="00F61FC7">
        <w:t>Poskytovateľom</w:t>
      </w:r>
      <w:r>
        <w:t xml:space="preserve"> jednaním v súvislosti s plnením podľa tejto Zmluvy je ......... (doplní dodávateľ).</w:t>
      </w:r>
    </w:p>
    <w:p w14:paraId="56809179" w14:textId="00C444E4" w:rsidR="005E306F" w:rsidRDefault="005E306F" w:rsidP="00E32398">
      <w:pPr>
        <w:pStyle w:val="Odsekzoznamu"/>
        <w:numPr>
          <w:ilvl w:val="0"/>
          <w:numId w:val="3"/>
        </w:numPr>
        <w:spacing w:after="0" w:line="276" w:lineRule="auto"/>
        <w:jc w:val="both"/>
      </w:pPr>
      <w:r>
        <w:t>Poskytovateľ a jeho pracovníci sa budú v objektoch UKB riadiť pokynmi objednávateľa.</w:t>
      </w:r>
    </w:p>
    <w:p w14:paraId="02DE061B" w14:textId="2AD4A331" w:rsidR="00CD7BD8" w:rsidRDefault="00CD7BD8" w:rsidP="00CD7BD8">
      <w:pPr>
        <w:spacing w:after="0" w:line="276" w:lineRule="auto"/>
        <w:jc w:val="both"/>
      </w:pPr>
    </w:p>
    <w:p w14:paraId="3A856A10" w14:textId="7509622C" w:rsidR="00CD7BD8" w:rsidRPr="00CD7BD8" w:rsidRDefault="00CD7BD8" w:rsidP="00CD7BD8">
      <w:pPr>
        <w:spacing w:after="0" w:line="276" w:lineRule="auto"/>
        <w:jc w:val="center"/>
        <w:rPr>
          <w:b/>
          <w:bCs/>
        </w:rPr>
      </w:pPr>
      <w:r w:rsidRPr="00CD7BD8">
        <w:rPr>
          <w:b/>
          <w:bCs/>
        </w:rPr>
        <w:t>Článok III</w:t>
      </w:r>
    </w:p>
    <w:p w14:paraId="04082DC5" w14:textId="7A330863" w:rsidR="00CD7BD8" w:rsidRPr="00CD7BD8" w:rsidRDefault="00CD7BD8" w:rsidP="00CD7BD8">
      <w:pPr>
        <w:spacing w:after="0" w:line="276" w:lineRule="auto"/>
        <w:jc w:val="center"/>
        <w:rPr>
          <w:b/>
          <w:bCs/>
        </w:rPr>
      </w:pPr>
      <w:r w:rsidRPr="00CD7BD8">
        <w:rPr>
          <w:b/>
          <w:bCs/>
        </w:rPr>
        <w:t>Ceny a platby</w:t>
      </w:r>
    </w:p>
    <w:p w14:paraId="606DC61D" w14:textId="61FCBF54" w:rsidR="00CD7BD8" w:rsidRPr="003731FE" w:rsidRDefault="00CD7BD8" w:rsidP="00D576E8">
      <w:pPr>
        <w:pStyle w:val="Odsekzoznamu"/>
        <w:numPr>
          <w:ilvl w:val="0"/>
          <w:numId w:val="4"/>
        </w:numPr>
        <w:spacing w:after="0" w:line="276" w:lineRule="auto"/>
        <w:jc w:val="both"/>
      </w:pPr>
      <w:r>
        <w:t>Cena jednotlivých služieb je uvedená v Prílohe č. 1 k tejto Zmluve a </w:t>
      </w:r>
      <w:r w:rsidR="007D0944">
        <w:t>Poskytovateľ</w:t>
      </w:r>
      <w:r>
        <w:t xml:space="preserve"> je povinný tieto ceny počas trvania Zmluvy dodržať</w:t>
      </w:r>
      <w:r w:rsidR="00D576E8">
        <w:t xml:space="preserve">, okrem prípadov uvedených </w:t>
      </w:r>
      <w:r w:rsidR="00D576E8" w:rsidRPr="003731FE">
        <w:t>v bode 4 tohto článku</w:t>
      </w:r>
      <w:r w:rsidR="00FC0581">
        <w:t>.</w:t>
      </w:r>
    </w:p>
    <w:p w14:paraId="455CF1B1" w14:textId="6E8D844F" w:rsidR="00CD7BD8" w:rsidRDefault="007D0944" w:rsidP="00D576E8">
      <w:pPr>
        <w:pStyle w:val="Odsekzoznamu"/>
        <w:numPr>
          <w:ilvl w:val="0"/>
          <w:numId w:val="4"/>
        </w:numPr>
        <w:spacing w:after="0" w:line="276" w:lineRule="auto"/>
        <w:jc w:val="both"/>
      </w:pPr>
      <w:r>
        <w:t>Objednávateľ</w:t>
      </w:r>
      <w:r w:rsidR="00CD7BD8">
        <w:t xml:space="preserve"> uhradí cenu za objednané služby</w:t>
      </w:r>
      <w:r>
        <w:t xml:space="preserve"> (revízie)</w:t>
      </w:r>
      <w:r w:rsidR="00CD7BD8">
        <w:t xml:space="preserve"> na základe </w:t>
      </w:r>
      <w:r>
        <w:t>Poskytovateľom</w:t>
      </w:r>
      <w:r w:rsidR="00CD7BD8">
        <w:t xml:space="preserve"> vystavenej a doručenej faktúry, v lehote jej splatnosti</w:t>
      </w:r>
      <w:r>
        <w:t xml:space="preserve"> </w:t>
      </w:r>
      <w:r w:rsidR="00CD7BD8">
        <w:t>30 dní od jej vystavenia</w:t>
      </w:r>
      <w:r w:rsidR="00FF06C5" w:rsidRPr="00FF06C5">
        <w:t xml:space="preserve"> a to výlučne bezhotovostným prevodom na bankový účet </w:t>
      </w:r>
      <w:r w:rsidR="007231DD">
        <w:t>poskytovateľa</w:t>
      </w:r>
      <w:r w:rsidR="00FF06C5" w:rsidRPr="00FF06C5">
        <w:t xml:space="preserve">. </w:t>
      </w:r>
      <w:r w:rsidR="00FF06C5">
        <w:t xml:space="preserve"> </w:t>
      </w:r>
    </w:p>
    <w:p w14:paraId="01CB34F3" w14:textId="12858494" w:rsidR="00BF6FA4" w:rsidRDefault="00870A23" w:rsidP="00AE38FB">
      <w:pPr>
        <w:pStyle w:val="Odsekzoznamu"/>
        <w:numPr>
          <w:ilvl w:val="0"/>
          <w:numId w:val="4"/>
        </w:numPr>
        <w:jc w:val="both"/>
      </w:pPr>
      <w:r w:rsidRPr="00870A23">
        <w:t xml:space="preserve">Faktúra musí obsahovať náležitosti podľa platných právnych predpisov a tejto Zmluvy. V prípade, že doručená faktúra nebude vystavená správne, je </w:t>
      </w:r>
      <w:r w:rsidR="000D3050">
        <w:t>objednávateľ</w:t>
      </w:r>
      <w:r w:rsidRPr="00870A23">
        <w:t xml:space="preserve"> oprávnený predmetnú faktúru vrátiť </w:t>
      </w:r>
      <w:r w:rsidR="000D3050">
        <w:t>poskytovateľovi</w:t>
      </w:r>
      <w:r w:rsidRPr="00870A23">
        <w:t xml:space="preserve"> na opravu alebo doplnenie. </w:t>
      </w:r>
      <w:r w:rsidR="000D3050">
        <w:t xml:space="preserve">Poskytovateľ </w:t>
      </w:r>
      <w:r w:rsidRPr="00870A23">
        <w:t xml:space="preserve"> je povinný vystaviť novú faktúru a doručiť ju </w:t>
      </w:r>
      <w:r w:rsidR="000D3050">
        <w:t>objednávateľovi</w:t>
      </w:r>
      <w:r w:rsidRPr="00870A23">
        <w:t>, pričom lehota splatnosti plynie až od doručenia riadne vystavenej faktúry</w:t>
      </w:r>
      <w:r w:rsidR="00BF6FA4">
        <w:t xml:space="preserve">. </w:t>
      </w:r>
    </w:p>
    <w:p w14:paraId="31B1109F" w14:textId="260B9167" w:rsidR="00BF6FA4" w:rsidRPr="00BF6FA4" w:rsidRDefault="00BF6FA4" w:rsidP="00AE38FB">
      <w:pPr>
        <w:pStyle w:val="Odsekzoznamu"/>
        <w:numPr>
          <w:ilvl w:val="0"/>
          <w:numId w:val="4"/>
        </w:numPr>
        <w:jc w:val="both"/>
      </w:pPr>
      <w:r w:rsidRPr="00BF6FA4">
        <w:t xml:space="preserve">K zmene ceny môže prísť maximálne raz za rok a to tak, že </w:t>
      </w:r>
      <w:r>
        <w:t>poskytovateľ</w:t>
      </w:r>
      <w:r w:rsidRPr="00BF6FA4">
        <w:t xml:space="preserve"> požiada </w:t>
      </w:r>
      <w:r>
        <w:t>objednávateľa</w:t>
      </w:r>
      <w:r w:rsidRPr="00BF6FA4">
        <w:t xml:space="preserve"> o navýšenie ceny. Navýšenie ceny je prípustné maximálne do výšky medziročnej hodnoty inflácie – vývoj spotrebiteľských cien v SR publikovanej Štatistickým úradom SR</w:t>
      </w:r>
      <w:r w:rsidR="00D576E8">
        <w:t xml:space="preserve"> a musí byť v súlade s § 18 ZVO v platnom znení.</w:t>
      </w:r>
    </w:p>
    <w:p w14:paraId="723B0333" w14:textId="312F0252" w:rsidR="00CD7BD8" w:rsidRDefault="00CD7BD8" w:rsidP="00CD7BD8">
      <w:pPr>
        <w:spacing w:after="0" w:line="276" w:lineRule="auto"/>
        <w:jc w:val="both"/>
      </w:pPr>
    </w:p>
    <w:p w14:paraId="7378C439" w14:textId="1C9BBA83" w:rsidR="00CD7BD8" w:rsidRPr="00CD7BD8" w:rsidRDefault="00CD7BD8" w:rsidP="00CD7BD8">
      <w:pPr>
        <w:spacing w:after="0" w:line="276" w:lineRule="auto"/>
        <w:jc w:val="center"/>
        <w:rPr>
          <w:b/>
          <w:bCs/>
        </w:rPr>
      </w:pPr>
      <w:r w:rsidRPr="00CD7BD8">
        <w:rPr>
          <w:b/>
          <w:bCs/>
        </w:rPr>
        <w:t>Článok IV</w:t>
      </w:r>
    </w:p>
    <w:p w14:paraId="1D4F0258" w14:textId="6AD7E476" w:rsidR="00CD7BD8" w:rsidRPr="00CD7BD8" w:rsidRDefault="00CD7BD8" w:rsidP="00CD7BD8">
      <w:pPr>
        <w:spacing w:after="0" w:line="276" w:lineRule="auto"/>
        <w:jc w:val="center"/>
        <w:rPr>
          <w:b/>
          <w:bCs/>
        </w:rPr>
      </w:pPr>
      <w:r w:rsidRPr="00CD7BD8">
        <w:rPr>
          <w:b/>
          <w:bCs/>
        </w:rPr>
        <w:t>Trvanie zmluvy a jej skončenie</w:t>
      </w:r>
    </w:p>
    <w:p w14:paraId="5E43BF29" w14:textId="787D06CB" w:rsidR="009572F3" w:rsidRPr="00AE38FB" w:rsidRDefault="009572F3" w:rsidP="00AE38FB">
      <w:pPr>
        <w:pStyle w:val="Odsekzoznamu"/>
        <w:numPr>
          <w:ilvl w:val="0"/>
          <w:numId w:val="7"/>
        </w:numPr>
        <w:jc w:val="both"/>
        <w:rPr>
          <w:strike/>
        </w:rPr>
      </w:pPr>
      <w:r w:rsidRPr="009572F3">
        <w:t>Táto Zmluva sa uzatvára na 48 mesiacov odo dňa nadobudnutia účinnosti tejto Zmluvy</w:t>
      </w:r>
    </w:p>
    <w:p w14:paraId="4F5DEA5C" w14:textId="77777777" w:rsidR="00774338" w:rsidRDefault="00A00F6F" w:rsidP="00AE38FB">
      <w:pPr>
        <w:pStyle w:val="Odsekzoznamu"/>
        <w:numPr>
          <w:ilvl w:val="0"/>
          <w:numId w:val="7"/>
        </w:numPr>
        <w:jc w:val="both"/>
      </w:pPr>
      <w:r w:rsidRPr="00A00F6F">
        <w:t xml:space="preserve">Zmluva nadobúda platnosť dňom jej podpísania zmluvnými stranami a účinnosť nadobúda dňom nasledujúcim po dni zverejnenia  v Centrálnom registri zmlúv Úradu vlády Slovenskej republiky v súlade so Zákonom č. 211/2000 </w:t>
      </w:r>
      <w:proofErr w:type="spellStart"/>
      <w:r w:rsidRPr="00A00F6F">
        <w:t>Z.z</w:t>
      </w:r>
      <w:proofErr w:type="spellEnd"/>
      <w:r w:rsidRPr="00A00F6F">
        <w:t xml:space="preserve">. o slobodnom prístupe k informáciám a o zmene a doplnení niektorých zákonov (zákon o slobode informácií). Všetky zmeny alebo dodatky tejto </w:t>
      </w:r>
      <w:r w:rsidRPr="00A00F6F">
        <w:lastRenderedPageBreak/>
        <w:t xml:space="preserve">Zmluvy musia byť odsúhlasené písomne oboma Zmluvnými stranami a stanú sa jej neoddeliteľnou súčasťou. </w:t>
      </w:r>
    </w:p>
    <w:p w14:paraId="715D4668" w14:textId="49AEBB8D" w:rsidR="00774338" w:rsidRDefault="00774338" w:rsidP="00774338">
      <w:pPr>
        <w:pStyle w:val="Odsekzoznamu"/>
        <w:numPr>
          <w:ilvl w:val="0"/>
          <w:numId w:val="7"/>
        </w:numPr>
      </w:pPr>
      <w:r>
        <w:t>Zmluvný vzťah založený touto Zmluvou je možné pred uplynutím času, na ktorý bol dohodnutý, ukončiť:</w:t>
      </w:r>
    </w:p>
    <w:p w14:paraId="2262F4B3" w14:textId="19B0333D" w:rsidR="00774338" w:rsidRDefault="00774338" w:rsidP="00774338">
      <w:pPr>
        <w:pStyle w:val="Odsekzoznamu"/>
        <w:numPr>
          <w:ilvl w:val="0"/>
          <w:numId w:val="9"/>
        </w:numPr>
        <w:spacing w:after="0" w:line="276" w:lineRule="auto"/>
        <w:jc w:val="both"/>
      </w:pPr>
      <w:r>
        <w:t>písomnou dohodou zmluvných strán,</w:t>
      </w:r>
    </w:p>
    <w:p w14:paraId="7469E594" w14:textId="3465983C" w:rsidR="007D0944" w:rsidRDefault="00774338" w:rsidP="00CD7BD8">
      <w:pPr>
        <w:pStyle w:val="Odsekzoznamu"/>
        <w:numPr>
          <w:ilvl w:val="0"/>
          <w:numId w:val="9"/>
        </w:numPr>
        <w:spacing w:after="0" w:line="276" w:lineRule="auto"/>
        <w:jc w:val="both"/>
      </w:pPr>
      <w:r>
        <w:t>písomnou výpoveďou bez uvedenia dôvodu. Vypovedať Zmluvu je oprávnená ktorákoľvek zmluvná strana s 2-mesačnou výpovednou lehotou. Výpovedná lehota začína plynúť prvým dňom kalendárneho mesiaca nasledujúceho po doručení písomnej výpovede druhej zmluvnej strane a skončí posledným kalendárnym dňom posledného kalendárneho mesiaca výpovednej lehoty.</w:t>
      </w:r>
      <w:r w:rsidR="00D576E8">
        <w:t xml:space="preserve"> </w:t>
      </w:r>
    </w:p>
    <w:p w14:paraId="3BBE7C33" w14:textId="78A294D5" w:rsidR="00CD7BD8" w:rsidRPr="00CD7BD8" w:rsidRDefault="00CD7BD8" w:rsidP="00CD7BD8">
      <w:pPr>
        <w:spacing w:after="0" w:line="276" w:lineRule="auto"/>
        <w:jc w:val="center"/>
        <w:rPr>
          <w:b/>
          <w:bCs/>
        </w:rPr>
      </w:pPr>
      <w:r w:rsidRPr="00CD7BD8">
        <w:rPr>
          <w:b/>
          <w:bCs/>
        </w:rPr>
        <w:t>Článok V</w:t>
      </w:r>
    </w:p>
    <w:p w14:paraId="10349D74" w14:textId="2D2C2826" w:rsidR="00CD7BD8" w:rsidRPr="00CD7BD8" w:rsidRDefault="00CD7BD8" w:rsidP="00CD7BD8">
      <w:pPr>
        <w:spacing w:after="0" w:line="276" w:lineRule="auto"/>
        <w:jc w:val="center"/>
        <w:rPr>
          <w:b/>
          <w:bCs/>
        </w:rPr>
      </w:pPr>
      <w:r w:rsidRPr="00CD7BD8">
        <w:rPr>
          <w:b/>
          <w:bCs/>
        </w:rPr>
        <w:t>Záverečné ustanovenia</w:t>
      </w:r>
    </w:p>
    <w:p w14:paraId="640D0AA5" w14:textId="077BC7E8" w:rsidR="002178AD" w:rsidRPr="001D5C8A" w:rsidRDefault="00DD2C21" w:rsidP="002178AD">
      <w:pPr>
        <w:pStyle w:val="Zkladntext20"/>
        <w:numPr>
          <w:ilvl w:val="0"/>
          <w:numId w:val="6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</w:rPr>
      </w:pPr>
      <w:r w:rsidRPr="001D5C8A">
        <w:rPr>
          <w:rFonts w:asciiTheme="minorHAnsi" w:hAnsiTheme="minorHAnsi" w:cstheme="minorHAnsi"/>
        </w:rPr>
        <w:t>Zmluvné strany sa zaväzujú oznámiť druhej zmluvnej strane všetky zmeny údajov (zmena názvu, sídla, fakturačných a odberných miest, bankového účtu, IČO, DIČ a pod.) dôležitých pre bezproblémové plnenie</w:t>
      </w:r>
      <w:r w:rsidR="007F6374">
        <w:rPr>
          <w:rFonts w:asciiTheme="minorHAnsi" w:hAnsiTheme="minorHAnsi" w:cstheme="minorHAnsi"/>
        </w:rPr>
        <w:t>.</w:t>
      </w:r>
    </w:p>
    <w:p w14:paraId="6CBF346E" w14:textId="40E54B53" w:rsidR="002178AD" w:rsidRPr="001D5C8A" w:rsidRDefault="002178AD" w:rsidP="002178AD">
      <w:pPr>
        <w:pStyle w:val="Zkladntext20"/>
        <w:numPr>
          <w:ilvl w:val="0"/>
          <w:numId w:val="6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</w:rPr>
      </w:pPr>
      <w:r w:rsidRPr="001D5C8A">
        <w:rPr>
          <w:rFonts w:asciiTheme="minorHAnsi" w:hAnsiTheme="minorHAnsi" w:cstheme="minorHAnsi"/>
        </w:rPr>
        <w:t>Poskytovateľ sa zaväzuje</w:t>
      </w:r>
    </w:p>
    <w:p w14:paraId="7E4B445D" w14:textId="77777777" w:rsidR="002178AD" w:rsidRPr="001D5C8A" w:rsidRDefault="002178AD" w:rsidP="002178AD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0" w:line="276" w:lineRule="auto"/>
        <w:ind w:left="851" w:hanging="425"/>
        <w:rPr>
          <w:rFonts w:asciiTheme="minorHAnsi" w:hAnsiTheme="minorHAnsi" w:cstheme="minorHAnsi"/>
        </w:rPr>
      </w:pPr>
      <w:r w:rsidRPr="001D5C8A">
        <w:rPr>
          <w:rFonts w:asciiTheme="minorHAnsi" w:hAnsiTheme="minorHAnsi" w:cstheme="minorHAnsi"/>
        </w:rPr>
        <w:t>udržiavať v tajnosti všetky informácie získané v súvislosti s touto Zmluvou alebo zistené pri plnení predmetu podľa tejto Zmluvy a nebude ich zverejňovať vo vzťahu k tretím osobám,</w:t>
      </w:r>
    </w:p>
    <w:p w14:paraId="288A8CE9" w14:textId="77777777" w:rsidR="002178AD" w:rsidRPr="001D5C8A" w:rsidRDefault="002178AD" w:rsidP="002178AD">
      <w:pPr>
        <w:pStyle w:val="Zkladntext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0" w:line="276" w:lineRule="auto"/>
        <w:ind w:left="851" w:hanging="425"/>
        <w:rPr>
          <w:rFonts w:asciiTheme="minorHAnsi" w:hAnsiTheme="minorHAnsi" w:cstheme="minorHAnsi"/>
        </w:rPr>
      </w:pPr>
      <w:r w:rsidRPr="001D5C8A">
        <w:rPr>
          <w:rFonts w:asciiTheme="minorHAnsi" w:hAnsiTheme="minorHAnsi" w:cstheme="minorHAnsi"/>
        </w:rPr>
        <w:t>nevyužiť akékoľvek informácie, ktoré zistí alebo s prihliadnutím na okolnosti by mohol zistiť pri plnení predmetu tejto Zmluvy vo svoj prospech, ani v prospech tretích osôb, počas trvania zmluvného vzťahu založeného touto Zmluvou a ani po ukončení platnosti tejto Zmluvy.</w:t>
      </w:r>
    </w:p>
    <w:p w14:paraId="120D08B5" w14:textId="51370C5B" w:rsidR="00CD7BD8" w:rsidRPr="001D5C8A" w:rsidRDefault="002178AD" w:rsidP="00CD7BD8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</w:rPr>
      </w:pPr>
      <w:r w:rsidRPr="001D5C8A">
        <w:rPr>
          <w:rFonts w:eastAsia="Times New Roman" w:cstheme="minorHAnsi"/>
        </w:rPr>
        <w:t>Z</w:t>
      </w:r>
      <w:r w:rsidR="00CD7BD8" w:rsidRPr="001D5C8A">
        <w:rPr>
          <w:rFonts w:eastAsia="Times New Roman" w:cstheme="minorHAnsi"/>
        </w:rPr>
        <w:t>mluvné strany prehlasujú, že v čase uzavretia tejto Zmluvy nie sú im známe žiadne okolnosti, ktoré by bránili alebo vylučovali uzavretie takejto Zmluvy, resp. ktoré by mohli byť vážnou prekážkou k jej splneniu.</w:t>
      </w:r>
    </w:p>
    <w:p w14:paraId="18AAC102" w14:textId="07DC8DDF" w:rsidR="00CD7BD8" w:rsidRPr="001D5C8A" w:rsidRDefault="00CD7BD8" w:rsidP="00CD7BD8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</w:rPr>
      </w:pPr>
      <w:r w:rsidRPr="001D5C8A">
        <w:rPr>
          <w:rFonts w:eastAsia="Times New Roman" w:cstheme="minorHAnsi"/>
        </w:rPr>
        <w:t>Zmluvné strany sa zaväzujú, že všetky prípadné spory, do ktorých sa pri plnení tejto Zmluvy dostanú, budú riešené v prvom rade dohodou. Ak nedôjde k dohode platí, že prípadné spory budú rozhodované riadnymi súdmi.</w:t>
      </w:r>
    </w:p>
    <w:p w14:paraId="333B4F19" w14:textId="2AC9B6EC" w:rsidR="00CD7BD8" w:rsidRPr="001D5C8A" w:rsidRDefault="00CD7BD8" w:rsidP="00CD7BD8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</w:rPr>
      </w:pPr>
      <w:r w:rsidRPr="001D5C8A">
        <w:rPr>
          <w:rFonts w:eastAsia="Times New Roman" w:cstheme="minorHAnsi"/>
        </w:rPr>
        <w:t>Zmluva je vyhotovená v štyroch rovnopisoch, po dvoch rovnopisoch pre obe Zmluvné strany.</w:t>
      </w:r>
    </w:p>
    <w:p w14:paraId="70855CD3" w14:textId="24F94F57" w:rsidR="00CD7BD8" w:rsidRPr="00CB2848" w:rsidRDefault="00CD7BD8" w:rsidP="00CD7BD8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</w:rPr>
      </w:pPr>
      <w:r w:rsidRPr="001D5C8A">
        <w:rPr>
          <w:rFonts w:eastAsia="Times New Roman" w:cstheme="minorHAnsi"/>
        </w:rPr>
        <w:t>V prípadoch, ktoré nie sú v Zmluve uvedené, riadi sa vzťah zmluvných partnerov ustanoveniami Obchodného zákonníka a ďalšími právnymi predpismi vzťahujúcimi sa k </w:t>
      </w:r>
      <w:r w:rsidRPr="00CB2848">
        <w:rPr>
          <w:rFonts w:eastAsia="Times New Roman" w:cstheme="minorHAnsi"/>
        </w:rPr>
        <w:t>predmetu a obsahu Zmluvy.</w:t>
      </w:r>
    </w:p>
    <w:p w14:paraId="1F141F97" w14:textId="4E4E50A3" w:rsidR="00912325" w:rsidRPr="00AE38FB" w:rsidRDefault="00912325" w:rsidP="00912325">
      <w:pPr>
        <w:pStyle w:val="Normlnywebov"/>
        <w:numPr>
          <w:ilvl w:val="0"/>
          <w:numId w:val="6"/>
        </w:numPr>
        <w:spacing w:before="0" w:beforeAutospacing="0" w:after="120" w:afterAutospacing="0"/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AE38FB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Zmluvné strany vyhlasujú, že si zmluvu riadne prečítali, jej obsahu a právnym účinkom z nej vyplývajúcim porozumeli, zmluvné prejavy strán sú dostatočne zroumiteľné a určité, zástupcovia oboch zmluvných strán sú oprávnení k uzatvoreniu zmluvy a na znak súhlasu s jej obsahom ju schválili a vlastnoručne podpísali. </w:t>
      </w:r>
    </w:p>
    <w:p w14:paraId="0B658810" w14:textId="73463ED7" w:rsidR="00912325" w:rsidRDefault="00912325" w:rsidP="00912325">
      <w:pPr>
        <w:pStyle w:val="Odsekzoznamu"/>
        <w:spacing w:after="0" w:line="276" w:lineRule="auto"/>
        <w:jc w:val="both"/>
        <w:rPr>
          <w:rFonts w:eastAsia="Times New Roman" w:cstheme="minorHAnsi"/>
        </w:rPr>
      </w:pPr>
    </w:p>
    <w:p w14:paraId="43C686BF" w14:textId="00806261" w:rsidR="00CD7BD8" w:rsidRDefault="00B91AE4" w:rsidP="00CD7BD8">
      <w:pPr>
        <w:spacing w:after="0" w:line="276" w:lineRule="auto"/>
        <w:jc w:val="both"/>
      </w:pPr>
      <w:r>
        <w:t>Neoddeliteľnou súčasťou zmluvy je nasledovná príloha:</w:t>
      </w:r>
    </w:p>
    <w:p w14:paraId="636B07EC" w14:textId="1B317A82" w:rsidR="00CD7BD8" w:rsidRDefault="00B91AE4" w:rsidP="00CD7BD8">
      <w:pPr>
        <w:spacing w:after="0" w:line="276" w:lineRule="auto"/>
        <w:jc w:val="both"/>
      </w:pPr>
      <w:r>
        <w:t>Príloha č. 1 – Opis predmetu zákazky</w:t>
      </w:r>
    </w:p>
    <w:p w14:paraId="54357FCD" w14:textId="2B52E51F" w:rsidR="00F2680D" w:rsidRDefault="00F2680D" w:rsidP="00CD7BD8">
      <w:pPr>
        <w:spacing w:after="0" w:line="276" w:lineRule="auto"/>
        <w:jc w:val="both"/>
      </w:pPr>
      <w:r>
        <w:t xml:space="preserve">Príloha č. 2 </w:t>
      </w:r>
      <w:r w:rsidR="0042282E">
        <w:t>–</w:t>
      </w:r>
      <w:r>
        <w:t xml:space="preserve"> </w:t>
      </w:r>
      <w:r w:rsidR="0042282E">
        <w:t>Návrh na plnenie kritérií</w:t>
      </w:r>
    </w:p>
    <w:p w14:paraId="133E6778" w14:textId="5C1432F2" w:rsidR="00B91AE4" w:rsidRDefault="00B91AE4" w:rsidP="00CD7BD8">
      <w:pPr>
        <w:spacing w:after="0" w:line="276" w:lineRule="auto"/>
        <w:jc w:val="both"/>
      </w:pPr>
    </w:p>
    <w:p w14:paraId="499BA2B5" w14:textId="77777777" w:rsidR="00B91AE4" w:rsidRPr="00953BF9" w:rsidRDefault="00B91AE4" w:rsidP="00B91AE4">
      <w:pPr>
        <w:pStyle w:val="Zkladntex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Bratislave </w:t>
      </w:r>
      <w:r w:rsidRPr="00953BF9">
        <w:rPr>
          <w:rFonts w:ascii="Tahoma" w:hAnsi="Tahoma" w:cs="Tahoma"/>
          <w:sz w:val="18"/>
          <w:szCs w:val="18"/>
        </w:rPr>
        <w:t>dňa ....</w:t>
      </w:r>
      <w:r>
        <w:rPr>
          <w:rFonts w:ascii="Tahoma" w:hAnsi="Tahoma" w:cs="Tahoma"/>
          <w:sz w:val="18"/>
          <w:szCs w:val="18"/>
        </w:rPr>
        <w:t>.....................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53BF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V ...................... </w:t>
      </w:r>
      <w:r w:rsidRPr="00953BF9">
        <w:rPr>
          <w:rFonts w:ascii="Tahoma" w:hAnsi="Tahoma" w:cs="Tahoma"/>
          <w:sz w:val="18"/>
          <w:szCs w:val="18"/>
        </w:rPr>
        <w:t>dňa ....</w:t>
      </w:r>
      <w:r>
        <w:rPr>
          <w:rFonts w:ascii="Tahoma" w:hAnsi="Tahoma" w:cs="Tahoma"/>
          <w:sz w:val="18"/>
          <w:szCs w:val="18"/>
        </w:rPr>
        <w:t>.....................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53BF9">
        <w:rPr>
          <w:rFonts w:ascii="Tahoma" w:hAnsi="Tahoma" w:cs="Tahoma"/>
          <w:sz w:val="18"/>
          <w:szCs w:val="18"/>
        </w:rPr>
        <w:t xml:space="preserve"> </w:t>
      </w:r>
    </w:p>
    <w:p w14:paraId="013E473C" w14:textId="77777777" w:rsidR="00B91AE4" w:rsidRDefault="00B91AE4" w:rsidP="00B91AE4">
      <w:pPr>
        <w:pStyle w:val="Zkladntext"/>
        <w:jc w:val="both"/>
        <w:rPr>
          <w:rFonts w:ascii="Tahoma" w:hAnsi="Tahoma" w:cs="Tahoma"/>
          <w:sz w:val="18"/>
          <w:szCs w:val="18"/>
        </w:rPr>
      </w:pPr>
    </w:p>
    <w:p w14:paraId="4D3F6B1D" w14:textId="5DABE0EC" w:rsidR="00B91AE4" w:rsidRPr="00AE38FB" w:rsidRDefault="00B91AE4" w:rsidP="00AE38FB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FB">
        <w:rPr>
          <w:rFonts w:asciiTheme="minorHAnsi" w:hAnsiTheme="minorHAnsi" w:cstheme="minorHAnsi"/>
          <w:sz w:val="22"/>
          <w:szCs w:val="22"/>
        </w:rPr>
        <w:t>Za objednávateľa:</w:t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>Za poskytovateľa:</w:t>
      </w:r>
    </w:p>
    <w:p w14:paraId="35A766BF" w14:textId="77777777" w:rsidR="00B91AE4" w:rsidRPr="00AE38FB" w:rsidRDefault="00B91AE4" w:rsidP="00AE38FB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1D8F9D" w14:textId="77777777" w:rsidR="00B91AE4" w:rsidRPr="00AE38FB" w:rsidRDefault="00B91AE4" w:rsidP="00AE38FB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FB">
        <w:rPr>
          <w:rFonts w:asciiTheme="minorHAnsi" w:hAnsiTheme="minorHAnsi" w:cstheme="minorHAnsi"/>
          <w:sz w:val="22"/>
          <w:szCs w:val="22"/>
        </w:rPr>
        <w:t xml:space="preserve">____________________________________          </w:t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  <w:t xml:space="preserve">            ______________________</w:t>
      </w:r>
    </w:p>
    <w:p w14:paraId="731B7F41" w14:textId="77777777" w:rsidR="00B91AE4" w:rsidRPr="00AE38FB" w:rsidRDefault="00B91AE4" w:rsidP="00AE38FB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FB">
        <w:rPr>
          <w:rFonts w:asciiTheme="minorHAnsi" w:hAnsiTheme="minorHAnsi" w:cstheme="minorHAnsi"/>
          <w:sz w:val="22"/>
          <w:szCs w:val="22"/>
        </w:rPr>
        <w:lastRenderedPageBreak/>
        <w:t>Univerzitná knižnica v Bratislave</w:t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</w:r>
    </w:p>
    <w:p w14:paraId="0DF34B47" w14:textId="463D5A6B" w:rsidR="00B91AE4" w:rsidRPr="00AE38FB" w:rsidRDefault="00B91AE4" w:rsidP="00AE38FB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FB">
        <w:rPr>
          <w:rFonts w:asciiTheme="minorHAnsi" w:hAnsiTheme="minorHAnsi" w:cstheme="minorHAnsi"/>
          <w:sz w:val="22"/>
          <w:szCs w:val="22"/>
        </w:rPr>
        <w:t xml:space="preserve">Ing. Silvia </w:t>
      </w:r>
      <w:proofErr w:type="spellStart"/>
      <w:r w:rsidRPr="00AE38FB">
        <w:rPr>
          <w:rFonts w:asciiTheme="minorHAnsi" w:hAnsiTheme="minorHAnsi" w:cstheme="minorHAnsi"/>
          <w:sz w:val="22"/>
          <w:szCs w:val="22"/>
        </w:rPr>
        <w:t>Stasselová</w:t>
      </w:r>
      <w:proofErr w:type="spellEnd"/>
      <w:r w:rsidRPr="00AE38FB">
        <w:rPr>
          <w:rFonts w:asciiTheme="minorHAnsi" w:hAnsiTheme="minorHAnsi" w:cstheme="minorHAnsi"/>
          <w:sz w:val="22"/>
          <w:szCs w:val="22"/>
        </w:rPr>
        <w:t>, generálna riaditeľka</w:t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</w:r>
      <w:r w:rsidRPr="00AE38FB">
        <w:rPr>
          <w:rFonts w:asciiTheme="minorHAnsi" w:hAnsiTheme="minorHAnsi" w:cstheme="minorHAnsi"/>
          <w:sz w:val="22"/>
          <w:szCs w:val="22"/>
        </w:rPr>
        <w:tab/>
      </w:r>
    </w:p>
    <w:sectPr w:rsidR="00B91AE4" w:rsidRPr="00AE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4633"/>
    <w:multiLevelType w:val="hybridMultilevel"/>
    <w:tmpl w:val="6E4E1F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E02"/>
    <w:multiLevelType w:val="hybridMultilevel"/>
    <w:tmpl w:val="DB528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C79"/>
    <w:multiLevelType w:val="hybridMultilevel"/>
    <w:tmpl w:val="C3FE8596"/>
    <w:lvl w:ilvl="0" w:tplc="2B76C6A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F4EDA"/>
    <w:multiLevelType w:val="hybridMultilevel"/>
    <w:tmpl w:val="CEDA267E"/>
    <w:lvl w:ilvl="0" w:tplc="E20A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934A1"/>
    <w:multiLevelType w:val="hybridMultilevel"/>
    <w:tmpl w:val="54C434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4404F"/>
    <w:multiLevelType w:val="hybridMultilevel"/>
    <w:tmpl w:val="23DAE5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95324"/>
    <w:multiLevelType w:val="hybridMultilevel"/>
    <w:tmpl w:val="48960A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D4EF3"/>
    <w:multiLevelType w:val="hybridMultilevel"/>
    <w:tmpl w:val="27C65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3222E"/>
    <w:multiLevelType w:val="hybridMultilevel"/>
    <w:tmpl w:val="E6468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43A04"/>
    <w:multiLevelType w:val="multilevel"/>
    <w:tmpl w:val="05805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0A41DE"/>
    <w:multiLevelType w:val="hybridMultilevel"/>
    <w:tmpl w:val="30E078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5612B"/>
    <w:multiLevelType w:val="hybridMultilevel"/>
    <w:tmpl w:val="05B657AE"/>
    <w:lvl w:ilvl="0" w:tplc="041B0017">
      <w:start w:val="1"/>
      <w:numFmt w:val="lowerLetter"/>
      <w:lvlText w:val="%1)"/>
      <w:lvlJc w:val="left"/>
      <w:pPr>
        <w:ind w:left="1100" w:hanging="360"/>
      </w:p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num w:numId="1" w16cid:durableId="720135761">
    <w:abstractNumId w:val="8"/>
  </w:num>
  <w:num w:numId="2" w16cid:durableId="514808422">
    <w:abstractNumId w:val="0"/>
  </w:num>
  <w:num w:numId="3" w16cid:durableId="1537962354">
    <w:abstractNumId w:val="1"/>
  </w:num>
  <w:num w:numId="4" w16cid:durableId="11537405">
    <w:abstractNumId w:val="4"/>
  </w:num>
  <w:num w:numId="5" w16cid:durableId="2107070370">
    <w:abstractNumId w:val="10"/>
  </w:num>
  <w:num w:numId="6" w16cid:durableId="1521816457">
    <w:abstractNumId w:val="5"/>
  </w:num>
  <w:num w:numId="7" w16cid:durableId="717627869">
    <w:abstractNumId w:val="2"/>
  </w:num>
  <w:num w:numId="8" w16cid:durableId="1046414689">
    <w:abstractNumId w:val="7"/>
  </w:num>
  <w:num w:numId="9" w16cid:durableId="306908424">
    <w:abstractNumId w:val="6"/>
  </w:num>
  <w:num w:numId="10" w16cid:durableId="1123890384">
    <w:abstractNumId w:val="9"/>
  </w:num>
  <w:num w:numId="11" w16cid:durableId="1888374233">
    <w:abstractNumId w:val="11"/>
  </w:num>
  <w:num w:numId="12" w16cid:durableId="192198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98"/>
    <w:rsid w:val="00013F90"/>
    <w:rsid w:val="00061DE0"/>
    <w:rsid w:val="00090FC4"/>
    <w:rsid w:val="000D3050"/>
    <w:rsid w:val="000E736E"/>
    <w:rsid w:val="00140D1D"/>
    <w:rsid w:val="00161A6B"/>
    <w:rsid w:val="00186708"/>
    <w:rsid w:val="001D5C8A"/>
    <w:rsid w:val="001F1143"/>
    <w:rsid w:val="002178AD"/>
    <w:rsid w:val="00331781"/>
    <w:rsid w:val="003731FE"/>
    <w:rsid w:val="0042282E"/>
    <w:rsid w:val="00435A7D"/>
    <w:rsid w:val="0053636C"/>
    <w:rsid w:val="00594CC1"/>
    <w:rsid w:val="005E306F"/>
    <w:rsid w:val="00604470"/>
    <w:rsid w:val="006755F2"/>
    <w:rsid w:val="00685208"/>
    <w:rsid w:val="007231DD"/>
    <w:rsid w:val="00774338"/>
    <w:rsid w:val="007D0944"/>
    <w:rsid w:val="007F6374"/>
    <w:rsid w:val="00870A23"/>
    <w:rsid w:val="008828F3"/>
    <w:rsid w:val="008B3008"/>
    <w:rsid w:val="00912325"/>
    <w:rsid w:val="00955D5A"/>
    <w:rsid w:val="009572F3"/>
    <w:rsid w:val="009C1EA2"/>
    <w:rsid w:val="00A00F6F"/>
    <w:rsid w:val="00A30F62"/>
    <w:rsid w:val="00A33A02"/>
    <w:rsid w:val="00A512FA"/>
    <w:rsid w:val="00A556BD"/>
    <w:rsid w:val="00AE27D0"/>
    <w:rsid w:val="00AE38FB"/>
    <w:rsid w:val="00B47830"/>
    <w:rsid w:val="00B8589C"/>
    <w:rsid w:val="00B91AE4"/>
    <w:rsid w:val="00BC4C3F"/>
    <w:rsid w:val="00BF6FA4"/>
    <w:rsid w:val="00CB2848"/>
    <w:rsid w:val="00CD7BD8"/>
    <w:rsid w:val="00D06584"/>
    <w:rsid w:val="00D10128"/>
    <w:rsid w:val="00D576E8"/>
    <w:rsid w:val="00DD2C21"/>
    <w:rsid w:val="00E32095"/>
    <w:rsid w:val="00E32398"/>
    <w:rsid w:val="00F2680D"/>
    <w:rsid w:val="00F61FC7"/>
    <w:rsid w:val="00FC0581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5700"/>
  <w15:chartTrackingRefBased/>
  <w15:docId w15:val="{A46818D7-FDE0-4D00-9337-4BE7E9E3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2398"/>
    <w:pPr>
      <w:ind w:left="720"/>
      <w:contextualSpacing/>
    </w:pPr>
  </w:style>
  <w:style w:type="paragraph" w:styleId="Zkladntext">
    <w:name w:val="Body Text"/>
    <w:basedOn w:val="Normlny"/>
    <w:link w:val="ZkladntextChar"/>
    <w:rsid w:val="00B91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91AE4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Zkladntext2">
    <w:name w:val="Základný text (2)_"/>
    <w:basedOn w:val="Predvolenpsmoodseku"/>
    <w:link w:val="Zkladntext20"/>
    <w:rsid w:val="00DD2C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D2C21"/>
    <w:pPr>
      <w:widowControl w:val="0"/>
      <w:shd w:val="clear" w:color="auto" w:fill="FFFFFF"/>
      <w:spacing w:before="360" w:after="36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Revzia">
    <w:name w:val="Revision"/>
    <w:hidden/>
    <w:uiPriority w:val="99"/>
    <w:semiHidden/>
    <w:rsid w:val="00912325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91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57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7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7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6E8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955D5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5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a.bartovicova@ulib.sk" TargetMode="External"/><Relationship Id="rId5" Type="http://schemas.openxmlformats.org/officeDocument/2006/relationships/hyperlink" Target="mailto:vladimira.bartovicova@ulib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18</cp:revision>
  <dcterms:created xsi:type="dcterms:W3CDTF">2023-01-25T16:16:00Z</dcterms:created>
  <dcterms:modified xsi:type="dcterms:W3CDTF">2023-01-30T16:41:00Z</dcterms:modified>
</cp:coreProperties>
</file>