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E4F46" w14:textId="77777777" w:rsidR="00CB5EF7" w:rsidRPr="00922F40" w:rsidRDefault="00CB5EF7" w:rsidP="00CB5EF7">
      <w:pPr>
        <w:tabs>
          <w:tab w:val="left" w:pos="1230"/>
          <w:tab w:val="center" w:pos="4535"/>
        </w:tabs>
        <w:jc w:val="center"/>
        <w:rPr>
          <w:b/>
          <w:bCs/>
          <w:sz w:val="22"/>
          <w:szCs w:val="22"/>
        </w:rPr>
      </w:pPr>
    </w:p>
    <w:p w14:paraId="4D141296" w14:textId="77777777" w:rsidR="00CB5EF7" w:rsidRPr="00922F40" w:rsidRDefault="00CB5EF7" w:rsidP="00CB5EF7">
      <w:pPr>
        <w:tabs>
          <w:tab w:val="left" w:pos="1230"/>
          <w:tab w:val="center" w:pos="4535"/>
        </w:tabs>
        <w:jc w:val="center"/>
        <w:rPr>
          <w:b/>
          <w:bCs/>
          <w:sz w:val="22"/>
          <w:szCs w:val="22"/>
        </w:rPr>
      </w:pPr>
    </w:p>
    <w:p w14:paraId="1619DC63" w14:textId="77777777" w:rsidR="00CB5EF7" w:rsidRPr="00922F40" w:rsidRDefault="00CB5EF7" w:rsidP="00CB5EF7">
      <w:pPr>
        <w:tabs>
          <w:tab w:val="left" w:pos="1230"/>
          <w:tab w:val="center" w:pos="4535"/>
        </w:tabs>
        <w:jc w:val="center"/>
        <w:rPr>
          <w:b/>
          <w:bCs/>
          <w:sz w:val="22"/>
          <w:szCs w:val="22"/>
        </w:rPr>
      </w:pPr>
    </w:p>
    <w:p w14:paraId="792877E9" w14:textId="77777777" w:rsidR="00CB5EF7" w:rsidRPr="00922F40" w:rsidRDefault="00CB5EF7" w:rsidP="00CB5EF7">
      <w:pPr>
        <w:tabs>
          <w:tab w:val="left" w:pos="1230"/>
          <w:tab w:val="center" w:pos="4535"/>
        </w:tabs>
        <w:jc w:val="center"/>
        <w:rPr>
          <w:b/>
          <w:bCs/>
          <w:sz w:val="22"/>
          <w:szCs w:val="22"/>
        </w:rPr>
      </w:pPr>
      <w:r w:rsidRPr="00922F40">
        <w:rPr>
          <w:b/>
          <w:bCs/>
          <w:sz w:val="22"/>
          <w:szCs w:val="22"/>
        </w:rPr>
        <w:t>VEREJNÁ SÚŤAŽ</w:t>
      </w:r>
    </w:p>
    <w:p w14:paraId="208D1D75" w14:textId="77777777" w:rsidR="00CB5EF7" w:rsidRPr="00922F40" w:rsidRDefault="00CB5EF7" w:rsidP="00CB5EF7">
      <w:pPr>
        <w:tabs>
          <w:tab w:val="left" w:pos="1230"/>
          <w:tab w:val="center" w:pos="4535"/>
        </w:tabs>
        <w:jc w:val="center"/>
        <w:rPr>
          <w:b/>
          <w:bCs/>
          <w:sz w:val="22"/>
          <w:szCs w:val="22"/>
        </w:rPr>
      </w:pPr>
      <w:r w:rsidRPr="00922F40">
        <w:rPr>
          <w:b/>
          <w:bCs/>
          <w:sz w:val="22"/>
          <w:szCs w:val="22"/>
        </w:rPr>
        <w:t xml:space="preserve">Nadlimitná zákazka zadávaná postupom verejnej súťaže </w:t>
      </w:r>
    </w:p>
    <w:p w14:paraId="60AFD610" w14:textId="77777777" w:rsidR="00CB5EF7" w:rsidRPr="00922F40" w:rsidRDefault="00CB5EF7" w:rsidP="00CB5EF7">
      <w:pPr>
        <w:tabs>
          <w:tab w:val="left" w:pos="1230"/>
          <w:tab w:val="center" w:pos="4535"/>
        </w:tabs>
        <w:jc w:val="center"/>
        <w:rPr>
          <w:b/>
          <w:bCs/>
          <w:sz w:val="22"/>
          <w:szCs w:val="22"/>
        </w:rPr>
      </w:pPr>
    </w:p>
    <w:p w14:paraId="54B4055E" w14:textId="77777777" w:rsidR="00CB5EF7" w:rsidRPr="00922F40" w:rsidRDefault="00CB5EF7" w:rsidP="00CB5EF7">
      <w:pPr>
        <w:tabs>
          <w:tab w:val="left" w:pos="1230"/>
          <w:tab w:val="center" w:pos="4535"/>
        </w:tabs>
        <w:jc w:val="center"/>
        <w:rPr>
          <w:b/>
          <w:bCs/>
          <w:sz w:val="22"/>
          <w:szCs w:val="22"/>
        </w:rPr>
      </w:pPr>
      <w:r w:rsidRPr="00922F40">
        <w:rPr>
          <w:b/>
          <w:bCs/>
          <w:sz w:val="22"/>
          <w:szCs w:val="22"/>
        </w:rPr>
        <w:t>Zákazka na poskytnutie služby</w:t>
      </w:r>
    </w:p>
    <w:p w14:paraId="193ED406" w14:textId="77777777" w:rsidR="00CB5EF7" w:rsidRPr="00922F40" w:rsidRDefault="00CB5EF7" w:rsidP="00CB5EF7">
      <w:pPr>
        <w:tabs>
          <w:tab w:val="left" w:pos="1230"/>
          <w:tab w:val="center" w:pos="4535"/>
        </w:tabs>
        <w:jc w:val="center"/>
        <w:rPr>
          <w:bCs/>
          <w:sz w:val="22"/>
          <w:szCs w:val="22"/>
        </w:rPr>
      </w:pPr>
    </w:p>
    <w:p w14:paraId="1A589ABC" w14:textId="77777777" w:rsidR="00CB5EF7" w:rsidRPr="00922F40" w:rsidRDefault="00CB5EF7" w:rsidP="00CB5EF7">
      <w:pPr>
        <w:pStyle w:val="Hlavika"/>
        <w:rPr>
          <w:sz w:val="22"/>
          <w:szCs w:val="22"/>
        </w:rPr>
      </w:pPr>
      <w:r w:rsidRPr="00BF04BD">
        <w:rPr>
          <w:sz w:val="22"/>
          <w:szCs w:val="22"/>
        </w:rPr>
        <w:t xml:space="preserve">realizovaná v súlade so zákonom č. 343/2015 </w:t>
      </w:r>
      <w:proofErr w:type="spellStart"/>
      <w:r w:rsidRPr="00BF04BD">
        <w:rPr>
          <w:sz w:val="22"/>
          <w:szCs w:val="22"/>
        </w:rPr>
        <w:t>Z.z</w:t>
      </w:r>
      <w:proofErr w:type="spellEnd"/>
      <w:r w:rsidRPr="00BF04BD">
        <w:rPr>
          <w:sz w:val="22"/>
          <w:szCs w:val="22"/>
        </w:rPr>
        <w:t xml:space="preserve">. o verejnom obstarávaní a o zmene a doplnení niektorých zákonov v platnom znení („ZVO“) postupom podľa </w:t>
      </w:r>
      <w:proofErr w:type="spellStart"/>
      <w:r w:rsidRPr="00BF04BD">
        <w:rPr>
          <w:sz w:val="22"/>
          <w:szCs w:val="22"/>
        </w:rPr>
        <w:t>ust</w:t>
      </w:r>
      <w:proofErr w:type="spellEnd"/>
      <w:r w:rsidRPr="00BF04BD">
        <w:rPr>
          <w:sz w:val="22"/>
          <w:szCs w:val="22"/>
        </w:rPr>
        <w:t>. § 66 ods.7 ZVO</w:t>
      </w:r>
    </w:p>
    <w:p w14:paraId="5434ECBF" w14:textId="77777777" w:rsidR="00CB5EF7" w:rsidRPr="00922F40" w:rsidRDefault="00CB5EF7" w:rsidP="00CB5EF7">
      <w:pPr>
        <w:pStyle w:val="Hlavika"/>
        <w:rPr>
          <w:sz w:val="22"/>
          <w:szCs w:val="22"/>
        </w:rPr>
      </w:pPr>
    </w:p>
    <w:p w14:paraId="0D6B3C0C" w14:textId="77777777" w:rsidR="00CB5EF7" w:rsidRPr="00922F40" w:rsidRDefault="00CB5EF7" w:rsidP="00CB5EF7">
      <w:pPr>
        <w:pStyle w:val="Hlavika"/>
        <w:rPr>
          <w:sz w:val="22"/>
          <w:szCs w:val="22"/>
        </w:rPr>
      </w:pPr>
    </w:p>
    <w:p w14:paraId="65EB57F9" w14:textId="77777777" w:rsidR="00CB5EF7" w:rsidRPr="00922F40" w:rsidRDefault="00CB5EF7" w:rsidP="00CB5EF7">
      <w:pPr>
        <w:pStyle w:val="Hlavika"/>
        <w:rPr>
          <w:sz w:val="22"/>
          <w:szCs w:val="22"/>
        </w:rPr>
      </w:pPr>
    </w:p>
    <w:p w14:paraId="109ACD77" w14:textId="77777777" w:rsidR="00CB5EF7" w:rsidRPr="00922F40" w:rsidRDefault="00CB5EF7" w:rsidP="00CB5EF7">
      <w:pPr>
        <w:pStyle w:val="Nadpis5"/>
        <w:ind w:left="0" w:firstLine="0"/>
        <w:rPr>
          <w:w w:val="150"/>
          <w:sz w:val="22"/>
          <w:szCs w:val="22"/>
        </w:rPr>
      </w:pPr>
      <w:r w:rsidRPr="00922F40">
        <w:rPr>
          <w:w w:val="150"/>
          <w:sz w:val="22"/>
          <w:szCs w:val="22"/>
        </w:rPr>
        <w:t>SÚŤAŽNÉ PODKLADY</w:t>
      </w:r>
    </w:p>
    <w:p w14:paraId="1DC91830" w14:textId="77777777" w:rsidR="00CB5EF7" w:rsidRPr="00922F40" w:rsidRDefault="00CB5EF7" w:rsidP="00CB5EF7">
      <w:pPr>
        <w:jc w:val="center"/>
        <w:rPr>
          <w:sz w:val="22"/>
          <w:szCs w:val="22"/>
        </w:rPr>
      </w:pPr>
      <w:r w:rsidRPr="00922F40">
        <w:rPr>
          <w:sz w:val="22"/>
          <w:szCs w:val="22"/>
        </w:rPr>
        <w:t>(ďalej aj „SP“)</w:t>
      </w:r>
    </w:p>
    <w:p w14:paraId="46B1A7A1" w14:textId="77777777" w:rsidR="00CB5EF7" w:rsidRPr="00922F40" w:rsidRDefault="00CB5EF7" w:rsidP="00CB5EF7">
      <w:pPr>
        <w:jc w:val="both"/>
        <w:rPr>
          <w:sz w:val="22"/>
          <w:szCs w:val="22"/>
        </w:rPr>
      </w:pPr>
    </w:p>
    <w:p w14:paraId="28789C30" w14:textId="77777777" w:rsidR="00CB5EF7" w:rsidRPr="00922F40" w:rsidRDefault="00CB5EF7" w:rsidP="00CB5EF7">
      <w:pPr>
        <w:jc w:val="both"/>
        <w:rPr>
          <w:sz w:val="22"/>
          <w:szCs w:val="22"/>
        </w:rPr>
      </w:pPr>
    </w:p>
    <w:p w14:paraId="360CA8F7" w14:textId="77777777" w:rsidR="00CB5EF7" w:rsidRPr="00922F40" w:rsidRDefault="00CB5EF7" w:rsidP="00CB5EF7">
      <w:pPr>
        <w:jc w:val="both"/>
        <w:rPr>
          <w:sz w:val="22"/>
          <w:szCs w:val="22"/>
        </w:rPr>
      </w:pPr>
    </w:p>
    <w:p w14:paraId="1EBAE92B" w14:textId="77777777" w:rsidR="00CB5EF7" w:rsidRPr="00922F40" w:rsidRDefault="00CB5EF7" w:rsidP="00CB5EF7">
      <w:pPr>
        <w:jc w:val="both"/>
        <w:rPr>
          <w:sz w:val="22"/>
          <w:szCs w:val="22"/>
        </w:rPr>
      </w:pPr>
    </w:p>
    <w:p w14:paraId="038FDD82" w14:textId="77777777" w:rsidR="00CB5EF7" w:rsidRPr="00922F40" w:rsidRDefault="00CB5EF7" w:rsidP="00CB5EF7">
      <w:pPr>
        <w:jc w:val="both"/>
        <w:rPr>
          <w:sz w:val="22"/>
          <w:szCs w:val="22"/>
        </w:rPr>
      </w:pPr>
    </w:p>
    <w:p w14:paraId="41317142" w14:textId="77777777" w:rsidR="00CB5EF7" w:rsidRPr="00922F40" w:rsidRDefault="00CB5EF7" w:rsidP="00CB5EF7">
      <w:pPr>
        <w:jc w:val="both"/>
        <w:rPr>
          <w:sz w:val="22"/>
          <w:szCs w:val="22"/>
        </w:rPr>
      </w:pPr>
      <w:r w:rsidRPr="00922F40">
        <w:rPr>
          <w:sz w:val="22"/>
          <w:szCs w:val="22"/>
        </w:rPr>
        <w:t xml:space="preserve">Predmet zákazky: </w:t>
      </w:r>
    </w:p>
    <w:p w14:paraId="20D2D130" w14:textId="77777777" w:rsidR="00CB5EF7" w:rsidRPr="00922F40" w:rsidRDefault="00CB5EF7" w:rsidP="00CB5EF7">
      <w:pPr>
        <w:jc w:val="both"/>
        <w:rPr>
          <w:sz w:val="22"/>
          <w:szCs w:val="22"/>
        </w:rPr>
      </w:pPr>
    </w:p>
    <w:p w14:paraId="52AFDA9B" w14:textId="77777777" w:rsidR="00CB5EF7" w:rsidRPr="00922F40" w:rsidRDefault="00CB5EF7" w:rsidP="00CB5EF7">
      <w:pPr>
        <w:contextualSpacing/>
        <w:jc w:val="center"/>
        <w:rPr>
          <w:b/>
          <w:sz w:val="22"/>
          <w:szCs w:val="22"/>
        </w:rPr>
      </w:pPr>
      <w:r w:rsidRPr="00922F40">
        <w:rPr>
          <w:b/>
          <w:sz w:val="22"/>
          <w:szCs w:val="22"/>
        </w:rPr>
        <w:t>„</w:t>
      </w:r>
      <w:r w:rsidR="00CB224F" w:rsidRPr="00CB224F">
        <w:rPr>
          <w:b/>
          <w:sz w:val="22"/>
          <w:szCs w:val="22"/>
        </w:rPr>
        <w:t>Odvoz a zneškod</w:t>
      </w:r>
      <w:r w:rsidR="008E307F">
        <w:rPr>
          <w:b/>
          <w:sz w:val="22"/>
          <w:szCs w:val="22"/>
        </w:rPr>
        <w:t>ne</w:t>
      </w:r>
      <w:r w:rsidR="00CB224F" w:rsidRPr="00CB224F">
        <w:rPr>
          <w:b/>
          <w:sz w:val="22"/>
          <w:szCs w:val="22"/>
        </w:rPr>
        <w:t>nie odpadu</w:t>
      </w:r>
      <w:r w:rsidR="00CB224F">
        <w:rPr>
          <w:b/>
          <w:sz w:val="22"/>
          <w:szCs w:val="22"/>
        </w:rPr>
        <w:t xml:space="preserve"> v</w:t>
      </w:r>
      <w:r w:rsidR="0087292A">
        <w:rPr>
          <w:b/>
          <w:bCs/>
          <w:sz w:val="22"/>
          <w:szCs w:val="22"/>
        </w:rPr>
        <w:t> obci Miloslavov</w:t>
      </w:r>
      <w:r w:rsidRPr="00922F40">
        <w:rPr>
          <w:b/>
          <w:sz w:val="22"/>
          <w:szCs w:val="22"/>
        </w:rPr>
        <w:t>“</w:t>
      </w:r>
    </w:p>
    <w:p w14:paraId="3F6240AE" w14:textId="77777777" w:rsidR="00CB5EF7" w:rsidRPr="00922F40" w:rsidRDefault="00CB5EF7" w:rsidP="00CB5EF7">
      <w:pPr>
        <w:jc w:val="both"/>
        <w:rPr>
          <w:sz w:val="22"/>
          <w:szCs w:val="22"/>
        </w:rPr>
      </w:pPr>
    </w:p>
    <w:p w14:paraId="37581AEB" w14:textId="77777777" w:rsidR="00CB5EF7" w:rsidRPr="00922F40" w:rsidRDefault="00CB5EF7" w:rsidP="00CB5EF7">
      <w:pPr>
        <w:jc w:val="both"/>
        <w:rPr>
          <w:sz w:val="22"/>
          <w:szCs w:val="22"/>
        </w:rPr>
      </w:pPr>
    </w:p>
    <w:p w14:paraId="4A0D7CB1" w14:textId="77777777" w:rsidR="00CB5EF7" w:rsidRPr="00922F40" w:rsidRDefault="00CB5EF7" w:rsidP="00CB5EF7">
      <w:pPr>
        <w:jc w:val="both"/>
        <w:rPr>
          <w:sz w:val="22"/>
          <w:szCs w:val="22"/>
        </w:rPr>
      </w:pPr>
    </w:p>
    <w:p w14:paraId="02756B8B" w14:textId="77777777" w:rsidR="00CB5EF7" w:rsidRPr="00922F40" w:rsidRDefault="00CB5EF7" w:rsidP="00CB5EF7">
      <w:pPr>
        <w:jc w:val="both"/>
        <w:rPr>
          <w:sz w:val="22"/>
          <w:szCs w:val="22"/>
        </w:rPr>
      </w:pPr>
    </w:p>
    <w:p w14:paraId="6DAB73C8" w14:textId="77777777" w:rsidR="00CB5EF7" w:rsidRPr="00922F40" w:rsidRDefault="00CB5EF7" w:rsidP="00CB5EF7">
      <w:pPr>
        <w:jc w:val="both"/>
        <w:rPr>
          <w:sz w:val="22"/>
          <w:szCs w:val="22"/>
        </w:rPr>
      </w:pPr>
    </w:p>
    <w:p w14:paraId="6585BA04" w14:textId="77777777" w:rsidR="00CB5EF7" w:rsidRPr="00922F40" w:rsidRDefault="00CB5EF7" w:rsidP="00CB5EF7">
      <w:pPr>
        <w:jc w:val="both"/>
        <w:rPr>
          <w:sz w:val="22"/>
          <w:szCs w:val="22"/>
        </w:rPr>
      </w:pPr>
    </w:p>
    <w:p w14:paraId="563E0DAF" w14:textId="77777777" w:rsidR="00CB5EF7" w:rsidRPr="00922F40" w:rsidRDefault="00CB5EF7" w:rsidP="00CB5EF7">
      <w:pPr>
        <w:jc w:val="both"/>
        <w:rPr>
          <w:sz w:val="22"/>
          <w:szCs w:val="22"/>
        </w:rPr>
      </w:pPr>
    </w:p>
    <w:p w14:paraId="259FD16F" w14:textId="77777777" w:rsidR="00CB5EF7" w:rsidRPr="00922F40" w:rsidRDefault="00CB5EF7" w:rsidP="00CB5EF7">
      <w:pPr>
        <w:jc w:val="both"/>
        <w:rPr>
          <w:sz w:val="22"/>
          <w:szCs w:val="22"/>
        </w:rPr>
      </w:pPr>
    </w:p>
    <w:p w14:paraId="7F326783" w14:textId="77777777" w:rsidR="00CB5EF7" w:rsidRPr="00922F40" w:rsidRDefault="00CB5EF7" w:rsidP="00CB5EF7">
      <w:pPr>
        <w:jc w:val="both"/>
        <w:rPr>
          <w:sz w:val="22"/>
          <w:szCs w:val="22"/>
        </w:rPr>
      </w:pPr>
    </w:p>
    <w:p w14:paraId="4BBA04C6" w14:textId="77777777" w:rsidR="00CB5EF7" w:rsidRPr="00922F40" w:rsidRDefault="00CB5EF7" w:rsidP="00CB5EF7">
      <w:pPr>
        <w:jc w:val="both"/>
        <w:rPr>
          <w:sz w:val="22"/>
          <w:szCs w:val="22"/>
        </w:rPr>
      </w:pPr>
    </w:p>
    <w:p w14:paraId="3A560742" w14:textId="77777777" w:rsidR="00CB5EF7" w:rsidRPr="00922F40" w:rsidRDefault="00CB5EF7" w:rsidP="00CB5EF7">
      <w:pPr>
        <w:jc w:val="both"/>
        <w:rPr>
          <w:sz w:val="22"/>
          <w:szCs w:val="22"/>
        </w:rPr>
      </w:pPr>
    </w:p>
    <w:p w14:paraId="116134F6" w14:textId="77777777" w:rsidR="00CB5EF7" w:rsidRPr="00922F40" w:rsidRDefault="00CB5EF7" w:rsidP="00CB5EF7">
      <w:pPr>
        <w:jc w:val="both"/>
        <w:rPr>
          <w:sz w:val="22"/>
          <w:szCs w:val="22"/>
        </w:rPr>
      </w:pPr>
    </w:p>
    <w:p w14:paraId="59398DDE" w14:textId="77777777" w:rsidR="00CB5EF7" w:rsidRPr="00922F40" w:rsidRDefault="00F110D5" w:rsidP="00CB5EF7">
      <w:pPr>
        <w:jc w:val="both"/>
        <w:rPr>
          <w:sz w:val="22"/>
          <w:szCs w:val="22"/>
        </w:rPr>
      </w:pPr>
      <w:r>
        <w:rPr>
          <w:sz w:val="22"/>
          <w:szCs w:val="22"/>
        </w:rPr>
        <w:t>Obec Miloslavov,</w:t>
      </w:r>
      <w:r w:rsidR="00CB5EF7" w:rsidRPr="00922F40">
        <w:rPr>
          <w:sz w:val="22"/>
          <w:szCs w:val="22"/>
        </w:rPr>
        <w:t xml:space="preserve"> </w:t>
      </w:r>
      <w:r w:rsidR="00CB224F">
        <w:rPr>
          <w:sz w:val="22"/>
          <w:szCs w:val="22"/>
        </w:rPr>
        <w:t>máj 2019</w:t>
      </w:r>
    </w:p>
    <w:p w14:paraId="100468F3" w14:textId="77777777" w:rsidR="00CB5EF7" w:rsidRPr="00922F40" w:rsidRDefault="00CB5EF7" w:rsidP="00CB5EF7">
      <w:pPr>
        <w:jc w:val="both"/>
        <w:rPr>
          <w:sz w:val="22"/>
          <w:szCs w:val="22"/>
        </w:rPr>
      </w:pPr>
    </w:p>
    <w:p w14:paraId="143AE9F4" w14:textId="77777777" w:rsidR="00CB5EF7" w:rsidRPr="00922F40" w:rsidRDefault="00CB5EF7" w:rsidP="00CB5EF7">
      <w:pPr>
        <w:jc w:val="both"/>
        <w:rPr>
          <w:sz w:val="22"/>
          <w:szCs w:val="22"/>
        </w:rPr>
      </w:pPr>
    </w:p>
    <w:p w14:paraId="332DE78B" w14:textId="77777777" w:rsidR="00CB5EF7" w:rsidRPr="00922F40" w:rsidRDefault="00CB5EF7" w:rsidP="00CB5EF7">
      <w:pPr>
        <w:jc w:val="both"/>
        <w:rPr>
          <w:sz w:val="22"/>
          <w:szCs w:val="22"/>
        </w:rPr>
      </w:pPr>
    </w:p>
    <w:p w14:paraId="0318984A" w14:textId="77777777" w:rsidR="00CB5EF7" w:rsidRPr="00922F40" w:rsidRDefault="00CB5EF7" w:rsidP="00CB5EF7">
      <w:pPr>
        <w:jc w:val="both"/>
        <w:rPr>
          <w:sz w:val="22"/>
          <w:szCs w:val="22"/>
        </w:rPr>
      </w:pPr>
    </w:p>
    <w:p w14:paraId="61970BB9" w14:textId="77777777" w:rsidR="00CB5EF7" w:rsidRPr="00922F40" w:rsidRDefault="00CB5EF7" w:rsidP="00CB5EF7">
      <w:pPr>
        <w:jc w:val="both"/>
        <w:rPr>
          <w:sz w:val="22"/>
          <w:szCs w:val="22"/>
        </w:rPr>
      </w:pPr>
    </w:p>
    <w:p w14:paraId="7AA9A4ED" w14:textId="77777777" w:rsidR="00CB5EF7" w:rsidRPr="00922F40" w:rsidRDefault="00CB5EF7" w:rsidP="00CB5EF7">
      <w:pPr>
        <w:widowControl w:val="0"/>
        <w:ind w:left="4254"/>
        <w:jc w:val="center"/>
        <w:rPr>
          <w:sz w:val="22"/>
          <w:szCs w:val="22"/>
        </w:rPr>
      </w:pPr>
      <w:r w:rsidRPr="00922F40">
        <w:rPr>
          <w:sz w:val="22"/>
          <w:szCs w:val="22"/>
        </w:rPr>
        <w:tab/>
        <w:t>.........................................................................</w:t>
      </w:r>
    </w:p>
    <w:p w14:paraId="59291E71" w14:textId="77777777" w:rsidR="00F110D5" w:rsidRDefault="00F110D5" w:rsidP="00CB5EF7">
      <w:pPr>
        <w:ind w:left="4963" w:firstLine="709"/>
        <w:rPr>
          <w:sz w:val="22"/>
          <w:szCs w:val="22"/>
        </w:rPr>
      </w:pPr>
      <w:r>
        <w:rPr>
          <w:sz w:val="22"/>
          <w:szCs w:val="22"/>
        </w:rPr>
        <w:t xml:space="preserve">Milan </w:t>
      </w:r>
      <w:proofErr w:type="spellStart"/>
      <w:r>
        <w:rPr>
          <w:sz w:val="22"/>
          <w:szCs w:val="22"/>
        </w:rPr>
        <w:t>Baďanský</w:t>
      </w:r>
      <w:proofErr w:type="spellEnd"/>
    </w:p>
    <w:p w14:paraId="1981C91E" w14:textId="77777777" w:rsidR="00CB5EF7" w:rsidRPr="00922F40" w:rsidRDefault="00F110D5" w:rsidP="00CB5EF7">
      <w:pPr>
        <w:ind w:left="4963" w:firstLine="709"/>
        <w:rPr>
          <w:sz w:val="22"/>
          <w:szCs w:val="22"/>
        </w:rPr>
      </w:pPr>
      <w:r>
        <w:rPr>
          <w:sz w:val="22"/>
          <w:szCs w:val="22"/>
        </w:rPr>
        <w:t>starosta obce</w:t>
      </w:r>
    </w:p>
    <w:p w14:paraId="230D453D" w14:textId="77777777" w:rsidR="00CB5EF7" w:rsidRPr="00922F40" w:rsidRDefault="00CB5EF7" w:rsidP="00CB5EF7">
      <w:pPr>
        <w:rPr>
          <w:sz w:val="22"/>
          <w:szCs w:val="22"/>
        </w:rPr>
      </w:pPr>
    </w:p>
    <w:p w14:paraId="4F25F79F" w14:textId="77777777" w:rsidR="00CB5EF7" w:rsidRPr="00922F40" w:rsidRDefault="00CB5EF7" w:rsidP="00CB5EF7">
      <w:pPr>
        <w:jc w:val="both"/>
        <w:rPr>
          <w:b/>
          <w:bCs/>
          <w:i/>
          <w:iCs/>
          <w:sz w:val="22"/>
          <w:szCs w:val="22"/>
        </w:rPr>
      </w:pPr>
    </w:p>
    <w:p w14:paraId="7E996D05" w14:textId="77777777" w:rsidR="00CB5EF7" w:rsidRPr="00922F40" w:rsidRDefault="00CB5EF7" w:rsidP="00CB5EF7">
      <w:pPr>
        <w:jc w:val="both"/>
        <w:rPr>
          <w:b/>
          <w:bCs/>
          <w:i/>
          <w:iCs/>
          <w:sz w:val="22"/>
          <w:szCs w:val="22"/>
        </w:rPr>
      </w:pPr>
    </w:p>
    <w:p w14:paraId="5EF845FC" w14:textId="77777777" w:rsidR="00CB5EF7" w:rsidRPr="00922F40" w:rsidRDefault="00CB5EF7" w:rsidP="00CB5EF7">
      <w:pPr>
        <w:rPr>
          <w:b/>
          <w:bCs/>
          <w:i/>
          <w:iCs/>
          <w:sz w:val="22"/>
          <w:szCs w:val="22"/>
        </w:rPr>
      </w:pPr>
      <w:r w:rsidRPr="00922F40">
        <w:rPr>
          <w:b/>
          <w:bCs/>
          <w:i/>
          <w:iCs/>
          <w:sz w:val="22"/>
          <w:szCs w:val="22"/>
        </w:rPr>
        <w:br w:type="page"/>
      </w:r>
    </w:p>
    <w:p w14:paraId="75A1C769" w14:textId="77777777" w:rsidR="00CB5EF7" w:rsidRPr="00922F40" w:rsidRDefault="00CB5EF7" w:rsidP="00CB5EF7">
      <w:pPr>
        <w:jc w:val="both"/>
        <w:rPr>
          <w:sz w:val="22"/>
          <w:szCs w:val="22"/>
        </w:rPr>
      </w:pPr>
      <w:r w:rsidRPr="00922F40">
        <w:rPr>
          <w:b/>
          <w:bCs/>
          <w:i/>
          <w:iCs/>
          <w:sz w:val="22"/>
          <w:szCs w:val="22"/>
        </w:rPr>
        <w:lastRenderedPageBreak/>
        <w:t>OBSAH  SÚŤAŽNÝCH  PODKLADOV:</w:t>
      </w:r>
    </w:p>
    <w:p w14:paraId="5A6BF271" w14:textId="77777777" w:rsidR="00CB5EF7" w:rsidRPr="00922F40" w:rsidRDefault="00CB5EF7" w:rsidP="00CB5EF7">
      <w:pPr>
        <w:pStyle w:val="Zkladntext"/>
        <w:rPr>
          <w:sz w:val="22"/>
          <w:szCs w:val="22"/>
        </w:rPr>
      </w:pPr>
    </w:p>
    <w:p w14:paraId="7A40B715" w14:textId="77777777" w:rsidR="00CB5EF7" w:rsidRPr="00922F40" w:rsidRDefault="00CB5EF7" w:rsidP="00CB5EF7">
      <w:pPr>
        <w:pStyle w:val="Zkladntext"/>
        <w:rPr>
          <w:sz w:val="22"/>
          <w:szCs w:val="22"/>
        </w:rPr>
      </w:pPr>
      <w:r w:rsidRPr="00922F40">
        <w:rPr>
          <w:sz w:val="22"/>
          <w:szCs w:val="22"/>
        </w:rPr>
        <w:t>A.  POKYNY NA VYPRACOVANIE PONUKY</w:t>
      </w:r>
      <w:r w:rsidRPr="00922F40">
        <w:rPr>
          <w:sz w:val="22"/>
          <w:szCs w:val="22"/>
        </w:rPr>
        <w:tab/>
      </w:r>
      <w:r w:rsidRPr="00922F40">
        <w:rPr>
          <w:sz w:val="22"/>
          <w:szCs w:val="22"/>
        </w:rPr>
        <w:tab/>
      </w:r>
      <w:r w:rsidRPr="00922F40">
        <w:rPr>
          <w:sz w:val="22"/>
          <w:szCs w:val="22"/>
        </w:rPr>
        <w:tab/>
      </w:r>
      <w:r w:rsidRPr="00922F40">
        <w:rPr>
          <w:sz w:val="22"/>
          <w:szCs w:val="22"/>
        </w:rPr>
        <w:tab/>
      </w:r>
      <w:r w:rsidRPr="00922F40">
        <w:rPr>
          <w:sz w:val="22"/>
          <w:szCs w:val="22"/>
        </w:rPr>
        <w:tab/>
      </w:r>
    </w:p>
    <w:p w14:paraId="1FBC9F43" w14:textId="77777777" w:rsidR="00CB5EF7" w:rsidRPr="00922F40" w:rsidRDefault="00CB5EF7" w:rsidP="00CB5EF7">
      <w:pPr>
        <w:pStyle w:val="Zkladntext"/>
        <w:spacing w:before="240"/>
        <w:rPr>
          <w:sz w:val="22"/>
          <w:szCs w:val="22"/>
        </w:rPr>
      </w:pPr>
      <w:r w:rsidRPr="00922F40">
        <w:rPr>
          <w:sz w:val="22"/>
          <w:szCs w:val="22"/>
        </w:rPr>
        <w:tab/>
        <w:t>I. VŠEOBECNÉ INFORMÁCIE</w:t>
      </w:r>
      <w:r w:rsidRPr="00922F40">
        <w:rPr>
          <w:sz w:val="22"/>
          <w:szCs w:val="22"/>
        </w:rPr>
        <w:tab/>
      </w:r>
    </w:p>
    <w:p w14:paraId="22367FEB" w14:textId="77777777" w:rsidR="00CB5EF7" w:rsidRPr="00922F40" w:rsidRDefault="00CB5EF7" w:rsidP="00CB5EF7">
      <w:pPr>
        <w:pStyle w:val="Zkladntext"/>
        <w:ind w:left="708"/>
        <w:rPr>
          <w:b w:val="0"/>
          <w:sz w:val="22"/>
          <w:szCs w:val="22"/>
        </w:rPr>
      </w:pPr>
      <w:r w:rsidRPr="00922F40">
        <w:rPr>
          <w:b w:val="0"/>
          <w:sz w:val="22"/>
          <w:szCs w:val="22"/>
        </w:rPr>
        <w:t>1. Identifikácia verejného obstarávateľa</w:t>
      </w:r>
    </w:p>
    <w:p w14:paraId="1FD62527" w14:textId="77777777" w:rsidR="00CB5EF7" w:rsidRPr="00922F40" w:rsidRDefault="00CB5EF7" w:rsidP="00CB5EF7">
      <w:pPr>
        <w:pStyle w:val="Zkladntext"/>
        <w:tabs>
          <w:tab w:val="left" w:pos="4425"/>
        </w:tabs>
        <w:ind w:left="708"/>
        <w:rPr>
          <w:b w:val="0"/>
          <w:sz w:val="22"/>
          <w:szCs w:val="22"/>
        </w:rPr>
      </w:pPr>
      <w:r w:rsidRPr="00922F40">
        <w:rPr>
          <w:b w:val="0"/>
          <w:sz w:val="22"/>
          <w:szCs w:val="22"/>
        </w:rPr>
        <w:t>2. Predmet zákazky</w:t>
      </w:r>
      <w:r w:rsidRPr="00922F40">
        <w:rPr>
          <w:b w:val="0"/>
          <w:sz w:val="22"/>
          <w:szCs w:val="22"/>
        </w:rPr>
        <w:tab/>
      </w:r>
    </w:p>
    <w:p w14:paraId="755C0748" w14:textId="77777777" w:rsidR="00CB5EF7" w:rsidRPr="00922F40" w:rsidRDefault="00CB5EF7" w:rsidP="00CB5EF7">
      <w:pPr>
        <w:pStyle w:val="Zkladntext"/>
        <w:ind w:left="708"/>
        <w:rPr>
          <w:b w:val="0"/>
          <w:sz w:val="22"/>
          <w:szCs w:val="22"/>
        </w:rPr>
      </w:pPr>
      <w:r w:rsidRPr="00922F40">
        <w:rPr>
          <w:b w:val="0"/>
          <w:sz w:val="22"/>
          <w:szCs w:val="22"/>
        </w:rPr>
        <w:t>3. Variantné riešenie</w:t>
      </w:r>
    </w:p>
    <w:p w14:paraId="6690453F" w14:textId="77777777" w:rsidR="00CB5EF7" w:rsidRPr="00922F40" w:rsidRDefault="00CB5EF7" w:rsidP="00CB5EF7">
      <w:pPr>
        <w:pStyle w:val="Zkladntext"/>
        <w:ind w:left="708"/>
        <w:rPr>
          <w:b w:val="0"/>
          <w:sz w:val="22"/>
          <w:szCs w:val="22"/>
        </w:rPr>
      </w:pPr>
      <w:r w:rsidRPr="00922F40">
        <w:rPr>
          <w:b w:val="0"/>
          <w:sz w:val="22"/>
          <w:szCs w:val="22"/>
        </w:rPr>
        <w:t>4. Miesto, termín uskutočnenia a spôsob plnenia predmetu zákazky</w:t>
      </w:r>
    </w:p>
    <w:p w14:paraId="47BD77E6" w14:textId="77777777" w:rsidR="00CB5EF7" w:rsidRPr="00922F40" w:rsidRDefault="00CB5EF7" w:rsidP="00CB5EF7">
      <w:pPr>
        <w:pStyle w:val="Zkladntext"/>
        <w:ind w:left="708"/>
        <w:rPr>
          <w:b w:val="0"/>
          <w:sz w:val="22"/>
          <w:szCs w:val="22"/>
        </w:rPr>
      </w:pPr>
      <w:r w:rsidRPr="00922F40">
        <w:rPr>
          <w:b w:val="0"/>
          <w:sz w:val="22"/>
          <w:szCs w:val="22"/>
        </w:rPr>
        <w:t>5. Zdroj finančných prostriedkov</w:t>
      </w:r>
    </w:p>
    <w:p w14:paraId="4AAD8F9E" w14:textId="77777777" w:rsidR="00CB5EF7" w:rsidRPr="00922F40" w:rsidRDefault="00CB5EF7" w:rsidP="00CB5EF7">
      <w:pPr>
        <w:pStyle w:val="Zkladntext"/>
        <w:ind w:left="708"/>
        <w:rPr>
          <w:b w:val="0"/>
          <w:sz w:val="22"/>
          <w:szCs w:val="22"/>
        </w:rPr>
      </w:pPr>
      <w:r w:rsidRPr="00922F40">
        <w:rPr>
          <w:b w:val="0"/>
          <w:sz w:val="22"/>
          <w:szCs w:val="22"/>
        </w:rPr>
        <w:t>6. Druh zákazky</w:t>
      </w:r>
    </w:p>
    <w:p w14:paraId="7F6B6ACC" w14:textId="77777777" w:rsidR="00CB5EF7" w:rsidRPr="00922F40" w:rsidRDefault="00CB5EF7" w:rsidP="00CB5EF7">
      <w:pPr>
        <w:pStyle w:val="Zkladntext"/>
        <w:ind w:left="708"/>
        <w:rPr>
          <w:b w:val="0"/>
          <w:sz w:val="22"/>
          <w:szCs w:val="22"/>
        </w:rPr>
      </w:pPr>
      <w:r w:rsidRPr="00922F40">
        <w:rPr>
          <w:b w:val="0"/>
          <w:sz w:val="22"/>
          <w:szCs w:val="22"/>
        </w:rPr>
        <w:t>7. Lehota viazanosti ponuky</w:t>
      </w:r>
      <w:r w:rsidRPr="00922F40">
        <w:rPr>
          <w:b w:val="0"/>
          <w:sz w:val="22"/>
          <w:szCs w:val="22"/>
        </w:rPr>
        <w:tab/>
      </w:r>
      <w:r w:rsidRPr="00922F40">
        <w:rPr>
          <w:sz w:val="22"/>
          <w:szCs w:val="22"/>
        </w:rPr>
        <w:tab/>
      </w:r>
      <w:r w:rsidRPr="00922F40">
        <w:rPr>
          <w:sz w:val="22"/>
          <w:szCs w:val="22"/>
        </w:rPr>
        <w:tab/>
      </w:r>
      <w:r w:rsidRPr="00922F40">
        <w:rPr>
          <w:sz w:val="22"/>
          <w:szCs w:val="22"/>
        </w:rPr>
        <w:tab/>
      </w:r>
      <w:r w:rsidRPr="00922F40">
        <w:rPr>
          <w:sz w:val="22"/>
          <w:szCs w:val="22"/>
        </w:rPr>
        <w:tab/>
      </w:r>
    </w:p>
    <w:p w14:paraId="56ED2279" w14:textId="77777777" w:rsidR="00CB5EF7" w:rsidRPr="00922F40" w:rsidRDefault="00CB5EF7" w:rsidP="00CB5EF7">
      <w:pPr>
        <w:pStyle w:val="Zkladntext"/>
        <w:spacing w:before="200"/>
        <w:rPr>
          <w:sz w:val="22"/>
          <w:szCs w:val="22"/>
        </w:rPr>
      </w:pPr>
      <w:r w:rsidRPr="00922F40">
        <w:rPr>
          <w:sz w:val="22"/>
          <w:szCs w:val="22"/>
        </w:rPr>
        <w:tab/>
        <w:t>II. KOMUNIKÁCIA  a VYSVETĽOVANIE</w:t>
      </w:r>
    </w:p>
    <w:p w14:paraId="62505A4A" w14:textId="77777777" w:rsidR="00CB5EF7" w:rsidRPr="00922F40" w:rsidRDefault="00CB5EF7" w:rsidP="00CB5EF7">
      <w:pPr>
        <w:pStyle w:val="Zkladntext"/>
        <w:ind w:left="708"/>
        <w:rPr>
          <w:b w:val="0"/>
          <w:sz w:val="22"/>
          <w:szCs w:val="22"/>
        </w:rPr>
      </w:pPr>
      <w:r w:rsidRPr="00922F40">
        <w:rPr>
          <w:b w:val="0"/>
          <w:sz w:val="22"/>
          <w:szCs w:val="22"/>
        </w:rPr>
        <w:t>8. Komunikácia medzi verejným obstarávateľom a záujemcami/uchádzačmi</w:t>
      </w:r>
    </w:p>
    <w:p w14:paraId="3FA4BD06" w14:textId="77777777" w:rsidR="00CB5EF7" w:rsidRPr="00922F40" w:rsidRDefault="00CB5EF7" w:rsidP="00CB5EF7">
      <w:pPr>
        <w:pStyle w:val="Zkladntext"/>
        <w:ind w:left="708"/>
        <w:rPr>
          <w:b w:val="0"/>
          <w:sz w:val="22"/>
          <w:szCs w:val="22"/>
        </w:rPr>
      </w:pPr>
      <w:r w:rsidRPr="00922F40">
        <w:rPr>
          <w:b w:val="0"/>
          <w:sz w:val="22"/>
          <w:szCs w:val="22"/>
        </w:rPr>
        <w:t>9. Vysvetľovanie a doplnenie súťažných podkladov</w:t>
      </w:r>
    </w:p>
    <w:p w14:paraId="2DF4577D" w14:textId="77777777" w:rsidR="00CB5EF7" w:rsidRPr="00922F40" w:rsidRDefault="00CB5EF7" w:rsidP="00CB5EF7">
      <w:pPr>
        <w:pStyle w:val="Zkladntext"/>
        <w:ind w:left="708"/>
        <w:rPr>
          <w:b w:val="0"/>
          <w:sz w:val="22"/>
          <w:szCs w:val="22"/>
        </w:rPr>
      </w:pPr>
      <w:r w:rsidRPr="00922F40">
        <w:rPr>
          <w:b w:val="0"/>
          <w:sz w:val="22"/>
          <w:szCs w:val="22"/>
        </w:rPr>
        <w:t>10. Obhliadka miesta uskutočnenia predmetu zákazky</w:t>
      </w:r>
      <w:r w:rsidRPr="00922F40">
        <w:rPr>
          <w:b w:val="0"/>
          <w:sz w:val="22"/>
          <w:szCs w:val="22"/>
        </w:rPr>
        <w:tab/>
      </w:r>
    </w:p>
    <w:p w14:paraId="11CD14C1" w14:textId="77777777" w:rsidR="00CB5EF7" w:rsidRPr="00922F40" w:rsidRDefault="00CB5EF7" w:rsidP="00CB5EF7">
      <w:pPr>
        <w:pStyle w:val="Zkladntext"/>
        <w:spacing w:before="200"/>
        <w:ind w:firstLine="709"/>
        <w:rPr>
          <w:sz w:val="22"/>
          <w:szCs w:val="22"/>
        </w:rPr>
      </w:pPr>
      <w:r w:rsidRPr="00922F40">
        <w:rPr>
          <w:sz w:val="22"/>
          <w:szCs w:val="22"/>
        </w:rPr>
        <w:t>III. PRÍPRAVA PONUKY</w:t>
      </w:r>
    </w:p>
    <w:p w14:paraId="03A1E863" w14:textId="77777777" w:rsidR="00CB5EF7" w:rsidRPr="00922F40" w:rsidRDefault="00CB5EF7" w:rsidP="00CB5EF7">
      <w:pPr>
        <w:pStyle w:val="Zkladntext"/>
        <w:ind w:firstLine="709"/>
        <w:rPr>
          <w:b w:val="0"/>
          <w:sz w:val="22"/>
          <w:szCs w:val="22"/>
        </w:rPr>
      </w:pPr>
      <w:r w:rsidRPr="00922F40">
        <w:rPr>
          <w:b w:val="0"/>
          <w:sz w:val="22"/>
          <w:szCs w:val="22"/>
        </w:rPr>
        <w:t>11.</w:t>
      </w:r>
      <w:r>
        <w:rPr>
          <w:b w:val="0"/>
          <w:sz w:val="22"/>
          <w:szCs w:val="22"/>
        </w:rPr>
        <w:t>Registrácia</w:t>
      </w:r>
    </w:p>
    <w:p w14:paraId="755CE13F" w14:textId="77777777" w:rsidR="00CB5EF7" w:rsidRPr="00922F40" w:rsidRDefault="00CB5EF7" w:rsidP="00CB5EF7">
      <w:pPr>
        <w:pStyle w:val="Zkladntext"/>
        <w:ind w:firstLine="709"/>
        <w:rPr>
          <w:b w:val="0"/>
          <w:sz w:val="22"/>
          <w:szCs w:val="22"/>
        </w:rPr>
      </w:pPr>
      <w:r w:rsidRPr="00922F40">
        <w:rPr>
          <w:b w:val="0"/>
          <w:sz w:val="22"/>
          <w:szCs w:val="22"/>
        </w:rPr>
        <w:t>12. Jazyk ponuky</w:t>
      </w:r>
    </w:p>
    <w:p w14:paraId="073A3270" w14:textId="77777777" w:rsidR="00CB5EF7" w:rsidRPr="00922F40" w:rsidRDefault="00CB5EF7" w:rsidP="00CB5EF7">
      <w:pPr>
        <w:pStyle w:val="Zkladntext"/>
        <w:ind w:firstLine="709"/>
        <w:rPr>
          <w:b w:val="0"/>
          <w:sz w:val="22"/>
          <w:szCs w:val="22"/>
        </w:rPr>
      </w:pPr>
      <w:r w:rsidRPr="00922F40">
        <w:rPr>
          <w:b w:val="0"/>
          <w:sz w:val="22"/>
          <w:szCs w:val="22"/>
        </w:rPr>
        <w:t>13. Mena a ceny uvádzané v ponuke</w:t>
      </w:r>
    </w:p>
    <w:p w14:paraId="5EADB29A" w14:textId="77777777" w:rsidR="00CB5EF7" w:rsidRPr="00922F40" w:rsidRDefault="00CB5EF7" w:rsidP="00CB5EF7">
      <w:pPr>
        <w:pStyle w:val="Zkladntext"/>
        <w:ind w:firstLine="709"/>
        <w:rPr>
          <w:b w:val="0"/>
          <w:sz w:val="22"/>
          <w:szCs w:val="22"/>
        </w:rPr>
      </w:pPr>
      <w:r w:rsidRPr="00922F40">
        <w:rPr>
          <w:b w:val="0"/>
          <w:sz w:val="22"/>
          <w:szCs w:val="22"/>
        </w:rPr>
        <w:t>14. Zábezpeka</w:t>
      </w:r>
    </w:p>
    <w:p w14:paraId="48A99576" w14:textId="77777777" w:rsidR="00CB5EF7" w:rsidRPr="00922F40" w:rsidRDefault="00CB5EF7" w:rsidP="00CB5EF7">
      <w:pPr>
        <w:pStyle w:val="Zkladntext"/>
        <w:ind w:firstLine="709"/>
        <w:rPr>
          <w:b w:val="0"/>
          <w:sz w:val="22"/>
          <w:szCs w:val="22"/>
        </w:rPr>
      </w:pPr>
      <w:r>
        <w:rPr>
          <w:b w:val="0"/>
          <w:sz w:val="22"/>
          <w:szCs w:val="22"/>
        </w:rPr>
        <w:t>15.</w:t>
      </w:r>
      <w:r w:rsidRPr="003F4FB0">
        <w:t xml:space="preserve"> </w:t>
      </w:r>
      <w:r w:rsidRPr="003F4FB0">
        <w:rPr>
          <w:b w:val="0"/>
          <w:sz w:val="22"/>
          <w:szCs w:val="22"/>
        </w:rPr>
        <w:t>Náklady na ponuku</w:t>
      </w:r>
    </w:p>
    <w:p w14:paraId="2CD7AFB4" w14:textId="77777777" w:rsidR="00CB5EF7" w:rsidRPr="00922F40" w:rsidRDefault="00CB5EF7" w:rsidP="00CB5EF7">
      <w:pPr>
        <w:pStyle w:val="Zkladntext"/>
        <w:ind w:firstLine="709"/>
        <w:rPr>
          <w:b w:val="0"/>
          <w:sz w:val="22"/>
          <w:szCs w:val="22"/>
        </w:rPr>
      </w:pPr>
    </w:p>
    <w:p w14:paraId="697C4C14" w14:textId="77777777" w:rsidR="00CB5EF7" w:rsidRPr="00922F40" w:rsidRDefault="00CB5EF7" w:rsidP="00CB5EF7">
      <w:pPr>
        <w:pStyle w:val="Zkladntext"/>
        <w:rPr>
          <w:sz w:val="22"/>
          <w:szCs w:val="22"/>
        </w:rPr>
      </w:pPr>
      <w:r w:rsidRPr="00922F40">
        <w:rPr>
          <w:sz w:val="22"/>
          <w:szCs w:val="22"/>
        </w:rPr>
        <w:tab/>
        <w:t>IV. PREDKLADANIE PONÚK</w:t>
      </w:r>
    </w:p>
    <w:p w14:paraId="607F843D" w14:textId="77777777" w:rsidR="00CB5EF7" w:rsidRDefault="00CB5EF7" w:rsidP="00CB5EF7">
      <w:pPr>
        <w:pStyle w:val="Zkladntext"/>
        <w:ind w:left="708"/>
        <w:rPr>
          <w:b w:val="0"/>
          <w:sz w:val="22"/>
          <w:szCs w:val="22"/>
        </w:rPr>
      </w:pPr>
      <w:r>
        <w:rPr>
          <w:b w:val="0"/>
          <w:sz w:val="22"/>
          <w:szCs w:val="22"/>
        </w:rPr>
        <w:t>16.</w:t>
      </w:r>
      <w:r w:rsidRPr="00922F40">
        <w:rPr>
          <w:b w:val="0"/>
          <w:sz w:val="22"/>
          <w:szCs w:val="22"/>
        </w:rPr>
        <w:t>Predkladanie ponúk</w:t>
      </w:r>
    </w:p>
    <w:p w14:paraId="1701045C" w14:textId="77777777" w:rsidR="00CB5EF7" w:rsidRPr="00922F40" w:rsidRDefault="00CB5EF7" w:rsidP="00CB5EF7">
      <w:pPr>
        <w:pStyle w:val="Zkladntext"/>
        <w:ind w:left="708"/>
        <w:rPr>
          <w:b w:val="0"/>
          <w:sz w:val="22"/>
          <w:szCs w:val="22"/>
        </w:rPr>
      </w:pPr>
      <w:r>
        <w:rPr>
          <w:b w:val="0"/>
          <w:sz w:val="22"/>
          <w:szCs w:val="22"/>
        </w:rPr>
        <w:t>17. Obsah ponuky</w:t>
      </w:r>
    </w:p>
    <w:p w14:paraId="1D10FBFD" w14:textId="77777777" w:rsidR="00CB5EF7" w:rsidRPr="00922F40" w:rsidRDefault="00CB5EF7" w:rsidP="00CB5EF7">
      <w:pPr>
        <w:pStyle w:val="Zkladntext"/>
        <w:spacing w:before="240"/>
        <w:rPr>
          <w:sz w:val="22"/>
          <w:szCs w:val="22"/>
        </w:rPr>
      </w:pPr>
      <w:r w:rsidRPr="00922F40">
        <w:rPr>
          <w:sz w:val="22"/>
          <w:szCs w:val="22"/>
        </w:rPr>
        <w:tab/>
        <w:t>V. OTVÁRANIE a VYHODNOCOVANIE PONÚK</w:t>
      </w:r>
    </w:p>
    <w:p w14:paraId="2F9FE616" w14:textId="77777777" w:rsidR="00CB5EF7" w:rsidRPr="00922F40" w:rsidRDefault="00CB5EF7" w:rsidP="00CB5EF7">
      <w:pPr>
        <w:pStyle w:val="Zkladntext"/>
        <w:ind w:left="708"/>
        <w:rPr>
          <w:b w:val="0"/>
          <w:sz w:val="22"/>
          <w:szCs w:val="22"/>
        </w:rPr>
      </w:pPr>
      <w:r>
        <w:rPr>
          <w:b w:val="0"/>
          <w:sz w:val="22"/>
          <w:szCs w:val="22"/>
        </w:rPr>
        <w:t>18</w:t>
      </w:r>
      <w:r w:rsidRPr="00922F40">
        <w:rPr>
          <w:b w:val="0"/>
          <w:sz w:val="22"/>
          <w:szCs w:val="22"/>
        </w:rPr>
        <w:t>. Otvárania ponúk</w:t>
      </w:r>
    </w:p>
    <w:p w14:paraId="244AB748" w14:textId="77777777" w:rsidR="00CB5EF7" w:rsidRPr="00922F40" w:rsidRDefault="00CB5EF7" w:rsidP="00CB5EF7">
      <w:pPr>
        <w:pStyle w:val="Zkladntext"/>
        <w:ind w:left="708"/>
        <w:rPr>
          <w:b w:val="0"/>
          <w:sz w:val="22"/>
          <w:szCs w:val="22"/>
        </w:rPr>
      </w:pPr>
      <w:r>
        <w:rPr>
          <w:b w:val="0"/>
          <w:sz w:val="22"/>
          <w:szCs w:val="22"/>
        </w:rPr>
        <w:t>19</w:t>
      </w:r>
      <w:r w:rsidRPr="00922F40">
        <w:rPr>
          <w:b w:val="0"/>
          <w:sz w:val="22"/>
          <w:szCs w:val="22"/>
        </w:rPr>
        <w:t>. Vyhodnotenie splnenia podmienok účasti</w:t>
      </w:r>
    </w:p>
    <w:p w14:paraId="6165FE1A" w14:textId="77777777" w:rsidR="00CB5EF7" w:rsidRPr="00922F40" w:rsidRDefault="00CB5EF7" w:rsidP="00CB5EF7">
      <w:pPr>
        <w:pStyle w:val="Zkladntext"/>
        <w:ind w:left="708"/>
        <w:rPr>
          <w:b w:val="0"/>
          <w:sz w:val="22"/>
          <w:szCs w:val="22"/>
        </w:rPr>
      </w:pPr>
      <w:r>
        <w:rPr>
          <w:b w:val="0"/>
          <w:sz w:val="22"/>
          <w:szCs w:val="22"/>
        </w:rPr>
        <w:t>20</w:t>
      </w:r>
      <w:r w:rsidRPr="00922F40">
        <w:rPr>
          <w:b w:val="0"/>
          <w:sz w:val="22"/>
          <w:szCs w:val="22"/>
        </w:rPr>
        <w:t>. Vyhodnocovanie ponúk</w:t>
      </w:r>
    </w:p>
    <w:p w14:paraId="20D20716" w14:textId="77777777" w:rsidR="00CB5EF7" w:rsidRPr="00922F40" w:rsidRDefault="00CB5EF7" w:rsidP="00CB5EF7">
      <w:pPr>
        <w:pStyle w:val="Zkladntext"/>
        <w:ind w:left="708"/>
        <w:rPr>
          <w:b w:val="0"/>
          <w:sz w:val="22"/>
          <w:szCs w:val="22"/>
        </w:rPr>
      </w:pPr>
    </w:p>
    <w:p w14:paraId="34669017" w14:textId="77777777" w:rsidR="00CB5EF7" w:rsidRPr="00922F40" w:rsidRDefault="00CB5EF7" w:rsidP="00CB5EF7">
      <w:pPr>
        <w:pStyle w:val="Zkladntext"/>
        <w:ind w:firstLine="708"/>
        <w:rPr>
          <w:sz w:val="22"/>
          <w:szCs w:val="22"/>
        </w:rPr>
      </w:pPr>
      <w:r w:rsidRPr="00922F40">
        <w:rPr>
          <w:sz w:val="22"/>
          <w:szCs w:val="22"/>
        </w:rPr>
        <w:t>VI. DÔVERNOSŤ  vo VEREJNOM OBSTARÁVANÍ</w:t>
      </w:r>
    </w:p>
    <w:p w14:paraId="5DB28591" w14:textId="77777777" w:rsidR="00CB5EF7" w:rsidRPr="00922F40" w:rsidRDefault="00CB5EF7" w:rsidP="00CB5EF7">
      <w:pPr>
        <w:pStyle w:val="Zkladntext"/>
        <w:ind w:firstLine="708"/>
        <w:rPr>
          <w:b w:val="0"/>
          <w:sz w:val="22"/>
          <w:szCs w:val="22"/>
        </w:rPr>
      </w:pPr>
      <w:r w:rsidRPr="00922F40">
        <w:rPr>
          <w:b w:val="0"/>
          <w:sz w:val="22"/>
          <w:szCs w:val="22"/>
        </w:rPr>
        <w:t>2</w:t>
      </w:r>
      <w:r>
        <w:rPr>
          <w:b w:val="0"/>
          <w:sz w:val="22"/>
          <w:szCs w:val="22"/>
        </w:rPr>
        <w:t>1</w:t>
      </w:r>
      <w:r w:rsidRPr="00922F40">
        <w:rPr>
          <w:b w:val="0"/>
          <w:sz w:val="22"/>
          <w:szCs w:val="22"/>
        </w:rPr>
        <w:t>. Dôvernosť procesu verejného obstarávania</w:t>
      </w:r>
    </w:p>
    <w:p w14:paraId="24BAE2E5" w14:textId="77777777" w:rsidR="00CB5EF7" w:rsidRPr="00922F40" w:rsidRDefault="00CB5EF7" w:rsidP="00CB5EF7">
      <w:pPr>
        <w:pStyle w:val="Zkladntext"/>
        <w:spacing w:before="200"/>
        <w:rPr>
          <w:caps/>
          <w:sz w:val="22"/>
          <w:szCs w:val="22"/>
        </w:rPr>
      </w:pPr>
      <w:r w:rsidRPr="00922F40">
        <w:rPr>
          <w:sz w:val="22"/>
          <w:szCs w:val="22"/>
        </w:rPr>
        <w:tab/>
        <w:t xml:space="preserve">VII. </w:t>
      </w:r>
      <w:r w:rsidRPr="00922F40">
        <w:rPr>
          <w:caps/>
          <w:sz w:val="22"/>
          <w:szCs w:val="22"/>
        </w:rPr>
        <w:t>Prijatie ponuky</w:t>
      </w:r>
    </w:p>
    <w:p w14:paraId="309F2F27" w14:textId="77777777" w:rsidR="00CB5EF7" w:rsidRPr="00922F40" w:rsidRDefault="00CB5EF7" w:rsidP="00CB5EF7">
      <w:pPr>
        <w:pStyle w:val="Zkladntext"/>
        <w:ind w:firstLine="708"/>
        <w:rPr>
          <w:b w:val="0"/>
          <w:sz w:val="22"/>
          <w:szCs w:val="22"/>
        </w:rPr>
      </w:pPr>
      <w:r w:rsidRPr="00922F40">
        <w:rPr>
          <w:b w:val="0"/>
          <w:sz w:val="22"/>
          <w:szCs w:val="22"/>
        </w:rPr>
        <w:t>2</w:t>
      </w:r>
      <w:r>
        <w:rPr>
          <w:b w:val="0"/>
          <w:sz w:val="22"/>
          <w:szCs w:val="22"/>
        </w:rPr>
        <w:t>2</w:t>
      </w:r>
      <w:r w:rsidRPr="00922F40">
        <w:rPr>
          <w:b w:val="0"/>
          <w:sz w:val="22"/>
          <w:szCs w:val="22"/>
        </w:rPr>
        <w:t>. Informácie o výsledku vyhodnotenia ponúk</w:t>
      </w:r>
    </w:p>
    <w:p w14:paraId="65E0BB57" w14:textId="77777777" w:rsidR="00CB5EF7" w:rsidRPr="00922F40" w:rsidRDefault="00CB5EF7" w:rsidP="00CB5EF7">
      <w:pPr>
        <w:pStyle w:val="Zkladntext"/>
        <w:ind w:firstLine="708"/>
        <w:rPr>
          <w:b w:val="0"/>
          <w:sz w:val="22"/>
          <w:szCs w:val="22"/>
        </w:rPr>
      </w:pPr>
      <w:r w:rsidRPr="00922F40">
        <w:rPr>
          <w:b w:val="0"/>
          <w:sz w:val="22"/>
          <w:szCs w:val="22"/>
        </w:rPr>
        <w:t>2</w:t>
      </w:r>
      <w:r>
        <w:rPr>
          <w:b w:val="0"/>
          <w:sz w:val="22"/>
          <w:szCs w:val="22"/>
        </w:rPr>
        <w:t>3</w:t>
      </w:r>
      <w:r w:rsidRPr="00922F40">
        <w:rPr>
          <w:b w:val="0"/>
          <w:sz w:val="22"/>
          <w:szCs w:val="22"/>
        </w:rPr>
        <w:t>. Uzavretie zmluvy</w:t>
      </w:r>
    </w:p>
    <w:p w14:paraId="797FE014" w14:textId="77777777" w:rsidR="00CB5EF7" w:rsidRPr="00922F40" w:rsidRDefault="00CB5EF7" w:rsidP="00CB5EF7">
      <w:pPr>
        <w:pStyle w:val="Zkladntext"/>
        <w:ind w:firstLine="708"/>
        <w:rPr>
          <w:b w:val="0"/>
          <w:sz w:val="22"/>
          <w:szCs w:val="22"/>
        </w:rPr>
      </w:pPr>
      <w:r w:rsidRPr="00922F40">
        <w:rPr>
          <w:b w:val="0"/>
          <w:sz w:val="22"/>
          <w:szCs w:val="22"/>
        </w:rPr>
        <w:t>2</w:t>
      </w:r>
      <w:r>
        <w:rPr>
          <w:b w:val="0"/>
          <w:sz w:val="22"/>
          <w:szCs w:val="22"/>
        </w:rPr>
        <w:t>4</w:t>
      </w:r>
      <w:r w:rsidRPr="00922F40">
        <w:rPr>
          <w:b w:val="0"/>
          <w:sz w:val="22"/>
          <w:szCs w:val="22"/>
        </w:rPr>
        <w:t>. Záverečné ustanovenia</w:t>
      </w:r>
    </w:p>
    <w:p w14:paraId="39C4598D" w14:textId="77777777" w:rsidR="00CB5EF7" w:rsidRPr="00922F40" w:rsidRDefault="00CB5EF7" w:rsidP="00CB5EF7">
      <w:pPr>
        <w:pStyle w:val="Nadpis7"/>
        <w:spacing w:before="0"/>
        <w:rPr>
          <w:rStyle w:val="Zvraznenie"/>
          <w:rFonts w:ascii="Times New Roman" w:hAnsi="Times New Roman" w:cs="Times New Roman"/>
          <w:sz w:val="22"/>
          <w:szCs w:val="22"/>
        </w:rPr>
      </w:pPr>
    </w:p>
    <w:p w14:paraId="3CAC3A7C" w14:textId="77777777" w:rsidR="00CB5EF7" w:rsidRPr="00922F40" w:rsidRDefault="00CB5EF7" w:rsidP="00CB5EF7">
      <w:pPr>
        <w:pStyle w:val="Zkladntext"/>
        <w:rPr>
          <w:sz w:val="22"/>
          <w:szCs w:val="22"/>
        </w:rPr>
      </w:pPr>
      <w:r w:rsidRPr="00922F40">
        <w:rPr>
          <w:sz w:val="22"/>
          <w:szCs w:val="22"/>
        </w:rPr>
        <w:t>B. OPIS PREDMETU ZÁKAZKY</w:t>
      </w:r>
    </w:p>
    <w:p w14:paraId="364C6CBB" w14:textId="77777777" w:rsidR="00CB5EF7" w:rsidRPr="00922F40" w:rsidRDefault="00CB5EF7" w:rsidP="00CB5EF7">
      <w:pPr>
        <w:pStyle w:val="Zkladntext"/>
        <w:rPr>
          <w:sz w:val="22"/>
          <w:szCs w:val="22"/>
        </w:rPr>
      </w:pPr>
      <w:r w:rsidRPr="00922F40">
        <w:rPr>
          <w:sz w:val="22"/>
          <w:szCs w:val="22"/>
        </w:rPr>
        <w:t>C. OBCHODNÉ PODMIENKY</w:t>
      </w:r>
    </w:p>
    <w:p w14:paraId="2CF418ED" w14:textId="77777777" w:rsidR="00CB5EF7" w:rsidRPr="00922F40" w:rsidRDefault="00CB5EF7" w:rsidP="00CB5EF7">
      <w:pPr>
        <w:pStyle w:val="Zkladntext"/>
        <w:rPr>
          <w:sz w:val="22"/>
          <w:szCs w:val="22"/>
        </w:rPr>
      </w:pPr>
      <w:r w:rsidRPr="00922F40">
        <w:rPr>
          <w:sz w:val="22"/>
          <w:szCs w:val="22"/>
        </w:rPr>
        <w:t>D. SPÔSOB URĆENIA CENY</w:t>
      </w:r>
    </w:p>
    <w:p w14:paraId="2B6D1184" w14:textId="77777777" w:rsidR="00CB5EF7" w:rsidRPr="00922F40" w:rsidRDefault="00CB5EF7" w:rsidP="00CB5EF7">
      <w:pPr>
        <w:pStyle w:val="Zkladntext"/>
        <w:rPr>
          <w:sz w:val="22"/>
          <w:szCs w:val="22"/>
        </w:rPr>
      </w:pPr>
      <w:r w:rsidRPr="00922F40">
        <w:rPr>
          <w:sz w:val="22"/>
          <w:szCs w:val="22"/>
        </w:rPr>
        <w:t>E. KRITÉRIA NA HODNOTENIE PONÚK A PRAVIDLÁ ICH UPLATNENIA</w:t>
      </w:r>
    </w:p>
    <w:p w14:paraId="1245D17E" w14:textId="77777777" w:rsidR="00CB5EF7" w:rsidRPr="00922F40" w:rsidRDefault="00CB5EF7" w:rsidP="00CB5EF7">
      <w:pPr>
        <w:pStyle w:val="Zkladntext"/>
        <w:rPr>
          <w:sz w:val="22"/>
          <w:szCs w:val="22"/>
        </w:rPr>
      </w:pPr>
      <w:r w:rsidRPr="00922F40">
        <w:rPr>
          <w:sz w:val="22"/>
          <w:szCs w:val="22"/>
        </w:rPr>
        <w:t>F. PODMIENKY ÚČASTI UCHÁDZAČOV</w:t>
      </w:r>
    </w:p>
    <w:p w14:paraId="1B828EC4" w14:textId="77777777" w:rsidR="00CB5EF7" w:rsidRPr="00922F40" w:rsidRDefault="00CB5EF7" w:rsidP="00CB5EF7">
      <w:pPr>
        <w:pStyle w:val="Zkladntext"/>
        <w:rPr>
          <w:sz w:val="22"/>
          <w:szCs w:val="22"/>
        </w:rPr>
      </w:pPr>
      <w:r w:rsidRPr="00922F40">
        <w:rPr>
          <w:sz w:val="22"/>
          <w:szCs w:val="22"/>
        </w:rPr>
        <w:t>G. TABUĽKA NÁVRHOV UCHÁDZAČOV NA PLNENIE KRITÉRIÍ</w:t>
      </w:r>
    </w:p>
    <w:p w14:paraId="7AABAD52" w14:textId="77777777" w:rsidR="00CB5EF7" w:rsidRPr="00922F40" w:rsidRDefault="00CB5EF7" w:rsidP="00CB5EF7">
      <w:pPr>
        <w:pStyle w:val="Zkladntext"/>
        <w:rPr>
          <w:sz w:val="22"/>
          <w:szCs w:val="22"/>
        </w:rPr>
      </w:pPr>
    </w:p>
    <w:p w14:paraId="272524DE" w14:textId="77777777" w:rsidR="00CB5EF7" w:rsidRPr="00922F40" w:rsidRDefault="00CB5EF7" w:rsidP="00CB5EF7">
      <w:pPr>
        <w:pStyle w:val="Zkladntext"/>
        <w:tabs>
          <w:tab w:val="left" w:pos="2024"/>
        </w:tabs>
        <w:rPr>
          <w:sz w:val="22"/>
          <w:szCs w:val="22"/>
        </w:rPr>
      </w:pPr>
    </w:p>
    <w:p w14:paraId="570418B6" w14:textId="77777777" w:rsidR="00CB5EF7" w:rsidRDefault="00CB5EF7" w:rsidP="00CB5EF7">
      <w:pPr>
        <w:rPr>
          <w:b/>
          <w:bCs/>
          <w:iCs/>
          <w:sz w:val="22"/>
          <w:szCs w:val="22"/>
        </w:rPr>
      </w:pPr>
      <w:r>
        <w:rPr>
          <w:iCs/>
          <w:sz w:val="22"/>
          <w:szCs w:val="22"/>
        </w:rPr>
        <w:br w:type="page"/>
      </w:r>
    </w:p>
    <w:p w14:paraId="5334E392" w14:textId="77777777" w:rsidR="00CB5EF7" w:rsidRPr="00922F40" w:rsidRDefault="00CB5EF7" w:rsidP="00CB5EF7">
      <w:pPr>
        <w:pStyle w:val="Zkladntext"/>
        <w:rPr>
          <w:sz w:val="22"/>
          <w:szCs w:val="22"/>
        </w:rPr>
      </w:pPr>
      <w:r w:rsidRPr="00922F40">
        <w:rPr>
          <w:iCs/>
          <w:sz w:val="22"/>
          <w:szCs w:val="22"/>
        </w:rPr>
        <w:lastRenderedPageBreak/>
        <w:t>A. POKYNY NA VYPRACOVANIE PONUKY</w:t>
      </w:r>
    </w:p>
    <w:p w14:paraId="2F0B2FA2" w14:textId="77777777" w:rsidR="00CB5EF7" w:rsidRPr="00922F40" w:rsidRDefault="00CB5EF7" w:rsidP="00CB5EF7">
      <w:pPr>
        <w:pStyle w:val="tl1"/>
        <w:jc w:val="left"/>
        <w:rPr>
          <w:rFonts w:ascii="Times New Roman" w:hAnsi="Times New Roman" w:cs="Times New Roman"/>
          <w:sz w:val="22"/>
          <w:szCs w:val="22"/>
        </w:rPr>
      </w:pPr>
    </w:p>
    <w:p w14:paraId="5B2F1A4A"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Časť I.</w:t>
      </w:r>
    </w:p>
    <w:p w14:paraId="39106AD1"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VŠEOBECNÉ INFORMÁCIE</w:t>
      </w:r>
    </w:p>
    <w:p w14:paraId="45DE96E9"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Verejný obstarávateľ:</w:t>
      </w:r>
    </w:p>
    <w:p w14:paraId="07505153" w14:textId="77777777" w:rsidR="00CB5EF7" w:rsidRPr="00922F40" w:rsidRDefault="00CB5EF7" w:rsidP="00CB5EF7">
      <w:pPr>
        <w:pStyle w:val="tl1"/>
        <w:rPr>
          <w:rFonts w:ascii="Times New Roman" w:hAnsi="Times New Roman" w:cs="Times New Roman"/>
          <w:b/>
          <w:bCs/>
          <w:i/>
          <w:iCs/>
          <w:sz w:val="22"/>
          <w:szCs w:val="22"/>
        </w:rPr>
      </w:pPr>
      <w:r w:rsidRPr="00922F40">
        <w:rPr>
          <w:rFonts w:ascii="Times New Roman" w:hAnsi="Times New Roman" w:cs="Times New Roman"/>
          <w:b/>
          <w:bCs/>
          <w:i/>
          <w:iCs/>
          <w:sz w:val="22"/>
          <w:szCs w:val="22"/>
        </w:rPr>
        <w:t>1.1.</w:t>
      </w:r>
    </w:p>
    <w:p w14:paraId="2F4C871D" w14:textId="77777777" w:rsidR="00CB5EF7" w:rsidRPr="00922F40" w:rsidRDefault="00CB5EF7" w:rsidP="00CB5EF7">
      <w:pPr>
        <w:rPr>
          <w:sz w:val="22"/>
          <w:szCs w:val="22"/>
        </w:rPr>
      </w:pPr>
      <w:r w:rsidRPr="00922F40">
        <w:rPr>
          <w:sz w:val="22"/>
          <w:szCs w:val="22"/>
        </w:rPr>
        <w:t>Názov organizácie:</w:t>
      </w:r>
      <w:r w:rsidRPr="00922F40">
        <w:rPr>
          <w:sz w:val="22"/>
          <w:szCs w:val="22"/>
        </w:rPr>
        <w:tab/>
      </w:r>
      <w:r w:rsidRPr="00922F40">
        <w:rPr>
          <w:sz w:val="22"/>
          <w:szCs w:val="22"/>
        </w:rPr>
        <w:tab/>
      </w:r>
      <w:r w:rsidR="00F110D5">
        <w:rPr>
          <w:sz w:val="22"/>
          <w:szCs w:val="22"/>
        </w:rPr>
        <w:t>obec Miloslavov</w:t>
      </w:r>
    </w:p>
    <w:p w14:paraId="25E83296" w14:textId="77777777" w:rsidR="00CB5EF7" w:rsidRPr="00922F40" w:rsidRDefault="00CB5EF7" w:rsidP="00CB5EF7">
      <w:pPr>
        <w:rPr>
          <w:sz w:val="22"/>
          <w:szCs w:val="22"/>
        </w:rPr>
      </w:pPr>
      <w:r w:rsidRPr="00922F40">
        <w:rPr>
          <w:sz w:val="22"/>
          <w:szCs w:val="22"/>
        </w:rPr>
        <w:t>Sídlo organizácie:</w:t>
      </w:r>
      <w:r w:rsidRPr="00922F40">
        <w:rPr>
          <w:sz w:val="22"/>
          <w:szCs w:val="22"/>
        </w:rPr>
        <w:tab/>
      </w:r>
      <w:r w:rsidRPr="00922F40">
        <w:rPr>
          <w:sz w:val="22"/>
          <w:szCs w:val="22"/>
        </w:rPr>
        <w:tab/>
      </w:r>
      <w:r w:rsidR="00341038">
        <w:rPr>
          <w:sz w:val="22"/>
          <w:szCs w:val="22"/>
        </w:rPr>
        <w:t xml:space="preserve">Miloslavov </w:t>
      </w:r>
      <w:r w:rsidR="00341038" w:rsidRPr="00341038">
        <w:rPr>
          <w:sz w:val="22"/>
          <w:szCs w:val="22"/>
        </w:rPr>
        <w:t>181, 900 42 Miloslavov</w:t>
      </w:r>
      <w:r w:rsidRPr="00922F40">
        <w:rPr>
          <w:sz w:val="22"/>
          <w:szCs w:val="22"/>
        </w:rPr>
        <w:tab/>
      </w:r>
      <w:r w:rsidRPr="00922F40">
        <w:rPr>
          <w:sz w:val="22"/>
          <w:szCs w:val="22"/>
        </w:rPr>
        <w:tab/>
      </w:r>
    </w:p>
    <w:p w14:paraId="57E9702B" w14:textId="77777777" w:rsidR="00CB5EF7" w:rsidRPr="00922F40" w:rsidRDefault="00CB5EF7" w:rsidP="00CB5EF7">
      <w:pPr>
        <w:rPr>
          <w:sz w:val="22"/>
          <w:szCs w:val="22"/>
        </w:rPr>
      </w:pPr>
      <w:r w:rsidRPr="00922F40">
        <w:rPr>
          <w:sz w:val="22"/>
          <w:szCs w:val="22"/>
        </w:rPr>
        <w:t>Krajina:</w:t>
      </w:r>
      <w:r w:rsidRPr="00922F40">
        <w:rPr>
          <w:sz w:val="22"/>
          <w:szCs w:val="22"/>
        </w:rPr>
        <w:tab/>
      </w:r>
      <w:r w:rsidRPr="00922F40">
        <w:rPr>
          <w:sz w:val="22"/>
          <w:szCs w:val="22"/>
        </w:rPr>
        <w:tab/>
      </w:r>
      <w:r w:rsidRPr="00922F40">
        <w:rPr>
          <w:sz w:val="22"/>
          <w:szCs w:val="22"/>
        </w:rPr>
        <w:tab/>
        <w:t>Slovenská Republika</w:t>
      </w:r>
    </w:p>
    <w:p w14:paraId="31810CFF" w14:textId="77777777" w:rsidR="00CB5EF7" w:rsidRPr="00922F40" w:rsidRDefault="00CB5EF7" w:rsidP="00CB5EF7">
      <w:pPr>
        <w:rPr>
          <w:sz w:val="22"/>
          <w:szCs w:val="22"/>
        </w:rPr>
      </w:pPr>
      <w:r w:rsidRPr="00922F40">
        <w:rPr>
          <w:sz w:val="22"/>
          <w:szCs w:val="22"/>
        </w:rPr>
        <w:t>IČO:</w:t>
      </w:r>
      <w:r w:rsidRPr="00922F40">
        <w:rPr>
          <w:sz w:val="22"/>
          <w:szCs w:val="22"/>
        </w:rPr>
        <w:tab/>
      </w:r>
      <w:r w:rsidRPr="00922F40">
        <w:rPr>
          <w:sz w:val="22"/>
          <w:szCs w:val="22"/>
        </w:rPr>
        <w:tab/>
      </w:r>
      <w:r w:rsidRPr="00922F40">
        <w:rPr>
          <w:sz w:val="22"/>
          <w:szCs w:val="22"/>
        </w:rPr>
        <w:tab/>
      </w:r>
      <w:r w:rsidRPr="00922F40">
        <w:rPr>
          <w:sz w:val="22"/>
          <w:szCs w:val="22"/>
        </w:rPr>
        <w:tab/>
      </w:r>
      <w:r w:rsidR="00341038" w:rsidRPr="00341038">
        <w:rPr>
          <w:sz w:val="22"/>
          <w:szCs w:val="22"/>
        </w:rPr>
        <w:t>00304948</w:t>
      </w:r>
    </w:p>
    <w:p w14:paraId="3EDC5147" w14:textId="77777777" w:rsidR="00CB5EF7" w:rsidRPr="00922F40" w:rsidRDefault="00CB5EF7" w:rsidP="00CB5EF7">
      <w:pPr>
        <w:rPr>
          <w:i/>
          <w:iCs/>
          <w:sz w:val="22"/>
          <w:szCs w:val="22"/>
        </w:rPr>
      </w:pPr>
      <w:r w:rsidRPr="00922F40">
        <w:rPr>
          <w:i/>
          <w:iCs/>
          <w:sz w:val="22"/>
          <w:szCs w:val="22"/>
        </w:rPr>
        <w:t>ďalej označený aj ako   „verejný obstarávateľ“</w:t>
      </w:r>
    </w:p>
    <w:p w14:paraId="2526E4F0" w14:textId="77777777" w:rsidR="00CB5EF7" w:rsidRPr="00922F40" w:rsidRDefault="00CB5EF7" w:rsidP="00CB5EF7">
      <w:pPr>
        <w:spacing w:before="120"/>
        <w:rPr>
          <w:iCs/>
          <w:sz w:val="22"/>
          <w:szCs w:val="22"/>
          <w:u w:val="single"/>
        </w:rPr>
      </w:pPr>
      <w:r w:rsidRPr="00922F40">
        <w:rPr>
          <w:iCs/>
          <w:sz w:val="22"/>
          <w:szCs w:val="22"/>
          <w:u w:val="single"/>
        </w:rPr>
        <w:t>V prípade tohto verejného obstarávania zastúpený spoločnosťou:</w:t>
      </w:r>
    </w:p>
    <w:p w14:paraId="6029A45A" w14:textId="77777777" w:rsidR="00CB5EF7" w:rsidRPr="00922F40" w:rsidRDefault="00CB5EF7" w:rsidP="00CB5EF7">
      <w:pPr>
        <w:rPr>
          <w:b/>
          <w:iCs/>
          <w:sz w:val="22"/>
          <w:szCs w:val="22"/>
        </w:rPr>
      </w:pPr>
      <w:r w:rsidRPr="00922F40">
        <w:rPr>
          <w:b/>
          <w:iCs/>
          <w:sz w:val="22"/>
          <w:szCs w:val="22"/>
        </w:rPr>
        <w:t>1.2.</w:t>
      </w:r>
    </w:p>
    <w:p w14:paraId="3892F061" w14:textId="77777777" w:rsidR="00CB5EF7" w:rsidRPr="00922F40" w:rsidRDefault="00CB5EF7" w:rsidP="00CB5EF7">
      <w:pPr>
        <w:rPr>
          <w:iCs/>
          <w:sz w:val="22"/>
          <w:szCs w:val="22"/>
        </w:rPr>
      </w:pPr>
      <w:r w:rsidRPr="00922F40">
        <w:rPr>
          <w:iCs/>
          <w:sz w:val="22"/>
          <w:szCs w:val="22"/>
        </w:rPr>
        <w:t>Názov organizácie:</w:t>
      </w:r>
      <w:r w:rsidRPr="00922F40">
        <w:rPr>
          <w:iCs/>
          <w:sz w:val="22"/>
          <w:szCs w:val="22"/>
        </w:rPr>
        <w:tab/>
      </w:r>
      <w:r w:rsidRPr="00922F40">
        <w:rPr>
          <w:iCs/>
          <w:sz w:val="22"/>
          <w:szCs w:val="22"/>
        </w:rPr>
        <w:tab/>
      </w:r>
      <w:r w:rsidR="00CB224F">
        <w:rPr>
          <w:iCs/>
          <w:sz w:val="22"/>
          <w:szCs w:val="22"/>
        </w:rPr>
        <w:t xml:space="preserve">obstaráme, </w:t>
      </w:r>
      <w:proofErr w:type="spellStart"/>
      <w:r w:rsidR="00CB224F">
        <w:rPr>
          <w:iCs/>
          <w:sz w:val="22"/>
          <w:szCs w:val="22"/>
        </w:rPr>
        <w:t>s.r.o</w:t>
      </w:r>
      <w:proofErr w:type="spellEnd"/>
      <w:r w:rsidR="00CB224F">
        <w:rPr>
          <w:iCs/>
          <w:sz w:val="22"/>
          <w:szCs w:val="22"/>
        </w:rPr>
        <w:t>.</w:t>
      </w:r>
    </w:p>
    <w:p w14:paraId="781C915A" w14:textId="77777777" w:rsidR="00CB5EF7" w:rsidRPr="00922F40" w:rsidRDefault="00CB5EF7" w:rsidP="00CB5EF7">
      <w:pPr>
        <w:rPr>
          <w:sz w:val="22"/>
          <w:szCs w:val="22"/>
        </w:rPr>
      </w:pPr>
      <w:r w:rsidRPr="00922F40">
        <w:rPr>
          <w:i/>
          <w:iCs/>
          <w:sz w:val="22"/>
          <w:szCs w:val="22"/>
        </w:rPr>
        <w:t>Sídlo</w:t>
      </w:r>
      <w:r w:rsidRPr="00922F40">
        <w:rPr>
          <w:sz w:val="22"/>
          <w:szCs w:val="22"/>
        </w:rPr>
        <w:t>:</w:t>
      </w:r>
      <w:r w:rsidRPr="00922F40">
        <w:rPr>
          <w:sz w:val="22"/>
          <w:szCs w:val="22"/>
        </w:rPr>
        <w:tab/>
      </w:r>
      <w:r w:rsidRPr="00922F40">
        <w:rPr>
          <w:sz w:val="22"/>
          <w:szCs w:val="22"/>
        </w:rPr>
        <w:tab/>
      </w:r>
      <w:r w:rsidRPr="00922F40">
        <w:rPr>
          <w:sz w:val="22"/>
          <w:szCs w:val="22"/>
        </w:rPr>
        <w:tab/>
      </w:r>
      <w:r w:rsidRPr="00922F40">
        <w:rPr>
          <w:sz w:val="22"/>
          <w:szCs w:val="22"/>
        </w:rPr>
        <w:tab/>
      </w:r>
      <w:r w:rsidR="00CB224F">
        <w:rPr>
          <w:sz w:val="22"/>
          <w:szCs w:val="22"/>
        </w:rPr>
        <w:t>Kupeckého 5, 821 08 Bratislava</w:t>
      </w:r>
    </w:p>
    <w:p w14:paraId="7B011AE9" w14:textId="77777777" w:rsidR="00CB5EF7" w:rsidRPr="00922F40" w:rsidRDefault="00CB5EF7" w:rsidP="00CB5EF7">
      <w:pPr>
        <w:rPr>
          <w:sz w:val="22"/>
          <w:szCs w:val="22"/>
        </w:rPr>
      </w:pPr>
      <w:r w:rsidRPr="00922F40">
        <w:rPr>
          <w:i/>
          <w:iCs/>
          <w:sz w:val="22"/>
          <w:szCs w:val="22"/>
        </w:rPr>
        <w:t>IČO:</w:t>
      </w:r>
      <w:r w:rsidRPr="00922F40">
        <w:rPr>
          <w:i/>
          <w:iCs/>
          <w:sz w:val="22"/>
          <w:szCs w:val="22"/>
        </w:rPr>
        <w:tab/>
      </w:r>
      <w:r w:rsidRPr="00922F40">
        <w:rPr>
          <w:i/>
          <w:iCs/>
          <w:sz w:val="22"/>
          <w:szCs w:val="22"/>
        </w:rPr>
        <w:tab/>
      </w:r>
      <w:r w:rsidRPr="00922F40">
        <w:rPr>
          <w:sz w:val="22"/>
          <w:szCs w:val="22"/>
        </w:rPr>
        <w:tab/>
      </w:r>
      <w:r w:rsidRPr="00922F40">
        <w:rPr>
          <w:sz w:val="22"/>
          <w:szCs w:val="22"/>
        </w:rPr>
        <w:tab/>
      </w:r>
      <w:r w:rsidR="00CB224F">
        <w:rPr>
          <w:sz w:val="22"/>
          <w:szCs w:val="22"/>
        </w:rPr>
        <w:t>52 245 489</w:t>
      </w:r>
    </w:p>
    <w:p w14:paraId="7472482A" w14:textId="77777777" w:rsidR="00CB5EF7" w:rsidRPr="00922F40" w:rsidRDefault="00CB5EF7" w:rsidP="00CB5EF7">
      <w:pPr>
        <w:jc w:val="both"/>
        <w:rPr>
          <w:sz w:val="22"/>
          <w:szCs w:val="22"/>
        </w:rPr>
      </w:pPr>
      <w:r w:rsidRPr="00922F40">
        <w:rPr>
          <w:iCs/>
          <w:sz w:val="22"/>
          <w:szCs w:val="22"/>
        </w:rPr>
        <w:t>Kontaktná osoba:</w:t>
      </w:r>
      <w:r w:rsidRPr="00922F40">
        <w:rPr>
          <w:iCs/>
          <w:sz w:val="22"/>
          <w:szCs w:val="22"/>
        </w:rPr>
        <w:tab/>
      </w:r>
      <w:r w:rsidRPr="00922F40">
        <w:rPr>
          <w:iCs/>
          <w:sz w:val="22"/>
          <w:szCs w:val="22"/>
        </w:rPr>
        <w:tab/>
      </w:r>
      <w:r w:rsidRPr="00922F40">
        <w:rPr>
          <w:sz w:val="22"/>
          <w:szCs w:val="22"/>
        </w:rPr>
        <w:t>Mgr. Silvia Jančová</w:t>
      </w:r>
      <w:r w:rsidRPr="00922F40">
        <w:rPr>
          <w:sz w:val="22"/>
          <w:szCs w:val="22"/>
        </w:rPr>
        <w:tab/>
      </w:r>
      <w:r w:rsidRPr="00922F40">
        <w:rPr>
          <w:sz w:val="22"/>
          <w:szCs w:val="22"/>
        </w:rPr>
        <w:tab/>
      </w:r>
    </w:p>
    <w:p w14:paraId="5F476645" w14:textId="77777777" w:rsidR="00CB5EF7" w:rsidRPr="00922F40" w:rsidRDefault="00CB5EF7" w:rsidP="00CB5EF7">
      <w:pPr>
        <w:rPr>
          <w:sz w:val="22"/>
          <w:szCs w:val="22"/>
        </w:rPr>
      </w:pPr>
      <w:proofErr w:type="spellStart"/>
      <w:r w:rsidRPr="00922F40">
        <w:rPr>
          <w:iCs/>
          <w:sz w:val="22"/>
          <w:szCs w:val="22"/>
        </w:rPr>
        <w:t>tel</w:t>
      </w:r>
      <w:proofErr w:type="spellEnd"/>
      <w:r w:rsidRPr="00922F40">
        <w:rPr>
          <w:sz w:val="22"/>
          <w:szCs w:val="22"/>
        </w:rPr>
        <w:t>:</w:t>
      </w:r>
      <w:r w:rsidRPr="00922F40">
        <w:rPr>
          <w:sz w:val="22"/>
          <w:szCs w:val="22"/>
        </w:rPr>
        <w:tab/>
      </w:r>
      <w:r w:rsidRPr="00922F40">
        <w:rPr>
          <w:sz w:val="22"/>
          <w:szCs w:val="22"/>
        </w:rPr>
        <w:tab/>
      </w:r>
      <w:r w:rsidRPr="00922F40">
        <w:rPr>
          <w:sz w:val="22"/>
          <w:szCs w:val="22"/>
        </w:rPr>
        <w:tab/>
      </w:r>
      <w:r w:rsidRPr="00922F40">
        <w:rPr>
          <w:sz w:val="22"/>
          <w:szCs w:val="22"/>
        </w:rPr>
        <w:tab/>
        <w:t>+421</w:t>
      </w:r>
      <w:r w:rsidR="00CB224F">
        <w:rPr>
          <w:sz w:val="22"/>
          <w:szCs w:val="22"/>
        </w:rPr>
        <w:t> 948 030 485</w:t>
      </w:r>
    </w:p>
    <w:p w14:paraId="512B5E60" w14:textId="77777777" w:rsidR="00CB5EF7" w:rsidRPr="00922F40" w:rsidRDefault="00CB5EF7" w:rsidP="00CB5EF7">
      <w:pPr>
        <w:rPr>
          <w:b/>
          <w:color w:val="000000"/>
          <w:sz w:val="22"/>
          <w:szCs w:val="22"/>
        </w:rPr>
      </w:pPr>
      <w:r w:rsidRPr="00922F40">
        <w:rPr>
          <w:iCs/>
          <w:sz w:val="22"/>
          <w:szCs w:val="22"/>
        </w:rPr>
        <w:t>Mail:</w:t>
      </w:r>
      <w:r w:rsidRPr="00922F40">
        <w:rPr>
          <w:iCs/>
          <w:sz w:val="22"/>
          <w:szCs w:val="22"/>
        </w:rPr>
        <w:tab/>
      </w:r>
      <w:r w:rsidRPr="00922F40">
        <w:rPr>
          <w:iCs/>
          <w:sz w:val="22"/>
          <w:szCs w:val="22"/>
        </w:rPr>
        <w:tab/>
      </w:r>
      <w:r w:rsidRPr="00922F40">
        <w:rPr>
          <w:iCs/>
          <w:sz w:val="22"/>
          <w:szCs w:val="22"/>
        </w:rPr>
        <w:tab/>
      </w:r>
      <w:r w:rsidRPr="00922F40">
        <w:rPr>
          <w:iCs/>
          <w:sz w:val="22"/>
          <w:szCs w:val="22"/>
        </w:rPr>
        <w:tab/>
      </w:r>
      <w:r w:rsidR="00CB224F">
        <w:t>jancova@obstarame.sk</w:t>
      </w:r>
    </w:p>
    <w:p w14:paraId="07D065A4" w14:textId="77777777" w:rsidR="00CB5EF7" w:rsidRPr="00922F40" w:rsidRDefault="00CB5EF7" w:rsidP="00CB5EF7">
      <w:pPr>
        <w:rPr>
          <w:sz w:val="22"/>
          <w:szCs w:val="22"/>
        </w:rPr>
      </w:pPr>
    </w:p>
    <w:p w14:paraId="60D7F31B" w14:textId="77777777" w:rsidR="00CB5EF7" w:rsidRPr="00922F40" w:rsidRDefault="00CB5EF7" w:rsidP="00CB5EF7">
      <w:pPr>
        <w:pStyle w:val="tl1"/>
        <w:numPr>
          <w:ilvl w:val="0"/>
          <w:numId w:val="24"/>
        </w:numPr>
        <w:jc w:val="left"/>
        <w:rPr>
          <w:rFonts w:ascii="Times New Roman" w:hAnsi="Times New Roman" w:cs="Times New Roman"/>
          <w:b/>
          <w:bCs/>
          <w:sz w:val="22"/>
          <w:szCs w:val="22"/>
        </w:rPr>
      </w:pPr>
      <w:r w:rsidRPr="00922F40">
        <w:rPr>
          <w:rFonts w:ascii="Times New Roman" w:hAnsi="Times New Roman" w:cs="Times New Roman"/>
          <w:b/>
          <w:bCs/>
          <w:sz w:val="22"/>
          <w:szCs w:val="22"/>
        </w:rPr>
        <w:t>PREDMET ZÁKAZKY</w:t>
      </w:r>
    </w:p>
    <w:p w14:paraId="57964B4B" w14:textId="77777777" w:rsidR="00CB5EF7" w:rsidRPr="00922F40" w:rsidRDefault="00CB5EF7" w:rsidP="00CB5EF7">
      <w:pPr>
        <w:pStyle w:val="tl1"/>
        <w:jc w:val="left"/>
        <w:rPr>
          <w:rFonts w:ascii="Times New Roman" w:hAnsi="Times New Roman" w:cs="Times New Roman"/>
          <w:b/>
          <w:bCs/>
          <w:sz w:val="22"/>
          <w:szCs w:val="22"/>
        </w:rPr>
      </w:pPr>
    </w:p>
    <w:p w14:paraId="3BD35915" w14:textId="77777777" w:rsidR="00CB5EF7" w:rsidRPr="00922F40" w:rsidRDefault="00CB5EF7" w:rsidP="00CB5EF7">
      <w:pPr>
        <w:pStyle w:val="Odsekzoznamu"/>
        <w:ind w:left="0"/>
        <w:jc w:val="both"/>
        <w:rPr>
          <w:sz w:val="22"/>
          <w:szCs w:val="22"/>
        </w:rPr>
      </w:pPr>
      <w:r w:rsidRPr="00922F40">
        <w:rPr>
          <w:sz w:val="22"/>
          <w:szCs w:val="22"/>
        </w:rPr>
        <w:t>2.1. Predmetom zákazky sú služby „</w:t>
      </w:r>
      <w:r w:rsidR="00CB224F" w:rsidRPr="00CB224F">
        <w:rPr>
          <w:b/>
          <w:sz w:val="22"/>
          <w:szCs w:val="22"/>
        </w:rPr>
        <w:t>Odvoz a zneškod</w:t>
      </w:r>
      <w:r w:rsidR="00CB224F">
        <w:rPr>
          <w:b/>
          <w:sz w:val="22"/>
          <w:szCs w:val="22"/>
        </w:rPr>
        <w:t>ne</w:t>
      </w:r>
      <w:r w:rsidR="00CB224F" w:rsidRPr="00CB224F">
        <w:rPr>
          <w:b/>
          <w:sz w:val="22"/>
          <w:szCs w:val="22"/>
        </w:rPr>
        <w:t>nie odpadu</w:t>
      </w:r>
      <w:r w:rsidR="00CB224F" w:rsidRPr="00CB224F">
        <w:rPr>
          <w:sz w:val="22"/>
          <w:szCs w:val="22"/>
        </w:rPr>
        <w:t xml:space="preserve"> </w:t>
      </w:r>
      <w:r w:rsidRPr="003F4FB0">
        <w:rPr>
          <w:b/>
          <w:sz w:val="22"/>
          <w:szCs w:val="22"/>
        </w:rPr>
        <w:t>v</w:t>
      </w:r>
      <w:r w:rsidR="0027134F">
        <w:rPr>
          <w:b/>
          <w:sz w:val="22"/>
          <w:szCs w:val="22"/>
        </w:rPr>
        <w:t> obci Miloslavov</w:t>
      </w:r>
      <w:r w:rsidRPr="00922F40">
        <w:rPr>
          <w:sz w:val="22"/>
          <w:szCs w:val="22"/>
        </w:rPr>
        <w:t xml:space="preserve">“. </w:t>
      </w:r>
    </w:p>
    <w:p w14:paraId="360D567E" w14:textId="77777777" w:rsidR="00CB5EF7" w:rsidRPr="00922F40" w:rsidRDefault="00CB5EF7" w:rsidP="00CB5EF7">
      <w:pPr>
        <w:pStyle w:val="Odsekzoznamu"/>
        <w:ind w:left="0"/>
        <w:jc w:val="both"/>
        <w:rPr>
          <w:sz w:val="22"/>
          <w:szCs w:val="22"/>
        </w:rPr>
      </w:pPr>
    </w:p>
    <w:p w14:paraId="38BBEDC6" w14:textId="77777777" w:rsidR="00CB5EF7" w:rsidRPr="00922F40" w:rsidRDefault="00CB5EF7" w:rsidP="00CB5EF7">
      <w:pPr>
        <w:pStyle w:val="Odsekzoznamu"/>
        <w:ind w:left="0"/>
        <w:jc w:val="both"/>
        <w:rPr>
          <w:sz w:val="22"/>
          <w:szCs w:val="22"/>
        </w:rPr>
      </w:pPr>
      <w:r w:rsidRPr="00922F40">
        <w:rPr>
          <w:sz w:val="22"/>
          <w:szCs w:val="22"/>
        </w:rPr>
        <w:t xml:space="preserve">Podrobná špecifikácia je uvedená v týchto súťažných podkladoch. </w:t>
      </w:r>
    </w:p>
    <w:p w14:paraId="1C9DA225" w14:textId="77777777" w:rsidR="00CB5EF7" w:rsidRPr="00922F40" w:rsidRDefault="00CB5EF7" w:rsidP="00CB5EF7">
      <w:pPr>
        <w:pStyle w:val="Odsekzoznamu"/>
        <w:ind w:left="0"/>
        <w:jc w:val="both"/>
        <w:rPr>
          <w:sz w:val="22"/>
          <w:szCs w:val="22"/>
        </w:rPr>
      </w:pPr>
    </w:p>
    <w:p w14:paraId="6662176B" w14:textId="28668407" w:rsidR="00CB5EF7" w:rsidRPr="00922F40" w:rsidRDefault="00CB5EF7" w:rsidP="00CB5EF7">
      <w:pPr>
        <w:pStyle w:val="Odsekzoznamu"/>
        <w:ind w:left="0"/>
        <w:jc w:val="both"/>
        <w:rPr>
          <w:sz w:val="22"/>
          <w:szCs w:val="22"/>
        </w:rPr>
      </w:pPr>
      <w:r w:rsidRPr="00922F40">
        <w:rPr>
          <w:sz w:val="22"/>
          <w:szCs w:val="22"/>
        </w:rPr>
        <w:t xml:space="preserve">Predpokladaná hodnota zákazky </w:t>
      </w:r>
      <w:r w:rsidRPr="007854E2">
        <w:rPr>
          <w:sz w:val="22"/>
          <w:szCs w:val="22"/>
        </w:rPr>
        <w:t>je:</w:t>
      </w:r>
      <w:r w:rsidR="00CB224F" w:rsidRPr="007854E2">
        <w:rPr>
          <w:sz w:val="22"/>
          <w:szCs w:val="22"/>
        </w:rPr>
        <w:t xml:space="preserve">         </w:t>
      </w:r>
      <w:r w:rsidR="00231328" w:rsidRPr="007854E2">
        <w:rPr>
          <w:b/>
          <w:sz w:val="22"/>
          <w:szCs w:val="22"/>
        </w:rPr>
        <w:t>288 815,72</w:t>
      </w:r>
      <w:r w:rsidR="00CB224F" w:rsidRPr="007854E2">
        <w:rPr>
          <w:b/>
          <w:sz w:val="22"/>
          <w:szCs w:val="22"/>
        </w:rPr>
        <w:t xml:space="preserve"> </w:t>
      </w:r>
      <w:r w:rsidRPr="007854E2">
        <w:rPr>
          <w:b/>
          <w:sz w:val="22"/>
          <w:szCs w:val="22"/>
        </w:rPr>
        <w:t>,- EUR bez</w:t>
      </w:r>
      <w:r w:rsidRPr="00922F40">
        <w:rPr>
          <w:b/>
          <w:sz w:val="22"/>
          <w:szCs w:val="22"/>
        </w:rPr>
        <w:t xml:space="preserve"> DPH.</w:t>
      </w:r>
      <w:r w:rsidRPr="00922F40">
        <w:rPr>
          <w:sz w:val="22"/>
          <w:szCs w:val="22"/>
        </w:rPr>
        <w:t xml:space="preserve"> </w:t>
      </w:r>
    </w:p>
    <w:p w14:paraId="5C2943A1" w14:textId="77777777" w:rsidR="00CB5EF7" w:rsidRPr="00922F40" w:rsidRDefault="00CB5EF7" w:rsidP="00CB5EF7">
      <w:pPr>
        <w:pStyle w:val="Odsekzoznamu"/>
        <w:ind w:left="0"/>
        <w:jc w:val="both"/>
        <w:rPr>
          <w:noProof/>
          <w:sz w:val="22"/>
          <w:szCs w:val="22"/>
        </w:rPr>
      </w:pPr>
    </w:p>
    <w:p w14:paraId="36145693" w14:textId="77777777" w:rsidR="00CB5EF7" w:rsidRPr="00922F40" w:rsidRDefault="00CB5EF7" w:rsidP="00CB5EF7">
      <w:pPr>
        <w:pStyle w:val="Odsekzoznamu"/>
        <w:ind w:left="0"/>
        <w:jc w:val="both"/>
        <w:rPr>
          <w:sz w:val="22"/>
          <w:szCs w:val="22"/>
        </w:rPr>
      </w:pPr>
      <w:r w:rsidRPr="00922F40">
        <w:rPr>
          <w:noProof/>
          <w:sz w:val="22"/>
          <w:szCs w:val="22"/>
        </w:rPr>
        <w:t>Spoločný slovník obstarávania (</w:t>
      </w:r>
      <w:r w:rsidRPr="00922F40">
        <w:rPr>
          <w:i/>
          <w:noProof/>
          <w:sz w:val="22"/>
          <w:szCs w:val="22"/>
        </w:rPr>
        <w:t>CPV</w:t>
      </w:r>
      <w:r w:rsidRPr="00922F40">
        <w:rPr>
          <w:noProof/>
          <w:sz w:val="22"/>
          <w:szCs w:val="22"/>
        </w:rPr>
        <w:t xml:space="preserve">): </w:t>
      </w:r>
    </w:p>
    <w:p w14:paraId="454A0C22" w14:textId="77777777" w:rsidR="00CB5EF7" w:rsidRPr="00922F40" w:rsidRDefault="00CB5EF7" w:rsidP="00CB5EF7">
      <w:pPr>
        <w:pStyle w:val="tl1"/>
        <w:rPr>
          <w:rFonts w:ascii="Times New Roman" w:hAnsi="Times New Roman" w:cs="Times New Roman"/>
          <w:b/>
          <w:noProof/>
          <w:sz w:val="22"/>
          <w:szCs w:val="22"/>
        </w:rPr>
      </w:pPr>
      <w:r w:rsidRPr="00922F40">
        <w:rPr>
          <w:rFonts w:ascii="Times New Roman" w:hAnsi="Times New Roman" w:cs="Times New Roman"/>
          <w:b/>
          <w:noProof/>
          <w:sz w:val="22"/>
          <w:szCs w:val="22"/>
        </w:rPr>
        <w:t>Hlavný predmet</w:t>
      </w:r>
    </w:p>
    <w:p w14:paraId="44C0602C" w14:textId="77777777" w:rsidR="00CB5EF7" w:rsidRPr="00922F40" w:rsidRDefault="00CB5EF7" w:rsidP="00CB5EF7">
      <w:pPr>
        <w:pStyle w:val="tl1"/>
        <w:rPr>
          <w:rFonts w:ascii="Times New Roman" w:hAnsi="Times New Roman" w:cs="Times New Roman"/>
          <w:b/>
          <w:noProof/>
          <w:sz w:val="22"/>
          <w:szCs w:val="22"/>
        </w:rPr>
      </w:pPr>
      <w:r w:rsidRPr="00922F40">
        <w:rPr>
          <w:rFonts w:ascii="Times New Roman" w:hAnsi="Times New Roman" w:cs="Times New Roman"/>
          <w:b/>
          <w:noProof/>
          <w:sz w:val="22"/>
          <w:szCs w:val="22"/>
        </w:rPr>
        <w:t xml:space="preserve">Hlavný slovník: </w:t>
      </w:r>
    </w:p>
    <w:p w14:paraId="23366070" w14:textId="77777777" w:rsidR="00CB5EF7" w:rsidRDefault="00CB5EF7" w:rsidP="00CB5EF7">
      <w:pPr>
        <w:pStyle w:val="tl1"/>
        <w:rPr>
          <w:rFonts w:ascii="Times New Roman" w:hAnsi="Times New Roman" w:cs="Times New Roman"/>
          <w:b/>
          <w:noProof/>
          <w:sz w:val="22"/>
          <w:szCs w:val="22"/>
        </w:rPr>
      </w:pPr>
      <w:r w:rsidRPr="00922F40">
        <w:rPr>
          <w:rFonts w:ascii="Times New Roman" w:hAnsi="Times New Roman" w:cs="Times New Roman"/>
          <w:b/>
          <w:noProof/>
          <w:sz w:val="22"/>
          <w:szCs w:val="22"/>
        </w:rPr>
        <w:t>90500000-2</w:t>
      </w:r>
      <w:r w:rsidRPr="00922F40">
        <w:rPr>
          <w:rFonts w:ascii="Times New Roman" w:hAnsi="Times New Roman" w:cs="Times New Roman"/>
          <w:b/>
          <w:noProof/>
          <w:sz w:val="22"/>
          <w:szCs w:val="22"/>
        </w:rPr>
        <w:tab/>
        <w:t>Služby súvisiace s likvidáciou odpadu a</w:t>
      </w:r>
      <w:r>
        <w:rPr>
          <w:rFonts w:ascii="Times New Roman" w:hAnsi="Times New Roman" w:cs="Times New Roman"/>
          <w:b/>
          <w:noProof/>
          <w:sz w:val="22"/>
          <w:szCs w:val="22"/>
        </w:rPr>
        <w:t> </w:t>
      </w:r>
      <w:r w:rsidRPr="00922F40">
        <w:rPr>
          <w:rFonts w:ascii="Times New Roman" w:hAnsi="Times New Roman" w:cs="Times New Roman"/>
          <w:b/>
          <w:noProof/>
          <w:sz w:val="22"/>
          <w:szCs w:val="22"/>
        </w:rPr>
        <w:t>odpadom</w:t>
      </w:r>
    </w:p>
    <w:p w14:paraId="781E641A" w14:textId="77777777" w:rsidR="00CB5EF7" w:rsidRPr="008130BD" w:rsidRDefault="00CB5EF7" w:rsidP="00CB5EF7">
      <w:pPr>
        <w:pStyle w:val="tl1"/>
        <w:rPr>
          <w:rFonts w:ascii="Times New Roman" w:hAnsi="Times New Roman" w:cs="Times New Roman"/>
          <w:b/>
          <w:noProof/>
          <w:sz w:val="22"/>
          <w:szCs w:val="22"/>
        </w:rPr>
      </w:pPr>
      <w:r w:rsidRPr="008130BD">
        <w:rPr>
          <w:rFonts w:ascii="Times New Roman" w:hAnsi="Times New Roman" w:cs="Times New Roman"/>
          <w:b/>
          <w:noProof/>
          <w:sz w:val="22"/>
          <w:szCs w:val="22"/>
        </w:rPr>
        <w:t>90510000-5</w:t>
      </w:r>
      <w:r w:rsidRPr="008130BD">
        <w:rPr>
          <w:rFonts w:ascii="Times New Roman" w:hAnsi="Times New Roman" w:cs="Times New Roman"/>
          <w:b/>
          <w:noProof/>
          <w:sz w:val="22"/>
          <w:szCs w:val="22"/>
        </w:rPr>
        <w:tab/>
        <w:t>Likvidácia a spracovanie odpadu</w:t>
      </w:r>
    </w:p>
    <w:p w14:paraId="40F33B39" w14:textId="77777777" w:rsidR="00CB5EF7" w:rsidRPr="00922F40" w:rsidRDefault="00CB5EF7" w:rsidP="00CB5EF7">
      <w:pPr>
        <w:pStyle w:val="tl1"/>
        <w:rPr>
          <w:rFonts w:ascii="Times New Roman" w:hAnsi="Times New Roman" w:cs="Times New Roman"/>
          <w:sz w:val="22"/>
          <w:szCs w:val="22"/>
        </w:rPr>
      </w:pPr>
      <w:r w:rsidRPr="008130BD">
        <w:rPr>
          <w:rFonts w:ascii="Times New Roman" w:hAnsi="Times New Roman" w:cs="Times New Roman"/>
          <w:b/>
          <w:noProof/>
          <w:sz w:val="22"/>
          <w:szCs w:val="22"/>
        </w:rPr>
        <w:t>90511000-2</w:t>
      </w:r>
      <w:r w:rsidRPr="008130BD">
        <w:rPr>
          <w:rFonts w:ascii="Times New Roman" w:hAnsi="Times New Roman" w:cs="Times New Roman"/>
          <w:b/>
          <w:noProof/>
          <w:sz w:val="22"/>
          <w:szCs w:val="22"/>
        </w:rPr>
        <w:tab/>
        <w:t>Služby na zber odpadu</w:t>
      </w:r>
    </w:p>
    <w:p w14:paraId="4E33C443"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2.2. Podrobné vymedzenie predmetu zákazky je uvedené v časti "</w:t>
      </w:r>
      <w:r w:rsidRPr="00922F40">
        <w:rPr>
          <w:rFonts w:ascii="Times New Roman" w:hAnsi="Times New Roman" w:cs="Times New Roman"/>
          <w:i/>
          <w:iCs/>
          <w:sz w:val="22"/>
          <w:szCs w:val="22"/>
        </w:rPr>
        <w:t>B. Opis predmetu zákazky</w:t>
      </w:r>
      <w:r w:rsidRPr="00922F40">
        <w:rPr>
          <w:rFonts w:ascii="Times New Roman" w:hAnsi="Times New Roman" w:cs="Times New Roman"/>
          <w:sz w:val="22"/>
          <w:szCs w:val="22"/>
        </w:rPr>
        <w:t>"</w:t>
      </w:r>
      <w:r w:rsidRPr="00922F40">
        <w:rPr>
          <w:rFonts w:ascii="Times New Roman" w:hAnsi="Times New Roman" w:cs="Times New Roman"/>
          <w:iCs/>
          <w:sz w:val="22"/>
          <w:szCs w:val="22"/>
        </w:rPr>
        <w:t>(</w:t>
      </w:r>
      <w:r w:rsidRPr="00922F40">
        <w:rPr>
          <w:rFonts w:ascii="Times New Roman" w:hAnsi="Times New Roman" w:cs="Times New Roman"/>
          <w:i/>
          <w:iCs/>
          <w:sz w:val="22"/>
          <w:szCs w:val="22"/>
        </w:rPr>
        <w:t xml:space="preserve">ďalej aj </w:t>
      </w:r>
      <w:r w:rsidRPr="00922F40">
        <w:rPr>
          <w:rFonts w:ascii="Times New Roman" w:hAnsi="Times New Roman" w:cs="Times New Roman"/>
          <w:iCs/>
          <w:sz w:val="22"/>
          <w:szCs w:val="22"/>
        </w:rPr>
        <w:t>"</w:t>
      </w:r>
      <w:r w:rsidRPr="00922F40">
        <w:rPr>
          <w:rFonts w:ascii="Times New Roman" w:hAnsi="Times New Roman" w:cs="Times New Roman"/>
          <w:i/>
          <w:iCs/>
          <w:sz w:val="22"/>
          <w:szCs w:val="22"/>
        </w:rPr>
        <w:t>SP</w:t>
      </w:r>
      <w:r w:rsidRPr="00922F40">
        <w:rPr>
          <w:rFonts w:ascii="Times New Roman" w:hAnsi="Times New Roman" w:cs="Times New Roman"/>
          <w:iCs/>
          <w:sz w:val="22"/>
          <w:szCs w:val="22"/>
        </w:rPr>
        <w:t>")</w:t>
      </w:r>
      <w:r w:rsidRPr="00922F40">
        <w:rPr>
          <w:rFonts w:ascii="Times New Roman" w:hAnsi="Times New Roman" w:cs="Times New Roman"/>
          <w:sz w:val="22"/>
          <w:szCs w:val="22"/>
        </w:rPr>
        <w:t>.</w:t>
      </w:r>
    </w:p>
    <w:p w14:paraId="32FD0DEA" w14:textId="77777777" w:rsidR="00CB5EF7" w:rsidRPr="00922F40" w:rsidRDefault="00CB5EF7" w:rsidP="00CB5EF7">
      <w:pPr>
        <w:pStyle w:val="tl1"/>
        <w:rPr>
          <w:rFonts w:ascii="Times New Roman" w:hAnsi="Times New Roman" w:cs="Times New Roman"/>
          <w:sz w:val="22"/>
          <w:szCs w:val="22"/>
        </w:rPr>
      </w:pPr>
    </w:p>
    <w:p w14:paraId="310BA01A" w14:textId="4C3E5C21" w:rsidR="00CB5EF7" w:rsidRPr="00F110D5" w:rsidRDefault="00CB5EF7" w:rsidP="00F110D5">
      <w:pPr>
        <w:pStyle w:val="tl1"/>
        <w:rPr>
          <w:rFonts w:ascii="Times New Roman" w:hAnsi="Times New Roman" w:cs="Times New Roman"/>
          <w:sz w:val="22"/>
          <w:szCs w:val="22"/>
        </w:rPr>
      </w:pPr>
      <w:r w:rsidRPr="00922F40">
        <w:rPr>
          <w:rFonts w:ascii="Times New Roman" w:hAnsi="Times New Roman" w:cs="Times New Roman"/>
          <w:sz w:val="22"/>
          <w:szCs w:val="22"/>
        </w:rPr>
        <w:t xml:space="preserve">2.3. </w:t>
      </w:r>
      <w:r w:rsidR="00893958" w:rsidRPr="00893958">
        <w:rPr>
          <w:rFonts w:ascii="Times New Roman" w:hAnsi="Times New Roman" w:cs="Times New Roman"/>
          <w:sz w:val="22"/>
          <w:szCs w:val="22"/>
        </w:rPr>
        <w:t>Zákazka nie je rozdelená na časti, nakoľko sa jedná o služby súvisiace s</w:t>
      </w:r>
      <w:r w:rsidR="00602881">
        <w:rPr>
          <w:rFonts w:ascii="Times New Roman" w:hAnsi="Times New Roman" w:cs="Times New Roman"/>
          <w:sz w:val="22"/>
          <w:szCs w:val="22"/>
        </w:rPr>
        <w:t> odvozom,</w:t>
      </w:r>
      <w:r w:rsidR="00893958" w:rsidRPr="00893958">
        <w:rPr>
          <w:rFonts w:ascii="Times New Roman" w:hAnsi="Times New Roman" w:cs="Times New Roman"/>
          <w:sz w:val="22"/>
          <w:szCs w:val="22"/>
        </w:rPr>
        <w:t xml:space="preserve"> likvidáciou a spracovaním odpadu, ktoré sú navzájom prepojené a nie je možné ich od seba odčleniť.</w:t>
      </w:r>
    </w:p>
    <w:p w14:paraId="2609D3F9" w14:textId="77777777" w:rsidR="00F110D5" w:rsidRPr="00922F40" w:rsidRDefault="00F110D5" w:rsidP="00F110D5">
      <w:pPr>
        <w:pStyle w:val="tl1"/>
        <w:rPr>
          <w:rFonts w:ascii="Times New Roman" w:hAnsi="Times New Roman" w:cs="Times New Roman"/>
          <w:sz w:val="22"/>
          <w:szCs w:val="22"/>
        </w:rPr>
      </w:pPr>
    </w:p>
    <w:p w14:paraId="6215B8B8" w14:textId="77777777" w:rsidR="00CB5EF7" w:rsidRPr="00922F40" w:rsidRDefault="00CB5EF7" w:rsidP="00CB5EF7">
      <w:pPr>
        <w:pStyle w:val="tl1"/>
        <w:tabs>
          <w:tab w:val="left" w:pos="7110"/>
        </w:tabs>
        <w:rPr>
          <w:rFonts w:ascii="Times New Roman" w:hAnsi="Times New Roman" w:cs="Times New Roman"/>
          <w:sz w:val="22"/>
          <w:szCs w:val="22"/>
        </w:rPr>
      </w:pPr>
    </w:p>
    <w:p w14:paraId="765C4CB2"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VARIANTNÉ RIEŠENIE</w:t>
      </w:r>
    </w:p>
    <w:p w14:paraId="4DF75168"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3.1. Uchádzačom  sa neumožňuje  predložiť  variantné  riešenie  vo vzťahu  k požadovanému  predmetu zákazky.</w:t>
      </w:r>
    </w:p>
    <w:p w14:paraId="23FAEFA7" w14:textId="77777777" w:rsidR="00CB5EF7" w:rsidRPr="00922F40" w:rsidRDefault="00CB5EF7" w:rsidP="00CB5EF7">
      <w:pPr>
        <w:pStyle w:val="tl1"/>
        <w:rPr>
          <w:rFonts w:ascii="Times New Roman" w:hAnsi="Times New Roman" w:cs="Times New Roman"/>
          <w:sz w:val="22"/>
          <w:szCs w:val="22"/>
        </w:rPr>
      </w:pPr>
    </w:p>
    <w:p w14:paraId="6CC8B095"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3.2. Ak súčasťou ponuky bude aj variantné riešenie, nebude takéto variantné riešenie zaradené do vyhodnotenia.</w:t>
      </w:r>
    </w:p>
    <w:p w14:paraId="6A2B38F1" w14:textId="77777777" w:rsidR="00CB5EF7" w:rsidRPr="00922F40" w:rsidRDefault="00CB5EF7" w:rsidP="00CB5EF7">
      <w:pPr>
        <w:pStyle w:val="Odsekzoznamu"/>
        <w:ind w:left="0"/>
        <w:rPr>
          <w:sz w:val="22"/>
          <w:szCs w:val="22"/>
        </w:rPr>
      </w:pPr>
    </w:p>
    <w:p w14:paraId="17345649"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MIESTO, TERMÍN dodania PREDMETU ZÁKAZKY</w:t>
      </w:r>
    </w:p>
    <w:p w14:paraId="4DDEF51A" w14:textId="77777777" w:rsidR="00CB5EF7" w:rsidRPr="00922F40" w:rsidRDefault="00CB5EF7" w:rsidP="00CB5EF7">
      <w:pPr>
        <w:pStyle w:val="tl1"/>
        <w:jc w:val="center"/>
        <w:rPr>
          <w:rFonts w:ascii="Times New Roman" w:hAnsi="Times New Roman" w:cs="Times New Roman"/>
          <w:b/>
          <w:bCs/>
          <w:sz w:val="22"/>
          <w:szCs w:val="22"/>
        </w:rPr>
      </w:pPr>
    </w:p>
    <w:p w14:paraId="7D6DC454" w14:textId="77777777" w:rsidR="00CB5EF7" w:rsidRPr="00922F40" w:rsidRDefault="00CB5EF7" w:rsidP="00CB5EF7">
      <w:pPr>
        <w:pStyle w:val="tl1"/>
        <w:rPr>
          <w:rFonts w:ascii="Times New Roman" w:hAnsi="Times New Roman" w:cs="Times New Roman"/>
          <w:sz w:val="22"/>
          <w:szCs w:val="22"/>
          <w:u w:val="single"/>
        </w:rPr>
      </w:pPr>
      <w:r w:rsidRPr="00922F40">
        <w:rPr>
          <w:rFonts w:ascii="Times New Roman" w:hAnsi="Times New Roman" w:cs="Times New Roman"/>
          <w:sz w:val="22"/>
          <w:szCs w:val="22"/>
          <w:u w:val="single"/>
        </w:rPr>
        <w:lastRenderedPageBreak/>
        <w:t>4.1. Miesto dodania predmetu zákazky</w:t>
      </w:r>
    </w:p>
    <w:p w14:paraId="7711BB34"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 xml:space="preserve">Územie </w:t>
      </w:r>
      <w:r w:rsidR="00F110D5">
        <w:rPr>
          <w:rFonts w:ascii="Times New Roman" w:hAnsi="Times New Roman" w:cs="Times New Roman"/>
          <w:sz w:val="22"/>
          <w:szCs w:val="22"/>
        </w:rPr>
        <w:t>obc</w:t>
      </w:r>
      <w:r w:rsidR="00CB224F">
        <w:rPr>
          <w:rFonts w:ascii="Times New Roman" w:hAnsi="Times New Roman" w:cs="Times New Roman"/>
          <w:sz w:val="22"/>
          <w:szCs w:val="22"/>
        </w:rPr>
        <w:t>e</w:t>
      </w:r>
      <w:r w:rsidR="00F110D5">
        <w:rPr>
          <w:rFonts w:ascii="Times New Roman" w:hAnsi="Times New Roman" w:cs="Times New Roman"/>
          <w:sz w:val="22"/>
          <w:szCs w:val="22"/>
        </w:rPr>
        <w:t xml:space="preserve"> Miloslavov</w:t>
      </w:r>
      <w:r w:rsidRPr="00922F40">
        <w:rPr>
          <w:rFonts w:ascii="Times New Roman" w:hAnsi="Times New Roman" w:cs="Times New Roman"/>
          <w:sz w:val="22"/>
          <w:szCs w:val="22"/>
        </w:rPr>
        <w:t>.</w:t>
      </w:r>
    </w:p>
    <w:p w14:paraId="7E47C148" w14:textId="77777777" w:rsidR="00CB5EF7" w:rsidRPr="00922F40" w:rsidRDefault="00CB5EF7" w:rsidP="00CB5EF7">
      <w:pPr>
        <w:pStyle w:val="tl1"/>
        <w:rPr>
          <w:rFonts w:ascii="Times New Roman" w:hAnsi="Times New Roman" w:cs="Times New Roman"/>
          <w:sz w:val="22"/>
          <w:szCs w:val="22"/>
        </w:rPr>
      </w:pPr>
    </w:p>
    <w:p w14:paraId="21CEF00D"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u w:val="single"/>
        </w:rPr>
        <w:t>4.2. Termín dodávky</w:t>
      </w:r>
    </w:p>
    <w:p w14:paraId="1ADBF72B"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Dodávka priebežne počas platnost</w:t>
      </w:r>
      <w:r w:rsidR="00F110D5">
        <w:rPr>
          <w:rFonts w:ascii="Times New Roman" w:hAnsi="Times New Roman" w:cs="Times New Roman"/>
          <w:sz w:val="22"/>
          <w:szCs w:val="22"/>
        </w:rPr>
        <w:t xml:space="preserve">i rámcovej dohody uzavretej na </w:t>
      </w:r>
      <w:r w:rsidR="000F192B">
        <w:rPr>
          <w:rFonts w:ascii="Times New Roman" w:hAnsi="Times New Roman" w:cs="Times New Roman"/>
          <w:sz w:val="22"/>
          <w:szCs w:val="22"/>
        </w:rPr>
        <w:t>48</w:t>
      </w:r>
      <w:r w:rsidRPr="00922F40">
        <w:rPr>
          <w:rFonts w:ascii="Times New Roman" w:hAnsi="Times New Roman" w:cs="Times New Roman"/>
          <w:sz w:val="22"/>
          <w:szCs w:val="22"/>
        </w:rPr>
        <w:t xml:space="preserve"> mesiacov.</w:t>
      </w:r>
    </w:p>
    <w:p w14:paraId="03A5FB4D" w14:textId="77777777" w:rsidR="00CB5EF7" w:rsidRPr="00922F40" w:rsidRDefault="00CB5EF7" w:rsidP="00CB5EF7">
      <w:pPr>
        <w:pStyle w:val="tl1"/>
        <w:rPr>
          <w:rFonts w:ascii="Times New Roman" w:hAnsi="Times New Roman" w:cs="Times New Roman"/>
          <w:sz w:val="22"/>
          <w:szCs w:val="22"/>
        </w:rPr>
      </w:pPr>
    </w:p>
    <w:p w14:paraId="11A661D0"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ZDROJ FINANČNÝCH PROSTRIEDKOV</w:t>
      </w:r>
    </w:p>
    <w:p w14:paraId="37031BD0" w14:textId="77777777" w:rsidR="00CB5EF7" w:rsidRPr="00922F40" w:rsidRDefault="00CB5EF7" w:rsidP="00CB5EF7">
      <w:pPr>
        <w:pStyle w:val="tl1"/>
        <w:jc w:val="center"/>
        <w:rPr>
          <w:rFonts w:ascii="Times New Roman" w:hAnsi="Times New Roman" w:cs="Times New Roman"/>
          <w:b/>
          <w:bCs/>
          <w:sz w:val="22"/>
          <w:szCs w:val="22"/>
        </w:rPr>
      </w:pPr>
    </w:p>
    <w:p w14:paraId="0D4EDDB2"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bCs/>
          <w:sz w:val="22"/>
          <w:szCs w:val="22"/>
        </w:rPr>
        <w:t xml:space="preserve">5.1. </w:t>
      </w:r>
      <w:r w:rsidRPr="00922F40">
        <w:rPr>
          <w:rFonts w:ascii="Times New Roman" w:hAnsi="Times New Roman" w:cs="Times New Roman"/>
          <w:sz w:val="22"/>
          <w:szCs w:val="22"/>
        </w:rPr>
        <w:t>Predmet zákazky bude financovaný z vlastných prostriedkov verejného obstarávateľa.</w:t>
      </w:r>
    </w:p>
    <w:p w14:paraId="259BB50E" w14:textId="77777777" w:rsidR="00CB5EF7" w:rsidRPr="00922F40" w:rsidRDefault="00CB5EF7" w:rsidP="00CB5EF7">
      <w:pPr>
        <w:pStyle w:val="tl1"/>
        <w:rPr>
          <w:rFonts w:ascii="Times New Roman" w:hAnsi="Times New Roman" w:cs="Times New Roman"/>
          <w:sz w:val="22"/>
          <w:szCs w:val="22"/>
        </w:rPr>
      </w:pPr>
    </w:p>
    <w:p w14:paraId="617DA72F"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DRUH ZÁKAZKY</w:t>
      </w:r>
    </w:p>
    <w:p w14:paraId="2C83B2C2" w14:textId="77777777" w:rsidR="00CB5EF7" w:rsidRPr="00922F40" w:rsidRDefault="00CB5EF7" w:rsidP="00CB5EF7">
      <w:pPr>
        <w:pStyle w:val="tl1"/>
        <w:jc w:val="center"/>
        <w:rPr>
          <w:rFonts w:ascii="Times New Roman" w:hAnsi="Times New Roman" w:cs="Times New Roman"/>
          <w:b/>
          <w:bCs/>
          <w:sz w:val="22"/>
          <w:szCs w:val="22"/>
        </w:rPr>
      </w:pPr>
    </w:p>
    <w:p w14:paraId="536D798B"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6.1. Podrobné vymedzenie záväzných zmluvných podmienok na uskutočnenie predmetu zákazky, ktoré musia byť obsiahnuté v uzatvorenej zmluve o dielo, obsahuje časť "</w:t>
      </w:r>
      <w:r w:rsidRPr="00922F40">
        <w:rPr>
          <w:rFonts w:ascii="Times New Roman" w:hAnsi="Times New Roman" w:cs="Times New Roman"/>
          <w:iCs/>
          <w:sz w:val="22"/>
          <w:szCs w:val="22"/>
        </w:rPr>
        <w:t>B. Opis predmetu zákazky</w:t>
      </w:r>
      <w:r w:rsidRPr="00922F40">
        <w:rPr>
          <w:rFonts w:ascii="Times New Roman" w:hAnsi="Times New Roman" w:cs="Times New Roman"/>
          <w:sz w:val="22"/>
          <w:szCs w:val="22"/>
        </w:rPr>
        <w:t>", "</w:t>
      </w:r>
      <w:r w:rsidRPr="00922F40">
        <w:rPr>
          <w:rFonts w:ascii="Times New Roman" w:hAnsi="Times New Roman" w:cs="Times New Roman"/>
          <w:iCs/>
          <w:sz w:val="22"/>
          <w:szCs w:val="22"/>
        </w:rPr>
        <w:t xml:space="preserve">C. Obchodné podmienky“ </w:t>
      </w:r>
      <w:r w:rsidRPr="00922F40">
        <w:rPr>
          <w:rFonts w:ascii="Times New Roman" w:hAnsi="Times New Roman" w:cs="Times New Roman"/>
          <w:sz w:val="22"/>
          <w:szCs w:val="22"/>
        </w:rPr>
        <w:t>a </w:t>
      </w:r>
      <w:r w:rsidRPr="00922F40">
        <w:rPr>
          <w:rFonts w:ascii="Times New Roman" w:hAnsi="Times New Roman" w:cs="Times New Roman"/>
          <w:iCs/>
          <w:sz w:val="22"/>
          <w:szCs w:val="22"/>
        </w:rPr>
        <w:t>"D. Spôsob určenia ceny</w:t>
      </w:r>
      <w:r w:rsidRPr="00922F40">
        <w:rPr>
          <w:rFonts w:ascii="Times New Roman" w:hAnsi="Times New Roman" w:cs="Times New Roman"/>
          <w:sz w:val="22"/>
          <w:szCs w:val="22"/>
        </w:rPr>
        <w:t xml:space="preserve">" týchto SP. Verejný obstarávateľ, bude od úspešného uchádzača požadovať </w:t>
      </w:r>
      <w:r w:rsidRPr="00922F40">
        <w:rPr>
          <w:rFonts w:ascii="Times New Roman" w:hAnsi="Times New Roman" w:cs="Times New Roman"/>
          <w:iCs/>
          <w:sz w:val="22"/>
          <w:szCs w:val="22"/>
        </w:rPr>
        <w:t xml:space="preserve">záväzne dodržať minimálne zmluvné podmienky uvedené v časti </w:t>
      </w:r>
      <w:r w:rsidRPr="00922F40">
        <w:rPr>
          <w:rFonts w:ascii="Times New Roman" w:hAnsi="Times New Roman" w:cs="Times New Roman"/>
          <w:sz w:val="22"/>
          <w:szCs w:val="22"/>
        </w:rPr>
        <w:t>"</w:t>
      </w:r>
      <w:r w:rsidRPr="00922F40">
        <w:rPr>
          <w:rFonts w:ascii="Times New Roman" w:hAnsi="Times New Roman" w:cs="Times New Roman"/>
          <w:iCs/>
          <w:sz w:val="22"/>
          <w:szCs w:val="22"/>
        </w:rPr>
        <w:t>C. Obchodné podmienky</w:t>
      </w:r>
      <w:r w:rsidRPr="00922F40">
        <w:rPr>
          <w:rFonts w:ascii="Times New Roman" w:hAnsi="Times New Roman" w:cs="Times New Roman"/>
          <w:sz w:val="22"/>
          <w:szCs w:val="22"/>
        </w:rPr>
        <w:t xml:space="preserve">" týchto SP. </w:t>
      </w:r>
    </w:p>
    <w:p w14:paraId="29DCA4C3" w14:textId="77777777" w:rsidR="00CB5EF7" w:rsidRPr="00922F40" w:rsidRDefault="00CB5EF7" w:rsidP="00CB5EF7">
      <w:pPr>
        <w:pStyle w:val="tl1"/>
        <w:rPr>
          <w:rFonts w:ascii="Times New Roman" w:hAnsi="Times New Roman" w:cs="Times New Roman"/>
          <w:sz w:val="22"/>
          <w:szCs w:val="22"/>
        </w:rPr>
      </w:pPr>
    </w:p>
    <w:p w14:paraId="10A98976"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LEHOTA VIAZANOSTI PONUKY</w:t>
      </w:r>
    </w:p>
    <w:p w14:paraId="530B2552"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7.1. Uchádzač je svojou ponukou viazaný od uplynutia lehoty na predkladanie ponúk až do uplynutia lehoty viazanosti ponúk, ktorej trvanie je uvedené oznámení o vyhlásení verejného obstarávania. Verejný obstarávateľ si vyhradzuje právo v prípade potreby predĺžiť lehotu viazanosti ponúk a oznámiť to všetkým uchádzačom, ktorých ponuky sa vyhodnocujú.</w:t>
      </w:r>
    </w:p>
    <w:p w14:paraId="6DA39021" w14:textId="77777777" w:rsidR="00CB5EF7" w:rsidRPr="00922F40" w:rsidRDefault="00CB5EF7" w:rsidP="00CB5EF7">
      <w:pPr>
        <w:pStyle w:val="tl1"/>
        <w:rPr>
          <w:rFonts w:ascii="Times New Roman" w:hAnsi="Times New Roman" w:cs="Times New Roman"/>
          <w:sz w:val="22"/>
          <w:szCs w:val="22"/>
        </w:rPr>
      </w:pPr>
    </w:p>
    <w:p w14:paraId="36DD3DEC" w14:textId="77777777" w:rsidR="00CB5EF7" w:rsidRPr="00922F40" w:rsidRDefault="00CB5EF7" w:rsidP="00CB5EF7">
      <w:pPr>
        <w:pStyle w:val="tl1"/>
        <w:ind w:left="4248"/>
        <w:rPr>
          <w:rFonts w:ascii="Times New Roman" w:hAnsi="Times New Roman" w:cs="Times New Roman"/>
          <w:b/>
          <w:sz w:val="22"/>
          <w:szCs w:val="22"/>
        </w:rPr>
      </w:pPr>
      <w:r w:rsidRPr="00922F40">
        <w:rPr>
          <w:rFonts w:ascii="Times New Roman" w:hAnsi="Times New Roman" w:cs="Times New Roman"/>
          <w:b/>
          <w:sz w:val="22"/>
          <w:szCs w:val="22"/>
        </w:rPr>
        <w:t>Časť II.</w:t>
      </w:r>
    </w:p>
    <w:p w14:paraId="609D4AFE" w14:textId="77777777" w:rsidR="00CB5EF7" w:rsidRPr="00922F40" w:rsidRDefault="00CB5EF7" w:rsidP="00CB5EF7">
      <w:pPr>
        <w:pStyle w:val="tl1"/>
        <w:jc w:val="center"/>
        <w:rPr>
          <w:rFonts w:ascii="Times New Roman" w:hAnsi="Times New Roman" w:cs="Times New Roman"/>
          <w:sz w:val="22"/>
          <w:szCs w:val="22"/>
        </w:rPr>
      </w:pPr>
      <w:r w:rsidRPr="00922F40">
        <w:rPr>
          <w:rFonts w:ascii="Times New Roman" w:hAnsi="Times New Roman" w:cs="Times New Roman"/>
          <w:b/>
          <w:bCs/>
          <w:sz w:val="22"/>
          <w:szCs w:val="22"/>
        </w:rPr>
        <w:t>KOMUNIKÁCIA  A  VYSVETĽOVANIE</w:t>
      </w:r>
    </w:p>
    <w:p w14:paraId="0D52DE53" w14:textId="77777777" w:rsidR="00CB5EF7" w:rsidRPr="00922F40" w:rsidRDefault="00CB5EF7" w:rsidP="00CB5EF7">
      <w:pPr>
        <w:pStyle w:val="tl1"/>
        <w:rPr>
          <w:rFonts w:ascii="Times New Roman" w:hAnsi="Times New Roman" w:cs="Times New Roman"/>
          <w:sz w:val="22"/>
          <w:szCs w:val="22"/>
        </w:rPr>
      </w:pPr>
    </w:p>
    <w:p w14:paraId="3F27C6C8"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KOMUNIKÁCIA MEDZI VEREJNÝM OBSTARÁVATEĽOM A ZÁUJEMCAMI/ UCHÁDZAČMI</w:t>
      </w:r>
    </w:p>
    <w:p w14:paraId="7401BC12" w14:textId="77777777" w:rsidR="00CB5EF7" w:rsidRPr="00922F40" w:rsidRDefault="00CB5EF7" w:rsidP="00FF2616">
      <w:pPr>
        <w:pStyle w:val="tl1"/>
        <w:ind w:left="2700"/>
        <w:rPr>
          <w:rFonts w:ascii="Times New Roman" w:hAnsi="Times New Roman" w:cs="Times New Roman"/>
          <w:b/>
          <w:bCs/>
          <w:sz w:val="22"/>
          <w:szCs w:val="22"/>
        </w:rPr>
      </w:pPr>
    </w:p>
    <w:p w14:paraId="01990171" w14:textId="77777777" w:rsidR="00FF2616" w:rsidRPr="00FF2616" w:rsidRDefault="00FF2616" w:rsidP="00FF2616">
      <w:pPr>
        <w:tabs>
          <w:tab w:val="num" w:pos="284"/>
          <w:tab w:val="left" w:pos="567"/>
        </w:tabs>
        <w:autoSpaceDE w:val="0"/>
        <w:autoSpaceDN w:val="0"/>
        <w:adjustRightInd w:val="0"/>
        <w:spacing w:after="120"/>
        <w:ind w:left="284" w:hanging="284"/>
        <w:jc w:val="both"/>
        <w:rPr>
          <w:szCs w:val="22"/>
        </w:rPr>
      </w:pPr>
      <w:r w:rsidRPr="00FF2616">
        <w:rPr>
          <w:szCs w:val="22"/>
        </w:rPr>
        <w:t xml:space="preserve">8.1 </w:t>
      </w:r>
      <w:r w:rsidRPr="00FF2616">
        <w:rPr>
          <w:sz w:val="22"/>
          <w:szCs w:val="22"/>
          <w:lang w:eastAsia="sk-SK"/>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5D90C1D" w14:textId="77777777" w:rsidR="00FF2616" w:rsidRDefault="00FF2616" w:rsidP="00FF2616">
      <w:pPr>
        <w:tabs>
          <w:tab w:val="num" w:pos="284"/>
          <w:tab w:val="left" w:pos="567"/>
        </w:tabs>
        <w:autoSpaceDE w:val="0"/>
        <w:autoSpaceDN w:val="0"/>
        <w:adjustRightInd w:val="0"/>
        <w:spacing w:after="120"/>
        <w:ind w:left="284" w:hanging="284"/>
        <w:jc w:val="both"/>
        <w:rPr>
          <w:sz w:val="22"/>
          <w:szCs w:val="22"/>
          <w:lang w:eastAsia="sk-SK"/>
        </w:rPr>
      </w:pPr>
      <w:r>
        <w:rPr>
          <w:sz w:val="22"/>
          <w:szCs w:val="22"/>
          <w:lang w:eastAsia="sk-SK"/>
        </w:rPr>
        <w:t xml:space="preserve">8.2 </w:t>
      </w:r>
      <w:r w:rsidRPr="00FF2616">
        <w:rPr>
          <w:sz w:val="22"/>
          <w:szCs w:val="22"/>
          <w:lang w:eastAsia="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Pr>
          <w:sz w:val="22"/>
          <w:szCs w:val="22"/>
          <w:lang w:eastAsia="sk-SK"/>
        </w:rPr>
        <w:t>.</w:t>
      </w:r>
    </w:p>
    <w:p w14:paraId="52B299FD" w14:textId="77777777" w:rsidR="00FF2616" w:rsidRDefault="00FF2616" w:rsidP="00FF2616">
      <w:pPr>
        <w:tabs>
          <w:tab w:val="num" w:pos="284"/>
          <w:tab w:val="left" w:pos="567"/>
        </w:tabs>
        <w:autoSpaceDE w:val="0"/>
        <w:autoSpaceDN w:val="0"/>
        <w:adjustRightInd w:val="0"/>
        <w:spacing w:after="120"/>
        <w:jc w:val="both"/>
        <w:rPr>
          <w:sz w:val="22"/>
          <w:szCs w:val="22"/>
          <w:lang w:eastAsia="sk-SK"/>
        </w:rPr>
      </w:pPr>
    </w:p>
    <w:p w14:paraId="28CA61F8" w14:textId="77777777" w:rsid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 xml:space="preserve">8.3 </w:t>
      </w:r>
      <w:r w:rsidRPr="00FF2616">
        <w:rPr>
          <w:sz w:val="22"/>
          <w:szCs w:val="22"/>
          <w:lang w:eastAsia="sk-SK"/>
        </w:rPr>
        <w:t xml:space="preserve">JOSEPHINE je na účely tohto verejného obstarávania softvér na elektronizáciu zadávania verejných zákaziek. JOSEPHINE je webová aplikácia na doméne </w:t>
      </w:r>
      <w:hyperlink r:id="rId8" w:history="1">
        <w:r w:rsidRPr="00FF2616">
          <w:rPr>
            <w:sz w:val="22"/>
            <w:szCs w:val="22"/>
            <w:lang w:eastAsia="sk-SK"/>
          </w:rPr>
          <w:t>https://josephine.proebiz.com</w:t>
        </w:r>
      </w:hyperlink>
      <w:r w:rsidRPr="00FF2616">
        <w:rPr>
          <w:sz w:val="22"/>
          <w:szCs w:val="22"/>
          <w:lang w:eastAsia="sk-SK"/>
        </w:rPr>
        <w:t>.</w:t>
      </w:r>
    </w:p>
    <w:p w14:paraId="771D1F83"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 xml:space="preserve">8.4 </w:t>
      </w:r>
      <w:r w:rsidRPr="00FF2616">
        <w:rPr>
          <w:sz w:val="22"/>
          <w:szCs w:val="22"/>
          <w:lang w:eastAsia="sk-SK"/>
        </w:rPr>
        <w:t>Na bezproblémové používanie systému JOSEPHINE je nutné používať jeden z podporovaných internetových prehliadačov:</w:t>
      </w:r>
    </w:p>
    <w:p w14:paraId="334EDC2D" w14:textId="77777777" w:rsidR="00FF2616" w:rsidRPr="00FF2616" w:rsidRDefault="00FF2616" w:rsidP="00FF2616">
      <w:pPr>
        <w:tabs>
          <w:tab w:val="num" w:pos="284"/>
        </w:tabs>
        <w:spacing w:after="120"/>
        <w:ind w:left="567" w:hanging="567"/>
        <w:jc w:val="both"/>
        <w:rPr>
          <w:sz w:val="22"/>
          <w:szCs w:val="22"/>
          <w:lang w:eastAsia="sk-SK"/>
        </w:rPr>
      </w:pPr>
      <w:r w:rsidRPr="00FF2616">
        <w:rPr>
          <w:sz w:val="22"/>
          <w:szCs w:val="22"/>
          <w:lang w:eastAsia="sk-SK"/>
        </w:rPr>
        <w:tab/>
      </w:r>
      <w:r w:rsidRPr="00FF2616">
        <w:rPr>
          <w:sz w:val="22"/>
          <w:szCs w:val="22"/>
          <w:lang w:eastAsia="sk-SK"/>
        </w:rPr>
        <w:tab/>
        <w:t xml:space="preserve">- Microsoft Internet Explorer verzia 11.0 a vyššia, </w:t>
      </w:r>
    </w:p>
    <w:p w14:paraId="7361804A" w14:textId="77777777" w:rsidR="00FF2616" w:rsidRPr="00FF2616" w:rsidRDefault="00FF2616" w:rsidP="00FF2616">
      <w:pPr>
        <w:tabs>
          <w:tab w:val="num" w:pos="284"/>
        </w:tabs>
        <w:spacing w:after="120"/>
        <w:ind w:left="567" w:hanging="567"/>
        <w:jc w:val="both"/>
        <w:rPr>
          <w:sz w:val="22"/>
          <w:szCs w:val="22"/>
          <w:lang w:eastAsia="sk-SK"/>
        </w:rPr>
      </w:pPr>
      <w:r w:rsidRPr="00FF2616">
        <w:rPr>
          <w:sz w:val="22"/>
          <w:szCs w:val="22"/>
          <w:lang w:eastAsia="sk-SK"/>
        </w:rPr>
        <w:tab/>
      </w:r>
      <w:r w:rsidRPr="00FF2616">
        <w:rPr>
          <w:sz w:val="22"/>
          <w:szCs w:val="22"/>
          <w:lang w:eastAsia="sk-SK"/>
        </w:rPr>
        <w:tab/>
        <w:t xml:space="preserve">- </w:t>
      </w:r>
      <w:proofErr w:type="spellStart"/>
      <w:r w:rsidRPr="00FF2616">
        <w:rPr>
          <w:sz w:val="22"/>
          <w:szCs w:val="22"/>
          <w:lang w:eastAsia="sk-SK"/>
        </w:rPr>
        <w:t>Mozilla</w:t>
      </w:r>
      <w:proofErr w:type="spellEnd"/>
      <w:r w:rsidRPr="00FF2616">
        <w:rPr>
          <w:sz w:val="22"/>
          <w:szCs w:val="22"/>
          <w:lang w:eastAsia="sk-SK"/>
        </w:rPr>
        <w:t xml:space="preserve"> Firefox verzia 13.0 a vyššia alebo </w:t>
      </w:r>
    </w:p>
    <w:p w14:paraId="7E837DD5"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sidRPr="00FF2616">
        <w:rPr>
          <w:sz w:val="22"/>
          <w:szCs w:val="22"/>
          <w:lang w:eastAsia="sk-SK"/>
        </w:rPr>
        <w:tab/>
      </w:r>
      <w:r w:rsidRPr="00FF2616">
        <w:rPr>
          <w:sz w:val="22"/>
          <w:szCs w:val="22"/>
          <w:lang w:eastAsia="sk-SK"/>
        </w:rPr>
        <w:tab/>
        <w:t>- Google Chrome</w:t>
      </w:r>
    </w:p>
    <w:p w14:paraId="157F4466"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sidRPr="00FF2616">
        <w:rPr>
          <w:sz w:val="22"/>
          <w:szCs w:val="22"/>
          <w:lang w:eastAsia="sk-SK"/>
        </w:rPr>
        <w:lastRenderedPageBreak/>
        <w:tab/>
      </w:r>
      <w:r w:rsidRPr="00FF2616">
        <w:rPr>
          <w:sz w:val="22"/>
          <w:szCs w:val="22"/>
          <w:lang w:eastAsia="sk-SK"/>
        </w:rPr>
        <w:tab/>
        <w:t xml:space="preserve">- Microsoft </w:t>
      </w:r>
      <w:proofErr w:type="spellStart"/>
      <w:r w:rsidRPr="00FF2616">
        <w:rPr>
          <w:sz w:val="22"/>
          <w:szCs w:val="22"/>
          <w:lang w:eastAsia="sk-SK"/>
        </w:rPr>
        <w:t>Edge</w:t>
      </w:r>
      <w:proofErr w:type="spellEnd"/>
      <w:r w:rsidRPr="00FF2616">
        <w:rPr>
          <w:sz w:val="22"/>
          <w:szCs w:val="22"/>
          <w:lang w:eastAsia="sk-SK"/>
        </w:rPr>
        <w:t>.</w:t>
      </w:r>
    </w:p>
    <w:p w14:paraId="4E6FC5CF"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 xml:space="preserve">8.5 </w:t>
      </w:r>
      <w:r w:rsidRPr="00FF2616">
        <w:rPr>
          <w:sz w:val="22"/>
          <w:szCs w:val="22"/>
          <w:lang w:eastAsia="sk-SK"/>
        </w:rPr>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1047E5A"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8</w:t>
      </w:r>
      <w:r w:rsidRPr="00FF2616">
        <w:rPr>
          <w:sz w:val="22"/>
          <w:szCs w:val="22"/>
          <w:lang w:eastAsia="sk-SK"/>
        </w:rPr>
        <w:t xml:space="preserve">.6  </w:t>
      </w:r>
      <w:r w:rsidRPr="00FF2616">
        <w:rPr>
          <w:sz w:val="22"/>
          <w:szCs w:val="22"/>
          <w:lang w:eastAsia="sk-SK"/>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70089B"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8</w:t>
      </w:r>
      <w:r w:rsidRPr="00FF2616">
        <w:rPr>
          <w:sz w:val="22"/>
          <w:szCs w:val="22"/>
          <w:lang w:eastAsia="sk-SK"/>
        </w:rPr>
        <w:t xml:space="preserve">.7  </w:t>
      </w:r>
      <w:r w:rsidRPr="00FF2616">
        <w:rPr>
          <w:sz w:val="22"/>
          <w:szCs w:val="22"/>
          <w:lang w:eastAsia="sk-SK"/>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906E7D8" w14:textId="77777777" w:rsidR="00FF2616" w:rsidRPr="00FF2616" w:rsidRDefault="00FF2616" w:rsidP="00FF2616">
      <w:pPr>
        <w:pStyle w:val="Default"/>
        <w:tabs>
          <w:tab w:val="num" w:pos="284"/>
        </w:tabs>
        <w:spacing w:after="120"/>
        <w:ind w:left="567" w:hanging="567"/>
        <w:jc w:val="both"/>
        <w:rPr>
          <w:color w:val="auto"/>
          <w:sz w:val="22"/>
          <w:szCs w:val="22"/>
          <w:lang w:val="sk-SK" w:eastAsia="sk-SK"/>
        </w:rPr>
      </w:pPr>
      <w:r>
        <w:rPr>
          <w:color w:val="auto"/>
          <w:sz w:val="22"/>
          <w:szCs w:val="22"/>
          <w:lang w:val="sk-SK" w:eastAsia="sk-SK"/>
        </w:rPr>
        <w:t>8</w:t>
      </w:r>
      <w:r w:rsidRPr="00FF2616">
        <w:rPr>
          <w:color w:val="auto"/>
          <w:sz w:val="22"/>
          <w:szCs w:val="22"/>
          <w:lang w:val="sk-SK" w:eastAsia="sk-SK"/>
        </w:rPr>
        <w:t xml:space="preserve">.8  </w:t>
      </w:r>
      <w:r w:rsidRPr="00FF2616">
        <w:rPr>
          <w:color w:val="auto"/>
          <w:sz w:val="22"/>
          <w:szCs w:val="22"/>
          <w:lang w:val="sk-SK" w:eastAsia="sk-SK"/>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8F91287"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8</w:t>
      </w:r>
      <w:r w:rsidRPr="00FF2616">
        <w:rPr>
          <w:sz w:val="22"/>
          <w:szCs w:val="22"/>
          <w:lang w:eastAsia="sk-SK"/>
        </w:rPr>
        <w:t xml:space="preserve">.9  </w:t>
      </w:r>
      <w:r w:rsidRPr="00FF2616">
        <w:rPr>
          <w:sz w:val="22"/>
          <w:szCs w:val="22"/>
          <w:lang w:eastAsia="sk-SK"/>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6487C57"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8</w:t>
      </w:r>
      <w:r w:rsidRPr="00FF2616">
        <w:rPr>
          <w:sz w:val="22"/>
          <w:szCs w:val="22"/>
          <w:lang w:eastAsia="sk-SK"/>
        </w:rPr>
        <w:t>.10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5D6F165" w14:textId="77777777" w:rsidR="00CB5EF7" w:rsidRPr="00922F40" w:rsidRDefault="00CB5EF7" w:rsidP="00FF2616">
      <w:pPr>
        <w:tabs>
          <w:tab w:val="num" w:pos="284"/>
          <w:tab w:val="left" w:pos="567"/>
        </w:tabs>
        <w:autoSpaceDE w:val="0"/>
        <w:autoSpaceDN w:val="0"/>
        <w:adjustRightInd w:val="0"/>
        <w:spacing w:after="120"/>
        <w:ind w:left="567" w:hanging="567"/>
        <w:jc w:val="both"/>
        <w:rPr>
          <w:sz w:val="22"/>
          <w:szCs w:val="22"/>
          <w:lang w:eastAsia="sk-SK"/>
        </w:rPr>
      </w:pPr>
    </w:p>
    <w:p w14:paraId="11F776BA" w14:textId="77777777" w:rsidR="00CB5EF7" w:rsidRPr="00922F40" w:rsidRDefault="00CB5EF7" w:rsidP="00CB5EF7">
      <w:pPr>
        <w:pStyle w:val="tl1"/>
        <w:rPr>
          <w:rFonts w:ascii="Times New Roman" w:hAnsi="Times New Roman" w:cs="Times New Roman"/>
          <w:sz w:val="22"/>
          <w:szCs w:val="22"/>
        </w:rPr>
      </w:pPr>
    </w:p>
    <w:p w14:paraId="5D92788A" w14:textId="77777777" w:rsidR="00CB5EF7" w:rsidRPr="00922F40" w:rsidRDefault="00CB5EF7" w:rsidP="00CB5EF7">
      <w:pPr>
        <w:pStyle w:val="tl1"/>
        <w:rPr>
          <w:rFonts w:ascii="Times New Roman" w:hAnsi="Times New Roman" w:cs="Times New Roman"/>
          <w:sz w:val="22"/>
          <w:szCs w:val="22"/>
        </w:rPr>
      </w:pPr>
    </w:p>
    <w:p w14:paraId="57271E19"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OBHLIADKA</w:t>
      </w:r>
    </w:p>
    <w:p w14:paraId="12BA885D" w14:textId="77777777" w:rsidR="00CB5EF7" w:rsidRPr="00922F40" w:rsidRDefault="00CB5EF7" w:rsidP="00CB5EF7">
      <w:pPr>
        <w:pStyle w:val="tl1"/>
        <w:spacing w:line="276" w:lineRule="auto"/>
        <w:rPr>
          <w:rFonts w:ascii="Times New Roman" w:hAnsi="Times New Roman" w:cs="Times New Roman"/>
          <w:sz w:val="22"/>
          <w:szCs w:val="22"/>
        </w:rPr>
      </w:pPr>
    </w:p>
    <w:p w14:paraId="190E251D" w14:textId="77777777" w:rsidR="00CB5EF7" w:rsidRPr="00922F40" w:rsidRDefault="00CB5EF7" w:rsidP="00CB5EF7">
      <w:pPr>
        <w:pStyle w:val="tl1"/>
        <w:spacing w:line="276" w:lineRule="auto"/>
        <w:rPr>
          <w:rFonts w:ascii="Times New Roman" w:hAnsi="Times New Roman" w:cs="Times New Roman"/>
          <w:sz w:val="22"/>
          <w:szCs w:val="22"/>
        </w:rPr>
      </w:pPr>
      <w:r w:rsidRPr="00922F40">
        <w:rPr>
          <w:rFonts w:ascii="Times New Roman" w:hAnsi="Times New Roman" w:cs="Times New Roman"/>
          <w:sz w:val="22"/>
          <w:szCs w:val="22"/>
        </w:rPr>
        <w:t>9.1 Obhliadka miesta dodávky nie je potrebná, miesta dodávky služieb sú verejne prístupné.</w:t>
      </w:r>
    </w:p>
    <w:p w14:paraId="4EB28E65" w14:textId="77777777" w:rsidR="00CB5EF7" w:rsidRPr="00922F40" w:rsidRDefault="00CB5EF7" w:rsidP="00CB5EF7">
      <w:pPr>
        <w:pStyle w:val="tl1"/>
        <w:spacing w:line="276" w:lineRule="auto"/>
        <w:rPr>
          <w:rFonts w:ascii="Times New Roman" w:hAnsi="Times New Roman" w:cs="Times New Roman"/>
          <w:sz w:val="22"/>
          <w:szCs w:val="22"/>
        </w:rPr>
      </w:pPr>
    </w:p>
    <w:p w14:paraId="330D8FC2" w14:textId="77777777" w:rsidR="00CB5EF7" w:rsidRPr="00922F40" w:rsidRDefault="00CB5EF7" w:rsidP="00CB5EF7">
      <w:pPr>
        <w:pStyle w:val="tl1"/>
        <w:spacing w:line="276" w:lineRule="auto"/>
        <w:rPr>
          <w:rFonts w:ascii="Times New Roman" w:hAnsi="Times New Roman" w:cs="Times New Roman"/>
          <w:sz w:val="22"/>
          <w:szCs w:val="22"/>
        </w:rPr>
      </w:pPr>
    </w:p>
    <w:p w14:paraId="2A50E1DD"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VYSVETĽOVANIE A DOPLNENIE SÚŤAŽNÝCH PODKLADOV</w:t>
      </w:r>
    </w:p>
    <w:p w14:paraId="7BF5B3B2" w14:textId="77777777" w:rsidR="00CB5EF7" w:rsidRPr="00922F40" w:rsidRDefault="00CB5EF7" w:rsidP="00CB5EF7">
      <w:pPr>
        <w:pStyle w:val="tl1"/>
        <w:ind w:left="720"/>
        <w:jc w:val="left"/>
        <w:rPr>
          <w:rFonts w:ascii="Times New Roman" w:hAnsi="Times New Roman" w:cs="Times New Roman"/>
          <w:b/>
          <w:bCs/>
          <w:caps/>
          <w:sz w:val="22"/>
          <w:szCs w:val="22"/>
        </w:rPr>
      </w:pPr>
    </w:p>
    <w:p w14:paraId="1BFBC0C2" w14:textId="77777777" w:rsidR="00CB5EF7" w:rsidRPr="00922F40" w:rsidRDefault="00CB5EF7" w:rsidP="00CB5EF7">
      <w:pPr>
        <w:jc w:val="both"/>
        <w:rPr>
          <w:sz w:val="22"/>
          <w:szCs w:val="22"/>
          <w:lang w:eastAsia="sk-SK"/>
        </w:rPr>
      </w:pPr>
      <w:r w:rsidRPr="00922F40">
        <w:rPr>
          <w:sz w:val="22"/>
          <w:szCs w:val="22"/>
          <w:lang w:eastAsia="sk-SK"/>
        </w:rPr>
        <w:t xml:space="preserve">10.1. Adresa stránky, kde je možný prístup k dokumentácií verejného obstarávania je: </w:t>
      </w:r>
      <w:hyperlink r:id="rId9" w:history="1">
        <w:r w:rsidRPr="00922F40">
          <w:rPr>
            <w:color w:val="0000FF"/>
            <w:sz w:val="22"/>
            <w:szCs w:val="22"/>
            <w:u w:val="single"/>
            <w:lang w:eastAsia="sk-SK"/>
          </w:rPr>
          <w:t>https://josephine.proebiz.com/</w:t>
        </w:r>
      </w:hyperlink>
      <w:r w:rsidRPr="00922F40">
        <w:rPr>
          <w:sz w:val="22"/>
          <w:szCs w:val="22"/>
          <w:lang w:eastAsia="sk-SK"/>
        </w:rPr>
        <w:t xml:space="preserve"> .</w:t>
      </w:r>
    </w:p>
    <w:p w14:paraId="241E8727" w14:textId="77777777" w:rsidR="00CB5EF7" w:rsidRPr="00922F40" w:rsidRDefault="00CB5EF7" w:rsidP="00CB5EF7">
      <w:pPr>
        <w:jc w:val="both"/>
        <w:rPr>
          <w:sz w:val="22"/>
          <w:szCs w:val="22"/>
          <w:lang w:eastAsia="sk-SK"/>
        </w:rPr>
      </w:pPr>
    </w:p>
    <w:p w14:paraId="4233B13E" w14:textId="77777777" w:rsidR="00CB5EF7" w:rsidRPr="00922F40" w:rsidRDefault="00CB5EF7" w:rsidP="00CB5EF7">
      <w:pPr>
        <w:jc w:val="both"/>
        <w:rPr>
          <w:sz w:val="22"/>
          <w:szCs w:val="22"/>
          <w:lang w:eastAsia="sk-SK"/>
        </w:rPr>
      </w:pPr>
      <w:r w:rsidRPr="00922F40">
        <w:rPr>
          <w:sz w:val="22"/>
          <w:szCs w:val="22"/>
          <w:lang w:eastAsia="sk-SK"/>
        </w:rPr>
        <w:t xml:space="preserve">10.2. V profile a zriadenom v elektronickom úložisku na webovej stránke Úradu pre verejné obstarávanie je vo forme linku uvedená informácia o verejnom portáli systému JOSEPHINE – kde budú všetky informácie k dispozícii. </w:t>
      </w:r>
    </w:p>
    <w:p w14:paraId="54237BB4" w14:textId="77777777" w:rsidR="00CB5EF7" w:rsidRPr="00922F40" w:rsidRDefault="00CB5EF7" w:rsidP="00CB5EF7">
      <w:pPr>
        <w:jc w:val="both"/>
        <w:rPr>
          <w:sz w:val="22"/>
          <w:szCs w:val="22"/>
          <w:lang w:eastAsia="sk-SK"/>
        </w:rPr>
      </w:pPr>
    </w:p>
    <w:p w14:paraId="704D7C9B" w14:textId="77777777" w:rsidR="00CB5EF7" w:rsidRPr="00922F40" w:rsidRDefault="00CB5EF7" w:rsidP="00CB5EF7">
      <w:pPr>
        <w:jc w:val="both"/>
        <w:rPr>
          <w:sz w:val="22"/>
          <w:szCs w:val="22"/>
          <w:lang w:eastAsia="sk-SK"/>
        </w:rPr>
      </w:pPr>
      <w:r w:rsidRPr="00922F40">
        <w:rPr>
          <w:sz w:val="22"/>
          <w:szCs w:val="22"/>
          <w:lang w:eastAsia="sk-SK"/>
        </w:rPr>
        <w:lastRenderedPageBreak/>
        <w:t xml:space="preserve">10.3.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67B24CCE" w14:textId="77777777" w:rsidR="00CB5EF7" w:rsidRPr="00922F40" w:rsidRDefault="00CB5EF7" w:rsidP="00CB5EF7">
      <w:pPr>
        <w:jc w:val="both"/>
        <w:rPr>
          <w:sz w:val="22"/>
          <w:szCs w:val="22"/>
          <w:lang w:eastAsia="sk-SK"/>
        </w:rPr>
      </w:pPr>
    </w:p>
    <w:p w14:paraId="3E395679" w14:textId="77777777" w:rsidR="00CB5EF7" w:rsidRPr="00922F40" w:rsidRDefault="00CB5EF7" w:rsidP="00CB5EF7">
      <w:pPr>
        <w:jc w:val="both"/>
        <w:rPr>
          <w:sz w:val="22"/>
          <w:szCs w:val="22"/>
          <w:lang w:eastAsia="sk-SK"/>
        </w:rPr>
      </w:pPr>
      <w:r w:rsidRPr="00922F40">
        <w:rPr>
          <w:sz w:val="22"/>
          <w:szCs w:val="22"/>
          <w:lang w:eastAsia="sk-SK"/>
        </w:rPr>
        <w:t xml:space="preserve">10.4. 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38B73F6B" w14:textId="77777777" w:rsidR="00CB5EF7" w:rsidRPr="00922F40" w:rsidRDefault="00CB5EF7" w:rsidP="00CB5EF7">
      <w:pPr>
        <w:jc w:val="both"/>
        <w:rPr>
          <w:sz w:val="22"/>
          <w:szCs w:val="22"/>
          <w:lang w:eastAsia="sk-SK"/>
        </w:rPr>
      </w:pPr>
    </w:p>
    <w:p w14:paraId="6908AF14" w14:textId="77777777" w:rsidR="00CB5EF7" w:rsidRPr="00922F40" w:rsidRDefault="00CB5EF7" w:rsidP="00CB5EF7">
      <w:pPr>
        <w:jc w:val="both"/>
        <w:rPr>
          <w:sz w:val="22"/>
          <w:szCs w:val="22"/>
          <w:lang w:eastAsia="sk-SK"/>
        </w:rPr>
      </w:pPr>
      <w:r w:rsidRPr="00922F40">
        <w:rPr>
          <w:sz w:val="22"/>
          <w:szCs w:val="22"/>
          <w:lang w:eastAsia="sk-SK"/>
        </w:rPr>
        <w:t xml:space="preserve">10.5. 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0D318FD9" w14:textId="77777777" w:rsidR="00CB5EF7" w:rsidRPr="00922F40" w:rsidRDefault="00CB5EF7" w:rsidP="00CB5EF7">
      <w:pPr>
        <w:jc w:val="both"/>
        <w:rPr>
          <w:sz w:val="22"/>
          <w:szCs w:val="22"/>
          <w:lang w:eastAsia="sk-SK"/>
        </w:rPr>
      </w:pPr>
    </w:p>
    <w:p w14:paraId="41683BCB" w14:textId="77777777" w:rsidR="00CB5EF7" w:rsidRPr="00922F40" w:rsidRDefault="00CB5EF7" w:rsidP="00CB5EF7">
      <w:pPr>
        <w:jc w:val="both"/>
        <w:rPr>
          <w:sz w:val="22"/>
          <w:szCs w:val="22"/>
          <w:lang w:eastAsia="sk-SK"/>
        </w:rPr>
      </w:pPr>
      <w:r w:rsidRPr="00922F40">
        <w:rPr>
          <w:sz w:val="22"/>
          <w:szCs w:val="22"/>
          <w:lang w:eastAsia="sk-SK"/>
        </w:rPr>
        <w:t>10.6. Verejný obstarávateľ primerane predĺži lehotu na predkladanie ponúk, ak</w:t>
      </w:r>
    </w:p>
    <w:p w14:paraId="56CAAAEB" w14:textId="77777777" w:rsidR="00CB5EF7" w:rsidRPr="00922F40" w:rsidRDefault="00CB5EF7" w:rsidP="00CB5EF7">
      <w:pPr>
        <w:numPr>
          <w:ilvl w:val="0"/>
          <w:numId w:val="18"/>
        </w:numPr>
        <w:ind w:left="851" w:hanging="284"/>
        <w:jc w:val="both"/>
        <w:rPr>
          <w:sz w:val="22"/>
          <w:szCs w:val="22"/>
          <w:lang w:eastAsia="sk-SK"/>
        </w:rPr>
      </w:pPr>
      <w:r w:rsidRPr="00922F40">
        <w:rPr>
          <w:sz w:val="22"/>
          <w:szCs w:val="22"/>
          <w:lang w:eastAsia="sk-SK"/>
        </w:rPr>
        <w:t>vysvetlenie informácií potrebných na vypracovanie ponuky alebo na preukázanie splnenia podmienok účasti nie je poskytnuté v lehote podľa bodu 9.4 aj napriek tomu, že bolo vyžiadané dostatočne vopred alebo</w:t>
      </w:r>
    </w:p>
    <w:p w14:paraId="380BE0D9" w14:textId="77777777" w:rsidR="00CB5EF7" w:rsidRPr="00922F40" w:rsidRDefault="00CB5EF7" w:rsidP="00CB5EF7">
      <w:pPr>
        <w:numPr>
          <w:ilvl w:val="0"/>
          <w:numId w:val="18"/>
        </w:numPr>
        <w:ind w:left="851" w:hanging="284"/>
        <w:jc w:val="both"/>
        <w:rPr>
          <w:sz w:val="22"/>
          <w:szCs w:val="22"/>
          <w:lang w:eastAsia="sk-SK"/>
        </w:rPr>
      </w:pPr>
      <w:r w:rsidRPr="00922F40">
        <w:rPr>
          <w:sz w:val="22"/>
          <w:szCs w:val="22"/>
          <w:lang w:eastAsia="sk-SK"/>
        </w:rPr>
        <w:t>v dokumentoch potrebných na vypracovanie ponuky alebo na preukázanie splnenia podmienok účasti vykoná podstatnú zmenu</w:t>
      </w:r>
    </w:p>
    <w:p w14:paraId="3ABDB8C1" w14:textId="77777777" w:rsidR="00CB5EF7" w:rsidRPr="00922F40" w:rsidRDefault="00CB5EF7" w:rsidP="00CB5EF7">
      <w:pPr>
        <w:jc w:val="both"/>
        <w:rPr>
          <w:sz w:val="22"/>
          <w:szCs w:val="22"/>
          <w:lang w:eastAsia="sk-SK"/>
        </w:rPr>
      </w:pPr>
    </w:p>
    <w:p w14:paraId="1B658860" w14:textId="77777777" w:rsidR="00CB5EF7" w:rsidRPr="00922F40" w:rsidRDefault="00CB5EF7" w:rsidP="00CB5EF7">
      <w:pPr>
        <w:jc w:val="both"/>
        <w:rPr>
          <w:sz w:val="22"/>
          <w:szCs w:val="22"/>
          <w:lang w:eastAsia="sk-SK"/>
        </w:rPr>
      </w:pPr>
      <w:r w:rsidRPr="00922F40">
        <w:rPr>
          <w:sz w:val="22"/>
          <w:szCs w:val="22"/>
          <w:lang w:eastAsia="sk-SK"/>
        </w:rPr>
        <w:t>10.7.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212D908F" w14:textId="77777777" w:rsidR="00CB5EF7" w:rsidRPr="00922F40" w:rsidRDefault="00CB5EF7" w:rsidP="00CB5EF7">
      <w:pPr>
        <w:jc w:val="both"/>
        <w:rPr>
          <w:sz w:val="22"/>
          <w:szCs w:val="22"/>
          <w:lang w:eastAsia="sk-SK"/>
        </w:rPr>
      </w:pPr>
    </w:p>
    <w:p w14:paraId="6C0F94F0" w14:textId="77777777" w:rsidR="00CB5EF7" w:rsidRPr="00922F40" w:rsidRDefault="00CB5EF7" w:rsidP="00CB5EF7">
      <w:pPr>
        <w:jc w:val="both"/>
        <w:rPr>
          <w:sz w:val="22"/>
          <w:szCs w:val="22"/>
          <w:lang w:eastAsia="sk-SK"/>
        </w:rPr>
      </w:pPr>
      <w:r w:rsidRPr="00922F40">
        <w:rPr>
          <w:sz w:val="22"/>
          <w:szCs w:val="22"/>
        </w:rPr>
        <w:t xml:space="preserve">10.8. 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w:t>
      </w:r>
      <w:r w:rsidRPr="00922F40">
        <w:rPr>
          <w:sz w:val="22"/>
          <w:szCs w:val="22"/>
        </w:rPr>
        <w:br/>
        <w:t>v súťažných podkladoch kedykoľvek počas lehoty na predkladanie ponúk</w:t>
      </w:r>
    </w:p>
    <w:p w14:paraId="2CD1B6F8" w14:textId="77777777" w:rsidR="00CB5EF7" w:rsidRPr="00922F40" w:rsidRDefault="00CB5EF7" w:rsidP="00CB5EF7">
      <w:pPr>
        <w:pStyle w:val="tl1"/>
        <w:spacing w:line="276" w:lineRule="auto"/>
        <w:rPr>
          <w:rFonts w:ascii="Times New Roman" w:hAnsi="Times New Roman" w:cs="Times New Roman"/>
          <w:sz w:val="22"/>
          <w:szCs w:val="22"/>
        </w:rPr>
      </w:pPr>
    </w:p>
    <w:p w14:paraId="046524A2"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Časť III.</w:t>
      </w:r>
    </w:p>
    <w:p w14:paraId="373B1AD7"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PRÍPRAVA  PONUKY</w:t>
      </w:r>
    </w:p>
    <w:p w14:paraId="71818896" w14:textId="77777777" w:rsidR="00FF2616" w:rsidRDefault="00CB5EF7" w:rsidP="00FF2616">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REGISTRÁCIA</w:t>
      </w:r>
    </w:p>
    <w:p w14:paraId="1161E492" w14:textId="77777777" w:rsidR="00FF2616" w:rsidRDefault="00FF2616" w:rsidP="00FF2616">
      <w:pPr>
        <w:pStyle w:val="tl1"/>
        <w:jc w:val="left"/>
        <w:rPr>
          <w:rFonts w:ascii="Times New Roman" w:hAnsi="Times New Roman" w:cs="Times New Roman"/>
          <w:b/>
          <w:bCs/>
          <w:caps/>
          <w:sz w:val="22"/>
          <w:szCs w:val="22"/>
        </w:rPr>
      </w:pPr>
    </w:p>
    <w:p w14:paraId="738A751A" w14:textId="77777777" w:rsidR="00FF2616" w:rsidRPr="00FF2616" w:rsidRDefault="00FF2616" w:rsidP="00FF2616">
      <w:pPr>
        <w:tabs>
          <w:tab w:val="left" w:pos="567"/>
        </w:tabs>
        <w:autoSpaceDE w:val="0"/>
        <w:autoSpaceDN w:val="0"/>
        <w:adjustRightInd w:val="0"/>
        <w:spacing w:after="120"/>
        <w:ind w:left="567" w:hanging="567"/>
        <w:jc w:val="both"/>
        <w:rPr>
          <w:sz w:val="22"/>
          <w:szCs w:val="22"/>
          <w:lang w:eastAsia="sk-SK"/>
        </w:rPr>
      </w:pPr>
      <w:r w:rsidRPr="00FF2616">
        <w:rPr>
          <w:sz w:val="22"/>
          <w:szCs w:val="22"/>
          <w:lang w:eastAsia="sk-SK"/>
        </w:rPr>
        <w:t>11.1 Uchádzač má možnosť sa registrovať do systému JOSEPHINE pomocou hesla alebo aj pomocou občianskeho preukazom s elektronickým čipom a bezpečnostným osobnostným kódom (</w:t>
      </w:r>
      <w:proofErr w:type="spellStart"/>
      <w:r w:rsidRPr="00FF2616">
        <w:rPr>
          <w:sz w:val="22"/>
          <w:szCs w:val="22"/>
          <w:lang w:eastAsia="sk-SK"/>
        </w:rPr>
        <w:t>eID</w:t>
      </w:r>
      <w:proofErr w:type="spellEnd"/>
      <w:r w:rsidRPr="00FF2616">
        <w:rPr>
          <w:sz w:val="22"/>
          <w:szCs w:val="22"/>
          <w:lang w:eastAsia="sk-SK"/>
        </w:rPr>
        <w:t>) .</w:t>
      </w:r>
    </w:p>
    <w:p w14:paraId="21BB4BE7" w14:textId="77777777" w:rsidR="00FF2616" w:rsidRPr="00FF2616" w:rsidRDefault="00FF2616" w:rsidP="00FF2616">
      <w:pPr>
        <w:pStyle w:val="Default"/>
        <w:spacing w:after="120"/>
        <w:ind w:left="567" w:hanging="567"/>
        <w:jc w:val="both"/>
        <w:rPr>
          <w:color w:val="auto"/>
          <w:sz w:val="22"/>
          <w:szCs w:val="22"/>
          <w:lang w:val="sk-SK" w:eastAsia="sk-SK"/>
        </w:rPr>
      </w:pPr>
      <w:r w:rsidRPr="00FF2616">
        <w:rPr>
          <w:color w:val="auto"/>
          <w:sz w:val="22"/>
          <w:szCs w:val="22"/>
          <w:lang w:val="sk-SK" w:eastAsia="sk-SK"/>
        </w:rPr>
        <w:t xml:space="preserve">11.2 </w:t>
      </w:r>
      <w:r w:rsidRPr="00FF2616">
        <w:rPr>
          <w:color w:val="auto"/>
          <w:sz w:val="22"/>
          <w:szCs w:val="22"/>
          <w:lang w:val="sk-SK" w:eastAsia="sk-SK"/>
        </w:rPr>
        <w:tab/>
        <w:t xml:space="preserve">Predkladanie ponúk je umožnené iba autentifikovaným uchádzačom. Autentifikáciu je možné vykonať týmito spôsobmi </w:t>
      </w:r>
    </w:p>
    <w:p w14:paraId="295B8E4C" w14:textId="77777777" w:rsidR="00FF2616" w:rsidRPr="00FF2616" w:rsidRDefault="00FF2616" w:rsidP="00FF2616">
      <w:pPr>
        <w:tabs>
          <w:tab w:val="num" w:pos="284"/>
        </w:tabs>
        <w:spacing w:after="120"/>
        <w:ind w:left="851" w:hanging="284"/>
        <w:jc w:val="both"/>
        <w:rPr>
          <w:sz w:val="22"/>
          <w:szCs w:val="22"/>
          <w:lang w:eastAsia="sk-SK"/>
        </w:rPr>
      </w:pPr>
      <w:r w:rsidRPr="00FF2616">
        <w:rPr>
          <w:sz w:val="22"/>
          <w:szCs w:val="22"/>
          <w:lang w:eastAsia="sk-SK"/>
        </w:rPr>
        <w:t>a)</w:t>
      </w:r>
      <w:r w:rsidRPr="00FF2616">
        <w:rPr>
          <w:sz w:val="22"/>
          <w:szCs w:val="22"/>
          <w:lang w:eastAsia="sk-SK"/>
        </w:rPr>
        <w:tab/>
        <w:t>v systéme JOSEPHINE registráciou a prihlásením pomocou občianskeho preukazu s elektronickým čipom a bezpečnostným osobnostným kódom (</w:t>
      </w:r>
      <w:proofErr w:type="spellStart"/>
      <w:r w:rsidRPr="00FF2616">
        <w:rPr>
          <w:sz w:val="22"/>
          <w:szCs w:val="22"/>
          <w:lang w:eastAsia="sk-SK"/>
        </w:rPr>
        <w:t>eID</w:t>
      </w:r>
      <w:proofErr w:type="spellEnd"/>
      <w:r w:rsidRPr="00FF2616">
        <w:rPr>
          <w:sz w:val="22"/>
          <w:szCs w:val="22"/>
          <w:lang w:eastAsia="sk-SK"/>
        </w:rPr>
        <w:t xml:space="preserve">). V systéme je autentifikovaná spoločnosť, ktorú pomocou </w:t>
      </w:r>
      <w:proofErr w:type="spellStart"/>
      <w:r w:rsidRPr="00FF2616">
        <w:rPr>
          <w:sz w:val="22"/>
          <w:szCs w:val="22"/>
          <w:lang w:eastAsia="sk-SK"/>
        </w:rPr>
        <w:t>eID</w:t>
      </w:r>
      <w:proofErr w:type="spellEnd"/>
      <w:r w:rsidRPr="00FF2616">
        <w:rPr>
          <w:sz w:val="22"/>
          <w:szCs w:val="22"/>
          <w:lang w:eastAsia="sk-SK"/>
        </w:rPr>
        <w:t xml:space="preserve"> registruje štatutár danej spoločnosti. Autentifikáciu vykonáva poskytovateľ systému JOSEPHINE a to v pracovných dňoch v čase 8.00 – 16.00 hod. </w:t>
      </w:r>
    </w:p>
    <w:p w14:paraId="386EC7FC" w14:textId="77777777" w:rsidR="00FF2616" w:rsidRPr="00FF2616" w:rsidRDefault="00FF2616" w:rsidP="00FF2616">
      <w:pPr>
        <w:tabs>
          <w:tab w:val="num" w:pos="284"/>
        </w:tabs>
        <w:spacing w:after="120"/>
        <w:ind w:left="851" w:hanging="284"/>
        <w:jc w:val="both"/>
        <w:rPr>
          <w:sz w:val="22"/>
          <w:szCs w:val="22"/>
          <w:lang w:eastAsia="sk-SK"/>
        </w:rPr>
      </w:pPr>
      <w:r w:rsidRPr="00FF2616">
        <w:rPr>
          <w:sz w:val="22"/>
          <w:szCs w:val="22"/>
          <w:lang w:eastAsia="sk-SK"/>
        </w:rPr>
        <w:lastRenderedPageBreak/>
        <w:t xml:space="preserve">b) </w:t>
      </w:r>
      <w:r w:rsidRPr="00FF2616">
        <w:rPr>
          <w:sz w:val="22"/>
          <w:szCs w:val="22"/>
          <w:lang w:eastAsia="sk-SK"/>
        </w:rPr>
        <w:tab/>
        <w:t xml:space="preserve">nahraním kvalifikovaného elektronického podpisu (napríklad podpisu </w:t>
      </w:r>
      <w:proofErr w:type="spellStart"/>
      <w:r w:rsidRPr="00FF2616">
        <w:rPr>
          <w:sz w:val="22"/>
          <w:szCs w:val="22"/>
          <w:lang w:eastAsia="sk-SK"/>
        </w:rPr>
        <w:t>eID</w:t>
      </w:r>
      <w:proofErr w:type="spellEnd"/>
      <w:r w:rsidRPr="00FF2616">
        <w:rPr>
          <w:sz w:val="22"/>
          <w:szCs w:val="22"/>
          <w:lang w:eastAsia="sk-SK"/>
        </w:rPr>
        <w:t>) štatutára danej spoločnosti na kartu užívateľa po registrácii a prihlásení do systému JOSEPHINE. Autentifikáciu vykoná poskytovateľ systému JOSEPHINE a to v pracovných dňoch v čase 8.00 – 16.00 hod.</w:t>
      </w:r>
    </w:p>
    <w:p w14:paraId="0CFAE83D" w14:textId="77777777" w:rsidR="00FF2616" w:rsidRPr="00FF2616" w:rsidRDefault="00FF2616" w:rsidP="00FF2616">
      <w:pPr>
        <w:tabs>
          <w:tab w:val="num" w:pos="284"/>
        </w:tabs>
        <w:spacing w:after="120"/>
        <w:ind w:left="851" w:hanging="284"/>
        <w:jc w:val="both"/>
        <w:rPr>
          <w:sz w:val="22"/>
          <w:szCs w:val="22"/>
          <w:lang w:eastAsia="sk-SK"/>
        </w:rPr>
      </w:pPr>
      <w:r w:rsidRPr="00FF2616">
        <w:rPr>
          <w:sz w:val="22"/>
          <w:szCs w:val="22"/>
          <w:lang w:eastAsia="sk-SK"/>
        </w:rPr>
        <w:t xml:space="preserve">c) </w:t>
      </w:r>
      <w:r w:rsidRPr="00FF2616">
        <w:rPr>
          <w:sz w:val="22"/>
          <w:szCs w:val="22"/>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0AC2FE6" w14:textId="77777777" w:rsidR="00FF2616" w:rsidRPr="00FF2616" w:rsidRDefault="00FF2616" w:rsidP="00FF2616">
      <w:pPr>
        <w:tabs>
          <w:tab w:val="num" w:pos="284"/>
        </w:tabs>
        <w:spacing w:after="120"/>
        <w:ind w:left="851" w:hanging="284"/>
        <w:jc w:val="both"/>
        <w:rPr>
          <w:sz w:val="22"/>
          <w:szCs w:val="22"/>
          <w:lang w:eastAsia="sk-SK"/>
        </w:rPr>
      </w:pPr>
      <w:r w:rsidRPr="00FF2616">
        <w:rPr>
          <w:sz w:val="22"/>
          <w:szCs w:val="22"/>
          <w:lang w:eastAsia="sk-SK"/>
        </w:rPr>
        <w:t>d)</w:t>
      </w:r>
      <w:r w:rsidRPr="00FF2616">
        <w:rPr>
          <w:sz w:val="22"/>
          <w:szCs w:val="22"/>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8B645D3" w14:textId="77777777" w:rsidR="00FF2616" w:rsidRPr="00FF2616" w:rsidRDefault="00FF2616" w:rsidP="00FF2616">
      <w:pPr>
        <w:pStyle w:val="Default"/>
        <w:spacing w:after="120"/>
        <w:ind w:left="567" w:hanging="567"/>
        <w:jc w:val="both"/>
        <w:rPr>
          <w:color w:val="auto"/>
          <w:sz w:val="22"/>
          <w:szCs w:val="22"/>
          <w:lang w:val="sk-SK" w:eastAsia="sk-SK"/>
        </w:rPr>
      </w:pPr>
      <w:r w:rsidRPr="00FF2616">
        <w:rPr>
          <w:color w:val="auto"/>
          <w:sz w:val="22"/>
          <w:szCs w:val="22"/>
          <w:lang w:val="sk-SK" w:eastAsia="sk-SK"/>
        </w:rPr>
        <w:t xml:space="preserve">11.3 </w:t>
      </w:r>
      <w:r w:rsidRPr="00FF2616">
        <w:rPr>
          <w:color w:val="auto"/>
          <w:sz w:val="22"/>
          <w:szCs w:val="22"/>
          <w:lang w:val="sk-SK" w:eastAsia="sk-SK"/>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3A17D21" w14:textId="77777777" w:rsidR="00FF2616" w:rsidRDefault="00FF2616" w:rsidP="00FF2616">
      <w:pPr>
        <w:pStyle w:val="tl1"/>
        <w:jc w:val="left"/>
        <w:rPr>
          <w:rFonts w:ascii="Times New Roman" w:hAnsi="Times New Roman" w:cs="Times New Roman"/>
          <w:b/>
          <w:bCs/>
          <w:caps/>
          <w:sz w:val="22"/>
          <w:szCs w:val="22"/>
        </w:rPr>
      </w:pPr>
    </w:p>
    <w:p w14:paraId="254A2DC9" w14:textId="77777777" w:rsidR="00FF2616" w:rsidRDefault="00FF2616" w:rsidP="00FF2616">
      <w:pPr>
        <w:pStyle w:val="tl1"/>
        <w:jc w:val="left"/>
        <w:rPr>
          <w:rFonts w:ascii="Times New Roman" w:hAnsi="Times New Roman" w:cs="Times New Roman"/>
          <w:b/>
          <w:bCs/>
          <w:caps/>
          <w:sz w:val="22"/>
          <w:szCs w:val="22"/>
        </w:rPr>
      </w:pPr>
    </w:p>
    <w:p w14:paraId="29CB46D9" w14:textId="77777777" w:rsidR="00FF2616" w:rsidRPr="00FF2616" w:rsidRDefault="00FF2616" w:rsidP="00FF2616">
      <w:pPr>
        <w:pStyle w:val="tl1"/>
        <w:jc w:val="left"/>
        <w:rPr>
          <w:rFonts w:ascii="Times New Roman" w:hAnsi="Times New Roman" w:cs="Times New Roman"/>
          <w:b/>
          <w:bCs/>
          <w:caps/>
          <w:sz w:val="22"/>
          <w:szCs w:val="22"/>
        </w:rPr>
      </w:pPr>
    </w:p>
    <w:p w14:paraId="7669A99A" w14:textId="77777777" w:rsidR="00CB5EF7" w:rsidRPr="00922F40" w:rsidRDefault="00FF2616" w:rsidP="00FF2616">
      <w:pPr>
        <w:tabs>
          <w:tab w:val="left" w:pos="567"/>
        </w:tabs>
        <w:autoSpaceDE w:val="0"/>
        <w:autoSpaceDN w:val="0"/>
        <w:adjustRightInd w:val="0"/>
        <w:spacing w:after="120"/>
        <w:ind w:left="567" w:hanging="567"/>
        <w:jc w:val="both"/>
        <w:rPr>
          <w:b/>
          <w:bCs/>
          <w:caps/>
          <w:sz w:val="22"/>
          <w:szCs w:val="22"/>
        </w:rPr>
      </w:pPr>
      <w:r w:rsidRPr="00FF2616">
        <w:rPr>
          <w:b/>
          <w:sz w:val="22"/>
          <w:szCs w:val="22"/>
        </w:rPr>
        <w:t>12</w:t>
      </w:r>
      <w:r>
        <w:rPr>
          <w:b/>
          <w:sz w:val="22"/>
          <w:szCs w:val="22"/>
        </w:rPr>
        <w:t xml:space="preserve">. </w:t>
      </w:r>
      <w:r w:rsidR="00CB5EF7" w:rsidRPr="00922F40">
        <w:rPr>
          <w:b/>
          <w:bCs/>
          <w:caps/>
          <w:sz w:val="22"/>
          <w:szCs w:val="22"/>
        </w:rPr>
        <w:t>JAZYK PONUKY</w:t>
      </w:r>
    </w:p>
    <w:p w14:paraId="4E9C70AE" w14:textId="77777777" w:rsidR="00CB5EF7" w:rsidRPr="00922F40" w:rsidRDefault="00CB5EF7" w:rsidP="00CB5EF7">
      <w:pPr>
        <w:jc w:val="both"/>
        <w:rPr>
          <w:sz w:val="22"/>
          <w:szCs w:val="22"/>
          <w:lang w:eastAsia="sk-SK"/>
        </w:rPr>
      </w:pPr>
      <w:r w:rsidRPr="00922F40">
        <w:rPr>
          <w:sz w:val="22"/>
          <w:szCs w:val="22"/>
          <w:lang w:eastAsia="sk-SK"/>
        </w:rPr>
        <w:t xml:space="preserve">12.1. Ponuka, tiež doklady a dokumenty v nej predložené, musia byť vyhotovené v štátnom </w:t>
      </w:r>
      <w:r w:rsidRPr="00922F40">
        <w:rPr>
          <w:i/>
          <w:iCs/>
          <w:sz w:val="22"/>
          <w:szCs w:val="22"/>
          <w:lang w:eastAsia="sk-SK"/>
        </w:rPr>
        <w:t>(slovenskom)</w:t>
      </w:r>
      <w:r w:rsidRPr="00922F40">
        <w:rPr>
          <w:sz w:val="22"/>
          <w:szCs w:val="22"/>
          <w:lang w:eastAsia="sk-SK"/>
        </w:rPr>
        <w:t xml:space="preserve"> jazyku, pokiaľ nie je určené inak.</w:t>
      </w:r>
    </w:p>
    <w:p w14:paraId="629BA73D" w14:textId="77777777" w:rsidR="00CB5EF7" w:rsidRPr="00922F40" w:rsidRDefault="00CB5EF7" w:rsidP="00CB5EF7">
      <w:pPr>
        <w:jc w:val="both"/>
        <w:rPr>
          <w:sz w:val="22"/>
          <w:szCs w:val="22"/>
          <w:lang w:eastAsia="sk-SK"/>
        </w:rPr>
      </w:pPr>
    </w:p>
    <w:p w14:paraId="086BBBCF" w14:textId="77777777" w:rsidR="00CB5EF7" w:rsidRPr="00922F40" w:rsidRDefault="00CB5EF7" w:rsidP="00CB5EF7">
      <w:pPr>
        <w:jc w:val="both"/>
        <w:rPr>
          <w:sz w:val="22"/>
          <w:szCs w:val="22"/>
          <w:lang w:eastAsia="sk-SK"/>
        </w:rPr>
      </w:pPr>
      <w:r w:rsidRPr="00922F40">
        <w:rPr>
          <w:sz w:val="22"/>
          <w:szCs w:val="22"/>
          <w:lang w:eastAsia="sk-SK"/>
        </w:rPr>
        <w:t>12.2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810B636" w14:textId="77777777" w:rsidR="00CB5EF7" w:rsidRPr="00922F40" w:rsidRDefault="00CB5EF7" w:rsidP="00CB5EF7">
      <w:pPr>
        <w:pStyle w:val="tl1"/>
        <w:jc w:val="center"/>
        <w:rPr>
          <w:rFonts w:ascii="Times New Roman" w:hAnsi="Times New Roman" w:cs="Times New Roman"/>
          <w:b/>
          <w:bCs/>
          <w:sz w:val="22"/>
          <w:szCs w:val="22"/>
        </w:rPr>
      </w:pPr>
    </w:p>
    <w:p w14:paraId="242B106F" w14:textId="77777777" w:rsidR="00CB5EF7" w:rsidRPr="00922F40" w:rsidRDefault="00CB5EF7" w:rsidP="00CB5EF7">
      <w:pPr>
        <w:pStyle w:val="tl1"/>
        <w:jc w:val="center"/>
        <w:rPr>
          <w:rFonts w:ascii="Times New Roman" w:hAnsi="Times New Roman" w:cs="Times New Roman"/>
          <w:b/>
          <w:bCs/>
          <w:sz w:val="22"/>
          <w:szCs w:val="22"/>
        </w:rPr>
      </w:pPr>
    </w:p>
    <w:p w14:paraId="23222B7F" w14:textId="77777777" w:rsidR="00CB5EF7"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MENA A CENY UVÁDZANÉ V</w:t>
      </w:r>
      <w:r w:rsidR="00FF2616">
        <w:rPr>
          <w:rFonts w:ascii="Times New Roman" w:hAnsi="Times New Roman" w:cs="Times New Roman"/>
          <w:b/>
          <w:bCs/>
          <w:caps/>
          <w:sz w:val="22"/>
          <w:szCs w:val="22"/>
        </w:rPr>
        <w:t> </w:t>
      </w:r>
      <w:r w:rsidRPr="00922F40">
        <w:rPr>
          <w:rFonts w:ascii="Times New Roman" w:hAnsi="Times New Roman" w:cs="Times New Roman"/>
          <w:b/>
          <w:bCs/>
          <w:caps/>
          <w:sz w:val="22"/>
          <w:szCs w:val="22"/>
        </w:rPr>
        <w:t>PONUKE</w:t>
      </w:r>
    </w:p>
    <w:p w14:paraId="70EB7150" w14:textId="77777777" w:rsidR="00FF2616" w:rsidRPr="00922F40" w:rsidRDefault="00FF2616" w:rsidP="00FF2616">
      <w:pPr>
        <w:pStyle w:val="tl1"/>
        <w:ind w:left="720"/>
        <w:jc w:val="left"/>
        <w:rPr>
          <w:rFonts w:ascii="Times New Roman" w:hAnsi="Times New Roman" w:cs="Times New Roman"/>
          <w:b/>
          <w:bCs/>
          <w:caps/>
          <w:sz w:val="22"/>
          <w:szCs w:val="22"/>
        </w:rPr>
      </w:pPr>
    </w:p>
    <w:p w14:paraId="13670386" w14:textId="77777777" w:rsidR="00CB5EF7" w:rsidRPr="00922F40" w:rsidRDefault="00CB5EF7" w:rsidP="00CB5EF7">
      <w:pPr>
        <w:jc w:val="both"/>
        <w:rPr>
          <w:b/>
          <w:sz w:val="22"/>
          <w:szCs w:val="22"/>
          <w:lang w:eastAsia="sk-SK"/>
        </w:rPr>
      </w:pPr>
      <w:r w:rsidRPr="00922F40">
        <w:rPr>
          <w:sz w:val="22"/>
          <w:szCs w:val="22"/>
          <w:lang w:eastAsia="sk-SK"/>
        </w:rPr>
        <w:t xml:space="preserve">13.1. Uchádzačom navrhovaná zmluvná cena za dodanie požadovaného predmetu zákazky, uvedená v ponuke uchádzača, bude vyjadrená v eurách </w:t>
      </w:r>
      <w:r w:rsidRPr="00922F40">
        <w:rPr>
          <w:i/>
          <w:sz w:val="22"/>
          <w:szCs w:val="22"/>
          <w:lang w:eastAsia="sk-SK"/>
        </w:rPr>
        <w:t>(EUR)</w:t>
      </w:r>
      <w:r w:rsidRPr="00922F40">
        <w:rPr>
          <w:sz w:val="22"/>
          <w:szCs w:val="22"/>
          <w:lang w:eastAsia="sk-SK"/>
        </w:rPr>
        <w:t xml:space="preserve"> matematicky zaokrúhlená na </w:t>
      </w:r>
      <w:r w:rsidRPr="00922F40">
        <w:rPr>
          <w:b/>
          <w:sz w:val="22"/>
          <w:szCs w:val="22"/>
          <w:lang w:eastAsia="sk-SK"/>
        </w:rPr>
        <w:t>dve desatinné miesta.</w:t>
      </w:r>
    </w:p>
    <w:p w14:paraId="71FEF016" w14:textId="77777777" w:rsidR="00CB5EF7" w:rsidRPr="00922F40" w:rsidRDefault="00CB5EF7" w:rsidP="00CB5EF7">
      <w:pPr>
        <w:jc w:val="both"/>
        <w:rPr>
          <w:sz w:val="22"/>
          <w:szCs w:val="22"/>
          <w:lang w:eastAsia="sk-SK"/>
        </w:rPr>
      </w:pPr>
    </w:p>
    <w:p w14:paraId="5C4D75F9" w14:textId="77777777" w:rsidR="00CB5EF7" w:rsidRPr="00922F40" w:rsidRDefault="00CB5EF7" w:rsidP="00CB5EF7">
      <w:pPr>
        <w:jc w:val="both"/>
        <w:rPr>
          <w:sz w:val="22"/>
          <w:szCs w:val="22"/>
          <w:lang w:eastAsia="sk-SK"/>
        </w:rPr>
      </w:pPr>
      <w:r w:rsidRPr="00922F40">
        <w:rPr>
          <w:sz w:val="22"/>
          <w:szCs w:val="22"/>
          <w:lang w:eastAsia="sk-SK"/>
        </w:rPr>
        <w:t xml:space="preserve">13.2. Ak je uchádzač platiteľom dane z pridanej hodnoty </w:t>
      </w:r>
      <w:r w:rsidRPr="00922F40">
        <w:rPr>
          <w:i/>
          <w:iCs/>
          <w:sz w:val="22"/>
          <w:szCs w:val="22"/>
          <w:lang w:eastAsia="sk-SK"/>
        </w:rPr>
        <w:t>(ďalej len "DPH")</w:t>
      </w:r>
      <w:r w:rsidRPr="00922F40">
        <w:rPr>
          <w:sz w:val="22"/>
          <w:szCs w:val="22"/>
          <w:lang w:eastAsia="sk-SK"/>
        </w:rPr>
        <w:t>, navrhovanú zmluvnú cenu (v texte zmluvy)uvedie v zložení:</w:t>
      </w:r>
    </w:p>
    <w:p w14:paraId="22B3C692" w14:textId="77777777" w:rsidR="00CB5EF7" w:rsidRPr="00922F40" w:rsidRDefault="00CB5EF7" w:rsidP="00CB5EF7">
      <w:pPr>
        <w:numPr>
          <w:ilvl w:val="0"/>
          <w:numId w:val="4"/>
        </w:numPr>
        <w:jc w:val="both"/>
        <w:rPr>
          <w:sz w:val="22"/>
          <w:szCs w:val="22"/>
          <w:lang w:eastAsia="sk-SK"/>
        </w:rPr>
      </w:pPr>
      <w:r w:rsidRPr="00922F40">
        <w:rPr>
          <w:sz w:val="22"/>
          <w:szCs w:val="22"/>
          <w:lang w:eastAsia="sk-SK"/>
        </w:rPr>
        <w:t>navrhovaná zmluvná cena uvedená v </w:t>
      </w:r>
      <w:r w:rsidRPr="00922F40">
        <w:rPr>
          <w:i/>
          <w:sz w:val="22"/>
          <w:szCs w:val="22"/>
          <w:lang w:eastAsia="sk-SK"/>
        </w:rPr>
        <w:t>EUR bez DPH</w:t>
      </w:r>
      <w:r w:rsidRPr="00922F40">
        <w:rPr>
          <w:sz w:val="22"/>
          <w:szCs w:val="22"/>
          <w:lang w:eastAsia="sk-SK"/>
        </w:rPr>
        <w:t>,</w:t>
      </w:r>
    </w:p>
    <w:p w14:paraId="65D5A534" w14:textId="77777777" w:rsidR="00CB5EF7" w:rsidRPr="00922F40" w:rsidRDefault="00CB5EF7" w:rsidP="00CB5EF7">
      <w:pPr>
        <w:numPr>
          <w:ilvl w:val="0"/>
          <w:numId w:val="4"/>
        </w:numPr>
        <w:jc w:val="both"/>
        <w:rPr>
          <w:sz w:val="22"/>
          <w:szCs w:val="22"/>
          <w:lang w:eastAsia="sk-SK"/>
        </w:rPr>
      </w:pPr>
      <w:r w:rsidRPr="00922F40">
        <w:rPr>
          <w:sz w:val="22"/>
          <w:szCs w:val="22"/>
          <w:lang w:eastAsia="sk-SK"/>
        </w:rPr>
        <w:t>percentuálna sadzba  a výška DPH,</w:t>
      </w:r>
    </w:p>
    <w:p w14:paraId="502FB7BF" w14:textId="77777777" w:rsidR="00CB5EF7" w:rsidRPr="00922F40" w:rsidRDefault="00CB5EF7" w:rsidP="00CB5EF7">
      <w:pPr>
        <w:numPr>
          <w:ilvl w:val="0"/>
          <w:numId w:val="4"/>
        </w:numPr>
        <w:jc w:val="both"/>
        <w:rPr>
          <w:sz w:val="22"/>
          <w:szCs w:val="22"/>
          <w:lang w:eastAsia="sk-SK"/>
        </w:rPr>
      </w:pPr>
      <w:r w:rsidRPr="00922F40">
        <w:rPr>
          <w:sz w:val="22"/>
          <w:szCs w:val="22"/>
          <w:lang w:eastAsia="sk-SK"/>
        </w:rPr>
        <w:t xml:space="preserve">navrhovaná zmluvná cena celkom uvedená v </w:t>
      </w:r>
      <w:r w:rsidRPr="00922F40">
        <w:rPr>
          <w:i/>
          <w:sz w:val="22"/>
          <w:szCs w:val="22"/>
          <w:lang w:eastAsia="sk-SK"/>
        </w:rPr>
        <w:t> EUR vrátane DPH.</w:t>
      </w:r>
    </w:p>
    <w:p w14:paraId="51A8FDE4" w14:textId="77777777" w:rsidR="00CB5EF7" w:rsidRPr="00922F40" w:rsidRDefault="00CB5EF7" w:rsidP="00CB5EF7">
      <w:pPr>
        <w:jc w:val="both"/>
        <w:rPr>
          <w:sz w:val="22"/>
          <w:szCs w:val="22"/>
          <w:lang w:eastAsia="sk-SK"/>
        </w:rPr>
      </w:pPr>
    </w:p>
    <w:p w14:paraId="5B20F60F" w14:textId="77777777" w:rsidR="00CB5EF7" w:rsidRPr="00922F40" w:rsidRDefault="00CB5EF7" w:rsidP="00CB5EF7">
      <w:pPr>
        <w:jc w:val="both"/>
        <w:rPr>
          <w:sz w:val="22"/>
          <w:szCs w:val="22"/>
          <w:lang w:eastAsia="sk-SK"/>
        </w:rPr>
      </w:pPr>
      <w:r w:rsidRPr="00922F40">
        <w:rPr>
          <w:sz w:val="22"/>
          <w:szCs w:val="22"/>
          <w:lang w:eastAsia="sk-SK"/>
        </w:rPr>
        <w:t>13.3. Ak uchádzač nie je platiteľom DPH, uvedie iba navrhovanú zmluvnú cenu celkom. Na skutočnosť, že nie je platiteľom DPH v ponuke upozorní.</w:t>
      </w:r>
    </w:p>
    <w:p w14:paraId="1A8C7C50" w14:textId="77777777" w:rsidR="00CB5EF7" w:rsidRPr="00922F40" w:rsidRDefault="00CB5EF7" w:rsidP="00CB5EF7">
      <w:pPr>
        <w:jc w:val="both"/>
        <w:rPr>
          <w:sz w:val="22"/>
          <w:szCs w:val="22"/>
          <w:lang w:eastAsia="sk-SK"/>
        </w:rPr>
      </w:pPr>
    </w:p>
    <w:p w14:paraId="1A89BAE4" w14:textId="77777777" w:rsidR="00CB5EF7" w:rsidRPr="00922F40" w:rsidRDefault="00CB5EF7" w:rsidP="00CB5EF7">
      <w:pPr>
        <w:tabs>
          <w:tab w:val="left" w:pos="567"/>
        </w:tabs>
        <w:jc w:val="both"/>
        <w:rPr>
          <w:sz w:val="22"/>
          <w:szCs w:val="22"/>
          <w:lang w:eastAsia="sk-SK"/>
        </w:rPr>
      </w:pPr>
      <w:r w:rsidRPr="00922F40">
        <w:rPr>
          <w:sz w:val="22"/>
          <w:szCs w:val="22"/>
          <w:lang w:eastAsia="sk-SK"/>
        </w:rPr>
        <w:t>13.4.</w:t>
      </w:r>
      <w:r w:rsidRPr="00922F40">
        <w:rPr>
          <w:sz w:val="22"/>
          <w:szCs w:val="22"/>
          <w:lang w:eastAsia="sk-SK"/>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30D38EA7" w14:textId="77777777" w:rsidR="00CB5EF7" w:rsidRPr="00922F40" w:rsidRDefault="00CB5EF7" w:rsidP="00CB5EF7">
      <w:pPr>
        <w:tabs>
          <w:tab w:val="left" w:pos="567"/>
        </w:tabs>
        <w:jc w:val="both"/>
        <w:rPr>
          <w:sz w:val="22"/>
          <w:szCs w:val="22"/>
          <w:lang w:eastAsia="sk-SK"/>
        </w:rPr>
      </w:pPr>
    </w:p>
    <w:p w14:paraId="3F145DA2" w14:textId="77777777" w:rsidR="00CB5EF7" w:rsidRPr="00922F40" w:rsidRDefault="00CB5EF7" w:rsidP="00CB5EF7">
      <w:pPr>
        <w:tabs>
          <w:tab w:val="left" w:pos="567"/>
        </w:tabs>
        <w:jc w:val="both"/>
        <w:rPr>
          <w:sz w:val="22"/>
          <w:szCs w:val="22"/>
          <w:lang w:eastAsia="sk-SK"/>
        </w:rPr>
      </w:pPr>
      <w:r w:rsidRPr="00922F40">
        <w:rPr>
          <w:sz w:val="22"/>
          <w:szCs w:val="22"/>
          <w:lang w:eastAsia="sk-SK"/>
        </w:rPr>
        <w:lastRenderedPageBreak/>
        <w:t>13.5. Ak sa uchádzač, ktorý nie je platiteľom DPH stane úspešným uchádzačom a pred uzavretím zmluvy s verejným obstarávateľom sa stane platiteľom DPH platí, že ním v ponuke udaná cena celkom sa stane cenou vrátane DPH.</w:t>
      </w:r>
    </w:p>
    <w:p w14:paraId="0B58D5D7" w14:textId="77777777" w:rsidR="00CB5EF7" w:rsidRPr="00922F40" w:rsidRDefault="00CB5EF7" w:rsidP="00CB5EF7">
      <w:pPr>
        <w:jc w:val="both"/>
        <w:rPr>
          <w:sz w:val="22"/>
          <w:szCs w:val="22"/>
          <w:lang w:eastAsia="sk-SK"/>
        </w:rPr>
      </w:pPr>
    </w:p>
    <w:p w14:paraId="6A103F3E" w14:textId="77777777" w:rsidR="00CB5EF7" w:rsidRPr="00922F40"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ZÁBEZPEKA</w:t>
      </w:r>
    </w:p>
    <w:p w14:paraId="0C5718D3" w14:textId="77777777" w:rsidR="00CB5EF7" w:rsidRPr="00922F40" w:rsidRDefault="00CB5EF7" w:rsidP="00CB5EF7">
      <w:pPr>
        <w:spacing w:line="276" w:lineRule="auto"/>
        <w:jc w:val="both"/>
        <w:rPr>
          <w:rFonts w:eastAsia="MS Mincho"/>
          <w:sz w:val="22"/>
          <w:szCs w:val="22"/>
          <w:lang w:eastAsia="sk-SK"/>
        </w:rPr>
      </w:pPr>
      <w:r w:rsidRPr="00922F40">
        <w:rPr>
          <w:rFonts w:eastAsia="MS Mincho"/>
          <w:sz w:val="22"/>
          <w:szCs w:val="22"/>
          <w:lang w:eastAsia="sk-SK"/>
        </w:rPr>
        <w:t xml:space="preserve">14.1. Zábezpeka ponuky </w:t>
      </w:r>
      <w:r w:rsidRPr="00922F40">
        <w:rPr>
          <w:rFonts w:eastAsia="MS Mincho"/>
          <w:b/>
          <w:sz w:val="22"/>
          <w:szCs w:val="22"/>
          <w:lang w:eastAsia="sk-SK"/>
        </w:rPr>
        <w:t xml:space="preserve">sa nevyžaduje. </w:t>
      </w:r>
    </w:p>
    <w:p w14:paraId="04600E54" w14:textId="77777777" w:rsidR="00CB5EF7" w:rsidRPr="00922F40" w:rsidRDefault="00CB5EF7" w:rsidP="00CB5EF7">
      <w:pPr>
        <w:pStyle w:val="tl1"/>
        <w:jc w:val="center"/>
        <w:rPr>
          <w:rFonts w:ascii="Times New Roman" w:hAnsi="Times New Roman" w:cs="Times New Roman"/>
          <w:b/>
          <w:bCs/>
          <w:sz w:val="22"/>
          <w:szCs w:val="22"/>
        </w:rPr>
      </w:pPr>
    </w:p>
    <w:p w14:paraId="74125E6A" w14:textId="77777777" w:rsidR="00CB5EF7" w:rsidRPr="00922F40" w:rsidRDefault="00CB5EF7" w:rsidP="00CB5EF7">
      <w:pPr>
        <w:pStyle w:val="tl1"/>
        <w:jc w:val="center"/>
        <w:rPr>
          <w:rFonts w:ascii="Times New Roman" w:hAnsi="Times New Roman" w:cs="Times New Roman"/>
          <w:b/>
          <w:bCs/>
          <w:sz w:val="22"/>
          <w:szCs w:val="22"/>
        </w:rPr>
      </w:pPr>
    </w:p>
    <w:p w14:paraId="7FBD07A8" w14:textId="77777777" w:rsidR="00CB5EF7" w:rsidRPr="00922F40"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NÁKLADY NA PONUKU</w:t>
      </w:r>
    </w:p>
    <w:p w14:paraId="11DBC1AD" w14:textId="77777777" w:rsidR="00CB5EF7" w:rsidRPr="00922F40" w:rsidRDefault="00CB5EF7" w:rsidP="00CB5EF7">
      <w:pPr>
        <w:jc w:val="both"/>
        <w:rPr>
          <w:sz w:val="22"/>
          <w:szCs w:val="22"/>
          <w:lang w:eastAsia="sk-SK"/>
        </w:rPr>
      </w:pPr>
    </w:p>
    <w:p w14:paraId="36A1D740" w14:textId="77777777" w:rsidR="00CB5EF7" w:rsidRPr="00922F40" w:rsidRDefault="00CB5EF7" w:rsidP="00CB5EF7">
      <w:pPr>
        <w:jc w:val="both"/>
        <w:rPr>
          <w:sz w:val="22"/>
          <w:szCs w:val="22"/>
          <w:lang w:eastAsia="sk-SK"/>
        </w:rPr>
      </w:pPr>
      <w:r w:rsidRPr="00922F40">
        <w:rPr>
          <w:sz w:val="22"/>
          <w:szCs w:val="22"/>
          <w:lang w:eastAsia="sk-SK"/>
        </w:rPr>
        <w:t>15.1. Všetky náklady a výdavky</w:t>
      </w:r>
      <w:r w:rsidRPr="00922F40">
        <w:rPr>
          <w:b/>
          <w:bCs/>
          <w:sz w:val="22"/>
          <w:szCs w:val="22"/>
          <w:lang w:eastAsia="sk-SK"/>
        </w:rPr>
        <w:t xml:space="preserve"> </w:t>
      </w:r>
      <w:r w:rsidRPr="00922F40">
        <w:rPr>
          <w:sz w:val="22"/>
          <w:szCs w:val="22"/>
          <w:lang w:eastAsia="sk-SK"/>
        </w:rPr>
        <w:t>spojené s prípravou a predložením ponuky znáša uchádzač bez finančného nároku voči verejný obstarávateľovi, bez ohľadu na výsledok verejného obstarávania.</w:t>
      </w:r>
    </w:p>
    <w:p w14:paraId="79CB7E13" w14:textId="77777777" w:rsidR="00CB5EF7" w:rsidRPr="00922F40" w:rsidRDefault="00CB5EF7" w:rsidP="00CB5EF7">
      <w:pPr>
        <w:rPr>
          <w:b/>
          <w:bCs/>
          <w:sz w:val="22"/>
          <w:szCs w:val="22"/>
          <w:lang w:eastAsia="sk-SK"/>
        </w:rPr>
      </w:pPr>
    </w:p>
    <w:p w14:paraId="0EB09837" w14:textId="77777777" w:rsidR="00CB5EF7" w:rsidRPr="00922F40" w:rsidRDefault="00CB5EF7" w:rsidP="00CB5EF7">
      <w:pPr>
        <w:jc w:val="both"/>
        <w:rPr>
          <w:sz w:val="22"/>
          <w:szCs w:val="22"/>
          <w:lang w:eastAsia="sk-SK"/>
        </w:rPr>
      </w:pPr>
    </w:p>
    <w:p w14:paraId="27CC2C75" w14:textId="77777777" w:rsidR="00CB5EF7" w:rsidRPr="00922F40" w:rsidRDefault="00CB5EF7" w:rsidP="00CB5EF7">
      <w:pPr>
        <w:jc w:val="center"/>
        <w:rPr>
          <w:b/>
          <w:bCs/>
          <w:sz w:val="22"/>
          <w:szCs w:val="22"/>
          <w:lang w:eastAsia="sk-SK"/>
        </w:rPr>
      </w:pPr>
      <w:r w:rsidRPr="00922F40">
        <w:rPr>
          <w:b/>
          <w:bCs/>
          <w:sz w:val="22"/>
          <w:szCs w:val="22"/>
          <w:lang w:eastAsia="sk-SK"/>
        </w:rPr>
        <w:t>Časť IV.</w:t>
      </w:r>
    </w:p>
    <w:p w14:paraId="5ED23A00" w14:textId="77777777" w:rsidR="00CB5EF7" w:rsidRPr="00922F40" w:rsidRDefault="00CB5EF7" w:rsidP="00CB5EF7">
      <w:pPr>
        <w:jc w:val="center"/>
        <w:rPr>
          <w:b/>
          <w:bCs/>
          <w:sz w:val="22"/>
          <w:szCs w:val="22"/>
          <w:lang w:eastAsia="sk-SK"/>
        </w:rPr>
      </w:pPr>
      <w:r w:rsidRPr="00922F40">
        <w:rPr>
          <w:b/>
          <w:bCs/>
          <w:sz w:val="22"/>
          <w:szCs w:val="22"/>
          <w:lang w:eastAsia="sk-SK"/>
        </w:rPr>
        <w:t>PREDKLADANIE PONÚK</w:t>
      </w:r>
    </w:p>
    <w:p w14:paraId="4208065D" w14:textId="77777777" w:rsidR="00CB5EF7" w:rsidRPr="00922F40" w:rsidRDefault="00CB5EF7" w:rsidP="00CB5EF7">
      <w:pPr>
        <w:pStyle w:val="tl1"/>
        <w:jc w:val="center"/>
        <w:rPr>
          <w:rFonts w:ascii="Times New Roman" w:hAnsi="Times New Roman" w:cs="Times New Roman"/>
          <w:b/>
          <w:bCs/>
          <w:sz w:val="22"/>
          <w:szCs w:val="22"/>
        </w:rPr>
      </w:pPr>
    </w:p>
    <w:p w14:paraId="48E8FAFF" w14:textId="77777777" w:rsidR="00CB5EF7" w:rsidRPr="00922F40" w:rsidRDefault="00CB5EF7" w:rsidP="00CB5EF7">
      <w:pPr>
        <w:jc w:val="center"/>
        <w:rPr>
          <w:b/>
          <w:bCs/>
          <w:sz w:val="22"/>
          <w:szCs w:val="22"/>
          <w:lang w:eastAsia="sk-SK"/>
        </w:rPr>
      </w:pPr>
      <w:r w:rsidRPr="00922F40">
        <w:rPr>
          <w:b/>
          <w:bCs/>
          <w:sz w:val="22"/>
          <w:szCs w:val="22"/>
          <w:lang w:eastAsia="sk-SK"/>
        </w:rPr>
        <w:t>Časť IV.</w:t>
      </w:r>
    </w:p>
    <w:p w14:paraId="2CF1E0FB" w14:textId="77777777" w:rsidR="00CB5EF7" w:rsidRPr="00922F40"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PREDKLADANIE PONÚK</w:t>
      </w:r>
    </w:p>
    <w:p w14:paraId="5650B694" w14:textId="77777777" w:rsidR="00CB5EF7" w:rsidRPr="00922F40" w:rsidRDefault="00CB5EF7" w:rsidP="00CB5EF7">
      <w:pPr>
        <w:jc w:val="center"/>
        <w:rPr>
          <w:b/>
          <w:bCs/>
          <w:sz w:val="22"/>
          <w:szCs w:val="22"/>
          <w:lang w:eastAsia="sk-SK"/>
        </w:rPr>
      </w:pPr>
    </w:p>
    <w:p w14:paraId="71792AD9"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Uchádzač môže predložiť len jednu ponuku. </w:t>
      </w:r>
      <w:r w:rsidRPr="00922F40">
        <w:rPr>
          <w:b/>
          <w:sz w:val="22"/>
          <w:szCs w:val="22"/>
          <w:u w:val="single"/>
          <w:lang w:eastAsia="sk-SK"/>
        </w:rPr>
        <w:t>Ponuka je vyhotovená elektronicky</w:t>
      </w:r>
      <w:r w:rsidRPr="00922F40">
        <w:rPr>
          <w:sz w:val="22"/>
          <w:szCs w:val="22"/>
          <w:lang w:eastAsia="sk-SK"/>
        </w:rPr>
        <w:t xml:space="preserve"> v zmysle § 49 ods. 1 písm. a) zákona o verejnom obstarávaní a vložená do systému JOSEPHINE umiestnenom na webovej adrese </w:t>
      </w:r>
      <w:hyperlink r:id="rId10" w:history="1">
        <w:r w:rsidRPr="00922F40">
          <w:rPr>
            <w:color w:val="0000FF"/>
            <w:sz w:val="22"/>
            <w:szCs w:val="22"/>
            <w:u w:val="single"/>
            <w:lang w:eastAsia="sk-SK"/>
          </w:rPr>
          <w:t>https://josephine.proebiz.com</w:t>
        </w:r>
      </w:hyperlink>
      <w:r w:rsidRPr="00922F40">
        <w:rPr>
          <w:sz w:val="22"/>
          <w:szCs w:val="22"/>
          <w:lang w:eastAsia="sk-SK"/>
        </w:rPr>
        <w:t xml:space="preserve"> .</w:t>
      </w:r>
    </w:p>
    <w:p w14:paraId="506DB3ED" w14:textId="77777777" w:rsidR="00CB5EF7" w:rsidRPr="00922F40" w:rsidRDefault="00CB5EF7" w:rsidP="00CB5EF7">
      <w:pPr>
        <w:jc w:val="both"/>
        <w:rPr>
          <w:sz w:val="22"/>
          <w:szCs w:val="22"/>
          <w:lang w:eastAsia="sk-SK"/>
        </w:rPr>
      </w:pPr>
    </w:p>
    <w:p w14:paraId="1B9C76EC"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Elektronická ponuka sa vloží vyplnením ponukového formulára a vložením požadovaných dokladov a dokumentov v systéme JOSEPHINE umiestnenom na webovej adrese </w:t>
      </w:r>
      <w:hyperlink r:id="rId11" w:history="1">
        <w:r w:rsidRPr="00922F40">
          <w:rPr>
            <w:color w:val="0000FF"/>
            <w:sz w:val="22"/>
            <w:szCs w:val="22"/>
            <w:u w:val="single"/>
            <w:lang w:eastAsia="sk-SK"/>
          </w:rPr>
          <w:t>https://josephine.proebiz.com</w:t>
        </w:r>
      </w:hyperlink>
      <w:r w:rsidRPr="00922F40">
        <w:rPr>
          <w:sz w:val="22"/>
          <w:szCs w:val="22"/>
          <w:lang w:eastAsia="sk-SK"/>
        </w:rPr>
        <w:t xml:space="preserve"> .</w:t>
      </w:r>
    </w:p>
    <w:p w14:paraId="5C8AFDD2" w14:textId="77777777" w:rsidR="00CB5EF7" w:rsidRPr="00922F40" w:rsidRDefault="00CB5EF7" w:rsidP="00CB5EF7">
      <w:pPr>
        <w:ind w:left="708"/>
        <w:rPr>
          <w:sz w:val="22"/>
          <w:szCs w:val="22"/>
          <w:lang w:eastAsia="sk-SK"/>
        </w:rPr>
      </w:pPr>
    </w:p>
    <w:p w14:paraId="5B384312" w14:textId="77777777" w:rsidR="00CB5EF7" w:rsidRPr="00922F40" w:rsidRDefault="00CB5EF7" w:rsidP="00CB5EF7">
      <w:pPr>
        <w:jc w:val="both"/>
        <w:rPr>
          <w:sz w:val="22"/>
          <w:szCs w:val="22"/>
          <w:lang w:eastAsia="sk-SK"/>
        </w:rPr>
      </w:pPr>
    </w:p>
    <w:p w14:paraId="1871E4F4"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922F40">
        <w:rPr>
          <w:sz w:val="22"/>
          <w:szCs w:val="22"/>
          <w:lang w:eastAsia="sk-SK"/>
        </w:rPr>
        <w:t>položkového</w:t>
      </w:r>
      <w:proofErr w:type="spellEnd"/>
      <w:r w:rsidRPr="00922F40">
        <w:rPr>
          <w:sz w:val="22"/>
          <w:szCs w:val="22"/>
          <w:lang w:eastAsia="sk-SK"/>
        </w:rPr>
        <w:t xml:space="preserve"> elektronického formulára, ktorý zodpovedá návrhu na plnenie kritérií uvedenom v súťažných podkladoch.</w:t>
      </w:r>
    </w:p>
    <w:p w14:paraId="64692F31" w14:textId="77777777" w:rsidR="00CB5EF7" w:rsidRPr="00922F40" w:rsidRDefault="00CB5EF7" w:rsidP="00CB5EF7">
      <w:pPr>
        <w:jc w:val="both"/>
        <w:rPr>
          <w:sz w:val="22"/>
          <w:szCs w:val="22"/>
          <w:lang w:eastAsia="sk-SK"/>
        </w:rPr>
      </w:pPr>
    </w:p>
    <w:p w14:paraId="324460BD"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Ak ponuka obsahuje dôverné informácie, uchádzač ich v ponuke viditeľne označí. </w:t>
      </w:r>
    </w:p>
    <w:p w14:paraId="044008C2" w14:textId="77777777" w:rsidR="00CB5EF7" w:rsidRPr="00922F40" w:rsidRDefault="00CB5EF7" w:rsidP="00CB5EF7">
      <w:pPr>
        <w:jc w:val="both"/>
        <w:rPr>
          <w:sz w:val="22"/>
          <w:szCs w:val="22"/>
          <w:lang w:eastAsia="sk-SK"/>
        </w:rPr>
      </w:pPr>
    </w:p>
    <w:p w14:paraId="279CA2A4"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3F182ED7" w14:textId="77777777" w:rsidR="00CB5EF7" w:rsidRPr="00922F40" w:rsidRDefault="00CB5EF7" w:rsidP="00CB5EF7">
      <w:pPr>
        <w:jc w:val="both"/>
        <w:rPr>
          <w:sz w:val="22"/>
          <w:szCs w:val="22"/>
          <w:lang w:eastAsia="sk-SK"/>
        </w:rPr>
      </w:pPr>
    </w:p>
    <w:p w14:paraId="1DC9CFF7"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Po úspešnom nahraní ponuky do systému JOSEPHINE je uchádzačovi odoslaný notifikačný informatívny e-mail (a to na emailovú adresu užívateľa uchádzača, ktorý ponuku nahral). </w:t>
      </w:r>
    </w:p>
    <w:p w14:paraId="623BF2BF" w14:textId="77777777" w:rsidR="00CB5EF7" w:rsidRPr="00922F40" w:rsidRDefault="00CB5EF7" w:rsidP="00CB5EF7">
      <w:pPr>
        <w:jc w:val="both"/>
        <w:rPr>
          <w:sz w:val="22"/>
          <w:szCs w:val="22"/>
          <w:lang w:eastAsia="sk-SK"/>
        </w:rPr>
      </w:pPr>
    </w:p>
    <w:p w14:paraId="30DC762F"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Ponuka uchádzača predložená po uplynutí lehoty na predkladanie ponúk sa elektronicky neotvorí.</w:t>
      </w:r>
    </w:p>
    <w:p w14:paraId="14AEB907" w14:textId="77777777" w:rsidR="00CB5EF7" w:rsidRPr="00922F40" w:rsidRDefault="00CB5EF7" w:rsidP="00CB5EF7">
      <w:pPr>
        <w:jc w:val="both"/>
        <w:rPr>
          <w:sz w:val="22"/>
          <w:szCs w:val="22"/>
          <w:lang w:eastAsia="sk-SK"/>
        </w:rPr>
      </w:pPr>
    </w:p>
    <w:p w14:paraId="0DFCEDC1"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3B39BF09" w14:textId="77777777" w:rsidR="00CB5EF7" w:rsidRPr="00922F40" w:rsidRDefault="00CB5EF7" w:rsidP="00CB5EF7">
      <w:pPr>
        <w:jc w:val="both"/>
        <w:rPr>
          <w:sz w:val="22"/>
          <w:szCs w:val="22"/>
          <w:lang w:eastAsia="sk-SK"/>
        </w:rPr>
      </w:pPr>
    </w:p>
    <w:p w14:paraId="31627F68"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Uchádzači sú svojou ponukou viazaní do uplynutia lehoty oznámenej verejným obstarávateľom, resp. predĺženej lehoty viazanosti ponúk podľa rozhodnutia verejný obstarávateľa.  Prípadné predĺženie lehoty bude uchádzačom dostatočne vopred oznámené formou elektronickej komunikácie v systéme JOSEPHINE.</w:t>
      </w:r>
    </w:p>
    <w:p w14:paraId="2ABE8908" w14:textId="77777777" w:rsidR="00CB5EF7" w:rsidRPr="00922F40" w:rsidRDefault="00CB5EF7" w:rsidP="00CB5EF7">
      <w:pPr>
        <w:ind w:left="440"/>
        <w:jc w:val="both"/>
        <w:rPr>
          <w:sz w:val="22"/>
          <w:szCs w:val="22"/>
          <w:lang w:eastAsia="sk-SK"/>
        </w:rPr>
      </w:pPr>
    </w:p>
    <w:p w14:paraId="6A9BBFFC"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 Ponuku môžu predkladať všetky hospodárske subjekty (fyzické, právnické osoby alebo skupina fyzických alebo právnických osôb vystupujúcich voči verejný obstarávateľovi spoločne). </w:t>
      </w:r>
    </w:p>
    <w:p w14:paraId="74211CB5" w14:textId="77777777" w:rsidR="00CB5EF7" w:rsidRPr="00922F40" w:rsidRDefault="00CB5EF7" w:rsidP="00CB5EF7">
      <w:pPr>
        <w:jc w:val="both"/>
        <w:rPr>
          <w:sz w:val="22"/>
          <w:szCs w:val="22"/>
          <w:lang w:eastAsia="sk-SK"/>
        </w:rPr>
      </w:pPr>
    </w:p>
    <w:p w14:paraId="355736C1"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6DDC4C46" w14:textId="77777777" w:rsidR="00CB5EF7" w:rsidRPr="00922F40" w:rsidRDefault="00CB5EF7" w:rsidP="00CB5EF7">
      <w:pPr>
        <w:jc w:val="both"/>
        <w:rPr>
          <w:sz w:val="22"/>
          <w:szCs w:val="22"/>
          <w:lang w:eastAsia="sk-SK"/>
        </w:rPr>
      </w:pPr>
    </w:p>
    <w:p w14:paraId="3767022E"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 Uchádzač alebo skupina uchádzačov môže predložiť iba jednu ponuku. Uchádzač nemôže byť </w:t>
      </w:r>
      <w:r w:rsidRPr="00922F40">
        <w:rPr>
          <w:sz w:val="22"/>
          <w:szCs w:val="22"/>
          <w:lang w:eastAsia="sk-SK"/>
        </w:rPr>
        <w:br/>
        <w:t xml:space="preserve">v tom istom postupe zadávania zákazky členom skupiny dodávateľov, ktorá predkladá ponuku. Verejný obstarávateľ alebo obstarávateľ vylúči uchádzača, ktorý je súčasne členom skupiny dodávateľov. </w:t>
      </w:r>
    </w:p>
    <w:p w14:paraId="05CB7628" w14:textId="77777777" w:rsidR="00CB5EF7" w:rsidRPr="00922F40" w:rsidRDefault="00CB5EF7" w:rsidP="00CB5EF7">
      <w:pPr>
        <w:jc w:val="both"/>
        <w:rPr>
          <w:sz w:val="22"/>
          <w:szCs w:val="22"/>
          <w:lang w:eastAsia="sk-SK"/>
        </w:rPr>
      </w:pPr>
    </w:p>
    <w:p w14:paraId="69808F08" w14:textId="77777777" w:rsidR="00CB5EF7" w:rsidRPr="00922F40" w:rsidRDefault="00CB5EF7" w:rsidP="00CB5EF7">
      <w:pPr>
        <w:pStyle w:val="tl1"/>
        <w:jc w:val="center"/>
        <w:rPr>
          <w:rFonts w:ascii="Times New Roman" w:hAnsi="Times New Roman" w:cs="Times New Roman"/>
          <w:b/>
          <w:bCs/>
          <w:sz w:val="22"/>
          <w:szCs w:val="22"/>
        </w:rPr>
      </w:pPr>
    </w:p>
    <w:p w14:paraId="03FC1015" w14:textId="77777777" w:rsidR="00CB5EF7" w:rsidRPr="00922F40" w:rsidRDefault="00CB5EF7" w:rsidP="00CB5EF7">
      <w:pPr>
        <w:pStyle w:val="tl1"/>
        <w:rPr>
          <w:rStyle w:val="FontStyle66"/>
        </w:rPr>
      </w:pPr>
    </w:p>
    <w:p w14:paraId="7801B7DD" w14:textId="77777777" w:rsidR="00CB5EF7" w:rsidRPr="00922F40"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OBSAH  PONUKY</w:t>
      </w:r>
    </w:p>
    <w:p w14:paraId="74F78900" w14:textId="77777777" w:rsidR="00CB5EF7" w:rsidRPr="00922F40" w:rsidRDefault="00CB5EF7" w:rsidP="00CB5EF7">
      <w:pPr>
        <w:pStyle w:val="tl1"/>
        <w:rPr>
          <w:rFonts w:ascii="Times New Roman" w:hAnsi="Times New Roman" w:cs="Times New Roman"/>
          <w:bCs/>
          <w:sz w:val="22"/>
          <w:szCs w:val="22"/>
        </w:rPr>
      </w:pPr>
      <w:r w:rsidRPr="00922F40">
        <w:rPr>
          <w:rFonts w:ascii="Times New Roman" w:hAnsi="Times New Roman" w:cs="Times New Roman"/>
          <w:bCs/>
          <w:sz w:val="22"/>
          <w:szCs w:val="22"/>
        </w:rPr>
        <w:t xml:space="preserve">17.1. Záujemca je povinný pri zostavovaní ponuky dodržať nasledovný obsah, pričom dodrží ustanovenia  uvedené v bode 16 tejto časti SP. Každý uchádzač môže predložiť len jednu ponuku. </w:t>
      </w:r>
    </w:p>
    <w:p w14:paraId="574FBE9C" w14:textId="77777777" w:rsidR="00CB5EF7" w:rsidRPr="00922F40" w:rsidRDefault="00CB5EF7" w:rsidP="00CB5EF7">
      <w:pPr>
        <w:pStyle w:val="Zkladntext"/>
        <w:rPr>
          <w:b w:val="0"/>
          <w:sz w:val="22"/>
          <w:szCs w:val="22"/>
        </w:rPr>
      </w:pPr>
      <w:r w:rsidRPr="00922F40">
        <w:rPr>
          <w:b w:val="0"/>
          <w:sz w:val="22"/>
          <w:szCs w:val="22"/>
        </w:rPr>
        <w:t>17.2. Ponuka predložená uchádzačom musí  obsahovať tieto dokumenty :</w:t>
      </w:r>
    </w:p>
    <w:p w14:paraId="29503905" w14:textId="3B00147B"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17.2.</w:t>
      </w:r>
      <w:r w:rsidR="003514E2">
        <w:rPr>
          <w:rFonts w:ascii="Times New Roman" w:hAnsi="Times New Roman" w:cs="Times New Roman"/>
          <w:sz w:val="22"/>
          <w:szCs w:val="22"/>
        </w:rPr>
        <w:t>1</w:t>
      </w:r>
      <w:r w:rsidRPr="00922F40">
        <w:rPr>
          <w:rFonts w:ascii="Times New Roman" w:hAnsi="Times New Roman" w:cs="Times New Roman"/>
          <w:sz w:val="22"/>
          <w:szCs w:val="22"/>
        </w:rPr>
        <w:t xml:space="preserve"> DOKLADY a DOKUMENTY na preukázanie splnenia podmienok účasti</w:t>
      </w:r>
      <w:r w:rsidR="003514E2">
        <w:rPr>
          <w:rFonts w:ascii="Times New Roman" w:hAnsi="Times New Roman" w:cs="Times New Roman"/>
          <w:sz w:val="22"/>
          <w:szCs w:val="22"/>
        </w:rPr>
        <w:t xml:space="preserve"> </w:t>
      </w:r>
      <w:proofErr w:type="spellStart"/>
      <w:r w:rsidR="003514E2">
        <w:rPr>
          <w:rFonts w:ascii="Times New Roman" w:hAnsi="Times New Roman" w:cs="Times New Roman"/>
          <w:sz w:val="22"/>
          <w:szCs w:val="22"/>
        </w:rPr>
        <w:t>podša</w:t>
      </w:r>
      <w:proofErr w:type="spellEnd"/>
      <w:r w:rsidR="003514E2">
        <w:rPr>
          <w:rFonts w:ascii="Times New Roman" w:hAnsi="Times New Roman" w:cs="Times New Roman"/>
          <w:sz w:val="22"/>
          <w:szCs w:val="22"/>
        </w:rPr>
        <w:t xml:space="preserve"> bodu F súťažných podkladov – </w:t>
      </w:r>
      <w:r w:rsidR="007854E2">
        <w:rPr>
          <w:rFonts w:ascii="Times New Roman" w:hAnsi="Times New Roman" w:cs="Times New Roman"/>
          <w:sz w:val="22"/>
          <w:szCs w:val="22"/>
        </w:rPr>
        <w:t xml:space="preserve">doklady podľa § 32 ods. 1 písm. a), b), c), d) ZVO </w:t>
      </w:r>
      <w:r w:rsidR="003514E2">
        <w:rPr>
          <w:rFonts w:ascii="Times New Roman" w:hAnsi="Times New Roman" w:cs="Times New Roman"/>
          <w:sz w:val="22"/>
          <w:szCs w:val="22"/>
        </w:rPr>
        <w:t xml:space="preserve">vo </w:t>
      </w:r>
      <w:r w:rsidR="007854E2">
        <w:rPr>
          <w:rFonts w:ascii="Times New Roman" w:hAnsi="Times New Roman" w:cs="Times New Roman"/>
          <w:sz w:val="22"/>
          <w:szCs w:val="22"/>
        </w:rPr>
        <w:t xml:space="preserve">zaručenej elektronickej konverzie  (podľa § 35 ods. 2 zákona </w:t>
      </w:r>
      <w:r w:rsidR="007854E2" w:rsidRPr="007854E2">
        <w:rPr>
          <w:rFonts w:ascii="Times New Roman" w:hAnsi="Times New Roman" w:cs="Times New Roman"/>
          <w:sz w:val="22"/>
          <w:szCs w:val="22"/>
        </w:rPr>
        <w:t>č. 305/2013 Z. z. o elektronickej podobe výkonu pôsobnosti orgánov verejnej moci a o zmene a doplnení niektorých zákonov (zákon o e-</w:t>
      </w:r>
      <w:proofErr w:type="spellStart"/>
      <w:r w:rsidR="007854E2" w:rsidRPr="007854E2">
        <w:rPr>
          <w:rFonts w:ascii="Times New Roman" w:hAnsi="Times New Roman" w:cs="Times New Roman"/>
          <w:sz w:val="22"/>
          <w:szCs w:val="22"/>
        </w:rPr>
        <w:t>Governmente</w:t>
      </w:r>
      <w:proofErr w:type="spellEnd"/>
      <w:r w:rsidR="007854E2" w:rsidRPr="007854E2">
        <w:rPr>
          <w:rFonts w:ascii="Times New Roman" w:hAnsi="Times New Roman" w:cs="Times New Roman"/>
          <w:sz w:val="22"/>
          <w:szCs w:val="22"/>
        </w:rPr>
        <w:t>)</w:t>
      </w:r>
    </w:p>
    <w:p w14:paraId="05A84033" w14:textId="77777777" w:rsidR="00CB5EF7" w:rsidRPr="003514E2"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17.2.</w:t>
      </w:r>
      <w:r w:rsidR="003514E2">
        <w:rPr>
          <w:rFonts w:ascii="Times New Roman" w:hAnsi="Times New Roman" w:cs="Times New Roman"/>
          <w:sz w:val="22"/>
          <w:szCs w:val="22"/>
        </w:rPr>
        <w:t>2</w:t>
      </w:r>
      <w:r w:rsidRPr="00922F40">
        <w:rPr>
          <w:rFonts w:ascii="Times New Roman" w:hAnsi="Times New Roman" w:cs="Times New Roman"/>
          <w:sz w:val="22"/>
          <w:szCs w:val="22"/>
        </w:rPr>
        <w:t xml:space="preserve"> V prípade skupiny dodávateľov </w:t>
      </w:r>
      <w:r w:rsidRPr="00922F40">
        <w:rPr>
          <w:rFonts w:ascii="Times New Roman" w:hAnsi="Times New Roman" w:cs="Times New Roman"/>
          <w:caps/>
          <w:sz w:val="22"/>
          <w:szCs w:val="22"/>
        </w:rPr>
        <w:t>čestné vyhlásenie skupiny dodávateľov</w:t>
      </w:r>
      <w:r w:rsidRPr="00922F40">
        <w:rPr>
          <w:rFonts w:ascii="Times New Roman" w:hAnsi="Times New Roman"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922F40">
        <w:rPr>
          <w:rFonts w:ascii="Times New Roman" w:hAnsi="Times New Roman" w:cs="Times New Roman"/>
          <w:b/>
          <w:sz w:val="22"/>
          <w:szCs w:val="22"/>
        </w:rPr>
        <w:t>vytvoria všetci členovia skupiny dodávateľov právnu formu potrebnú z dôvodu riadneho plnenia zmluvy</w:t>
      </w:r>
      <w:r w:rsidR="003514E2">
        <w:rPr>
          <w:rFonts w:ascii="Times New Roman" w:hAnsi="Times New Roman" w:cs="Times New Roman"/>
          <w:b/>
          <w:sz w:val="22"/>
          <w:szCs w:val="22"/>
        </w:rPr>
        <w:t xml:space="preserve"> </w:t>
      </w:r>
      <w:r w:rsidR="003514E2" w:rsidRPr="003514E2">
        <w:rPr>
          <w:rFonts w:ascii="Times New Roman" w:hAnsi="Times New Roman" w:cs="Times New Roman"/>
          <w:sz w:val="22"/>
          <w:szCs w:val="22"/>
        </w:rPr>
        <w:t>-</w:t>
      </w:r>
      <w:r w:rsidR="003514E2" w:rsidRPr="003514E2">
        <w:t xml:space="preserve"> </w:t>
      </w:r>
      <w:r w:rsidR="003514E2" w:rsidRPr="003514E2">
        <w:rPr>
          <w:rFonts w:ascii="Times New Roman" w:hAnsi="Times New Roman" w:cs="Times New Roman"/>
          <w:sz w:val="22"/>
          <w:szCs w:val="22"/>
        </w:rPr>
        <w:t xml:space="preserve">vo forme </w:t>
      </w:r>
      <w:proofErr w:type="spellStart"/>
      <w:r w:rsidR="003514E2" w:rsidRPr="003514E2">
        <w:rPr>
          <w:rFonts w:ascii="Times New Roman" w:hAnsi="Times New Roman" w:cs="Times New Roman"/>
          <w:sz w:val="22"/>
          <w:szCs w:val="22"/>
        </w:rPr>
        <w:t>skenu</w:t>
      </w:r>
      <w:proofErr w:type="spellEnd"/>
      <w:r w:rsidR="003514E2" w:rsidRPr="003514E2">
        <w:rPr>
          <w:rFonts w:ascii="Times New Roman" w:hAnsi="Times New Roman" w:cs="Times New Roman"/>
          <w:sz w:val="22"/>
          <w:szCs w:val="22"/>
        </w:rPr>
        <w:t xml:space="preserve"> vo formáte .</w:t>
      </w:r>
      <w:proofErr w:type="spellStart"/>
      <w:r w:rsidR="003514E2" w:rsidRPr="003514E2">
        <w:rPr>
          <w:rFonts w:ascii="Times New Roman" w:hAnsi="Times New Roman" w:cs="Times New Roman"/>
          <w:sz w:val="22"/>
          <w:szCs w:val="22"/>
        </w:rPr>
        <w:t>pdf</w:t>
      </w:r>
      <w:proofErr w:type="spellEnd"/>
    </w:p>
    <w:p w14:paraId="22B38DAA"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17.2.</w:t>
      </w:r>
      <w:r w:rsidR="003514E2">
        <w:rPr>
          <w:rFonts w:ascii="Times New Roman" w:hAnsi="Times New Roman" w:cs="Times New Roman"/>
          <w:sz w:val="22"/>
          <w:szCs w:val="22"/>
        </w:rPr>
        <w:t>3</w:t>
      </w:r>
      <w:r w:rsidRPr="00922F40">
        <w:rPr>
          <w:rFonts w:ascii="Times New Roman" w:hAnsi="Times New Roman" w:cs="Times New Roman"/>
          <w:sz w:val="22"/>
          <w:szCs w:val="22"/>
        </w:rPr>
        <w:t xml:space="preserve">. V prípade skupiny dodávateľov vystavené </w:t>
      </w:r>
      <w:r w:rsidRPr="00922F40">
        <w:rPr>
          <w:rFonts w:ascii="Times New Roman" w:hAnsi="Times New Roman" w:cs="Times New Roman"/>
          <w:caps/>
          <w:sz w:val="22"/>
          <w:szCs w:val="22"/>
        </w:rPr>
        <w:t xml:space="preserve">plnomocenstvo </w:t>
      </w:r>
      <w:r w:rsidRPr="00922F40">
        <w:rPr>
          <w:rFonts w:ascii="Times New Roman" w:hAnsi="Times New Roman" w:cs="Times New Roman"/>
          <w:sz w:val="22"/>
          <w:szCs w:val="22"/>
        </w:rPr>
        <w:t>pre jedného z členov skupiny, ktorý bude oprávnený prijímať pokyny za všetkých a konať v mene všetkých ostatných členov skupiny, podpísanú všetkými členmi skupiny alebo osobou/osobami oprávnenými konať v danej veci za každého člena skupiny</w:t>
      </w:r>
      <w:r w:rsidR="003514E2">
        <w:rPr>
          <w:rFonts w:ascii="Times New Roman" w:hAnsi="Times New Roman" w:cs="Times New Roman"/>
          <w:sz w:val="22"/>
          <w:szCs w:val="22"/>
        </w:rPr>
        <w:t xml:space="preserve">- </w:t>
      </w:r>
      <w:r w:rsidR="003514E2" w:rsidRPr="003514E2">
        <w:rPr>
          <w:rFonts w:ascii="Times New Roman" w:hAnsi="Times New Roman" w:cs="Times New Roman"/>
          <w:sz w:val="22"/>
          <w:szCs w:val="22"/>
        </w:rPr>
        <w:t xml:space="preserve">vo forme </w:t>
      </w:r>
      <w:proofErr w:type="spellStart"/>
      <w:r w:rsidR="003514E2" w:rsidRPr="003514E2">
        <w:rPr>
          <w:rFonts w:ascii="Times New Roman" w:hAnsi="Times New Roman" w:cs="Times New Roman"/>
          <w:sz w:val="22"/>
          <w:szCs w:val="22"/>
        </w:rPr>
        <w:t>skenu</w:t>
      </w:r>
      <w:proofErr w:type="spellEnd"/>
      <w:r w:rsidR="003514E2" w:rsidRPr="003514E2">
        <w:rPr>
          <w:rFonts w:ascii="Times New Roman" w:hAnsi="Times New Roman" w:cs="Times New Roman"/>
          <w:sz w:val="22"/>
          <w:szCs w:val="22"/>
        </w:rPr>
        <w:t xml:space="preserve"> vo formáte .</w:t>
      </w:r>
      <w:proofErr w:type="spellStart"/>
      <w:r w:rsidR="003514E2" w:rsidRPr="003514E2">
        <w:rPr>
          <w:rFonts w:ascii="Times New Roman" w:hAnsi="Times New Roman" w:cs="Times New Roman"/>
          <w:sz w:val="22"/>
          <w:szCs w:val="22"/>
        </w:rPr>
        <w:t>pdf</w:t>
      </w:r>
      <w:proofErr w:type="spellEnd"/>
    </w:p>
    <w:p w14:paraId="5D4E81E1"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17.2.</w:t>
      </w:r>
      <w:r w:rsidR="003514E2">
        <w:rPr>
          <w:rFonts w:ascii="Times New Roman" w:hAnsi="Times New Roman" w:cs="Times New Roman"/>
          <w:sz w:val="22"/>
          <w:szCs w:val="22"/>
        </w:rPr>
        <w:t>4</w:t>
      </w:r>
      <w:r w:rsidRPr="00922F40">
        <w:rPr>
          <w:rFonts w:ascii="Times New Roman" w:hAnsi="Times New Roman" w:cs="Times New Roman"/>
          <w:sz w:val="22"/>
          <w:szCs w:val="22"/>
        </w:rPr>
        <w:t>. Zoznam navrhovaných subdodávateľov podľa bodu 2</w:t>
      </w:r>
      <w:r w:rsidR="003514E2">
        <w:rPr>
          <w:rFonts w:ascii="Times New Roman" w:hAnsi="Times New Roman" w:cs="Times New Roman"/>
          <w:sz w:val="22"/>
          <w:szCs w:val="22"/>
        </w:rPr>
        <w:t>3</w:t>
      </w:r>
      <w:r w:rsidRPr="00922F40">
        <w:rPr>
          <w:rFonts w:ascii="Times New Roman" w:hAnsi="Times New Roman" w:cs="Times New Roman"/>
          <w:sz w:val="22"/>
          <w:szCs w:val="22"/>
        </w:rPr>
        <w:t>.2. tejto časti súťažných podkladov a ďalšie dokumenty tam uvedené</w:t>
      </w:r>
      <w:r w:rsidR="003514E2">
        <w:rPr>
          <w:rFonts w:ascii="Times New Roman" w:hAnsi="Times New Roman" w:cs="Times New Roman"/>
          <w:sz w:val="22"/>
          <w:szCs w:val="22"/>
        </w:rPr>
        <w:t xml:space="preserve"> </w:t>
      </w:r>
      <w:r w:rsidR="003514E2" w:rsidRPr="003514E2">
        <w:rPr>
          <w:rFonts w:ascii="Times New Roman" w:hAnsi="Times New Roman" w:cs="Times New Roman"/>
          <w:sz w:val="22"/>
          <w:szCs w:val="22"/>
        </w:rPr>
        <w:t xml:space="preserve">vo forme </w:t>
      </w:r>
      <w:proofErr w:type="spellStart"/>
      <w:r w:rsidR="003514E2" w:rsidRPr="003514E2">
        <w:rPr>
          <w:rFonts w:ascii="Times New Roman" w:hAnsi="Times New Roman" w:cs="Times New Roman"/>
          <w:sz w:val="22"/>
          <w:szCs w:val="22"/>
        </w:rPr>
        <w:t>skenu</w:t>
      </w:r>
      <w:proofErr w:type="spellEnd"/>
      <w:r w:rsidR="003514E2" w:rsidRPr="003514E2">
        <w:rPr>
          <w:rFonts w:ascii="Times New Roman" w:hAnsi="Times New Roman" w:cs="Times New Roman"/>
          <w:sz w:val="22"/>
          <w:szCs w:val="22"/>
        </w:rPr>
        <w:t xml:space="preserve"> vo formáte .</w:t>
      </w:r>
      <w:proofErr w:type="spellStart"/>
      <w:r w:rsidR="003514E2" w:rsidRPr="003514E2">
        <w:rPr>
          <w:rFonts w:ascii="Times New Roman" w:hAnsi="Times New Roman" w:cs="Times New Roman"/>
          <w:sz w:val="22"/>
          <w:szCs w:val="22"/>
        </w:rPr>
        <w:t>pdf</w:t>
      </w:r>
      <w:proofErr w:type="spellEnd"/>
    </w:p>
    <w:p w14:paraId="27D98DC0" w14:textId="77777777" w:rsidR="00CB5EF7" w:rsidRPr="00922F40" w:rsidRDefault="00CB5EF7" w:rsidP="00CB5EF7">
      <w:pPr>
        <w:pStyle w:val="tl1"/>
        <w:rPr>
          <w:rFonts w:ascii="Times New Roman" w:hAnsi="Times New Roman" w:cs="Times New Roman"/>
          <w:sz w:val="22"/>
          <w:szCs w:val="22"/>
        </w:rPr>
      </w:pPr>
    </w:p>
    <w:p w14:paraId="601FBFA3" w14:textId="77777777" w:rsidR="00CB5EF7" w:rsidRPr="00922F40" w:rsidRDefault="00CB5EF7" w:rsidP="00CB5EF7">
      <w:pPr>
        <w:pStyle w:val="tl1"/>
        <w:rPr>
          <w:rFonts w:ascii="Times New Roman" w:hAnsi="Times New Roman" w:cs="Times New Roman"/>
          <w:b/>
          <w:bCs/>
          <w:sz w:val="22"/>
          <w:szCs w:val="22"/>
        </w:rPr>
      </w:pPr>
    </w:p>
    <w:p w14:paraId="3D07B598" w14:textId="77777777" w:rsidR="00CB5EF7" w:rsidRPr="00922F40" w:rsidRDefault="00CB5EF7" w:rsidP="00CB5EF7">
      <w:pPr>
        <w:pStyle w:val="tl1"/>
        <w:rPr>
          <w:rFonts w:ascii="Times New Roman" w:hAnsi="Times New Roman" w:cs="Times New Roman"/>
          <w:sz w:val="22"/>
          <w:szCs w:val="22"/>
        </w:rPr>
      </w:pPr>
    </w:p>
    <w:p w14:paraId="6BCE58D7" w14:textId="77777777" w:rsidR="00CB5EF7" w:rsidRPr="00922F40" w:rsidRDefault="00CB5EF7" w:rsidP="00CB5EF7">
      <w:pPr>
        <w:pStyle w:val="tl1"/>
        <w:rPr>
          <w:rFonts w:ascii="Times New Roman" w:hAnsi="Times New Roman" w:cs="Times New Roman"/>
          <w:sz w:val="22"/>
          <w:szCs w:val="22"/>
        </w:rPr>
      </w:pPr>
    </w:p>
    <w:p w14:paraId="66331B07"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Časť V.</w:t>
      </w:r>
    </w:p>
    <w:p w14:paraId="51A0BD2C" w14:textId="77777777" w:rsidR="00CB5EF7"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OTVÁRANIE A VYHODNOCOVANIE PONÚK</w:t>
      </w:r>
    </w:p>
    <w:p w14:paraId="1E8634D3" w14:textId="77777777" w:rsidR="00FF2616" w:rsidRPr="00922F40" w:rsidRDefault="00FF2616" w:rsidP="00CB5EF7">
      <w:pPr>
        <w:pStyle w:val="tl1"/>
        <w:jc w:val="center"/>
        <w:rPr>
          <w:rFonts w:ascii="Times New Roman" w:hAnsi="Times New Roman" w:cs="Times New Roman"/>
          <w:sz w:val="22"/>
          <w:szCs w:val="22"/>
        </w:rPr>
      </w:pPr>
    </w:p>
    <w:p w14:paraId="1DA55573" w14:textId="77777777" w:rsidR="00CB5EF7"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OTVÁRANIE PONÚK</w:t>
      </w:r>
    </w:p>
    <w:p w14:paraId="6ACBEB9A" w14:textId="77777777" w:rsidR="00FF2616" w:rsidRPr="00FF2616" w:rsidRDefault="00FF2616" w:rsidP="00FF2616">
      <w:pPr>
        <w:pStyle w:val="tl1"/>
        <w:rPr>
          <w:rFonts w:ascii="Times New Roman" w:hAnsi="Times New Roman" w:cs="Times New Roman"/>
          <w:sz w:val="22"/>
          <w:szCs w:val="22"/>
        </w:rPr>
      </w:pPr>
      <w:r>
        <w:rPr>
          <w:rFonts w:ascii="Times New Roman" w:hAnsi="Times New Roman" w:cs="Times New Roman"/>
          <w:sz w:val="22"/>
          <w:szCs w:val="22"/>
        </w:rPr>
        <w:lastRenderedPageBreak/>
        <w:t xml:space="preserve">18.1 </w:t>
      </w:r>
      <w:r>
        <w:rPr>
          <w:rFonts w:ascii="Times New Roman" w:hAnsi="Times New Roman" w:cs="Times New Roman"/>
          <w:sz w:val="22"/>
          <w:szCs w:val="22"/>
        </w:rPr>
        <w:tab/>
      </w:r>
      <w:r w:rsidRPr="00FF2616">
        <w:rPr>
          <w:rFonts w:ascii="Times New Roman" w:hAnsi="Times New Roman" w:cs="Times New Roman"/>
          <w:sz w:val="22"/>
          <w:szCs w:val="22"/>
        </w:rPr>
        <w:t xml:space="preserve">Otváranie ponúk sa uskutoční elektronicky. </w:t>
      </w:r>
    </w:p>
    <w:p w14:paraId="2C1A5015" w14:textId="77777777" w:rsidR="00FF2616" w:rsidRPr="00FF2616" w:rsidRDefault="00FF2616" w:rsidP="00FF2616">
      <w:pPr>
        <w:pStyle w:val="tl1"/>
        <w:rPr>
          <w:rFonts w:ascii="Times New Roman" w:hAnsi="Times New Roman" w:cs="Times New Roman"/>
          <w:sz w:val="22"/>
          <w:szCs w:val="22"/>
        </w:rPr>
      </w:pPr>
      <w:r>
        <w:rPr>
          <w:rFonts w:ascii="Times New Roman" w:hAnsi="Times New Roman" w:cs="Times New Roman"/>
          <w:sz w:val="22"/>
          <w:szCs w:val="22"/>
        </w:rPr>
        <w:t>18.2</w:t>
      </w:r>
      <w:r w:rsidRPr="00FF2616">
        <w:rPr>
          <w:rFonts w:ascii="Times New Roman" w:hAnsi="Times New Roman" w:cs="Times New Roman"/>
          <w:sz w:val="22"/>
          <w:szCs w:val="22"/>
        </w:rPr>
        <w:t xml:space="preserve"> </w:t>
      </w:r>
      <w:r w:rsidRPr="00FF2616">
        <w:rPr>
          <w:rFonts w:ascii="Times New Roman" w:hAnsi="Times New Roman" w:cs="Times New Roman"/>
          <w:sz w:val="22"/>
          <w:szCs w:val="22"/>
        </w:rPr>
        <w:tab/>
        <w:t xml:space="preserve">Miesto a čas otvárania ponúk sú uvedené v oznámení o vyhlásení verejného obstarávania. </w:t>
      </w:r>
    </w:p>
    <w:p w14:paraId="087F0714" w14:textId="77777777" w:rsidR="00FF2616" w:rsidRPr="00FF2616" w:rsidRDefault="00FF2616" w:rsidP="00FF2616">
      <w:pPr>
        <w:pStyle w:val="tl1"/>
        <w:rPr>
          <w:rFonts w:ascii="Times New Roman" w:hAnsi="Times New Roman" w:cs="Times New Roman"/>
          <w:sz w:val="22"/>
          <w:szCs w:val="22"/>
        </w:rPr>
      </w:pPr>
      <w:r>
        <w:rPr>
          <w:rFonts w:ascii="Times New Roman" w:hAnsi="Times New Roman" w:cs="Times New Roman"/>
          <w:sz w:val="22"/>
          <w:szCs w:val="22"/>
        </w:rPr>
        <w:t>18.</w:t>
      </w:r>
      <w:r w:rsidRPr="00FF2616">
        <w:rPr>
          <w:rFonts w:ascii="Times New Roman" w:hAnsi="Times New Roman" w:cs="Times New Roman"/>
          <w:sz w:val="22"/>
          <w:szCs w:val="22"/>
        </w:rPr>
        <w:t xml:space="preserve">3 </w:t>
      </w:r>
      <w:r w:rsidRPr="00FF2616">
        <w:rPr>
          <w:rFonts w:ascii="Times New Roman" w:hAnsi="Times New Roman" w:cs="Times New Roman"/>
          <w:sz w:val="22"/>
          <w:szCs w:val="22"/>
        </w:rPr>
        <w:tab/>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0C3F4EC1" w14:textId="77777777" w:rsidR="00CB5EF7" w:rsidRPr="00922F40" w:rsidRDefault="00CB5EF7" w:rsidP="00FF2616">
      <w:pPr>
        <w:pStyle w:val="tl1"/>
        <w:rPr>
          <w:rFonts w:ascii="Times New Roman" w:hAnsi="Times New Roman" w:cs="Times New Roman"/>
          <w:sz w:val="22"/>
          <w:szCs w:val="22"/>
        </w:rPr>
      </w:pPr>
    </w:p>
    <w:p w14:paraId="73BCF656" w14:textId="77777777" w:rsidR="00CB5EF7" w:rsidRPr="00922F40" w:rsidRDefault="00CB5EF7" w:rsidP="00CB5EF7">
      <w:pPr>
        <w:pStyle w:val="tl1"/>
        <w:rPr>
          <w:rFonts w:ascii="Times New Roman" w:hAnsi="Times New Roman" w:cs="Times New Roman"/>
          <w:sz w:val="22"/>
          <w:szCs w:val="22"/>
        </w:rPr>
      </w:pPr>
    </w:p>
    <w:p w14:paraId="3343323C" w14:textId="77777777" w:rsidR="00CB5EF7" w:rsidRPr="00922F40"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VYHODNOTENIE SPLNENIA PODMIENOK ÚČASTI</w:t>
      </w:r>
    </w:p>
    <w:p w14:paraId="33EAFE57" w14:textId="03E4DDB5" w:rsidR="00CB5EF7" w:rsidRPr="00AF1400" w:rsidRDefault="00CB5EF7" w:rsidP="00FF2616">
      <w:pPr>
        <w:pStyle w:val="Nadpis3"/>
        <w:numPr>
          <w:ilvl w:val="1"/>
          <w:numId w:val="33"/>
        </w:numPr>
        <w:rPr>
          <w:b w:val="0"/>
        </w:rPr>
      </w:pPr>
      <w:r w:rsidRPr="00AF1400">
        <w:rPr>
          <w:b w:val="0"/>
        </w:rPr>
        <w:t>V súvislosti s  § 66 ods. 7 zákona o verejnom obstarávaní: verejný obstarávateľ rozhodol, že vyhodnotenie splnenia podmienok účasti podľa § 40,  sa uskutoční po vyhodnotení ponúk podľa § 53.</w:t>
      </w:r>
    </w:p>
    <w:p w14:paraId="592C2193" w14:textId="54899DD5" w:rsidR="00CB5EF7" w:rsidRPr="00AF1400" w:rsidRDefault="00AF1400" w:rsidP="00AF1400">
      <w:pPr>
        <w:jc w:val="both"/>
        <w:rPr>
          <w:sz w:val="22"/>
          <w:szCs w:val="22"/>
        </w:rPr>
      </w:pPr>
      <w:r w:rsidRPr="00AF1400">
        <w:rPr>
          <w:sz w:val="22"/>
          <w:szCs w:val="22"/>
        </w:rPr>
        <w:t xml:space="preserve">19.2 Vzhľadom na to, že sa nepoužije elektronická aukcia, verejný obstarávateľ rozhodol, </w:t>
      </w:r>
      <w:r w:rsidRPr="00AF1400">
        <w:rPr>
          <w:sz w:val="22"/>
          <w:szCs w:val="22"/>
        </w:rPr>
        <w:t xml:space="preserve"> že vyhodnotenie splnenia podmienok účasti a vyhodno</w:t>
      </w:r>
      <w:bookmarkStart w:id="0" w:name="_GoBack"/>
      <w:bookmarkEnd w:id="0"/>
      <w:r w:rsidRPr="00AF1400">
        <w:rPr>
          <w:sz w:val="22"/>
          <w:szCs w:val="22"/>
        </w:rPr>
        <w:t>tenie ponúk z hľadiska splnenia požiadaviek na predmet zákazky sa uskutoční po vyhodnotení ponúk na základe kritérií na vyhodnotenie ponúk.</w:t>
      </w:r>
    </w:p>
    <w:p w14:paraId="5F46D2DC" w14:textId="74C6961A" w:rsidR="00CB5EF7" w:rsidRPr="00AF1400" w:rsidRDefault="00CB5EF7" w:rsidP="00AF1400">
      <w:pPr>
        <w:pStyle w:val="tl1"/>
        <w:rPr>
          <w:rFonts w:ascii="Times New Roman" w:hAnsi="Times New Roman" w:cs="Times New Roman"/>
          <w:sz w:val="22"/>
          <w:szCs w:val="22"/>
        </w:rPr>
      </w:pPr>
      <w:r w:rsidRPr="00AF1400">
        <w:rPr>
          <w:rFonts w:ascii="Times New Roman" w:hAnsi="Times New Roman" w:cs="Times New Roman"/>
          <w:sz w:val="22"/>
          <w:szCs w:val="22"/>
        </w:rPr>
        <w:t>19.</w:t>
      </w:r>
      <w:r w:rsidR="00AF1400" w:rsidRPr="00AF1400">
        <w:rPr>
          <w:rFonts w:ascii="Times New Roman" w:hAnsi="Times New Roman" w:cs="Times New Roman"/>
          <w:sz w:val="22"/>
          <w:szCs w:val="22"/>
        </w:rPr>
        <w:t>3</w:t>
      </w:r>
      <w:r w:rsidRPr="00AF1400">
        <w:rPr>
          <w:rFonts w:ascii="Times New Roman" w:hAnsi="Times New Roman" w:cs="Times New Roman"/>
          <w:sz w:val="22"/>
          <w:szCs w:val="22"/>
        </w:rPr>
        <w:t>. Uchádzač, ktorého tvorí skupina dodávateľov zúčastnená vo verejnom obstarávaní, preukazuje splnenie podmienok účasti:</w:t>
      </w:r>
    </w:p>
    <w:p w14:paraId="3B143589" w14:textId="77777777" w:rsidR="00CB5EF7" w:rsidRPr="00AF1400" w:rsidRDefault="00CB5EF7" w:rsidP="00CB5EF7">
      <w:pPr>
        <w:pStyle w:val="tl1"/>
        <w:numPr>
          <w:ilvl w:val="0"/>
          <w:numId w:val="5"/>
        </w:numPr>
        <w:rPr>
          <w:rFonts w:ascii="Times New Roman" w:hAnsi="Times New Roman" w:cs="Times New Roman"/>
          <w:sz w:val="22"/>
          <w:szCs w:val="22"/>
        </w:rPr>
      </w:pPr>
      <w:r w:rsidRPr="00AF1400">
        <w:rPr>
          <w:rFonts w:ascii="Times New Roman" w:hAnsi="Times New Roman" w:cs="Times New Roman"/>
          <w:sz w:val="22"/>
          <w:szCs w:val="22"/>
        </w:rPr>
        <w:t>týkajúcich sa osobného postavenia za každého člena skupiny osobitne,</w:t>
      </w:r>
    </w:p>
    <w:p w14:paraId="1156AD07" w14:textId="77777777" w:rsidR="00CB5EF7" w:rsidRPr="00AF1400" w:rsidRDefault="00CB5EF7" w:rsidP="00CB5EF7">
      <w:pPr>
        <w:pStyle w:val="tl1"/>
        <w:numPr>
          <w:ilvl w:val="0"/>
          <w:numId w:val="5"/>
        </w:numPr>
        <w:rPr>
          <w:rFonts w:ascii="Times New Roman" w:hAnsi="Times New Roman" w:cs="Times New Roman"/>
          <w:sz w:val="22"/>
          <w:szCs w:val="22"/>
        </w:rPr>
      </w:pPr>
      <w:r w:rsidRPr="00AF1400">
        <w:rPr>
          <w:rFonts w:ascii="Times New Roman" w:hAnsi="Times New Roman" w:cs="Times New Roman"/>
          <w:sz w:val="22"/>
          <w:szCs w:val="22"/>
        </w:rPr>
        <w:t>týkajúce sa technickej alebo odbornej spôsobilosti za všetkých členov skupiny spoločne,</w:t>
      </w:r>
    </w:p>
    <w:p w14:paraId="45389A5E" w14:textId="20415B99" w:rsidR="00CB5EF7" w:rsidRPr="00AF1400" w:rsidRDefault="00CB5EF7" w:rsidP="00CB5EF7">
      <w:pPr>
        <w:pStyle w:val="tl1"/>
        <w:rPr>
          <w:rFonts w:ascii="Times New Roman" w:hAnsi="Times New Roman" w:cs="Times New Roman"/>
          <w:sz w:val="22"/>
          <w:szCs w:val="22"/>
        </w:rPr>
      </w:pPr>
      <w:r w:rsidRPr="00AF1400">
        <w:rPr>
          <w:rFonts w:ascii="Times New Roman" w:hAnsi="Times New Roman" w:cs="Times New Roman"/>
          <w:sz w:val="22"/>
          <w:szCs w:val="22"/>
        </w:rPr>
        <w:t>19.</w:t>
      </w:r>
      <w:r w:rsidR="00AF1400" w:rsidRPr="00AF1400">
        <w:rPr>
          <w:rFonts w:ascii="Times New Roman" w:hAnsi="Times New Roman" w:cs="Times New Roman"/>
          <w:sz w:val="22"/>
          <w:szCs w:val="22"/>
        </w:rPr>
        <w:t xml:space="preserve">4 </w:t>
      </w:r>
      <w:r w:rsidRPr="00AF1400">
        <w:rPr>
          <w:rFonts w:ascii="Times New Roman" w:hAnsi="Times New Roman" w:cs="Times New Roman"/>
          <w:sz w:val="22"/>
          <w:szCs w:val="22"/>
        </w:rPr>
        <w:t xml:space="preserve">. Splnenie podmienok účasti uchádzačov vo verejnom obstarávaní sa bude posudzovať podľa </w:t>
      </w:r>
      <w:proofErr w:type="spellStart"/>
      <w:r w:rsidRPr="00AF1400">
        <w:rPr>
          <w:rFonts w:ascii="Times New Roman" w:hAnsi="Times New Roman" w:cs="Times New Roman"/>
          <w:sz w:val="22"/>
          <w:szCs w:val="22"/>
        </w:rPr>
        <w:t>ust</w:t>
      </w:r>
      <w:proofErr w:type="spellEnd"/>
      <w:r w:rsidRPr="00AF1400">
        <w:rPr>
          <w:rFonts w:ascii="Times New Roman" w:hAnsi="Times New Roman" w:cs="Times New Roman"/>
          <w:sz w:val="22"/>
          <w:szCs w:val="22"/>
        </w:rPr>
        <w:t>. §40 ZVO v súlade s oznámením o vyhlásení verejného obstarávania a súťažnými podkladmi.</w:t>
      </w:r>
    </w:p>
    <w:p w14:paraId="2786E42A" w14:textId="77777777" w:rsidR="00CB5EF7" w:rsidRPr="00922F40" w:rsidRDefault="00CB5EF7" w:rsidP="00CB5EF7">
      <w:pPr>
        <w:pStyle w:val="tl1"/>
        <w:ind w:left="357"/>
        <w:rPr>
          <w:rFonts w:ascii="Times New Roman" w:hAnsi="Times New Roman" w:cs="Times New Roman"/>
          <w:sz w:val="22"/>
          <w:szCs w:val="22"/>
        </w:rPr>
      </w:pPr>
    </w:p>
    <w:p w14:paraId="7CEBD4D4" w14:textId="77777777" w:rsidR="00CB5EF7" w:rsidRPr="00922F40" w:rsidRDefault="00CB5EF7" w:rsidP="00AF1400">
      <w:pPr>
        <w:pStyle w:val="tl1"/>
        <w:numPr>
          <w:ilvl w:val="0"/>
          <w:numId w:val="3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VYHODNOCOVANIE PONÚK</w:t>
      </w:r>
    </w:p>
    <w:p w14:paraId="7E50C458"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20.1. Komisia na vyhodnotenie ponúk preskúma, či všetky ponuky spĺňajú požiadavky verejného obstarávateľa a bude postupovať pri vyhodnocovaní ponúk v súlade s </w:t>
      </w:r>
      <w:proofErr w:type="spellStart"/>
      <w:r w:rsidRPr="00922F40">
        <w:rPr>
          <w:rFonts w:ascii="Times New Roman" w:hAnsi="Times New Roman" w:cs="Times New Roman"/>
          <w:sz w:val="22"/>
          <w:szCs w:val="22"/>
        </w:rPr>
        <w:t>ust</w:t>
      </w:r>
      <w:proofErr w:type="spellEnd"/>
      <w:r w:rsidRPr="00922F40">
        <w:rPr>
          <w:rFonts w:ascii="Times New Roman" w:hAnsi="Times New Roman" w:cs="Times New Roman"/>
          <w:sz w:val="22"/>
          <w:szCs w:val="22"/>
        </w:rPr>
        <w:t>. § 53 ZVO.</w:t>
      </w:r>
    </w:p>
    <w:p w14:paraId="7B896391"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20.2. Návrhy na plnenie kritérií sa budú vyhodnocovať podľa určených kritérií na hodnotenie ponúk.</w:t>
      </w:r>
    </w:p>
    <w:p w14:paraId="60BDBEC4"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20.3. V prípade ak verejný obstarávateľ požiada uchádzača o vysvetlenie mimoriadne nízkej ponuky, vysvetlenie uchádzača sa musí týkať:</w:t>
      </w:r>
    </w:p>
    <w:p w14:paraId="6A4C403D"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a) hospodárnosti poskytovaných služieb,</w:t>
      </w:r>
    </w:p>
    <w:p w14:paraId="0A49589A"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b) technického riešenia alebo osobitne výhodných podmienok, ktoré má uchádzač k dispozícii na poskytnutie služby,</w:t>
      </w:r>
    </w:p>
    <w:p w14:paraId="3AD8C9C3"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c) osobitosti služby navrhovanej uchádzačom,</w:t>
      </w:r>
    </w:p>
    <w:p w14:paraId="29C11210"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d) dodržiavania povinností v oblasti ochrany životného prostredia, sociálneho práva alebo pracovného práva podľa osobitných predpisov,</w:t>
      </w:r>
    </w:p>
    <w:p w14:paraId="6EDEA994"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e) dodržiavania povinností voči subdodávateľom,</w:t>
      </w:r>
    </w:p>
    <w:p w14:paraId="6F1C94B0"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f) možnosti uchádzača získať štátnu pomoc.</w:t>
      </w:r>
    </w:p>
    <w:p w14:paraId="368122F1"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Uchádzač musí komisii verejného obstarávateľa na vyhodnotenie ponúk predložiť záväzný právny dokument (zmluva, dohoda a pod., originál prípadne úradne overená kópia) s výrobcom alebo predajcom tovarov, a to na všetky tovary, ktorých nie je uchádzač výrobcom, a tiež služby použité v súvislosti s dodávkou predmetu zákazky, spĺňajúcimi znaky neobvykle nízkej ponuky, kde garantuje ceny počas celého obdobia realizácie dodávky.</w:t>
      </w:r>
    </w:p>
    <w:p w14:paraId="13264CE6" w14:textId="77777777" w:rsidR="00CB5EF7" w:rsidRPr="00922F40" w:rsidRDefault="00CB5EF7" w:rsidP="00CB5EF7">
      <w:pPr>
        <w:jc w:val="both"/>
        <w:rPr>
          <w:sz w:val="22"/>
          <w:szCs w:val="22"/>
        </w:rPr>
      </w:pPr>
    </w:p>
    <w:p w14:paraId="3F60C2C3"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Časť VI.</w:t>
      </w:r>
    </w:p>
    <w:p w14:paraId="7E1C76F2"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DÔVERNOSŤ VO VEREJNOM OBSTARÁVANÍ</w:t>
      </w:r>
    </w:p>
    <w:p w14:paraId="250C2664" w14:textId="77777777" w:rsidR="00CB5EF7" w:rsidRPr="00922F40" w:rsidRDefault="00CB5EF7" w:rsidP="00AF1400">
      <w:pPr>
        <w:pStyle w:val="tl1"/>
        <w:numPr>
          <w:ilvl w:val="0"/>
          <w:numId w:val="3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DÔVERNOSŤ PROCESU VEREJNÉHO OBSTARÁVANIA</w:t>
      </w:r>
    </w:p>
    <w:p w14:paraId="5E298332"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 xml:space="preserve">21.1.Verejný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w:t>
      </w:r>
      <w:r w:rsidRPr="00922F40">
        <w:rPr>
          <w:rFonts w:ascii="Times New Roman" w:hAnsi="Times New Roman" w:cs="Times New Roman"/>
          <w:sz w:val="22"/>
          <w:szCs w:val="22"/>
        </w:rPr>
        <w:lastRenderedPageBreak/>
        <w:t>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799B1031" w14:textId="77777777" w:rsidR="00CB5EF7" w:rsidRPr="00922F40" w:rsidRDefault="00CB5EF7" w:rsidP="00CB5EF7">
      <w:pPr>
        <w:pStyle w:val="tl1"/>
        <w:rPr>
          <w:rFonts w:ascii="Times New Roman" w:hAnsi="Times New Roman" w:cs="Times New Roman"/>
          <w:sz w:val="22"/>
          <w:szCs w:val="22"/>
        </w:rPr>
      </w:pPr>
    </w:p>
    <w:p w14:paraId="4CC931BE"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VII. PRIJATIE PONUKY</w:t>
      </w:r>
    </w:p>
    <w:p w14:paraId="5D862F4C" w14:textId="77777777" w:rsidR="00CB5EF7" w:rsidRPr="00922F40" w:rsidRDefault="00CB5EF7" w:rsidP="00AF1400">
      <w:pPr>
        <w:pStyle w:val="tl1"/>
        <w:numPr>
          <w:ilvl w:val="0"/>
          <w:numId w:val="3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INFORMÁCIA O VÝSLEDKU VYHODNOTENIA PONÚK</w:t>
      </w:r>
    </w:p>
    <w:p w14:paraId="7FD15850" w14:textId="77777777" w:rsidR="00CB5EF7" w:rsidRPr="00922F40" w:rsidRDefault="00CB5EF7" w:rsidP="00CB5EF7">
      <w:pPr>
        <w:pStyle w:val="tl1"/>
        <w:rPr>
          <w:rFonts w:ascii="Times New Roman" w:hAnsi="Times New Roman" w:cs="Times New Roman"/>
          <w:color w:val="808080"/>
          <w:sz w:val="22"/>
          <w:szCs w:val="22"/>
        </w:rPr>
      </w:pPr>
      <w:r w:rsidRPr="00922F40">
        <w:rPr>
          <w:rFonts w:ascii="Times New Roman" w:hAnsi="Times New Roman" w:cs="Times New Roman"/>
          <w:sz w:val="22"/>
          <w:szCs w:val="22"/>
        </w:rPr>
        <w:t xml:space="preserve">22.1. Po vyhodnotení ponúk bude verejný obstarávateľ postupovať podľa </w:t>
      </w:r>
      <w:proofErr w:type="spellStart"/>
      <w:r w:rsidRPr="00922F40">
        <w:rPr>
          <w:rFonts w:ascii="Times New Roman" w:hAnsi="Times New Roman" w:cs="Times New Roman"/>
          <w:sz w:val="22"/>
          <w:szCs w:val="22"/>
        </w:rPr>
        <w:t>ust</w:t>
      </w:r>
      <w:proofErr w:type="spellEnd"/>
      <w:r w:rsidRPr="00922F40">
        <w:rPr>
          <w:rFonts w:ascii="Times New Roman" w:hAnsi="Times New Roman" w:cs="Times New Roman"/>
          <w:sz w:val="22"/>
          <w:szCs w:val="22"/>
        </w:rPr>
        <w:t>. §55 ZVO.</w:t>
      </w:r>
    </w:p>
    <w:p w14:paraId="1D35EFDF"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 xml:space="preserve">22.2. Úspešnému uchádzačovi oznámi, že jeho ponuku prijíma. Neúspešnému uchádzačovi oznámi, že neuspel a dôvody neprijatia jeho ponuky. </w:t>
      </w:r>
    </w:p>
    <w:p w14:paraId="39400CC3"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22.3.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9366B01" w14:textId="77777777" w:rsidR="00CB5EF7" w:rsidRPr="00922F40" w:rsidRDefault="00CB5EF7" w:rsidP="00CB5EF7">
      <w:pPr>
        <w:pStyle w:val="tl1"/>
        <w:ind w:left="218"/>
        <w:rPr>
          <w:rFonts w:ascii="Times New Roman" w:hAnsi="Times New Roman" w:cs="Times New Roman"/>
          <w:sz w:val="22"/>
          <w:szCs w:val="22"/>
        </w:rPr>
      </w:pPr>
    </w:p>
    <w:p w14:paraId="67B40138" w14:textId="77777777" w:rsidR="00CB5EF7" w:rsidRPr="00922F40" w:rsidRDefault="00CB5EF7" w:rsidP="00AF1400">
      <w:pPr>
        <w:pStyle w:val="tl1"/>
        <w:numPr>
          <w:ilvl w:val="0"/>
          <w:numId w:val="3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UZAVRETIE ZMLUVY</w:t>
      </w:r>
    </w:p>
    <w:p w14:paraId="7F9FA4D8"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 xml:space="preserve">23.1. Verejný obstarávateľ uzatvorí zmluvu s úspešným uchádzačom postupom podľa § 56 ZVO. Uzavretá zmluva nesmie byť v rozpore so súťažnými podkladmi a s ponukou predloženou úspešným uchádzačom. </w:t>
      </w:r>
      <w:r w:rsidRPr="00922F40">
        <w:rPr>
          <w:rFonts w:ascii="Times New Roman" w:hAnsi="Times New Roman" w:cs="Times New Roman"/>
          <w:sz w:val="22"/>
          <w:szCs w:val="22"/>
        </w:rPr>
        <w:cr/>
        <w:t>23.2.Verejný obstarávateľ žiada aby uchádzači v ponuke uviedol podiel zákazky, ktorý má v úmysle zadať subdodávateľom, navrhovaných subdodávateľov a predmety subdodávok. Verejný obstarávateľ žiada, aby navrhovaný subdodávateľ spĺňal podmienky účasti týkajúce sa osobného postavenia a neexistovali u neho dôvody na vylúčenie podľa § 40 ods. 6 písm. a) až h) a ods. 7 ZVO; oprávnenie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 Doklady na preukázanie podmienok účasti sa predkladajú ako originály alebo úradne overené kópie.</w:t>
      </w:r>
    </w:p>
    <w:p w14:paraId="2A83FB11"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23.3.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244373C0" w14:textId="77777777" w:rsidR="00CB5EF7" w:rsidRPr="00922F40" w:rsidRDefault="00CB5EF7" w:rsidP="00CB5EF7">
      <w:pPr>
        <w:pStyle w:val="tl1"/>
        <w:ind w:left="218"/>
        <w:rPr>
          <w:rFonts w:ascii="Times New Roman" w:hAnsi="Times New Roman" w:cs="Times New Roman"/>
          <w:sz w:val="22"/>
          <w:szCs w:val="22"/>
        </w:rPr>
      </w:pPr>
    </w:p>
    <w:p w14:paraId="4ABC458C" w14:textId="77777777" w:rsidR="00CB5EF7" w:rsidRPr="00922F40" w:rsidRDefault="00CB5EF7" w:rsidP="00AF1400">
      <w:pPr>
        <w:pStyle w:val="tl1"/>
        <w:numPr>
          <w:ilvl w:val="0"/>
          <w:numId w:val="3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ZÁVEREČNÉ USTANOVENIE</w:t>
      </w:r>
    </w:p>
    <w:p w14:paraId="33C4D990" w14:textId="77777777" w:rsidR="00CB5EF7" w:rsidRPr="00922F40" w:rsidRDefault="00CB5EF7" w:rsidP="00CB5EF7">
      <w:pPr>
        <w:shd w:val="clear" w:color="auto" w:fill="FFFFFF"/>
        <w:jc w:val="both"/>
        <w:rPr>
          <w:sz w:val="22"/>
          <w:szCs w:val="22"/>
        </w:rPr>
      </w:pPr>
      <w:r w:rsidRPr="00922F40">
        <w:rPr>
          <w:sz w:val="22"/>
          <w:szCs w:val="22"/>
        </w:rPr>
        <w:t>24.1. Verejný obstarávateľ si vyhradzuje právo overenia všetkých skutočností uvedených v ponukách uchádzačov, bez predchádzajúceho súhlasu uchádzačov.</w:t>
      </w:r>
    </w:p>
    <w:p w14:paraId="21DB2AA7" w14:textId="77777777" w:rsidR="00CB5EF7" w:rsidRPr="00922F40" w:rsidRDefault="00CB5EF7" w:rsidP="00CB5EF7">
      <w:pPr>
        <w:shd w:val="clear" w:color="auto" w:fill="FFFFFF"/>
        <w:jc w:val="both"/>
        <w:rPr>
          <w:sz w:val="22"/>
          <w:szCs w:val="22"/>
        </w:rPr>
      </w:pPr>
      <w:r w:rsidRPr="00922F40">
        <w:rPr>
          <w:sz w:val="22"/>
          <w:szCs w:val="22"/>
        </w:rPr>
        <w:t>24.2. Proces tohto verejného obstarávania, ktorý osobitne neupravujú tieto súťažné podklady, sa riadi príslušnými ustanoveniami ZVO.</w:t>
      </w:r>
    </w:p>
    <w:p w14:paraId="70000B20" w14:textId="77777777" w:rsidR="00CB5EF7" w:rsidRPr="00922F40" w:rsidRDefault="00CB5EF7" w:rsidP="00CB5EF7">
      <w:pPr>
        <w:rPr>
          <w:b/>
          <w:bCs/>
          <w:iCs/>
          <w:sz w:val="22"/>
          <w:szCs w:val="22"/>
          <w:lang w:eastAsia="sk-SK"/>
        </w:rPr>
      </w:pPr>
    </w:p>
    <w:p w14:paraId="4CB7CF3F" w14:textId="77777777" w:rsidR="00CB5EF7" w:rsidRPr="00922F40" w:rsidRDefault="00CB5EF7" w:rsidP="00CB5EF7">
      <w:pPr>
        <w:rPr>
          <w:b/>
          <w:bCs/>
          <w:iCs/>
          <w:sz w:val="22"/>
          <w:szCs w:val="22"/>
          <w:lang w:eastAsia="sk-SK"/>
        </w:rPr>
      </w:pPr>
    </w:p>
    <w:p w14:paraId="42969135" w14:textId="77777777" w:rsidR="00CB5EF7" w:rsidRPr="00922F40" w:rsidRDefault="00CB5EF7" w:rsidP="00CB5EF7">
      <w:pPr>
        <w:rPr>
          <w:b/>
          <w:bCs/>
          <w:iCs/>
          <w:sz w:val="22"/>
          <w:szCs w:val="22"/>
          <w:lang w:eastAsia="sk-SK"/>
        </w:rPr>
      </w:pPr>
    </w:p>
    <w:p w14:paraId="254D789F" w14:textId="77777777" w:rsidR="00CB5EF7" w:rsidRPr="00922F40" w:rsidRDefault="00CB5EF7" w:rsidP="00CB5EF7">
      <w:pPr>
        <w:rPr>
          <w:b/>
          <w:bCs/>
          <w:iCs/>
          <w:sz w:val="22"/>
          <w:szCs w:val="22"/>
          <w:lang w:eastAsia="sk-SK"/>
        </w:rPr>
      </w:pPr>
    </w:p>
    <w:p w14:paraId="2819217D" w14:textId="77777777" w:rsidR="00CB5EF7" w:rsidRPr="00922F40" w:rsidRDefault="00CB5EF7" w:rsidP="00CB5EF7">
      <w:pPr>
        <w:rPr>
          <w:b/>
          <w:bCs/>
          <w:iCs/>
          <w:sz w:val="22"/>
          <w:szCs w:val="22"/>
          <w:lang w:eastAsia="sk-SK"/>
        </w:rPr>
      </w:pPr>
    </w:p>
    <w:p w14:paraId="672674F3" w14:textId="77777777" w:rsidR="00CB5EF7" w:rsidRPr="00922F40" w:rsidRDefault="00CB5EF7" w:rsidP="00CB5EF7">
      <w:pPr>
        <w:rPr>
          <w:b/>
          <w:bCs/>
          <w:iCs/>
          <w:sz w:val="22"/>
          <w:szCs w:val="22"/>
          <w:lang w:eastAsia="sk-SK"/>
        </w:rPr>
      </w:pPr>
    </w:p>
    <w:p w14:paraId="4961857D" w14:textId="77777777" w:rsidR="00CB5EF7" w:rsidRPr="00922F40" w:rsidRDefault="00CB5EF7" w:rsidP="00CB5EF7">
      <w:pPr>
        <w:rPr>
          <w:b/>
          <w:bCs/>
          <w:iCs/>
          <w:sz w:val="22"/>
          <w:szCs w:val="22"/>
          <w:lang w:eastAsia="sk-SK"/>
        </w:rPr>
      </w:pPr>
    </w:p>
    <w:p w14:paraId="3D4AE5E0" w14:textId="77777777" w:rsidR="00CB5EF7" w:rsidRPr="00922F40" w:rsidRDefault="00CB5EF7" w:rsidP="00CB5EF7">
      <w:pPr>
        <w:rPr>
          <w:b/>
          <w:bCs/>
          <w:iCs/>
          <w:sz w:val="22"/>
          <w:szCs w:val="22"/>
          <w:lang w:eastAsia="sk-SK"/>
        </w:rPr>
      </w:pPr>
    </w:p>
    <w:p w14:paraId="7D619791" w14:textId="77777777" w:rsidR="00CB5EF7" w:rsidRDefault="00CB5EF7" w:rsidP="00CB5EF7">
      <w:pPr>
        <w:rPr>
          <w:b/>
          <w:bCs/>
          <w:iCs/>
          <w:sz w:val="22"/>
          <w:szCs w:val="22"/>
          <w:lang w:eastAsia="sk-SK"/>
        </w:rPr>
      </w:pPr>
      <w:r>
        <w:rPr>
          <w:b/>
          <w:bCs/>
          <w:iCs/>
          <w:sz w:val="22"/>
          <w:szCs w:val="22"/>
          <w:lang w:eastAsia="sk-SK"/>
        </w:rPr>
        <w:br w:type="page"/>
      </w:r>
    </w:p>
    <w:p w14:paraId="240083AC" w14:textId="77777777" w:rsidR="00CB5EF7" w:rsidRPr="00922F40" w:rsidRDefault="00CB5EF7" w:rsidP="00CB5EF7">
      <w:pPr>
        <w:rPr>
          <w:b/>
          <w:bCs/>
          <w:iCs/>
          <w:sz w:val="22"/>
          <w:szCs w:val="22"/>
          <w:lang w:eastAsia="sk-SK"/>
        </w:rPr>
      </w:pPr>
      <w:r w:rsidRPr="00922F40">
        <w:rPr>
          <w:b/>
          <w:bCs/>
          <w:iCs/>
          <w:sz w:val="22"/>
          <w:szCs w:val="22"/>
          <w:lang w:eastAsia="sk-SK"/>
        </w:rPr>
        <w:lastRenderedPageBreak/>
        <w:t>B. OPIS PREDMETU  ZÁKAZKY</w:t>
      </w:r>
    </w:p>
    <w:p w14:paraId="42C829D6" w14:textId="77777777" w:rsidR="00CB5EF7" w:rsidRPr="00922F40" w:rsidRDefault="00CB5EF7" w:rsidP="00CB5EF7">
      <w:pPr>
        <w:pStyle w:val="tl1"/>
        <w:rPr>
          <w:rFonts w:ascii="Times New Roman" w:hAnsi="Times New Roman" w:cs="Times New Roman"/>
          <w:bCs/>
          <w:iCs/>
          <w:sz w:val="22"/>
          <w:szCs w:val="22"/>
        </w:rPr>
      </w:pPr>
    </w:p>
    <w:p w14:paraId="13F9D41B" w14:textId="77777777" w:rsidR="00CB5EF7" w:rsidRPr="00922F40" w:rsidRDefault="00CB5EF7" w:rsidP="00CB5EF7">
      <w:pPr>
        <w:pStyle w:val="tl1"/>
        <w:rPr>
          <w:rFonts w:ascii="Times New Roman" w:hAnsi="Times New Roman" w:cs="Times New Roman"/>
          <w:b/>
          <w:bCs/>
          <w:iCs/>
          <w:sz w:val="22"/>
          <w:szCs w:val="22"/>
        </w:rPr>
      </w:pPr>
    </w:p>
    <w:p w14:paraId="724ACFB8" w14:textId="77777777" w:rsidR="008E307F" w:rsidRPr="00922F40" w:rsidRDefault="008E307F" w:rsidP="008E307F">
      <w:pPr>
        <w:spacing w:line="276" w:lineRule="auto"/>
        <w:jc w:val="both"/>
        <w:rPr>
          <w:rFonts w:eastAsia="MS Mincho"/>
          <w:sz w:val="22"/>
          <w:szCs w:val="22"/>
          <w:lang w:eastAsia="sk-SK"/>
        </w:rPr>
      </w:pPr>
      <w:r w:rsidRPr="00922F40">
        <w:rPr>
          <w:rFonts w:eastAsia="MS Mincho"/>
          <w:sz w:val="22"/>
          <w:szCs w:val="22"/>
          <w:lang w:eastAsia="sk-SK"/>
        </w:rPr>
        <w:t>Predmetom zákazky „</w:t>
      </w:r>
      <w:r w:rsidRPr="008E307F">
        <w:rPr>
          <w:rFonts w:eastAsia="MS Mincho"/>
          <w:b/>
          <w:sz w:val="22"/>
          <w:szCs w:val="22"/>
          <w:lang w:eastAsia="sk-SK"/>
        </w:rPr>
        <w:t>Odvoz a zneškodnenie odpadu v obci Miloslavov</w:t>
      </w:r>
      <w:r w:rsidRPr="00922F40">
        <w:rPr>
          <w:rFonts w:eastAsia="MS Mincho"/>
          <w:sz w:val="22"/>
          <w:szCs w:val="22"/>
          <w:lang w:eastAsia="sk-SK"/>
        </w:rPr>
        <w:t xml:space="preserve">“ je zber, preprava, zneškodňovanie,  prípadne zhodnocovanie odpadov z územia </w:t>
      </w:r>
      <w:r>
        <w:rPr>
          <w:rFonts w:eastAsia="MS Mincho"/>
          <w:sz w:val="22"/>
          <w:szCs w:val="22"/>
          <w:lang w:eastAsia="sk-SK"/>
        </w:rPr>
        <w:t>obce Miloslavov</w:t>
      </w:r>
      <w:r w:rsidRPr="00922F40">
        <w:rPr>
          <w:rFonts w:eastAsia="MS Mincho"/>
          <w:sz w:val="22"/>
          <w:szCs w:val="22"/>
          <w:lang w:eastAsia="sk-SK"/>
        </w:rPr>
        <w:t xml:space="preserve">. </w:t>
      </w:r>
    </w:p>
    <w:p w14:paraId="3B0FC3B9" w14:textId="77777777" w:rsidR="008E307F" w:rsidRPr="00922F40" w:rsidRDefault="008E307F" w:rsidP="008E307F">
      <w:pPr>
        <w:spacing w:line="276" w:lineRule="auto"/>
        <w:contextualSpacing/>
        <w:jc w:val="both"/>
        <w:rPr>
          <w:rFonts w:eastAsia="MS Mincho"/>
          <w:noProof/>
          <w:color w:val="000000"/>
          <w:sz w:val="22"/>
          <w:szCs w:val="22"/>
          <w:lang w:eastAsia="sk-SK"/>
        </w:rPr>
      </w:pPr>
    </w:p>
    <w:p w14:paraId="66D4700A" w14:textId="77777777" w:rsidR="008E307F" w:rsidRPr="00922F40" w:rsidRDefault="008E307F" w:rsidP="008E307F">
      <w:pPr>
        <w:spacing w:line="276" w:lineRule="auto"/>
        <w:jc w:val="both"/>
        <w:rPr>
          <w:rFonts w:eastAsia="MS Mincho"/>
          <w:b/>
          <w:bCs/>
          <w:noProof/>
          <w:sz w:val="22"/>
          <w:szCs w:val="22"/>
          <w:lang w:eastAsia="sk-SK"/>
        </w:rPr>
      </w:pPr>
      <w:r w:rsidRPr="00922F40">
        <w:rPr>
          <w:rFonts w:eastAsia="MS Mincho"/>
          <w:b/>
          <w:bCs/>
          <w:noProof/>
          <w:sz w:val="22"/>
          <w:szCs w:val="22"/>
          <w:lang w:eastAsia="sk-SK"/>
        </w:rPr>
        <w:t xml:space="preserve">Spoločný slovník obstarávania (CPV): </w:t>
      </w:r>
    </w:p>
    <w:p w14:paraId="7EDB15AE" w14:textId="77777777" w:rsidR="008E307F" w:rsidRPr="00922F40" w:rsidRDefault="008E307F" w:rsidP="008E307F">
      <w:pPr>
        <w:spacing w:line="276" w:lineRule="auto"/>
        <w:jc w:val="both"/>
        <w:rPr>
          <w:rFonts w:eastAsia="MS Mincho"/>
          <w:b/>
          <w:bCs/>
          <w:noProof/>
          <w:sz w:val="22"/>
          <w:szCs w:val="22"/>
          <w:lang w:eastAsia="sk-SK"/>
        </w:rPr>
      </w:pPr>
      <w:r w:rsidRPr="00922F40">
        <w:rPr>
          <w:rFonts w:eastAsia="MS Mincho"/>
          <w:b/>
          <w:bCs/>
          <w:noProof/>
          <w:sz w:val="22"/>
          <w:szCs w:val="22"/>
          <w:lang w:eastAsia="sk-SK"/>
        </w:rPr>
        <w:t xml:space="preserve">Hlavný predmet </w:t>
      </w:r>
    </w:p>
    <w:p w14:paraId="35DBC38D" w14:textId="77777777" w:rsidR="008E307F" w:rsidRPr="00922F40" w:rsidRDefault="008E307F" w:rsidP="008E307F">
      <w:pPr>
        <w:spacing w:line="276" w:lineRule="auto"/>
        <w:jc w:val="both"/>
        <w:rPr>
          <w:rFonts w:eastAsia="MS Mincho"/>
          <w:b/>
          <w:bCs/>
          <w:noProof/>
          <w:sz w:val="22"/>
          <w:szCs w:val="22"/>
          <w:lang w:eastAsia="sk-SK"/>
        </w:rPr>
      </w:pPr>
      <w:r w:rsidRPr="00922F40">
        <w:rPr>
          <w:rFonts w:eastAsia="MS Mincho"/>
          <w:b/>
          <w:bCs/>
          <w:noProof/>
          <w:sz w:val="22"/>
          <w:szCs w:val="22"/>
          <w:lang w:eastAsia="sk-SK"/>
        </w:rPr>
        <w:t xml:space="preserve">Hlavný slovník: </w:t>
      </w:r>
      <w:r w:rsidRPr="00922F40">
        <w:rPr>
          <w:rFonts w:eastAsia="MS Mincho"/>
          <w:b/>
          <w:bCs/>
          <w:noProof/>
          <w:sz w:val="22"/>
          <w:szCs w:val="22"/>
          <w:lang w:eastAsia="sk-SK"/>
        </w:rPr>
        <w:tab/>
      </w:r>
      <w:r w:rsidRPr="00922F40">
        <w:rPr>
          <w:b/>
          <w:noProof/>
          <w:sz w:val="22"/>
          <w:szCs w:val="22"/>
        </w:rPr>
        <w:t>90500000-2</w:t>
      </w:r>
      <w:r w:rsidRPr="00922F40">
        <w:rPr>
          <w:b/>
          <w:noProof/>
          <w:sz w:val="22"/>
          <w:szCs w:val="22"/>
        </w:rPr>
        <w:tab/>
        <w:t>Služby súvisiace s likvidáciou odpadu a odpadom</w:t>
      </w:r>
    </w:p>
    <w:p w14:paraId="4AE9BE21" w14:textId="77777777" w:rsidR="008E307F" w:rsidRPr="00922F40" w:rsidRDefault="008E307F" w:rsidP="008E307F">
      <w:pPr>
        <w:spacing w:line="276" w:lineRule="auto"/>
        <w:jc w:val="both"/>
        <w:rPr>
          <w:rFonts w:eastAsia="MS Mincho"/>
          <w:sz w:val="22"/>
          <w:szCs w:val="22"/>
          <w:lang w:eastAsia="sk-SK"/>
        </w:rPr>
      </w:pPr>
    </w:p>
    <w:p w14:paraId="042FE3E4" w14:textId="77777777" w:rsidR="008E307F" w:rsidRPr="00922F40" w:rsidRDefault="008E307F" w:rsidP="008E307F">
      <w:pPr>
        <w:pStyle w:val="Odsekzoznamu"/>
        <w:numPr>
          <w:ilvl w:val="0"/>
          <w:numId w:val="15"/>
        </w:numPr>
        <w:spacing w:line="276" w:lineRule="auto"/>
        <w:jc w:val="both"/>
        <w:rPr>
          <w:rFonts w:eastAsia="MS Mincho"/>
          <w:sz w:val="22"/>
          <w:szCs w:val="22"/>
          <w:lang w:eastAsia="sk-SK"/>
        </w:rPr>
      </w:pPr>
      <w:r w:rsidRPr="00922F40">
        <w:rPr>
          <w:rFonts w:eastAsia="MS Mincho"/>
          <w:sz w:val="22"/>
          <w:szCs w:val="22"/>
          <w:lang w:eastAsia="sk-SK"/>
        </w:rPr>
        <w:t xml:space="preserve">Predmetom zákazky je zber, preprava zneškodňovanie a zhodnocovanie odpadov na území </w:t>
      </w:r>
      <w:r>
        <w:rPr>
          <w:rFonts w:eastAsia="MS Mincho"/>
          <w:sz w:val="22"/>
          <w:szCs w:val="22"/>
          <w:lang w:eastAsia="sk-SK"/>
        </w:rPr>
        <w:t>obce Miloslavov.</w:t>
      </w:r>
    </w:p>
    <w:p w14:paraId="3C464485" w14:textId="77777777" w:rsidR="008E307F" w:rsidRPr="00922F40" w:rsidRDefault="008E307F" w:rsidP="008E307F">
      <w:pPr>
        <w:pStyle w:val="Odsekzoznamu"/>
        <w:numPr>
          <w:ilvl w:val="0"/>
          <w:numId w:val="15"/>
        </w:numPr>
        <w:spacing w:line="276" w:lineRule="auto"/>
        <w:jc w:val="both"/>
        <w:rPr>
          <w:rFonts w:eastAsia="MS Mincho"/>
          <w:sz w:val="22"/>
          <w:szCs w:val="22"/>
          <w:lang w:eastAsia="sk-SK"/>
        </w:rPr>
      </w:pPr>
      <w:r w:rsidRPr="00922F40">
        <w:rPr>
          <w:rFonts w:eastAsia="MS Mincho"/>
          <w:sz w:val="22"/>
          <w:szCs w:val="22"/>
          <w:lang w:eastAsia="sk-SK"/>
        </w:rPr>
        <w:t xml:space="preserve">Spoločný slovník obstarávania (CPV): </w:t>
      </w:r>
    </w:p>
    <w:p w14:paraId="6EBF7FF9" w14:textId="77777777" w:rsidR="008E307F" w:rsidRPr="00922F40" w:rsidRDefault="008E307F" w:rsidP="008E307F">
      <w:pPr>
        <w:spacing w:line="276" w:lineRule="auto"/>
        <w:ind w:firstLine="709"/>
        <w:jc w:val="both"/>
        <w:rPr>
          <w:rFonts w:eastAsia="MS Mincho"/>
          <w:sz w:val="22"/>
          <w:szCs w:val="22"/>
          <w:lang w:eastAsia="sk-SK"/>
        </w:rPr>
      </w:pPr>
      <w:r w:rsidRPr="00922F40">
        <w:rPr>
          <w:rFonts w:eastAsia="MS Mincho"/>
          <w:sz w:val="22"/>
          <w:szCs w:val="22"/>
          <w:lang w:eastAsia="sk-SK"/>
        </w:rPr>
        <w:t xml:space="preserve">Hlavný predmet </w:t>
      </w:r>
    </w:p>
    <w:p w14:paraId="439D759C" w14:textId="77777777" w:rsidR="008E307F" w:rsidRDefault="008E307F" w:rsidP="008E307F">
      <w:pPr>
        <w:tabs>
          <w:tab w:val="left" w:pos="6780"/>
        </w:tabs>
        <w:spacing w:line="276" w:lineRule="auto"/>
        <w:ind w:left="709"/>
        <w:jc w:val="both"/>
        <w:rPr>
          <w:rFonts w:eastAsia="MS Mincho"/>
          <w:sz w:val="22"/>
          <w:szCs w:val="22"/>
          <w:lang w:eastAsia="sk-SK"/>
        </w:rPr>
      </w:pPr>
      <w:r w:rsidRPr="00922F40">
        <w:rPr>
          <w:rFonts w:eastAsia="MS Mincho"/>
          <w:sz w:val="22"/>
          <w:szCs w:val="22"/>
          <w:lang w:eastAsia="sk-SK"/>
        </w:rPr>
        <w:t>90500000-2</w:t>
      </w:r>
      <w:r>
        <w:rPr>
          <w:rFonts w:eastAsia="MS Mincho"/>
          <w:sz w:val="22"/>
          <w:szCs w:val="22"/>
          <w:lang w:eastAsia="sk-SK"/>
        </w:rPr>
        <w:t xml:space="preserve"> Služby súvisiace s likvidáciou a odpadom</w:t>
      </w:r>
    </w:p>
    <w:p w14:paraId="0AB5A8C8" w14:textId="77777777" w:rsidR="008E307F" w:rsidRDefault="008E307F" w:rsidP="008E307F">
      <w:pPr>
        <w:tabs>
          <w:tab w:val="left" w:pos="6780"/>
        </w:tabs>
        <w:spacing w:line="276" w:lineRule="auto"/>
        <w:ind w:left="709"/>
        <w:jc w:val="both"/>
        <w:rPr>
          <w:rFonts w:eastAsia="MS Mincho"/>
          <w:sz w:val="22"/>
          <w:szCs w:val="22"/>
          <w:lang w:eastAsia="sk-SK"/>
        </w:rPr>
      </w:pPr>
      <w:r>
        <w:rPr>
          <w:rFonts w:eastAsia="MS Mincho"/>
          <w:sz w:val="22"/>
          <w:szCs w:val="22"/>
          <w:lang w:eastAsia="sk-SK"/>
        </w:rPr>
        <w:t>90511000-2 Služby na zber odpadu</w:t>
      </w:r>
    </w:p>
    <w:p w14:paraId="7618C297" w14:textId="77777777" w:rsidR="008E307F" w:rsidRPr="00922F40" w:rsidRDefault="008E307F" w:rsidP="008E307F">
      <w:pPr>
        <w:tabs>
          <w:tab w:val="left" w:pos="6780"/>
        </w:tabs>
        <w:spacing w:line="276" w:lineRule="auto"/>
        <w:ind w:left="709"/>
        <w:jc w:val="both"/>
        <w:rPr>
          <w:rFonts w:eastAsia="MS Mincho"/>
          <w:sz w:val="22"/>
          <w:szCs w:val="22"/>
          <w:lang w:eastAsia="sk-SK"/>
        </w:rPr>
      </w:pPr>
      <w:r>
        <w:rPr>
          <w:rFonts w:eastAsia="MS Mincho"/>
          <w:sz w:val="22"/>
          <w:szCs w:val="22"/>
          <w:lang w:eastAsia="sk-SK"/>
        </w:rPr>
        <w:t>90510000-5 Likvidácia a spracovanie odpadu</w:t>
      </w:r>
    </w:p>
    <w:p w14:paraId="2EEE1511" w14:textId="77777777" w:rsidR="008E307F" w:rsidRPr="00922F40" w:rsidRDefault="008E307F" w:rsidP="008E307F">
      <w:pPr>
        <w:pStyle w:val="Odsekzoznamu"/>
        <w:numPr>
          <w:ilvl w:val="0"/>
          <w:numId w:val="15"/>
        </w:numPr>
        <w:tabs>
          <w:tab w:val="left" w:pos="6780"/>
        </w:tabs>
        <w:spacing w:line="276" w:lineRule="auto"/>
        <w:jc w:val="both"/>
        <w:rPr>
          <w:rFonts w:eastAsia="MS Mincho"/>
          <w:b/>
          <w:sz w:val="22"/>
          <w:szCs w:val="22"/>
          <w:lang w:eastAsia="sk-SK"/>
        </w:rPr>
      </w:pPr>
      <w:r w:rsidRPr="00922F40">
        <w:rPr>
          <w:rFonts w:eastAsia="MS Mincho"/>
          <w:sz w:val="22"/>
          <w:szCs w:val="22"/>
          <w:lang w:eastAsia="sk-SK"/>
        </w:rPr>
        <w:t xml:space="preserve"> Podrobný opis služieb, tvoriacich predmet zákazky:</w:t>
      </w:r>
    </w:p>
    <w:p w14:paraId="7EAAEA8A" w14:textId="77777777" w:rsidR="008E307F" w:rsidRPr="00B029A1" w:rsidRDefault="008E307F" w:rsidP="008E307F">
      <w:pPr>
        <w:pStyle w:val="tl1"/>
        <w:numPr>
          <w:ilvl w:val="1"/>
          <w:numId w:val="15"/>
        </w:numPr>
        <w:rPr>
          <w:rFonts w:ascii="Times New Roman" w:hAnsi="Times New Roman" w:cs="Times New Roman"/>
          <w:b/>
          <w:bCs/>
          <w:iCs/>
          <w:sz w:val="22"/>
          <w:szCs w:val="22"/>
        </w:rPr>
      </w:pPr>
      <w:r w:rsidRPr="00922F40">
        <w:rPr>
          <w:rFonts w:ascii="Times New Roman" w:eastAsia="MS Mincho" w:hAnsi="Times New Roman" w:cs="Times New Roman"/>
          <w:sz w:val="22"/>
          <w:szCs w:val="22"/>
        </w:rPr>
        <w:t xml:space="preserve">Pravidelný zber, preprava, zneškodňovanie alebo zhodnocovanie odpadov uvedených v nasledujúcom zozname ( </w:t>
      </w:r>
      <w:r w:rsidRPr="00B029A1">
        <w:rPr>
          <w:rFonts w:ascii="Times New Roman" w:eastAsia="MS Mincho" w:hAnsi="Times New Roman" w:cs="Times New Roman"/>
          <w:b/>
          <w:sz w:val="22"/>
          <w:szCs w:val="22"/>
        </w:rPr>
        <w:t>tabuľka č. 1)</w:t>
      </w:r>
    </w:p>
    <w:p w14:paraId="7DF4A744" w14:textId="77777777" w:rsidR="008E307F" w:rsidRPr="00922F40" w:rsidRDefault="008E307F" w:rsidP="008E307F">
      <w:pPr>
        <w:pStyle w:val="tl1"/>
        <w:rPr>
          <w:rFonts w:ascii="Times New Roman" w:hAnsi="Times New Roman" w:cs="Times New Roman"/>
          <w:b/>
          <w:bCs/>
          <w:iCs/>
          <w:sz w:val="22"/>
          <w:szCs w:val="22"/>
        </w:rPr>
      </w:pPr>
    </w:p>
    <w:tbl>
      <w:tblPr>
        <w:tblStyle w:val="Mriekatabuky1"/>
        <w:tblW w:w="5000" w:type="pct"/>
        <w:tblLook w:val="04A0" w:firstRow="1" w:lastRow="0" w:firstColumn="1" w:lastColumn="0" w:noHBand="0" w:noVBand="1"/>
      </w:tblPr>
      <w:tblGrid>
        <w:gridCol w:w="546"/>
        <w:gridCol w:w="6125"/>
        <w:gridCol w:w="2391"/>
      </w:tblGrid>
      <w:tr w:rsidR="008E307F" w:rsidRPr="00922F40" w14:paraId="00A41D90" w14:textId="77777777" w:rsidTr="003E7BC4">
        <w:tc>
          <w:tcPr>
            <w:tcW w:w="301" w:type="pct"/>
          </w:tcPr>
          <w:p w14:paraId="2DC1D4B7" w14:textId="77777777" w:rsidR="008E307F" w:rsidRPr="00922F40" w:rsidRDefault="008E307F" w:rsidP="001526F9">
            <w:pPr>
              <w:spacing w:line="276" w:lineRule="auto"/>
              <w:jc w:val="both"/>
              <w:rPr>
                <w:b/>
                <w:sz w:val="22"/>
                <w:szCs w:val="22"/>
                <w:lang w:eastAsia="sk-SK"/>
              </w:rPr>
            </w:pPr>
            <w:proofErr w:type="spellStart"/>
            <w:r w:rsidRPr="00922F40">
              <w:rPr>
                <w:b/>
                <w:sz w:val="22"/>
                <w:szCs w:val="22"/>
                <w:lang w:eastAsia="sk-SK"/>
              </w:rPr>
              <w:t>p.č</w:t>
            </w:r>
            <w:proofErr w:type="spellEnd"/>
            <w:r w:rsidRPr="00922F40">
              <w:rPr>
                <w:b/>
                <w:sz w:val="22"/>
                <w:szCs w:val="22"/>
                <w:lang w:eastAsia="sk-SK"/>
              </w:rPr>
              <w:t>.</w:t>
            </w:r>
          </w:p>
        </w:tc>
        <w:tc>
          <w:tcPr>
            <w:tcW w:w="3380" w:type="pct"/>
          </w:tcPr>
          <w:p w14:paraId="000A3173" w14:textId="77777777" w:rsidR="008E307F" w:rsidRPr="00922F40" w:rsidRDefault="008E307F" w:rsidP="001526F9">
            <w:pPr>
              <w:spacing w:line="276" w:lineRule="auto"/>
              <w:jc w:val="both"/>
              <w:rPr>
                <w:b/>
                <w:sz w:val="22"/>
                <w:szCs w:val="22"/>
                <w:lang w:eastAsia="sk-SK"/>
              </w:rPr>
            </w:pPr>
            <w:r w:rsidRPr="00922F40">
              <w:rPr>
                <w:b/>
                <w:sz w:val="22"/>
                <w:szCs w:val="22"/>
                <w:lang w:eastAsia="sk-SK"/>
              </w:rPr>
              <w:t xml:space="preserve">Názov a katalógové číslo podľa katalógu odpadov - </w:t>
            </w:r>
            <w:r w:rsidRPr="00922F40">
              <w:rPr>
                <w:sz w:val="22"/>
                <w:szCs w:val="22"/>
                <w:lang w:eastAsia="sk-SK"/>
              </w:rPr>
              <w:t>Vyhláška Ministerstva životného prostredia Slovenskej republiky z 13. novembra 2015, č. 365/2015 Z. z. ktorou sa ustanovuje Katalóg odpadov v platnom znení</w:t>
            </w:r>
          </w:p>
        </w:tc>
        <w:tc>
          <w:tcPr>
            <w:tcW w:w="1319" w:type="pct"/>
          </w:tcPr>
          <w:p w14:paraId="2217A866" w14:textId="77777777" w:rsidR="008E307F" w:rsidRPr="00922F40" w:rsidRDefault="008E307F" w:rsidP="001526F9">
            <w:pPr>
              <w:spacing w:line="276" w:lineRule="auto"/>
              <w:jc w:val="both"/>
              <w:rPr>
                <w:b/>
                <w:sz w:val="22"/>
                <w:szCs w:val="22"/>
                <w:lang w:eastAsia="sk-SK"/>
              </w:rPr>
            </w:pPr>
            <w:r w:rsidRPr="00922F40">
              <w:rPr>
                <w:b/>
                <w:sz w:val="22"/>
                <w:szCs w:val="22"/>
                <w:lang w:eastAsia="sk-SK"/>
              </w:rPr>
              <w:t>Predpokladané množstvo v tonách za 1 rok</w:t>
            </w:r>
          </w:p>
        </w:tc>
      </w:tr>
      <w:tr w:rsidR="008E307F" w:rsidRPr="00922F40" w14:paraId="38E1F7FD" w14:textId="77777777" w:rsidTr="003E7BC4">
        <w:tc>
          <w:tcPr>
            <w:tcW w:w="301" w:type="pct"/>
          </w:tcPr>
          <w:p w14:paraId="330EC985" w14:textId="77777777" w:rsidR="008E307F" w:rsidRPr="00922F40" w:rsidRDefault="008E307F" w:rsidP="001526F9">
            <w:pPr>
              <w:spacing w:line="276" w:lineRule="auto"/>
              <w:jc w:val="both"/>
              <w:rPr>
                <w:sz w:val="22"/>
                <w:szCs w:val="22"/>
                <w:lang w:eastAsia="sk-SK"/>
              </w:rPr>
            </w:pPr>
            <w:r w:rsidRPr="00922F40">
              <w:rPr>
                <w:sz w:val="22"/>
                <w:szCs w:val="22"/>
                <w:lang w:eastAsia="sk-SK"/>
              </w:rPr>
              <w:t>1.</w:t>
            </w:r>
          </w:p>
        </w:tc>
        <w:tc>
          <w:tcPr>
            <w:tcW w:w="3380" w:type="pct"/>
          </w:tcPr>
          <w:p w14:paraId="5955D399" w14:textId="77777777" w:rsidR="008E307F" w:rsidRPr="00922F40" w:rsidRDefault="008E307F" w:rsidP="001526F9">
            <w:pPr>
              <w:spacing w:line="276" w:lineRule="auto"/>
              <w:jc w:val="both"/>
              <w:rPr>
                <w:sz w:val="22"/>
                <w:szCs w:val="22"/>
                <w:lang w:eastAsia="sk-SK"/>
              </w:rPr>
            </w:pPr>
            <w:r w:rsidRPr="00922F40">
              <w:rPr>
                <w:sz w:val="22"/>
                <w:szCs w:val="22"/>
                <w:lang w:eastAsia="sk-SK"/>
              </w:rPr>
              <w:t>Zmesový komunálny odpad (20 03 01)</w:t>
            </w:r>
          </w:p>
        </w:tc>
        <w:tc>
          <w:tcPr>
            <w:tcW w:w="1319" w:type="pct"/>
          </w:tcPr>
          <w:p w14:paraId="4CA38995" w14:textId="77777777" w:rsidR="008E307F" w:rsidRPr="00922F40" w:rsidRDefault="008E307F" w:rsidP="001526F9">
            <w:pPr>
              <w:spacing w:line="276" w:lineRule="auto"/>
              <w:jc w:val="both"/>
              <w:rPr>
                <w:sz w:val="22"/>
                <w:szCs w:val="22"/>
                <w:lang w:eastAsia="sk-SK"/>
              </w:rPr>
            </w:pPr>
            <w:r>
              <w:rPr>
                <w:sz w:val="22"/>
                <w:szCs w:val="22"/>
                <w:lang w:eastAsia="sk-SK"/>
              </w:rPr>
              <w:t>544,98</w:t>
            </w:r>
          </w:p>
        </w:tc>
      </w:tr>
      <w:tr w:rsidR="008E307F" w:rsidRPr="00922F40" w14:paraId="50A5D0E3" w14:textId="77777777" w:rsidTr="003E7BC4">
        <w:tc>
          <w:tcPr>
            <w:tcW w:w="301" w:type="pct"/>
          </w:tcPr>
          <w:p w14:paraId="4FF37D1A" w14:textId="77777777" w:rsidR="008E307F" w:rsidRPr="00922F40" w:rsidRDefault="008E307F" w:rsidP="001526F9">
            <w:pPr>
              <w:spacing w:line="276" w:lineRule="auto"/>
              <w:jc w:val="both"/>
              <w:rPr>
                <w:sz w:val="22"/>
                <w:szCs w:val="22"/>
                <w:lang w:eastAsia="sk-SK"/>
              </w:rPr>
            </w:pPr>
            <w:r w:rsidRPr="00922F40">
              <w:rPr>
                <w:sz w:val="22"/>
                <w:szCs w:val="22"/>
                <w:lang w:eastAsia="sk-SK"/>
              </w:rPr>
              <w:t>2.</w:t>
            </w:r>
          </w:p>
        </w:tc>
        <w:tc>
          <w:tcPr>
            <w:tcW w:w="3380" w:type="pct"/>
          </w:tcPr>
          <w:p w14:paraId="4B132044" w14:textId="77777777" w:rsidR="008E307F" w:rsidRPr="00922F40" w:rsidRDefault="008E307F" w:rsidP="001526F9">
            <w:pPr>
              <w:spacing w:line="276" w:lineRule="auto"/>
              <w:jc w:val="both"/>
              <w:rPr>
                <w:sz w:val="22"/>
                <w:szCs w:val="22"/>
                <w:lang w:eastAsia="sk-SK"/>
              </w:rPr>
            </w:pPr>
            <w:r w:rsidRPr="00922F40">
              <w:rPr>
                <w:sz w:val="22"/>
                <w:szCs w:val="22"/>
                <w:lang w:eastAsia="sk-SK"/>
              </w:rPr>
              <w:t>Papier a lepenka, (20 01 01)</w:t>
            </w:r>
          </w:p>
        </w:tc>
        <w:tc>
          <w:tcPr>
            <w:tcW w:w="1319" w:type="pct"/>
          </w:tcPr>
          <w:p w14:paraId="37C9B808" w14:textId="77777777" w:rsidR="008E307F" w:rsidRPr="00922F40" w:rsidRDefault="008E307F" w:rsidP="001526F9">
            <w:pPr>
              <w:spacing w:line="276" w:lineRule="auto"/>
              <w:jc w:val="both"/>
              <w:rPr>
                <w:sz w:val="22"/>
                <w:szCs w:val="22"/>
                <w:lang w:eastAsia="sk-SK"/>
              </w:rPr>
            </w:pPr>
            <w:r>
              <w:rPr>
                <w:sz w:val="22"/>
                <w:szCs w:val="22"/>
                <w:lang w:eastAsia="sk-SK"/>
              </w:rPr>
              <w:t>56,67</w:t>
            </w:r>
          </w:p>
        </w:tc>
      </w:tr>
      <w:tr w:rsidR="008E307F" w:rsidRPr="00922F40" w14:paraId="39ADF6D9" w14:textId="77777777" w:rsidTr="003E7BC4">
        <w:tc>
          <w:tcPr>
            <w:tcW w:w="301" w:type="pct"/>
          </w:tcPr>
          <w:p w14:paraId="044B8755" w14:textId="77777777" w:rsidR="008E307F" w:rsidRPr="00922F40" w:rsidRDefault="008E307F" w:rsidP="001526F9">
            <w:pPr>
              <w:spacing w:line="276" w:lineRule="auto"/>
              <w:jc w:val="both"/>
              <w:rPr>
                <w:sz w:val="22"/>
                <w:szCs w:val="22"/>
                <w:lang w:eastAsia="sk-SK"/>
              </w:rPr>
            </w:pPr>
            <w:r w:rsidRPr="00922F40">
              <w:rPr>
                <w:sz w:val="22"/>
                <w:szCs w:val="22"/>
                <w:lang w:eastAsia="sk-SK"/>
              </w:rPr>
              <w:t>3.</w:t>
            </w:r>
          </w:p>
        </w:tc>
        <w:tc>
          <w:tcPr>
            <w:tcW w:w="3380" w:type="pct"/>
          </w:tcPr>
          <w:p w14:paraId="60938CD0" w14:textId="77777777" w:rsidR="008E307F" w:rsidRPr="00922F40" w:rsidRDefault="008E307F" w:rsidP="001526F9">
            <w:pPr>
              <w:spacing w:line="276" w:lineRule="auto"/>
              <w:jc w:val="both"/>
              <w:rPr>
                <w:sz w:val="22"/>
                <w:szCs w:val="22"/>
                <w:lang w:eastAsia="sk-SK"/>
              </w:rPr>
            </w:pPr>
            <w:r w:rsidRPr="00922F40">
              <w:rPr>
                <w:sz w:val="22"/>
                <w:szCs w:val="22"/>
                <w:lang w:eastAsia="sk-SK"/>
              </w:rPr>
              <w:t>Sklo (20 01 02)</w:t>
            </w:r>
          </w:p>
        </w:tc>
        <w:tc>
          <w:tcPr>
            <w:tcW w:w="1319" w:type="pct"/>
          </w:tcPr>
          <w:p w14:paraId="178DE59A" w14:textId="77777777" w:rsidR="008E307F" w:rsidRPr="00922F40" w:rsidRDefault="008E307F" w:rsidP="001526F9">
            <w:pPr>
              <w:spacing w:line="276" w:lineRule="auto"/>
              <w:jc w:val="both"/>
              <w:rPr>
                <w:sz w:val="22"/>
                <w:szCs w:val="22"/>
                <w:lang w:eastAsia="sk-SK"/>
              </w:rPr>
            </w:pPr>
            <w:r>
              <w:rPr>
                <w:sz w:val="22"/>
                <w:szCs w:val="22"/>
                <w:lang w:eastAsia="sk-SK"/>
              </w:rPr>
              <w:t>42,91</w:t>
            </w:r>
          </w:p>
        </w:tc>
      </w:tr>
      <w:tr w:rsidR="008E307F" w:rsidRPr="00922F40" w14:paraId="0E9DE833" w14:textId="77777777" w:rsidTr="003E7BC4">
        <w:tc>
          <w:tcPr>
            <w:tcW w:w="301" w:type="pct"/>
          </w:tcPr>
          <w:p w14:paraId="61E3BB9F" w14:textId="77777777" w:rsidR="008E307F" w:rsidRPr="00922F40" w:rsidRDefault="008E307F" w:rsidP="001526F9">
            <w:pPr>
              <w:spacing w:line="276" w:lineRule="auto"/>
              <w:jc w:val="both"/>
              <w:rPr>
                <w:sz w:val="22"/>
                <w:szCs w:val="22"/>
                <w:lang w:eastAsia="sk-SK"/>
              </w:rPr>
            </w:pPr>
            <w:r w:rsidRPr="00922F40">
              <w:rPr>
                <w:sz w:val="22"/>
                <w:szCs w:val="22"/>
                <w:lang w:eastAsia="sk-SK"/>
              </w:rPr>
              <w:t>4.</w:t>
            </w:r>
          </w:p>
        </w:tc>
        <w:tc>
          <w:tcPr>
            <w:tcW w:w="3380" w:type="pct"/>
          </w:tcPr>
          <w:p w14:paraId="78A1A5F7" w14:textId="77777777" w:rsidR="008E307F" w:rsidRPr="00922F40" w:rsidRDefault="008E307F" w:rsidP="001526F9">
            <w:pPr>
              <w:spacing w:line="276" w:lineRule="auto"/>
              <w:jc w:val="both"/>
              <w:rPr>
                <w:sz w:val="22"/>
                <w:szCs w:val="22"/>
                <w:lang w:eastAsia="sk-SK"/>
              </w:rPr>
            </w:pPr>
            <w:r w:rsidRPr="00922F40">
              <w:rPr>
                <w:sz w:val="22"/>
                <w:szCs w:val="22"/>
                <w:lang w:eastAsia="sk-SK"/>
              </w:rPr>
              <w:t>Plasty (20 01 39)</w:t>
            </w:r>
          </w:p>
        </w:tc>
        <w:tc>
          <w:tcPr>
            <w:tcW w:w="1319" w:type="pct"/>
          </w:tcPr>
          <w:p w14:paraId="6C68E173" w14:textId="77777777" w:rsidR="008E307F" w:rsidRPr="00922F40" w:rsidRDefault="008E307F" w:rsidP="001526F9">
            <w:pPr>
              <w:spacing w:line="276" w:lineRule="auto"/>
              <w:jc w:val="both"/>
              <w:rPr>
                <w:sz w:val="22"/>
                <w:szCs w:val="22"/>
                <w:lang w:eastAsia="sk-SK"/>
              </w:rPr>
            </w:pPr>
            <w:r>
              <w:rPr>
                <w:sz w:val="22"/>
                <w:szCs w:val="22"/>
                <w:lang w:eastAsia="sk-SK"/>
              </w:rPr>
              <w:t>32,49</w:t>
            </w:r>
          </w:p>
        </w:tc>
      </w:tr>
      <w:tr w:rsidR="008E307F" w:rsidRPr="00922F40" w14:paraId="79E96E29" w14:textId="77777777" w:rsidTr="003E7BC4">
        <w:tc>
          <w:tcPr>
            <w:tcW w:w="301" w:type="pct"/>
          </w:tcPr>
          <w:p w14:paraId="5AE1A3E6" w14:textId="77777777" w:rsidR="008E307F" w:rsidRPr="00922F40" w:rsidRDefault="008E307F" w:rsidP="001526F9">
            <w:pPr>
              <w:spacing w:line="276" w:lineRule="auto"/>
              <w:jc w:val="both"/>
              <w:rPr>
                <w:sz w:val="22"/>
                <w:szCs w:val="22"/>
                <w:lang w:eastAsia="sk-SK"/>
              </w:rPr>
            </w:pPr>
            <w:r w:rsidRPr="00922F40">
              <w:rPr>
                <w:sz w:val="22"/>
                <w:szCs w:val="22"/>
                <w:lang w:eastAsia="sk-SK"/>
              </w:rPr>
              <w:t>5.</w:t>
            </w:r>
          </w:p>
        </w:tc>
        <w:tc>
          <w:tcPr>
            <w:tcW w:w="3380" w:type="pct"/>
          </w:tcPr>
          <w:p w14:paraId="1D599150" w14:textId="77777777" w:rsidR="008E307F" w:rsidRPr="00922F40" w:rsidRDefault="008E307F" w:rsidP="001526F9">
            <w:pPr>
              <w:spacing w:line="276" w:lineRule="auto"/>
              <w:jc w:val="both"/>
              <w:rPr>
                <w:sz w:val="22"/>
                <w:szCs w:val="22"/>
                <w:lang w:eastAsia="sk-SK"/>
              </w:rPr>
            </w:pPr>
            <w:r w:rsidRPr="00922F40">
              <w:rPr>
                <w:sz w:val="22"/>
                <w:szCs w:val="22"/>
                <w:lang w:eastAsia="sk-SK"/>
              </w:rPr>
              <w:t>Kovy (20 01 40)</w:t>
            </w:r>
          </w:p>
        </w:tc>
        <w:tc>
          <w:tcPr>
            <w:tcW w:w="1319" w:type="pct"/>
          </w:tcPr>
          <w:p w14:paraId="10286CFA" w14:textId="77777777" w:rsidR="008E307F" w:rsidRPr="00922F40" w:rsidRDefault="008E307F" w:rsidP="001526F9">
            <w:pPr>
              <w:spacing w:line="276" w:lineRule="auto"/>
              <w:jc w:val="both"/>
              <w:rPr>
                <w:sz w:val="22"/>
                <w:szCs w:val="22"/>
                <w:lang w:eastAsia="sk-SK"/>
              </w:rPr>
            </w:pPr>
            <w:r>
              <w:rPr>
                <w:sz w:val="22"/>
                <w:szCs w:val="22"/>
                <w:lang w:eastAsia="sk-SK"/>
              </w:rPr>
              <w:t>0,829</w:t>
            </w:r>
          </w:p>
        </w:tc>
      </w:tr>
      <w:tr w:rsidR="008E307F" w:rsidRPr="00922F40" w14:paraId="45C82661" w14:textId="77777777" w:rsidTr="003E7BC4">
        <w:tc>
          <w:tcPr>
            <w:tcW w:w="301" w:type="pct"/>
          </w:tcPr>
          <w:p w14:paraId="0B3415B5" w14:textId="77777777" w:rsidR="008E307F" w:rsidRPr="00922F40" w:rsidRDefault="008E307F" w:rsidP="001526F9">
            <w:pPr>
              <w:spacing w:line="276" w:lineRule="auto"/>
              <w:jc w:val="both"/>
              <w:rPr>
                <w:sz w:val="22"/>
                <w:szCs w:val="22"/>
                <w:lang w:eastAsia="sk-SK"/>
              </w:rPr>
            </w:pPr>
            <w:r w:rsidRPr="00922F40">
              <w:rPr>
                <w:sz w:val="22"/>
                <w:szCs w:val="22"/>
                <w:lang w:eastAsia="sk-SK"/>
              </w:rPr>
              <w:t>6.</w:t>
            </w:r>
          </w:p>
        </w:tc>
        <w:tc>
          <w:tcPr>
            <w:tcW w:w="3380" w:type="pct"/>
          </w:tcPr>
          <w:p w14:paraId="68316923" w14:textId="77777777" w:rsidR="008E307F" w:rsidRPr="00922F40" w:rsidRDefault="008E307F" w:rsidP="001526F9">
            <w:pPr>
              <w:spacing w:line="276" w:lineRule="auto"/>
              <w:jc w:val="both"/>
              <w:rPr>
                <w:sz w:val="22"/>
                <w:szCs w:val="22"/>
                <w:lang w:eastAsia="sk-SK"/>
              </w:rPr>
            </w:pPr>
            <w:r w:rsidRPr="00922F40">
              <w:rPr>
                <w:sz w:val="22"/>
                <w:szCs w:val="22"/>
                <w:lang w:eastAsia="sk-SK"/>
              </w:rPr>
              <w:t>Viacvrstvové kombinované materiály na báze lepenky (kompozity na báze lepenky) (20 01 03)</w:t>
            </w:r>
          </w:p>
        </w:tc>
        <w:tc>
          <w:tcPr>
            <w:tcW w:w="1319" w:type="pct"/>
          </w:tcPr>
          <w:p w14:paraId="4A9B603F" w14:textId="77777777" w:rsidR="008E307F" w:rsidRPr="00922F40" w:rsidRDefault="008E307F" w:rsidP="001526F9">
            <w:pPr>
              <w:spacing w:line="276" w:lineRule="auto"/>
              <w:jc w:val="both"/>
              <w:rPr>
                <w:sz w:val="22"/>
                <w:szCs w:val="22"/>
                <w:lang w:eastAsia="sk-SK"/>
              </w:rPr>
            </w:pPr>
            <w:r>
              <w:rPr>
                <w:sz w:val="22"/>
                <w:szCs w:val="22"/>
                <w:lang w:eastAsia="sk-SK"/>
              </w:rPr>
              <w:t>0,38</w:t>
            </w:r>
          </w:p>
        </w:tc>
      </w:tr>
      <w:tr w:rsidR="008E307F" w:rsidRPr="00922F40" w14:paraId="5452B25E" w14:textId="77777777" w:rsidTr="003E7BC4">
        <w:tc>
          <w:tcPr>
            <w:tcW w:w="301" w:type="pct"/>
          </w:tcPr>
          <w:p w14:paraId="2A753ABF" w14:textId="77777777" w:rsidR="008E307F" w:rsidRPr="00922F40" w:rsidRDefault="008E307F" w:rsidP="001526F9">
            <w:pPr>
              <w:spacing w:line="276" w:lineRule="auto"/>
              <w:jc w:val="both"/>
              <w:rPr>
                <w:sz w:val="22"/>
                <w:szCs w:val="22"/>
                <w:lang w:eastAsia="sk-SK"/>
              </w:rPr>
            </w:pPr>
            <w:r>
              <w:rPr>
                <w:sz w:val="22"/>
                <w:szCs w:val="22"/>
                <w:lang w:eastAsia="sk-SK"/>
              </w:rPr>
              <w:t>7.</w:t>
            </w:r>
          </w:p>
        </w:tc>
        <w:tc>
          <w:tcPr>
            <w:tcW w:w="3380" w:type="pct"/>
          </w:tcPr>
          <w:p w14:paraId="6E5B6D40" w14:textId="77777777" w:rsidR="008E307F" w:rsidRDefault="008E307F" w:rsidP="001526F9">
            <w:pPr>
              <w:spacing w:line="276" w:lineRule="auto"/>
              <w:jc w:val="both"/>
              <w:rPr>
                <w:sz w:val="22"/>
                <w:szCs w:val="22"/>
                <w:lang w:eastAsia="sk-SK"/>
              </w:rPr>
            </w:pPr>
            <w:r>
              <w:rPr>
                <w:sz w:val="22"/>
                <w:szCs w:val="22"/>
                <w:lang w:eastAsia="sk-SK"/>
              </w:rPr>
              <w:t>B</w:t>
            </w:r>
            <w:r w:rsidRPr="00B77E2C">
              <w:rPr>
                <w:sz w:val="22"/>
                <w:szCs w:val="22"/>
                <w:lang w:eastAsia="sk-SK"/>
              </w:rPr>
              <w:t>iologický rozložiteľný</w:t>
            </w:r>
            <w:r>
              <w:rPr>
                <w:sz w:val="22"/>
                <w:szCs w:val="22"/>
                <w:lang w:eastAsia="sk-SK"/>
              </w:rPr>
              <w:t xml:space="preserve"> kuchynský a reštauračný odpad (</w:t>
            </w:r>
            <w:r w:rsidRPr="00B77E2C">
              <w:rPr>
                <w:sz w:val="22"/>
                <w:szCs w:val="22"/>
                <w:lang w:eastAsia="sk-SK"/>
              </w:rPr>
              <w:t xml:space="preserve"> 20</w:t>
            </w:r>
            <w:r>
              <w:rPr>
                <w:sz w:val="22"/>
                <w:szCs w:val="22"/>
                <w:lang w:eastAsia="sk-SK"/>
              </w:rPr>
              <w:t xml:space="preserve"> </w:t>
            </w:r>
            <w:r w:rsidRPr="00B77E2C">
              <w:rPr>
                <w:sz w:val="22"/>
                <w:szCs w:val="22"/>
                <w:lang w:eastAsia="sk-SK"/>
              </w:rPr>
              <w:t>01</w:t>
            </w:r>
            <w:r>
              <w:rPr>
                <w:sz w:val="22"/>
                <w:szCs w:val="22"/>
                <w:lang w:eastAsia="sk-SK"/>
              </w:rPr>
              <w:t xml:space="preserve"> </w:t>
            </w:r>
            <w:r w:rsidRPr="00B77E2C">
              <w:rPr>
                <w:sz w:val="22"/>
                <w:szCs w:val="22"/>
                <w:lang w:eastAsia="sk-SK"/>
              </w:rPr>
              <w:t>08</w:t>
            </w:r>
            <w:r>
              <w:rPr>
                <w:sz w:val="22"/>
                <w:szCs w:val="22"/>
                <w:lang w:eastAsia="sk-SK"/>
              </w:rPr>
              <w:t>)</w:t>
            </w:r>
          </w:p>
          <w:p w14:paraId="447B3579" w14:textId="77777777" w:rsidR="008E307F" w:rsidRPr="00922F40" w:rsidRDefault="008E307F" w:rsidP="001526F9">
            <w:pPr>
              <w:spacing w:line="276" w:lineRule="auto"/>
              <w:jc w:val="both"/>
              <w:rPr>
                <w:sz w:val="22"/>
                <w:szCs w:val="22"/>
                <w:lang w:eastAsia="sk-SK"/>
              </w:rPr>
            </w:pPr>
          </w:p>
        </w:tc>
        <w:tc>
          <w:tcPr>
            <w:tcW w:w="1319" w:type="pct"/>
          </w:tcPr>
          <w:p w14:paraId="45BF3B4C" w14:textId="77777777" w:rsidR="008E307F" w:rsidRDefault="008E307F" w:rsidP="001526F9">
            <w:pPr>
              <w:spacing w:line="276" w:lineRule="auto"/>
              <w:jc w:val="both"/>
              <w:rPr>
                <w:sz w:val="22"/>
                <w:szCs w:val="22"/>
                <w:lang w:eastAsia="sk-SK"/>
              </w:rPr>
            </w:pPr>
            <w:r>
              <w:rPr>
                <w:sz w:val="22"/>
                <w:szCs w:val="22"/>
                <w:lang w:eastAsia="sk-SK"/>
              </w:rPr>
              <w:t>1,51</w:t>
            </w:r>
          </w:p>
        </w:tc>
      </w:tr>
      <w:tr w:rsidR="008E307F" w:rsidRPr="00922F40" w14:paraId="56B7D3BC" w14:textId="77777777" w:rsidTr="003E7BC4">
        <w:tc>
          <w:tcPr>
            <w:tcW w:w="301" w:type="pct"/>
          </w:tcPr>
          <w:p w14:paraId="03919F3D" w14:textId="77777777" w:rsidR="008E307F" w:rsidRDefault="008E307F" w:rsidP="001526F9">
            <w:pPr>
              <w:spacing w:line="276" w:lineRule="auto"/>
              <w:jc w:val="both"/>
              <w:rPr>
                <w:sz w:val="22"/>
                <w:szCs w:val="22"/>
                <w:lang w:eastAsia="sk-SK"/>
              </w:rPr>
            </w:pPr>
            <w:r>
              <w:rPr>
                <w:sz w:val="22"/>
                <w:szCs w:val="22"/>
                <w:lang w:eastAsia="sk-SK"/>
              </w:rPr>
              <w:t>8.</w:t>
            </w:r>
          </w:p>
        </w:tc>
        <w:tc>
          <w:tcPr>
            <w:tcW w:w="3380" w:type="pct"/>
          </w:tcPr>
          <w:p w14:paraId="04968788" w14:textId="77777777" w:rsidR="008E307F" w:rsidRPr="00B77E2C" w:rsidRDefault="008E307F" w:rsidP="001526F9">
            <w:pPr>
              <w:spacing w:line="276" w:lineRule="auto"/>
              <w:jc w:val="both"/>
              <w:rPr>
                <w:sz w:val="22"/>
                <w:szCs w:val="22"/>
                <w:lang w:eastAsia="sk-SK"/>
              </w:rPr>
            </w:pPr>
            <w:r>
              <w:rPr>
                <w:sz w:val="22"/>
                <w:szCs w:val="22"/>
                <w:lang w:eastAsia="sk-SK"/>
              </w:rPr>
              <w:t>B</w:t>
            </w:r>
            <w:r w:rsidRPr="00B77E2C">
              <w:rPr>
                <w:sz w:val="22"/>
                <w:szCs w:val="22"/>
                <w:lang w:eastAsia="sk-SK"/>
              </w:rPr>
              <w:t xml:space="preserve">iologický rozložiteľný odpad </w:t>
            </w:r>
            <w:r>
              <w:rPr>
                <w:sz w:val="22"/>
                <w:szCs w:val="22"/>
                <w:lang w:eastAsia="sk-SK"/>
              </w:rPr>
              <w:t>(</w:t>
            </w:r>
            <w:r w:rsidRPr="00B77E2C">
              <w:rPr>
                <w:sz w:val="22"/>
                <w:szCs w:val="22"/>
                <w:lang w:eastAsia="sk-SK"/>
              </w:rPr>
              <w:t xml:space="preserve"> 20</w:t>
            </w:r>
            <w:r>
              <w:rPr>
                <w:sz w:val="22"/>
                <w:szCs w:val="22"/>
                <w:lang w:eastAsia="sk-SK"/>
              </w:rPr>
              <w:t xml:space="preserve"> </w:t>
            </w:r>
            <w:r w:rsidRPr="00B77E2C">
              <w:rPr>
                <w:sz w:val="22"/>
                <w:szCs w:val="22"/>
                <w:lang w:eastAsia="sk-SK"/>
              </w:rPr>
              <w:t>02</w:t>
            </w:r>
            <w:r>
              <w:rPr>
                <w:sz w:val="22"/>
                <w:szCs w:val="22"/>
                <w:lang w:eastAsia="sk-SK"/>
              </w:rPr>
              <w:t xml:space="preserve"> </w:t>
            </w:r>
            <w:r w:rsidRPr="00B77E2C">
              <w:rPr>
                <w:sz w:val="22"/>
                <w:szCs w:val="22"/>
                <w:lang w:eastAsia="sk-SK"/>
              </w:rPr>
              <w:t>01</w:t>
            </w:r>
            <w:r>
              <w:rPr>
                <w:sz w:val="22"/>
                <w:szCs w:val="22"/>
                <w:lang w:eastAsia="sk-SK"/>
              </w:rPr>
              <w:t>)</w:t>
            </w:r>
          </w:p>
        </w:tc>
        <w:tc>
          <w:tcPr>
            <w:tcW w:w="1319" w:type="pct"/>
          </w:tcPr>
          <w:p w14:paraId="1DDA31DE" w14:textId="77777777" w:rsidR="008E307F" w:rsidRDefault="008E307F" w:rsidP="001526F9">
            <w:pPr>
              <w:spacing w:line="276" w:lineRule="auto"/>
              <w:jc w:val="both"/>
              <w:rPr>
                <w:sz w:val="22"/>
                <w:szCs w:val="22"/>
                <w:lang w:eastAsia="sk-SK"/>
              </w:rPr>
            </w:pPr>
            <w:r>
              <w:rPr>
                <w:sz w:val="22"/>
                <w:szCs w:val="22"/>
                <w:lang w:eastAsia="sk-SK"/>
              </w:rPr>
              <w:t>68,58</w:t>
            </w:r>
          </w:p>
        </w:tc>
      </w:tr>
      <w:tr w:rsidR="008E307F" w:rsidRPr="00922F40" w14:paraId="6B3F7284" w14:textId="77777777" w:rsidTr="003E7BC4">
        <w:tc>
          <w:tcPr>
            <w:tcW w:w="301" w:type="pct"/>
          </w:tcPr>
          <w:p w14:paraId="6542B514" w14:textId="77777777" w:rsidR="008E307F" w:rsidRPr="00922F40" w:rsidRDefault="008E307F" w:rsidP="001526F9">
            <w:pPr>
              <w:spacing w:line="276" w:lineRule="auto"/>
              <w:jc w:val="both"/>
              <w:rPr>
                <w:sz w:val="22"/>
                <w:szCs w:val="22"/>
                <w:lang w:eastAsia="sk-SK"/>
              </w:rPr>
            </w:pPr>
            <w:r>
              <w:rPr>
                <w:sz w:val="22"/>
                <w:szCs w:val="22"/>
                <w:lang w:eastAsia="sk-SK"/>
              </w:rPr>
              <w:t>9.</w:t>
            </w:r>
          </w:p>
        </w:tc>
        <w:tc>
          <w:tcPr>
            <w:tcW w:w="3380" w:type="pct"/>
          </w:tcPr>
          <w:p w14:paraId="4B299BAE" w14:textId="77777777" w:rsidR="008E307F" w:rsidRPr="00F979E3" w:rsidRDefault="008E307F" w:rsidP="001526F9">
            <w:pPr>
              <w:spacing w:line="276" w:lineRule="auto"/>
              <w:ind w:left="33"/>
              <w:jc w:val="both"/>
              <w:rPr>
                <w:sz w:val="22"/>
                <w:szCs w:val="22"/>
                <w:lang w:eastAsia="sk-SK"/>
              </w:rPr>
            </w:pPr>
            <w:r w:rsidRPr="00F979E3">
              <w:rPr>
                <w:sz w:val="22"/>
                <w:szCs w:val="22"/>
                <w:lang w:eastAsia="sk-SK"/>
              </w:rPr>
              <w:t>- kat. č.</w:t>
            </w:r>
            <w:r w:rsidRPr="00F979E3">
              <w:rPr>
                <w:sz w:val="22"/>
                <w:szCs w:val="22"/>
              </w:rPr>
              <w:t xml:space="preserve"> </w:t>
            </w:r>
            <w:r w:rsidRPr="00F979E3">
              <w:rPr>
                <w:sz w:val="22"/>
                <w:szCs w:val="22"/>
                <w:lang w:eastAsia="sk-SK"/>
              </w:rPr>
              <w:t xml:space="preserve">15 01 10 N – obaly obsahujúce zvyšky nebezpečných látok alebo kontaminované nebezpečnými látkami </w:t>
            </w:r>
          </w:p>
          <w:p w14:paraId="16462CC4" w14:textId="77777777" w:rsidR="008E307F" w:rsidRPr="00F979E3" w:rsidRDefault="008E307F" w:rsidP="001526F9">
            <w:pPr>
              <w:spacing w:line="276" w:lineRule="auto"/>
              <w:ind w:left="33"/>
              <w:jc w:val="both"/>
              <w:rPr>
                <w:sz w:val="22"/>
                <w:szCs w:val="22"/>
                <w:lang w:eastAsia="sk-SK"/>
              </w:rPr>
            </w:pPr>
            <w:r w:rsidRPr="00F979E3">
              <w:rPr>
                <w:sz w:val="22"/>
                <w:szCs w:val="22"/>
                <w:lang w:eastAsia="sk-SK"/>
              </w:rPr>
              <w:t xml:space="preserve">- kat. č. 20 01 21 N – žiarivky a iný odpad obsahujúci ortuť </w:t>
            </w:r>
          </w:p>
          <w:p w14:paraId="1D302AC8" w14:textId="77777777" w:rsidR="008E307F" w:rsidRPr="00F979E3" w:rsidRDefault="008E307F" w:rsidP="008E307F">
            <w:pPr>
              <w:numPr>
                <w:ilvl w:val="0"/>
                <w:numId w:val="12"/>
              </w:numPr>
              <w:spacing w:after="200" w:line="276" w:lineRule="auto"/>
              <w:ind w:left="175" w:hanging="142"/>
              <w:jc w:val="both"/>
              <w:rPr>
                <w:sz w:val="22"/>
                <w:szCs w:val="22"/>
                <w:lang w:eastAsia="sk-SK"/>
              </w:rPr>
            </w:pPr>
            <w:r w:rsidRPr="00F979E3">
              <w:rPr>
                <w:sz w:val="22"/>
                <w:szCs w:val="22"/>
                <w:lang w:eastAsia="sk-SK"/>
              </w:rPr>
              <w:t xml:space="preserve">kat. č. 20 01 23 N - vyradené zariadenia obsahujúce </w:t>
            </w:r>
            <w:proofErr w:type="spellStart"/>
            <w:r w:rsidRPr="00F979E3">
              <w:rPr>
                <w:sz w:val="22"/>
                <w:szCs w:val="22"/>
                <w:lang w:eastAsia="sk-SK"/>
              </w:rPr>
              <w:t>chlórfluórované</w:t>
            </w:r>
            <w:proofErr w:type="spellEnd"/>
            <w:r w:rsidRPr="00F979E3">
              <w:rPr>
                <w:sz w:val="22"/>
                <w:szCs w:val="22"/>
                <w:lang w:eastAsia="sk-SK"/>
              </w:rPr>
              <w:t xml:space="preserve"> uhľovodíky</w:t>
            </w:r>
          </w:p>
          <w:p w14:paraId="5BE5EA62" w14:textId="77777777" w:rsidR="008E307F" w:rsidRPr="00F979E3" w:rsidRDefault="008E307F" w:rsidP="008E307F">
            <w:pPr>
              <w:numPr>
                <w:ilvl w:val="0"/>
                <w:numId w:val="12"/>
              </w:numPr>
              <w:spacing w:after="200" w:line="276" w:lineRule="auto"/>
              <w:ind w:left="175" w:hanging="142"/>
              <w:jc w:val="both"/>
              <w:rPr>
                <w:sz w:val="22"/>
                <w:szCs w:val="22"/>
                <w:lang w:eastAsia="sk-SK"/>
              </w:rPr>
            </w:pPr>
            <w:r w:rsidRPr="00F979E3">
              <w:rPr>
                <w:sz w:val="22"/>
                <w:szCs w:val="22"/>
                <w:lang w:eastAsia="sk-SK"/>
              </w:rPr>
              <w:t>kat. č. 20 01 26 N – oleje a tuky iné ako uvedené v kat. č. 20 01 25</w:t>
            </w:r>
          </w:p>
          <w:p w14:paraId="1E5DA67E" w14:textId="77777777" w:rsidR="008E307F" w:rsidRPr="00F979E3" w:rsidRDefault="008E307F" w:rsidP="008E307F">
            <w:pPr>
              <w:numPr>
                <w:ilvl w:val="0"/>
                <w:numId w:val="12"/>
              </w:numPr>
              <w:spacing w:after="200" w:line="276" w:lineRule="auto"/>
              <w:ind w:left="175" w:hanging="142"/>
              <w:jc w:val="both"/>
              <w:rPr>
                <w:sz w:val="22"/>
                <w:szCs w:val="22"/>
                <w:lang w:eastAsia="sk-SK"/>
              </w:rPr>
            </w:pPr>
            <w:r w:rsidRPr="00F979E3">
              <w:rPr>
                <w:sz w:val="22"/>
                <w:szCs w:val="22"/>
                <w:lang w:eastAsia="sk-SK"/>
              </w:rPr>
              <w:lastRenderedPageBreak/>
              <w:t>kat. č. 20 01 27 N – farby, tlačiarenské farby, lepidlá a živice obsahujúce nebezpečné latky</w:t>
            </w:r>
          </w:p>
          <w:p w14:paraId="09C8F10A" w14:textId="77777777" w:rsidR="008E307F" w:rsidRPr="00F979E3" w:rsidRDefault="008E307F" w:rsidP="008E307F">
            <w:pPr>
              <w:numPr>
                <w:ilvl w:val="0"/>
                <w:numId w:val="12"/>
              </w:numPr>
              <w:spacing w:after="200" w:line="276" w:lineRule="auto"/>
              <w:ind w:left="175" w:hanging="142"/>
              <w:jc w:val="both"/>
              <w:rPr>
                <w:sz w:val="22"/>
                <w:szCs w:val="22"/>
                <w:lang w:eastAsia="sk-SK"/>
              </w:rPr>
            </w:pPr>
            <w:r w:rsidRPr="00F979E3">
              <w:rPr>
                <w:sz w:val="22"/>
                <w:szCs w:val="22"/>
                <w:lang w:eastAsia="sk-SK"/>
              </w:rPr>
              <w:t>kat. č. 20 01 28 O – farby, tlačiarenské farby, lepidla a živice iné ako uvedené v kat.č.20 01 27</w:t>
            </w:r>
          </w:p>
          <w:p w14:paraId="7CD3C81F" w14:textId="77777777" w:rsidR="008E307F" w:rsidRPr="00F979E3" w:rsidRDefault="008E307F" w:rsidP="008E307F">
            <w:pPr>
              <w:numPr>
                <w:ilvl w:val="0"/>
                <w:numId w:val="12"/>
              </w:numPr>
              <w:spacing w:after="200" w:line="276" w:lineRule="auto"/>
              <w:ind w:left="175" w:hanging="142"/>
              <w:jc w:val="both"/>
              <w:rPr>
                <w:sz w:val="22"/>
                <w:szCs w:val="22"/>
                <w:lang w:eastAsia="sk-SK"/>
              </w:rPr>
            </w:pPr>
            <w:r w:rsidRPr="00F979E3">
              <w:rPr>
                <w:sz w:val="22"/>
                <w:szCs w:val="22"/>
                <w:lang w:eastAsia="sk-SK"/>
              </w:rPr>
              <w:t xml:space="preserve">kat. č. 20 01 33 N – batérie a akumulátory uvedené v </w:t>
            </w:r>
            <w:proofErr w:type="spellStart"/>
            <w:r w:rsidRPr="00F979E3">
              <w:rPr>
                <w:sz w:val="22"/>
                <w:szCs w:val="22"/>
                <w:lang w:eastAsia="sk-SK"/>
              </w:rPr>
              <w:t>kat.č</w:t>
            </w:r>
            <w:proofErr w:type="spellEnd"/>
            <w:r w:rsidRPr="00F979E3">
              <w:rPr>
                <w:sz w:val="22"/>
                <w:szCs w:val="22"/>
                <w:lang w:eastAsia="sk-SK"/>
              </w:rPr>
              <w:t>. 16 06 01, 16 06 02 alebo 16 06 03 a netriedené batérie a akumulátory obsahujúce tieto batérie</w:t>
            </w:r>
          </w:p>
          <w:p w14:paraId="63B15601" w14:textId="77777777" w:rsidR="008E307F" w:rsidRPr="00B77E2C" w:rsidRDefault="008E307F" w:rsidP="008E307F">
            <w:pPr>
              <w:pStyle w:val="Odsekzoznamu"/>
              <w:numPr>
                <w:ilvl w:val="0"/>
                <w:numId w:val="12"/>
              </w:numPr>
              <w:spacing w:line="276" w:lineRule="auto"/>
              <w:jc w:val="both"/>
              <w:rPr>
                <w:sz w:val="22"/>
                <w:szCs w:val="22"/>
                <w:lang w:eastAsia="sk-SK"/>
              </w:rPr>
            </w:pPr>
            <w:r w:rsidRPr="00B77E2C">
              <w:rPr>
                <w:sz w:val="22"/>
                <w:szCs w:val="22"/>
                <w:lang w:eastAsia="sk-SK"/>
              </w:rPr>
              <w:t xml:space="preserve">kat. č. 20 01 35 N – vyradene elektrické a elektronické zariadenia iné ako uvedené v </w:t>
            </w:r>
            <w:proofErr w:type="spellStart"/>
            <w:r w:rsidRPr="00B77E2C">
              <w:rPr>
                <w:sz w:val="22"/>
                <w:szCs w:val="22"/>
                <w:lang w:eastAsia="sk-SK"/>
              </w:rPr>
              <w:t>kat.č</w:t>
            </w:r>
            <w:proofErr w:type="spellEnd"/>
            <w:r w:rsidRPr="00B77E2C">
              <w:rPr>
                <w:sz w:val="22"/>
                <w:szCs w:val="22"/>
                <w:lang w:eastAsia="sk-SK"/>
              </w:rPr>
              <w:t>.  20 01 21 a 20 01 23, obsahujúce nebezpečné časti</w:t>
            </w:r>
          </w:p>
        </w:tc>
        <w:tc>
          <w:tcPr>
            <w:tcW w:w="1319" w:type="pct"/>
          </w:tcPr>
          <w:p w14:paraId="253D513C" w14:textId="77777777" w:rsidR="008E307F" w:rsidRDefault="008E307F" w:rsidP="001526F9">
            <w:pPr>
              <w:spacing w:line="276" w:lineRule="auto"/>
              <w:jc w:val="both"/>
              <w:rPr>
                <w:sz w:val="22"/>
                <w:szCs w:val="22"/>
                <w:lang w:eastAsia="sk-SK"/>
              </w:rPr>
            </w:pPr>
          </w:p>
          <w:p w14:paraId="3C6241B7" w14:textId="77777777" w:rsidR="008E307F" w:rsidRDefault="008E307F" w:rsidP="001526F9">
            <w:pPr>
              <w:spacing w:line="276" w:lineRule="auto"/>
              <w:jc w:val="both"/>
              <w:rPr>
                <w:sz w:val="22"/>
                <w:szCs w:val="22"/>
                <w:lang w:eastAsia="sk-SK"/>
              </w:rPr>
            </w:pPr>
          </w:p>
          <w:p w14:paraId="207FD7EF" w14:textId="77777777" w:rsidR="008E307F" w:rsidRDefault="008E307F" w:rsidP="001526F9">
            <w:pPr>
              <w:spacing w:line="276" w:lineRule="auto"/>
              <w:jc w:val="both"/>
              <w:rPr>
                <w:sz w:val="22"/>
                <w:szCs w:val="22"/>
                <w:lang w:eastAsia="sk-SK"/>
              </w:rPr>
            </w:pPr>
          </w:p>
          <w:p w14:paraId="638BA61E" w14:textId="77777777" w:rsidR="008E307F" w:rsidRDefault="008E307F" w:rsidP="001526F9">
            <w:pPr>
              <w:spacing w:line="276" w:lineRule="auto"/>
              <w:jc w:val="both"/>
              <w:rPr>
                <w:sz w:val="22"/>
                <w:szCs w:val="22"/>
                <w:lang w:eastAsia="sk-SK"/>
              </w:rPr>
            </w:pPr>
            <w:r w:rsidRPr="00B77E2C">
              <w:rPr>
                <w:sz w:val="22"/>
                <w:szCs w:val="22"/>
                <w:lang w:eastAsia="sk-SK"/>
              </w:rPr>
              <w:t>0,045</w:t>
            </w:r>
          </w:p>
          <w:p w14:paraId="7F70B2DF" w14:textId="77777777" w:rsidR="008E307F" w:rsidRDefault="008E307F" w:rsidP="001526F9">
            <w:pPr>
              <w:spacing w:line="276" w:lineRule="auto"/>
              <w:jc w:val="both"/>
              <w:rPr>
                <w:sz w:val="22"/>
                <w:szCs w:val="22"/>
                <w:lang w:eastAsia="sk-SK"/>
              </w:rPr>
            </w:pPr>
          </w:p>
          <w:p w14:paraId="218B1D62" w14:textId="77777777" w:rsidR="008E307F" w:rsidRDefault="008E307F" w:rsidP="001526F9">
            <w:pPr>
              <w:spacing w:line="276" w:lineRule="auto"/>
              <w:jc w:val="both"/>
              <w:rPr>
                <w:sz w:val="22"/>
                <w:szCs w:val="22"/>
                <w:lang w:eastAsia="sk-SK"/>
              </w:rPr>
            </w:pPr>
          </w:p>
          <w:p w14:paraId="70F3028E" w14:textId="77777777" w:rsidR="008E307F" w:rsidRDefault="008E307F" w:rsidP="001526F9">
            <w:pPr>
              <w:spacing w:line="276" w:lineRule="auto"/>
              <w:jc w:val="both"/>
              <w:rPr>
                <w:sz w:val="22"/>
                <w:szCs w:val="22"/>
                <w:lang w:eastAsia="sk-SK"/>
              </w:rPr>
            </w:pPr>
          </w:p>
          <w:p w14:paraId="35B5E624" w14:textId="77777777" w:rsidR="008E307F" w:rsidRDefault="008E307F" w:rsidP="001526F9">
            <w:pPr>
              <w:spacing w:line="276" w:lineRule="auto"/>
              <w:jc w:val="both"/>
              <w:rPr>
                <w:sz w:val="22"/>
                <w:szCs w:val="22"/>
                <w:lang w:eastAsia="sk-SK"/>
              </w:rPr>
            </w:pPr>
          </w:p>
          <w:p w14:paraId="1E4AC3EE" w14:textId="77777777" w:rsidR="008E307F" w:rsidRDefault="008E307F" w:rsidP="001526F9">
            <w:pPr>
              <w:spacing w:line="276" w:lineRule="auto"/>
              <w:jc w:val="both"/>
              <w:rPr>
                <w:sz w:val="22"/>
                <w:szCs w:val="22"/>
                <w:lang w:eastAsia="sk-SK"/>
              </w:rPr>
            </w:pPr>
          </w:p>
          <w:p w14:paraId="354B3490" w14:textId="77777777" w:rsidR="008E307F" w:rsidRDefault="008E307F" w:rsidP="001526F9">
            <w:pPr>
              <w:spacing w:line="276" w:lineRule="auto"/>
              <w:jc w:val="both"/>
              <w:rPr>
                <w:sz w:val="22"/>
                <w:szCs w:val="22"/>
                <w:lang w:eastAsia="sk-SK"/>
              </w:rPr>
            </w:pPr>
          </w:p>
          <w:p w14:paraId="212C4D82" w14:textId="77777777" w:rsidR="008E307F" w:rsidRDefault="008E307F" w:rsidP="001526F9">
            <w:pPr>
              <w:spacing w:line="276" w:lineRule="auto"/>
              <w:jc w:val="both"/>
              <w:rPr>
                <w:sz w:val="22"/>
                <w:szCs w:val="22"/>
                <w:lang w:eastAsia="sk-SK"/>
              </w:rPr>
            </w:pPr>
          </w:p>
          <w:p w14:paraId="3BA63BDC" w14:textId="77777777" w:rsidR="008E307F" w:rsidRDefault="008E307F" w:rsidP="001526F9">
            <w:pPr>
              <w:spacing w:line="276" w:lineRule="auto"/>
              <w:jc w:val="both"/>
              <w:rPr>
                <w:sz w:val="22"/>
                <w:szCs w:val="22"/>
                <w:lang w:eastAsia="sk-SK"/>
              </w:rPr>
            </w:pPr>
          </w:p>
          <w:p w14:paraId="73533345" w14:textId="77777777" w:rsidR="008E307F" w:rsidRDefault="008E307F" w:rsidP="001526F9">
            <w:pPr>
              <w:spacing w:line="276" w:lineRule="auto"/>
              <w:jc w:val="both"/>
              <w:rPr>
                <w:sz w:val="22"/>
                <w:szCs w:val="22"/>
                <w:lang w:eastAsia="sk-SK"/>
              </w:rPr>
            </w:pPr>
          </w:p>
          <w:p w14:paraId="59E2E1CA" w14:textId="77777777" w:rsidR="008E307F" w:rsidRDefault="008E307F" w:rsidP="001526F9">
            <w:pPr>
              <w:spacing w:line="276" w:lineRule="auto"/>
              <w:jc w:val="both"/>
              <w:rPr>
                <w:sz w:val="22"/>
                <w:szCs w:val="22"/>
                <w:lang w:eastAsia="sk-SK"/>
              </w:rPr>
            </w:pPr>
          </w:p>
          <w:p w14:paraId="6FFCE8CF" w14:textId="77777777" w:rsidR="008E307F" w:rsidRDefault="008E307F" w:rsidP="001526F9">
            <w:pPr>
              <w:spacing w:line="276" w:lineRule="auto"/>
              <w:jc w:val="both"/>
              <w:rPr>
                <w:sz w:val="22"/>
                <w:szCs w:val="22"/>
                <w:lang w:eastAsia="sk-SK"/>
              </w:rPr>
            </w:pPr>
          </w:p>
          <w:p w14:paraId="547C32A7" w14:textId="77777777" w:rsidR="008E307F" w:rsidRDefault="008E307F" w:rsidP="001526F9">
            <w:pPr>
              <w:spacing w:line="276" w:lineRule="auto"/>
              <w:jc w:val="both"/>
              <w:rPr>
                <w:sz w:val="22"/>
                <w:szCs w:val="22"/>
                <w:lang w:eastAsia="sk-SK"/>
              </w:rPr>
            </w:pPr>
          </w:p>
          <w:p w14:paraId="3BB00869" w14:textId="77777777" w:rsidR="008E307F" w:rsidRPr="00922F40" w:rsidRDefault="008E307F" w:rsidP="001526F9">
            <w:pPr>
              <w:spacing w:line="276" w:lineRule="auto"/>
              <w:jc w:val="both"/>
              <w:rPr>
                <w:sz w:val="22"/>
                <w:szCs w:val="22"/>
                <w:lang w:eastAsia="sk-SK"/>
              </w:rPr>
            </w:pPr>
          </w:p>
        </w:tc>
      </w:tr>
    </w:tbl>
    <w:p w14:paraId="100361A4" w14:textId="77777777" w:rsidR="003E7BC4" w:rsidRDefault="003E7BC4" w:rsidP="003E7BC4">
      <w:pPr>
        <w:pStyle w:val="tl1"/>
        <w:ind w:left="795"/>
        <w:rPr>
          <w:rFonts w:ascii="Times New Roman" w:eastAsia="MS Mincho" w:hAnsi="Times New Roman" w:cs="Times New Roman"/>
          <w:sz w:val="22"/>
          <w:szCs w:val="22"/>
        </w:rPr>
      </w:pPr>
    </w:p>
    <w:p w14:paraId="00B54C23" w14:textId="28102FB8" w:rsidR="008E307F" w:rsidRPr="003E7BC4" w:rsidRDefault="008E307F" w:rsidP="003E7BC4">
      <w:pPr>
        <w:pStyle w:val="tl1"/>
        <w:numPr>
          <w:ilvl w:val="1"/>
          <w:numId w:val="15"/>
        </w:numPr>
        <w:rPr>
          <w:rFonts w:ascii="Times New Roman" w:eastAsia="MS Mincho" w:hAnsi="Times New Roman" w:cs="Times New Roman"/>
          <w:sz w:val="22"/>
          <w:szCs w:val="22"/>
        </w:rPr>
      </w:pPr>
      <w:r w:rsidRPr="003E7BC4">
        <w:rPr>
          <w:rFonts w:ascii="Times New Roman" w:eastAsia="MS Mincho" w:hAnsi="Times New Roman" w:cs="Times New Roman"/>
          <w:sz w:val="22"/>
          <w:szCs w:val="22"/>
        </w:rPr>
        <w:t>Predpokladané množstvá odpadu uvedené v predchádzajúcej tabuľke nepredstavujú záväzok verejného obstarávateľa voči dodávateľovi a ich nedodržanie verejným obstarávateľom, bez ohľadu na prekročenie alebo nedosiahnutie predpokladaného množstva, nezakladá žiadne oprávnenia alebo nároky na strane dodávateľa. Dodávateľ je povinný odoberať, zneškodňovať alebo zhodnocovať  od verejného obstarávateľa v súlade s ustanoveniami rámcovej dohody, všetok odpad, ktorý je predmetom tejto zákazky.</w:t>
      </w:r>
    </w:p>
    <w:p w14:paraId="4636826D"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 xml:space="preserve"> Počty a druhy zberných nádob, ktoré dodávateľ poskytne na užívanie odberateľovi počas trvania rámcovej</w:t>
      </w:r>
      <w:r w:rsidRPr="00922F40">
        <w:rPr>
          <w:rFonts w:ascii="Times New Roman" w:hAnsi="Times New Roman" w:cs="Times New Roman"/>
          <w:sz w:val="22"/>
          <w:szCs w:val="22"/>
        </w:rPr>
        <w:t xml:space="preserve"> dohody a z ktorých bude uskutočňovať zber.</w:t>
      </w:r>
    </w:p>
    <w:p w14:paraId="343673C7" w14:textId="77777777" w:rsidR="008E307F" w:rsidRPr="00922F40" w:rsidRDefault="008E307F" w:rsidP="008E307F">
      <w:pPr>
        <w:pStyle w:val="tl1"/>
        <w:rPr>
          <w:rFonts w:ascii="Times New Roman" w:hAnsi="Times New Roman" w:cs="Times New Roman"/>
          <w:sz w:val="22"/>
          <w:szCs w:val="22"/>
        </w:rPr>
      </w:pPr>
    </w:p>
    <w:p w14:paraId="280478FA" w14:textId="77777777" w:rsidR="008E307F" w:rsidRPr="00922F40" w:rsidRDefault="008E307F" w:rsidP="008E307F">
      <w:pPr>
        <w:pStyle w:val="tl1"/>
        <w:rPr>
          <w:rFonts w:ascii="Times New Roman" w:hAnsi="Times New Roman" w:cs="Times New Roman"/>
          <w:b/>
          <w:bCs/>
          <w:iCs/>
          <w:sz w:val="22"/>
          <w:szCs w:val="22"/>
          <w:u w:val="single"/>
        </w:rPr>
      </w:pPr>
      <w:r w:rsidRPr="00B029A1">
        <w:rPr>
          <w:rFonts w:ascii="Times New Roman" w:hAnsi="Times New Roman" w:cs="Times New Roman"/>
          <w:b/>
          <w:sz w:val="22"/>
          <w:szCs w:val="22"/>
          <w:u w:val="single"/>
        </w:rPr>
        <w:t>Tabuľka č.2</w:t>
      </w:r>
      <w:r w:rsidRPr="004D1F19">
        <w:rPr>
          <w:rFonts w:ascii="Times New Roman" w:hAnsi="Times New Roman" w:cs="Times New Roman"/>
          <w:sz w:val="22"/>
          <w:szCs w:val="22"/>
          <w:u w:val="single"/>
        </w:rPr>
        <w:t xml:space="preserve"> : Počty a druhy zberných nádob je uvedený v nasledujúcej tabuľke:</w:t>
      </w:r>
    </w:p>
    <w:tbl>
      <w:tblPr>
        <w:tblStyle w:val="Mriekatabuky2"/>
        <w:tblW w:w="5000" w:type="pct"/>
        <w:tblLook w:val="04A0" w:firstRow="1" w:lastRow="0" w:firstColumn="1" w:lastColumn="0" w:noHBand="0" w:noVBand="1"/>
      </w:tblPr>
      <w:tblGrid>
        <w:gridCol w:w="546"/>
        <w:gridCol w:w="6344"/>
        <w:gridCol w:w="2172"/>
      </w:tblGrid>
      <w:tr w:rsidR="008E307F" w:rsidRPr="00922F40" w14:paraId="408A9A3D" w14:textId="77777777" w:rsidTr="001526F9">
        <w:tc>
          <w:tcPr>
            <w:tcW w:w="294" w:type="pct"/>
          </w:tcPr>
          <w:p w14:paraId="4EA1E6EF" w14:textId="77777777" w:rsidR="008E307F" w:rsidRPr="00922F40" w:rsidRDefault="008E307F" w:rsidP="001526F9">
            <w:pPr>
              <w:spacing w:line="276" w:lineRule="auto"/>
              <w:jc w:val="both"/>
              <w:rPr>
                <w:b/>
                <w:sz w:val="22"/>
                <w:szCs w:val="22"/>
                <w:lang w:eastAsia="sk-SK"/>
              </w:rPr>
            </w:pPr>
            <w:bookmarkStart w:id="1" w:name="_Hlk8828647"/>
            <w:proofErr w:type="spellStart"/>
            <w:r w:rsidRPr="00922F40">
              <w:rPr>
                <w:b/>
                <w:sz w:val="22"/>
                <w:szCs w:val="22"/>
                <w:lang w:eastAsia="sk-SK"/>
              </w:rPr>
              <w:t>p.č</w:t>
            </w:r>
            <w:proofErr w:type="spellEnd"/>
            <w:r w:rsidRPr="00922F40">
              <w:rPr>
                <w:b/>
                <w:sz w:val="22"/>
                <w:szCs w:val="22"/>
                <w:lang w:eastAsia="sk-SK"/>
              </w:rPr>
              <w:t>.</w:t>
            </w:r>
          </w:p>
        </w:tc>
        <w:tc>
          <w:tcPr>
            <w:tcW w:w="3504" w:type="pct"/>
          </w:tcPr>
          <w:p w14:paraId="3425500B" w14:textId="77777777" w:rsidR="008E307F" w:rsidRPr="00922F40" w:rsidRDefault="008E307F" w:rsidP="001526F9">
            <w:pPr>
              <w:spacing w:after="200" w:line="276" w:lineRule="auto"/>
              <w:rPr>
                <w:b/>
                <w:sz w:val="22"/>
                <w:szCs w:val="22"/>
                <w:lang w:eastAsia="sk-SK"/>
              </w:rPr>
            </w:pPr>
            <w:r w:rsidRPr="00922F40">
              <w:rPr>
                <w:b/>
                <w:sz w:val="22"/>
                <w:szCs w:val="22"/>
                <w:lang w:eastAsia="sk-SK"/>
              </w:rPr>
              <w:t>Objem, druh, farba zbernej nádoby</w:t>
            </w:r>
          </w:p>
        </w:tc>
        <w:tc>
          <w:tcPr>
            <w:tcW w:w="1202" w:type="pct"/>
          </w:tcPr>
          <w:p w14:paraId="167C7B15" w14:textId="77777777" w:rsidR="008E307F" w:rsidRPr="00922F40" w:rsidRDefault="008E307F" w:rsidP="001526F9">
            <w:pPr>
              <w:spacing w:after="200" w:line="276" w:lineRule="auto"/>
              <w:rPr>
                <w:b/>
                <w:sz w:val="22"/>
                <w:szCs w:val="22"/>
                <w:lang w:eastAsia="sk-SK"/>
              </w:rPr>
            </w:pPr>
            <w:r w:rsidRPr="00922F40">
              <w:rPr>
                <w:b/>
                <w:sz w:val="22"/>
                <w:szCs w:val="22"/>
                <w:lang w:eastAsia="sk-SK"/>
              </w:rPr>
              <w:t>počet (ks)</w:t>
            </w:r>
          </w:p>
        </w:tc>
      </w:tr>
      <w:tr w:rsidR="008E307F" w:rsidRPr="00922F40" w14:paraId="6B1BE109" w14:textId="77777777" w:rsidTr="001526F9">
        <w:tc>
          <w:tcPr>
            <w:tcW w:w="294" w:type="pct"/>
          </w:tcPr>
          <w:p w14:paraId="204BE630" w14:textId="77777777" w:rsidR="008E307F" w:rsidRPr="00922F40" w:rsidRDefault="008E307F" w:rsidP="001526F9">
            <w:pPr>
              <w:spacing w:line="276" w:lineRule="auto"/>
              <w:jc w:val="both"/>
              <w:rPr>
                <w:sz w:val="22"/>
                <w:szCs w:val="22"/>
                <w:lang w:eastAsia="sk-SK"/>
              </w:rPr>
            </w:pPr>
            <w:r w:rsidRPr="00922F40">
              <w:rPr>
                <w:sz w:val="22"/>
                <w:szCs w:val="22"/>
                <w:lang w:eastAsia="sk-SK"/>
              </w:rPr>
              <w:t>1.</w:t>
            </w:r>
          </w:p>
        </w:tc>
        <w:tc>
          <w:tcPr>
            <w:tcW w:w="3504" w:type="pct"/>
          </w:tcPr>
          <w:p w14:paraId="1ACA729E" w14:textId="77777777" w:rsidR="008E307F" w:rsidRPr="00922F40" w:rsidRDefault="008E307F" w:rsidP="001526F9">
            <w:pPr>
              <w:spacing w:after="200" w:line="276" w:lineRule="auto"/>
              <w:rPr>
                <w:sz w:val="22"/>
                <w:szCs w:val="22"/>
                <w:lang w:eastAsia="sk-SK"/>
              </w:rPr>
            </w:pPr>
            <w:r w:rsidRPr="00922F40">
              <w:rPr>
                <w:sz w:val="22"/>
                <w:szCs w:val="22"/>
                <w:lang w:eastAsia="sk-SK"/>
              </w:rPr>
              <w:t>1100 l nádoby (plastové)  - papier (modré)</w:t>
            </w:r>
          </w:p>
        </w:tc>
        <w:tc>
          <w:tcPr>
            <w:tcW w:w="1202" w:type="pct"/>
          </w:tcPr>
          <w:p w14:paraId="639BCD32" w14:textId="77777777" w:rsidR="008E307F" w:rsidRPr="00922F40" w:rsidRDefault="008E307F" w:rsidP="001526F9">
            <w:pPr>
              <w:spacing w:after="200" w:line="276" w:lineRule="auto"/>
              <w:rPr>
                <w:sz w:val="22"/>
                <w:szCs w:val="22"/>
                <w:lang w:eastAsia="sk-SK"/>
              </w:rPr>
            </w:pPr>
            <w:r>
              <w:rPr>
                <w:sz w:val="22"/>
                <w:szCs w:val="22"/>
                <w:lang w:eastAsia="sk-SK"/>
              </w:rPr>
              <w:t>19</w:t>
            </w:r>
          </w:p>
        </w:tc>
      </w:tr>
      <w:tr w:rsidR="008E307F" w:rsidRPr="00922F40" w14:paraId="0635607C" w14:textId="77777777" w:rsidTr="001526F9">
        <w:tc>
          <w:tcPr>
            <w:tcW w:w="294" w:type="pct"/>
          </w:tcPr>
          <w:p w14:paraId="2795095C" w14:textId="77777777" w:rsidR="008E307F" w:rsidRPr="00922F40" w:rsidRDefault="008E307F" w:rsidP="001526F9">
            <w:pPr>
              <w:spacing w:line="276" w:lineRule="auto"/>
              <w:jc w:val="both"/>
              <w:rPr>
                <w:sz w:val="22"/>
                <w:szCs w:val="22"/>
                <w:lang w:eastAsia="sk-SK"/>
              </w:rPr>
            </w:pPr>
            <w:r w:rsidRPr="00922F40">
              <w:rPr>
                <w:sz w:val="22"/>
                <w:szCs w:val="22"/>
                <w:lang w:eastAsia="sk-SK"/>
              </w:rPr>
              <w:t>2.</w:t>
            </w:r>
          </w:p>
        </w:tc>
        <w:tc>
          <w:tcPr>
            <w:tcW w:w="3504" w:type="pct"/>
          </w:tcPr>
          <w:p w14:paraId="1B94E843" w14:textId="77777777" w:rsidR="008E307F" w:rsidRPr="00922F40" w:rsidRDefault="008E307F" w:rsidP="001526F9">
            <w:pPr>
              <w:spacing w:after="200" w:line="276" w:lineRule="auto"/>
              <w:rPr>
                <w:sz w:val="22"/>
                <w:szCs w:val="22"/>
                <w:lang w:eastAsia="sk-SK"/>
              </w:rPr>
            </w:pPr>
            <w:r w:rsidRPr="00922F40">
              <w:rPr>
                <w:sz w:val="22"/>
                <w:szCs w:val="22"/>
                <w:lang w:eastAsia="sk-SK"/>
              </w:rPr>
              <w:t>1100 l  nádoby (plastové) - sklo (zelené)</w:t>
            </w:r>
          </w:p>
        </w:tc>
        <w:tc>
          <w:tcPr>
            <w:tcW w:w="1202" w:type="pct"/>
          </w:tcPr>
          <w:p w14:paraId="3A9F2403" w14:textId="77777777" w:rsidR="008E307F" w:rsidRPr="00922F40" w:rsidRDefault="008E307F" w:rsidP="001526F9">
            <w:pPr>
              <w:spacing w:after="200" w:line="276" w:lineRule="auto"/>
              <w:rPr>
                <w:sz w:val="22"/>
                <w:szCs w:val="22"/>
                <w:lang w:eastAsia="sk-SK"/>
              </w:rPr>
            </w:pPr>
            <w:r>
              <w:rPr>
                <w:sz w:val="22"/>
                <w:szCs w:val="22"/>
                <w:lang w:eastAsia="sk-SK"/>
              </w:rPr>
              <w:t>12</w:t>
            </w:r>
          </w:p>
        </w:tc>
      </w:tr>
      <w:tr w:rsidR="008E307F" w:rsidRPr="00922F40" w14:paraId="68E326CA" w14:textId="77777777" w:rsidTr="001526F9">
        <w:tc>
          <w:tcPr>
            <w:tcW w:w="294" w:type="pct"/>
          </w:tcPr>
          <w:p w14:paraId="48C31CE9" w14:textId="77777777" w:rsidR="008E307F" w:rsidRPr="00922F40" w:rsidRDefault="008E307F" w:rsidP="001526F9">
            <w:pPr>
              <w:spacing w:line="276" w:lineRule="auto"/>
              <w:jc w:val="both"/>
              <w:rPr>
                <w:sz w:val="22"/>
                <w:szCs w:val="22"/>
                <w:lang w:eastAsia="sk-SK"/>
              </w:rPr>
            </w:pPr>
            <w:r w:rsidRPr="00922F40">
              <w:rPr>
                <w:sz w:val="22"/>
                <w:szCs w:val="22"/>
                <w:lang w:eastAsia="sk-SK"/>
              </w:rPr>
              <w:t>3.</w:t>
            </w:r>
          </w:p>
        </w:tc>
        <w:tc>
          <w:tcPr>
            <w:tcW w:w="3504" w:type="pct"/>
          </w:tcPr>
          <w:p w14:paraId="0038E267" w14:textId="77777777" w:rsidR="008E307F" w:rsidRPr="00922F40" w:rsidRDefault="008E307F" w:rsidP="001526F9">
            <w:pPr>
              <w:spacing w:after="200" w:line="276" w:lineRule="auto"/>
              <w:rPr>
                <w:sz w:val="22"/>
                <w:szCs w:val="22"/>
                <w:lang w:eastAsia="sk-SK"/>
              </w:rPr>
            </w:pPr>
            <w:r w:rsidRPr="00922F40">
              <w:rPr>
                <w:sz w:val="22"/>
                <w:szCs w:val="22"/>
                <w:lang w:eastAsia="sk-SK"/>
              </w:rPr>
              <w:t>1100 l  nádoby (plastové) - plasty (žlté)</w:t>
            </w:r>
          </w:p>
        </w:tc>
        <w:tc>
          <w:tcPr>
            <w:tcW w:w="1202" w:type="pct"/>
          </w:tcPr>
          <w:p w14:paraId="21522F09" w14:textId="77777777" w:rsidR="008E307F" w:rsidRPr="00922F40" w:rsidRDefault="008E307F" w:rsidP="001526F9">
            <w:pPr>
              <w:spacing w:after="200" w:line="276" w:lineRule="auto"/>
              <w:rPr>
                <w:sz w:val="22"/>
                <w:szCs w:val="22"/>
                <w:lang w:eastAsia="sk-SK"/>
              </w:rPr>
            </w:pPr>
            <w:r>
              <w:rPr>
                <w:sz w:val="22"/>
                <w:szCs w:val="22"/>
                <w:lang w:eastAsia="sk-SK"/>
              </w:rPr>
              <w:t>13</w:t>
            </w:r>
          </w:p>
        </w:tc>
      </w:tr>
      <w:tr w:rsidR="008E307F" w:rsidRPr="00922F40" w14:paraId="4B352E1E" w14:textId="77777777" w:rsidTr="001526F9">
        <w:tc>
          <w:tcPr>
            <w:tcW w:w="294" w:type="pct"/>
          </w:tcPr>
          <w:p w14:paraId="6D53F649" w14:textId="77777777" w:rsidR="008E307F" w:rsidRPr="00922F40" w:rsidRDefault="008E307F" w:rsidP="001526F9">
            <w:pPr>
              <w:spacing w:line="276" w:lineRule="auto"/>
              <w:jc w:val="both"/>
              <w:rPr>
                <w:sz w:val="22"/>
                <w:szCs w:val="22"/>
                <w:lang w:eastAsia="sk-SK"/>
              </w:rPr>
            </w:pPr>
            <w:r w:rsidRPr="00922F40">
              <w:rPr>
                <w:sz w:val="22"/>
                <w:szCs w:val="22"/>
                <w:lang w:eastAsia="sk-SK"/>
              </w:rPr>
              <w:t>4.</w:t>
            </w:r>
          </w:p>
        </w:tc>
        <w:tc>
          <w:tcPr>
            <w:tcW w:w="3504" w:type="pct"/>
          </w:tcPr>
          <w:p w14:paraId="491C45BB" w14:textId="77777777" w:rsidR="008E307F" w:rsidRPr="00943BFC" w:rsidRDefault="008E307F" w:rsidP="001526F9">
            <w:pPr>
              <w:spacing w:after="200" w:line="276" w:lineRule="auto"/>
              <w:rPr>
                <w:sz w:val="22"/>
                <w:szCs w:val="22"/>
                <w:lang w:eastAsia="sk-SK"/>
              </w:rPr>
            </w:pPr>
            <w:r w:rsidRPr="00943BFC">
              <w:rPr>
                <w:sz w:val="22"/>
                <w:szCs w:val="22"/>
                <w:lang w:eastAsia="sk-SK"/>
              </w:rPr>
              <w:t>1100 l  nádoby (plastové) - kovy (červené)</w:t>
            </w:r>
          </w:p>
        </w:tc>
        <w:tc>
          <w:tcPr>
            <w:tcW w:w="1202" w:type="pct"/>
          </w:tcPr>
          <w:p w14:paraId="5CABF079" w14:textId="77777777" w:rsidR="008E307F" w:rsidRPr="00943BFC" w:rsidRDefault="008E307F" w:rsidP="001526F9">
            <w:pPr>
              <w:spacing w:after="200" w:line="276" w:lineRule="auto"/>
              <w:rPr>
                <w:sz w:val="22"/>
                <w:szCs w:val="22"/>
                <w:lang w:eastAsia="sk-SK"/>
              </w:rPr>
            </w:pPr>
            <w:r>
              <w:rPr>
                <w:sz w:val="22"/>
                <w:szCs w:val="22"/>
                <w:lang w:eastAsia="sk-SK"/>
              </w:rPr>
              <w:t>6</w:t>
            </w:r>
          </w:p>
        </w:tc>
      </w:tr>
      <w:tr w:rsidR="008E307F" w:rsidRPr="00922F40" w14:paraId="385638AF" w14:textId="77777777" w:rsidTr="001526F9">
        <w:tc>
          <w:tcPr>
            <w:tcW w:w="294" w:type="pct"/>
          </w:tcPr>
          <w:p w14:paraId="52371EC5" w14:textId="77777777" w:rsidR="008E307F" w:rsidRPr="00922F40" w:rsidRDefault="008E307F" w:rsidP="001526F9">
            <w:pPr>
              <w:spacing w:line="276" w:lineRule="auto"/>
              <w:jc w:val="both"/>
              <w:rPr>
                <w:sz w:val="22"/>
                <w:szCs w:val="22"/>
                <w:lang w:eastAsia="sk-SK"/>
              </w:rPr>
            </w:pPr>
            <w:r w:rsidRPr="00922F40">
              <w:rPr>
                <w:sz w:val="22"/>
                <w:szCs w:val="22"/>
                <w:lang w:eastAsia="sk-SK"/>
              </w:rPr>
              <w:t>5.</w:t>
            </w:r>
          </w:p>
        </w:tc>
        <w:tc>
          <w:tcPr>
            <w:tcW w:w="3504" w:type="pct"/>
          </w:tcPr>
          <w:p w14:paraId="27A45EA8" w14:textId="77777777" w:rsidR="008E307F" w:rsidRPr="00943BFC" w:rsidRDefault="008E307F" w:rsidP="001526F9">
            <w:pPr>
              <w:spacing w:after="200" w:line="276" w:lineRule="auto"/>
              <w:rPr>
                <w:sz w:val="22"/>
                <w:szCs w:val="22"/>
                <w:lang w:eastAsia="sk-SK"/>
              </w:rPr>
            </w:pPr>
            <w:r w:rsidRPr="00943BFC">
              <w:rPr>
                <w:sz w:val="22"/>
                <w:szCs w:val="22"/>
                <w:lang w:eastAsia="sk-SK"/>
              </w:rPr>
              <w:t>1100 l  nádoby (plastové) - kompozitne obaly (oranžové)</w:t>
            </w:r>
          </w:p>
        </w:tc>
        <w:tc>
          <w:tcPr>
            <w:tcW w:w="1202" w:type="pct"/>
          </w:tcPr>
          <w:p w14:paraId="67D02CDE" w14:textId="77777777" w:rsidR="008E307F" w:rsidRPr="00943BFC" w:rsidRDefault="008E307F" w:rsidP="001526F9">
            <w:pPr>
              <w:spacing w:after="200" w:line="276" w:lineRule="auto"/>
              <w:rPr>
                <w:sz w:val="22"/>
                <w:szCs w:val="22"/>
                <w:lang w:eastAsia="sk-SK"/>
              </w:rPr>
            </w:pPr>
            <w:r>
              <w:rPr>
                <w:sz w:val="22"/>
                <w:szCs w:val="22"/>
                <w:lang w:eastAsia="sk-SK"/>
              </w:rPr>
              <w:t>3</w:t>
            </w:r>
          </w:p>
        </w:tc>
      </w:tr>
      <w:tr w:rsidR="008E307F" w:rsidRPr="00922F40" w14:paraId="789B4387" w14:textId="77777777" w:rsidTr="001526F9">
        <w:tc>
          <w:tcPr>
            <w:tcW w:w="294" w:type="pct"/>
          </w:tcPr>
          <w:p w14:paraId="5EC96AF6" w14:textId="77777777" w:rsidR="008E307F" w:rsidRPr="00922F40" w:rsidRDefault="008E307F" w:rsidP="001526F9">
            <w:pPr>
              <w:spacing w:line="276" w:lineRule="auto"/>
              <w:jc w:val="both"/>
              <w:rPr>
                <w:sz w:val="22"/>
                <w:szCs w:val="22"/>
                <w:lang w:eastAsia="sk-SK"/>
              </w:rPr>
            </w:pPr>
            <w:r w:rsidRPr="00922F40">
              <w:rPr>
                <w:sz w:val="22"/>
                <w:szCs w:val="22"/>
                <w:lang w:eastAsia="sk-SK"/>
              </w:rPr>
              <w:t>6.</w:t>
            </w:r>
          </w:p>
        </w:tc>
        <w:tc>
          <w:tcPr>
            <w:tcW w:w="3504" w:type="pct"/>
          </w:tcPr>
          <w:p w14:paraId="701953F4" w14:textId="77777777" w:rsidR="008E307F" w:rsidRPr="00943BFC" w:rsidRDefault="008E307F" w:rsidP="001526F9">
            <w:pPr>
              <w:spacing w:after="200" w:line="276" w:lineRule="auto"/>
              <w:rPr>
                <w:sz w:val="22"/>
                <w:szCs w:val="22"/>
                <w:lang w:eastAsia="sk-SK"/>
              </w:rPr>
            </w:pPr>
            <w:r w:rsidRPr="00943BFC">
              <w:rPr>
                <w:sz w:val="22"/>
                <w:szCs w:val="22"/>
                <w:lang w:eastAsia="sk-SK"/>
              </w:rPr>
              <w:t>1100 l  nádoby (plastové) – zmesový  komunálny odpad (čierne</w:t>
            </w:r>
            <w:r>
              <w:rPr>
                <w:sz w:val="22"/>
                <w:szCs w:val="22"/>
                <w:lang w:eastAsia="sk-SK"/>
              </w:rPr>
              <w:t>)</w:t>
            </w:r>
          </w:p>
        </w:tc>
        <w:tc>
          <w:tcPr>
            <w:tcW w:w="1202" w:type="pct"/>
          </w:tcPr>
          <w:p w14:paraId="16B6A9C2" w14:textId="77777777" w:rsidR="008E307F" w:rsidRPr="00943BFC" w:rsidRDefault="008E307F" w:rsidP="001526F9">
            <w:pPr>
              <w:spacing w:after="200" w:line="276" w:lineRule="auto"/>
              <w:rPr>
                <w:sz w:val="22"/>
                <w:szCs w:val="22"/>
                <w:lang w:eastAsia="sk-SK"/>
              </w:rPr>
            </w:pPr>
            <w:r>
              <w:rPr>
                <w:sz w:val="22"/>
                <w:szCs w:val="22"/>
                <w:lang w:eastAsia="sk-SK"/>
              </w:rPr>
              <w:t>21</w:t>
            </w:r>
          </w:p>
        </w:tc>
      </w:tr>
      <w:tr w:rsidR="008E307F" w:rsidRPr="00922F40" w14:paraId="186E3096" w14:textId="77777777" w:rsidTr="001526F9">
        <w:tc>
          <w:tcPr>
            <w:tcW w:w="294" w:type="pct"/>
          </w:tcPr>
          <w:p w14:paraId="777A79E4" w14:textId="77777777" w:rsidR="008E307F" w:rsidRPr="00922F40" w:rsidRDefault="008E307F" w:rsidP="001526F9">
            <w:pPr>
              <w:spacing w:line="276" w:lineRule="auto"/>
              <w:jc w:val="both"/>
              <w:rPr>
                <w:sz w:val="22"/>
                <w:szCs w:val="22"/>
                <w:lang w:eastAsia="sk-SK"/>
              </w:rPr>
            </w:pPr>
            <w:r w:rsidRPr="00922F40">
              <w:rPr>
                <w:sz w:val="22"/>
                <w:szCs w:val="22"/>
                <w:lang w:eastAsia="sk-SK"/>
              </w:rPr>
              <w:t>7.</w:t>
            </w:r>
          </w:p>
        </w:tc>
        <w:tc>
          <w:tcPr>
            <w:tcW w:w="3504" w:type="pct"/>
          </w:tcPr>
          <w:p w14:paraId="30A316BE" w14:textId="77777777" w:rsidR="008E307F" w:rsidRPr="00943BFC" w:rsidRDefault="008E307F" w:rsidP="001526F9">
            <w:pPr>
              <w:spacing w:after="200" w:line="276" w:lineRule="auto"/>
              <w:rPr>
                <w:sz w:val="22"/>
                <w:szCs w:val="22"/>
                <w:lang w:eastAsia="sk-SK"/>
              </w:rPr>
            </w:pPr>
            <w:r w:rsidRPr="00943BFC">
              <w:rPr>
                <w:sz w:val="22"/>
                <w:szCs w:val="22"/>
                <w:lang w:eastAsia="sk-SK"/>
              </w:rPr>
              <w:t xml:space="preserve">240 l nádoby (plastové) – </w:t>
            </w:r>
            <w:r>
              <w:rPr>
                <w:sz w:val="22"/>
                <w:szCs w:val="22"/>
                <w:lang w:eastAsia="sk-SK"/>
              </w:rPr>
              <w:t>zmesový komunálny odpad ( čierne)</w:t>
            </w:r>
          </w:p>
        </w:tc>
        <w:tc>
          <w:tcPr>
            <w:tcW w:w="1202" w:type="pct"/>
          </w:tcPr>
          <w:p w14:paraId="7BAC34B0" w14:textId="77777777" w:rsidR="008E307F" w:rsidRPr="00943BFC" w:rsidRDefault="008E307F" w:rsidP="001526F9">
            <w:pPr>
              <w:spacing w:after="200" w:line="276" w:lineRule="auto"/>
              <w:rPr>
                <w:sz w:val="22"/>
                <w:szCs w:val="22"/>
                <w:lang w:eastAsia="sk-SK"/>
              </w:rPr>
            </w:pPr>
            <w:r>
              <w:rPr>
                <w:sz w:val="22"/>
                <w:szCs w:val="22"/>
                <w:lang w:eastAsia="sk-SK"/>
              </w:rPr>
              <w:t>399</w:t>
            </w:r>
          </w:p>
        </w:tc>
      </w:tr>
      <w:tr w:rsidR="008E307F" w:rsidRPr="00922F40" w14:paraId="2AE17930" w14:textId="77777777" w:rsidTr="001526F9">
        <w:tc>
          <w:tcPr>
            <w:tcW w:w="294" w:type="pct"/>
          </w:tcPr>
          <w:p w14:paraId="564AACA7" w14:textId="77777777" w:rsidR="008E307F" w:rsidRPr="00922F40" w:rsidRDefault="008E307F" w:rsidP="001526F9">
            <w:pPr>
              <w:spacing w:line="276" w:lineRule="auto"/>
              <w:jc w:val="both"/>
              <w:rPr>
                <w:sz w:val="22"/>
                <w:szCs w:val="22"/>
                <w:lang w:eastAsia="sk-SK"/>
              </w:rPr>
            </w:pPr>
            <w:r w:rsidRPr="00922F40">
              <w:rPr>
                <w:sz w:val="22"/>
                <w:szCs w:val="22"/>
                <w:lang w:eastAsia="sk-SK"/>
              </w:rPr>
              <w:t>8.</w:t>
            </w:r>
          </w:p>
        </w:tc>
        <w:tc>
          <w:tcPr>
            <w:tcW w:w="3504" w:type="pct"/>
          </w:tcPr>
          <w:p w14:paraId="09CE6B6C" w14:textId="77777777" w:rsidR="008E307F" w:rsidRPr="00943BFC" w:rsidRDefault="008E307F" w:rsidP="001526F9">
            <w:pPr>
              <w:spacing w:after="200" w:line="276" w:lineRule="auto"/>
              <w:rPr>
                <w:sz w:val="22"/>
                <w:szCs w:val="22"/>
                <w:lang w:eastAsia="sk-SK"/>
              </w:rPr>
            </w:pPr>
            <w:r w:rsidRPr="00943BFC">
              <w:rPr>
                <w:sz w:val="22"/>
                <w:szCs w:val="22"/>
                <w:lang w:eastAsia="sk-SK"/>
              </w:rPr>
              <w:t>120 l nádoby (plastové)  - zmesový  komunálny odpad (čierne)</w:t>
            </w:r>
          </w:p>
        </w:tc>
        <w:tc>
          <w:tcPr>
            <w:tcW w:w="1202" w:type="pct"/>
          </w:tcPr>
          <w:p w14:paraId="4EFBBF29" w14:textId="77777777" w:rsidR="008E307F" w:rsidRPr="00943BFC" w:rsidRDefault="008E307F" w:rsidP="001526F9">
            <w:pPr>
              <w:spacing w:after="200" w:line="276" w:lineRule="auto"/>
              <w:rPr>
                <w:sz w:val="22"/>
                <w:szCs w:val="22"/>
                <w:lang w:eastAsia="sk-SK"/>
              </w:rPr>
            </w:pPr>
            <w:r>
              <w:rPr>
                <w:sz w:val="22"/>
                <w:szCs w:val="22"/>
                <w:lang w:eastAsia="sk-SK"/>
              </w:rPr>
              <w:t>910</w:t>
            </w:r>
          </w:p>
        </w:tc>
      </w:tr>
      <w:tr w:rsidR="008E307F" w:rsidRPr="00922F40" w14:paraId="20CF0FAE" w14:textId="77777777" w:rsidTr="001526F9">
        <w:tc>
          <w:tcPr>
            <w:tcW w:w="294" w:type="pct"/>
          </w:tcPr>
          <w:p w14:paraId="26F2F27E" w14:textId="77777777" w:rsidR="008E307F" w:rsidRPr="00922F40" w:rsidRDefault="008E307F" w:rsidP="001526F9">
            <w:pPr>
              <w:spacing w:line="276" w:lineRule="auto"/>
              <w:jc w:val="both"/>
              <w:rPr>
                <w:sz w:val="22"/>
                <w:szCs w:val="22"/>
                <w:lang w:eastAsia="sk-SK"/>
              </w:rPr>
            </w:pPr>
            <w:r>
              <w:rPr>
                <w:sz w:val="22"/>
                <w:szCs w:val="22"/>
                <w:lang w:eastAsia="sk-SK"/>
              </w:rPr>
              <w:t>9.</w:t>
            </w:r>
          </w:p>
        </w:tc>
        <w:tc>
          <w:tcPr>
            <w:tcW w:w="3504" w:type="pct"/>
          </w:tcPr>
          <w:p w14:paraId="514D8D43" w14:textId="77777777" w:rsidR="008E307F" w:rsidRPr="00943BFC" w:rsidRDefault="008E307F" w:rsidP="001526F9">
            <w:pPr>
              <w:spacing w:after="200" w:line="276" w:lineRule="auto"/>
              <w:rPr>
                <w:sz w:val="22"/>
                <w:szCs w:val="22"/>
                <w:lang w:eastAsia="sk-SK"/>
              </w:rPr>
            </w:pPr>
            <w:r>
              <w:rPr>
                <w:sz w:val="22"/>
                <w:szCs w:val="22"/>
                <w:lang w:eastAsia="sk-SK"/>
              </w:rPr>
              <w:t>110 l nádoby ( kovové) zmesový komunálny odpad</w:t>
            </w:r>
          </w:p>
        </w:tc>
        <w:tc>
          <w:tcPr>
            <w:tcW w:w="1202" w:type="pct"/>
          </w:tcPr>
          <w:p w14:paraId="273113BD" w14:textId="77777777" w:rsidR="008E307F" w:rsidRDefault="008E307F" w:rsidP="001526F9">
            <w:pPr>
              <w:spacing w:after="200" w:line="276" w:lineRule="auto"/>
              <w:rPr>
                <w:sz w:val="22"/>
                <w:szCs w:val="22"/>
                <w:lang w:eastAsia="sk-SK"/>
              </w:rPr>
            </w:pPr>
            <w:r>
              <w:rPr>
                <w:sz w:val="22"/>
                <w:szCs w:val="22"/>
                <w:lang w:eastAsia="sk-SK"/>
              </w:rPr>
              <w:t>103</w:t>
            </w:r>
          </w:p>
        </w:tc>
      </w:tr>
      <w:tr w:rsidR="008E307F" w:rsidRPr="00922F40" w14:paraId="1830D262" w14:textId="77777777" w:rsidTr="001526F9">
        <w:tc>
          <w:tcPr>
            <w:tcW w:w="294" w:type="pct"/>
          </w:tcPr>
          <w:p w14:paraId="42994DC5" w14:textId="77777777" w:rsidR="008E307F" w:rsidRPr="00922F40" w:rsidRDefault="008E307F" w:rsidP="001526F9">
            <w:pPr>
              <w:spacing w:line="276" w:lineRule="auto"/>
              <w:jc w:val="both"/>
              <w:rPr>
                <w:sz w:val="22"/>
                <w:szCs w:val="22"/>
                <w:lang w:eastAsia="sk-SK"/>
              </w:rPr>
            </w:pPr>
            <w:r>
              <w:rPr>
                <w:sz w:val="22"/>
                <w:szCs w:val="22"/>
                <w:lang w:eastAsia="sk-SK"/>
              </w:rPr>
              <w:t>10.</w:t>
            </w:r>
          </w:p>
        </w:tc>
        <w:tc>
          <w:tcPr>
            <w:tcW w:w="3504" w:type="pct"/>
          </w:tcPr>
          <w:p w14:paraId="0E4943F4" w14:textId="77777777" w:rsidR="008E307F" w:rsidRPr="00943BFC" w:rsidRDefault="008E307F" w:rsidP="001526F9">
            <w:pPr>
              <w:spacing w:after="200" w:line="276" w:lineRule="auto"/>
              <w:rPr>
                <w:sz w:val="22"/>
                <w:szCs w:val="22"/>
                <w:lang w:eastAsia="sk-SK"/>
              </w:rPr>
            </w:pPr>
            <w:r>
              <w:rPr>
                <w:sz w:val="22"/>
                <w:szCs w:val="22"/>
                <w:lang w:eastAsia="sk-SK"/>
              </w:rPr>
              <w:t>240 l nádoby  (plastové) – BIO ( hnedé)</w:t>
            </w:r>
          </w:p>
        </w:tc>
        <w:tc>
          <w:tcPr>
            <w:tcW w:w="1202" w:type="pct"/>
          </w:tcPr>
          <w:p w14:paraId="2BC0A2C3" w14:textId="77777777" w:rsidR="008E307F" w:rsidRDefault="008E307F" w:rsidP="001526F9">
            <w:pPr>
              <w:spacing w:after="200" w:line="276" w:lineRule="auto"/>
              <w:rPr>
                <w:sz w:val="22"/>
                <w:szCs w:val="22"/>
                <w:lang w:eastAsia="sk-SK"/>
              </w:rPr>
            </w:pPr>
            <w:r>
              <w:rPr>
                <w:sz w:val="22"/>
                <w:szCs w:val="22"/>
                <w:lang w:eastAsia="sk-SK"/>
              </w:rPr>
              <w:t>791</w:t>
            </w:r>
          </w:p>
        </w:tc>
      </w:tr>
      <w:tr w:rsidR="008E307F" w:rsidRPr="00922F40" w14:paraId="35B8403C" w14:textId="77777777" w:rsidTr="001526F9">
        <w:tc>
          <w:tcPr>
            <w:tcW w:w="294" w:type="pct"/>
          </w:tcPr>
          <w:p w14:paraId="2403AE47" w14:textId="77777777" w:rsidR="008E307F" w:rsidRDefault="008E307F" w:rsidP="001526F9">
            <w:pPr>
              <w:spacing w:line="276" w:lineRule="auto"/>
              <w:jc w:val="both"/>
              <w:rPr>
                <w:sz w:val="22"/>
                <w:szCs w:val="22"/>
                <w:lang w:eastAsia="sk-SK"/>
              </w:rPr>
            </w:pPr>
            <w:r>
              <w:rPr>
                <w:sz w:val="22"/>
                <w:szCs w:val="22"/>
                <w:lang w:eastAsia="sk-SK"/>
              </w:rPr>
              <w:t>11.</w:t>
            </w:r>
          </w:p>
        </w:tc>
        <w:tc>
          <w:tcPr>
            <w:tcW w:w="3504" w:type="pct"/>
          </w:tcPr>
          <w:p w14:paraId="3C41A7DE" w14:textId="77777777" w:rsidR="008E307F" w:rsidRDefault="008E307F" w:rsidP="001526F9">
            <w:pPr>
              <w:spacing w:after="200" w:line="276" w:lineRule="auto"/>
              <w:rPr>
                <w:sz w:val="22"/>
                <w:szCs w:val="22"/>
                <w:lang w:eastAsia="sk-SK"/>
              </w:rPr>
            </w:pPr>
            <w:r>
              <w:rPr>
                <w:sz w:val="22"/>
                <w:szCs w:val="22"/>
                <w:lang w:eastAsia="sk-SK"/>
              </w:rPr>
              <w:t>240 l nádoby ( plastové) na papier ( modré)</w:t>
            </w:r>
          </w:p>
        </w:tc>
        <w:tc>
          <w:tcPr>
            <w:tcW w:w="1202" w:type="pct"/>
          </w:tcPr>
          <w:p w14:paraId="3DD1D3D4" w14:textId="77777777" w:rsidR="008E307F" w:rsidRDefault="008E307F" w:rsidP="001526F9">
            <w:pPr>
              <w:spacing w:after="200" w:line="276" w:lineRule="auto"/>
              <w:rPr>
                <w:sz w:val="22"/>
                <w:szCs w:val="22"/>
                <w:lang w:eastAsia="sk-SK"/>
              </w:rPr>
            </w:pPr>
            <w:r>
              <w:rPr>
                <w:sz w:val="22"/>
                <w:szCs w:val="22"/>
                <w:lang w:eastAsia="sk-SK"/>
              </w:rPr>
              <w:t xml:space="preserve">1093 </w:t>
            </w:r>
          </w:p>
        </w:tc>
      </w:tr>
      <w:tr w:rsidR="008E307F" w:rsidRPr="00922F40" w14:paraId="5FA71A8E" w14:textId="77777777" w:rsidTr="001526F9">
        <w:tc>
          <w:tcPr>
            <w:tcW w:w="294" w:type="pct"/>
          </w:tcPr>
          <w:p w14:paraId="78851DED" w14:textId="77777777" w:rsidR="008E307F" w:rsidRDefault="008E307F" w:rsidP="001526F9">
            <w:pPr>
              <w:spacing w:line="276" w:lineRule="auto"/>
              <w:jc w:val="both"/>
              <w:rPr>
                <w:sz w:val="22"/>
                <w:szCs w:val="22"/>
                <w:lang w:eastAsia="sk-SK"/>
              </w:rPr>
            </w:pPr>
            <w:r>
              <w:rPr>
                <w:sz w:val="22"/>
                <w:szCs w:val="22"/>
                <w:lang w:eastAsia="sk-SK"/>
              </w:rPr>
              <w:t>12.</w:t>
            </w:r>
          </w:p>
        </w:tc>
        <w:tc>
          <w:tcPr>
            <w:tcW w:w="3504" w:type="pct"/>
          </w:tcPr>
          <w:p w14:paraId="25DA0F06" w14:textId="77777777" w:rsidR="008E307F" w:rsidRDefault="008E307F" w:rsidP="001526F9">
            <w:pPr>
              <w:spacing w:after="200" w:line="276" w:lineRule="auto"/>
              <w:rPr>
                <w:sz w:val="22"/>
                <w:szCs w:val="22"/>
                <w:lang w:eastAsia="sk-SK"/>
              </w:rPr>
            </w:pPr>
            <w:r>
              <w:rPr>
                <w:sz w:val="22"/>
                <w:szCs w:val="22"/>
                <w:lang w:eastAsia="sk-SK"/>
              </w:rPr>
              <w:t>240 l nádoby ( plastové na plast ( žlté?)</w:t>
            </w:r>
          </w:p>
        </w:tc>
        <w:tc>
          <w:tcPr>
            <w:tcW w:w="1202" w:type="pct"/>
          </w:tcPr>
          <w:p w14:paraId="397F31D2" w14:textId="77777777" w:rsidR="008E307F" w:rsidRDefault="008E307F" w:rsidP="001526F9">
            <w:pPr>
              <w:spacing w:after="200" w:line="276" w:lineRule="auto"/>
              <w:rPr>
                <w:sz w:val="22"/>
                <w:szCs w:val="22"/>
                <w:lang w:eastAsia="sk-SK"/>
              </w:rPr>
            </w:pPr>
            <w:r>
              <w:rPr>
                <w:sz w:val="22"/>
                <w:szCs w:val="22"/>
                <w:lang w:eastAsia="sk-SK"/>
              </w:rPr>
              <w:t>1</w:t>
            </w:r>
          </w:p>
        </w:tc>
      </w:tr>
      <w:tr w:rsidR="008E307F" w:rsidRPr="00922F40" w14:paraId="6D97AE21" w14:textId="77777777" w:rsidTr="001526F9">
        <w:tc>
          <w:tcPr>
            <w:tcW w:w="294" w:type="pct"/>
          </w:tcPr>
          <w:p w14:paraId="28B2AE8D" w14:textId="77777777" w:rsidR="008E307F" w:rsidRPr="00922F40" w:rsidRDefault="008E307F" w:rsidP="001526F9">
            <w:pPr>
              <w:spacing w:line="276" w:lineRule="auto"/>
              <w:jc w:val="both"/>
              <w:rPr>
                <w:sz w:val="22"/>
                <w:szCs w:val="22"/>
                <w:lang w:eastAsia="sk-SK"/>
              </w:rPr>
            </w:pPr>
            <w:r>
              <w:rPr>
                <w:sz w:val="22"/>
                <w:szCs w:val="22"/>
                <w:lang w:eastAsia="sk-SK"/>
              </w:rPr>
              <w:lastRenderedPageBreak/>
              <w:t>13.</w:t>
            </w:r>
          </w:p>
        </w:tc>
        <w:tc>
          <w:tcPr>
            <w:tcW w:w="3504" w:type="pct"/>
          </w:tcPr>
          <w:p w14:paraId="69DF1F74" w14:textId="77777777" w:rsidR="008E307F" w:rsidRPr="00943BFC" w:rsidRDefault="008E307F" w:rsidP="001526F9">
            <w:pPr>
              <w:spacing w:after="200" w:line="276" w:lineRule="auto"/>
              <w:rPr>
                <w:sz w:val="22"/>
                <w:szCs w:val="22"/>
                <w:lang w:eastAsia="sk-SK"/>
              </w:rPr>
            </w:pPr>
            <w:r>
              <w:rPr>
                <w:sz w:val="22"/>
                <w:szCs w:val="22"/>
                <w:lang w:eastAsia="sk-SK"/>
              </w:rPr>
              <w:t xml:space="preserve">60 l nádoba – kuchynský odpad </w:t>
            </w:r>
          </w:p>
        </w:tc>
        <w:tc>
          <w:tcPr>
            <w:tcW w:w="1202" w:type="pct"/>
          </w:tcPr>
          <w:p w14:paraId="2FC682E1" w14:textId="77777777" w:rsidR="008E307F" w:rsidRDefault="008E307F" w:rsidP="001526F9">
            <w:pPr>
              <w:spacing w:after="200" w:line="276" w:lineRule="auto"/>
              <w:rPr>
                <w:sz w:val="22"/>
                <w:szCs w:val="22"/>
                <w:lang w:eastAsia="sk-SK"/>
              </w:rPr>
            </w:pPr>
            <w:r>
              <w:rPr>
                <w:sz w:val="22"/>
                <w:szCs w:val="22"/>
                <w:lang w:eastAsia="sk-SK"/>
              </w:rPr>
              <w:t>1</w:t>
            </w:r>
          </w:p>
        </w:tc>
      </w:tr>
      <w:bookmarkEnd w:id="1"/>
    </w:tbl>
    <w:p w14:paraId="6F001143" w14:textId="77777777" w:rsidR="008E307F" w:rsidRPr="00922F40" w:rsidRDefault="008E307F" w:rsidP="008E307F">
      <w:pPr>
        <w:pStyle w:val="tl1"/>
        <w:rPr>
          <w:rFonts w:ascii="Times New Roman" w:hAnsi="Times New Roman" w:cs="Times New Roman"/>
          <w:b/>
          <w:bCs/>
          <w:iCs/>
          <w:sz w:val="22"/>
          <w:szCs w:val="22"/>
        </w:rPr>
      </w:pPr>
    </w:p>
    <w:p w14:paraId="70A3191E"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 xml:space="preserve">Vyššie uvedené </w:t>
      </w:r>
      <w:r>
        <w:rPr>
          <w:rFonts w:ascii="Times New Roman" w:eastAsia="MS Mincho" w:hAnsi="Times New Roman" w:cs="Times New Roman"/>
          <w:sz w:val="22"/>
          <w:szCs w:val="22"/>
        </w:rPr>
        <w:t xml:space="preserve">počty a druhy </w:t>
      </w:r>
      <w:r w:rsidRPr="00922F40">
        <w:rPr>
          <w:rFonts w:ascii="Times New Roman" w:eastAsia="MS Mincho" w:hAnsi="Times New Roman" w:cs="Times New Roman"/>
          <w:sz w:val="22"/>
          <w:szCs w:val="22"/>
        </w:rPr>
        <w:t>zbern</w:t>
      </w:r>
      <w:r>
        <w:rPr>
          <w:rFonts w:ascii="Times New Roman" w:eastAsia="MS Mincho" w:hAnsi="Times New Roman" w:cs="Times New Roman"/>
          <w:sz w:val="22"/>
          <w:szCs w:val="22"/>
        </w:rPr>
        <w:t>ých</w:t>
      </w:r>
      <w:r w:rsidRPr="00922F40">
        <w:rPr>
          <w:rFonts w:ascii="Times New Roman" w:eastAsia="MS Mincho" w:hAnsi="Times New Roman" w:cs="Times New Roman"/>
          <w:sz w:val="22"/>
          <w:szCs w:val="22"/>
        </w:rPr>
        <w:t xml:space="preserve"> nádob </w:t>
      </w:r>
      <w:r>
        <w:rPr>
          <w:rFonts w:ascii="Times New Roman" w:eastAsia="MS Mincho" w:hAnsi="Times New Roman" w:cs="Times New Roman"/>
          <w:sz w:val="22"/>
          <w:szCs w:val="22"/>
        </w:rPr>
        <w:t xml:space="preserve">má povinnosť zabezpečiť  dodávateľ. Prenájom zberných nádob nie je predmetom samostatného </w:t>
      </w:r>
      <w:proofErr w:type="spellStart"/>
      <w:r>
        <w:rPr>
          <w:rFonts w:ascii="Times New Roman" w:eastAsia="MS Mincho" w:hAnsi="Times New Roman" w:cs="Times New Roman"/>
          <w:sz w:val="22"/>
          <w:szCs w:val="22"/>
        </w:rPr>
        <w:t>nacenenia</w:t>
      </w:r>
      <w:proofErr w:type="spellEnd"/>
      <w:r>
        <w:rPr>
          <w:rFonts w:ascii="Times New Roman" w:eastAsia="MS Mincho" w:hAnsi="Times New Roman" w:cs="Times New Roman"/>
          <w:sz w:val="22"/>
          <w:szCs w:val="22"/>
        </w:rPr>
        <w:t xml:space="preserve"> ( prenájom je bezplatný). Zberné nádoby </w:t>
      </w:r>
      <w:r w:rsidRPr="00922F40">
        <w:rPr>
          <w:rFonts w:ascii="Times New Roman" w:eastAsia="MS Mincho" w:hAnsi="Times New Roman" w:cs="Times New Roman"/>
          <w:sz w:val="22"/>
          <w:szCs w:val="22"/>
        </w:rPr>
        <w:t xml:space="preserve">budú umiestnené na území </w:t>
      </w:r>
      <w:r>
        <w:rPr>
          <w:rFonts w:ascii="Times New Roman" w:eastAsia="MS Mincho" w:hAnsi="Times New Roman" w:cs="Times New Roman"/>
          <w:sz w:val="22"/>
          <w:szCs w:val="22"/>
        </w:rPr>
        <w:t>obce Miloslavov</w:t>
      </w:r>
      <w:r w:rsidRPr="00922F40">
        <w:rPr>
          <w:rFonts w:ascii="Times New Roman" w:eastAsia="MS Mincho" w:hAnsi="Times New Roman" w:cs="Times New Roman"/>
          <w:sz w:val="22"/>
          <w:szCs w:val="22"/>
        </w:rPr>
        <w:t xml:space="preserve">, podľa potrieb a požiadaviek verejného obstarávateľa.  </w:t>
      </w:r>
    </w:p>
    <w:p w14:paraId="3C0795C0" w14:textId="77777777" w:rsidR="008E307F" w:rsidRPr="006E3E5B"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 xml:space="preserve"> Verejný obstarávateľ je oprávnený zmeniť požadovaný počet zberných  nádob počas trvania rámcovej dohody. Verejný obstarávateľ  požiada dodávateľa o zmenu počtu zberných nádob a oznámi umiestnenie nádob, ktorých sa zmena týka a dodávateľ je povinný túto zmenu uskutočniť najneskôr do 7 dní </w:t>
      </w:r>
      <w:r w:rsidRPr="006E3E5B">
        <w:rPr>
          <w:rFonts w:ascii="Times New Roman" w:eastAsia="MS Mincho" w:hAnsi="Times New Roman" w:cs="Times New Roman"/>
          <w:sz w:val="22"/>
          <w:szCs w:val="22"/>
        </w:rPr>
        <w:t>od požiadavky verejného obstarávateľa.</w:t>
      </w:r>
    </w:p>
    <w:p w14:paraId="0A08B85A"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6E3E5B">
        <w:rPr>
          <w:rFonts w:ascii="Times New Roman" w:eastAsia="MS Mincho" w:hAnsi="Times New Roman" w:cs="Times New Roman"/>
          <w:sz w:val="22"/>
          <w:szCs w:val="22"/>
        </w:rPr>
        <w:t>Dodávateľ je povinný zabezpečiť, aby ním poskytnuté zberné nádoby boli  v plnom rozsahu funkčné, v prípade nefunkčnosti zbernej nádoby, je dodávateľ povinný zabezpečiť be</w:t>
      </w:r>
      <w:r w:rsidRPr="00922F40">
        <w:rPr>
          <w:rFonts w:ascii="Times New Roman" w:eastAsia="MS Mincho" w:hAnsi="Times New Roman" w:cs="Times New Roman"/>
          <w:sz w:val="22"/>
          <w:szCs w:val="22"/>
        </w:rPr>
        <w:t>z zbytočného odkladu, ako sa o tom dozvie, funkčnú zbernú nádobu. V prípade ak je poškodenie zbernej nádoby spôsobené verejným obstarávateľom, nahradí dodávateľovi nevyhnutné náklady vzniknuté v súvislosti s opravou a výmenou zbernej nádoby.</w:t>
      </w:r>
    </w:p>
    <w:p w14:paraId="0B9500C2"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Frekvencia zberu odpadu:</w:t>
      </w:r>
    </w:p>
    <w:p w14:paraId="6E4ABE75" w14:textId="77777777" w:rsidR="008E307F" w:rsidRDefault="008E307F" w:rsidP="008E307F">
      <w:pPr>
        <w:pStyle w:val="tl1"/>
        <w:numPr>
          <w:ilvl w:val="2"/>
          <w:numId w:val="15"/>
        </w:numPr>
        <w:rPr>
          <w:rFonts w:ascii="Times New Roman" w:eastAsia="MS Mincho" w:hAnsi="Times New Roman" w:cs="Times New Roman"/>
          <w:sz w:val="22"/>
          <w:szCs w:val="22"/>
        </w:rPr>
      </w:pPr>
      <w:r w:rsidRPr="00045645">
        <w:rPr>
          <w:rFonts w:ascii="Times New Roman" w:eastAsia="MS Mincho" w:hAnsi="Times New Roman" w:cs="Times New Roman"/>
          <w:sz w:val="22"/>
          <w:szCs w:val="22"/>
        </w:rPr>
        <w:t>Dodávateľ je povinný vykonávať zber odpadu v nasledujúcich intervaloch:</w:t>
      </w:r>
    </w:p>
    <w:p w14:paraId="4479803F" w14:textId="77777777" w:rsidR="008E307F" w:rsidRPr="00B029A1" w:rsidRDefault="008E307F" w:rsidP="008E307F">
      <w:pPr>
        <w:spacing w:after="200" w:line="276" w:lineRule="auto"/>
        <w:ind w:left="1418"/>
        <w:jc w:val="both"/>
        <w:rPr>
          <w:rFonts w:eastAsia="MS Mincho"/>
          <w:b/>
          <w:sz w:val="22"/>
          <w:szCs w:val="22"/>
          <w:lang w:eastAsia="sk-SK"/>
        </w:rPr>
      </w:pPr>
      <w:r w:rsidRPr="00B029A1">
        <w:rPr>
          <w:rFonts w:eastAsia="MS Mincho"/>
          <w:b/>
          <w:sz w:val="22"/>
          <w:szCs w:val="22"/>
          <w:lang w:eastAsia="sk-SK"/>
        </w:rPr>
        <w:t>Tabuľka č. 3</w:t>
      </w:r>
    </w:p>
    <w:tbl>
      <w:tblPr>
        <w:tblStyle w:val="Mriekatabuky"/>
        <w:tblW w:w="0" w:type="auto"/>
        <w:tblInd w:w="959" w:type="dxa"/>
        <w:tblLook w:val="04A0" w:firstRow="1" w:lastRow="0" w:firstColumn="1" w:lastColumn="0" w:noHBand="0" w:noVBand="1"/>
      </w:tblPr>
      <w:tblGrid>
        <w:gridCol w:w="2110"/>
        <w:gridCol w:w="2129"/>
        <w:gridCol w:w="1023"/>
        <w:gridCol w:w="1654"/>
      </w:tblGrid>
      <w:tr w:rsidR="008E307F" w14:paraId="72E13C5D" w14:textId="77777777" w:rsidTr="001526F9">
        <w:tc>
          <w:tcPr>
            <w:tcW w:w="2110" w:type="dxa"/>
            <w:shd w:val="clear" w:color="auto" w:fill="7F7F7F" w:themeFill="text1" w:themeFillTint="80"/>
          </w:tcPr>
          <w:p w14:paraId="0439C08A" w14:textId="77777777" w:rsidR="008E307F" w:rsidRDefault="008E307F" w:rsidP="001526F9">
            <w:pPr>
              <w:spacing w:after="200" w:line="276" w:lineRule="auto"/>
              <w:jc w:val="both"/>
              <w:rPr>
                <w:rFonts w:eastAsia="MS Mincho"/>
                <w:sz w:val="22"/>
                <w:szCs w:val="22"/>
                <w:lang w:eastAsia="sk-SK"/>
              </w:rPr>
            </w:pPr>
            <w:r w:rsidRPr="006E3E5B">
              <w:rPr>
                <w:rFonts w:eastAsia="MS Mincho"/>
                <w:sz w:val="22"/>
                <w:szCs w:val="22"/>
                <w:lang w:eastAsia="sk-SK"/>
              </w:rPr>
              <w:t>Názov a katalógové číslo odpadov</w:t>
            </w:r>
          </w:p>
        </w:tc>
        <w:tc>
          <w:tcPr>
            <w:tcW w:w="2129" w:type="dxa"/>
            <w:shd w:val="clear" w:color="auto" w:fill="7F7F7F" w:themeFill="text1" w:themeFillTint="80"/>
          </w:tcPr>
          <w:p w14:paraId="369C24D5"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Typ zbernej nádoby (farba, materiál, veľkosť)</w:t>
            </w:r>
          </w:p>
        </w:tc>
        <w:tc>
          <w:tcPr>
            <w:tcW w:w="1023" w:type="dxa"/>
            <w:shd w:val="clear" w:color="auto" w:fill="7F7F7F" w:themeFill="text1" w:themeFillTint="80"/>
          </w:tcPr>
          <w:p w14:paraId="1F3DC9C9"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Počet zberných nádob v ks</w:t>
            </w:r>
          </w:p>
        </w:tc>
        <w:tc>
          <w:tcPr>
            <w:tcW w:w="1654" w:type="dxa"/>
            <w:shd w:val="clear" w:color="auto" w:fill="7F7F7F" w:themeFill="text1" w:themeFillTint="80"/>
          </w:tcPr>
          <w:p w14:paraId="2072E5A9"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Frekvencia zberu</w:t>
            </w:r>
          </w:p>
        </w:tc>
      </w:tr>
      <w:tr w:rsidR="008E307F" w14:paraId="02306508" w14:textId="77777777" w:rsidTr="001526F9">
        <w:trPr>
          <w:trHeight w:val="630"/>
        </w:trPr>
        <w:tc>
          <w:tcPr>
            <w:tcW w:w="2110" w:type="dxa"/>
            <w:vMerge w:val="restart"/>
          </w:tcPr>
          <w:p w14:paraId="45D5AFED" w14:textId="77777777" w:rsidR="008E307F" w:rsidRPr="00805DB7" w:rsidRDefault="008E307F" w:rsidP="001526F9">
            <w:pPr>
              <w:spacing w:after="200" w:line="276" w:lineRule="auto"/>
              <w:jc w:val="both"/>
              <w:rPr>
                <w:rFonts w:eastAsia="MS Mincho"/>
                <w:sz w:val="20"/>
                <w:szCs w:val="20"/>
                <w:lang w:eastAsia="sk-SK"/>
              </w:rPr>
            </w:pPr>
            <w:r w:rsidRPr="00805DB7">
              <w:rPr>
                <w:rFonts w:eastAsia="MS Mincho"/>
                <w:sz w:val="20"/>
                <w:szCs w:val="20"/>
                <w:lang w:eastAsia="sk-SK"/>
              </w:rPr>
              <w:t>Zmesový komunálny odpad (20 03 01)</w:t>
            </w:r>
          </w:p>
        </w:tc>
        <w:tc>
          <w:tcPr>
            <w:tcW w:w="2129" w:type="dxa"/>
          </w:tcPr>
          <w:p w14:paraId="31CADF8E" w14:textId="77777777" w:rsidR="008E307F" w:rsidRPr="00805DB7" w:rsidRDefault="008E307F" w:rsidP="001526F9">
            <w:pPr>
              <w:spacing w:after="200" w:line="276" w:lineRule="auto"/>
              <w:jc w:val="both"/>
              <w:rPr>
                <w:rFonts w:eastAsia="MS Mincho"/>
                <w:sz w:val="20"/>
                <w:szCs w:val="20"/>
                <w:lang w:eastAsia="sk-SK"/>
              </w:rPr>
            </w:pPr>
            <w:r w:rsidRPr="00805DB7">
              <w:rPr>
                <w:rFonts w:eastAsia="MS Mincho"/>
                <w:sz w:val="20"/>
                <w:szCs w:val="20"/>
                <w:lang w:eastAsia="sk-SK"/>
              </w:rPr>
              <w:t>1100 l  nádoby (plastové) – zmesový  komunálny odpad (čierne)</w:t>
            </w:r>
          </w:p>
          <w:p w14:paraId="4EEF16DD" w14:textId="77777777" w:rsidR="008E307F" w:rsidRPr="00805DB7" w:rsidRDefault="008E307F" w:rsidP="001526F9">
            <w:pPr>
              <w:spacing w:after="200" w:line="276" w:lineRule="auto"/>
              <w:jc w:val="both"/>
              <w:rPr>
                <w:rFonts w:eastAsia="MS Mincho"/>
                <w:sz w:val="20"/>
                <w:szCs w:val="20"/>
                <w:lang w:eastAsia="sk-SK"/>
              </w:rPr>
            </w:pPr>
          </w:p>
        </w:tc>
        <w:tc>
          <w:tcPr>
            <w:tcW w:w="1023" w:type="dxa"/>
          </w:tcPr>
          <w:p w14:paraId="454CF2AD" w14:textId="77777777" w:rsidR="008E307F" w:rsidRPr="00805DB7" w:rsidRDefault="008E307F" w:rsidP="001526F9">
            <w:pPr>
              <w:spacing w:after="200" w:line="276" w:lineRule="auto"/>
              <w:jc w:val="both"/>
              <w:rPr>
                <w:rFonts w:eastAsia="MS Mincho"/>
                <w:sz w:val="20"/>
                <w:szCs w:val="20"/>
                <w:lang w:eastAsia="sk-SK"/>
              </w:rPr>
            </w:pPr>
            <w:r>
              <w:rPr>
                <w:rFonts w:eastAsia="MS Mincho"/>
                <w:sz w:val="20"/>
                <w:szCs w:val="20"/>
                <w:lang w:eastAsia="sk-SK"/>
              </w:rPr>
              <w:t>21</w:t>
            </w:r>
          </w:p>
        </w:tc>
        <w:tc>
          <w:tcPr>
            <w:tcW w:w="1654" w:type="dxa"/>
            <w:vMerge w:val="restart"/>
            <w:vAlign w:val="center"/>
          </w:tcPr>
          <w:p w14:paraId="3406C13F" w14:textId="77777777" w:rsidR="008E307F" w:rsidRPr="00805DB7" w:rsidRDefault="008E307F" w:rsidP="001526F9">
            <w:pPr>
              <w:spacing w:after="200" w:line="276" w:lineRule="auto"/>
              <w:jc w:val="center"/>
              <w:rPr>
                <w:rFonts w:eastAsia="MS Mincho"/>
                <w:sz w:val="20"/>
                <w:szCs w:val="20"/>
                <w:lang w:eastAsia="sk-SK"/>
              </w:rPr>
            </w:pPr>
            <w:r w:rsidRPr="00805DB7">
              <w:rPr>
                <w:rFonts w:eastAsia="MS Mincho"/>
                <w:sz w:val="20"/>
                <w:szCs w:val="20"/>
                <w:lang w:eastAsia="sk-SK"/>
              </w:rPr>
              <w:t>1x za  2 týždne</w:t>
            </w:r>
          </w:p>
        </w:tc>
      </w:tr>
      <w:tr w:rsidR="008E307F" w14:paraId="3AD42827" w14:textId="77777777" w:rsidTr="001526F9">
        <w:trPr>
          <w:trHeight w:val="629"/>
        </w:trPr>
        <w:tc>
          <w:tcPr>
            <w:tcW w:w="2110" w:type="dxa"/>
            <w:vMerge/>
          </w:tcPr>
          <w:p w14:paraId="15A0A0E7" w14:textId="77777777" w:rsidR="008E307F" w:rsidRPr="00805DB7" w:rsidRDefault="008E307F" w:rsidP="001526F9">
            <w:pPr>
              <w:spacing w:after="200" w:line="276" w:lineRule="auto"/>
              <w:jc w:val="both"/>
              <w:rPr>
                <w:rFonts w:eastAsia="MS Mincho"/>
                <w:sz w:val="20"/>
                <w:szCs w:val="20"/>
                <w:lang w:eastAsia="sk-SK"/>
              </w:rPr>
            </w:pPr>
          </w:p>
        </w:tc>
        <w:tc>
          <w:tcPr>
            <w:tcW w:w="2129" w:type="dxa"/>
          </w:tcPr>
          <w:p w14:paraId="4E496BDA" w14:textId="77777777" w:rsidR="008E307F" w:rsidRPr="00805DB7" w:rsidRDefault="008E307F" w:rsidP="001526F9">
            <w:pPr>
              <w:spacing w:after="200" w:line="276" w:lineRule="auto"/>
              <w:jc w:val="both"/>
              <w:rPr>
                <w:rFonts w:eastAsia="MS Mincho"/>
                <w:sz w:val="20"/>
                <w:szCs w:val="20"/>
                <w:lang w:eastAsia="sk-SK"/>
              </w:rPr>
            </w:pPr>
            <w:r w:rsidRPr="00805DB7">
              <w:rPr>
                <w:rFonts w:eastAsia="MS Mincho"/>
                <w:sz w:val="20"/>
                <w:szCs w:val="20"/>
                <w:lang w:eastAsia="sk-SK"/>
              </w:rPr>
              <w:t>240 l nádoby (plastové) – zmesový komunálny odpad ( čierne)</w:t>
            </w:r>
          </w:p>
        </w:tc>
        <w:tc>
          <w:tcPr>
            <w:tcW w:w="1023" w:type="dxa"/>
          </w:tcPr>
          <w:p w14:paraId="71BB61EF" w14:textId="77777777" w:rsidR="008E307F" w:rsidRPr="00805DB7" w:rsidRDefault="008E307F" w:rsidP="001526F9">
            <w:pPr>
              <w:spacing w:after="200" w:line="276" w:lineRule="auto"/>
              <w:jc w:val="both"/>
              <w:rPr>
                <w:rFonts w:eastAsia="MS Mincho"/>
                <w:sz w:val="20"/>
                <w:szCs w:val="20"/>
                <w:lang w:eastAsia="sk-SK"/>
              </w:rPr>
            </w:pPr>
            <w:r>
              <w:rPr>
                <w:rFonts w:eastAsia="MS Mincho"/>
                <w:sz w:val="20"/>
                <w:szCs w:val="20"/>
                <w:lang w:eastAsia="sk-SK"/>
              </w:rPr>
              <w:t>399</w:t>
            </w:r>
          </w:p>
        </w:tc>
        <w:tc>
          <w:tcPr>
            <w:tcW w:w="1654" w:type="dxa"/>
            <w:vMerge/>
          </w:tcPr>
          <w:p w14:paraId="3CA90290" w14:textId="77777777" w:rsidR="008E307F" w:rsidRPr="00805DB7" w:rsidRDefault="008E307F" w:rsidP="001526F9">
            <w:pPr>
              <w:spacing w:after="200" w:line="276" w:lineRule="auto"/>
              <w:jc w:val="both"/>
              <w:rPr>
                <w:rFonts w:eastAsia="MS Mincho"/>
                <w:sz w:val="20"/>
                <w:szCs w:val="20"/>
                <w:lang w:eastAsia="sk-SK"/>
              </w:rPr>
            </w:pPr>
          </w:p>
        </w:tc>
      </w:tr>
      <w:tr w:rsidR="008E307F" w14:paraId="410A2F00" w14:textId="77777777" w:rsidTr="001526F9">
        <w:trPr>
          <w:trHeight w:val="629"/>
        </w:trPr>
        <w:tc>
          <w:tcPr>
            <w:tcW w:w="2110" w:type="dxa"/>
            <w:vMerge/>
          </w:tcPr>
          <w:p w14:paraId="781531D6" w14:textId="77777777" w:rsidR="008E307F" w:rsidRPr="00805DB7" w:rsidRDefault="008E307F" w:rsidP="001526F9">
            <w:pPr>
              <w:spacing w:after="200" w:line="276" w:lineRule="auto"/>
              <w:jc w:val="both"/>
              <w:rPr>
                <w:rFonts w:eastAsia="MS Mincho"/>
                <w:sz w:val="20"/>
                <w:szCs w:val="20"/>
                <w:lang w:eastAsia="sk-SK"/>
              </w:rPr>
            </w:pPr>
          </w:p>
        </w:tc>
        <w:tc>
          <w:tcPr>
            <w:tcW w:w="2129" w:type="dxa"/>
          </w:tcPr>
          <w:p w14:paraId="6025DE7E" w14:textId="77777777" w:rsidR="008E307F" w:rsidRPr="00805DB7" w:rsidRDefault="008E307F" w:rsidP="001526F9">
            <w:pPr>
              <w:spacing w:after="200" w:line="276" w:lineRule="auto"/>
              <w:jc w:val="both"/>
              <w:rPr>
                <w:rFonts w:eastAsia="MS Mincho"/>
                <w:sz w:val="20"/>
                <w:szCs w:val="20"/>
                <w:lang w:eastAsia="sk-SK"/>
              </w:rPr>
            </w:pPr>
            <w:r w:rsidRPr="00805DB7">
              <w:rPr>
                <w:rFonts w:eastAsia="MS Mincho"/>
                <w:sz w:val="20"/>
                <w:szCs w:val="20"/>
                <w:lang w:eastAsia="sk-SK"/>
              </w:rPr>
              <w:t>120 l nádoby (plastové)  - zmesový  komunálny odpad (čierne)</w:t>
            </w:r>
          </w:p>
        </w:tc>
        <w:tc>
          <w:tcPr>
            <w:tcW w:w="1023" w:type="dxa"/>
          </w:tcPr>
          <w:p w14:paraId="27D57C70" w14:textId="77777777" w:rsidR="008E307F" w:rsidRPr="00805DB7" w:rsidRDefault="008E307F" w:rsidP="001526F9">
            <w:pPr>
              <w:spacing w:after="200" w:line="276" w:lineRule="auto"/>
              <w:jc w:val="both"/>
              <w:rPr>
                <w:rFonts w:eastAsia="MS Mincho"/>
                <w:sz w:val="20"/>
                <w:szCs w:val="20"/>
                <w:lang w:eastAsia="sk-SK"/>
              </w:rPr>
            </w:pPr>
            <w:r>
              <w:rPr>
                <w:rFonts w:eastAsia="MS Mincho"/>
                <w:sz w:val="20"/>
                <w:szCs w:val="20"/>
                <w:lang w:eastAsia="sk-SK"/>
              </w:rPr>
              <w:t>910</w:t>
            </w:r>
          </w:p>
        </w:tc>
        <w:tc>
          <w:tcPr>
            <w:tcW w:w="1654" w:type="dxa"/>
            <w:vMerge/>
          </w:tcPr>
          <w:p w14:paraId="4413A769" w14:textId="77777777" w:rsidR="008E307F" w:rsidRPr="00805DB7" w:rsidRDefault="008E307F" w:rsidP="001526F9">
            <w:pPr>
              <w:spacing w:after="200" w:line="276" w:lineRule="auto"/>
              <w:jc w:val="both"/>
              <w:rPr>
                <w:rFonts w:eastAsia="MS Mincho"/>
                <w:sz w:val="20"/>
                <w:szCs w:val="20"/>
                <w:lang w:eastAsia="sk-SK"/>
              </w:rPr>
            </w:pPr>
          </w:p>
        </w:tc>
      </w:tr>
      <w:tr w:rsidR="008E307F" w14:paraId="62FC74C1" w14:textId="77777777" w:rsidTr="001526F9">
        <w:trPr>
          <w:trHeight w:val="629"/>
        </w:trPr>
        <w:tc>
          <w:tcPr>
            <w:tcW w:w="2110" w:type="dxa"/>
            <w:vMerge/>
          </w:tcPr>
          <w:p w14:paraId="3EB9F442" w14:textId="77777777" w:rsidR="008E307F" w:rsidRPr="00805DB7" w:rsidRDefault="008E307F" w:rsidP="001526F9">
            <w:pPr>
              <w:spacing w:after="200" w:line="276" w:lineRule="auto"/>
              <w:jc w:val="both"/>
              <w:rPr>
                <w:rFonts w:eastAsia="MS Mincho"/>
                <w:sz w:val="20"/>
                <w:szCs w:val="20"/>
                <w:lang w:eastAsia="sk-SK"/>
              </w:rPr>
            </w:pPr>
          </w:p>
        </w:tc>
        <w:tc>
          <w:tcPr>
            <w:tcW w:w="2129" w:type="dxa"/>
          </w:tcPr>
          <w:p w14:paraId="7EDC58F8" w14:textId="77777777" w:rsidR="008E307F" w:rsidRPr="00805DB7" w:rsidRDefault="008E307F" w:rsidP="001526F9">
            <w:pPr>
              <w:spacing w:after="200" w:line="276" w:lineRule="auto"/>
              <w:jc w:val="both"/>
              <w:rPr>
                <w:rFonts w:eastAsia="MS Mincho"/>
                <w:sz w:val="20"/>
                <w:szCs w:val="20"/>
                <w:lang w:eastAsia="sk-SK"/>
              </w:rPr>
            </w:pPr>
            <w:r w:rsidRPr="00805DB7">
              <w:rPr>
                <w:rFonts w:eastAsia="MS Mincho"/>
                <w:sz w:val="20"/>
                <w:szCs w:val="20"/>
                <w:lang w:eastAsia="sk-SK"/>
              </w:rPr>
              <w:t>110 l nádoby ( kovové) zmesový komunálny odpad</w:t>
            </w:r>
          </w:p>
        </w:tc>
        <w:tc>
          <w:tcPr>
            <w:tcW w:w="1023" w:type="dxa"/>
          </w:tcPr>
          <w:p w14:paraId="664E2FDB" w14:textId="77777777" w:rsidR="008E307F" w:rsidRPr="00805DB7" w:rsidRDefault="008E307F" w:rsidP="001526F9">
            <w:pPr>
              <w:spacing w:after="200" w:line="276" w:lineRule="auto"/>
              <w:jc w:val="both"/>
              <w:rPr>
                <w:rFonts w:eastAsia="MS Mincho"/>
                <w:sz w:val="20"/>
                <w:szCs w:val="20"/>
                <w:lang w:eastAsia="sk-SK"/>
              </w:rPr>
            </w:pPr>
            <w:r>
              <w:rPr>
                <w:rFonts w:eastAsia="MS Mincho"/>
                <w:sz w:val="20"/>
                <w:szCs w:val="20"/>
                <w:lang w:eastAsia="sk-SK"/>
              </w:rPr>
              <w:t>103</w:t>
            </w:r>
          </w:p>
        </w:tc>
        <w:tc>
          <w:tcPr>
            <w:tcW w:w="1654" w:type="dxa"/>
            <w:vMerge/>
          </w:tcPr>
          <w:p w14:paraId="608ED7DF" w14:textId="77777777" w:rsidR="008E307F" w:rsidRPr="00805DB7" w:rsidRDefault="008E307F" w:rsidP="001526F9">
            <w:pPr>
              <w:spacing w:after="200" w:line="276" w:lineRule="auto"/>
              <w:jc w:val="both"/>
              <w:rPr>
                <w:rFonts w:eastAsia="MS Mincho"/>
                <w:sz w:val="20"/>
                <w:szCs w:val="20"/>
                <w:lang w:eastAsia="sk-SK"/>
              </w:rPr>
            </w:pPr>
          </w:p>
        </w:tc>
      </w:tr>
      <w:tr w:rsidR="008E307F" w14:paraId="7CAC6AE8" w14:textId="77777777" w:rsidTr="001526F9">
        <w:trPr>
          <w:trHeight w:val="1318"/>
        </w:trPr>
        <w:tc>
          <w:tcPr>
            <w:tcW w:w="2110" w:type="dxa"/>
          </w:tcPr>
          <w:p w14:paraId="0A17FBCA" w14:textId="77777777" w:rsidR="008E307F" w:rsidRPr="00805DB7" w:rsidRDefault="008E307F" w:rsidP="001526F9">
            <w:pPr>
              <w:spacing w:after="200" w:line="276" w:lineRule="auto"/>
              <w:jc w:val="both"/>
              <w:rPr>
                <w:rFonts w:eastAsia="MS Mincho"/>
                <w:sz w:val="20"/>
                <w:szCs w:val="20"/>
                <w:lang w:eastAsia="sk-SK"/>
              </w:rPr>
            </w:pPr>
            <w:r w:rsidRPr="00805DB7">
              <w:rPr>
                <w:rFonts w:eastAsia="MS Mincho"/>
                <w:sz w:val="20"/>
                <w:szCs w:val="20"/>
                <w:lang w:eastAsia="sk-SK"/>
              </w:rPr>
              <w:t>Biologický rozložiteľný kuchynský a reštauračný odpad ( 20 01 08)</w:t>
            </w:r>
          </w:p>
        </w:tc>
        <w:tc>
          <w:tcPr>
            <w:tcW w:w="2129" w:type="dxa"/>
          </w:tcPr>
          <w:p w14:paraId="55232888" w14:textId="77777777" w:rsidR="008E307F" w:rsidRPr="00805DB7" w:rsidRDefault="008E307F" w:rsidP="001526F9">
            <w:pPr>
              <w:spacing w:after="200" w:line="276" w:lineRule="auto"/>
              <w:jc w:val="both"/>
              <w:rPr>
                <w:rFonts w:eastAsia="MS Mincho"/>
                <w:sz w:val="20"/>
                <w:szCs w:val="20"/>
                <w:lang w:eastAsia="sk-SK"/>
              </w:rPr>
            </w:pPr>
            <w:r w:rsidRPr="00805DB7">
              <w:rPr>
                <w:rFonts w:eastAsia="MS Mincho"/>
                <w:sz w:val="20"/>
                <w:szCs w:val="20"/>
                <w:lang w:eastAsia="sk-SK"/>
              </w:rPr>
              <w:t>60 l nádoba – kuchynský odpad</w:t>
            </w:r>
          </w:p>
        </w:tc>
        <w:tc>
          <w:tcPr>
            <w:tcW w:w="1023" w:type="dxa"/>
          </w:tcPr>
          <w:p w14:paraId="40D6D36E" w14:textId="77777777" w:rsidR="008E307F" w:rsidRPr="00805DB7" w:rsidRDefault="008E307F" w:rsidP="001526F9">
            <w:pPr>
              <w:spacing w:after="200" w:line="276" w:lineRule="auto"/>
              <w:jc w:val="both"/>
              <w:rPr>
                <w:rFonts w:eastAsia="MS Mincho"/>
                <w:sz w:val="20"/>
                <w:szCs w:val="20"/>
                <w:lang w:eastAsia="sk-SK"/>
              </w:rPr>
            </w:pPr>
            <w:r w:rsidRPr="00805DB7">
              <w:rPr>
                <w:rFonts w:eastAsia="MS Mincho"/>
                <w:sz w:val="20"/>
                <w:szCs w:val="20"/>
                <w:lang w:eastAsia="sk-SK"/>
              </w:rPr>
              <w:t>1</w:t>
            </w:r>
          </w:p>
        </w:tc>
        <w:tc>
          <w:tcPr>
            <w:tcW w:w="1654" w:type="dxa"/>
          </w:tcPr>
          <w:p w14:paraId="0C79FDA1" w14:textId="77777777" w:rsidR="008E307F" w:rsidRPr="00805DB7" w:rsidRDefault="008E307F" w:rsidP="001526F9">
            <w:pPr>
              <w:spacing w:after="200" w:line="276" w:lineRule="auto"/>
              <w:jc w:val="both"/>
              <w:rPr>
                <w:rFonts w:eastAsia="MS Mincho"/>
                <w:sz w:val="20"/>
                <w:szCs w:val="20"/>
                <w:lang w:eastAsia="sk-SK"/>
              </w:rPr>
            </w:pPr>
            <w:r w:rsidRPr="00805DB7">
              <w:rPr>
                <w:rFonts w:eastAsia="MS Mincho"/>
                <w:sz w:val="20"/>
                <w:szCs w:val="20"/>
                <w:lang w:eastAsia="sk-SK"/>
              </w:rPr>
              <w:t>1 x  za týždeň</w:t>
            </w:r>
          </w:p>
          <w:p w14:paraId="3F03B4B9" w14:textId="77777777" w:rsidR="008E307F" w:rsidRPr="00805DB7" w:rsidRDefault="008E307F" w:rsidP="001526F9">
            <w:pPr>
              <w:spacing w:after="200" w:line="276" w:lineRule="auto"/>
              <w:jc w:val="both"/>
              <w:rPr>
                <w:rFonts w:eastAsia="MS Mincho"/>
                <w:sz w:val="20"/>
                <w:szCs w:val="20"/>
                <w:lang w:eastAsia="sk-SK"/>
              </w:rPr>
            </w:pPr>
          </w:p>
          <w:p w14:paraId="0C38EFA2" w14:textId="77777777" w:rsidR="008E307F" w:rsidRPr="00805DB7" w:rsidRDefault="008E307F" w:rsidP="001526F9">
            <w:pPr>
              <w:spacing w:after="200" w:line="276" w:lineRule="auto"/>
              <w:jc w:val="both"/>
              <w:rPr>
                <w:rFonts w:eastAsia="MS Mincho"/>
                <w:sz w:val="20"/>
                <w:szCs w:val="20"/>
                <w:lang w:eastAsia="sk-SK"/>
              </w:rPr>
            </w:pPr>
          </w:p>
          <w:p w14:paraId="7F4DC5D5" w14:textId="77777777" w:rsidR="008E307F" w:rsidRPr="00805DB7" w:rsidRDefault="008E307F" w:rsidP="001526F9">
            <w:pPr>
              <w:spacing w:after="200" w:line="276" w:lineRule="auto"/>
              <w:jc w:val="both"/>
              <w:rPr>
                <w:rFonts w:eastAsia="MS Mincho"/>
                <w:sz w:val="20"/>
                <w:szCs w:val="20"/>
                <w:lang w:eastAsia="sk-SK"/>
              </w:rPr>
            </w:pPr>
          </w:p>
          <w:p w14:paraId="65AB6E1E" w14:textId="77777777" w:rsidR="008E307F" w:rsidRPr="00805DB7" w:rsidRDefault="008E307F" w:rsidP="001526F9">
            <w:pPr>
              <w:spacing w:after="200" w:line="276" w:lineRule="auto"/>
              <w:jc w:val="both"/>
              <w:rPr>
                <w:rFonts w:eastAsia="MS Mincho"/>
                <w:sz w:val="20"/>
                <w:szCs w:val="20"/>
                <w:lang w:eastAsia="sk-SK"/>
              </w:rPr>
            </w:pPr>
          </w:p>
        </w:tc>
      </w:tr>
      <w:tr w:rsidR="008E307F" w14:paraId="33DF4176" w14:textId="77777777" w:rsidTr="001526F9">
        <w:trPr>
          <w:trHeight w:val="701"/>
        </w:trPr>
        <w:tc>
          <w:tcPr>
            <w:tcW w:w="2110" w:type="dxa"/>
          </w:tcPr>
          <w:p w14:paraId="7D8E49B4" w14:textId="77777777" w:rsidR="008E307F" w:rsidRPr="00300F5D" w:rsidRDefault="008E307F" w:rsidP="001526F9">
            <w:pPr>
              <w:spacing w:after="200" w:line="276" w:lineRule="auto"/>
              <w:jc w:val="both"/>
              <w:rPr>
                <w:rFonts w:eastAsia="MS Mincho"/>
                <w:sz w:val="22"/>
                <w:szCs w:val="22"/>
                <w:lang w:eastAsia="sk-SK"/>
              </w:rPr>
            </w:pPr>
            <w:r w:rsidRPr="00805DB7">
              <w:rPr>
                <w:rFonts w:eastAsia="MS Mincho"/>
                <w:sz w:val="22"/>
                <w:szCs w:val="22"/>
                <w:lang w:eastAsia="sk-SK"/>
              </w:rPr>
              <w:t>Biologický rozložiteľný odpad ( 20 02 01)</w:t>
            </w:r>
          </w:p>
        </w:tc>
        <w:tc>
          <w:tcPr>
            <w:tcW w:w="2129" w:type="dxa"/>
          </w:tcPr>
          <w:p w14:paraId="56AE6F4E" w14:textId="77777777" w:rsidR="008E307F" w:rsidRDefault="008E307F" w:rsidP="001526F9">
            <w:pPr>
              <w:spacing w:after="200" w:line="276" w:lineRule="auto"/>
              <w:jc w:val="both"/>
              <w:rPr>
                <w:rFonts w:eastAsia="MS Mincho"/>
                <w:sz w:val="22"/>
                <w:szCs w:val="22"/>
                <w:lang w:eastAsia="sk-SK"/>
              </w:rPr>
            </w:pPr>
            <w:r w:rsidRPr="00805DB7">
              <w:rPr>
                <w:rFonts w:eastAsia="MS Mincho"/>
                <w:sz w:val="22"/>
                <w:szCs w:val="22"/>
                <w:lang w:eastAsia="sk-SK"/>
              </w:rPr>
              <w:t>240 l nádoby  (plastové) – BIO ( hnedé)</w:t>
            </w:r>
          </w:p>
        </w:tc>
        <w:tc>
          <w:tcPr>
            <w:tcW w:w="1023" w:type="dxa"/>
          </w:tcPr>
          <w:p w14:paraId="7CF0F958"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791</w:t>
            </w:r>
          </w:p>
        </w:tc>
        <w:tc>
          <w:tcPr>
            <w:tcW w:w="1654" w:type="dxa"/>
          </w:tcPr>
          <w:p w14:paraId="439AA865"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 xml:space="preserve"> Od apríla do októbra : 2 x za mesiac</w:t>
            </w:r>
          </w:p>
          <w:p w14:paraId="1F3AF53F"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Od novembra do marca: raz za mesiac</w:t>
            </w:r>
          </w:p>
        </w:tc>
      </w:tr>
    </w:tbl>
    <w:p w14:paraId="16DF21F6" w14:textId="77777777" w:rsidR="008E307F" w:rsidRDefault="008E307F" w:rsidP="008E307F">
      <w:pPr>
        <w:spacing w:after="200" w:line="276" w:lineRule="auto"/>
        <w:ind w:left="1418"/>
        <w:jc w:val="both"/>
        <w:rPr>
          <w:rFonts w:eastAsia="MS Mincho"/>
          <w:sz w:val="22"/>
          <w:szCs w:val="22"/>
          <w:lang w:eastAsia="sk-SK"/>
        </w:rPr>
      </w:pPr>
    </w:p>
    <w:p w14:paraId="0926A8E5" w14:textId="77777777" w:rsidR="008E307F" w:rsidRDefault="008E307F" w:rsidP="008E307F">
      <w:pPr>
        <w:pStyle w:val="tl1"/>
        <w:numPr>
          <w:ilvl w:val="2"/>
          <w:numId w:val="15"/>
        </w:numPr>
        <w:rPr>
          <w:rFonts w:ascii="Times New Roman" w:eastAsia="MS Mincho" w:hAnsi="Times New Roman" w:cs="Times New Roman"/>
          <w:sz w:val="22"/>
          <w:szCs w:val="22"/>
        </w:rPr>
      </w:pPr>
      <w:r w:rsidRPr="00045645">
        <w:rPr>
          <w:rFonts w:ascii="Times New Roman" w:eastAsia="MS Mincho" w:hAnsi="Times New Roman" w:cs="Times New Roman"/>
          <w:sz w:val="22"/>
          <w:szCs w:val="22"/>
        </w:rPr>
        <w:t>Dodávateľ je ďalej povinný vykonávať zber nasledovného typu odpadu, v nasledovných intervaloch, avšak majú l</w:t>
      </w:r>
      <w:r w:rsidRPr="00922F40">
        <w:rPr>
          <w:rFonts w:ascii="Times New Roman" w:eastAsia="MS Mincho" w:hAnsi="Times New Roman" w:cs="Times New Roman"/>
          <w:sz w:val="22"/>
          <w:szCs w:val="22"/>
        </w:rPr>
        <w:t xml:space="preserve">en informatívny charakter, nie sú predmetom zákazky ani predmetom </w:t>
      </w:r>
      <w:proofErr w:type="spellStart"/>
      <w:r w:rsidRPr="00922F40">
        <w:rPr>
          <w:rFonts w:ascii="Times New Roman" w:eastAsia="MS Mincho" w:hAnsi="Times New Roman" w:cs="Times New Roman"/>
          <w:sz w:val="22"/>
          <w:szCs w:val="22"/>
        </w:rPr>
        <w:t>nace</w:t>
      </w:r>
      <w:r>
        <w:rPr>
          <w:rFonts w:ascii="Times New Roman" w:eastAsia="MS Mincho" w:hAnsi="Times New Roman" w:cs="Times New Roman"/>
          <w:sz w:val="22"/>
          <w:szCs w:val="22"/>
        </w:rPr>
        <w:t>ne</w:t>
      </w:r>
      <w:r w:rsidRPr="00922F40">
        <w:rPr>
          <w:rFonts w:ascii="Times New Roman" w:eastAsia="MS Mincho" w:hAnsi="Times New Roman" w:cs="Times New Roman"/>
          <w:sz w:val="22"/>
          <w:szCs w:val="22"/>
        </w:rPr>
        <w:t>nia</w:t>
      </w:r>
      <w:proofErr w:type="spellEnd"/>
      <w:r w:rsidRPr="00922F40">
        <w:rPr>
          <w:rFonts w:ascii="Times New Roman" w:eastAsia="MS Mincho" w:hAnsi="Times New Roman" w:cs="Times New Roman"/>
          <w:sz w:val="22"/>
          <w:szCs w:val="22"/>
        </w:rPr>
        <w:t xml:space="preserve"> zákazky</w:t>
      </w:r>
      <w:r>
        <w:rPr>
          <w:rFonts w:ascii="Times New Roman" w:eastAsia="MS Mincho" w:hAnsi="Times New Roman" w:cs="Times New Roman"/>
          <w:sz w:val="22"/>
          <w:szCs w:val="22"/>
        </w:rPr>
        <w:t>:</w:t>
      </w:r>
    </w:p>
    <w:p w14:paraId="2B2A1A75" w14:textId="77777777" w:rsidR="008E307F" w:rsidRDefault="008E307F" w:rsidP="008E307F">
      <w:pPr>
        <w:pStyle w:val="tl1"/>
        <w:rPr>
          <w:rFonts w:ascii="Times New Roman" w:eastAsia="MS Mincho" w:hAnsi="Times New Roman" w:cs="Times New Roman"/>
          <w:sz w:val="22"/>
          <w:szCs w:val="22"/>
        </w:rPr>
      </w:pPr>
    </w:p>
    <w:tbl>
      <w:tblPr>
        <w:tblStyle w:val="Mriekatabuky"/>
        <w:tblW w:w="0" w:type="auto"/>
        <w:tblInd w:w="1418" w:type="dxa"/>
        <w:tblLook w:val="04A0" w:firstRow="1" w:lastRow="0" w:firstColumn="1" w:lastColumn="0" w:noHBand="0" w:noVBand="1"/>
      </w:tblPr>
      <w:tblGrid>
        <w:gridCol w:w="1756"/>
        <w:gridCol w:w="1756"/>
        <w:gridCol w:w="1475"/>
        <w:gridCol w:w="1750"/>
      </w:tblGrid>
      <w:tr w:rsidR="008E307F" w14:paraId="45515A19" w14:textId="77777777" w:rsidTr="001526F9">
        <w:tc>
          <w:tcPr>
            <w:tcW w:w="1756" w:type="dxa"/>
            <w:shd w:val="clear" w:color="auto" w:fill="7F7F7F" w:themeFill="text1" w:themeFillTint="80"/>
          </w:tcPr>
          <w:p w14:paraId="0945B600" w14:textId="77777777" w:rsidR="008E307F" w:rsidRPr="00922F40" w:rsidRDefault="008E307F" w:rsidP="001526F9">
            <w:pPr>
              <w:spacing w:after="200" w:line="276" w:lineRule="auto"/>
              <w:jc w:val="both"/>
              <w:rPr>
                <w:sz w:val="22"/>
                <w:szCs w:val="22"/>
                <w:lang w:eastAsia="sk-SK"/>
              </w:rPr>
            </w:pPr>
            <w:r w:rsidRPr="006E3E5B">
              <w:rPr>
                <w:rFonts w:eastAsia="MS Mincho"/>
                <w:sz w:val="22"/>
                <w:szCs w:val="22"/>
                <w:lang w:eastAsia="sk-SK"/>
              </w:rPr>
              <w:t>Názov a katalógové číslo odpadov</w:t>
            </w:r>
          </w:p>
        </w:tc>
        <w:tc>
          <w:tcPr>
            <w:tcW w:w="1756" w:type="dxa"/>
            <w:shd w:val="clear" w:color="auto" w:fill="7F7F7F" w:themeFill="text1" w:themeFillTint="80"/>
          </w:tcPr>
          <w:p w14:paraId="5263DA04" w14:textId="77777777" w:rsidR="008E307F" w:rsidRPr="00922F40" w:rsidRDefault="008E307F" w:rsidP="001526F9">
            <w:pPr>
              <w:spacing w:after="200" w:line="276" w:lineRule="auto"/>
              <w:jc w:val="both"/>
              <w:rPr>
                <w:sz w:val="22"/>
                <w:szCs w:val="22"/>
                <w:lang w:eastAsia="sk-SK"/>
              </w:rPr>
            </w:pPr>
            <w:r>
              <w:rPr>
                <w:rFonts w:eastAsia="MS Mincho"/>
                <w:sz w:val="22"/>
                <w:szCs w:val="22"/>
                <w:lang w:eastAsia="sk-SK"/>
              </w:rPr>
              <w:t>Typ zbernej nádoby (farba, materiál, veľkosť)</w:t>
            </w:r>
          </w:p>
        </w:tc>
        <w:tc>
          <w:tcPr>
            <w:tcW w:w="1475" w:type="dxa"/>
            <w:shd w:val="clear" w:color="auto" w:fill="7F7F7F" w:themeFill="text1" w:themeFillTint="80"/>
          </w:tcPr>
          <w:p w14:paraId="5BAFB83F"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Počet zberných nádob v ks</w:t>
            </w:r>
          </w:p>
        </w:tc>
        <w:tc>
          <w:tcPr>
            <w:tcW w:w="1750" w:type="dxa"/>
            <w:shd w:val="clear" w:color="auto" w:fill="7F7F7F" w:themeFill="text1" w:themeFillTint="80"/>
          </w:tcPr>
          <w:p w14:paraId="7F3C3F32"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Frekvencia zberu</w:t>
            </w:r>
          </w:p>
        </w:tc>
      </w:tr>
      <w:tr w:rsidR="008E307F" w14:paraId="779A75D7" w14:textId="77777777" w:rsidTr="001526F9">
        <w:tc>
          <w:tcPr>
            <w:tcW w:w="1756" w:type="dxa"/>
            <w:vMerge w:val="restart"/>
          </w:tcPr>
          <w:p w14:paraId="5CFA5183" w14:textId="77777777" w:rsidR="008E307F" w:rsidRDefault="008E307F" w:rsidP="001526F9">
            <w:pPr>
              <w:spacing w:after="200" w:line="276" w:lineRule="auto"/>
              <w:jc w:val="both"/>
              <w:rPr>
                <w:rFonts w:eastAsia="MS Mincho"/>
                <w:sz w:val="22"/>
                <w:szCs w:val="22"/>
                <w:lang w:eastAsia="sk-SK"/>
              </w:rPr>
            </w:pPr>
            <w:r w:rsidRPr="00300F5D">
              <w:rPr>
                <w:rFonts w:eastAsia="MS Mincho"/>
                <w:sz w:val="22"/>
                <w:szCs w:val="22"/>
                <w:lang w:eastAsia="sk-SK"/>
              </w:rPr>
              <w:t>Papier a lepenka, (20 01 01)</w:t>
            </w:r>
          </w:p>
        </w:tc>
        <w:tc>
          <w:tcPr>
            <w:tcW w:w="1756" w:type="dxa"/>
          </w:tcPr>
          <w:p w14:paraId="0A160607" w14:textId="77777777" w:rsidR="008E307F" w:rsidRDefault="008E307F" w:rsidP="001526F9">
            <w:pPr>
              <w:spacing w:after="200" w:line="276" w:lineRule="auto"/>
              <w:jc w:val="both"/>
              <w:rPr>
                <w:rFonts w:eastAsia="MS Mincho"/>
                <w:sz w:val="22"/>
                <w:szCs w:val="22"/>
                <w:lang w:eastAsia="sk-SK"/>
              </w:rPr>
            </w:pPr>
            <w:r w:rsidRPr="00300F5D">
              <w:rPr>
                <w:rFonts w:eastAsia="MS Mincho"/>
                <w:sz w:val="22"/>
                <w:szCs w:val="22"/>
                <w:lang w:eastAsia="sk-SK"/>
              </w:rPr>
              <w:t>1100 l nádoby (plastové)  - papier (modré)</w:t>
            </w:r>
          </w:p>
        </w:tc>
        <w:tc>
          <w:tcPr>
            <w:tcW w:w="1475" w:type="dxa"/>
          </w:tcPr>
          <w:p w14:paraId="09F2028D"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19</w:t>
            </w:r>
          </w:p>
        </w:tc>
        <w:tc>
          <w:tcPr>
            <w:tcW w:w="1750" w:type="dxa"/>
            <w:vMerge w:val="restart"/>
            <w:vAlign w:val="center"/>
          </w:tcPr>
          <w:p w14:paraId="2458A40E" w14:textId="77777777" w:rsidR="008E307F" w:rsidRDefault="008E307F" w:rsidP="001526F9">
            <w:pPr>
              <w:spacing w:after="200" w:line="276" w:lineRule="auto"/>
              <w:jc w:val="center"/>
              <w:rPr>
                <w:rFonts w:eastAsia="MS Mincho"/>
                <w:sz w:val="22"/>
                <w:szCs w:val="22"/>
                <w:lang w:eastAsia="sk-SK"/>
              </w:rPr>
            </w:pPr>
            <w:r>
              <w:rPr>
                <w:rFonts w:eastAsia="MS Mincho"/>
                <w:sz w:val="22"/>
                <w:szCs w:val="22"/>
                <w:lang w:eastAsia="sk-SK"/>
              </w:rPr>
              <w:t>1x  za mesiac</w:t>
            </w:r>
          </w:p>
        </w:tc>
      </w:tr>
      <w:tr w:rsidR="008E307F" w14:paraId="6E625E0A" w14:textId="77777777" w:rsidTr="001526F9">
        <w:tc>
          <w:tcPr>
            <w:tcW w:w="1756" w:type="dxa"/>
            <w:vMerge/>
          </w:tcPr>
          <w:p w14:paraId="7BA7A141" w14:textId="77777777" w:rsidR="008E307F" w:rsidRPr="00300F5D" w:rsidRDefault="008E307F" w:rsidP="001526F9">
            <w:pPr>
              <w:spacing w:after="200" w:line="276" w:lineRule="auto"/>
              <w:jc w:val="both"/>
              <w:rPr>
                <w:rFonts w:eastAsia="MS Mincho"/>
                <w:sz w:val="22"/>
                <w:szCs w:val="22"/>
                <w:lang w:eastAsia="sk-SK"/>
              </w:rPr>
            </w:pPr>
          </w:p>
        </w:tc>
        <w:tc>
          <w:tcPr>
            <w:tcW w:w="1756" w:type="dxa"/>
          </w:tcPr>
          <w:p w14:paraId="68E22708" w14:textId="77777777" w:rsidR="008E307F" w:rsidRPr="00300F5D" w:rsidRDefault="008E307F" w:rsidP="001526F9">
            <w:pPr>
              <w:spacing w:after="200" w:line="276" w:lineRule="auto"/>
              <w:jc w:val="both"/>
              <w:rPr>
                <w:rFonts w:eastAsia="MS Mincho"/>
                <w:sz w:val="22"/>
                <w:szCs w:val="22"/>
                <w:lang w:eastAsia="sk-SK"/>
              </w:rPr>
            </w:pPr>
            <w:r>
              <w:rPr>
                <w:rFonts w:eastAsia="MS Mincho"/>
                <w:sz w:val="22"/>
                <w:szCs w:val="22"/>
                <w:lang w:eastAsia="sk-SK"/>
              </w:rPr>
              <w:t xml:space="preserve">240 l nádoby ( plastové) modré </w:t>
            </w:r>
          </w:p>
        </w:tc>
        <w:tc>
          <w:tcPr>
            <w:tcW w:w="1475" w:type="dxa"/>
          </w:tcPr>
          <w:p w14:paraId="470057D1" w14:textId="77777777" w:rsidR="008E307F" w:rsidDel="000D7002" w:rsidRDefault="008E307F" w:rsidP="001526F9">
            <w:pPr>
              <w:spacing w:after="200" w:line="276" w:lineRule="auto"/>
              <w:jc w:val="both"/>
              <w:rPr>
                <w:rFonts w:eastAsia="MS Mincho"/>
                <w:sz w:val="22"/>
                <w:szCs w:val="22"/>
                <w:lang w:eastAsia="sk-SK"/>
              </w:rPr>
            </w:pPr>
            <w:r>
              <w:rPr>
                <w:rFonts w:eastAsia="MS Mincho"/>
                <w:sz w:val="22"/>
                <w:szCs w:val="22"/>
                <w:lang w:eastAsia="sk-SK"/>
              </w:rPr>
              <w:t>1093</w:t>
            </w:r>
          </w:p>
        </w:tc>
        <w:tc>
          <w:tcPr>
            <w:tcW w:w="1750" w:type="dxa"/>
            <w:vMerge/>
            <w:vAlign w:val="center"/>
          </w:tcPr>
          <w:p w14:paraId="7335B4B4" w14:textId="77777777" w:rsidR="008E307F" w:rsidRDefault="008E307F" w:rsidP="001526F9">
            <w:pPr>
              <w:spacing w:after="200" w:line="276" w:lineRule="auto"/>
              <w:jc w:val="center"/>
              <w:rPr>
                <w:rFonts w:eastAsia="MS Mincho"/>
                <w:sz w:val="22"/>
                <w:szCs w:val="22"/>
                <w:lang w:eastAsia="sk-SK"/>
              </w:rPr>
            </w:pPr>
          </w:p>
        </w:tc>
      </w:tr>
      <w:tr w:rsidR="008E307F" w14:paraId="3CCB0ABD" w14:textId="77777777" w:rsidTr="001526F9">
        <w:tc>
          <w:tcPr>
            <w:tcW w:w="1756" w:type="dxa"/>
          </w:tcPr>
          <w:p w14:paraId="4EBEA130" w14:textId="77777777" w:rsidR="008E307F" w:rsidRPr="00300F5D" w:rsidRDefault="008E307F" w:rsidP="001526F9">
            <w:pPr>
              <w:spacing w:after="200" w:line="276" w:lineRule="auto"/>
              <w:jc w:val="both"/>
              <w:rPr>
                <w:rFonts w:eastAsia="MS Mincho"/>
                <w:sz w:val="22"/>
                <w:szCs w:val="22"/>
                <w:lang w:eastAsia="sk-SK"/>
              </w:rPr>
            </w:pPr>
            <w:r w:rsidRPr="00300F5D">
              <w:rPr>
                <w:rFonts w:eastAsia="MS Mincho"/>
                <w:sz w:val="22"/>
                <w:szCs w:val="22"/>
                <w:lang w:eastAsia="sk-SK"/>
              </w:rPr>
              <w:t>Sklo (20 01 02)</w:t>
            </w:r>
          </w:p>
        </w:tc>
        <w:tc>
          <w:tcPr>
            <w:tcW w:w="1756" w:type="dxa"/>
          </w:tcPr>
          <w:p w14:paraId="023A9C83" w14:textId="77777777" w:rsidR="008E307F" w:rsidRDefault="008E307F" w:rsidP="001526F9">
            <w:pPr>
              <w:spacing w:after="200" w:line="276" w:lineRule="auto"/>
              <w:jc w:val="both"/>
              <w:rPr>
                <w:rFonts w:eastAsia="MS Mincho"/>
                <w:sz w:val="22"/>
                <w:szCs w:val="22"/>
                <w:lang w:eastAsia="sk-SK"/>
              </w:rPr>
            </w:pPr>
            <w:r w:rsidRPr="00300F5D">
              <w:rPr>
                <w:rFonts w:eastAsia="MS Mincho"/>
                <w:sz w:val="22"/>
                <w:szCs w:val="22"/>
                <w:lang w:eastAsia="sk-SK"/>
              </w:rPr>
              <w:t>1100 l  nádoby (plastové) - sklo (zelené)</w:t>
            </w:r>
          </w:p>
        </w:tc>
        <w:tc>
          <w:tcPr>
            <w:tcW w:w="1475" w:type="dxa"/>
          </w:tcPr>
          <w:p w14:paraId="1D92FA8D"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12</w:t>
            </w:r>
          </w:p>
        </w:tc>
        <w:tc>
          <w:tcPr>
            <w:tcW w:w="1750" w:type="dxa"/>
            <w:vMerge/>
          </w:tcPr>
          <w:p w14:paraId="2AA2A61A" w14:textId="77777777" w:rsidR="008E307F" w:rsidRDefault="008E307F" w:rsidP="001526F9">
            <w:pPr>
              <w:spacing w:after="200" w:line="276" w:lineRule="auto"/>
              <w:jc w:val="both"/>
              <w:rPr>
                <w:rFonts w:eastAsia="MS Mincho"/>
                <w:sz w:val="22"/>
                <w:szCs w:val="22"/>
                <w:lang w:eastAsia="sk-SK"/>
              </w:rPr>
            </w:pPr>
          </w:p>
        </w:tc>
      </w:tr>
      <w:tr w:rsidR="008E307F" w14:paraId="3621FAC5" w14:textId="77777777" w:rsidTr="001526F9">
        <w:tc>
          <w:tcPr>
            <w:tcW w:w="1756" w:type="dxa"/>
            <w:vMerge w:val="restart"/>
          </w:tcPr>
          <w:p w14:paraId="5467BF96" w14:textId="77777777" w:rsidR="008E307F" w:rsidRPr="00300F5D" w:rsidRDefault="008E307F" w:rsidP="001526F9">
            <w:pPr>
              <w:spacing w:after="200" w:line="276" w:lineRule="auto"/>
              <w:jc w:val="both"/>
              <w:rPr>
                <w:rFonts w:eastAsia="MS Mincho"/>
                <w:sz w:val="22"/>
                <w:szCs w:val="22"/>
                <w:lang w:eastAsia="sk-SK"/>
              </w:rPr>
            </w:pPr>
            <w:r w:rsidRPr="00300F5D">
              <w:rPr>
                <w:rFonts w:eastAsia="MS Mincho"/>
                <w:sz w:val="22"/>
                <w:szCs w:val="22"/>
                <w:lang w:eastAsia="sk-SK"/>
              </w:rPr>
              <w:t>Plasty (20 01 39)</w:t>
            </w:r>
          </w:p>
        </w:tc>
        <w:tc>
          <w:tcPr>
            <w:tcW w:w="1756" w:type="dxa"/>
          </w:tcPr>
          <w:p w14:paraId="2B2DCFE9" w14:textId="77777777" w:rsidR="008E307F" w:rsidRDefault="008E307F" w:rsidP="001526F9">
            <w:pPr>
              <w:spacing w:after="200" w:line="276" w:lineRule="auto"/>
              <w:jc w:val="both"/>
              <w:rPr>
                <w:rFonts w:eastAsia="MS Mincho"/>
                <w:sz w:val="22"/>
                <w:szCs w:val="22"/>
                <w:lang w:eastAsia="sk-SK"/>
              </w:rPr>
            </w:pPr>
            <w:r w:rsidRPr="00300F5D">
              <w:rPr>
                <w:rFonts w:eastAsia="MS Mincho"/>
                <w:sz w:val="22"/>
                <w:szCs w:val="22"/>
                <w:lang w:eastAsia="sk-SK"/>
              </w:rPr>
              <w:t>1100 l  nádoby (plastové) - plasty (žlté)</w:t>
            </w:r>
          </w:p>
        </w:tc>
        <w:tc>
          <w:tcPr>
            <w:tcW w:w="1475" w:type="dxa"/>
          </w:tcPr>
          <w:p w14:paraId="178DDF22"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13</w:t>
            </w:r>
          </w:p>
        </w:tc>
        <w:tc>
          <w:tcPr>
            <w:tcW w:w="1750" w:type="dxa"/>
            <w:vMerge/>
          </w:tcPr>
          <w:p w14:paraId="38B5EBC0" w14:textId="77777777" w:rsidR="008E307F" w:rsidRDefault="008E307F" w:rsidP="001526F9">
            <w:pPr>
              <w:spacing w:after="200" w:line="276" w:lineRule="auto"/>
              <w:jc w:val="both"/>
              <w:rPr>
                <w:rFonts w:eastAsia="MS Mincho"/>
                <w:sz w:val="22"/>
                <w:szCs w:val="22"/>
                <w:lang w:eastAsia="sk-SK"/>
              </w:rPr>
            </w:pPr>
          </w:p>
        </w:tc>
      </w:tr>
      <w:tr w:rsidR="008E307F" w14:paraId="670E3691" w14:textId="77777777" w:rsidTr="001526F9">
        <w:tc>
          <w:tcPr>
            <w:tcW w:w="1756" w:type="dxa"/>
            <w:vMerge/>
          </w:tcPr>
          <w:p w14:paraId="509E1F1F" w14:textId="77777777" w:rsidR="008E307F" w:rsidRPr="00300F5D" w:rsidRDefault="008E307F" w:rsidP="001526F9">
            <w:pPr>
              <w:spacing w:after="200" w:line="276" w:lineRule="auto"/>
              <w:jc w:val="both"/>
              <w:rPr>
                <w:rFonts w:eastAsia="MS Mincho"/>
                <w:sz w:val="22"/>
                <w:szCs w:val="22"/>
                <w:lang w:eastAsia="sk-SK"/>
              </w:rPr>
            </w:pPr>
          </w:p>
        </w:tc>
        <w:tc>
          <w:tcPr>
            <w:tcW w:w="1756" w:type="dxa"/>
          </w:tcPr>
          <w:p w14:paraId="5D1CD402" w14:textId="77777777" w:rsidR="008E307F" w:rsidRPr="00300F5D" w:rsidRDefault="008E307F" w:rsidP="001526F9">
            <w:pPr>
              <w:spacing w:after="200" w:line="276" w:lineRule="auto"/>
              <w:jc w:val="both"/>
              <w:rPr>
                <w:rFonts w:eastAsia="MS Mincho"/>
                <w:sz w:val="22"/>
                <w:szCs w:val="22"/>
                <w:lang w:eastAsia="sk-SK"/>
              </w:rPr>
            </w:pPr>
            <w:r>
              <w:rPr>
                <w:rFonts w:eastAsia="MS Mincho"/>
                <w:sz w:val="22"/>
                <w:szCs w:val="22"/>
                <w:lang w:eastAsia="sk-SK"/>
              </w:rPr>
              <w:t xml:space="preserve">240 l nádoby ( plastové) </w:t>
            </w:r>
          </w:p>
        </w:tc>
        <w:tc>
          <w:tcPr>
            <w:tcW w:w="1475" w:type="dxa"/>
          </w:tcPr>
          <w:p w14:paraId="35FE3236" w14:textId="77777777" w:rsidR="008E307F" w:rsidDel="00B46746" w:rsidRDefault="008E307F" w:rsidP="001526F9">
            <w:pPr>
              <w:spacing w:after="200" w:line="276" w:lineRule="auto"/>
              <w:jc w:val="both"/>
              <w:rPr>
                <w:rFonts w:eastAsia="MS Mincho"/>
                <w:sz w:val="22"/>
                <w:szCs w:val="22"/>
                <w:lang w:eastAsia="sk-SK"/>
              </w:rPr>
            </w:pPr>
            <w:r>
              <w:rPr>
                <w:rFonts w:eastAsia="MS Mincho"/>
                <w:sz w:val="22"/>
                <w:szCs w:val="22"/>
                <w:lang w:eastAsia="sk-SK"/>
              </w:rPr>
              <w:t>1</w:t>
            </w:r>
          </w:p>
        </w:tc>
        <w:tc>
          <w:tcPr>
            <w:tcW w:w="1750" w:type="dxa"/>
            <w:vMerge/>
          </w:tcPr>
          <w:p w14:paraId="73D90127" w14:textId="77777777" w:rsidR="008E307F" w:rsidRDefault="008E307F" w:rsidP="001526F9">
            <w:pPr>
              <w:spacing w:after="200" w:line="276" w:lineRule="auto"/>
              <w:jc w:val="both"/>
              <w:rPr>
                <w:rFonts w:eastAsia="MS Mincho"/>
                <w:sz w:val="22"/>
                <w:szCs w:val="22"/>
                <w:lang w:eastAsia="sk-SK"/>
              </w:rPr>
            </w:pPr>
          </w:p>
        </w:tc>
      </w:tr>
      <w:tr w:rsidR="008E307F" w14:paraId="274C27D4" w14:textId="77777777" w:rsidTr="001526F9">
        <w:tc>
          <w:tcPr>
            <w:tcW w:w="1756" w:type="dxa"/>
          </w:tcPr>
          <w:p w14:paraId="27504D31" w14:textId="77777777" w:rsidR="008E307F" w:rsidRPr="00300F5D" w:rsidRDefault="008E307F" w:rsidP="001526F9">
            <w:pPr>
              <w:spacing w:after="200" w:line="276" w:lineRule="auto"/>
              <w:jc w:val="both"/>
              <w:rPr>
                <w:rFonts w:eastAsia="MS Mincho"/>
                <w:sz w:val="22"/>
                <w:szCs w:val="22"/>
                <w:lang w:eastAsia="sk-SK"/>
              </w:rPr>
            </w:pPr>
            <w:r w:rsidRPr="00300F5D">
              <w:rPr>
                <w:rFonts w:eastAsia="MS Mincho"/>
                <w:sz w:val="22"/>
                <w:szCs w:val="22"/>
                <w:lang w:eastAsia="sk-SK"/>
              </w:rPr>
              <w:t xml:space="preserve">Viacvrstvové kombinované materiály na báze lepenky (kompozity na </w:t>
            </w:r>
            <w:r w:rsidRPr="00300F5D">
              <w:rPr>
                <w:rFonts w:eastAsia="MS Mincho"/>
                <w:sz w:val="22"/>
                <w:szCs w:val="22"/>
                <w:lang w:eastAsia="sk-SK"/>
              </w:rPr>
              <w:lastRenderedPageBreak/>
              <w:t>báze lepenky) (20 01 03)</w:t>
            </w:r>
          </w:p>
        </w:tc>
        <w:tc>
          <w:tcPr>
            <w:tcW w:w="1756" w:type="dxa"/>
          </w:tcPr>
          <w:p w14:paraId="4EAE1596" w14:textId="77777777" w:rsidR="008E307F" w:rsidRDefault="008E307F" w:rsidP="001526F9">
            <w:pPr>
              <w:spacing w:after="200" w:line="276" w:lineRule="auto"/>
              <w:jc w:val="both"/>
              <w:rPr>
                <w:rFonts w:eastAsia="MS Mincho"/>
                <w:sz w:val="22"/>
                <w:szCs w:val="22"/>
                <w:lang w:eastAsia="sk-SK"/>
              </w:rPr>
            </w:pPr>
            <w:r w:rsidRPr="00300F5D">
              <w:rPr>
                <w:rFonts w:eastAsia="MS Mincho"/>
                <w:sz w:val="22"/>
                <w:szCs w:val="22"/>
                <w:lang w:eastAsia="sk-SK"/>
              </w:rPr>
              <w:lastRenderedPageBreak/>
              <w:t>1100 l  nádoby (plastové) - kompozitne obaly (oranžové)</w:t>
            </w:r>
          </w:p>
        </w:tc>
        <w:tc>
          <w:tcPr>
            <w:tcW w:w="1475" w:type="dxa"/>
          </w:tcPr>
          <w:p w14:paraId="077EEB98"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3</w:t>
            </w:r>
          </w:p>
        </w:tc>
        <w:tc>
          <w:tcPr>
            <w:tcW w:w="1750" w:type="dxa"/>
            <w:vMerge/>
          </w:tcPr>
          <w:p w14:paraId="2B20E05D" w14:textId="77777777" w:rsidR="008E307F" w:rsidRDefault="008E307F" w:rsidP="001526F9">
            <w:pPr>
              <w:spacing w:after="200" w:line="276" w:lineRule="auto"/>
              <w:jc w:val="both"/>
              <w:rPr>
                <w:rFonts w:eastAsia="MS Mincho"/>
                <w:sz w:val="22"/>
                <w:szCs w:val="22"/>
                <w:lang w:eastAsia="sk-SK"/>
              </w:rPr>
            </w:pPr>
          </w:p>
        </w:tc>
      </w:tr>
      <w:tr w:rsidR="008E307F" w14:paraId="4E99B860" w14:textId="77777777" w:rsidTr="001526F9">
        <w:tc>
          <w:tcPr>
            <w:tcW w:w="1756" w:type="dxa"/>
          </w:tcPr>
          <w:p w14:paraId="2FA0B3E7" w14:textId="77777777" w:rsidR="008E307F" w:rsidRPr="00922F40" w:rsidRDefault="008E307F" w:rsidP="001526F9">
            <w:pPr>
              <w:spacing w:after="200" w:line="276" w:lineRule="auto"/>
              <w:jc w:val="both"/>
              <w:rPr>
                <w:sz w:val="22"/>
                <w:szCs w:val="22"/>
                <w:lang w:eastAsia="sk-SK"/>
              </w:rPr>
            </w:pPr>
            <w:r w:rsidRPr="00805DB7">
              <w:rPr>
                <w:sz w:val="22"/>
                <w:szCs w:val="22"/>
                <w:lang w:eastAsia="sk-SK"/>
              </w:rPr>
              <w:t>Kovy (20 01 40)</w:t>
            </w:r>
          </w:p>
        </w:tc>
        <w:tc>
          <w:tcPr>
            <w:tcW w:w="1756" w:type="dxa"/>
          </w:tcPr>
          <w:p w14:paraId="43226E1F" w14:textId="77777777" w:rsidR="008E307F" w:rsidRPr="00922F40" w:rsidRDefault="008E307F" w:rsidP="001526F9">
            <w:pPr>
              <w:spacing w:after="200" w:line="276" w:lineRule="auto"/>
              <w:jc w:val="both"/>
              <w:rPr>
                <w:sz w:val="22"/>
                <w:szCs w:val="22"/>
                <w:lang w:eastAsia="sk-SK"/>
              </w:rPr>
            </w:pPr>
            <w:r w:rsidRPr="00805DB7">
              <w:rPr>
                <w:sz w:val="22"/>
                <w:szCs w:val="22"/>
                <w:lang w:eastAsia="sk-SK"/>
              </w:rPr>
              <w:t>1100 l  nádoby (plastové) - kovy (červené)</w:t>
            </w:r>
          </w:p>
        </w:tc>
        <w:tc>
          <w:tcPr>
            <w:tcW w:w="1475" w:type="dxa"/>
          </w:tcPr>
          <w:p w14:paraId="1AE786DD" w14:textId="77777777" w:rsidR="008E307F" w:rsidRDefault="008E307F" w:rsidP="001526F9">
            <w:pPr>
              <w:spacing w:after="200" w:line="276" w:lineRule="auto"/>
              <w:jc w:val="both"/>
              <w:rPr>
                <w:rFonts w:eastAsia="MS Mincho"/>
                <w:sz w:val="22"/>
                <w:szCs w:val="22"/>
                <w:lang w:eastAsia="sk-SK"/>
              </w:rPr>
            </w:pPr>
            <w:r>
              <w:rPr>
                <w:rFonts w:eastAsia="MS Mincho"/>
                <w:sz w:val="22"/>
                <w:szCs w:val="22"/>
                <w:lang w:eastAsia="sk-SK"/>
              </w:rPr>
              <w:t>6</w:t>
            </w:r>
          </w:p>
        </w:tc>
        <w:tc>
          <w:tcPr>
            <w:tcW w:w="1750" w:type="dxa"/>
          </w:tcPr>
          <w:p w14:paraId="3F2D7978" w14:textId="77777777" w:rsidR="008E307F" w:rsidRPr="001001E0" w:rsidRDefault="008E307F" w:rsidP="001526F9">
            <w:pPr>
              <w:spacing w:after="200" w:line="276" w:lineRule="auto"/>
              <w:jc w:val="both"/>
              <w:rPr>
                <w:rFonts w:eastAsia="MS Mincho"/>
                <w:sz w:val="22"/>
                <w:szCs w:val="22"/>
                <w:lang w:eastAsia="sk-SK"/>
              </w:rPr>
            </w:pPr>
            <w:r>
              <w:rPr>
                <w:rFonts w:eastAsia="MS Mincho"/>
                <w:sz w:val="22"/>
                <w:szCs w:val="22"/>
                <w:lang w:eastAsia="sk-SK"/>
              </w:rPr>
              <w:t>každý druhý mesiac</w:t>
            </w:r>
          </w:p>
        </w:tc>
      </w:tr>
    </w:tbl>
    <w:p w14:paraId="7A431529" w14:textId="77777777" w:rsidR="008E307F" w:rsidRDefault="008E307F" w:rsidP="008E307F"/>
    <w:p w14:paraId="7A8FC160"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Po odobratí odpadu zo zbernej nádoby, vráti dodávateľ zbernú nádobu na pôvodné miesto.</w:t>
      </w:r>
    </w:p>
    <w:p w14:paraId="77FA66E6"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Konkrétne termíny zberu odpadov sa určia v rámci požadovaných intervalov na základe dohody verejného obstarávateľa a dodávateľa a to aj opakovane počas trvania rámcovej dohody.</w:t>
      </w:r>
    </w:p>
    <w:p w14:paraId="5C4A7C77" w14:textId="77777777" w:rsidR="008E307F" w:rsidRPr="00922F40" w:rsidRDefault="008E307F" w:rsidP="008E307F">
      <w:pPr>
        <w:pStyle w:val="tl1"/>
        <w:ind w:left="795"/>
        <w:rPr>
          <w:rFonts w:ascii="Times New Roman" w:eastAsia="MS Mincho" w:hAnsi="Times New Roman" w:cs="Times New Roman"/>
          <w:sz w:val="22"/>
          <w:szCs w:val="22"/>
        </w:rPr>
      </w:pPr>
    </w:p>
    <w:p w14:paraId="3095C543"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Intervaly zberu odpadu uvedené v</w:t>
      </w:r>
      <w:r>
        <w:rPr>
          <w:rFonts w:ascii="Times New Roman" w:eastAsia="MS Mincho" w:hAnsi="Times New Roman" w:cs="Times New Roman"/>
          <w:sz w:val="22"/>
          <w:szCs w:val="22"/>
        </w:rPr>
        <w:t> </w:t>
      </w:r>
      <w:r w:rsidRPr="00922F40">
        <w:rPr>
          <w:rFonts w:ascii="Times New Roman" w:eastAsia="MS Mincho" w:hAnsi="Times New Roman" w:cs="Times New Roman"/>
          <w:sz w:val="22"/>
          <w:szCs w:val="22"/>
        </w:rPr>
        <w:t>bode</w:t>
      </w:r>
      <w:r>
        <w:rPr>
          <w:rFonts w:ascii="Times New Roman" w:eastAsia="MS Mincho" w:hAnsi="Times New Roman" w:cs="Times New Roman"/>
          <w:sz w:val="22"/>
          <w:szCs w:val="22"/>
        </w:rPr>
        <w:t xml:space="preserve"> 3.7.1 a v bode 3.7.2</w:t>
      </w:r>
      <w:r w:rsidRPr="00922F40">
        <w:rPr>
          <w:rFonts w:ascii="Times New Roman" w:eastAsia="MS Mincho" w:hAnsi="Times New Roman" w:cs="Times New Roman"/>
          <w:sz w:val="22"/>
          <w:szCs w:val="22"/>
        </w:rPr>
        <w:t xml:space="preserve"> môže počas trvania rámcovej dohody verejný obstarávateľ zmeniť a to jednostranným oznámením zmeny dodávateľovi. Dodávateľ je v takomto prípade povinný uskutočňovať zber odpadu v nových intervaloch, ktoré mu verejný obstarávateľ oznámi.</w:t>
      </w:r>
    </w:p>
    <w:p w14:paraId="7CBD619F" w14:textId="77777777" w:rsidR="008E307F" w:rsidRPr="00922F40" w:rsidRDefault="008E307F" w:rsidP="008E307F">
      <w:pPr>
        <w:pStyle w:val="tl1"/>
        <w:ind w:left="795"/>
        <w:rPr>
          <w:rFonts w:ascii="Times New Roman" w:eastAsia="MS Mincho" w:hAnsi="Times New Roman" w:cs="Times New Roman"/>
          <w:sz w:val="22"/>
          <w:szCs w:val="22"/>
        </w:rPr>
      </w:pPr>
    </w:p>
    <w:p w14:paraId="0856F924"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Predpokladané interva</w:t>
      </w:r>
      <w:r>
        <w:rPr>
          <w:rFonts w:ascii="Times New Roman" w:eastAsia="MS Mincho" w:hAnsi="Times New Roman" w:cs="Times New Roman"/>
          <w:sz w:val="22"/>
          <w:szCs w:val="22"/>
        </w:rPr>
        <w:t>ly zberu odpadu uvedené v bode 3.7.1 a v bode 3.7.2</w:t>
      </w:r>
      <w:r w:rsidRPr="00922F40">
        <w:rPr>
          <w:rFonts w:ascii="Times New Roman" w:eastAsia="MS Mincho" w:hAnsi="Times New Roman" w:cs="Times New Roman"/>
          <w:sz w:val="22"/>
          <w:szCs w:val="22"/>
        </w:rPr>
        <w:t xml:space="preserve"> nepredstavujú záväzok verejného obstarávateľa voči dodávateľovi a ich jednostranná zmena verejným obstarávateľom počas trvania rámcovej dohody, bez ohľadu na prekročenie alebo nedosiahnutie predpokladaného množstva, nezakladá žiadne oprávnenia alebo nároky na strane dodávateľa.</w:t>
      </w:r>
    </w:p>
    <w:p w14:paraId="0BA08E9B" w14:textId="77777777" w:rsidR="008E307F" w:rsidRPr="00922F40" w:rsidRDefault="008E307F" w:rsidP="008E307F">
      <w:pPr>
        <w:pStyle w:val="tl1"/>
        <w:ind w:left="795"/>
        <w:rPr>
          <w:rFonts w:ascii="Times New Roman" w:eastAsia="MS Mincho" w:hAnsi="Times New Roman" w:cs="Times New Roman"/>
          <w:sz w:val="22"/>
          <w:szCs w:val="22"/>
        </w:rPr>
      </w:pPr>
    </w:p>
    <w:p w14:paraId="298B9073"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Odpad, ktorý dodávateľ prevezme od verejného obstarávateľa sa stáva vlastníctvom dodávateľa.</w:t>
      </w:r>
    </w:p>
    <w:p w14:paraId="6A3151D5" w14:textId="77777777" w:rsidR="008E307F" w:rsidRPr="00922F40" w:rsidRDefault="008E307F" w:rsidP="008E307F">
      <w:pPr>
        <w:pStyle w:val="tl1"/>
        <w:ind w:left="795"/>
        <w:rPr>
          <w:rFonts w:ascii="Times New Roman" w:eastAsia="MS Mincho" w:hAnsi="Times New Roman" w:cs="Times New Roman"/>
          <w:sz w:val="22"/>
          <w:szCs w:val="22"/>
        </w:rPr>
      </w:pPr>
    </w:p>
    <w:p w14:paraId="011D5237"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 xml:space="preserve"> Dodávateľ je povinný po odobratí odpadu vykonať jeho zneškodnenie, prípadne zhodnotenie alebo s ním nakladať inak, vždy však v súlade s platnými právnymi predpismi.</w:t>
      </w:r>
    </w:p>
    <w:p w14:paraId="5CE7C8CB" w14:textId="77777777" w:rsidR="008E307F" w:rsidRPr="00922F40" w:rsidRDefault="008E307F" w:rsidP="008E307F">
      <w:pPr>
        <w:pStyle w:val="tl1"/>
        <w:ind w:left="795"/>
        <w:rPr>
          <w:rFonts w:ascii="Times New Roman" w:eastAsia="MS Mincho" w:hAnsi="Times New Roman" w:cs="Times New Roman"/>
          <w:sz w:val="22"/>
          <w:szCs w:val="22"/>
        </w:rPr>
      </w:pPr>
    </w:p>
    <w:p w14:paraId="430EF228"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 xml:space="preserve">Dodávateľ je povinný pravidelne štvrťročne poskytovať evidencie o druhoch a množstve odobraných odpadov, ich uskladnení, zhodnotení alebo zneškodnení, či inom nakladaní </w:t>
      </w:r>
      <w:proofErr w:type="spellStart"/>
      <w:r w:rsidRPr="00922F40">
        <w:rPr>
          <w:rFonts w:ascii="Times New Roman" w:eastAsia="MS Mincho" w:hAnsi="Times New Roman" w:cs="Times New Roman"/>
          <w:sz w:val="22"/>
          <w:szCs w:val="22"/>
        </w:rPr>
        <w:t>podl'a</w:t>
      </w:r>
      <w:proofErr w:type="spellEnd"/>
      <w:r w:rsidRPr="00922F40">
        <w:rPr>
          <w:rFonts w:ascii="Times New Roman" w:eastAsia="MS Mincho" w:hAnsi="Times New Roman" w:cs="Times New Roman"/>
          <w:sz w:val="22"/>
          <w:szCs w:val="22"/>
        </w:rPr>
        <w:t xml:space="preserve"> platných právnych predpisov, ktoré boli vykonané v súlade s uzavretou rámcovou dohodou.</w:t>
      </w:r>
    </w:p>
    <w:p w14:paraId="2F6CC8BE" w14:textId="77777777" w:rsidR="008E307F" w:rsidRPr="00922F40" w:rsidRDefault="008E307F" w:rsidP="008E307F">
      <w:pPr>
        <w:pStyle w:val="tl1"/>
        <w:ind w:left="795"/>
        <w:rPr>
          <w:rFonts w:ascii="Times New Roman" w:eastAsia="MS Mincho" w:hAnsi="Times New Roman" w:cs="Times New Roman"/>
          <w:sz w:val="22"/>
          <w:szCs w:val="22"/>
        </w:rPr>
      </w:pPr>
    </w:p>
    <w:p w14:paraId="7B5DDD30"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 xml:space="preserve"> Dodávateľ musí mať uzavretú zmluvu v zmysle </w:t>
      </w:r>
      <w:proofErr w:type="spellStart"/>
      <w:r w:rsidRPr="00922F40">
        <w:rPr>
          <w:rFonts w:ascii="Times New Roman" w:eastAsia="MS Mincho" w:hAnsi="Times New Roman" w:cs="Times New Roman"/>
          <w:sz w:val="22"/>
          <w:szCs w:val="22"/>
        </w:rPr>
        <w:t>ust</w:t>
      </w:r>
      <w:proofErr w:type="spellEnd"/>
      <w:r w:rsidRPr="00922F40">
        <w:rPr>
          <w:rFonts w:ascii="Times New Roman" w:eastAsia="MS Mincho" w:hAnsi="Times New Roman" w:cs="Times New Roman"/>
          <w:sz w:val="22"/>
          <w:szCs w:val="22"/>
        </w:rPr>
        <w:t xml:space="preserve">. § 81 ods. 11 zákona č. 79/2015 </w:t>
      </w:r>
      <w:proofErr w:type="spellStart"/>
      <w:r w:rsidRPr="00922F40">
        <w:rPr>
          <w:rFonts w:ascii="Times New Roman" w:eastAsia="MS Mincho" w:hAnsi="Times New Roman" w:cs="Times New Roman"/>
          <w:sz w:val="22"/>
          <w:szCs w:val="22"/>
        </w:rPr>
        <w:t>Z.z</w:t>
      </w:r>
      <w:proofErr w:type="spellEnd"/>
      <w:r w:rsidRPr="00922F40">
        <w:rPr>
          <w:rFonts w:ascii="Times New Roman" w:eastAsia="MS Mincho" w:hAnsi="Times New Roman" w:cs="Times New Roman"/>
          <w:sz w:val="22"/>
          <w:szCs w:val="22"/>
        </w:rPr>
        <w:t>. o odpadoch a o zmene a doplnení niektorých zákonov v znení neskorších predpisov.</w:t>
      </w:r>
    </w:p>
    <w:p w14:paraId="5AFB752B" w14:textId="77777777" w:rsidR="008E307F" w:rsidRPr="00922F40" w:rsidRDefault="008E307F" w:rsidP="008E307F">
      <w:pPr>
        <w:pStyle w:val="tl1"/>
        <w:ind w:left="795"/>
        <w:rPr>
          <w:rFonts w:ascii="Times New Roman" w:eastAsia="MS Mincho" w:hAnsi="Times New Roman" w:cs="Times New Roman"/>
          <w:sz w:val="22"/>
          <w:szCs w:val="22"/>
        </w:rPr>
      </w:pPr>
    </w:p>
    <w:p w14:paraId="7BCAE0D6" w14:textId="77777777" w:rsidR="008E307F" w:rsidRDefault="008E307F" w:rsidP="008E307F"/>
    <w:p w14:paraId="3120795D" w14:textId="77777777" w:rsidR="00CB5EF7" w:rsidRPr="00922F40" w:rsidRDefault="00CB5EF7" w:rsidP="00CB5EF7">
      <w:pPr>
        <w:pStyle w:val="tl1"/>
        <w:rPr>
          <w:rFonts w:ascii="Times New Roman" w:hAnsi="Times New Roman" w:cs="Times New Roman"/>
          <w:b/>
          <w:bCs/>
          <w:iCs/>
          <w:sz w:val="22"/>
          <w:szCs w:val="22"/>
        </w:rPr>
      </w:pPr>
    </w:p>
    <w:p w14:paraId="45DCB5EF" w14:textId="77777777" w:rsidR="00CB5EF7" w:rsidRPr="00922F40" w:rsidRDefault="00CB5EF7" w:rsidP="00CB5EF7">
      <w:pPr>
        <w:pStyle w:val="tl1"/>
        <w:rPr>
          <w:rFonts w:ascii="Times New Roman" w:hAnsi="Times New Roman" w:cs="Times New Roman"/>
          <w:b/>
          <w:bCs/>
          <w:iCs/>
          <w:sz w:val="22"/>
          <w:szCs w:val="22"/>
        </w:rPr>
      </w:pPr>
    </w:p>
    <w:p w14:paraId="3F3C60CD" w14:textId="77777777" w:rsidR="00CB5EF7" w:rsidRPr="00922F40" w:rsidRDefault="00CB5EF7" w:rsidP="00CB5EF7">
      <w:pPr>
        <w:rPr>
          <w:b/>
          <w:bCs/>
          <w:iCs/>
          <w:sz w:val="22"/>
          <w:szCs w:val="22"/>
          <w:lang w:eastAsia="sk-SK"/>
        </w:rPr>
      </w:pPr>
      <w:r w:rsidRPr="00922F40">
        <w:rPr>
          <w:b/>
          <w:bCs/>
          <w:iCs/>
          <w:sz w:val="22"/>
          <w:szCs w:val="22"/>
        </w:rPr>
        <w:br w:type="page"/>
      </w:r>
    </w:p>
    <w:p w14:paraId="0A5A5D2F" w14:textId="77777777" w:rsidR="00CB5EF7" w:rsidRPr="00922F40" w:rsidRDefault="00CB5EF7" w:rsidP="00CB5EF7">
      <w:pPr>
        <w:pStyle w:val="tl1"/>
        <w:rPr>
          <w:rFonts w:ascii="Times New Roman" w:hAnsi="Times New Roman" w:cs="Times New Roman"/>
          <w:b/>
          <w:bCs/>
          <w:iCs/>
          <w:sz w:val="22"/>
          <w:szCs w:val="22"/>
        </w:rPr>
      </w:pPr>
      <w:r w:rsidRPr="00922F40">
        <w:rPr>
          <w:rFonts w:ascii="Times New Roman" w:hAnsi="Times New Roman" w:cs="Times New Roman"/>
          <w:b/>
          <w:bCs/>
          <w:iCs/>
          <w:sz w:val="22"/>
          <w:szCs w:val="22"/>
        </w:rPr>
        <w:lastRenderedPageBreak/>
        <w:t>C. OBCHODNÉ  PODMIENKY</w:t>
      </w:r>
    </w:p>
    <w:p w14:paraId="47B59D34" w14:textId="77777777" w:rsidR="00CB5EF7" w:rsidRPr="00922F40" w:rsidRDefault="00CB5EF7" w:rsidP="00CB5EF7">
      <w:pPr>
        <w:pStyle w:val="tl1"/>
        <w:rPr>
          <w:rFonts w:ascii="Times New Roman" w:hAnsi="Times New Roman" w:cs="Times New Roman"/>
          <w:sz w:val="22"/>
          <w:szCs w:val="22"/>
        </w:rPr>
      </w:pPr>
    </w:p>
    <w:p w14:paraId="1D5CB886" w14:textId="77777777" w:rsidR="00CB5EF7" w:rsidRPr="00922F40" w:rsidRDefault="00CB5EF7" w:rsidP="00CB5EF7">
      <w:pPr>
        <w:spacing w:after="200" w:line="276" w:lineRule="auto"/>
        <w:jc w:val="both"/>
        <w:rPr>
          <w:rFonts w:eastAsia="MS Mincho"/>
          <w:sz w:val="22"/>
          <w:szCs w:val="22"/>
          <w:lang w:eastAsia="sk-SK"/>
        </w:rPr>
      </w:pPr>
      <w:r w:rsidRPr="00922F40">
        <w:rPr>
          <w:rFonts w:eastAsia="MS Mincho"/>
          <w:sz w:val="22"/>
          <w:szCs w:val="22"/>
          <w:lang w:eastAsia="sk-SK"/>
        </w:rPr>
        <w:t>Verejný obstarávateľ svoje obchodné podmienky realizácie predmetu zákazky uvádza v návrhu rámcovej dohody, ktorá bude uzavretá s úspešným uchádzačom na obdobie štyroch rokov. Návrh rámcovej dohody na dodávku predmetu zákazky ako je opísaný v SP časti: „B. Opis predmetu zákazky“, tvorí prílohu č. 1 týchto súťažných podkladov. Návrh rámcovej dohody je osobitne vyhotovený pre každú časť predmetu zákazky.</w:t>
      </w:r>
    </w:p>
    <w:p w14:paraId="091F9DFC" w14:textId="77777777" w:rsidR="00CB5EF7" w:rsidRPr="00922F40" w:rsidRDefault="00CB5EF7" w:rsidP="00CB5EF7">
      <w:pPr>
        <w:spacing w:after="200" w:line="276" w:lineRule="auto"/>
        <w:jc w:val="both"/>
        <w:rPr>
          <w:rFonts w:eastAsia="MS Mincho"/>
          <w:sz w:val="22"/>
          <w:szCs w:val="22"/>
          <w:lang w:eastAsia="sk-SK"/>
        </w:rPr>
      </w:pPr>
      <w:r w:rsidRPr="00922F40">
        <w:rPr>
          <w:rFonts w:eastAsia="MS Mincho"/>
          <w:sz w:val="22"/>
          <w:szCs w:val="22"/>
          <w:lang w:eastAsia="sk-SK"/>
        </w:rPr>
        <w:t>Verejný obstarávateľ si vyhradzuje právo neprijať ani jednu z predložených ponúk, ak zmluvné podmienky uvedené v návrhu záväzných zmluvných podmienok predložených uchádzačom budú v rozpore s oznámením o vyhlásení verejného obstarávania a týmito súťažnými podkladmi a ak sa budú vymykať obvyklým zmluvným podmienkam a budú znevýhodňovať verejného obstarávateľa.</w:t>
      </w:r>
    </w:p>
    <w:p w14:paraId="1CFC93F5" w14:textId="77777777" w:rsidR="00CB5EF7" w:rsidRPr="00922F40" w:rsidRDefault="00CB5EF7" w:rsidP="00CB5EF7">
      <w:pPr>
        <w:spacing w:after="200" w:line="276" w:lineRule="auto"/>
        <w:jc w:val="both"/>
        <w:rPr>
          <w:rFonts w:eastAsia="MS Mincho"/>
          <w:b/>
          <w:bCs/>
          <w:noProof/>
          <w:sz w:val="22"/>
          <w:szCs w:val="22"/>
          <w:lang w:eastAsia="sk-SK"/>
        </w:rPr>
      </w:pPr>
      <w:r w:rsidRPr="00922F40">
        <w:rPr>
          <w:rFonts w:eastAsia="MS Mincho"/>
          <w:b/>
          <w:bCs/>
          <w:noProof/>
          <w:sz w:val="22"/>
          <w:szCs w:val="22"/>
          <w:lang w:eastAsia="sk-SK"/>
        </w:rPr>
        <w:t>Upozornenie!</w:t>
      </w:r>
    </w:p>
    <w:p w14:paraId="20C4D574" w14:textId="77777777" w:rsidR="00CB5EF7" w:rsidRPr="00922F40" w:rsidRDefault="00CB5EF7" w:rsidP="00CB5EF7">
      <w:pPr>
        <w:spacing w:after="200" w:line="276" w:lineRule="auto"/>
        <w:jc w:val="both"/>
        <w:rPr>
          <w:rFonts w:eastAsia="MS Mincho"/>
          <w:b/>
          <w:bCs/>
          <w:noProof/>
          <w:sz w:val="22"/>
          <w:szCs w:val="22"/>
          <w:lang w:eastAsia="sk-SK"/>
        </w:rPr>
      </w:pPr>
      <w:r w:rsidRPr="00922F40">
        <w:rPr>
          <w:rFonts w:eastAsia="MS Mincho"/>
          <w:b/>
          <w:bCs/>
          <w:noProof/>
          <w:sz w:val="22"/>
          <w:szCs w:val="22"/>
          <w:lang w:eastAsia="sk-SK"/>
        </w:rPr>
        <w:t>Ponuka uchádzača musí obsahovať návrh rámcovej dohody.</w:t>
      </w:r>
    </w:p>
    <w:p w14:paraId="3A3D8680" w14:textId="77777777" w:rsidR="00CB5EF7" w:rsidRPr="00922F40" w:rsidRDefault="00CB5EF7" w:rsidP="00CB5EF7">
      <w:pPr>
        <w:spacing w:after="200" w:line="276" w:lineRule="auto"/>
        <w:ind w:firstLine="708"/>
        <w:jc w:val="both"/>
        <w:rPr>
          <w:rFonts w:eastAsia="MS Mincho"/>
          <w:b/>
          <w:bCs/>
          <w:sz w:val="22"/>
          <w:szCs w:val="22"/>
          <w:lang w:eastAsia="sk-SK"/>
        </w:rPr>
      </w:pPr>
      <w:r w:rsidRPr="00922F40">
        <w:rPr>
          <w:rFonts w:eastAsia="MS Mincho"/>
          <w:b/>
          <w:bCs/>
          <w:sz w:val="22"/>
          <w:szCs w:val="22"/>
          <w:lang w:eastAsia="sk-SK"/>
        </w:rPr>
        <w:t>Do návrhu rámcovej dohody nesmú byť zapracované žiadne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rámcovej dohody v ponuke uskutoční, bude to v rozpore s požiadavkami verejného obstarávateľa na predmet zákazky.</w:t>
      </w:r>
    </w:p>
    <w:p w14:paraId="655DC1A7" w14:textId="77777777" w:rsidR="00CB5EF7" w:rsidRPr="00922F40" w:rsidRDefault="00CB5EF7" w:rsidP="00CB5EF7">
      <w:pPr>
        <w:jc w:val="both"/>
        <w:rPr>
          <w:b/>
          <w:bCs/>
          <w:iCs/>
          <w:sz w:val="22"/>
          <w:szCs w:val="22"/>
          <w:lang w:eastAsia="sk-SK"/>
        </w:rPr>
      </w:pPr>
      <w:r w:rsidRPr="00922F40">
        <w:rPr>
          <w:rFonts w:eastAsia="MS Mincho"/>
          <w:b/>
          <w:bCs/>
          <w:sz w:val="22"/>
          <w:szCs w:val="22"/>
          <w:lang w:eastAsia="sk-SK"/>
        </w:rPr>
        <w:tab/>
        <w:t>Nepripúšťajú sa žiadne sankcie za porušenie zmluvných povinností verejného obstarávateľa, okrem tých ktoré sú uvedené v návrhu rámcovej dohody priloženom k týmto podkladom!</w:t>
      </w:r>
    </w:p>
    <w:p w14:paraId="58DB05BF" w14:textId="77777777" w:rsidR="00CB5EF7" w:rsidRPr="00922F40" w:rsidRDefault="00CB5EF7" w:rsidP="00CB5EF7">
      <w:pPr>
        <w:pStyle w:val="tl1"/>
        <w:jc w:val="left"/>
        <w:rPr>
          <w:rFonts w:ascii="Times New Roman" w:hAnsi="Times New Roman" w:cs="Times New Roman"/>
          <w:b/>
          <w:bCs/>
          <w:iCs/>
          <w:sz w:val="22"/>
          <w:szCs w:val="22"/>
        </w:rPr>
      </w:pPr>
    </w:p>
    <w:p w14:paraId="657867AC" w14:textId="77777777" w:rsidR="00CB5EF7" w:rsidRPr="00922F40" w:rsidRDefault="00CB5EF7" w:rsidP="00CB5EF7">
      <w:pPr>
        <w:pStyle w:val="tl1"/>
        <w:jc w:val="left"/>
        <w:rPr>
          <w:rFonts w:ascii="Times New Roman" w:hAnsi="Times New Roman" w:cs="Times New Roman"/>
          <w:b/>
          <w:bCs/>
          <w:iCs/>
          <w:sz w:val="22"/>
          <w:szCs w:val="22"/>
        </w:rPr>
      </w:pPr>
    </w:p>
    <w:p w14:paraId="572E11EA" w14:textId="77777777" w:rsidR="00CB5EF7" w:rsidRPr="00922F40" w:rsidRDefault="00CB5EF7" w:rsidP="00CB5EF7">
      <w:pPr>
        <w:pStyle w:val="tl1"/>
        <w:jc w:val="left"/>
        <w:rPr>
          <w:rFonts w:ascii="Times New Roman" w:hAnsi="Times New Roman" w:cs="Times New Roman"/>
          <w:b/>
          <w:bCs/>
          <w:iCs/>
          <w:sz w:val="22"/>
          <w:szCs w:val="22"/>
        </w:rPr>
      </w:pPr>
    </w:p>
    <w:p w14:paraId="1D723572" w14:textId="77777777" w:rsidR="00CB5EF7" w:rsidRPr="00922F40" w:rsidRDefault="00CB5EF7" w:rsidP="00CB5EF7">
      <w:pPr>
        <w:pStyle w:val="tl1"/>
        <w:jc w:val="left"/>
        <w:rPr>
          <w:rFonts w:ascii="Times New Roman" w:hAnsi="Times New Roman" w:cs="Times New Roman"/>
          <w:b/>
          <w:bCs/>
          <w:iCs/>
          <w:sz w:val="22"/>
          <w:szCs w:val="22"/>
        </w:rPr>
      </w:pPr>
    </w:p>
    <w:p w14:paraId="41791E6C" w14:textId="77777777" w:rsidR="00CB5EF7" w:rsidRPr="00922F40" w:rsidRDefault="00CB5EF7" w:rsidP="00CB5EF7">
      <w:pPr>
        <w:pStyle w:val="tl1"/>
        <w:jc w:val="left"/>
        <w:rPr>
          <w:rFonts w:ascii="Times New Roman" w:hAnsi="Times New Roman" w:cs="Times New Roman"/>
          <w:b/>
          <w:bCs/>
          <w:iCs/>
          <w:sz w:val="22"/>
          <w:szCs w:val="22"/>
        </w:rPr>
      </w:pPr>
    </w:p>
    <w:p w14:paraId="5E90DE10" w14:textId="77777777" w:rsidR="00CB5EF7" w:rsidRPr="00922F40" w:rsidRDefault="00CB5EF7" w:rsidP="00CB5EF7">
      <w:pPr>
        <w:pStyle w:val="tl1"/>
        <w:jc w:val="left"/>
        <w:rPr>
          <w:rFonts w:ascii="Times New Roman" w:hAnsi="Times New Roman" w:cs="Times New Roman"/>
          <w:b/>
          <w:bCs/>
          <w:iCs/>
          <w:sz w:val="22"/>
          <w:szCs w:val="22"/>
        </w:rPr>
      </w:pPr>
    </w:p>
    <w:p w14:paraId="76A3FAEE" w14:textId="77777777" w:rsidR="00CB5EF7" w:rsidRPr="00922F40" w:rsidRDefault="00CB5EF7" w:rsidP="00CB5EF7">
      <w:pPr>
        <w:pStyle w:val="tl1"/>
        <w:jc w:val="left"/>
        <w:rPr>
          <w:rFonts w:ascii="Times New Roman" w:hAnsi="Times New Roman" w:cs="Times New Roman"/>
          <w:b/>
          <w:bCs/>
          <w:iCs/>
          <w:sz w:val="22"/>
          <w:szCs w:val="22"/>
        </w:rPr>
      </w:pPr>
    </w:p>
    <w:p w14:paraId="0BDE649D" w14:textId="77777777" w:rsidR="00CB5EF7" w:rsidRPr="00922F40" w:rsidRDefault="00CB5EF7" w:rsidP="00CB5EF7">
      <w:pPr>
        <w:pStyle w:val="tl1"/>
        <w:jc w:val="left"/>
        <w:rPr>
          <w:rFonts w:ascii="Times New Roman" w:hAnsi="Times New Roman" w:cs="Times New Roman"/>
          <w:b/>
          <w:bCs/>
          <w:iCs/>
          <w:sz w:val="22"/>
          <w:szCs w:val="22"/>
        </w:rPr>
      </w:pPr>
    </w:p>
    <w:p w14:paraId="6DC6A117" w14:textId="77777777" w:rsidR="00CB5EF7" w:rsidRPr="00922F40" w:rsidRDefault="00CB5EF7" w:rsidP="00CB5EF7">
      <w:pPr>
        <w:pStyle w:val="tl1"/>
        <w:jc w:val="left"/>
        <w:rPr>
          <w:rFonts w:ascii="Times New Roman" w:hAnsi="Times New Roman" w:cs="Times New Roman"/>
          <w:b/>
          <w:bCs/>
          <w:iCs/>
          <w:sz w:val="22"/>
          <w:szCs w:val="22"/>
        </w:rPr>
      </w:pPr>
    </w:p>
    <w:p w14:paraId="781EE930" w14:textId="77777777" w:rsidR="00CB5EF7" w:rsidRPr="00922F40" w:rsidRDefault="00CB5EF7" w:rsidP="00CB5EF7">
      <w:pPr>
        <w:pStyle w:val="tl1"/>
        <w:jc w:val="left"/>
        <w:rPr>
          <w:rFonts w:ascii="Times New Roman" w:hAnsi="Times New Roman" w:cs="Times New Roman"/>
          <w:b/>
          <w:bCs/>
          <w:iCs/>
          <w:sz w:val="22"/>
          <w:szCs w:val="22"/>
        </w:rPr>
      </w:pPr>
    </w:p>
    <w:p w14:paraId="54E4BDC3" w14:textId="77777777" w:rsidR="00CB5EF7" w:rsidRPr="00922F40" w:rsidRDefault="00CB5EF7" w:rsidP="00CB5EF7">
      <w:pPr>
        <w:pStyle w:val="tl1"/>
        <w:jc w:val="left"/>
        <w:rPr>
          <w:rFonts w:ascii="Times New Roman" w:hAnsi="Times New Roman" w:cs="Times New Roman"/>
          <w:b/>
          <w:bCs/>
          <w:iCs/>
          <w:sz w:val="22"/>
          <w:szCs w:val="22"/>
        </w:rPr>
      </w:pPr>
    </w:p>
    <w:p w14:paraId="6650CE42" w14:textId="77777777" w:rsidR="00CB5EF7" w:rsidRPr="00922F40" w:rsidRDefault="00CB5EF7" w:rsidP="00CB5EF7">
      <w:pPr>
        <w:pStyle w:val="tl1"/>
        <w:jc w:val="left"/>
        <w:rPr>
          <w:rFonts w:ascii="Times New Roman" w:hAnsi="Times New Roman" w:cs="Times New Roman"/>
          <w:b/>
          <w:bCs/>
          <w:iCs/>
          <w:sz w:val="22"/>
          <w:szCs w:val="22"/>
        </w:rPr>
      </w:pPr>
    </w:p>
    <w:p w14:paraId="4505B3CF" w14:textId="77777777" w:rsidR="00CB5EF7" w:rsidRPr="00922F40" w:rsidRDefault="00CB5EF7" w:rsidP="00CB5EF7">
      <w:pPr>
        <w:pStyle w:val="tl1"/>
        <w:jc w:val="left"/>
        <w:rPr>
          <w:rFonts w:ascii="Times New Roman" w:hAnsi="Times New Roman" w:cs="Times New Roman"/>
          <w:b/>
          <w:bCs/>
          <w:iCs/>
          <w:sz w:val="22"/>
          <w:szCs w:val="22"/>
        </w:rPr>
      </w:pPr>
    </w:p>
    <w:p w14:paraId="06CFF361" w14:textId="77777777" w:rsidR="00CB5EF7" w:rsidRPr="00922F40" w:rsidRDefault="00CB5EF7" w:rsidP="00CB5EF7">
      <w:pPr>
        <w:pStyle w:val="tl1"/>
        <w:jc w:val="left"/>
        <w:rPr>
          <w:rFonts w:ascii="Times New Roman" w:hAnsi="Times New Roman" w:cs="Times New Roman"/>
          <w:b/>
          <w:bCs/>
          <w:iCs/>
          <w:sz w:val="22"/>
          <w:szCs w:val="22"/>
        </w:rPr>
      </w:pPr>
    </w:p>
    <w:p w14:paraId="72B88848" w14:textId="77777777" w:rsidR="00CB5EF7" w:rsidRPr="00922F40" w:rsidRDefault="00CB5EF7" w:rsidP="00CB5EF7">
      <w:pPr>
        <w:pStyle w:val="tl1"/>
        <w:jc w:val="left"/>
        <w:rPr>
          <w:rFonts w:ascii="Times New Roman" w:hAnsi="Times New Roman" w:cs="Times New Roman"/>
          <w:b/>
          <w:bCs/>
          <w:iCs/>
          <w:sz w:val="22"/>
          <w:szCs w:val="22"/>
        </w:rPr>
      </w:pPr>
    </w:p>
    <w:p w14:paraId="2C512D44" w14:textId="77777777" w:rsidR="00CB5EF7" w:rsidRPr="00922F40" w:rsidRDefault="00CB5EF7" w:rsidP="00CB5EF7">
      <w:pPr>
        <w:pStyle w:val="tl1"/>
        <w:jc w:val="left"/>
        <w:rPr>
          <w:rFonts w:ascii="Times New Roman" w:hAnsi="Times New Roman" w:cs="Times New Roman"/>
          <w:b/>
          <w:bCs/>
          <w:iCs/>
          <w:sz w:val="22"/>
          <w:szCs w:val="22"/>
        </w:rPr>
      </w:pPr>
    </w:p>
    <w:p w14:paraId="41424DF7" w14:textId="77777777" w:rsidR="00CB5EF7" w:rsidRPr="00922F40" w:rsidRDefault="00CB5EF7" w:rsidP="00CB5EF7">
      <w:pPr>
        <w:pStyle w:val="tl1"/>
        <w:jc w:val="left"/>
        <w:rPr>
          <w:rFonts w:ascii="Times New Roman" w:hAnsi="Times New Roman" w:cs="Times New Roman"/>
          <w:b/>
          <w:bCs/>
          <w:iCs/>
          <w:sz w:val="22"/>
          <w:szCs w:val="22"/>
        </w:rPr>
      </w:pPr>
    </w:p>
    <w:p w14:paraId="27B5C26A" w14:textId="77777777" w:rsidR="00CB5EF7" w:rsidRPr="00922F40" w:rsidRDefault="00CB5EF7" w:rsidP="00CB5EF7">
      <w:pPr>
        <w:pStyle w:val="tl1"/>
        <w:jc w:val="left"/>
        <w:rPr>
          <w:rFonts w:ascii="Times New Roman" w:hAnsi="Times New Roman" w:cs="Times New Roman"/>
          <w:b/>
          <w:bCs/>
          <w:iCs/>
          <w:sz w:val="22"/>
          <w:szCs w:val="22"/>
        </w:rPr>
      </w:pPr>
    </w:p>
    <w:p w14:paraId="02F03381" w14:textId="77777777" w:rsidR="00CB5EF7" w:rsidRPr="00922F40" w:rsidRDefault="00CB5EF7" w:rsidP="00CB5EF7">
      <w:pPr>
        <w:pStyle w:val="tl1"/>
        <w:jc w:val="left"/>
        <w:rPr>
          <w:rFonts w:ascii="Times New Roman" w:hAnsi="Times New Roman" w:cs="Times New Roman"/>
          <w:b/>
          <w:bCs/>
          <w:iCs/>
          <w:sz w:val="22"/>
          <w:szCs w:val="22"/>
        </w:rPr>
      </w:pPr>
    </w:p>
    <w:p w14:paraId="53F48AEB" w14:textId="77777777" w:rsidR="00CB5EF7" w:rsidRPr="00922F40" w:rsidRDefault="00CB5EF7" w:rsidP="00CB5EF7">
      <w:pPr>
        <w:pStyle w:val="tl1"/>
        <w:jc w:val="left"/>
        <w:rPr>
          <w:rFonts w:ascii="Times New Roman" w:hAnsi="Times New Roman" w:cs="Times New Roman"/>
          <w:b/>
          <w:bCs/>
          <w:iCs/>
          <w:sz w:val="22"/>
          <w:szCs w:val="22"/>
        </w:rPr>
      </w:pPr>
    </w:p>
    <w:p w14:paraId="678235E8" w14:textId="77777777" w:rsidR="00CB5EF7" w:rsidRPr="00922F40" w:rsidRDefault="00CB5EF7" w:rsidP="00CB5EF7">
      <w:pPr>
        <w:pStyle w:val="tl1"/>
        <w:jc w:val="left"/>
        <w:rPr>
          <w:rFonts w:ascii="Times New Roman" w:hAnsi="Times New Roman" w:cs="Times New Roman"/>
          <w:b/>
          <w:bCs/>
          <w:iCs/>
          <w:sz w:val="22"/>
          <w:szCs w:val="22"/>
        </w:rPr>
      </w:pPr>
    </w:p>
    <w:p w14:paraId="095B02A4" w14:textId="77777777" w:rsidR="00CB5EF7" w:rsidRPr="00922F40" w:rsidRDefault="00CB5EF7" w:rsidP="00CB5EF7">
      <w:pPr>
        <w:pStyle w:val="tl1"/>
        <w:jc w:val="left"/>
        <w:rPr>
          <w:rFonts w:ascii="Times New Roman" w:hAnsi="Times New Roman" w:cs="Times New Roman"/>
          <w:b/>
          <w:bCs/>
          <w:iCs/>
          <w:sz w:val="22"/>
          <w:szCs w:val="22"/>
        </w:rPr>
      </w:pPr>
    </w:p>
    <w:p w14:paraId="0380FCA3" w14:textId="77777777" w:rsidR="00CB5EF7" w:rsidRPr="00922F40" w:rsidRDefault="00CB5EF7" w:rsidP="00CB5EF7">
      <w:pPr>
        <w:pStyle w:val="tl1"/>
        <w:jc w:val="left"/>
        <w:rPr>
          <w:rFonts w:ascii="Times New Roman" w:hAnsi="Times New Roman" w:cs="Times New Roman"/>
          <w:b/>
          <w:bCs/>
          <w:iCs/>
          <w:sz w:val="22"/>
          <w:szCs w:val="22"/>
        </w:rPr>
      </w:pPr>
    </w:p>
    <w:p w14:paraId="0668AF64" w14:textId="77777777" w:rsidR="00CB5EF7" w:rsidRPr="00922F40" w:rsidRDefault="00CB5EF7" w:rsidP="00CB5EF7">
      <w:pPr>
        <w:pStyle w:val="tl1"/>
        <w:jc w:val="left"/>
        <w:rPr>
          <w:rFonts w:ascii="Times New Roman" w:hAnsi="Times New Roman" w:cs="Times New Roman"/>
          <w:b/>
          <w:bCs/>
          <w:iCs/>
          <w:sz w:val="22"/>
          <w:szCs w:val="22"/>
        </w:rPr>
      </w:pPr>
      <w:r w:rsidRPr="00922F40">
        <w:rPr>
          <w:rFonts w:ascii="Times New Roman" w:hAnsi="Times New Roman" w:cs="Times New Roman"/>
          <w:b/>
          <w:bCs/>
          <w:iCs/>
          <w:sz w:val="22"/>
          <w:szCs w:val="22"/>
        </w:rPr>
        <w:t xml:space="preserve">D. SPÔSOB URČENIA CENY </w:t>
      </w:r>
    </w:p>
    <w:p w14:paraId="791D4F50" w14:textId="77777777" w:rsidR="00CB5EF7" w:rsidRPr="00922F40" w:rsidRDefault="00CB5EF7" w:rsidP="00CB5EF7">
      <w:pPr>
        <w:pStyle w:val="tl1"/>
        <w:jc w:val="left"/>
        <w:rPr>
          <w:rFonts w:ascii="Times New Roman" w:hAnsi="Times New Roman" w:cs="Times New Roman"/>
          <w:b/>
          <w:bCs/>
          <w:iCs/>
          <w:sz w:val="22"/>
          <w:szCs w:val="22"/>
        </w:rPr>
      </w:pPr>
    </w:p>
    <w:p w14:paraId="7478B4E8" w14:textId="77777777" w:rsidR="00CB5EF7" w:rsidRPr="00922F40" w:rsidRDefault="00CB5EF7" w:rsidP="00CB5EF7">
      <w:pPr>
        <w:spacing w:after="200" w:line="276" w:lineRule="auto"/>
        <w:jc w:val="both"/>
        <w:rPr>
          <w:rFonts w:eastAsia="MS Mincho"/>
          <w:sz w:val="22"/>
          <w:szCs w:val="22"/>
          <w:lang w:eastAsia="sk-SK"/>
        </w:rPr>
      </w:pPr>
      <w:r w:rsidRPr="00922F40">
        <w:rPr>
          <w:rFonts w:eastAsia="MS Mincho"/>
          <w:sz w:val="22"/>
          <w:szCs w:val="22"/>
          <w:lang w:eastAsia="sk-SK"/>
        </w:rPr>
        <w:t>1. Uchádzačom navrhovaná c</w:t>
      </w:r>
      <w:r w:rsidR="00B00A11">
        <w:rPr>
          <w:rFonts w:eastAsia="MS Mincho"/>
          <w:sz w:val="22"/>
          <w:szCs w:val="22"/>
          <w:lang w:eastAsia="sk-SK"/>
        </w:rPr>
        <w:t xml:space="preserve">elková cena za predmet zákazky </w:t>
      </w:r>
      <w:r w:rsidRPr="00922F40">
        <w:rPr>
          <w:rFonts w:eastAsia="MS Mincho"/>
          <w:sz w:val="22"/>
          <w:szCs w:val="22"/>
          <w:lang w:eastAsia="sk-SK"/>
        </w:rPr>
        <w:t>a jednotková cena za každú položku predmetu zákazky musí byť uvedená v EUR, matematicky zaokrúhlená na dve desatinné miesta,  musí byť konečná, musí zahrňovať všetky náklady a činnosti spojené s dodaním predmetu zákazky, ako je opísaný v časti „</w:t>
      </w:r>
      <w:r w:rsidRPr="00922F40">
        <w:rPr>
          <w:rFonts w:eastAsia="MS Mincho"/>
          <w:iCs/>
          <w:sz w:val="22"/>
          <w:szCs w:val="22"/>
          <w:lang w:eastAsia="sk-SK"/>
        </w:rPr>
        <w:t xml:space="preserve">B. Opis predmetu zákazky“ </w:t>
      </w:r>
      <w:r w:rsidRPr="00922F40">
        <w:rPr>
          <w:rFonts w:eastAsia="MS Mincho"/>
          <w:sz w:val="22"/>
          <w:szCs w:val="22"/>
          <w:lang w:eastAsia="sk-SK"/>
        </w:rPr>
        <w:t xml:space="preserve">a za podmienok uvedených v časti </w:t>
      </w:r>
      <w:r w:rsidRPr="00922F40">
        <w:rPr>
          <w:rFonts w:eastAsia="MS Mincho"/>
          <w:iCs/>
          <w:sz w:val="22"/>
          <w:szCs w:val="22"/>
          <w:lang w:eastAsia="sk-SK"/>
        </w:rPr>
        <w:t>„C. Obchodné podmienky</w:t>
      </w:r>
      <w:r w:rsidRPr="00922F40">
        <w:rPr>
          <w:rFonts w:eastAsia="MS Mincho"/>
          <w:sz w:val="22"/>
          <w:szCs w:val="22"/>
          <w:lang w:eastAsia="sk-SK"/>
        </w:rPr>
        <w:t>“</w:t>
      </w:r>
    </w:p>
    <w:p w14:paraId="55C12A6E" w14:textId="77777777" w:rsidR="00CB5EF7" w:rsidRPr="00922F40" w:rsidRDefault="00CB5EF7" w:rsidP="00CB5EF7">
      <w:pPr>
        <w:spacing w:after="200" w:line="276" w:lineRule="auto"/>
        <w:jc w:val="both"/>
        <w:rPr>
          <w:rFonts w:eastAsia="MS Mincho"/>
          <w:b/>
          <w:bCs/>
          <w:sz w:val="22"/>
          <w:szCs w:val="22"/>
          <w:u w:val="single"/>
          <w:lang w:eastAsia="sk-SK"/>
        </w:rPr>
      </w:pPr>
      <w:r w:rsidRPr="00922F40">
        <w:rPr>
          <w:rFonts w:eastAsia="MS Mincho"/>
          <w:sz w:val="22"/>
          <w:szCs w:val="22"/>
          <w:lang w:eastAsia="sk-SK"/>
        </w:rPr>
        <w:t xml:space="preserve">2. Uchádzač cenu v ponuke v súlade s bodom 1 tejto časti SP uvedie </w:t>
      </w:r>
      <w:r w:rsidR="0027134F">
        <w:rPr>
          <w:rFonts w:eastAsia="MS Mincho"/>
          <w:b/>
          <w:bCs/>
          <w:sz w:val="22"/>
          <w:szCs w:val="22"/>
          <w:u w:val="single"/>
          <w:lang w:eastAsia="sk-SK"/>
        </w:rPr>
        <w:t>spolu za celý predmet zákazky</w:t>
      </w:r>
      <w:r w:rsidRPr="00922F40">
        <w:rPr>
          <w:rFonts w:eastAsia="MS Mincho"/>
          <w:b/>
          <w:bCs/>
          <w:sz w:val="22"/>
          <w:szCs w:val="22"/>
          <w:u w:val="single"/>
          <w:lang w:eastAsia="sk-SK"/>
        </w:rPr>
        <w:t xml:space="preserve"> ako aj jednotkové ceny položiek predmetu zákazky, všetko  s DPH.</w:t>
      </w:r>
    </w:p>
    <w:p w14:paraId="6E85AB6E" w14:textId="77777777" w:rsidR="00CB5EF7" w:rsidRPr="00922F40" w:rsidRDefault="00CB5EF7" w:rsidP="00CB5EF7">
      <w:pPr>
        <w:pStyle w:val="tl1"/>
        <w:rPr>
          <w:rFonts w:ascii="Times New Roman" w:hAnsi="Times New Roman" w:cs="Times New Roman"/>
          <w:b/>
          <w:sz w:val="22"/>
          <w:szCs w:val="22"/>
        </w:rPr>
      </w:pPr>
      <w:r w:rsidRPr="00922F40">
        <w:rPr>
          <w:rFonts w:ascii="Times New Roman" w:eastAsia="MS Mincho" w:hAnsi="Times New Roman" w:cs="Times New Roman"/>
          <w:b/>
          <w:bCs/>
          <w:sz w:val="22"/>
          <w:szCs w:val="22"/>
          <w:u w:val="single"/>
        </w:rPr>
        <w:t xml:space="preserve">3. 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190E8344" w14:textId="77777777" w:rsidR="00CB5EF7" w:rsidRPr="00922F40" w:rsidRDefault="00CB5EF7" w:rsidP="00CB5EF7">
      <w:pPr>
        <w:shd w:val="clear" w:color="auto" w:fill="FFFFFF"/>
        <w:jc w:val="both"/>
        <w:rPr>
          <w:sz w:val="22"/>
          <w:szCs w:val="22"/>
        </w:rPr>
      </w:pPr>
    </w:p>
    <w:p w14:paraId="5CCE752F" w14:textId="77777777" w:rsidR="00CB5EF7" w:rsidRPr="00922F40" w:rsidRDefault="00CB5EF7" w:rsidP="00CB5EF7">
      <w:pPr>
        <w:pStyle w:val="F2-ZkladnText"/>
        <w:rPr>
          <w:b/>
          <w:sz w:val="22"/>
          <w:szCs w:val="22"/>
        </w:rPr>
      </w:pPr>
    </w:p>
    <w:p w14:paraId="77726FBA" w14:textId="77777777" w:rsidR="00CB5EF7" w:rsidRPr="00922F40" w:rsidRDefault="00CB5EF7" w:rsidP="00CB5EF7">
      <w:pPr>
        <w:pStyle w:val="F2-ZkladnText"/>
        <w:rPr>
          <w:b/>
          <w:sz w:val="22"/>
          <w:szCs w:val="22"/>
        </w:rPr>
      </w:pPr>
    </w:p>
    <w:p w14:paraId="7C3522BC" w14:textId="77777777" w:rsidR="00CB5EF7" w:rsidRPr="00922F40" w:rsidRDefault="00CB5EF7" w:rsidP="00CB5EF7">
      <w:pPr>
        <w:pStyle w:val="F2-ZkladnText"/>
        <w:rPr>
          <w:b/>
          <w:sz w:val="22"/>
          <w:szCs w:val="22"/>
        </w:rPr>
      </w:pPr>
    </w:p>
    <w:p w14:paraId="1D82835B" w14:textId="77777777" w:rsidR="00CB5EF7" w:rsidRPr="00922F40" w:rsidRDefault="00CB5EF7" w:rsidP="00CB5EF7">
      <w:pPr>
        <w:pStyle w:val="F2-ZkladnText"/>
        <w:rPr>
          <w:b/>
          <w:sz w:val="22"/>
          <w:szCs w:val="22"/>
        </w:rPr>
      </w:pPr>
    </w:p>
    <w:p w14:paraId="32F5F3AE" w14:textId="77777777" w:rsidR="00CB5EF7" w:rsidRPr="00922F40" w:rsidRDefault="00CB5EF7" w:rsidP="00CB5EF7">
      <w:pPr>
        <w:pStyle w:val="F2-ZkladnText"/>
        <w:rPr>
          <w:b/>
          <w:sz w:val="22"/>
          <w:szCs w:val="22"/>
        </w:rPr>
      </w:pPr>
    </w:p>
    <w:p w14:paraId="209227D7" w14:textId="77777777" w:rsidR="00CB5EF7" w:rsidRPr="00922F40" w:rsidRDefault="00CB5EF7" w:rsidP="00CB5EF7">
      <w:pPr>
        <w:pStyle w:val="F2-ZkladnText"/>
        <w:rPr>
          <w:b/>
          <w:sz w:val="22"/>
          <w:szCs w:val="22"/>
        </w:rPr>
      </w:pPr>
    </w:p>
    <w:p w14:paraId="220F1D7A" w14:textId="77777777" w:rsidR="00CB5EF7" w:rsidRPr="00922F40" w:rsidRDefault="00CB5EF7" w:rsidP="00CB5EF7">
      <w:pPr>
        <w:pStyle w:val="F2-ZkladnText"/>
        <w:rPr>
          <w:b/>
          <w:sz w:val="22"/>
          <w:szCs w:val="22"/>
        </w:rPr>
      </w:pPr>
    </w:p>
    <w:p w14:paraId="38EA97E7" w14:textId="77777777" w:rsidR="00CB5EF7" w:rsidRPr="00922F40" w:rsidRDefault="00CB5EF7" w:rsidP="00CB5EF7">
      <w:pPr>
        <w:pStyle w:val="F2-ZkladnText"/>
        <w:rPr>
          <w:b/>
          <w:sz w:val="22"/>
          <w:szCs w:val="22"/>
        </w:rPr>
      </w:pPr>
    </w:p>
    <w:p w14:paraId="1AD256CE" w14:textId="77777777" w:rsidR="00CB5EF7" w:rsidRPr="00922F40" w:rsidRDefault="00CB5EF7" w:rsidP="00CB5EF7">
      <w:pPr>
        <w:pStyle w:val="F2-ZkladnText"/>
        <w:rPr>
          <w:b/>
          <w:sz w:val="22"/>
          <w:szCs w:val="22"/>
        </w:rPr>
      </w:pPr>
    </w:p>
    <w:p w14:paraId="1258E72B" w14:textId="77777777" w:rsidR="00CB5EF7" w:rsidRPr="00922F40" w:rsidRDefault="00CB5EF7" w:rsidP="00CB5EF7">
      <w:pPr>
        <w:pStyle w:val="F2-ZkladnText"/>
        <w:rPr>
          <w:b/>
          <w:sz w:val="22"/>
          <w:szCs w:val="22"/>
        </w:rPr>
      </w:pPr>
    </w:p>
    <w:p w14:paraId="77A91749" w14:textId="77777777" w:rsidR="00CB5EF7" w:rsidRPr="00922F40" w:rsidRDefault="00CB5EF7" w:rsidP="00CB5EF7">
      <w:pPr>
        <w:pStyle w:val="F2-ZkladnText"/>
        <w:rPr>
          <w:b/>
          <w:sz w:val="22"/>
          <w:szCs w:val="22"/>
        </w:rPr>
      </w:pPr>
    </w:p>
    <w:p w14:paraId="2CEF5457" w14:textId="77777777" w:rsidR="00CB5EF7" w:rsidRPr="00922F40" w:rsidRDefault="00CB5EF7" w:rsidP="00CB5EF7">
      <w:pPr>
        <w:pStyle w:val="F2-ZkladnText"/>
        <w:rPr>
          <w:b/>
          <w:sz w:val="22"/>
          <w:szCs w:val="22"/>
        </w:rPr>
      </w:pPr>
    </w:p>
    <w:p w14:paraId="74835B27" w14:textId="77777777" w:rsidR="00CB5EF7" w:rsidRPr="00922F40" w:rsidRDefault="00CB5EF7" w:rsidP="00CB5EF7">
      <w:pPr>
        <w:pStyle w:val="F2-ZkladnText"/>
        <w:rPr>
          <w:b/>
          <w:sz w:val="22"/>
          <w:szCs w:val="22"/>
        </w:rPr>
      </w:pPr>
    </w:p>
    <w:p w14:paraId="6E4CE74B" w14:textId="77777777" w:rsidR="00CB5EF7" w:rsidRPr="00922F40" w:rsidRDefault="00CB5EF7" w:rsidP="00CB5EF7">
      <w:pPr>
        <w:pStyle w:val="F2-ZkladnText"/>
        <w:rPr>
          <w:b/>
          <w:sz w:val="22"/>
          <w:szCs w:val="22"/>
        </w:rPr>
      </w:pPr>
    </w:p>
    <w:p w14:paraId="17521977" w14:textId="77777777" w:rsidR="00CB5EF7" w:rsidRPr="00922F40" w:rsidRDefault="00CB5EF7" w:rsidP="00CB5EF7">
      <w:pPr>
        <w:pStyle w:val="F2-ZkladnText"/>
        <w:rPr>
          <w:b/>
          <w:sz w:val="22"/>
          <w:szCs w:val="22"/>
        </w:rPr>
      </w:pPr>
    </w:p>
    <w:p w14:paraId="43A7AF64" w14:textId="77777777" w:rsidR="00CB5EF7" w:rsidRPr="00922F40" w:rsidRDefault="00CB5EF7" w:rsidP="00CB5EF7">
      <w:pPr>
        <w:pStyle w:val="F2-ZkladnText"/>
        <w:rPr>
          <w:b/>
          <w:sz w:val="22"/>
          <w:szCs w:val="22"/>
        </w:rPr>
      </w:pPr>
    </w:p>
    <w:p w14:paraId="13005BE8" w14:textId="77777777" w:rsidR="00CB5EF7" w:rsidRPr="00922F40" w:rsidRDefault="00CB5EF7" w:rsidP="00CB5EF7">
      <w:pPr>
        <w:pStyle w:val="F2-ZkladnText"/>
        <w:rPr>
          <w:b/>
          <w:sz w:val="22"/>
          <w:szCs w:val="22"/>
        </w:rPr>
      </w:pPr>
    </w:p>
    <w:p w14:paraId="0FD29F30" w14:textId="77777777" w:rsidR="00CB5EF7" w:rsidRPr="00922F40" w:rsidRDefault="00CB5EF7" w:rsidP="00CB5EF7">
      <w:pPr>
        <w:pStyle w:val="F2-ZkladnText"/>
        <w:rPr>
          <w:b/>
          <w:sz w:val="22"/>
          <w:szCs w:val="22"/>
        </w:rPr>
      </w:pPr>
    </w:p>
    <w:p w14:paraId="1E31A7FE" w14:textId="77777777" w:rsidR="00CB5EF7" w:rsidRPr="00922F40" w:rsidRDefault="00CB5EF7" w:rsidP="00CB5EF7">
      <w:pPr>
        <w:pStyle w:val="F2-ZkladnText"/>
        <w:rPr>
          <w:b/>
          <w:sz w:val="22"/>
          <w:szCs w:val="22"/>
        </w:rPr>
      </w:pPr>
    </w:p>
    <w:p w14:paraId="72066D8C" w14:textId="77777777" w:rsidR="00CB5EF7" w:rsidRPr="00922F40" w:rsidRDefault="00CB5EF7" w:rsidP="00CB5EF7">
      <w:pPr>
        <w:pStyle w:val="F2-ZkladnText"/>
        <w:rPr>
          <w:b/>
          <w:sz w:val="22"/>
          <w:szCs w:val="22"/>
        </w:rPr>
      </w:pPr>
    </w:p>
    <w:p w14:paraId="7BA58F7D" w14:textId="77777777" w:rsidR="00CB5EF7" w:rsidRPr="00922F40" w:rsidRDefault="00CB5EF7" w:rsidP="00CB5EF7">
      <w:pPr>
        <w:pStyle w:val="F2-ZkladnText"/>
        <w:rPr>
          <w:b/>
          <w:sz w:val="22"/>
          <w:szCs w:val="22"/>
        </w:rPr>
      </w:pPr>
    </w:p>
    <w:p w14:paraId="197EA387" w14:textId="77777777" w:rsidR="00CB5EF7" w:rsidRPr="00922F40" w:rsidRDefault="00CB5EF7" w:rsidP="00CB5EF7">
      <w:pPr>
        <w:pStyle w:val="F2-ZkladnText"/>
        <w:rPr>
          <w:b/>
          <w:sz w:val="22"/>
          <w:szCs w:val="22"/>
        </w:rPr>
      </w:pPr>
    </w:p>
    <w:p w14:paraId="2A5421EC" w14:textId="77777777" w:rsidR="00CB5EF7" w:rsidRPr="00922F40" w:rsidRDefault="00CB5EF7" w:rsidP="00CB5EF7">
      <w:pPr>
        <w:pStyle w:val="F2-ZkladnText"/>
        <w:rPr>
          <w:b/>
          <w:sz w:val="22"/>
          <w:szCs w:val="22"/>
        </w:rPr>
      </w:pPr>
    </w:p>
    <w:p w14:paraId="78A63731" w14:textId="77777777" w:rsidR="00CB5EF7" w:rsidRPr="00922F40" w:rsidRDefault="00CB5EF7" w:rsidP="00CB5EF7">
      <w:pPr>
        <w:pStyle w:val="F2-ZkladnText"/>
        <w:rPr>
          <w:b/>
          <w:sz w:val="22"/>
          <w:szCs w:val="22"/>
        </w:rPr>
      </w:pPr>
    </w:p>
    <w:p w14:paraId="1BA0588D" w14:textId="77777777" w:rsidR="00CB5EF7" w:rsidRPr="00922F40" w:rsidRDefault="00CB5EF7" w:rsidP="00CB5EF7">
      <w:pPr>
        <w:pStyle w:val="F2-ZkladnText"/>
        <w:rPr>
          <w:b/>
          <w:sz w:val="22"/>
          <w:szCs w:val="22"/>
        </w:rPr>
      </w:pPr>
    </w:p>
    <w:p w14:paraId="7171D58A" w14:textId="77777777" w:rsidR="00CB5EF7" w:rsidRPr="00922F40" w:rsidRDefault="00CB5EF7" w:rsidP="00CB5EF7">
      <w:pPr>
        <w:pStyle w:val="F2-ZkladnText"/>
        <w:rPr>
          <w:b/>
          <w:sz w:val="22"/>
          <w:szCs w:val="22"/>
        </w:rPr>
      </w:pPr>
    </w:p>
    <w:p w14:paraId="3719F171" w14:textId="77777777" w:rsidR="00CB5EF7" w:rsidRPr="00922F40" w:rsidRDefault="00CB5EF7" w:rsidP="00CB5EF7">
      <w:pPr>
        <w:pStyle w:val="F2-ZkladnText"/>
        <w:rPr>
          <w:b/>
          <w:sz w:val="22"/>
          <w:szCs w:val="22"/>
        </w:rPr>
      </w:pPr>
    </w:p>
    <w:p w14:paraId="79503B83" w14:textId="77777777" w:rsidR="00CB5EF7" w:rsidRPr="00922F40" w:rsidRDefault="00CB5EF7" w:rsidP="00CB5EF7">
      <w:pPr>
        <w:pStyle w:val="F2-ZkladnText"/>
        <w:rPr>
          <w:b/>
          <w:sz w:val="22"/>
          <w:szCs w:val="22"/>
        </w:rPr>
      </w:pPr>
    </w:p>
    <w:p w14:paraId="16080B07" w14:textId="77777777" w:rsidR="00CB5EF7" w:rsidRPr="00922F40" w:rsidRDefault="00CB5EF7" w:rsidP="00CB5EF7">
      <w:pPr>
        <w:pStyle w:val="F2-ZkladnText"/>
        <w:rPr>
          <w:b/>
          <w:sz w:val="22"/>
          <w:szCs w:val="22"/>
        </w:rPr>
      </w:pPr>
    </w:p>
    <w:p w14:paraId="4D9BB786" w14:textId="77777777" w:rsidR="00CB5EF7" w:rsidRPr="00922F40" w:rsidRDefault="00CB5EF7" w:rsidP="00CB5EF7">
      <w:pPr>
        <w:pStyle w:val="F2-ZkladnText"/>
        <w:rPr>
          <w:b/>
          <w:sz w:val="22"/>
          <w:szCs w:val="22"/>
        </w:rPr>
      </w:pPr>
    </w:p>
    <w:p w14:paraId="69DC816B" w14:textId="77777777" w:rsidR="00CB5EF7" w:rsidRPr="00922F40" w:rsidRDefault="00CB5EF7" w:rsidP="00CB5EF7">
      <w:pPr>
        <w:pStyle w:val="F2-ZkladnText"/>
        <w:rPr>
          <w:b/>
          <w:sz w:val="22"/>
          <w:szCs w:val="22"/>
        </w:rPr>
      </w:pPr>
    </w:p>
    <w:p w14:paraId="4B5DDBBC" w14:textId="77777777" w:rsidR="00CB5EF7" w:rsidRPr="00922F40" w:rsidRDefault="00CB5EF7" w:rsidP="00CB5EF7">
      <w:pPr>
        <w:pStyle w:val="F2-ZkladnText"/>
        <w:rPr>
          <w:b/>
          <w:sz w:val="22"/>
          <w:szCs w:val="22"/>
        </w:rPr>
      </w:pPr>
    </w:p>
    <w:p w14:paraId="6AC38A6B" w14:textId="77777777" w:rsidR="00CB5EF7" w:rsidRPr="00922F40" w:rsidRDefault="00CB5EF7" w:rsidP="00CB5EF7">
      <w:pPr>
        <w:pStyle w:val="F2-ZkladnText"/>
        <w:rPr>
          <w:b/>
          <w:sz w:val="22"/>
          <w:szCs w:val="22"/>
        </w:rPr>
      </w:pPr>
    </w:p>
    <w:p w14:paraId="6AA223E1" w14:textId="77777777" w:rsidR="00CB5EF7" w:rsidRPr="00922F40" w:rsidRDefault="00CB5EF7" w:rsidP="00CB5EF7">
      <w:pPr>
        <w:pStyle w:val="F2-ZkladnText"/>
        <w:rPr>
          <w:b/>
          <w:sz w:val="22"/>
          <w:szCs w:val="22"/>
        </w:rPr>
      </w:pPr>
    </w:p>
    <w:p w14:paraId="694755FD" w14:textId="77777777" w:rsidR="00CB5EF7" w:rsidRPr="00922F40" w:rsidRDefault="00CB5EF7" w:rsidP="00CB5EF7">
      <w:pPr>
        <w:pStyle w:val="F2-ZkladnText"/>
        <w:rPr>
          <w:b/>
          <w:sz w:val="22"/>
          <w:szCs w:val="22"/>
        </w:rPr>
      </w:pPr>
    </w:p>
    <w:p w14:paraId="70BAB049" w14:textId="77777777" w:rsidR="00CB5EF7" w:rsidRPr="00922F40" w:rsidRDefault="00CB5EF7" w:rsidP="00CB5EF7">
      <w:pPr>
        <w:pStyle w:val="Zkladntext"/>
        <w:rPr>
          <w:sz w:val="22"/>
          <w:szCs w:val="22"/>
        </w:rPr>
      </w:pPr>
      <w:r w:rsidRPr="00922F40">
        <w:rPr>
          <w:sz w:val="22"/>
          <w:szCs w:val="22"/>
        </w:rPr>
        <w:t>E. KRITÉRIA NA HODNOTENIE PONÚK A PRAVIDLÁ ICH UPLATNENIA</w:t>
      </w:r>
    </w:p>
    <w:p w14:paraId="4509D781" w14:textId="77777777" w:rsidR="00CB5EF7" w:rsidRPr="00922F40" w:rsidRDefault="00CB5EF7" w:rsidP="00CB5EF7">
      <w:pPr>
        <w:pStyle w:val="Zkladntext"/>
        <w:rPr>
          <w:sz w:val="22"/>
          <w:szCs w:val="22"/>
        </w:rPr>
      </w:pPr>
    </w:p>
    <w:p w14:paraId="259D5ACA" w14:textId="70EE5FFA" w:rsidR="00CB5EF7" w:rsidRPr="00922F40" w:rsidRDefault="00CB5EF7" w:rsidP="00CB5EF7">
      <w:pPr>
        <w:pStyle w:val="Odsekzoznamu"/>
        <w:numPr>
          <w:ilvl w:val="3"/>
          <w:numId w:val="13"/>
        </w:numPr>
        <w:spacing w:after="200" w:line="276" w:lineRule="auto"/>
        <w:ind w:left="426" w:hanging="426"/>
        <w:contextualSpacing/>
        <w:jc w:val="both"/>
        <w:rPr>
          <w:rFonts w:eastAsia="MS Mincho"/>
          <w:sz w:val="22"/>
          <w:szCs w:val="22"/>
          <w:lang w:eastAsia="sk-SK"/>
        </w:rPr>
      </w:pPr>
      <w:r w:rsidRPr="00922F40">
        <w:rPr>
          <w:rFonts w:eastAsia="MS Mincho"/>
          <w:sz w:val="22"/>
          <w:szCs w:val="22"/>
          <w:lang w:eastAsia="sk-SK"/>
        </w:rPr>
        <w:t xml:space="preserve">Ponuky sa budú vyhodnocovať na základe najnižšej ceny. Hodnotiť sa bude celková cena za </w:t>
      </w:r>
      <w:r w:rsidR="00D26884">
        <w:rPr>
          <w:rFonts w:eastAsia="MS Mincho"/>
          <w:sz w:val="22"/>
          <w:szCs w:val="22"/>
          <w:lang w:eastAsia="sk-SK"/>
        </w:rPr>
        <w:t xml:space="preserve">zákazku v EUR </w:t>
      </w:r>
      <w:r w:rsidRPr="00922F40">
        <w:rPr>
          <w:rFonts w:eastAsia="MS Mincho"/>
          <w:sz w:val="22"/>
          <w:szCs w:val="22"/>
          <w:lang w:eastAsia="sk-SK"/>
        </w:rPr>
        <w:t xml:space="preserve">s DPH. </w:t>
      </w:r>
    </w:p>
    <w:p w14:paraId="20B0B294" w14:textId="77777777" w:rsidR="00CB5EF7" w:rsidRPr="00922F40" w:rsidRDefault="00CB5EF7" w:rsidP="00CB5EF7">
      <w:pPr>
        <w:pStyle w:val="Odsekzoznamu"/>
        <w:numPr>
          <w:ilvl w:val="3"/>
          <w:numId w:val="13"/>
        </w:numPr>
        <w:spacing w:after="200" w:line="276" w:lineRule="auto"/>
        <w:ind w:left="426" w:hanging="426"/>
        <w:contextualSpacing/>
        <w:jc w:val="both"/>
        <w:rPr>
          <w:rFonts w:eastAsia="MS Mincho"/>
          <w:sz w:val="22"/>
          <w:szCs w:val="22"/>
          <w:lang w:eastAsia="sk-SK"/>
        </w:rPr>
      </w:pPr>
      <w:r w:rsidRPr="00922F40">
        <w:rPr>
          <w:rFonts w:eastAsia="MS Mincho"/>
          <w:sz w:val="22"/>
          <w:szCs w:val="22"/>
          <w:lang w:eastAsia="sk-SK"/>
        </w:rPr>
        <w:t>Cena sa zistí ako súčin jednotkových cien v EUR s DPH za jednotlivé položky a ich predpokladaného množstva v celkovom súčte všetkých položiek, podľa tabuľky uvedenej v bode 5. tejto časti súťažných podkladov. Neuvedenie jednot</w:t>
      </w:r>
      <w:r w:rsidR="00D26884">
        <w:rPr>
          <w:rFonts w:eastAsia="MS Mincho"/>
          <w:sz w:val="22"/>
          <w:szCs w:val="22"/>
          <w:lang w:eastAsia="sk-SK"/>
        </w:rPr>
        <w:t>kovej ceny niektorej z položiek</w:t>
      </w:r>
      <w:r w:rsidRPr="00922F40">
        <w:rPr>
          <w:rFonts w:eastAsia="MS Mincho"/>
          <w:sz w:val="22"/>
          <w:szCs w:val="22"/>
          <w:lang w:eastAsia="sk-SK"/>
        </w:rPr>
        <w:t>, sa považuje nesplnenie požiadaviek verejného obstarávateľa na predmet zákazky.</w:t>
      </w:r>
    </w:p>
    <w:p w14:paraId="35BF9E46" w14:textId="77777777" w:rsidR="00CB5EF7" w:rsidRPr="00922F40" w:rsidRDefault="00CB5EF7" w:rsidP="00CB5EF7">
      <w:pPr>
        <w:pStyle w:val="Odsekzoznamu"/>
        <w:numPr>
          <w:ilvl w:val="3"/>
          <w:numId w:val="13"/>
        </w:numPr>
        <w:spacing w:after="200" w:line="276" w:lineRule="auto"/>
        <w:ind w:left="426" w:hanging="426"/>
        <w:contextualSpacing/>
        <w:jc w:val="both"/>
        <w:rPr>
          <w:rFonts w:eastAsia="MS Mincho"/>
          <w:sz w:val="22"/>
          <w:szCs w:val="22"/>
          <w:lang w:eastAsia="sk-SK"/>
        </w:rPr>
      </w:pPr>
      <w:r w:rsidRPr="00922F40">
        <w:rPr>
          <w:rFonts w:eastAsia="MS Mincho"/>
          <w:sz w:val="22"/>
          <w:szCs w:val="22"/>
          <w:lang w:eastAsia="sk-SK"/>
        </w:rPr>
        <w:t xml:space="preserve">Jednotkové ceny položiek zadáva uchádzač v celých euro s najviac dvoma desatinnými miestami za desatinnou čiarkou. </w:t>
      </w:r>
    </w:p>
    <w:p w14:paraId="1327BA59" w14:textId="77777777" w:rsidR="00CB5EF7" w:rsidRPr="00922F40" w:rsidRDefault="00CB5EF7" w:rsidP="00CB5EF7">
      <w:pPr>
        <w:pStyle w:val="Odsekzoznamu"/>
        <w:numPr>
          <w:ilvl w:val="3"/>
          <w:numId w:val="13"/>
        </w:numPr>
        <w:spacing w:after="200" w:line="276" w:lineRule="auto"/>
        <w:ind w:left="426" w:hanging="426"/>
        <w:contextualSpacing/>
        <w:jc w:val="both"/>
        <w:rPr>
          <w:rFonts w:eastAsia="MS Mincho"/>
          <w:sz w:val="22"/>
          <w:szCs w:val="22"/>
          <w:lang w:eastAsia="sk-SK"/>
        </w:rPr>
      </w:pPr>
      <w:r w:rsidRPr="00922F40">
        <w:rPr>
          <w:rFonts w:eastAsia="MS Mincho"/>
          <w:sz w:val="22"/>
          <w:szCs w:val="22"/>
          <w:lang w:eastAsia="sk-SK"/>
        </w:rPr>
        <w:t xml:space="preserve">Dodávateľ je za služby poskytované na základe rámcovej dohody oprávnený požadovať iba platby takých položiek,  ktoré sú predmetom vyhodnotenia ponúk tohto verejného obstarávania. Platby akýchkoľvek iných nákladov a odmien, dodávateľ nie je oprávnený požadovať. </w:t>
      </w:r>
    </w:p>
    <w:p w14:paraId="7624B6C7" w14:textId="77777777" w:rsidR="00CB5EF7" w:rsidRPr="00922F40" w:rsidRDefault="00CB5EF7" w:rsidP="00CB5EF7">
      <w:pPr>
        <w:pStyle w:val="Odsekzoznamu"/>
        <w:numPr>
          <w:ilvl w:val="3"/>
          <w:numId w:val="13"/>
        </w:numPr>
        <w:spacing w:after="200" w:line="276" w:lineRule="auto"/>
        <w:ind w:left="426" w:hanging="426"/>
        <w:contextualSpacing/>
        <w:jc w:val="both"/>
        <w:rPr>
          <w:rFonts w:eastAsia="MS Mincho"/>
          <w:sz w:val="22"/>
          <w:szCs w:val="22"/>
          <w:lang w:eastAsia="sk-SK"/>
        </w:rPr>
      </w:pPr>
      <w:r w:rsidRPr="00922F40">
        <w:rPr>
          <w:rFonts w:eastAsia="MS Mincho"/>
          <w:sz w:val="22"/>
          <w:szCs w:val="22"/>
          <w:lang w:eastAsia="sk-SK"/>
        </w:rPr>
        <w:t>Tabuľka návrhu na plnenie kritéria:</w:t>
      </w:r>
    </w:p>
    <w:p w14:paraId="7984F750" w14:textId="77777777" w:rsidR="00CB5EF7" w:rsidRPr="00922F40" w:rsidRDefault="00CB5EF7" w:rsidP="00CB5EF7">
      <w:pPr>
        <w:pStyle w:val="Odsekzoznamu"/>
        <w:spacing w:after="200" w:line="276" w:lineRule="auto"/>
        <w:ind w:left="426"/>
        <w:contextualSpacing/>
        <w:jc w:val="both"/>
        <w:rPr>
          <w:sz w:val="22"/>
          <w:szCs w:val="22"/>
        </w:rPr>
      </w:pPr>
    </w:p>
    <w:tbl>
      <w:tblPr>
        <w:tblW w:w="9087" w:type="dxa"/>
        <w:tblInd w:w="55" w:type="dxa"/>
        <w:tblLayout w:type="fixed"/>
        <w:tblCellMar>
          <w:left w:w="70" w:type="dxa"/>
          <w:right w:w="70" w:type="dxa"/>
        </w:tblCellMar>
        <w:tblLook w:val="04A0" w:firstRow="1" w:lastRow="0" w:firstColumn="1" w:lastColumn="0" w:noHBand="0" w:noVBand="1"/>
      </w:tblPr>
      <w:tblGrid>
        <w:gridCol w:w="724"/>
        <w:gridCol w:w="3402"/>
        <w:gridCol w:w="709"/>
        <w:gridCol w:w="1134"/>
        <w:gridCol w:w="1276"/>
        <w:gridCol w:w="1842"/>
      </w:tblGrid>
      <w:tr w:rsidR="00CB5EF7" w:rsidRPr="00922F40" w14:paraId="4A6774C2" w14:textId="77777777" w:rsidTr="00CB5EF7">
        <w:trPr>
          <w:cantSplit/>
          <w:trHeight w:val="1850"/>
          <w:tblHeader/>
        </w:trPr>
        <w:tc>
          <w:tcPr>
            <w:tcW w:w="724" w:type="dxa"/>
            <w:tcBorders>
              <w:top w:val="single" w:sz="8" w:space="0" w:color="auto"/>
              <w:left w:val="single" w:sz="8" w:space="0" w:color="auto"/>
              <w:bottom w:val="single" w:sz="4" w:space="0" w:color="auto"/>
              <w:right w:val="single" w:sz="4" w:space="0" w:color="auto"/>
            </w:tcBorders>
            <w:shd w:val="clear" w:color="000000" w:fill="D9D9D9"/>
          </w:tcPr>
          <w:p w14:paraId="7D109E30" w14:textId="77777777" w:rsidR="00CB5EF7" w:rsidRPr="00922F40" w:rsidRDefault="00CB5EF7" w:rsidP="00CB5EF7">
            <w:pPr>
              <w:rPr>
                <w:rFonts w:eastAsiaTheme="minorHAnsi"/>
                <w:sz w:val="22"/>
                <w:szCs w:val="22"/>
                <w:lang w:eastAsia="en-US"/>
              </w:rPr>
            </w:pPr>
            <w:r>
              <w:rPr>
                <w:rFonts w:eastAsiaTheme="minorHAnsi"/>
                <w:sz w:val="22"/>
                <w:szCs w:val="22"/>
                <w:lang w:eastAsia="en-US"/>
              </w:rPr>
              <w:t>Číslo položky</w:t>
            </w:r>
          </w:p>
        </w:tc>
        <w:tc>
          <w:tcPr>
            <w:tcW w:w="3402" w:type="dxa"/>
            <w:tcBorders>
              <w:top w:val="single" w:sz="8" w:space="0" w:color="auto"/>
              <w:left w:val="single" w:sz="8" w:space="0" w:color="auto"/>
              <w:bottom w:val="single" w:sz="4" w:space="0" w:color="auto"/>
              <w:right w:val="single" w:sz="4" w:space="0" w:color="auto"/>
            </w:tcBorders>
            <w:shd w:val="clear" w:color="000000" w:fill="D9D9D9"/>
            <w:noWrap/>
            <w:hideMark/>
          </w:tcPr>
          <w:p w14:paraId="01918776"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Názov položky</w:t>
            </w:r>
          </w:p>
        </w:tc>
        <w:tc>
          <w:tcPr>
            <w:tcW w:w="709" w:type="dxa"/>
            <w:tcBorders>
              <w:top w:val="single" w:sz="4" w:space="0" w:color="auto"/>
              <w:left w:val="nil"/>
              <w:bottom w:val="single" w:sz="4" w:space="0" w:color="auto"/>
              <w:right w:val="single" w:sz="4" w:space="0" w:color="auto"/>
            </w:tcBorders>
            <w:shd w:val="clear" w:color="000000" w:fill="D9D9D9"/>
          </w:tcPr>
          <w:p w14:paraId="47065C42"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jednotka</w:t>
            </w:r>
          </w:p>
        </w:tc>
        <w:tc>
          <w:tcPr>
            <w:tcW w:w="1134" w:type="dxa"/>
            <w:tcBorders>
              <w:top w:val="single" w:sz="8" w:space="0" w:color="auto"/>
              <w:left w:val="single" w:sz="4" w:space="0" w:color="auto"/>
              <w:bottom w:val="single" w:sz="4" w:space="0" w:color="auto"/>
              <w:right w:val="single" w:sz="8" w:space="0" w:color="auto"/>
            </w:tcBorders>
            <w:shd w:val="clear" w:color="000000" w:fill="D9D9D9"/>
            <w:noWrap/>
            <w:hideMark/>
          </w:tcPr>
          <w:p w14:paraId="5A0E3820"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Predpokladané množstvo (za celé obdobie trvania rámcovej dohody – 4 roky)</w:t>
            </w:r>
          </w:p>
        </w:tc>
        <w:tc>
          <w:tcPr>
            <w:tcW w:w="1276" w:type="dxa"/>
            <w:tcBorders>
              <w:top w:val="single" w:sz="8" w:space="0" w:color="auto"/>
              <w:left w:val="nil"/>
              <w:bottom w:val="single" w:sz="4" w:space="0" w:color="auto"/>
              <w:right w:val="single" w:sz="8" w:space="0" w:color="auto"/>
            </w:tcBorders>
            <w:shd w:val="clear" w:color="000000" w:fill="D9D9D9"/>
          </w:tcPr>
          <w:p w14:paraId="6E8C1B5C"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Jednotková cena v EUR s DPH</w:t>
            </w:r>
          </w:p>
        </w:tc>
        <w:tc>
          <w:tcPr>
            <w:tcW w:w="1842" w:type="dxa"/>
            <w:tcBorders>
              <w:top w:val="single" w:sz="8" w:space="0" w:color="auto"/>
              <w:left w:val="nil"/>
              <w:bottom w:val="single" w:sz="4" w:space="0" w:color="auto"/>
              <w:right w:val="single" w:sz="8" w:space="0" w:color="auto"/>
            </w:tcBorders>
            <w:shd w:val="clear" w:color="000000" w:fill="D9D9D9"/>
          </w:tcPr>
          <w:p w14:paraId="10027C4E"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Celková cena položky v EUR s DPH</w:t>
            </w:r>
          </w:p>
        </w:tc>
      </w:tr>
      <w:tr w:rsidR="00CB5EF7" w:rsidRPr="00922F40" w14:paraId="7898F5C2" w14:textId="77777777" w:rsidTr="00CB5EF7">
        <w:trPr>
          <w:cantSplit/>
          <w:trHeight w:val="652"/>
        </w:trPr>
        <w:tc>
          <w:tcPr>
            <w:tcW w:w="724" w:type="dxa"/>
            <w:tcBorders>
              <w:top w:val="single" w:sz="4" w:space="0" w:color="auto"/>
              <w:left w:val="single" w:sz="4" w:space="0" w:color="auto"/>
              <w:bottom w:val="single" w:sz="4" w:space="0" w:color="auto"/>
              <w:right w:val="single" w:sz="4" w:space="0" w:color="auto"/>
            </w:tcBorders>
          </w:tcPr>
          <w:p w14:paraId="7DF707B2" w14:textId="77777777" w:rsidR="00CB5EF7" w:rsidRPr="00922F40" w:rsidRDefault="00CB5EF7" w:rsidP="00CB5EF7">
            <w:pPr>
              <w:pStyle w:val="tl1"/>
              <w:rPr>
                <w:rFonts w:ascii="Times New Roman" w:hAnsi="Times New Roman" w:cs="Times New Roman"/>
                <w:sz w:val="22"/>
                <w:szCs w:val="22"/>
              </w:rPr>
            </w:pPr>
            <w:r>
              <w:rPr>
                <w:rFonts w:ascii="Times New Roman" w:hAnsi="Times New Roman" w:cs="Times New Roman"/>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hideMark/>
          </w:tcPr>
          <w:p w14:paraId="08EF33F9" w14:textId="3B4C3BBA" w:rsidR="00CB5EF7" w:rsidRPr="00922F40" w:rsidRDefault="0060023D" w:rsidP="00CB5EF7">
            <w:pPr>
              <w:pStyle w:val="tl1"/>
              <w:rPr>
                <w:rFonts w:ascii="Times New Roman" w:hAnsi="Times New Roman" w:cs="Times New Roman"/>
                <w:sz w:val="22"/>
                <w:szCs w:val="22"/>
              </w:rPr>
            </w:pPr>
            <w:bookmarkStart w:id="2" w:name="_Hlk510621216"/>
            <w:r>
              <w:rPr>
                <w:rFonts w:ascii="Times New Roman" w:hAnsi="Times New Roman" w:cs="Times New Roman"/>
                <w:sz w:val="22"/>
                <w:szCs w:val="22"/>
              </w:rPr>
              <w:t>Odvoz</w:t>
            </w:r>
            <w:r w:rsidR="00CB5EF7" w:rsidRPr="00922F40">
              <w:rPr>
                <w:rFonts w:ascii="Times New Roman" w:hAnsi="Times New Roman" w:cs="Times New Roman"/>
                <w:sz w:val="22"/>
                <w:szCs w:val="22"/>
              </w:rPr>
              <w:t xml:space="preserve"> Zmesový komunálny odpad (20 03 01)</w:t>
            </w:r>
            <w:bookmarkEnd w:id="2"/>
          </w:p>
        </w:tc>
        <w:tc>
          <w:tcPr>
            <w:tcW w:w="709" w:type="dxa"/>
            <w:tcBorders>
              <w:top w:val="single" w:sz="4" w:space="0" w:color="auto"/>
              <w:left w:val="nil"/>
              <w:bottom w:val="single" w:sz="4" w:space="0" w:color="auto"/>
              <w:right w:val="single" w:sz="4" w:space="0" w:color="auto"/>
            </w:tcBorders>
          </w:tcPr>
          <w:p w14:paraId="5BA9981E"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tona (t)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3DADBD" w14:textId="77777777" w:rsidR="00CB5EF7" w:rsidRPr="007C2027" w:rsidRDefault="002B08E6" w:rsidP="00CB5EF7">
            <w:pPr>
              <w:pStyle w:val="tl1"/>
              <w:rPr>
                <w:rFonts w:ascii="Times New Roman" w:hAnsi="Times New Roman" w:cs="Times New Roman"/>
                <w:sz w:val="22"/>
                <w:szCs w:val="22"/>
              </w:rPr>
            </w:pPr>
            <w:r w:rsidRPr="007C2027">
              <w:rPr>
                <w:rFonts w:ascii="Times New Roman" w:hAnsi="Times New Roman" w:cs="Times New Roman"/>
                <w:sz w:val="22"/>
                <w:szCs w:val="22"/>
              </w:rPr>
              <w:t>2179,92</w:t>
            </w:r>
          </w:p>
        </w:tc>
        <w:tc>
          <w:tcPr>
            <w:tcW w:w="1276" w:type="dxa"/>
            <w:tcBorders>
              <w:top w:val="single" w:sz="4" w:space="0" w:color="auto"/>
              <w:left w:val="nil"/>
              <w:bottom w:val="single" w:sz="4" w:space="0" w:color="auto"/>
              <w:right w:val="single" w:sz="4" w:space="0" w:color="auto"/>
            </w:tcBorders>
          </w:tcPr>
          <w:p w14:paraId="1D3EE249" w14:textId="3E28D1CB" w:rsidR="00CB5EF7" w:rsidRPr="00922F40" w:rsidRDefault="00CB5EF7"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107BCDF5" w14:textId="77777777" w:rsidR="00CB5EF7" w:rsidRPr="00922F40" w:rsidRDefault="00CB5EF7" w:rsidP="00CB5EF7">
            <w:pPr>
              <w:rPr>
                <w:rFonts w:eastAsiaTheme="minorHAnsi"/>
                <w:sz w:val="22"/>
                <w:szCs w:val="22"/>
                <w:lang w:eastAsia="en-US"/>
              </w:rPr>
            </w:pPr>
          </w:p>
        </w:tc>
      </w:tr>
      <w:tr w:rsidR="00CB5EF7" w:rsidRPr="00922F40" w14:paraId="78EB228B" w14:textId="77777777" w:rsidTr="00CB5EF7">
        <w:trPr>
          <w:cantSplit/>
          <w:trHeight w:val="600"/>
        </w:trPr>
        <w:tc>
          <w:tcPr>
            <w:tcW w:w="724" w:type="dxa"/>
            <w:tcBorders>
              <w:top w:val="single" w:sz="4" w:space="0" w:color="auto"/>
              <w:left w:val="single" w:sz="4" w:space="0" w:color="auto"/>
              <w:bottom w:val="single" w:sz="4" w:space="0" w:color="auto"/>
              <w:right w:val="single" w:sz="4" w:space="0" w:color="auto"/>
            </w:tcBorders>
          </w:tcPr>
          <w:p w14:paraId="1F1917CD" w14:textId="77777777" w:rsidR="00CB5EF7" w:rsidRPr="00922F40" w:rsidRDefault="00CB5EF7" w:rsidP="00CB5EF7">
            <w:pPr>
              <w:pStyle w:val="tl1"/>
              <w:ind w:left="33"/>
              <w:rPr>
                <w:rFonts w:ascii="Times New Roman" w:hAnsi="Times New Roman" w:cs="Times New Roman"/>
                <w:sz w:val="22"/>
                <w:szCs w:val="22"/>
              </w:rPr>
            </w:pPr>
            <w:r>
              <w:rPr>
                <w:rFonts w:ascii="Times New Roman" w:hAnsi="Times New Roman" w:cs="Times New Roman"/>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20B2E4EC" w14:textId="7ABF9C39" w:rsidR="00CB5EF7" w:rsidRPr="00922F40" w:rsidRDefault="0060023D" w:rsidP="004D6A85">
            <w:pPr>
              <w:pStyle w:val="tl1"/>
              <w:ind w:left="33"/>
              <w:rPr>
                <w:rFonts w:ascii="Times New Roman" w:hAnsi="Times New Roman" w:cs="Times New Roman"/>
                <w:sz w:val="22"/>
                <w:szCs w:val="22"/>
              </w:rPr>
            </w:pPr>
            <w:r>
              <w:rPr>
                <w:rFonts w:ascii="Times New Roman" w:hAnsi="Times New Roman" w:cs="Times New Roman"/>
                <w:sz w:val="22"/>
                <w:szCs w:val="22"/>
              </w:rPr>
              <w:t>Odvoz</w:t>
            </w:r>
            <w:r w:rsidR="00CB5EF7" w:rsidRPr="00922F40">
              <w:rPr>
                <w:rFonts w:ascii="Times New Roman" w:hAnsi="Times New Roman" w:cs="Times New Roman"/>
                <w:sz w:val="22"/>
                <w:szCs w:val="22"/>
              </w:rPr>
              <w:t xml:space="preserve"> odpad uvedený v bode  </w:t>
            </w:r>
            <w:r w:rsidR="004D6A85">
              <w:rPr>
                <w:rFonts w:ascii="Times New Roman" w:hAnsi="Times New Roman" w:cs="Times New Roman"/>
                <w:sz w:val="22"/>
                <w:szCs w:val="22"/>
              </w:rPr>
              <w:t>3</w:t>
            </w:r>
            <w:r w:rsidR="00CB5EF7">
              <w:rPr>
                <w:rFonts w:ascii="Times New Roman" w:hAnsi="Times New Roman" w:cs="Times New Roman"/>
                <w:sz w:val="22"/>
                <w:szCs w:val="22"/>
              </w:rPr>
              <w:t>.1</w:t>
            </w:r>
            <w:r w:rsidR="00CB5EF7" w:rsidRPr="00922F40">
              <w:rPr>
                <w:rFonts w:ascii="Times New Roman" w:hAnsi="Times New Roman" w:cs="Times New Roman"/>
                <w:sz w:val="22"/>
                <w:szCs w:val="22"/>
              </w:rPr>
              <w:t>. časti B. „Opis predmet zá</w:t>
            </w:r>
            <w:r w:rsidR="004D6A85">
              <w:rPr>
                <w:rFonts w:ascii="Times New Roman" w:hAnsi="Times New Roman" w:cs="Times New Roman"/>
                <w:sz w:val="22"/>
                <w:szCs w:val="22"/>
              </w:rPr>
              <w:t xml:space="preserve">kazky“ SP v tabuľke č.1 pod </w:t>
            </w:r>
            <w:proofErr w:type="spellStart"/>
            <w:r w:rsidR="004D6A85">
              <w:rPr>
                <w:rFonts w:ascii="Times New Roman" w:hAnsi="Times New Roman" w:cs="Times New Roman"/>
                <w:sz w:val="22"/>
                <w:szCs w:val="22"/>
              </w:rPr>
              <w:t>por.č</w:t>
            </w:r>
            <w:proofErr w:type="spellEnd"/>
            <w:r w:rsidR="004D6A85">
              <w:rPr>
                <w:rFonts w:ascii="Times New Roman" w:hAnsi="Times New Roman" w:cs="Times New Roman"/>
                <w:sz w:val="22"/>
                <w:szCs w:val="22"/>
              </w:rPr>
              <w:t>. 9</w:t>
            </w:r>
          </w:p>
        </w:tc>
        <w:tc>
          <w:tcPr>
            <w:tcW w:w="709" w:type="dxa"/>
            <w:tcBorders>
              <w:top w:val="single" w:sz="4" w:space="0" w:color="auto"/>
              <w:left w:val="nil"/>
              <w:bottom w:val="single" w:sz="4" w:space="0" w:color="auto"/>
              <w:right w:val="single" w:sz="4" w:space="0" w:color="auto"/>
            </w:tcBorders>
          </w:tcPr>
          <w:p w14:paraId="0A04F639"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tona (t)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B669CEE" w14:textId="77777777" w:rsidR="00CB5EF7" w:rsidRPr="007C2027" w:rsidRDefault="002B08E6" w:rsidP="00CB5EF7">
            <w:pPr>
              <w:pStyle w:val="tl1"/>
              <w:rPr>
                <w:rFonts w:ascii="Times New Roman" w:hAnsi="Times New Roman" w:cs="Times New Roman"/>
                <w:sz w:val="22"/>
                <w:szCs w:val="22"/>
              </w:rPr>
            </w:pPr>
            <w:r w:rsidRPr="007C2027">
              <w:rPr>
                <w:rFonts w:ascii="Times New Roman" w:hAnsi="Times New Roman" w:cs="Times New Roman"/>
                <w:sz w:val="22"/>
                <w:szCs w:val="22"/>
              </w:rPr>
              <w:t>0,18</w:t>
            </w:r>
          </w:p>
        </w:tc>
        <w:tc>
          <w:tcPr>
            <w:tcW w:w="1276" w:type="dxa"/>
            <w:tcBorders>
              <w:top w:val="single" w:sz="4" w:space="0" w:color="auto"/>
              <w:left w:val="nil"/>
              <w:bottom w:val="single" w:sz="4" w:space="0" w:color="auto"/>
              <w:right w:val="single" w:sz="4" w:space="0" w:color="auto"/>
            </w:tcBorders>
          </w:tcPr>
          <w:p w14:paraId="2A9F4774" w14:textId="77777777" w:rsidR="00CB5EF7" w:rsidRPr="00922F40" w:rsidRDefault="00CB5EF7"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3B8503AF" w14:textId="77777777" w:rsidR="00CB5EF7" w:rsidRPr="00922F40" w:rsidRDefault="00CB5EF7" w:rsidP="00CB5EF7">
            <w:pPr>
              <w:rPr>
                <w:rFonts w:eastAsiaTheme="minorHAnsi"/>
                <w:sz w:val="22"/>
                <w:szCs w:val="22"/>
                <w:lang w:eastAsia="en-US"/>
              </w:rPr>
            </w:pPr>
          </w:p>
        </w:tc>
      </w:tr>
      <w:tr w:rsidR="004D6A85" w:rsidRPr="00922F40" w14:paraId="0BEA8B9B" w14:textId="77777777" w:rsidTr="00CB5EF7">
        <w:trPr>
          <w:cantSplit/>
          <w:trHeight w:val="600"/>
        </w:trPr>
        <w:tc>
          <w:tcPr>
            <w:tcW w:w="724" w:type="dxa"/>
            <w:tcBorders>
              <w:top w:val="single" w:sz="4" w:space="0" w:color="auto"/>
              <w:left w:val="single" w:sz="4" w:space="0" w:color="auto"/>
              <w:bottom w:val="single" w:sz="4" w:space="0" w:color="auto"/>
              <w:right w:val="single" w:sz="4" w:space="0" w:color="auto"/>
            </w:tcBorders>
          </w:tcPr>
          <w:p w14:paraId="6F9923C2" w14:textId="77777777" w:rsidR="004D6A85" w:rsidRDefault="004D6A85" w:rsidP="004D6A85">
            <w:pPr>
              <w:pStyle w:val="tl1"/>
              <w:rPr>
                <w:rFonts w:ascii="Times New Roman" w:hAnsi="Times New Roman" w:cs="Times New Roman"/>
                <w:sz w:val="22"/>
                <w:szCs w:val="22"/>
              </w:rPr>
            </w:pPr>
            <w:r>
              <w:rPr>
                <w:rFonts w:ascii="Times New Roman" w:hAnsi="Times New Roman" w:cs="Times New Roman"/>
                <w:sz w:val="22"/>
                <w:szCs w:val="22"/>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60FDADA7" w14:textId="3243A043" w:rsidR="004D6A85" w:rsidRPr="00922F40" w:rsidRDefault="0060023D" w:rsidP="00CB5EF7">
            <w:pPr>
              <w:pStyle w:val="tl1"/>
              <w:ind w:left="33"/>
              <w:rPr>
                <w:rFonts w:ascii="Times New Roman" w:hAnsi="Times New Roman" w:cs="Times New Roman"/>
                <w:sz w:val="22"/>
                <w:szCs w:val="22"/>
              </w:rPr>
            </w:pPr>
            <w:r w:rsidRPr="0060023D">
              <w:rPr>
                <w:rFonts w:ascii="Times New Roman" w:hAnsi="Times New Roman" w:cs="Times New Roman"/>
                <w:sz w:val="22"/>
                <w:szCs w:val="22"/>
              </w:rPr>
              <w:t>Zneškodnenie / zhodnotenie biologicky rozložiteľného odpadu kat. odpadu: biologický rozložiteľný odpad č. 20</w:t>
            </w:r>
            <w:r>
              <w:rPr>
                <w:rFonts w:ascii="Times New Roman" w:hAnsi="Times New Roman" w:cs="Times New Roman"/>
                <w:sz w:val="22"/>
                <w:szCs w:val="22"/>
              </w:rPr>
              <w:t xml:space="preserve"> </w:t>
            </w:r>
            <w:r w:rsidRPr="0060023D">
              <w:rPr>
                <w:rFonts w:ascii="Times New Roman" w:hAnsi="Times New Roman" w:cs="Times New Roman"/>
                <w:sz w:val="22"/>
                <w:szCs w:val="22"/>
              </w:rPr>
              <w:t>02</w:t>
            </w:r>
            <w:r>
              <w:rPr>
                <w:rFonts w:ascii="Times New Roman" w:hAnsi="Times New Roman" w:cs="Times New Roman"/>
                <w:sz w:val="22"/>
                <w:szCs w:val="22"/>
              </w:rPr>
              <w:t xml:space="preserve"> </w:t>
            </w:r>
            <w:r w:rsidRPr="0060023D">
              <w:rPr>
                <w:rFonts w:ascii="Times New Roman" w:hAnsi="Times New Roman" w:cs="Times New Roman"/>
                <w:sz w:val="22"/>
                <w:szCs w:val="22"/>
              </w:rPr>
              <w:t>01</w:t>
            </w:r>
          </w:p>
        </w:tc>
        <w:tc>
          <w:tcPr>
            <w:tcW w:w="709" w:type="dxa"/>
            <w:tcBorders>
              <w:top w:val="single" w:sz="4" w:space="0" w:color="auto"/>
              <w:left w:val="nil"/>
              <w:bottom w:val="single" w:sz="4" w:space="0" w:color="auto"/>
              <w:right w:val="single" w:sz="4" w:space="0" w:color="auto"/>
            </w:tcBorders>
          </w:tcPr>
          <w:p w14:paraId="7EFBDA52" w14:textId="77777777" w:rsidR="004D6A85" w:rsidRPr="00922F40" w:rsidRDefault="004D6A85" w:rsidP="00CB5EF7">
            <w:pPr>
              <w:rPr>
                <w:rFonts w:eastAsiaTheme="minorHAnsi"/>
                <w:sz w:val="22"/>
                <w:szCs w:val="22"/>
                <w:lang w:eastAsia="en-US"/>
              </w:rPr>
            </w:pPr>
            <w:r>
              <w:rPr>
                <w:rFonts w:eastAsiaTheme="minorHAnsi"/>
                <w:sz w:val="22"/>
                <w:szCs w:val="22"/>
                <w:lang w:eastAsia="en-US"/>
              </w:rPr>
              <w:t>tona ( 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EF38942" w14:textId="27D14DDB" w:rsidR="004D6A85" w:rsidRPr="009F4576" w:rsidRDefault="009F4576" w:rsidP="00CB5EF7">
            <w:pPr>
              <w:pStyle w:val="tl1"/>
              <w:rPr>
                <w:rFonts w:ascii="Times New Roman" w:hAnsi="Times New Roman" w:cs="Times New Roman"/>
                <w:sz w:val="22"/>
                <w:szCs w:val="22"/>
              </w:rPr>
            </w:pPr>
            <w:r w:rsidRPr="009F4576">
              <w:rPr>
                <w:rFonts w:ascii="Times New Roman" w:hAnsi="Times New Roman" w:cs="Times New Roman"/>
                <w:sz w:val="22"/>
                <w:szCs w:val="22"/>
              </w:rPr>
              <w:t>274,32</w:t>
            </w:r>
          </w:p>
        </w:tc>
        <w:tc>
          <w:tcPr>
            <w:tcW w:w="1276" w:type="dxa"/>
            <w:tcBorders>
              <w:top w:val="single" w:sz="4" w:space="0" w:color="auto"/>
              <w:left w:val="nil"/>
              <w:bottom w:val="single" w:sz="4" w:space="0" w:color="auto"/>
              <w:right w:val="single" w:sz="4" w:space="0" w:color="auto"/>
            </w:tcBorders>
          </w:tcPr>
          <w:p w14:paraId="7FE55A0D" w14:textId="77777777" w:rsidR="004D6A85" w:rsidRPr="00922F40" w:rsidRDefault="004D6A85"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1CBCA3F4" w14:textId="77777777" w:rsidR="004D6A85" w:rsidRPr="00922F40" w:rsidRDefault="004D6A85" w:rsidP="00CB5EF7">
            <w:pPr>
              <w:rPr>
                <w:rFonts w:eastAsiaTheme="minorHAnsi"/>
                <w:sz w:val="22"/>
                <w:szCs w:val="22"/>
                <w:lang w:eastAsia="en-US"/>
              </w:rPr>
            </w:pPr>
          </w:p>
        </w:tc>
      </w:tr>
      <w:tr w:rsidR="0060023D" w:rsidRPr="00922F40" w14:paraId="0894AF74" w14:textId="77777777" w:rsidTr="00CB5EF7">
        <w:trPr>
          <w:cantSplit/>
          <w:trHeight w:val="600"/>
        </w:trPr>
        <w:tc>
          <w:tcPr>
            <w:tcW w:w="724" w:type="dxa"/>
            <w:tcBorders>
              <w:top w:val="single" w:sz="4" w:space="0" w:color="auto"/>
              <w:left w:val="single" w:sz="4" w:space="0" w:color="auto"/>
              <w:bottom w:val="single" w:sz="4" w:space="0" w:color="auto"/>
              <w:right w:val="single" w:sz="4" w:space="0" w:color="auto"/>
            </w:tcBorders>
          </w:tcPr>
          <w:p w14:paraId="39DB9813" w14:textId="7F38F5F8" w:rsidR="0060023D" w:rsidRDefault="0060023D" w:rsidP="004D6A85">
            <w:pPr>
              <w:pStyle w:val="tl1"/>
              <w:rPr>
                <w:rFonts w:ascii="Times New Roman" w:hAnsi="Times New Roman" w:cs="Times New Roman"/>
                <w:sz w:val="22"/>
                <w:szCs w:val="22"/>
              </w:rPr>
            </w:pPr>
            <w:r>
              <w:rPr>
                <w:rFonts w:ascii="Times New Roman" w:hAnsi="Times New Roman" w:cs="Times New Roman"/>
                <w:sz w:val="22"/>
                <w:szCs w:val="22"/>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3865D77C" w14:textId="1CF68491" w:rsidR="0060023D" w:rsidRPr="0060023D" w:rsidRDefault="0060023D" w:rsidP="00CB5EF7">
            <w:pPr>
              <w:pStyle w:val="tl1"/>
              <w:ind w:left="33"/>
              <w:rPr>
                <w:rFonts w:ascii="Times New Roman" w:hAnsi="Times New Roman" w:cs="Times New Roman"/>
                <w:sz w:val="22"/>
                <w:szCs w:val="22"/>
              </w:rPr>
            </w:pPr>
            <w:r w:rsidRPr="0060023D">
              <w:rPr>
                <w:rFonts w:ascii="Times New Roman" w:hAnsi="Times New Roman" w:cs="Times New Roman"/>
                <w:sz w:val="22"/>
                <w:szCs w:val="22"/>
              </w:rPr>
              <w:t>Zneškodnenie / zhodnotenie biologicky rozložiteľného odpadu, kat. odpadu: biologický rozložiteľný kuchynský a reštauračný odpad č. 20</w:t>
            </w:r>
            <w:r>
              <w:rPr>
                <w:rFonts w:ascii="Times New Roman" w:hAnsi="Times New Roman" w:cs="Times New Roman"/>
                <w:sz w:val="22"/>
                <w:szCs w:val="22"/>
              </w:rPr>
              <w:t xml:space="preserve"> </w:t>
            </w:r>
            <w:r w:rsidRPr="0060023D">
              <w:rPr>
                <w:rFonts w:ascii="Times New Roman" w:hAnsi="Times New Roman" w:cs="Times New Roman"/>
                <w:sz w:val="22"/>
                <w:szCs w:val="22"/>
              </w:rPr>
              <w:t>01</w:t>
            </w:r>
            <w:r>
              <w:rPr>
                <w:rFonts w:ascii="Times New Roman" w:hAnsi="Times New Roman" w:cs="Times New Roman"/>
                <w:sz w:val="22"/>
                <w:szCs w:val="22"/>
              </w:rPr>
              <w:t xml:space="preserve"> </w:t>
            </w:r>
            <w:r w:rsidRPr="0060023D">
              <w:rPr>
                <w:rFonts w:ascii="Times New Roman" w:hAnsi="Times New Roman" w:cs="Times New Roman"/>
                <w:sz w:val="22"/>
                <w:szCs w:val="22"/>
              </w:rPr>
              <w:t>08</w:t>
            </w:r>
          </w:p>
        </w:tc>
        <w:tc>
          <w:tcPr>
            <w:tcW w:w="709" w:type="dxa"/>
            <w:tcBorders>
              <w:top w:val="single" w:sz="4" w:space="0" w:color="auto"/>
              <w:left w:val="nil"/>
              <w:bottom w:val="single" w:sz="4" w:space="0" w:color="auto"/>
              <w:right w:val="single" w:sz="4" w:space="0" w:color="auto"/>
            </w:tcBorders>
          </w:tcPr>
          <w:p w14:paraId="36088DEF" w14:textId="1133F22B" w:rsidR="0060023D" w:rsidRDefault="0060023D" w:rsidP="00CB5EF7">
            <w:pPr>
              <w:rPr>
                <w:rFonts w:eastAsiaTheme="minorHAnsi"/>
                <w:sz w:val="22"/>
                <w:szCs w:val="22"/>
                <w:lang w:eastAsia="en-US"/>
              </w:rPr>
            </w:pPr>
            <w:r>
              <w:rPr>
                <w:rFonts w:eastAsiaTheme="minorHAnsi"/>
                <w:sz w:val="22"/>
                <w:szCs w:val="22"/>
                <w:lang w:eastAsia="en-US"/>
              </w:rPr>
              <w:t>tona (t)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139D428" w14:textId="3AF75E62" w:rsidR="0060023D" w:rsidRPr="009F4576" w:rsidRDefault="0060023D" w:rsidP="00CB5EF7">
            <w:pPr>
              <w:pStyle w:val="tl1"/>
              <w:rPr>
                <w:rFonts w:ascii="Times New Roman" w:hAnsi="Times New Roman" w:cs="Times New Roman"/>
                <w:sz w:val="22"/>
                <w:szCs w:val="22"/>
              </w:rPr>
            </w:pPr>
            <w:r>
              <w:rPr>
                <w:rFonts w:ascii="Times New Roman" w:hAnsi="Times New Roman" w:cs="Times New Roman"/>
                <w:sz w:val="22"/>
                <w:szCs w:val="22"/>
              </w:rPr>
              <w:t>6,04</w:t>
            </w:r>
          </w:p>
        </w:tc>
        <w:tc>
          <w:tcPr>
            <w:tcW w:w="1276" w:type="dxa"/>
            <w:tcBorders>
              <w:top w:val="single" w:sz="4" w:space="0" w:color="auto"/>
              <w:left w:val="nil"/>
              <w:bottom w:val="single" w:sz="4" w:space="0" w:color="auto"/>
              <w:right w:val="single" w:sz="4" w:space="0" w:color="auto"/>
            </w:tcBorders>
          </w:tcPr>
          <w:p w14:paraId="228CBD34" w14:textId="77777777" w:rsidR="0060023D" w:rsidRPr="00922F40" w:rsidRDefault="0060023D"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0C432FFD" w14:textId="77777777" w:rsidR="0060023D" w:rsidRPr="00922F40" w:rsidRDefault="0060023D" w:rsidP="00CB5EF7">
            <w:pPr>
              <w:rPr>
                <w:rFonts w:eastAsiaTheme="minorHAnsi"/>
                <w:sz w:val="22"/>
                <w:szCs w:val="22"/>
                <w:lang w:eastAsia="en-US"/>
              </w:rPr>
            </w:pPr>
          </w:p>
        </w:tc>
      </w:tr>
      <w:tr w:rsidR="00CB5EF7" w:rsidRPr="00922F40" w14:paraId="7CE98DD6" w14:textId="77777777" w:rsidTr="004D6A85">
        <w:trPr>
          <w:cantSplit/>
          <w:trHeight w:val="648"/>
        </w:trPr>
        <w:tc>
          <w:tcPr>
            <w:tcW w:w="724" w:type="dxa"/>
            <w:tcBorders>
              <w:top w:val="single" w:sz="4" w:space="0" w:color="auto"/>
              <w:left w:val="single" w:sz="4" w:space="0" w:color="auto"/>
              <w:bottom w:val="single" w:sz="4" w:space="0" w:color="auto"/>
              <w:right w:val="single" w:sz="4" w:space="0" w:color="auto"/>
            </w:tcBorders>
          </w:tcPr>
          <w:p w14:paraId="3FFA631E" w14:textId="1CB64D15" w:rsidR="00CB5EF7" w:rsidRPr="00922F40" w:rsidRDefault="0060023D" w:rsidP="00CB5EF7">
            <w:pPr>
              <w:rPr>
                <w:sz w:val="22"/>
                <w:szCs w:val="22"/>
              </w:rPr>
            </w:pPr>
            <w:r>
              <w:rPr>
                <w:sz w:val="22"/>
                <w:szCs w:val="22"/>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03B95D61" w14:textId="77777777" w:rsidR="00CB5EF7" w:rsidRPr="00922F40" w:rsidRDefault="00CB5EF7" w:rsidP="004D6A85">
            <w:pPr>
              <w:rPr>
                <w:sz w:val="22"/>
                <w:szCs w:val="22"/>
              </w:rPr>
            </w:pPr>
            <w:r w:rsidRPr="00922F40">
              <w:rPr>
                <w:sz w:val="22"/>
                <w:szCs w:val="22"/>
              </w:rPr>
              <w:t>Zber jednej 1100 l  nádoby – zmesový  komunálny odpad (čierna</w:t>
            </w:r>
            <w:r w:rsidR="004D6A85">
              <w:rPr>
                <w:sz w:val="22"/>
                <w:szCs w:val="22"/>
              </w:rPr>
              <w:t>)</w:t>
            </w:r>
          </w:p>
        </w:tc>
        <w:tc>
          <w:tcPr>
            <w:tcW w:w="709" w:type="dxa"/>
            <w:tcBorders>
              <w:top w:val="single" w:sz="4" w:space="0" w:color="auto"/>
              <w:left w:val="nil"/>
              <w:bottom w:val="single" w:sz="4" w:space="0" w:color="auto"/>
              <w:right w:val="single" w:sz="4" w:space="0" w:color="auto"/>
            </w:tcBorders>
          </w:tcPr>
          <w:p w14:paraId="793FFFCB" w14:textId="76950425" w:rsidR="00CB5EF7" w:rsidRPr="00922F40" w:rsidRDefault="0060023D" w:rsidP="00CB5EF7">
            <w:pPr>
              <w:rPr>
                <w:rFonts w:eastAsiaTheme="minorHAnsi"/>
                <w:sz w:val="22"/>
                <w:szCs w:val="22"/>
                <w:lang w:eastAsia="en-US"/>
              </w:rPr>
            </w:pPr>
            <w:r>
              <w:rPr>
                <w:rFonts w:eastAsiaTheme="minorHAnsi"/>
                <w:sz w:val="22"/>
                <w:szCs w:val="22"/>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744F95F" w14:textId="3F052D0A" w:rsidR="00CB5EF7" w:rsidRPr="009F4576" w:rsidRDefault="009F4576" w:rsidP="00CB5EF7">
            <w:pPr>
              <w:pStyle w:val="tl1"/>
              <w:rPr>
                <w:rFonts w:ascii="Times New Roman" w:hAnsi="Times New Roman" w:cs="Times New Roman"/>
                <w:sz w:val="22"/>
                <w:szCs w:val="22"/>
              </w:rPr>
            </w:pPr>
            <w:r>
              <w:rPr>
                <w:rFonts w:ascii="Times New Roman" w:hAnsi="Times New Roman" w:cs="Times New Roman"/>
                <w:sz w:val="22"/>
                <w:szCs w:val="22"/>
              </w:rPr>
              <w:t xml:space="preserve">2184 </w:t>
            </w:r>
          </w:p>
        </w:tc>
        <w:tc>
          <w:tcPr>
            <w:tcW w:w="1276" w:type="dxa"/>
            <w:tcBorders>
              <w:top w:val="single" w:sz="4" w:space="0" w:color="auto"/>
              <w:left w:val="nil"/>
              <w:bottom w:val="single" w:sz="4" w:space="0" w:color="auto"/>
              <w:right w:val="single" w:sz="4" w:space="0" w:color="auto"/>
            </w:tcBorders>
          </w:tcPr>
          <w:p w14:paraId="1C1F7746" w14:textId="77777777" w:rsidR="00CB5EF7" w:rsidRPr="00922F40" w:rsidRDefault="00CB5EF7"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7E2F7006" w14:textId="77777777" w:rsidR="00CB5EF7" w:rsidRPr="00922F40" w:rsidRDefault="00CB5EF7" w:rsidP="00CB5EF7">
            <w:pPr>
              <w:rPr>
                <w:rFonts w:eastAsiaTheme="minorHAnsi"/>
                <w:sz w:val="22"/>
                <w:szCs w:val="22"/>
                <w:lang w:eastAsia="en-US"/>
              </w:rPr>
            </w:pPr>
          </w:p>
        </w:tc>
      </w:tr>
      <w:tr w:rsidR="004D6A85" w:rsidRPr="00922F40" w14:paraId="6801C358" w14:textId="77777777" w:rsidTr="00CB5EF7">
        <w:trPr>
          <w:cantSplit/>
          <w:trHeight w:val="600"/>
        </w:trPr>
        <w:tc>
          <w:tcPr>
            <w:tcW w:w="724" w:type="dxa"/>
            <w:tcBorders>
              <w:top w:val="single" w:sz="4" w:space="0" w:color="auto"/>
              <w:left w:val="single" w:sz="4" w:space="0" w:color="auto"/>
              <w:bottom w:val="single" w:sz="4" w:space="0" w:color="auto"/>
              <w:right w:val="single" w:sz="4" w:space="0" w:color="auto"/>
            </w:tcBorders>
          </w:tcPr>
          <w:p w14:paraId="26F34E18" w14:textId="6B5BAEF0" w:rsidR="004D6A85" w:rsidRPr="00922F40" w:rsidRDefault="0060023D" w:rsidP="00CB5EF7">
            <w:pPr>
              <w:rPr>
                <w:sz w:val="22"/>
                <w:szCs w:val="22"/>
              </w:rPr>
            </w:pPr>
            <w:r>
              <w:rPr>
                <w:sz w:val="22"/>
                <w:szCs w:val="22"/>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5F07B23A" w14:textId="77777777" w:rsidR="004D6A85" w:rsidRPr="00922F40" w:rsidRDefault="004D6A85" w:rsidP="004D6A85">
            <w:pPr>
              <w:rPr>
                <w:sz w:val="22"/>
                <w:szCs w:val="22"/>
              </w:rPr>
            </w:pPr>
            <w:r w:rsidRPr="004D6A85">
              <w:rPr>
                <w:sz w:val="22"/>
                <w:szCs w:val="22"/>
              </w:rPr>
              <w:t xml:space="preserve">Zber jednej </w:t>
            </w:r>
            <w:r>
              <w:rPr>
                <w:sz w:val="22"/>
                <w:szCs w:val="22"/>
              </w:rPr>
              <w:t>240</w:t>
            </w:r>
            <w:r w:rsidRPr="004D6A85">
              <w:rPr>
                <w:sz w:val="22"/>
                <w:szCs w:val="22"/>
              </w:rPr>
              <w:t xml:space="preserve"> l  nádoby – zm</w:t>
            </w:r>
            <w:r>
              <w:rPr>
                <w:sz w:val="22"/>
                <w:szCs w:val="22"/>
              </w:rPr>
              <w:t>esový  komunálny odpad (čierna)</w:t>
            </w:r>
          </w:p>
        </w:tc>
        <w:tc>
          <w:tcPr>
            <w:tcW w:w="709" w:type="dxa"/>
            <w:tcBorders>
              <w:top w:val="single" w:sz="4" w:space="0" w:color="auto"/>
              <w:left w:val="nil"/>
              <w:bottom w:val="single" w:sz="4" w:space="0" w:color="auto"/>
              <w:right w:val="single" w:sz="4" w:space="0" w:color="auto"/>
            </w:tcBorders>
          </w:tcPr>
          <w:p w14:paraId="454D4E29" w14:textId="77777777" w:rsidR="004D6A85" w:rsidRPr="00922F40" w:rsidRDefault="004D6A85" w:rsidP="00CB5EF7">
            <w:pPr>
              <w:rPr>
                <w:rFonts w:eastAsiaTheme="minorHAnsi"/>
                <w:sz w:val="22"/>
                <w:szCs w:val="22"/>
                <w:lang w:eastAsia="en-US"/>
              </w:rPr>
            </w:pPr>
            <w:r>
              <w:rPr>
                <w:rFonts w:eastAsiaTheme="minorHAnsi"/>
                <w:sz w:val="22"/>
                <w:szCs w:val="22"/>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1BC54BC" w14:textId="449DBFBC" w:rsidR="004D6A85" w:rsidRPr="009F4576" w:rsidRDefault="009F4576" w:rsidP="00CB5EF7">
            <w:pPr>
              <w:pStyle w:val="tl1"/>
              <w:rPr>
                <w:rFonts w:ascii="Times New Roman" w:hAnsi="Times New Roman" w:cs="Times New Roman"/>
                <w:sz w:val="22"/>
                <w:szCs w:val="22"/>
              </w:rPr>
            </w:pPr>
            <w:r>
              <w:rPr>
                <w:rFonts w:ascii="Times New Roman" w:hAnsi="Times New Roman" w:cs="Times New Roman"/>
                <w:sz w:val="22"/>
                <w:szCs w:val="22"/>
              </w:rPr>
              <w:t xml:space="preserve"> 41 496 </w:t>
            </w:r>
          </w:p>
        </w:tc>
        <w:tc>
          <w:tcPr>
            <w:tcW w:w="1276" w:type="dxa"/>
            <w:tcBorders>
              <w:top w:val="single" w:sz="4" w:space="0" w:color="auto"/>
              <w:left w:val="nil"/>
              <w:bottom w:val="single" w:sz="4" w:space="0" w:color="auto"/>
              <w:right w:val="single" w:sz="4" w:space="0" w:color="auto"/>
            </w:tcBorders>
          </w:tcPr>
          <w:p w14:paraId="710B81F7" w14:textId="77777777" w:rsidR="004D6A85" w:rsidRPr="00922F40" w:rsidRDefault="004D6A85"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6185E07B" w14:textId="77777777" w:rsidR="004D6A85" w:rsidRPr="00922F40" w:rsidRDefault="004D6A85" w:rsidP="00CB5EF7">
            <w:pPr>
              <w:rPr>
                <w:rFonts w:eastAsiaTheme="minorHAnsi"/>
                <w:sz w:val="22"/>
                <w:szCs w:val="22"/>
                <w:lang w:eastAsia="en-US"/>
              </w:rPr>
            </w:pPr>
          </w:p>
        </w:tc>
      </w:tr>
      <w:tr w:rsidR="00CB5EF7" w:rsidRPr="00922F40" w14:paraId="044696C3" w14:textId="77777777" w:rsidTr="00CB5EF7">
        <w:trPr>
          <w:cantSplit/>
          <w:trHeight w:val="600"/>
        </w:trPr>
        <w:tc>
          <w:tcPr>
            <w:tcW w:w="724" w:type="dxa"/>
            <w:tcBorders>
              <w:top w:val="single" w:sz="4" w:space="0" w:color="auto"/>
              <w:left w:val="single" w:sz="4" w:space="0" w:color="auto"/>
              <w:bottom w:val="single" w:sz="4" w:space="0" w:color="auto"/>
              <w:right w:val="single" w:sz="4" w:space="0" w:color="auto"/>
            </w:tcBorders>
          </w:tcPr>
          <w:p w14:paraId="26B0000E" w14:textId="08C857B5" w:rsidR="00CB5EF7" w:rsidRPr="00922F40" w:rsidRDefault="0060023D" w:rsidP="00CB5EF7">
            <w:pPr>
              <w:rPr>
                <w:sz w:val="22"/>
                <w:szCs w:val="22"/>
              </w:rPr>
            </w:pPr>
            <w:r>
              <w:rPr>
                <w:sz w:val="22"/>
                <w:szCs w:val="22"/>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48FEE0F1" w14:textId="77777777" w:rsidR="00CB5EF7" w:rsidRPr="00922F40" w:rsidRDefault="00CB5EF7" w:rsidP="00CB5EF7">
            <w:pPr>
              <w:rPr>
                <w:sz w:val="22"/>
                <w:szCs w:val="22"/>
              </w:rPr>
            </w:pPr>
            <w:r w:rsidRPr="00922F40">
              <w:rPr>
                <w:sz w:val="22"/>
                <w:szCs w:val="22"/>
              </w:rPr>
              <w:t>Zber jednej 120 l nádoby (plastové)  - zmesový  komunálny odpad (čierna)</w:t>
            </w:r>
          </w:p>
        </w:tc>
        <w:tc>
          <w:tcPr>
            <w:tcW w:w="709" w:type="dxa"/>
            <w:tcBorders>
              <w:top w:val="single" w:sz="4" w:space="0" w:color="auto"/>
              <w:left w:val="nil"/>
              <w:bottom w:val="single" w:sz="4" w:space="0" w:color="auto"/>
              <w:right w:val="single" w:sz="4" w:space="0" w:color="auto"/>
            </w:tcBorders>
          </w:tcPr>
          <w:p w14:paraId="75085ECE" w14:textId="77777777" w:rsidR="00CB5EF7" w:rsidRPr="00922F40" w:rsidRDefault="004D6A85" w:rsidP="00CB5EF7">
            <w:pPr>
              <w:rPr>
                <w:rFonts w:eastAsiaTheme="minorHAnsi"/>
                <w:sz w:val="22"/>
                <w:szCs w:val="22"/>
                <w:lang w:eastAsia="en-US"/>
              </w:rPr>
            </w:pPr>
            <w:r>
              <w:rPr>
                <w:rFonts w:eastAsiaTheme="minorHAnsi"/>
                <w:sz w:val="22"/>
                <w:szCs w:val="22"/>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D29FC32" w14:textId="72D166BC" w:rsidR="00CB5EF7" w:rsidRPr="009F4576" w:rsidRDefault="009F4576" w:rsidP="00CB5EF7">
            <w:pPr>
              <w:pStyle w:val="tl1"/>
              <w:rPr>
                <w:rFonts w:ascii="Times New Roman" w:hAnsi="Times New Roman" w:cs="Times New Roman"/>
                <w:sz w:val="22"/>
                <w:szCs w:val="22"/>
              </w:rPr>
            </w:pPr>
            <w:r>
              <w:rPr>
                <w:rFonts w:ascii="Times New Roman" w:hAnsi="Times New Roman" w:cs="Times New Roman"/>
                <w:sz w:val="22"/>
                <w:szCs w:val="22"/>
              </w:rPr>
              <w:t xml:space="preserve">94 640 </w:t>
            </w:r>
          </w:p>
        </w:tc>
        <w:tc>
          <w:tcPr>
            <w:tcW w:w="1276" w:type="dxa"/>
            <w:tcBorders>
              <w:top w:val="single" w:sz="4" w:space="0" w:color="auto"/>
              <w:left w:val="nil"/>
              <w:bottom w:val="single" w:sz="4" w:space="0" w:color="auto"/>
              <w:right w:val="single" w:sz="4" w:space="0" w:color="auto"/>
            </w:tcBorders>
          </w:tcPr>
          <w:p w14:paraId="2EBCF1A4" w14:textId="77777777" w:rsidR="00CB5EF7" w:rsidRPr="00922F40" w:rsidRDefault="00CB5EF7"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218EF480" w14:textId="77777777" w:rsidR="00CB5EF7" w:rsidRPr="00922F40" w:rsidRDefault="00CB5EF7" w:rsidP="00CB5EF7">
            <w:pPr>
              <w:rPr>
                <w:rFonts w:eastAsiaTheme="minorHAnsi"/>
                <w:sz w:val="22"/>
                <w:szCs w:val="22"/>
                <w:lang w:eastAsia="en-US"/>
              </w:rPr>
            </w:pPr>
          </w:p>
        </w:tc>
      </w:tr>
      <w:tr w:rsidR="004D6A85" w:rsidRPr="00922F40" w14:paraId="2BCE5F6F" w14:textId="77777777" w:rsidTr="00CB5EF7">
        <w:trPr>
          <w:cantSplit/>
          <w:trHeight w:val="600"/>
        </w:trPr>
        <w:tc>
          <w:tcPr>
            <w:tcW w:w="724" w:type="dxa"/>
            <w:tcBorders>
              <w:top w:val="single" w:sz="4" w:space="0" w:color="auto"/>
              <w:left w:val="single" w:sz="4" w:space="0" w:color="auto"/>
              <w:bottom w:val="single" w:sz="4" w:space="0" w:color="auto"/>
              <w:right w:val="single" w:sz="4" w:space="0" w:color="auto"/>
            </w:tcBorders>
          </w:tcPr>
          <w:p w14:paraId="23127C86" w14:textId="6EB3BFD7" w:rsidR="004D6A85" w:rsidRPr="00922F40" w:rsidRDefault="0060023D" w:rsidP="00CB5EF7">
            <w:pPr>
              <w:rPr>
                <w:sz w:val="22"/>
                <w:szCs w:val="22"/>
              </w:rPr>
            </w:pPr>
            <w:r>
              <w:rPr>
                <w:sz w:val="22"/>
                <w:szCs w:val="22"/>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173FF7AD" w14:textId="77777777" w:rsidR="004D6A85" w:rsidRPr="00922F40" w:rsidRDefault="004D6A85" w:rsidP="004D6A85">
            <w:pPr>
              <w:rPr>
                <w:sz w:val="22"/>
                <w:szCs w:val="22"/>
              </w:rPr>
            </w:pPr>
            <w:r>
              <w:rPr>
                <w:sz w:val="22"/>
                <w:szCs w:val="22"/>
              </w:rPr>
              <w:t>Zber jednej 11</w:t>
            </w:r>
            <w:r w:rsidRPr="004D6A85">
              <w:rPr>
                <w:sz w:val="22"/>
                <w:szCs w:val="22"/>
              </w:rPr>
              <w:t>0 l nádoby (</w:t>
            </w:r>
            <w:r>
              <w:rPr>
                <w:sz w:val="22"/>
                <w:szCs w:val="22"/>
              </w:rPr>
              <w:t xml:space="preserve">kovové)  - zmesový  komunálny odpad </w:t>
            </w:r>
          </w:p>
        </w:tc>
        <w:tc>
          <w:tcPr>
            <w:tcW w:w="709" w:type="dxa"/>
            <w:tcBorders>
              <w:top w:val="single" w:sz="4" w:space="0" w:color="auto"/>
              <w:left w:val="nil"/>
              <w:bottom w:val="single" w:sz="4" w:space="0" w:color="auto"/>
              <w:right w:val="single" w:sz="4" w:space="0" w:color="auto"/>
            </w:tcBorders>
          </w:tcPr>
          <w:p w14:paraId="0C0D56E8" w14:textId="77777777" w:rsidR="004D6A85" w:rsidRPr="00922F40" w:rsidRDefault="004D6A85" w:rsidP="00CB5EF7">
            <w:pPr>
              <w:rPr>
                <w:rFonts w:eastAsiaTheme="minorHAnsi"/>
                <w:sz w:val="22"/>
                <w:szCs w:val="22"/>
                <w:lang w:eastAsia="en-US"/>
              </w:rPr>
            </w:pPr>
            <w:r>
              <w:rPr>
                <w:rFonts w:eastAsiaTheme="minorHAnsi"/>
                <w:sz w:val="22"/>
                <w:szCs w:val="22"/>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6CBB874" w14:textId="665F3986" w:rsidR="004D6A85" w:rsidRPr="009F4576" w:rsidRDefault="009F4576" w:rsidP="00CB5EF7">
            <w:pPr>
              <w:pStyle w:val="tl1"/>
              <w:rPr>
                <w:rFonts w:ascii="Times New Roman" w:hAnsi="Times New Roman" w:cs="Times New Roman"/>
                <w:sz w:val="22"/>
                <w:szCs w:val="22"/>
              </w:rPr>
            </w:pPr>
            <w:r>
              <w:rPr>
                <w:rFonts w:ascii="Times New Roman" w:hAnsi="Times New Roman" w:cs="Times New Roman"/>
                <w:sz w:val="22"/>
                <w:szCs w:val="22"/>
              </w:rPr>
              <w:t xml:space="preserve">10 712 </w:t>
            </w:r>
          </w:p>
        </w:tc>
        <w:tc>
          <w:tcPr>
            <w:tcW w:w="1276" w:type="dxa"/>
            <w:tcBorders>
              <w:top w:val="single" w:sz="4" w:space="0" w:color="auto"/>
              <w:left w:val="nil"/>
              <w:bottom w:val="single" w:sz="4" w:space="0" w:color="auto"/>
              <w:right w:val="single" w:sz="4" w:space="0" w:color="auto"/>
            </w:tcBorders>
          </w:tcPr>
          <w:p w14:paraId="0070207F" w14:textId="77777777" w:rsidR="004D6A85" w:rsidRPr="00922F40" w:rsidRDefault="004D6A85"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689B6068" w14:textId="77777777" w:rsidR="004D6A85" w:rsidRPr="00922F40" w:rsidRDefault="004D6A85" w:rsidP="00CB5EF7">
            <w:pPr>
              <w:rPr>
                <w:rFonts w:eastAsiaTheme="minorHAnsi"/>
                <w:sz w:val="22"/>
                <w:szCs w:val="22"/>
                <w:lang w:eastAsia="en-US"/>
              </w:rPr>
            </w:pPr>
          </w:p>
        </w:tc>
      </w:tr>
      <w:tr w:rsidR="004D6A85" w:rsidRPr="00922F40" w14:paraId="5041333B" w14:textId="77777777" w:rsidTr="00CB5EF7">
        <w:trPr>
          <w:cantSplit/>
          <w:trHeight w:val="600"/>
        </w:trPr>
        <w:tc>
          <w:tcPr>
            <w:tcW w:w="724" w:type="dxa"/>
            <w:tcBorders>
              <w:top w:val="single" w:sz="4" w:space="0" w:color="auto"/>
              <w:left w:val="single" w:sz="4" w:space="0" w:color="auto"/>
              <w:bottom w:val="single" w:sz="4" w:space="0" w:color="auto"/>
              <w:right w:val="single" w:sz="4" w:space="0" w:color="auto"/>
            </w:tcBorders>
          </w:tcPr>
          <w:p w14:paraId="272FE89D" w14:textId="4E08D954" w:rsidR="004D6A85" w:rsidRPr="00922F40" w:rsidRDefault="0060023D" w:rsidP="00CB5EF7">
            <w:pPr>
              <w:rPr>
                <w:sz w:val="22"/>
                <w:szCs w:val="22"/>
              </w:rPr>
            </w:pPr>
            <w:r>
              <w:rPr>
                <w:sz w:val="22"/>
                <w:szCs w:val="22"/>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73FB86DB" w14:textId="77777777" w:rsidR="004D6A85" w:rsidRDefault="004D6A85" w:rsidP="004D6A85">
            <w:pPr>
              <w:rPr>
                <w:sz w:val="22"/>
                <w:szCs w:val="22"/>
              </w:rPr>
            </w:pPr>
            <w:r>
              <w:rPr>
                <w:sz w:val="22"/>
                <w:szCs w:val="22"/>
              </w:rPr>
              <w:t>Vývoz kuchynských odpadov 60 l nádoba BRKO</w:t>
            </w:r>
          </w:p>
        </w:tc>
        <w:tc>
          <w:tcPr>
            <w:tcW w:w="709" w:type="dxa"/>
            <w:tcBorders>
              <w:top w:val="single" w:sz="4" w:space="0" w:color="auto"/>
              <w:left w:val="nil"/>
              <w:bottom w:val="single" w:sz="4" w:space="0" w:color="auto"/>
              <w:right w:val="single" w:sz="4" w:space="0" w:color="auto"/>
            </w:tcBorders>
          </w:tcPr>
          <w:p w14:paraId="137165C4" w14:textId="77777777" w:rsidR="004D6A85" w:rsidRDefault="009B2F92" w:rsidP="00CB5EF7">
            <w:pPr>
              <w:rPr>
                <w:rFonts w:eastAsiaTheme="minorHAnsi"/>
                <w:sz w:val="22"/>
                <w:szCs w:val="22"/>
                <w:lang w:eastAsia="en-US"/>
              </w:rPr>
            </w:pPr>
            <w:r>
              <w:rPr>
                <w:rFonts w:eastAsiaTheme="minorHAnsi"/>
                <w:sz w:val="22"/>
                <w:szCs w:val="22"/>
                <w:lang w:eastAsia="en-US"/>
              </w:rPr>
              <w:t>vývoz</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059BA64" w14:textId="6E2EB400" w:rsidR="004D6A85" w:rsidRPr="00922F40" w:rsidRDefault="00875BEF" w:rsidP="00CB5EF7">
            <w:pPr>
              <w:pStyle w:val="tl1"/>
              <w:rPr>
                <w:rFonts w:ascii="Times New Roman" w:hAnsi="Times New Roman" w:cs="Times New Roman"/>
                <w:sz w:val="22"/>
                <w:szCs w:val="22"/>
              </w:rPr>
            </w:pPr>
            <w:r>
              <w:rPr>
                <w:rFonts w:ascii="Times New Roman" w:hAnsi="Times New Roman" w:cs="Times New Roman"/>
                <w:sz w:val="22"/>
                <w:szCs w:val="22"/>
              </w:rPr>
              <w:t xml:space="preserve">208 </w:t>
            </w:r>
          </w:p>
        </w:tc>
        <w:tc>
          <w:tcPr>
            <w:tcW w:w="1276" w:type="dxa"/>
            <w:tcBorders>
              <w:top w:val="single" w:sz="4" w:space="0" w:color="auto"/>
              <w:left w:val="nil"/>
              <w:bottom w:val="single" w:sz="4" w:space="0" w:color="auto"/>
              <w:right w:val="single" w:sz="4" w:space="0" w:color="auto"/>
            </w:tcBorders>
          </w:tcPr>
          <w:p w14:paraId="0D504BEC" w14:textId="77777777" w:rsidR="004D6A85" w:rsidRPr="00922F40" w:rsidRDefault="004D6A85"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5C7D5C0D" w14:textId="77777777" w:rsidR="004D6A85" w:rsidRPr="00922F40" w:rsidRDefault="004D6A85" w:rsidP="00CB5EF7">
            <w:pPr>
              <w:rPr>
                <w:rFonts w:eastAsiaTheme="minorHAnsi"/>
                <w:sz w:val="22"/>
                <w:szCs w:val="22"/>
                <w:lang w:eastAsia="en-US"/>
              </w:rPr>
            </w:pPr>
          </w:p>
        </w:tc>
      </w:tr>
      <w:tr w:rsidR="002B08E6" w:rsidRPr="00922F40" w14:paraId="3C1D3CBE" w14:textId="77777777" w:rsidTr="00CB5EF7">
        <w:trPr>
          <w:cantSplit/>
          <w:trHeight w:val="600"/>
        </w:trPr>
        <w:tc>
          <w:tcPr>
            <w:tcW w:w="724" w:type="dxa"/>
            <w:tcBorders>
              <w:top w:val="single" w:sz="4" w:space="0" w:color="auto"/>
              <w:left w:val="single" w:sz="4" w:space="0" w:color="auto"/>
              <w:bottom w:val="single" w:sz="4" w:space="0" w:color="auto"/>
              <w:right w:val="single" w:sz="4" w:space="0" w:color="auto"/>
            </w:tcBorders>
          </w:tcPr>
          <w:p w14:paraId="70574B27" w14:textId="265A94EF" w:rsidR="002B08E6" w:rsidRDefault="0060023D" w:rsidP="00CB5EF7">
            <w:pPr>
              <w:rPr>
                <w:sz w:val="22"/>
                <w:szCs w:val="22"/>
              </w:rPr>
            </w:pPr>
            <w:r>
              <w:rPr>
                <w:sz w:val="22"/>
                <w:szCs w:val="22"/>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5FEB0683" w14:textId="3DDA6B49" w:rsidR="002B08E6" w:rsidRDefault="00875BEF" w:rsidP="004D6A85">
            <w:pPr>
              <w:rPr>
                <w:sz w:val="22"/>
                <w:szCs w:val="22"/>
              </w:rPr>
            </w:pPr>
            <w:r w:rsidRPr="00875BEF">
              <w:rPr>
                <w:sz w:val="22"/>
                <w:szCs w:val="22"/>
              </w:rPr>
              <w:t>Vývoz biologicky rozložiteľného odpadu 240l nádoba</w:t>
            </w:r>
          </w:p>
        </w:tc>
        <w:tc>
          <w:tcPr>
            <w:tcW w:w="709" w:type="dxa"/>
            <w:tcBorders>
              <w:top w:val="single" w:sz="4" w:space="0" w:color="auto"/>
              <w:left w:val="nil"/>
              <w:bottom w:val="single" w:sz="4" w:space="0" w:color="auto"/>
              <w:right w:val="single" w:sz="4" w:space="0" w:color="auto"/>
            </w:tcBorders>
          </w:tcPr>
          <w:p w14:paraId="5665A66E" w14:textId="77777777" w:rsidR="002B08E6" w:rsidRDefault="002B08E6" w:rsidP="00CB5EF7">
            <w:pPr>
              <w:rPr>
                <w:rFonts w:eastAsiaTheme="minorHAnsi"/>
                <w:sz w:val="22"/>
                <w:szCs w:val="22"/>
                <w:lang w:eastAsia="en-US"/>
              </w:rPr>
            </w:pPr>
            <w:r>
              <w:rPr>
                <w:rFonts w:eastAsiaTheme="minorHAnsi"/>
                <w:sz w:val="22"/>
                <w:szCs w:val="22"/>
                <w:lang w:eastAsia="en-US"/>
              </w:rPr>
              <w:t>vývoz</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AEB7CF" w14:textId="10BC5A8A" w:rsidR="002B08E6" w:rsidRPr="00922F40" w:rsidRDefault="00875BEF" w:rsidP="00CB5EF7">
            <w:pPr>
              <w:pStyle w:val="tl1"/>
              <w:rPr>
                <w:rFonts w:ascii="Times New Roman" w:hAnsi="Times New Roman" w:cs="Times New Roman"/>
                <w:sz w:val="22"/>
                <w:szCs w:val="22"/>
              </w:rPr>
            </w:pPr>
            <w:r>
              <w:rPr>
                <w:rFonts w:ascii="Times New Roman" w:hAnsi="Times New Roman" w:cs="Times New Roman"/>
                <w:sz w:val="22"/>
                <w:szCs w:val="22"/>
              </w:rPr>
              <w:t xml:space="preserve">60 116 </w:t>
            </w:r>
          </w:p>
        </w:tc>
        <w:tc>
          <w:tcPr>
            <w:tcW w:w="1276" w:type="dxa"/>
            <w:tcBorders>
              <w:top w:val="single" w:sz="4" w:space="0" w:color="auto"/>
              <w:left w:val="nil"/>
              <w:bottom w:val="single" w:sz="4" w:space="0" w:color="auto"/>
              <w:right w:val="single" w:sz="4" w:space="0" w:color="auto"/>
            </w:tcBorders>
          </w:tcPr>
          <w:p w14:paraId="0DCE3E9E" w14:textId="77777777" w:rsidR="002B08E6" w:rsidRPr="00922F40" w:rsidRDefault="002B08E6"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3C44F2A3" w14:textId="77777777" w:rsidR="002B08E6" w:rsidRPr="00922F40" w:rsidRDefault="002B08E6" w:rsidP="00CB5EF7">
            <w:pPr>
              <w:rPr>
                <w:rFonts w:eastAsiaTheme="minorHAnsi"/>
                <w:sz w:val="22"/>
                <w:szCs w:val="22"/>
                <w:lang w:eastAsia="en-US"/>
              </w:rPr>
            </w:pPr>
          </w:p>
        </w:tc>
      </w:tr>
      <w:tr w:rsidR="00CB5EF7" w:rsidRPr="00922F40" w14:paraId="52D42A57" w14:textId="77777777" w:rsidTr="00CB5EF7">
        <w:trPr>
          <w:cantSplit/>
          <w:trHeight w:val="600"/>
        </w:trPr>
        <w:tc>
          <w:tcPr>
            <w:tcW w:w="724" w:type="dxa"/>
            <w:tcBorders>
              <w:top w:val="single" w:sz="18" w:space="0" w:color="auto"/>
              <w:left w:val="single" w:sz="18" w:space="0" w:color="auto"/>
              <w:bottom w:val="single" w:sz="18" w:space="0" w:color="auto"/>
            </w:tcBorders>
          </w:tcPr>
          <w:p w14:paraId="48B02395" w14:textId="142A33B0" w:rsidR="00CB5EF7" w:rsidRPr="00922F40" w:rsidRDefault="002B08E6" w:rsidP="0027134F">
            <w:pPr>
              <w:rPr>
                <w:rFonts w:eastAsiaTheme="minorHAnsi"/>
                <w:sz w:val="22"/>
                <w:szCs w:val="22"/>
                <w:lang w:eastAsia="en-US"/>
              </w:rPr>
            </w:pPr>
            <w:r>
              <w:rPr>
                <w:rFonts w:eastAsiaTheme="minorHAnsi"/>
                <w:sz w:val="22"/>
                <w:szCs w:val="22"/>
                <w:lang w:eastAsia="en-US"/>
              </w:rPr>
              <w:t>1.-</w:t>
            </w:r>
            <w:r w:rsidR="0060023D">
              <w:rPr>
                <w:rFonts w:eastAsiaTheme="minorHAnsi"/>
                <w:sz w:val="22"/>
                <w:szCs w:val="22"/>
                <w:lang w:eastAsia="en-US"/>
              </w:rPr>
              <w:t>10</w:t>
            </w:r>
            <w:r>
              <w:rPr>
                <w:rFonts w:eastAsiaTheme="minorHAnsi"/>
                <w:sz w:val="22"/>
                <w:szCs w:val="22"/>
                <w:lang w:eastAsia="en-US"/>
              </w:rPr>
              <w:t>.</w:t>
            </w:r>
          </w:p>
        </w:tc>
        <w:tc>
          <w:tcPr>
            <w:tcW w:w="3402" w:type="dxa"/>
            <w:tcBorders>
              <w:top w:val="single" w:sz="18" w:space="0" w:color="auto"/>
              <w:left w:val="single" w:sz="18" w:space="0" w:color="auto"/>
              <w:bottom w:val="single" w:sz="18" w:space="0" w:color="auto"/>
            </w:tcBorders>
            <w:shd w:val="clear" w:color="auto" w:fill="auto"/>
            <w:noWrap/>
          </w:tcPr>
          <w:p w14:paraId="2851EDD0"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 xml:space="preserve">Spolu cena s DPH:           </w:t>
            </w:r>
          </w:p>
          <w:p w14:paraId="6A1D0081" w14:textId="77777777" w:rsidR="00CB5EF7" w:rsidRPr="00922F40" w:rsidRDefault="00CB5EF7" w:rsidP="00CB5EF7">
            <w:pPr>
              <w:rPr>
                <w:rFonts w:eastAsiaTheme="minorHAnsi"/>
                <w:sz w:val="22"/>
                <w:szCs w:val="22"/>
                <w:lang w:eastAsia="en-US"/>
              </w:rPr>
            </w:pPr>
          </w:p>
        </w:tc>
        <w:tc>
          <w:tcPr>
            <w:tcW w:w="709" w:type="dxa"/>
            <w:tcBorders>
              <w:top w:val="single" w:sz="18" w:space="0" w:color="auto"/>
              <w:bottom w:val="single" w:sz="18" w:space="0" w:color="auto"/>
            </w:tcBorders>
          </w:tcPr>
          <w:p w14:paraId="75A93AB0" w14:textId="77777777" w:rsidR="00CB5EF7" w:rsidRPr="00922F40" w:rsidRDefault="00CB5EF7" w:rsidP="00CB5EF7">
            <w:pPr>
              <w:rPr>
                <w:rFonts w:eastAsiaTheme="minorHAnsi"/>
                <w:sz w:val="22"/>
                <w:szCs w:val="22"/>
                <w:lang w:eastAsia="en-US"/>
              </w:rPr>
            </w:pPr>
          </w:p>
        </w:tc>
        <w:tc>
          <w:tcPr>
            <w:tcW w:w="1134" w:type="dxa"/>
            <w:tcBorders>
              <w:top w:val="single" w:sz="18" w:space="0" w:color="auto"/>
              <w:bottom w:val="single" w:sz="18" w:space="0" w:color="auto"/>
            </w:tcBorders>
            <w:shd w:val="pct50" w:color="auto" w:fill="000000" w:themeFill="text1"/>
            <w:noWrap/>
          </w:tcPr>
          <w:p w14:paraId="783D6C5E" w14:textId="77777777" w:rsidR="00CB5EF7" w:rsidRPr="00922F40" w:rsidRDefault="00CB5EF7" w:rsidP="00CB5EF7">
            <w:pPr>
              <w:rPr>
                <w:rFonts w:eastAsiaTheme="minorHAnsi"/>
                <w:sz w:val="22"/>
                <w:szCs w:val="22"/>
                <w:lang w:eastAsia="en-US"/>
              </w:rPr>
            </w:pPr>
          </w:p>
        </w:tc>
        <w:tc>
          <w:tcPr>
            <w:tcW w:w="1276" w:type="dxa"/>
            <w:tcBorders>
              <w:top w:val="single" w:sz="18" w:space="0" w:color="auto"/>
              <w:bottom w:val="single" w:sz="18" w:space="0" w:color="auto"/>
            </w:tcBorders>
            <w:shd w:val="pct50" w:color="auto" w:fill="000000" w:themeFill="text1"/>
          </w:tcPr>
          <w:p w14:paraId="67734ADB" w14:textId="77777777" w:rsidR="00CB5EF7" w:rsidRPr="00922F40" w:rsidRDefault="00CB5EF7" w:rsidP="00CB5EF7">
            <w:pPr>
              <w:rPr>
                <w:rFonts w:eastAsiaTheme="minorHAnsi"/>
                <w:sz w:val="22"/>
                <w:szCs w:val="22"/>
                <w:lang w:eastAsia="en-US"/>
              </w:rPr>
            </w:pPr>
          </w:p>
        </w:tc>
        <w:tc>
          <w:tcPr>
            <w:tcW w:w="1842" w:type="dxa"/>
            <w:tcBorders>
              <w:top w:val="single" w:sz="18" w:space="0" w:color="auto"/>
              <w:bottom w:val="single" w:sz="18" w:space="0" w:color="auto"/>
              <w:right w:val="single" w:sz="18" w:space="0" w:color="auto"/>
            </w:tcBorders>
          </w:tcPr>
          <w:p w14:paraId="4D0BA560" w14:textId="77777777" w:rsidR="00CB5EF7" w:rsidRPr="00922F40" w:rsidRDefault="00CB5EF7" w:rsidP="00CB5EF7">
            <w:pPr>
              <w:rPr>
                <w:rFonts w:eastAsiaTheme="minorHAnsi"/>
                <w:sz w:val="22"/>
                <w:szCs w:val="22"/>
                <w:lang w:eastAsia="en-US"/>
              </w:rPr>
            </w:pPr>
          </w:p>
        </w:tc>
      </w:tr>
    </w:tbl>
    <w:p w14:paraId="30693CF9" w14:textId="77777777" w:rsidR="00CB5EF7" w:rsidRPr="00922F40" w:rsidRDefault="00CB5EF7" w:rsidP="00CB5EF7">
      <w:pPr>
        <w:pStyle w:val="Odsekzoznamu"/>
        <w:spacing w:after="200" w:line="276" w:lineRule="auto"/>
        <w:ind w:left="426"/>
        <w:contextualSpacing/>
        <w:jc w:val="both"/>
        <w:rPr>
          <w:rFonts w:eastAsia="MS Mincho"/>
          <w:sz w:val="22"/>
          <w:szCs w:val="22"/>
          <w:lang w:eastAsia="sk-SK"/>
        </w:rPr>
      </w:pPr>
    </w:p>
    <w:p w14:paraId="5054EF7A" w14:textId="77777777" w:rsidR="00CB5EF7" w:rsidRPr="00922F40" w:rsidRDefault="00CB5EF7" w:rsidP="00CB5EF7">
      <w:pPr>
        <w:spacing w:after="200" w:line="276" w:lineRule="auto"/>
        <w:contextualSpacing/>
        <w:jc w:val="both"/>
        <w:rPr>
          <w:rFonts w:eastAsia="MS Mincho"/>
          <w:sz w:val="22"/>
          <w:szCs w:val="22"/>
          <w:lang w:eastAsia="sk-SK"/>
        </w:rPr>
      </w:pPr>
    </w:p>
    <w:p w14:paraId="6573FF0C" w14:textId="77777777" w:rsidR="00CB5EF7" w:rsidRPr="00922F40" w:rsidRDefault="00CB5EF7" w:rsidP="00CB5EF7">
      <w:pPr>
        <w:rPr>
          <w:b/>
          <w:bCs/>
          <w:sz w:val="22"/>
          <w:szCs w:val="22"/>
        </w:rPr>
      </w:pPr>
    </w:p>
    <w:p w14:paraId="2E0C667F" w14:textId="77777777" w:rsidR="0027134F" w:rsidRDefault="0027134F">
      <w:pPr>
        <w:spacing w:after="200" w:line="276" w:lineRule="auto"/>
        <w:rPr>
          <w:b/>
          <w:bCs/>
          <w:sz w:val="22"/>
          <w:szCs w:val="22"/>
        </w:rPr>
      </w:pPr>
      <w:r>
        <w:rPr>
          <w:sz w:val="22"/>
          <w:szCs w:val="22"/>
        </w:rPr>
        <w:br w:type="page"/>
      </w:r>
    </w:p>
    <w:p w14:paraId="2CC4E8A2" w14:textId="77777777" w:rsidR="00CB5EF7" w:rsidRPr="00922F40" w:rsidRDefault="00CB5EF7" w:rsidP="00CB5EF7">
      <w:pPr>
        <w:pStyle w:val="Zkladntext"/>
        <w:rPr>
          <w:sz w:val="22"/>
          <w:szCs w:val="22"/>
        </w:rPr>
      </w:pPr>
      <w:r w:rsidRPr="00922F40">
        <w:rPr>
          <w:sz w:val="22"/>
          <w:szCs w:val="22"/>
        </w:rPr>
        <w:lastRenderedPageBreak/>
        <w:t>F. PODMIENKY ÚČASTI UCHÁDZAČOV</w:t>
      </w:r>
    </w:p>
    <w:p w14:paraId="191D682B" w14:textId="77777777" w:rsidR="00CB5EF7" w:rsidRPr="00922F40" w:rsidRDefault="00CB5EF7" w:rsidP="00CB5EF7">
      <w:pPr>
        <w:pStyle w:val="Zkladntext"/>
        <w:rPr>
          <w:sz w:val="22"/>
          <w:szCs w:val="22"/>
        </w:rPr>
      </w:pPr>
    </w:p>
    <w:p w14:paraId="183200E1" w14:textId="77777777" w:rsidR="00CB5EF7" w:rsidRPr="00922F40" w:rsidRDefault="00CB5EF7" w:rsidP="00CB5EF7">
      <w:pPr>
        <w:pStyle w:val="Zkladntext"/>
        <w:numPr>
          <w:ilvl w:val="0"/>
          <w:numId w:val="10"/>
        </w:numPr>
        <w:rPr>
          <w:sz w:val="22"/>
          <w:szCs w:val="22"/>
        </w:rPr>
      </w:pPr>
      <w:r w:rsidRPr="00922F40">
        <w:rPr>
          <w:sz w:val="22"/>
          <w:szCs w:val="22"/>
        </w:rPr>
        <w:t>Osobné postavenie</w:t>
      </w:r>
    </w:p>
    <w:p w14:paraId="5158879C" w14:textId="77777777" w:rsidR="00CB5EF7" w:rsidRPr="00922F40" w:rsidRDefault="00CB5EF7" w:rsidP="00CB5EF7">
      <w:pPr>
        <w:suppressAutoHyphens/>
        <w:jc w:val="both"/>
        <w:rPr>
          <w:sz w:val="22"/>
          <w:szCs w:val="22"/>
          <w:lang w:eastAsia="sk-SK"/>
        </w:rPr>
      </w:pPr>
    </w:p>
    <w:p w14:paraId="4C575DA3"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1. Verejného obstarávania sa môže zúčastniť len ten, kto spĺňa tieto podmienky účasti týkajúce sa osobného postavenia:</w:t>
      </w:r>
    </w:p>
    <w:p w14:paraId="4EB01A9E"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4FA0886"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b) nemá nedoplatky poistného na zdravotné poistenie, sociálne poistenie a príspevkov na starobné dôchodkové sporenie v Slovenskej republike alebo v štáte sídla, miesta podnikania alebo obvyklého pobytu,</w:t>
      </w:r>
    </w:p>
    <w:p w14:paraId="1725D074"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c) nemá daňové nedoplatky v Slovenskej republike alebo v štáte sídla, miesta podnikania alebo obvyklého pobytu,</w:t>
      </w:r>
    </w:p>
    <w:p w14:paraId="20BAA877"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d) nebol na jeho majetok vyhlásený konkurz, nie je v reštrukturalizácii, nie je v likvidácii, ani nebolo proti nemu zastavené konkurzné konanie pre nedostatok majetku alebo zrušený konkurz pre nedostatok majetku,</w:t>
      </w:r>
    </w:p>
    <w:p w14:paraId="33DDAB28"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e) je oprávnený dodávať tovar, uskutočňovať stavebné práce alebo poskytovať službu,</w:t>
      </w:r>
    </w:p>
    <w:p w14:paraId="59FBF3C6"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f) nemá uložený zákaz účasti vo verejnom obstarávaní potvrdený konečným rozhodnutím v Slovenskej republike alebo v štáte sídla, miesta podnikania alebo obvyklého pobytu,</w:t>
      </w:r>
    </w:p>
    <w:p w14:paraId="31C3CF64"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g) nedopustil sa v predchádzajúcich troch rokoch od vyhlásenia alebo preukázateľného začatia verejného obstarávania závažného porušenia povinností v oblasti ochrany životného prostredia, sociálneho práva alebo pracovného prá</w:t>
      </w:r>
      <w:r>
        <w:rPr>
          <w:rFonts w:eastAsia="Calibri"/>
          <w:sz w:val="22"/>
          <w:szCs w:val="22"/>
          <w:lang w:eastAsia="en-US"/>
        </w:rPr>
        <w:t xml:space="preserve">va podľa osobitných predpisov, </w:t>
      </w:r>
      <w:r w:rsidRPr="00922F40">
        <w:rPr>
          <w:rFonts w:eastAsia="Calibri"/>
          <w:sz w:val="22"/>
          <w:szCs w:val="22"/>
          <w:lang w:eastAsia="en-US"/>
        </w:rPr>
        <w:t>za ktoré mu bola právoplatne uložená sankcia, ktoré dokáže verejný obstarávateľ a obstarávateľ preukázať,</w:t>
      </w:r>
    </w:p>
    <w:p w14:paraId="3FF80EB6"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2A593EB9"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2. Uchádzač preukazuje splnenie podmienok účasti podľa odseku 1</w:t>
      </w:r>
    </w:p>
    <w:p w14:paraId="3CC81A8C"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a) písm. a) doloženým výpisom z registra trestov nie starším ako tri mesiace ku dňu uplynutia lehoty na predkladanie ponúk,</w:t>
      </w:r>
    </w:p>
    <w:p w14:paraId="63AF3071"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b) písm. b) doloženým potvrdením zdravotnej poisťovne a Sociálnej poisťovne nie starším ako tri mesiace ku dňu uplynutia lehoty na predkladanie ponúk,</w:t>
      </w:r>
    </w:p>
    <w:p w14:paraId="52E2591C"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c) písm. c) doloženým potvrdením miestne príslušného daňového úradu nie starším ako tri mesiace ku dňu uplynutia lehoty na predkladanie ponúk,</w:t>
      </w:r>
    </w:p>
    <w:p w14:paraId="50815CE4"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d) písm. d) doloženým potvrdením príslušného súdu nie starším ako tri mesiace ku dňu uplynutia lehoty na predkladanie ponúk,</w:t>
      </w:r>
    </w:p>
    <w:p w14:paraId="0DD568E1"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e) písm. e) doloženým dokladom o oprávnení dodávať tovar, uskutočňovať stavebné práce alebo poskytovať službu, ktorý zodpovedá predmetu zákazky,</w:t>
      </w:r>
    </w:p>
    <w:p w14:paraId="4F252F3E"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f) písm. f) doloženým čestným vyhlásením.</w:t>
      </w:r>
    </w:p>
    <w:p w14:paraId="60923D81" w14:textId="77777777" w:rsidR="00CB5EF7" w:rsidRPr="00922F40" w:rsidRDefault="00CB5EF7" w:rsidP="00CB5EF7">
      <w:pPr>
        <w:spacing w:line="259" w:lineRule="auto"/>
        <w:jc w:val="both"/>
        <w:rPr>
          <w:rFonts w:eastAsia="Calibri"/>
          <w:sz w:val="22"/>
          <w:szCs w:val="22"/>
          <w:lang w:eastAsia="en-US"/>
        </w:rPr>
      </w:pPr>
    </w:p>
    <w:p w14:paraId="654E71DA"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 xml:space="preserve">3. Ak uchádzač má sídlo, miesto podnikania alebo obvyklý pobyt mimo územia Slovenskej republiky a štát jeho sídla, miesta podnikania alebo obvyklého pobytu nevydáva niektoré z dokladov uvedených v </w:t>
      </w:r>
      <w:r w:rsidRPr="00922F40">
        <w:rPr>
          <w:rFonts w:eastAsia="Calibri"/>
          <w:sz w:val="22"/>
          <w:szCs w:val="22"/>
          <w:lang w:eastAsia="en-US"/>
        </w:rPr>
        <w:lastRenderedPageBreak/>
        <w:t>odseku 2 alebo nevydáva ani rovnocenné doklady, možno ich nahradiť čestným vyhlásením podľa predpisov platných v štáte jeho sídla, miesta podnikania alebo obvyklého pobytu.</w:t>
      </w:r>
    </w:p>
    <w:p w14:paraId="0D7298EE"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061A90C"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5. Konečným rozhodnutím príslušného orgánu verejnej moci na účely preukazovania splnenia podmienok účasti sa rozumie</w:t>
      </w:r>
    </w:p>
    <w:p w14:paraId="3D9EE8E2"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a) právoplatné rozhodnutie príslušného správneho orgánu, proti ktorému nie je možné podať žalobu,</w:t>
      </w:r>
    </w:p>
    <w:p w14:paraId="1458F06F"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b) právoplatné rozhodnutie príslušného správneho orgánu, proti ktorému nebola podaná žaloba,</w:t>
      </w:r>
    </w:p>
    <w:p w14:paraId="330C9B61"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c) právoplatné rozhodnutie súdu, ktorým bola žaloba proti rozhodnutiu alebo postupu správneho orgánu zamietnutá alebo konanie zastavené alebo</w:t>
      </w:r>
    </w:p>
    <w:p w14:paraId="05B1B5E7"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d) iný právoplatný rozsudok súdu.</w:t>
      </w:r>
    </w:p>
    <w:p w14:paraId="0D9C1458" w14:textId="77777777" w:rsidR="00CB5EF7" w:rsidRPr="00922F40" w:rsidRDefault="00CB5EF7" w:rsidP="00CB5EF7">
      <w:pPr>
        <w:spacing w:after="160" w:line="259" w:lineRule="auto"/>
        <w:jc w:val="both"/>
        <w:rPr>
          <w:rFonts w:eastAsia="Calibri"/>
          <w:sz w:val="22"/>
          <w:szCs w:val="22"/>
          <w:lang w:eastAsia="en-US"/>
        </w:rPr>
      </w:pPr>
    </w:p>
    <w:p w14:paraId="37C53B00"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6. Uchádzač sa považuje za spĺňajúceho podmienky účasti týkajúce sa osobného postavenia podľa odseku 1 písm. b) a c), ak zaplatil nedoplatky alebo mu bolo povolené nedoplatky platiť v splátkach.</w:t>
      </w:r>
    </w:p>
    <w:p w14:paraId="24755055"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7. Uchádzač môže preukázať splnenie podmienok účasti osobného postavenia uvedených v odseku 1. písm. a) až f),  zápisom do zoznamu hospodárskych subjektov.</w:t>
      </w:r>
    </w:p>
    <w:p w14:paraId="4397A4D8" w14:textId="77777777" w:rsidR="00CB5EF7" w:rsidRPr="00922F40" w:rsidRDefault="00CB5EF7" w:rsidP="00CB5EF7">
      <w:pPr>
        <w:tabs>
          <w:tab w:val="left" w:pos="284"/>
        </w:tabs>
        <w:spacing w:after="160" w:line="259" w:lineRule="auto"/>
        <w:jc w:val="both"/>
        <w:rPr>
          <w:rFonts w:eastAsia="Calibri"/>
          <w:b/>
          <w:sz w:val="22"/>
          <w:szCs w:val="22"/>
          <w:lang w:eastAsia="en-US"/>
        </w:rPr>
      </w:pPr>
      <w:r w:rsidRPr="00922F40">
        <w:rPr>
          <w:rFonts w:eastAsia="Calibri"/>
          <w:b/>
          <w:sz w:val="22"/>
          <w:szCs w:val="22"/>
          <w:lang w:eastAsia="en-US"/>
        </w:rPr>
        <w:t>II.</w:t>
      </w:r>
      <w:r w:rsidRPr="00922F40">
        <w:rPr>
          <w:rFonts w:eastAsia="Calibri"/>
          <w:b/>
          <w:sz w:val="22"/>
          <w:szCs w:val="22"/>
          <w:lang w:eastAsia="en-US"/>
        </w:rPr>
        <w:tab/>
        <w:t>Finančné a ekonomické postavenie</w:t>
      </w:r>
    </w:p>
    <w:p w14:paraId="2B9BD5C0" w14:textId="77777777" w:rsidR="00CB5EF7" w:rsidRPr="00922F40" w:rsidRDefault="00CB5EF7" w:rsidP="00CB5EF7">
      <w:pPr>
        <w:tabs>
          <w:tab w:val="left" w:pos="284"/>
        </w:tabs>
        <w:spacing w:line="259" w:lineRule="auto"/>
        <w:jc w:val="both"/>
        <w:rPr>
          <w:rFonts w:eastAsia="Calibri"/>
          <w:sz w:val="22"/>
          <w:szCs w:val="22"/>
          <w:lang w:eastAsia="en-US"/>
        </w:rPr>
      </w:pPr>
      <w:r w:rsidRPr="00922F40">
        <w:rPr>
          <w:rFonts w:eastAsia="Calibri"/>
          <w:sz w:val="22"/>
          <w:szCs w:val="22"/>
          <w:lang w:eastAsia="en-US"/>
        </w:rPr>
        <w:t>Nevyžaduje sa.</w:t>
      </w:r>
    </w:p>
    <w:p w14:paraId="1463F414" w14:textId="77777777" w:rsidR="00CB5EF7" w:rsidRPr="00922F40" w:rsidRDefault="00CB5EF7" w:rsidP="00CB5EF7">
      <w:pPr>
        <w:tabs>
          <w:tab w:val="left" w:pos="284"/>
        </w:tabs>
        <w:spacing w:line="259" w:lineRule="auto"/>
        <w:jc w:val="both"/>
        <w:rPr>
          <w:rFonts w:eastAsia="Calibri"/>
          <w:sz w:val="22"/>
          <w:szCs w:val="22"/>
          <w:lang w:eastAsia="en-US"/>
        </w:rPr>
      </w:pPr>
    </w:p>
    <w:p w14:paraId="59976820" w14:textId="77777777" w:rsidR="00CB5EF7" w:rsidRPr="00922F40" w:rsidRDefault="00CB5EF7" w:rsidP="00CB5EF7">
      <w:pPr>
        <w:spacing w:line="259" w:lineRule="auto"/>
        <w:jc w:val="both"/>
        <w:rPr>
          <w:rFonts w:eastAsia="Calibri"/>
          <w:b/>
          <w:sz w:val="22"/>
          <w:szCs w:val="22"/>
          <w:lang w:eastAsia="en-US"/>
        </w:rPr>
      </w:pPr>
      <w:r w:rsidRPr="00922F40">
        <w:rPr>
          <w:rFonts w:eastAsia="Calibri"/>
          <w:b/>
          <w:sz w:val="22"/>
          <w:szCs w:val="22"/>
          <w:lang w:eastAsia="en-US"/>
        </w:rPr>
        <w:t>III. Technická a odborná spôsobilosť</w:t>
      </w:r>
    </w:p>
    <w:p w14:paraId="20826AB2"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Podmienky účasti technickej a odbornej spôsobilosti preukáže uchádzač predložením nasledujúcich dokladov:</w:t>
      </w:r>
    </w:p>
    <w:p w14:paraId="4643E4B0" w14:textId="77777777" w:rsidR="00CB5EF7" w:rsidRPr="00922F40" w:rsidRDefault="00CB5EF7" w:rsidP="00CB5EF7">
      <w:pPr>
        <w:numPr>
          <w:ilvl w:val="0"/>
          <w:numId w:val="9"/>
        </w:numPr>
        <w:tabs>
          <w:tab w:val="left" w:pos="284"/>
        </w:tabs>
        <w:spacing w:after="160" w:line="259" w:lineRule="auto"/>
        <w:ind w:left="0" w:firstLine="0"/>
        <w:contextualSpacing/>
        <w:jc w:val="both"/>
        <w:rPr>
          <w:rFonts w:eastAsia="Calibri"/>
          <w:sz w:val="22"/>
          <w:szCs w:val="22"/>
          <w:lang w:eastAsia="en-US"/>
        </w:rPr>
      </w:pPr>
      <w:bookmarkStart w:id="3" w:name="_Hlk510612606"/>
      <w:r w:rsidRPr="00922F40">
        <w:rPr>
          <w:rFonts w:eastAsia="Calibri"/>
          <w:sz w:val="22"/>
          <w:szCs w:val="22"/>
          <w:lang w:eastAsia="en-US"/>
        </w:rPr>
        <w:t xml:space="preserve">Podľa § 34 ods. 1 písm. a) ZVO </w:t>
      </w:r>
      <w:bookmarkEnd w:id="3"/>
      <w:r w:rsidRPr="00922F40">
        <w:rPr>
          <w:rFonts w:eastAsia="Calibri"/>
          <w:sz w:val="22"/>
          <w:szCs w:val="22"/>
          <w:lang w:eastAsia="en-US"/>
        </w:rPr>
        <w:t>zoznamom poskytnutých služieb za predchádzajúce tri roky od vyhlásenia verejného obstarávania s uvedením cien, lehôt dodania a odberateľov; dokladom je referencia, ak odberateľom bol verejný obstarávateľ alebo obstarávateľ podľa tohto zákona.</w:t>
      </w:r>
    </w:p>
    <w:p w14:paraId="35A90C5B" w14:textId="77777777" w:rsidR="00CB5EF7" w:rsidRPr="00922F40" w:rsidRDefault="00CB5EF7" w:rsidP="00CB5EF7">
      <w:pPr>
        <w:spacing w:after="160" w:line="259" w:lineRule="auto"/>
        <w:contextualSpacing/>
        <w:jc w:val="both"/>
        <w:rPr>
          <w:rFonts w:eastAsia="Calibri"/>
          <w:sz w:val="22"/>
          <w:szCs w:val="22"/>
          <w:lang w:eastAsia="en-US"/>
        </w:rPr>
      </w:pPr>
      <w:r w:rsidRPr="00922F40">
        <w:rPr>
          <w:rFonts w:eastAsia="Calibri"/>
          <w:sz w:val="22"/>
          <w:szCs w:val="22"/>
          <w:lang w:eastAsia="en-US"/>
        </w:rPr>
        <w:t>Verejný obstarávateľ požaduje preukázanie poskytnutia služieb obdobného alebo rovnakého charakteru ako je predmet zákazky v</w:t>
      </w:r>
      <w:r w:rsidR="00277C59">
        <w:rPr>
          <w:rFonts w:eastAsia="Calibri"/>
          <w:sz w:val="22"/>
          <w:szCs w:val="22"/>
          <w:lang w:eastAsia="en-US"/>
        </w:rPr>
        <w:t xml:space="preserve"> súhrnnej </w:t>
      </w:r>
      <w:r w:rsidRPr="00922F40">
        <w:rPr>
          <w:rFonts w:eastAsia="Calibri"/>
          <w:sz w:val="22"/>
          <w:szCs w:val="22"/>
          <w:lang w:eastAsia="en-US"/>
        </w:rPr>
        <w:t>hodnote minimálne:</w:t>
      </w:r>
    </w:p>
    <w:p w14:paraId="314BBF6C" w14:textId="346A9CAE" w:rsidR="00CB5EF7" w:rsidRPr="00922F40" w:rsidRDefault="00AB435B" w:rsidP="00CB5EF7">
      <w:pPr>
        <w:numPr>
          <w:ilvl w:val="0"/>
          <w:numId w:val="12"/>
        </w:numPr>
        <w:spacing w:after="160" w:line="259" w:lineRule="auto"/>
        <w:ind w:left="714" w:hanging="357"/>
        <w:contextualSpacing/>
        <w:jc w:val="both"/>
        <w:rPr>
          <w:rFonts w:eastAsia="Calibri"/>
          <w:sz w:val="22"/>
          <w:szCs w:val="22"/>
          <w:lang w:eastAsia="en-US"/>
        </w:rPr>
      </w:pPr>
      <w:r>
        <w:rPr>
          <w:rFonts w:eastAsia="Calibri"/>
          <w:sz w:val="22"/>
          <w:szCs w:val="22"/>
          <w:lang w:eastAsia="en-US"/>
        </w:rPr>
        <w:t xml:space="preserve">200 </w:t>
      </w:r>
      <w:r w:rsidR="00BB082E">
        <w:rPr>
          <w:rFonts w:eastAsia="Calibri"/>
          <w:sz w:val="22"/>
          <w:szCs w:val="22"/>
          <w:lang w:eastAsia="en-US"/>
        </w:rPr>
        <w:t xml:space="preserve">000 </w:t>
      </w:r>
      <w:r w:rsidR="00CB5EF7" w:rsidRPr="00922F40">
        <w:rPr>
          <w:rFonts w:eastAsia="Calibri"/>
          <w:sz w:val="22"/>
          <w:szCs w:val="22"/>
          <w:lang w:eastAsia="en-US"/>
        </w:rPr>
        <w:t>EUR bez DPH;</w:t>
      </w:r>
    </w:p>
    <w:p w14:paraId="41FB6D33" w14:textId="77777777" w:rsidR="00CB5EF7" w:rsidRPr="00922F40" w:rsidRDefault="00CB5EF7" w:rsidP="00CB5EF7">
      <w:pPr>
        <w:spacing w:after="160" w:line="259" w:lineRule="auto"/>
        <w:contextualSpacing/>
        <w:jc w:val="both"/>
        <w:rPr>
          <w:rFonts w:eastAsia="Calibri"/>
          <w:sz w:val="22"/>
          <w:szCs w:val="22"/>
          <w:lang w:eastAsia="en-US"/>
        </w:rPr>
      </w:pPr>
      <w:r w:rsidRPr="00922F40">
        <w:rPr>
          <w:rFonts w:eastAsia="Calibri"/>
          <w:sz w:val="22"/>
          <w:szCs w:val="22"/>
          <w:lang w:eastAsia="en-US"/>
        </w:rPr>
        <w:t>v predchádzajúcich troch rokoch pre</w:t>
      </w:r>
      <w:r w:rsidR="00277C59">
        <w:rPr>
          <w:rFonts w:eastAsia="Calibri"/>
          <w:sz w:val="22"/>
          <w:szCs w:val="22"/>
          <w:lang w:eastAsia="en-US"/>
        </w:rPr>
        <w:t>d</w:t>
      </w:r>
      <w:r w:rsidRPr="00922F40">
        <w:rPr>
          <w:rFonts w:eastAsia="Calibri"/>
          <w:sz w:val="22"/>
          <w:szCs w:val="22"/>
          <w:lang w:eastAsia="en-US"/>
        </w:rPr>
        <w:t xml:space="preserve"> dňom uverejnenia oznámenia o vyhlásení verejného obstarávania.</w:t>
      </w:r>
    </w:p>
    <w:p w14:paraId="659904A2" w14:textId="77777777" w:rsidR="00CB5EF7" w:rsidRPr="00922F40" w:rsidRDefault="00CB5EF7" w:rsidP="00CB5EF7">
      <w:pPr>
        <w:spacing w:after="160" w:line="259" w:lineRule="auto"/>
        <w:contextualSpacing/>
        <w:jc w:val="both"/>
        <w:rPr>
          <w:rFonts w:eastAsia="Calibri"/>
          <w:sz w:val="22"/>
          <w:szCs w:val="22"/>
          <w:lang w:eastAsia="en-US"/>
        </w:rPr>
      </w:pPr>
    </w:p>
    <w:p w14:paraId="3A53A327"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Odôvodnenie primeranosti podmienky v zmysle § 38 ods. 5 ZVO: Podmienka je stanovená pre overenie skúseností uchádzača s dodávkou služieb rovnakého alebo obdobného charakteru ako je predmet zákazky.</w:t>
      </w:r>
    </w:p>
    <w:p w14:paraId="6546486A" w14:textId="77777777" w:rsidR="00CB5EF7" w:rsidRPr="00922F40" w:rsidRDefault="00CB5EF7" w:rsidP="00CB5EF7">
      <w:pPr>
        <w:spacing w:after="160" w:line="259" w:lineRule="auto"/>
        <w:contextualSpacing/>
        <w:jc w:val="both"/>
        <w:rPr>
          <w:rFonts w:eastAsia="Calibri"/>
          <w:sz w:val="22"/>
          <w:szCs w:val="22"/>
          <w:lang w:eastAsia="en-US"/>
        </w:rPr>
      </w:pPr>
    </w:p>
    <w:p w14:paraId="545509CF" w14:textId="77777777" w:rsidR="00CB5EF7" w:rsidRPr="00922F40" w:rsidRDefault="00CB5EF7" w:rsidP="00CB5EF7">
      <w:pPr>
        <w:numPr>
          <w:ilvl w:val="0"/>
          <w:numId w:val="9"/>
        </w:numPr>
        <w:tabs>
          <w:tab w:val="left" w:pos="284"/>
        </w:tabs>
        <w:spacing w:after="160" w:line="259" w:lineRule="auto"/>
        <w:ind w:left="0" w:firstLine="0"/>
        <w:contextualSpacing/>
        <w:jc w:val="both"/>
        <w:rPr>
          <w:rFonts w:eastAsia="Calibri"/>
          <w:sz w:val="22"/>
          <w:szCs w:val="22"/>
          <w:lang w:eastAsia="en-US"/>
        </w:rPr>
      </w:pPr>
      <w:r w:rsidRPr="00922F40">
        <w:rPr>
          <w:rFonts w:eastAsia="Calibri"/>
          <w:sz w:val="22"/>
          <w:szCs w:val="22"/>
          <w:lang w:eastAsia="en-US"/>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w:t>
      </w:r>
      <w:r w:rsidRPr="00922F40">
        <w:rPr>
          <w:rFonts w:eastAsia="Calibri"/>
          <w:sz w:val="22"/>
          <w:szCs w:val="22"/>
          <w:lang w:eastAsia="en-US"/>
        </w:rPr>
        <w:lastRenderedPageBreak/>
        <w:t xml:space="preserve">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922F40">
        <w:rPr>
          <w:rFonts w:eastAsia="Calibri"/>
          <w:sz w:val="22"/>
          <w:szCs w:val="22"/>
          <w:lang w:eastAsia="en-US"/>
        </w:rPr>
        <w:t>ust</w:t>
      </w:r>
      <w:proofErr w:type="spellEnd"/>
      <w:r w:rsidRPr="00922F40">
        <w:rPr>
          <w:rFonts w:eastAsia="Calibri"/>
          <w:sz w:val="22"/>
          <w:szCs w:val="22"/>
          <w:lang w:eastAsia="en-US"/>
        </w:rPr>
        <w:t xml:space="preserve">. § 32 ods.2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922F40">
        <w:rPr>
          <w:rFonts w:eastAsia="Calibri"/>
          <w:sz w:val="22"/>
          <w:szCs w:val="22"/>
          <w:lang w:eastAsia="en-US"/>
        </w:rPr>
        <w:t>ust</w:t>
      </w:r>
      <w:proofErr w:type="spellEnd"/>
      <w:r w:rsidRPr="00922F40">
        <w:rPr>
          <w:rFonts w:eastAsia="Calibri"/>
          <w:sz w:val="22"/>
          <w:szCs w:val="22"/>
          <w:lang w:eastAsia="en-US"/>
        </w:rPr>
        <w:t>. § 34 ods. 1 písm. g), ZVO uchádzač alebo záujemca môže využiť kapacity inej osoby len, ak táto bude reálne vykonávať stavebné práce alebo služby, na ktoré sa kapacity vyžadujú.</w:t>
      </w:r>
    </w:p>
    <w:p w14:paraId="5D663B57" w14:textId="77777777" w:rsidR="00CB5EF7" w:rsidRPr="00922F40" w:rsidRDefault="00CB5EF7" w:rsidP="00CB5EF7">
      <w:pPr>
        <w:spacing w:after="160" w:line="259" w:lineRule="auto"/>
        <w:contextualSpacing/>
        <w:jc w:val="both"/>
        <w:rPr>
          <w:rFonts w:eastAsia="Calibri"/>
          <w:sz w:val="22"/>
          <w:szCs w:val="22"/>
          <w:lang w:eastAsia="en-US"/>
        </w:rPr>
      </w:pPr>
    </w:p>
    <w:p w14:paraId="35FF5D16" w14:textId="77777777" w:rsidR="00CB5EF7" w:rsidRPr="00922F40" w:rsidRDefault="00CB5EF7" w:rsidP="00CB5EF7">
      <w:pPr>
        <w:numPr>
          <w:ilvl w:val="0"/>
          <w:numId w:val="9"/>
        </w:numPr>
        <w:tabs>
          <w:tab w:val="left" w:pos="284"/>
        </w:tabs>
        <w:spacing w:after="160" w:line="259" w:lineRule="auto"/>
        <w:ind w:left="0" w:firstLine="0"/>
        <w:contextualSpacing/>
        <w:jc w:val="both"/>
        <w:rPr>
          <w:rFonts w:eastAsia="Calibri"/>
          <w:sz w:val="22"/>
          <w:szCs w:val="22"/>
          <w:lang w:eastAsia="en-US"/>
        </w:rPr>
      </w:pPr>
      <w:r w:rsidRPr="00922F40">
        <w:rPr>
          <w:rFonts w:eastAsia="Calibri"/>
          <w:sz w:val="22"/>
          <w:szCs w:val="22"/>
          <w:lang w:eastAsia="en-US"/>
        </w:rPr>
        <w:t>V prípade, že ponuka bude predložená skupinou dodávateľov podľa § 37 ZVO, preukazuje skupina splnenie  podmienok účasti týkajúce sa technickej a odbornej spôsobilosti spoločne.</w:t>
      </w:r>
    </w:p>
    <w:p w14:paraId="20A2DEB9" w14:textId="77777777" w:rsidR="00CB5EF7" w:rsidRPr="00922F40" w:rsidRDefault="00CB5EF7" w:rsidP="00CB5EF7">
      <w:pPr>
        <w:pStyle w:val="Odsekzoznamu"/>
        <w:ind w:left="0"/>
        <w:rPr>
          <w:rFonts w:eastAsia="Calibri"/>
          <w:b/>
          <w:sz w:val="22"/>
          <w:szCs w:val="22"/>
          <w:lang w:eastAsia="en-US"/>
        </w:rPr>
      </w:pPr>
      <w:r w:rsidRPr="00922F40">
        <w:rPr>
          <w:rFonts w:eastAsia="Calibri"/>
          <w:b/>
          <w:sz w:val="22"/>
          <w:szCs w:val="22"/>
          <w:lang w:eastAsia="en-US"/>
        </w:rPr>
        <w:t>IV. Doplňujúce informácie</w:t>
      </w:r>
    </w:p>
    <w:p w14:paraId="23472EDC" w14:textId="40E20CDB" w:rsidR="00CB5EF7" w:rsidRDefault="00CB5EF7" w:rsidP="00BB082E">
      <w:pPr>
        <w:pStyle w:val="Odsekzoznamu"/>
        <w:numPr>
          <w:ilvl w:val="0"/>
          <w:numId w:val="11"/>
        </w:numPr>
        <w:tabs>
          <w:tab w:val="left" w:pos="284"/>
        </w:tabs>
        <w:spacing w:after="160" w:line="259" w:lineRule="auto"/>
        <w:ind w:left="284" w:hanging="284"/>
        <w:jc w:val="both"/>
        <w:rPr>
          <w:rFonts w:eastAsia="Calibri"/>
          <w:sz w:val="22"/>
          <w:szCs w:val="22"/>
          <w:lang w:eastAsia="en-US"/>
        </w:rPr>
      </w:pPr>
      <w:r w:rsidRPr="008C0F9D">
        <w:rPr>
          <w:rFonts w:eastAsia="Calibri"/>
          <w:sz w:val="22"/>
          <w:szCs w:val="22"/>
          <w:lang w:eastAsia="en-US"/>
        </w:rPr>
        <w:t>Ak doklady, ktoré má uchádzač predkladať verejnému obstarávateľovi (</w:t>
      </w:r>
      <w:r w:rsidR="007854E2">
        <w:rPr>
          <w:rFonts w:eastAsia="Calibri"/>
          <w:sz w:val="22"/>
          <w:szCs w:val="22"/>
          <w:lang w:eastAsia="en-US"/>
        </w:rPr>
        <w:t>dokumenty podľa § 32 ods. 1 písm. a), b), c) d) ZVO</w:t>
      </w:r>
      <w:r w:rsidRPr="008C0F9D">
        <w:rPr>
          <w:rFonts w:eastAsia="Calibri"/>
          <w:sz w:val="22"/>
          <w:szCs w:val="22"/>
          <w:lang w:eastAsia="en-US"/>
        </w:rPr>
        <w:t xml:space="preserve">) ako originály alebo úradne overené kópie, majú listinnú podobu, je uchádzač povinný predložiť ich v ponuke, či v rámci inej elektronickej komunikácie, vo forme elektronického dokumentu, ktorý vznikol zaručenou konverziou pôvodného dokumentu alebo jeho úradne overenej kópie v listinnej podobe v zmysle </w:t>
      </w:r>
      <w:proofErr w:type="spellStart"/>
      <w:r w:rsidRPr="008C0F9D">
        <w:rPr>
          <w:rFonts w:eastAsia="Calibri"/>
          <w:sz w:val="22"/>
          <w:szCs w:val="22"/>
          <w:lang w:eastAsia="en-US"/>
        </w:rPr>
        <w:t>ust</w:t>
      </w:r>
      <w:proofErr w:type="spellEnd"/>
      <w:r w:rsidRPr="008C0F9D">
        <w:rPr>
          <w:rFonts w:eastAsia="Calibri"/>
          <w:sz w:val="22"/>
          <w:szCs w:val="22"/>
          <w:lang w:eastAsia="en-US"/>
        </w:rPr>
        <w:t xml:space="preserve"> § 35 ods. 2 zákona č. 305/2013 Z. z. o elektronickej podobe výkonu pôsobnosti orgánov verejnej moci a o zmene a doplnení niektorých zákonov (zákon o e-</w:t>
      </w:r>
      <w:proofErr w:type="spellStart"/>
      <w:r w:rsidRPr="008C0F9D">
        <w:rPr>
          <w:rFonts w:eastAsia="Calibri"/>
          <w:sz w:val="22"/>
          <w:szCs w:val="22"/>
          <w:lang w:eastAsia="en-US"/>
        </w:rPr>
        <w:t>Governmente</w:t>
      </w:r>
      <w:proofErr w:type="spellEnd"/>
      <w:r w:rsidRPr="008C0F9D">
        <w:rPr>
          <w:rFonts w:eastAsia="Calibri"/>
          <w:sz w:val="22"/>
          <w:szCs w:val="22"/>
          <w:lang w:eastAsia="en-US"/>
        </w:rPr>
        <w:t>) alebo podľa ekvivalentnej právnej úpravy platnej na území niektorého členského štátu EÚ, ktorá zabezpečuje konverziu listinného dokumentu s rovnakými účinkami ako vo vyššie uvedenom ustanovení právnej úpravy</w:t>
      </w:r>
      <w:r>
        <w:rPr>
          <w:rFonts w:eastAsia="Calibri"/>
          <w:sz w:val="22"/>
          <w:szCs w:val="22"/>
          <w:lang w:eastAsia="en-US"/>
        </w:rPr>
        <w:t xml:space="preserve"> platnej v Slovenskej republike</w:t>
      </w:r>
      <w:r w:rsidRPr="008C0F9D">
        <w:rPr>
          <w:rFonts w:eastAsia="Calibri"/>
          <w:sz w:val="22"/>
          <w:szCs w:val="22"/>
          <w:lang w:eastAsia="en-US"/>
        </w:rPr>
        <w:t xml:space="preserve"> </w:t>
      </w:r>
      <w:r>
        <w:rPr>
          <w:rFonts w:eastAsia="Calibri"/>
          <w:sz w:val="22"/>
          <w:szCs w:val="22"/>
          <w:lang w:eastAsia="en-US"/>
        </w:rPr>
        <w:t xml:space="preserve">a vložené </w:t>
      </w:r>
      <w:r w:rsidRPr="00936A1E">
        <w:rPr>
          <w:rFonts w:eastAsia="Calibri"/>
          <w:sz w:val="22"/>
          <w:szCs w:val="22"/>
          <w:lang w:eastAsia="en-US"/>
        </w:rPr>
        <w:t>prostredníctvom komunikačného rozhrania systému JOSEPHINE</w:t>
      </w:r>
      <w:r>
        <w:rPr>
          <w:rFonts w:eastAsia="Calibri"/>
          <w:sz w:val="22"/>
          <w:szCs w:val="22"/>
          <w:lang w:eastAsia="en-US"/>
        </w:rPr>
        <w:t xml:space="preserve">. </w:t>
      </w:r>
    </w:p>
    <w:p w14:paraId="7CDD649E" w14:textId="77777777" w:rsidR="00CB5EF7" w:rsidRPr="0027134F" w:rsidRDefault="00CB5EF7" w:rsidP="00CB5EF7">
      <w:pPr>
        <w:pStyle w:val="Odsekzoznamu"/>
        <w:numPr>
          <w:ilvl w:val="0"/>
          <w:numId w:val="11"/>
        </w:numPr>
        <w:tabs>
          <w:tab w:val="left" w:pos="284"/>
        </w:tabs>
        <w:spacing w:after="160" w:line="259" w:lineRule="auto"/>
        <w:ind w:left="0" w:firstLine="0"/>
        <w:jc w:val="both"/>
        <w:rPr>
          <w:b/>
          <w:bCs/>
          <w:sz w:val="22"/>
          <w:szCs w:val="22"/>
        </w:rPr>
      </w:pPr>
      <w:r w:rsidRPr="0027134F">
        <w:rPr>
          <w:rFonts w:eastAsia="Calibri"/>
          <w:sz w:val="22"/>
          <w:szCs w:val="22"/>
          <w:lang w:eastAsia="en-US"/>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27134F">
        <w:rPr>
          <w:rFonts w:eastAsia="Calibri"/>
          <w:sz w:val="22"/>
          <w:szCs w:val="22"/>
          <w:lang w:eastAsia="en-US"/>
        </w:rPr>
        <w:t>rtf</w:t>
      </w:r>
      <w:proofErr w:type="spellEnd"/>
      <w:r w:rsidRPr="0027134F">
        <w:rPr>
          <w:rFonts w:eastAsia="Calibri"/>
          <w:sz w:val="22"/>
          <w:szCs w:val="22"/>
          <w:lang w:eastAsia="en-US"/>
        </w:rPr>
        <w:t xml:space="preserve"> je možné nájsť na webovom sídla Úradu pre verejné obstarávanie na adrese </w:t>
      </w:r>
      <w:hyperlink r:id="rId12" w:history="1">
        <w:r w:rsidRPr="0027134F">
          <w:rPr>
            <w:rStyle w:val="Hypertextovprepojenie"/>
            <w:rFonts w:eastAsia="Calibri"/>
            <w:sz w:val="22"/>
            <w:szCs w:val="22"/>
            <w:lang w:eastAsia="en-US"/>
          </w:rPr>
          <w:t>http://www.uvo.gov.sk/legislativametodika-dohlad/jednotny-europsky-dokument-pre-verejne-obstaravanie-553.html</w:t>
        </w:r>
      </w:hyperlink>
      <w:r w:rsidRPr="0027134F">
        <w:rPr>
          <w:rFonts w:eastAsia="Calibri"/>
          <w:sz w:val="22"/>
          <w:szCs w:val="22"/>
          <w:lang w:eastAsia="en-US"/>
        </w:rPr>
        <w:t xml:space="preserve">. </w:t>
      </w:r>
    </w:p>
    <w:p w14:paraId="5469F22A" w14:textId="77777777" w:rsidR="008E307F" w:rsidRDefault="008E307F">
      <w:pPr>
        <w:spacing w:after="200" w:line="276" w:lineRule="auto"/>
        <w:rPr>
          <w:b/>
          <w:bCs/>
          <w:sz w:val="22"/>
          <w:szCs w:val="22"/>
        </w:rPr>
      </w:pPr>
      <w:r>
        <w:rPr>
          <w:sz w:val="22"/>
          <w:szCs w:val="22"/>
        </w:rPr>
        <w:br w:type="page"/>
      </w:r>
    </w:p>
    <w:p w14:paraId="7F7C1D54" w14:textId="77777777" w:rsidR="00CB5EF7" w:rsidRPr="00922F40" w:rsidRDefault="00CB5EF7" w:rsidP="00CB5EF7">
      <w:pPr>
        <w:pStyle w:val="Zkladntext"/>
        <w:rPr>
          <w:sz w:val="22"/>
          <w:szCs w:val="22"/>
        </w:rPr>
      </w:pPr>
      <w:r w:rsidRPr="00922F40">
        <w:rPr>
          <w:sz w:val="22"/>
          <w:szCs w:val="22"/>
        </w:rPr>
        <w:lastRenderedPageBreak/>
        <w:t>G. NÁVRH UCHÁDZAČA NA PLNENIE KRITÉRÍ</w:t>
      </w:r>
    </w:p>
    <w:p w14:paraId="577E2B2E" w14:textId="77777777" w:rsidR="00CB5EF7" w:rsidRDefault="00CB5EF7" w:rsidP="00CB5EF7">
      <w:pPr>
        <w:pStyle w:val="tl1"/>
        <w:jc w:val="left"/>
        <w:rPr>
          <w:rFonts w:ascii="Times New Roman" w:hAnsi="Times New Roman" w:cs="Times New Roman"/>
          <w:b/>
          <w:bCs/>
          <w:i/>
          <w:iCs/>
          <w:sz w:val="22"/>
          <w:szCs w:val="22"/>
        </w:rPr>
      </w:pPr>
    </w:p>
    <w:p w14:paraId="1E4B73BB" w14:textId="3ED425DC" w:rsidR="00CB5EF7" w:rsidRPr="00936A1E" w:rsidRDefault="00CB5EF7" w:rsidP="00CB5EF7">
      <w:pPr>
        <w:pStyle w:val="tl1"/>
        <w:rPr>
          <w:rFonts w:ascii="Times New Roman" w:hAnsi="Times New Roman" w:cs="Times New Roman"/>
          <w:bCs/>
          <w:iCs/>
          <w:sz w:val="22"/>
          <w:szCs w:val="22"/>
        </w:rPr>
      </w:pPr>
      <w:r w:rsidRPr="00936A1E">
        <w:rPr>
          <w:rFonts w:ascii="Times New Roman" w:hAnsi="Times New Roman" w:cs="Times New Roman"/>
          <w:bCs/>
          <w:iCs/>
          <w:sz w:val="22"/>
          <w:szCs w:val="22"/>
        </w:rPr>
        <w:t xml:space="preserve">Vyplní uchádzač vyplnením jednotlivých položiek  prostredníctvom komunikačného rozhrania systému JOSEPHINE. </w:t>
      </w:r>
    </w:p>
    <w:p w14:paraId="4FA3959D" w14:textId="77777777" w:rsidR="00CB5EF7" w:rsidRPr="00922F40" w:rsidRDefault="00CB5EF7" w:rsidP="00CB5EF7">
      <w:pPr>
        <w:pStyle w:val="tl1"/>
        <w:jc w:val="left"/>
        <w:rPr>
          <w:rFonts w:ascii="Times New Roman" w:hAnsi="Times New Roman" w:cs="Times New Roman"/>
          <w:b/>
          <w:bCs/>
          <w:i/>
          <w:iCs/>
          <w:sz w:val="22"/>
          <w:szCs w:val="22"/>
        </w:rPr>
      </w:pPr>
    </w:p>
    <w:tbl>
      <w:tblPr>
        <w:tblW w:w="8575" w:type="dxa"/>
        <w:tblInd w:w="38" w:type="dxa"/>
        <w:tblLook w:val="0000" w:firstRow="0" w:lastRow="0" w:firstColumn="0" w:lastColumn="0" w:noHBand="0" w:noVBand="0"/>
      </w:tblPr>
      <w:tblGrid>
        <w:gridCol w:w="8575"/>
      </w:tblGrid>
      <w:tr w:rsidR="00CB5EF7" w:rsidRPr="00922F40" w14:paraId="562FF35F" w14:textId="77777777" w:rsidTr="00CB5EF7">
        <w:trPr>
          <w:trHeight w:val="179"/>
        </w:trPr>
        <w:tc>
          <w:tcPr>
            <w:tcW w:w="8575" w:type="dxa"/>
            <w:tcBorders>
              <w:top w:val="nil"/>
              <w:left w:val="nil"/>
              <w:bottom w:val="nil"/>
              <w:right w:val="nil"/>
            </w:tcBorders>
            <w:vAlign w:val="bottom"/>
          </w:tcPr>
          <w:p w14:paraId="51AF8937" w14:textId="77777777" w:rsidR="00CB5EF7" w:rsidRPr="00922F40" w:rsidRDefault="00CB5EF7" w:rsidP="00CB5EF7">
            <w:pPr>
              <w:rPr>
                <w:sz w:val="22"/>
                <w:szCs w:val="22"/>
                <w:u w:color="365F91"/>
              </w:rPr>
            </w:pPr>
          </w:p>
        </w:tc>
      </w:tr>
    </w:tbl>
    <w:p w14:paraId="08986F0A" w14:textId="77777777" w:rsidR="00CB5EF7" w:rsidRPr="00922F40" w:rsidRDefault="00CB5EF7" w:rsidP="00CB5EF7">
      <w:pPr>
        <w:pStyle w:val="F2-ZkladnText"/>
        <w:rPr>
          <w:b/>
          <w:sz w:val="22"/>
          <w:szCs w:val="22"/>
        </w:rPr>
      </w:pPr>
    </w:p>
    <w:p w14:paraId="5AE878D8" w14:textId="77777777" w:rsidR="005F164D" w:rsidRDefault="005F164D"/>
    <w:sectPr w:rsidR="005F164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F38BD" w14:textId="77777777" w:rsidR="005759D8" w:rsidRDefault="005759D8" w:rsidP="00CB5EF7">
      <w:r>
        <w:separator/>
      </w:r>
    </w:p>
  </w:endnote>
  <w:endnote w:type="continuationSeparator" w:id="0">
    <w:p w14:paraId="61E6475F" w14:textId="77777777" w:rsidR="005759D8" w:rsidRDefault="005759D8" w:rsidP="00CB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AB39" w14:textId="2139A1D9" w:rsidR="00B244D9" w:rsidRPr="00B244D9" w:rsidRDefault="00B244D9">
    <w:pPr>
      <w:pStyle w:val="Pta"/>
      <w:rPr>
        <w:i/>
        <w:sz w:val="20"/>
        <w:szCs w:val="20"/>
      </w:rPr>
    </w:pPr>
    <w:r w:rsidRPr="00B244D9">
      <w:rPr>
        <w:i/>
        <w:sz w:val="20"/>
        <w:szCs w:val="20"/>
      </w:rPr>
      <w:t>Súťažné podklady – „</w:t>
    </w:r>
    <w:bookmarkStart w:id="4" w:name="_Hlk8829974"/>
    <w:r w:rsidRPr="00B244D9">
      <w:rPr>
        <w:i/>
        <w:sz w:val="20"/>
        <w:szCs w:val="20"/>
      </w:rPr>
      <w:t>Odvoz a zneškodnenie odpadu v obci Miloslavov</w:t>
    </w:r>
    <w:bookmarkEnd w:id="4"/>
    <w:r w:rsidRPr="00B244D9">
      <w:rPr>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312AB" w14:textId="77777777" w:rsidR="005759D8" w:rsidRDefault="005759D8" w:rsidP="00CB5EF7">
      <w:r>
        <w:separator/>
      </w:r>
    </w:p>
  </w:footnote>
  <w:footnote w:type="continuationSeparator" w:id="0">
    <w:p w14:paraId="439567DA" w14:textId="77777777" w:rsidR="005759D8" w:rsidRDefault="005759D8" w:rsidP="00CB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C3B2" w14:textId="77777777" w:rsidR="00CB224F" w:rsidRPr="00BF6922" w:rsidRDefault="00CB224F" w:rsidP="00CB5EF7">
    <w:pPr>
      <w:tabs>
        <w:tab w:val="center" w:pos="4536"/>
        <w:tab w:val="right" w:pos="9072"/>
      </w:tabs>
      <w:rPr>
        <w:rFonts w:eastAsiaTheme="minorHAnsi"/>
        <w:lang w:eastAsia="en-US"/>
      </w:rPr>
    </w:pPr>
    <w:r w:rsidRPr="00BF6922">
      <w:rPr>
        <w:rFonts w:asciiTheme="minorHAnsi" w:eastAsiaTheme="minorHAnsi" w:hAnsiTheme="minorHAnsi" w:cstheme="minorBidi"/>
        <w:noProof/>
        <w:lang w:eastAsia="sk-SK"/>
      </w:rPr>
      <w:drawing>
        <wp:inline distT="0" distB="0" distL="0" distR="0" wp14:anchorId="585EDF1E" wp14:editId="4AA26DDF">
          <wp:extent cx="819150" cy="941552"/>
          <wp:effectExtent l="0" t="0" r="0" b="0"/>
          <wp:docPr id="3" name="Obrázok 3" descr="Image result for obec miloslavov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bec miloslavov 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670" cy="944448"/>
                  </a:xfrm>
                  <a:prstGeom prst="rect">
                    <a:avLst/>
                  </a:prstGeom>
                  <a:noFill/>
                  <a:ln>
                    <a:noFill/>
                  </a:ln>
                </pic:spPr>
              </pic:pic>
            </a:graphicData>
          </a:graphic>
        </wp:inline>
      </w:drawing>
    </w:r>
    <w:r w:rsidRPr="00BF6922">
      <w:rPr>
        <w:rFonts w:eastAsiaTheme="minorHAnsi"/>
        <w:lang w:eastAsia="en-US"/>
      </w:rPr>
      <w:t>Obec Miloslavov, 181, 900 42 Miloslavov</w:t>
    </w:r>
  </w:p>
  <w:p w14:paraId="3D703CFC" w14:textId="77777777" w:rsidR="00CB224F" w:rsidRDefault="00CB22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6"/>
    <w:multiLevelType w:val="multilevel"/>
    <w:tmpl w:val="C0842EF6"/>
    <w:name w:val="WW8Num38"/>
    <w:lvl w:ilvl="0">
      <w:start w:val="1"/>
      <w:numFmt w:val="decimal"/>
      <w:pStyle w:val="SPnadpis3"/>
      <w:lvlText w:val="%1"/>
      <w:lvlJc w:val="left"/>
      <w:pPr>
        <w:tabs>
          <w:tab w:val="num" w:pos="432"/>
        </w:tabs>
        <w:ind w:left="432" w:hanging="432"/>
      </w:pPr>
    </w:lvl>
    <w:lvl w:ilvl="1">
      <w:start w:val="1"/>
      <w:numFmt w:val="decimal"/>
      <w:lvlText w:val="%1.%2"/>
      <w:lvlJc w:val="left"/>
      <w:pPr>
        <w:tabs>
          <w:tab w:val="num" w:pos="718"/>
        </w:tabs>
        <w:ind w:left="718" w:hanging="576"/>
      </w:pPr>
      <w:rPr>
        <w:b w:val="0"/>
        <w:bCs w:val="0"/>
        <w:color w:val="000000"/>
      </w:rPr>
    </w:lvl>
    <w:lvl w:ilvl="2">
      <w:start w:val="1"/>
      <w:numFmt w:val="decimal"/>
      <w:lvlText w:val="%1.%2.%3"/>
      <w:lvlJc w:val="left"/>
      <w:pPr>
        <w:tabs>
          <w:tab w:val="num" w:pos="720"/>
        </w:tabs>
        <w:ind w:left="720" w:hanging="720"/>
      </w:pPr>
      <w:rPr>
        <w:b w:val="0"/>
        <w:bCs w:val="0"/>
        <w:i w:val="0"/>
        <w:iCs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670BA1"/>
    <w:multiLevelType w:val="multilevel"/>
    <w:tmpl w:val="3D7873A8"/>
    <w:lvl w:ilvl="0">
      <w:start w:val="16"/>
      <w:numFmt w:val="decimal"/>
      <w:lvlText w:val="%1."/>
      <w:lvlJc w:val="left"/>
      <w:pPr>
        <w:ind w:left="440" w:hanging="440"/>
      </w:pPr>
      <w:rPr>
        <w:rFonts w:hint="default"/>
      </w:rPr>
    </w:lvl>
    <w:lvl w:ilvl="1">
      <w:start w:val="1"/>
      <w:numFmt w:val="decimal"/>
      <w:lvlText w:val="%1.%2."/>
      <w:lvlJc w:val="left"/>
      <w:pPr>
        <w:ind w:left="440" w:hanging="4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850E0D"/>
    <w:multiLevelType w:val="hybridMultilevel"/>
    <w:tmpl w:val="B3DCA45E"/>
    <w:lvl w:ilvl="0" w:tplc="D9D07D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845B8"/>
    <w:multiLevelType w:val="multilevel"/>
    <w:tmpl w:val="CC3A6A06"/>
    <w:lvl w:ilvl="0">
      <w:start w:val="1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EC4477"/>
    <w:multiLevelType w:val="hybridMultilevel"/>
    <w:tmpl w:val="5B543E0E"/>
    <w:lvl w:ilvl="0" w:tplc="8764975E">
      <w:start w:val="1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C6765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6C7E9C"/>
    <w:multiLevelType w:val="multilevel"/>
    <w:tmpl w:val="D29E9DEE"/>
    <w:lvl w:ilvl="0">
      <w:start w:val="10"/>
      <w:numFmt w:val="decimal"/>
      <w:lvlText w:val="%1"/>
      <w:lvlJc w:val="left"/>
      <w:pPr>
        <w:ind w:left="420" w:hanging="420"/>
      </w:pPr>
      <w:rPr>
        <w:rFonts w:eastAsia="Times New Roman" w:hint="default"/>
      </w:rPr>
    </w:lvl>
    <w:lvl w:ilvl="1">
      <w:start w:val="4"/>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8" w15:restartNumberingAfterBreak="0">
    <w:nsid w:val="12130D43"/>
    <w:multiLevelType w:val="hybridMultilevel"/>
    <w:tmpl w:val="FDAA30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095882"/>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0" w15:restartNumberingAfterBreak="0">
    <w:nsid w:val="283C50C9"/>
    <w:multiLevelType w:val="hybridMultilevel"/>
    <w:tmpl w:val="70CCDC0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3239" w:hanging="360"/>
      </w:pPr>
    </w:lvl>
    <w:lvl w:ilvl="2" w:tplc="041B001B" w:tentative="1">
      <w:start w:val="1"/>
      <w:numFmt w:val="lowerRoman"/>
      <w:lvlText w:val="%3."/>
      <w:lvlJc w:val="right"/>
      <w:pPr>
        <w:ind w:left="-2519" w:hanging="180"/>
      </w:pPr>
    </w:lvl>
    <w:lvl w:ilvl="3" w:tplc="041B000F" w:tentative="1">
      <w:start w:val="1"/>
      <w:numFmt w:val="decimal"/>
      <w:lvlText w:val="%4."/>
      <w:lvlJc w:val="left"/>
      <w:pPr>
        <w:ind w:left="-1799" w:hanging="360"/>
      </w:pPr>
    </w:lvl>
    <w:lvl w:ilvl="4" w:tplc="041B0019" w:tentative="1">
      <w:start w:val="1"/>
      <w:numFmt w:val="lowerLetter"/>
      <w:lvlText w:val="%5."/>
      <w:lvlJc w:val="left"/>
      <w:pPr>
        <w:ind w:left="-1079" w:hanging="360"/>
      </w:pPr>
    </w:lvl>
    <w:lvl w:ilvl="5" w:tplc="041B001B" w:tentative="1">
      <w:start w:val="1"/>
      <w:numFmt w:val="lowerRoman"/>
      <w:lvlText w:val="%6."/>
      <w:lvlJc w:val="right"/>
      <w:pPr>
        <w:ind w:left="-359" w:hanging="180"/>
      </w:pPr>
    </w:lvl>
    <w:lvl w:ilvl="6" w:tplc="041B000F" w:tentative="1">
      <w:start w:val="1"/>
      <w:numFmt w:val="decimal"/>
      <w:lvlText w:val="%7."/>
      <w:lvlJc w:val="left"/>
      <w:pPr>
        <w:ind w:left="361" w:hanging="360"/>
      </w:pPr>
    </w:lvl>
    <w:lvl w:ilvl="7" w:tplc="041B0019" w:tentative="1">
      <w:start w:val="1"/>
      <w:numFmt w:val="lowerLetter"/>
      <w:lvlText w:val="%8."/>
      <w:lvlJc w:val="left"/>
      <w:pPr>
        <w:ind w:left="1081" w:hanging="360"/>
      </w:pPr>
    </w:lvl>
    <w:lvl w:ilvl="8" w:tplc="041B001B" w:tentative="1">
      <w:start w:val="1"/>
      <w:numFmt w:val="lowerRoman"/>
      <w:lvlText w:val="%9."/>
      <w:lvlJc w:val="right"/>
      <w:pPr>
        <w:ind w:left="1801" w:hanging="180"/>
      </w:pPr>
    </w:lvl>
  </w:abstractNum>
  <w:abstractNum w:abstractNumId="11" w15:restartNumberingAfterBreak="0">
    <w:nsid w:val="2EB57F4F"/>
    <w:multiLevelType w:val="hybridMultilevel"/>
    <w:tmpl w:val="80A6F6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3" w15:restartNumberingAfterBreak="0">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ED10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4A5AC1"/>
    <w:multiLevelType w:val="hybridMultilevel"/>
    <w:tmpl w:val="DC543126"/>
    <w:lvl w:ilvl="0" w:tplc="36248B8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B2518A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9091B"/>
    <w:multiLevelType w:val="hybridMultilevel"/>
    <w:tmpl w:val="01CAFDA2"/>
    <w:lvl w:ilvl="0" w:tplc="5AA845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441743"/>
    <w:multiLevelType w:val="hybridMultilevel"/>
    <w:tmpl w:val="4B986D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7A6432"/>
    <w:multiLevelType w:val="hybridMultilevel"/>
    <w:tmpl w:val="69F67D08"/>
    <w:lvl w:ilvl="0" w:tplc="A872A9FE">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tplc="102A9894">
      <w:start w:val="1"/>
      <w:numFmt w:val="bullet"/>
      <w:pStyle w:val="Odrazkaseda"/>
      <w:lvlText w:val=""/>
      <w:lvlJc w:val="left"/>
      <w:pPr>
        <w:tabs>
          <w:tab w:val="num" w:pos="1364"/>
        </w:tabs>
        <w:ind w:left="513" w:firstLine="567"/>
      </w:pPr>
      <w:rPr>
        <w:rFonts w:ascii="Symbol" w:hAnsi="Symbol" w:cs="Symbol" w:hint="default"/>
        <w:b/>
        <w:bCs/>
        <w:i w:val="0"/>
        <w:iCs w:val="0"/>
        <w:caps/>
        <w:sz w:val="28"/>
        <w:szCs w:val="28"/>
      </w:rPr>
    </w:lvl>
    <w:lvl w:ilvl="2" w:tplc="D130D06E">
      <w:start w:val="1"/>
      <w:numFmt w:val="lowerRoman"/>
      <w:lvlText w:val="%3."/>
      <w:lvlJc w:val="right"/>
      <w:pPr>
        <w:tabs>
          <w:tab w:val="num" w:pos="2160"/>
        </w:tabs>
        <w:ind w:left="2160" w:hanging="180"/>
      </w:pPr>
    </w:lvl>
    <w:lvl w:ilvl="3" w:tplc="AE0EF650">
      <w:start w:val="1"/>
      <w:numFmt w:val="decimal"/>
      <w:lvlText w:val="%4."/>
      <w:lvlJc w:val="left"/>
      <w:pPr>
        <w:tabs>
          <w:tab w:val="num" w:pos="2880"/>
        </w:tabs>
        <w:ind w:left="2880" w:hanging="360"/>
      </w:pPr>
    </w:lvl>
    <w:lvl w:ilvl="4" w:tplc="21C037FE">
      <w:start w:val="1"/>
      <w:numFmt w:val="lowerLetter"/>
      <w:lvlText w:val="%5."/>
      <w:lvlJc w:val="left"/>
      <w:pPr>
        <w:tabs>
          <w:tab w:val="num" w:pos="3600"/>
        </w:tabs>
        <w:ind w:left="3600" w:hanging="360"/>
      </w:pPr>
    </w:lvl>
    <w:lvl w:ilvl="5" w:tplc="9D3A6744">
      <w:start w:val="1"/>
      <w:numFmt w:val="lowerRoman"/>
      <w:lvlText w:val="%6."/>
      <w:lvlJc w:val="right"/>
      <w:pPr>
        <w:tabs>
          <w:tab w:val="num" w:pos="4320"/>
        </w:tabs>
        <w:ind w:left="4320" w:hanging="180"/>
      </w:pPr>
    </w:lvl>
    <w:lvl w:ilvl="6" w:tplc="FA985EFA">
      <w:start w:val="1"/>
      <w:numFmt w:val="decimal"/>
      <w:lvlText w:val="%7."/>
      <w:lvlJc w:val="left"/>
      <w:pPr>
        <w:tabs>
          <w:tab w:val="num" w:pos="5040"/>
        </w:tabs>
        <w:ind w:left="5040" w:hanging="360"/>
      </w:pPr>
    </w:lvl>
    <w:lvl w:ilvl="7" w:tplc="12F47C88">
      <w:start w:val="1"/>
      <w:numFmt w:val="lowerLetter"/>
      <w:lvlText w:val="%8."/>
      <w:lvlJc w:val="left"/>
      <w:pPr>
        <w:tabs>
          <w:tab w:val="num" w:pos="5760"/>
        </w:tabs>
        <w:ind w:left="5760" w:hanging="360"/>
      </w:pPr>
    </w:lvl>
    <w:lvl w:ilvl="8" w:tplc="E642F748">
      <w:start w:val="1"/>
      <w:numFmt w:val="lowerRoman"/>
      <w:lvlText w:val="%9."/>
      <w:lvlJc w:val="right"/>
      <w:pPr>
        <w:tabs>
          <w:tab w:val="num" w:pos="6480"/>
        </w:tabs>
        <w:ind w:left="6480" w:hanging="180"/>
      </w:pPr>
    </w:lvl>
  </w:abstractNum>
  <w:abstractNum w:abstractNumId="22" w15:restartNumberingAfterBreak="0">
    <w:nsid w:val="5AAD70BB"/>
    <w:multiLevelType w:val="hybridMultilevel"/>
    <w:tmpl w:val="17965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3F1765"/>
    <w:multiLevelType w:val="multilevel"/>
    <w:tmpl w:val="F1AAB704"/>
    <w:lvl w:ilvl="0">
      <w:start w:val="1"/>
      <w:numFmt w:val="decimal"/>
      <w:lvlText w:val="%1."/>
      <w:lvlJc w:val="left"/>
      <w:pPr>
        <w:ind w:left="720" w:hanging="360"/>
      </w:pPr>
      <w:rPr>
        <w:rFonts w:ascii="Times New Roman" w:eastAsia="MS Mincho" w:hAnsi="Times New Roman" w:cs="Times New Roman"/>
        <w:b w:val="0"/>
      </w:rPr>
    </w:lvl>
    <w:lvl w:ilvl="1">
      <w:start w:val="1"/>
      <w:numFmt w:val="decimal"/>
      <w:isLgl/>
      <w:lvlText w:val="%1.%2"/>
      <w:lvlJc w:val="left"/>
      <w:pPr>
        <w:ind w:left="795" w:hanging="435"/>
      </w:pPr>
      <w:rPr>
        <w:rFonts w:eastAsia="MS Mincho" w:hint="default"/>
        <w:b w:val="0"/>
        <w:u w:val="none"/>
      </w:rPr>
    </w:lvl>
    <w:lvl w:ilvl="2">
      <w:start w:val="1"/>
      <w:numFmt w:val="decimal"/>
      <w:isLgl/>
      <w:lvlText w:val="%1.%2.%3"/>
      <w:lvlJc w:val="left"/>
      <w:pPr>
        <w:ind w:left="1080" w:hanging="720"/>
      </w:pPr>
      <w:rPr>
        <w:rFonts w:eastAsia="MS Mincho" w:hint="default"/>
        <w:b w:val="0"/>
        <w:u w:val="none"/>
      </w:rPr>
    </w:lvl>
    <w:lvl w:ilvl="3">
      <w:start w:val="1"/>
      <w:numFmt w:val="decimal"/>
      <w:isLgl/>
      <w:lvlText w:val="%1.%2.%3.%4"/>
      <w:lvlJc w:val="left"/>
      <w:pPr>
        <w:ind w:left="1080" w:hanging="720"/>
      </w:pPr>
      <w:rPr>
        <w:rFonts w:eastAsia="MS Mincho" w:hint="default"/>
        <w:b w:val="0"/>
        <w:u w:val="none"/>
      </w:rPr>
    </w:lvl>
    <w:lvl w:ilvl="4">
      <w:start w:val="1"/>
      <w:numFmt w:val="decimal"/>
      <w:isLgl/>
      <w:lvlText w:val="%1.%2.%3.%4.%5"/>
      <w:lvlJc w:val="left"/>
      <w:pPr>
        <w:ind w:left="1440" w:hanging="1080"/>
      </w:pPr>
      <w:rPr>
        <w:rFonts w:eastAsia="MS Mincho" w:hint="default"/>
        <w:b w:val="0"/>
        <w:u w:val="none"/>
      </w:rPr>
    </w:lvl>
    <w:lvl w:ilvl="5">
      <w:start w:val="1"/>
      <w:numFmt w:val="decimal"/>
      <w:isLgl/>
      <w:lvlText w:val="%1.%2.%3.%4.%5.%6"/>
      <w:lvlJc w:val="left"/>
      <w:pPr>
        <w:ind w:left="1440" w:hanging="1080"/>
      </w:pPr>
      <w:rPr>
        <w:rFonts w:eastAsia="MS Mincho" w:hint="default"/>
        <w:b w:val="0"/>
        <w:u w:val="none"/>
      </w:rPr>
    </w:lvl>
    <w:lvl w:ilvl="6">
      <w:start w:val="1"/>
      <w:numFmt w:val="decimal"/>
      <w:isLgl/>
      <w:lvlText w:val="%1.%2.%3.%4.%5.%6.%7"/>
      <w:lvlJc w:val="left"/>
      <w:pPr>
        <w:ind w:left="1800" w:hanging="1440"/>
      </w:pPr>
      <w:rPr>
        <w:rFonts w:eastAsia="MS Mincho" w:hint="default"/>
        <w:b w:val="0"/>
        <w:u w:val="none"/>
      </w:rPr>
    </w:lvl>
    <w:lvl w:ilvl="7">
      <w:start w:val="1"/>
      <w:numFmt w:val="decimal"/>
      <w:isLgl/>
      <w:lvlText w:val="%1.%2.%3.%4.%5.%6.%7.%8"/>
      <w:lvlJc w:val="left"/>
      <w:pPr>
        <w:ind w:left="1800" w:hanging="1440"/>
      </w:pPr>
      <w:rPr>
        <w:rFonts w:eastAsia="MS Mincho" w:hint="default"/>
        <w:b w:val="0"/>
        <w:u w:val="none"/>
      </w:rPr>
    </w:lvl>
    <w:lvl w:ilvl="8">
      <w:start w:val="1"/>
      <w:numFmt w:val="decimal"/>
      <w:isLgl/>
      <w:lvlText w:val="%1.%2.%3.%4.%5.%6.%7.%8.%9"/>
      <w:lvlJc w:val="left"/>
      <w:pPr>
        <w:ind w:left="1800" w:hanging="1440"/>
      </w:pPr>
      <w:rPr>
        <w:rFonts w:eastAsia="MS Mincho" w:hint="default"/>
        <w:b w:val="0"/>
        <w:u w:val="none"/>
      </w:rPr>
    </w:lvl>
  </w:abstractNum>
  <w:abstractNum w:abstractNumId="24" w15:restartNumberingAfterBreak="0">
    <w:nsid w:val="65467B36"/>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5" w15:restartNumberingAfterBreak="0">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660402AA"/>
    <w:multiLevelType w:val="multilevel"/>
    <w:tmpl w:val="BE44E15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7D70F3"/>
    <w:multiLevelType w:val="hybridMultilevel"/>
    <w:tmpl w:val="4CDE6E94"/>
    <w:lvl w:ilvl="0" w:tplc="C728DBD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CB334E"/>
    <w:multiLevelType w:val="hybridMultilevel"/>
    <w:tmpl w:val="BC98B2F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7F7D8F"/>
    <w:multiLevelType w:val="multilevel"/>
    <w:tmpl w:val="821C10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E37888"/>
    <w:multiLevelType w:val="hybridMultilevel"/>
    <w:tmpl w:val="8B14F0BC"/>
    <w:lvl w:ilvl="0" w:tplc="03AC4C56">
      <w:start w:val="1"/>
      <w:numFmt w:val="upperLetter"/>
      <w:pStyle w:val="Nadpis1"/>
      <w:lvlText w:val="%1."/>
      <w:lvlJc w:val="left"/>
      <w:pPr>
        <w:tabs>
          <w:tab w:val="num" w:pos="720"/>
        </w:tabs>
        <w:ind w:left="720" w:hanging="360"/>
      </w:pPr>
    </w:lvl>
    <w:lvl w:ilvl="1" w:tplc="052CA3D8">
      <w:start w:val="1"/>
      <w:numFmt w:val="lowerLetter"/>
      <w:lvlText w:val="%2."/>
      <w:lvlJc w:val="left"/>
      <w:pPr>
        <w:tabs>
          <w:tab w:val="num" w:pos="1440"/>
        </w:tabs>
        <w:ind w:left="1440" w:hanging="360"/>
      </w:pPr>
    </w:lvl>
    <w:lvl w:ilvl="2" w:tplc="35182B46">
      <w:start w:val="1"/>
      <w:numFmt w:val="lowerRoman"/>
      <w:lvlText w:val="%3."/>
      <w:lvlJc w:val="right"/>
      <w:pPr>
        <w:tabs>
          <w:tab w:val="num" w:pos="2160"/>
        </w:tabs>
        <w:ind w:left="2160" w:hanging="180"/>
      </w:pPr>
    </w:lvl>
    <w:lvl w:ilvl="3" w:tplc="9ABE1194">
      <w:start w:val="1"/>
      <w:numFmt w:val="decimal"/>
      <w:lvlText w:val="%4."/>
      <w:lvlJc w:val="left"/>
      <w:pPr>
        <w:tabs>
          <w:tab w:val="num" w:pos="2880"/>
        </w:tabs>
        <w:ind w:left="2880" w:hanging="360"/>
      </w:pPr>
    </w:lvl>
    <w:lvl w:ilvl="4" w:tplc="B4082A9E">
      <w:start w:val="1"/>
      <w:numFmt w:val="lowerLetter"/>
      <w:lvlText w:val="%5."/>
      <w:lvlJc w:val="left"/>
      <w:pPr>
        <w:tabs>
          <w:tab w:val="num" w:pos="3600"/>
        </w:tabs>
        <w:ind w:left="3600" w:hanging="360"/>
      </w:pPr>
    </w:lvl>
    <w:lvl w:ilvl="5" w:tplc="3CAE2F70">
      <w:start w:val="1"/>
      <w:numFmt w:val="lowerRoman"/>
      <w:lvlText w:val="%6."/>
      <w:lvlJc w:val="right"/>
      <w:pPr>
        <w:tabs>
          <w:tab w:val="num" w:pos="4320"/>
        </w:tabs>
        <w:ind w:left="4320" w:hanging="180"/>
      </w:pPr>
    </w:lvl>
    <w:lvl w:ilvl="6" w:tplc="24BEDCAC">
      <w:start w:val="1"/>
      <w:numFmt w:val="decimal"/>
      <w:lvlText w:val="%7."/>
      <w:lvlJc w:val="left"/>
      <w:pPr>
        <w:tabs>
          <w:tab w:val="num" w:pos="5040"/>
        </w:tabs>
        <w:ind w:left="5040" w:hanging="360"/>
      </w:pPr>
    </w:lvl>
    <w:lvl w:ilvl="7" w:tplc="70A286EA">
      <w:start w:val="1"/>
      <w:numFmt w:val="lowerLetter"/>
      <w:lvlText w:val="%8."/>
      <w:lvlJc w:val="left"/>
      <w:pPr>
        <w:tabs>
          <w:tab w:val="num" w:pos="5760"/>
        </w:tabs>
        <w:ind w:left="5760" w:hanging="360"/>
      </w:pPr>
    </w:lvl>
    <w:lvl w:ilvl="8" w:tplc="36DAA952">
      <w:start w:val="1"/>
      <w:numFmt w:val="lowerRoman"/>
      <w:lvlText w:val="%9."/>
      <w:lvlJc w:val="right"/>
      <w:pPr>
        <w:tabs>
          <w:tab w:val="num" w:pos="6480"/>
        </w:tabs>
        <w:ind w:left="6480" w:hanging="180"/>
      </w:pPr>
    </w:lvl>
  </w:abstractNum>
  <w:abstractNum w:abstractNumId="31" w15:restartNumberingAfterBreak="0">
    <w:nsid w:val="78116EBD"/>
    <w:multiLevelType w:val="multilevel"/>
    <w:tmpl w:val="0D3ADA9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E43D9"/>
    <w:multiLevelType w:val="multilevel"/>
    <w:tmpl w:val="F1AAB704"/>
    <w:lvl w:ilvl="0">
      <w:start w:val="1"/>
      <w:numFmt w:val="decimal"/>
      <w:lvlText w:val="%1."/>
      <w:lvlJc w:val="left"/>
      <w:pPr>
        <w:ind w:left="720" w:hanging="360"/>
      </w:pPr>
      <w:rPr>
        <w:rFonts w:ascii="Times New Roman" w:eastAsia="MS Mincho" w:hAnsi="Times New Roman" w:cs="Times New Roman"/>
        <w:b w:val="0"/>
      </w:rPr>
    </w:lvl>
    <w:lvl w:ilvl="1">
      <w:start w:val="1"/>
      <w:numFmt w:val="decimal"/>
      <w:isLgl/>
      <w:lvlText w:val="%1.%2"/>
      <w:lvlJc w:val="left"/>
      <w:pPr>
        <w:ind w:left="795" w:hanging="435"/>
      </w:pPr>
      <w:rPr>
        <w:rFonts w:eastAsia="MS Mincho" w:hint="default"/>
        <w:b w:val="0"/>
        <w:u w:val="none"/>
      </w:rPr>
    </w:lvl>
    <w:lvl w:ilvl="2">
      <w:start w:val="1"/>
      <w:numFmt w:val="decimal"/>
      <w:isLgl/>
      <w:lvlText w:val="%1.%2.%3"/>
      <w:lvlJc w:val="left"/>
      <w:pPr>
        <w:ind w:left="1080" w:hanging="720"/>
      </w:pPr>
      <w:rPr>
        <w:rFonts w:eastAsia="MS Mincho" w:hint="default"/>
        <w:b w:val="0"/>
        <w:u w:val="none"/>
      </w:rPr>
    </w:lvl>
    <w:lvl w:ilvl="3">
      <w:start w:val="1"/>
      <w:numFmt w:val="decimal"/>
      <w:isLgl/>
      <w:lvlText w:val="%1.%2.%3.%4"/>
      <w:lvlJc w:val="left"/>
      <w:pPr>
        <w:ind w:left="1080" w:hanging="720"/>
      </w:pPr>
      <w:rPr>
        <w:rFonts w:eastAsia="MS Mincho" w:hint="default"/>
        <w:b w:val="0"/>
        <w:u w:val="none"/>
      </w:rPr>
    </w:lvl>
    <w:lvl w:ilvl="4">
      <w:start w:val="1"/>
      <w:numFmt w:val="decimal"/>
      <w:isLgl/>
      <w:lvlText w:val="%1.%2.%3.%4.%5"/>
      <w:lvlJc w:val="left"/>
      <w:pPr>
        <w:ind w:left="1440" w:hanging="1080"/>
      </w:pPr>
      <w:rPr>
        <w:rFonts w:eastAsia="MS Mincho" w:hint="default"/>
        <w:b w:val="0"/>
        <w:u w:val="none"/>
      </w:rPr>
    </w:lvl>
    <w:lvl w:ilvl="5">
      <w:start w:val="1"/>
      <w:numFmt w:val="decimal"/>
      <w:isLgl/>
      <w:lvlText w:val="%1.%2.%3.%4.%5.%6"/>
      <w:lvlJc w:val="left"/>
      <w:pPr>
        <w:ind w:left="1440" w:hanging="1080"/>
      </w:pPr>
      <w:rPr>
        <w:rFonts w:eastAsia="MS Mincho" w:hint="default"/>
        <w:b w:val="0"/>
        <w:u w:val="none"/>
      </w:rPr>
    </w:lvl>
    <w:lvl w:ilvl="6">
      <w:start w:val="1"/>
      <w:numFmt w:val="decimal"/>
      <w:isLgl/>
      <w:lvlText w:val="%1.%2.%3.%4.%5.%6.%7"/>
      <w:lvlJc w:val="left"/>
      <w:pPr>
        <w:ind w:left="1800" w:hanging="1440"/>
      </w:pPr>
      <w:rPr>
        <w:rFonts w:eastAsia="MS Mincho" w:hint="default"/>
        <w:b w:val="0"/>
        <w:u w:val="none"/>
      </w:rPr>
    </w:lvl>
    <w:lvl w:ilvl="7">
      <w:start w:val="1"/>
      <w:numFmt w:val="decimal"/>
      <w:isLgl/>
      <w:lvlText w:val="%1.%2.%3.%4.%5.%6.%7.%8"/>
      <w:lvlJc w:val="left"/>
      <w:pPr>
        <w:ind w:left="1800" w:hanging="1440"/>
      </w:pPr>
      <w:rPr>
        <w:rFonts w:eastAsia="MS Mincho" w:hint="default"/>
        <w:b w:val="0"/>
        <w:u w:val="none"/>
      </w:rPr>
    </w:lvl>
    <w:lvl w:ilvl="8">
      <w:start w:val="1"/>
      <w:numFmt w:val="decimal"/>
      <w:isLgl/>
      <w:lvlText w:val="%1.%2.%3.%4.%5.%6.%7.%8.%9"/>
      <w:lvlJc w:val="left"/>
      <w:pPr>
        <w:ind w:left="1800" w:hanging="1440"/>
      </w:pPr>
      <w:rPr>
        <w:rFonts w:eastAsia="MS Mincho" w:hint="default"/>
        <w:b w:val="0"/>
        <w:u w:val="none"/>
      </w:rPr>
    </w:lvl>
  </w:abstractNum>
  <w:abstractNum w:abstractNumId="33" w15:restartNumberingAfterBreak="0">
    <w:nsid w:val="7E973122"/>
    <w:multiLevelType w:val="hybridMultilevel"/>
    <w:tmpl w:val="3E745CF8"/>
    <w:lvl w:ilvl="0" w:tplc="A3EE6634">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21"/>
  </w:num>
  <w:num w:numId="4">
    <w:abstractNumId w:val="25"/>
  </w:num>
  <w:num w:numId="5">
    <w:abstractNumId w:val="4"/>
  </w:num>
  <w:num w:numId="6">
    <w:abstractNumId w:val="0"/>
  </w:num>
  <w:num w:numId="7">
    <w:abstractNumId w:val="17"/>
  </w:num>
  <w:num w:numId="8">
    <w:abstractNumId w:val="13"/>
  </w:num>
  <w:num w:numId="9">
    <w:abstractNumId w:val="10"/>
  </w:num>
  <w:num w:numId="10">
    <w:abstractNumId w:val="27"/>
  </w:num>
  <w:num w:numId="11">
    <w:abstractNumId w:val="19"/>
  </w:num>
  <w:num w:numId="12">
    <w:abstractNumId w:val="15"/>
  </w:num>
  <w:num w:numId="13">
    <w:abstractNumId w:val="11"/>
  </w:num>
  <w:num w:numId="14">
    <w:abstractNumId w:val="20"/>
  </w:num>
  <w:num w:numId="15">
    <w:abstractNumId w:val="23"/>
  </w:num>
  <w:num w:numId="16">
    <w:abstractNumId w:val="22"/>
  </w:num>
  <w:num w:numId="17">
    <w:abstractNumId w:val="7"/>
  </w:num>
  <w:num w:numId="18">
    <w:abstractNumId w:val="12"/>
  </w:num>
  <w:num w:numId="19">
    <w:abstractNumId w:val="33"/>
  </w:num>
  <w:num w:numId="20">
    <w:abstractNumId w:val="1"/>
  </w:num>
  <w:num w:numId="21">
    <w:abstractNumId w:val="14"/>
  </w:num>
  <w:num w:numId="22">
    <w:abstractNumId w:val="18"/>
  </w:num>
  <w:num w:numId="23">
    <w:abstractNumId w:val="32"/>
  </w:num>
  <w:num w:numId="24">
    <w:abstractNumId w:val="26"/>
  </w:num>
  <w:num w:numId="25">
    <w:abstractNumId w:val="29"/>
  </w:num>
  <w:num w:numId="26">
    <w:abstractNumId w:val="6"/>
  </w:num>
  <w:num w:numId="27">
    <w:abstractNumId w:val="28"/>
  </w:num>
  <w:num w:numId="28">
    <w:abstractNumId w:val="2"/>
  </w:num>
  <w:num w:numId="29">
    <w:abstractNumId w:val="24"/>
  </w:num>
  <w:num w:numId="30">
    <w:abstractNumId w:val="8"/>
  </w:num>
  <w:num w:numId="31">
    <w:abstractNumId w:val="9"/>
  </w:num>
  <w:num w:numId="32">
    <w:abstractNumId w:val="5"/>
  </w:num>
  <w:num w:numId="33">
    <w:abstractNumId w:val="3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F7"/>
    <w:rsid w:val="000F192B"/>
    <w:rsid w:val="00231328"/>
    <w:rsid w:val="0027134F"/>
    <w:rsid w:val="00277C59"/>
    <w:rsid w:val="002B08E6"/>
    <w:rsid w:val="002D6463"/>
    <w:rsid w:val="00300F5D"/>
    <w:rsid w:val="003055F8"/>
    <w:rsid w:val="00341038"/>
    <w:rsid w:val="003514E2"/>
    <w:rsid w:val="003E7BC4"/>
    <w:rsid w:val="003F1A50"/>
    <w:rsid w:val="004D6A85"/>
    <w:rsid w:val="005759D8"/>
    <w:rsid w:val="005F164D"/>
    <w:rsid w:val="0060023D"/>
    <w:rsid w:val="00602881"/>
    <w:rsid w:val="007854E2"/>
    <w:rsid w:val="007C2027"/>
    <w:rsid w:val="00805DB7"/>
    <w:rsid w:val="0087292A"/>
    <w:rsid w:val="00875BEF"/>
    <w:rsid w:val="00893958"/>
    <w:rsid w:val="008C303C"/>
    <w:rsid w:val="008E307F"/>
    <w:rsid w:val="008E733F"/>
    <w:rsid w:val="009B2F92"/>
    <w:rsid w:val="009E015E"/>
    <w:rsid w:val="009F4576"/>
    <w:rsid w:val="00A44F89"/>
    <w:rsid w:val="00AB435B"/>
    <w:rsid w:val="00AF1400"/>
    <w:rsid w:val="00B00A11"/>
    <w:rsid w:val="00B244D9"/>
    <w:rsid w:val="00B77E2C"/>
    <w:rsid w:val="00BB082E"/>
    <w:rsid w:val="00CB224F"/>
    <w:rsid w:val="00CB5EF7"/>
    <w:rsid w:val="00CD5026"/>
    <w:rsid w:val="00D26884"/>
    <w:rsid w:val="00F110D5"/>
    <w:rsid w:val="00F71406"/>
    <w:rsid w:val="00FF26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7E61"/>
  <w15:docId w15:val="{20397C9D-07F8-4C4E-8F96-212A4D0A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B5E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CB5EF7"/>
    <w:pPr>
      <w:keepNext/>
      <w:numPr>
        <w:numId w:val="1"/>
      </w:numPr>
      <w:outlineLvl w:val="0"/>
    </w:pPr>
    <w:rPr>
      <w:sz w:val="28"/>
      <w:szCs w:val="28"/>
    </w:rPr>
  </w:style>
  <w:style w:type="paragraph" w:styleId="Nadpis2">
    <w:name w:val="heading 2"/>
    <w:basedOn w:val="Normlny"/>
    <w:next w:val="Normlny"/>
    <w:link w:val="Nadpis2Char"/>
    <w:uiPriority w:val="9"/>
    <w:qFormat/>
    <w:rsid w:val="00CB5EF7"/>
    <w:pPr>
      <w:keepNext/>
      <w:jc w:val="both"/>
      <w:outlineLvl w:val="1"/>
    </w:pPr>
    <w:rPr>
      <w:lang w:eastAsia="sk-SK"/>
    </w:rPr>
  </w:style>
  <w:style w:type="paragraph" w:styleId="Nadpis3">
    <w:name w:val="heading 3"/>
    <w:basedOn w:val="Normlny"/>
    <w:next w:val="Normlny"/>
    <w:link w:val="Nadpis3Char"/>
    <w:uiPriority w:val="9"/>
    <w:qFormat/>
    <w:rsid w:val="00CB5EF7"/>
    <w:pPr>
      <w:keepNext/>
      <w:jc w:val="both"/>
      <w:outlineLvl w:val="2"/>
    </w:pPr>
    <w:rPr>
      <w:b/>
      <w:bCs/>
      <w:sz w:val="22"/>
      <w:szCs w:val="22"/>
    </w:rPr>
  </w:style>
  <w:style w:type="paragraph" w:styleId="Nadpis4">
    <w:name w:val="heading 4"/>
    <w:basedOn w:val="Normlny"/>
    <w:next w:val="Normlny"/>
    <w:link w:val="Nadpis4Char"/>
    <w:uiPriority w:val="9"/>
    <w:qFormat/>
    <w:rsid w:val="00CB5EF7"/>
    <w:pPr>
      <w:keepNext/>
      <w:jc w:val="center"/>
      <w:outlineLvl w:val="3"/>
    </w:pPr>
    <w:rPr>
      <w:sz w:val="28"/>
      <w:szCs w:val="28"/>
      <w:lang w:eastAsia="sk-SK"/>
    </w:rPr>
  </w:style>
  <w:style w:type="paragraph" w:styleId="Nadpis5">
    <w:name w:val="heading 5"/>
    <w:basedOn w:val="Normlny"/>
    <w:next w:val="Normlny"/>
    <w:link w:val="Nadpis5Char"/>
    <w:uiPriority w:val="9"/>
    <w:qFormat/>
    <w:rsid w:val="00CB5EF7"/>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CB5EF7"/>
    <w:pPr>
      <w:keepNext/>
      <w:jc w:val="both"/>
      <w:outlineLvl w:val="5"/>
    </w:pPr>
    <w:rPr>
      <w:b/>
      <w:bCs/>
      <w:lang w:eastAsia="sk-SK"/>
    </w:rPr>
  </w:style>
  <w:style w:type="paragraph" w:styleId="Nadpis7">
    <w:name w:val="heading 7"/>
    <w:basedOn w:val="Normlny"/>
    <w:next w:val="Normlny"/>
    <w:link w:val="Nadpis7Char"/>
    <w:uiPriority w:val="9"/>
    <w:qFormat/>
    <w:rsid w:val="00CB5EF7"/>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CB5EF7"/>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CB5EF7"/>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B5EF7"/>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uiPriority w:val="9"/>
    <w:rsid w:val="00CB5EF7"/>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CB5EF7"/>
    <w:rPr>
      <w:rFonts w:ascii="Times New Roman" w:eastAsia="Times New Roman" w:hAnsi="Times New Roman" w:cs="Times New Roman"/>
      <w:b/>
      <w:bCs/>
      <w:lang w:eastAsia="cs-CZ"/>
    </w:rPr>
  </w:style>
  <w:style w:type="character" w:customStyle="1" w:styleId="Nadpis4Char">
    <w:name w:val="Nadpis 4 Char"/>
    <w:basedOn w:val="Predvolenpsmoodseku"/>
    <w:link w:val="Nadpis4"/>
    <w:uiPriority w:val="9"/>
    <w:rsid w:val="00CB5EF7"/>
    <w:rPr>
      <w:rFonts w:ascii="Times New Roman" w:eastAsia="Times New Roman" w:hAnsi="Times New Roman" w:cs="Times New Roman"/>
      <w:sz w:val="28"/>
      <w:szCs w:val="28"/>
      <w:lang w:eastAsia="sk-SK"/>
    </w:rPr>
  </w:style>
  <w:style w:type="character" w:customStyle="1" w:styleId="Nadpis5Char">
    <w:name w:val="Nadpis 5 Char"/>
    <w:basedOn w:val="Predvolenpsmoodseku"/>
    <w:link w:val="Nadpis5"/>
    <w:uiPriority w:val="9"/>
    <w:rsid w:val="00CB5EF7"/>
    <w:rPr>
      <w:rFonts w:ascii="Times New Roman" w:eastAsia="Times New Roman" w:hAnsi="Times New Roman" w:cs="Times New Roman"/>
      <w:b/>
      <w:bCs/>
      <w:sz w:val="44"/>
      <w:szCs w:val="44"/>
      <w:lang w:eastAsia="cs-CZ"/>
    </w:rPr>
  </w:style>
  <w:style w:type="character" w:customStyle="1" w:styleId="Nadpis6Char">
    <w:name w:val="Nadpis 6 Char"/>
    <w:basedOn w:val="Predvolenpsmoodseku"/>
    <w:link w:val="Nadpis6"/>
    <w:uiPriority w:val="9"/>
    <w:rsid w:val="00CB5EF7"/>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
    <w:rsid w:val="00CB5EF7"/>
    <w:rPr>
      <w:rFonts w:ascii="Trebuchet MS" w:eastAsia="Times New Roman" w:hAnsi="Trebuchet MS" w:cs="Trebuchet MS"/>
      <w:b/>
      <w:bCs/>
      <w:sz w:val="18"/>
      <w:szCs w:val="18"/>
      <w:lang w:eastAsia="cs-CZ"/>
    </w:rPr>
  </w:style>
  <w:style w:type="character" w:customStyle="1" w:styleId="Nadpis8Char">
    <w:name w:val="Nadpis 8 Char"/>
    <w:basedOn w:val="Predvolenpsmoodseku"/>
    <w:link w:val="Nadpis8"/>
    <w:uiPriority w:val="9"/>
    <w:rsid w:val="00CB5EF7"/>
    <w:rPr>
      <w:rFonts w:ascii="Century Gothic" w:eastAsia="Times New Roman" w:hAnsi="Century Gothic" w:cs="Times New Roman"/>
      <w:b/>
      <w:bCs/>
      <w:sz w:val="20"/>
      <w:szCs w:val="20"/>
      <w:lang w:eastAsia="cs-CZ"/>
    </w:rPr>
  </w:style>
  <w:style w:type="character" w:customStyle="1" w:styleId="Nadpis9Char">
    <w:name w:val="Nadpis 9 Char"/>
    <w:basedOn w:val="Predvolenpsmoodseku"/>
    <w:link w:val="Nadpis9"/>
    <w:uiPriority w:val="9"/>
    <w:rsid w:val="00CB5EF7"/>
    <w:rPr>
      <w:rFonts w:ascii="Cambria" w:eastAsia="Times New Roman" w:hAnsi="Cambria" w:cs="Times New Roman"/>
      <w:noProof/>
      <w:sz w:val="20"/>
      <w:szCs w:val="20"/>
      <w:lang w:val="en-US" w:eastAsia="sk-SK"/>
    </w:rPr>
  </w:style>
  <w:style w:type="paragraph" w:customStyle="1" w:styleId="tl1">
    <w:name w:val="Štýl1"/>
    <w:basedOn w:val="Normlny"/>
    <w:uiPriority w:val="99"/>
    <w:rsid w:val="00CB5EF7"/>
    <w:pPr>
      <w:jc w:val="both"/>
    </w:pPr>
    <w:rPr>
      <w:rFonts w:ascii="Tahoma" w:hAnsi="Tahoma" w:cs="Tahoma"/>
      <w:sz w:val="18"/>
      <w:szCs w:val="18"/>
      <w:lang w:eastAsia="sk-SK"/>
    </w:rPr>
  </w:style>
  <w:style w:type="paragraph" w:styleId="Zkladntext3">
    <w:name w:val="Body Text 3"/>
    <w:basedOn w:val="Normlny"/>
    <w:link w:val="Zkladntext3Char"/>
    <w:uiPriority w:val="99"/>
    <w:rsid w:val="00CB5EF7"/>
    <w:pPr>
      <w:jc w:val="center"/>
    </w:pPr>
    <w:rPr>
      <w:color w:val="FF0000"/>
      <w:sz w:val="20"/>
      <w:szCs w:val="20"/>
      <w:lang w:eastAsia="sk-SK"/>
    </w:rPr>
  </w:style>
  <w:style w:type="character" w:customStyle="1" w:styleId="Zkladntext3Char">
    <w:name w:val="Základný text 3 Char"/>
    <w:basedOn w:val="Predvolenpsmoodseku"/>
    <w:link w:val="Zkladntext3"/>
    <w:uiPriority w:val="99"/>
    <w:rsid w:val="00CB5EF7"/>
    <w:rPr>
      <w:rFonts w:ascii="Times New Roman" w:eastAsia="Times New Roman" w:hAnsi="Times New Roman" w:cs="Times New Roman"/>
      <w:color w:val="FF0000"/>
      <w:sz w:val="20"/>
      <w:szCs w:val="20"/>
      <w:lang w:eastAsia="sk-SK"/>
    </w:rPr>
  </w:style>
  <w:style w:type="paragraph" w:styleId="Zoznam">
    <w:name w:val="List"/>
    <w:basedOn w:val="Normlny"/>
    <w:rsid w:val="00CB5EF7"/>
    <w:pPr>
      <w:ind w:left="283" w:hanging="283"/>
    </w:pPr>
    <w:rPr>
      <w:lang w:eastAsia="sk-SK"/>
    </w:rPr>
  </w:style>
  <w:style w:type="paragraph" w:styleId="Zkladntext">
    <w:name w:val="Body Text"/>
    <w:basedOn w:val="Normlny"/>
    <w:link w:val="ZkladntextChar"/>
    <w:uiPriority w:val="99"/>
    <w:rsid w:val="00CB5EF7"/>
    <w:pPr>
      <w:jc w:val="both"/>
    </w:pPr>
    <w:rPr>
      <w:b/>
      <w:bCs/>
    </w:rPr>
  </w:style>
  <w:style w:type="character" w:customStyle="1" w:styleId="ZkladntextChar">
    <w:name w:val="Základný text Char"/>
    <w:basedOn w:val="Predvolenpsmoodseku"/>
    <w:link w:val="Zkladntext"/>
    <w:uiPriority w:val="99"/>
    <w:rsid w:val="00CB5EF7"/>
    <w:rPr>
      <w:rFonts w:ascii="Times New Roman" w:eastAsia="Times New Roman" w:hAnsi="Times New Roman" w:cs="Times New Roman"/>
      <w:b/>
      <w:bCs/>
      <w:sz w:val="24"/>
      <w:szCs w:val="24"/>
      <w:lang w:eastAsia="cs-CZ"/>
    </w:rPr>
  </w:style>
  <w:style w:type="paragraph" w:styleId="Zoznam2">
    <w:name w:val="List 2"/>
    <w:basedOn w:val="Normlny"/>
    <w:rsid w:val="00CB5EF7"/>
    <w:pPr>
      <w:ind w:left="566" w:hanging="283"/>
    </w:pPr>
    <w:rPr>
      <w:lang w:eastAsia="sk-SK"/>
    </w:rPr>
  </w:style>
  <w:style w:type="paragraph" w:styleId="Nzov">
    <w:name w:val="Title"/>
    <w:basedOn w:val="Normlny"/>
    <w:link w:val="NzovChar"/>
    <w:qFormat/>
    <w:rsid w:val="00CB5EF7"/>
    <w:pPr>
      <w:jc w:val="center"/>
    </w:pPr>
    <w:rPr>
      <w:rFonts w:ascii="Tahoma" w:hAnsi="Tahoma"/>
      <w:sz w:val="36"/>
      <w:szCs w:val="36"/>
    </w:rPr>
  </w:style>
  <w:style w:type="character" w:customStyle="1" w:styleId="NzovChar">
    <w:name w:val="Názov Char"/>
    <w:basedOn w:val="Predvolenpsmoodseku"/>
    <w:link w:val="Nzov"/>
    <w:rsid w:val="00CB5EF7"/>
    <w:rPr>
      <w:rFonts w:ascii="Tahoma" w:eastAsia="Times New Roman" w:hAnsi="Tahoma" w:cs="Times New Roman"/>
      <w:sz w:val="36"/>
      <w:szCs w:val="36"/>
      <w:lang w:eastAsia="cs-CZ"/>
    </w:rPr>
  </w:style>
  <w:style w:type="paragraph" w:styleId="Zarkazkladnhotextu3">
    <w:name w:val="Body Text Indent 3"/>
    <w:basedOn w:val="Normlny"/>
    <w:link w:val="Zarkazkladnhotextu3Char"/>
    <w:uiPriority w:val="99"/>
    <w:rsid w:val="00CB5EF7"/>
    <w:pPr>
      <w:ind w:left="708"/>
      <w:jc w:val="both"/>
    </w:pPr>
    <w:rPr>
      <w:lang w:eastAsia="sk-SK"/>
    </w:rPr>
  </w:style>
  <w:style w:type="character" w:customStyle="1" w:styleId="Zarkazkladnhotextu3Char">
    <w:name w:val="Zarážka základného textu 3 Char"/>
    <w:basedOn w:val="Predvolenpsmoodseku"/>
    <w:link w:val="Zarkazkladnhotextu3"/>
    <w:uiPriority w:val="99"/>
    <w:rsid w:val="00CB5EF7"/>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CB5EF7"/>
    <w:pPr>
      <w:ind w:left="840"/>
      <w:jc w:val="both"/>
    </w:pPr>
    <w:rPr>
      <w:sz w:val="20"/>
      <w:szCs w:val="20"/>
      <w:lang w:eastAsia="sk-SK"/>
    </w:rPr>
  </w:style>
  <w:style w:type="character" w:customStyle="1" w:styleId="ZarkazkladnhotextuChar">
    <w:name w:val="Zarážka základného textu Char"/>
    <w:basedOn w:val="Predvolenpsmoodseku"/>
    <w:link w:val="Zarkazkladnhotextu"/>
    <w:uiPriority w:val="99"/>
    <w:rsid w:val="00CB5EF7"/>
    <w:rPr>
      <w:rFonts w:ascii="Times New Roman" w:eastAsia="Times New Roman" w:hAnsi="Times New Roman" w:cs="Times New Roman"/>
      <w:sz w:val="20"/>
      <w:szCs w:val="20"/>
      <w:lang w:eastAsia="sk-SK"/>
    </w:rPr>
  </w:style>
  <w:style w:type="paragraph" w:styleId="Obsah1">
    <w:name w:val="toc 1"/>
    <w:basedOn w:val="Normlny"/>
    <w:next w:val="Normlny"/>
    <w:autoRedefine/>
    <w:semiHidden/>
    <w:rsid w:val="00CB5EF7"/>
    <w:pPr>
      <w:tabs>
        <w:tab w:val="left" w:pos="720"/>
      </w:tabs>
    </w:pPr>
    <w:rPr>
      <w:rFonts w:ascii="Tahoma" w:hAnsi="Tahoma" w:cs="Tahoma"/>
    </w:rPr>
  </w:style>
  <w:style w:type="paragraph" w:styleId="Hlavika">
    <w:name w:val="header"/>
    <w:basedOn w:val="Normlny"/>
    <w:link w:val="HlavikaChar"/>
    <w:uiPriority w:val="99"/>
    <w:rsid w:val="00CB5EF7"/>
    <w:pPr>
      <w:tabs>
        <w:tab w:val="center" w:pos="4536"/>
        <w:tab w:val="right" w:pos="9072"/>
      </w:tabs>
    </w:pPr>
  </w:style>
  <w:style w:type="character" w:customStyle="1" w:styleId="HlavikaChar">
    <w:name w:val="Hlavička Char"/>
    <w:basedOn w:val="Predvolenpsmoodseku"/>
    <w:link w:val="Hlavika"/>
    <w:uiPriority w:val="99"/>
    <w:rsid w:val="00CB5EF7"/>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CB5EF7"/>
  </w:style>
  <w:style w:type="paragraph" w:styleId="Pta">
    <w:name w:val="footer"/>
    <w:basedOn w:val="Normlny"/>
    <w:link w:val="PtaChar"/>
    <w:uiPriority w:val="99"/>
    <w:rsid w:val="00CB5EF7"/>
    <w:pPr>
      <w:tabs>
        <w:tab w:val="center" w:pos="4536"/>
        <w:tab w:val="right" w:pos="9072"/>
      </w:tabs>
    </w:pPr>
  </w:style>
  <w:style w:type="character" w:customStyle="1" w:styleId="PtaChar">
    <w:name w:val="Päta Char"/>
    <w:basedOn w:val="Predvolenpsmoodseku"/>
    <w:link w:val="Pta"/>
    <w:uiPriority w:val="99"/>
    <w:rsid w:val="00CB5EF7"/>
    <w:rPr>
      <w:rFonts w:ascii="Times New Roman" w:eastAsia="Times New Roman" w:hAnsi="Times New Roman" w:cs="Times New Roman"/>
      <w:sz w:val="24"/>
      <w:szCs w:val="24"/>
      <w:lang w:eastAsia="cs-CZ"/>
    </w:rPr>
  </w:style>
  <w:style w:type="character" w:styleId="PsacstrojHTML">
    <w:name w:val="HTML Typewriter"/>
    <w:rsid w:val="00CB5EF7"/>
    <w:rPr>
      <w:rFonts w:ascii="Courier New" w:eastAsia="Times New Roman" w:hAnsi="Courier New" w:cs="Courier New"/>
      <w:sz w:val="20"/>
      <w:szCs w:val="20"/>
    </w:rPr>
  </w:style>
  <w:style w:type="paragraph" w:customStyle="1" w:styleId="Nzov1">
    <w:name w:val="Názov1"/>
    <w:basedOn w:val="Nadpis2"/>
    <w:rsid w:val="00CB5EF7"/>
  </w:style>
  <w:style w:type="paragraph" w:customStyle="1" w:styleId="tl3">
    <w:name w:val="Štýl3"/>
    <w:basedOn w:val="Normlny"/>
    <w:rsid w:val="00CB5EF7"/>
    <w:pPr>
      <w:tabs>
        <w:tab w:val="num" w:pos="360"/>
      </w:tabs>
      <w:ind w:left="360" w:hanging="360"/>
    </w:pPr>
  </w:style>
  <w:style w:type="paragraph" w:styleId="Zarkazkladnhotextu2">
    <w:name w:val="Body Text Indent 2"/>
    <w:basedOn w:val="Normlny"/>
    <w:link w:val="Zarkazkladnhotextu2Char"/>
    <w:uiPriority w:val="99"/>
    <w:rsid w:val="00CB5EF7"/>
    <w:pPr>
      <w:ind w:left="720" w:hanging="360"/>
      <w:jc w:val="both"/>
    </w:pPr>
    <w:rPr>
      <w:rFonts w:ascii="Tahoma" w:hAnsi="Tahoma" w:cs="Tahoma"/>
      <w:sz w:val="18"/>
      <w:szCs w:val="18"/>
    </w:rPr>
  </w:style>
  <w:style w:type="character" w:customStyle="1" w:styleId="Zarkazkladnhotextu2Char">
    <w:name w:val="Zarážka základného textu 2 Char"/>
    <w:basedOn w:val="Predvolenpsmoodseku"/>
    <w:link w:val="Zarkazkladnhotextu2"/>
    <w:uiPriority w:val="99"/>
    <w:rsid w:val="00CB5EF7"/>
    <w:rPr>
      <w:rFonts w:ascii="Tahoma" w:eastAsia="Times New Roman" w:hAnsi="Tahoma" w:cs="Tahoma"/>
      <w:sz w:val="18"/>
      <w:szCs w:val="18"/>
      <w:lang w:eastAsia="cs-CZ"/>
    </w:rPr>
  </w:style>
  <w:style w:type="character" w:styleId="Hypertextovprepojenie">
    <w:name w:val="Hyperlink"/>
    <w:rsid w:val="00CB5EF7"/>
    <w:rPr>
      <w:color w:val="0000FF"/>
      <w:u w:val="single"/>
    </w:rPr>
  </w:style>
  <w:style w:type="paragraph" w:customStyle="1" w:styleId="Odrazkaseda">
    <w:name w:val="Odrazka seda"/>
    <w:basedOn w:val="Normlny"/>
    <w:rsid w:val="00CB5EF7"/>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CB5EF7"/>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CB5EF7"/>
    <w:pPr>
      <w:tabs>
        <w:tab w:val="num" w:pos="851"/>
      </w:tabs>
      <w:spacing w:before="120" w:line="360" w:lineRule="auto"/>
      <w:jc w:val="both"/>
    </w:pPr>
    <w:rPr>
      <w:rFonts w:ascii="Arial" w:hAnsi="Arial" w:cs="Arial"/>
      <w:sz w:val="22"/>
      <w:szCs w:val="22"/>
      <w:lang w:eastAsia="sk-SK"/>
    </w:rPr>
  </w:style>
  <w:style w:type="paragraph" w:customStyle="1" w:styleId="Zoznamslo3">
    <w:name w:val="Zoznam číslo 3"/>
    <w:basedOn w:val="Zoznamslo2"/>
    <w:rsid w:val="00CB5EF7"/>
    <w:pPr>
      <w:numPr>
        <w:ilvl w:val="2"/>
      </w:numPr>
      <w:tabs>
        <w:tab w:val="num" w:pos="851"/>
        <w:tab w:val="num" w:pos="1440"/>
      </w:tabs>
      <w:ind w:left="1224" w:hanging="504"/>
    </w:pPr>
  </w:style>
  <w:style w:type="paragraph" w:customStyle="1" w:styleId="Zoznamslo4Char">
    <w:name w:val="Zoznam číslo 4 Char"/>
    <w:basedOn w:val="Zoznamslo2"/>
    <w:rsid w:val="00CB5EF7"/>
    <w:pPr>
      <w:numPr>
        <w:ilvl w:val="3"/>
      </w:numPr>
      <w:tabs>
        <w:tab w:val="num" w:pos="851"/>
        <w:tab w:val="num" w:pos="1800"/>
      </w:tabs>
      <w:ind w:left="1728" w:hanging="648"/>
    </w:pPr>
  </w:style>
  <w:style w:type="paragraph" w:customStyle="1" w:styleId="Nadpisodsek">
    <w:name w:val="Nadpis odsek"/>
    <w:basedOn w:val="Normlny"/>
    <w:rsid w:val="00CB5EF7"/>
    <w:pPr>
      <w:tabs>
        <w:tab w:val="num" w:pos="851"/>
        <w:tab w:val="left" w:pos="5245"/>
        <w:tab w:val="right" w:leader="dot" w:pos="7938"/>
      </w:tabs>
      <w:spacing w:before="480" w:after="120" w:line="360" w:lineRule="auto"/>
    </w:pPr>
    <w:rPr>
      <w:rFonts w:ascii="Arial" w:hAnsi="Arial" w:cs="Arial"/>
      <w:b/>
      <w:bCs/>
      <w:smallCaps/>
      <w:sz w:val="28"/>
      <w:szCs w:val="28"/>
    </w:rPr>
  </w:style>
  <w:style w:type="character" w:styleId="PouitHypertextovPrepojenie">
    <w:name w:val="FollowedHyperlink"/>
    <w:rsid w:val="00CB5EF7"/>
    <w:rPr>
      <w:color w:val="800080"/>
      <w:u w:val="single"/>
    </w:rPr>
  </w:style>
  <w:style w:type="paragraph" w:customStyle="1" w:styleId="xnormal">
    <w:name w:val="x normal"/>
    <w:basedOn w:val="Normlny"/>
    <w:rsid w:val="00CB5EF7"/>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CB5EF7"/>
    <w:pPr>
      <w:jc w:val="center"/>
    </w:pPr>
  </w:style>
  <w:style w:type="paragraph" w:customStyle="1" w:styleId="xnormalB">
    <w:name w:val="x normal B"/>
    <w:basedOn w:val="xnormal"/>
    <w:rsid w:val="00CB5EF7"/>
    <w:pPr>
      <w:spacing w:before="0"/>
    </w:pPr>
  </w:style>
  <w:style w:type="paragraph" w:styleId="Normlnywebov">
    <w:name w:val="Normal (Web)"/>
    <w:basedOn w:val="Normlny"/>
    <w:uiPriority w:val="99"/>
    <w:rsid w:val="00CB5EF7"/>
    <w:pPr>
      <w:spacing w:before="167" w:after="84" w:line="251" w:lineRule="atLeast"/>
    </w:pPr>
    <w:rPr>
      <w:lang w:eastAsia="sk-SK"/>
    </w:rPr>
  </w:style>
  <w:style w:type="paragraph" w:styleId="Zkladntext2">
    <w:name w:val="Body Text 2"/>
    <w:basedOn w:val="Normlny"/>
    <w:link w:val="Zkladntext2Char"/>
    <w:uiPriority w:val="99"/>
    <w:rsid w:val="00CB5EF7"/>
    <w:pPr>
      <w:spacing w:after="120" w:line="480" w:lineRule="auto"/>
    </w:pPr>
  </w:style>
  <w:style w:type="character" w:customStyle="1" w:styleId="Zkladntext2Char">
    <w:name w:val="Základný text 2 Char"/>
    <w:basedOn w:val="Predvolenpsmoodseku"/>
    <w:link w:val="Zkladntext2"/>
    <w:uiPriority w:val="99"/>
    <w:rsid w:val="00CB5EF7"/>
    <w:rPr>
      <w:rFonts w:ascii="Times New Roman" w:eastAsia="Times New Roman" w:hAnsi="Times New Roman" w:cs="Times New Roman"/>
      <w:sz w:val="24"/>
      <w:szCs w:val="24"/>
      <w:lang w:eastAsia="cs-CZ"/>
    </w:rPr>
  </w:style>
  <w:style w:type="paragraph" w:customStyle="1" w:styleId="tl10">
    <w:name w:val="tl1"/>
    <w:basedOn w:val="Normlny"/>
    <w:rsid w:val="00CB5EF7"/>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CB5EF7"/>
    <w:rPr>
      <w:rFonts w:ascii="Tahoma" w:hAnsi="Tahoma" w:cs="Tahoma"/>
      <w:sz w:val="16"/>
      <w:szCs w:val="16"/>
    </w:rPr>
  </w:style>
  <w:style w:type="character" w:customStyle="1" w:styleId="TextbublinyChar">
    <w:name w:val="Text bubliny Char"/>
    <w:basedOn w:val="Predvolenpsmoodseku"/>
    <w:link w:val="Textbubliny"/>
    <w:uiPriority w:val="99"/>
    <w:semiHidden/>
    <w:rsid w:val="00CB5EF7"/>
    <w:rPr>
      <w:rFonts w:ascii="Tahoma" w:eastAsia="Times New Roman" w:hAnsi="Tahoma" w:cs="Tahoma"/>
      <w:sz w:val="16"/>
      <w:szCs w:val="16"/>
      <w:lang w:eastAsia="cs-CZ"/>
    </w:rPr>
  </w:style>
  <w:style w:type="table" w:styleId="Mriekatabuky">
    <w:name w:val="Table Grid"/>
    <w:basedOn w:val="Normlnatabuka"/>
    <w:uiPriority w:val="59"/>
    <w:rsid w:val="00CB5EF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CB5EF7"/>
    <w:rPr>
      <w:sz w:val="16"/>
      <w:szCs w:val="16"/>
    </w:rPr>
  </w:style>
  <w:style w:type="paragraph" w:styleId="Textkomentra">
    <w:name w:val="annotation text"/>
    <w:basedOn w:val="Normlny"/>
    <w:link w:val="TextkomentraChar"/>
    <w:uiPriority w:val="99"/>
    <w:rsid w:val="00CB5EF7"/>
    <w:rPr>
      <w:sz w:val="20"/>
      <w:szCs w:val="20"/>
    </w:rPr>
  </w:style>
  <w:style w:type="character" w:customStyle="1" w:styleId="TextkomentraChar">
    <w:name w:val="Text komentára Char"/>
    <w:basedOn w:val="Predvolenpsmoodseku"/>
    <w:link w:val="Textkomentra"/>
    <w:uiPriority w:val="99"/>
    <w:rsid w:val="00CB5EF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rsid w:val="00CB5EF7"/>
    <w:rPr>
      <w:b/>
      <w:bCs/>
    </w:rPr>
  </w:style>
  <w:style w:type="character" w:customStyle="1" w:styleId="PredmetkomentraChar">
    <w:name w:val="Predmet komentára Char"/>
    <w:basedOn w:val="TextkomentraChar"/>
    <w:link w:val="Predmetkomentra"/>
    <w:uiPriority w:val="99"/>
    <w:semiHidden/>
    <w:rsid w:val="00CB5EF7"/>
    <w:rPr>
      <w:rFonts w:ascii="Times New Roman" w:eastAsia="Times New Roman" w:hAnsi="Times New Roman" w:cs="Times New Roman"/>
      <w:b/>
      <w:bCs/>
      <w:sz w:val="20"/>
      <w:szCs w:val="20"/>
      <w:lang w:eastAsia="cs-CZ"/>
    </w:rPr>
  </w:style>
  <w:style w:type="paragraph" w:styleId="Odsekzoznamu">
    <w:name w:val="List Paragraph"/>
    <w:basedOn w:val="Normlny"/>
    <w:uiPriority w:val="34"/>
    <w:qFormat/>
    <w:rsid w:val="00CB5EF7"/>
    <w:pPr>
      <w:ind w:left="708"/>
    </w:pPr>
  </w:style>
  <w:style w:type="character" w:styleId="Zvraznenie">
    <w:name w:val="Emphasis"/>
    <w:qFormat/>
    <w:rsid w:val="00CB5EF7"/>
    <w:rPr>
      <w:i/>
      <w:iCs/>
    </w:rPr>
  </w:style>
  <w:style w:type="character" w:customStyle="1" w:styleId="apple-style-span">
    <w:name w:val="apple-style-span"/>
    <w:basedOn w:val="Predvolenpsmoodseku"/>
    <w:rsid w:val="00CB5EF7"/>
  </w:style>
  <w:style w:type="paragraph" w:customStyle="1" w:styleId="charchar2">
    <w:name w:val="charchar2"/>
    <w:basedOn w:val="Normlny"/>
    <w:rsid w:val="00CB5EF7"/>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CB5EF7"/>
    <w:pPr>
      <w:spacing w:after="160" w:line="240" w:lineRule="exact"/>
    </w:pPr>
    <w:rPr>
      <w:rFonts w:ascii="Tahoma" w:hAnsi="Tahoma" w:cs="Tahoma"/>
      <w:sz w:val="20"/>
      <w:szCs w:val="20"/>
      <w:lang w:eastAsia="en-US"/>
    </w:rPr>
  </w:style>
  <w:style w:type="paragraph" w:customStyle="1" w:styleId="Zkladntext1">
    <w:name w:val="Základní text1"/>
    <w:rsid w:val="00CB5EF7"/>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CB5EF7"/>
    <w:rPr>
      <w:b/>
      <w:bCs/>
    </w:rPr>
  </w:style>
  <w:style w:type="character" w:customStyle="1" w:styleId="FontStyle66">
    <w:name w:val="Font Style66"/>
    <w:uiPriority w:val="99"/>
    <w:rsid w:val="00CB5EF7"/>
    <w:rPr>
      <w:rFonts w:ascii="Times New Roman" w:hAnsi="Times New Roman" w:cs="Times New Roman"/>
      <w:sz w:val="22"/>
      <w:szCs w:val="22"/>
    </w:rPr>
  </w:style>
  <w:style w:type="character" w:customStyle="1" w:styleId="FontStyle63">
    <w:name w:val="Font Style63"/>
    <w:uiPriority w:val="99"/>
    <w:rsid w:val="00CB5EF7"/>
    <w:rPr>
      <w:rFonts w:ascii="Times New Roman" w:hAnsi="Times New Roman" w:cs="Times New Roman"/>
      <w:b/>
      <w:bCs/>
      <w:sz w:val="14"/>
      <w:szCs w:val="14"/>
    </w:rPr>
  </w:style>
  <w:style w:type="paragraph" w:customStyle="1" w:styleId="Style22">
    <w:name w:val="Style22"/>
    <w:basedOn w:val="Normlny"/>
    <w:uiPriority w:val="99"/>
    <w:rsid w:val="00CB5EF7"/>
    <w:pPr>
      <w:widowControl w:val="0"/>
      <w:autoSpaceDE w:val="0"/>
      <w:autoSpaceDN w:val="0"/>
      <w:adjustRightInd w:val="0"/>
      <w:jc w:val="both"/>
    </w:pPr>
    <w:rPr>
      <w:lang w:eastAsia="sk-SK"/>
    </w:rPr>
  </w:style>
  <w:style w:type="character" w:customStyle="1" w:styleId="pre">
    <w:name w:val="pre"/>
    <w:basedOn w:val="Predvolenpsmoodseku"/>
    <w:uiPriority w:val="99"/>
    <w:rsid w:val="00CB5EF7"/>
  </w:style>
  <w:style w:type="paragraph" w:customStyle="1" w:styleId="ListParagraph1">
    <w:name w:val="List Paragraph1"/>
    <w:basedOn w:val="Normlny"/>
    <w:rsid w:val="00CB5EF7"/>
    <w:pPr>
      <w:suppressAutoHyphens/>
      <w:spacing w:line="100" w:lineRule="atLeast"/>
    </w:pPr>
    <w:rPr>
      <w:kern w:val="1"/>
      <w:lang w:eastAsia="ar-SA"/>
    </w:rPr>
  </w:style>
  <w:style w:type="paragraph" w:styleId="Bezriadkovania">
    <w:name w:val="No Spacing"/>
    <w:uiPriority w:val="1"/>
    <w:qFormat/>
    <w:rsid w:val="00CB5EF7"/>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rsid w:val="00CB5EF7"/>
    <w:pPr>
      <w:suppressAutoHyphens/>
      <w:jc w:val="both"/>
    </w:pPr>
    <w:rPr>
      <w:szCs w:val="20"/>
      <w:lang w:eastAsia="ar-SA"/>
    </w:rPr>
  </w:style>
  <w:style w:type="character" w:customStyle="1" w:styleId="ra">
    <w:name w:val="ra"/>
    <w:rsid w:val="00CB5EF7"/>
  </w:style>
  <w:style w:type="paragraph" w:customStyle="1" w:styleId="Zarkazkladnhotextu21">
    <w:name w:val="Zarážka základného textu 21"/>
    <w:basedOn w:val="Normlny"/>
    <w:rsid w:val="00CB5EF7"/>
    <w:pPr>
      <w:suppressAutoHyphens/>
      <w:ind w:left="360"/>
      <w:jc w:val="both"/>
    </w:pPr>
    <w:rPr>
      <w:lang w:eastAsia="ar-SA"/>
    </w:rPr>
  </w:style>
  <w:style w:type="paragraph" w:customStyle="1" w:styleId="p7">
    <w:name w:val="p7"/>
    <w:basedOn w:val="Normlny"/>
    <w:rsid w:val="00CB5EF7"/>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CB5EF7"/>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CB5EF7"/>
    <w:pPr>
      <w:widowControl w:val="0"/>
      <w:autoSpaceDE w:val="0"/>
      <w:autoSpaceDN w:val="0"/>
      <w:adjustRightInd w:val="0"/>
      <w:spacing w:line="255" w:lineRule="atLeast"/>
      <w:ind w:left="686" w:hanging="754"/>
    </w:pPr>
    <w:rPr>
      <w:sz w:val="20"/>
    </w:rPr>
  </w:style>
  <w:style w:type="paragraph" w:customStyle="1" w:styleId="p1">
    <w:name w:val="p1"/>
    <w:basedOn w:val="Normlny"/>
    <w:rsid w:val="00CB5EF7"/>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CB5EF7"/>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CB5EF7"/>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CB5EF7"/>
    <w:pPr>
      <w:widowControl w:val="0"/>
      <w:shd w:val="clear" w:color="auto" w:fill="FFFFFF"/>
      <w:spacing w:before="60" w:line="643" w:lineRule="exact"/>
    </w:pPr>
    <w:rPr>
      <w:rFonts w:ascii="Trebuchet MS" w:eastAsia="Trebuchet MS" w:hAnsi="Trebuchet MS" w:cstheme="minorBidi"/>
      <w:sz w:val="17"/>
      <w:szCs w:val="17"/>
      <w:lang w:eastAsia="en-US"/>
    </w:rPr>
  </w:style>
  <w:style w:type="character" w:customStyle="1" w:styleId="WW8Num1z0">
    <w:name w:val="WW8Num1z0"/>
    <w:rsid w:val="00CB5EF7"/>
    <w:rPr>
      <w:rFonts w:ascii="Arial" w:hAnsi="Arial" w:cs="Arial"/>
      <w:b/>
    </w:rPr>
  </w:style>
  <w:style w:type="paragraph" w:styleId="Obyajntext">
    <w:name w:val="Plain Text"/>
    <w:basedOn w:val="Normlny"/>
    <w:link w:val="ObyajntextChar"/>
    <w:rsid w:val="00CB5EF7"/>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basedOn w:val="Predvolenpsmoodseku"/>
    <w:link w:val="Obyajntext"/>
    <w:rsid w:val="00CB5EF7"/>
    <w:rPr>
      <w:rFonts w:ascii="Calibri" w:eastAsia="Calibri" w:hAnsi="Calibri" w:cs="Times New Roman"/>
      <w:szCs w:val="21"/>
    </w:rPr>
  </w:style>
  <w:style w:type="character" w:customStyle="1" w:styleId="WW8Num6z0">
    <w:name w:val="WW8Num6z0"/>
    <w:rsid w:val="00CB5EF7"/>
    <w:rPr>
      <w:b w:val="0"/>
    </w:rPr>
  </w:style>
  <w:style w:type="character" w:customStyle="1" w:styleId="Zkladntext4Exact">
    <w:name w:val="Základný text (4) Exact"/>
    <w:link w:val="Zkladntext4"/>
    <w:rsid w:val="00CB5EF7"/>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CB5EF7"/>
    <w:pPr>
      <w:widowControl w:val="0"/>
      <w:shd w:val="clear" w:color="auto" w:fill="FFFFFF"/>
      <w:spacing w:line="0" w:lineRule="atLeast"/>
    </w:pPr>
    <w:rPr>
      <w:rFonts w:ascii="Trebuchet MS" w:eastAsia="Trebuchet MS" w:hAnsi="Trebuchet MS" w:cs="Trebuchet MS"/>
      <w:spacing w:val="13"/>
      <w:sz w:val="18"/>
      <w:szCs w:val="18"/>
      <w:lang w:eastAsia="en-US"/>
    </w:rPr>
  </w:style>
  <w:style w:type="paragraph" w:customStyle="1" w:styleId="c2">
    <w:name w:val="c2"/>
    <w:basedOn w:val="Normlny"/>
    <w:rsid w:val="00CB5EF7"/>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CB5EF7"/>
    <w:pPr>
      <w:suppressAutoHyphens/>
      <w:spacing w:before="280" w:after="280"/>
    </w:pPr>
    <w:rPr>
      <w:lang w:eastAsia="ar-SA"/>
    </w:rPr>
  </w:style>
  <w:style w:type="paragraph" w:customStyle="1" w:styleId="Default">
    <w:name w:val="Default"/>
    <w:rsid w:val="00CB5EF7"/>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numbering" w:customStyle="1" w:styleId="Bezzoznamu1">
    <w:name w:val="Bez zoznamu1"/>
    <w:next w:val="Bezzoznamu"/>
    <w:uiPriority w:val="99"/>
    <w:semiHidden/>
    <w:unhideWhenUsed/>
    <w:rsid w:val="00CB5EF7"/>
  </w:style>
  <w:style w:type="paragraph" w:styleId="truktradokumentu">
    <w:name w:val="Document Map"/>
    <w:basedOn w:val="Normlny"/>
    <w:link w:val="truktradokumentuChar"/>
    <w:uiPriority w:val="99"/>
    <w:rsid w:val="00CB5EF7"/>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basedOn w:val="Predvolenpsmoodseku"/>
    <w:link w:val="truktradokumentu"/>
    <w:uiPriority w:val="99"/>
    <w:rsid w:val="00CB5EF7"/>
    <w:rPr>
      <w:rFonts w:ascii="Tahoma" w:eastAsia="Times New Roman" w:hAnsi="Tahoma" w:cs="Times New Roman"/>
      <w:noProof/>
      <w:sz w:val="16"/>
      <w:szCs w:val="16"/>
      <w:shd w:val="clear" w:color="auto" w:fill="000080"/>
      <w:lang w:val="en-US" w:eastAsia="sk-SK"/>
    </w:rPr>
  </w:style>
  <w:style w:type="paragraph" w:customStyle="1" w:styleId="NORMAL">
    <w:name w:val="NORMAL£"/>
    <w:basedOn w:val="Normlny"/>
    <w:uiPriority w:val="99"/>
    <w:rsid w:val="00CB5EF7"/>
    <w:pPr>
      <w:tabs>
        <w:tab w:val="left" w:pos="709"/>
      </w:tabs>
      <w:ind w:left="705" w:hanging="705"/>
      <w:jc w:val="both"/>
    </w:pPr>
    <w:rPr>
      <w:b/>
      <w:bCs/>
      <w:sz w:val="20"/>
      <w:szCs w:val="20"/>
      <w:lang w:val="en-GB"/>
    </w:rPr>
  </w:style>
  <w:style w:type="character" w:customStyle="1" w:styleId="hodnota">
    <w:name w:val="hodnota"/>
    <w:uiPriority w:val="99"/>
    <w:rsid w:val="00CB5EF7"/>
    <w:rPr>
      <w:sz w:val="12"/>
      <w:szCs w:val="12"/>
    </w:rPr>
  </w:style>
  <w:style w:type="paragraph" w:styleId="Podtitul">
    <w:name w:val="Subtitle"/>
    <w:basedOn w:val="Normlny"/>
    <w:link w:val="PodtitulChar"/>
    <w:uiPriority w:val="11"/>
    <w:qFormat/>
    <w:rsid w:val="00CB5EF7"/>
    <w:pPr>
      <w:jc w:val="center"/>
    </w:pPr>
    <w:rPr>
      <w:rFonts w:ascii="Cambria" w:hAnsi="Cambria"/>
      <w:noProof/>
      <w:lang w:val="en-US" w:eastAsia="sk-SK"/>
    </w:rPr>
  </w:style>
  <w:style w:type="character" w:customStyle="1" w:styleId="PodtitulChar">
    <w:name w:val="Podtitul Char"/>
    <w:basedOn w:val="Predvolenpsmoodseku"/>
    <w:link w:val="Podtitul"/>
    <w:uiPriority w:val="11"/>
    <w:rsid w:val="00CB5EF7"/>
    <w:rPr>
      <w:rFonts w:ascii="Cambria" w:eastAsia="Times New Roman" w:hAnsi="Cambria" w:cs="Times New Roman"/>
      <w:noProof/>
      <w:sz w:val="24"/>
      <w:szCs w:val="24"/>
      <w:lang w:val="en-US" w:eastAsia="sk-SK"/>
    </w:rPr>
  </w:style>
  <w:style w:type="paragraph" w:customStyle="1" w:styleId="SSCbenytext">
    <w:name w:val="SSC_bežny text"/>
    <w:basedOn w:val="Normlny"/>
    <w:link w:val="SSCbenytextChar"/>
    <w:uiPriority w:val="99"/>
    <w:rsid w:val="00CB5EF7"/>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CB5EF7"/>
    <w:rPr>
      <w:rFonts w:ascii="Arial" w:eastAsia="Times New Roman" w:hAnsi="Arial" w:cs="Times New Roman"/>
      <w:sz w:val="20"/>
      <w:szCs w:val="20"/>
      <w:lang w:val="en-US" w:eastAsia="cs-CZ"/>
    </w:rPr>
  </w:style>
  <w:style w:type="paragraph" w:customStyle="1" w:styleId="SPnadpis3">
    <w:name w:val="SP_nadpis3"/>
    <w:basedOn w:val="Normlny"/>
    <w:link w:val="SPnadpis3Char1"/>
    <w:uiPriority w:val="99"/>
    <w:rsid w:val="00CB5EF7"/>
    <w:pPr>
      <w:numPr>
        <w:numId w:val="6"/>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CB5EF7"/>
    <w:pPr>
      <w:numPr>
        <w:ilvl w:val="1"/>
        <w:numId w:val="7"/>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CB5EF7"/>
    <w:pPr>
      <w:numPr>
        <w:ilvl w:val="2"/>
      </w:numPr>
    </w:pPr>
  </w:style>
  <w:style w:type="character" w:customStyle="1" w:styleId="CCSnormlnyChar">
    <w:name w:val="CCS_normálny Char"/>
    <w:link w:val="CCSnormlny"/>
    <w:uiPriority w:val="99"/>
    <w:locked/>
    <w:rsid w:val="00CB5EF7"/>
    <w:rPr>
      <w:rFonts w:ascii="Arial" w:eastAsia="Times New Roman" w:hAnsi="Arial" w:cs="Times New Roman"/>
      <w:sz w:val="20"/>
      <w:szCs w:val="20"/>
      <w:lang w:val="en-US" w:eastAsia="cs-CZ"/>
    </w:rPr>
  </w:style>
  <w:style w:type="paragraph" w:customStyle="1" w:styleId="tlSSCnorm2Tun1">
    <w:name w:val="Štýl SSC_norm_2 + Tučné1"/>
    <w:basedOn w:val="SSCnorm2"/>
    <w:link w:val="tlSSCnorm2Tun1Char"/>
    <w:uiPriority w:val="99"/>
    <w:rsid w:val="00CB5EF7"/>
    <w:pPr>
      <w:tabs>
        <w:tab w:val="left" w:pos="567"/>
      </w:tabs>
    </w:pPr>
    <w:rPr>
      <w:b/>
      <w:bCs/>
    </w:rPr>
  </w:style>
  <w:style w:type="character" w:customStyle="1" w:styleId="SSCnorm2Char">
    <w:name w:val="SSC_norm_2 Char"/>
    <w:link w:val="SSCnorm2"/>
    <w:uiPriority w:val="99"/>
    <w:locked/>
    <w:rsid w:val="00CB5EF7"/>
    <w:rPr>
      <w:rFonts w:ascii="Arial" w:eastAsia="Times New Roman" w:hAnsi="Arial" w:cs="Times New Roman"/>
      <w:sz w:val="20"/>
      <w:szCs w:val="20"/>
      <w:lang w:val="en-US" w:eastAsia="cs-CZ"/>
    </w:rPr>
  </w:style>
  <w:style w:type="character" w:customStyle="1" w:styleId="tlSSCnorm2Tun1Char">
    <w:name w:val="Štýl SSC_norm_2 + Tučné1 Char"/>
    <w:link w:val="tlSSCnorm2Tun1"/>
    <w:uiPriority w:val="99"/>
    <w:locked/>
    <w:rsid w:val="00CB5EF7"/>
    <w:rPr>
      <w:rFonts w:ascii="Arial" w:eastAsia="Times New Roman" w:hAnsi="Arial" w:cs="Times New Roman"/>
      <w:b/>
      <w:bCs/>
      <w:sz w:val="20"/>
      <w:szCs w:val="20"/>
      <w:lang w:val="en-US" w:eastAsia="cs-CZ"/>
    </w:rPr>
  </w:style>
  <w:style w:type="character" w:customStyle="1" w:styleId="SPnadpis3Char1">
    <w:name w:val="SP_nadpis3 Char1"/>
    <w:link w:val="SPnadpis3"/>
    <w:uiPriority w:val="99"/>
    <w:locked/>
    <w:rsid w:val="00CB5EF7"/>
    <w:rPr>
      <w:rFonts w:ascii="Arial" w:eastAsia="Times New Roman" w:hAnsi="Arial" w:cs="Times New Roman"/>
      <w:b/>
      <w:bCs/>
      <w:smallCaps/>
      <w:sz w:val="20"/>
      <w:szCs w:val="20"/>
      <w:lang w:val="en-US" w:eastAsia="ar-SA"/>
    </w:rPr>
  </w:style>
  <w:style w:type="character" w:customStyle="1" w:styleId="WW8Num11z0">
    <w:name w:val="WW8Num11z0"/>
    <w:uiPriority w:val="99"/>
    <w:rsid w:val="00CB5EF7"/>
    <w:rPr>
      <w:sz w:val="20"/>
      <w:szCs w:val="20"/>
    </w:rPr>
  </w:style>
  <w:style w:type="paragraph" w:customStyle="1" w:styleId="13zoznam210ptregular">
    <w:name w:val="13_zoznam2_10 pt. regular"/>
    <w:basedOn w:val="Normlny"/>
    <w:uiPriority w:val="99"/>
    <w:rsid w:val="00CB5EF7"/>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CB5EF7"/>
    <w:pPr>
      <w:ind w:left="720" w:right="-406" w:hanging="720"/>
    </w:pPr>
    <w:rPr>
      <w:rFonts w:ascii="Arial" w:hAnsi="Arial" w:cs="Arial"/>
      <w:bCs/>
      <w:sz w:val="20"/>
      <w:szCs w:val="20"/>
      <w:lang w:eastAsia="sk-SK"/>
    </w:rPr>
  </w:style>
  <w:style w:type="paragraph" w:customStyle="1" w:styleId="Odsekzoznamu1">
    <w:name w:val="Odsek zoznamu1"/>
    <w:basedOn w:val="Normlny"/>
    <w:qFormat/>
    <w:rsid w:val="00CB5EF7"/>
    <w:pPr>
      <w:suppressAutoHyphens/>
      <w:ind w:left="708"/>
    </w:pPr>
    <w:rPr>
      <w:sz w:val="20"/>
      <w:szCs w:val="20"/>
      <w:lang w:eastAsia="sk-SK"/>
    </w:rPr>
  </w:style>
  <w:style w:type="paragraph" w:customStyle="1" w:styleId="Zkladntext31">
    <w:name w:val="Základný text 31"/>
    <w:basedOn w:val="Normlny"/>
    <w:rsid w:val="00CB5EF7"/>
    <w:pPr>
      <w:widowControl w:val="0"/>
      <w:overflowPunct w:val="0"/>
      <w:autoSpaceDE w:val="0"/>
      <w:autoSpaceDN w:val="0"/>
      <w:adjustRightInd w:val="0"/>
      <w:textAlignment w:val="baseline"/>
    </w:pPr>
    <w:rPr>
      <w:szCs w:val="20"/>
    </w:rPr>
  </w:style>
  <w:style w:type="paragraph" w:customStyle="1" w:styleId="Odstavec2">
    <w:name w:val="Odstavec2"/>
    <w:rsid w:val="00CB5EF7"/>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rsid w:val="00CB5EF7"/>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CB5EF7"/>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qFormat/>
    <w:rsid w:val="00CB5EF7"/>
    <w:pPr>
      <w:keepNext/>
      <w:numPr>
        <w:ilvl w:val="1"/>
        <w:numId w:val="8"/>
      </w:numPr>
      <w:spacing w:before="240" w:after="120"/>
      <w:jc w:val="center"/>
    </w:pPr>
    <w:rPr>
      <w:b/>
    </w:rPr>
  </w:style>
  <w:style w:type="paragraph" w:customStyle="1" w:styleId="Text1">
    <w:name w:val="Text1"/>
    <w:basedOn w:val="Normlny"/>
    <w:qFormat/>
    <w:rsid w:val="00CB5EF7"/>
    <w:pPr>
      <w:keepNext/>
      <w:numPr>
        <w:ilvl w:val="2"/>
        <w:numId w:val="8"/>
      </w:numPr>
      <w:spacing w:before="360" w:after="120"/>
    </w:pPr>
    <w:rPr>
      <w:b/>
    </w:rPr>
  </w:style>
  <w:style w:type="paragraph" w:customStyle="1" w:styleId="Text2">
    <w:name w:val="Text2"/>
    <w:basedOn w:val="Normlny"/>
    <w:qFormat/>
    <w:rsid w:val="00CB5EF7"/>
    <w:pPr>
      <w:numPr>
        <w:ilvl w:val="3"/>
        <w:numId w:val="8"/>
      </w:numPr>
      <w:spacing w:before="240"/>
      <w:jc w:val="both"/>
    </w:pPr>
  </w:style>
  <w:style w:type="paragraph" w:customStyle="1" w:styleId="Text3">
    <w:name w:val="Text3"/>
    <w:basedOn w:val="Normlny"/>
    <w:qFormat/>
    <w:rsid w:val="00CB5EF7"/>
    <w:pPr>
      <w:numPr>
        <w:ilvl w:val="4"/>
        <w:numId w:val="8"/>
      </w:numPr>
      <w:spacing w:before="60"/>
      <w:jc w:val="both"/>
    </w:pPr>
  </w:style>
  <w:style w:type="character" w:customStyle="1" w:styleId="Nevyrieenzmienka1">
    <w:name w:val="Nevyriešená zmienka1"/>
    <w:basedOn w:val="Predvolenpsmoodseku"/>
    <w:uiPriority w:val="99"/>
    <w:semiHidden/>
    <w:unhideWhenUsed/>
    <w:rsid w:val="00CB5EF7"/>
    <w:rPr>
      <w:color w:val="808080"/>
      <w:shd w:val="clear" w:color="auto" w:fill="E6E6E6"/>
    </w:rPr>
  </w:style>
  <w:style w:type="character" w:customStyle="1" w:styleId="Heading1Char2">
    <w:name w:val="Heading 1 Char2"/>
    <w:locked/>
    <w:rsid w:val="00CB5EF7"/>
    <w:rPr>
      <w:sz w:val="28"/>
      <w:szCs w:val="28"/>
    </w:rPr>
  </w:style>
  <w:style w:type="table" w:customStyle="1" w:styleId="Mriekatabuky1">
    <w:name w:val="Mriežka tabuľky1"/>
    <w:basedOn w:val="Normlnatabuka"/>
    <w:next w:val="Mriekatabuky"/>
    <w:uiPriority w:val="59"/>
    <w:rsid w:val="00CB5EF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B5EF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o.gov.sk/legislativametodika-dohlad/jednotny-europsky-dokument-pre-verejne-obstaravanie-55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161B-33C1-42E7-A8C6-5F62154E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7123</Words>
  <Characters>40605</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Grünzweigová</dc:creator>
  <cp:lastModifiedBy>Silvia Jančová</cp:lastModifiedBy>
  <cp:revision>2</cp:revision>
  <dcterms:created xsi:type="dcterms:W3CDTF">2019-05-20T11:05:00Z</dcterms:created>
  <dcterms:modified xsi:type="dcterms:W3CDTF">2019-05-20T11:05:00Z</dcterms:modified>
</cp:coreProperties>
</file>