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D37" w:rsidRPr="00625905" w:rsidRDefault="00A77D37" w:rsidP="00A77D37">
      <w:pPr>
        <w:jc w:val="center"/>
        <w:rPr>
          <w:sz w:val="22"/>
          <w:szCs w:val="22"/>
        </w:rPr>
      </w:pPr>
      <w:r w:rsidRPr="00625905">
        <w:rPr>
          <w:b/>
          <w:sz w:val="22"/>
          <w:szCs w:val="22"/>
        </w:rPr>
        <w:t>Rámcová dohoda s jedným hospodárskym subjektom</w:t>
      </w:r>
    </w:p>
    <w:p w:rsidR="00A77D37" w:rsidRPr="00625905" w:rsidRDefault="00A77D37" w:rsidP="00A77D37">
      <w:pPr>
        <w:jc w:val="center"/>
        <w:rPr>
          <w:sz w:val="22"/>
          <w:szCs w:val="22"/>
        </w:rPr>
      </w:pPr>
      <w:r w:rsidRPr="00625905">
        <w:rPr>
          <w:sz w:val="22"/>
          <w:szCs w:val="22"/>
        </w:rPr>
        <w:t>uzavretá podľa § 83 ods. (2) až (9) zákona č. 343/2015 Z. z., o verejnom obstarávaní  a o zmene a doplnení niektorých zákonov v znení neskorších predpisov a podľa § 269 ods. (2) zákona č. 513/1991 Zb. Obchodného zákonníka.</w:t>
      </w:r>
    </w:p>
    <w:p w:rsidR="00A77D37" w:rsidRPr="00625905" w:rsidRDefault="00A77D37" w:rsidP="00A77D37">
      <w:pPr>
        <w:jc w:val="center"/>
        <w:rPr>
          <w:b/>
          <w:smallCaps/>
          <w:color w:val="FF0000"/>
          <w:sz w:val="22"/>
          <w:szCs w:val="22"/>
        </w:rPr>
      </w:pPr>
    </w:p>
    <w:p w:rsidR="00A77D37" w:rsidRPr="00625905" w:rsidRDefault="00A77D37" w:rsidP="00A77D37">
      <w:pPr>
        <w:ind w:left="360"/>
        <w:jc w:val="center"/>
        <w:rPr>
          <w:b/>
          <w:sz w:val="22"/>
          <w:szCs w:val="22"/>
        </w:rPr>
      </w:pPr>
      <w:r w:rsidRPr="00625905">
        <w:rPr>
          <w:b/>
          <w:sz w:val="22"/>
          <w:szCs w:val="22"/>
        </w:rPr>
        <w:t>Čl. I.</w:t>
      </w:r>
    </w:p>
    <w:p w:rsidR="00A77D37" w:rsidRPr="00625905" w:rsidRDefault="00A77D37" w:rsidP="00A77D37">
      <w:pPr>
        <w:ind w:left="360"/>
        <w:jc w:val="center"/>
        <w:rPr>
          <w:b/>
          <w:sz w:val="22"/>
          <w:szCs w:val="22"/>
        </w:rPr>
      </w:pPr>
      <w:r w:rsidRPr="00625905">
        <w:rPr>
          <w:b/>
          <w:sz w:val="22"/>
          <w:szCs w:val="22"/>
        </w:rPr>
        <w:t>Zmluvné strany</w:t>
      </w:r>
    </w:p>
    <w:p w:rsidR="00A77D37" w:rsidRPr="00625905" w:rsidRDefault="00A77D37" w:rsidP="00A77D37">
      <w:pPr>
        <w:ind w:left="360"/>
        <w:jc w:val="center"/>
        <w:rPr>
          <w:b/>
          <w:sz w:val="22"/>
          <w:szCs w:val="22"/>
        </w:rPr>
      </w:pPr>
    </w:p>
    <w:p w:rsidR="00A77D37" w:rsidRPr="00625905" w:rsidRDefault="00A77D37" w:rsidP="00A77D37">
      <w:pPr>
        <w:rPr>
          <w:b/>
          <w:sz w:val="22"/>
          <w:szCs w:val="22"/>
        </w:rPr>
      </w:pPr>
      <w:r w:rsidRPr="00625905">
        <w:rPr>
          <w:b/>
          <w:sz w:val="22"/>
          <w:szCs w:val="22"/>
        </w:rPr>
        <w:t>Poskytovateľ:</w:t>
      </w:r>
      <w:r w:rsidRPr="00625905">
        <w:rPr>
          <w:b/>
          <w:sz w:val="22"/>
          <w:szCs w:val="22"/>
        </w:rPr>
        <w:tab/>
      </w:r>
      <w:r w:rsidRPr="00625905">
        <w:rPr>
          <w:b/>
          <w:sz w:val="22"/>
          <w:szCs w:val="22"/>
        </w:rPr>
        <w:tab/>
      </w:r>
    </w:p>
    <w:p w:rsidR="00A77D37" w:rsidRPr="00625905" w:rsidRDefault="00A77D37" w:rsidP="00A77D37">
      <w:pPr>
        <w:rPr>
          <w:sz w:val="22"/>
          <w:szCs w:val="22"/>
        </w:rPr>
      </w:pPr>
      <w:r w:rsidRPr="00625905">
        <w:rPr>
          <w:sz w:val="22"/>
          <w:szCs w:val="22"/>
        </w:rPr>
        <w:t>Sídlo:</w:t>
      </w:r>
      <w:r w:rsidRPr="00625905">
        <w:rPr>
          <w:sz w:val="22"/>
          <w:szCs w:val="22"/>
        </w:rPr>
        <w:tab/>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Bankové spojenie:</w:t>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Číslo účtu:</w:t>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IČO:</w:t>
      </w:r>
      <w:r w:rsidRPr="00625905">
        <w:rPr>
          <w:sz w:val="22"/>
          <w:szCs w:val="22"/>
        </w:rPr>
        <w:tab/>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DIČ:</w:t>
      </w:r>
      <w:r w:rsidRPr="00625905">
        <w:rPr>
          <w:sz w:val="22"/>
          <w:szCs w:val="22"/>
        </w:rPr>
        <w:tab/>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IČ DPH:</w:t>
      </w:r>
      <w:r w:rsidRPr="00625905">
        <w:rPr>
          <w:sz w:val="22"/>
          <w:szCs w:val="22"/>
        </w:rPr>
        <w:tab/>
      </w:r>
      <w:r w:rsidRPr="00625905">
        <w:rPr>
          <w:sz w:val="22"/>
          <w:szCs w:val="22"/>
        </w:rPr>
        <w:tab/>
      </w:r>
      <w:r w:rsidRPr="00625905">
        <w:rPr>
          <w:sz w:val="22"/>
          <w:szCs w:val="22"/>
        </w:rPr>
        <w:tab/>
      </w:r>
    </w:p>
    <w:p w:rsidR="00A77D37" w:rsidRPr="00625905" w:rsidRDefault="00A77D37" w:rsidP="00A77D37">
      <w:pPr>
        <w:rPr>
          <w:i/>
          <w:sz w:val="22"/>
          <w:szCs w:val="22"/>
        </w:rPr>
      </w:pPr>
      <w:r w:rsidRPr="00625905">
        <w:rPr>
          <w:sz w:val="22"/>
          <w:szCs w:val="22"/>
        </w:rPr>
        <w:t>Spoločnosť zapísaná v ..., oddiel: , vložka .....</w:t>
      </w:r>
      <w:r w:rsidRPr="00625905">
        <w:rPr>
          <w:i/>
          <w:sz w:val="22"/>
          <w:szCs w:val="22"/>
        </w:rPr>
        <w:t xml:space="preserve"> (ďalej len „poskytovateľ“)</w:t>
      </w:r>
    </w:p>
    <w:p w:rsidR="00A77D37" w:rsidRPr="00625905" w:rsidRDefault="00A77D37" w:rsidP="00A77D37">
      <w:pPr>
        <w:rPr>
          <w:b/>
          <w:sz w:val="22"/>
          <w:szCs w:val="22"/>
        </w:rPr>
      </w:pPr>
    </w:p>
    <w:p w:rsidR="00A77D37" w:rsidRPr="00625905" w:rsidRDefault="00A77D37" w:rsidP="00A77D37">
      <w:pPr>
        <w:rPr>
          <w:sz w:val="22"/>
          <w:szCs w:val="22"/>
        </w:rPr>
      </w:pPr>
    </w:p>
    <w:p w:rsidR="00A77D37" w:rsidRPr="00625905" w:rsidRDefault="00A77D37" w:rsidP="00A77D37">
      <w:pPr>
        <w:autoSpaceDE w:val="0"/>
        <w:autoSpaceDN w:val="0"/>
        <w:adjustRightInd w:val="0"/>
        <w:rPr>
          <w:b/>
          <w:bCs/>
          <w:sz w:val="22"/>
          <w:szCs w:val="22"/>
        </w:rPr>
      </w:pPr>
      <w:r w:rsidRPr="00625905">
        <w:rPr>
          <w:b/>
          <w:bCs/>
          <w:sz w:val="22"/>
          <w:szCs w:val="22"/>
        </w:rPr>
        <w:t xml:space="preserve">Objednávateľ: </w:t>
      </w:r>
      <w:r w:rsidRPr="00625905">
        <w:rPr>
          <w:b/>
          <w:bCs/>
          <w:sz w:val="22"/>
          <w:szCs w:val="22"/>
        </w:rPr>
        <w:tab/>
      </w:r>
    </w:p>
    <w:p w:rsidR="00A77D37" w:rsidRPr="00625905" w:rsidRDefault="00A77D37" w:rsidP="00A77D37">
      <w:pPr>
        <w:autoSpaceDE w:val="0"/>
        <w:autoSpaceDN w:val="0"/>
        <w:adjustRightInd w:val="0"/>
        <w:rPr>
          <w:sz w:val="22"/>
          <w:szCs w:val="22"/>
        </w:rPr>
      </w:pPr>
      <w:r w:rsidRPr="00625905">
        <w:rPr>
          <w:b/>
          <w:bCs/>
          <w:sz w:val="22"/>
          <w:szCs w:val="22"/>
        </w:rPr>
        <w:tab/>
      </w:r>
      <w:r w:rsidRPr="00625905">
        <w:rPr>
          <w:b/>
          <w:bCs/>
          <w:sz w:val="22"/>
          <w:szCs w:val="22"/>
        </w:rPr>
        <w:tab/>
      </w:r>
    </w:p>
    <w:p w:rsidR="00A77D37" w:rsidRPr="00625905" w:rsidRDefault="00A77D37" w:rsidP="00A77D37">
      <w:pPr>
        <w:autoSpaceDE w:val="0"/>
        <w:autoSpaceDN w:val="0"/>
        <w:adjustRightInd w:val="0"/>
        <w:rPr>
          <w:sz w:val="22"/>
          <w:szCs w:val="22"/>
        </w:rPr>
      </w:pPr>
      <w:r w:rsidRPr="00625905">
        <w:rPr>
          <w:sz w:val="22"/>
          <w:szCs w:val="22"/>
        </w:rPr>
        <w:t>Názov:</w:t>
      </w:r>
      <w:r w:rsidRPr="00625905">
        <w:rPr>
          <w:sz w:val="22"/>
          <w:szCs w:val="22"/>
        </w:rPr>
        <w:tab/>
      </w:r>
      <w:r w:rsidRPr="00625905">
        <w:rPr>
          <w:sz w:val="22"/>
          <w:szCs w:val="22"/>
        </w:rPr>
        <w:tab/>
        <w:t>obec Miloslavov</w:t>
      </w:r>
    </w:p>
    <w:p w:rsidR="00A77D37" w:rsidRPr="00625905" w:rsidRDefault="00A77D37" w:rsidP="00A77D37">
      <w:pPr>
        <w:autoSpaceDE w:val="0"/>
        <w:autoSpaceDN w:val="0"/>
        <w:adjustRightInd w:val="0"/>
        <w:rPr>
          <w:sz w:val="22"/>
          <w:szCs w:val="22"/>
        </w:rPr>
      </w:pPr>
      <w:r w:rsidRPr="00625905">
        <w:rPr>
          <w:sz w:val="22"/>
          <w:szCs w:val="22"/>
        </w:rPr>
        <w:t xml:space="preserve">Sídlo: </w:t>
      </w:r>
      <w:r w:rsidRPr="00625905">
        <w:rPr>
          <w:sz w:val="22"/>
          <w:szCs w:val="22"/>
        </w:rPr>
        <w:tab/>
      </w:r>
      <w:r w:rsidRPr="00625905">
        <w:rPr>
          <w:sz w:val="22"/>
          <w:szCs w:val="22"/>
        </w:rPr>
        <w:tab/>
        <w:t>Miloslavov 181, 900 42 Miloslavov</w:t>
      </w:r>
    </w:p>
    <w:p w:rsidR="00A77D37" w:rsidRPr="00625905" w:rsidRDefault="00A77D37" w:rsidP="00A77D37">
      <w:pPr>
        <w:autoSpaceDE w:val="0"/>
        <w:autoSpaceDN w:val="0"/>
        <w:adjustRightInd w:val="0"/>
        <w:rPr>
          <w:sz w:val="22"/>
          <w:szCs w:val="22"/>
        </w:rPr>
      </w:pPr>
      <w:r w:rsidRPr="00625905">
        <w:rPr>
          <w:sz w:val="22"/>
          <w:szCs w:val="22"/>
        </w:rPr>
        <w:t>Konajúci:</w:t>
      </w:r>
      <w:r w:rsidRPr="00625905">
        <w:rPr>
          <w:sz w:val="22"/>
          <w:szCs w:val="22"/>
        </w:rPr>
        <w:tab/>
      </w:r>
      <w:r w:rsidRPr="00625905">
        <w:rPr>
          <w:sz w:val="22"/>
          <w:szCs w:val="22"/>
        </w:rPr>
        <w:tab/>
      </w:r>
    </w:p>
    <w:p w:rsidR="00A77D37" w:rsidRPr="00625905" w:rsidRDefault="00A77D37" w:rsidP="00A77D37">
      <w:pPr>
        <w:autoSpaceDE w:val="0"/>
        <w:autoSpaceDN w:val="0"/>
        <w:adjustRightInd w:val="0"/>
        <w:rPr>
          <w:sz w:val="22"/>
          <w:szCs w:val="22"/>
        </w:rPr>
      </w:pPr>
      <w:r w:rsidRPr="00625905">
        <w:rPr>
          <w:sz w:val="22"/>
          <w:szCs w:val="22"/>
        </w:rPr>
        <w:t xml:space="preserve">IČO: </w:t>
      </w:r>
      <w:r w:rsidRPr="00625905">
        <w:rPr>
          <w:sz w:val="22"/>
          <w:szCs w:val="22"/>
        </w:rPr>
        <w:tab/>
      </w:r>
      <w:r w:rsidRPr="00625905">
        <w:rPr>
          <w:sz w:val="22"/>
          <w:szCs w:val="22"/>
        </w:rPr>
        <w:tab/>
        <w:t>00304948</w:t>
      </w:r>
    </w:p>
    <w:p w:rsidR="00A77D37" w:rsidRPr="00625905" w:rsidRDefault="00A77D37" w:rsidP="00A77D37">
      <w:pPr>
        <w:autoSpaceDE w:val="0"/>
        <w:autoSpaceDN w:val="0"/>
        <w:adjustRightInd w:val="0"/>
        <w:rPr>
          <w:sz w:val="22"/>
          <w:szCs w:val="22"/>
        </w:rPr>
      </w:pPr>
      <w:r w:rsidRPr="00625905">
        <w:rPr>
          <w:sz w:val="22"/>
          <w:szCs w:val="22"/>
        </w:rPr>
        <w:t xml:space="preserve">Tel.: </w:t>
      </w:r>
      <w:r w:rsidRPr="00625905">
        <w:rPr>
          <w:sz w:val="22"/>
          <w:szCs w:val="22"/>
        </w:rPr>
        <w:tab/>
      </w:r>
      <w:r w:rsidRPr="00625905">
        <w:rPr>
          <w:sz w:val="22"/>
          <w:szCs w:val="22"/>
        </w:rPr>
        <w:tab/>
      </w:r>
    </w:p>
    <w:p w:rsidR="00A77D37" w:rsidRPr="00625905" w:rsidRDefault="00A77D37" w:rsidP="00A77D37">
      <w:pPr>
        <w:autoSpaceDE w:val="0"/>
        <w:autoSpaceDN w:val="0"/>
        <w:adjustRightInd w:val="0"/>
        <w:rPr>
          <w:sz w:val="22"/>
          <w:szCs w:val="22"/>
        </w:rPr>
      </w:pPr>
      <w:r w:rsidRPr="00625905">
        <w:rPr>
          <w:sz w:val="22"/>
          <w:szCs w:val="22"/>
        </w:rPr>
        <w:t xml:space="preserve">Fax: </w:t>
      </w:r>
      <w:r w:rsidRPr="00625905">
        <w:rPr>
          <w:sz w:val="22"/>
          <w:szCs w:val="22"/>
        </w:rPr>
        <w:tab/>
      </w:r>
      <w:r w:rsidRPr="00625905">
        <w:rPr>
          <w:sz w:val="22"/>
          <w:szCs w:val="22"/>
        </w:rPr>
        <w:tab/>
      </w:r>
    </w:p>
    <w:p w:rsidR="00A77D37" w:rsidRPr="00625905" w:rsidRDefault="00A77D37" w:rsidP="00A77D37">
      <w:pPr>
        <w:autoSpaceDE w:val="0"/>
        <w:autoSpaceDN w:val="0"/>
        <w:adjustRightInd w:val="0"/>
        <w:rPr>
          <w:i/>
          <w:sz w:val="22"/>
          <w:szCs w:val="22"/>
        </w:rPr>
      </w:pPr>
    </w:p>
    <w:p w:rsidR="00A77D37" w:rsidRPr="00625905" w:rsidRDefault="00A77D37" w:rsidP="00A77D37">
      <w:pPr>
        <w:autoSpaceDE w:val="0"/>
        <w:autoSpaceDN w:val="0"/>
        <w:adjustRightInd w:val="0"/>
        <w:rPr>
          <w:i/>
          <w:sz w:val="22"/>
          <w:szCs w:val="22"/>
        </w:rPr>
      </w:pPr>
      <w:r w:rsidRPr="00625905">
        <w:rPr>
          <w:i/>
          <w:sz w:val="22"/>
          <w:szCs w:val="22"/>
        </w:rPr>
        <w:t>(ďalej „objednávateľ“)</w:t>
      </w:r>
    </w:p>
    <w:p w:rsidR="00A77D37" w:rsidRPr="00625905" w:rsidRDefault="00A77D37" w:rsidP="00A77D37">
      <w:pPr>
        <w:pStyle w:val="Hlavika"/>
        <w:tabs>
          <w:tab w:val="clear" w:pos="4536"/>
          <w:tab w:val="clear" w:pos="9072"/>
        </w:tabs>
        <w:rPr>
          <w:sz w:val="22"/>
          <w:szCs w:val="22"/>
        </w:rPr>
      </w:pPr>
    </w:p>
    <w:p w:rsidR="00A77D37" w:rsidRPr="00625905" w:rsidRDefault="00A77D37" w:rsidP="00A77D37">
      <w:pPr>
        <w:pStyle w:val="Nadpis2"/>
        <w:jc w:val="center"/>
        <w:rPr>
          <w:rFonts w:ascii="Times New Roman" w:hAnsi="Times New Roman"/>
          <w:b w:val="0"/>
          <w:i w:val="0"/>
          <w:sz w:val="22"/>
          <w:szCs w:val="22"/>
        </w:rPr>
      </w:pPr>
      <w:r w:rsidRPr="00625905">
        <w:rPr>
          <w:rFonts w:ascii="Times New Roman" w:hAnsi="Times New Roman"/>
          <w:i w:val="0"/>
          <w:sz w:val="22"/>
          <w:szCs w:val="22"/>
        </w:rPr>
        <w:t xml:space="preserve">Čl. II. </w:t>
      </w:r>
    </w:p>
    <w:p w:rsidR="00A77D37" w:rsidRPr="00625905" w:rsidRDefault="00A77D37" w:rsidP="00A77D37">
      <w:pPr>
        <w:pStyle w:val="Nadpis2"/>
        <w:jc w:val="center"/>
        <w:rPr>
          <w:rFonts w:ascii="Times New Roman" w:hAnsi="Times New Roman"/>
          <w:i w:val="0"/>
          <w:sz w:val="22"/>
          <w:szCs w:val="22"/>
        </w:rPr>
      </w:pPr>
      <w:r w:rsidRPr="00625905">
        <w:rPr>
          <w:rFonts w:ascii="Times New Roman" w:hAnsi="Times New Roman"/>
          <w:i w:val="0"/>
          <w:sz w:val="22"/>
          <w:szCs w:val="22"/>
        </w:rPr>
        <w:t>Predmet rámcovej dohody</w:t>
      </w:r>
    </w:p>
    <w:p w:rsidR="00A77D37" w:rsidRPr="00625905" w:rsidRDefault="00A77D37" w:rsidP="00A77D37">
      <w:pPr>
        <w:jc w:val="both"/>
        <w:rPr>
          <w:sz w:val="22"/>
          <w:szCs w:val="22"/>
        </w:rPr>
      </w:pPr>
    </w:p>
    <w:p w:rsidR="00A77D37" w:rsidRPr="00625905" w:rsidRDefault="00A77D37" w:rsidP="00A77D37">
      <w:pPr>
        <w:numPr>
          <w:ilvl w:val="0"/>
          <w:numId w:val="3"/>
        </w:numPr>
        <w:tabs>
          <w:tab w:val="clear" w:pos="720"/>
          <w:tab w:val="num" w:pos="0"/>
        </w:tabs>
        <w:ind w:left="426" w:hanging="426"/>
        <w:jc w:val="both"/>
        <w:rPr>
          <w:sz w:val="22"/>
          <w:szCs w:val="22"/>
        </w:rPr>
      </w:pPr>
      <w:r w:rsidRPr="00625905">
        <w:rPr>
          <w:sz w:val="22"/>
          <w:szCs w:val="22"/>
        </w:rPr>
        <w:t xml:space="preserve">Poskytovateľ  bol identifikovaný ako úspešný uchádzač </w:t>
      </w:r>
      <w:r w:rsidR="00625905" w:rsidRPr="00625905">
        <w:rPr>
          <w:sz w:val="22"/>
          <w:szCs w:val="22"/>
        </w:rPr>
        <w:t xml:space="preserve">vo verejnej súťaži podľa § 66 ods. 7 zákona č. 343/2015 </w:t>
      </w:r>
      <w:proofErr w:type="spellStart"/>
      <w:r w:rsidR="00625905" w:rsidRPr="00625905">
        <w:rPr>
          <w:sz w:val="22"/>
          <w:szCs w:val="22"/>
        </w:rPr>
        <w:t>Z.z</w:t>
      </w:r>
      <w:proofErr w:type="spellEnd"/>
      <w:r w:rsidR="00625905" w:rsidRPr="00625905">
        <w:rPr>
          <w:sz w:val="22"/>
          <w:szCs w:val="22"/>
        </w:rPr>
        <w:t xml:space="preserve">. o verejnom obstarávaní a o zmene a doplnení niektorých zákonov, </w:t>
      </w:r>
      <w:r w:rsidRPr="00625905">
        <w:rPr>
          <w:sz w:val="22"/>
          <w:szCs w:val="22"/>
        </w:rPr>
        <w:t xml:space="preserve"> vyhlásen</w:t>
      </w:r>
      <w:r w:rsidR="00625905" w:rsidRPr="00625905">
        <w:rPr>
          <w:sz w:val="22"/>
          <w:szCs w:val="22"/>
        </w:rPr>
        <w:t>ej</w:t>
      </w:r>
      <w:r w:rsidRPr="00625905">
        <w:rPr>
          <w:sz w:val="22"/>
          <w:szCs w:val="22"/>
        </w:rPr>
        <w:t xml:space="preserve"> vo vestníku VO č...........pod číslom...................</w:t>
      </w:r>
      <w:r w:rsidR="00625905" w:rsidRPr="00625905">
        <w:rPr>
          <w:sz w:val="22"/>
          <w:szCs w:val="22"/>
        </w:rPr>
        <w:t>s</w:t>
      </w:r>
      <w:r w:rsidRPr="00625905">
        <w:rPr>
          <w:sz w:val="22"/>
          <w:szCs w:val="22"/>
        </w:rPr>
        <w:t xml:space="preserve">  predmetom zákazky „</w:t>
      </w:r>
      <w:r w:rsidRPr="00625905">
        <w:rPr>
          <w:b/>
          <w:sz w:val="22"/>
          <w:szCs w:val="22"/>
        </w:rPr>
        <w:t>Odvoz a zneškodnenie odpadu v obci Miloslavov</w:t>
      </w:r>
      <w:r w:rsidRPr="00625905">
        <w:rPr>
          <w:bCs/>
          <w:sz w:val="22"/>
          <w:szCs w:val="22"/>
        </w:rPr>
        <w:t>“</w:t>
      </w:r>
      <w:r w:rsidRPr="00625905">
        <w:rPr>
          <w:sz w:val="22"/>
          <w:szCs w:val="22"/>
        </w:rPr>
        <w:t xml:space="preserve">. </w:t>
      </w:r>
    </w:p>
    <w:p w:rsidR="00A77D37" w:rsidRPr="00625905" w:rsidRDefault="00A77D37" w:rsidP="00A77D37">
      <w:pPr>
        <w:numPr>
          <w:ilvl w:val="0"/>
          <w:numId w:val="3"/>
        </w:numPr>
        <w:tabs>
          <w:tab w:val="clear" w:pos="720"/>
          <w:tab w:val="num" w:pos="851"/>
        </w:tabs>
        <w:ind w:hanging="426"/>
        <w:jc w:val="both"/>
        <w:rPr>
          <w:sz w:val="22"/>
          <w:szCs w:val="22"/>
        </w:rPr>
      </w:pPr>
      <w:r w:rsidRPr="00625905">
        <w:rPr>
          <w:sz w:val="22"/>
          <w:szCs w:val="22"/>
        </w:rPr>
        <w:t xml:space="preserve">Predmetom tejto rámcovej dohody je poskytovanie služieb súvisiacich so zberom, prepravou, zneškodňovaním a zhodnocovaním odpadov (vrátane vytriedených zložiek komunálneho odpadu, objemného odpadu a nebezpečných druhov komunálneho odpadu) z územia obce Miloslavov v zmysle zákona č. 79/2015 </w:t>
      </w:r>
      <w:proofErr w:type="spellStart"/>
      <w:r w:rsidRPr="00625905">
        <w:rPr>
          <w:sz w:val="22"/>
          <w:szCs w:val="22"/>
        </w:rPr>
        <w:t>Z.z</w:t>
      </w:r>
      <w:proofErr w:type="spellEnd"/>
      <w:r w:rsidRPr="00625905">
        <w:rPr>
          <w:sz w:val="22"/>
          <w:szCs w:val="22"/>
        </w:rPr>
        <w:t>. o odpadoch a o zmene a doplnení niektorých zákonov (ďalej len „zákon o odpadoch“), ktorých bližšia špecifikácia je uvedená v prílohe č. 1 tejto dohody a služby s tým spojené, v čase, v kvalite a podľa podmienok uvedených v tejto rámcovej dohode.</w:t>
      </w:r>
    </w:p>
    <w:p w:rsidR="00A77D37" w:rsidRPr="00625905" w:rsidRDefault="00A77D37" w:rsidP="00A77D37">
      <w:pPr>
        <w:contextualSpacing/>
        <w:jc w:val="both"/>
        <w:rPr>
          <w:sz w:val="22"/>
          <w:szCs w:val="22"/>
        </w:rPr>
      </w:pPr>
    </w:p>
    <w:p w:rsidR="00A77D37" w:rsidRPr="00625905" w:rsidRDefault="00A77D37" w:rsidP="00A77D37">
      <w:pPr>
        <w:jc w:val="center"/>
        <w:rPr>
          <w:b/>
          <w:sz w:val="22"/>
          <w:szCs w:val="22"/>
        </w:rPr>
      </w:pPr>
      <w:r w:rsidRPr="00625905">
        <w:rPr>
          <w:b/>
          <w:sz w:val="22"/>
          <w:szCs w:val="22"/>
        </w:rPr>
        <w:t>Článok III.</w:t>
      </w:r>
    </w:p>
    <w:p w:rsidR="00A77D37" w:rsidRPr="00625905" w:rsidRDefault="00A77D37" w:rsidP="00A77D37">
      <w:pPr>
        <w:jc w:val="center"/>
        <w:rPr>
          <w:b/>
          <w:bCs/>
          <w:sz w:val="22"/>
          <w:szCs w:val="22"/>
        </w:rPr>
      </w:pPr>
      <w:r w:rsidRPr="00625905">
        <w:rPr>
          <w:b/>
          <w:bCs/>
          <w:sz w:val="22"/>
          <w:szCs w:val="22"/>
        </w:rPr>
        <w:t>Spôsob, miesto</w:t>
      </w:r>
      <w:r w:rsidRPr="00625905">
        <w:rPr>
          <w:b/>
          <w:sz w:val="22"/>
          <w:szCs w:val="22"/>
        </w:rPr>
        <w:t xml:space="preserve"> </w:t>
      </w:r>
      <w:r w:rsidRPr="00625905">
        <w:rPr>
          <w:b/>
          <w:bCs/>
          <w:sz w:val="22"/>
          <w:szCs w:val="22"/>
        </w:rPr>
        <w:t>a čas plnenia</w:t>
      </w:r>
    </w:p>
    <w:p w:rsidR="00A77D37" w:rsidRPr="00625905" w:rsidRDefault="00A77D37" w:rsidP="00A77D37">
      <w:pPr>
        <w:jc w:val="center"/>
        <w:rPr>
          <w:bCs/>
          <w:sz w:val="22"/>
          <w:szCs w:val="22"/>
        </w:rPr>
      </w:pP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color w:val="000000"/>
          <w:sz w:val="22"/>
          <w:szCs w:val="22"/>
        </w:rPr>
        <w:t xml:space="preserve">Poskytovateľ sa zaväzuje vykonávať služby podľa tejto rámcovej dohody pravidelne v rozsahu a termínoch špecifikovaných </w:t>
      </w:r>
      <w:r w:rsidRPr="00625905">
        <w:rPr>
          <w:sz w:val="22"/>
          <w:szCs w:val="22"/>
        </w:rPr>
        <w:t>v prílohe č. 1 tejto rámcovej dohody, pričom za každý kalendárny mesiac je povinný vyhotoviť „Protokol o odbere odpadu“ podľa bodu 2 tohto článku rámcovej dohody.</w:t>
      </w: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color w:val="000000"/>
          <w:sz w:val="22"/>
          <w:szCs w:val="22"/>
        </w:rPr>
        <w:t xml:space="preserve">Poskytovateľ je povinný vyzvať objednávateľa do 2 pracovných dní po skončení kalendárneho mesiaca na potvrdenie „Protokolu o odbere odpadu“ (ďalej len „protokol“) za príslušný kalendárny mesiac, ktorý bude obsahovať druh odpadu, katalógové číslo odpadu, miesto odberu, dátum odberu, množstvo odobraného odpadu v zmysle vážnych lístkov vyhotovených v priebehu kalendárneho mesiaca, jednotkové ceny, celkovú cenu, mená a podpisy oprávnených osôb odovzdávajúceho a preberajúceho zamestnanca poskytovateľ a objednávateľa, pečiatku a dátum. Objednávateľ po kontrole správnosti protokolu najneskôr do 5 pracovných dní po jeho obdržaní </w:t>
      </w:r>
      <w:r w:rsidRPr="00625905">
        <w:rPr>
          <w:color w:val="000000"/>
          <w:sz w:val="22"/>
          <w:szCs w:val="22"/>
        </w:rPr>
        <w:lastRenderedPageBreak/>
        <w:t>od poskytovateľa. V prípade zistenia chýb resp. nesúladu skutočného stavu s údajmi v predloženom protokole, má objednávateľ právo vrátiť poskytovateľovi protokol na prepracovanie. Opravený protokol je poskytovateľ povinný predložiť do 2 pracovných dní na opätovné schválenie objednávateľovi. Poskytovateľ je povinný spolu s protokolom odovzdať kópie všetkých vážnych lístkov týkajúcich sa odovzdaných odpadov v príslušnom kalendárnom mesiaci osobe poverenej objednávateľom na jeho prevzatie a kontrolu jeho obsahu.</w:t>
      </w: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color w:val="000000"/>
          <w:sz w:val="22"/>
          <w:szCs w:val="22"/>
        </w:rPr>
        <w:t>Miestom plnenia tejto rámcovej dohody je územie obce Miloslavov.</w:t>
      </w:r>
    </w:p>
    <w:p w:rsidR="00A77D37" w:rsidRPr="00625905" w:rsidRDefault="00A77D37" w:rsidP="00A77D37">
      <w:pPr>
        <w:pStyle w:val="Odsekzoznamu"/>
        <w:numPr>
          <w:ilvl w:val="0"/>
          <w:numId w:val="5"/>
        </w:numPr>
        <w:ind w:left="567" w:hanging="567"/>
        <w:rPr>
          <w:sz w:val="22"/>
          <w:szCs w:val="22"/>
        </w:rPr>
      </w:pPr>
      <w:r w:rsidRPr="00625905">
        <w:rPr>
          <w:sz w:val="22"/>
          <w:szCs w:val="22"/>
        </w:rPr>
        <w:t>Dokladom o odovzdaní služieb bude potvrdený dodací list, v prípade dodania výstupov zo služieb elektronickými prostriedkami stačí potvrdenie o doručení zaslané elektronickými prostriedkami. Objednávateľ je povinný potvrdiť prevzatie služieb pri ich doručení.</w:t>
      </w: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sz w:val="22"/>
          <w:szCs w:val="22"/>
        </w:rPr>
        <w:t>Poskytovateľ bude vykonávať služby vo vlastnom mene, na vlastný účet a na vlastné nebezpečenstvo. V prípade vykonávania časti služieb prostredníctvom subdodávateľov nesie zodpovednosť za ich vykonávanie v plnom rozsahu poskytovateľ.</w:t>
      </w:r>
    </w:p>
    <w:p w:rsidR="00A77D37" w:rsidRPr="00625905" w:rsidRDefault="00A77D37" w:rsidP="00A77D37">
      <w:pPr>
        <w:contextualSpacing/>
        <w:jc w:val="both"/>
        <w:rPr>
          <w:sz w:val="22"/>
          <w:szCs w:val="22"/>
        </w:rPr>
      </w:pPr>
    </w:p>
    <w:p w:rsidR="00A77D37" w:rsidRPr="00625905" w:rsidRDefault="00A77D37" w:rsidP="00A77D37">
      <w:pPr>
        <w:jc w:val="center"/>
        <w:rPr>
          <w:b/>
          <w:sz w:val="22"/>
          <w:szCs w:val="22"/>
        </w:rPr>
      </w:pPr>
      <w:r w:rsidRPr="00625905">
        <w:rPr>
          <w:b/>
          <w:sz w:val="22"/>
          <w:szCs w:val="22"/>
        </w:rPr>
        <w:t>Článok IV.</w:t>
      </w:r>
    </w:p>
    <w:p w:rsidR="00A77D37" w:rsidRPr="00625905" w:rsidRDefault="00A77D37" w:rsidP="00A77D37">
      <w:pPr>
        <w:jc w:val="center"/>
        <w:rPr>
          <w:b/>
          <w:sz w:val="22"/>
          <w:szCs w:val="22"/>
        </w:rPr>
      </w:pPr>
      <w:r w:rsidRPr="00625905">
        <w:rPr>
          <w:b/>
          <w:sz w:val="22"/>
          <w:szCs w:val="22"/>
        </w:rPr>
        <w:t>Cena a platobné podmienky.</w:t>
      </w:r>
    </w:p>
    <w:p w:rsidR="00A77D37" w:rsidRPr="00625905" w:rsidRDefault="00A77D37" w:rsidP="00A77D37">
      <w:pPr>
        <w:jc w:val="center"/>
        <w:rPr>
          <w:b/>
          <w:sz w:val="22"/>
          <w:szCs w:val="22"/>
        </w:rPr>
      </w:pP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 xml:space="preserve">Ceny za poskytované služby sú stanovené ako výsledok verejného obstarávania identifikovaného v bode 1 článku II tejto rámcovej dohody na základe cenovej ponuky poskytovateľa a v súlade so zákonom o cenách č. 18/1996 </w:t>
      </w:r>
      <w:proofErr w:type="spellStart"/>
      <w:r w:rsidRPr="00625905">
        <w:rPr>
          <w:sz w:val="22"/>
          <w:szCs w:val="22"/>
        </w:rPr>
        <w:t>Z.z</w:t>
      </w:r>
      <w:proofErr w:type="spellEnd"/>
      <w:r w:rsidRPr="00625905">
        <w:rPr>
          <w:sz w:val="22"/>
          <w:szCs w:val="22"/>
        </w:rPr>
        <w:t>. o cenách v platnom znení.</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Ceny za poskytovanie služieb súvisiacich so zberom, prepravou, zneškodňovaním a zhodnocovaním odpadov sú určené vo výške:</w:t>
      </w:r>
    </w:p>
    <w:p w:rsidR="00A77D37" w:rsidRPr="00625905" w:rsidRDefault="00A77D37" w:rsidP="00A77D37">
      <w:pPr>
        <w:ind w:left="567"/>
        <w:jc w:val="both"/>
        <w:rPr>
          <w:sz w:val="22"/>
          <w:szCs w:val="22"/>
        </w:rPr>
      </w:pPr>
    </w:p>
    <w:tbl>
      <w:tblPr>
        <w:tblW w:w="8276" w:type="dxa"/>
        <w:tblInd w:w="55" w:type="dxa"/>
        <w:tblLayout w:type="fixed"/>
        <w:tblCellMar>
          <w:left w:w="70" w:type="dxa"/>
          <w:right w:w="70" w:type="dxa"/>
        </w:tblCellMar>
        <w:tblLook w:val="04A0" w:firstRow="1" w:lastRow="0" w:firstColumn="1" w:lastColumn="0" w:noHBand="0" w:noVBand="1"/>
      </w:tblPr>
      <w:tblGrid>
        <w:gridCol w:w="827"/>
        <w:gridCol w:w="3886"/>
        <w:gridCol w:w="810"/>
        <w:gridCol w:w="1438"/>
        <w:gridCol w:w="1315"/>
      </w:tblGrid>
      <w:tr w:rsidR="00A77D37" w:rsidRPr="00625905" w:rsidTr="001526F9">
        <w:trPr>
          <w:cantSplit/>
          <w:trHeight w:val="1413"/>
          <w:tblHeader/>
        </w:trPr>
        <w:tc>
          <w:tcPr>
            <w:tcW w:w="827" w:type="dxa"/>
            <w:tcBorders>
              <w:top w:val="single" w:sz="8" w:space="0" w:color="auto"/>
              <w:left w:val="single" w:sz="8" w:space="0" w:color="auto"/>
              <w:bottom w:val="single" w:sz="4" w:space="0" w:color="auto"/>
              <w:right w:val="single" w:sz="4" w:space="0" w:color="auto"/>
            </w:tcBorders>
            <w:shd w:val="clear" w:color="000000" w:fill="D9D9D9"/>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Číslo položky</w:t>
            </w:r>
          </w:p>
        </w:tc>
        <w:tc>
          <w:tcPr>
            <w:tcW w:w="3886" w:type="dxa"/>
            <w:tcBorders>
              <w:top w:val="single" w:sz="8" w:space="0" w:color="auto"/>
              <w:left w:val="single" w:sz="8" w:space="0" w:color="auto"/>
              <w:bottom w:val="single" w:sz="4" w:space="0" w:color="auto"/>
              <w:right w:val="single" w:sz="4" w:space="0" w:color="auto"/>
            </w:tcBorders>
            <w:shd w:val="clear" w:color="000000" w:fill="D9D9D9"/>
            <w:noWrap/>
            <w:hideMark/>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Názov položky</w:t>
            </w:r>
          </w:p>
        </w:tc>
        <w:tc>
          <w:tcPr>
            <w:tcW w:w="810" w:type="dxa"/>
            <w:tcBorders>
              <w:top w:val="single" w:sz="4" w:space="0" w:color="auto"/>
              <w:left w:val="nil"/>
              <w:bottom w:val="single" w:sz="4" w:space="0" w:color="auto"/>
              <w:right w:val="single" w:sz="4" w:space="0" w:color="auto"/>
            </w:tcBorders>
            <w:shd w:val="clear" w:color="000000" w:fill="D9D9D9"/>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jednotka</w:t>
            </w:r>
          </w:p>
        </w:tc>
        <w:tc>
          <w:tcPr>
            <w:tcW w:w="1438" w:type="dxa"/>
            <w:tcBorders>
              <w:top w:val="single" w:sz="8" w:space="0" w:color="auto"/>
              <w:left w:val="single" w:sz="4" w:space="0" w:color="auto"/>
              <w:bottom w:val="single" w:sz="4" w:space="0" w:color="auto"/>
              <w:right w:val="single" w:sz="8" w:space="0" w:color="auto"/>
            </w:tcBorders>
            <w:shd w:val="clear" w:color="000000" w:fill="D9D9D9"/>
            <w:noWrap/>
            <w:hideMark/>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Predpokladané množstvo (za celé obdobie trvania zmluvy –</w:t>
            </w:r>
            <w:r w:rsidR="00625905" w:rsidRPr="00625905">
              <w:rPr>
                <w:rFonts w:eastAsiaTheme="minorHAnsi"/>
                <w:sz w:val="22"/>
                <w:szCs w:val="22"/>
                <w:lang w:eastAsia="en-US"/>
              </w:rPr>
              <w:t>4</w:t>
            </w:r>
            <w:r w:rsidRPr="00625905">
              <w:rPr>
                <w:rFonts w:eastAsiaTheme="minorHAnsi"/>
                <w:sz w:val="22"/>
                <w:szCs w:val="22"/>
                <w:lang w:eastAsia="en-US"/>
              </w:rPr>
              <w:t>8 mesiacov</w:t>
            </w:r>
          </w:p>
        </w:tc>
        <w:tc>
          <w:tcPr>
            <w:tcW w:w="1315" w:type="dxa"/>
            <w:tcBorders>
              <w:top w:val="single" w:sz="8" w:space="0" w:color="auto"/>
              <w:left w:val="nil"/>
              <w:bottom w:val="single" w:sz="4" w:space="0" w:color="auto"/>
              <w:right w:val="single" w:sz="8" w:space="0" w:color="auto"/>
            </w:tcBorders>
            <w:shd w:val="clear" w:color="000000" w:fill="D9D9D9"/>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Jednotková cena v EUR s DPH</w:t>
            </w:r>
          </w:p>
        </w:tc>
      </w:tr>
      <w:tr w:rsidR="00625905" w:rsidRPr="00625905" w:rsidTr="00625905">
        <w:trPr>
          <w:cantSplit/>
          <w:trHeight w:val="599"/>
        </w:trPr>
        <w:tc>
          <w:tcPr>
            <w:tcW w:w="827" w:type="dxa"/>
            <w:tcBorders>
              <w:top w:val="single" w:sz="4" w:space="0" w:color="auto"/>
              <w:left w:val="single" w:sz="4" w:space="0" w:color="auto"/>
              <w:bottom w:val="single" w:sz="4" w:space="0" w:color="auto"/>
              <w:right w:val="single" w:sz="4" w:space="0" w:color="auto"/>
            </w:tcBorders>
          </w:tcPr>
          <w:p w:rsidR="00625905" w:rsidRPr="00625905" w:rsidRDefault="00625905" w:rsidP="00625905">
            <w:pPr>
              <w:pStyle w:val="tl1"/>
              <w:rPr>
                <w:rFonts w:ascii="Times New Roman" w:hAnsi="Times New Roman" w:cs="Times New Roman"/>
                <w:sz w:val="22"/>
                <w:szCs w:val="22"/>
              </w:rPr>
            </w:pPr>
            <w:r w:rsidRPr="00625905">
              <w:rPr>
                <w:rFonts w:ascii="Times New Roman" w:hAnsi="Times New Roman" w:cs="Times New Roman"/>
                <w:sz w:val="22"/>
                <w:szCs w:val="22"/>
              </w:rPr>
              <w:t>1.</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625905" w:rsidRPr="00625905" w:rsidRDefault="00625905" w:rsidP="00625905">
            <w:pPr>
              <w:pStyle w:val="tl1"/>
              <w:rPr>
                <w:rFonts w:ascii="Times New Roman" w:hAnsi="Times New Roman" w:cs="Times New Roman"/>
                <w:sz w:val="22"/>
                <w:szCs w:val="22"/>
              </w:rPr>
            </w:pPr>
            <w:bookmarkStart w:id="0" w:name="_Hlk510621216"/>
            <w:r w:rsidRPr="00625905">
              <w:rPr>
                <w:rFonts w:ascii="Times New Roman" w:hAnsi="Times New Roman" w:cs="Times New Roman"/>
                <w:sz w:val="22"/>
                <w:szCs w:val="22"/>
              </w:rPr>
              <w:t>Zneškodnenie/zhodnotenie - Zmesový komunálny odpad (20 03 01)</w:t>
            </w:r>
            <w:bookmarkEnd w:id="0"/>
          </w:p>
        </w:tc>
        <w:tc>
          <w:tcPr>
            <w:tcW w:w="810" w:type="dxa"/>
            <w:tcBorders>
              <w:top w:val="single" w:sz="4" w:space="0" w:color="auto"/>
              <w:left w:val="nil"/>
              <w:bottom w:val="single" w:sz="4" w:space="0" w:color="auto"/>
              <w:right w:val="single" w:sz="4" w:space="0" w:color="auto"/>
            </w:tcBorders>
          </w:tcPr>
          <w:p w:rsidR="00625905" w:rsidRPr="00625905" w:rsidRDefault="00625905" w:rsidP="00625905">
            <w:pPr>
              <w:rPr>
                <w:rFonts w:eastAsiaTheme="minorHAnsi"/>
                <w:sz w:val="22"/>
                <w:szCs w:val="22"/>
                <w:lang w:eastAsia="en-US"/>
              </w:rPr>
            </w:pPr>
            <w:r w:rsidRPr="00625905">
              <w:rPr>
                <w:rFonts w:eastAsiaTheme="minorHAnsi"/>
                <w:sz w:val="22"/>
                <w:szCs w:val="22"/>
                <w:lang w:eastAsia="en-US"/>
              </w:rPr>
              <w:t>tona (t)</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625905" w:rsidRPr="004A2105" w:rsidRDefault="00625905" w:rsidP="00625905">
            <w:pPr>
              <w:pStyle w:val="tl1"/>
              <w:rPr>
                <w:rFonts w:ascii="Times New Roman" w:hAnsi="Times New Roman" w:cs="Times New Roman"/>
                <w:sz w:val="22"/>
                <w:szCs w:val="22"/>
              </w:rPr>
            </w:pPr>
            <w:r w:rsidRPr="004A2105">
              <w:rPr>
                <w:rFonts w:ascii="Times New Roman" w:hAnsi="Times New Roman" w:cs="Times New Roman"/>
                <w:sz w:val="22"/>
                <w:szCs w:val="22"/>
              </w:rPr>
              <w:t>2179,92</w:t>
            </w:r>
          </w:p>
        </w:tc>
        <w:tc>
          <w:tcPr>
            <w:tcW w:w="1315" w:type="dxa"/>
            <w:tcBorders>
              <w:top w:val="single" w:sz="4" w:space="0" w:color="auto"/>
              <w:left w:val="nil"/>
              <w:bottom w:val="single" w:sz="4" w:space="0" w:color="auto"/>
              <w:right w:val="single" w:sz="4" w:space="0" w:color="auto"/>
            </w:tcBorders>
          </w:tcPr>
          <w:p w:rsidR="00625905" w:rsidRPr="00625905" w:rsidRDefault="00625905" w:rsidP="00625905">
            <w:pPr>
              <w:rPr>
                <w:rFonts w:eastAsiaTheme="minorHAnsi"/>
                <w:sz w:val="22"/>
                <w:szCs w:val="22"/>
                <w:lang w:eastAsia="en-US"/>
              </w:rPr>
            </w:pPr>
          </w:p>
        </w:tc>
      </w:tr>
      <w:tr w:rsidR="00625905"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625905" w:rsidRPr="00625905" w:rsidRDefault="00625905" w:rsidP="00625905">
            <w:pPr>
              <w:pStyle w:val="tl1"/>
              <w:ind w:left="33"/>
              <w:rPr>
                <w:rFonts w:ascii="Times New Roman" w:hAnsi="Times New Roman" w:cs="Times New Roman"/>
                <w:sz w:val="22"/>
                <w:szCs w:val="22"/>
              </w:rPr>
            </w:pPr>
            <w:r w:rsidRPr="00625905">
              <w:rPr>
                <w:rFonts w:ascii="Times New Roman" w:hAnsi="Times New Roman" w:cs="Times New Roman"/>
                <w:sz w:val="22"/>
                <w:szCs w:val="22"/>
              </w:rPr>
              <w:t>2.</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625905" w:rsidRPr="00625905" w:rsidRDefault="00625905" w:rsidP="00625905">
            <w:pPr>
              <w:pStyle w:val="tl1"/>
              <w:ind w:left="33"/>
              <w:rPr>
                <w:rFonts w:ascii="Times New Roman" w:hAnsi="Times New Roman" w:cs="Times New Roman"/>
                <w:sz w:val="22"/>
                <w:szCs w:val="22"/>
              </w:rPr>
            </w:pPr>
            <w:r w:rsidRPr="00625905">
              <w:rPr>
                <w:rFonts w:ascii="Times New Roman" w:hAnsi="Times New Roman" w:cs="Times New Roman"/>
                <w:sz w:val="22"/>
                <w:szCs w:val="22"/>
              </w:rPr>
              <w:t xml:space="preserve">Zneškodnenie/zhodnotenie - odpad uvedený v bode  3.1. časti B. „Opis predmet zákazky“ SP v tabuľke č.1 pod </w:t>
            </w:r>
            <w:proofErr w:type="spellStart"/>
            <w:r w:rsidRPr="00625905">
              <w:rPr>
                <w:rFonts w:ascii="Times New Roman" w:hAnsi="Times New Roman" w:cs="Times New Roman"/>
                <w:sz w:val="22"/>
                <w:szCs w:val="22"/>
              </w:rPr>
              <w:t>por.č</w:t>
            </w:r>
            <w:proofErr w:type="spellEnd"/>
            <w:r w:rsidRPr="00625905">
              <w:rPr>
                <w:rFonts w:ascii="Times New Roman" w:hAnsi="Times New Roman" w:cs="Times New Roman"/>
                <w:sz w:val="22"/>
                <w:szCs w:val="22"/>
              </w:rPr>
              <w:t>. 9</w:t>
            </w:r>
          </w:p>
        </w:tc>
        <w:tc>
          <w:tcPr>
            <w:tcW w:w="810" w:type="dxa"/>
            <w:tcBorders>
              <w:top w:val="single" w:sz="4" w:space="0" w:color="auto"/>
              <w:left w:val="nil"/>
              <w:bottom w:val="single" w:sz="4" w:space="0" w:color="auto"/>
              <w:right w:val="single" w:sz="4" w:space="0" w:color="auto"/>
            </w:tcBorders>
          </w:tcPr>
          <w:p w:rsidR="00625905" w:rsidRPr="00625905" w:rsidRDefault="00625905" w:rsidP="00625905">
            <w:pPr>
              <w:rPr>
                <w:rFonts w:eastAsiaTheme="minorHAnsi"/>
                <w:sz w:val="22"/>
                <w:szCs w:val="22"/>
                <w:lang w:eastAsia="en-US"/>
              </w:rPr>
            </w:pPr>
            <w:r w:rsidRPr="00625905">
              <w:rPr>
                <w:rFonts w:eastAsiaTheme="minorHAnsi"/>
                <w:sz w:val="22"/>
                <w:szCs w:val="22"/>
                <w:lang w:eastAsia="en-US"/>
              </w:rPr>
              <w:t>tona (t)</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625905" w:rsidRPr="004A2105" w:rsidRDefault="00625905" w:rsidP="00625905">
            <w:pPr>
              <w:pStyle w:val="tl1"/>
              <w:rPr>
                <w:rFonts w:ascii="Times New Roman" w:hAnsi="Times New Roman" w:cs="Times New Roman"/>
                <w:sz w:val="22"/>
                <w:szCs w:val="22"/>
              </w:rPr>
            </w:pPr>
            <w:r w:rsidRPr="004A2105">
              <w:rPr>
                <w:rFonts w:ascii="Times New Roman" w:hAnsi="Times New Roman" w:cs="Times New Roman"/>
                <w:sz w:val="22"/>
                <w:szCs w:val="22"/>
              </w:rPr>
              <w:t>0,18</w:t>
            </w:r>
          </w:p>
        </w:tc>
        <w:tc>
          <w:tcPr>
            <w:tcW w:w="1315" w:type="dxa"/>
            <w:tcBorders>
              <w:top w:val="single" w:sz="4" w:space="0" w:color="auto"/>
              <w:left w:val="nil"/>
              <w:bottom w:val="single" w:sz="4" w:space="0" w:color="auto"/>
              <w:right w:val="single" w:sz="4" w:space="0" w:color="auto"/>
            </w:tcBorders>
          </w:tcPr>
          <w:p w:rsidR="00625905" w:rsidRPr="00625905" w:rsidRDefault="00625905" w:rsidP="00625905">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3.</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922F40" w:rsidRDefault="00C2244F" w:rsidP="00C2244F">
            <w:pPr>
              <w:pStyle w:val="tl1"/>
              <w:ind w:left="33"/>
              <w:rPr>
                <w:rFonts w:ascii="Times New Roman" w:hAnsi="Times New Roman" w:cs="Times New Roman"/>
                <w:sz w:val="22"/>
                <w:szCs w:val="22"/>
              </w:rPr>
            </w:pPr>
            <w:r w:rsidRPr="0060023D">
              <w:rPr>
                <w:rFonts w:ascii="Times New Roman" w:hAnsi="Times New Roman" w:cs="Times New Roman"/>
                <w:sz w:val="22"/>
                <w:szCs w:val="22"/>
              </w:rPr>
              <w:t>Zneškodnenie / zhodnotenie biologicky rozložiteľného odpadu kat. odpadu: biologický rozložiteľný odpad č. 20</w:t>
            </w:r>
            <w:r>
              <w:rPr>
                <w:rFonts w:ascii="Times New Roman" w:hAnsi="Times New Roman" w:cs="Times New Roman"/>
                <w:sz w:val="22"/>
                <w:szCs w:val="22"/>
              </w:rPr>
              <w:t xml:space="preserve"> </w:t>
            </w:r>
            <w:r w:rsidRPr="0060023D">
              <w:rPr>
                <w:rFonts w:ascii="Times New Roman" w:hAnsi="Times New Roman" w:cs="Times New Roman"/>
                <w:sz w:val="22"/>
                <w:szCs w:val="22"/>
              </w:rPr>
              <w:t>02</w:t>
            </w:r>
            <w:r>
              <w:rPr>
                <w:rFonts w:ascii="Times New Roman" w:hAnsi="Times New Roman" w:cs="Times New Roman"/>
                <w:sz w:val="22"/>
                <w:szCs w:val="22"/>
              </w:rPr>
              <w:t xml:space="preserve"> </w:t>
            </w:r>
            <w:r w:rsidRPr="0060023D">
              <w:rPr>
                <w:rFonts w:ascii="Times New Roman" w:hAnsi="Times New Roman" w:cs="Times New Roman"/>
                <w:sz w:val="22"/>
                <w:szCs w:val="22"/>
              </w:rPr>
              <w:t>01</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tona ( t)</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274,32</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pStyle w:val="tl1"/>
              <w:rPr>
                <w:rFonts w:ascii="Times New Roman" w:hAnsi="Times New Roman" w:cs="Times New Roman"/>
                <w:sz w:val="22"/>
                <w:szCs w:val="22"/>
              </w:rPr>
            </w:pPr>
            <w:r>
              <w:rPr>
                <w:rFonts w:ascii="Times New Roman" w:hAnsi="Times New Roman" w:cs="Times New Roman"/>
                <w:sz w:val="22"/>
                <w:szCs w:val="22"/>
              </w:rPr>
              <w:t>4.</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0023D" w:rsidRDefault="00C2244F" w:rsidP="00C2244F">
            <w:pPr>
              <w:pStyle w:val="tl1"/>
              <w:ind w:left="33"/>
              <w:rPr>
                <w:rFonts w:ascii="Times New Roman" w:hAnsi="Times New Roman" w:cs="Times New Roman"/>
                <w:sz w:val="22"/>
                <w:szCs w:val="22"/>
              </w:rPr>
            </w:pPr>
            <w:r w:rsidRPr="0060023D">
              <w:rPr>
                <w:rFonts w:ascii="Times New Roman" w:hAnsi="Times New Roman" w:cs="Times New Roman"/>
                <w:sz w:val="22"/>
                <w:szCs w:val="22"/>
              </w:rPr>
              <w:t>Zneškodnenie / zhodnotenie biologicky rozložiteľného odpadu, kat. odpadu: biologický rozložiteľný kuchynský a reštauračný odpad č. 20</w:t>
            </w:r>
            <w:r>
              <w:rPr>
                <w:rFonts w:ascii="Times New Roman" w:hAnsi="Times New Roman" w:cs="Times New Roman"/>
                <w:sz w:val="22"/>
                <w:szCs w:val="22"/>
              </w:rPr>
              <w:t xml:space="preserve"> </w:t>
            </w:r>
            <w:r w:rsidRPr="0060023D">
              <w:rPr>
                <w:rFonts w:ascii="Times New Roman" w:hAnsi="Times New Roman" w:cs="Times New Roman"/>
                <w:sz w:val="22"/>
                <w:szCs w:val="22"/>
              </w:rPr>
              <w:t>01</w:t>
            </w:r>
            <w:r>
              <w:rPr>
                <w:rFonts w:ascii="Times New Roman" w:hAnsi="Times New Roman" w:cs="Times New Roman"/>
                <w:sz w:val="22"/>
                <w:szCs w:val="22"/>
              </w:rPr>
              <w:t xml:space="preserve"> </w:t>
            </w:r>
            <w:r w:rsidRPr="0060023D">
              <w:rPr>
                <w:rFonts w:ascii="Times New Roman" w:hAnsi="Times New Roman" w:cs="Times New Roman"/>
                <w:sz w:val="22"/>
                <w:szCs w:val="22"/>
              </w:rPr>
              <w:t>08</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Pr>
                <w:rFonts w:eastAsiaTheme="minorHAnsi"/>
                <w:sz w:val="22"/>
                <w:szCs w:val="22"/>
                <w:lang w:eastAsia="en-US"/>
              </w:rPr>
              <w:t>tona ( t)</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Pr>
                <w:rFonts w:ascii="Times New Roman" w:hAnsi="Times New Roman" w:cs="Times New Roman"/>
                <w:sz w:val="22"/>
                <w:szCs w:val="22"/>
              </w:rPr>
              <w:t>6,04</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90"/>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t>5.</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Zber jednej 1100 l  nádoby – zmesový  komunálny odpad (čierna)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vývoz</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2184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t>6.</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Zber jednej 240 l  nádoby – zmesový  komunálny odpad (čierna)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ks</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 41 496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t>7.</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Zber jednej 120 l nádoby (plastové)  - zmesový  komunálny odpad (čierna)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ks</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94 640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t>8.</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 xml:space="preserve">Zber jednej 110 l nádoby (kovové)  - zmesový  komunálny odpad </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ks</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10 712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lastRenderedPageBreak/>
              <w:t>9.</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Vývoz kuchynských odpadov 60 l nádoba BRKO</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vývoz</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208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455"/>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t>10.</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Vývoz biologicky rozložiteľného odpadu 240l nádoba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vývoz</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60 116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bl>
    <w:p w:rsidR="00A77D37" w:rsidRPr="00625905" w:rsidRDefault="00A77D37" w:rsidP="00A77D37">
      <w:pPr>
        <w:ind w:left="567"/>
        <w:jc w:val="both"/>
        <w:rPr>
          <w:sz w:val="22"/>
          <w:szCs w:val="22"/>
        </w:rPr>
      </w:pPr>
    </w:p>
    <w:p w:rsidR="00A77D37" w:rsidRPr="00625905" w:rsidRDefault="00A77D37" w:rsidP="00A77D37">
      <w:pPr>
        <w:ind w:left="567"/>
        <w:jc w:val="both"/>
        <w:rPr>
          <w:sz w:val="22"/>
          <w:szCs w:val="22"/>
        </w:rPr>
      </w:pP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 xml:space="preserve">V cenách uvedených v bode 2 tohto článku sú zahrnuté všetky ekonomicky oprávnené náklady súvisiace s predmetom plnenia a primeraný zisk poskytovateľa, okrem iného aj náklady vyplývajúce z polohy a umiestnenia miesta plnenia, zo spôsobu realizácie prác, zo starostlivosti o bezpečnosť, ochranu zdravia a protipožiarnych opatrení, náklady na dopravu, náklady na likvidáciu odpadu, náklady vyplývajúce z podnikateľského rizika pri realizácii prác za sťažených podmienok a miestnych prekážok ako aj ostatné náklady súvisiace s predmetom dohody tu neuvedené. V cenách uvedených v bode 2 tohto článku nie sú zahrnuté zákonom č. 17/2004 Z. z. </w:t>
      </w:r>
      <w:r w:rsidRPr="00625905">
        <w:rPr>
          <w:bCs/>
          <w:sz w:val="22"/>
          <w:szCs w:val="22"/>
        </w:rPr>
        <w:t>o poplatkoch za uloženie odpadov</w:t>
      </w:r>
      <w:r w:rsidRPr="00625905">
        <w:rPr>
          <w:sz w:val="22"/>
          <w:szCs w:val="22"/>
        </w:rPr>
        <w:t xml:space="preserve"> stanovené poplatky za uloženie odpadu na skládku, ktoré však budú súčasťou celkovej ceny za poskytovanie služieb v zmysle tejto zmluvy.</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Takto dohodnuté ceny sú konečné a záväzné pre obidve strany dohody po celú dohodnutú dobu platnosti a účinnosti tejto rámcovej dohody, okrem zmeny legislatívy týkajúcej sa zvýšenia poplatku za uloženie odpadu, zmeny sadzby DPH, príp. zmeny meny, v takom prípade sú obidve strany dohody povinné do 30 dní od uvedenej zmeny uzavrieť písomný očíslovaný dodatok k tejto rámcovej dohode, ktorým upravia výšku cien za poskytované služby aby zodpovedala vyššie uvedeným zmenám.</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Podkladom pre zaplatenie ceny je faktúra vystavená poskytovateľom a preukázateľne doručená objednávateľovi. Fakturované môžu byť len skutočne poskytnuté služby. Splatnosť faktúry je 30 kalendárnych dní odo dňa doručenia faktúry objednávateľovi.</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Poskytovateľ bude vystavovať faktúru za poskytovanie služieb v zmysle tejto rámcovej dohody mesačne, a to vždy najneskôr do 15 kalendárnych dní odo dňa uplynutia príslušného kalendárneho mesiaca. Neoddeliteľnou súčasťou faktúry bude „Protokol o odbere odpadu", v ktorom budú zaznamenané činnosti vykonané poskytovateľom a údaje podľa bodu 2 článku IV. tejto rámcovej dohody v danom kalendárnom mesiaci.</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Faktúra musí obsahovať všetky náležitosti podľa príslušných právnych predpisov. V prípade, že faktúra nebude obsahovať príslušné náležitosti alebo bude vyhotovená obsahovo nesprávne, je objednávateľ oprávnený vrátiť ju poskytovateľovi v lehote splatnosti s písomným odôvodnením na doplnenie a prepracovanie. V takom prípade sa plynutie lehoty splatnosti zastaví a nová lehota splatnosti začne plynúť doručením opravenej faktúry objednávateľovi.</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 xml:space="preserve">Ak je objednávateľ v omeškaní so splnením peňažného záväzku alebo jeho časti, vzniká poskytovateľovi, ktorý si splnil svoje zákonné a zmluvné povinnosti, právo požadovať od objednávateľa z nezaplatenej sumy úroky z omeškania podľa § 369 ods. 2 zák. č. 513/1991 </w:t>
      </w:r>
      <w:proofErr w:type="spellStart"/>
      <w:r w:rsidRPr="00625905">
        <w:rPr>
          <w:sz w:val="22"/>
          <w:szCs w:val="22"/>
        </w:rPr>
        <w:t>Zb</w:t>
      </w:r>
      <w:proofErr w:type="spellEnd"/>
      <w:r w:rsidRPr="00625905">
        <w:rPr>
          <w:sz w:val="22"/>
          <w:szCs w:val="22"/>
        </w:rPr>
        <w:t xml:space="preserve"> Obchodného zákonníka, </w:t>
      </w:r>
      <w:proofErr w:type="spellStart"/>
      <w:r w:rsidRPr="00625905">
        <w:rPr>
          <w:sz w:val="22"/>
          <w:szCs w:val="22"/>
        </w:rPr>
        <w:t>t.j</w:t>
      </w:r>
      <w:proofErr w:type="spellEnd"/>
      <w:r w:rsidRPr="00625905">
        <w:rPr>
          <w:sz w:val="22"/>
          <w:szCs w:val="22"/>
        </w:rPr>
        <w:t>. vo výške základnej úrokovej sadzby Európskej centrálnej banky platnej k prvému dňu príslušného kalendárneho polroka omeškania zvýšenej o osem percentuálnych bodov; takto určená sadzba úrokov z omeškania sa použije počas celej doby omeškania.</w:t>
      </w:r>
    </w:p>
    <w:p w:rsidR="00A77D37" w:rsidRPr="00625905" w:rsidRDefault="00A77D37" w:rsidP="00A77D37">
      <w:pPr>
        <w:jc w:val="center"/>
        <w:rPr>
          <w:b/>
          <w:sz w:val="22"/>
          <w:szCs w:val="22"/>
        </w:rPr>
      </w:pPr>
    </w:p>
    <w:p w:rsidR="00A77D37" w:rsidRPr="00625905" w:rsidRDefault="00A77D37" w:rsidP="00A77D37">
      <w:pPr>
        <w:ind w:left="3204" w:firstLine="336"/>
        <w:rPr>
          <w:b/>
          <w:sz w:val="22"/>
          <w:szCs w:val="22"/>
        </w:rPr>
      </w:pPr>
    </w:p>
    <w:p w:rsidR="00A77D37" w:rsidRPr="00625905" w:rsidRDefault="00A77D37" w:rsidP="00A77D37">
      <w:pPr>
        <w:jc w:val="center"/>
        <w:rPr>
          <w:b/>
          <w:sz w:val="22"/>
          <w:szCs w:val="22"/>
        </w:rPr>
      </w:pPr>
      <w:r w:rsidRPr="00625905">
        <w:rPr>
          <w:b/>
          <w:sz w:val="22"/>
          <w:szCs w:val="22"/>
        </w:rPr>
        <w:t>Článok V.</w:t>
      </w:r>
    </w:p>
    <w:p w:rsidR="00A77D37" w:rsidRPr="00625905" w:rsidRDefault="00A77D37" w:rsidP="00A77D37">
      <w:pPr>
        <w:jc w:val="center"/>
        <w:rPr>
          <w:b/>
          <w:sz w:val="22"/>
          <w:szCs w:val="22"/>
        </w:rPr>
      </w:pPr>
      <w:r w:rsidRPr="00625905">
        <w:rPr>
          <w:b/>
          <w:sz w:val="22"/>
          <w:szCs w:val="22"/>
        </w:rPr>
        <w:t>Povinnosti poskytovateľa a objednávateľa</w:t>
      </w:r>
    </w:p>
    <w:p w:rsidR="00A77D37" w:rsidRPr="00625905" w:rsidRDefault="00A77D37" w:rsidP="00A77D37">
      <w:pPr>
        <w:jc w:val="both"/>
        <w:rPr>
          <w:b/>
          <w:sz w:val="22"/>
          <w:szCs w:val="22"/>
        </w:rPr>
      </w:pPr>
    </w:p>
    <w:p w:rsidR="00A77D37" w:rsidRPr="00625905" w:rsidRDefault="00A77D37" w:rsidP="00A77D37">
      <w:pPr>
        <w:jc w:val="both"/>
        <w:rPr>
          <w:sz w:val="22"/>
          <w:szCs w:val="22"/>
        </w:rPr>
      </w:pPr>
    </w:p>
    <w:p w:rsidR="00A77D37" w:rsidRPr="00625905" w:rsidRDefault="00A77D37" w:rsidP="00A77D37">
      <w:pPr>
        <w:pStyle w:val="Zarkazkladnhotextu"/>
        <w:numPr>
          <w:ilvl w:val="3"/>
          <w:numId w:val="1"/>
        </w:numPr>
        <w:ind w:left="567" w:hanging="567"/>
        <w:rPr>
          <w:sz w:val="22"/>
          <w:szCs w:val="22"/>
        </w:rPr>
      </w:pPr>
      <w:bookmarkStart w:id="1" w:name="_Hlk511066424"/>
      <w:r w:rsidRPr="00625905">
        <w:rPr>
          <w:sz w:val="22"/>
          <w:szCs w:val="22"/>
        </w:rPr>
        <w:lastRenderedPageBreak/>
        <w:t xml:space="preserve">Poskytovateľ je povinný zabezpečovať a vykonávať všetky služby uvedené v predmete dohody včas a riadne, v súlade s platnou legislatívou v odpadovom hospodárstve a touto rámcovou dohodou. </w:t>
      </w:r>
    </w:p>
    <w:p w:rsidR="00A77D37" w:rsidRPr="00625905" w:rsidRDefault="00A77D37" w:rsidP="00A77D37">
      <w:pPr>
        <w:pStyle w:val="Zarkazkladnhotextu"/>
        <w:numPr>
          <w:ilvl w:val="3"/>
          <w:numId w:val="1"/>
        </w:numPr>
        <w:ind w:left="567" w:hanging="567"/>
        <w:rPr>
          <w:sz w:val="22"/>
          <w:szCs w:val="22"/>
        </w:rPr>
      </w:pPr>
      <w:r w:rsidRPr="00625905">
        <w:rPr>
          <w:sz w:val="22"/>
          <w:szCs w:val="22"/>
        </w:rPr>
        <w:t xml:space="preserve">Poskytovateľ je povinný vyprázdňovať zberné nádoby tak, aby nedošlo k hygienickým, bezpečnostným, ekologickým, požiarnym a iným </w:t>
      </w:r>
      <w:proofErr w:type="spellStart"/>
      <w:r w:rsidRPr="00625905">
        <w:rPr>
          <w:sz w:val="22"/>
          <w:szCs w:val="22"/>
        </w:rPr>
        <w:t>závadám</w:t>
      </w:r>
      <w:proofErr w:type="spellEnd"/>
      <w:r w:rsidRPr="00625905">
        <w:rPr>
          <w:sz w:val="22"/>
          <w:szCs w:val="22"/>
        </w:rPr>
        <w:t>, prípadne ku škode na majetku alebo poškodeniu životného prostredia.</w:t>
      </w:r>
    </w:p>
    <w:bookmarkEnd w:id="1"/>
    <w:p w:rsidR="00A77D37" w:rsidRPr="00625905" w:rsidRDefault="00A77D37" w:rsidP="00A77D37">
      <w:pPr>
        <w:pStyle w:val="Odsekzoznamu"/>
        <w:numPr>
          <w:ilvl w:val="3"/>
          <w:numId w:val="1"/>
        </w:numPr>
        <w:ind w:left="567" w:hanging="567"/>
        <w:jc w:val="both"/>
        <w:rPr>
          <w:sz w:val="22"/>
          <w:szCs w:val="22"/>
        </w:rPr>
      </w:pPr>
      <w:r w:rsidRPr="00625905">
        <w:rPr>
          <w:sz w:val="22"/>
          <w:szCs w:val="22"/>
        </w:rPr>
        <w:t xml:space="preserve">Poskytovateľ má právo premiestniť zberné nádoby zo stanovišťa zberných nádob na dobu potrebnú pre ich vyprázdnenie. Po vyprázdnení je povinný ich umiestniť na pôvodné miesto. </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Škody preukázateľne spôsobené pri výkone plnenia z tejto rámcovej dohody zamestnancami poskytovateľa, je poskytovateľ povinný odstrániť na vlastné náklady a bezodkladne ohlásiť objednávateľovi.</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Poskytovateľ sa zaväzuje 1x ročne odsúhlasovať s objednávateľom počet typizovaných nádob podľa jednotlivých druhov, rozmiestnených na území obce.</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Poskytovateľ je povinný dodržiavať harmonogram zberov a služieb uvedený v prílohe č. 1 tejto dohody vykonávať s náležitou odbornosťou v stanovenom rozsahu a v určených pravidelných intervaloch. Ak z objektívnych príčin nebude môcť poskytovateľ dodržať termín zberu, oznámi túto skutočnosť objednávateľovi ihneď po zistení tejto skutočnosti a službu vykoná v náhradnom termíne.</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Pri vyprázdňovaní zberných nádob v obci dbať o neznečistenie priestoru v okolí nádob. V prípade znečistenia pri výkone služieb okamžite toto znečistenie odstrániť.</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Dodržiavať platné všeobecne záväzné nariadenia obce o nakladaní s komunálnymi a drobnými stavebnými odpadmi.</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Poskytovateľ umožní poverenému pracovníkovi objednávateľa kedykoľvek kontrolu činnosti spojenej so službami vyplývajúcimi z tejto rámcovej dohody.</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 xml:space="preserve">Poskytovateľ je povinný predkladať objednávateľovi doklady preukazujúce spôsob nakladania </w:t>
      </w:r>
      <w:r w:rsidRPr="00625905">
        <w:rPr>
          <w:sz w:val="22"/>
          <w:szCs w:val="22"/>
        </w:rPr>
        <w:br/>
        <w:t>s odpadom od nasledujúcich držiteľov odpadu až po konečného zneškodňovateľa odpadu za každý ukončený štvrťrok v kalendárnom roku a to do 30 dní nasledujúceho mesiaca.</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Objednávateľ určí miesta, na ktorých budú umiestnené zberné nádoby na komunálny odpad (harmonogram zberu).</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Objednávateľ určí oprávnené osoby na zadávanie a preberanie predmetných služieb. Oprávnené osoby majú právomoc priebežne kontrolovať predmetné činnosti a fyzicky po ukončení služieb na tvare miesta preberať vykonané služby. Objednávateľ si vyhradzuje právo zmeniť resp. doplniť oprávnené osoby počas obdobia trvania rámcovej dohody.</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Objednávateľ poskytne poskytovateľovi služieb potrebnú súčinnosť podaním potrebných informácii k realizácii plnenia z tejto rámcovej dohody a je povinný informovať poskytovateľa o prípadných zmenách dotýkajúcich sa predmetu rámcovej dohody.</w:t>
      </w:r>
    </w:p>
    <w:p w:rsidR="00A77D37" w:rsidRPr="00625905" w:rsidRDefault="00A77D37" w:rsidP="00A77D37">
      <w:pPr>
        <w:jc w:val="center"/>
        <w:rPr>
          <w:b/>
          <w:sz w:val="22"/>
          <w:szCs w:val="22"/>
        </w:rPr>
      </w:pPr>
    </w:p>
    <w:p w:rsidR="00A77D37" w:rsidRPr="00625905" w:rsidRDefault="00A77D37" w:rsidP="00A77D37">
      <w:pPr>
        <w:jc w:val="center"/>
        <w:rPr>
          <w:b/>
          <w:sz w:val="22"/>
          <w:szCs w:val="22"/>
        </w:rPr>
      </w:pPr>
      <w:r w:rsidRPr="00625905">
        <w:rPr>
          <w:b/>
          <w:sz w:val="22"/>
          <w:szCs w:val="22"/>
        </w:rPr>
        <w:t>Článok VI.</w:t>
      </w:r>
    </w:p>
    <w:p w:rsidR="00A77D37" w:rsidRPr="00625905" w:rsidRDefault="00A77D37" w:rsidP="00A77D37">
      <w:pPr>
        <w:jc w:val="center"/>
        <w:rPr>
          <w:b/>
          <w:sz w:val="22"/>
          <w:szCs w:val="22"/>
        </w:rPr>
      </w:pPr>
      <w:r w:rsidRPr="00625905">
        <w:rPr>
          <w:b/>
          <w:sz w:val="22"/>
          <w:szCs w:val="22"/>
        </w:rPr>
        <w:t>Sankcie</w:t>
      </w:r>
    </w:p>
    <w:p w:rsidR="00A77D37" w:rsidRPr="00625905" w:rsidRDefault="00A77D37" w:rsidP="00A77D37">
      <w:pPr>
        <w:pStyle w:val="Zarkazkladnhotextu"/>
        <w:numPr>
          <w:ilvl w:val="0"/>
          <w:numId w:val="9"/>
        </w:numPr>
        <w:ind w:left="567" w:hanging="567"/>
        <w:rPr>
          <w:sz w:val="22"/>
          <w:szCs w:val="22"/>
        </w:rPr>
      </w:pPr>
      <w:r w:rsidRPr="00625905">
        <w:rPr>
          <w:sz w:val="22"/>
          <w:szCs w:val="22"/>
        </w:rPr>
        <w:t xml:space="preserve">V prípade, že poskytovateľ nezabezpečí plnenie predmetu zmluvy včas, v lehotách dohodnutých </w:t>
      </w:r>
      <w:r w:rsidRPr="00625905">
        <w:rPr>
          <w:sz w:val="22"/>
          <w:szCs w:val="22"/>
        </w:rPr>
        <w:br/>
        <w:t xml:space="preserve">v zberovom kalendári, je povinný zaplatiť objednávateľovi zmluvnú pokutu vo výške 0,5 % </w:t>
      </w:r>
      <w:r w:rsidRPr="00625905">
        <w:rPr>
          <w:sz w:val="22"/>
          <w:szCs w:val="22"/>
        </w:rPr>
        <w:br/>
        <w:t>z fakturovanej sumy za nezabezpečené služby a to za každý deň omeškania až do splnenia záväzku.</w:t>
      </w:r>
    </w:p>
    <w:p w:rsidR="00A77D37" w:rsidRPr="00625905" w:rsidRDefault="00A77D37" w:rsidP="00A77D37">
      <w:pPr>
        <w:pStyle w:val="Zarkazkladnhotextu"/>
        <w:numPr>
          <w:ilvl w:val="0"/>
          <w:numId w:val="9"/>
        </w:numPr>
        <w:ind w:left="567" w:hanging="567"/>
        <w:rPr>
          <w:sz w:val="22"/>
          <w:szCs w:val="22"/>
        </w:rPr>
      </w:pPr>
      <w:r w:rsidRPr="00625905">
        <w:rPr>
          <w:sz w:val="22"/>
          <w:szCs w:val="22"/>
        </w:rPr>
        <w:t xml:space="preserve">Zmluvná pokuta je splatná v lehote splatnosti najbližšej fakturácie poskytovateľa služieb za služby vykonané v danom kalendárnom mesiaci, pričom dotknutá fakturácia bude upravená poskytovateľom služieb znížením o výšku zmluvnej pokuty vyčíslenej podľa počtu dní omeškania, </w:t>
      </w:r>
      <w:r w:rsidRPr="00625905">
        <w:rPr>
          <w:sz w:val="22"/>
          <w:szCs w:val="22"/>
        </w:rPr>
        <w:br/>
        <w:t>v opačnom prípade bude predmetom jednostranného zápočtu vzájomných pohľadávok objednávateľa a poskytovateľa.</w:t>
      </w:r>
    </w:p>
    <w:p w:rsidR="00A77D37" w:rsidRPr="00625905" w:rsidRDefault="00A77D37" w:rsidP="00A77D37">
      <w:pPr>
        <w:pStyle w:val="Zarkazkladnhotextu"/>
        <w:numPr>
          <w:ilvl w:val="0"/>
          <w:numId w:val="9"/>
        </w:numPr>
        <w:ind w:left="567" w:hanging="567"/>
        <w:rPr>
          <w:sz w:val="22"/>
          <w:szCs w:val="22"/>
        </w:rPr>
      </w:pPr>
      <w:r w:rsidRPr="00625905">
        <w:rPr>
          <w:sz w:val="22"/>
          <w:szCs w:val="22"/>
        </w:rPr>
        <w:t xml:space="preserve">Poskytovateľ služieb je oprávnený účtovať objednávateľovi zmluvnú pokutu za omeškania </w:t>
      </w:r>
      <w:r w:rsidRPr="00625905">
        <w:rPr>
          <w:sz w:val="22"/>
          <w:szCs w:val="22"/>
        </w:rPr>
        <w:br/>
        <w:t>s platením ceny služieb a to vo výške 0,05 % za každý deň omeškania vypočítaný vždy z omeškanej ceny služieb.</w:t>
      </w:r>
    </w:p>
    <w:p w:rsidR="00A77D37" w:rsidRPr="00625905" w:rsidRDefault="00A77D37" w:rsidP="00A77D37">
      <w:pPr>
        <w:rPr>
          <w:b/>
          <w:sz w:val="22"/>
          <w:szCs w:val="22"/>
        </w:rPr>
      </w:pPr>
    </w:p>
    <w:p w:rsidR="00A77D37" w:rsidRPr="00625905" w:rsidRDefault="00A77D37" w:rsidP="00A77D37">
      <w:pPr>
        <w:jc w:val="center"/>
        <w:rPr>
          <w:b/>
          <w:sz w:val="22"/>
          <w:szCs w:val="22"/>
        </w:rPr>
      </w:pPr>
      <w:r w:rsidRPr="00625905">
        <w:rPr>
          <w:b/>
          <w:sz w:val="22"/>
          <w:szCs w:val="22"/>
        </w:rPr>
        <w:t>Článok VII.</w:t>
      </w:r>
    </w:p>
    <w:p w:rsidR="00A77D37" w:rsidRPr="00625905" w:rsidRDefault="00A77D37" w:rsidP="00A77D37">
      <w:pPr>
        <w:jc w:val="center"/>
        <w:rPr>
          <w:b/>
          <w:sz w:val="22"/>
          <w:szCs w:val="22"/>
        </w:rPr>
      </w:pPr>
      <w:r w:rsidRPr="00625905">
        <w:rPr>
          <w:b/>
          <w:sz w:val="22"/>
          <w:szCs w:val="22"/>
        </w:rPr>
        <w:t>Zánik rámcovej dohody</w:t>
      </w:r>
    </w:p>
    <w:p w:rsidR="00A77D37" w:rsidRPr="00625905" w:rsidRDefault="00A77D37" w:rsidP="00A77D37">
      <w:pPr>
        <w:jc w:val="center"/>
        <w:rPr>
          <w:b/>
          <w:sz w:val="22"/>
          <w:szCs w:val="22"/>
        </w:rPr>
      </w:pPr>
    </w:p>
    <w:p w:rsidR="00A77D37" w:rsidRPr="00625905" w:rsidRDefault="00A77D37" w:rsidP="00A77D37">
      <w:pPr>
        <w:pStyle w:val="Odsekzoznamu"/>
        <w:numPr>
          <w:ilvl w:val="0"/>
          <w:numId w:val="7"/>
        </w:numPr>
        <w:ind w:left="567" w:hanging="567"/>
        <w:rPr>
          <w:color w:val="000000"/>
          <w:sz w:val="22"/>
          <w:szCs w:val="22"/>
        </w:rPr>
      </w:pPr>
      <w:r w:rsidRPr="00625905">
        <w:rPr>
          <w:color w:val="000000"/>
          <w:sz w:val="22"/>
          <w:szCs w:val="22"/>
        </w:rPr>
        <w:t>Objednávateľ a poskytovateľ sa dohodli, že záväzok založený touto rámcovou dohodou sa ruší:</w:t>
      </w:r>
    </w:p>
    <w:p w:rsidR="00A77D37" w:rsidRPr="00625905" w:rsidRDefault="00A77D37" w:rsidP="00A77D37">
      <w:pPr>
        <w:numPr>
          <w:ilvl w:val="0"/>
          <w:numId w:val="6"/>
        </w:numPr>
        <w:tabs>
          <w:tab w:val="left" w:pos="90"/>
        </w:tabs>
        <w:autoSpaceDE w:val="0"/>
        <w:autoSpaceDN w:val="0"/>
        <w:adjustRightInd w:val="0"/>
        <w:ind w:left="1276" w:hanging="283"/>
        <w:jc w:val="both"/>
        <w:rPr>
          <w:iCs/>
          <w:color w:val="000000"/>
          <w:sz w:val="22"/>
          <w:szCs w:val="22"/>
        </w:rPr>
      </w:pPr>
      <w:r w:rsidRPr="00625905">
        <w:rPr>
          <w:iCs/>
          <w:color w:val="000000"/>
          <w:sz w:val="22"/>
          <w:szCs w:val="22"/>
        </w:rPr>
        <w:lastRenderedPageBreak/>
        <w:t xml:space="preserve">uplynutím doby, na ktorú bola rámcová dohoda uzavretá; </w:t>
      </w:r>
    </w:p>
    <w:p w:rsidR="00A77D37" w:rsidRPr="00625905" w:rsidRDefault="00A77D37" w:rsidP="00A77D37">
      <w:pPr>
        <w:numPr>
          <w:ilvl w:val="0"/>
          <w:numId w:val="6"/>
        </w:numPr>
        <w:tabs>
          <w:tab w:val="left" w:pos="90"/>
        </w:tabs>
        <w:autoSpaceDE w:val="0"/>
        <w:autoSpaceDN w:val="0"/>
        <w:adjustRightInd w:val="0"/>
        <w:ind w:left="1276" w:hanging="283"/>
        <w:jc w:val="both"/>
        <w:rPr>
          <w:color w:val="000000"/>
          <w:sz w:val="22"/>
          <w:szCs w:val="22"/>
        </w:rPr>
      </w:pPr>
      <w:r w:rsidRPr="00625905">
        <w:rPr>
          <w:iCs/>
          <w:color w:val="000000"/>
          <w:sz w:val="22"/>
          <w:szCs w:val="22"/>
        </w:rPr>
        <w:t>dohodou</w:t>
      </w:r>
      <w:r w:rsidRPr="00625905">
        <w:rPr>
          <w:color w:val="000000"/>
          <w:sz w:val="22"/>
          <w:szCs w:val="22"/>
        </w:rPr>
        <w:t xml:space="preserve"> zmluvných strán;</w:t>
      </w:r>
    </w:p>
    <w:p w:rsidR="00A77D37" w:rsidRPr="00625905" w:rsidRDefault="00A77D37" w:rsidP="00A77D37">
      <w:pPr>
        <w:numPr>
          <w:ilvl w:val="0"/>
          <w:numId w:val="6"/>
        </w:numPr>
        <w:tabs>
          <w:tab w:val="left" w:pos="90"/>
        </w:tabs>
        <w:autoSpaceDE w:val="0"/>
        <w:autoSpaceDN w:val="0"/>
        <w:adjustRightInd w:val="0"/>
        <w:ind w:left="1276" w:hanging="283"/>
        <w:jc w:val="both"/>
        <w:rPr>
          <w:color w:val="000000"/>
          <w:sz w:val="22"/>
          <w:szCs w:val="22"/>
        </w:rPr>
      </w:pPr>
      <w:r w:rsidRPr="00625905">
        <w:rPr>
          <w:iCs/>
          <w:sz w:val="22"/>
          <w:szCs w:val="22"/>
        </w:rPr>
        <w:t>výpoveďou objednávateľa</w:t>
      </w:r>
      <w:r w:rsidRPr="00625905">
        <w:rPr>
          <w:sz w:val="22"/>
          <w:szCs w:val="22"/>
        </w:rPr>
        <w:t xml:space="preserve"> v prípade, ak poskytovateľ </w:t>
      </w:r>
      <w:r w:rsidRPr="00625905">
        <w:rPr>
          <w:iCs/>
          <w:sz w:val="22"/>
          <w:szCs w:val="22"/>
        </w:rPr>
        <w:t>nie je schopný dodať</w:t>
      </w:r>
      <w:r w:rsidRPr="00625905">
        <w:rPr>
          <w:sz w:val="22"/>
          <w:szCs w:val="22"/>
        </w:rPr>
        <w:t xml:space="preserve"> alebo </w:t>
      </w:r>
      <w:r w:rsidRPr="00625905">
        <w:rPr>
          <w:iCs/>
          <w:sz w:val="22"/>
          <w:szCs w:val="22"/>
        </w:rPr>
        <w:t xml:space="preserve">nedodá objednávateľovi  plnenie </w:t>
      </w:r>
      <w:r w:rsidRPr="00625905">
        <w:rPr>
          <w:sz w:val="22"/>
          <w:szCs w:val="22"/>
        </w:rPr>
        <w:t xml:space="preserve">za cenu určenú v Článku V. bod 2 tejto rámcovej dohody; pre prípad výpovede si zmluvné strany dohodli </w:t>
      </w:r>
      <w:r w:rsidRPr="00625905">
        <w:rPr>
          <w:iCs/>
          <w:sz w:val="22"/>
          <w:szCs w:val="22"/>
        </w:rPr>
        <w:t>1-mesačnú výpovednú lehotu</w:t>
      </w:r>
      <w:r w:rsidRPr="00625905">
        <w:rPr>
          <w:sz w:val="22"/>
          <w:szCs w:val="22"/>
        </w:rPr>
        <w:t>, ktorá začne plynúť od prvého dňa kalendárneho mesiaca nasledujúceho po doručení výpovede;</w:t>
      </w:r>
    </w:p>
    <w:p w:rsidR="00A77D37" w:rsidRPr="00625905" w:rsidRDefault="00A77D37" w:rsidP="00A77D37">
      <w:pPr>
        <w:numPr>
          <w:ilvl w:val="0"/>
          <w:numId w:val="6"/>
        </w:numPr>
        <w:tabs>
          <w:tab w:val="left" w:pos="90"/>
        </w:tabs>
        <w:autoSpaceDE w:val="0"/>
        <w:autoSpaceDN w:val="0"/>
        <w:adjustRightInd w:val="0"/>
        <w:ind w:left="1276" w:hanging="283"/>
        <w:jc w:val="both"/>
        <w:rPr>
          <w:color w:val="000000"/>
          <w:sz w:val="22"/>
          <w:szCs w:val="22"/>
        </w:rPr>
      </w:pPr>
      <w:r w:rsidRPr="00625905">
        <w:rPr>
          <w:iCs/>
          <w:color w:val="000000"/>
          <w:sz w:val="22"/>
          <w:szCs w:val="22"/>
        </w:rPr>
        <w:t>odstúpením od tejto zmluvy</w:t>
      </w:r>
      <w:r w:rsidRPr="00625905">
        <w:rPr>
          <w:color w:val="000000"/>
          <w:sz w:val="22"/>
          <w:szCs w:val="22"/>
        </w:rPr>
        <w:t xml:space="preserve"> ktoroukoľvek zmluvnou stranou v prípade podstatného porušenia povinnosti druhej zmluvnej strany.</w:t>
      </w:r>
    </w:p>
    <w:p w:rsidR="00A77D37" w:rsidRPr="00625905" w:rsidRDefault="00A77D37" w:rsidP="00A77D37">
      <w:pPr>
        <w:pStyle w:val="Odsekzoznamu"/>
        <w:numPr>
          <w:ilvl w:val="0"/>
          <w:numId w:val="7"/>
        </w:numPr>
        <w:ind w:left="567" w:hanging="567"/>
        <w:jc w:val="both"/>
        <w:rPr>
          <w:sz w:val="22"/>
          <w:szCs w:val="22"/>
        </w:rPr>
      </w:pPr>
      <w:r w:rsidRPr="00625905">
        <w:rPr>
          <w:sz w:val="22"/>
          <w:szCs w:val="22"/>
        </w:rPr>
        <w:t>Odstúpenie od tejto rámcovej dohody je jednostranný právny úkon, ktorý je zmluvná  strana, ktorá odstupuje od tejto rámcovej dohody povinná písomne doručiť druhej zmluvnej strane, a to na poslednú známu adresu; zmluvné strany sa dohodli, že marenie prevzatia zásielky alebo neprevzatie zásielky v poštových odberných lehotách, nemá vplyv na platnosť a účinnosť odstúpenia od tejto rámcovej dohody.</w:t>
      </w:r>
    </w:p>
    <w:p w:rsidR="00A77D37" w:rsidRPr="00625905" w:rsidRDefault="00A77D37" w:rsidP="00A77D37">
      <w:pPr>
        <w:pStyle w:val="Odsekzoznamu"/>
        <w:numPr>
          <w:ilvl w:val="0"/>
          <w:numId w:val="7"/>
        </w:numPr>
        <w:ind w:left="567" w:hanging="567"/>
        <w:jc w:val="both"/>
        <w:rPr>
          <w:sz w:val="22"/>
          <w:szCs w:val="22"/>
        </w:rPr>
      </w:pPr>
      <w:r w:rsidRPr="00625905">
        <w:rPr>
          <w:color w:val="000000"/>
          <w:sz w:val="22"/>
          <w:szCs w:val="22"/>
        </w:rPr>
        <w:t>V prípade zrušenia záväzku vyplývajúceho z tejto rámcovej dohody, sú zmluvné strany povinné bez zbytočného odkladu vysporiadať vzájomné práva a povinnosti vyplývajúce im z tejto rámcovej dohody.</w:t>
      </w:r>
    </w:p>
    <w:p w:rsidR="00A77D37" w:rsidRPr="00625905" w:rsidRDefault="00A77D37" w:rsidP="00A77D37">
      <w:pPr>
        <w:pStyle w:val="Odsekzoznamu"/>
        <w:numPr>
          <w:ilvl w:val="0"/>
          <w:numId w:val="7"/>
        </w:numPr>
        <w:ind w:left="567" w:hanging="567"/>
        <w:jc w:val="both"/>
        <w:rPr>
          <w:sz w:val="22"/>
          <w:szCs w:val="22"/>
        </w:rPr>
      </w:pPr>
      <w:r w:rsidRPr="00625905">
        <w:rPr>
          <w:color w:val="000000"/>
          <w:sz w:val="22"/>
          <w:szCs w:val="22"/>
        </w:rPr>
        <w:t>Objednávateľ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A77D37" w:rsidRPr="00625905" w:rsidRDefault="00A77D37" w:rsidP="00A77D37">
      <w:pPr>
        <w:pStyle w:val="Odsekzoznamu"/>
        <w:numPr>
          <w:ilvl w:val="0"/>
          <w:numId w:val="7"/>
        </w:numPr>
        <w:ind w:left="567" w:hanging="567"/>
        <w:jc w:val="both"/>
        <w:rPr>
          <w:sz w:val="22"/>
          <w:szCs w:val="22"/>
        </w:rPr>
      </w:pPr>
      <w:r w:rsidRPr="00625905">
        <w:rPr>
          <w:color w:val="000000"/>
          <w:sz w:val="22"/>
          <w:szCs w:val="22"/>
        </w:rPr>
        <w:t>Objednávateľ môže odstúpiť od zmluvy, uzavretej s uchádzačom, ktorý nebol v čase uzavretia zmluvy zapísaný v registri partnerov verejného sektora ak mal  povinnosť zapisovať sa do registra partnerov alebo ak bol vymazaný z registra partnerov verejného sektora.</w:t>
      </w:r>
    </w:p>
    <w:p w:rsidR="00A77D37" w:rsidRPr="00625905" w:rsidRDefault="00A77D37" w:rsidP="00A77D37">
      <w:pPr>
        <w:pStyle w:val="Odsekzoznamu"/>
        <w:ind w:left="567"/>
        <w:jc w:val="both"/>
        <w:rPr>
          <w:sz w:val="22"/>
          <w:szCs w:val="22"/>
        </w:rPr>
      </w:pPr>
    </w:p>
    <w:p w:rsidR="00A77D37" w:rsidRPr="00625905" w:rsidRDefault="00A77D37" w:rsidP="00A77D37">
      <w:pPr>
        <w:jc w:val="center"/>
        <w:rPr>
          <w:b/>
          <w:sz w:val="22"/>
          <w:szCs w:val="22"/>
        </w:rPr>
      </w:pPr>
      <w:r w:rsidRPr="00625905">
        <w:rPr>
          <w:b/>
          <w:sz w:val="22"/>
          <w:szCs w:val="22"/>
        </w:rPr>
        <w:t>Článok VIII.</w:t>
      </w:r>
    </w:p>
    <w:p w:rsidR="00A77D37" w:rsidRPr="00625905" w:rsidRDefault="00A77D37" w:rsidP="00A77D37">
      <w:pPr>
        <w:jc w:val="center"/>
        <w:rPr>
          <w:b/>
          <w:sz w:val="22"/>
          <w:szCs w:val="22"/>
        </w:rPr>
      </w:pPr>
      <w:r w:rsidRPr="00625905">
        <w:rPr>
          <w:b/>
          <w:sz w:val="22"/>
          <w:szCs w:val="22"/>
        </w:rPr>
        <w:t>Spoločné a záverečné ustanovenia</w:t>
      </w:r>
    </w:p>
    <w:p w:rsidR="00A77D37" w:rsidRPr="00625905" w:rsidRDefault="00A77D37" w:rsidP="00A77D37">
      <w:pPr>
        <w:jc w:val="center"/>
        <w:rPr>
          <w:sz w:val="22"/>
          <w:szCs w:val="22"/>
        </w:rPr>
      </w:pP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Táto rámcová dohoda sa uzatvára na dobu</w:t>
      </w:r>
      <w:r w:rsidRPr="00625905">
        <w:rPr>
          <w:bCs/>
          <w:iCs/>
          <w:sz w:val="22"/>
          <w:szCs w:val="22"/>
        </w:rPr>
        <w:t xml:space="preserve"> </w:t>
      </w:r>
      <w:r w:rsidR="00625905" w:rsidRPr="00625905">
        <w:rPr>
          <w:bCs/>
          <w:iCs/>
          <w:sz w:val="22"/>
          <w:szCs w:val="22"/>
        </w:rPr>
        <w:t>4 roky ( 48 mesiacov )</w:t>
      </w:r>
      <w:r w:rsidRPr="00625905">
        <w:rPr>
          <w:sz w:val="22"/>
          <w:szCs w:val="22"/>
        </w:rPr>
        <w:t xml:space="preserve"> odo dňa nadobudnutia účinnosti tejto dohody</w:t>
      </w:r>
      <w:bookmarkStart w:id="2" w:name="_GoBack"/>
      <w:bookmarkEnd w:id="2"/>
      <w:r w:rsidRPr="00625905">
        <w:rPr>
          <w:iCs/>
          <w:color w:val="000000"/>
          <w:sz w:val="22"/>
          <w:szCs w:val="22"/>
        </w:rPr>
        <w:t>.</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 xml:space="preserve">Akékoľvek zmeny a doplnky k tejto rámcovej dohode sú platné výlučne v písomnej forme odsúhlasenej obidvomi stranami dohody, vo forme dodatku k rámcovej dohode. </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 xml:space="preserve">Na zmeny tejto rámcovej dohody sa primerane aplikujú </w:t>
      </w:r>
      <w:proofErr w:type="spellStart"/>
      <w:r w:rsidRPr="00625905">
        <w:rPr>
          <w:sz w:val="22"/>
          <w:szCs w:val="22"/>
        </w:rPr>
        <w:t>ust</w:t>
      </w:r>
      <w:proofErr w:type="spellEnd"/>
      <w:r w:rsidRPr="00625905">
        <w:rPr>
          <w:sz w:val="22"/>
          <w:szCs w:val="22"/>
        </w:rPr>
        <w:t xml:space="preserve">. § 18 zákona č. 343/2015 </w:t>
      </w:r>
      <w:proofErr w:type="spellStart"/>
      <w:r w:rsidRPr="00625905">
        <w:rPr>
          <w:sz w:val="22"/>
          <w:szCs w:val="22"/>
        </w:rPr>
        <w:t>Z.z</w:t>
      </w:r>
      <w:proofErr w:type="spellEnd"/>
      <w:r w:rsidRPr="00625905">
        <w:rPr>
          <w:sz w:val="22"/>
          <w:szCs w:val="22"/>
        </w:rPr>
        <w:t xml:space="preserve">. o verejnom obstarávaní a o zmene a doplnení niektorých zákonov v znení neskorších predpisov. </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Práva a povinnosti zmluvných strán, ktoré nie sú touto rámcovou dohodou výslovne upravené, sa riadia príslušnými ustanoveniami</w:t>
      </w:r>
      <w:r w:rsidRPr="00625905">
        <w:rPr>
          <w:color w:val="000000"/>
          <w:sz w:val="22"/>
          <w:szCs w:val="22"/>
        </w:rPr>
        <w:t xml:space="preserve"> Obchodného zákonníka a ostatných právnych predpisov.</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Zmluvné strany sa zaväzujú urovnať všetky spory vzniknuté v súvislosti s touto rámcovou dohodou predovšetkým mimosúdnou dohodou.</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Ak by niektoré ustanovenie tejto rámcovej dohody bolo alebo sa po uzavretí tejto dohody stalo neplatným, nebudú tým dotknuté ostatné ustanovenia tejto rámcovej dohody. Zmluvné strany sú povinné bezodkladne neplatné ustanovenie nahradiť novým, zodpovedajúcim hospodárskemu účelu tejto rámcovej dohody, ktorý  zmluvné strany sledovali v čase jej uzatvorenia.</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Táto rámcová dohoda nadobúda platnosť dňom jej podpisu obidvoma zmluvnými stranami a účinnosť v súlade s </w:t>
      </w:r>
      <w:proofErr w:type="spellStart"/>
      <w:r w:rsidRPr="00625905">
        <w:rPr>
          <w:color w:val="000000"/>
          <w:sz w:val="22"/>
          <w:szCs w:val="22"/>
        </w:rPr>
        <w:t>ust</w:t>
      </w:r>
      <w:proofErr w:type="spellEnd"/>
      <w:r w:rsidRPr="00625905">
        <w:rPr>
          <w:color w:val="000000"/>
          <w:sz w:val="22"/>
          <w:szCs w:val="22"/>
        </w:rPr>
        <w:t>. § 47a ods. 1 Občianskeho zákonníka v platnom znení dňom nasledujúcim po dni jej zverejnenia webovom sídle Objednávateľa.</w:t>
      </w:r>
      <w:r w:rsidRPr="00625905">
        <w:rPr>
          <w:sz w:val="22"/>
          <w:szCs w:val="22"/>
        </w:rPr>
        <w:t>.</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Táto rámcová dohoda bola vyhotovená v </w:t>
      </w:r>
      <w:r w:rsidRPr="00625905">
        <w:rPr>
          <w:iCs/>
          <w:color w:val="000000"/>
          <w:sz w:val="22"/>
          <w:szCs w:val="22"/>
        </w:rPr>
        <w:t>dvoch vyhotoveniach</w:t>
      </w:r>
      <w:r w:rsidRPr="00625905">
        <w:rPr>
          <w:color w:val="000000"/>
          <w:sz w:val="22"/>
          <w:szCs w:val="22"/>
        </w:rPr>
        <w:t xml:space="preserve"> s platnosťou originálu, pričom každá zo  zmluvných strán obdrží jedno vyhotovenie dohody.</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Zmluvné strany vyhlasujú, že si túto rámcovú dohodu prečítali a že táto, tak ako bola vyhotovená, zodpovedá ich skutočnej vôli, ktorú si vzájomne vážne, zrozumiteľne a úplne slobodne prejavili, na dôkaz čoho pripájajú podpisy svojich štatutárnych orgánov.</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 xml:space="preserve">Neoddeliteľnou súčasťou tejto rámcovej dohody je: </w:t>
      </w:r>
    </w:p>
    <w:p w:rsidR="00A77D37" w:rsidRPr="00625905" w:rsidRDefault="00A77D37" w:rsidP="00A77D37">
      <w:pPr>
        <w:pStyle w:val="Odsekzoznamu"/>
        <w:numPr>
          <w:ilvl w:val="0"/>
          <w:numId w:val="2"/>
        </w:numPr>
        <w:jc w:val="both"/>
        <w:rPr>
          <w:sz w:val="22"/>
          <w:szCs w:val="22"/>
        </w:rPr>
      </w:pPr>
      <w:r w:rsidRPr="00625905">
        <w:rPr>
          <w:iCs/>
          <w:sz w:val="22"/>
          <w:szCs w:val="22"/>
        </w:rPr>
        <w:t>príloha č.  1– opis predmetu zákazky</w:t>
      </w:r>
    </w:p>
    <w:p w:rsidR="00A77D37" w:rsidRPr="00625905" w:rsidRDefault="00A77D37" w:rsidP="00A77D37">
      <w:pPr>
        <w:pStyle w:val="Odsekzoznamu"/>
        <w:rPr>
          <w:sz w:val="22"/>
          <w:szCs w:val="22"/>
        </w:rPr>
      </w:pPr>
    </w:p>
    <w:p w:rsidR="00A77D37" w:rsidRPr="00625905" w:rsidRDefault="00A77D37" w:rsidP="00A77D37">
      <w:pPr>
        <w:jc w:val="both"/>
        <w:rPr>
          <w:sz w:val="22"/>
          <w:szCs w:val="22"/>
        </w:rPr>
      </w:pPr>
    </w:p>
    <w:p w:rsidR="00A77D37" w:rsidRPr="00625905" w:rsidRDefault="00A77D37" w:rsidP="00A77D37">
      <w:pPr>
        <w:jc w:val="both"/>
        <w:rPr>
          <w:sz w:val="22"/>
          <w:szCs w:val="22"/>
        </w:rPr>
      </w:pPr>
      <w:r w:rsidRPr="00625905">
        <w:rPr>
          <w:sz w:val="22"/>
          <w:szCs w:val="22"/>
        </w:rPr>
        <w:t>Objednávateľ:</w:t>
      </w:r>
      <w:r w:rsidRPr="00625905">
        <w:rPr>
          <w:sz w:val="22"/>
          <w:szCs w:val="22"/>
        </w:rPr>
        <w:tab/>
      </w:r>
      <w:r w:rsidRPr="00625905">
        <w:rPr>
          <w:sz w:val="22"/>
          <w:szCs w:val="22"/>
        </w:rPr>
        <w:tab/>
      </w:r>
      <w:r w:rsidRPr="00625905">
        <w:rPr>
          <w:sz w:val="22"/>
          <w:szCs w:val="22"/>
        </w:rPr>
        <w:tab/>
      </w:r>
      <w:r w:rsidRPr="00625905">
        <w:rPr>
          <w:sz w:val="22"/>
          <w:szCs w:val="22"/>
        </w:rPr>
        <w:tab/>
      </w:r>
      <w:r w:rsidRPr="00625905">
        <w:rPr>
          <w:sz w:val="22"/>
          <w:szCs w:val="22"/>
        </w:rPr>
        <w:tab/>
      </w:r>
      <w:r w:rsidRPr="00625905">
        <w:rPr>
          <w:sz w:val="22"/>
          <w:szCs w:val="22"/>
        </w:rPr>
        <w:tab/>
        <w:t>Poskytovateľ:</w:t>
      </w:r>
    </w:p>
    <w:p w:rsidR="00A77D37" w:rsidRPr="00625905" w:rsidRDefault="00A77D37" w:rsidP="00A77D37">
      <w:pPr>
        <w:ind w:left="284"/>
        <w:jc w:val="both"/>
        <w:rPr>
          <w:sz w:val="22"/>
          <w:szCs w:val="22"/>
        </w:rPr>
      </w:pPr>
    </w:p>
    <w:p w:rsidR="00A77D37" w:rsidRPr="00625905" w:rsidRDefault="00A77D37" w:rsidP="00A77D37">
      <w:pPr>
        <w:ind w:left="284"/>
        <w:jc w:val="both"/>
        <w:rPr>
          <w:sz w:val="22"/>
          <w:szCs w:val="22"/>
        </w:rPr>
      </w:pPr>
    </w:p>
    <w:p w:rsidR="00625905" w:rsidRDefault="00A77D37" w:rsidP="00A77D37">
      <w:pPr>
        <w:rPr>
          <w:sz w:val="22"/>
          <w:szCs w:val="22"/>
        </w:rPr>
      </w:pPr>
      <w:r w:rsidRPr="00625905">
        <w:rPr>
          <w:sz w:val="22"/>
          <w:szCs w:val="22"/>
        </w:rPr>
        <w:lastRenderedPageBreak/>
        <w:t>V .............................. dňa ...............................</w:t>
      </w:r>
      <w:r w:rsidRPr="00625905">
        <w:rPr>
          <w:sz w:val="22"/>
          <w:szCs w:val="22"/>
        </w:rPr>
        <w:tab/>
      </w:r>
      <w:r w:rsidRPr="00625905">
        <w:rPr>
          <w:sz w:val="22"/>
          <w:szCs w:val="22"/>
        </w:rPr>
        <w:tab/>
        <w:t xml:space="preserve">       </w:t>
      </w:r>
      <w:r w:rsidRPr="00625905">
        <w:rPr>
          <w:sz w:val="22"/>
          <w:szCs w:val="22"/>
        </w:rPr>
        <w:tab/>
        <w:t xml:space="preserve">V .................................  dňa </w:t>
      </w:r>
    </w:p>
    <w:p w:rsidR="00625905" w:rsidRDefault="00625905" w:rsidP="00A77D37">
      <w:pPr>
        <w:rPr>
          <w:sz w:val="22"/>
          <w:szCs w:val="22"/>
        </w:rPr>
      </w:pPr>
    </w:p>
    <w:p w:rsidR="00625905" w:rsidRDefault="00625905" w:rsidP="00A77D37">
      <w:pPr>
        <w:rPr>
          <w:sz w:val="22"/>
          <w:szCs w:val="22"/>
        </w:rPr>
      </w:pPr>
    </w:p>
    <w:p w:rsidR="00A77D37" w:rsidRPr="00625905" w:rsidRDefault="00A77D37" w:rsidP="00625905">
      <w:pPr>
        <w:rPr>
          <w:sz w:val="22"/>
          <w:szCs w:val="22"/>
        </w:rPr>
      </w:pPr>
      <w:r w:rsidRPr="00625905">
        <w:rPr>
          <w:sz w:val="22"/>
          <w:szCs w:val="22"/>
        </w:rPr>
        <w:t>...............................................................</w:t>
      </w:r>
      <w:r w:rsidRPr="00625905">
        <w:rPr>
          <w:sz w:val="22"/>
          <w:szCs w:val="22"/>
        </w:rPr>
        <w:tab/>
      </w:r>
      <w:r w:rsidRPr="00625905">
        <w:rPr>
          <w:sz w:val="22"/>
          <w:szCs w:val="22"/>
        </w:rPr>
        <w:tab/>
      </w:r>
      <w:r w:rsidRPr="00625905">
        <w:rPr>
          <w:sz w:val="22"/>
          <w:szCs w:val="22"/>
        </w:rPr>
        <w:tab/>
        <w:t>.....................................................................</w:t>
      </w:r>
    </w:p>
    <w:p w:rsidR="00A77D37" w:rsidRPr="00625905" w:rsidRDefault="00A77D37" w:rsidP="00A77D37">
      <w:pPr>
        <w:rPr>
          <w:sz w:val="22"/>
          <w:szCs w:val="22"/>
        </w:rPr>
      </w:pPr>
      <w:r w:rsidRPr="00625905">
        <w:rPr>
          <w:sz w:val="22"/>
          <w:szCs w:val="22"/>
        </w:rPr>
        <w:t xml:space="preserve">(meno, priezvisko, funkcia)            </w:t>
      </w:r>
      <w:r w:rsidRPr="00625905">
        <w:rPr>
          <w:sz w:val="22"/>
          <w:szCs w:val="22"/>
        </w:rPr>
        <w:tab/>
      </w:r>
      <w:r w:rsidRPr="00625905">
        <w:rPr>
          <w:sz w:val="22"/>
          <w:szCs w:val="22"/>
        </w:rPr>
        <w:tab/>
      </w:r>
      <w:r w:rsidRPr="00625905">
        <w:rPr>
          <w:sz w:val="22"/>
          <w:szCs w:val="22"/>
        </w:rPr>
        <w:tab/>
        <w:t xml:space="preserve">(meno, priezvisko, funkcia) </w:t>
      </w:r>
    </w:p>
    <w:p w:rsidR="00A77D37" w:rsidRPr="00625905" w:rsidRDefault="00A77D37" w:rsidP="00A77D37">
      <w:pPr>
        <w:rPr>
          <w:sz w:val="22"/>
          <w:szCs w:val="22"/>
        </w:rPr>
      </w:pPr>
    </w:p>
    <w:p w:rsidR="00A77D37" w:rsidRPr="00625905" w:rsidRDefault="00A77D37" w:rsidP="00A77D37">
      <w:pPr>
        <w:rPr>
          <w:sz w:val="22"/>
          <w:szCs w:val="22"/>
        </w:rPr>
      </w:pPr>
    </w:p>
    <w:p w:rsidR="00D67011" w:rsidRPr="00625905" w:rsidRDefault="00D67011">
      <w:pPr>
        <w:rPr>
          <w:sz w:val="22"/>
          <w:szCs w:val="22"/>
        </w:rPr>
      </w:pPr>
    </w:p>
    <w:sectPr w:rsidR="00D67011" w:rsidRPr="00625905" w:rsidSect="00605BB9">
      <w:headerReference w:type="default" r:id="rId7"/>
      <w:footerReference w:type="even" r:id="rId8"/>
      <w:footerReference w:type="first" r:id="rId9"/>
      <w:pgSz w:w="11906" w:h="16838" w:code="9"/>
      <w:pgMar w:top="1276" w:right="1418" w:bottom="851" w:left="1418"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192" w:rsidRDefault="00585192">
      <w:r>
        <w:separator/>
      </w:r>
    </w:p>
  </w:endnote>
  <w:endnote w:type="continuationSeparator" w:id="0">
    <w:p w:rsidR="00585192" w:rsidRDefault="0058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072" w:rsidRDefault="00625905"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0E5072" w:rsidRDefault="00585192" w:rsidP="004523D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072" w:rsidRDefault="00625905" w:rsidP="00FE060C">
    <w:pPr>
      <w:pStyle w:val="Pta"/>
      <w:rPr>
        <w:rFonts w:ascii="Cambria" w:hAnsi="Cambria" w:cs="Cambria"/>
        <w:sz w:val="12"/>
        <w:szCs w:val="12"/>
      </w:rPr>
    </w:pPr>
    <w:r>
      <w:rPr>
        <w:noProof/>
        <w:szCs w:val="24"/>
        <w:lang w:eastAsia="sk-SK"/>
      </w:rPr>
      <mc:AlternateContent>
        <mc:Choice Requires="wps">
          <w:drawing>
            <wp:anchor distT="0" distB="0" distL="114300" distR="114300" simplePos="0" relativeHeight="251660288" behindDoc="0" locked="0" layoutInCell="1" allowOverlap="1" wp14:anchorId="1935BD9D" wp14:editId="3DB7EA6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11E22"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rsidR="000E5072" w:rsidRPr="00FE060C" w:rsidRDefault="00625905" w:rsidP="00FE060C">
    <w:pPr>
      <w:pStyle w:val="Pta"/>
      <w:rPr>
        <w:rFonts w:ascii="Arial" w:hAnsi="Arial" w:cs="Arial"/>
        <w:sz w:val="12"/>
        <w:szCs w:val="12"/>
      </w:rPr>
    </w:pPr>
    <w:r w:rsidRPr="000963B0">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Pr>
        <w:rFonts w:ascii="Cambria" w:hAnsi="Cambria" w:cs="Cambria"/>
        <w:noProof/>
        <w:sz w:val="12"/>
        <w:szCs w:val="12"/>
      </w:rPr>
      <w:t>1</w:t>
    </w:r>
    <w:r w:rsidRPr="000963B0">
      <w:rPr>
        <w:rFonts w:ascii="Cambria" w:hAnsi="Cambria"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192" w:rsidRDefault="00585192">
      <w:r>
        <w:separator/>
      </w:r>
    </w:p>
  </w:footnote>
  <w:footnote w:type="continuationSeparator" w:id="0">
    <w:p w:rsidR="00585192" w:rsidRDefault="00585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072" w:rsidRDefault="00585192" w:rsidP="00954A78">
    <w:pPr>
      <w:pStyle w:val="Hlavika"/>
      <w:rPr>
        <w:rFonts w:ascii="Cambria" w:hAnsi="Cambria"/>
      </w:rPr>
    </w:pPr>
  </w:p>
  <w:p w:rsidR="000E5072" w:rsidRPr="000B5A67" w:rsidRDefault="00625905" w:rsidP="00954A78">
    <w:pPr>
      <w:pStyle w:val="Hlavika"/>
    </w:pPr>
    <w:r w:rsidRPr="00FE060C">
      <w:rPr>
        <w:noProof/>
        <w:sz w:val="28"/>
        <w:lang w:eastAsia="sk-SK"/>
      </w:rPr>
      <mc:AlternateContent>
        <mc:Choice Requires="wps">
          <w:drawing>
            <wp:anchor distT="0" distB="0" distL="114300" distR="114300" simplePos="0" relativeHeight="251659264" behindDoc="0" locked="0" layoutInCell="1" allowOverlap="1" wp14:anchorId="1102D5F1" wp14:editId="34D638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58818"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30A2"/>
    <w:multiLevelType w:val="multilevel"/>
    <w:tmpl w:val="73D2C7A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19436B"/>
    <w:multiLevelType w:val="hybridMultilevel"/>
    <w:tmpl w:val="E6DAE9E4"/>
    <w:lvl w:ilvl="0" w:tplc="5BAA014C">
      <w:start w:val="1"/>
      <w:numFmt w:val="lowerLetter"/>
      <w:lvlText w:val="%1)"/>
      <w:lvlJc w:val="left"/>
      <w:pPr>
        <w:tabs>
          <w:tab w:val="num" w:pos="720"/>
        </w:tabs>
        <w:ind w:left="720" w:hanging="360"/>
      </w:pPr>
      <w:rPr>
        <w:b w:val="0"/>
        <w:bCs w:val="0"/>
        <w:i w:val="0"/>
        <w:i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2EF935D1"/>
    <w:multiLevelType w:val="hybridMultilevel"/>
    <w:tmpl w:val="7CD67D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F574923"/>
    <w:multiLevelType w:val="hybridMultilevel"/>
    <w:tmpl w:val="0FCA1952"/>
    <w:lvl w:ilvl="0" w:tplc="041B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4826C5"/>
    <w:multiLevelType w:val="hybridMultilevel"/>
    <w:tmpl w:val="1370EC4C"/>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DB4EF2"/>
    <w:multiLevelType w:val="multilevel"/>
    <w:tmpl w:val="2DF8F25C"/>
    <w:lvl w:ilvl="0">
      <w:start w:val="5"/>
      <w:numFmt w:val="decimal"/>
      <w:lvlText w:val="%1."/>
      <w:lvlJc w:val="left"/>
      <w:pPr>
        <w:tabs>
          <w:tab w:val="num" w:pos="810"/>
        </w:tabs>
        <w:ind w:left="810" w:hanging="810"/>
      </w:pPr>
    </w:lvl>
    <w:lvl w:ilvl="1">
      <w:start w:val="1"/>
      <w:numFmt w:val="decimal"/>
      <w:lvlText w:val="%2."/>
      <w:lvlJc w:val="left"/>
      <w:pPr>
        <w:tabs>
          <w:tab w:val="num" w:pos="810"/>
        </w:tabs>
        <w:ind w:left="810" w:hanging="810"/>
      </w:pPr>
      <w:rPr>
        <w:rFonts w:cs="Times New Roman" w:hint="default"/>
        <w:b w:val="0"/>
        <w:i w:val="0"/>
      </w:r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67D94086"/>
    <w:multiLevelType w:val="hybridMultilevel"/>
    <w:tmpl w:val="DAA4529C"/>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37"/>
    <w:rsid w:val="004A2105"/>
    <w:rsid w:val="00585192"/>
    <w:rsid w:val="00625905"/>
    <w:rsid w:val="00A77D37"/>
    <w:rsid w:val="00C2244F"/>
    <w:rsid w:val="00D54291"/>
    <w:rsid w:val="00D670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FA18"/>
  <w15:chartTrackingRefBased/>
  <w15:docId w15:val="{9AEBFA2E-3BAB-4C6B-AA20-20341D3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7D3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qFormat/>
    <w:rsid w:val="00A77D37"/>
    <w:pPr>
      <w:keepNext/>
      <w:jc w:val="both"/>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77D37"/>
    <w:rPr>
      <w:rFonts w:ascii="Cambria" w:eastAsia="Times New Roman" w:hAnsi="Cambria" w:cs="Times New Roman"/>
      <w:b/>
      <w:bCs/>
      <w:i/>
      <w:iCs/>
      <w:sz w:val="28"/>
      <w:szCs w:val="28"/>
      <w:lang w:eastAsia="cs-CZ"/>
    </w:rPr>
  </w:style>
  <w:style w:type="paragraph" w:customStyle="1" w:styleId="tl1">
    <w:name w:val="Štýl1"/>
    <w:basedOn w:val="Normlny"/>
    <w:uiPriority w:val="99"/>
    <w:rsid w:val="00A77D37"/>
    <w:pPr>
      <w:jc w:val="both"/>
    </w:pPr>
    <w:rPr>
      <w:rFonts w:ascii="Tahoma" w:hAnsi="Tahoma" w:cs="Tahoma"/>
      <w:sz w:val="18"/>
      <w:szCs w:val="18"/>
      <w:lang w:eastAsia="sk-SK"/>
    </w:rPr>
  </w:style>
  <w:style w:type="paragraph" w:styleId="Zarkazkladnhotextu">
    <w:name w:val="Body Text Indent"/>
    <w:basedOn w:val="Normlny"/>
    <w:link w:val="ZarkazkladnhotextuChar"/>
    <w:uiPriority w:val="99"/>
    <w:rsid w:val="00A77D37"/>
    <w:pPr>
      <w:ind w:left="840"/>
      <w:jc w:val="both"/>
    </w:pPr>
  </w:style>
  <w:style w:type="character" w:customStyle="1" w:styleId="ZarkazkladnhotextuChar">
    <w:name w:val="Zarážka základného textu Char"/>
    <w:basedOn w:val="Predvolenpsmoodseku"/>
    <w:link w:val="Zarkazkladnhotextu"/>
    <w:uiPriority w:val="99"/>
    <w:rsid w:val="00A77D37"/>
    <w:rPr>
      <w:rFonts w:ascii="Times New Roman" w:eastAsia="Times New Roman" w:hAnsi="Times New Roman" w:cs="Times New Roman"/>
      <w:sz w:val="24"/>
      <w:szCs w:val="24"/>
      <w:lang w:eastAsia="cs-CZ"/>
    </w:rPr>
  </w:style>
  <w:style w:type="paragraph" w:styleId="Hlavika">
    <w:name w:val="header"/>
    <w:basedOn w:val="Normlny"/>
    <w:link w:val="HlavikaChar"/>
    <w:rsid w:val="00A77D37"/>
    <w:pPr>
      <w:tabs>
        <w:tab w:val="center" w:pos="4536"/>
        <w:tab w:val="right" w:pos="9072"/>
      </w:tabs>
    </w:pPr>
    <w:rPr>
      <w:szCs w:val="20"/>
    </w:rPr>
  </w:style>
  <w:style w:type="character" w:customStyle="1" w:styleId="HlavikaChar">
    <w:name w:val="Hlavička Char"/>
    <w:basedOn w:val="Predvolenpsmoodseku"/>
    <w:link w:val="Hlavika"/>
    <w:rsid w:val="00A77D37"/>
    <w:rPr>
      <w:rFonts w:ascii="Times New Roman" w:eastAsia="Times New Roman" w:hAnsi="Times New Roman" w:cs="Times New Roman"/>
      <w:sz w:val="24"/>
      <w:szCs w:val="20"/>
      <w:lang w:eastAsia="cs-CZ"/>
    </w:rPr>
  </w:style>
  <w:style w:type="character" w:styleId="slostrany">
    <w:name w:val="page number"/>
    <w:uiPriority w:val="99"/>
    <w:rsid w:val="00A77D37"/>
    <w:rPr>
      <w:rFonts w:cs="Times New Roman"/>
    </w:rPr>
  </w:style>
  <w:style w:type="paragraph" w:styleId="Pta">
    <w:name w:val="footer"/>
    <w:basedOn w:val="Normlny"/>
    <w:link w:val="PtaChar"/>
    <w:uiPriority w:val="99"/>
    <w:rsid w:val="00A77D37"/>
    <w:pPr>
      <w:tabs>
        <w:tab w:val="center" w:pos="4536"/>
        <w:tab w:val="right" w:pos="9072"/>
      </w:tabs>
    </w:pPr>
    <w:rPr>
      <w:szCs w:val="20"/>
    </w:rPr>
  </w:style>
  <w:style w:type="character" w:customStyle="1" w:styleId="PtaChar">
    <w:name w:val="Päta Char"/>
    <w:basedOn w:val="Predvolenpsmoodseku"/>
    <w:link w:val="Pta"/>
    <w:uiPriority w:val="99"/>
    <w:rsid w:val="00A77D37"/>
    <w:rPr>
      <w:rFonts w:ascii="Times New Roman" w:eastAsia="Times New Roman" w:hAnsi="Times New Roman" w:cs="Times New Roman"/>
      <w:sz w:val="24"/>
      <w:szCs w:val="20"/>
      <w:lang w:eastAsia="cs-CZ"/>
    </w:rPr>
  </w:style>
  <w:style w:type="paragraph" w:styleId="Odsekzoznamu">
    <w:name w:val="List Paragraph"/>
    <w:basedOn w:val="Normlny"/>
    <w:link w:val="OdsekzoznamuChar"/>
    <w:uiPriority w:val="99"/>
    <w:qFormat/>
    <w:rsid w:val="00A77D37"/>
    <w:pPr>
      <w:ind w:left="708"/>
    </w:pPr>
  </w:style>
  <w:style w:type="character" w:customStyle="1" w:styleId="OdsekzoznamuChar">
    <w:name w:val="Odsek zoznamu Char"/>
    <w:basedOn w:val="Predvolenpsmoodseku"/>
    <w:link w:val="Odsekzoznamu"/>
    <w:uiPriority w:val="99"/>
    <w:rsid w:val="00A77D37"/>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62590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590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2346</Words>
  <Characters>13374</Characters>
  <Application>Microsoft Office Word</Application>
  <DocSecurity>0</DocSecurity>
  <Lines>111</Lines>
  <Paragraphs>31</Paragraphs>
  <ScaleCrop>false</ScaleCrop>
  <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4</cp:revision>
  <dcterms:created xsi:type="dcterms:W3CDTF">2019-05-15T14:22:00Z</dcterms:created>
  <dcterms:modified xsi:type="dcterms:W3CDTF">2019-05-20T11:08:00Z</dcterms:modified>
</cp:coreProperties>
</file>