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25AD97A9" w:rsidR="002103E7" w:rsidRPr="00EC085D" w:rsidRDefault="002103E7" w:rsidP="008369C8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8369C8">
        <w:rPr>
          <w:rFonts w:ascii="Arial Narrow" w:hAnsi="Arial Narrow" w:cs="Times New Roman"/>
          <w:sz w:val="24"/>
          <w:szCs w:val="24"/>
        </w:rPr>
        <w:t>Výpočtová technika – 2: Časť č. 1 Sieťové prvky a server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6C815743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3685"/>
        <w:gridCol w:w="1535"/>
      </w:tblGrid>
      <w:tr w:rsidR="000E25CB" w:rsidRPr="00DD07E6" w14:paraId="5AF69D58" w14:textId="77777777" w:rsidTr="000E25CB">
        <w:trPr>
          <w:trHeight w:val="618"/>
        </w:trPr>
        <w:tc>
          <w:tcPr>
            <w:tcW w:w="3788" w:type="dxa"/>
            <w:vMerge w:val="restart"/>
            <w:shd w:val="clear" w:color="auto" w:fill="auto"/>
            <w:vAlign w:val="center"/>
          </w:tcPr>
          <w:p w14:paraId="2677725D" w14:textId="1696F64C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Uchádzači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0E25CB" w:rsidRPr="00DD07E6" w14:paraId="2BB2200E" w14:textId="77777777" w:rsidTr="000E25CB">
        <w:trPr>
          <w:trHeight w:val="761"/>
        </w:trPr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0E25CB" w:rsidRPr="00DD07E6" w:rsidRDefault="000E25CB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0E25CB" w:rsidRPr="00BF4DB1" w14:paraId="08146819" w14:textId="77777777" w:rsidTr="000E25CB">
        <w:trPr>
          <w:trHeight w:val="862"/>
        </w:trPr>
        <w:tc>
          <w:tcPr>
            <w:tcW w:w="3788" w:type="dxa"/>
            <w:vAlign w:val="center"/>
          </w:tcPr>
          <w:p w14:paraId="5741E890" w14:textId="47876DF5" w:rsidR="000E25CB" w:rsidRPr="002B747A" w:rsidRDefault="000E25CB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Uchádzač č. 1</w:t>
            </w:r>
          </w:p>
        </w:tc>
        <w:tc>
          <w:tcPr>
            <w:tcW w:w="3685" w:type="dxa"/>
          </w:tcPr>
          <w:p w14:paraId="1683C165" w14:textId="55E03AF0" w:rsidR="000E25CB" w:rsidRPr="002B747A" w:rsidRDefault="008369C8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369C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požadovaný predme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 zákazky vyjadrená v EUR</w:t>
            </w:r>
          </w:p>
        </w:tc>
        <w:tc>
          <w:tcPr>
            <w:tcW w:w="1535" w:type="dxa"/>
            <w:vAlign w:val="center"/>
          </w:tcPr>
          <w:p w14:paraId="579EF471" w14:textId="29589B2A" w:rsidR="000E25CB" w:rsidRPr="002B747A" w:rsidRDefault="008369C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31 765,95</w:t>
            </w:r>
            <w:r w:rsidR="000E25CB" w:rsidRPr="002E5DB0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0E25CB" w:rsidRPr="00BF4DB1" w14:paraId="25A37A13" w14:textId="77777777" w:rsidTr="000E25CB">
        <w:trPr>
          <w:trHeight w:val="848"/>
        </w:trPr>
        <w:tc>
          <w:tcPr>
            <w:tcW w:w="3788" w:type="dxa"/>
            <w:vAlign w:val="center"/>
          </w:tcPr>
          <w:p w14:paraId="62C3E6E3" w14:textId="588A18F2" w:rsidR="000E25CB" w:rsidRPr="002B747A" w:rsidRDefault="000E25CB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Uchádzač č. 2</w:t>
            </w:r>
          </w:p>
        </w:tc>
        <w:tc>
          <w:tcPr>
            <w:tcW w:w="3685" w:type="dxa"/>
          </w:tcPr>
          <w:p w14:paraId="107D6F14" w14:textId="3A394D4C" w:rsidR="000E25CB" w:rsidRPr="002B747A" w:rsidRDefault="008369C8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369C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požadovaný predme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 zákazky vyjadrená v EUR</w:t>
            </w:r>
          </w:p>
        </w:tc>
        <w:tc>
          <w:tcPr>
            <w:tcW w:w="1535" w:type="dxa"/>
            <w:vAlign w:val="center"/>
          </w:tcPr>
          <w:p w14:paraId="371B1939" w14:textId="555638EB" w:rsidR="000E25CB" w:rsidRPr="002B747A" w:rsidRDefault="008369C8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15 902,40</w:t>
            </w:r>
            <w:bookmarkStart w:id="0" w:name="_GoBack"/>
            <w:bookmarkEnd w:id="0"/>
            <w:r w:rsidR="000E25C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CD68C" w14:textId="77777777" w:rsidR="00D314F9" w:rsidRDefault="00D314F9" w:rsidP="00972F26">
      <w:pPr>
        <w:spacing w:after="0" w:line="240" w:lineRule="auto"/>
      </w:pPr>
      <w:r>
        <w:separator/>
      </w:r>
    </w:p>
  </w:endnote>
  <w:endnote w:type="continuationSeparator" w:id="0">
    <w:p w14:paraId="2771FFA0" w14:textId="77777777" w:rsidR="00D314F9" w:rsidRDefault="00D314F9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EB818" w14:textId="77777777" w:rsidR="00D314F9" w:rsidRDefault="00D314F9" w:rsidP="00972F26">
      <w:pPr>
        <w:spacing w:after="0" w:line="240" w:lineRule="auto"/>
      </w:pPr>
      <w:r>
        <w:separator/>
      </w:r>
    </w:p>
  </w:footnote>
  <w:footnote w:type="continuationSeparator" w:id="0">
    <w:p w14:paraId="15312D01" w14:textId="77777777" w:rsidR="00D314F9" w:rsidRDefault="00D314F9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 w15:restartNumberingAfterBreak="0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0E25CB"/>
    <w:rsid w:val="00123C4F"/>
    <w:rsid w:val="001709DD"/>
    <w:rsid w:val="002103E7"/>
    <w:rsid w:val="002A0F14"/>
    <w:rsid w:val="002B747A"/>
    <w:rsid w:val="002D5F80"/>
    <w:rsid w:val="002E5DB0"/>
    <w:rsid w:val="00380131"/>
    <w:rsid w:val="004D7E6C"/>
    <w:rsid w:val="00524120"/>
    <w:rsid w:val="005853DD"/>
    <w:rsid w:val="006B6BE9"/>
    <w:rsid w:val="007A3A77"/>
    <w:rsid w:val="007F17DB"/>
    <w:rsid w:val="008369C8"/>
    <w:rsid w:val="008C3415"/>
    <w:rsid w:val="008E2181"/>
    <w:rsid w:val="00901823"/>
    <w:rsid w:val="00972F26"/>
    <w:rsid w:val="00A16A40"/>
    <w:rsid w:val="00B67AAD"/>
    <w:rsid w:val="00B8414C"/>
    <w:rsid w:val="00BA1501"/>
    <w:rsid w:val="00BF4615"/>
    <w:rsid w:val="00BF4DB1"/>
    <w:rsid w:val="00C3557B"/>
    <w:rsid w:val="00C96EBA"/>
    <w:rsid w:val="00CE46F3"/>
    <w:rsid w:val="00D31494"/>
    <w:rsid w:val="00D314F9"/>
    <w:rsid w:val="00D403C5"/>
    <w:rsid w:val="00D750B9"/>
    <w:rsid w:val="00D77763"/>
    <w:rsid w:val="00DD07E6"/>
    <w:rsid w:val="00DE4825"/>
    <w:rsid w:val="00E97371"/>
    <w:rsid w:val="00EC085D"/>
    <w:rsid w:val="00F665A6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8044BB09-2010-4FDB-960F-437A9919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3</cp:revision>
  <dcterms:created xsi:type="dcterms:W3CDTF">2023-04-03T13:54:00Z</dcterms:created>
  <dcterms:modified xsi:type="dcterms:W3CDTF">2023-04-03T14:11:00Z</dcterms:modified>
</cp:coreProperties>
</file>