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26" w:rsidRPr="00A168D9" w:rsidRDefault="00FE1226" w:rsidP="00F01344">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w:t>
      </w:r>
      <w:r w:rsidR="00E4394F">
        <w:rPr>
          <w:rFonts w:ascii="Book Antiqua" w:eastAsia="Times New Roman" w:hAnsi="Book Antiqua" w:cs="Book Antiqua"/>
          <w:i/>
          <w:color w:val="000000"/>
          <w:sz w:val="20"/>
          <w:szCs w:val="20"/>
          <w:lang w:eastAsia="sk-SK"/>
        </w:rPr>
        <w:t>5</w:t>
      </w:r>
      <w:r>
        <w:rPr>
          <w:rFonts w:ascii="Book Antiqua" w:eastAsia="Times New Roman" w:hAnsi="Book Antiqua" w:cs="Book Antiqua"/>
          <w:i/>
          <w:color w:val="000000"/>
          <w:sz w:val="20"/>
          <w:szCs w:val="20"/>
          <w:lang w:eastAsia="sk-SK"/>
        </w:rPr>
        <w:t>-A2-2019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sidR="0088106A">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3"/>
          <w:szCs w:val="23"/>
          <w:lang w:eastAsia="sk-SK"/>
        </w:rPr>
      </w:pPr>
    </w:p>
    <w:p w:rsidR="00FE1226" w:rsidRPr="00C72468" w:rsidRDefault="00FE1226" w:rsidP="00F01344">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002606CA" w:rsidRPr="002606CA">
        <w:rPr>
          <w:rFonts w:ascii="Book Antiqua" w:hAnsi="Book Antiqua"/>
          <w:sz w:val="20"/>
          <w:szCs w:val="20"/>
        </w:rPr>
        <w:t>§ 117 Zákona</w:t>
      </w:r>
      <w:r w:rsidR="0088106A">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002606CA" w:rsidRPr="002606CA">
        <w:rPr>
          <w:rFonts w:ascii="Book Antiqua" w:hAnsi="Book Antiqua"/>
          <w:sz w:val="20"/>
          <w:szCs w:val="20"/>
        </w:rPr>
        <w:t xml:space="preserve"> v znení neskorších predpisov</w:t>
      </w:r>
      <w:r w:rsidR="00A45CED">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sidR="003D2F57">
        <w:rPr>
          <w:rFonts w:ascii="Book Antiqua" w:hAnsi="Book Antiqua"/>
          <w:sz w:val="20"/>
          <w:szCs w:val="20"/>
        </w:rPr>
        <w:t>2</w:t>
      </w:r>
      <w:r w:rsidRPr="00C72468">
        <w:rPr>
          <w:rFonts w:ascii="Book Antiqua" w:hAnsi="Book Antiqua"/>
          <w:sz w:val="20"/>
          <w:szCs w:val="20"/>
        </w:rPr>
        <w:t>/201</w:t>
      </w:r>
      <w:r w:rsidR="003D2F57">
        <w:rPr>
          <w:rFonts w:ascii="Book Antiqua" w:hAnsi="Book Antiqua"/>
          <w:sz w:val="20"/>
          <w:szCs w:val="20"/>
        </w:rPr>
        <w:t>9 o verejnom obstará</w:t>
      </w:r>
      <w:r w:rsidR="00E65F8A">
        <w:rPr>
          <w:rFonts w:ascii="Book Antiqua" w:hAnsi="Book Antiqua"/>
          <w:sz w:val="20"/>
          <w:szCs w:val="20"/>
        </w:rPr>
        <w:t>va</w:t>
      </w:r>
      <w:r w:rsidR="003D2F57">
        <w:rPr>
          <w:rFonts w:ascii="Book Antiqua" w:hAnsi="Book Antiqua"/>
          <w:sz w:val="20"/>
          <w:szCs w:val="20"/>
        </w:rPr>
        <w:t>ní.</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sidR="008D1BD6">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sidR="008D1BD6">
        <w:rPr>
          <w:rFonts w:ascii="Book Antiqua" w:eastAsia="Times New Roman" w:hAnsi="Book Antiqua" w:cs="Arial"/>
          <w:color w:val="000000"/>
          <w:sz w:val="20"/>
          <w:szCs w:val="20"/>
          <w:lang w:eastAsia="sk-SK"/>
        </w:rPr>
        <w:t xml:space="preserve">poverená </w:t>
      </w:r>
      <w:r w:rsidR="002606CA">
        <w:rPr>
          <w:rFonts w:ascii="Book Antiqua" w:eastAsia="Times New Roman" w:hAnsi="Book Antiqua" w:cs="Arial"/>
          <w:color w:val="000000"/>
          <w:sz w:val="20"/>
          <w:szCs w:val="20"/>
          <w:lang w:eastAsia="sk-SK"/>
        </w:rPr>
        <w:t xml:space="preserve">zastupovaním </w:t>
      </w:r>
      <w:r w:rsidR="008D1BD6">
        <w:rPr>
          <w:rFonts w:ascii="Book Antiqua" w:eastAsia="Times New Roman" w:hAnsi="Book Antiqua" w:cs="Arial"/>
          <w:color w:val="000000"/>
          <w:sz w:val="20"/>
          <w:szCs w:val="20"/>
          <w:lang w:eastAsia="sk-SK"/>
        </w:rPr>
        <w:t>štatutárneho orgánu</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sidR="00E33F17">
        <w:rPr>
          <w:rFonts w:ascii="Book Antiqua" w:eastAsia="Times New Roman" w:hAnsi="Book Antiqua" w:cs="Arial"/>
          <w:color w:val="000000"/>
          <w:sz w:val="20"/>
          <w:szCs w:val="20"/>
          <w:lang w:eastAsia="sk-SK"/>
        </w:rPr>
        <w:t>p. Marián Stankovič</w:t>
      </w:r>
      <w:r>
        <w:rPr>
          <w:rFonts w:ascii="Book Antiqua" w:eastAsia="Times New Roman" w:hAnsi="Book Antiqua" w:cs="Arial"/>
          <w:color w:val="000000"/>
          <w:sz w:val="20"/>
          <w:szCs w:val="20"/>
          <w:lang w:eastAsia="sk-SK"/>
        </w:rPr>
        <w:t xml:space="preserve">  - </w:t>
      </w:r>
      <w:r w:rsidR="00E33F17">
        <w:rPr>
          <w:rFonts w:ascii="Book Antiqua" w:eastAsia="Times New Roman" w:hAnsi="Book Antiqua" w:cs="Arial"/>
          <w:color w:val="000000"/>
          <w:sz w:val="20"/>
          <w:szCs w:val="20"/>
          <w:lang w:eastAsia="sk-SK"/>
        </w:rPr>
        <w:t>správca IT, prístr.  a zariadení</w:t>
      </w:r>
      <w:r>
        <w:rPr>
          <w:rFonts w:ascii="Book Antiqua" w:eastAsia="Times New Roman" w:hAnsi="Book Antiqua" w:cs="Arial"/>
          <w:color w:val="000000"/>
          <w:sz w:val="20"/>
          <w:szCs w:val="20"/>
          <w:lang w:eastAsia="sk-SK"/>
        </w:rPr>
        <w:t xml:space="preserve">,  e-mail: </w:t>
      </w:r>
      <w:hyperlink r:id="rId8" w:history="1">
        <w:r w:rsidR="00E33F17" w:rsidRPr="006A26B4">
          <w:rPr>
            <w:rStyle w:val="Hypertextovprepojenie"/>
            <w:rFonts w:ascii="Book Antiqua" w:eastAsia="Times New Roman" w:hAnsi="Book Antiqua" w:cs="Arial"/>
            <w:sz w:val="20"/>
            <w:szCs w:val="20"/>
            <w:lang w:eastAsia="sk-SK"/>
          </w:rPr>
          <w:t>stankovic@smsz.sk</w:t>
        </w:r>
      </w:hyperlink>
      <w:r>
        <w:rPr>
          <w:rFonts w:ascii="Book Antiqua" w:eastAsia="Times New Roman" w:hAnsi="Book Antiqua" w:cs="Arial"/>
          <w:color w:val="000000"/>
          <w:sz w:val="20"/>
          <w:szCs w:val="20"/>
          <w:lang w:eastAsia="sk-SK"/>
        </w:rPr>
        <w:t xml:space="preserve"> , tel. : </w:t>
      </w:r>
      <w:r w:rsidR="00E33F17">
        <w:rPr>
          <w:rFonts w:ascii="Book Antiqua" w:eastAsia="Times New Roman" w:hAnsi="Book Antiqua" w:cs="Arial"/>
          <w:color w:val="000000"/>
          <w:sz w:val="20"/>
          <w:szCs w:val="20"/>
          <w:lang w:eastAsia="sk-SK"/>
        </w:rPr>
        <w:t>0911 887 697</w:t>
      </w:r>
    </w:p>
    <w:p w:rsidR="00FE1226" w:rsidRDefault="00FE1226" w:rsidP="00F01344">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sam. odb. ref.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FE1226" w:rsidRPr="00A168D9" w:rsidRDefault="00FE1226" w:rsidP="00F01344">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sam. odb. ref. pre VO, e- mail: </w:t>
      </w:r>
      <w:hyperlink r:id="rId10"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FE1226" w:rsidRDefault="00FE1226" w:rsidP="00F01344">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sidR="002606CA">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PaPÚ,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FE1226" w:rsidRPr="00F66C61" w:rsidRDefault="00FE1226" w:rsidP="00F01344">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b/>
          <w:bCs/>
          <w:sz w:val="20"/>
          <w:szCs w:val="20"/>
          <w:lang w:eastAsia="sk-SK"/>
        </w:rPr>
      </w:pPr>
    </w:p>
    <w:p w:rsidR="00FE1226"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E33F17">
        <w:rPr>
          <w:rFonts w:ascii="Book Antiqua" w:eastAsia="Times New Roman" w:hAnsi="Book Antiqua" w:cs="Arial"/>
          <w:b/>
          <w:color w:val="000000"/>
          <w:sz w:val="20"/>
          <w:szCs w:val="20"/>
          <w:lang w:eastAsia="sk-SK"/>
        </w:rPr>
        <w:t>Výpočtová technika a software</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FE1226" w:rsidRDefault="00FE1226" w:rsidP="00F01344">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p>
    <w:p w:rsidR="00FE1226" w:rsidRPr="00A168D9" w:rsidRDefault="00FE1226" w:rsidP="00F01344">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71203E" w:rsidRDefault="0071203E" w:rsidP="0020237A">
      <w:pPr>
        <w:spacing w:after="0"/>
        <w:ind w:firstLine="708"/>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E33F17">
        <w:rPr>
          <w:rFonts w:ascii="Book Antiqua" w:hAnsi="Book Antiqua"/>
          <w:sz w:val="20"/>
          <w:szCs w:val="20"/>
        </w:rPr>
        <w:t xml:space="preserve">výpočtovej techniky a softwaru </w:t>
      </w:r>
      <w:r>
        <w:rPr>
          <w:rFonts w:ascii="Book Antiqua" w:hAnsi="Book Antiqua" w:cs="Arial"/>
          <w:sz w:val="20"/>
          <w:szCs w:val="20"/>
        </w:rPr>
        <w:t>podľa špecifikácie uvedenej v Prílohe č. 1</w:t>
      </w:r>
      <w:r w:rsidR="0020237A">
        <w:rPr>
          <w:rFonts w:ascii="Book Antiqua" w:hAnsi="Book Antiqua" w:cs="Arial"/>
          <w:sz w:val="20"/>
          <w:szCs w:val="20"/>
        </w:rPr>
        <w:t xml:space="preserve"> – Opis predmetu zákazky</w:t>
      </w:r>
      <w:r>
        <w:rPr>
          <w:rFonts w:ascii="Book Antiqua" w:hAnsi="Book Antiqua" w:cs="Arial"/>
          <w:sz w:val="20"/>
          <w:szCs w:val="20"/>
        </w:rPr>
        <w:t xml:space="preserve">. </w:t>
      </w:r>
      <w:bookmarkStart w:id="0" w:name="_GoBack"/>
      <w:r w:rsidR="0020237A">
        <w:rPr>
          <w:rFonts w:ascii="Book Antiqua" w:hAnsi="Book Antiqua" w:cs="Arial"/>
          <w:sz w:val="20"/>
          <w:szCs w:val="20"/>
        </w:rPr>
        <w:t>N</w:t>
      </w:r>
      <w:r w:rsidR="0020237A" w:rsidRPr="0020237A">
        <w:rPr>
          <w:rFonts w:ascii="Book Antiqua" w:hAnsi="Book Antiqua" w:cs="Arial"/>
          <w:sz w:val="20"/>
          <w:szCs w:val="20"/>
        </w:rPr>
        <w:t xml:space="preserve">ákup a dodanie novej výpočtovej techniky </w:t>
      </w:r>
      <w:r w:rsidR="0020237A">
        <w:rPr>
          <w:rFonts w:ascii="Book Antiqua" w:hAnsi="Book Antiqua" w:cs="Arial"/>
          <w:sz w:val="20"/>
          <w:szCs w:val="20"/>
        </w:rPr>
        <w:t xml:space="preserve">a softwaru </w:t>
      </w:r>
      <w:r w:rsidR="0020237A" w:rsidRPr="0020237A">
        <w:rPr>
          <w:rFonts w:ascii="Book Antiqua" w:hAnsi="Book Antiqua" w:cs="Arial"/>
          <w:sz w:val="20"/>
          <w:szCs w:val="20"/>
        </w:rPr>
        <w:t>v originálnom balení</w:t>
      </w:r>
      <w:r w:rsidR="00AF0748">
        <w:rPr>
          <w:rFonts w:ascii="Book Antiqua" w:hAnsi="Book Antiqua" w:cs="Arial"/>
          <w:sz w:val="20"/>
          <w:szCs w:val="20"/>
        </w:rPr>
        <w:t xml:space="preserve"> </w:t>
      </w:r>
      <w:r w:rsidR="00551C87">
        <w:rPr>
          <w:rFonts w:ascii="Book Antiqua" w:hAnsi="Book Antiqua" w:cs="Arial"/>
          <w:sz w:val="20"/>
          <w:szCs w:val="20"/>
        </w:rPr>
        <w:t xml:space="preserve">vrátane </w:t>
      </w:r>
      <w:r w:rsidR="00551C87" w:rsidRPr="0020237A">
        <w:rPr>
          <w:rFonts w:ascii="Book Antiqua" w:hAnsi="Book Antiqua" w:cs="Arial"/>
          <w:sz w:val="20"/>
          <w:szCs w:val="20"/>
        </w:rPr>
        <w:t>všetký</w:t>
      </w:r>
      <w:r w:rsidR="00551C87">
        <w:rPr>
          <w:rFonts w:ascii="Book Antiqua" w:hAnsi="Book Antiqua" w:cs="Arial"/>
          <w:sz w:val="20"/>
          <w:szCs w:val="20"/>
        </w:rPr>
        <w:t>ch</w:t>
      </w:r>
      <w:r w:rsidR="0020237A" w:rsidRPr="0020237A">
        <w:rPr>
          <w:rFonts w:ascii="Book Antiqua" w:hAnsi="Book Antiqua" w:cs="Arial"/>
          <w:sz w:val="20"/>
          <w:szCs w:val="20"/>
        </w:rPr>
        <w:t xml:space="preserve"> náklad</w:t>
      </w:r>
      <w:r w:rsidR="00551C87">
        <w:rPr>
          <w:rFonts w:ascii="Book Antiqua" w:hAnsi="Book Antiqua" w:cs="Arial"/>
          <w:sz w:val="20"/>
          <w:szCs w:val="20"/>
        </w:rPr>
        <w:t>ov</w:t>
      </w:r>
      <w:r w:rsidR="0020237A" w:rsidRPr="0020237A">
        <w:rPr>
          <w:rFonts w:ascii="Book Antiqua" w:hAnsi="Book Antiqua" w:cs="Arial"/>
          <w:sz w:val="20"/>
          <w:szCs w:val="20"/>
        </w:rPr>
        <w:t xml:space="preserve"> na dopravu</w:t>
      </w:r>
      <w:bookmarkEnd w:id="0"/>
      <w:r w:rsidR="00B2238D">
        <w:rPr>
          <w:rFonts w:ascii="Book Antiqua" w:hAnsi="Book Antiqua" w:cs="Arial"/>
          <w:sz w:val="20"/>
          <w:szCs w:val="20"/>
        </w:rPr>
        <w:t>.</w:t>
      </w:r>
      <w:r w:rsidR="0020237A" w:rsidRPr="0020237A">
        <w:rPr>
          <w:rFonts w:ascii="Book Antiqua" w:hAnsi="Book Antiqua" w:cs="Arial"/>
          <w:sz w:val="20"/>
          <w:szCs w:val="20"/>
        </w:rPr>
        <w:t xml:space="preserve"> Úspešný uchádzač dodá verejnému obstarávateľovi v čase predloženia ponuky predmet zákazky v minimálne požadovaných parametroch, ktoré sú uvedené v Opise predmetu zákazky podľa prílohy č. </w:t>
      </w:r>
      <w:r w:rsidR="0020237A">
        <w:rPr>
          <w:rFonts w:ascii="Book Antiqua" w:hAnsi="Book Antiqua" w:cs="Arial"/>
          <w:sz w:val="20"/>
          <w:szCs w:val="20"/>
        </w:rPr>
        <w:t>1</w:t>
      </w:r>
      <w:r w:rsidR="0020237A" w:rsidRPr="0020237A">
        <w:rPr>
          <w:rFonts w:ascii="Book Antiqua" w:hAnsi="Book Antiqua" w:cs="Arial"/>
          <w:sz w:val="20"/>
          <w:szCs w:val="20"/>
        </w:rPr>
        <w:t xml:space="preserve"> Výzvy – Opis predmetu zákazky. Dodávka tovarov v dohodnutom čase, mieste a podľa ostatných podmienok je súčasťou Kúpnej zmluvy (Príloha č. </w:t>
      </w:r>
      <w:r w:rsidR="00D0379A">
        <w:rPr>
          <w:rFonts w:ascii="Book Antiqua" w:hAnsi="Book Antiqua" w:cs="Arial"/>
          <w:sz w:val="20"/>
          <w:szCs w:val="20"/>
        </w:rPr>
        <w:t>3</w:t>
      </w:r>
      <w:r w:rsidR="0020237A">
        <w:rPr>
          <w:rFonts w:ascii="Book Antiqua" w:hAnsi="Book Antiqua" w:cs="Arial"/>
          <w:sz w:val="20"/>
          <w:szCs w:val="20"/>
        </w:rPr>
        <w:t xml:space="preserve"> tejto Výzvy).</w:t>
      </w:r>
    </w:p>
    <w:p w:rsidR="00223F87" w:rsidRPr="009322B8" w:rsidRDefault="00223F87" w:rsidP="00F01344">
      <w:pPr>
        <w:spacing w:after="0"/>
        <w:jc w:val="both"/>
        <w:rPr>
          <w:rFonts w:ascii="Book Antiqua" w:hAnsi="Book Antiqua"/>
          <w:b/>
          <w:sz w:val="20"/>
          <w:szCs w:val="20"/>
        </w:rPr>
      </w:pPr>
    </w:p>
    <w:p w:rsidR="00FE1226" w:rsidRPr="009322B8" w:rsidRDefault="00FE1226" w:rsidP="00F01344">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 xml:space="preserve">Predpokladaná hodnota zákazky:  </w:t>
      </w:r>
      <w:r w:rsidR="00D0379A">
        <w:rPr>
          <w:rFonts w:ascii="Book Antiqua" w:eastAsia="Times New Roman" w:hAnsi="Book Antiqua" w:cs="Times New Roman"/>
          <w:b/>
          <w:bCs/>
          <w:sz w:val="20"/>
          <w:szCs w:val="20"/>
          <w:shd w:val="clear" w:color="auto" w:fill="D9D9D9" w:themeFill="background1" w:themeFillShade="D9"/>
          <w:lang w:eastAsia="cs-CZ"/>
        </w:rPr>
        <w:t>17</w:t>
      </w:r>
      <w:r w:rsidR="00E33F17">
        <w:rPr>
          <w:rFonts w:ascii="Book Antiqua" w:eastAsia="Times New Roman" w:hAnsi="Book Antiqua" w:cs="Times New Roman"/>
          <w:b/>
          <w:bCs/>
          <w:sz w:val="20"/>
          <w:szCs w:val="20"/>
          <w:shd w:val="clear" w:color="auto" w:fill="D9D9D9" w:themeFill="background1" w:themeFillShade="D9"/>
          <w:lang w:eastAsia="cs-CZ"/>
        </w:rPr>
        <w:t xml:space="preserve"> </w:t>
      </w:r>
      <w:r w:rsidR="00D0379A">
        <w:rPr>
          <w:rFonts w:ascii="Book Antiqua" w:eastAsia="Times New Roman" w:hAnsi="Book Antiqua" w:cs="Times New Roman"/>
          <w:b/>
          <w:bCs/>
          <w:sz w:val="20"/>
          <w:szCs w:val="20"/>
          <w:shd w:val="clear" w:color="auto" w:fill="D9D9D9" w:themeFill="background1" w:themeFillShade="D9"/>
          <w:lang w:eastAsia="cs-CZ"/>
        </w:rPr>
        <w:t>5</w:t>
      </w:r>
      <w:r w:rsidR="00E33F17">
        <w:rPr>
          <w:rFonts w:ascii="Book Antiqua" w:eastAsia="Times New Roman" w:hAnsi="Book Antiqua" w:cs="Times New Roman"/>
          <w:b/>
          <w:bCs/>
          <w:sz w:val="20"/>
          <w:szCs w:val="20"/>
          <w:shd w:val="clear" w:color="auto" w:fill="D9D9D9" w:themeFill="background1" w:themeFillShade="D9"/>
          <w:lang w:eastAsia="cs-CZ"/>
        </w:rPr>
        <w:t>00</w:t>
      </w:r>
      <w:r w:rsidR="008D4C39" w:rsidRPr="00604837">
        <w:rPr>
          <w:rFonts w:ascii="Book Antiqua" w:eastAsia="Times New Roman" w:hAnsi="Book Antiqua" w:cs="Times New Roman"/>
          <w:b/>
          <w:bCs/>
          <w:sz w:val="20"/>
          <w:szCs w:val="20"/>
          <w:shd w:val="clear" w:color="auto" w:fill="D9D9D9" w:themeFill="background1" w:themeFillShade="D9"/>
          <w:lang w:eastAsia="cs-CZ"/>
        </w:rPr>
        <w:t>,00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r w:rsidR="0020237A">
        <w:rPr>
          <w:rFonts w:ascii="Book Antiqua" w:eastAsia="Times New Roman" w:hAnsi="Book Antiqua" w:cs="Times New Roman"/>
          <w:b/>
          <w:bCs/>
          <w:sz w:val="20"/>
          <w:szCs w:val="20"/>
          <w:shd w:val="clear" w:color="auto" w:fill="D9D9D9" w:themeFill="background1" w:themeFillShade="D9"/>
          <w:lang w:eastAsia="cs-CZ"/>
        </w:rPr>
        <w:t xml:space="preserve"> </w:t>
      </w:r>
    </w:p>
    <w:p w:rsidR="00FE1226" w:rsidRDefault="00FE1226" w:rsidP="00F01344">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FE1226" w:rsidRPr="0020237A" w:rsidRDefault="00FE1226" w:rsidP="00F01344">
      <w:pPr>
        <w:shd w:val="clear" w:color="auto" w:fill="D9D9D9" w:themeFill="background1" w:themeFillShade="D9"/>
        <w:spacing w:after="0"/>
        <w:jc w:val="both"/>
        <w:rPr>
          <w:rFonts w:ascii="Book Antiqua" w:hAnsi="Book Antiqua"/>
          <w:bCs/>
          <w:sz w:val="20"/>
          <w:szCs w:val="20"/>
        </w:rPr>
      </w:pPr>
      <w:r w:rsidRPr="00501C82">
        <w:rPr>
          <w:rFonts w:ascii="Book Antiqua" w:hAnsi="Book Antiqua"/>
          <w:b/>
          <w:bCs/>
          <w:sz w:val="20"/>
          <w:szCs w:val="20"/>
        </w:rPr>
        <w:t xml:space="preserve">5. Množstvo </w:t>
      </w:r>
      <w:r w:rsidR="00223F87" w:rsidRPr="00501C82">
        <w:rPr>
          <w:rFonts w:ascii="Book Antiqua" w:hAnsi="Book Antiqua"/>
          <w:b/>
          <w:bCs/>
          <w:sz w:val="20"/>
          <w:szCs w:val="20"/>
        </w:rPr>
        <w:t xml:space="preserve">alebo rozsah </w:t>
      </w:r>
      <w:r w:rsidRPr="00501C82">
        <w:rPr>
          <w:rFonts w:ascii="Book Antiqua" w:hAnsi="Book Antiqua"/>
          <w:b/>
          <w:bCs/>
          <w:sz w:val="20"/>
          <w:szCs w:val="20"/>
        </w:rPr>
        <w:t>predmetu zákazky:</w:t>
      </w:r>
      <w:r w:rsidR="00501C82">
        <w:rPr>
          <w:rFonts w:ascii="Book Antiqua" w:hAnsi="Book Antiqua"/>
          <w:b/>
          <w:bCs/>
          <w:sz w:val="20"/>
          <w:szCs w:val="20"/>
        </w:rPr>
        <w:t xml:space="preserve">  </w:t>
      </w:r>
      <w:r w:rsidR="0020237A" w:rsidRPr="0020237A">
        <w:rPr>
          <w:rFonts w:ascii="Book Antiqua" w:hAnsi="Book Antiqua"/>
          <w:bCs/>
          <w:sz w:val="20"/>
          <w:szCs w:val="20"/>
        </w:rPr>
        <w:t>Na celý predmet zákazky</w:t>
      </w:r>
    </w:p>
    <w:p w:rsidR="0088106A" w:rsidRDefault="0088106A" w:rsidP="00F01344">
      <w:pPr>
        <w:spacing w:after="0"/>
        <w:jc w:val="both"/>
        <w:rPr>
          <w:rFonts w:ascii="Book Antiqua" w:hAnsi="Book Antiqua"/>
          <w:b/>
          <w:bCs/>
          <w:sz w:val="20"/>
          <w:szCs w:val="20"/>
        </w:rPr>
      </w:pPr>
    </w:p>
    <w:p w:rsidR="00FE1226" w:rsidRPr="00887459" w:rsidRDefault="00FE1226" w:rsidP="00F01344">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FE1226" w:rsidRPr="00885B9C" w:rsidRDefault="00FE1226" w:rsidP="00F01344">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p>
    <w:p w:rsidR="00D0379A" w:rsidRPr="00D0379A" w:rsidRDefault="00FE1226" w:rsidP="00D0379A">
      <w:pPr>
        <w:pStyle w:val="Odsekzoznamu"/>
        <w:ind w:left="142" w:hanging="142"/>
        <w:jc w:val="both"/>
        <w:rPr>
          <w:rFonts w:ascii="Book Antiqua" w:hAnsi="Book Antiqua"/>
          <w:sz w:val="20"/>
          <w:szCs w:val="20"/>
        </w:rPr>
      </w:pPr>
      <w:r>
        <w:rPr>
          <w:rFonts w:ascii="Book Antiqua" w:hAnsi="Book Antiqua"/>
          <w:sz w:val="20"/>
          <w:szCs w:val="20"/>
        </w:rPr>
        <w:t xml:space="preserve">- </w:t>
      </w:r>
      <w:r w:rsidR="00D0379A" w:rsidRPr="00D0379A">
        <w:rPr>
          <w:rFonts w:ascii="Book Antiqua" w:hAnsi="Book Antiqua"/>
          <w:sz w:val="20"/>
          <w:szCs w:val="20"/>
        </w:rPr>
        <w:t>Termín dodania: Dodávka tovaru bude vopred dohodnutá a termín dodania bude plynúť od  zaslania záväznej objednávky  elektronickou formou, osobne alebo poštou.</w:t>
      </w:r>
    </w:p>
    <w:p w:rsidR="00D0379A" w:rsidRDefault="00B2238D" w:rsidP="00D0379A">
      <w:pPr>
        <w:pStyle w:val="Odsekzoznamu"/>
        <w:ind w:left="142" w:hanging="142"/>
        <w:jc w:val="both"/>
        <w:rPr>
          <w:rFonts w:ascii="Book Antiqua" w:hAnsi="Book Antiqua"/>
          <w:sz w:val="20"/>
          <w:szCs w:val="20"/>
        </w:rPr>
      </w:pPr>
      <w:r>
        <w:rPr>
          <w:rFonts w:ascii="Book Antiqua" w:hAnsi="Book Antiqua"/>
          <w:sz w:val="20"/>
          <w:szCs w:val="20"/>
        </w:rPr>
        <w:t>- Množstvá budú u</w:t>
      </w:r>
      <w:r w:rsidR="00D0379A" w:rsidRPr="00D0379A">
        <w:rPr>
          <w:rFonts w:ascii="Book Antiqua" w:hAnsi="Book Antiqua"/>
          <w:sz w:val="20"/>
          <w:szCs w:val="20"/>
        </w:rPr>
        <w:t>presnené čiastkovými objednávkami a podľa aktuálnej prevádzkovej potreby verejného obstarávateľa</w:t>
      </w:r>
      <w:r w:rsidR="007149A8">
        <w:rPr>
          <w:rFonts w:ascii="Book Antiqua" w:hAnsi="Book Antiqua"/>
          <w:sz w:val="20"/>
          <w:szCs w:val="20"/>
        </w:rPr>
        <w:t>.</w:t>
      </w:r>
    </w:p>
    <w:p w:rsidR="00004A0C" w:rsidRPr="00D0379A" w:rsidRDefault="00D0379A" w:rsidP="00D0379A">
      <w:pPr>
        <w:pStyle w:val="Odsekzoznamu"/>
        <w:ind w:left="142" w:hanging="142"/>
        <w:jc w:val="both"/>
        <w:rPr>
          <w:rFonts w:ascii="Book Antiqua" w:hAnsi="Book Antiqua"/>
          <w:color w:val="FF0000"/>
          <w:sz w:val="20"/>
          <w:szCs w:val="20"/>
        </w:rPr>
      </w:pPr>
      <w:r>
        <w:rPr>
          <w:rFonts w:ascii="Book Antiqua" w:hAnsi="Book Antiqua"/>
          <w:sz w:val="20"/>
          <w:szCs w:val="20"/>
        </w:rPr>
        <w:t xml:space="preserve"> - </w:t>
      </w:r>
      <w:r w:rsidR="00FE1226">
        <w:rPr>
          <w:rFonts w:ascii="Book Antiqua" w:hAnsi="Book Antiqua"/>
          <w:sz w:val="20"/>
          <w:szCs w:val="20"/>
        </w:rPr>
        <w:t>Termín dodania</w:t>
      </w:r>
      <w:r w:rsidR="00FE1226" w:rsidRPr="00B54A62">
        <w:rPr>
          <w:rFonts w:ascii="Book Antiqua" w:hAnsi="Book Antiqua"/>
          <w:sz w:val="20"/>
          <w:szCs w:val="20"/>
        </w:rPr>
        <w:t xml:space="preserve">: </w:t>
      </w:r>
      <w:r w:rsidR="00223F87" w:rsidRPr="00502E4E">
        <w:rPr>
          <w:rFonts w:ascii="Book Antiqua" w:eastAsia="Times New Roman" w:hAnsi="Book Antiqua" w:cs="Times New Roman"/>
          <w:sz w:val="20"/>
          <w:szCs w:val="20"/>
          <w:lang w:eastAsia="cs-CZ"/>
        </w:rPr>
        <w:t xml:space="preserve">Do </w:t>
      </w:r>
      <w:r w:rsidR="007149A8" w:rsidRPr="00502E4E">
        <w:rPr>
          <w:rFonts w:ascii="Book Antiqua" w:eastAsia="Times New Roman" w:hAnsi="Book Antiqua" w:cs="Times New Roman"/>
          <w:sz w:val="20"/>
          <w:szCs w:val="20"/>
          <w:lang w:eastAsia="cs-CZ"/>
        </w:rPr>
        <w:t>3</w:t>
      </w:r>
      <w:r w:rsidR="00223F87" w:rsidRPr="00502E4E">
        <w:rPr>
          <w:rFonts w:ascii="Book Antiqua" w:eastAsia="Times New Roman" w:hAnsi="Book Antiqua" w:cs="Times New Roman"/>
          <w:sz w:val="20"/>
          <w:szCs w:val="20"/>
          <w:lang w:eastAsia="cs-CZ"/>
        </w:rPr>
        <w:t xml:space="preserve"> </w:t>
      </w:r>
      <w:r w:rsidR="007149A8" w:rsidRPr="00502E4E">
        <w:rPr>
          <w:rFonts w:ascii="Book Antiqua" w:eastAsia="Times New Roman" w:hAnsi="Book Antiqua" w:cs="Times New Roman"/>
          <w:sz w:val="20"/>
          <w:szCs w:val="20"/>
          <w:lang w:eastAsia="cs-CZ"/>
        </w:rPr>
        <w:t>pracovných</w:t>
      </w:r>
      <w:r w:rsidR="00223F87" w:rsidRPr="00502E4E">
        <w:rPr>
          <w:rFonts w:ascii="Book Antiqua" w:eastAsia="Times New Roman" w:hAnsi="Book Antiqua" w:cs="Times New Roman"/>
          <w:sz w:val="20"/>
          <w:szCs w:val="20"/>
          <w:lang w:eastAsia="cs-CZ"/>
        </w:rPr>
        <w:t xml:space="preserve"> dní od </w:t>
      </w:r>
      <w:r w:rsidR="006B4A37">
        <w:rPr>
          <w:rFonts w:ascii="Book Antiqua" w:eastAsia="Times New Roman" w:hAnsi="Book Antiqua" w:cs="Times New Roman"/>
          <w:sz w:val="20"/>
          <w:szCs w:val="20"/>
          <w:lang w:eastAsia="cs-CZ"/>
        </w:rPr>
        <w:t>doručenia objednávky</w:t>
      </w:r>
      <w:r w:rsidR="001768DE" w:rsidRPr="00D0379A">
        <w:rPr>
          <w:rFonts w:ascii="Book Antiqua" w:eastAsia="Times New Roman" w:hAnsi="Book Antiqua" w:cs="Times New Roman"/>
          <w:color w:val="FF0000"/>
          <w:sz w:val="20"/>
          <w:szCs w:val="20"/>
          <w:lang w:eastAsia="cs-CZ"/>
        </w:rPr>
        <w:t>.</w:t>
      </w:r>
    </w:p>
    <w:p w:rsidR="00004A0C" w:rsidRDefault="00FE1226" w:rsidP="00F01344">
      <w:pPr>
        <w:pStyle w:val="Odsekzoznamu"/>
        <w:ind w:left="0"/>
        <w:jc w:val="both"/>
        <w:rPr>
          <w:rFonts w:ascii="Book Antiqua" w:hAnsi="Book Antiqua"/>
          <w:b/>
          <w:sz w:val="20"/>
          <w:szCs w:val="20"/>
        </w:rPr>
      </w:pPr>
      <w:r>
        <w:rPr>
          <w:rFonts w:ascii="Book Antiqua" w:hAnsi="Book Antiqua"/>
          <w:sz w:val="20"/>
          <w:szCs w:val="20"/>
        </w:rPr>
        <w:lastRenderedPageBreak/>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1768DE" w:rsidRPr="001768DE" w:rsidRDefault="001768DE" w:rsidP="00F01344">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p>
    <w:p w:rsidR="00FE1226" w:rsidRDefault="00FE1226" w:rsidP="00F01344">
      <w:pPr>
        <w:pStyle w:val="Odsekzoznamu"/>
        <w:ind w:left="0"/>
        <w:jc w:val="both"/>
        <w:rPr>
          <w:rFonts w:ascii="Book Antiqua" w:hAnsi="Book Antiqua"/>
          <w:sz w:val="20"/>
          <w:szCs w:val="20"/>
        </w:rPr>
      </w:pPr>
      <w:r>
        <w:rPr>
          <w:rFonts w:ascii="Book Antiqua" w:hAnsi="Book Antiqua"/>
          <w:sz w:val="20"/>
          <w:szCs w:val="20"/>
        </w:rPr>
        <w:t>- Predmet zákazky bude financovaný z</w:t>
      </w:r>
      <w:r w:rsidR="00223F87">
        <w:rPr>
          <w:rFonts w:ascii="Book Antiqua" w:hAnsi="Book Antiqua"/>
          <w:sz w:val="20"/>
          <w:szCs w:val="20"/>
        </w:rPr>
        <w:t xml:space="preserve"> kapitálových </w:t>
      </w:r>
      <w:r>
        <w:rPr>
          <w:rFonts w:ascii="Book Antiqua" w:hAnsi="Book Antiqua"/>
          <w:sz w:val="20"/>
          <w:szCs w:val="20"/>
        </w:rPr>
        <w:t>prostriedkov</w:t>
      </w:r>
      <w:r w:rsidR="00501C82">
        <w:rPr>
          <w:rFonts w:ascii="Book Antiqua" w:hAnsi="Book Antiqua"/>
          <w:sz w:val="20"/>
          <w:szCs w:val="20"/>
        </w:rPr>
        <w:t xml:space="preserve"> verejného obstarávateľa</w:t>
      </w:r>
      <w:r>
        <w:rPr>
          <w:rFonts w:ascii="Book Antiqua" w:hAnsi="Book Antiqua"/>
          <w:sz w:val="20"/>
          <w:szCs w:val="20"/>
        </w:rPr>
        <w:t xml:space="preserve"> na základe faktúr</w:t>
      </w:r>
      <w:r w:rsidR="00223F87">
        <w:rPr>
          <w:rFonts w:ascii="Book Antiqua" w:hAnsi="Book Antiqua"/>
          <w:sz w:val="20"/>
          <w:szCs w:val="20"/>
        </w:rPr>
        <w:t>y</w:t>
      </w:r>
      <w:r>
        <w:rPr>
          <w:rFonts w:ascii="Book Antiqua" w:hAnsi="Book Antiqua"/>
          <w:sz w:val="20"/>
          <w:szCs w:val="20"/>
        </w:rPr>
        <w:t xml:space="preserve"> bez zálohovej platby. F</w:t>
      </w:r>
      <w:r w:rsidRPr="004A36AE">
        <w:rPr>
          <w:rFonts w:ascii="Book Antiqua" w:hAnsi="Book Antiqua"/>
          <w:sz w:val="20"/>
          <w:szCs w:val="20"/>
        </w:rPr>
        <w:t xml:space="preserve">akturácia sa uskutoční po prevzatí tovaru verejným obstarávateľom </w:t>
      </w:r>
      <w:r w:rsidR="00855C3A">
        <w:rPr>
          <w:rFonts w:ascii="Book Antiqua" w:hAnsi="Book Antiqua"/>
          <w:sz w:val="20"/>
          <w:szCs w:val="20"/>
        </w:rPr>
        <w:t xml:space="preserve">                     </w:t>
      </w:r>
      <w:r w:rsidRPr="004A36AE">
        <w:rPr>
          <w:rFonts w:ascii="Book Antiqua" w:hAnsi="Book Antiqua"/>
          <w:sz w:val="20"/>
          <w:szCs w:val="20"/>
        </w:rPr>
        <w:t>a po podpísaní dodacieho listu</w:t>
      </w:r>
      <w:r w:rsidR="00004A0C">
        <w:rPr>
          <w:rFonts w:ascii="Book Antiqua" w:hAnsi="Book Antiqua"/>
          <w:sz w:val="20"/>
          <w:szCs w:val="20"/>
        </w:rPr>
        <w:t>.</w:t>
      </w:r>
      <w:r>
        <w:rPr>
          <w:rFonts w:ascii="Book Antiqua" w:hAnsi="Book Antiqua"/>
          <w:sz w:val="20"/>
          <w:szCs w:val="20"/>
        </w:rPr>
        <w:t xml:space="preserve"> </w:t>
      </w:r>
      <w:r w:rsidR="00004A0C">
        <w:rPr>
          <w:rFonts w:ascii="Book Antiqua" w:hAnsi="Book Antiqua"/>
          <w:sz w:val="20"/>
          <w:szCs w:val="20"/>
        </w:rPr>
        <w:t>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AF0748" w:rsidRDefault="00FE1226" w:rsidP="007C66BA">
      <w:pPr>
        <w:shd w:val="clear" w:color="auto" w:fill="D9D9D9" w:themeFill="background1" w:themeFillShade="D9"/>
        <w:suppressAutoHyphens/>
        <w:jc w:val="both"/>
        <w:rPr>
          <w:rFonts w:ascii="Book Antiqua" w:hAnsi="Book Antiqua"/>
          <w:b/>
          <w:sz w:val="20"/>
          <w:szCs w:val="20"/>
        </w:rPr>
      </w:pPr>
      <w:r w:rsidRPr="007C66BA">
        <w:rPr>
          <w:rFonts w:ascii="Book Antiqua" w:hAnsi="Book Antiqua"/>
          <w:b/>
          <w:sz w:val="20"/>
          <w:szCs w:val="20"/>
        </w:rPr>
        <w:t xml:space="preserve">7. Lehota na predloženie cenovej ponuky:    </w:t>
      </w:r>
    </w:p>
    <w:p w:rsidR="00855C3A" w:rsidRDefault="00855C3A" w:rsidP="00AF0748">
      <w:pPr>
        <w:suppressAutoHyphens/>
        <w:jc w:val="both"/>
        <w:rPr>
          <w:rFonts w:ascii="Book Antiqua" w:hAnsi="Book Antiqua"/>
          <w:b/>
          <w:sz w:val="20"/>
          <w:szCs w:val="20"/>
        </w:rPr>
      </w:pPr>
      <w:r w:rsidRPr="007C66BA">
        <w:rPr>
          <w:rFonts w:ascii="Book Antiqua" w:hAnsi="Book Antiqua"/>
          <w:b/>
          <w:sz w:val="20"/>
          <w:szCs w:val="20"/>
        </w:rPr>
        <w:t xml:space="preserve">Do </w:t>
      </w:r>
      <w:r w:rsidR="00CD764F">
        <w:rPr>
          <w:rFonts w:ascii="Book Antiqua" w:hAnsi="Book Antiqua"/>
          <w:b/>
          <w:sz w:val="20"/>
          <w:szCs w:val="20"/>
        </w:rPr>
        <w:t>27</w:t>
      </w:r>
      <w:r w:rsidRPr="007C66BA">
        <w:rPr>
          <w:rFonts w:ascii="Book Antiqua" w:hAnsi="Book Antiqua"/>
          <w:b/>
          <w:sz w:val="20"/>
          <w:szCs w:val="20"/>
        </w:rPr>
        <w:t>.05.2019 do 10:00 hod.</w:t>
      </w:r>
    </w:p>
    <w:p w:rsidR="00FE1226" w:rsidRDefault="00FE1226"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004A0C" w:rsidRDefault="00223F87" w:rsidP="00F01344">
      <w:pPr>
        <w:autoSpaceDE w:val="0"/>
        <w:autoSpaceDN w:val="0"/>
        <w:adjustRightInd w:val="0"/>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001768DE">
        <w:rPr>
          <w:rFonts w:ascii="Book Antiqua" w:eastAsia="Times New Roman" w:hAnsi="Book Antiqua" w:cs="Arial"/>
          <w:color w:val="000000"/>
          <w:sz w:val="20"/>
          <w:szCs w:val="20"/>
          <w:lang w:eastAsia="sk-SK"/>
        </w:rPr>
        <w:t xml:space="preserve"> </w:t>
      </w:r>
      <w:r w:rsidR="00004A0C" w:rsidRPr="00FA18DF">
        <w:rPr>
          <w:rFonts w:ascii="Book Antiqua" w:eastAsia="Times New Roman" w:hAnsi="Book Antiqua" w:cs="Arial"/>
          <w:color w:val="000000"/>
          <w:sz w:val="20"/>
          <w:szCs w:val="20"/>
          <w:lang w:eastAsia="sk-SK"/>
        </w:rPr>
        <w:t>Cena bude uvedená v € bez DPH aj s DPH</w:t>
      </w:r>
    </w:p>
    <w:p w:rsidR="00FE1226" w:rsidRDefault="00223F87" w:rsidP="00F01344">
      <w:pPr>
        <w:pStyle w:val="Default"/>
        <w:spacing w:line="276" w:lineRule="auto"/>
        <w:jc w:val="both"/>
        <w:rPr>
          <w:rFonts w:ascii="Book Antiqua" w:hAnsi="Book Antiqua"/>
          <w:sz w:val="20"/>
          <w:szCs w:val="20"/>
        </w:rPr>
      </w:pPr>
      <w:r>
        <w:rPr>
          <w:rFonts w:ascii="Book Antiqua" w:hAnsi="Book Antiqua"/>
          <w:sz w:val="20"/>
          <w:szCs w:val="20"/>
        </w:rPr>
        <w:t xml:space="preserve">- </w:t>
      </w:r>
      <w:r w:rsidR="00004A0C">
        <w:rPr>
          <w:rFonts w:ascii="Book Antiqua" w:hAnsi="Book Antiqua"/>
          <w:sz w:val="20"/>
          <w:szCs w:val="20"/>
        </w:rPr>
        <w:t>Cena za predmet zákazky musí zahŕňať všetky náklady spojené s predmetom zákazky vrátane dopravy na miesto plnenia.</w:t>
      </w:r>
      <w:r w:rsidR="00004A0C">
        <w:rPr>
          <w:rFonts w:ascii="Book Antiqua" w:hAnsi="Book Antiqua"/>
          <w:b/>
          <w:bCs/>
          <w:sz w:val="20"/>
          <w:szCs w:val="20"/>
        </w:rPr>
        <w:t xml:space="preserve"> </w:t>
      </w:r>
      <w:r w:rsidR="00004A0C">
        <w:rPr>
          <w:rFonts w:ascii="Book Antiqua" w:hAnsi="Book Antiqua"/>
          <w:sz w:val="20"/>
          <w:szCs w:val="20"/>
        </w:rPr>
        <w:t>Cena bude stanovená ako pevná v € s DPH za jednotku množstva (ks).</w:t>
      </w:r>
    </w:p>
    <w:p w:rsidR="00F01344" w:rsidRDefault="00F01344" w:rsidP="00F01344">
      <w:pPr>
        <w:pStyle w:val="Default"/>
        <w:spacing w:line="276" w:lineRule="auto"/>
        <w:jc w:val="both"/>
        <w:rPr>
          <w:rFonts w:ascii="Book Antiqua" w:hAnsi="Book Antiqua"/>
          <w:sz w:val="20"/>
          <w:szCs w:val="20"/>
        </w:rPr>
      </w:pPr>
    </w:p>
    <w:p w:rsidR="00FE1226" w:rsidRDefault="00FE1226"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223F87" w:rsidRPr="00223F87" w:rsidRDefault="00223F87"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.pdf) tak, ako je uvedené v bode </w:t>
      </w:r>
      <w:r w:rsidR="00D07DB3">
        <w:rPr>
          <w:rFonts w:ascii="Book Antiqua" w:eastAsiaTheme="minorHAnsi" w:hAnsi="Book Antiqua" w:cstheme="minorBidi"/>
          <w:color w:val="auto"/>
          <w:sz w:val="20"/>
          <w:szCs w:val="20"/>
          <w:lang w:eastAsia="en-US"/>
        </w:rPr>
        <w:t>13.</w:t>
      </w:r>
      <w:r w:rsidR="001768DE">
        <w:rPr>
          <w:rFonts w:ascii="Book Antiqua" w:eastAsiaTheme="minorHAnsi" w:hAnsi="Book Antiqua" w:cstheme="minorBidi"/>
          <w:color w:val="auto"/>
          <w:sz w:val="20"/>
          <w:szCs w:val="20"/>
          <w:lang w:eastAsia="en-US"/>
        </w:rPr>
        <w:t xml:space="preserve"> tejto Výzvy                             </w:t>
      </w:r>
      <w:r w:rsidR="001768DE" w:rsidRPr="001768DE">
        <w:rPr>
          <w:rFonts w:ascii="Book Antiqua" w:eastAsiaTheme="minorHAnsi" w:hAnsi="Book Antiqua" w:cstheme="minorBidi"/>
          <w:color w:val="auto"/>
          <w:sz w:val="20"/>
          <w:szCs w:val="20"/>
          <w:lang w:eastAsia="en-US"/>
        </w:rPr>
        <w:t xml:space="preserve">a </w:t>
      </w:r>
      <w:r w:rsidR="001768DE"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001768DE" w:rsidRPr="001768DE">
        <w:rPr>
          <w:rFonts w:ascii="Book Antiqua" w:eastAsiaTheme="minorHAnsi" w:hAnsi="Book Antiqua" w:cstheme="minorBidi"/>
          <w:color w:val="auto"/>
          <w:sz w:val="20"/>
          <w:szCs w:val="20"/>
          <w:lang w:eastAsia="en-US"/>
        </w:rPr>
        <w:t>.</w:t>
      </w:r>
      <w:r w:rsidR="001768DE">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D07DB3" w:rsidRDefault="00223F87" w:rsidP="00F01344">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D07DB3"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sidR="00855C3A">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501C82"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p>
    <w:p w:rsidR="00FE1226" w:rsidRDefault="00FE1226"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r w:rsidR="00B368FB" w:rsidRPr="00604837">
        <w:rPr>
          <w:rFonts w:ascii="Book Antiqua" w:hAnsi="Book Antiqua"/>
          <w:b/>
          <w:bCs/>
          <w:sz w:val="20"/>
          <w:szCs w:val="20"/>
        </w:rPr>
        <w:t>:</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sidR="00855C3A">
        <w:rPr>
          <w:rFonts w:ascii="Book Antiqua" w:hAnsi="Book Antiqua"/>
          <w:bCs/>
          <w:sz w:val="20"/>
          <w:szCs w:val="20"/>
        </w:rPr>
        <w:t xml:space="preserve">                     </w:t>
      </w:r>
      <w:r w:rsidRPr="00F82BAB">
        <w:rPr>
          <w:rFonts w:ascii="Book Antiqua" w:hAnsi="Book Antiqua"/>
          <w:bCs/>
          <w:sz w:val="20"/>
          <w:szCs w:val="20"/>
        </w:rPr>
        <w:t>za predmet zákazky v EUR s</w:t>
      </w:r>
      <w:r w:rsidR="00265FF0">
        <w:rPr>
          <w:rFonts w:ascii="Book Antiqua" w:hAnsi="Book Antiqua"/>
          <w:bCs/>
          <w:sz w:val="20"/>
          <w:szCs w:val="20"/>
        </w:rPr>
        <w:t> </w:t>
      </w:r>
      <w:r w:rsidRPr="00F82BAB">
        <w:rPr>
          <w:rFonts w:ascii="Book Antiqua" w:hAnsi="Book Antiqua"/>
          <w:bCs/>
          <w:sz w:val="20"/>
          <w:szCs w:val="20"/>
        </w:rPr>
        <w:t>DPH</w:t>
      </w:r>
      <w:r w:rsidR="00265FF0">
        <w:rPr>
          <w:rFonts w:ascii="Book Antiqua" w:hAnsi="Book Antiqua"/>
          <w:bCs/>
          <w:sz w:val="20"/>
          <w:szCs w:val="20"/>
        </w:rPr>
        <w:t xml:space="preserve"> ( súčet jednotkových cien)</w:t>
      </w:r>
      <w:r w:rsidRPr="00F82BAB">
        <w:rPr>
          <w:rFonts w:ascii="Book Antiqua" w:hAnsi="Book Antiqua"/>
          <w:bCs/>
          <w:sz w:val="20"/>
          <w:szCs w:val="20"/>
        </w:rPr>
        <w:t>.</w:t>
      </w:r>
    </w:p>
    <w:p w:rsid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w:t>
      </w:r>
      <w:r w:rsidR="00265FF0">
        <w:rPr>
          <w:rFonts w:ascii="Book Antiqua" w:hAnsi="Book Antiqua"/>
          <w:bCs/>
          <w:sz w:val="20"/>
          <w:szCs w:val="20"/>
        </w:rPr>
        <w:t>celý p</w:t>
      </w:r>
      <w:r w:rsidRPr="00F82BAB">
        <w:rPr>
          <w:rFonts w:ascii="Book Antiqua" w:hAnsi="Book Antiqua"/>
          <w:bCs/>
          <w:sz w:val="20"/>
          <w:szCs w:val="20"/>
        </w:rPr>
        <w:t>redmet zákazky v EUR s DPH. Poradie ostatných uchádzačov sa stanoví podľa stanoveného kritéria, t.</w:t>
      </w:r>
      <w:r w:rsidR="00604837">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F82BAB" w:rsidRPr="00F82BAB" w:rsidRDefault="00F82BAB" w:rsidP="00F01344">
      <w:pPr>
        <w:pStyle w:val="Default"/>
        <w:spacing w:line="276" w:lineRule="auto"/>
        <w:jc w:val="both"/>
        <w:rPr>
          <w:rFonts w:ascii="Book Antiqua" w:hAnsi="Book Antiqua"/>
          <w:bCs/>
          <w:sz w:val="20"/>
          <w:szCs w:val="20"/>
        </w:rPr>
      </w:pPr>
    </w:p>
    <w:p w:rsidR="00F82BAB" w:rsidRDefault="00F82BAB"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sidR="001768DE">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sidR="00855C3A">
        <w:rPr>
          <w:rFonts w:ascii="Book Antiqua" w:hAnsi="Book Antiqua"/>
          <w:bCs/>
          <w:sz w:val="20"/>
          <w:szCs w:val="20"/>
        </w:rPr>
        <w:t xml:space="preserve">                         </w:t>
      </w:r>
      <w:r w:rsidRPr="00F82BAB">
        <w:rPr>
          <w:rFonts w:ascii="Book Antiqua" w:hAnsi="Book Antiqua"/>
          <w:bCs/>
          <w:sz w:val="20"/>
          <w:szCs w:val="20"/>
        </w:rPr>
        <w:lastRenderedPageBreak/>
        <w:t>o vysvetlenie predložených dokladov. Vysvetlenie uchádzač doručí elektronicky v systéme JOSEPHINE prostredníctvom okna „KOMUNIKÁCIA“.</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FE1226"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sidR="00855C3A">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B368FB" w:rsidRDefault="00B368FB" w:rsidP="00F01344">
      <w:pPr>
        <w:pStyle w:val="Default"/>
        <w:spacing w:line="276" w:lineRule="auto"/>
        <w:jc w:val="both"/>
        <w:rPr>
          <w:rFonts w:ascii="Book Antiqua" w:hAnsi="Book Antiqua"/>
          <w:b/>
          <w:bCs/>
          <w:sz w:val="20"/>
          <w:szCs w:val="20"/>
        </w:rPr>
      </w:pPr>
    </w:p>
    <w:p w:rsidR="00F01344" w:rsidRDefault="00F01344" w:rsidP="00F01344">
      <w:pPr>
        <w:pStyle w:val="Default"/>
        <w:spacing w:line="276" w:lineRule="auto"/>
        <w:jc w:val="both"/>
        <w:rPr>
          <w:rFonts w:ascii="Book Antiqua" w:hAnsi="Book Antiqua"/>
          <w:b/>
          <w:bCs/>
          <w:sz w:val="20"/>
          <w:szCs w:val="20"/>
        </w:rPr>
      </w:pPr>
    </w:p>
    <w:p w:rsidR="00FE1226" w:rsidRDefault="00FE1226" w:rsidP="00F01344">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1</w:t>
      </w:r>
      <w:r w:rsidR="0088106A" w:rsidRPr="00604837">
        <w:rPr>
          <w:rFonts w:ascii="Book Antiqua" w:hAnsi="Book Antiqua"/>
          <w:b/>
          <w:bCs/>
          <w:sz w:val="20"/>
          <w:szCs w:val="20"/>
        </w:rPr>
        <w:t>2</w:t>
      </w:r>
      <w:r w:rsidRPr="00604837">
        <w:rPr>
          <w:rFonts w:ascii="Book Antiqua" w:hAnsi="Book Antiqua"/>
          <w:b/>
          <w:bCs/>
          <w:sz w:val="20"/>
          <w:szCs w:val="20"/>
        </w:rPr>
        <w:t xml:space="preserve">. Výsledok cenovej ponuky:  </w:t>
      </w:r>
      <w:r w:rsidR="00D07DB3" w:rsidRPr="00604837">
        <w:rPr>
          <w:rFonts w:ascii="Book Antiqua" w:hAnsi="Book Antiqua"/>
          <w:bCs/>
          <w:sz w:val="20"/>
          <w:szCs w:val="20"/>
        </w:rPr>
        <w:t>Kúpna zmluva</w:t>
      </w:r>
      <w:r w:rsidR="00BC083E" w:rsidRPr="00604837">
        <w:rPr>
          <w:rFonts w:ascii="Book Antiqua" w:hAnsi="Book Antiqua"/>
          <w:bCs/>
          <w:sz w:val="20"/>
          <w:szCs w:val="20"/>
        </w:rPr>
        <w:t>.</w:t>
      </w:r>
    </w:p>
    <w:p w:rsidR="00AF0748" w:rsidRDefault="00A45CED" w:rsidP="00F01344">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sidR="00855C3A">
        <w:rPr>
          <w:rFonts w:ascii="Book Antiqua" w:hAnsi="Book Antiqua"/>
          <w:bCs/>
          <w:sz w:val="20"/>
          <w:szCs w:val="20"/>
        </w:rPr>
        <w:t xml:space="preserve">                 </w:t>
      </w:r>
      <w:r w:rsidRPr="00A45CED">
        <w:rPr>
          <w:rFonts w:ascii="Book Antiqua" w:hAnsi="Book Antiqua"/>
          <w:bCs/>
          <w:sz w:val="20"/>
          <w:szCs w:val="20"/>
        </w:rPr>
        <w:t xml:space="preserve">je prílohou č. </w:t>
      </w:r>
      <w:r w:rsidR="00B73B13">
        <w:rPr>
          <w:rFonts w:ascii="Book Antiqua" w:hAnsi="Book Antiqua"/>
          <w:bCs/>
          <w:sz w:val="20"/>
          <w:szCs w:val="20"/>
        </w:rPr>
        <w:t>3</w:t>
      </w:r>
      <w:r w:rsidRPr="00A45CED">
        <w:rPr>
          <w:rFonts w:ascii="Book Antiqua" w:hAnsi="Book Antiqua"/>
          <w:bCs/>
          <w:sz w:val="20"/>
          <w:szCs w:val="20"/>
        </w:rPr>
        <w:t xml:space="preserve"> tejto Výzvy.</w:t>
      </w:r>
      <w:r w:rsidR="00265FF0">
        <w:rPr>
          <w:rFonts w:ascii="Book Antiqua" w:hAnsi="Book Antiqua"/>
          <w:bCs/>
          <w:sz w:val="20"/>
          <w:szCs w:val="20"/>
        </w:rPr>
        <w:t xml:space="preserve"> </w:t>
      </w:r>
      <w:r w:rsidR="00AF0748" w:rsidRPr="00AF0748">
        <w:rPr>
          <w:rFonts w:ascii="Book Antiqua" w:hAnsi="Book Antiqua"/>
          <w:bCs/>
          <w:sz w:val="20"/>
          <w:szCs w:val="20"/>
        </w:rPr>
        <w:t>Kúpna zmluva sa uzatvára na dobu určitú</w:t>
      </w:r>
      <w:r w:rsidR="00AF0748">
        <w:rPr>
          <w:rFonts w:ascii="Book Antiqua" w:hAnsi="Book Antiqua"/>
          <w:bCs/>
          <w:sz w:val="20"/>
          <w:szCs w:val="20"/>
        </w:rPr>
        <w:t xml:space="preserve"> na 1 rok, maximálne                         do vyčerpania finančného limitu 17 500 € bez DPH.</w:t>
      </w:r>
    </w:p>
    <w:p w:rsidR="00AF0748" w:rsidRDefault="00A45CED" w:rsidP="00AF0748">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xml:space="preserve">, ktorá bude uzavretá s úspešným uchádzačom.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855C3A">
        <w:rPr>
          <w:rFonts w:ascii="Book Antiqua" w:hAnsi="Book Antiqua"/>
          <w:bCs/>
          <w:sz w:val="20"/>
          <w:szCs w:val="20"/>
        </w:rPr>
        <w:t>3</w:t>
      </w:r>
      <w:r w:rsidRPr="00A45CED">
        <w:rPr>
          <w:rFonts w:ascii="Book Antiqua" w:hAnsi="Book Antiqua"/>
          <w:bCs/>
          <w:sz w:val="20"/>
          <w:szCs w:val="20"/>
        </w:rPr>
        <w:t xml:space="preserve"> tejto Výzvy.</w:t>
      </w:r>
      <w:r w:rsidR="00AF0748" w:rsidRPr="00AF0748">
        <w:rPr>
          <w:rFonts w:ascii="Book Antiqua" w:hAnsi="Book Antiqua"/>
          <w:bCs/>
          <w:sz w:val="20"/>
          <w:szCs w:val="20"/>
        </w:rPr>
        <w:t xml:space="preserve"> </w:t>
      </w:r>
    </w:p>
    <w:p w:rsidR="00AF0748" w:rsidRPr="00A45CED" w:rsidRDefault="00AF0748" w:rsidP="00AF0748">
      <w:pPr>
        <w:pStyle w:val="Default"/>
        <w:spacing w:line="276" w:lineRule="auto"/>
        <w:ind w:firstLine="708"/>
        <w:jc w:val="both"/>
        <w:rPr>
          <w:rFonts w:ascii="Book Antiqua" w:hAnsi="Book Antiqua"/>
          <w:bCs/>
          <w:sz w:val="20"/>
          <w:szCs w:val="20"/>
        </w:rPr>
      </w:pPr>
      <w:r w:rsidRPr="00AF0748">
        <w:rPr>
          <w:rFonts w:ascii="Book Antiqua" w:hAnsi="Book Antiqua"/>
          <w:bCs/>
          <w:sz w:val="20"/>
          <w:szCs w:val="20"/>
        </w:rPr>
        <w:t xml:space="preserve">Kúpna zmluva nadobúda platnosť dňom podpísania obidvomi zmluvnými stranami </w:t>
      </w:r>
      <w:r>
        <w:rPr>
          <w:rFonts w:ascii="Book Antiqua" w:hAnsi="Book Antiqua"/>
          <w:bCs/>
          <w:sz w:val="20"/>
          <w:szCs w:val="20"/>
        </w:rPr>
        <w:t xml:space="preserve">                             </w:t>
      </w:r>
      <w:r w:rsidRPr="00AF0748">
        <w:rPr>
          <w:rFonts w:ascii="Book Antiqua" w:hAnsi="Book Antiqua"/>
          <w:bCs/>
          <w:sz w:val="20"/>
          <w:szCs w:val="20"/>
        </w:rPr>
        <w:t>a účinnosť dňom nasledujúcim po dni jej zverejnenia na webovom sídle</w:t>
      </w:r>
      <w:r>
        <w:rPr>
          <w:rFonts w:ascii="Book Antiqua" w:hAnsi="Book Antiqua"/>
          <w:bCs/>
          <w:sz w:val="20"/>
          <w:szCs w:val="20"/>
        </w:rPr>
        <w:t xml:space="preserve"> verejného</w:t>
      </w:r>
      <w:r w:rsidRPr="00AF0748">
        <w:rPr>
          <w:rFonts w:ascii="Book Antiqua" w:hAnsi="Book Antiqua"/>
          <w:bCs/>
          <w:sz w:val="20"/>
          <w:szCs w:val="20"/>
        </w:rPr>
        <w:t xml:space="preserve"> obstarávateľa.</w:t>
      </w:r>
    </w:p>
    <w:p w:rsidR="00A45CED" w:rsidRDefault="00A45CED" w:rsidP="00F01344">
      <w:pPr>
        <w:pStyle w:val="Default"/>
        <w:spacing w:line="276" w:lineRule="auto"/>
        <w:ind w:firstLine="708"/>
        <w:jc w:val="both"/>
        <w:rPr>
          <w:rFonts w:ascii="Book Antiqua" w:hAnsi="Book Antiqua"/>
          <w:bCs/>
          <w:sz w:val="20"/>
          <w:szCs w:val="20"/>
        </w:rPr>
      </w:pPr>
    </w:p>
    <w:p w:rsidR="00FE1226" w:rsidRDefault="00FE1226" w:rsidP="00F01344">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sidR="00B73B13">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F82BAB"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07DB3" w:rsidRDefault="00D07DB3" w:rsidP="00F01344">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501C82" w:rsidRDefault="00E03F7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sidR="00855C3A">
        <w:rPr>
          <w:rFonts w:ascii="Book Antiqua" w:eastAsia="Times New Roman" w:hAnsi="Book Antiqua" w:cs="Times New Roman"/>
          <w:sz w:val="20"/>
          <w:szCs w:val="20"/>
          <w:lang w:eastAsia="cs-CZ"/>
        </w:rPr>
        <w:t>tra / Živnostenského registra (</w:t>
      </w:r>
      <w:r>
        <w:rPr>
          <w:rFonts w:ascii="Book Antiqua" w:eastAsia="Times New Roman" w:hAnsi="Book Antiqua" w:cs="Times New Roman"/>
          <w:sz w:val="20"/>
          <w:szCs w:val="20"/>
          <w:lang w:eastAsia="cs-CZ"/>
        </w:rPr>
        <w:t xml:space="preserve">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00501C82" w:rsidRPr="00501C82">
        <w:rPr>
          <w:rFonts w:ascii="Book Antiqua" w:eastAsia="Times New Roman" w:hAnsi="Book Antiqua" w:cs="Times New Roman"/>
          <w:sz w:val="20"/>
          <w:szCs w:val="20"/>
          <w:lang w:eastAsia="cs-CZ"/>
        </w:rPr>
        <w:t xml:space="preserve"> </w:t>
      </w:r>
      <w:r w:rsidR="00501C82" w:rsidRPr="00B368FB">
        <w:rPr>
          <w:rFonts w:ascii="Book Antiqua" w:eastAsia="Times New Roman" w:hAnsi="Book Antiqua" w:cs="Times New Roman"/>
          <w:sz w:val="20"/>
          <w:szCs w:val="20"/>
          <w:lang w:eastAsia="cs-CZ"/>
        </w:rPr>
        <w:t>vložený do systému JOSEPHINE</w:t>
      </w:r>
      <w:r w:rsidR="006D0FAD">
        <w:rPr>
          <w:rFonts w:ascii="Book Antiqua" w:eastAsia="Times New Roman" w:hAnsi="Book Antiqua" w:cs="Times New Roman"/>
          <w:sz w:val="20"/>
          <w:szCs w:val="20"/>
          <w:lang w:eastAsia="cs-CZ"/>
        </w:rPr>
        <w:t>,</w:t>
      </w:r>
    </w:p>
    <w:p w:rsidR="00E03F73" w:rsidRPr="00B368FB" w:rsidRDefault="00E03F73" w:rsidP="00F01344">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00265FF0">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sidR="00855C3A">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w:t>
      </w:r>
      <w:r w:rsidR="001768DE">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D07DB3" w:rsidRDefault="00D07DB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265FF0">
        <w:rPr>
          <w:rFonts w:ascii="Book Antiqua" w:eastAsia="Times New Roman" w:hAnsi="Book Antiqua" w:cs="Arial"/>
          <w:b/>
          <w:sz w:val="20"/>
          <w:szCs w:val="20"/>
          <w:lang w:eastAsia="sk-SK"/>
        </w:rPr>
        <w:t>Konkrétny opis</w:t>
      </w:r>
      <w:r w:rsidR="00E03F73"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pdf. Tento dokument musí byť podpísaný štatutárnym zástupcom alebo osobo</w:t>
      </w:r>
      <w:r w:rsidR="00E03F73">
        <w:rPr>
          <w:rFonts w:ascii="Book Antiqua" w:eastAsia="Times New Roman" w:hAnsi="Book Antiqua" w:cs="Times New Roman"/>
          <w:sz w:val="20"/>
          <w:szCs w:val="20"/>
          <w:lang w:eastAsia="cs-CZ"/>
        </w:rPr>
        <w:t>u oprávnenou konať za uchádzača.</w:t>
      </w:r>
    </w:p>
    <w:p w:rsidR="00265FF0" w:rsidRDefault="00265FF0"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C</w:t>
      </w:r>
      <w:r w:rsidRPr="00265FF0">
        <w:rPr>
          <w:rFonts w:ascii="Book Antiqua" w:eastAsia="Times New Roman" w:hAnsi="Book Antiqua" w:cs="Times New Roman"/>
          <w:b/>
          <w:sz w:val="20"/>
          <w:szCs w:val="20"/>
          <w:lang w:eastAsia="cs-CZ"/>
        </w:rPr>
        <w:t>enovú ponuku uchádzača</w:t>
      </w:r>
      <w:r>
        <w:rPr>
          <w:rFonts w:ascii="Book Antiqua" w:eastAsia="Times New Roman" w:hAnsi="Book Antiqua" w:cs="Times New Roman"/>
          <w:sz w:val="20"/>
          <w:szCs w:val="20"/>
          <w:lang w:eastAsia="cs-CZ"/>
        </w:rPr>
        <w:t xml:space="preserve"> – v zmysle prílohy č. 4 Výzvy</w:t>
      </w:r>
    </w:p>
    <w:p w:rsidR="00265FF0" w:rsidRDefault="00265FF0"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B73B13" w:rsidRPr="00D07DB3" w:rsidRDefault="00B73B13" w:rsidP="00F01344">
      <w:pPr>
        <w:suppressAutoHyphens/>
        <w:spacing w:after="0"/>
        <w:jc w:val="both"/>
        <w:rPr>
          <w:rFonts w:ascii="Book Antiqua" w:eastAsia="Times New Roman" w:hAnsi="Book Antiqua" w:cs="Times New Roman"/>
          <w:sz w:val="20"/>
          <w:szCs w:val="20"/>
          <w:lang w:eastAsia="cs-CZ"/>
        </w:rPr>
      </w:pPr>
    </w:p>
    <w:p w:rsidR="00B73B13" w:rsidRDefault="00B73B13"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sidR="0080039B">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B73B13"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lastRenderedPageBreak/>
        <w:tab/>
      </w:r>
      <w:r w:rsidRPr="00156A15">
        <w:rPr>
          <w:rFonts w:ascii="Book Antiqua" w:hAnsi="Book Antiqua"/>
          <w:sz w:val="20"/>
          <w:szCs w:val="20"/>
        </w:rPr>
        <w:t xml:space="preserve">Úspešný uchádzač bezodkladne, najneskôr však do </w:t>
      </w:r>
      <w:r w:rsidR="00855C3A">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Kúpnu zmluvu,</w:t>
      </w:r>
      <w:r w:rsidRPr="00156A15">
        <w:rPr>
          <w:rFonts w:ascii="Book Antiqua" w:hAnsi="Book Antiqua"/>
          <w:sz w:val="20"/>
          <w:szCs w:val="20"/>
        </w:rPr>
        <w:t xml:space="preserve"> vrátane príloh na adresu verejného obstarávateľa uvedenú v bode 1 tejto výzvy.</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sidR="001768DE">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sidR="003C3FE7">
        <w:rPr>
          <w:rFonts w:ascii="Book Antiqua" w:hAnsi="Book Antiqua"/>
          <w:sz w:val="20"/>
          <w:szCs w:val="20"/>
        </w:rPr>
        <w:t> </w:t>
      </w:r>
      <w:r w:rsidRPr="00156A15">
        <w:rPr>
          <w:rFonts w:ascii="Book Antiqua" w:hAnsi="Book Antiqua"/>
          <w:sz w:val="20"/>
          <w:szCs w:val="20"/>
        </w:rPr>
        <w:t>súlade</w:t>
      </w:r>
      <w:r w:rsidR="003C3FE7">
        <w:rPr>
          <w:rFonts w:ascii="Book Antiqua" w:hAnsi="Book Antiqua"/>
          <w:sz w:val="20"/>
          <w:szCs w:val="20"/>
        </w:rPr>
        <w:t xml:space="preserve">                                                                </w:t>
      </w:r>
      <w:r w:rsidRPr="00156A15">
        <w:rPr>
          <w:rFonts w:ascii="Book Antiqua" w:hAnsi="Book Antiqua"/>
          <w:sz w:val="20"/>
          <w:szCs w:val="20"/>
        </w:rPr>
        <w:t xml:space="preserve"> s ust. § 47a zákona č. 40 /1964 Zb. Občiansky zákonník v znení neskorších predpisov </w:t>
      </w:r>
      <w:r w:rsidR="003C3FE7">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B73B13"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zrušiť použitý postup zadávania zákazky </w:t>
      </w:r>
      <w:r w:rsidR="00855C3A">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80039B" w:rsidRDefault="0080039B" w:rsidP="00F01344">
      <w:pPr>
        <w:spacing w:after="0"/>
        <w:ind w:left="360" w:right="72" w:hanging="360"/>
        <w:jc w:val="both"/>
        <w:rPr>
          <w:rFonts w:ascii="Book Antiqua" w:eastAsia="Times New Roman" w:hAnsi="Book Antiqua" w:cs="Arial"/>
          <w:color w:val="000000"/>
          <w:sz w:val="20"/>
          <w:szCs w:val="20"/>
          <w:lang w:eastAsia="sk-SK"/>
        </w:rPr>
      </w:pPr>
    </w:p>
    <w:p w:rsidR="00FE1226" w:rsidRDefault="00FE1226" w:rsidP="00F01344">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sidR="00604837">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3C3FE7"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sidR="00855C3A">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FE1226"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sidR="00855C3A">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88106A" w:rsidRDefault="0088106A" w:rsidP="00F01344">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88106A" w:rsidRPr="00BE2D36" w:rsidRDefault="0088106A" w:rsidP="00F01344">
      <w:pPr>
        <w:spacing w:after="0"/>
        <w:ind w:firstLine="708"/>
        <w:contextualSpacing/>
        <w:jc w:val="both"/>
        <w:rPr>
          <w:rFonts w:ascii="Book Antiqua" w:eastAsia="Times New Roman" w:hAnsi="Book Antiqua" w:cs="Times New Roman"/>
          <w:sz w:val="20"/>
          <w:szCs w:val="20"/>
          <w:lang w:eastAsia="sk-SK"/>
        </w:rPr>
      </w:pPr>
    </w:p>
    <w:p w:rsidR="00FE1226" w:rsidRPr="00CD2D30" w:rsidRDefault="00FE1226" w:rsidP="00F01344">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FE1226" w:rsidRPr="00A168D9"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FE1226" w:rsidRPr="00A168D9" w:rsidRDefault="00FE1226" w:rsidP="00F01344">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sidR="00855C3A">
        <w:rPr>
          <w:rFonts w:ascii="Book Antiqua" w:eastAsia="Times New Roman" w:hAnsi="Book Antiqua" w:cs="Times New Roman"/>
          <w:sz w:val="20"/>
          <w:szCs w:val="20"/>
          <w:lang w:eastAsia="sk-SK"/>
        </w:rPr>
        <w:t>,</w:t>
      </w:r>
    </w:p>
    <w:p w:rsidR="00BE2D36" w:rsidRDefault="00FE1226" w:rsidP="00F01344">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sidR="001768DE">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sidR="001768DE">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FE1226" w:rsidRPr="00277AA5" w:rsidRDefault="00FE1226" w:rsidP="00F01344">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F01344" w:rsidRDefault="00F01344" w:rsidP="00F01344">
      <w:pPr>
        <w:spacing w:after="0"/>
        <w:ind w:left="284" w:hanging="284"/>
        <w:contextualSpacing/>
        <w:jc w:val="both"/>
        <w:rPr>
          <w:rFonts w:ascii="Book Antiqua" w:eastAsia="Times New Roman" w:hAnsi="Book Antiqua" w:cs="Times New Roman"/>
          <w:sz w:val="20"/>
          <w:szCs w:val="20"/>
          <w:lang w:eastAsia="sk-SK"/>
        </w:rPr>
      </w:pPr>
    </w:p>
    <w:p w:rsidR="00FE1226" w:rsidRPr="00A168D9" w:rsidRDefault="00FE1226" w:rsidP="00F01344">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sidR="008D1BD6">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604837" w:rsidRDefault="00FE1226" w:rsidP="00F01344">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sidR="008D1BD6">
        <w:rPr>
          <w:rFonts w:ascii="Book Antiqua" w:eastAsia="Times New Roman" w:hAnsi="Book Antiqua" w:cs="Times New Roman"/>
          <w:sz w:val="20"/>
          <w:szCs w:val="20"/>
          <w:lang w:eastAsia="sk-SK"/>
        </w:rPr>
        <w:t xml:space="preserve">poverená </w:t>
      </w:r>
      <w:r w:rsidR="00494B39">
        <w:rPr>
          <w:rFonts w:ascii="Book Antiqua" w:eastAsia="Times New Roman" w:hAnsi="Book Antiqua" w:cs="Times New Roman"/>
          <w:sz w:val="20"/>
          <w:szCs w:val="20"/>
          <w:lang w:eastAsia="sk-SK"/>
        </w:rPr>
        <w:t>zastupovaním</w:t>
      </w:r>
      <w:r w:rsidR="008D1BD6">
        <w:rPr>
          <w:rFonts w:ascii="Book Antiqua" w:eastAsia="Times New Roman" w:hAnsi="Book Antiqua" w:cs="Times New Roman"/>
          <w:sz w:val="20"/>
          <w:szCs w:val="20"/>
          <w:lang w:eastAsia="sk-SK"/>
        </w:rPr>
        <w:t xml:space="preserve"> štatutárneho orgánu</w:t>
      </w:r>
    </w:p>
    <w:p w:rsidR="00265FF0" w:rsidRDefault="00265FF0" w:rsidP="00265FF0">
      <w:pPr>
        <w:spacing w:after="0"/>
        <w:ind w:left="709" w:hanging="567"/>
        <w:contextualSpacing/>
        <w:jc w:val="both"/>
        <w:rPr>
          <w:rFonts w:ascii="Book Antiqua" w:eastAsia="Times New Roman" w:hAnsi="Book Antiqua" w:cs="Times New Roman"/>
          <w:sz w:val="20"/>
          <w:szCs w:val="20"/>
          <w:lang w:eastAsia="sk-SK"/>
        </w:rPr>
      </w:pPr>
    </w:p>
    <w:p w:rsidR="007149A8" w:rsidRDefault="007149A8" w:rsidP="00265FF0">
      <w:pPr>
        <w:spacing w:after="0"/>
        <w:ind w:left="709" w:hanging="567"/>
        <w:contextualSpacing/>
        <w:jc w:val="both"/>
        <w:rPr>
          <w:rFonts w:ascii="Book Antiqua" w:eastAsia="Times New Roman" w:hAnsi="Book Antiqua" w:cs="Times New Roman"/>
          <w:sz w:val="20"/>
          <w:szCs w:val="20"/>
          <w:lang w:eastAsia="sk-SK"/>
        </w:rPr>
      </w:pPr>
    </w:p>
    <w:p w:rsidR="007149A8" w:rsidRDefault="007149A8" w:rsidP="00265FF0">
      <w:pPr>
        <w:spacing w:after="0"/>
        <w:ind w:left="709" w:hanging="567"/>
        <w:contextualSpacing/>
        <w:jc w:val="both"/>
        <w:rPr>
          <w:rFonts w:ascii="Book Antiqua" w:eastAsia="Times New Roman" w:hAnsi="Book Antiqua" w:cs="Times New Roman"/>
          <w:sz w:val="20"/>
          <w:szCs w:val="20"/>
          <w:lang w:eastAsia="sk-SK"/>
        </w:rPr>
      </w:pPr>
    </w:p>
    <w:p w:rsidR="007149A8" w:rsidRDefault="007149A8" w:rsidP="00265FF0">
      <w:pPr>
        <w:spacing w:after="0"/>
        <w:ind w:left="709" w:hanging="567"/>
        <w:contextualSpacing/>
        <w:jc w:val="both"/>
        <w:rPr>
          <w:rFonts w:ascii="Book Antiqua" w:eastAsia="Times New Roman" w:hAnsi="Book Antiqua" w:cs="Times New Roman"/>
          <w:sz w:val="20"/>
          <w:szCs w:val="20"/>
          <w:lang w:eastAsia="sk-SK"/>
        </w:rPr>
      </w:pPr>
    </w:p>
    <w:p w:rsidR="007149A8" w:rsidRDefault="007149A8" w:rsidP="00265FF0">
      <w:pPr>
        <w:spacing w:after="0"/>
        <w:ind w:left="709" w:hanging="567"/>
        <w:contextualSpacing/>
        <w:jc w:val="both"/>
        <w:rPr>
          <w:rFonts w:ascii="Book Antiqua" w:eastAsia="Times New Roman" w:hAnsi="Book Antiqua" w:cs="Times New Roman"/>
          <w:sz w:val="20"/>
          <w:szCs w:val="20"/>
          <w:lang w:eastAsia="sk-SK"/>
        </w:rPr>
      </w:pPr>
    </w:p>
    <w:p w:rsidR="00265FF0" w:rsidRDefault="00265FF0" w:rsidP="00265FF0">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265FF0" w:rsidRDefault="00265FF0" w:rsidP="00265FF0">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265FF0" w:rsidRDefault="00265FF0" w:rsidP="00265FF0">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265FF0" w:rsidRPr="00A168D9" w:rsidRDefault="00265FF0" w:rsidP="00265FF0">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4. Príloha č. 4 </w:t>
      </w:r>
      <w:r w:rsidR="007149A8">
        <w:rPr>
          <w:rFonts w:ascii="Book Antiqua" w:eastAsia="Times New Roman" w:hAnsi="Book Antiqua" w:cs="Times New Roman"/>
          <w:sz w:val="20"/>
          <w:szCs w:val="20"/>
          <w:lang w:eastAsia="sk-SK"/>
        </w:rPr>
        <w:t>–</w:t>
      </w:r>
      <w:r>
        <w:rPr>
          <w:rFonts w:ascii="Book Antiqua" w:eastAsia="Times New Roman" w:hAnsi="Book Antiqua" w:cs="Times New Roman"/>
          <w:sz w:val="20"/>
          <w:szCs w:val="20"/>
          <w:lang w:eastAsia="sk-SK"/>
        </w:rPr>
        <w:t xml:space="preserve"> </w:t>
      </w:r>
      <w:r w:rsidR="007149A8">
        <w:rPr>
          <w:rFonts w:ascii="Book Antiqua" w:eastAsia="Times New Roman" w:hAnsi="Book Antiqua" w:cs="Times New Roman"/>
          <w:sz w:val="20"/>
          <w:szCs w:val="20"/>
          <w:lang w:eastAsia="sk-SK"/>
        </w:rPr>
        <w:t>Cenová ponuka</w:t>
      </w:r>
    </w:p>
    <w:sectPr w:rsidR="00265FF0" w:rsidRPr="00A168D9" w:rsidSect="00F01344">
      <w:headerReference w:type="default" r:id="rId13"/>
      <w:footerReference w:type="default" r:id="rId14"/>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3A" w:rsidRDefault="002C27BE">
      <w:pPr>
        <w:spacing w:after="0" w:line="240" w:lineRule="auto"/>
      </w:pPr>
      <w:r>
        <w:separator/>
      </w:r>
    </w:p>
  </w:endnote>
  <w:endnote w:type="continuationSeparator" w:id="0">
    <w:p w:rsidR="0013493A" w:rsidRDefault="002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40589"/>
      <w:docPartObj>
        <w:docPartGallery w:val="Page Numbers (Bottom of Page)"/>
        <w:docPartUnique/>
      </w:docPartObj>
    </w:sdtPr>
    <w:sdtEndPr/>
    <w:sdtContent>
      <w:p w:rsidR="0080039B" w:rsidRDefault="0080039B">
        <w:pPr>
          <w:pStyle w:val="Pta"/>
          <w:jc w:val="center"/>
        </w:pPr>
        <w:r>
          <w:fldChar w:fldCharType="begin"/>
        </w:r>
        <w:r>
          <w:instrText>PAGE   \* MERGEFORMAT</w:instrText>
        </w:r>
        <w:r>
          <w:fldChar w:fldCharType="separate"/>
        </w:r>
        <w:r w:rsidR="00551C87">
          <w:rPr>
            <w:noProof/>
          </w:rPr>
          <w:t>1</w:t>
        </w:r>
        <w:r>
          <w:fldChar w:fldCharType="end"/>
        </w:r>
      </w:p>
    </w:sdtContent>
  </w:sdt>
  <w:p w:rsidR="003F4BA5" w:rsidRDefault="00551C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3A" w:rsidRDefault="002C27BE">
      <w:pPr>
        <w:spacing w:after="0" w:line="240" w:lineRule="auto"/>
      </w:pPr>
      <w:r>
        <w:separator/>
      </w:r>
    </w:p>
  </w:footnote>
  <w:footnote w:type="continuationSeparator" w:id="0">
    <w:p w:rsidR="0013493A" w:rsidRDefault="002C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9B" w:rsidRDefault="0080039B">
    <w:pPr>
      <w:pStyle w:val="Hlavika"/>
      <w:jc w:val="center"/>
    </w:pPr>
  </w:p>
  <w:p w:rsidR="0080039B" w:rsidRDefault="008003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AB"/>
    <w:rsid w:val="00004A0C"/>
    <w:rsid w:val="00090316"/>
    <w:rsid w:val="0013493A"/>
    <w:rsid w:val="00156A15"/>
    <w:rsid w:val="001768DE"/>
    <w:rsid w:val="0020237A"/>
    <w:rsid w:val="00223F87"/>
    <w:rsid w:val="002606CA"/>
    <w:rsid w:val="00265FF0"/>
    <w:rsid w:val="00275A89"/>
    <w:rsid w:val="00276846"/>
    <w:rsid w:val="002C27BE"/>
    <w:rsid w:val="003447F1"/>
    <w:rsid w:val="003828F1"/>
    <w:rsid w:val="003C3FE7"/>
    <w:rsid w:val="003D2F57"/>
    <w:rsid w:val="00494B39"/>
    <w:rsid w:val="004C0406"/>
    <w:rsid w:val="004D0020"/>
    <w:rsid w:val="004F72A3"/>
    <w:rsid w:val="00501C82"/>
    <w:rsid w:val="00502E4E"/>
    <w:rsid w:val="0051549D"/>
    <w:rsid w:val="00541D1D"/>
    <w:rsid w:val="00551C87"/>
    <w:rsid w:val="005637EC"/>
    <w:rsid w:val="00604837"/>
    <w:rsid w:val="00697096"/>
    <w:rsid w:val="006A1643"/>
    <w:rsid w:val="006B4A37"/>
    <w:rsid w:val="006D0FAD"/>
    <w:rsid w:val="0071203E"/>
    <w:rsid w:val="007149A8"/>
    <w:rsid w:val="007C66BA"/>
    <w:rsid w:val="007F4208"/>
    <w:rsid w:val="0080039B"/>
    <w:rsid w:val="00855C3A"/>
    <w:rsid w:val="0088106A"/>
    <w:rsid w:val="008D1BD6"/>
    <w:rsid w:val="008D4C39"/>
    <w:rsid w:val="008F45C5"/>
    <w:rsid w:val="00906F16"/>
    <w:rsid w:val="00927002"/>
    <w:rsid w:val="00A45CED"/>
    <w:rsid w:val="00A700BE"/>
    <w:rsid w:val="00AA3136"/>
    <w:rsid w:val="00AC0F47"/>
    <w:rsid w:val="00AF0748"/>
    <w:rsid w:val="00AF6A5D"/>
    <w:rsid w:val="00B2238D"/>
    <w:rsid w:val="00B368FB"/>
    <w:rsid w:val="00B73B13"/>
    <w:rsid w:val="00BC083E"/>
    <w:rsid w:val="00BE2D36"/>
    <w:rsid w:val="00C12D5D"/>
    <w:rsid w:val="00C577AB"/>
    <w:rsid w:val="00CD764F"/>
    <w:rsid w:val="00CF075E"/>
    <w:rsid w:val="00D0379A"/>
    <w:rsid w:val="00D07DB3"/>
    <w:rsid w:val="00D347E2"/>
    <w:rsid w:val="00E03F73"/>
    <w:rsid w:val="00E33F17"/>
    <w:rsid w:val="00E405FE"/>
    <w:rsid w:val="00E4394F"/>
    <w:rsid w:val="00E61191"/>
    <w:rsid w:val="00E65F8A"/>
    <w:rsid w:val="00F01344"/>
    <w:rsid w:val="00F66C61"/>
    <w:rsid w:val="00F82BAB"/>
    <w:rsid w:val="00FE1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F502-DEE4-4EEA-AA55-10F6A34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12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E1226"/>
    <w:pPr>
      <w:tabs>
        <w:tab w:val="center" w:pos="4536"/>
        <w:tab w:val="right" w:pos="9072"/>
      </w:tabs>
      <w:spacing w:after="0" w:line="240" w:lineRule="auto"/>
    </w:pPr>
  </w:style>
  <w:style w:type="character" w:customStyle="1" w:styleId="PtaChar">
    <w:name w:val="Päta Char"/>
    <w:basedOn w:val="Predvolenpsmoodseku"/>
    <w:link w:val="Pta"/>
    <w:uiPriority w:val="99"/>
    <w:rsid w:val="00FE1226"/>
  </w:style>
  <w:style w:type="character" w:styleId="Hypertextovprepojenie">
    <w:name w:val="Hyperlink"/>
    <w:basedOn w:val="Predvolenpsmoodseku"/>
    <w:uiPriority w:val="99"/>
    <w:unhideWhenUsed/>
    <w:rsid w:val="00FE1226"/>
    <w:rPr>
      <w:color w:val="0000FF" w:themeColor="hyperlink"/>
      <w:u w:val="single"/>
    </w:rPr>
  </w:style>
  <w:style w:type="paragraph" w:styleId="Odsekzoznamu">
    <w:name w:val="List Paragraph"/>
    <w:basedOn w:val="Normlny"/>
    <w:uiPriority w:val="99"/>
    <w:qFormat/>
    <w:rsid w:val="00FE1226"/>
    <w:pPr>
      <w:ind w:left="720"/>
      <w:contextualSpacing/>
    </w:pPr>
  </w:style>
  <w:style w:type="paragraph" w:customStyle="1" w:styleId="Default">
    <w:name w:val="Default"/>
    <w:rsid w:val="00FE122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04A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4A0C"/>
    <w:rPr>
      <w:rFonts w:ascii="Tahoma" w:hAnsi="Tahoma" w:cs="Tahoma"/>
      <w:sz w:val="16"/>
      <w:szCs w:val="16"/>
    </w:rPr>
  </w:style>
  <w:style w:type="character" w:styleId="Zvraznenie">
    <w:name w:val="Emphasis"/>
    <w:basedOn w:val="Predvolenpsmoodseku"/>
    <w:uiPriority w:val="20"/>
    <w:qFormat/>
    <w:rsid w:val="00F66C61"/>
    <w:rPr>
      <w:i/>
      <w:iCs/>
    </w:rPr>
  </w:style>
  <w:style w:type="paragraph" w:styleId="Hlavika">
    <w:name w:val="header"/>
    <w:basedOn w:val="Normlny"/>
    <w:link w:val="HlavikaChar"/>
    <w:uiPriority w:val="99"/>
    <w:unhideWhenUsed/>
    <w:rsid w:val="008003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kovic@smsz.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sz@smsz.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duk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C93C-A844-42C5-8944-1F322934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1785</Words>
  <Characters>10175</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Marcela MK. Kadukova</cp:lastModifiedBy>
  <cp:revision>10</cp:revision>
  <cp:lastPrinted>2019-05-07T08:13:00Z</cp:lastPrinted>
  <dcterms:created xsi:type="dcterms:W3CDTF">2019-05-06T06:20:00Z</dcterms:created>
  <dcterms:modified xsi:type="dcterms:W3CDTF">2019-05-20T06:53:00Z</dcterms:modified>
</cp:coreProperties>
</file>