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C2BDF" w14:textId="77777777" w:rsidR="00DF2CC0" w:rsidRPr="0014337A" w:rsidRDefault="00B007F4" w:rsidP="007638BD">
      <w:pPr>
        <w:tabs>
          <w:tab w:val="left" w:pos="3560"/>
        </w:tabs>
        <w:spacing w:after="0" w:line="240" w:lineRule="auto"/>
        <w:rPr>
          <w:rFonts w:ascii="Arial" w:hAnsi="Arial" w:cs="Arial"/>
          <w:b/>
          <w:sz w:val="24"/>
          <w:szCs w:val="24"/>
        </w:rPr>
      </w:pPr>
      <w:r w:rsidRPr="0014337A">
        <w:rPr>
          <w:rFonts w:ascii="Arial" w:hAnsi="Arial" w:cs="Arial"/>
          <w:b/>
          <w:noProof/>
          <w:sz w:val="24"/>
          <w:szCs w:val="24"/>
          <w:lang w:eastAsia="sk-SK"/>
        </w:rPr>
        <w:drawing>
          <wp:anchor distT="0" distB="0" distL="114300" distR="114300" simplePos="0" relativeHeight="251657728" behindDoc="1" locked="0" layoutInCell="1" allowOverlap="1" wp14:anchorId="37F9B8E8" wp14:editId="023761E5">
            <wp:simplePos x="0" y="0"/>
            <wp:positionH relativeFrom="page">
              <wp:posOffset>211540</wp:posOffset>
            </wp:positionH>
            <wp:positionV relativeFrom="paragraph">
              <wp:posOffset>-534802</wp:posOffset>
            </wp:positionV>
            <wp:extent cx="8379726" cy="1514901"/>
            <wp:effectExtent l="0" t="0" r="0" b="0"/>
            <wp:wrapNone/>
            <wp:docPr id="5" name="Obrázok 1" descr="\\Halaskap\r\Oddelenie marketingu a služieb verejnosti\02_Projekty\Nový Dizajn manuál\00 Dizajn manuál\01 grafika\link\B Merkantílie\hlavičkový papier\hlavičkový papier_podk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alaskap\r\Oddelenie marketingu a služieb verejnosti\02_Projekty\Nový Dizajn manuál\00 Dizajn manuál\01 grafika\link\B Merkantílie\hlavičkový papier\hlavičkový papier_podklad.png"/>
                    <pic:cNvPicPr>
                      <a:picLocks noChangeAspect="1" noChangeArrowheads="1"/>
                    </pic:cNvPicPr>
                  </pic:nvPicPr>
                  <pic:blipFill>
                    <a:blip r:embed="rId8" cstate="print"/>
                    <a:srcRect l="-722" t="1978" r="722" b="85194"/>
                    <a:stretch>
                      <a:fillRect/>
                    </a:stretch>
                  </pic:blipFill>
                  <pic:spPr bwMode="auto">
                    <a:xfrm>
                      <a:off x="0" y="0"/>
                      <a:ext cx="8379726" cy="1514901"/>
                    </a:xfrm>
                    <a:prstGeom prst="rect">
                      <a:avLst/>
                    </a:prstGeom>
                    <a:noFill/>
                    <a:ln w="9525">
                      <a:noFill/>
                      <a:miter lim="800000"/>
                      <a:headEnd/>
                      <a:tailEnd/>
                    </a:ln>
                  </pic:spPr>
                </pic:pic>
              </a:graphicData>
            </a:graphic>
          </wp:anchor>
        </w:drawing>
      </w:r>
      <w:r w:rsidR="007638BD" w:rsidRPr="0014337A">
        <w:rPr>
          <w:rFonts w:ascii="Arial" w:hAnsi="Arial" w:cs="Arial"/>
          <w:b/>
          <w:sz w:val="24"/>
          <w:szCs w:val="24"/>
        </w:rPr>
        <w:tab/>
      </w:r>
    </w:p>
    <w:p w14:paraId="76CC093D" w14:textId="77777777" w:rsidR="00427509" w:rsidRPr="0014337A" w:rsidRDefault="00427509" w:rsidP="00796CF2">
      <w:pPr>
        <w:tabs>
          <w:tab w:val="left" w:pos="7635"/>
        </w:tabs>
        <w:spacing w:after="0" w:line="240" w:lineRule="auto"/>
        <w:rPr>
          <w:rFonts w:ascii="Arial" w:hAnsi="Arial" w:cs="Arial"/>
          <w:sz w:val="24"/>
          <w:szCs w:val="24"/>
        </w:rPr>
      </w:pPr>
    </w:p>
    <w:p w14:paraId="0C8B537D" w14:textId="77777777" w:rsidR="00427509" w:rsidRPr="0014337A" w:rsidRDefault="00427509" w:rsidP="00796CF2">
      <w:pPr>
        <w:tabs>
          <w:tab w:val="left" w:pos="7635"/>
        </w:tabs>
        <w:spacing w:after="0" w:line="240" w:lineRule="auto"/>
        <w:rPr>
          <w:rFonts w:ascii="Arial" w:hAnsi="Arial" w:cs="Arial"/>
          <w:sz w:val="24"/>
          <w:szCs w:val="24"/>
        </w:rPr>
      </w:pPr>
    </w:p>
    <w:p w14:paraId="580E8C4B" w14:textId="77777777" w:rsidR="00427509" w:rsidRPr="0014337A" w:rsidRDefault="00427509" w:rsidP="00796CF2">
      <w:pPr>
        <w:tabs>
          <w:tab w:val="left" w:pos="7635"/>
        </w:tabs>
        <w:spacing w:after="0" w:line="240" w:lineRule="auto"/>
        <w:rPr>
          <w:rFonts w:ascii="Arial" w:hAnsi="Arial" w:cs="Arial"/>
          <w:sz w:val="24"/>
          <w:szCs w:val="24"/>
        </w:rPr>
      </w:pPr>
    </w:p>
    <w:p w14:paraId="412907B1" w14:textId="77777777" w:rsidR="00BD33DC" w:rsidRPr="0014337A" w:rsidRDefault="00BD33DC" w:rsidP="00796CF2">
      <w:pPr>
        <w:tabs>
          <w:tab w:val="left" w:pos="7635"/>
        </w:tabs>
        <w:spacing w:after="0" w:line="240" w:lineRule="auto"/>
        <w:rPr>
          <w:rFonts w:ascii="Arial" w:hAnsi="Arial" w:cs="Arial"/>
          <w:sz w:val="20"/>
          <w:szCs w:val="20"/>
        </w:rPr>
      </w:pPr>
    </w:p>
    <w:p w14:paraId="5E18E119" w14:textId="77777777" w:rsidR="00427509" w:rsidRPr="0014337A" w:rsidRDefault="00427509" w:rsidP="00796CF2">
      <w:pPr>
        <w:tabs>
          <w:tab w:val="left" w:pos="7635"/>
        </w:tabs>
        <w:spacing w:after="0" w:line="240" w:lineRule="auto"/>
        <w:rPr>
          <w:rFonts w:ascii="Arial" w:hAnsi="Arial" w:cs="Arial"/>
          <w:sz w:val="20"/>
          <w:szCs w:val="20"/>
        </w:rPr>
      </w:pPr>
    </w:p>
    <w:p w14:paraId="7B806714" w14:textId="77777777" w:rsidR="00427509" w:rsidRPr="0014337A" w:rsidRDefault="00427509" w:rsidP="00313878">
      <w:pPr>
        <w:tabs>
          <w:tab w:val="left" w:pos="7635"/>
        </w:tabs>
        <w:spacing w:after="0" w:line="240" w:lineRule="auto"/>
        <w:rPr>
          <w:rFonts w:ascii="Arial" w:hAnsi="Arial" w:cs="Arial"/>
          <w:sz w:val="20"/>
          <w:szCs w:val="20"/>
        </w:rPr>
      </w:pPr>
    </w:p>
    <w:p w14:paraId="07FF52CB" w14:textId="77777777" w:rsidR="00626D76" w:rsidRPr="0014337A" w:rsidRDefault="00626D76" w:rsidP="00313878">
      <w:pPr>
        <w:tabs>
          <w:tab w:val="left" w:pos="7635"/>
        </w:tabs>
        <w:spacing w:after="0" w:line="240" w:lineRule="auto"/>
        <w:rPr>
          <w:rFonts w:ascii="Arial" w:hAnsi="Arial" w:cs="Arial"/>
          <w:sz w:val="20"/>
          <w:szCs w:val="20"/>
        </w:rPr>
      </w:pPr>
    </w:p>
    <w:p w14:paraId="6917F835" w14:textId="77777777" w:rsidR="00626D76" w:rsidRPr="0014337A" w:rsidRDefault="00626D76" w:rsidP="00313878">
      <w:pPr>
        <w:tabs>
          <w:tab w:val="left" w:pos="7635"/>
        </w:tabs>
        <w:spacing w:after="0" w:line="240" w:lineRule="auto"/>
        <w:rPr>
          <w:rFonts w:ascii="Arial" w:hAnsi="Arial" w:cs="Arial"/>
          <w:sz w:val="20"/>
          <w:szCs w:val="20"/>
        </w:rPr>
      </w:pPr>
    </w:p>
    <w:p w14:paraId="5799E783" w14:textId="77777777" w:rsidR="00626D76" w:rsidRPr="0014337A" w:rsidRDefault="00626D76" w:rsidP="00313878">
      <w:pPr>
        <w:tabs>
          <w:tab w:val="left" w:pos="7635"/>
        </w:tabs>
        <w:spacing w:after="0" w:line="240" w:lineRule="auto"/>
        <w:rPr>
          <w:rFonts w:ascii="Arial" w:hAnsi="Arial" w:cs="Arial"/>
          <w:sz w:val="20"/>
          <w:szCs w:val="20"/>
        </w:rPr>
      </w:pPr>
    </w:p>
    <w:p w14:paraId="465379C3" w14:textId="77777777" w:rsidR="00626D76" w:rsidRPr="0014337A" w:rsidRDefault="00626D76" w:rsidP="00313878">
      <w:pPr>
        <w:tabs>
          <w:tab w:val="left" w:pos="7635"/>
        </w:tabs>
        <w:spacing w:after="0" w:line="240" w:lineRule="auto"/>
        <w:rPr>
          <w:rFonts w:ascii="Arial" w:hAnsi="Arial" w:cs="Arial"/>
          <w:sz w:val="20"/>
          <w:szCs w:val="20"/>
        </w:rPr>
      </w:pPr>
    </w:p>
    <w:p w14:paraId="0B72FA45" w14:textId="77777777" w:rsidR="00626D76" w:rsidRPr="0014337A" w:rsidRDefault="00626D76" w:rsidP="00313878">
      <w:pPr>
        <w:tabs>
          <w:tab w:val="left" w:pos="7635"/>
        </w:tabs>
        <w:spacing w:after="0" w:line="240" w:lineRule="auto"/>
        <w:rPr>
          <w:rFonts w:ascii="Arial" w:hAnsi="Arial" w:cs="Arial"/>
          <w:sz w:val="20"/>
          <w:szCs w:val="20"/>
        </w:rPr>
      </w:pPr>
    </w:p>
    <w:p w14:paraId="54F7E708" w14:textId="77777777" w:rsidR="00626D76" w:rsidRPr="0014337A" w:rsidRDefault="00626D76" w:rsidP="00313878">
      <w:pPr>
        <w:tabs>
          <w:tab w:val="left" w:pos="7635"/>
        </w:tabs>
        <w:spacing w:after="0" w:line="240" w:lineRule="auto"/>
        <w:rPr>
          <w:rFonts w:ascii="Arial" w:hAnsi="Arial" w:cs="Arial"/>
          <w:sz w:val="20"/>
          <w:szCs w:val="20"/>
        </w:rPr>
      </w:pPr>
    </w:p>
    <w:p w14:paraId="45670010" w14:textId="77777777" w:rsidR="0043512E" w:rsidRPr="0014337A" w:rsidRDefault="0043512E" w:rsidP="00313878">
      <w:pPr>
        <w:tabs>
          <w:tab w:val="left" w:pos="7635"/>
        </w:tabs>
        <w:spacing w:after="0" w:line="240" w:lineRule="auto"/>
        <w:rPr>
          <w:rFonts w:ascii="Arial" w:hAnsi="Arial" w:cs="Arial"/>
          <w:sz w:val="20"/>
          <w:szCs w:val="20"/>
        </w:rPr>
      </w:pPr>
    </w:p>
    <w:p w14:paraId="1B7A3DB5" w14:textId="77777777" w:rsidR="00027EE5" w:rsidRPr="0014337A" w:rsidRDefault="00027EE5" w:rsidP="00C61D53">
      <w:pPr>
        <w:pStyle w:val="Zkladntext3"/>
        <w:rPr>
          <w:rFonts w:ascii="Arial" w:hAnsi="Arial" w:cs="Arial"/>
          <w:caps/>
          <w:noProof w:val="0"/>
          <w:color w:val="auto"/>
          <w:sz w:val="22"/>
          <w:szCs w:val="22"/>
        </w:rPr>
      </w:pPr>
      <w:r w:rsidRPr="0014337A">
        <w:rPr>
          <w:rFonts w:ascii="Arial" w:hAnsi="Arial" w:cs="Arial"/>
          <w:caps/>
          <w:noProof w:val="0"/>
          <w:color w:val="auto"/>
          <w:sz w:val="22"/>
          <w:szCs w:val="22"/>
        </w:rPr>
        <w:t xml:space="preserve">ZADÁVANIE NADLIMITNEJ ZÁKAZKY VerejnOU súťažOU </w:t>
      </w:r>
    </w:p>
    <w:p w14:paraId="3B9DFEB4" w14:textId="77777777" w:rsidR="00027EE5" w:rsidRPr="0014337A" w:rsidRDefault="00027EE5" w:rsidP="00CE27E8">
      <w:pPr>
        <w:pStyle w:val="Zkladntext3"/>
        <w:rPr>
          <w:rFonts w:ascii="Arial" w:hAnsi="Arial" w:cs="Arial"/>
          <w:noProof w:val="0"/>
          <w:color w:val="auto"/>
          <w:sz w:val="22"/>
          <w:szCs w:val="22"/>
        </w:rPr>
      </w:pPr>
    </w:p>
    <w:p w14:paraId="374110D7" w14:textId="77777777" w:rsidR="00427509" w:rsidRPr="0014337A" w:rsidRDefault="00427509" w:rsidP="00313878">
      <w:pPr>
        <w:tabs>
          <w:tab w:val="left" w:pos="7635"/>
        </w:tabs>
        <w:spacing w:after="0" w:line="240" w:lineRule="auto"/>
        <w:rPr>
          <w:rFonts w:ascii="Arial" w:hAnsi="Arial" w:cs="Arial"/>
          <w:sz w:val="20"/>
          <w:szCs w:val="20"/>
        </w:rPr>
      </w:pPr>
    </w:p>
    <w:p w14:paraId="562FCC97" w14:textId="77777777" w:rsidR="00313878" w:rsidRPr="0014337A" w:rsidRDefault="006B409D" w:rsidP="006B409D">
      <w:pPr>
        <w:tabs>
          <w:tab w:val="right" w:leader="dot" w:pos="10080"/>
        </w:tabs>
        <w:spacing w:after="0" w:line="240" w:lineRule="auto"/>
        <w:jc w:val="center"/>
        <w:rPr>
          <w:rFonts w:ascii="Arial" w:hAnsi="Arial" w:cs="Arial"/>
          <w:b/>
        </w:rPr>
      </w:pPr>
      <w:r w:rsidRPr="0014337A">
        <w:rPr>
          <w:rFonts w:ascii="Arial" w:hAnsi="Arial" w:cs="Arial"/>
          <w:b/>
        </w:rPr>
        <w:t>podľa § 66 ods. 7</w:t>
      </w:r>
      <w:r w:rsidR="004C46ED">
        <w:rPr>
          <w:rFonts w:ascii="Arial" w:hAnsi="Arial" w:cs="Arial"/>
          <w:b/>
        </w:rPr>
        <w:t xml:space="preserve"> </w:t>
      </w:r>
      <w:r w:rsidR="004C46ED" w:rsidRPr="00F26C5F">
        <w:rPr>
          <w:rFonts w:ascii="Arial" w:hAnsi="Arial" w:cs="Arial"/>
          <w:b/>
        </w:rPr>
        <w:t>písm. b)</w:t>
      </w:r>
      <w:r w:rsidRPr="00F26C5F">
        <w:rPr>
          <w:rFonts w:ascii="Arial" w:hAnsi="Arial" w:cs="Arial"/>
          <w:b/>
        </w:rPr>
        <w:t xml:space="preserve"> zákona</w:t>
      </w:r>
      <w:r w:rsidRPr="0014337A">
        <w:rPr>
          <w:rFonts w:ascii="Arial" w:hAnsi="Arial" w:cs="Arial"/>
          <w:b/>
        </w:rPr>
        <w:t xml:space="preserve"> č. 343/2015 Z. z. o verejnom obstarávaní a o zmene a doplnení niektorých zákonov v znení neskorších predpisov </w:t>
      </w:r>
    </w:p>
    <w:p w14:paraId="02C89773" w14:textId="77777777" w:rsidR="006B409D" w:rsidRPr="0014337A" w:rsidRDefault="006B409D" w:rsidP="006B409D">
      <w:pPr>
        <w:tabs>
          <w:tab w:val="right" w:leader="dot" w:pos="10080"/>
        </w:tabs>
        <w:spacing w:after="0" w:line="240" w:lineRule="auto"/>
        <w:jc w:val="center"/>
        <w:rPr>
          <w:rFonts w:ascii="Arial" w:hAnsi="Arial" w:cs="Arial"/>
          <w:b/>
        </w:rPr>
      </w:pPr>
    </w:p>
    <w:p w14:paraId="6466BB0A" w14:textId="77777777" w:rsidR="006B409D" w:rsidRPr="0014337A" w:rsidRDefault="006B409D" w:rsidP="006B409D">
      <w:pPr>
        <w:tabs>
          <w:tab w:val="right" w:leader="dot" w:pos="10080"/>
        </w:tabs>
        <w:spacing w:after="0" w:line="240" w:lineRule="auto"/>
        <w:jc w:val="center"/>
        <w:rPr>
          <w:rFonts w:ascii="Arial" w:hAnsi="Arial" w:cs="Arial"/>
          <w:b/>
        </w:rPr>
      </w:pPr>
    </w:p>
    <w:p w14:paraId="54226B8A" w14:textId="77777777" w:rsidR="006B409D" w:rsidRPr="0014337A" w:rsidRDefault="006B409D" w:rsidP="006B409D">
      <w:pPr>
        <w:tabs>
          <w:tab w:val="right" w:leader="dot" w:pos="10080"/>
        </w:tabs>
        <w:spacing w:after="0" w:line="240" w:lineRule="auto"/>
        <w:jc w:val="center"/>
        <w:rPr>
          <w:rFonts w:ascii="Arial" w:hAnsi="Arial" w:cs="Arial"/>
          <w:b/>
        </w:rPr>
      </w:pPr>
    </w:p>
    <w:p w14:paraId="4784761B" w14:textId="77777777" w:rsidR="00626D76" w:rsidRPr="0014337A" w:rsidRDefault="00626D76" w:rsidP="00313878">
      <w:pPr>
        <w:pStyle w:val="Zkladntext3"/>
        <w:jc w:val="left"/>
        <w:rPr>
          <w:rFonts w:ascii="Arial" w:hAnsi="Arial" w:cs="Arial"/>
          <w:noProof w:val="0"/>
          <w:color w:val="auto"/>
        </w:rPr>
      </w:pPr>
    </w:p>
    <w:p w14:paraId="3FB3D601" w14:textId="77777777" w:rsidR="00963CB3" w:rsidRPr="0014337A" w:rsidRDefault="00963CB3" w:rsidP="00313878">
      <w:pPr>
        <w:pStyle w:val="Zkladntext3"/>
        <w:rPr>
          <w:rFonts w:ascii="Arial" w:hAnsi="Arial" w:cs="Arial"/>
          <w:noProof w:val="0"/>
          <w:color w:val="auto"/>
          <w:sz w:val="36"/>
          <w:szCs w:val="40"/>
        </w:rPr>
      </w:pPr>
      <w:r w:rsidRPr="0014337A">
        <w:rPr>
          <w:rFonts w:ascii="Arial" w:hAnsi="Arial" w:cs="Arial"/>
          <w:noProof w:val="0"/>
          <w:color w:val="auto"/>
          <w:sz w:val="36"/>
          <w:szCs w:val="40"/>
        </w:rPr>
        <w:t>SÚŤAŽNÉ  PODKLADY</w:t>
      </w:r>
    </w:p>
    <w:p w14:paraId="7125C94A" w14:textId="77777777" w:rsidR="003810E6" w:rsidRPr="0014337A" w:rsidRDefault="003810E6" w:rsidP="00313878">
      <w:pPr>
        <w:tabs>
          <w:tab w:val="right" w:leader="dot" w:pos="10080"/>
        </w:tabs>
        <w:spacing w:after="0" w:line="240" w:lineRule="auto"/>
        <w:jc w:val="center"/>
        <w:rPr>
          <w:rFonts w:ascii="Arial" w:hAnsi="Arial" w:cs="Arial"/>
          <w:smallCaps/>
        </w:rPr>
      </w:pPr>
    </w:p>
    <w:p w14:paraId="51A80F6C" w14:textId="77777777" w:rsidR="00CE27E8" w:rsidRPr="0014337A" w:rsidRDefault="006B409D" w:rsidP="006B409D">
      <w:pPr>
        <w:shd w:val="clear" w:color="auto" w:fill="FFFFFF"/>
        <w:spacing w:after="0"/>
        <w:jc w:val="center"/>
        <w:rPr>
          <w:rFonts w:ascii="Arial" w:hAnsi="Arial" w:cs="Arial"/>
        </w:rPr>
      </w:pPr>
      <w:r w:rsidRPr="0014337A">
        <w:rPr>
          <w:rFonts w:ascii="Arial" w:hAnsi="Arial" w:cs="Arial"/>
        </w:rPr>
        <w:t>TOVAR</w:t>
      </w:r>
    </w:p>
    <w:p w14:paraId="37647FAC" w14:textId="77777777" w:rsidR="00CE27E8" w:rsidRPr="0014337A" w:rsidRDefault="00CE27E8" w:rsidP="00CE27E8">
      <w:pPr>
        <w:tabs>
          <w:tab w:val="right" w:leader="dot" w:pos="10080"/>
        </w:tabs>
        <w:spacing w:after="0" w:line="240" w:lineRule="auto"/>
        <w:jc w:val="center"/>
        <w:rPr>
          <w:rFonts w:ascii="Arial" w:hAnsi="Arial" w:cs="Arial"/>
          <w:smallCaps/>
          <w:sz w:val="20"/>
          <w:szCs w:val="20"/>
        </w:rPr>
      </w:pPr>
    </w:p>
    <w:p w14:paraId="2582B05E" w14:textId="77777777" w:rsidR="00CE27E8" w:rsidRPr="0014337A" w:rsidRDefault="00CE27E8" w:rsidP="00CE27E8">
      <w:pPr>
        <w:tabs>
          <w:tab w:val="right" w:leader="dot" w:pos="10080"/>
        </w:tabs>
        <w:spacing w:after="0" w:line="240" w:lineRule="auto"/>
        <w:rPr>
          <w:rFonts w:ascii="Arial" w:hAnsi="Arial" w:cs="Arial"/>
          <w:smallCaps/>
          <w:sz w:val="20"/>
          <w:szCs w:val="20"/>
        </w:rPr>
      </w:pPr>
    </w:p>
    <w:p w14:paraId="21B4D98C" w14:textId="77777777" w:rsidR="00CE27E8" w:rsidRPr="0014337A" w:rsidRDefault="00CE27E8" w:rsidP="00CE27E8">
      <w:pPr>
        <w:tabs>
          <w:tab w:val="right" w:leader="dot" w:pos="10080"/>
        </w:tabs>
        <w:spacing w:after="0" w:line="240" w:lineRule="auto"/>
        <w:rPr>
          <w:rFonts w:ascii="Arial" w:hAnsi="Arial" w:cs="Arial"/>
          <w:smallCaps/>
          <w:sz w:val="20"/>
          <w:szCs w:val="20"/>
        </w:rPr>
      </w:pPr>
    </w:p>
    <w:p w14:paraId="320A89B5" w14:textId="77777777" w:rsidR="00CE27E8" w:rsidRPr="0014337A" w:rsidRDefault="00CE27E8" w:rsidP="00CE27E8">
      <w:pPr>
        <w:tabs>
          <w:tab w:val="right" w:leader="dot" w:pos="10080"/>
        </w:tabs>
        <w:spacing w:after="0" w:line="240" w:lineRule="auto"/>
        <w:jc w:val="center"/>
        <w:rPr>
          <w:rFonts w:ascii="Arial" w:hAnsi="Arial" w:cs="Arial"/>
          <w:sz w:val="24"/>
        </w:rPr>
      </w:pPr>
      <w:r w:rsidRPr="0014337A">
        <w:rPr>
          <w:rFonts w:ascii="Arial" w:hAnsi="Arial" w:cs="Arial"/>
          <w:smallCaps/>
          <w:sz w:val="24"/>
        </w:rPr>
        <w:t>Predmet zákazky</w:t>
      </w:r>
      <w:r w:rsidRPr="0014337A">
        <w:rPr>
          <w:rFonts w:ascii="Arial" w:hAnsi="Arial" w:cs="Arial"/>
          <w:sz w:val="24"/>
        </w:rPr>
        <w:t xml:space="preserve">: </w:t>
      </w:r>
    </w:p>
    <w:p w14:paraId="5951A0EC" w14:textId="77777777" w:rsidR="00963CB3" w:rsidRPr="0014337A" w:rsidRDefault="00963CB3" w:rsidP="00313878">
      <w:pPr>
        <w:spacing w:after="0" w:line="240" w:lineRule="auto"/>
        <w:rPr>
          <w:rFonts w:ascii="Arial" w:hAnsi="Arial" w:cs="Arial"/>
          <w:sz w:val="20"/>
          <w:szCs w:val="20"/>
        </w:rPr>
      </w:pPr>
    </w:p>
    <w:p w14:paraId="2B97521B" w14:textId="77777777" w:rsidR="00F85D63" w:rsidRPr="0014337A" w:rsidRDefault="00F85D63" w:rsidP="00796CF2">
      <w:pPr>
        <w:spacing w:after="0" w:line="240" w:lineRule="auto"/>
        <w:jc w:val="center"/>
        <w:rPr>
          <w:rFonts w:ascii="Arial" w:hAnsi="Arial" w:cs="Arial"/>
          <w:b/>
          <w:bCs/>
          <w:caps/>
          <w:sz w:val="20"/>
          <w:szCs w:val="20"/>
        </w:rPr>
      </w:pPr>
    </w:p>
    <w:p w14:paraId="67359D83" w14:textId="77777777" w:rsidR="00B007F4" w:rsidRPr="0014337A" w:rsidRDefault="00B007F4" w:rsidP="00796CF2">
      <w:pPr>
        <w:spacing w:after="0" w:line="240" w:lineRule="auto"/>
        <w:jc w:val="center"/>
        <w:rPr>
          <w:rFonts w:ascii="Arial" w:hAnsi="Arial" w:cs="Arial"/>
          <w:b/>
          <w:bCs/>
          <w:caps/>
          <w:sz w:val="20"/>
          <w:szCs w:val="20"/>
        </w:rPr>
      </w:pPr>
    </w:p>
    <w:p w14:paraId="0EE8A447" w14:textId="77777777" w:rsidR="00027EE5" w:rsidRPr="0014337A" w:rsidRDefault="00027EE5" w:rsidP="00027EE5">
      <w:pPr>
        <w:pStyle w:val="Zarkazkladnhotextu2"/>
        <w:ind w:left="567"/>
        <w:jc w:val="center"/>
        <w:rPr>
          <w:rFonts w:ascii="Arial" w:hAnsi="Arial" w:cs="Arial"/>
          <w:noProof w:val="0"/>
        </w:rPr>
      </w:pPr>
      <w:r w:rsidRPr="0014337A">
        <w:rPr>
          <w:rFonts w:ascii="Arial" w:hAnsi="Arial" w:cs="Arial"/>
          <w:b/>
          <w:noProof w:val="0"/>
        </w:rPr>
        <w:t xml:space="preserve">Dodávka zemného plynu </w:t>
      </w:r>
      <w:r w:rsidR="00EB380A">
        <w:rPr>
          <w:rFonts w:ascii="Arial" w:hAnsi="Arial" w:cs="Arial"/>
          <w:b/>
          <w:noProof w:val="0"/>
        </w:rPr>
        <w:t>pre potreby</w:t>
      </w:r>
      <w:r w:rsidRPr="0014337A">
        <w:rPr>
          <w:rFonts w:ascii="Arial" w:hAnsi="Arial" w:cs="Arial"/>
          <w:b/>
          <w:noProof w:val="0"/>
        </w:rPr>
        <w:t xml:space="preserve"> Národnej diaľničnej spoločnosti, a.s.</w:t>
      </w:r>
    </w:p>
    <w:p w14:paraId="0DF2EAAC" w14:textId="77777777" w:rsidR="00027EE5" w:rsidRPr="0014337A" w:rsidRDefault="00027EE5" w:rsidP="007D4D1A">
      <w:pPr>
        <w:tabs>
          <w:tab w:val="right" w:leader="dot" w:pos="10080"/>
        </w:tabs>
        <w:spacing w:after="0" w:line="240" w:lineRule="auto"/>
        <w:jc w:val="center"/>
        <w:rPr>
          <w:rFonts w:ascii="Arial" w:hAnsi="Arial" w:cs="Arial"/>
          <w:b/>
        </w:rPr>
      </w:pPr>
    </w:p>
    <w:p w14:paraId="3B2188C6" w14:textId="77777777" w:rsidR="00F85D63" w:rsidRPr="0014337A" w:rsidRDefault="00F85D63" w:rsidP="00796CF2">
      <w:pPr>
        <w:spacing w:after="0" w:line="240" w:lineRule="auto"/>
        <w:jc w:val="center"/>
        <w:rPr>
          <w:rFonts w:ascii="Arial" w:hAnsi="Arial" w:cs="Arial"/>
          <w:b/>
          <w:bCs/>
          <w:caps/>
          <w:sz w:val="20"/>
          <w:szCs w:val="20"/>
        </w:rPr>
      </w:pPr>
    </w:p>
    <w:p w14:paraId="1088E7ED" w14:textId="77777777" w:rsidR="00F85D63" w:rsidRPr="0014337A" w:rsidRDefault="00F85D63" w:rsidP="00796CF2">
      <w:pPr>
        <w:spacing w:after="0" w:line="240" w:lineRule="auto"/>
        <w:jc w:val="center"/>
        <w:rPr>
          <w:rFonts w:ascii="Arial" w:hAnsi="Arial" w:cs="Arial"/>
          <w:b/>
          <w:bCs/>
          <w:caps/>
          <w:sz w:val="20"/>
          <w:szCs w:val="20"/>
        </w:rPr>
      </w:pPr>
    </w:p>
    <w:p w14:paraId="6F363A53" w14:textId="77777777" w:rsidR="00E948F6" w:rsidRPr="0014337A" w:rsidRDefault="00E948F6" w:rsidP="00E948F6">
      <w:pPr>
        <w:spacing w:after="0" w:line="240" w:lineRule="auto"/>
        <w:jc w:val="center"/>
        <w:rPr>
          <w:rFonts w:ascii="Arial" w:hAnsi="Arial" w:cs="Arial"/>
          <w:b/>
          <w:bCs/>
          <w:caps/>
          <w:sz w:val="20"/>
          <w:szCs w:val="20"/>
        </w:rPr>
      </w:pPr>
    </w:p>
    <w:p w14:paraId="0E686A15" w14:textId="77777777" w:rsidR="00F85D63" w:rsidRPr="0014337A" w:rsidRDefault="00F85D63" w:rsidP="00796CF2">
      <w:pPr>
        <w:spacing w:after="0" w:line="240" w:lineRule="auto"/>
        <w:jc w:val="center"/>
        <w:rPr>
          <w:rFonts w:ascii="Arial" w:hAnsi="Arial" w:cs="Arial"/>
          <w:b/>
          <w:bCs/>
          <w:caps/>
          <w:sz w:val="20"/>
          <w:szCs w:val="20"/>
        </w:rPr>
      </w:pPr>
    </w:p>
    <w:p w14:paraId="56BA58B5" w14:textId="77777777" w:rsidR="00F85D63" w:rsidRPr="0014337A" w:rsidRDefault="00F85D63" w:rsidP="00796CF2">
      <w:pPr>
        <w:spacing w:after="0" w:line="240" w:lineRule="auto"/>
        <w:jc w:val="center"/>
        <w:rPr>
          <w:rFonts w:ascii="Arial" w:hAnsi="Arial" w:cs="Arial"/>
          <w:b/>
          <w:bCs/>
          <w:caps/>
          <w:sz w:val="20"/>
          <w:szCs w:val="20"/>
        </w:rPr>
      </w:pPr>
    </w:p>
    <w:p w14:paraId="45E9F09E" w14:textId="77777777" w:rsidR="00F85D63" w:rsidRPr="0014337A" w:rsidRDefault="00F85D63" w:rsidP="00796CF2">
      <w:pPr>
        <w:spacing w:after="0" w:line="240" w:lineRule="auto"/>
        <w:jc w:val="center"/>
        <w:rPr>
          <w:rFonts w:ascii="Arial" w:hAnsi="Arial" w:cs="Arial"/>
          <w:b/>
          <w:bCs/>
          <w:caps/>
          <w:sz w:val="20"/>
          <w:szCs w:val="20"/>
        </w:rPr>
      </w:pPr>
    </w:p>
    <w:p w14:paraId="3AC0C793" w14:textId="77777777" w:rsidR="00F85D63" w:rsidRPr="0014337A" w:rsidRDefault="00F85D63" w:rsidP="00F85D63">
      <w:pPr>
        <w:spacing w:after="0" w:line="240" w:lineRule="auto"/>
        <w:jc w:val="center"/>
        <w:rPr>
          <w:rFonts w:ascii="Arial" w:hAnsi="Arial" w:cs="Arial"/>
          <w:bCs/>
          <w:caps/>
        </w:rPr>
      </w:pPr>
    </w:p>
    <w:p w14:paraId="10B514A4" w14:textId="77777777" w:rsidR="000821B7" w:rsidRPr="0014337A" w:rsidRDefault="000821B7" w:rsidP="00F85D63">
      <w:pPr>
        <w:spacing w:after="0" w:line="240" w:lineRule="auto"/>
        <w:jc w:val="center"/>
        <w:rPr>
          <w:rFonts w:ascii="Arial" w:hAnsi="Arial" w:cs="Arial"/>
          <w:bCs/>
          <w:caps/>
        </w:rPr>
      </w:pPr>
    </w:p>
    <w:p w14:paraId="0DE5A0F0" w14:textId="77777777" w:rsidR="000821B7" w:rsidRPr="0014337A" w:rsidRDefault="000821B7" w:rsidP="00F85D63">
      <w:pPr>
        <w:spacing w:after="0" w:line="240" w:lineRule="auto"/>
        <w:jc w:val="center"/>
        <w:rPr>
          <w:rFonts w:ascii="Arial" w:hAnsi="Arial" w:cs="Arial"/>
          <w:bCs/>
          <w:caps/>
        </w:rPr>
      </w:pPr>
    </w:p>
    <w:p w14:paraId="3D5BC3FF" w14:textId="77777777" w:rsidR="000821B7" w:rsidRPr="0014337A" w:rsidRDefault="000821B7" w:rsidP="00F85D63">
      <w:pPr>
        <w:spacing w:after="0" w:line="240" w:lineRule="auto"/>
        <w:jc w:val="center"/>
        <w:rPr>
          <w:rFonts w:ascii="Arial" w:hAnsi="Arial" w:cs="Arial"/>
          <w:bCs/>
          <w:caps/>
        </w:rPr>
      </w:pPr>
      <w:bookmarkStart w:id="0" w:name="_GoBack"/>
      <w:bookmarkEnd w:id="0"/>
    </w:p>
    <w:p w14:paraId="047AD8F2" w14:textId="77777777" w:rsidR="000821B7" w:rsidRPr="0014337A" w:rsidRDefault="000821B7" w:rsidP="00F85D63">
      <w:pPr>
        <w:spacing w:after="0" w:line="240" w:lineRule="auto"/>
        <w:jc w:val="center"/>
        <w:rPr>
          <w:rFonts w:ascii="Arial" w:hAnsi="Arial" w:cs="Arial"/>
          <w:bCs/>
          <w:caps/>
        </w:rPr>
      </w:pPr>
    </w:p>
    <w:p w14:paraId="77E15E14" w14:textId="77777777" w:rsidR="000821B7" w:rsidRPr="0014337A" w:rsidRDefault="000821B7" w:rsidP="00F85D63">
      <w:pPr>
        <w:spacing w:after="0" w:line="240" w:lineRule="auto"/>
        <w:jc w:val="center"/>
        <w:rPr>
          <w:rFonts w:ascii="Arial" w:hAnsi="Arial" w:cs="Arial"/>
          <w:bCs/>
          <w:caps/>
        </w:rPr>
      </w:pPr>
    </w:p>
    <w:p w14:paraId="1BE31EE0" w14:textId="77777777" w:rsidR="005F6344" w:rsidRPr="0014337A" w:rsidRDefault="005F6344" w:rsidP="0014337A">
      <w:pPr>
        <w:spacing w:after="0" w:line="240" w:lineRule="auto"/>
        <w:jc w:val="center"/>
        <w:rPr>
          <w:rFonts w:ascii="Arial" w:hAnsi="Arial" w:cs="Arial"/>
          <w:bCs/>
          <w:caps/>
        </w:rPr>
      </w:pPr>
    </w:p>
    <w:p w14:paraId="732449B8" w14:textId="77777777" w:rsidR="00287C7F" w:rsidRPr="0014337A" w:rsidRDefault="00287C7F" w:rsidP="00287C7F">
      <w:pPr>
        <w:spacing w:after="0" w:line="240" w:lineRule="auto"/>
        <w:rPr>
          <w:rFonts w:ascii="Arial" w:hAnsi="Arial" w:cs="Arial"/>
          <w:b/>
          <w:bCs/>
          <w:caps/>
          <w:sz w:val="20"/>
          <w:szCs w:val="20"/>
        </w:rPr>
      </w:pPr>
    </w:p>
    <w:p w14:paraId="522D0996" w14:textId="3A547111" w:rsidR="0014337A" w:rsidRDefault="00AF2500" w:rsidP="0014337A">
      <w:pPr>
        <w:spacing w:after="0" w:line="240" w:lineRule="auto"/>
        <w:ind w:left="3740" w:firstLine="340"/>
        <w:rPr>
          <w:rFonts w:ascii="Arial" w:hAnsi="Arial" w:cs="Arial"/>
          <w:bCs/>
          <w:caps/>
          <w:sz w:val="20"/>
          <w:szCs w:val="20"/>
        </w:rPr>
      </w:pPr>
      <w:r w:rsidRPr="00DA4319">
        <w:rPr>
          <w:rFonts w:ascii="Arial" w:hAnsi="Arial" w:cs="Arial"/>
          <w:bCs/>
          <w:caps/>
          <w:sz w:val="20"/>
          <w:szCs w:val="20"/>
        </w:rPr>
        <w:t>0</w:t>
      </w:r>
      <w:r>
        <w:rPr>
          <w:rFonts w:ascii="Arial" w:hAnsi="Arial" w:cs="Arial"/>
          <w:bCs/>
          <w:caps/>
          <w:sz w:val="20"/>
          <w:szCs w:val="20"/>
        </w:rPr>
        <w:t>2</w:t>
      </w:r>
      <w:r w:rsidR="0014337A" w:rsidRPr="00DA4319">
        <w:rPr>
          <w:rFonts w:ascii="Arial" w:hAnsi="Arial" w:cs="Arial"/>
          <w:bCs/>
          <w:caps/>
          <w:sz w:val="20"/>
          <w:szCs w:val="20"/>
        </w:rPr>
        <w:t>/</w:t>
      </w:r>
      <w:r w:rsidR="00DA4319" w:rsidRPr="00DA4319">
        <w:rPr>
          <w:rFonts w:ascii="Arial" w:hAnsi="Arial" w:cs="Arial"/>
          <w:bCs/>
          <w:caps/>
          <w:sz w:val="20"/>
          <w:szCs w:val="20"/>
        </w:rPr>
        <w:t>2023</w:t>
      </w:r>
    </w:p>
    <w:p w14:paraId="24D58F25" w14:textId="77777777" w:rsidR="000821B7" w:rsidRPr="0014337A" w:rsidRDefault="0014337A" w:rsidP="00B72231">
      <w:pPr>
        <w:spacing w:after="0" w:line="240" w:lineRule="auto"/>
        <w:rPr>
          <w:rFonts w:ascii="Arial" w:hAnsi="Arial" w:cs="Arial"/>
          <w:bCs/>
          <w:caps/>
          <w:sz w:val="20"/>
          <w:szCs w:val="20"/>
        </w:rPr>
      </w:pPr>
      <w:r>
        <w:rPr>
          <w:rFonts w:ascii="Arial" w:hAnsi="Arial" w:cs="Arial"/>
          <w:bCs/>
          <w:caps/>
          <w:sz w:val="20"/>
          <w:szCs w:val="20"/>
        </w:rPr>
        <w:br w:type="page"/>
      </w:r>
    </w:p>
    <w:p w14:paraId="2FE13524" w14:textId="77777777" w:rsidR="00796CF2" w:rsidRPr="0014337A" w:rsidRDefault="00796CF2" w:rsidP="00796CF2">
      <w:pPr>
        <w:spacing w:after="0" w:line="240" w:lineRule="auto"/>
        <w:jc w:val="center"/>
        <w:rPr>
          <w:rFonts w:ascii="Arial" w:hAnsi="Arial" w:cs="Arial"/>
          <w:b/>
          <w:bCs/>
          <w:caps/>
          <w:sz w:val="24"/>
          <w:szCs w:val="24"/>
        </w:rPr>
      </w:pPr>
      <w:r w:rsidRPr="0014337A">
        <w:rPr>
          <w:rFonts w:ascii="Arial" w:hAnsi="Arial" w:cs="Arial"/>
          <w:b/>
          <w:bCs/>
          <w:caps/>
          <w:sz w:val="24"/>
          <w:szCs w:val="24"/>
        </w:rPr>
        <w:lastRenderedPageBreak/>
        <w:t>Obsah súťažných podkladov</w:t>
      </w:r>
    </w:p>
    <w:p w14:paraId="6DC0707B" w14:textId="77777777" w:rsidR="00BE5276" w:rsidRPr="0014337A" w:rsidRDefault="00BE5276" w:rsidP="00796CF2">
      <w:pPr>
        <w:spacing w:after="0" w:line="240" w:lineRule="auto"/>
        <w:jc w:val="center"/>
        <w:rPr>
          <w:rFonts w:ascii="Arial" w:hAnsi="Arial" w:cs="Arial"/>
          <w:b/>
          <w:bCs/>
          <w:caps/>
          <w:sz w:val="24"/>
          <w:szCs w:val="24"/>
        </w:rPr>
      </w:pPr>
    </w:p>
    <w:p w14:paraId="0AA806B0" w14:textId="77777777" w:rsidR="00CC447A" w:rsidRPr="0014337A" w:rsidRDefault="009D35E7">
      <w:pPr>
        <w:pStyle w:val="Obsah1"/>
        <w:tabs>
          <w:tab w:val="right" w:pos="9062"/>
        </w:tabs>
        <w:rPr>
          <w:rFonts w:ascii="Arial" w:hAnsi="Arial" w:cs="Arial"/>
          <w:b w:val="0"/>
          <w:bCs w:val="0"/>
          <w:caps w:val="0"/>
          <w:noProof/>
          <w:sz w:val="22"/>
          <w:szCs w:val="22"/>
          <w:lang w:eastAsia="sk-SK"/>
        </w:rPr>
      </w:pPr>
      <w:r w:rsidRPr="0014337A">
        <w:rPr>
          <w:rFonts w:ascii="Arial" w:hAnsi="Arial" w:cs="Arial"/>
          <w:b w:val="0"/>
          <w:bCs w:val="0"/>
          <w:sz w:val="22"/>
          <w:szCs w:val="22"/>
        </w:rPr>
        <w:fldChar w:fldCharType="begin"/>
      </w:r>
      <w:r w:rsidR="00BE5276" w:rsidRPr="0014337A">
        <w:rPr>
          <w:rFonts w:ascii="Arial" w:hAnsi="Arial" w:cs="Arial"/>
          <w:b w:val="0"/>
          <w:bCs w:val="0"/>
          <w:sz w:val="22"/>
          <w:szCs w:val="22"/>
        </w:rPr>
        <w:instrText xml:space="preserve"> TOC \o "1-3" \n \h \z \u </w:instrText>
      </w:r>
      <w:r w:rsidRPr="0014337A">
        <w:rPr>
          <w:rFonts w:ascii="Arial" w:hAnsi="Arial" w:cs="Arial"/>
          <w:b w:val="0"/>
          <w:bCs w:val="0"/>
          <w:sz w:val="22"/>
          <w:szCs w:val="22"/>
        </w:rPr>
        <w:fldChar w:fldCharType="separate"/>
      </w:r>
      <w:hyperlink w:anchor="_Toc461981347" w:history="1">
        <w:r w:rsidR="00CC447A" w:rsidRPr="0014337A">
          <w:rPr>
            <w:rStyle w:val="Hypertextovprepojenie"/>
            <w:rFonts w:ascii="Arial" w:hAnsi="Arial" w:cs="Arial"/>
            <w:noProof/>
            <w:sz w:val="22"/>
            <w:szCs w:val="22"/>
          </w:rPr>
          <w:t>A.1 POKYNY PRE UCHÁDZAČOV</w:t>
        </w:r>
      </w:hyperlink>
    </w:p>
    <w:p w14:paraId="6B1545E8" w14:textId="77777777" w:rsidR="00CC447A" w:rsidRPr="0014337A" w:rsidRDefault="00AF2500">
      <w:pPr>
        <w:pStyle w:val="Obsah2"/>
        <w:tabs>
          <w:tab w:val="right" w:pos="9062"/>
        </w:tabs>
        <w:rPr>
          <w:rFonts w:ascii="Arial" w:hAnsi="Arial" w:cs="Arial"/>
          <w:b w:val="0"/>
          <w:bCs w:val="0"/>
          <w:noProof/>
          <w:sz w:val="22"/>
          <w:szCs w:val="22"/>
          <w:lang w:eastAsia="sk-SK"/>
        </w:rPr>
      </w:pPr>
      <w:hyperlink w:anchor="_Toc461981348" w:history="1">
        <w:r w:rsidR="00CC447A" w:rsidRPr="0014337A">
          <w:rPr>
            <w:rStyle w:val="Hypertextovprepojenie"/>
            <w:rFonts w:ascii="Arial" w:hAnsi="Arial" w:cs="Arial"/>
            <w:noProof/>
            <w:sz w:val="22"/>
            <w:szCs w:val="22"/>
          </w:rPr>
          <w:t>Časť I.</w:t>
        </w:r>
      </w:hyperlink>
    </w:p>
    <w:p w14:paraId="2A27C96C" w14:textId="77777777" w:rsidR="00CC447A" w:rsidRPr="0014337A" w:rsidRDefault="00AF2500">
      <w:pPr>
        <w:pStyle w:val="Obsah2"/>
        <w:tabs>
          <w:tab w:val="right" w:pos="9062"/>
        </w:tabs>
        <w:rPr>
          <w:rFonts w:ascii="Arial" w:hAnsi="Arial" w:cs="Arial"/>
          <w:b w:val="0"/>
          <w:bCs w:val="0"/>
          <w:noProof/>
          <w:sz w:val="22"/>
          <w:szCs w:val="22"/>
          <w:lang w:eastAsia="sk-SK"/>
        </w:rPr>
      </w:pPr>
      <w:hyperlink w:anchor="_Toc461981349" w:history="1">
        <w:r w:rsidR="00CC447A" w:rsidRPr="0014337A">
          <w:rPr>
            <w:rStyle w:val="Hypertextovprepojenie"/>
            <w:rFonts w:ascii="Arial" w:hAnsi="Arial" w:cs="Arial"/>
            <w:noProof/>
            <w:sz w:val="22"/>
            <w:szCs w:val="22"/>
          </w:rPr>
          <w:t>Všeobecné informácie</w:t>
        </w:r>
      </w:hyperlink>
    </w:p>
    <w:p w14:paraId="5366FCB0" w14:textId="77777777" w:rsidR="00CC447A" w:rsidRPr="0014337A" w:rsidRDefault="00AF2500" w:rsidP="00DC3300">
      <w:pPr>
        <w:pStyle w:val="Obsah3"/>
        <w:rPr>
          <w:rFonts w:ascii="Arial" w:hAnsi="Arial"/>
          <w:lang w:eastAsia="sk-SK"/>
        </w:rPr>
      </w:pPr>
      <w:hyperlink w:anchor="_Toc461981350" w:history="1">
        <w:r w:rsidR="00CC447A" w:rsidRPr="0014337A">
          <w:rPr>
            <w:rStyle w:val="Hypertextovprepojenie"/>
            <w:rFonts w:ascii="Arial" w:hAnsi="Arial"/>
          </w:rPr>
          <w:t>1</w:t>
        </w:r>
        <w:r w:rsidR="00CC447A" w:rsidRPr="0014337A">
          <w:rPr>
            <w:rFonts w:ascii="Arial" w:hAnsi="Arial"/>
            <w:lang w:eastAsia="sk-SK"/>
          </w:rPr>
          <w:tab/>
        </w:r>
        <w:r w:rsidR="00CC447A" w:rsidRPr="0014337A">
          <w:rPr>
            <w:rStyle w:val="Hypertextovprepojenie"/>
            <w:rFonts w:ascii="Arial" w:hAnsi="Arial"/>
          </w:rPr>
          <w:t>Identifikácia verejného obstarávateľa</w:t>
        </w:r>
      </w:hyperlink>
    </w:p>
    <w:p w14:paraId="30F8DE94" w14:textId="77777777" w:rsidR="00CC447A" w:rsidRPr="0014337A" w:rsidRDefault="00AF2500" w:rsidP="00DC3300">
      <w:pPr>
        <w:pStyle w:val="Obsah3"/>
        <w:rPr>
          <w:rFonts w:ascii="Arial" w:hAnsi="Arial"/>
          <w:lang w:eastAsia="sk-SK"/>
        </w:rPr>
      </w:pPr>
      <w:hyperlink w:anchor="_Toc461981351" w:history="1">
        <w:r w:rsidR="00CC447A" w:rsidRPr="0014337A">
          <w:rPr>
            <w:rStyle w:val="Hypertextovprepojenie"/>
            <w:rFonts w:ascii="Arial" w:hAnsi="Arial"/>
          </w:rPr>
          <w:t>2</w:t>
        </w:r>
        <w:r w:rsidR="00CC447A" w:rsidRPr="0014337A">
          <w:rPr>
            <w:rFonts w:ascii="Arial" w:hAnsi="Arial"/>
            <w:lang w:eastAsia="sk-SK"/>
          </w:rPr>
          <w:tab/>
        </w:r>
        <w:r w:rsidR="00CC447A" w:rsidRPr="0014337A">
          <w:rPr>
            <w:rStyle w:val="Hypertextovprepojenie"/>
            <w:rFonts w:ascii="Arial" w:hAnsi="Arial"/>
          </w:rPr>
          <w:t>Predmet zákazky</w:t>
        </w:r>
      </w:hyperlink>
    </w:p>
    <w:p w14:paraId="567FAA28" w14:textId="77777777" w:rsidR="00CC447A" w:rsidRPr="0014337A" w:rsidRDefault="00AF2500" w:rsidP="00DC3300">
      <w:pPr>
        <w:pStyle w:val="Obsah3"/>
        <w:rPr>
          <w:rFonts w:ascii="Arial" w:hAnsi="Arial"/>
          <w:lang w:eastAsia="sk-SK"/>
        </w:rPr>
      </w:pPr>
      <w:hyperlink w:anchor="_Toc461981352" w:history="1">
        <w:r w:rsidR="00CC447A" w:rsidRPr="0014337A">
          <w:rPr>
            <w:rStyle w:val="Hypertextovprepojenie"/>
            <w:rFonts w:ascii="Arial" w:hAnsi="Arial"/>
          </w:rPr>
          <w:t>3</w:t>
        </w:r>
        <w:r w:rsidR="00CC447A" w:rsidRPr="0014337A">
          <w:rPr>
            <w:rFonts w:ascii="Arial" w:hAnsi="Arial"/>
            <w:lang w:eastAsia="sk-SK"/>
          </w:rPr>
          <w:tab/>
        </w:r>
        <w:r w:rsidR="00CC447A" w:rsidRPr="0014337A">
          <w:rPr>
            <w:rStyle w:val="Hypertextovprepojenie"/>
            <w:rFonts w:ascii="Arial" w:hAnsi="Arial"/>
          </w:rPr>
          <w:t>Rozdelenie  predmetu zákazky</w:t>
        </w:r>
      </w:hyperlink>
    </w:p>
    <w:p w14:paraId="7AAFAAED" w14:textId="77777777" w:rsidR="00CC447A" w:rsidRPr="0014337A" w:rsidRDefault="00AF2500" w:rsidP="00DC3300">
      <w:pPr>
        <w:pStyle w:val="Obsah3"/>
        <w:rPr>
          <w:rFonts w:ascii="Arial" w:hAnsi="Arial"/>
          <w:lang w:eastAsia="sk-SK"/>
        </w:rPr>
      </w:pPr>
      <w:hyperlink w:anchor="_Toc461981353" w:history="1">
        <w:r w:rsidR="00CC447A" w:rsidRPr="0014337A">
          <w:rPr>
            <w:rStyle w:val="Hypertextovprepojenie"/>
            <w:rFonts w:ascii="Arial" w:hAnsi="Arial"/>
          </w:rPr>
          <w:t>4</w:t>
        </w:r>
        <w:r w:rsidR="00CC447A" w:rsidRPr="0014337A">
          <w:rPr>
            <w:rFonts w:ascii="Arial" w:hAnsi="Arial"/>
            <w:lang w:eastAsia="sk-SK"/>
          </w:rPr>
          <w:tab/>
        </w:r>
        <w:r w:rsidR="00CC447A" w:rsidRPr="0014337A">
          <w:rPr>
            <w:rStyle w:val="Hypertextovprepojenie"/>
            <w:rFonts w:ascii="Arial" w:hAnsi="Arial"/>
          </w:rPr>
          <w:t>Variantné riešenie</w:t>
        </w:r>
      </w:hyperlink>
    </w:p>
    <w:p w14:paraId="403D439A" w14:textId="77777777" w:rsidR="00CC447A" w:rsidRPr="0014337A" w:rsidRDefault="00AF2500" w:rsidP="00DC3300">
      <w:pPr>
        <w:pStyle w:val="Obsah3"/>
        <w:rPr>
          <w:rFonts w:ascii="Arial" w:hAnsi="Arial"/>
          <w:lang w:eastAsia="sk-SK"/>
        </w:rPr>
      </w:pPr>
      <w:hyperlink w:anchor="_Toc461981354" w:history="1">
        <w:r w:rsidR="00CC447A" w:rsidRPr="0014337A">
          <w:rPr>
            <w:rStyle w:val="Hypertextovprepojenie"/>
            <w:rFonts w:ascii="Arial" w:hAnsi="Arial"/>
          </w:rPr>
          <w:t>5</w:t>
        </w:r>
        <w:r w:rsidR="00CC447A" w:rsidRPr="0014337A">
          <w:rPr>
            <w:rFonts w:ascii="Arial" w:hAnsi="Arial"/>
            <w:lang w:eastAsia="sk-SK"/>
          </w:rPr>
          <w:tab/>
        </w:r>
        <w:r w:rsidR="00CC447A" w:rsidRPr="0014337A">
          <w:rPr>
            <w:rStyle w:val="Hypertextovprepojenie"/>
            <w:rFonts w:ascii="Arial" w:hAnsi="Arial"/>
          </w:rPr>
          <w:t>Miesto a termín dodania predmetu zákazky</w:t>
        </w:r>
      </w:hyperlink>
    </w:p>
    <w:p w14:paraId="09574E61" w14:textId="77777777" w:rsidR="00CC447A" w:rsidRPr="0014337A" w:rsidRDefault="00AF2500" w:rsidP="00DC3300">
      <w:pPr>
        <w:pStyle w:val="Obsah3"/>
        <w:rPr>
          <w:rFonts w:ascii="Arial" w:hAnsi="Arial"/>
          <w:lang w:eastAsia="sk-SK"/>
        </w:rPr>
      </w:pPr>
      <w:hyperlink w:anchor="_Toc461981355" w:history="1">
        <w:r w:rsidR="00CC447A" w:rsidRPr="0014337A">
          <w:rPr>
            <w:rStyle w:val="Hypertextovprepojenie"/>
            <w:rFonts w:ascii="Arial" w:hAnsi="Arial"/>
          </w:rPr>
          <w:t>6</w:t>
        </w:r>
        <w:r w:rsidR="00CC447A" w:rsidRPr="0014337A">
          <w:rPr>
            <w:rFonts w:ascii="Arial" w:hAnsi="Arial"/>
            <w:lang w:eastAsia="sk-SK"/>
          </w:rPr>
          <w:tab/>
        </w:r>
        <w:r w:rsidR="00CC447A" w:rsidRPr="0014337A">
          <w:rPr>
            <w:rStyle w:val="Hypertextovprepojenie"/>
            <w:rFonts w:ascii="Arial" w:hAnsi="Arial"/>
          </w:rPr>
          <w:t>Zdroj finančných prostriedkov</w:t>
        </w:r>
      </w:hyperlink>
    </w:p>
    <w:p w14:paraId="75669422" w14:textId="77777777" w:rsidR="00CC447A" w:rsidRPr="0014337A" w:rsidRDefault="00AF2500" w:rsidP="00DC3300">
      <w:pPr>
        <w:pStyle w:val="Obsah3"/>
        <w:rPr>
          <w:rFonts w:ascii="Arial" w:hAnsi="Arial"/>
          <w:lang w:eastAsia="sk-SK"/>
        </w:rPr>
      </w:pPr>
      <w:hyperlink w:anchor="_Toc461981356" w:history="1">
        <w:r w:rsidR="00CC447A" w:rsidRPr="0014337A">
          <w:rPr>
            <w:rStyle w:val="Hypertextovprepojenie"/>
            <w:rFonts w:ascii="Arial" w:hAnsi="Arial"/>
          </w:rPr>
          <w:t>7</w:t>
        </w:r>
        <w:r w:rsidR="00CC447A" w:rsidRPr="0014337A">
          <w:rPr>
            <w:rFonts w:ascii="Arial" w:hAnsi="Arial"/>
            <w:lang w:eastAsia="sk-SK"/>
          </w:rPr>
          <w:tab/>
        </w:r>
        <w:r w:rsidR="00CC447A" w:rsidRPr="0014337A">
          <w:rPr>
            <w:rStyle w:val="Hypertextovprepojenie"/>
            <w:rFonts w:ascii="Arial" w:hAnsi="Arial"/>
          </w:rPr>
          <w:t>Typ zmluvy</w:t>
        </w:r>
      </w:hyperlink>
    </w:p>
    <w:p w14:paraId="7B4DE5B1" w14:textId="77777777" w:rsidR="00CC447A" w:rsidRPr="0014337A" w:rsidRDefault="00AF2500" w:rsidP="00DC3300">
      <w:pPr>
        <w:pStyle w:val="Obsah3"/>
        <w:rPr>
          <w:rFonts w:ascii="Arial" w:hAnsi="Arial"/>
          <w:lang w:eastAsia="sk-SK"/>
        </w:rPr>
      </w:pPr>
      <w:hyperlink w:anchor="_Toc461981357" w:history="1">
        <w:r w:rsidR="00CC447A" w:rsidRPr="0014337A">
          <w:rPr>
            <w:rStyle w:val="Hypertextovprepojenie"/>
            <w:rFonts w:ascii="Arial" w:hAnsi="Arial"/>
          </w:rPr>
          <w:t>8</w:t>
        </w:r>
        <w:r w:rsidR="00CC447A" w:rsidRPr="0014337A">
          <w:rPr>
            <w:rFonts w:ascii="Arial" w:hAnsi="Arial"/>
            <w:lang w:eastAsia="sk-SK"/>
          </w:rPr>
          <w:tab/>
        </w:r>
        <w:r w:rsidR="00CC447A" w:rsidRPr="0014337A">
          <w:rPr>
            <w:rStyle w:val="Hypertextovprepojenie"/>
            <w:rFonts w:ascii="Arial" w:hAnsi="Arial"/>
          </w:rPr>
          <w:t>Lehota viazanosti ponuky</w:t>
        </w:r>
      </w:hyperlink>
    </w:p>
    <w:p w14:paraId="7671B58D" w14:textId="77777777" w:rsidR="00CC447A" w:rsidRPr="0014337A" w:rsidRDefault="00AF2500">
      <w:pPr>
        <w:pStyle w:val="Obsah2"/>
        <w:tabs>
          <w:tab w:val="right" w:pos="9062"/>
        </w:tabs>
        <w:rPr>
          <w:rFonts w:ascii="Arial" w:hAnsi="Arial" w:cs="Arial"/>
          <w:b w:val="0"/>
          <w:bCs w:val="0"/>
          <w:noProof/>
          <w:sz w:val="22"/>
          <w:szCs w:val="22"/>
          <w:lang w:eastAsia="sk-SK"/>
        </w:rPr>
      </w:pPr>
      <w:hyperlink w:anchor="_Toc461981358" w:history="1">
        <w:r w:rsidR="00CC447A" w:rsidRPr="0014337A">
          <w:rPr>
            <w:rStyle w:val="Hypertextovprepojenie"/>
            <w:rFonts w:ascii="Arial" w:hAnsi="Arial" w:cs="Arial"/>
            <w:noProof/>
            <w:sz w:val="22"/>
            <w:szCs w:val="22"/>
          </w:rPr>
          <w:t>Časť II.</w:t>
        </w:r>
      </w:hyperlink>
    </w:p>
    <w:p w14:paraId="034EE4FA" w14:textId="77777777" w:rsidR="00CC447A" w:rsidRPr="0014337A" w:rsidRDefault="00AF2500">
      <w:pPr>
        <w:pStyle w:val="Obsah2"/>
        <w:tabs>
          <w:tab w:val="right" w:pos="9062"/>
        </w:tabs>
        <w:rPr>
          <w:rFonts w:ascii="Arial" w:hAnsi="Arial" w:cs="Arial"/>
          <w:b w:val="0"/>
          <w:bCs w:val="0"/>
          <w:noProof/>
          <w:sz w:val="22"/>
          <w:szCs w:val="22"/>
          <w:lang w:eastAsia="sk-SK"/>
        </w:rPr>
      </w:pPr>
      <w:hyperlink w:anchor="_Toc461981359" w:history="1">
        <w:r w:rsidR="00CC447A" w:rsidRPr="0014337A">
          <w:rPr>
            <w:rStyle w:val="Hypertextovprepojenie"/>
            <w:rFonts w:ascii="Arial" w:hAnsi="Arial" w:cs="Arial"/>
            <w:noProof/>
            <w:sz w:val="22"/>
            <w:szCs w:val="22"/>
          </w:rPr>
          <w:t>Komunikácia a vysvetľovanie</w:t>
        </w:r>
      </w:hyperlink>
    </w:p>
    <w:p w14:paraId="04B2FCF4" w14:textId="77777777" w:rsidR="00CC447A" w:rsidRPr="0014337A" w:rsidRDefault="00AF2500" w:rsidP="00DC3300">
      <w:pPr>
        <w:pStyle w:val="Obsah3"/>
        <w:rPr>
          <w:rFonts w:ascii="Arial" w:hAnsi="Arial"/>
          <w:lang w:eastAsia="sk-SK"/>
        </w:rPr>
      </w:pPr>
      <w:hyperlink w:anchor="_Toc461981360" w:history="1">
        <w:r w:rsidR="00CC447A" w:rsidRPr="0014337A">
          <w:rPr>
            <w:rStyle w:val="Hypertextovprepojenie"/>
            <w:rFonts w:ascii="Arial" w:hAnsi="Arial"/>
          </w:rPr>
          <w:t>9</w:t>
        </w:r>
        <w:r w:rsidR="00CC447A" w:rsidRPr="0014337A">
          <w:rPr>
            <w:rFonts w:ascii="Arial" w:hAnsi="Arial"/>
            <w:lang w:eastAsia="sk-SK"/>
          </w:rPr>
          <w:tab/>
        </w:r>
        <w:r w:rsidR="00CC447A" w:rsidRPr="0014337A">
          <w:rPr>
            <w:rStyle w:val="Hypertextovprepojenie"/>
            <w:rFonts w:ascii="Arial" w:hAnsi="Arial"/>
          </w:rPr>
          <w:t>Komunikácia medzi verejným obstarávateľom a záujemcami/uchádzačmi</w:t>
        </w:r>
      </w:hyperlink>
    </w:p>
    <w:p w14:paraId="619EBD9C" w14:textId="77777777" w:rsidR="00CC447A" w:rsidRPr="0014337A" w:rsidRDefault="00AF2500" w:rsidP="00DC3300">
      <w:pPr>
        <w:pStyle w:val="Obsah3"/>
        <w:rPr>
          <w:rFonts w:ascii="Arial" w:hAnsi="Arial"/>
          <w:lang w:eastAsia="sk-SK"/>
        </w:rPr>
      </w:pPr>
      <w:hyperlink w:anchor="_Toc461981361" w:history="1">
        <w:r w:rsidR="00CC447A" w:rsidRPr="0014337A">
          <w:rPr>
            <w:rStyle w:val="Hypertextovprepojenie"/>
            <w:rFonts w:ascii="Arial" w:hAnsi="Arial"/>
          </w:rPr>
          <w:t>10</w:t>
        </w:r>
        <w:r w:rsidR="00CC447A" w:rsidRPr="0014337A">
          <w:rPr>
            <w:rFonts w:ascii="Arial" w:hAnsi="Arial"/>
            <w:lang w:eastAsia="sk-SK"/>
          </w:rPr>
          <w:tab/>
        </w:r>
        <w:r w:rsidR="00CC447A" w:rsidRPr="0014337A">
          <w:rPr>
            <w:rStyle w:val="Hypertextovprepojenie"/>
            <w:rFonts w:ascii="Arial" w:hAnsi="Arial"/>
          </w:rPr>
          <w:t xml:space="preserve">Vysvetlenie informácií </w:t>
        </w:r>
      </w:hyperlink>
    </w:p>
    <w:p w14:paraId="21DCF782" w14:textId="77777777" w:rsidR="00CC447A" w:rsidRPr="0014337A" w:rsidRDefault="00AF2500" w:rsidP="00DC3300">
      <w:pPr>
        <w:pStyle w:val="Obsah3"/>
        <w:rPr>
          <w:rFonts w:ascii="Arial" w:hAnsi="Arial"/>
          <w:lang w:eastAsia="sk-SK"/>
        </w:rPr>
      </w:pPr>
      <w:hyperlink w:anchor="_Toc461981362" w:history="1">
        <w:r w:rsidR="00CC447A" w:rsidRPr="0014337A">
          <w:rPr>
            <w:rStyle w:val="Hypertextovprepojenie"/>
            <w:rFonts w:ascii="Arial" w:hAnsi="Arial"/>
          </w:rPr>
          <w:t>11</w:t>
        </w:r>
        <w:r w:rsidR="00CC447A" w:rsidRPr="0014337A">
          <w:rPr>
            <w:rFonts w:ascii="Arial" w:hAnsi="Arial"/>
            <w:lang w:eastAsia="sk-SK"/>
          </w:rPr>
          <w:tab/>
        </w:r>
        <w:r w:rsidR="00CC447A" w:rsidRPr="0014337A">
          <w:rPr>
            <w:rStyle w:val="Hypertextovprepojenie"/>
            <w:rFonts w:ascii="Arial" w:hAnsi="Arial"/>
          </w:rPr>
          <w:t>Obhliadka miesta dodania predmetu zákazky</w:t>
        </w:r>
      </w:hyperlink>
    </w:p>
    <w:p w14:paraId="35100BB9" w14:textId="77777777" w:rsidR="00CC447A" w:rsidRPr="0014337A" w:rsidRDefault="00AF2500">
      <w:pPr>
        <w:pStyle w:val="Obsah2"/>
        <w:tabs>
          <w:tab w:val="right" w:pos="9062"/>
        </w:tabs>
        <w:rPr>
          <w:rFonts w:ascii="Arial" w:hAnsi="Arial" w:cs="Arial"/>
          <w:b w:val="0"/>
          <w:bCs w:val="0"/>
          <w:noProof/>
          <w:sz w:val="22"/>
          <w:szCs w:val="22"/>
          <w:lang w:eastAsia="sk-SK"/>
        </w:rPr>
      </w:pPr>
      <w:hyperlink w:anchor="_Toc461981363" w:history="1">
        <w:r w:rsidR="00CC447A" w:rsidRPr="0014337A">
          <w:rPr>
            <w:rStyle w:val="Hypertextovprepojenie"/>
            <w:rFonts w:ascii="Arial" w:hAnsi="Arial" w:cs="Arial"/>
            <w:noProof/>
            <w:sz w:val="22"/>
            <w:szCs w:val="22"/>
          </w:rPr>
          <w:t>Časť III.</w:t>
        </w:r>
      </w:hyperlink>
    </w:p>
    <w:p w14:paraId="439E7559" w14:textId="77777777" w:rsidR="00CC447A" w:rsidRPr="0014337A" w:rsidRDefault="00AF2500">
      <w:pPr>
        <w:pStyle w:val="Obsah2"/>
        <w:tabs>
          <w:tab w:val="right" w:pos="9062"/>
        </w:tabs>
        <w:rPr>
          <w:rFonts w:ascii="Arial" w:hAnsi="Arial" w:cs="Arial"/>
          <w:b w:val="0"/>
          <w:bCs w:val="0"/>
          <w:noProof/>
          <w:sz w:val="22"/>
          <w:szCs w:val="22"/>
          <w:lang w:eastAsia="sk-SK"/>
        </w:rPr>
      </w:pPr>
      <w:hyperlink w:anchor="_Toc461981364" w:history="1">
        <w:r w:rsidR="00CC447A" w:rsidRPr="0014337A">
          <w:rPr>
            <w:rStyle w:val="Hypertextovprepojenie"/>
            <w:rFonts w:ascii="Arial" w:hAnsi="Arial" w:cs="Arial"/>
            <w:noProof/>
            <w:sz w:val="22"/>
            <w:szCs w:val="22"/>
          </w:rPr>
          <w:t>Príprava ponuky</w:t>
        </w:r>
      </w:hyperlink>
    </w:p>
    <w:p w14:paraId="3108B990" w14:textId="77777777" w:rsidR="00CC447A" w:rsidRPr="0014337A" w:rsidRDefault="00AF2500" w:rsidP="00DC3300">
      <w:pPr>
        <w:pStyle w:val="Obsah3"/>
        <w:rPr>
          <w:rFonts w:ascii="Arial" w:hAnsi="Arial"/>
          <w:lang w:eastAsia="sk-SK"/>
        </w:rPr>
      </w:pPr>
      <w:hyperlink w:anchor="_Toc461981365" w:history="1">
        <w:r w:rsidR="00CC447A" w:rsidRPr="0014337A">
          <w:rPr>
            <w:rStyle w:val="Hypertextovprepojenie"/>
            <w:rFonts w:ascii="Arial" w:hAnsi="Arial"/>
          </w:rPr>
          <w:t>12</w:t>
        </w:r>
        <w:r w:rsidR="00CC447A" w:rsidRPr="0014337A">
          <w:rPr>
            <w:rFonts w:ascii="Arial" w:hAnsi="Arial"/>
            <w:lang w:eastAsia="sk-SK"/>
          </w:rPr>
          <w:tab/>
        </w:r>
        <w:r w:rsidR="00CC447A" w:rsidRPr="0014337A">
          <w:rPr>
            <w:rStyle w:val="Hypertextovprepojenie"/>
            <w:rFonts w:ascii="Arial" w:hAnsi="Arial"/>
          </w:rPr>
          <w:t>Forma a spôsob predkladania ponuky</w:t>
        </w:r>
      </w:hyperlink>
    </w:p>
    <w:p w14:paraId="36C3A82C" w14:textId="77777777" w:rsidR="00CC447A" w:rsidRPr="0014337A" w:rsidRDefault="00AF2500" w:rsidP="00DC3300">
      <w:pPr>
        <w:pStyle w:val="Obsah3"/>
        <w:rPr>
          <w:rFonts w:ascii="Arial" w:hAnsi="Arial"/>
          <w:lang w:eastAsia="sk-SK"/>
        </w:rPr>
      </w:pPr>
      <w:hyperlink w:anchor="_Toc461981366" w:history="1">
        <w:r w:rsidR="00CC447A" w:rsidRPr="0014337A">
          <w:rPr>
            <w:rStyle w:val="Hypertextovprepojenie"/>
            <w:rFonts w:ascii="Arial" w:hAnsi="Arial"/>
          </w:rPr>
          <w:t>13</w:t>
        </w:r>
        <w:r w:rsidR="00CC447A" w:rsidRPr="0014337A">
          <w:rPr>
            <w:rFonts w:ascii="Arial" w:hAnsi="Arial"/>
            <w:lang w:eastAsia="sk-SK"/>
          </w:rPr>
          <w:tab/>
        </w:r>
        <w:r w:rsidR="00CC447A" w:rsidRPr="0014337A">
          <w:rPr>
            <w:rStyle w:val="Hypertextovprepojenie"/>
            <w:rFonts w:ascii="Arial" w:hAnsi="Arial"/>
          </w:rPr>
          <w:t>Jazyk ponuky</w:t>
        </w:r>
      </w:hyperlink>
    </w:p>
    <w:p w14:paraId="0B17782E" w14:textId="77777777" w:rsidR="00CC447A" w:rsidRPr="0014337A" w:rsidRDefault="00AF2500" w:rsidP="00DC3300">
      <w:pPr>
        <w:pStyle w:val="Obsah3"/>
        <w:rPr>
          <w:rFonts w:ascii="Arial" w:hAnsi="Arial"/>
          <w:lang w:eastAsia="sk-SK"/>
        </w:rPr>
      </w:pPr>
      <w:hyperlink w:anchor="_Toc461981367" w:history="1">
        <w:r w:rsidR="00CC447A" w:rsidRPr="0014337A">
          <w:rPr>
            <w:rStyle w:val="Hypertextovprepojenie"/>
            <w:rFonts w:ascii="Arial" w:hAnsi="Arial"/>
          </w:rPr>
          <w:t>14</w:t>
        </w:r>
        <w:r w:rsidR="00CC447A" w:rsidRPr="0014337A">
          <w:rPr>
            <w:rFonts w:ascii="Arial" w:hAnsi="Arial"/>
            <w:lang w:eastAsia="sk-SK"/>
          </w:rPr>
          <w:tab/>
        </w:r>
        <w:r w:rsidR="00CC447A" w:rsidRPr="0014337A">
          <w:rPr>
            <w:rStyle w:val="Hypertextovprepojenie"/>
            <w:rFonts w:ascii="Arial" w:hAnsi="Arial"/>
          </w:rPr>
          <w:t>Mena a ceny uvádzané v ponuke</w:t>
        </w:r>
      </w:hyperlink>
    </w:p>
    <w:p w14:paraId="1E6A282C" w14:textId="77777777" w:rsidR="00CC447A" w:rsidRPr="0014337A" w:rsidRDefault="00AF2500" w:rsidP="00DC3300">
      <w:pPr>
        <w:pStyle w:val="Obsah3"/>
        <w:rPr>
          <w:rFonts w:ascii="Arial" w:hAnsi="Arial"/>
          <w:lang w:eastAsia="sk-SK"/>
        </w:rPr>
      </w:pPr>
      <w:hyperlink w:anchor="_Toc461981368" w:history="1">
        <w:r w:rsidR="00CC447A" w:rsidRPr="0014337A">
          <w:rPr>
            <w:rStyle w:val="Hypertextovprepojenie"/>
            <w:rFonts w:ascii="Arial" w:hAnsi="Arial"/>
          </w:rPr>
          <w:t>15</w:t>
        </w:r>
        <w:r w:rsidR="00CC447A" w:rsidRPr="0014337A">
          <w:rPr>
            <w:rFonts w:ascii="Arial" w:hAnsi="Arial"/>
            <w:lang w:eastAsia="sk-SK"/>
          </w:rPr>
          <w:tab/>
        </w:r>
        <w:r w:rsidR="00CC447A" w:rsidRPr="0014337A">
          <w:rPr>
            <w:rStyle w:val="Hypertextovprepojenie"/>
            <w:rFonts w:ascii="Arial" w:hAnsi="Arial"/>
          </w:rPr>
          <w:t>Zábezpeka</w:t>
        </w:r>
      </w:hyperlink>
    </w:p>
    <w:p w14:paraId="6993E0F2" w14:textId="77777777" w:rsidR="00CC447A" w:rsidRPr="0014337A" w:rsidRDefault="00AF2500" w:rsidP="00DC3300">
      <w:pPr>
        <w:pStyle w:val="Obsah3"/>
        <w:rPr>
          <w:rFonts w:ascii="Arial" w:hAnsi="Arial"/>
          <w:lang w:eastAsia="sk-SK"/>
        </w:rPr>
      </w:pPr>
      <w:hyperlink w:anchor="_Toc461981369" w:history="1">
        <w:r w:rsidR="00CC447A" w:rsidRPr="0014337A">
          <w:rPr>
            <w:rStyle w:val="Hypertextovprepojenie"/>
            <w:rFonts w:ascii="Arial" w:hAnsi="Arial"/>
          </w:rPr>
          <w:t>16</w:t>
        </w:r>
        <w:r w:rsidR="00CC447A" w:rsidRPr="0014337A">
          <w:rPr>
            <w:rFonts w:ascii="Arial" w:hAnsi="Arial"/>
            <w:lang w:eastAsia="sk-SK"/>
          </w:rPr>
          <w:tab/>
        </w:r>
        <w:r w:rsidR="00CC447A" w:rsidRPr="0014337A">
          <w:rPr>
            <w:rStyle w:val="Hypertextovprepojenie"/>
            <w:rFonts w:ascii="Arial" w:hAnsi="Arial"/>
          </w:rPr>
          <w:t>Obsah ponuky</w:t>
        </w:r>
      </w:hyperlink>
    </w:p>
    <w:p w14:paraId="69299042" w14:textId="77777777" w:rsidR="00CC447A" w:rsidRPr="0014337A" w:rsidRDefault="00AF2500" w:rsidP="00DC3300">
      <w:pPr>
        <w:pStyle w:val="Obsah3"/>
        <w:rPr>
          <w:rFonts w:ascii="Arial" w:hAnsi="Arial"/>
          <w:lang w:eastAsia="sk-SK"/>
        </w:rPr>
      </w:pPr>
      <w:hyperlink w:anchor="_Toc461981370" w:history="1">
        <w:r w:rsidR="00CC447A" w:rsidRPr="0014337A">
          <w:rPr>
            <w:rStyle w:val="Hypertextovprepojenie"/>
            <w:rFonts w:ascii="Arial" w:hAnsi="Arial"/>
          </w:rPr>
          <w:t>17</w:t>
        </w:r>
        <w:r w:rsidR="00CC447A" w:rsidRPr="0014337A">
          <w:rPr>
            <w:rFonts w:ascii="Arial" w:hAnsi="Arial"/>
            <w:lang w:eastAsia="sk-SK"/>
          </w:rPr>
          <w:tab/>
        </w:r>
        <w:r w:rsidR="00CC447A" w:rsidRPr="0014337A">
          <w:rPr>
            <w:rStyle w:val="Hypertextovprepojenie"/>
            <w:rFonts w:ascii="Arial" w:hAnsi="Arial"/>
          </w:rPr>
          <w:t>Náklady na prípravu ponuky</w:t>
        </w:r>
      </w:hyperlink>
    </w:p>
    <w:p w14:paraId="7A9026D7" w14:textId="77777777" w:rsidR="00CC447A" w:rsidRPr="0014337A" w:rsidRDefault="00AF2500">
      <w:pPr>
        <w:pStyle w:val="Obsah2"/>
        <w:tabs>
          <w:tab w:val="right" w:pos="9062"/>
        </w:tabs>
        <w:rPr>
          <w:rFonts w:ascii="Arial" w:hAnsi="Arial" w:cs="Arial"/>
          <w:b w:val="0"/>
          <w:bCs w:val="0"/>
          <w:noProof/>
          <w:sz w:val="22"/>
          <w:szCs w:val="22"/>
          <w:lang w:eastAsia="sk-SK"/>
        </w:rPr>
      </w:pPr>
      <w:hyperlink w:anchor="_Toc461981371" w:history="1">
        <w:r w:rsidR="00CC447A" w:rsidRPr="0014337A">
          <w:rPr>
            <w:rStyle w:val="Hypertextovprepojenie"/>
            <w:rFonts w:ascii="Arial" w:hAnsi="Arial" w:cs="Arial"/>
            <w:noProof/>
            <w:sz w:val="22"/>
            <w:szCs w:val="22"/>
          </w:rPr>
          <w:t>Časť IV.</w:t>
        </w:r>
      </w:hyperlink>
    </w:p>
    <w:p w14:paraId="072EF168" w14:textId="77777777" w:rsidR="00CC447A" w:rsidRPr="0014337A" w:rsidRDefault="00AF2500">
      <w:pPr>
        <w:pStyle w:val="Obsah2"/>
        <w:tabs>
          <w:tab w:val="right" w:pos="9062"/>
        </w:tabs>
        <w:rPr>
          <w:rFonts w:ascii="Arial" w:hAnsi="Arial" w:cs="Arial"/>
          <w:b w:val="0"/>
          <w:bCs w:val="0"/>
          <w:noProof/>
          <w:sz w:val="22"/>
          <w:szCs w:val="22"/>
          <w:lang w:eastAsia="sk-SK"/>
        </w:rPr>
      </w:pPr>
      <w:hyperlink w:anchor="_Toc461981372" w:history="1">
        <w:r w:rsidR="00CC447A" w:rsidRPr="0014337A">
          <w:rPr>
            <w:rStyle w:val="Hypertextovprepojenie"/>
            <w:rFonts w:ascii="Arial" w:hAnsi="Arial" w:cs="Arial"/>
            <w:noProof/>
            <w:sz w:val="22"/>
            <w:szCs w:val="22"/>
          </w:rPr>
          <w:t>Predkladanie ponuky</w:t>
        </w:r>
      </w:hyperlink>
    </w:p>
    <w:p w14:paraId="2EEFDA74" w14:textId="77777777" w:rsidR="00CC447A" w:rsidRPr="0014337A" w:rsidRDefault="00AF2500" w:rsidP="00DC3300">
      <w:pPr>
        <w:pStyle w:val="Obsah3"/>
        <w:rPr>
          <w:rFonts w:ascii="Arial" w:hAnsi="Arial"/>
          <w:lang w:eastAsia="sk-SK"/>
        </w:rPr>
      </w:pPr>
      <w:hyperlink w:anchor="_Toc461981373" w:history="1">
        <w:r w:rsidR="00CC447A" w:rsidRPr="0014337A">
          <w:rPr>
            <w:rStyle w:val="Hypertextovprepojenie"/>
            <w:rFonts w:ascii="Arial" w:hAnsi="Arial"/>
          </w:rPr>
          <w:t>18</w:t>
        </w:r>
        <w:r w:rsidR="00CC447A" w:rsidRPr="0014337A">
          <w:rPr>
            <w:rFonts w:ascii="Arial" w:hAnsi="Arial"/>
            <w:lang w:eastAsia="sk-SK"/>
          </w:rPr>
          <w:tab/>
        </w:r>
        <w:r w:rsidR="00CC447A" w:rsidRPr="0014337A">
          <w:rPr>
            <w:rStyle w:val="Hypertextovprepojenie"/>
            <w:rFonts w:ascii="Arial" w:hAnsi="Arial"/>
          </w:rPr>
          <w:t>Predloženie ponuky</w:t>
        </w:r>
      </w:hyperlink>
    </w:p>
    <w:p w14:paraId="429C6C68" w14:textId="77777777" w:rsidR="00CC447A" w:rsidRPr="0014337A" w:rsidRDefault="00AF2500" w:rsidP="00DC3300">
      <w:pPr>
        <w:pStyle w:val="Obsah3"/>
        <w:rPr>
          <w:rStyle w:val="Hypertextovprepojenie"/>
          <w:rFonts w:ascii="Arial" w:hAnsi="Arial"/>
        </w:rPr>
      </w:pPr>
      <w:hyperlink w:anchor="_Toc461981374" w:history="1">
        <w:r w:rsidR="00CC447A" w:rsidRPr="0014337A">
          <w:rPr>
            <w:rStyle w:val="Hypertextovprepojenie"/>
            <w:rFonts w:ascii="Arial" w:hAnsi="Arial"/>
          </w:rPr>
          <w:t>19</w:t>
        </w:r>
        <w:r w:rsidR="00CC447A" w:rsidRPr="0014337A">
          <w:rPr>
            <w:rFonts w:ascii="Arial" w:hAnsi="Arial"/>
            <w:lang w:eastAsia="sk-SK"/>
          </w:rPr>
          <w:tab/>
        </w:r>
        <w:r w:rsidR="00D873BF" w:rsidRPr="0014337A">
          <w:rPr>
            <w:rFonts w:ascii="Arial" w:hAnsi="Arial"/>
            <w:lang w:eastAsia="sk-SK"/>
          </w:rPr>
          <w:t>Registrácia a autentifikácia uchádzača</w:t>
        </w:r>
      </w:hyperlink>
    </w:p>
    <w:p w14:paraId="05F7AA93" w14:textId="77777777" w:rsidR="00CC447A" w:rsidRPr="0014337A" w:rsidRDefault="00AF2500" w:rsidP="00DC3300">
      <w:pPr>
        <w:pStyle w:val="Obsah3"/>
        <w:rPr>
          <w:rFonts w:ascii="Arial" w:hAnsi="Arial"/>
          <w:lang w:eastAsia="sk-SK"/>
        </w:rPr>
      </w:pPr>
      <w:hyperlink w:anchor="_Toc461981375" w:history="1">
        <w:r w:rsidR="00CC447A" w:rsidRPr="0014337A">
          <w:rPr>
            <w:rStyle w:val="Hypertextovprepojenie"/>
            <w:rFonts w:ascii="Arial" w:hAnsi="Arial"/>
          </w:rPr>
          <w:t>20</w:t>
        </w:r>
        <w:r w:rsidR="00CC447A" w:rsidRPr="0014337A">
          <w:rPr>
            <w:rFonts w:ascii="Arial" w:hAnsi="Arial"/>
            <w:lang w:eastAsia="sk-SK"/>
          </w:rPr>
          <w:tab/>
        </w:r>
        <w:r w:rsidR="00331A00" w:rsidRPr="0014337A">
          <w:rPr>
            <w:rStyle w:val="Hypertextovprepojenie"/>
            <w:rFonts w:ascii="Arial" w:hAnsi="Arial"/>
          </w:rPr>
          <w:t>L</w:t>
        </w:r>
        <w:r w:rsidR="00CC447A" w:rsidRPr="0014337A">
          <w:rPr>
            <w:rStyle w:val="Hypertextovprepojenie"/>
            <w:rFonts w:ascii="Arial" w:hAnsi="Arial"/>
          </w:rPr>
          <w:t>ehota na predkladanie ponuky</w:t>
        </w:r>
      </w:hyperlink>
    </w:p>
    <w:p w14:paraId="0957863F" w14:textId="77777777" w:rsidR="00275F83" w:rsidRPr="0014337A" w:rsidRDefault="00AF2500" w:rsidP="00287C7F">
      <w:pPr>
        <w:pStyle w:val="Obsah3"/>
        <w:rPr>
          <w:rFonts w:ascii="Arial" w:hAnsi="Arial"/>
          <w:color w:val="0000FF"/>
          <w:u w:val="single"/>
        </w:rPr>
      </w:pPr>
      <w:hyperlink w:anchor="_Toc461981376" w:history="1">
        <w:r w:rsidR="00CC447A" w:rsidRPr="0014337A">
          <w:rPr>
            <w:rStyle w:val="Hypertextovprepojenie"/>
            <w:rFonts w:ascii="Arial" w:hAnsi="Arial"/>
          </w:rPr>
          <w:t>21</w:t>
        </w:r>
        <w:r w:rsidR="00CC447A" w:rsidRPr="0014337A">
          <w:rPr>
            <w:rFonts w:ascii="Arial" w:hAnsi="Arial"/>
            <w:lang w:eastAsia="sk-SK"/>
          </w:rPr>
          <w:tab/>
        </w:r>
        <w:r w:rsidR="00CC447A" w:rsidRPr="0014337A">
          <w:rPr>
            <w:rStyle w:val="Hypertextovprepojenie"/>
            <w:rFonts w:ascii="Arial" w:hAnsi="Arial"/>
          </w:rPr>
          <w:t>Doplnenie, zmena a odvolanie ponuky</w:t>
        </w:r>
      </w:hyperlink>
    </w:p>
    <w:p w14:paraId="7DC5E53E" w14:textId="77777777" w:rsidR="00CC447A" w:rsidRPr="0014337A" w:rsidRDefault="00AF2500">
      <w:pPr>
        <w:pStyle w:val="Obsah2"/>
        <w:tabs>
          <w:tab w:val="right" w:pos="9062"/>
        </w:tabs>
        <w:rPr>
          <w:rFonts w:ascii="Arial" w:hAnsi="Arial" w:cs="Arial"/>
          <w:b w:val="0"/>
          <w:bCs w:val="0"/>
          <w:noProof/>
          <w:sz w:val="22"/>
          <w:szCs w:val="22"/>
          <w:lang w:eastAsia="sk-SK"/>
        </w:rPr>
      </w:pPr>
      <w:hyperlink w:anchor="_Toc461981377" w:history="1">
        <w:r w:rsidR="00CC447A" w:rsidRPr="0014337A">
          <w:rPr>
            <w:rStyle w:val="Hypertextovprepojenie"/>
            <w:rFonts w:ascii="Arial" w:hAnsi="Arial" w:cs="Arial"/>
            <w:noProof/>
            <w:sz w:val="22"/>
            <w:szCs w:val="22"/>
          </w:rPr>
          <w:t>Časť V.</w:t>
        </w:r>
      </w:hyperlink>
    </w:p>
    <w:p w14:paraId="2BF86ADE" w14:textId="77777777" w:rsidR="00CC447A" w:rsidRPr="0014337A" w:rsidRDefault="00AF2500">
      <w:pPr>
        <w:pStyle w:val="Obsah2"/>
        <w:tabs>
          <w:tab w:val="right" w:pos="9062"/>
        </w:tabs>
        <w:rPr>
          <w:rFonts w:ascii="Arial" w:hAnsi="Arial" w:cs="Arial"/>
          <w:b w:val="0"/>
          <w:bCs w:val="0"/>
          <w:noProof/>
          <w:sz w:val="22"/>
          <w:szCs w:val="22"/>
          <w:lang w:eastAsia="sk-SK"/>
        </w:rPr>
      </w:pPr>
      <w:hyperlink w:anchor="_Toc461981378" w:history="1">
        <w:r w:rsidR="00CC447A" w:rsidRPr="0014337A">
          <w:rPr>
            <w:rStyle w:val="Hypertextovprepojenie"/>
            <w:rFonts w:ascii="Arial" w:hAnsi="Arial" w:cs="Arial"/>
            <w:noProof/>
            <w:sz w:val="22"/>
            <w:szCs w:val="22"/>
          </w:rPr>
          <w:t>Otváranie a vyhodnotenie ponúk</w:t>
        </w:r>
      </w:hyperlink>
    </w:p>
    <w:p w14:paraId="74289D7D" w14:textId="77777777" w:rsidR="00CC447A" w:rsidRPr="0014337A" w:rsidRDefault="00AF2500" w:rsidP="00DC3300">
      <w:pPr>
        <w:pStyle w:val="Obsah3"/>
        <w:rPr>
          <w:rFonts w:ascii="Arial" w:hAnsi="Arial"/>
          <w:lang w:eastAsia="sk-SK"/>
        </w:rPr>
      </w:pPr>
      <w:hyperlink w:anchor="_Toc461981379" w:history="1">
        <w:r w:rsidR="00CC447A" w:rsidRPr="0014337A">
          <w:rPr>
            <w:rStyle w:val="Hypertextovprepojenie"/>
            <w:rFonts w:ascii="Arial" w:hAnsi="Arial"/>
          </w:rPr>
          <w:t>22</w:t>
        </w:r>
        <w:r w:rsidR="00CC447A" w:rsidRPr="0014337A">
          <w:rPr>
            <w:rFonts w:ascii="Arial" w:hAnsi="Arial"/>
            <w:lang w:eastAsia="sk-SK"/>
          </w:rPr>
          <w:tab/>
        </w:r>
        <w:r w:rsidR="00CC447A" w:rsidRPr="0014337A">
          <w:rPr>
            <w:rStyle w:val="Hypertextovprepojenie"/>
            <w:rFonts w:ascii="Arial" w:hAnsi="Arial"/>
          </w:rPr>
          <w:t>Otváranie ponúk</w:t>
        </w:r>
      </w:hyperlink>
    </w:p>
    <w:p w14:paraId="552EB241" w14:textId="77777777" w:rsidR="00CC447A" w:rsidRPr="0014337A" w:rsidRDefault="00AF2500" w:rsidP="00DC3300">
      <w:pPr>
        <w:pStyle w:val="Obsah3"/>
        <w:rPr>
          <w:rFonts w:ascii="Arial" w:hAnsi="Arial"/>
          <w:lang w:eastAsia="sk-SK"/>
        </w:rPr>
      </w:pPr>
      <w:hyperlink w:anchor="_Toc461981380" w:history="1">
        <w:r w:rsidR="00CC447A" w:rsidRPr="0014337A">
          <w:rPr>
            <w:rStyle w:val="Hypertextovprepojenie"/>
            <w:rFonts w:ascii="Arial" w:hAnsi="Arial"/>
          </w:rPr>
          <w:t>23</w:t>
        </w:r>
        <w:r w:rsidR="00CC447A" w:rsidRPr="0014337A">
          <w:rPr>
            <w:rFonts w:ascii="Arial" w:hAnsi="Arial"/>
            <w:lang w:eastAsia="sk-SK"/>
          </w:rPr>
          <w:tab/>
        </w:r>
        <w:r w:rsidR="00CC447A" w:rsidRPr="0014337A">
          <w:rPr>
            <w:rStyle w:val="Hypertextovprepojenie"/>
            <w:rFonts w:ascii="Arial" w:hAnsi="Arial"/>
          </w:rPr>
          <w:t>Preskúmanie ponúk</w:t>
        </w:r>
      </w:hyperlink>
    </w:p>
    <w:p w14:paraId="7B794C8A" w14:textId="77777777" w:rsidR="00CC447A" w:rsidRPr="0014337A" w:rsidRDefault="00AF2500" w:rsidP="00DC3300">
      <w:pPr>
        <w:pStyle w:val="Obsah3"/>
        <w:rPr>
          <w:rFonts w:ascii="Arial" w:hAnsi="Arial"/>
          <w:lang w:eastAsia="sk-SK"/>
        </w:rPr>
      </w:pPr>
      <w:hyperlink w:anchor="_Toc461981381" w:history="1">
        <w:r w:rsidR="00CC447A" w:rsidRPr="0014337A">
          <w:rPr>
            <w:rStyle w:val="Hypertextovprepojenie"/>
            <w:rFonts w:ascii="Arial" w:hAnsi="Arial"/>
          </w:rPr>
          <w:t>24</w:t>
        </w:r>
        <w:r w:rsidR="00CC447A" w:rsidRPr="0014337A">
          <w:rPr>
            <w:rFonts w:ascii="Arial" w:hAnsi="Arial"/>
            <w:lang w:eastAsia="sk-SK"/>
          </w:rPr>
          <w:tab/>
        </w:r>
        <w:r w:rsidR="00CC447A" w:rsidRPr="0014337A">
          <w:rPr>
            <w:rStyle w:val="Hypertextovprepojenie"/>
            <w:rFonts w:ascii="Arial" w:hAnsi="Arial"/>
          </w:rPr>
          <w:t>Dôvernosť procesu verejného obstarávania</w:t>
        </w:r>
      </w:hyperlink>
    </w:p>
    <w:p w14:paraId="777A3DAB" w14:textId="77777777" w:rsidR="00CC447A" w:rsidRPr="0014337A" w:rsidRDefault="00AF2500" w:rsidP="00DC3300">
      <w:pPr>
        <w:pStyle w:val="Obsah3"/>
        <w:rPr>
          <w:rFonts w:ascii="Arial" w:hAnsi="Arial"/>
          <w:lang w:eastAsia="sk-SK"/>
        </w:rPr>
      </w:pPr>
      <w:hyperlink w:anchor="_Toc461981382" w:history="1">
        <w:r w:rsidR="00CC447A" w:rsidRPr="0014337A">
          <w:rPr>
            <w:rStyle w:val="Hypertextovprepojenie"/>
            <w:rFonts w:ascii="Arial" w:hAnsi="Arial"/>
          </w:rPr>
          <w:t>25</w:t>
        </w:r>
        <w:r w:rsidR="00CC447A" w:rsidRPr="0014337A">
          <w:rPr>
            <w:rFonts w:ascii="Arial" w:hAnsi="Arial"/>
            <w:lang w:eastAsia="sk-SK"/>
          </w:rPr>
          <w:tab/>
        </w:r>
        <w:r w:rsidR="00CC447A" w:rsidRPr="0014337A">
          <w:rPr>
            <w:rStyle w:val="Hypertextovprepojenie"/>
            <w:rFonts w:ascii="Arial" w:hAnsi="Arial"/>
          </w:rPr>
          <w:t>Vyhodn</w:t>
        </w:r>
        <w:r w:rsidR="00C05830" w:rsidRPr="0014337A">
          <w:rPr>
            <w:rStyle w:val="Hypertextovprepojenie"/>
            <w:rFonts w:ascii="Arial" w:hAnsi="Arial"/>
          </w:rPr>
          <w:t>ocovanie ponúk</w:t>
        </w:r>
      </w:hyperlink>
    </w:p>
    <w:p w14:paraId="279CCCEC" w14:textId="77777777" w:rsidR="00CC447A" w:rsidRPr="0014337A" w:rsidRDefault="00AF2500" w:rsidP="00DC3300">
      <w:pPr>
        <w:pStyle w:val="Obsah3"/>
        <w:rPr>
          <w:rFonts w:ascii="Arial" w:hAnsi="Arial"/>
          <w:lang w:eastAsia="sk-SK"/>
        </w:rPr>
      </w:pPr>
      <w:hyperlink w:anchor="_Toc461981383" w:history="1">
        <w:r w:rsidR="00CC447A" w:rsidRPr="0014337A">
          <w:rPr>
            <w:rStyle w:val="Hypertextovprepojenie"/>
            <w:rFonts w:ascii="Arial" w:hAnsi="Arial"/>
          </w:rPr>
          <w:t>26</w:t>
        </w:r>
        <w:r w:rsidR="00CC447A" w:rsidRPr="0014337A">
          <w:rPr>
            <w:rFonts w:ascii="Arial" w:hAnsi="Arial"/>
            <w:lang w:eastAsia="sk-SK"/>
          </w:rPr>
          <w:tab/>
        </w:r>
        <w:r w:rsidR="00CC447A" w:rsidRPr="0014337A">
          <w:rPr>
            <w:rStyle w:val="Hypertextovprepojenie"/>
            <w:rFonts w:ascii="Arial" w:hAnsi="Arial"/>
          </w:rPr>
          <w:t>Vyhodno</w:t>
        </w:r>
        <w:r w:rsidR="00C05830" w:rsidRPr="0014337A">
          <w:rPr>
            <w:rStyle w:val="Hypertextovprepojenie"/>
            <w:rFonts w:ascii="Arial" w:hAnsi="Arial"/>
          </w:rPr>
          <w:t>tenie</w:t>
        </w:r>
        <w:r w:rsidR="00CC447A" w:rsidRPr="0014337A">
          <w:rPr>
            <w:rStyle w:val="Hypertextovprepojenie"/>
            <w:rFonts w:ascii="Arial" w:hAnsi="Arial"/>
          </w:rPr>
          <w:t xml:space="preserve"> </w:t>
        </w:r>
        <w:r w:rsidR="00C05830" w:rsidRPr="0014337A">
          <w:rPr>
            <w:rStyle w:val="Hypertextovprepojenie"/>
            <w:rFonts w:ascii="Arial" w:hAnsi="Arial"/>
          </w:rPr>
          <w:t xml:space="preserve">splnenia podmienok účasti uchádzačov </w:t>
        </w:r>
      </w:hyperlink>
      <w:r w:rsidR="00C05830" w:rsidRPr="0014337A">
        <w:rPr>
          <w:rFonts w:ascii="Arial" w:hAnsi="Arial"/>
        </w:rPr>
        <w:t xml:space="preserve">   </w:t>
      </w:r>
    </w:p>
    <w:p w14:paraId="456E40B1" w14:textId="77777777" w:rsidR="00CC447A" w:rsidRPr="0014337A" w:rsidRDefault="00AF2500" w:rsidP="00DC3300">
      <w:pPr>
        <w:pStyle w:val="Obsah3"/>
        <w:rPr>
          <w:rFonts w:ascii="Arial" w:hAnsi="Arial"/>
          <w:lang w:eastAsia="sk-SK"/>
        </w:rPr>
      </w:pPr>
      <w:hyperlink w:anchor="_Toc461981384" w:history="1">
        <w:r w:rsidR="00CC447A" w:rsidRPr="0014337A">
          <w:rPr>
            <w:rStyle w:val="Hypertextovprepojenie"/>
            <w:rFonts w:ascii="Arial" w:hAnsi="Arial"/>
          </w:rPr>
          <w:t>27</w:t>
        </w:r>
        <w:r w:rsidR="00CC447A" w:rsidRPr="0014337A">
          <w:rPr>
            <w:rFonts w:ascii="Arial" w:hAnsi="Arial"/>
            <w:lang w:eastAsia="sk-SK"/>
          </w:rPr>
          <w:tab/>
        </w:r>
        <w:r w:rsidR="00CC447A" w:rsidRPr="0014337A">
          <w:rPr>
            <w:rStyle w:val="Hypertextovprepojenie"/>
            <w:rFonts w:ascii="Arial" w:hAnsi="Arial"/>
          </w:rPr>
          <w:t>Oprava chýb</w:t>
        </w:r>
      </w:hyperlink>
    </w:p>
    <w:p w14:paraId="31B4A0AA" w14:textId="77777777" w:rsidR="00CC447A" w:rsidRPr="0014337A" w:rsidRDefault="00AF2500">
      <w:pPr>
        <w:pStyle w:val="Obsah2"/>
        <w:tabs>
          <w:tab w:val="right" w:pos="9062"/>
        </w:tabs>
        <w:rPr>
          <w:rFonts w:ascii="Arial" w:hAnsi="Arial" w:cs="Arial"/>
          <w:b w:val="0"/>
          <w:bCs w:val="0"/>
          <w:noProof/>
          <w:sz w:val="22"/>
          <w:szCs w:val="22"/>
          <w:lang w:eastAsia="sk-SK"/>
        </w:rPr>
      </w:pPr>
      <w:hyperlink w:anchor="_Toc461981433" w:history="1">
        <w:r w:rsidR="00CC447A" w:rsidRPr="0014337A">
          <w:rPr>
            <w:rStyle w:val="Hypertextovprepojenie"/>
            <w:rFonts w:ascii="Arial" w:hAnsi="Arial" w:cs="Arial"/>
            <w:noProof/>
            <w:sz w:val="22"/>
            <w:szCs w:val="22"/>
          </w:rPr>
          <w:t>Časť VI.</w:t>
        </w:r>
      </w:hyperlink>
    </w:p>
    <w:p w14:paraId="798475D7" w14:textId="77777777" w:rsidR="00CC447A" w:rsidRPr="0014337A" w:rsidRDefault="00AF2500">
      <w:pPr>
        <w:pStyle w:val="Obsah2"/>
        <w:tabs>
          <w:tab w:val="right" w:pos="9062"/>
        </w:tabs>
        <w:rPr>
          <w:rFonts w:ascii="Arial" w:hAnsi="Arial" w:cs="Arial"/>
          <w:b w:val="0"/>
          <w:bCs w:val="0"/>
          <w:noProof/>
          <w:sz w:val="22"/>
          <w:szCs w:val="22"/>
          <w:lang w:eastAsia="sk-SK"/>
        </w:rPr>
      </w:pPr>
      <w:hyperlink w:anchor="_Toc461981434" w:history="1">
        <w:r w:rsidR="00CC447A" w:rsidRPr="0014337A">
          <w:rPr>
            <w:rStyle w:val="Hypertextovprepojenie"/>
            <w:rFonts w:ascii="Arial" w:hAnsi="Arial" w:cs="Arial"/>
            <w:noProof/>
            <w:sz w:val="22"/>
            <w:szCs w:val="22"/>
          </w:rPr>
          <w:t>Prijatie ponuky</w:t>
        </w:r>
      </w:hyperlink>
    </w:p>
    <w:p w14:paraId="69A9C25F" w14:textId="77777777" w:rsidR="00CC447A" w:rsidRPr="0014337A" w:rsidRDefault="00AF2500" w:rsidP="00DC3300">
      <w:pPr>
        <w:pStyle w:val="Obsah3"/>
        <w:rPr>
          <w:rFonts w:ascii="Arial" w:hAnsi="Arial"/>
          <w:lang w:eastAsia="sk-SK"/>
        </w:rPr>
      </w:pPr>
      <w:hyperlink w:anchor="_Toc461981435" w:history="1">
        <w:r w:rsidR="00CC447A" w:rsidRPr="0014337A">
          <w:rPr>
            <w:rStyle w:val="Hypertextovprepojenie"/>
            <w:rFonts w:ascii="Arial" w:hAnsi="Arial"/>
          </w:rPr>
          <w:t>28</w:t>
        </w:r>
        <w:r w:rsidR="00CC447A" w:rsidRPr="0014337A">
          <w:rPr>
            <w:rFonts w:ascii="Arial" w:hAnsi="Arial"/>
            <w:lang w:eastAsia="sk-SK"/>
          </w:rPr>
          <w:tab/>
        </w:r>
        <w:r w:rsidR="00CC447A" w:rsidRPr="0014337A">
          <w:rPr>
            <w:rStyle w:val="Hypertextovprepojenie"/>
            <w:rFonts w:ascii="Arial" w:hAnsi="Arial"/>
          </w:rPr>
          <w:t>Informácie o výsledku vyhodnotenia ponúk</w:t>
        </w:r>
      </w:hyperlink>
    </w:p>
    <w:p w14:paraId="3092ADB9" w14:textId="77777777" w:rsidR="00CC447A" w:rsidRPr="0014337A" w:rsidRDefault="00AF2500" w:rsidP="00DC3300">
      <w:pPr>
        <w:pStyle w:val="Obsah3"/>
        <w:rPr>
          <w:rFonts w:ascii="Arial" w:hAnsi="Arial"/>
          <w:lang w:eastAsia="sk-SK"/>
        </w:rPr>
      </w:pPr>
      <w:hyperlink w:anchor="_Toc461981436" w:history="1">
        <w:r w:rsidR="00CC447A" w:rsidRPr="0014337A">
          <w:rPr>
            <w:rStyle w:val="Hypertextovprepojenie"/>
            <w:rFonts w:ascii="Arial" w:hAnsi="Arial"/>
          </w:rPr>
          <w:t>29</w:t>
        </w:r>
        <w:r w:rsidR="00CC447A" w:rsidRPr="0014337A">
          <w:rPr>
            <w:rFonts w:ascii="Arial" w:hAnsi="Arial"/>
            <w:lang w:eastAsia="sk-SK"/>
          </w:rPr>
          <w:tab/>
        </w:r>
        <w:r w:rsidR="00CC447A" w:rsidRPr="0014337A">
          <w:rPr>
            <w:rStyle w:val="Hypertextovprepojenie"/>
            <w:rFonts w:ascii="Arial" w:hAnsi="Arial"/>
          </w:rPr>
          <w:t>Uzavretie zmluvy</w:t>
        </w:r>
      </w:hyperlink>
    </w:p>
    <w:p w14:paraId="061F6BAD" w14:textId="77777777" w:rsidR="00CC447A" w:rsidRPr="0014337A" w:rsidRDefault="00AF2500" w:rsidP="00DC3300">
      <w:pPr>
        <w:pStyle w:val="Obsah3"/>
        <w:rPr>
          <w:rFonts w:ascii="Arial" w:hAnsi="Arial"/>
          <w:lang w:eastAsia="sk-SK"/>
        </w:rPr>
      </w:pPr>
      <w:hyperlink w:anchor="_Toc461981437" w:history="1">
        <w:r w:rsidR="00CC447A" w:rsidRPr="0014337A">
          <w:rPr>
            <w:rStyle w:val="Hypertextovprepojenie"/>
            <w:rFonts w:ascii="Arial" w:hAnsi="Arial"/>
          </w:rPr>
          <w:t>30</w:t>
        </w:r>
        <w:r w:rsidR="00CC447A" w:rsidRPr="0014337A">
          <w:rPr>
            <w:rFonts w:ascii="Arial" w:hAnsi="Arial"/>
            <w:lang w:eastAsia="sk-SK"/>
          </w:rPr>
          <w:tab/>
        </w:r>
        <w:r w:rsidR="00CC447A" w:rsidRPr="0014337A">
          <w:rPr>
            <w:rStyle w:val="Hypertextovprepojenie"/>
            <w:rFonts w:ascii="Arial" w:hAnsi="Arial"/>
            <w:lang w:eastAsia="sk-SK"/>
          </w:rPr>
          <w:t>Zrušenie verejného obstarávania</w:t>
        </w:r>
      </w:hyperlink>
    </w:p>
    <w:p w14:paraId="7E727AAD" w14:textId="77777777" w:rsidR="00CC447A" w:rsidRPr="0014337A" w:rsidRDefault="00AF2500">
      <w:pPr>
        <w:pStyle w:val="Obsah1"/>
        <w:tabs>
          <w:tab w:val="right" w:pos="9062"/>
        </w:tabs>
        <w:rPr>
          <w:rFonts w:ascii="Arial" w:hAnsi="Arial" w:cs="Arial"/>
          <w:b w:val="0"/>
          <w:bCs w:val="0"/>
          <w:caps w:val="0"/>
          <w:noProof/>
          <w:sz w:val="22"/>
          <w:szCs w:val="22"/>
          <w:lang w:eastAsia="sk-SK"/>
        </w:rPr>
      </w:pPr>
      <w:hyperlink w:anchor="_Toc461981438" w:history="1">
        <w:r w:rsidR="0014337A" w:rsidRPr="0014337A">
          <w:rPr>
            <w:rStyle w:val="Hypertextovprepojenie"/>
            <w:rFonts w:ascii="Arial" w:hAnsi="Arial" w:cs="Arial"/>
            <w:noProof/>
            <w:sz w:val="22"/>
            <w:szCs w:val="22"/>
          </w:rPr>
          <w:t>A.2 KritériÁ</w:t>
        </w:r>
        <w:r w:rsidR="00CC447A" w:rsidRPr="0014337A">
          <w:rPr>
            <w:rStyle w:val="Hypertextovprepojenie"/>
            <w:rFonts w:ascii="Arial" w:hAnsi="Arial" w:cs="Arial"/>
            <w:noProof/>
            <w:sz w:val="22"/>
            <w:szCs w:val="22"/>
          </w:rPr>
          <w:t xml:space="preserve"> na hodnotenie ponúk a PRAVIDLÁ ich uplatnenia</w:t>
        </w:r>
      </w:hyperlink>
    </w:p>
    <w:p w14:paraId="08D92CD9" w14:textId="77777777" w:rsidR="00CC447A" w:rsidRPr="0014337A" w:rsidRDefault="00AF2500">
      <w:pPr>
        <w:pStyle w:val="Obsah1"/>
        <w:tabs>
          <w:tab w:val="right" w:pos="9062"/>
        </w:tabs>
        <w:rPr>
          <w:rFonts w:ascii="Arial" w:hAnsi="Arial" w:cs="Arial"/>
          <w:b w:val="0"/>
          <w:bCs w:val="0"/>
          <w:caps w:val="0"/>
          <w:noProof/>
          <w:sz w:val="22"/>
          <w:szCs w:val="22"/>
          <w:lang w:eastAsia="sk-SK"/>
        </w:rPr>
      </w:pPr>
      <w:hyperlink w:anchor="_Toc461981440" w:history="1">
        <w:r w:rsidR="00CC447A" w:rsidRPr="0014337A">
          <w:rPr>
            <w:rStyle w:val="Hypertextovprepojenie"/>
            <w:rFonts w:ascii="Arial" w:hAnsi="Arial" w:cs="Arial"/>
            <w:noProof/>
            <w:sz w:val="22"/>
            <w:szCs w:val="22"/>
          </w:rPr>
          <w:t>B.1 OPIS PREDMETU ZÁKAZKY</w:t>
        </w:r>
      </w:hyperlink>
    </w:p>
    <w:p w14:paraId="0E9A26D3" w14:textId="77777777" w:rsidR="00CC447A" w:rsidRPr="0014337A" w:rsidRDefault="00AF2500">
      <w:pPr>
        <w:pStyle w:val="Obsah1"/>
        <w:tabs>
          <w:tab w:val="right" w:pos="9062"/>
        </w:tabs>
        <w:rPr>
          <w:rFonts w:ascii="Arial" w:hAnsi="Arial" w:cs="Arial"/>
          <w:b w:val="0"/>
          <w:bCs w:val="0"/>
          <w:caps w:val="0"/>
          <w:noProof/>
          <w:sz w:val="22"/>
          <w:szCs w:val="22"/>
          <w:lang w:eastAsia="sk-SK"/>
        </w:rPr>
      </w:pPr>
      <w:hyperlink w:anchor="_Toc461981441" w:history="1">
        <w:r w:rsidR="00CC447A" w:rsidRPr="0014337A">
          <w:rPr>
            <w:rStyle w:val="Hypertextovprepojenie"/>
            <w:rFonts w:ascii="Arial" w:hAnsi="Arial" w:cs="Arial"/>
            <w:noProof/>
            <w:sz w:val="22"/>
            <w:szCs w:val="22"/>
          </w:rPr>
          <w:t>B.2  SPÔSOB URČENIA CENY</w:t>
        </w:r>
      </w:hyperlink>
    </w:p>
    <w:p w14:paraId="4AD023A6" w14:textId="77777777" w:rsidR="00027EE5" w:rsidRPr="0014337A" w:rsidRDefault="00AF2500" w:rsidP="00027EE5">
      <w:pPr>
        <w:pStyle w:val="Obsah1"/>
        <w:tabs>
          <w:tab w:val="right" w:pos="9062"/>
        </w:tabs>
        <w:rPr>
          <w:rStyle w:val="Hypertextovprepojenie"/>
          <w:rFonts w:ascii="Arial" w:hAnsi="Arial" w:cs="Arial"/>
          <w:sz w:val="22"/>
          <w:szCs w:val="22"/>
        </w:rPr>
      </w:pPr>
      <w:hyperlink w:anchor="_Toc461981442" w:history="1">
        <w:r w:rsidR="00CC447A" w:rsidRPr="0014337A">
          <w:rPr>
            <w:rStyle w:val="Hypertextovprepojenie"/>
            <w:rFonts w:ascii="Arial" w:hAnsi="Arial" w:cs="Arial"/>
            <w:noProof/>
            <w:sz w:val="22"/>
            <w:szCs w:val="22"/>
          </w:rPr>
          <w:t>B.3  OBCHODNÉ PODMIENKY DODANIA PREDMETU ZÁKAZKY</w:t>
        </w:r>
      </w:hyperlink>
    </w:p>
    <w:p w14:paraId="2DF47D95" w14:textId="77777777" w:rsidR="00027EE5" w:rsidRPr="0014337A" w:rsidRDefault="00027EE5" w:rsidP="00027EE5">
      <w:pPr>
        <w:rPr>
          <w:rFonts w:ascii="Arial" w:hAnsi="Arial" w:cs="Arial"/>
        </w:rPr>
      </w:pPr>
    </w:p>
    <w:p w14:paraId="178294A6" w14:textId="3C2C1316" w:rsidR="002336B7" w:rsidRPr="0014337A" w:rsidRDefault="009D35E7" w:rsidP="002F0582">
      <w:pPr>
        <w:spacing w:after="0" w:line="240" w:lineRule="auto"/>
        <w:jc w:val="both"/>
        <w:rPr>
          <w:rFonts w:ascii="Arial" w:hAnsi="Arial" w:cs="Arial"/>
          <w:b/>
          <w:sz w:val="20"/>
          <w:szCs w:val="20"/>
        </w:rPr>
      </w:pPr>
      <w:r w:rsidRPr="0014337A">
        <w:rPr>
          <w:rFonts w:ascii="Arial" w:hAnsi="Arial" w:cs="Arial"/>
          <w:b/>
          <w:bCs/>
        </w:rPr>
        <w:fldChar w:fldCharType="end"/>
      </w:r>
    </w:p>
    <w:p w14:paraId="078D5DC7" w14:textId="77777777" w:rsidR="002336B7" w:rsidRPr="0014337A" w:rsidRDefault="002336B7" w:rsidP="002F0582">
      <w:pPr>
        <w:spacing w:after="0" w:line="240" w:lineRule="auto"/>
        <w:jc w:val="both"/>
        <w:rPr>
          <w:rFonts w:ascii="Arial" w:hAnsi="Arial" w:cs="Arial"/>
          <w:b/>
          <w:sz w:val="20"/>
          <w:szCs w:val="20"/>
        </w:rPr>
      </w:pPr>
    </w:p>
    <w:p w14:paraId="55535AFB" w14:textId="77777777" w:rsidR="00796CF2" w:rsidRPr="0014337A" w:rsidRDefault="00796CF2" w:rsidP="00796CF2">
      <w:pPr>
        <w:spacing w:after="0" w:line="240" w:lineRule="auto"/>
        <w:jc w:val="both"/>
        <w:rPr>
          <w:rFonts w:ascii="Arial" w:hAnsi="Arial" w:cs="Arial"/>
          <w:b/>
        </w:rPr>
      </w:pPr>
      <w:r w:rsidRPr="0014337A">
        <w:rPr>
          <w:rFonts w:ascii="Arial" w:hAnsi="Arial" w:cs="Arial"/>
          <w:b/>
        </w:rPr>
        <w:t>PRÍLOHY K SÚŤAŽNÝM PODKLADOM</w:t>
      </w:r>
    </w:p>
    <w:p w14:paraId="79D63828" w14:textId="77777777" w:rsidR="00796CF2" w:rsidRPr="0014337A" w:rsidRDefault="00796CF2" w:rsidP="00796CF2">
      <w:pPr>
        <w:spacing w:after="0" w:line="240" w:lineRule="auto"/>
        <w:jc w:val="center"/>
        <w:rPr>
          <w:rFonts w:ascii="Arial" w:hAnsi="Arial" w:cs="Arial"/>
          <w:b/>
        </w:rPr>
      </w:pPr>
    </w:p>
    <w:p w14:paraId="2A3542BB" w14:textId="77777777" w:rsidR="001445DD" w:rsidRPr="0014337A" w:rsidRDefault="001445DD" w:rsidP="00C827DB">
      <w:pPr>
        <w:pStyle w:val="Hlavika"/>
        <w:tabs>
          <w:tab w:val="left" w:pos="708"/>
        </w:tabs>
        <w:jc w:val="both"/>
        <w:rPr>
          <w:rFonts w:ascii="Arial" w:hAnsi="Arial" w:cs="Arial"/>
          <w:bCs/>
        </w:rPr>
      </w:pPr>
    </w:p>
    <w:p w14:paraId="584DBE7F" w14:textId="77777777" w:rsidR="001445DD" w:rsidRPr="0014337A" w:rsidRDefault="001445DD" w:rsidP="001445DD">
      <w:pPr>
        <w:pStyle w:val="Hlavika"/>
        <w:tabs>
          <w:tab w:val="clear" w:pos="4536"/>
          <w:tab w:val="clear" w:pos="9072"/>
          <w:tab w:val="left" w:pos="708"/>
        </w:tabs>
        <w:rPr>
          <w:rFonts w:ascii="Arial" w:hAnsi="Arial" w:cs="Arial"/>
          <w:bCs/>
        </w:rPr>
      </w:pPr>
      <w:r w:rsidRPr="0014337A">
        <w:rPr>
          <w:rFonts w:ascii="Arial" w:hAnsi="Arial" w:cs="Arial"/>
          <w:bCs/>
        </w:rPr>
        <w:t>Príloha č. 1 k časti A.1 Všeobecné informácie o uchádzačovi</w:t>
      </w:r>
    </w:p>
    <w:p w14:paraId="399201AD" w14:textId="77777777" w:rsidR="001445DD" w:rsidRPr="0014337A" w:rsidRDefault="001445DD" w:rsidP="001445DD">
      <w:pPr>
        <w:pStyle w:val="Hlavika"/>
        <w:tabs>
          <w:tab w:val="left" w:pos="708"/>
        </w:tabs>
        <w:rPr>
          <w:rFonts w:ascii="Arial" w:hAnsi="Arial" w:cs="Arial"/>
          <w:bCs/>
        </w:rPr>
      </w:pPr>
    </w:p>
    <w:p w14:paraId="31572722" w14:textId="77777777" w:rsidR="001445DD" w:rsidRPr="0014337A" w:rsidRDefault="001445DD" w:rsidP="001445DD">
      <w:pPr>
        <w:pStyle w:val="Hlavika"/>
        <w:tabs>
          <w:tab w:val="clear" w:pos="4536"/>
          <w:tab w:val="clear" w:pos="9072"/>
          <w:tab w:val="left" w:pos="708"/>
        </w:tabs>
        <w:rPr>
          <w:rFonts w:ascii="Arial" w:hAnsi="Arial" w:cs="Arial"/>
          <w:bCs/>
        </w:rPr>
      </w:pPr>
      <w:r w:rsidRPr="0014337A">
        <w:rPr>
          <w:rFonts w:ascii="Arial" w:hAnsi="Arial" w:cs="Arial"/>
          <w:bCs/>
        </w:rPr>
        <w:t xml:space="preserve">Príloha č. </w:t>
      </w:r>
      <w:r w:rsidR="00583BCA" w:rsidRPr="0014337A">
        <w:rPr>
          <w:rFonts w:ascii="Arial" w:hAnsi="Arial" w:cs="Arial"/>
          <w:bCs/>
        </w:rPr>
        <w:t>2</w:t>
      </w:r>
      <w:r w:rsidRPr="0014337A">
        <w:rPr>
          <w:rFonts w:ascii="Arial" w:hAnsi="Arial" w:cs="Arial"/>
          <w:bCs/>
        </w:rPr>
        <w:t xml:space="preserve"> k časti A.</w:t>
      </w:r>
      <w:r w:rsidR="00583BCA" w:rsidRPr="0014337A">
        <w:rPr>
          <w:rFonts w:ascii="Arial" w:hAnsi="Arial" w:cs="Arial"/>
          <w:bCs/>
        </w:rPr>
        <w:t>1</w:t>
      </w:r>
      <w:r w:rsidRPr="0014337A">
        <w:rPr>
          <w:rFonts w:ascii="Arial" w:hAnsi="Arial" w:cs="Arial"/>
          <w:bCs/>
        </w:rPr>
        <w:t xml:space="preserve"> Jednotný európsky dokument</w:t>
      </w:r>
    </w:p>
    <w:p w14:paraId="778522A8" w14:textId="77777777" w:rsidR="001445DD" w:rsidRPr="0014337A" w:rsidRDefault="001445DD" w:rsidP="001445DD">
      <w:pPr>
        <w:pStyle w:val="Hlavika"/>
        <w:tabs>
          <w:tab w:val="left" w:pos="708"/>
        </w:tabs>
        <w:rPr>
          <w:rFonts w:ascii="Arial" w:hAnsi="Arial" w:cs="Arial"/>
          <w:bCs/>
        </w:rPr>
      </w:pPr>
    </w:p>
    <w:p w14:paraId="498F8908" w14:textId="77777777" w:rsidR="00D97CAE" w:rsidRPr="0014337A" w:rsidRDefault="00D97CAE" w:rsidP="00D97CAE">
      <w:pPr>
        <w:pStyle w:val="Hlavika"/>
        <w:tabs>
          <w:tab w:val="clear" w:pos="4536"/>
          <w:tab w:val="clear" w:pos="9072"/>
        </w:tabs>
        <w:rPr>
          <w:rFonts w:ascii="Arial" w:hAnsi="Arial" w:cs="Arial"/>
          <w:bCs/>
        </w:rPr>
      </w:pPr>
      <w:r w:rsidRPr="0014337A">
        <w:rPr>
          <w:rFonts w:ascii="Arial" w:hAnsi="Arial" w:cs="Arial"/>
          <w:bCs/>
        </w:rPr>
        <w:t>Príloha č. 1 k časti A.2 Návrh na plnenie kritéria</w:t>
      </w:r>
    </w:p>
    <w:p w14:paraId="2288D771" w14:textId="77777777" w:rsidR="00D97CAE" w:rsidRPr="0014337A" w:rsidRDefault="00D97CAE" w:rsidP="001445DD">
      <w:pPr>
        <w:pStyle w:val="Hlavika"/>
        <w:tabs>
          <w:tab w:val="clear" w:pos="4536"/>
          <w:tab w:val="clear" w:pos="9072"/>
        </w:tabs>
        <w:rPr>
          <w:rFonts w:ascii="Arial" w:hAnsi="Arial" w:cs="Arial"/>
          <w:bCs/>
        </w:rPr>
      </w:pPr>
    </w:p>
    <w:p w14:paraId="76BDD43A" w14:textId="77777777" w:rsidR="00027EE5" w:rsidRPr="0014337A" w:rsidRDefault="00027EE5" w:rsidP="00027EE5">
      <w:pPr>
        <w:pStyle w:val="Bezriadkovania"/>
        <w:jc w:val="both"/>
        <w:rPr>
          <w:rFonts w:ascii="Arial" w:hAnsi="Arial" w:cs="Arial"/>
        </w:rPr>
      </w:pPr>
      <w:r w:rsidRPr="0014337A">
        <w:rPr>
          <w:rFonts w:ascii="Arial" w:hAnsi="Arial" w:cs="Arial"/>
        </w:rPr>
        <w:t>Príloha č. 1 k časti B.2</w:t>
      </w:r>
      <w:r w:rsidR="00C61D53">
        <w:rPr>
          <w:rFonts w:ascii="Arial" w:hAnsi="Arial" w:cs="Arial"/>
        </w:rPr>
        <w:t xml:space="preserve"> </w:t>
      </w:r>
      <w:r w:rsidRPr="0014337A">
        <w:rPr>
          <w:rFonts w:ascii="Arial" w:hAnsi="Arial" w:cs="Arial"/>
        </w:rPr>
        <w:t xml:space="preserve"> </w:t>
      </w:r>
      <w:r w:rsidR="00656229" w:rsidRPr="0014337A">
        <w:rPr>
          <w:rFonts w:ascii="Arial" w:hAnsi="Arial" w:cs="Arial"/>
        </w:rPr>
        <w:t>Špecifikácia ceny, zároveň príloha č.1 k</w:t>
      </w:r>
      <w:r w:rsidR="002A11FA">
        <w:rPr>
          <w:rFonts w:ascii="Arial" w:hAnsi="Arial" w:cs="Arial"/>
        </w:rPr>
        <w:t> zmluve</w:t>
      </w:r>
      <w:r w:rsidRPr="0014337A">
        <w:rPr>
          <w:rFonts w:ascii="Arial" w:hAnsi="Arial" w:cs="Arial"/>
        </w:rPr>
        <w:t xml:space="preserve"> </w:t>
      </w:r>
    </w:p>
    <w:p w14:paraId="6B83AE87" w14:textId="77777777" w:rsidR="00027EE5" w:rsidRPr="0014337A" w:rsidRDefault="00027EE5" w:rsidP="00C61D53">
      <w:pPr>
        <w:pStyle w:val="Bezriadkovania"/>
        <w:jc w:val="both"/>
        <w:rPr>
          <w:rFonts w:ascii="Arial" w:hAnsi="Arial" w:cs="Arial"/>
          <w:bCs/>
        </w:rPr>
      </w:pPr>
      <w:r w:rsidRPr="0014337A">
        <w:rPr>
          <w:rFonts w:ascii="Arial" w:hAnsi="Arial" w:cs="Arial"/>
          <w:bCs/>
        </w:rPr>
        <w:t>Príloha č. 2</w:t>
      </w:r>
      <w:r w:rsidR="00184C7D" w:rsidRPr="0014337A">
        <w:rPr>
          <w:rFonts w:ascii="Arial" w:hAnsi="Arial" w:cs="Arial"/>
        </w:rPr>
        <w:t xml:space="preserve"> k </w:t>
      </w:r>
      <w:r w:rsidR="002A11FA">
        <w:rPr>
          <w:rFonts w:ascii="Arial" w:hAnsi="Arial" w:cs="Arial"/>
        </w:rPr>
        <w:t>zmluve</w:t>
      </w:r>
      <w:r w:rsidR="002A11FA" w:rsidRPr="0014337A">
        <w:rPr>
          <w:rFonts w:ascii="Arial" w:hAnsi="Arial" w:cs="Arial"/>
        </w:rPr>
        <w:t xml:space="preserve"> </w:t>
      </w:r>
      <w:r w:rsidR="00184C7D" w:rsidRPr="0014337A">
        <w:rPr>
          <w:rFonts w:ascii="Arial" w:hAnsi="Arial" w:cs="Arial"/>
        </w:rPr>
        <w:t>-</w:t>
      </w:r>
      <w:r w:rsidRPr="0014337A">
        <w:rPr>
          <w:rFonts w:ascii="Arial" w:hAnsi="Arial" w:cs="Arial"/>
          <w:bCs/>
        </w:rPr>
        <w:tab/>
      </w:r>
      <w:r w:rsidR="00D535E9">
        <w:rPr>
          <w:rFonts w:ascii="Arial" w:hAnsi="Arial" w:cs="Arial"/>
          <w:bCs/>
        </w:rPr>
        <w:t>Špecifikácia odberných miest</w:t>
      </w:r>
      <w:r w:rsidRPr="0014337A">
        <w:rPr>
          <w:rFonts w:ascii="Arial" w:hAnsi="Arial" w:cs="Arial"/>
          <w:bCs/>
        </w:rPr>
        <w:t xml:space="preserve"> </w:t>
      </w:r>
    </w:p>
    <w:p w14:paraId="35CB5BD1" w14:textId="77777777" w:rsidR="00027EE5" w:rsidRDefault="00027EE5" w:rsidP="002A11FA">
      <w:pPr>
        <w:pStyle w:val="Hlavika"/>
        <w:tabs>
          <w:tab w:val="clear" w:pos="4536"/>
          <w:tab w:val="clear" w:pos="9072"/>
        </w:tabs>
        <w:spacing w:after="60"/>
        <w:rPr>
          <w:rFonts w:ascii="Arial" w:hAnsi="Arial" w:cs="Arial"/>
          <w:bCs/>
        </w:rPr>
      </w:pPr>
      <w:r w:rsidRPr="0014337A">
        <w:rPr>
          <w:rFonts w:ascii="Arial" w:hAnsi="Arial" w:cs="Arial"/>
          <w:bCs/>
        </w:rPr>
        <w:t xml:space="preserve">Príloha č. </w:t>
      </w:r>
      <w:r w:rsidR="00552FE7">
        <w:rPr>
          <w:rFonts w:ascii="Arial" w:hAnsi="Arial" w:cs="Arial"/>
          <w:bCs/>
        </w:rPr>
        <w:t>3</w:t>
      </w:r>
      <w:r w:rsidRPr="0014337A">
        <w:rPr>
          <w:rFonts w:ascii="Arial" w:hAnsi="Arial" w:cs="Arial"/>
          <w:bCs/>
        </w:rPr>
        <w:t xml:space="preserve"> </w:t>
      </w:r>
      <w:r w:rsidR="00184C7D" w:rsidRPr="0014337A">
        <w:rPr>
          <w:rFonts w:ascii="Arial" w:hAnsi="Arial" w:cs="Arial"/>
        </w:rPr>
        <w:t xml:space="preserve">k </w:t>
      </w:r>
      <w:r w:rsidR="002A11FA">
        <w:rPr>
          <w:rFonts w:ascii="Arial" w:hAnsi="Arial" w:cs="Arial"/>
        </w:rPr>
        <w:t>zmluve</w:t>
      </w:r>
      <w:r w:rsidR="002A11FA" w:rsidRPr="0014337A">
        <w:rPr>
          <w:rFonts w:ascii="Arial" w:hAnsi="Arial" w:cs="Arial"/>
        </w:rPr>
        <w:t xml:space="preserve"> </w:t>
      </w:r>
      <w:r w:rsidR="00184C7D" w:rsidRPr="0014337A">
        <w:rPr>
          <w:rFonts w:ascii="Arial" w:hAnsi="Arial" w:cs="Arial"/>
        </w:rPr>
        <w:t>-</w:t>
      </w:r>
      <w:r w:rsidRPr="0014337A">
        <w:rPr>
          <w:rFonts w:ascii="Arial" w:hAnsi="Arial" w:cs="Arial"/>
          <w:bCs/>
        </w:rPr>
        <w:tab/>
      </w:r>
      <w:r w:rsidR="00D535E9">
        <w:rPr>
          <w:rFonts w:ascii="Arial" w:hAnsi="Arial" w:cs="Arial"/>
          <w:bCs/>
        </w:rPr>
        <w:t>Zoznam oprávnených osôb</w:t>
      </w:r>
      <w:r w:rsidR="004B5FB6">
        <w:rPr>
          <w:rFonts w:ascii="Arial" w:hAnsi="Arial" w:cs="Arial"/>
          <w:bCs/>
        </w:rPr>
        <w:t>, miesto výkonu</w:t>
      </w:r>
    </w:p>
    <w:p w14:paraId="558E349F" w14:textId="77777777" w:rsidR="00D535E9" w:rsidRDefault="00D535E9" w:rsidP="002A11FA">
      <w:pPr>
        <w:pStyle w:val="Hlavika"/>
        <w:tabs>
          <w:tab w:val="clear" w:pos="4536"/>
          <w:tab w:val="clear" w:pos="9072"/>
        </w:tabs>
        <w:spacing w:after="60"/>
        <w:rPr>
          <w:rFonts w:ascii="Arial" w:hAnsi="Arial" w:cs="Arial"/>
          <w:bCs/>
        </w:rPr>
      </w:pPr>
      <w:r>
        <w:rPr>
          <w:rFonts w:ascii="Arial" w:hAnsi="Arial" w:cs="Arial"/>
          <w:bCs/>
        </w:rPr>
        <w:t xml:space="preserve">Príloha č. 4 k zmluve - </w:t>
      </w:r>
      <w:r>
        <w:rPr>
          <w:rFonts w:ascii="Arial" w:hAnsi="Arial" w:cs="Arial"/>
          <w:bCs/>
        </w:rPr>
        <w:tab/>
        <w:t>Zoznam subdodávateľov</w:t>
      </w:r>
    </w:p>
    <w:p w14:paraId="4B858D7B" w14:textId="77777777" w:rsidR="00D535E9" w:rsidRPr="0014337A" w:rsidRDefault="00D535E9" w:rsidP="002A11FA">
      <w:pPr>
        <w:pStyle w:val="Hlavika"/>
        <w:tabs>
          <w:tab w:val="clear" w:pos="4536"/>
          <w:tab w:val="clear" w:pos="9072"/>
        </w:tabs>
        <w:spacing w:after="60"/>
        <w:rPr>
          <w:rFonts w:ascii="Arial" w:hAnsi="Arial" w:cs="Arial"/>
          <w:bCs/>
        </w:rPr>
      </w:pPr>
      <w:r>
        <w:rPr>
          <w:rFonts w:ascii="Arial" w:hAnsi="Arial" w:cs="Arial"/>
          <w:bCs/>
        </w:rPr>
        <w:t xml:space="preserve">Príloha č. 5 k zmluve - </w:t>
      </w:r>
      <w:r>
        <w:rPr>
          <w:rFonts w:ascii="Arial" w:hAnsi="Arial" w:cs="Arial"/>
          <w:bCs/>
        </w:rPr>
        <w:tab/>
        <w:t>Osobitné povinnosti pre OM</w:t>
      </w:r>
    </w:p>
    <w:p w14:paraId="5D9179BB" w14:textId="77777777" w:rsidR="00184C7D" w:rsidRPr="0014337A" w:rsidRDefault="00184C7D" w:rsidP="002A11FA">
      <w:pPr>
        <w:pStyle w:val="Bezriadkovania"/>
        <w:spacing w:after="60"/>
        <w:ind w:left="2040" w:firstLine="340"/>
        <w:jc w:val="both"/>
        <w:rPr>
          <w:rFonts w:ascii="Arial" w:hAnsi="Arial" w:cs="Arial"/>
        </w:rPr>
      </w:pPr>
    </w:p>
    <w:p w14:paraId="30F7D0CD" w14:textId="77777777" w:rsidR="00027EE5" w:rsidRPr="0014337A" w:rsidRDefault="00027EE5" w:rsidP="00027EE5">
      <w:pPr>
        <w:pStyle w:val="Hlavika"/>
        <w:tabs>
          <w:tab w:val="clear" w:pos="4536"/>
          <w:tab w:val="clear" w:pos="9072"/>
        </w:tabs>
        <w:rPr>
          <w:rFonts w:ascii="Arial" w:hAnsi="Arial" w:cs="Arial"/>
          <w:bCs/>
        </w:rPr>
      </w:pPr>
    </w:p>
    <w:p w14:paraId="2E122875" w14:textId="77777777" w:rsidR="00184C7D" w:rsidRPr="0014337A" w:rsidRDefault="00184C7D" w:rsidP="00027EE5">
      <w:pPr>
        <w:pStyle w:val="Hlavika"/>
        <w:tabs>
          <w:tab w:val="clear" w:pos="4536"/>
          <w:tab w:val="clear" w:pos="9072"/>
        </w:tabs>
        <w:rPr>
          <w:rFonts w:ascii="Arial" w:hAnsi="Arial" w:cs="Arial"/>
          <w:bCs/>
        </w:rPr>
      </w:pPr>
    </w:p>
    <w:p w14:paraId="09A6DE22" w14:textId="77777777" w:rsidR="00184C7D" w:rsidRPr="0014337A" w:rsidRDefault="00184C7D" w:rsidP="00027EE5">
      <w:pPr>
        <w:pStyle w:val="Hlavika"/>
        <w:tabs>
          <w:tab w:val="clear" w:pos="4536"/>
          <w:tab w:val="clear" w:pos="9072"/>
        </w:tabs>
        <w:rPr>
          <w:rFonts w:ascii="Arial" w:hAnsi="Arial" w:cs="Arial"/>
          <w:bCs/>
        </w:rPr>
        <w:sectPr w:rsidR="00184C7D" w:rsidRPr="0014337A" w:rsidSect="00F86BD7">
          <w:pgSz w:w="11906" w:h="16838"/>
          <w:pgMar w:top="1417" w:right="1417" w:bottom="1417" w:left="1417" w:header="708" w:footer="708" w:gutter="0"/>
          <w:cols w:space="708"/>
          <w:docGrid w:linePitch="360"/>
        </w:sectPr>
      </w:pPr>
    </w:p>
    <w:p w14:paraId="61A478B8" w14:textId="77777777" w:rsidR="00287C7F" w:rsidRPr="0014337A" w:rsidRDefault="00287C7F" w:rsidP="006E033B">
      <w:pPr>
        <w:pStyle w:val="Nadpis1"/>
        <w:rPr>
          <w:rFonts w:cs="Arial"/>
        </w:rPr>
      </w:pPr>
      <w:bookmarkStart w:id="1" w:name="_Toc461981347"/>
    </w:p>
    <w:p w14:paraId="7DB817C9" w14:textId="77777777" w:rsidR="00796CF2" w:rsidRPr="0014337A" w:rsidRDefault="00796CF2" w:rsidP="006E033B">
      <w:pPr>
        <w:pStyle w:val="Nadpis1"/>
        <w:rPr>
          <w:rFonts w:cs="Arial"/>
        </w:rPr>
      </w:pPr>
      <w:r w:rsidRPr="0014337A">
        <w:rPr>
          <w:rFonts w:cs="Arial"/>
        </w:rPr>
        <w:t>A.1</w:t>
      </w:r>
      <w:r w:rsidR="005943B9" w:rsidRPr="0014337A">
        <w:rPr>
          <w:rFonts w:cs="Arial"/>
        </w:rPr>
        <w:t xml:space="preserve"> </w:t>
      </w:r>
      <w:r w:rsidRPr="0014337A">
        <w:rPr>
          <w:rFonts w:cs="Arial"/>
        </w:rPr>
        <w:t>POKYNY PRE UCHÁDZAČOV</w:t>
      </w:r>
      <w:bookmarkEnd w:id="1"/>
    </w:p>
    <w:p w14:paraId="1A757E45" w14:textId="77777777" w:rsidR="00C40C3B" w:rsidRPr="0014337A" w:rsidRDefault="00C40C3B" w:rsidP="002519DF">
      <w:pPr>
        <w:spacing w:after="0"/>
        <w:rPr>
          <w:rFonts w:ascii="Arial" w:hAnsi="Arial" w:cs="Arial"/>
        </w:rPr>
      </w:pPr>
    </w:p>
    <w:p w14:paraId="2879E779" w14:textId="77777777" w:rsidR="00796CF2" w:rsidRPr="003527A7" w:rsidRDefault="00796CF2" w:rsidP="006E033B">
      <w:pPr>
        <w:pStyle w:val="Nadpis2"/>
        <w:rPr>
          <w:rFonts w:cs="Arial"/>
          <w:sz w:val="22"/>
          <w:szCs w:val="22"/>
        </w:rPr>
      </w:pPr>
      <w:bookmarkStart w:id="2" w:name="_Toc461981348"/>
      <w:r w:rsidRPr="003527A7">
        <w:rPr>
          <w:rFonts w:cs="Arial"/>
          <w:sz w:val="22"/>
          <w:szCs w:val="22"/>
        </w:rPr>
        <w:t>Časť I.</w:t>
      </w:r>
      <w:bookmarkEnd w:id="2"/>
    </w:p>
    <w:p w14:paraId="67B1CE98" w14:textId="77777777" w:rsidR="00796CF2" w:rsidRPr="003527A7" w:rsidRDefault="00796CF2" w:rsidP="006E033B">
      <w:pPr>
        <w:pStyle w:val="Nadpis2"/>
        <w:rPr>
          <w:rFonts w:cs="Arial"/>
          <w:sz w:val="22"/>
          <w:szCs w:val="22"/>
        </w:rPr>
      </w:pPr>
      <w:bookmarkStart w:id="3" w:name="_Toc461981349"/>
      <w:r w:rsidRPr="003527A7">
        <w:rPr>
          <w:rFonts w:cs="Arial"/>
          <w:sz w:val="22"/>
          <w:szCs w:val="22"/>
        </w:rPr>
        <w:t>Všeobecné informácie</w:t>
      </w:r>
      <w:bookmarkEnd w:id="3"/>
    </w:p>
    <w:p w14:paraId="2B4F7B8E" w14:textId="77777777" w:rsidR="00796CF2" w:rsidRPr="003527A7" w:rsidRDefault="00796CF2" w:rsidP="00796CF2">
      <w:pPr>
        <w:spacing w:after="0" w:line="240" w:lineRule="auto"/>
        <w:jc w:val="center"/>
        <w:rPr>
          <w:rFonts w:ascii="Arial" w:hAnsi="Arial" w:cs="Arial"/>
          <w:b/>
          <w:sz w:val="20"/>
          <w:szCs w:val="20"/>
        </w:rPr>
      </w:pPr>
    </w:p>
    <w:p w14:paraId="2343C45D" w14:textId="77777777" w:rsidR="00796CF2" w:rsidRPr="003527A7" w:rsidRDefault="00796CF2" w:rsidP="00EC5EC8">
      <w:pPr>
        <w:pStyle w:val="Nadpis3"/>
        <w:ind w:left="426" w:hanging="426"/>
        <w:rPr>
          <w:rFonts w:cs="Arial"/>
        </w:rPr>
      </w:pPr>
      <w:bookmarkStart w:id="4" w:name="_Toc461981350"/>
      <w:r w:rsidRPr="003527A7">
        <w:rPr>
          <w:rFonts w:cs="Arial"/>
        </w:rPr>
        <w:t xml:space="preserve">Identifikácia </w:t>
      </w:r>
      <w:r w:rsidR="00AF3B8C" w:rsidRPr="003527A7">
        <w:rPr>
          <w:rFonts w:cs="Arial"/>
        </w:rPr>
        <w:t xml:space="preserve">verejného </w:t>
      </w:r>
      <w:r w:rsidRPr="003527A7">
        <w:rPr>
          <w:rFonts w:cs="Arial"/>
        </w:rPr>
        <w:t>obstarávateľa</w:t>
      </w:r>
      <w:bookmarkEnd w:id="4"/>
      <w:r w:rsidRPr="003527A7">
        <w:rPr>
          <w:rFonts w:cs="Arial"/>
        </w:rPr>
        <w:t xml:space="preserve"> </w:t>
      </w:r>
    </w:p>
    <w:p w14:paraId="79D0EC16" w14:textId="77777777" w:rsidR="00C77E01" w:rsidRPr="00B82231" w:rsidRDefault="00C77E01" w:rsidP="005476CA">
      <w:pPr>
        <w:spacing w:after="0" w:line="240" w:lineRule="auto"/>
        <w:ind w:left="426" w:right="-29"/>
        <w:jc w:val="both"/>
        <w:rPr>
          <w:rFonts w:ascii="Arial" w:hAnsi="Arial" w:cs="Arial"/>
        </w:rPr>
      </w:pPr>
      <w:r w:rsidRPr="00B82231">
        <w:rPr>
          <w:rFonts w:ascii="Arial" w:hAnsi="Arial" w:cs="Arial"/>
        </w:rPr>
        <w:t>Názov organizácie:</w:t>
      </w:r>
      <w:r w:rsidRPr="00B82231">
        <w:rPr>
          <w:rFonts w:ascii="Arial" w:hAnsi="Arial" w:cs="Arial"/>
        </w:rPr>
        <w:tab/>
      </w:r>
      <w:r w:rsidRPr="00B82231">
        <w:rPr>
          <w:rFonts w:ascii="Arial" w:hAnsi="Arial" w:cs="Arial"/>
        </w:rPr>
        <w:tab/>
      </w:r>
      <w:r w:rsidRPr="00B82231">
        <w:rPr>
          <w:rFonts w:ascii="Arial" w:hAnsi="Arial" w:cs="Arial"/>
        </w:rPr>
        <w:tab/>
      </w:r>
      <w:r w:rsidR="001975F9" w:rsidRPr="00B82231">
        <w:rPr>
          <w:rFonts w:ascii="Arial" w:hAnsi="Arial" w:cs="Arial"/>
        </w:rPr>
        <w:tab/>
      </w:r>
      <w:r w:rsidR="001975F9" w:rsidRPr="00B82231">
        <w:rPr>
          <w:rFonts w:ascii="Arial" w:hAnsi="Arial" w:cs="Arial"/>
        </w:rPr>
        <w:tab/>
      </w:r>
      <w:r w:rsidR="001975F9" w:rsidRPr="00B82231">
        <w:rPr>
          <w:rFonts w:ascii="Arial" w:hAnsi="Arial" w:cs="Arial"/>
        </w:rPr>
        <w:tab/>
      </w:r>
      <w:r w:rsidR="0014337A" w:rsidRPr="00B82231">
        <w:rPr>
          <w:rFonts w:ascii="Arial" w:hAnsi="Arial" w:cs="Arial"/>
        </w:rPr>
        <w:tab/>
      </w:r>
      <w:r w:rsidR="00B82231">
        <w:rPr>
          <w:rFonts w:ascii="Arial" w:hAnsi="Arial" w:cs="Arial"/>
        </w:rPr>
        <w:tab/>
      </w:r>
      <w:r w:rsidRPr="00B82231">
        <w:rPr>
          <w:rFonts w:ascii="Arial" w:hAnsi="Arial" w:cs="Arial"/>
        </w:rPr>
        <w:t>Národná diaľničná spoločnosť a.s.</w:t>
      </w:r>
    </w:p>
    <w:p w14:paraId="5EFE130F" w14:textId="77777777" w:rsidR="00C77E01" w:rsidRPr="00B82231" w:rsidRDefault="00C77E01" w:rsidP="005476CA">
      <w:pPr>
        <w:spacing w:after="0" w:line="240" w:lineRule="auto"/>
        <w:ind w:left="426" w:right="-29"/>
        <w:jc w:val="both"/>
        <w:rPr>
          <w:rFonts w:ascii="Arial" w:hAnsi="Arial" w:cs="Arial"/>
        </w:rPr>
      </w:pPr>
      <w:r w:rsidRPr="00B82231">
        <w:rPr>
          <w:rFonts w:ascii="Arial" w:hAnsi="Arial" w:cs="Arial"/>
        </w:rPr>
        <w:t>Sídlo organizácie:</w:t>
      </w:r>
      <w:r w:rsidRPr="00B82231">
        <w:rPr>
          <w:rFonts w:ascii="Arial" w:hAnsi="Arial" w:cs="Arial"/>
        </w:rPr>
        <w:tab/>
      </w:r>
      <w:r w:rsidRPr="00B82231">
        <w:rPr>
          <w:rFonts w:ascii="Arial" w:hAnsi="Arial" w:cs="Arial"/>
        </w:rPr>
        <w:tab/>
      </w:r>
      <w:r w:rsidRPr="00B82231">
        <w:rPr>
          <w:rFonts w:ascii="Arial" w:hAnsi="Arial" w:cs="Arial"/>
        </w:rPr>
        <w:tab/>
      </w:r>
      <w:r w:rsidR="0014337A" w:rsidRPr="00B82231">
        <w:rPr>
          <w:rFonts w:ascii="Arial" w:hAnsi="Arial" w:cs="Arial"/>
        </w:rPr>
        <w:tab/>
      </w:r>
      <w:r w:rsidR="0014337A" w:rsidRPr="00B82231">
        <w:rPr>
          <w:rFonts w:ascii="Arial" w:hAnsi="Arial" w:cs="Arial"/>
        </w:rPr>
        <w:tab/>
      </w:r>
      <w:r w:rsidR="0014337A" w:rsidRPr="00B82231">
        <w:rPr>
          <w:rFonts w:ascii="Arial" w:hAnsi="Arial" w:cs="Arial"/>
        </w:rPr>
        <w:tab/>
      </w:r>
      <w:r w:rsidR="0014337A" w:rsidRPr="00B82231">
        <w:rPr>
          <w:rFonts w:ascii="Arial" w:hAnsi="Arial" w:cs="Arial"/>
        </w:rPr>
        <w:tab/>
      </w:r>
      <w:r w:rsidR="004036F4" w:rsidRPr="00B82231">
        <w:rPr>
          <w:rFonts w:ascii="Arial" w:hAnsi="Arial" w:cs="Arial"/>
        </w:rPr>
        <w:tab/>
      </w:r>
      <w:r w:rsidR="00E96908" w:rsidRPr="00B82231">
        <w:rPr>
          <w:rFonts w:ascii="Arial" w:hAnsi="Arial" w:cs="Arial"/>
        </w:rPr>
        <w:t xml:space="preserve">Dúbravská cesta 14, 841 04 </w:t>
      </w:r>
      <w:r w:rsidRPr="00B82231">
        <w:rPr>
          <w:rFonts w:ascii="Arial" w:hAnsi="Arial" w:cs="Arial"/>
        </w:rPr>
        <w:t xml:space="preserve"> Bratislava</w:t>
      </w:r>
    </w:p>
    <w:p w14:paraId="542E0515" w14:textId="77777777" w:rsidR="00C77E01" w:rsidRPr="00B82231" w:rsidRDefault="00C77E01" w:rsidP="005476CA">
      <w:pPr>
        <w:spacing w:after="0" w:line="240" w:lineRule="auto"/>
        <w:ind w:left="426" w:right="-29"/>
        <w:jc w:val="both"/>
        <w:rPr>
          <w:rFonts w:ascii="Arial" w:hAnsi="Arial" w:cs="Arial"/>
        </w:rPr>
      </w:pPr>
      <w:r w:rsidRPr="00B82231">
        <w:rPr>
          <w:rFonts w:ascii="Arial" w:hAnsi="Arial" w:cs="Arial"/>
        </w:rPr>
        <w:t>IČO:</w:t>
      </w:r>
      <w:r w:rsidRPr="00B82231">
        <w:rPr>
          <w:rFonts w:ascii="Arial" w:hAnsi="Arial" w:cs="Arial"/>
        </w:rPr>
        <w:tab/>
      </w:r>
      <w:r w:rsidRPr="00B82231">
        <w:rPr>
          <w:rFonts w:ascii="Arial" w:hAnsi="Arial" w:cs="Arial"/>
        </w:rPr>
        <w:tab/>
      </w:r>
      <w:r w:rsidRPr="00B82231">
        <w:rPr>
          <w:rFonts w:ascii="Arial" w:hAnsi="Arial" w:cs="Arial"/>
        </w:rPr>
        <w:tab/>
      </w:r>
      <w:r w:rsidRPr="00B82231">
        <w:rPr>
          <w:rFonts w:ascii="Arial" w:hAnsi="Arial" w:cs="Arial"/>
        </w:rPr>
        <w:tab/>
      </w:r>
      <w:r w:rsidRPr="00B82231">
        <w:rPr>
          <w:rFonts w:ascii="Arial" w:hAnsi="Arial" w:cs="Arial"/>
        </w:rPr>
        <w:tab/>
      </w:r>
      <w:r w:rsidR="001975F9" w:rsidRPr="00B82231">
        <w:rPr>
          <w:rFonts w:ascii="Arial" w:hAnsi="Arial" w:cs="Arial"/>
        </w:rPr>
        <w:tab/>
      </w:r>
      <w:r w:rsidR="001975F9" w:rsidRPr="00B82231">
        <w:rPr>
          <w:rFonts w:ascii="Arial" w:hAnsi="Arial" w:cs="Arial"/>
        </w:rPr>
        <w:tab/>
      </w:r>
      <w:r w:rsidR="001975F9" w:rsidRPr="00B82231">
        <w:rPr>
          <w:rFonts w:ascii="Arial" w:hAnsi="Arial" w:cs="Arial"/>
        </w:rPr>
        <w:tab/>
      </w:r>
      <w:r w:rsidR="001975F9" w:rsidRPr="00B82231">
        <w:rPr>
          <w:rFonts w:ascii="Arial" w:hAnsi="Arial" w:cs="Arial"/>
        </w:rPr>
        <w:tab/>
      </w:r>
      <w:r w:rsidR="001975F9" w:rsidRPr="00B82231">
        <w:rPr>
          <w:rFonts w:ascii="Arial" w:hAnsi="Arial" w:cs="Arial"/>
        </w:rPr>
        <w:tab/>
      </w:r>
      <w:r w:rsidR="00B82231">
        <w:rPr>
          <w:rFonts w:ascii="Arial" w:hAnsi="Arial" w:cs="Arial"/>
        </w:rPr>
        <w:tab/>
      </w:r>
      <w:r w:rsidR="0014337A" w:rsidRPr="00B82231">
        <w:rPr>
          <w:rFonts w:ascii="Arial" w:hAnsi="Arial" w:cs="Arial"/>
        </w:rPr>
        <w:tab/>
      </w:r>
      <w:r w:rsidRPr="00B82231">
        <w:rPr>
          <w:rFonts w:ascii="Arial" w:hAnsi="Arial" w:cs="Arial"/>
        </w:rPr>
        <w:t>35 919 001</w:t>
      </w:r>
    </w:p>
    <w:p w14:paraId="0485E048" w14:textId="77777777" w:rsidR="00C77E01" w:rsidRPr="00B82231" w:rsidRDefault="00C77E01" w:rsidP="005476CA">
      <w:pPr>
        <w:spacing w:after="0" w:line="240" w:lineRule="auto"/>
        <w:ind w:left="426" w:right="-29"/>
        <w:jc w:val="both"/>
        <w:rPr>
          <w:rFonts w:ascii="Arial" w:hAnsi="Arial" w:cs="Arial"/>
          <w:b/>
          <w:bCs/>
          <w:color w:val="000000"/>
        </w:rPr>
      </w:pPr>
      <w:r w:rsidRPr="00B82231">
        <w:rPr>
          <w:rFonts w:ascii="Arial" w:hAnsi="Arial" w:cs="Arial"/>
        </w:rPr>
        <w:t xml:space="preserve">IČ DPH: </w:t>
      </w:r>
      <w:r w:rsidRPr="00B82231">
        <w:rPr>
          <w:rFonts w:ascii="Arial" w:hAnsi="Arial" w:cs="Arial"/>
        </w:rPr>
        <w:tab/>
      </w:r>
      <w:r w:rsidRPr="00B82231">
        <w:rPr>
          <w:rFonts w:ascii="Arial" w:hAnsi="Arial" w:cs="Arial"/>
        </w:rPr>
        <w:tab/>
      </w:r>
      <w:r w:rsidRPr="00B82231">
        <w:rPr>
          <w:rFonts w:ascii="Arial" w:hAnsi="Arial" w:cs="Arial"/>
        </w:rPr>
        <w:tab/>
      </w:r>
      <w:r w:rsidRPr="00B82231">
        <w:rPr>
          <w:rFonts w:ascii="Arial" w:hAnsi="Arial" w:cs="Arial"/>
        </w:rPr>
        <w:tab/>
      </w:r>
      <w:r w:rsidRPr="00B82231">
        <w:rPr>
          <w:rFonts w:ascii="Arial" w:hAnsi="Arial" w:cs="Arial"/>
        </w:rPr>
        <w:tab/>
      </w:r>
      <w:r w:rsidR="001975F9" w:rsidRPr="00B82231">
        <w:rPr>
          <w:rFonts w:ascii="Arial" w:hAnsi="Arial" w:cs="Arial"/>
        </w:rPr>
        <w:tab/>
      </w:r>
      <w:r w:rsidR="001975F9" w:rsidRPr="00B82231">
        <w:rPr>
          <w:rFonts w:ascii="Arial" w:hAnsi="Arial" w:cs="Arial"/>
        </w:rPr>
        <w:tab/>
      </w:r>
      <w:r w:rsidR="001975F9" w:rsidRPr="00B82231">
        <w:rPr>
          <w:rFonts w:ascii="Arial" w:hAnsi="Arial" w:cs="Arial"/>
        </w:rPr>
        <w:tab/>
      </w:r>
      <w:r w:rsidR="001975F9" w:rsidRPr="00B82231">
        <w:rPr>
          <w:rFonts w:ascii="Arial" w:hAnsi="Arial" w:cs="Arial"/>
        </w:rPr>
        <w:tab/>
      </w:r>
      <w:r w:rsidR="0014337A" w:rsidRPr="00B82231">
        <w:rPr>
          <w:rFonts w:ascii="Arial" w:hAnsi="Arial" w:cs="Arial"/>
        </w:rPr>
        <w:tab/>
      </w:r>
      <w:r w:rsidR="00B82231">
        <w:rPr>
          <w:rFonts w:ascii="Arial" w:hAnsi="Arial" w:cs="Arial"/>
        </w:rPr>
        <w:tab/>
      </w:r>
      <w:r w:rsidRPr="00B82231">
        <w:rPr>
          <w:rFonts w:ascii="Arial" w:hAnsi="Arial" w:cs="Arial"/>
        </w:rPr>
        <w:t>SK 2021937775</w:t>
      </w:r>
    </w:p>
    <w:p w14:paraId="1EF9E1FB" w14:textId="77777777" w:rsidR="00C77E01" w:rsidRPr="00B82231" w:rsidRDefault="00C77E01" w:rsidP="00B82231">
      <w:pPr>
        <w:spacing w:after="0" w:line="240" w:lineRule="auto"/>
        <w:ind w:left="4760" w:hanging="4334"/>
        <w:rPr>
          <w:rFonts w:ascii="Arial" w:hAnsi="Arial" w:cs="Arial"/>
        </w:rPr>
      </w:pPr>
      <w:r w:rsidRPr="00B82231">
        <w:rPr>
          <w:rFonts w:ascii="Arial" w:hAnsi="Arial" w:cs="Arial"/>
          <w:bCs/>
        </w:rPr>
        <w:t>Bankové spojenie:</w:t>
      </w:r>
      <w:r w:rsidR="0014337A" w:rsidRPr="00B82231">
        <w:rPr>
          <w:rFonts w:ascii="Arial" w:hAnsi="Arial" w:cs="Arial"/>
          <w:bCs/>
        </w:rPr>
        <w:t xml:space="preserve"> </w:t>
      </w:r>
      <w:r w:rsidR="0014337A" w:rsidRPr="00B82231">
        <w:rPr>
          <w:rFonts w:ascii="Arial" w:hAnsi="Arial" w:cs="Arial"/>
          <w:bCs/>
        </w:rPr>
        <w:tab/>
      </w:r>
      <w:r w:rsidRPr="00B82231">
        <w:rPr>
          <w:rFonts w:ascii="Arial" w:hAnsi="Arial" w:cs="Arial"/>
        </w:rPr>
        <w:t>UniCredit Bank Czech Republi</w:t>
      </w:r>
      <w:r w:rsidR="00F36B5E" w:rsidRPr="00B82231">
        <w:rPr>
          <w:rFonts w:ascii="Arial" w:hAnsi="Arial" w:cs="Arial"/>
        </w:rPr>
        <w:t>c</w:t>
      </w:r>
      <w:r w:rsidRPr="00B82231">
        <w:rPr>
          <w:rFonts w:ascii="Arial" w:hAnsi="Arial" w:cs="Arial"/>
        </w:rPr>
        <w:t xml:space="preserve"> and Slovakia a.s., </w:t>
      </w:r>
      <w:r w:rsidR="0014337A" w:rsidRPr="00B82231">
        <w:rPr>
          <w:rFonts w:ascii="Arial" w:hAnsi="Arial" w:cs="Arial"/>
        </w:rPr>
        <w:t>pobočka zahraničnej banky</w:t>
      </w:r>
    </w:p>
    <w:p w14:paraId="735F1A05" w14:textId="77777777" w:rsidR="00C77E01" w:rsidRPr="00B82231" w:rsidRDefault="00C77E01" w:rsidP="005476CA">
      <w:pPr>
        <w:spacing w:after="0" w:line="240" w:lineRule="auto"/>
        <w:ind w:left="426"/>
        <w:rPr>
          <w:rFonts w:ascii="Arial" w:hAnsi="Arial" w:cs="Arial"/>
          <w:bCs/>
        </w:rPr>
      </w:pPr>
      <w:r w:rsidRPr="00B82231">
        <w:rPr>
          <w:rFonts w:ascii="Arial" w:hAnsi="Arial" w:cs="Arial"/>
          <w:bCs/>
        </w:rPr>
        <w:t>IBAN:</w:t>
      </w:r>
      <w:r w:rsidRPr="00B82231">
        <w:rPr>
          <w:rFonts w:ascii="Arial" w:hAnsi="Arial" w:cs="Arial"/>
          <w:bCs/>
        </w:rPr>
        <w:tab/>
      </w:r>
      <w:r w:rsidRPr="00B82231">
        <w:rPr>
          <w:rFonts w:ascii="Arial" w:hAnsi="Arial" w:cs="Arial"/>
          <w:bCs/>
        </w:rPr>
        <w:tab/>
      </w:r>
      <w:r w:rsidRPr="00B82231">
        <w:rPr>
          <w:rFonts w:ascii="Arial" w:hAnsi="Arial" w:cs="Arial"/>
          <w:bCs/>
        </w:rPr>
        <w:tab/>
      </w:r>
      <w:r w:rsidRPr="00B82231">
        <w:rPr>
          <w:rFonts w:ascii="Arial" w:hAnsi="Arial" w:cs="Arial"/>
          <w:bCs/>
        </w:rPr>
        <w:tab/>
      </w:r>
      <w:r w:rsidRPr="00B82231">
        <w:rPr>
          <w:rFonts w:ascii="Arial" w:hAnsi="Arial" w:cs="Arial"/>
          <w:bCs/>
        </w:rPr>
        <w:tab/>
      </w:r>
      <w:r w:rsidR="001975F9" w:rsidRPr="00B82231">
        <w:rPr>
          <w:rFonts w:ascii="Arial" w:hAnsi="Arial" w:cs="Arial"/>
          <w:bCs/>
        </w:rPr>
        <w:tab/>
      </w:r>
      <w:r w:rsidR="001975F9" w:rsidRPr="00B82231">
        <w:rPr>
          <w:rFonts w:ascii="Arial" w:hAnsi="Arial" w:cs="Arial"/>
          <w:bCs/>
        </w:rPr>
        <w:tab/>
      </w:r>
      <w:r w:rsidR="001975F9" w:rsidRPr="00B82231">
        <w:rPr>
          <w:rFonts w:ascii="Arial" w:hAnsi="Arial" w:cs="Arial"/>
          <w:bCs/>
        </w:rPr>
        <w:tab/>
      </w:r>
      <w:r w:rsidR="001975F9" w:rsidRPr="00B82231">
        <w:rPr>
          <w:rFonts w:ascii="Arial" w:hAnsi="Arial" w:cs="Arial"/>
          <w:bCs/>
        </w:rPr>
        <w:tab/>
      </w:r>
      <w:r w:rsidR="001975F9" w:rsidRPr="00B82231">
        <w:rPr>
          <w:rFonts w:ascii="Arial" w:hAnsi="Arial" w:cs="Arial"/>
          <w:bCs/>
        </w:rPr>
        <w:tab/>
      </w:r>
      <w:r w:rsidR="0014337A" w:rsidRPr="00B82231">
        <w:rPr>
          <w:rFonts w:ascii="Arial" w:hAnsi="Arial" w:cs="Arial"/>
          <w:bCs/>
        </w:rPr>
        <w:tab/>
      </w:r>
      <w:r w:rsidR="00B82231">
        <w:rPr>
          <w:rFonts w:ascii="Arial" w:hAnsi="Arial" w:cs="Arial"/>
          <w:bCs/>
        </w:rPr>
        <w:tab/>
      </w:r>
      <w:r w:rsidRPr="00B82231">
        <w:rPr>
          <w:rFonts w:ascii="Arial" w:hAnsi="Arial" w:cs="Arial"/>
          <w:bCs/>
        </w:rPr>
        <w:t>SK30 1111 0000 0066 2485 9013</w:t>
      </w:r>
    </w:p>
    <w:p w14:paraId="227628BB" w14:textId="77777777" w:rsidR="00C77E01" w:rsidRPr="00B82231" w:rsidRDefault="00C77E01" w:rsidP="005476CA">
      <w:pPr>
        <w:spacing w:after="0" w:line="240" w:lineRule="auto"/>
        <w:ind w:left="426"/>
        <w:rPr>
          <w:rFonts w:ascii="Arial" w:hAnsi="Arial" w:cs="Arial"/>
        </w:rPr>
      </w:pPr>
      <w:r w:rsidRPr="00B82231">
        <w:rPr>
          <w:rFonts w:ascii="Arial" w:hAnsi="Arial" w:cs="Arial"/>
          <w:bCs/>
        </w:rPr>
        <w:t xml:space="preserve">BIC/SWIFT: </w:t>
      </w:r>
      <w:r w:rsidRPr="00B82231">
        <w:rPr>
          <w:rFonts w:ascii="Arial" w:hAnsi="Arial" w:cs="Arial"/>
          <w:bCs/>
        </w:rPr>
        <w:tab/>
      </w:r>
      <w:r w:rsidRPr="00B82231">
        <w:rPr>
          <w:rFonts w:ascii="Arial" w:hAnsi="Arial" w:cs="Arial"/>
          <w:bCs/>
        </w:rPr>
        <w:tab/>
      </w:r>
      <w:r w:rsidRPr="00B82231">
        <w:rPr>
          <w:rFonts w:ascii="Arial" w:hAnsi="Arial" w:cs="Arial"/>
          <w:bCs/>
        </w:rPr>
        <w:tab/>
        <w:t xml:space="preserve"> </w:t>
      </w:r>
      <w:r w:rsidRPr="00B82231">
        <w:rPr>
          <w:rFonts w:ascii="Arial" w:hAnsi="Arial" w:cs="Arial"/>
          <w:bCs/>
        </w:rPr>
        <w:tab/>
      </w:r>
      <w:r w:rsidR="001975F9" w:rsidRPr="00B82231">
        <w:rPr>
          <w:rFonts w:ascii="Arial" w:hAnsi="Arial" w:cs="Arial"/>
          <w:bCs/>
        </w:rPr>
        <w:tab/>
      </w:r>
      <w:r w:rsidR="001975F9" w:rsidRPr="00B82231">
        <w:rPr>
          <w:rFonts w:ascii="Arial" w:hAnsi="Arial" w:cs="Arial"/>
          <w:bCs/>
        </w:rPr>
        <w:tab/>
      </w:r>
      <w:r w:rsidR="001975F9" w:rsidRPr="00B82231">
        <w:rPr>
          <w:rFonts w:ascii="Arial" w:hAnsi="Arial" w:cs="Arial"/>
          <w:bCs/>
        </w:rPr>
        <w:tab/>
      </w:r>
      <w:r w:rsidR="001975F9" w:rsidRPr="00B82231">
        <w:rPr>
          <w:rFonts w:ascii="Arial" w:hAnsi="Arial" w:cs="Arial"/>
          <w:bCs/>
        </w:rPr>
        <w:tab/>
      </w:r>
      <w:r w:rsidR="0014337A" w:rsidRPr="00B82231">
        <w:rPr>
          <w:rFonts w:ascii="Arial" w:hAnsi="Arial" w:cs="Arial"/>
          <w:bCs/>
        </w:rPr>
        <w:tab/>
      </w:r>
      <w:r w:rsidR="00B82231">
        <w:rPr>
          <w:rFonts w:ascii="Arial" w:hAnsi="Arial" w:cs="Arial"/>
          <w:bCs/>
        </w:rPr>
        <w:tab/>
      </w:r>
      <w:r w:rsidRPr="00B82231">
        <w:rPr>
          <w:rFonts w:ascii="Arial" w:hAnsi="Arial" w:cs="Arial"/>
          <w:bCs/>
        </w:rPr>
        <w:t>UNCRSKBX</w:t>
      </w:r>
    </w:p>
    <w:p w14:paraId="2A054B9A" w14:textId="77777777" w:rsidR="00C77E01" w:rsidRPr="00B82231" w:rsidRDefault="00C77E01" w:rsidP="005476CA">
      <w:pPr>
        <w:spacing w:after="0" w:line="240" w:lineRule="auto"/>
        <w:ind w:left="426" w:right="-29"/>
        <w:jc w:val="both"/>
        <w:rPr>
          <w:rFonts w:ascii="Arial" w:hAnsi="Arial" w:cs="Arial"/>
        </w:rPr>
      </w:pPr>
      <w:r w:rsidRPr="00B82231">
        <w:rPr>
          <w:rFonts w:ascii="Arial" w:hAnsi="Arial" w:cs="Arial"/>
        </w:rPr>
        <w:t xml:space="preserve">Internetová adresa organizácie (URL): </w:t>
      </w:r>
      <w:r w:rsidRPr="00B82231">
        <w:rPr>
          <w:rFonts w:ascii="Arial" w:hAnsi="Arial" w:cs="Arial"/>
        </w:rPr>
        <w:tab/>
      </w:r>
      <w:r w:rsidR="004036F4" w:rsidRPr="00B82231">
        <w:rPr>
          <w:rFonts w:ascii="Arial" w:hAnsi="Arial" w:cs="Arial"/>
        </w:rPr>
        <w:tab/>
      </w:r>
      <w:hyperlink r:id="rId9" w:history="1">
        <w:r w:rsidRPr="00B82231">
          <w:rPr>
            <w:rStyle w:val="Hypertextovprepojenie"/>
            <w:rFonts w:ascii="Arial" w:hAnsi="Arial" w:cs="Arial"/>
            <w:bCs/>
          </w:rPr>
          <w:t>www.ndsas.sk</w:t>
        </w:r>
      </w:hyperlink>
      <w:r w:rsidRPr="00B82231">
        <w:rPr>
          <w:rFonts w:ascii="Arial" w:hAnsi="Arial" w:cs="Arial"/>
          <w:bCs/>
        </w:rPr>
        <w:t xml:space="preserve"> </w:t>
      </w:r>
    </w:p>
    <w:p w14:paraId="2832193B" w14:textId="77777777" w:rsidR="005B2FD3" w:rsidRPr="00B82231" w:rsidRDefault="005B2FD3" w:rsidP="005476CA">
      <w:pPr>
        <w:spacing w:after="0" w:line="240" w:lineRule="auto"/>
        <w:ind w:left="426" w:right="-29"/>
        <w:rPr>
          <w:rFonts w:ascii="Arial" w:hAnsi="Arial" w:cs="Arial"/>
        </w:rPr>
      </w:pPr>
      <w:r w:rsidRPr="00B82231">
        <w:rPr>
          <w:rFonts w:ascii="Arial" w:hAnsi="Arial" w:cs="Arial"/>
        </w:rPr>
        <w:t>Profil verejného obstarávateľa:</w:t>
      </w:r>
      <w:r w:rsidRPr="00B82231">
        <w:rPr>
          <w:rFonts w:ascii="Arial" w:hAnsi="Arial" w:cs="Arial"/>
        </w:rPr>
        <w:tab/>
      </w:r>
      <w:r w:rsidRPr="00B82231">
        <w:rPr>
          <w:rFonts w:ascii="Arial" w:hAnsi="Arial" w:cs="Arial"/>
        </w:rPr>
        <w:tab/>
      </w:r>
      <w:r w:rsidRPr="00B82231">
        <w:rPr>
          <w:rFonts w:ascii="Arial" w:hAnsi="Arial" w:cs="Arial"/>
        </w:rPr>
        <w:tab/>
      </w:r>
      <w:r w:rsidR="004036F4" w:rsidRPr="00B82231">
        <w:rPr>
          <w:rFonts w:ascii="Arial" w:hAnsi="Arial" w:cs="Arial"/>
        </w:rPr>
        <w:tab/>
      </w:r>
      <w:hyperlink r:id="rId10" w:history="1">
        <w:r w:rsidRPr="00B82231">
          <w:rPr>
            <w:rStyle w:val="Hypertextovprepojenie"/>
            <w:rFonts w:ascii="Arial" w:hAnsi="Arial" w:cs="Arial"/>
          </w:rPr>
          <w:t>www.uvo.gov.sk/profily/-/profil/pzakazky/9127</w:t>
        </w:r>
      </w:hyperlink>
    </w:p>
    <w:p w14:paraId="24FEAE73" w14:textId="77777777" w:rsidR="00C77E01" w:rsidRPr="00B82231" w:rsidRDefault="00C77E01" w:rsidP="005476CA">
      <w:pPr>
        <w:spacing w:after="0" w:line="240" w:lineRule="auto"/>
        <w:ind w:left="426" w:right="-29"/>
        <w:jc w:val="both"/>
        <w:rPr>
          <w:rFonts w:ascii="Arial" w:hAnsi="Arial" w:cs="Arial"/>
          <w:b/>
          <w:bCs/>
        </w:rPr>
      </w:pPr>
      <w:r w:rsidRPr="00B82231">
        <w:rPr>
          <w:rFonts w:ascii="Arial" w:hAnsi="Arial" w:cs="Arial"/>
        </w:rPr>
        <w:t>Kontaktná osoba:</w:t>
      </w:r>
      <w:r w:rsidRPr="00B82231">
        <w:rPr>
          <w:rFonts w:ascii="Arial" w:hAnsi="Arial" w:cs="Arial"/>
        </w:rPr>
        <w:tab/>
      </w:r>
      <w:r w:rsidRPr="00B82231">
        <w:rPr>
          <w:rFonts w:ascii="Arial" w:hAnsi="Arial" w:cs="Arial"/>
        </w:rPr>
        <w:tab/>
      </w:r>
      <w:r w:rsidRPr="00B82231">
        <w:rPr>
          <w:rFonts w:ascii="Arial" w:hAnsi="Arial" w:cs="Arial"/>
        </w:rPr>
        <w:tab/>
      </w:r>
      <w:r w:rsidR="001975F9" w:rsidRPr="00B82231">
        <w:rPr>
          <w:rFonts w:ascii="Arial" w:hAnsi="Arial" w:cs="Arial"/>
        </w:rPr>
        <w:tab/>
      </w:r>
      <w:r w:rsidR="001975F9" w:rsidRPr="00B82231">
        <w:rPr>
          <w:rFonts w:ascii="Arial" w:hAnsi="Arial" w:cs="Arial"/>
        </w:rPr>
        <w:tab/>
      </w:r>
      <w:r w:rsidR="001975F9" w:rsidRPr="00B82231">
        <w:rPr>
          <w:rFonts w:ascii="Arial" w:hAnsi="Arial" w:cs="Arial"/>
        </w:rPr>
        <w:tab/>
      </w:r>
      <w:r w:rsidR="001975F9" w:rsidRPr="00B82231">
        <w:rPr>
          <w:rFonts w:ascii="Arial" w:hAnsi="Arial" w:cs="Arial"/>
        </w:rPr>
        <w:tab/>
      </w:r>
      <w:r w:rsidR="004036F4" w:rsidRPr="00B82231">
        <w:rPr>
          <w:rFonts w:ascii="Arial" w:hAnsi="Arial" w:cs="Arial"/>
        </w:rPr>
        <w:tab/>
      </w:r>
      <w:r w:rsidR="00B82231" w:rsidRPr="00B82231">
        <w:rPr>
          <w:rFonts w:ascii="Arial" w:hAnsi="Arial" w:cs="Arial"/>
        </w:rPr>
        <w:t>Bc. Tomáš Tuček</w:t>
      </w:r>
    </w:p>
    <w:p w14:paraId="5977263A" w14:textId="77777777" w:rsidR="00C77E01" w:rsidRPr="00B82231" w:rsidRDefault="00C77E01" w:rsidP="005476CA">
      <w:pPr>
        <w:spacing w:after="0" w:line="240" w:lineRule="auto"/>
        <w:ind w:left="426" w:right="-29"/>
        <w:rPr>
          <w:rFonts w:ascii="Arial" w:hAnsi="Arial" w:cs="Arial"/>
        </w:rPr>
      </w:pPr>
      <w:r w:rsidRPr="00B82231">
        <w:rPr>
          <w:rFonts w:ascii="Arial" w:hAnsi="Arial" w:cs="Arial"/>
        </w:rPr>
        <w:t>Telefón:</w:t>
      </w:r>
      <w:r w:rsidRPr="00B82231">
        <w:rPr>
          <w:rFonts w:ascii="Arial" w:hAnsi="Arial" w:cs="Arial"/>
        </w:rPr>
        <w:tab/>
      </w:r>
      <w:r w:rsidRPr="00B82231">
        <w:rPr>
          <w:rFonts w:ascii="Arial" w:hAnsi="Arial" w:cs="Arial"/>
        </w:rPr>
        <w:tab/>
      </w:r>
      <w:r w:rsidRPr="00B82231">
        <w:rPr>
          <w:rFonts w:ascii="Arial" w:hAnsi="Arial" w:cs="Arial"/>
        </w:rPr>
        <w:tab/>
      </w:r>
      <w:r w:rsidRPr="00B82231">
        <w:rPr>
          <w:rFonts w:ascii="Arial" w:hAnsi="Arial" w:cs="Arial"/>
        </w:rPr>
        <w:tab/>
      </w:r>
      <w:r w:rsidRPr="00B82231">
        <w:rPr>
          <w:rFonts w:ascii="Arial" w:hAnsi="Arial" w:cs="Arial"/>
        </w:rPr>
        <w:tab/>
      </w:r>
      <w:r w:rsidR="001975F9" w:rsidRPr="00B82231">
        <w:rPr>
          <w:rFonts w:ascii="Arial" w:hAnsi="Arial" w:cs="Arial"/>
        </w:rPr>
        <w:tab/>
      </w:r>
      <w:r w:rsidR="001975F9" w:rsidRPr="00B82231">
        <w:rPr>
          <w:rFonts w:ascii="Arial" w:hAnsi="Arial" w:cs="Arial"/>
        </w:rPr>
        <w:tab/>
      </w:r>
      <w:r w:rsidR="001975F9" w:rsidRPr="00B82231">
        <w:rPr>
          <w:rFonts w:ascii="Arial" w:hAnsi="Arial" w:cs="Arial"/>
        </w:rPr>
        <w:tab/>
      </w:r>
      <w:r w:rsidR="001975F9" w:rsidRPr="00B82231">
        <w:rPr>
          <w:rFonts w:ascii="Arial" w:hAnsi="Arial" w:cs="Arial"/>
        </w:rPr>
        <w:tab/>
      </w:r>
      <w:r w:rsidR="0014337A" w:rsidRPr="00B82231">
        <w:rPr>
          <w:rFonts w:ascii="Arial" w:hAnsi="Arial" w:cs="Arial"/>
        </w:rPr>
        <w:tab/>
      </w:r>
      <w:r w:rsidR="00B82231">
        <w:rPr>
          <w:rFonts w:ascii="Arial" w:hAnsi="Arial" w:cs="Arial"/>
        </w:rPr>
        <w:tab/>
      </w:r>
      <w:r w:rsidR="00B82231" w:rsidRPr="00B82231">
        <w:rPr>
          <w:rFonts w:ascii="Arial" w:hAnsi="Arial" w:cs="Arial"/>
          <w:noProof/>
          <w:color w:val="000000"/>
          <w:lang w:eastAsia="sk-SK"/>
        </w:rPr>
        <w:t>+421 2 5831 1582</w:t>
      </w:r>
    </w:p>
    <w:p w14:paraId="4B025E9B" w14:textId="77777777" w:rsidR="00C77E01" w:rsidRPr="00B82231" w:rsidRDefault="00C77E01" w:rsidP="005476CA">
      <w:pPr>
        <w:spacing w:after="0" w:line="240" w:lineRule="auto"/>
        <w:ind w:left="426" w:right="-29"/>
        <w:rPr>
          <w:rFonts w:ascii="Arial" w:hAnsi="Arial" w:cs="Arial"/>
        </w:rPr>
      </w:pPr>
      <w:r w:rsidRPr="00B82231">
        <w:rPr>
          <w:rFonts w:ascii="Arial" w:hAnsi="Arial" w:cs="Arial"/>
        </w:rPr>
        <w:t xml:space="preserve">E-mail: </w:t>
      </w:r>
      <w:r w:rsidRPr="00B82231">
        <w:rPr>
          <w:rFonts w:ascii="Arial" w:hAnsi="Arial" w:cs="Arial"/>
        </w:rPr>
        <w:tab/>
      </w:r>
      <w:r w:rsidRPr="00B82231">
        <w:rPr>
          <w:rFonts w:ascii="Arial" w:hAnsi="Arial" w:cs="Arial"/>
        </w:rPr>
        <w:tab/>
      </w:r>
      <w:r w:rsidRPr="00B82231">
        <w:rPr>
          <w:rFonts w:ascii="Arial" w:hAnsi="Arial" w:cs="Arial"/>
        </w:rPr>
        <w:tab/>
      </w:r>
      <w:r w:rsidRPr="00B82231">
        <w:rPr>
          <w:rFonts w:ascii="Arial" w:hAnsi="Arial" w:cs="Arial"/>
        </w:rPr>
        <w:tab/>
      </w:r>
      <w:r w:rsidRPr="00B82231">
        <w:rPr>
          <w:rFonts w:ascii="Arial" w:hAnsi="Arial" w:cs="Arial"/>
        </w:rPr>
        <w:tab/>
      </w:r>
      <w:r w:rsidR="001975F9" w:rsidRPr="00B82231">
        <w:rPr>
          <w:rFonts w:ascii="Arial" w:hAnsi="Arial" w:cs="Arial"/>
        </w:rPr>
        <w:tab/>
      </w:r>
      <w:r w:rsidR="001975F9" w:rsidRPr="00B82231">
        <w:rPr>
          <w:rFonts w:ascii="Arial" w:hAnsi="Arial" w:cs="Arial"/>
        </w:rPr>
        <w:tab/>
      </w:r>
      <w:r w:rsidR="001975F9" w:rsidRPr="00B82231">
        <w:rPr>
          <w:rFonts w:ascii="Arial" w:hAnsi="Arial" w:cs="Arial"/>
        </w:rPr>
        <w:tab/>
      </w:r>
      <w:r w:rsidR="001975F9" w:rsidRPr="00B82231">
        <w:rPr>
          <w:rFonts w:ascii="Arial" w:hAnsi="Arial" w:cs="Arial"/>
        </w:rPr>
        <w:tab/>
      </w:r>
      <w:r w:rsidR="0014337A" w:rsidRPr="00B82231">
        <w:rPr>
          <w:rFonts w:ascii="Arial" w:hAnsi="Arial" w:cs="Arial"/>
        </w:rPr>
        <w:tab/>
      </w:r>
      <w:r w:rsidR="00B82231">
        <w:rPr>
          <w:rFonts w:ascii="Arial" w:hAnsi="Arial" w:cs="Arial"/>
        </w:rPr>
        <w:tab/>
      </w:r>
      <w:r w:rsidR="00B82231" w:rsidRPr="00B82231">
        <w:rPr>
          <w:rFonts w:ascii="Arial" w:hAnsi="Arial" w:cs="Arial"/>
        </w:rPr>
        <w:t>tomas.tucek@ndsas.sk</w:t>
      </w:r>
    </w:p>
    <w:p w14:paraId="34F42A7D" w14:textId="77777777" w:rsidR="00796CF2" w:rsidRPr="003527A7" w:rsidRDefault="00796CF2" w:rsidP="005476CA">
      <w:pPr>
        <w:pStyle w:val="Zkladntext"/>
        <w:tabs>
          <w:tab w:val="left" w:pos="2410"/>
        </w:tabs>
        <w:ind w:left="426"/>
        <w:rPr>
          <w:rFonts w:ascii="Arial" w:hAnsi="Arial" w:cs="Arial"/>
          <w:noProof w:val="0"/>
          <w:sz w:val="20"/>
          <w:szCs w:val="20"/>
        </w:rPr>
      </w:pPr>
      <w:r w:rsidRPr="003527A7">
        <w:rPr>
          <w:rFonts w:ascii="Arial" w:hAnsi="Arial" w:cs="Arial"/>
          <w:noProof w:val="0"/>
          <w:sz w:val="20"/>
          <w:szCs w:val="20"/>
        </w:rPr>
        <w:t xml:space="preserve">          </w:t>
      </w:r>
    </w:p>
    <w:p w14:paraId="160ED082" w14:textId="77777777" w:rsidR="00E96908" w:rsidRPr="003527A7" w:rsidRDefault="00E96908" w:rsidP="00B31ECF">
      <w:pPr>
        <w:pStyle w:val="Zkladntext"/>
        <w:tabs>
          <w:tab w:val="left" w:pos="2410"/>
        </w:tabs>
        <w:rPr>
          <w:rFonts w:ascii="Arial" w:hAnsi="Arial" w:cs="Arial"/>
          <w:noProof w:val="0"/>
          <w:sz w:val="20"/>
          <w:szCs w:val="20"/>
        </w:rPr>
      </w:pPr>
    </w:p>
    <w:p w14:paraId="5161CF8F" w14:textId="77777777" w:rsidR="00E96908" w:rsidRPr="003527A7" w:rsidRDefault="00796CF2" w:rsidP="00EC5EC8">
      <w:pPr>
        <w:pStyle w:val="Nadpis3"/>
        <w:ind w:left="426" w:hanging="426"/>
        <w:rPr>
          <w:rFonts w:cs="Arial"/>
        </w:rPr>
      </w:pPr>
      <w:bookmarkStart w:id="5" w:name="_Toc461981351"/>
      <w:r w:rsidRPr="003527A7">
        <w:rPr>
          <w:rFonts w:cs="Arial"/>
        </w:rPr>
        <w:t>Predmet zákazky</w:t>
      </w:r>
      <w:bookmarkEnd w:id="5"/>
    </w:p>
    <w:p w14:paraId="306493F7" w14:textId="77777777" w:rsidR="0070437B" w:rsidRPr="003527A7" w:rsidRDefault="0070437B" w:rsidP="00CC2276">
      <w:pPr>
        <w:pStyle w:val="Zarkazkladnhotextu2"/>
        <w:numPr>
          <w:ilvl w:val="1"/>
          <w:numId w:val="20"/>
        </w:numPr>
        <w:spacing w:after="60"/>
        <w:ind w:left="567" w:hanging="567"/>
        <w:rPr>
          <w:rFonts w:ascii="Arial" w:hAnsi="Arial" w:cs="Arial"/>
          <w:noProof w:val="0"/>
          <w:color w:val="000000"/>
          <w:sz w:val="20"/>
          <w:szCs w:val="20"/>
        </w:rPr>
      </w:pPr>
      <w:r w:rsidRPr="003527A7">
        <w:rPr>
          <w:rFonts w:ascii="Arial" w:hAnsi="Arial" w:cs="Arial"/>
          <w:noProof w:val="0"/>
          <w:color w:val="000000"/>
          <w:sz w:val="20"/>
          <w:szCs w:val="20"/>
        </w:rPr>
        <w:t xml:space="preserve">Predmet zákazky je v súlade s </w:t>
      </w:r>
      <w:r w:rsidRPr="003527A7">
        <w:rPr>
          <w:rFonts w:ascii="Arial" w:hAnsi="Arial" w:cs="Arial"/>
          <w:noProof w:val="0"/>
          <w:color w:val="000000"/>
          <w:sz w:val="20"/>
          <w:szCs w:val="20"/>
          <w:shd w:val="clear" w:color="auto" w:fill="FFFFFF"/>
        </w:rPr>
        <w:t xml:space="preserve">§ 3 ods. </w:t>
      </w:r>
      <w:r w:rsidR="006B409D" w:rsidRPr="003527A7">
        <w:rPr>
          <w:rFonts w:ascii="Arial" w:hAnsi="Arial" w:cs="Arial"/>
          <w:noProof w:val="0"/>
          <w:color w:val="000000"/>
          <w:sz w:val="20"/>
          <w:szCs w:val="20"/>
          <w:shd w:val="clear" w:color="auto" w:fill="FFFFFF"/>
        </w:rPr>
        <w:t>2</w:t>
      </w:r>
      <w:r w:rsidRPr="003527A7">
        <w:rPr>
          <w:rFonts w:ascii="Arial" w:hAnsi="Arial" w:cs="Arial"/>
          <w:noProof w:val="0"/>
          <w:color w:val="000000"/>
          <w:sz w:val="20"/>
          <w:szCs w:val="20"/>
          <w:shd w:val="clear" w:color="auto" w:fill="FFFFFF"/>
        </w:rPr>
        <w:t xml:space="preserve"> zákona</w:t>
      </w:r>
      <w:r w:rsidRPr="003527A7">
        <w:rPr>
          <w:rFonts w:ascii="Arial" w:hAnsi="Arial" w:cs="Arial"/>
          <w:noProof w:val="0"/>
          <w:color w:val="000000"/>
          <w:sz w:val="20"/>
          <w:szCs w:val="20"/>
        </w:rPr>
        <w:t xml:space="preserve"> č. 343/2015 Z. z. o verejnom obstarávaní</w:t>
      </w:r>
      <w:r w:rsidR="00003786" w:rsidRPr="003527A7">
        <w:rPr>
          <w:rFonts w:ascii="Arial" w:hAnsi="Arial" w:cs="Arial"/>
          <w:noProof w:val="0"/>
          <w:color w:val="000000"/>
          <w:sz w:val="20"/>
          <w:szCs w:val="20"/>
        </w:rPr>
        <w:t xml:space="preserve"> </w:t>
      </w:r>
      <w:r w:rsidRPr="003527A7">
        <w:rPr>
          <w:rFonts w:ascii="Arial" w:hAnsi="Arial" w:cs="Arial"/>
          <w:noProof w:val="0"/>
          <w:color w:val="000000"/>
          <w:sz w:val="20"/>
          <w:szCs w:val="20"/>
        </w:rPr>
        <w:t>a o zmene a doplnení niektorých zákonov v znení neskorších predpisov (ďalej len „Zákon“</w:t>
      </w:r>
      <w:r w:rsidR="00541821" w:rsidRPr="003527A7">
        <w:rPr>
          <w:rFonts w:ascii="Arial" w:hAnsi="Arial" w:cs="Arial"/>
          <w:noProof w:val="0"/>
          <w:color w:val="000000"/>
          <w:sz w:val="20"/>
          <w:szCs w:val="20"/>
        </w:rPr>
        <w:t xml:space="preserve"> alebo „zákon o verejnom obstarávaní“</w:t>
      </w:r>
      <w:r w:rsidRPr="003527A7">
        <w:rPr>
          <w:rFonts w:ascii="Arial" w:hAnsi="Arial" w:cs="Arial"/>
          <w:noProof w:val="0"/>
          <w:color w:val="000000"/>
          <w:sz w:val="20"/>
          <w:szCs w:val="20"/>
        </w:rPr>
        <w:t xml:space="preserve">) zákazka na </w:t>
      </w:r>
      <w:r w:rsidR="006B409D" w:rsidRPr="003527A7">
        <w:rPr>
          <w:rFonts w:ascii="Arial" w:hAnsi="Arial" w:cs="Arial"/>
          <w:b/>
          <w:noProof w:val="0"/>
          <w:sz w:val="20"/>
          <w:szCs w:val="20"/>
          <w:shd w:val="clear" w:color="auto" w:fill="FFFFFF"/>
        </w:rPr>
        <w:t>dodanie tovaru</w:t>
      </w:r>
      <w:r w:rsidR="00C4450E" w:rsidRPr="003527A7">
        <w:rPr>
          <w:rFonts w:ascii="Arial" w:hAnsi="Arial" w:cs="Arial"/>
          <w:color w:val="000000"/>
          <w:sz w:val="20"/>
          <w:szCs w:val="20"/>
          <w:shd w:val="clear" w:color="auto" w:fill="FFFFFF"/>
        </w:rPr>
        <w:t xml:space="preserve"> </w:t>
      </w:r>
      <w:r w:rsidRPr="003527A7">
        <w:rPr>
          <w:rFonts w:ascii="Arial" w:hAnsi="Arial" w:cs="Arial"/>
          <w:noProof w:val="0"/>
          <w:color w:val="000000"/>
          <w:sz w:val="20"/>
          <w:szCs w:val="20"/>
          <w:shd w:val="clear" w:color="auto" w:fill="FFFFFF"/>
        </w:rPr>
        <w:t>s</w:t>
      </w:r>
      <w:r w:rsidRPr="003527A7">
        <w:rPr>
          <w:rFonts w:ascii="Arial" w:hAnsi="Arial" w:cs="Arial"/>
          <w:noProof w:val="0"/>
          <w:color w:val="000000"/>
          <w:sz w:val="20"/>
          <w:szCs w:val="20"/>
        </w:rPr>
        <w:t> predmetom podrobne vymedzeným v týchto súťažných podkladoch</w:t>
      </w:r>
      <w:r w:rsidR="0033196D" w:rsidRPr="003527A7">
        <w:rPr>
          <w:rFonts w:ascii="Arial" w:hAnsi="Arial" w:cs="Arial"/>
          <w:noProof w:val="0"/>
          <w:color w:val="000000"/>
          <w:sz w:val="20"/>
          <w:szCs w:val="20"/>
        </w:rPr>
        <w:t xml:space="preserve"> (ďalej len „týchto SP“)</w:t>
      </w:r>
      <w:r w:rsidR="000B1993" w:rsidRPr="003527A7">
        <w:rPr>
          <w:rFonts w:ascii="Arial" w:hAnsi="Arial" w:cs="Arial"/>
          <w:noProof w:val="0"/>
          <w:color w:val="000000"/>
          <w:sz w:val="20"/>
          <w:szCs w:val="20"/>
        </w:rPr>
        <w:t>.</w:t>
      </w:r>
      <w:r w:rsidRPr="003527A7">
        <w:rPr>
          <w:rFonts w:ascii="Arial" w:hAnsi="Arial" w:cs="Arial"/>
          <w:noProof w:val="0"/>
          <w:color w:val="000000"/>
          <w:sz w:val="20"/>
          <w:szCs w:val="20"/>
        </w:rPr>
        <w:t xml:space="preserve"> </w:t>
      </w:r>
    </w:p>
    <w:p w14:paraId="1D8D3D9B" w14:textId="77777777" w:rsidR="00EB380A" w:rsidRPr="00EB380A" w:rsidRDefault="0070437B" w:rsidP="00032A92">
      <w:pPr>
        <w:pStyle w:val="Zarkazkladnhotextu2"/>
        <w:numPr>
          <w:ilvl w:val="1"/>
          <w:numId w:val="20"/>
        </w:numPr>
        <w:spacing w:after="60"/>
        <w:ind w:left="567" w:hanging="567"/>
        <w:rPr>
          <w:rFonts w:ascii="Arial" w:hAnsi="Arial" w:cs="Arial"/>
          <w:noProof w:val="0"/>
          <w:color w:val="000000"/>
          <w:sz w:val="20"/>
          <w:szCs w:val="20"/>
        </w:rPr>
      </w:pPr>
      <w:r w:rsidRPr="00EB380A">
        <w:rPr>
          <w:rFonts w:ascii="Arial" w:hAnsi="Arial" w:cs="Arial"/>
          <w:noProof w:val="0"/>
          <w:color w:val="000000"/>
          <w:sz w:val="20"/>
          <w:szCs w:val="20"/>
        </w:rPr>
        <w:t xml:space="preserve">Názov predmetu zákazky: </w:t>
      </w:r>
      <w:r w:rsidR="00EB380A" w:rsidRPr="00EB380A">
        <w:rPr>
          <w:rFonts w:ascii="Arial" w:eastAsia="Times New Roman" w:hAnsi="Arial" w:cs="Arial"/>
          <w:b/>
          <w:noProof w:val="0"/>
          <w:sz w:val="20"/>
          <w:szCs w:val="20"/>
          <w:lang w:eastAsia="en-US"/>
        </w:rPr>
        <w:t>Dodávka zemného plynu pre potreby Národnej diaľničnej spoločnosti, a.s.</w:t>
      </w:r>
    </w:p>
    <w:p w14:paraId="4E8112BD" w14:textId="77777777" w:rsidR="0070437B" w:rsidRPr="00EB380A" w:rsidRDefault="0070437B" w:rsidP="00032A92">
      <w:pPr>
        <w:pStyle w:val="Zarkazkladnhotextu2"/>
        <w:numPr>
          <w:ilvl w:val="1"/>
          <w:numId w:val="20"/>
        </w:numPr>
        <w:spacing w:after="60"/>
        <w:ind w:left="567" w:hanging="567"/>
        <w:rPr>
          <w:rFonts w:ascii="Arial" w:hAnsi="Arial" w:cs="Arial"/>
          <w:noProof w:val="0"/>
          <w:color w:val="000000"/>
          <w:sz w:val="20"/>
          <w:szCs w:val="20"/>
        </w:rPr>
      </w:pPr>
      <w:r w:rsidRPr="00EB380A">
        <w:rPr>
          <w:rFonts w:ascii="Arial" w:hAnsi="Arial" w:cs="Arial"/>
          <w:noProof w:val="0"/>
          <w:color w:val="000000"/>
          <w:sz w:val="20"/>
          <w:szCs w:val="20"/>
        </w:rPr>
        <w:t>Stručný opis predmetu zákazky:</w:t>
      </w:r>
    </w:p>
    <w:p w14:paraId="48B8B5AD" w14:textId="77777777" w:rsidR="00591516" w:rsidRPr="003527A7" w:rsidRDefault="0000760A" w:rsidP="00CC2276">
      <w:pPr>
        <w:pStyle w:val="Zarkazkladnhotextu2"/>
        <w:spacing w:after="60"/>
        <w:ind w:left="567"/>
        <w:rPr>
          <w:rFonts w:ascii="Arial" w:hAnsi="Arial" w:cs="Arial"/>
          <w:noProof w:val="0"/>
          <w:color w:val="000000"/>
          <w:sz w:val="20"/>
          <w:szCs w:val="20"/>
        </w:rPr>
      </w:pPr>
      <w:r>
        <w:rPr>
          <w:rFonts w:ascii="Arial" w:hAnsi="Arial" w:cs="Arial"/>
          <w:sz w:val="20"/>
          <w:szCs w:val="20"/>
        </w:rPr>
        <w:t>Predmetom zákazky je dodávka zemného plynu do odberných miest objednávateľa, ktorými sú jednotlivé Strediská správy a údržby diaľníc (ďalej len „SSÚD“), Strediská správy a údržby rýchlostných ciest (ďalej len „SSÚR“), investičné odbory (ďalej len „IO“) a sídlo verejného obstarávateľa</w:t>
      </w:r>
      <w:r w:rsidR="008C17E6">
        <w:rPr>
          <w:rFonts w:ascii="Arial" w:hAnsi="Arial" w:cs="Arial"/>
          <w:sz w:val="20"/>
          <w:szCs w:val="20"/>
        </w:rPr>
        <w:t xml:space="preserve"> Národná diaľničná spoločnosť, a.s. (ďalej len „GR“). Podrobné vymedzenie predmetu zákazky tvorí časť súťažných podkladov B.1 – „Opis predmetu zákazky“</w:t>
      </w:r>
    </w:p>
    <w:p w14:paraId="711E7F97" w14:textId="77777777" w:rsidR="0070437B" w:rsidRPr="003527A7" w:rsidRDefault="0070437B" w:rsidP="00CC2276">
      <w:pPr>
        <w:pStyle w:val="Zarkazkladnhotextu2"/>
        <w:numPr>
          <w:ilvl w:val="1"/>
          <w:numId w:val="20"/>
        </w:numPr>
        <w:spacing w:after="60"/>
        <w:ind w:left="567" w:hanging="567"/>
        <w:rPr>
          <w:rFonts w:ascii="Arial" w:hAnsi="Arial" w:cs="Arial"/>
          <w:noProof w:val="0"/>
          <w:color w:val="000000"/>
          <w:sz w:val="20"/>
          <w:szCs w:val="20"/>
        </w:rPr>
      </w:pPr>
      <w:r w:rsidRPr="003527A7">
        <w:rPr>
          <w:rFonts w:ascii="Arial" w:hAnsi="Arial" w:cs="Arial"/>
          <w:noProof w:val="0"/>
          <w:color w:val="000000"/>
          <w:sz w:val="20"/>
          <w:szCs w:val="20"/>
          <w:shd w:val="clear" w:color="auto" w:fill="FFFFFF"/>
        </w:rPr>
        <w:t xml:space="preserve">Postup vo verejnom obstarávaní: </w:t>
      </w:r>
      <w:r w:rsidR="0039063B" w:rsidRPr="003527A7">
        <w:rPr>
          <w:rFonts w:ascii="Arial" w:hAnsi="Arial" w:cs="Arial"/>
          <w:b/>
          <w:noProof w:val="0"/>
          <w:color w:val="000000"/>
          <w:sz w:val="20"/>
          <w:szCs w:val="20"/>
          <w:shd w:val="clear" w:color="auto" w:fill="FFFFFF"/>
        </w:rPr>
        <w:t xml:space="preserve">verejná súťaž podľa § 66 </w:t>
      </w:r>
      <w:r w:rsidR="006B409D" w:rsidRPr="003527A7">
        <w:rPr>
          <w:rFonts w:ascii="Arial" w:hAnsi="Arial" w:cs="Arial"/>
          <w:b/>
          <w:noProof w:val="0"/>
          <w:color w:val="000000"/>
          <w:sz w:val="20"/>
          <w:szCs w:val="20"/>
          <w:shd w:val="clear" w:color="auto" w:fill="FFFFFF"/>
        </w:rPr>
        <w:t xml:space="preserve">ods. 7 </w:t>
      </w:r>
      <w:r w:rsidR="00F26C5F">
        <w:rPr>
          <w:rFonts w:ascii="Arial" w:hAnsi="Arial" w:cs="Arial"/>
          <w:b/>
          <w:noProof w:val="0"/>
          <w:color w:val="000000"/>
          <w:sz w:val="20"/>
          <w:szCs w:val="20"/>
          <w:shd w:val="clear" w:color="auto" w:fill="FFFFFF"/>
        </w:rPr>
        <w:t>písm. b) zákona o verejnom obstarávaní.</w:t>
      </w:r>
    </w:p>
    <w:p w14:paraId="3A11CA94" w14:textId="77777777" w:rsidR="0070437B" w:rsidRPr="003527A7" w:rsidRDefault="0070437B" w:rsidP="00CC2276">
      <w:pPr>
        <w:pStyle w:val="Zarkazkladnhotextu2"/>
        <w:numPr>
          <w:ilvl w:val="1"/>
          <w:numId w:val="20"/>
        </w:numPr>
        <w:spacing w:after="60"/>
        <w:ind w:left="567" w:hanging="567"/>
        <w:rPr>
          <w:rFonts w:ascii="Arial" w:hAnsi="Arial" w:cs="Arial"/>
          <w:noProof w:val="0"/>
          <w:color w:val="000000"/>
          <w:sz w:val="20"/>
          <w:szCs w:val="20"/>
        </w:rPr>
      </w:pPr>
      <w:r w:rsidRPr="003527A7">
        <w:rPr>
          <w:rFonts w:ascii="Arial" w:hAnsi="Arial" w:cs="Arial"/>
          <w:noProof w:val="0"/>
          <w:color w:val="000000"/>
          <w:sz w:val="20"/>
          <w:szCs w:val="20"/>
        </w:rPr>
        <w:t>Číselný kód pre hlavný predmet a doplňujúce predmety z Hlavného slovníka Spoločného slovníka obstarávania, prípadne alfanumerický kód z Doplnkového slovníka Spoločného</w:t>
      </w:r>
      <w:r w:rsidRPr="003527A7">
        <w:rPr>
          <w:rFonts w:ascii="Arial" w:hAnsi="Arial" w:cs="Arial"/>
          <w:sz w:val="20"/>
          <w:szCs w:val="20"/>
        </w:rPr>
        <w:t xml:space="preserve"> slovníka obstarávania (CPV/SSO)</w:t>
      </w:r>
      <w:r w:rsidRPr="003527A7">
        <w:rPr>
          <w:rFonts w:ascii="Arial" w:hAnsi="Arial" w:cs="Arial"/>
          <w:noProof w:val="0"/>
          <w:sz w:val="20"/>
          <w:szCs w:val="20"/>
        </w:rPr>
        <w:t>:</w:t>
      </w:r>
    </w:p>
    <w:p w14:paraId="57955A05" w14:textId="77777777" w:rsidR="00027EE5" w:rsidRPr="003527A7" w:rsidRDefault="00027EE5" w:rsidP="00CC2276">
      <w:pPr>
        <w:pStyle w:val="Odsekzoznamu"/>
        <w:spacing w:after="60"/>
        <w:ind w:left="360" w:firstLine="207"/>
        <w:jc w:val="both"/>
        <w:rPr>
          <w:rFonts w:eastAsia="Calibri" w:cs="Arial"/>
          <w:sz w:val="20"/>
          <w:szCs w:val="20"/>
          <w:lang w:eastAsia="sk-SK"/>
        </w:rPr>
      </w:pPr>
      <w:r w:rsidRPr="003527A7">
        <w:rPr>
          <w:rFonts w:eastAsia="Calibri" w:cs="Arial"/>
          <w:sz w:val="20"/>
          <w:szCs w:val="20"/>
          <w:lang w:eastAsia="sk-SK"/>
        </w:rPr>
        <w:t>09123000–7</w:t>
      </w:r>
      <w:r w:rsidRPr="003527A7">
        <w:rPr>
          <w:rFonts w:eastAsia="Calibri" w:cs="Arial"/>
          <w:sz w:val="20"/>
          <w:szCs w:val="20"/>
          <w:lang w:eastAsia="sk-SK"/>
        </w:rPr>
        <w:tab/>
        <w:t xml:space="preserve"> zemný plyn</w:t>
      </w:r>
    </w:p>
    <w:p w14:paraId="17AB4BE2" w14:textId="77777777" w:rsidR="00E70539" w:rsidRPr="00600941" w:rsidRDefault="00CC2276" w:rsidP="00CC2276">
      <w:pPr>
        <w:pStyle w:val="Zarkazkladnhotextu2"/>
        <w:numPr>
          <w:ilvl w:val="1"/>
          <w:numId w:val="20"/>
        </w:numPr>
        <w:ind w:left="567" w:hanging="567"/>
        <w:rPr>
          <w:rFonts w:ascii="Arial" w:hAnsi="Arial" w:cs="Arial"/>
          <w:noProof w:val="0"/>
          <w:color w:val="000000" w:themeColor="text1"/>
          <w:sz w:val="20"/>
          <w:szCs w:val="20"/>
        </w:rPr>
      </w:pPr>
      <w:r w:rsidRPr="00600941">
        <w:rPr>
          <w:rFonts w:ascii="Arial" w:hAnsi="Arial" w:cs="Arial"/>
          <w:noProof w:val="0"/>
          <w:color w:val="000000" w:themeColor="text1"/>
          <w:sz w:val="20"/>
          <w:szCs w:val="20"/>
        </w:rPr>
        <w:t>Celková p</w:t>
      </w:r>
      <w:r w:rsidR="0070437B" w:rsidRPr="00600941">
        <w:rPr>
          <w:rFonts w:ascii="Arial" w:hAnsi="Arial" w:cs="Arial"/>
          <w:noProof w:val="0"/>
          <w:color w:val="000000" w:themeColor="text1"/>
          <w:sz w:val="20"/>
          <w:szCs w:val="20"/>
        </w:rPr>
        <w:t xml:space="preserve">redpokladaná hodnota zákazky: </w:t>
      </w:r>
      <w:r w:rsidR="00E97882" w:rsidRPr="00600941">
        <w:rPr>
          <w:rFonts w:ascii="Arial" w:hAnsi="Arial" w:cs="Arial"/>
          <w:noProof w:val="0"/>
          <w:color w:val="000000" w:themeColor="text1"/>
          <w:sz w:val="20"/>
          <w:szCs w:val="20"/>
        </w:rPr>
        <w:t xml:space="preserve"> </w:t>
      </w:r>
      <w:r w:rsidR="00600941" w:rsidRPr="00600941">
        <w:rPr>
          <w:rFonts w:ascii="Arial" w:hAnsi="Arial" w:cs="Arial"/>
          <w:noProof w:val="0"/>
          <w:color w:val="000000" w:themeColor="text1"/>
          <w:sz w:val="20"/>
          <w:szCs w:val="20"/>
        </w:rPr>
        <w:t>4 180 000,00</w:t>
      </w:r>
      <w:r w:rsidR="00027EE5" w:rsidRPr="00600941">
        <w:rPr>
          <w:rFonts w:ascii="Arial" w:hAnsi="Arial" w:cs="Arial"/>
          <w:b/>
          <w:color w:val="000000" w:themeColor="text1"/>
          <w:sz w:val="20"/>
          <w:szCs w:val="20"/>
        </w:rPr>
        <w:t xml:space="preserve"> eur bez DPH</w:t>
      </w:r>
      <w:r w:rsidR="00E70539" w:rsidRPr="00600941">
        <w:rPr>
          <w:rFonts w:ascii="Arial" w:hAnsi="Arial" w:cs="Arial"/>
          <w:noProof w:val="0"/>
          <w:color w:val="000000" w:themeColor="text1"/>
          <w:sz w:val="20"/>
          <w:szCs w:val="20"/>
        </w:rPr>
        <w:t>, z toho:</w:t>
      </w:r>
    </w:p>
    <w:p w14:paraId="1EF118B6" w14:textId="1A2624DD" w:rsidR="00CD0A61" w:rsidRPr="00CD0A61" w:rsidRDefault="00600941" w:rsidP="00CD0A61">
      <w:pPr>
        <w:pStyle w:val="Zarkazkladnhotextu2"/>
        <w:numPr>
          <w:ilvl w:val="0"/>
          <w:numId w:val="40"/>
        </w:numPr>
        <w:rPr>
          <w:rFonts w:ascii="Arial" w:hAnsi="Arial" w:cs="Arial"/>
          <w:noProof w:val="0"/>
          <w:color w:val="000000" w:themeColor="text1"/>
          <w:sz w:val="20"/>
          <w:szCs w:val="20"/>
        </w:rPr>
      </w:pPr>
      <w:r w:rsidRPr="00600941">
        <w:rPr>
          <w:rFonts w:ascii="Arial" w:hAnsi="Arial" w:cs="Arial"/>
          <w:noProof w:val="0"/>
          <w:color w:val="000000" w:themeColor="text1"/>
          <w:sz w:val="20"/>
          <w:szCs w:val="20"/>
        </w:rPr>
        <w:t>3 850 000,00</w:t>
      </w:r>
      <w:r w:rsidR="00C21164" w:rsidRPr="00600941">
        <w:rPr>
          <w:rFonts w:ascii="Arial" w:hAnsi="Arial" w:cs="Arial"/>
          <w:noProof w:val="0"/>
          <w:color w:val="000000" w:themeColor="text1"/>
          <w:sz w:val="20"/>
          <w:szCs w:val="20"/>
        </w:rPr>
        <w:t xml:space="preserve"> Eur bez DPH je cena za služby obchodníka </w:t>
      </w:r>
    </w:p>
    <w:p w14:paraId="67593973" w14:textId="77777777" w:rsidR="00056FFC" w:rsidRPr="00600941" w:rsidRDefault="00600941" w:rsidP="00AB0F51">
      <w:pPr>
        <w:pStyle w:val="Zarkazkladnhotextu2"/>
        <w:numPr>
          <w:ilvl w:val="0"/>
          <w:numId w:val="40"/>
        </w:numPr>
        <w:rPr>
          <w:rFonts w:ascii="Arial" w:hAnsi="Arial" w:cs="Arial"/>
          <w:noProof w:val="0"/>
          <w:color w:val="000000" w:themeColor="text1"/>
          <w:sz w:val="20"/>
          <w:szCs w:val="20"/>
        </w:rPr>
      </w:pPr>
      <w:r w:rsidRPr="00600941">
        <w:rPr>
          <w:rFonts w:ascii="Arial" w:hAnsi="Arial" w:cs="Arial"/>
          <w:noProof w:val="0"/>
          <w:color w:val="000000" w:themeColor="text1"/>
          <w:sz w:val="20"/>
          <w:szCs w:val="20"/>
        </w:rPr>
        <w:t xml:space="preserve">330 000,00 </w:t>
      </w:r>
      <w:r w:rsidR="00C21164" w:rsidRPr="00600941">
        <w:rPr>
          <w:rFonts w:ascii="Arial" w:hAnsi="Arial" w:cs="Arial"/>
          <w:noProof w:val="0"/>
          <w:color w:val="000000" w:themeColor="text1"/>
          <w:sz w:val="20"/>
          <w:szCs w:val="20"/>
        </w:rPr>
        <w:t xml:space="preserve">Eur bez DPH je cena za </w:t>
      </w:r>
      <w:r w:rsidR="00E4346F">
        <w:rPr>
          <w:rFonts w:ascii="Arial" w:hAnsi="Arial" w:cs="Arial"/>
          <w:noProof w:val="0"/>
          <w:color w:val="000000" w:themeColor="text1"/>
          <w:sz w:val="20"/>
          <w:szCs w:val="20"/>
        </w:rPr>
        <w:t xml:space="preserve">ÚRSO poplatky  </w:t>
      </w:r>
    </w:p>
    <w:p w14:paraId="64FDE67D" w14:textId="77777777" w:rsidR="00056FFC" w:rsidRPr="00600941" w:rsidRDefault="00056FFC" w:rsidP="00287C7F">
      <w:pPr>
        <w:spacing w:after="0" w:line="240" w:lineRule="auto"/>
        <w:ind w:left="567"/>
        <w:jc w:val="both"/>
        <w:rPr>
          <w:rFonts w:ascii="Arial" w:eastAsia="Calibri" w:hAnsi="Arial" w:cs="Arial"/>
          <w:noProof/>
          <w:color w:val="000000" w:themeColor="text1"/>
          <w:sz w:val="20"/>
          <w:szCs w:val="20"/>
          <w:lang w:eastAsia="sk-SK"/>
        </w:rPr>
      </w:pPr>
      <w:r w:rsidRPr="00600941">
        <w:rPr>
          <w:rFonts w:ascii="Arial" w:eastAsia="Calibri" w:hAnsi="Arial" w:cs="Arial"/>
          <w:noProof/>
          <w:color w:val="000000" w:themeColor="text1"/>
          <w:sz w:val="20"/>
          <w:szCs w:val="20"/>
          <w:lang w:eastAsia="sk-SK"/>
        </w:rPr>
        <w:t xml:space="preserve">Ceny sú </w:t>
      </w:r>
      <w:r w:rsidR="00CF1FF1" w:rsidRPr="00600941">
        <w:rPr>
          <w:rFonts w:ascii="Arial" w:eastAsia="Calibri" w:hAnsi="Arial" w:cs="Arial"/>
          <w:noProof/>
          <w:color w:val="000000" w:themeColor="text1"/>
          <w:sz w:val="20"/>
          <w:szCs w:val="20"/>
          <w:lang w:eastAsia="sk-SK"/>
        </w:rPr>
        <w:t>za</w:t>
      </w:r>
      <w:r w:rsidRPr="00600941">
        <w:rPr>
          <w:rFonts w:ascii="Arial" w:eastAsia="Calibri" w:hAnsi="Arial" w:cs="Arial"/>
          <w:noProof/>
          <w:color w:val="000000" w:themeColor="text1"/>
          <w:sz w:val="20"/>
          <w:szCs w:val="20"/>
          <w:lang w:eastAsia="sk-SK"/>
        </w:rPr>
        <w:t xml:space="preserve"> obdobie </w:t>
      </w:r>
      <w:r w:rsidR="00600941" w:rsidRPr="00600941">
        <w:rPr>
          <w:rFonts w:ascii="Arial" w:eastAsia="Calibri" w:hAnsi="Arial" w:cs="Arial"/>
          <w:noProof/>
          <w:color w:val="000000" w:themeColor="text1"/>
          <w:sz w:val="20"/>
          <w:szCs w:val="20"/>
          <w:lang w:eastAsia="sk-SK"/>
        </w:rPr>
        <w:t>18 mesiacov.</w:t>
      </w:r>
    </w:p>
    <w:p w14:paraId="7B8030F5" w14:textId="77777777" w:rsidR="0014337A" w:rsidRPr="003527A7" w:rsidRDefault="0014337A" w:rsidP="00287C7F">
      <w:pPr>
        <w:spacing w:after="0" w:line="240" w:lineRule="auto"/>
        <w:ind w:left="567"/>
        <w:jc w:val="both"/>
        <w:rPr>
          <w:rFonts w:ascii="Arial" w:eastAsia="Calibri" w:hAnsi="Arial" w:cs="Arial"/>
          <w:noProof/>
          <w:sz w:val="20"/>
          <w:szCs w:val="20"/>
          <w:lang w:eastAsia="sk-SK"/>
        </w:rPr>
      </w:pPr>
    </w:p>
    <w:p w14:paraId="7FE32840" w14:textId="77777777" w:rsidR="00796CF2" w:rsidRPr="003527A7" w:rsidRDefault="0014337A" w:rsidP="0014337A">
      <w:pPr>
        <w:pStyle w:val="Nadpis3"/>
        <w:spacing w:after="60"/>
        <w:ind w:left="425" w:hanging="425"/>
        <w:rPr>
          <w:rFonts w:cs="Arial"/>
        </w:rPr>
      </w:pPr>
      <w:bookmarkStart w:id="6" w:name="_Toc461981352"/>
      <w:r w:rsidRPr="003527A7">
        <w:rPr>
          <w:rFonts w:cs="Arial"/>
        </w:rPr>
        <w:t>Rozdelenie</w:t>
      </w:r>
      <w:r w:rsidR="00796CF2" w:rsidRPr="003527A7">
        <w:rPr>
          <w:rFonts w:cs="Arial"/>
        </w:rPr>
        <w:t xml:space="preserve"> predmetu zákazky</w:t>
      </w:r>
      <w:bookmarkEnd w:id="6"/>
    </w:p>
    <w:p w14:paraId="488C2C31" w14:textId="77777777" w:rsidR="00003786" w:rsidRPr="003527A7" w:rsidRDefault="00003786" w:rsidP="00CC2276">
      <w:pPr>
        <w:pStyle w:val="Odsekzoznamu"/>
        <w:numPr>
          <w:ilvl w:val="0"/>
          <w:numId w:val="20"/>
        </w:numPr>
        <w:jc w:val="both"/>
        <w:rPr>
          <w:rFonts w:eastAsia="Calibri" w:cs="Arial"/>
          <w:noProof w:val="0"/>
          <w:vanish/>
          <w:sz w:val="20"/>
          <w:szCs w:val="20"/>
          <w:lang w:eastAsia="sk-SK"/>
        </w:rPr>
      </w:pPr>
    </w:p>
    <w:p w14:paraId="448820E7" w14:textId="77777777" w:rsidR="00D13858" w:rsidRDefault="00AB09DB" w:rsidP="00CC2276">
      <w:pPr>
        <w:pStyle w:val="Zarkazkladnhotextu2"/>
        <w:numPr>
          <w:ilvl w:val="1"/>
          <w:numId w:val="20"/>
        </w:numPr>
        <w:spacing w:after="60"/>
        <w:ind w:left="567" w:hanging="567"/>
        <w:rPr>
          <w:rFonts w:ascii="Arial" w:hAnsi="Arial" w:cs="Arial"/>
          <w:noProof w:val="0"/>
          <w:sz w:val="20"/>
          <w:szCs w:val="20"/>
        </w:rPr>
      </w:pPr>
      <w:r w:rsidRPr="003527A7">
        <w:rPr>
          <w:rFonts w:ascii="Arial" w:hAnsi="Arial" w:cs="Arial"/>
          <w:noProof w:val="0"/>
          <w:sz w:val="20"/>
          <w:szCs w:val="20"/>
        </w:rPr>
        <w:t xml:space="preserve">Verejný obstarávateľ nepovoľuje </w:t>
      </w:r>
      <w:r w:rsidR="00796CF2" w:rsidRPr="003527A7">
        <w:rPr>
          <w:rFonts w:ascii="Arial" w:hAnsi="Arial" w:cs="Arial"/>
          <w:noProof w:val="0"/>
          <w:sz w:val="20"/>
          <w:szCs w:val="20"/>
        </w:rPr>
        <w:t>rozdelen</w:t>
      </w:r>
      <w:r w:rsidRPr="003527A7">
        <w:rPr>
          <w:rFonts w:ascii="Arial" w:hAnsi="Arial" w:cs="Arial"/>
          <w:noProof w:val="0"/>
          <w:sz w:val="20"/>
          <w:szCs w:val="20"/>
        </w:rPr>
        <w:t xml:space="preserve">ie predmetu zákazky </w:t>
      </w:r>
      <w:r w:rsidR="00796CF2" w:rsidRPr="003527A7">
        <w:rPr>
          <w:rFonts w:ascii="Arial" w:hAnsi="Arial" w:cs="Arial"/>
          <w:noProof w:val="0"/>
          <w:sz w:val="20"/>
          <w:szCs w:val="20"/>
        </w:rPr>
        <w:t>na časti.</w:t>
      </w:r>
    </w:p>
    <w:p w14:paraId="3563143D" w14:textId="77777777" w:rsidR="008E276E" w:rsidRPr="008E276E" w:rsidRDefault="008E276E" w:rsidP="008E276E">
      <w:pPr>
        <w:pStyle w:val="Odsekzoznamu"/>
        <w:numPr>
          <w:ilvl w:val="1"/>
          <w:numId w:val="20"/>
        </w:numPr>
        <w:rPr>
          <w:rFonts w:eastAsia="Calibri" w:cs="Arial"/>
          <w:noProof w:val="0"/>
          <w:sz w:val="20"/>
          <w:szCs w:val="20"/>
          <w:lang w:eastAsia="sk-SK"/>
        </w:rPr>
      </w:pPr>
      <w:r>
        <w:rPr>
          <w:rFonts w:eastAsia="Calibri" w:cs="Arial"/>
          <w:noProof w:val="0"/>
          <w:sz w:val="20"/>
          <w:szCs w:val="20"/>
          <w:lang w:eastAsia="sk-SK"/>
        </w:rPr>
        <w:t xml:space="preserve">    </w:t>
      </w:r>
      <w:r w:rsidRPr="008E276E">
        <w:rPr>
          <w:rFonts w:eastAsia="Calibri" w:cs="Arial"/>
          <w:noProof w:val="0"/>
          <w:sz w:val="20"/>
          <w:szCs w:val="20"/>
          <w:lang w:eastAsia="sk-SK"/>
        </w:rPr>
        <w:t xml:space="preserve">Uchádzač predloží ponuku na celý predmet zákazky. </w:t>
      </w:r>
    </w:p>
    <w:p w14:paraId="350C253A" w14:textId="77777777" w:rsidR="00D867D5" w:rsidRPr="00600941" w:rsidRDefault="00D867D5" w:rsidP="00D867D5">
      <w:pPr>
        <w:pStyle w:val="Zarkazkladnhotextu2"/>
        <w:numPr>
          <w:ilvl w:val="1"/>
          <w:numId w:val="20"/>
        </w:numPr>
        <w:spacing w:after="60"/>
        <w:ind w:left="567" w:hanging="567"/>
        <w:rPr>
          <w:rFonts w:ascii="Arial" w:hAnsi="Arial" w:cs="Arial"/>
          <w:noProof w:val="0"/>
          <w:color w:val="000000" w:themeColor="text1"/>
          <w:sz w:val="20"/>
          <w:szCs w:val="20"/>
        </w:rPr>
      </w:pPr>
      <w:r w:rsidRPr="00600941">
        <w:rPr>
          <w:rFonts w:ascii="Arial" w:hAnsi="Arial" w:cs="Arial"/>
          <w:color w:val="000000" w:themeColor="text1"/>
          <w:sz w:val="20"/>
          <w:szCs w:val="20"/>
        </w:rPr>
        <w:t>Odôvodnenie nerozdelenia predmetu zákazky:</w:t>
      </w:r>
    </w:p>
    <w:p w14:paraId="2DFCFD56" w14:textId="77777777" w:rsidR="00D13858" w:rsidRPr="00600941" w:rsidRDefault="00600941" w:rsidP="006D725F">
      <w:pPr>
        <w:pStyle w:val="Zarkazkladnhotextu2"/>
        <w:spacing w:after="60"/>
        <w:ind w:left="567"/>
        <w:rPr>
          <w:rFonts w:ascii="Arial" w:hAnsi="Arial" w:cs="Arial"/>
          <w:noProof w:val="0"/>
          <w:color w:val="000000" w:themeColor="text1"/>
          <w:sz w:val="20"/>
          <w:szCs w:val="20"/>
        </w:rPr>
      </w:pPr>
      <w:r w:rsidRPr="00600941">
        <w:rPr>
          <w:rFonts w:ascii="Arial" w:hAnsi="Arial" w:cs="Arial"/>
          <w:color w:val="000000" w:themeColor="text1"/>
          <w:sz w:val="20"/>
          <w:szCs w:val="20"/>
        </w:rPr>
        <w:t>Dôvodom nerozdelenia predmetnej zákazky na časti je v prvom rade skuto</w:t>
      </w:r>
      <w:r w:rsidR="008C17E6">
        <w:rPr>
          <w:rFonts w:ascii="Arial" w:hAnsi="Arial" w:cs="Arial"/>
          <w:color w:val="000000" w:themeColor="text1"/>
          <w:sz w:val="20"/>
          <w:szCs w:val="20"/>
        </w:rPr>
        <w:t>č</w:t>
      </w:r>
      <w:r w:rsidRPr="00600941">
        <w:rPr>
          <w:rFonts w:ascii="Arial" w:hAnsi="Arial" w:cs="Arial"/>
          <w:color w:val="000000" w:themeColor="text1"/>
          <w:sz w:val="20"/>
          <w:szCs w:val="20"/>
        </w:rPr>
        <w:t>nosť, že vzhľadom na stanovené podmienky účasti, by rozdelenie zákazky na časti v kone</w:t>
      </w:r>
      <w:r w:rsidR="008C17E6">
        <w:rPr>
          <w:rFonts w:ascii="Arial" w:hAnsi="Arial" w:cs="Arial"/>
          <w:color w:val="000000" w:themeColor="text1"/>
          <w:sz w:val="20"/>
          <w:szCs w:val="20"/>
        </w:rPr>
        <w:t>č</w:t>
      </w:r>
      <w:r w:rsidRPr="00600941">
        <w:rPr>
          <w:rFonts w:ascii="Arial" w:hAnsi="Arial" w:cs="Arial"/>
          <w:color w:val="000000" w:themeColor="text1"/>
          <w:sz w:val="20"/>
          <w:szCs w:val="20"/>
        </w:rPr>
        <w:t xml:space="preserve">nom dôsledku nemalo žiaden vplyv na uľahčenie účasti malých a stredných podnikov (ďalej len „MSP“) na verejnom obstarávaní. Z uvedeného dôvodu možno konštatovať, že nerozdelenie zákazky na časti nemá negatívny vplyv na podporu MSP a uľahčenie ich účasti na verejnom obstarávaní. V druhom rade </w:t>
      </w:r>
      <w:r w:rsidR="00DD0D84">
        <w:rPr>
          <w:rFonts w:ascii="Arial" w:hAnsi="Arial" w:cs="Arial"/>
          <w:color w:val="000000" w:themeColor="text1"/>
          <w:sz w:val="20"/>
          <w:szCs w:val="20"/>
        </w:rPr>
        <w:t>je potrebné uviesť, ž</w:t>
      </w:r>
      <w:r w:rsidRPr="00600941">
        <w:rPr>
          <w:rFonts w:ascii="Arial" w:hAnsi="Arial" w:cs="Arial"/>
          <w:color w:val="000000" w:themeColor="text1"/>
          <w:sz w:val="20"/>
          <w:szCs w:val="20"/>
        </w:rPr>
        <w:t xml:space="preserve">e nerozdelením zákazky na časti sa zabezpećí komplexná dodávka zemného </w:t>
      </w:r>
      <w:r w:rsidRPr="00600941">
        <w:rPr>
          <w:rFonts w:ascii="Arial" w:hAnsi="Arial" w:cs="Arial"/>
          <w:color w:val="000000" w:themeColor="text1"/>
          <w:sz w:val="20"/>
          <w:szCs w:val="20"/>
        </w:rPr>
        <w:lastRenderedPageBreak/>
        <w:t>plynu od jediného dodávateľa, čím bude zabezpečená lepšia a ľahšia koordinácia plnenia predmetu zákazky. Zároven skutočnosť, že jeden jediný dodávateľ bude dodávať zemný plyn v celkovom rozsahu pre celú NDS, môźe mať za následok zníženie ceny za predmet zákazky v dôsledku poskytnutej množstevnej zľavy, čím sa dosiahne hospodárnejšie vynaloźenie verejných prostriedkov.</w:t>
      </w:r>
      <w:r w:rsidR="00D13858" w:rsidRPr="00600941">
        <w:rPr>
          <w:rFonts w:ascii="Arial" w:hAnsi="Arial" w:cs="Arial"/>
          <w:noProof w:val="0"/>
          <w:color w:val="000000" w:themeColor="text1"/>
          <w:sz w:val="20"/>
          <w:szCs w:val="20"/>
        </w:rPr>
        <w:t xml:space="preserve"> </w:t>
      </w:r>
    </w:p>
    <w:p w14:paraId="5D8F88DC" w14:textId="77777777" w:rsidR="006C283D" w:rsidRPr="003527A7" w:rsidRDefault="006C283D" w:rsidP="00CC2276">
      <w:pPr>
        <w:spacing w:after="60" w:line="240" w:lineRule="auto"/>
        <w:jc w:val="both"/>
        <w:rPr>
          <w:rFonts w:ascii="Arial" w:eastAsia="Calibri" w:hAnsi="Arial" w:cs="Arial"/>
          <w:sz w:val="20"/>
          <w:szCs w:val="20"/>
          <w:lang w:eastAsia="sk-SK"/>
        </w:rPr>
      </w:pPr>
    </w:p>
    <w:p w14:paraId="668237BC" w14:textId="77777777" w:rsidR="00796CF2" w:rsidRPr="00B72231" w:rsidRDefault="00796CF2" w:rsidP="00B72231">
      <w:pPr>
        <w:pStyle w:val="Nadpis3"/>
        <w:spacing w:after="60"/>
        <w:ind w:left="426" w:hanging="426"/>
        <w:rPr>
          <w:rFonts w:cs="Arial"/>
        </w:rPr>
      </w:pPr>
      <w:bookmarkStart w:id="7" w:name="_Toc461981353"/>
      <w:r w:rsidRPr="00B72231">
        <w:rPr>
          <w:rFonts w:cs="Arial"/>
        </w:rPr>
        <w:t>Variantné riešenie</w:t>
      </w:r>
      <w:bookmarkEnd w:id="7"/>
    </w:p>
    <w:p w14:paraId="2CA12301" w14:textId="77777777" w:rsidR="00003786" w:rsidRPr="003527A7" w:rsidRDefault="00003786" w:rsidP="00CC2276">
      <w:pPr>
        <w:pStyle w:val="Odsekzoznamu"/>
        <w:numPr>
          <w:ilvl w:val="0"/>
          <w:numId w:val="20"/>
        </w:numPr>
        <w:spacing w:after="60"/>
        <w:jc w:val="both"/>
        <w:rPr>
          <w:rFonts w:eastAsia="Calibri" w:cs="Arial"/>
          <w:noProof w:val="0"/>
          <w:vanish/>
          <w:sz w:val="20"/>
          <w:szCs w:val="20"/>
          <w:lang w:eastAsia="sk-SK"/>
        </w:rPr>
      </w:pPr>
    </w:p>
    <w:p w14:paraId="3CC8B2EF" w14:textId="77777777" w:rsidR="00796CF2" w:rsidRPr="003527A7" w:rsidRDefault="00796CF2" w:rsidP="00CC2276">
      <w:pPr>
        <w:pStyle w:val="Zarkazkladnhotextu2"/>
        <w:numPr>
          <w:ilvl w:val="1"/>
          <w:numId w:val="20"/>
        </w:numPr>
        <w:spacing w:after="60"/>
        <w:ind w:left="567" w:hanging="567"/>
        <w:rPr>
          <w:rFonts w:ascii="Arial" w:hAnsi="Arial" w:cs="Arial"/>
          <w:noProof w:val="0"/>
          <w:sz w:val="20"/>
          <w:szCs w:val="20"/>
        </w:rPr>
      </w:pPr>
      <w:r w:rsidRPr="003527A7">
        <w:rPr>
          <w:rFonts w:ascii="Arial" w:hAnsi="Arial" w:cs="Arial"/>
          <w:noProof w:val="0"/>
          <w:sz w:val="20"/>
          <w:szCs w:val="20"/>
        </w:rPr>
        <w:t>Uchádzačom sa neumožňuje  predložiť variantné riešenie.</w:t>
      </w:r>
    </w:p>
    <w:p w14:paraId="7A853EEE" w14:textId="77777777" w:rsidR="00796CF2" w:rsidRPr="003527A7" w:rsidRDefault="00796CF2" w:rsidP="00CC2276">
      <w:pPr>
        <w:pStyle w:val="Zarkazkladnhotextu2"/>
        <w:numPr>
          <w:ilvl w:val="1"/>
          <w:numId w:val="20"/>
        </w:numPr>
        <w:spacing w:after="60"/>
        <w:ind w:left="567" w:hanging="567"/>
        <w:rPr>
          <w:rFonts w:ascii="Arial" w:hAnsi="Arial" w:cs="Arial"/>
          <w:noProof w:val="0"/>
          <w:sz w:val="20"/>
          <w:szCs w:val="20"/>
        </w:rPr>
      </w:pPr>
      <w:r w:rsidRPr="003527A7">
        <w:rPr>
          <w:rFonts w:ascii="Arial" w:hAnsi="Arial" w:cs="Arial"/>
          <w:noProof w:val="0"/>
          <w:sz w:val="20"/>
          <w:szCs w:val="20"/>
        </w:rPr>
        <w:t>Ak súčasťou pon</w:t>
      </w:r>
      <w:r w:rsidR="00287C7F" w:rsidRPr="003527A7">
        <w:rPr>
          <w:rFonts w:ascii="Arial" w:hAnsi="Arial" w:cs="Arial"/>
          <w:noProof w:val="0"/>
          <w:sz w:val="20"/>
          <w:szCs w:val="20"/>
        </w:rPr>
        <w:t>uky bude aj variantné riešenie,</w:t>
      </w:r>
      <w:r w:rsidRPr="003527A7">
        <w:rPr>
          <w:rFonts w:ascii="Arial" w:hAnsi="Arial" w:cs="Arial"/>
          <w:noProof w:val="0"/>
          <w:sz w:val="20"/>
          <w:szCs w:val="20"/>
        </w:rPr>
        <w:t xml:space="preserve"> nebude takéto variantné riešenie zaradené do</w:t>
      </w:r>
      <w:r w:rsidR="00C4631C" w:rsidRPr="003527A7">
        <w:rPr>
          <w:rFonts w:ascii="Arial" w:hAnsi="Arial" w:cs="Arial"/>
          <w:noProof w:val="0"/>
          <w:sz w:val="20"/>
          <w:szCs w:val="20"/>
        </w:rPr>
        <w:t> </w:t>
      </w:r>
      <w:r w:rsidRPr="003527A7">
        <w:rPr>
          <w:rFonts w:ascii="Arial" w:hAnsi="Arial" w:cs="Arial"/>
          <w:noProof w:val="0"/>
          <w:sz w:val="20"/>
          <w:szCs w:val="20"/>
        </w:rPr>
        <w:t>vyhodnotenia ponúk  a bude sa naň hľadieť, akoby nebolo predložené.</w:t>
      </w:r>
    </w:p>
    <w:p w14:paraId="64CC34EF" w14:textId="77777777" w:rsidR="00960DE6" w:rsidRPr="003527A7" w:rsidRDefault="00960DE6" w:rsidP="00CC2276">
      <w:pPr>
        <w:spacing w:after="0" w:line="240" w:lineRule="auto"/>
        <w:ind w:left="360" w:hanging="360"/>
        <w:jc w:val="both"/>
        <w:rPr>
          <w:rFonts w:ascii="Arial" w:hAnsi="Arial" w:cs="Arial"/>
          <w:b/>
          <w:sz w:val="20"/>
          <w:szCs w:val="20"/>
        </w:rPr>
      </w:pPr>
    </w:p>
    <w:p w14:paraId="09179410" w14:textId="77777777" w:rsidR="00796CF2" w:rsidRPr="003527A7" w:rsidRDefault="00796CF2" w:rsidP="00CC2276">
      <w:pPr>
        <w:pStyle w:val="Nadpis3"/>
        <w:spacing w:after="60"/>
        <w:ind w:left="426" w:hanging="426"/>
        <w:rPr>
          <w:rFonts w:cs="Arial"/>
        </w:rPr>
      </w:pPr>
      <w:bookmarkStart w:id="8" w:name="_Toc461981354"/>
      <w:r w:rsidRPr="003527A7">
        <w:rPr>
          <w:rFonts w:cs="Arial"/>
        </w:rPr>
        <w:t xml:space="preserve">Miesto a termín </w:t>
      </w:r>
      <w:r w:rsidR="00287C7F" w:rsidRPr="003527A7">
        <w:rPr>
          <w:rFonts w:cs="Arial"/>
        </w:rPr>
        <w:t>plnenia</w:t>
      </w:r>
      <w:r w:rsidRPr="003527A7">
        <w:rPr>
          <w:rFonts w:cs="Arial"/>
        </w:rPr>
        <w:t xml:space="preserve"> predmetu zákazky</w:t>
      </w:r>
      <w:bookmarkEnd w:id="8"/>
    </w:p>
    <w:p w14:paraId="6897D81E" w14:textId="77777777" w:rsidR="005B7C99" w:rsidRPr="003527A7" w:rsidRDefault="005B7C99" w:rsidP="00CC2276">
      <w:pPr>
        <w:pStyle w:val="Odsekzoznamu"/>
        <w:numPr>
          <w:ilvl w:val="0"/>
          <w:numId w:val="20"/>
        </w:numPr>
        <w:jc w:val="both"/>
        <w:rPr>
          <w:rFonts w:eastAsia="Calibri" w:cs="Arial"/>
          <w:noProof w:val="0"/>
          <w:vanish/>
          <w:sz w:val="20"/>
          <w:szCs w:val="20"/>
          <w:lang w:eastAsia="sk-SK"/>
        </w:rPr>
      </w:pPr>
    </w:p>
    <w:p w14:paraId="244ADA7B" w14:textId="77777777" w:rsidR="00591516" w:rsidRPr="003527A7" w:rsidRDefault="006B409D" w:rsidP="00287C7F">
      <w:pPr>
        <w:pStyle w:val="Zarkazkladnhotextu2"/>
        <w:numPr>
          <w:ilvl w:val="1"/>
          <w:numId w:val="20"/>
        </w:numPr>
        <w:spacing w:after="60"/>
        <w:ind w:left="567" w:hanging="567"/>
        <w:rPr>
          <w:rFonts w:ascii="Arial" w:hAnsi="Arial" w:cs="Arial"/>
          <w:noProof w:val="0"/>
          <w:sz w:val="20"/>
          <w:szCs w:val="20"/>
        </w:rPr>
      </w:pPr>
      <w:r w:rsidRPr="003527A7">
        <w:rPr>
          <w:rFonts w:ascii="Arial" w:hAnsi="Arial" w:cs="Arial"/>
          <w:noProof w:val="0"/>
          <w:sz w:val="20"/>
          <w:szCs w:val="20"/>
        </w:rPr>
        <w:t xml:space="preserve">Miestom plnenia predmetu zákazky </w:t>
      </w:r>
      <w:r w:rsidR="00591516" w:rsidRPr="003527A7">
        <w:rPr>
          <w:rFonts w:ascii="Arial" w:hAnsi="Arial" w:cs="Arial"/>
          <w:noProof w:val="0"/>
          <w:sz w:val="20"/>
          <w:szCs w:val="20"/>
        </w:rPr>
        <w:t>sú</w:t>
      </w:r>
      <w:r w:rsidR="00287C7F" w:rsidRPr="003527A7">
        <w:rPr>
          <w:rFonts w:ascii="Arial" w:hAnsi="Arial" w:cs="Arial"/>
          <w:noProof w:val="0"/>
          <w:sz w:val="20"/>
          <w:szCs w:val="20"/>
        </w:rPr>
        <w:t xml:space="preserve"> </w:t>
      </w:r>
      <w:r w:rsidR="00591516" w:rsidRPr="003527A7">
        <w:rPr>
          <w:rFonts w:ascii="Arial" w:hAnsi="Arial" w:cs="Arial"/>
          <w:noProof w:val="0"/>
          <w:sz w:val="20"/>
          <w:szCs w:val="20"/>
        </w:rPr>
        <w:t xml:space="preserve">jednotlivé SSÚD, SSÚR, IO a GR - bližšie špecifikované </w:t>
      </w:r>
      <w:r w:rsidR="00591516" w:rsidRPr="00600941">
        <w:rPr>
          <w:rFonts w:ascii="Arial" w:hAnsi="Arial" w:cs="Arial"/>
          <w:noProof w:val="0"/>
          <w:color w:val="000000" w:themeColor="text1"/>
          <w:sz w:val="20"/>
          <w:szCs w:val="20"/>
        </w:rPr>
        <w:t xml:space="preserve">v Prílohe č. 2 Zoznam odberných miest k časti B.3  týchto SP. </w:t>
      </w:r>
    </w:p>
    <w:p w14:paraId="66AC6385" w14:textId="77777777" w:rsidR="00C40C3B" w:rsidRPr="003527A7" w:rsidRDefault="00E41EAE" w:rsidP="00CC2276">
      <w:pPr>
        <w:pStyle w:val="Zarkazkladnhotextu2"/>
        <w:numPr>
          <w:ilvl w:val="1"/>
          <w:numId w:val="20"/>
        </w:numPr>
        <w:spacing w:after="60"/>
        <w:ind w:left="567" w:hanging="567"/>
        <w:rPr>
          <w:rFonts w:ascii="Arial" w:hAnsi="Arial" w:cs="Arial"/>
          <w:b/>
          <w:noProof w:val="0"/>
          <w:sz w:val="20"/>
          <w:szCs w:val="20"/>
        </w:rPr>
      </w:pPr>
      <w:r w:rsidRPr="003527A7">
        <w:rPr>
          <w:rFonts w:ascii="Arial" w:hAnsi="Arial" w:cs="Arial"/>
          <w:noProof w:val="0"/>
          <w:sz w:val="20"/>
          <w:szCs w:val="20"/>
        </w:rPr>
        <w:t xml:space="preserve">Predpokladaný termín </w:t>
      </w:r>
      <w:r w:rsidR="00227BBF" w:rsidRPr="003527A7">
        <w:rPr>
          <w:rFonts w:ascii="Arial" w:hAnsi="Arial" w:cs="Arial"/>
          <w:noProof w:val="0"/>
          <w:sz w:val="20"/>
          <w:szCs w:val="20"/>
        </w:rPr>
        <w:t xml:space="preserve">trvania </w:t>
      </w:r>
      <w:r w:rsidR="00227BBF" w:rsidRPr="00600941">
        <w:rPr>
          <w:rFonts w:ascii="Arial" w:hAnsi="Arial" w:cs="Arial"/>
          <w:noProof w:val="0"/>
          <w:color w:val="000000" w:themeColor="text1"/>
          <w:sz w:val="20"/>
          <w:szCs w:val="20"/>
        </w:rPr>
        <w:t>zmluvy</w:t>
      </w:r>
      <w:r w:rsidR="0093192A" w:rsidRPr="00600941">
        <w:rPr>
          <w:rFonts w:ascii="Arial" w:hAnsi="Arial" w:cs="Arial"/>
          <w:noProof w:val="0"/>
          <w:color w:val="000000" w:themeColor="text1"/>
          <w:sz w:val="20"/>
          <w:szCs w:val="20"/>
        </w:rPr>
        <w:t xml:space="preserve">: </w:t>
      </w:r>
      <w:r w:rsidR="00E84110" w:rsidRPr="00600941">
        <w:rPr>
          <w:rFonts w:ascii="Arial" w:hAnsi="Arial" w:cs="Arial"/>
          <w:b/>
          <w:noProof w:val="0"/>
          <w:color w:val="000000" w:themeColor="text1"/>
          <w:sz w:val="20"/>
          <w:szCs w:val="20"/>
        </w:rPr>
        <w:t>18</w:t>
      </w:r>
      <w:r w:rsidR="00E97882" w:rsidRPr="00600941">
        <w:rPr>
          <w:rFonts w:ascii="Arial" w:hAnsi="Arial" w:cs="Arial"/>
          <w:b/>
          <w:noProof w:val="0"/>
          <w:color w:val="000000" w:themeColor="text1"/>
          <w:sz w:val="20"/>
          <w:szCs w:val="20"/>
        </w:rPr>
        <w:t xml:space="preserve"> mesiacov </w:t>
      </w:r>
      <w:r w:rsidR="00E97882" w:rsidRPr="003527A7">
        <w:rPr>
          <w:rFonts w:ascii="Arial" w:hAnsi="Arial" w:cs="Arial"/>
          <w:b/>
          <w:noProof w:val="0"/>
          <w:sz w:val="20"/>
          <w:szCs w:val="20"/>
        </w:rPr>
        <w:t xml:space="preserve">odo dňa nadobudnutia účinnosti </w:t>
      </w:r>
      <w:r w:rsidR="00BF4E64" w:rsidRPr="003527A7">
        <w:rPr>
          <w:rFonts w:ascii="Arial" w:hAnsi="Arial" w:cs="Arial"/>
          <w:b/>
          <w:noProof w:val="0"/>
          <w:sz w:val="20"/>
          <w:szCs w:val="20"/>
        </w:rPr>
        <w:t>zmluvy</w:t>
      </w:r>
      <w:r w:rsidR="00591516" w:rsidRPr="003527A7">
        <w:rPr>
          <w:rFonts w:ascii="Arial" w:hAnsi="Arial" w:cs="Arial"/>
          <w:b/>
          <w:noProof w:val="0"/>
          <w:sz w:val="20"/>
          <w:szCs w:val="20"/>
        </w:rPr>
        <w:t>.</w:t>
      </w:r>
    </w:p>
    <w:p w14:paraId="7E72C00D" w14:textId="77777777" w:rsidR="00B83A6E" w:rsidRPr="003527A7" w:rsidRDefault="0016648F" w:rsidP="0014337A">
      <w:pPr>
        <w:pStyle w:val="Zarkazkladnhotextu2"/>
        <w:numPr>
          <w:ilvl w:val="1"/>
          <w:numId w:val="20"/>
        </w:numPr>
        <w:spacing w:after="60"/>
        <w:ind w:left="567" w:hanging="567"/>
        <w:rPr>
          <w:rFonts w:ascii="Arial" w:hAnsi="Arial" w:cs="Arial"/>
          <w:noProof w:val="0"/>
          <w:sz w:val="20"/>
          <w:szCs w:val="20"/>
        </w:rPr>
      </w:pPr>
      <w:r w:rsidRPr="003527A7">
        <w:rPr>
          <w:rFonts w:ascii="Arial" w:hAnsi="Arial" w:cs="Arial"/>
          <w:noProof w:val="0"/>
          <w:sz w:val="20"/>
          <w:szCs w:val="20"/>
        </w:rPr>
        <w:t>Podrobné vymedzenie miesta pl</w:t>
      </w:r>
      <w:r w:rsidR="00287C7F" w:rsidRPr="003527A7">
        <w:rPr>
          <w:rFonts w:ascii="Arial" w:hAnsi="Arial" w:cs="Arial"/>
          <w:noProof w:val="0"/>
          <w:sz w:val="20"/>
          <w:szCs w:val="20"/>
        </w:rPr>
        <w:t>nenia a predpokladaného termínu</w:t>
      </w:r>
      <w:r w:rsidRPr="003527A7">
        <w:rPr>
          <w:rFonts w:ascii="Arial" w:hAnsi="Arial" w:cs="Arial"/>
          <w:noProof w:val="0"/>
          <w:sz w:val="20"/>
          <w:szCs w:val="20"/>
        </w:rPr>
        <w:t xml:space="preserve"> plnenia predmetu zákazky je </w:t>
      </w:r>
      <w:r w:rsidR="00287C7F" w:rsidRPr="003527A7">
        <w:rPr>
          <w:rFonts w:ascii="Arial" w:hAnsi="Arial" w:cs="Arial"/>
          <w:noProof w:val="0"/>
          <w:sz w:val="20"/>
          <w:szCs w:val="20"/>
        </w:rPr>
        <w:t xml:space="preserve">špecifikované </w:t>
      </w:r>
      <w:r w:rsidRPr="003527A7">
        <w:rPr>
          <w:rFonts w:ascii="Arial" w:hAnsi="Arial" w:cs="Arial"/>
          <w:noProof w:val="0"/>
          <w:sz w:val="20"/>
          <w:szCs w:val="20"/>
        </w:rPr>
        <w:t>v</w:t>
      </w:r>
      <w:r w:rsidRPr="003527A7">
        <w:rPr>
          <w:rFonts w:ascii="Arial" w:hAnsi="Arial" w:cs="Arial"/>
          <w:sz w:val="20"/>
          <w:szCs w:val="20"/>
        </w:rPr>
        <w:t xml:space="preserve"> časti B.1 Opis predmetu </w:t>
      </w:r>
      <w:r w:rsidR="00287C7F" w:rsidRPr="003527A7">
        <w:rPr>
          <w:rFonts w:ascii="Arial" w:hAnsi="Arial" w:cs="Arial"/>
          <w:sz w:val="20"/>
          <w:szCs w:val="20"/>
        </w:rPr>
        <w:t>zákazky a časti B.3</w:t>
      </w:r>
      <w:r w:rsidRPr="003527A7">
        <w:rPr>
          <w:rFonts w:ascii="Arial" w:hAnsi="Arial" w:cs="Arial"/>
          <w:sz w:val="20"/>
          <w:szCs w:val="20"/>
        </w:rPr>
        <w:t xml:space="preserve"> Obchodné podmienky dodania predmetu zákazky, ktoré sú neoddeliteľnou súčasťou týchto SP.</w:t>
      </w:r>
    </w:p>
    <w:p w14:paraId="133EB1A7" w14:textId="77777777" w:rsidR="0014337A" w:rsidRPr="003527A7" w:rsidRDefault="0014337A" w:rsidP="0014337A">
      <w:pPr>
        <w:pStyle w:val="Zarkazkladnhotextu2"/>
        <w:spacing w:after="60"/>
        <w:ind w:left="567"/>
        <w:rPr>
          <w:rFonts w:ascii="Arial" w:hAnsi="Arial" w:cs="Arial"/>
          <w:noProof w:val="0"/>
          <w:sz w:val="20"/>
          <w:szCs w:val="20"/>
        </w:rPr>
      </w:pPr>
    </w:p>
    <w:p w14:paraId="6732221E" w14:textId="77777777" w:rsidR="00B83A6E" w:rsidRPr="003527A7" w:rsidRDefault="00B83A6E" w:rsidP="00CC2276">
      <w:pPr>
        <w:pStyle w:val="Nadpis3"/>
        <w:spacing w:after="60"/>
        <w:ind w:left="426" w:hanging="426"/>
        <w:rPr>
          <w:rFonts w:cs="Arial"/>
        </w:rPr>
      </w:pPr>
      <w:r w:rsidRPr="003527A7">
        <w:rPr>
          <w:rFonts w:cs="Arial"/>
        </w:rPr>
        <w:t xml:space="preserve">Zdroj finančných prostriedkov  </w:t>
      </w:r>
    </w:p>
    <w:p w14:paraId="0953B98F" w14:textId="77777777" w:rsidR="00B83A6E" w:rsidRPr="003527A7" w:rsidRDefault="00B83A6E" w:rsidP="00CC2276">
      <w:pPr>
        <w:pStyle w:val="Odsekzoznamu"/>
        <w:numPr>
          <w:ilvl w:val="0"/>
          <w:numId w:val="20"/>
        </w:numPr>
        <w:jc w:val="both"/>
        <w:rPr>
          <w:rFonts w:eastAsia="Calibri" w:cs="Arial"/>
          <w:noProof w:val="0"/>
          <w:vanish/>
          <w:sz w:val="20"/>
          <w:szCs w:val="20"/>
          <w:lang w:eastAsia="sk-SK"/>
        </w:rPr>
      </w:pPr>
    </w:p>
    <w:p w14:paraId="6C026290" w14:textId="77777777" w:rsidR="005650EB" w:rsidRPr="003527A7" w:rsidRDefault="00B82AF1" w:rsidP="00CC2276">
      <w:pPr>
        <w:pStyle w:val="Zarkazkladnhotextu2"/>
        <w:numPr>
          <w:ilvl w:val="1"/>
          <w:numId w:val="20"/>
        </w:numPr>
        <w:spacing w:after="60"/>
        <w:ind w:left="567" w:hanging="567"/>
        <w:rPr>
          <w:rFonts w:ascii="Arial" w:hAnsi="Arial" w:cs="Arial"/>
          <w:noProof w:val="0"/>
          <w:sz w:val="20"/>
          <w:szCs w:val="20"/>
        </w:rPr>
      </w:pPr>
      <w:r w:rsidRPr="003527A7">
        <w:rPr>
          <w:rFonts w:ascii="Arial" w:hAnsi="Arial" w:cs="Arial"/>
          <w:noProof w:val="0"/>
          <w:sz w:val="20"/>
          <w:szCs w:val="20"/>
        </w:rPr>
        <w:t>Predmet zákazky bude financovaný z vlastných zdrojov</w:t>
      </w:r>
      <w:r w:rsidR="001D6FE6" w:rsidRPr="003527A7">
        <w:rPr>
          <w:rFonts w:ascii="Arial" w:hAnsi="Arial" w:cs="Arial"/>
          <w:noProof w:val="0"/>
          <w:sz w:val="20"/>
          <w:szCs w:val="20"/>
        </w:rPr>
        <w:t xml:space="preserve"> verejného </w:t>
      </w:r>
      <w:r w:rsidR="005650EB" w:rsidRPr="003527A7">
        <w:rPr>
          <w:rFonts w:ascii="Arial" w:hAnsi="Arial" w:cs="Arial"/>
          <w:noProof w:val="0"/>
          <w:sz w:val="20"/>
          <w:szCs w:val="20"/>
        </w:rPr>
        <w:t>obstarávateľa.</w:t>
      </w:r>
    </w:p>
    <w:p w14:paraId="328C1052" w14:textId="77777777" w:rsidR="00A14249" w:rsidRPr="003527A7" w:rsidRDefault="00CF7A81" w:rsidP="00CC2276">
      <w:pPr>
        <w:pStyle w:val="Zarkazkladnhotextu2"/>
        <w:numPr>
          <w:ilvl w:val="1"/>
          <w:numId w:val="20"/>
        </w:numPr>
        <w:spacing w:after="60"/>
        <w:ind w:left="567" w:hanging="567"/>
        <w:rPr>
          <w:rFonts w:ascii="Arial" w:hAnsi="Arial" w:cs="Arial"/>
          <w:noProof w:val="0"/>
          <w:sz w:val="20"/>
          <w:szCs w:val="20"/>
        </w:rPr>
      </w:pPr>
      <w:r w:rsidRPr="003527A7">
        <w:rPr>
          <w:rFonts w:ascii="Arial" w:hAnsi="Arial" w:cs="Arial"/>
          <w:noProof w:val="0"/>
          <w:sz w:val="20"/>
          <w:szCs w:val="20"/>
        </w:rPr>
        <w:t>Verejný obstarávateľ neposkytuje zálohy ani preddavky na plnenie zmluvy</w:t>
      </w:r>
      <w:r w:rsidR="00796CF2" w:rsidRPr="003527A7">
        <w:rPr>
          <w:rFonts w:ascii="Arial" w:hAnsi="Arial" w:cs="Arial"/>
          <w:noProof w:val="0"/>
          <w:sz w:val="20"/>
          <w:szCs w:val="20"/>
        </w:rPr>
        <w:t xml:space="preserve">. </w:t>
      </w:r>
    </w:p>
    <w:p w14:paraId="425AE3BE" w14:textId="77777777" w:rsidR="00B83A6E" w:rsidRPr="003527A7" w:rsidRDefault="00B83A6E" w:rsidP="00CC2276">
      <w:pPr>
        <w:pStyle w:val="Zarkazkladnhotextu2"/>
        <w:spacing w:after="60"/>
        <w:ind w:left="567"/>
        <w:rPr>
          <w:rFonts w:ascii="Arial" w:hAnsi="Arial" w:cs="Arial"/>
          <w:noProof w:val="0"/>
          <w:sz w:val="20"/>
          <w:szCs w:val="20"/>
        </w:rPr>
      </w:pPr>
    </w:p>
    <w:p w14:paraId="33DFD494" w14:textId="77777777" w:rsidR="00B83A6E" w:rsidRPr="003527A7" w:rsidRDefault="00B83A6E" w:rsidP="00CC2276">
      <w:pPr>
        <w:pStyle w:val="Nadpis3"/>
        <w:spacing w:after="60"/>
        <w:ind w:left="426" w:hanging="426"/>
        <w:rPr>
          <w:rFonts w:cs="Arial"/>
        </w:rPr>
      </w:pPr>
      <w:r w:rsidRPr="003527A7">
        <w:rPr>
          <w:rFonts w:cs="Arial"/>
        </w:rPr>
        <w:t xml:space="preserve">Typ zmluvy  </w:t>
      </w:r>
    </w:p>
    <w:p w14:paraId="2CEB0277" w14:textId="77777777" w:rsidR="00B83A6E" w:rsidRPr="003527A7" w:rsidRDefault="00B83A6E" w:rsidP="00CC2276">
      <w:pPr>
        <w:pStyle w:val="Odsekzoznamu"/>
        <w:numPr>
          <w:ilvl w:val="0"/>
          <w:numId w:val="20"/>
        </w:numPr>
        <w:jc w:val="both"/>
        <w:rPr>
          <w:rFonts w:eastAsia="Calibri" w:cs="Arial"/>
          <w:noProof w:val="0"/>
          <w:vanish/>
          <w:sz w:val="20"/>
          <w:szCs w:val="20"/>
          <w:lang w:eastAsia="sk-SK"/>
        </w:rPr>
      </w:pPr>
    </w:p>
    <w:p w14:paraId="4ECA5AC2" w14:textId="77777777" w:rsidR="00141A27" w:rsidRPr="003527A7" w:rsidRDefault="00141A27" w:rsidP="00CC2276">
      <w:pPr>
        <w:pStyle w:val="Zarkazkladnhotextu2"/>
        <w:numPr>
          <w:ilvl w:val="1"/>
          <w:numId w:val="20"/>
        </w:numPr>
        <w:spacing w:after="60"/>
        <w:ind w:left="567" w:hanging="567"/>
        <w:rPr>
          <w:rFonts w:ascii="Arial" w:hAnsi="Arial" w:cs="Arial"/>
          <w:noProof w:val="0"/>
          <w:sz w:val="20"/>
          <w:szCs w:val="20"/>
        </w:rPr>
      </w:pPr>
      <w:r w:rsidRPr="003527A7">
        <w:rPr>
          <w:rFonts w:ascii="Arial" w:hAnsi="Arial" w:cs="Arial"/>
          <w:noProof w:val="0"/>
          <w:sz w:val="20"/>
          <w:szCs w:val="20"/>
        </w:rPr>
        <w:t xml:space="preserve">Výsledok </w:t>
      </w:r>
      <w:r w:rsidR="00287C7F" w:rsidRPr="003527A7">
        <w:rPr>
          <w:rFonts w:ascii="Arial" w:hAnsi="Arial" w:cs="Arial"/>
          <w:noProof w:val="0"/>
          <w:sz w:val="20"/>
          <w:szCs w:val="20"/>
        </w:rPr>
        <w:t>postupu verejného obstarávania:</w:t>
      </w:r>
      <w:r w:rsidRPr="003527A7">
        <w:rPr>
          <w:rFonts w:ascii="Arial" w:hAnsi="Arial" w:cs="Arial"/>
          <w:noProof w:val="0"/>
          <w:sz w:val="20"/>
          <w:szCs w:val="20"/>
        </w:rPr>
        <w:t xml:space="preserve"> uzavretie Zmluvy podľa §269 ods.</w:t>
      </w:r>
      <w:r w:rsidR="00D85D07" w:rsidRPr="003527A7">
        <w:rPr>
          <w:rFonts w:ascii="Arial" w:hAnsi="Arial" w:cs="Arial"/>
          <w:noProof w:val="0"/>
          <w:sz w:val="20"/>
          <w:szCs w:val="20"/>
        </w:rPr>
        <w:t xml:space="preserve"> </w:t>
      </w:r>
      <w:r w:rsidRPr="003527A7">
        <w:rPr>
          <w:rFonts w:ascii="Arial" w:hAnsi="Arial" w:cs="Arial"/>
          <w:noProof w:val="0"/>
          <w:sz w:val="20"/>
          <w:szCs w:val="20"/>
        </w:rPr>
        <w:t>2 zákona č. 513/1991 Zb. Obchodný zákonn</w:t>
      </w:r>
      <w:r w:rsidR="0014337A" w:rsidRPr="003527A7">
        <w:rPr>
          <w:rFonts w:ascii="Arial" w:hAnsi="Arial" w:cs="Arial"/>
          <w:noProof w:val="0"/>
          <w:sz w:val="20"/>
          <w:szCs w:val="20"/>
        </w:rPr>
        <w:t>ík v znení neskorších predpisov</w:t>
      </w:r>
      <w:r w:rsidRPr="003527A7">
        <w:rPr>
          <w:rFonts w:ascii="Arial" w:hAnsi="Arial" w:cs="Arial"/>
          <w:noProof w:val="0"/>
          <w:sz w:val="20"/>
          <w:szCs w:val="20"/>
        </w:rPr>
        <w:t xml:space="preserve"> (ďalej len „Zmluva“).</w:t>
      </w:r>
    </w:p>
    <w:p w14:paraId="4408A1EA" w14:textId="77777777" w:rsidR="00A13F3E" w:rsidRPr="003527A7" w:rsidRDefault="00A13F3E" w:rsidP="00CC2276">
      <w:pPr>
        <w:pStyle w:val="Zarkazkladnhotextu2"/>
        <w:numPr>
          <w:ilvl w:val="1"/>
          <w:numId w:val="20"/>
        </w:numPr>
        <w:spacing w:after="60"/>
        <w:ind w:left="567" w:hanging="567"/>
        <w:rPr>
          <w:rFonts w:ascii="Arial" w:hAnsi="Arial" w:cs="Arial"/>
          <w:noProof w:val="0"/>
          <w:sz w:val="20"/>
          <w:szCs w:val="20"/>
        </w:rPr>
      </w:pPr>
      <w:r w:rsidRPr="003527A7">
        <w:rPr>
          <w:rFonts w:ascii="Arial" w:hAnsi="Arial" w:cs="Arial"/>
          <w:noProof w:val="0"/>
          <w:sz w:val="20"/>
          <w:szCs w:val="20"/>
        </w:rPr>
        <w:t>Vymedzenie zmluvných podmienok na dodanie predmetu zákazky tvoria časti B.1 Opis predmetu zákazky</w:t>
      </w:r>
      <w:r w:rsidR="00D85D07" w:rsidRPr="003527A7">
        <w:rPr>
          <w:rFonts w:ascii="Arial" w:hAnsi="Arial" w:cs="Arial"/>
          <w:noProof w:val="0"/>
          <w:sz w:val="20"/>
          <w:szCs w:val="20"/>
        </w:rPr>
        <w:t>, B.2 Spôsob určenia ceny a B.3</w:t>
      </w:r>
      <w:r w:rsidRPr="003527A7">
        <w:rPr>
          <w:rFonts w:ascii="Arial" w:hAnsi="Arial" w:cs="Arial"/>
          <w:noProof w:val="0"/>
          <w:sz w:val="20"/>
          <w:szCs w:val="20"/>
        </w:rPr>
        <w:t xml:space="preserve"> Obchodné podmienky dodania predmetu zákazky, ktoré sú neoddeliteľnou súčasťou týchto SP.</w:t>
      </w:r>
    </w:p>
    <w:p w14:paraId="1A3854E5" w14:textId="77777777" w:rsidR="00A13F3E" w:rsidRPr="003527A7" w:rsidRDefault="00A13F3E" w:rsidP="00A13F3E">
      <w:pPr>
        <w:autoSpaceDE w:val="0"/>
        <w:autoSpaceDN w:val="0"/>
        <w:spacing w:after="60" w:line="240" w:lineRule="auto"/>
        <w:ind w:left="567"/>
        <w:jc w:val="both"/>
        <w:rPr>
          <w:rFonts w:ascii="Arial" w:hAnsi="Arial" w:cs="Arial"/>
          <w:sz w:val="20"/>
          <w:szCs w:val="20"/>
        </w:rPr>
      </w:pPr>
    </w:p>
    <w:p w14:paraId="7E1D8238" w14:textId="77777777" w:rsidR="0066110A" w:rsidRDefault="00796CF2" w:rsidP="0066110A">
      <w:pPr>
        <w:pStyle w:val="Nadpis3"/>
        <w:spacing w:after="60"/>
        <w:ind w:left="426" w:hanging="426"/>
        <w:rPr>
          <w:rFonts w:cs="Arial"/>
        </w:rPr>
      </w:pPr>
      <w:bookmarkStart w:id="9" w:name="_Toc461981357"/>
      <w:r w:rsidRPr="003527A7">
        <w:rPr>
          <w:rFonts w:cs="Arial"/>
        </w:rPr>
        <w:t>Lehota viazanosti ponuky</w:t>
      </w:r>
      <w:bookmarkEnd w:id="9"/>
    </w:p>
    <w:p w14:paraId="4D19A4EA" w14:textId="77777777" w:rsidR="0066110A" w:rsidRDefault="00907064" w:rsidP="00907064">
      <w:pPr>
        <w:ind w:left="426" w:hanging="426"/>
        <w:rPr>
          <w:rFonts w:cs="Arial"/>
        </w:rPr>
      </w:pPr>
      <w:r>
        <w:rPr>
          <w:lang w:eastAsia="sk-SK"/>
        </w:rPr>
        <w:t>8.1</w:t>
      </w:r>
      <w:r>
        <w:rPr>
          <w:lang w:eastAsia="sk-SK"/>
        </w:rPr>
        <w:tab/>
      </w:r>
      <w:r w:rsidR="0066110A" w:rsidRPr="00B82C7D">
        <w:rPr>
          <w:rFonts w:ascii="Arial" w:hAnsi="Arial" w:cs="Arial"/>
          <w:sz w:val="20"/>
          <w:szCs w:val="20"/>
        </w:rPr>
        <w:t xml:space="preserve">Uchádzač je viazaný svojou ponukou od uplynutia </w:t>
      </w:r>
      <w:r w:rsidR="0066110A" w:rsidRPr="00B82C7D">
        <w:rPr>
          <w:rFonts w:ascii="Arial" w:hAnsi="Arial" w:cs="Arial"/>
          <w:color w:val="000000" w:themeColor="text1"/>
          <w:sz w:val="20"/>
          <w:szCs w:val="20"/>
        </w:rPr>
        <w:t xml:space="preserve">lehoty na predkladanie ponúk až do uplynutia lehoty viazanosti ponúk, </w:t>
      </w:r>
      <w:r w:rsidR="0066110A" w:rsidRPr="00B82C7D">
        <w:rPr>
          <w:rFonts w:ascii="Arial" w:hAnsi="Arial" w:cs="Arial"/>
          <w:sz w:val="20"/>
          <w:szCs w:val="20"/>
        </w:rPr>
        <w:t>ktorá je uvedená v Oznámení o vyhlásení verejného obstarávania</w:t>
      </w:r>
      <w:r w:rsidR="0066110A" w:rsidRPr="00B82C7D">
        <w:rPr>
          <w:rFonts w:ascii="Arial" w:hAnsi="Arial" w:cs="Arial"/>
          <w:b/>
          <w:sz w:val="20"/>
          <w:szCs w:val="20"/>
        </w:rPr>
        <w:t xml:space="preserve"> </w:t>
      </w:r>
      <w:r w:rsidR="0066110A" w:rsidRPr="00B82C7D">
        <w:rPr>
          <w:rFonts w:ascii="Arial" w:hAnsi="Arial" w:cs="Arial"/>
          <w:sz w:val="20"/>
          <w:szCs w:val="20"/>
        </w:rPr>
        <w:t>(ďalej len „Oznámenie“)</w:t>
      </w:r>
      <w:r w:rsidR="0066110A" w:rsidRPr="00B82C7D">
        <w:rPr>
          <w:rFonts w:ascii="Arial" w:hAnsi="Arial" w:cs="Arial"/>
          <w:b/>
          <w:sz w:val="20"/>
          <w:szCs w:val="20"/>
        </w:rPr>
        <w:t xml:space="preserve"> </w:t>
      </w:r>
      <w:r w:rsidR="0066110A" w:rsidRPr="00B82C7D">
        <w:rPr>
          <w:rFonts w:ascii="Arial" w:hAnsi="Arial" w:cs="Arial"/>
          <w:sz w:val="20"/>
          <w:szCs w:val="20"/>
        </w:rPr>
        <w:t>v bode IV.2.6)</w:t>
      </w:r>
      <w:r w:rsidR="0066110A" w:rsidRPr="00B82C7D">
        <w:rPr>
          <w:rFonts w:ascii="Arial" w:hAnsi="Arial" w:cs="Arial"/>
          <w:b/>
          <w:sz w:val="20"/>
          <w:szCs w:val="20"/>
        </w:rPr>
        <w:t xml:space="preserve"> </w:t>
      </w:r>
      <w:r w:rsidR="0066110A" w:rsidRPr="00B82C7D">
        <w:rPr>
          <w:rFonts w:ascii="Arial" w:hAnsi="Arial" w:cs="Arial"/>
          <w:sz w:val="20"/>
          <w:szCs w:val="20"/>
        </w:rPr>
        <w:t>Minimálna lehota, počas ktorej sú ponuky uchádzačov viazané.</w:t>
      </w:r>
    </w:p>
    <w:p w14:paraId="6BD88789" w14:textId="77777777" w:rsidR="00907064" w:rsidRDefault="00907064" w:rsidP="00907064">
      <w:pPr>
        <w:ind w:left="426" w:hanging="426"/>
        <w:rPr>
          <w:rFonts w:ascii="Arial" w:hAnsi="Arial" w:cs="Arial"/>
          <w:sz w:val="20"/>
          <w:szCs w:val="20"/>
        </w:rPr>
      </w:pPr>
      <w:r>
        <w:rPr>
          <w:rFonts w:cs="Arial"/>
        </w:rPr>
        <w:t>8.2</w:t>
      </w:r>
      <w:r>
        <w:rPr>
          <w:rFonts w:cs="Arial"/>
        </w:rPr>
        <w:tab/>
      </w:r>
      <w:r w:rsidR="00873168" w:rsidRPr="003527A7">
        <w:rPr>
          <w:rFonts w:ascii="Arial" w:hAnsi="Arial" w:cs="Arial"/>
          <w:sz w:val="20"/>
          <w:szCs w:val="20"/>
        </w:rPr>
        <w:t xml:space="preserve">V prípade, ak bude podaná námietka pri postupe verejného obstarávateľa a začaté konanie o námietkach pred uzavretím </w:t>
      </w:r>
      <w:r w:rsidR="00362564" w:rsidRPr="003527A7">
        <w:rPr>
          <w:rFonts w:ascii="Arial" w:hAnsi="Arial" w:cs="Arial"/>
          <w:sz w:val="20"/>
          <w:szCs w:val="20"/>
        </w:rPr>
        <w:t>Z</w:t>
      </w:r>
      <w:r w:rsidR="00873168" w:rsidRPr="003527A7">
        <w:rPr>
          <w:rFonts w:ascii="Arial" w:hAnsi="Arial" w:cs="Arial"/>
          <w:sz w:val="20"/>
          <w:szCs w:val="20"/>
        </w:rPr>
        <w:t xml:space="preserve">mluvy podľa § 170 </w:t>
      </w:r>
      <w:r w:rsidR="00314413" w:rsidRPr="003527A7">
        <w:rPr>
          <w:rFonts w:ascii="Arial" w:hAnsi="Arial" w:cs="Arial"/>
          <w:sz w:val="20"/>
          <w:szCs w:val="20"/>
        </w:rPr>
        <w:t xml:space="preserve">Zákona, bude to mať podľa Zákona odkladný účinok na konanie verejného obstarávateľa, okrem námietok podľa § 170 ods. 3 písm. g) Zákona alebo ak bude začatá kontrola postupu verejného obstarávateľa pred uzavretím </w:t>
      </w:r>
      <w:r w:rsidR="00541821" w:rsidRPr="003527A7">
        <w:rPr>
          <w:rFonts w:ascii="Arial" w:hAnsi="Arial" w:cs="Arial"/>
          <w:sz w:val="20"/>
          <w:szCs w:val="20"/>
        </w:rPr>
        <w:t>Zmluv</w:t>
      </w:r>
      <w:r w:rsidR="00314413" w:rsidRPr="003527A7">
        <w:rPr>
          <w:rFonts w:ascii="Arial" w:hAnsi="Arial" w:cs="Arial"/>
          <w:sz w:val="20"/>
          <w:szCs w:val="20"/>
        </w:rPr>
        <w:t>y podľa Zákona a Úrad pre verejné obstarávanie (ďalej len „úrad“) vydá rozhodnutie o predbežnom opatrení, ktorým pozastaví konanie verejného obstarávateľa, lehoty verejnému obstarávateľovi v súlade s § 173 Zákona neplynú. Verejný obstarávateľ oznámi uchádzačom predĺženie lehoty viazanosti ponúk</w:t>
      </w:r>
      <w:r w:rsidR="004C2449" w:rsidRPr="003527A7">
        <w:rPr>
          <w:rFonts w:ascii="Arial" w:hAnsi="Arial" w:cs="Arial"/>
          <w:sz w:val="20"/>
          <w:szCs w:val="20"/>
        </w:rPr>
        <w:t>, ktorá nesmie byť dlhšia ako 12 mesiacov od uplynutia lehoty na predkladanie ponúk.</w:t>
      </w:r>
    </w:p>
    <w:p w14:paraId="6CD48D80" w14:textId="77777777" w:rsidR="00796CF2" w:rsidRPr="003527A7" w:rsidRDefault="00907064" w:rsidP="00907064">
      <w:pPr>
        <w:ind w:left="426" w:hanging="426"/>
        <w:rPr>
          <w:rFonts w:ascii="Arial" w:hAnsi="Arial" w:cs="Arial"/>
          <w:sz w:val="20"/>
          <w:szCs w:val="20"/>
        </w:rPr>
      </w:pPr>
      <w:r>
        <w:rPr>
          <w:rFonts w:cs="Arial"/>
        </w:rPr>
        <w:t>8.3</w:t>
      </w:r>
      <w:r>
        <w:rPr>
          <w:rFonts w:cs="Arial"/>
        </w:rPr>
        <w:tab/>
      </w:r>
      <w:r w:rsidR="00796CF2" w:rsidRPr="003527A7">
        <w:rPr>
          <w:rFonts w:ascii="Arial" w:hAnsi="Arial" w:cs="Arial"/>
          <w:sz w:val="20"/>
          <w:szCs w:val="20"/>
        </w:rPr>
        <w:t xml:space="preserve">Uchádzači sú svojou ponukou viazaní do uplynutia lehoty </w:t>
      </w:r>
      <w:r w:rsidR="00ED35DC" w:rsidRPr="003527A7">
        <w:rPr>
          <w:rFonts w:ascii="Arial" w:hAnsi="Arial" w:cs="Arial"/>
          <w:sz w:val="20"/>
          <w:szCs w:val="20"/>
        </w:rPr>
        <w:t xml:space="preserve">verejným </w:t>
      </w:r>
      <w:r w:rsidR="00796CF2" w:rsidRPr="003527A7">
        <w:rPr>
          <w:rFonts w:ascii="Arial" w:hAnsi="Arial" w:cs="Arial"/>
          <w:sz w:val="20"/>
          <w:szCs w:val="20"/>
        </w:rPr>
        <w:t>obstarávateľom oznámenej, resp. primerane predĺženej lehoty viazanosti ponúk podľa bodu 8.2</w:t>
      </w:r>
      <w:r w:rsidR="00757706" w:rsidRPr="003527A7">
        <w:rPr>
          <w:rFonts w:ascii="Arial" w:hAnsi="Arial" w:cs="Arial"/>
          <w:sz w:val="20"/>
          <w:szCs w:val="20"/>
        </w:rPr>
        <w:t xml:space="preserve"> </w:t>
      </w:r>
      <w:r w:rsidR="00314413" w:rsidRPr="003527A7">
        <w:rPr>
          <w:rFonts w:ascii="Arial" w:hAnsi="Arial" w:cs="Arial"/>
          <w:sz w:val="20"/>
          <w:szCs w:val="20"/>
        </w:rPr>
        <w:t>A.1 Pokyny pre uchádzačov SP</w:t>
      </w:r>
      <w:r w:rsidR="00796CF2" w:rsidRPr="003527A7">
        <w:rPr>
          <w:rFonts w:ascii="Arial" w:hAnsi="Arial" w:cs="Arial"/>
          <w:sz w:val="20"/>
          <w:szCs w:val="20"/>
        </w:rPr>
        <w:t>.</w:t>
      </w:r>
    </w:p>
    <w:p w14:paraId="314555B9" w14:textId="44C2E5C3" w:rsidR="00757706" w:rsidRDefault="00757706" w:rsidP="00A17A90">
      <w:pPr>
        <w:spacing w:after="60" w:line="240" w:lineRule="auto"/>
        <w:ind w:left="568" w:hanging="568"/>
        <w:jc w:val="both"/>
        <w:rPr>
          <w:rFonts w:ascii="Arial" w:hAnsi="Arial" w:cs="Arial"/>
          <w:b/>
          <w:bCs/>
          <w:sz w:val="20"/>
          <w:szCs w:val="20"/>
        </w:rPr>
      </w:pPr>
    </w:p>
    <w:p w14:paraId="03F5451B" w14:textId="4F59DDAB" w:rsidR="005D3E52" w:rsidRDefault="005D3E52" w:rsidP="00A17A90">
      <w:pPr>
        <w:spacing w:after="60" w:line="240" w:lineRule="auto"/>
        <w:ind w:left="568" w:hanging="568"/>
        <w:jc w:val="both"/>
        <w:rPr>
          <w:rFonts w:ascii="Arial" w:hAnsi="Arial" w:cs="Arial"/>
          <w:b/>
          <w:bCs/>
          <w:sz w:val="20"/>
          <w:szCs w:val="20"/>
        </w:rPr>
      </w:pPr>
    </w:p>
    <w:p w14:paraId="4599D252" w14:textId="6BACE8D3" w:rsidR="005D3E52" w:rsidRDefault="005D3E52" w:rsidP="00A17A90">
      <w:pPr>
        <w:spacing w:after="60" w:line="240" w:lineRule="auto"/>
        <w:ind w:left="568" w:hanging="568"/>
        <w:jc w:val="both"/>
        <w:rPr>
          <w:rFonts w:ascii="Arial" w:hAnsi="Arial" w:cs="Arial"/>
          <w:b/>
          <w:bCs/>
          <w:sz w:val="20"/>
          <w:szCs w:val="20"/>
        </w:rPr>
      </w:pPr>
    </w:p>
    <w:p w14:paraId="636CD159" w14:textId="3540B1D3" w:rsidR="005D3E52" w:rsidRDefault="005D3E52" w:rsidP="00A17A90">
      <w:pPr>
        <w:spacing w:after="60" w:line="240" w:lineRule="auto"/>
        <w:ind w:left="568" w:hanging="568"/>
        <w:jc w:val="both"/>
        <w:rPr>
          <w:rFonts w:ascii="Arial" w:hAnsi="Arial" w:cs="Arial"/>
          <w:b/>
          <w:bCs/>
          <w:sz w:val="20"/>
          <w:szCs w:val="20"/>
        </w:rPr>
      </w:pPr>
    </w:p>
    <w:p w14:paraId="0DF2C6C5" w14:textId="62018EF1" w:rsidR="005D3E52" w:rsidRDefault="005D3E52" w:rsidP="00A17A90">
      <w:pPr>
        <w:spacing w:after="60" w:line="240" w:lineRule="auto"/>
        <w:ind w:left="568" w:hanging="568"/>
        <w:jc w:val="both"/>
        <w:rPr>
          <w:rFonts w:ascii="Arial" w:hAnsi="Arial" w:cs="Arial"/>
          <w:b/>
          <w:bCs/>
          <w:sz w:val="20"/>
          <w:szCs w:val="20"/>
        </w:rPr>
      </w:pPr>
    </w:p>
    <w:p w14:paraId="70D5B0E7" w14:textId="2918AB55" w:rsidR="005D3E52" w:rsidRDefault="005D3E52" w:rsidP="00A17A90">
      <w:pPr>
        <w:spacing w:after="60" w:line="240" w:lineRule="auto"/>
        <w:ind w:left="568" w:hanging="568"/>
        <w:jc w:val="both"/>
        <w:rPr>
          <w:rFonts w:ascii="Arial" w:hAnsi="Arial" w:cs="Arial"/>
          <w:b/>
          <w:bCs/>
          <w:sz w:val="20"/>
          <w:szCs w:val="20"/>
        </w:rPr>
      </w:pPr>
    </w:p>
    <w:p w14:paraId="3271AAA1" w14:textId="77777777" w:rsidR="005D3E52" w:rsidRPr="003527A7" w:rsidRDefault="005D3E52" w:rsidP="00A17A90">
      <w:pPr>
        <w:spacing w:after="60" w:line="240" w:lineRule="auto"/>
        <w:ind w:left="568" w:hanging="568"/>
        <w:jc w:val="both"/>
        <w:rPr>
          <w:rFonts w:ascii="Arial" w:hAnsi="Arial" w:cs="Arial"/>
          <w:b/>
          <w:bCs/>
          <w:sz w:val="20"/>
          <w:szCs w:val="20"/>
        </w:rPr>
      </w:pPr>
    </w:p>
    <w:p w14:paraId="4BF6552D" w14:textId="77777777" w:rsidR="00DA7BF4" w:rsidRPr="003527A7" w:rsidRDefault="00DA7BF4" w:rsidP="00DA7BF4">
      <w:pPr>
        <w:pStyle w:val="Nadpis2"/>
        <w:spacing w:after="60"/>
        <w:rPr>
          <w:rFonts w:cs="Arial"/>
          <w:sz w:val="22"/>
          <w:szCs w:val="22"/>
        </w:rPr>
      </w:pPr>
      <w:bookmarkStart w:id="10" w:name="_Toc461981358"/>
      <w:r w:rsidRPr="003527A7">
        <w:rPr>
          <w:rFonts w:cs="Arial"/>
          <w:sz w:val="22"/>
          <w:szCs w:val="22"/>
        </w:rPr>
        <w:t>Časť II.</w:t>
      </w:r>
      <w:bookmarkEnd w:id="10"/>
    </w:p>
    <w:p w14:paraId="442E7750" w14:textId="77777777" w:rsidR="00D85D07" w:rsidRPr="003527A7" w:rsidRDefault="00DA7BF4" w:rsidP="004C6A58">
      <w:pPr>
        <w:pStyle w:val="Nadpis2"/>
        <w:rPr>
          <w:rFonts w:cs="Arial"/>
          <w:sz w:val="22"/>
          <w:szCs w:val="22"/>
        </w:rPr>
      </w:pPr>
      <w:bookmarkStart w:id="11" w:name="_Toc461981359"/>
      <w:r w:rsidRPr="003527A7">
        <w:rPr>
          <w:rFonts w:cs="Arial"/>
          <w:sz w:val="22"/>
          <w:szCs w:val="22"/>
        </w:rPr>
        <w:t>Komunikácia</w:t>
      </w:r>
      <w:r w:rsidR="005E7621" w:rsidRPr="003527A7">
        <w:rPr>
          <w:rFonts w:cs="Arial"/>
          <w:sz w:val="22"/>
          <w:szCs w:val="22"/>
        </w:rPr>
        <w:t xml:space="preserve"> a </w:t>
      </w:r>
      <w:r w:rsidR="004716B9" w:rsidRPr="003527A7">
        <w:rPr>
          <w:rFonts w:cs="Arial"/>
          <w:sz w:val="22"/>
          <w:szCs w:val="22"/>
        </w:rPr>
        <w:t> </w:t>
      </w:r>
      <w:r w:rsidRPr="003527A7">
        <w:rPr>
          <w:rFonts w:cs="Arial"/>
          <w:sz w:val="22"/>
          <w:szCs w:val="22"/>
        </w:rPr>
        <w:t>vysvetľovanie</w:t>
      </w:r>
      <w:bookmarkEnd w:id="11"/>
      <w:r w:rsidR="004716B9" w:rsidRPr="003527A7">
        <w:rPr>
          <w:rFonts w:cs="Arial"/>
          <w:sz w:val="22"/>
          <w:szCs w:val="22"/>
        </w:rPr>
        <w:t xml:space="preserve"> </w:t>
      </w:r>
    </w:p>
    <w:p w14:paraId="45A41B58" w14:textId="77777777" w:rsidR="004C6A58" w:rsidRPr="003527A7" w:rsidRDefault="004C6A58" w:rsidP="004C6A58">
      <w:pPr>
        <w:spacing w:after="0"/>
        <w:rPr>
          <w:rFonts w:ascii="Arial" w:hAnsi="Arial" w:cs="Arial"/>
          <w:sz w:val="20"/>
          <w:szCs w:val="20"/>
        </w:rPr>
      </w:pPr>
    </w:p>
    <w:p w14:paraId="43B9CC4B" w14:textId="77777777" w:rsidR="005E7621" w:rsidRPr="003527A7" w:rsidRDefault="005E7621" w:rsidP="00A57C4E">
      <w:pPr>
        <w:pStyle w:val="Nadpis3"/>
        <w:spacing w:after="120"/>
        <w:ind w:left="425" w:hanging="425"/>
        <w:rPr>
          <w:rFonts w:cs="Arial"/>
          <w:b w:val="0"/>
        </w:rPr>
      </w:pPr>
      <w:bookmarkStart w:id="12" w:name="_Toc461981360"/>
      <w:r w:rsidRPr="003527A7">
        <w:rPr>
          <w:rFonts w:cs="Arial"/>
        </w:rPr>
        <w:t>Komunikácia medzi verejným obstarávateľom</w:t>
      </w:r>
      <w:r w:rsidR="00363E48" w:rsidRPr="003527A7">
        <w:rPr>
          <w:rFonts w:cs="Arial"/>
        </w:rPr>
        <w:t xml:space="preserve"> a </w:t>
      </w:r>
      <w:r w:rsidRPr="003527A7">
        <w:rPr>
          <w:rFonts w:cs="Arial"/>
        </w:rPr>
        <w:t>záujemcami</w:t>
      </w:r>
      <w:r w:rsidR="00363E48" w:rsidRPr="003527A7">
        <w:rPr>
          <w:rFonts w:cs="Arial"/>
        </w:rPr>
        <w:t>/</w:t>
      </w:r>
      <w:r w:rsidRPr="003527A7">
        <w:rPr>
          <w:rFonts w:cs="Arial"/>
        </w:rPr>
        <w:t>uchádzačmi</w:t>
      </w:r>
    </w:p>
    <w:bookmarkEnd w:id="12"/>
    <w:p w14:paraId="49DF4478" w14:textId="77777777" w:rsidR="00DA7BF4" w:rsidRPr="003527A7" w:rsidRDefault="00DA7BF4" w:rsidP="002811DE">
      <w:pPr>
        <w:pStyle w:val="Odsekzoznamu"/>
        <w:numPr>
          <w:ilvl w:val="0"/>
          <w:numId w:val="19"/>
        </w:numPr>
        <w:autoSpaceDE w:val="0"/>
        <w:autoSpaceDN w:val="0"/>
        <w:spacing w:after="60"/>
        <w:ind w:left="567" w:hanging="567"/>
        <w:jc w:val="both"/>
        <w:rPr>
          <w:rFonts w:cs="Arial"/>
          <w:noProof w:val="0"/>
          <w:vanish/>
          <w:sz w:val="20"/>
          <w:szCs w:val="20"/>
        </w:rPr>
      </w:pPr>
    </w:p>
    <w:p w14:paraId="155286AA" w14:textId="77777777" w:rsidR="005E7621" w:rsidRPr="003527A7" w:rsidRDefault="005E7621" w:rsidP="00924E06">
      <w:pPr>
        <w:numPr>
          <w:ilvl w:val="1"/>
          <w:numId w:val="19"/>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Komunikácia medzi verejným obstarávateľom</w:t>
      </w:r>
      <w:r w:rsidR="00363E48" w:rsidRPr="003527A7">
        <w:rPr>
          <w:rFonts w:ascii="Arial" w:hAnsi="Arial" w:cs="Arial"/>
          <w:sz w:val="20"/>
          <w:szCs w:val="20"/>
        </w:rPr>
        <w:t xml:space="preserve"> a </w:t>
      </w:r>
      <w:r w:rsidRPr="003527A7">
        <w:rPr>
          <w:rFonts w:ascii="Arial" w:hAnsi="Arial" w:cs="Arial"/>
          <w:sz w:val="20"/>
          <w:szCs w:val="20"/>
        </w:rPr>
        <w:t>záujemcami</w:t>
      </w:r>
      <w:r w:rsidR="00363E48" w:rsidRPr="003527A7">
        <w:rPr>
          <w:rFonts w:ascii="Arial" w:hAnsi="Arial" w:cs="Arial"/>
          <w:sz w:val="20"/>
          <w:szCs w:val="20"/>
        </w:rPr>
        <w:t>/</w:t>
      </w:r>
      <w:r w:rsidRPr="003527A7">
        <w:rPr>
          <w:rFonts w:ascii="Arial" w:hAnsi="Arial" w:cs="Arial"/>
          <w:sz w:val="20"/>
          <w:szCs w:val="20"/>
        </w:rPr>
        <w:t xml:space="preserve">uchádzačmi sa bude uskutočňovať v štátnom (slovenskom) jazyku a spôsobom, ktorý zabezpečí úplnosť a obsah týchto údajov uvedených v ponuke, podmienkach účasti a zaručí ochranu dôverných a osobných údajov uvedených v týchto dokumentoch. </w:t>
      </w:r>
    </w:p>
    <w:p w14:paraId="1A04DDC9" w14:textId="77777777" w:rsidR="002811DE" w:rsidRPr="003527A7" w:rsidRDefault="002811DE" w:rsidP="00A57C4E">
      <w:pPr>
        <w:numPr>
          <w:ilvl w:val="1"/>
          <w:numId w:val="19"/>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Verejný obstarávateľ bude pri komunikácii s uchádzačmi resp. záujemcami postupovať v zmysle § 20 </w:t>
      </w:r>
      <w:r w:rsidR="0027520F" w:rsidRPr="003527A7">
        <w:rPr>
          <w:rFonts w:ascii="Arial" w:hAnsi="Arial" w:cs="Arial"/>
          <w:sz w:val="20"/>
          <w:szCs w:val="20"/>
        </w:rPr>
        <w:t>Z</w:t>
      </w:r>
      <w:r w:rsidRPr="003527A7">
        <w:rPr>
          <w:rFonts w:ascii="Arial" w:hAnsi="Arial" w:cs="Arial"/>
          <w:sz w:val="20"/>
          <w:szCs w:val="20"/>
        </w:rPr>
        <w:t>ákona prostredníctvom komunikačného rozhrania systému JOSEPHINE. Tento spôsob komunikácie sa týka akejkoľvek komunikácie a podaní medzi verejným obstarávateľom a záujemcami, resp. uchádzačmi</w:t>
      </w:r>
      <w:r w:rsidR="008B5777" w:rsidRPr="003527A7">
        <w:rPr>
          <w:rFonts w:ascii="Arial" w:hAnsi="Arial" w:cs="Arial"/>
          <w:sz w:val="20"/>
          <w:szCs w:val="20"/>
        </w:rPr>
        <w:t>.</w:t>
      </w:r>
    </w:p>
    <w:p w14:paraId="47BD1A12" w14:textId="77777777" w:rsidR="002811DE" w:rsidRPr="003527A7" w:rsidRDefault="002811DE" w:rsidP="00A57C4E">
      <w:pPr>
        <w:numPr>
          <w:ilvl w:val="1"/>
          <w:numId w:val="19"/>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JOSEPHINE je na účely tohto verejného obstarávania softvér na elektronizáciu zadávania verejných zákaziek. JOSEPHINE je webová aplikácia na doméne </w:t>
      </w:r>
      <w:hyperlink r:id="rId11" w:history="1">
        <w:r w:rsidRPr="003527A7">
          <w:rPr>
            <w:rStyle w:val="Hypertextovprepojenie"/>
            <w:rFonts w:ascii="Arial" w:eastAsia="Calibri" w:hAnsi="Arial" w:cs="Arial"/>
            <w:color w:val="auto"/>
            <w:sz w:val="20"/>
            <w:szCs w:val="20"/>
          </w:rPr>
          <w:t>https://josephine.proebiz.com</w:t>
        </w:r>
      </w:hyperlink>
      <w:r w:rsidRPr="003527A7">
        <w:rPr>
          <w:rFonts w:ascii="Arial" w:hAnsi="Arial" w:cs="Arial"/>
          <w:sz w:val="20"/>
          <w:szCs w:val="20"/>
        </w:rPr>
        <w:t xml:space="preserve">. </w:t>
      </w:r>
    </w:p>
    <w:p w14:paraId="3C9E0B44" w14:textId="77777777" w:rsidR="002811DE" w:rsidRPr="003527A7" w:rsidRDefault="002811DE" w:rsidP="00A57C4E">
      <w:pPr>
        <w:numPr>
          <w:ilvl w:val="1"/>
          <w:numId w:val="19"/>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Na bezproblémové používanie systému JOSEPHINE je nutné používať jeden z podporovaných internetových prehliadačov:</w:t>
      </w:r>
    </w:p>
    <w:p w14:paraId="16230AAB" w14:textId="77777777" w:rsidR="002811DE" w:rsidRPr="003527A7" w:rsidRDefault="002811DE" w:rsidP="00A57C4E">
      <w:pPr>
        <w:pStyle w:val="Odsekzoznamu"/>
        <w:ind w:left="720"/>
        <w:jc w:val="both"/>
        <w:rPr>
          <w:rFonts w:cs="Arial"/>
          <w:sz w:val="20"/>
          <w:szCs w:val="20"/>
        </w:rPr>
      </w:pPr>
      <w:r w:rsidRPr="003527A7">
        <w:rPr>
          <w:rFonts w:cs="Arial"/>
          <w:sz w:val="20"/>
          <w:szCs w:val="20"/>
        </w:rPr>
        <w:t xml:space="preserve">- Microsoft Internet Explorer verzia 11.0 a vyššia, </w:t>
      </w:r>
    </w:p>
    <w:p w14:paraId="595D093A" w14:textId="77777777" w:rsidR="002811DE" w:rsidRPr="003527A7" w:rsidRDefault="002811DE" w:rsidP="00A57C4E">
      <w:pPr>
        <w:pStyle w:val="Odsekzoznamu"/>
        <w:ind w:left="720"/>
        <w:jc w:val="both"/>
        <w:rPr>
          <w:rFonts w:cs="Arial"/>
          <w:sz w:val="20"/>
          <w:szCs w:val="20"/>
        </w:rPr>
      </w:pPr>
      <w:r w:rsidRPr="003527A7">
        <w:rPr>
          <w:rFonts w:cs="Arial"/>
          <w:sz w:val="20"/>
          <w:szCs w:val="20"/>
        </w:rPr>
        <w:t xml:space="preserve">- Mozilla Firefox verzia 13.0 a vyššia alebo </w:t>
      </w:r>
    </w:p>
    <w:p w14:paraId="6137DE5E" w14:textId="77777777" w:rsidR="002811DE" w:rsidRPr="003527A7" w:rsidRDefault="002811DE" w:rsidP="00A57C4E">
      <w:pPr>
        <w:pStyle w:val="Odsekzoznamu"/>
        <w:tabs>
          <w:tab w:val="left" w:pos="567"/>
        </w:tabs>
        <w:autoSpaceDE w:val="0"/>
        <w:autoSpaceDN w:val="0"/>
        <w:adjustRightInd w:val="0"/>
        <w:ind w:left="720"/>
        <w:jc w:val="both"/>
        <w:rPr>
          <w:rFonts w:cs="Arial"/>
          <w:sz w:val="20"/>
          <w:szCs w:val="20"/>
        </w:rPr>
      </w:pPr>
      <w:r w:rsidRPr="003527A7">
        <w:rPr>
          <w:rFonts w:cs="Arial"/>
          <w:sz w:val="20"/>
          <w:szCs w:val="20"/>
        </w:rPr>
        <w:t>- Google Chrome.</w:t>
      </w:r>
    </w:p>
    <w:p w14:paraId="375AB65B" w14:textId="77777777" w:rsidR="002811DE" w:rsidRPr="003527A7" w:rsidRDefault="00A35176" w:rsidP="00EB380A">
      <w:pPr>
        <w:autoSpaceDE w:val="0"/>
        <w:autoSpaceDN w:val="0"/>
        <w:spacing w:after="60" w:line="240" w:lineRule="auto"/>
        <w:ind w:left="567"/>
        <w:jc w:val="both"/>
        <w:rPr>
          <w:rFonts w:ascii="Arial" w:hAnsi="Arial" w:cs="Arial"/>
          <w:sz w:val="20"/>
          <w:szCs w:val="20"/>
        </w:rPr>
      </w:pPr>
      <w:r>
        <w:rPr>
          <w:rFonts w:ascii="Arial" w:hAnsi="Arial" w:cs="Arial"/>
          <w:sz w:val="20"/>
          <w:szCs w:val="20"/>
        </w:rPr>
        <w:t xml:space="preserve"> </w:t>
      </w:r>
    </w:p>
    <w:p w14:paraId="2E12A4B7" w14:textId="77777777" w:rsidR="002811DE" w:rsidRPr="003527A7" w:rsidRDefault="002811DE" w:rsidP="00A57C4E">
      <w:pPr>
        <w:numPr>
          <w:ilvl w:val="1"/>
          <w:numId w:val="19"/>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Obsahom komunikácie prostredníctvom komunikačného rozhrania systému JOSEPHINE bude predkladanie ponúk, vysvetľovanie súťažných podkladov a</w:t>
      </w:r>
      <w:r w:rsidR="0027520F" w:rsidRPr="003527A7">
        <w:rPr>
          <w:rFonts w:ascii="Arial" w:hAnsi="Arial" w:cs="Arial"/>
          <w:sz w:val="20"/>
          <w:szCs w:val="20"/>
        </w:rPr>
        <w:t xml:space="preserve"> oznámenia o vyhlásení verejného </w:t>
      </w:r>
      <w:r w:rsidR="00BB5F05" w:rsidRPr="003527A7">
        <w:rPr>
          <w:rFonts w:ascii="Arial" w:hAnsi="Arial" w:cs="Arial"/>
          <w:sz w:val="20"/>
          <w:szCs w:val="20"/>
        </w:rPr>
        <w:t xml:space="preserve">obstarávania </w:t>
      </w:r>
      <w:r w:rsidR="0027520F" w:rsidRPr="003527A7">
        <w:rPr>
          <w:rFonts w:ascii="Arial" w:hAnsi="Arial" w:cs="Arial"/>
          <w:sz w:val="20"/>
          <w:szCs w:val="20"/>
        </w:rPr>
        <w:t>(ďalej len „Oznámenie“)</w:t>
      </w:r>
      <w:r w:rsidRPr="003527A7">
        <w:rPr>
          <w:rFonts w:ascii="Arial" w:hAnsi="Arial" w:cs="Arial"/>
          <w:sz w:val="20"/>
          <w:szCs w:val="20"/>
        </w:rPr>
        <w:t>, prípadné doplnenie súťažných podkladov, vysvetľovanie predložených ponúk, vysvetľovanie predložených dokladov a akákoľvek ďalšia, výslovne neuvedená komunikácia v súvislosti s týmto verejným obstarávaním, s výnimkou prípadov, keď to výslovne vylučuje zákon. Pokiaľ sa v súťažných podkladoch vyskytujú požiadavky na predkladanie ponúk, vysvetľovanie súťažných podkladov a </w:t>
      </w:r>
      <w:r w:rsidR="00840259" w:rsidRPr="003527A7">
        <w:rPr>
          <w:rFonts w:ascii="Arial" w:hAnsi="Arial" w:cs="Arial"/>
          <w:sz w:val="20"/>
          <w:szCs w:val="20"/>
        </w:rPr>
        <w:t>Oznámenia</w:t>
      </w:r>
      <w:r w:rsidRPr="003527A7">
        <w:rPr>
          <w:rFonts w:ascii="Arial" w:hAnsi="Arial" w:cs="Arial"/>
          <w:sz w:val="20"/>
          <w:szCs w:val="20"/>
        </w:rPr>
        <w:t xml:space="preserve"> prípadné doplnenie súťažných podkladov, v</w:t>
      </w:r>
      <w:r w:rsidR="0027219F" w:rsidRPr="003527A7">
        <w:rPr>
          <w:rFonts w:ascii="Arial" w:hAnsi="Arial" w:cs="Arial"/>
          <w:sz w:val="20"/>
          <w:szCs w:val="20"/>
        </w:rPr>
        <w:t xml:space="preserve">ysvetľovanie predložených ponúk, </w:t>
      </w:r>
      <w:r w:rsidRPr="003527A7">
        <w:rPr>
          <w:rFonts w:ascii="Arial" w:hAnsi="Arial" w:cs="Arial"/>
          <w:sz w:val="20"/>
          <w:szCs w:val="20"/>
        </w:rPr>
        <w:t>alebo akúkoľvek inú komunikáciu medzi verejným obstarávateľom a záujemcami/uchádzačmi, má sa na mysli vždy použitie komunikácie prostredníctvom komunikačného rozhrania systému JOS</w:t>
      </w:r>
      <w:r w:rsidR="00BB5F05" w:rsidRPr="003527A7">
        <w:rPr>
          <w:rFonts w:ascii="Arial" w:hAnsi="Arial" w:cs="Arial"/>
          <w:sz w:val="20"/>
          <w:szCs w:val="20"/>
        </w:rPr>
        <w:t>E</w:t>
      </w:r>
      <w:r w:rsidRPr="003527A7">
        <w:rPr>
          <w:rFonts w:ascii="Arial" w:hAnsi="Arial" w:cs="Arial"/>
          <w:sz w:val="20"/>
          <w:szCs w:val="20"/>
        </w:rPr>
        <w:t>PHINE. V prípade, že verejný obstarávateľ rozhodne aj o možnosti iného spôsobu komunikácie než prostredníctvom komunikačného rozhrania JOSEPHINE, tak v súťažných podkladoch túto skutočnosť zreteľne uvedie. Táto komunikácia sa týka i</w:t>
      </w:r>
      <w:r w:rsidR="008B5777" w:rsidRPr="003527A7">
        <w:rPr>
          <w:rFonts w:ascii="Arial" w:hAnsi="Arial" w:cs="Arial"/>
          <w:sz w:val="20"/>
          <w:szCs w:val="20"/>
        </w:rPr>
        <w:t> </w:t>
      </w:r>
      <w:r w:rsidRPr="003527A7">
        <w:rPr>
          <w:rFonts w:ascii="Arial" w:hAnsi="Arial" w:cs="Arial"/>
          <w:sz w:val="20"/>
          <w:szCs w:val="20"/>
        </w:rPr>
        <w:t>prípadov</w:t>
      </w:r>
      <w:r w:rsidR="008B5777" w:rsidRPr="003527A7">
        <w:rPr>
          <w:rFonts w:ascii="Arial" w:hAnsi="Arial" w:cs="Arial"/>
          <w:sz w:val="20"/>
          <w:szCs w:val="20"/>
        </w:rPr>
        <w:t>,</w:t>
      </w:r>
      <w:r w:rsidRPr="003527A7">
        <w:rPr>
          <w:rFonts w:ascii="Arial" w:hAnsi="Arial" w:cs="Arial"/>
          <w:sz w:val="20"/>
          <w:szCs w:val="20"/>
        </w:rPr>
        <w:t xml:space="preserve"> kedy sa ponuka javí ako mimoriadne nízka </w:t>
      </w:r>
      <w:r w:rsidR="00BA3DC8" w:rsidRPr="003527A7">
        <w:rPr>
          <w:rFonts w:ascii="Arial" w:hAnsi="Arial" w:cs="Arial"/>
          <w:sz w:val="20"/>
          <w:szCs w:val="20"/>
        </w:rPr>
        <w:t xml:space="preserve">ponuka. </w:t>
      </w:r>
      <w:r w:rsidRPr="003527A7">
        <w:rPr>
          <w:rFonts w:ascii="Arial" w:hAnsi="Arial" w:cs="Arial"/>
          <w:sz w:val="20"/>
          <w:szCs w:val="20"/>
        </w:rPr>
        <w:t>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w:t>
      </w:r>
      <w:r w:rsidR="008B5777" w:rsidRPr="003527A7">
        <w:rPr>
          <w:rFonts w:ascii="Arial" w:hAnsi="Arial" w:cs="Arial"/>
          <w:sz w:val="20"/>
          <w:szCs w:val="20"/>
        </w:rPr>
        <w:t>a</w:t>
      </w:r>
      <w:r w:rsidRPr="003527A7">
        <w:rPr>
          <w:rFonts w:ascii="Arial" w:hAnsi="Arial" w:cs="Arial"/>
          <w:sz w:val="20"/>
          <w:szCs w:val="20"/>
        </w:rPr>
        <w:t xml:space="preserve">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1C45CA4A" w14:textId="77777777" w:rsidR="002811DE" w:rsidRPr="003527A7" w:rsidRDefault="002811DE" w:rsidP="00A57C4E">
      <w:pPr>
        <w:numPr>
          <w:ilvl w:val="1"/>
          <w:numId w:val="19"/>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C6E2923" w14:textId="77777777" w:rsidR="002811DE" w:rsidRPr="003527A7" w:rsidRDefault="002811DE" w:rsidP="00A57C4E">
      <w:pPr>
        <w:numPr>
          <w:ilvl w:val="1"/>
          <w:numId w:val="19"/>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Ak je odosielateľom zásielky záujemca resp. uchádzač, tak po prihlásení do systému</w:t>
      </w:r>
      <w:r w:rsidR="00BA3DC8" w:rsidRPr="003527A7">
        <w:rPr>
          <w:rFonts w:ascii="Arial" w:hAnsi="Arial" w:cs="Arial"/>
          <w:sz w:val="20"/>
          <w:szCs w:val="20"/>
        </w:rPr>
        <w:t xml:space="preserve"> JOSEPHINE</w:t>
      </w:r>
      <w:r w:rsidRPr="003527A7">
        <w:rPr>
          <w:rFonts w:ascii="Arial" w:hAnsi="Arial" w:cs="Arial"/>
          <w:sz w:val="20"/>
          <w:szCs w:val="20"/>
        </w:rPr>
        <w:t xml:space="preserve"> </w:t>
      </w:r>
      <w:r w:rsidR="008B5777" w:rsidRPr="003527A7">
        <w:rPr>
          <w:rFonts w:ascii="Arial" w:hAnsi="Arial" w:cs="Arial"/>
          <w:sz w:val="20"/>
          <w:szCs w:val="20"/>
        </w:rPr>
        <w:t>môže</w:t>
      </w:r>
      <w:r w:rsidRPr="003527A7">
        <w:rPr>
          <w:rFonts w:ascii="Arial" w:hAnsi="Arial" w:cs="Arial"/>
          <w:sz w:val="20"/>
          <w:szCs w:val="20"/>
        </w:rPr>
        <w:t xml:space="preserve">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692CFCA7" w14:textId="77777777" w:rsidR="0027219F" w:rsidRPr="003527A7" w:rsidRDefault="002811DE" w:rsidP="0027219F">
      <w:pPr>
        <w:numPr>
          <w:ilvl w:val="1"/>
          <w:numId w:val="19"/>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3527A7">
        <w:rPr>
          <w:rFonts w:ascii="Arial" w:hAnsi="Arial" w:cs="Arial"/>
          <w:b/>
          <w:bCs/>
          <w:sz w:val="20"/>
          <w:szCs w:val="20"/>
        </w:rPr>
        <w:t xml:space="preserve">„ZAUJÍMA MA TO“ </w:t>
      </w:r>
      <w:r w:rsidRPr="003527A7">
        <w:rPr>
          <w:rFonts w:ascii="Arial" w:hAnsi="Arial" w:cs="Arial"/>
          <w:sz w:val="20"/>
          <w:szCs w:val="20"/>
        </w:rPr>
        <w:t>(v pravej hornej časti obrazovky).</w:t>
      </w:r>
      <w:r w:rsidR="0027219F" w:rsidRPr="003527A7">
        <w:rPr>
          <w:rFonts w:ascii="Arial" w:hAnsi="Arial" w:cs="Arial"/>
          <w:sz w:val="20"/>
          <w:szCs w:val="20"/>
        </w:rPr>
        <w:t xml:space="preserve"> </w:t>
      </w:r>
      <w:r w:rsidR="0027219F" w:rsidRPr="003527A7">
        <w:rPr>
          <w:rFonts w:ascii="Arial" w:hAnsi="Arial" w:cs="Arial"/>
          <w:b/>
          <w:sz w:val="20"/>
          <w:szCs w:val="20"/>
        </w:rPr>
        <w:lastRenderedPageBreak/>
        <w:t>Záujemci/uchádzači, ktorí odporúčanie nebudú akceptovať, sa  vystavujú riziku, že im obsah informácií k predmetnej zákazke nebude doručený.</w:t>
      </w:r>
    </w:p>
    <w:p w14:paraId="7DE583CE" w14:textId="77777777" w:rsidR="005E7621" w:rsidRDefault="002811DE" w:rsidP="00EB3CC8">
      <w:pPr>
        <w:numPr>
          <w:ilvl w:val="1"/>
          <w:numId w:val="19"/>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w:t>
      </w:r>
      <w:r w:rsidR="00840259" w:rsidRPr="003527A7">
        <w:rPr>
          <w:rFonts w:ascii="Arial" w:hAnsi="Arial" w:cs="Arial"/>
          <w:sz w:val="20"/>
          <w:szCs w:val="20"/>
        </w:rPr>
        <w:t xml:space="preserve"> Oznámení</w:t>
      </w:r>
      <w:r w:rsidRPr="003527A7">
        <w:rPr>
          <w:rFonts w:ascii="Arial" w:hAnsi="Arial" w:cs="Arial"/>
          <w:sz w:val="20"/>
          <w:szCs w:val="20"/>
        </w:rPr>
        <w:t xml:space="preserve">, podmienok účasti vo verejnom obstarávaní, informatívneho dokumentu alebo inej sprievodnej dokumentácie budú verejným obstarávateľom zverejnené ako elektronické dokumenty v profile verejného obstarávateľa </w:t>
      </w:r>
      <w:hyperlink r:id="rId12" w:history="1">
        <w:r w:rsidR="005E7621" w:rsidRPr="003527A7">
          <w:rPr>
            <w:rFonts w:ascii="Arial" w:hAnsi="Arial" w:cs="Arial"/>
            <w:sz w:val="20"/>
            <w:szCs w:val="20"/>
            <w:u w:val="single"/>
          </w:rPr>
          <w:t>https://www.uvo.gov.sk/</w:t>
        </w:r>
      </w:hyperlink>
      <w:hyperlink r:id="rId13" w:history="1">
        <w:r w:rsidR="005E7621" w:rsidRPr="003527A7">
          <w:rPr>
            <w:rFonts w:ascii="Arial" w:hAnsi="Arial" w:cs="Arial"/>
            <w:sz w:val="20"/>
            <w:szCs w:val="20"/>
            <w:u w:val="single"/>
          </w:rPr>
          <w:t>profily/-/profil/pzakazky/9127</w:t>
        </w:r>
      </w:hyperlink>
      <w:r w:rsidR="004C6A58" w:rsidRPr="003527A7">
        <w:rPr>
          <w:rFonts w:ascii="Arial" w:hAnsi="Arial" w:cs="Arial"/>
          <w:sz w:val="20"/>
          <w:szCs w:val="20"/>
        </w:rPr>
        <w:t xml:space="preserve"> </w:t>
      </w:r>
      <w:r w:rsidRPr="003527A7">
        <w:rPr>
          <w:rFonts w:ascii="Arial" w:hAnsi="Arial" w:cs="Arial"/>
          <w:sz w:val="20"/>
          <w:szCs w:val="20"/>
        </w:rPr>
        <w:t xml:space="preserve">formou odkazu na systém JOSEPHINE. </w:t>
      </w:r>
    </w:p>
    <w:p w14:paraId="68FE80AD" w14:textId="77777777" w:rsidR="006D725F" w:rsidRPr="00EB3CC8" w:rsidRDefault="006D725F" w:rsidP="006D725F">
      <w:pPr>
        <w:autoSpaceDE w:val="0"/>
        <w:autoSpaceDN w:val="0"/>
        <w:spacing w:after="60" w:line="240" w:lineRule="auto"/>
        <w:ind w:left="567"/>
        <w:jc w:val="both"/>
        <w:rPr>
          <w:rFonts w:ascii="Arial" w:hAnsi="Arial" w:cs="Arial"/>
          <w:sz w:val="20"/>
          <w:szCs w:val="20"/>
        </w:rPr>
      </w:pPr>
    </w:p>
    <w:p w14:paraId="069B5D05" w14:textId="77777777" w:rsidR="004716B9" w:rsidRPr="003527A7" w:rsidRDefault="004716B9" w:rsidP="00A57C4E">
      <w:pPr>
        <w:pStyle w:val="Nadpis3"/>
        <w:spacing w:after="120"/>
        <w:ind w:left="425" w:hanging="425"/>
        <w:rPr>
          <w:rFonts w:cs="Arial"/>
        </w:rPr>
      </w:pPr>
      <w:r w:rsidRPr="003527A7">
        <w:rPr>
          <w:rFonts w:cs="Arial"/>
        </w:rPr>
        <w:t xml:space="preserve">Vysvetlenie informácií </w:t>
      </w:r>
    </w:p>
    <w:p w14:paraId="114C3913" w14:textId="77777777" w:rsidR="004716B9" w:rsidRPr="003527A7" w:rsidRDefault="004716B9" w:rsidP="004716B9">
      <w:pPr>
        <w:pStyle w:val="Odsekzoznamu"/>
        <w:numPr>
          <w:ilvl w:val="0"/>
          <w:numId w:val="19"/>
        </w:numPr>
        <w:autoSpaceDE w:val="0"/>
        <w:autoSpaceDN w:val="0"/>
        <w:jc w:val="both"/>
        <w:rPr>
          <w:rFonts w:cs="Arial"/>
          <w:noProof w:val="0"/>
          <w:vanish/>
          <w:sz w:val="20"/>
          <w:szCs w:val="20"/>
        </w:rPr>
      </w:pPr>
    </w:p>
    <w:p w14:paraId="3436407B" w14:textId="77777777" w:rsidR="004716B9" w:rsidRPr="003527A7" w:rsidRDefault="004716B9" w:rsidP="00AB0F51">
      <w:pPr>
        <w:numPr>
          <w:ilvl w:val="1"/>
          <w:numId w:val="35"/>
        </w:numPr>
        <w:autoSpaceDE w:val="0"/>
        <w:autoSpaceDN w:val="0"/>
        <w:spacing w:after="120" w:line="240" w:lineRule="auto"/>
        <w:ind w:left="567" w:hanging="567"/>
        <w:jc w:val="both"/>
        <w:rPr>
          <w:rFonts w:ascii="Arial" w:hAnsi="Arial" w:cs="Arial"/>
          <w:sz w:val="20"/>
          <w:szCs w:val="20"/>
        </w:rPr>
      </w:pPr>
      <w:r w:rsidRPr="003527A7">
        <w:rPr>
          <w:rFonts w:ascii="Arial" w:hAnsi="Arial" w:cs="Arial"/>
          <w:sz w:val="20"/>
          <w:szCs w:val="20"/>
        </w:rP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20547977" w14:textId="77777777" w:rsidR="009A7FC3" w:rsidRPr="003527A7" w:rsidRDefault="00CA0549" w:rsidP="00AB0F51">
      <w:pPr>
        <w:numPr>
          <w:ilvl w:val="1"/>
          <w:numId w:val="35"/>
        </w:numPr>
        <w:autoSpaceDE w:val="0"/>
        <w:autoSpaceDN w:val="0"/>
        <w:spacing w:after="120" w:line="240" w:lineRule="auto"/>
        <w:ind w:left="567" w:hanging="567"/>
        <w:jc w:val="both"/>
        <w:rPr>
          <w:rFonts w:ascii="Arial" w:hAnsi="Arial" w:cs="Arial"/>
          <w:sz w:val="20"/>
          <w:szCs w:val="20"/>
        </w:rPr>
      </w:pPr>
      <w:r w:rsidRPr="003527A7">
        <w:rPr>
          <w:rFonts w:ascii="Arial" w:hAnsi="Arial" w:cs="Arial"/>
          <w:sz w:val="20"/>
          <w:szCs w:val="20"/>
        </w:rPr>
        <w:t>Ž</w:t>
      </w:r>
      <w:r w:rsidR="00D55361" w:rsidRPr="003527A7">
        <w:rPr>
          <w:rFonts w:ascii="Arial" w:hAnsi="Arial" w:cs="Arial"/>
          <w:sz w:val="20"/>
          <w:szCs w:val="20"/>
        </w:rPr>
        <w:t>iadosť o vysvetlenie informácií</w:t>
      </w:r>
      <w:r w:rsidRPr="003527A7">
        <w:rPr>
          <w:rFonts w:ascii="Arial" w:hAnsi="Arial" w:cs="Arial"/>
          <w:sz w:val="20"/>
          <w:szCs w:val="20"/>
        </w:rPr>
        <w:t xml:space="preserve"> podpísanú oprávnenou osobou záujemcu</w:t>
      </w:r>
      <w:r w:rsidR="00D55361" w:rsidRPr="003527A7">
        <w:rPr>
          <w:rFonts w:ascii="Arial" w:hAnsi="Arial" w:cs="Arial"/>
          <w:sz w:val="20"/>
          <w:szCs w:val="20"/>
        </w:rPr>
        <w:t xml:space="preserve">, označenú názvom súboru: </w:t>
      </w:r>
      <w:r w:rsidR="00D55361" w:rsidRPr="003527A7">
        <w:rPr>
          <w:rFonts w:ascii="Arial" w:hAnsi="Arial" w:cs="Arial"/>
          <w:b/>
          <w:sz w:val="20"/>
          <w:szCs w:val="20"/>
        </w:rPr>
        <w:t xml:space="preserve">„Vysvetlenie - </w:t>
      </w:r>
      <w:r w:rsidR="00EB380A" w:rsidRPr="00EB380A">
        <w:rPr>
          <w:rFonts w:ascii="Arial" w:hAnsi="Arial" w:cs="Arial"/>
          <w:b/>
          <w:sz w:val="20"/>
          <w:szCs w:val="20"/>
        </w:rPr>
        <w:t>Dodávka zemného plynu pre potreby Národnej diaľničnej spoločnosti, a.s.</w:t>
      </w:r>
      <w:r w:rsidR="00D55361" w:rsidRPr="003527A7">
        <w:rPr>
          <w:rFonts w:ascii="Arial" w:hAnsi="Arial" w:cs="Arial"/>
          <w:b/>
          <w:sz w:val="20"/>
          <w:szCs w:val="20"/>
        </w:rPr>
        <w:t>“</w:t>
      </w:r>
      <w:r w:rsidR="00D55361" w:rsidRPr="003527A7">
        <w:rPr>
          <w:rFonts w:ascii="Arial" w:hAnsi="Arial" w:cs="Arial"/>
          <w:sz w:val="20"/>
          <w:szCs w:val="20"/>
        </w:rPr>
        <w:t>, záujemca zašle prostredníctvom komunikačného rozhrania systému JOSEPHINE vo formáte PDF.</w:t>
      </w:r>
    </w:p>
    <w:p w14:paraId="63C48858" w14:textId="77777777" w:rsidR="004C6A58" w:rsidRPr="003527A7" w:rsidRDefault="004716B9" w:rsidP="00AB0F51">
      <w:pPr>
        <w:numPr>
          <w:ilvl w:val="1"/>
          <w:numId w:val="35"/>
        </w:numPr>
        <w:autoSpaceDE w:val="0"/>
        <w:autoSpaceDN w:val="0"/>
        <w:spacing w:after="0" w:line="240" w:lineRule="auto"/>
        <w:ind w:left="567" w:hanging="567"/>
        <w:jc w:val="both"/>
        <w:rPr>
          <w:rFonts w:ascii="Arial" w:hAnsi="Arial" w:cs="Arial"/>
          <w:sz w:val="20"/>
          <w:szCs w:val="20"/>
        </w:rPr>
      </w:pPr>
      <w:r w:rsidRPr="003527A7">
        <w:rPr>
          <w:rFonts w:ascii="Arial" w:hAnsi="Arial" w:cs="Arial"/>
          <w:sz w:val="20"/>
          <w:szCs w:val="20"/>
        </w:rPr>
        <w:t xml:space="preserve">Prípadnú žiadosť o vysvetlenie informácií potrebných na vypracovanie ponuky a na preukázanie splnenia podmienok účasti </w:t>
      </w:r>
      <w:r w:rsidR="008B5777" w:rsidRPr="003527A7">
        <w:rPr>
          <w:rFonts w:ascii="Arial" w:hAnsi="Arial" w:cs="Arial"/>
          <w:sz w:val="20"/>
          <w:szCs w:val="20"/>
        </w:rPr>
        <w:t>v</w:t>
      </w:r>
      <w:r w:rsidRPr="003527A7">
        <w:rPr>
          <w:rFonts w:ascii="Arial" w:hAnsi="Arial" w:cs="Arial"/>
          <w:sz w:val="20"/>
          <w:szCs w:val="20"/>
        </w:rPr>
        <w:t xml:space="preserve">erejný obstarávateľ </w:t>
      </w:r>
      <w:r w:rsidR="00124184" w:rsidRPr="003527A7">
        <w:rPr>
          <w:rFonts w:ascii="Arial" w:hAnsi="Arial" w:cs="Arial"/>
          <w:sz w:val="20"/>
          <w:szCs w:val="20"/>
        </w:rPr>
        <w:t xml:space="preserve">odporúča </w:t>
      </w:r>
      <w:r w:rsidRPr="003527A7">
        <w:rPr>
          <w:rFonts w:ascii="Arial" w:hAnsi="Arial" w:cs="Arial"/>
          <w:sz w:val="20"/>
          <w:szCs w:val="20"/>
        </w:rPr>
        <w:t xml:space="preserve">záujemcom doručiť </w:t>
      </w:r>
      <w:r w:rsidR="008B5777" w:rsidRPr="003527A7">
        <w:rPr>
          <w:rFonts w:ascii="Arial" w:hAnsi="Arial" w:cs="Arial"/>
          <w:sz w:val="20"/>
          <w:szCs w:val="20"/>
        </w:rPr>
        <w:t xml:space="preserve">prostredníctvom komunikačného rozhrania systému JOSEPHINE </w:t>
      </w:r>
      <w:r w:rsidRPr="003527A7">
        <w:rPr>
          <w:rFonts w:ascii="Arial" w:hAnsi="Arial" w:cs="Arial"/>
          <w:sz w:val="20"/>
          <w:szCs w:val="20"/>
        </w:rPr>
        <w:t xml:space="preserve">„dostatočne vopred“. </w:t>
      </w:r>
    </w:p>
    <w:p w14:paraId="05AF8811" w14:textId="77777777" w:rsidR="004716B9" w:rsidRPr="003527A7" w:rsidRDefault="004716B9" w:rsidP="004C6A58">
      <w:pPr>
        <w:autoSpaceDE w:val="0"/>
        <w:autoSpaceDN w:val="0"/>
        <w:spacing w:after="120" w:line="240" w:lineRule="auto"/>
        <w:ind w:left="567"/>
        <w:jc w:val="both"/>
        <w:rPr>
          <w:rFonts w:ascii="Arial" w:hAnsi="Arial" w:cs="Arial"/>
          <w:sz w:val="20"/>
          <w:szCs w:val="20"/>
        </w:rPr>
      </w:pPr>
      <w:r w:rsidRPr="003527A7">
        <w:rPr>
          <w:rFonts w:ascii="Arial" w:hAnsi="Arial" w:cs="Arial"/>
          <w:sz w:val="20"/>
          <w:szCs w:val="20"/>
        </w:rPr>
        <w:t xml:space="preserve">Za primeranú lehotu „dostatočne vopred“, ktorú verejný obstarávateľ </w:t>
      </w:r>
      <w:r w:rsidRPr="003527A7">
        <w:rPr>
          <w:rFonts w:ascii="Arial" w:hAnsi="Arial" w:cs="Arial"/>
          <w:b/>
          <w:sz w:val="20"/>
          <w:szCs w:val="20"/>
        </w:rPr>
        <w:t>odporúča</w:t>
      </w:r>
      <w:r w:rsidR="004C6A58" w:rsidRPr="003527A7">
        <w:rPr>
          <w:rFonts w:ascii="Arial" w:hAnsi="Arial" w:cs="Arial"/>
          <w:sz w:val="20"/>
          <w:szCs w:val="20"/>
        </w:rPr>
        <w:t xml:space="preserve"> záujemcom, ak je to možné,</w:t>
      </w:r>
      <w:r w:rsidRPr="003527A7">
        <w:rPr>
          <w:rFonts w:ascii="Arial" w:hAnsi="Arial" w:cs="Arial"/>
          <w:sz w:val="20"/>
          <w:szCs w:val="20"/>
        </w:rPr>
        <w:t xml:space="preserve"> je doručenie žiadosti o vysvetlenie informácií najneskôr 1</w:t>
      </w:r>
      <w:r w:rsidR="005E7621" w:rsidRPr="003527A7">
        <w:rPr>
          <w:rFonts w:ascii="Arial" w:hAnsi="Arial" w:cs="Arial"/>
          <w:sz w:val="20"/>
          <w:szCs w:val="20"/>
        </w:rPr>
        <w:t>2</w:t>
      </w:r>
      <w:r w:rsidR="004C6A58" w:rsidRPr="003527A7">
        <w:rPr>
          <w:rFonts w:ascii="Arial" w:hAnsi="Arial" w:cs="Arial"/>
          <w:sz w:val="20"/>
          <w:szCs w:val="20"/>
        </w:rPr>
        <w:t xml:space="preserve"> dní pred</w:t>
      </w:r>
      <w:r w:rsidRPr="003527A7">
        <w:rPr>
          <w:rFonts w:ascii="Arial" w:hAnsi="Arial" w:cs="Arial"/>
          <w:sz w:val="20"/>
          <w:szCs w:val="20"/>
        </w:rPr>
        <w:t xml:space="preserve"> uplynutím lehoty na predkladanie ponúk. </w:t>
      </w:r>
    </w:p>
    <w:p w14:paraId="3A039D76" w14:textId="77777777" w:rsidR="004716B9" w:rsidRPr="003527A7" w:rsidRDefault="004716B9" w:rsidP="00AB0F51">
      <w:pPr>
        <w:numPr>
          <w:ilvl w:val="1"/>
          <w:numId w:val="35"/>
        </w:numPr>
        <w:autoSpaceDE w:val="0"/>
        <w:autoSpaceDN w:val="0"/>
        <w:spacing w:after="120" w:line="240" w:lineRule="auto"/>
        <w:ind w:left="567" w:hanging="567"/>
        <w:jc w:val="both"/>
        <w:rPr>
          <w:rFonts w:ascii="Arial" w:hAnsi="Arial" w:cs="Arial"/>
          <w:sz w:val="20"/>
          <w:szCs w:val="20"/>
        </w:rPr>
      </w:pPr>
      <w:r w:rsidRPr="003527A7">
        <w:rPr>
          <w:rFonts w:ascii="Arial" w:hAnsi="Arial" w:cs="Arial"/>
          <w:sz w:val="20"/>
          <w:szCs w:val="20"/>
        </w:rPr>
        <w:t>Verejný obstarávateľ bezodkladne poskytne vysvetlenie informácií potrebných na vypracovanie ponuky a na preukázanie splnenia podmienok úč</w:t>
      </w:r>
      <w:r w:rsidR="008B5777" w:rsidRPr="003527A7">
        <w:rPr>
          <w:rFonts w:ascii="Arial" w:hAnsi="Arial" w:cs="Arial"/>
          <w:sz w:val="20"/>
          <w:szCs w:val="20"/>
        </w:rPr>
        <w:t>asti všetkým záujemcom, ktorí sa zaregistrova</w:t>
      </w:r>
      <w:r w:rsidR="000C066F" w:rsidRPr="003527A7">
        <w:rPr>
          <w:rFonts w:ascii="Arial" w:hAnsi="Arial" w:cs="Arial"/>
          <w:sz w:val="20"/>
          <w:szCs w:val="20"/>
        </w:rPr>
        <w:t>li</w:t>
      </w:r>
      <w:r w:rsidR="008B5777" w:rsidRPr="003527A7">
        <w:rPr>
          <w:rFonts w:ascii="Arial" w:hAnsi="Arial" w:cs="Arial"/>
          <w:sz w:val="20"/>
          <w:szCs w:val="20"/>
        </w:rPr>
        <w:t xml:space="preserve"> do systému JOSEPHINE</w:t>
      </w:r>
      <w:r w:rsidR="000C066F" w:rsidRPr="003527A7">
        <w:rPr>
          <w:rFonts w:ascii="Arial" w:hAnsi="Arial" w:cs="Arial"/>
          <w:sz w:val="20"/>
          <w:szCs w:val="20"/>
        </w:rPr>
        <w:t xml:space="preserve"> </w:t>
      </w:r>
      <w:r w:rsidRPr="003527A7">
        <w:rPr>
          <w:rFonts w:ascii="Arial" w:hAnsi="Arial" w:cs="Arial"/>
          <w:sz w:val="20"/>
          <w:szCs w:val="20"/>
        </w:rPr>
        <w:t xml:space="preserve">v tejto zákazke, najneskôr však šesť dní pred uplynutím lehoty na predkladanie ponúk za predpokladu, že o vysvetlenie záujemca požiada dostatočne vopred, inak v primeranej lehote odporúčanej verejným obstarávateľom. </w:t>
      </w:r>
    </w:p>
    <w:p w14:paraId="37BC94EE" w14:textId="77777777" w:rsidR="004716B9" w:rsidRPr="003527A7" w:rsidRDefault="004716B9" w:rsidP="00AB0F51">
      <w:pPr>
        <w:numPr>
          <w:ilvl w:val="1"/>
          <w:numId w:val="35"/>
        </w:numPr>
        <w:autoSpaceDE w:val="0"/>
        <w:autoSpaceDN w:val="0"/>
        <w:spacing w:after="120" w:line="240" w:lineRule="auto"/>
        <w:ind w:left="567" w:hanging="567"/>
        <w:jc w:val="both"/>
        <w:rPr>
          <w:rFonts w:ascii="Arial" w:hAnsi="Arial" w:cs="Arial"/>
          <w:sz w:val="20"/>
          <w:szCs w:val="20"/>
        </w:rPr>
      </w:pPr>
      <w:r w:rsidRPr="003527A7">
        <w:rPr>
          <w:rFonts w:ascii="Arial" w:hAnsi="Arial" w:cs="Arial"/>
          <w:sz w:val="20"/>
          <w:szCs w:val="20"/>
        </w:rPr>
        <w:t xml:space="preserve">Verejný obstarávateľ primerane predĺži lehotu na predkladanie ponúk, ak vysvetlenie informácií potrebných na vypracovanie ponuky a na preukázanie splnenia podmienok účasti nie je poskytnuté v lehote podľa bodu 10.3 A.1 Pokyny pre uchádzačov SP, aj napriek tomu, že bolo vyžiadané dostatočne vopred alebo ak v dokumentoch potrebných na vypracovanie ponuky alebo na preukázanie splnenia podmienok účasti vykoná podstatnú zmenu. </w:t>
      </w:r>
    </w:p>
    <w:p w14:paraId="58AA38DD" w14:textId="77777777" w:rsidR="004C6A58" w:rsidRPr="003527A7" w:rsidRDefault="004716B9" w:rsidP="00AB0F51">
      <w:pPr>
        <w:numPr>
          <w:ilvl w:val="1"/>
          <w:numId w:val="35"/>
        </w:numPr>
        <w:autoSpaceDE w:val="0"/>
        <w:autoSpaceDN w:val="0"/>
        <w:spacing w:after="0" w:line="240" w:lineRule="auto"/>
        <w:ind w:left="567" w:hanging="567"/>
        <w:jc w:val="both"/>
        <w:rPr>
          <w:rFonts w:ascii="Arial" w:hAnsi="Arial" w:cs="Arial"/>
          <w:sz w:val="20"/>
          <w:szCs w:val="20"/>
        </w:rPr>
      </w:pPr>
      <w:r w:rsidRPr="003527A7">
        <w:rPr>
          <w:rFonts w:ascii="Arial"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bookmarkStart w:id="13" w:name="adr_DIV_miesto"/>
      <w:bookmarkEnd w:id="13"/>
    </w:p>
    <w:p w14:paraId="15545E4A" w14:textId="77777777" w:rsidR="004C6A58" w:rsidRPr="003527A7" w:rsidRDefault="004C6A58" w:rsidP="004C6A58">
      <w:pPr>
        <w:autoSpaceDE w:val="0"/>
        <w:autoSpaceDN w:val="0"/>
        <w:spacing w:after="120" w:line="240" w:lineRule="auto"/>
        <w:ind w:left="567"/>
        <w:jc w:val="both"/>
        <w:rPr>
          <w:rFonts w:ascii="Arial" w:hAnsi="Arial" w:cs="Arial"/>
          <w:sz w:val="20"/>
          <w:szCs w:val="20"/>
        </w:rPr>
      </w:pPr>
    </w:p>
    <w:p w14:paraId="60B1F4DA" w14:textId="77777777" w:rsidR="00796CF2" w:rsidRPr="003527A7" w:rsidRDefault="00796CF2" w:rsidP="00595A91">
      <w:pPr>
        <w:pStyle w:val="Nadpis3"/>
        <w:ind w:left="426" w:hanging="426"/>
        <w:rPr>
          <w:rFonts w:cs="Arial"/>
        </w:rPr>
      </w:pPr>
      <w:bookmarkStart w:id="14" w:name="_Toc461981362"/>
      <w:r w:rsidRPr="003527A7">
        <w:rPr>
          <w:rFonts w:cs="Arial"/>
        </w:rPr>
        <w:t xml:space="preserve">Obhliadka miesta </w:t>
      </w:r>
      <w:r w:rsidR="00877354" w:rsidRPr="003527A7">
        <w:rPr>
          <w:rFonts w:cs="Arial"/>
        </w:rPr>
        <w:t>plnenia</w:t>
      </w:r>
      <w:r w:rsidRPr="003527A7">
        <w:rPr>
          <w:rFonts w:cs="Arial"/>
        </w:rPr>
        <w:t xml:space="preserve"> predmetu zákazky</w:t>
      </w:r>
      <w:bookmarkEnd w:id="14"/>
    </w:p>
    <w:p w14:paraId="260B4356" w14:textId="77777777" w:rsidR="001170FE" w:rsidRPr="003527A7" w:rsidRDefault="00A610A2" w:rsidP="00A57C4E">
      <w:pPr>
        <w:numPr>
          <w:ilvl w:val="1"/>
          <w:numId w:val="23"/>
        </w:numPr>
        <w:shd w:val="clear" w:color="auto" w:fill="FFFFFF"/>
        <w:autoSpaceDE w:val="0"/>
        <w:autoSpaceDN w:val="0"/>
        <w:spacing w:after="120" w:line="240" w:lineRule="auto"/>
        <w:ind w:hanging="502"/>
        <w:jc w:val="both"/>
        <w:rPr>
          <w:rFonts w:ascii="Arial" w:hAnsi="Arial" w:cs="Arial"/>
          <w:sz w:val="20"/>
          <w:szCs w:val="20"/>
        </w:rPr>
      </w:pPr>
      <w:r w:rsidRPr="003527A7">
        <w:rPr>
          <w:rFonts w:ascii="Arial" w:hAnsi="Arial" w:cs="Arial"/>
          <w:sz w:val="20"/>
          <w:szCs w:val="20"/>
        </w:rPr>
        <w:t>Obhliadka miesta dodania predmetu zákazky nie je potrebná.</w:t>
      </w:r>
    </w:p>
    <w:p w14:paraId="1923028D" w14:textId="77777777" w:rsidR="003527A7" w:rsidRPr="003527A7" w:rsidRDefault="003527A7" w:rsidP="003527A7">
      <w:pPr>
        <w:shd w:val="clear" w:color="auto" w:fill="FFFFFF"/>
        <w:autoSpaceDE w:val="0"/>
        <w:autoSpaceDN w:val="0"/>
        <w:spacing w:after="120" w:line="240" w:lineRule="auto"/>
        <w:ind w:left="502"/>
        <w:jc w:val="both"/>
        <w:rPr>
          <w:rFonts w:ascii="Arial" w:hAnsi="Arial" w:cs="Arial"/>
          <w:sz w:val="20"/>
          <w:szCs w:val="20"/>
        </w:rPr>
      </w:pPr>
    </w:p>
    <w:p w14:paraId="6F25998F" w14:textId="77777777" w:rsidR="00796CF2" w:rsidRPr="003527A7" w:rsidRDefault="00796CF2" w:rsidP="006E033B">
      <w:pPr>
        <w:pStyle w:val="Nadpis2"/>
        <w:rPr>
          <w:rFonts w:cs="Arial"/>
          <w:sz w:val="22"/>
          <w:szCs w:val="20"/>
        </w:rPr>
      </w:pPr>
      <w:bookmarkStart w:id="15" w:name="_Toc461981363"/>
      <w:r w:rsidRPr="003527A7">
        <w:rPr>
          <w:rFonts w:cs="Arial"/>
          <w:sz w:val="22"/>
          <w:szCs w:val="20"/>
        </w:rPr>
        <w:t>Časť III.</w:t>
      </w:r>
      <w:bookmarkEnd w:id="15"/>
    </w:p>
    <w:p w14:paraId="108107F3" w14:textId="77777777" w:rsidR="00796CF2" w:rsidRPr="003527A7" w:rsidRDefault="00796CF2" w:rsidP="006E033B">
      <w:pPr>
        <w:pStyle w:val="Nadpis2"/>
        <w:rPr>
          <w:rFonts w:cs="Arial"/>
          <w:bCs/>
          <w:sz w:val="22"/>
          <w:szCs w:val="20"/>
        </w:rPr>
      </w:pPr>
      <w:bookmarkStart w:id="16" w:name="_Toc461981364"/>
      <w:r w:rsidRPr="003527A7">
        <w:rPr>
          <w:rFonts w:cs="Arial"/>
          <w:bCs/>
          <w:sz w:val="22"/>
          <w:szCs w:val="20"/>
        </w:rPr>
        <w:t xml:space="preserve">Príprava </w:t>
      </w:r>
      <w:r w:rsidR="00FC79F9" w:rsidRPr="003527A7">
        <w:rPr>
          <w:rFonts w:cs="Arial"/>
          <w:bCs/>
          <w:sz w:val="22"/>
          <w:szCs w:val="20"/>
        </w:rPr>
        <w:t>ponuky</w:t>
      </w:r>
      <w:r w:rsidR="00924E06" w:rsidRPr="003527A7">
        <w:rPr>
          <w:rFonts w:cs="Arial"/>
          <w:bCs/>
          <w:sz w:val="22"/>
          <w:szCs w:val="20"/>
        </w:rPr>
        <w:t xml:space="preserve"> </w:t>
      </w:r>
      <w:bookmarkEnd w:id="16"/>
    </w:p>
    <w:p w14:paraId="411AB8A3" w14:textId="77777777" w:rsidR="00E81CD4" w:rsidRPr="003527A7" w:rsidRDefault="00E81CD4" w:rsidP="00205E39">
      <w:pPr>
        <w:pStyle w:val="Nadpis3"/>
        <w:numPr>
          <w:ilvl w:val="0"/>
          <w:numId w:val="0"/>
        </w:numPr>
        <w:spacing w:after="0"/>
        <w:ind w:left="425"/>
        <w:rPr>
          <w:rFonts w:cs="Arial"/>
        </w:rPr>
      </w:pPr>
    </w:p>
    <w:p w14:paraId="392A2A5E" w14:textId="77777777" w:rsidR="00924E06" w:rsidRPr="003527A7" w:rsidRDefault="001B7A02" w:rsidP="00595A91">
      <w:pPr>
        <w:pStyle w:val="Nadpis3"/>
        <w:ind w:left="426" w:hanging="426"/>
        <w:rPr>
          <w:rFonts w:cs="Arial"/>
        </w:rPr>
      </w:pPr>
      <w:bookmarkStart w:id="17" w:name="_Toc461981365"/>
      <w:r w:rsidRPr="003527A7">
        <w:rPr>
          <w:rFonts w:cs="Arial"/>
        </w:rPr>
        <w:t xml:space="preserve">Forma a spôsob </w:t>
      </w:r>
      <w:bookmarkEnd w:id="17"/>
      <w:r w:rsidRPr="003527A7">
        <w:rPr>
          <w:rFonts w:cs="Arial"/>
        </w:rPr>
        <w:t>predkladania</w:t>
      </w:r>
      <w:r w:rsidR="00EE3CFE" w:rsidRPr="003527A7">
        <w:rPr>
          <w:rFonts w:cs="Arial"/>
        </w:rPr>
        <w:t xml:space="preserve"> ponuky</w:t>
      </w:r>
    </w:p>
    <w:p w14:paraId="21A83A3B" w14:textId="77777777" w:rsidR="005B3E85" w:rsidRPr="003527A7" w:rsidRDefault="00BF16E8" w:rsidP="00F53099">
      <w:pPr>
        <w:numPr>
          <w:ilvl w:val="1"/>
          <w:numId w:val="30"/>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Uchádzač vyhotoví </w:t>
      </w:r>
      <w:r w:rsidR="000C066F" w:rsidRPr="003527A7">
        <w:rPr>
          <w:rFonts w:ascii="Arial" w:hAnsi="Arial" w:cs="Arial"/>
          <w:sz w:val="20"/>
          <w:szCs w:val="20"/>
        </w:rPr>
        <w:t>ponuku</w:t>
      </w:r>
      <w:r w:rsidRPr="003527A7">
        <w:rPr>
          <w:rFonts w:ascii="Arial" w:hAnsi="Arial" w:cs="Arial"/>
          <w:sz w:val="20"/>
          <w:szCs w:val="20"/>
        </w:rPr>
        <w:t xml:space="preserve"> v súlade s § 66 ods. 7 </w:t>
      </w:r>
      <w:r w:rsidR="000C066F" w:rsidRPr="003527A7">
        <w:rPr>
          <w:rFonts w:ascii="Arial" w:hAnsi="Arial" w:cs="Arial"/>
          <w:sz w:val="20"/>
          <w:szCs w:val="20"/>
        </w:rPr>
        <w:t>Z</w:t>
      </w:r>
      <w:r w:rsidRPr="003527A7">
        <w:rPr>
          <w:rFonts w:ascii="Arial" w:hAnsi="Arial" w:cs="Arial"/>
          <w:sz w:val="20"/>
          <w:szCs w:val="20"/>
        </w:rPr>
        <w:t xml:space="preserve">ákona t.j. vyhodnotenie splnenia podmienok účasti podľa § 40 </w:t>
      </w:r>
      <w:r w:rsidR="000C066F" w:rsidRPr="003527A7">
        <w:rPr>
          <w:rFonts w:ascii="Arial" w:hAnsi="Arial" w:cs="Arial"/>
          <w:sz w:val="20"/>
          <w:szCs w:val="20"/>
        </w:rPr>
        <w:t xml:space="preserve">Zákona </w:t>
      </w:r>
      <w:r w:rsidRPr="003527A7">
        <w:rPr>
          <w:rFonts w:ascii="Arial" w:hAnsi="Arial" w:cs="Arial"/>
          <w:sz w:val="20"/>
          <w:szCs w:val="20"/>
        </w:rPr>
        <w:t xml:space="preserve">sa uskutoční po vyhodnotení ponúk podľa § 53 </w:t>
      </w:r>
      <w:r w:rsidR="000C066F" w:rsidRPr="003527A7">
        <w:rPr>
          <w:rFonts w:ascii="Arial" w:hAnsi="Arial" w:cs="Arial"/>
          <w:sz w:val="20"/>
          <w:szCs w:val="20"/>
        </w:rPr>
        <w:t>Zákona</w:t>
      </w:r>
      <w:r w:rsidRPr="003527A7">
        <w:rPr>
          <w:rFonts w:ascii="Arial" w:hAnsi="Arial" w:cs="Arial"/>
          <w:sz w:val="20"/>
          <w:szCs w:val="20"/>
        </w:rPr>
        <w:t>. Uchádzač predkladá ponuku v elektronickej podobe v lehote na predkladanie ponúk podľa požiadaviek uvedených v týchto súťažných podkladoch a v Oznáme</w:t>
      </w:r>
      <w:r w:rsidR="000C066F" w:rsidRPr="003527A7">
        <w:rPr>
          <w:rFonts w:ascii="Arial" w:hAnsi="Arial" w:cs="Arial"/>
          <w:sz w:val="20"/>
          <w:szCs w:val="20"/>
        </w:rPr>
        <w:t>ní, prostredníctvom ktorého bolo</w:t>
      </w:r>
      <w:r w:rsidRPr="003527A7">
        <w:rPr>
          <w:rFonts w:ascii="Arial" w:hAnsi="Arial" w:cs="Arial"/>
          <w:sz w:val="20"/>
          <w:szCs w:val="20"/>
        </w:rPr>
        <w:t xml:space="preserve"> verejné obstarávanie vyhlásené.</w:t>
      </w:r>
    </w:p>
    <w:p w14:paraId="4DCEBA5B" w14:textId="77777777" w:rsidR="005B3E85" w:rsidRPr="003527A7" w:rsidRDefault="005B3E85" w:rsidP="00F53099">
      <w:pPr>
        <w:numPr>
          <w:ilvl w:val="1"/>
          <w:numId w:val="30"/>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Ponuka </w:t>
      </w:r>
      <w:r w:rsidR="00BA3DC8" w:rsidRPr="003527A7">
        <w:rPr>
          <w:rFonts w:ascii="Arial" w:hAnsi="Arial" w:cs="Arial"/>
          <w:sz w:val="20"/>
          <w:szCs w:val="20"/>
        </w:rPr>
        <w:t>sa predkladá</w:t>
      </w:r>
      <w:r w:rsidRPr="003527A7">
        <w:rPr>
          <w:rFonts w:ascii="Arial" w:hAnsi="Arial" w:cs="Arial"/>
          <w:sz w:val="20"/>
          <w:szCs w:val="20"/>
        </w:rPr>
        <w:t xml:space="preserve"> elektronicky v zmysle § 49 ods. 1 písm. a) Zákona a vložená do systému JOSEPHINE umiestnenom na webovej adrese </w:t>
      </w:r>
      <w:hyperlink r:id="rId14" w:history="1">
        <w:r w:rsidRPr="003527A7">
          <w:rPr>
            <w:rStyle w:val="Hypertextovprepojenie"/>
            <w:rFonts w:ascii="Arial" w:eastAsia="Calibri" w:hAnsi="Arial" w:cs="Arial"/>
            <w:color w:val="auto"/>
            <w:sz w:val="20"/>
            <w:szCs w:val="20"/>
          </w:rPr>
          <w:t>https://josephine.proebiz.com/</w:t>
        </w:r>
      </w:hyperlink>
      <w:r w:rsidRPr="003527A7">
        <w:rPr>
          <w:rFonts w:ascii="Arial" w:eastAsia="Arial,Bold" w:hAnsi="Arial" w:cs="Arial"/>
          <w:sz w:val="20"/>
          <w:szCs w:val="20"/>
        </w:rPr>
        <w:t xml:space="preserve"> za podmienok:</w:t>
      </w:r>
    </w:p>
    <w:p w14:paraId="0ED0157F" w14:textId="77777777" w:rsidR="005B3E85" w:rsidRPr="003527A7" w:rsidRDefault="005B3E85" w:rsidP="00AB0F51">
      <w:pPr>
        <w:pStyle w:val="Odsekzoznamu"/>
        <w:numPr>
          <w:ilvl w:val="2"/>
          <w:numId w:val="36"/>
        </w:numPr>
        <w:autoSpaceDE w:val="0"/>
        <w:autoSpaceDN w:val="0"/>
        <w:spacing w:after="120"/>
        <w:ind w:left="1276" w:hanging="709"/>
        <w:jc w:val="both"/>
        <w:rPr>
          <w:rFonts w:cs="Arial"/>
          <w:sz w:val="20"/>
          <w:szCs w:val="20"/>
        </w:rPr>
      </w:pPr>
      <w:r w:rsidRPr="003527A7">
        <w:rPr>
          <w:rFonts w:cs="Arial"/>
          <w:sz w:val="20"/>
          <w:szCs w:val="20"/>
        </w:rPr>
        <w:lastRenderedPageBreak/>
        <w:t xml:space="preserve">Elektronická ponuka sa vloží vyplnením ponukového formulára a vložením požadovaných dokladov a dokumentov v systéme JOSEPHINE umiestnenom na webovej adrese </w:t>
      </w:r>
      <w:hyperlink r:id="rId15" w:history="1">
        <w:r w:rsidRPr="003527A7">
          <w:rPr>
            <w:rStyle w:val="Hypertextovprepojenie"/>
            <w:rFonts w:eastAsia="Calibri" w:cs="Arial"/>
            <w:color w:val="auto"/>
            <w:sz w:val="20"/>
            <w:szCs w:val="20"/>
          </w:rPr>
          <w:t>https://josephine.proebiz.com/</w:t>
        </w:r>
      </w:hyperlink>
      <w:r w:rsidRPr="003527A7">
        <w:rPr>
          <w:rFonts w:cs="Arial"/>
          <w:sz w:val="20"/>
          <w:szCs w:val="20"/>
        </w:rPr>
        <w:t>.</w:t>
      </w:r>
    </w:p>
    <w:p w14:paraId="5FD553D8" w14:textId="77777777" w:rsidR="005B3E85" w:rsidRPr="003527A7" w:rsidRDefault="005B3E85" w:rsidP="00AB0F51">
      <w:pPr>
        <w:pStyle w:val="Odsekzoznamu"/>
        <w:numPr>
          <w:ilvl w:val="2"/>
          <w:numId w:val="36"/>
        </w:numPr>
        <w:autoSpaceDE w:val="0"/>
        <w:autoSpaceDN w:val="0"/>
        <w:spacing w:after="120"/>
        <w:ind w:left="1276" w:hanging="709"/>
        <w:jc w:val="both"/>
        <w:rPr>
          <w:rFonts w:cs="Arial"/>
          <w:sz w:val="20"/>
          <w:szCs w:val="20"/>
        </w:rPr>
      </w:pPr>
      <w:r w:rsidRPr="003527A7">
        <w:rPr>
          <w:rFonts w:cs="Arial"/>
          <w:sz w:val="20"/>
          <w:szCs w:val="20"/>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15FE73D7" w14:textId="77777777" w:rsidR="005B3E85" w:rsidRPr="003527A7" w:rsidRDefault="005B3E85" w:rsidP="00AB0F51">
      <w:pPr>
        <w:pStyle w:val="Odsekzoznamu"/>
        <w:numPr>
          <w:ilvl w:val="2"/>
          <w:numId w:val="36"/>
        </w:numPr>
        <w:autoSpaceDE w:val="0"/>
        <w:autoSpaceDN w:val="0"/>
        <w:spacing w:after="120"/>
        <w:ind w:left="1276" w:hanging="709"/>
        <w:jc w:val="both"/>
        <w:rPr>
          <w:rFonts w:cs="Arial"/>
          <w:sz w:val="20"/>
          <w:szCs w:val="20"/>
        </w:rPr>
      </w:pPr>
      <w:r w:rsidRPr="003527A7">
        <w:rPr>
          <w:rFonts w:cs="Arial"/>
          <w:sz w:val="20"/>
          <w:szCs w:val="20"/>
        </w:rPr>
        <w:t xml:space="preserve">Ak ponuka obsahuje dôverné informácie, uchádzač ich v ponuke viditeľne označí. Uchádzačom navrhovaná cena za dodanie požadovaného predmetu zákazky </w:t>
      </w:r>
      <w:r w:rsidR="004C6A58" w:rsidRPr="003527A7">
        <w:rPr>
          <w:rFonts w:cs="Arial"/>
          <w:sz w:val="20"/>
          <w:szCs w:val="20"/>
        </w:rPr>
        <w:t>bude uvedená v ponuke uchádzača</w:t>
      </w:r>
      <w:r w:rsidRPr="003527A7">
        <w:rPr>
          <w:rFonts w:cs="Arial"/>
          <w:sz w:val="20"/>
          <w:szCs w:val="20"/>
        </w:rPr>
        <w:t xml:space="preserve"> spôsobom uvedeným v časti B.2 Spôsob určenia ceny týchto SP.</w:t>
      </w:r>
    </w:p>
    <w:p w14:paraId="5DAEC7EF" w14:textId="77777777" w:rsidR="005B3E85" w:rsidRPr="003527A7" w:rsidRDefault="005B3E85" w:rsidP="00AB0F51">
      <w:pPr>
        <w:pStyle w:val="Odsekzoznamu"/>
        <w:numPr>
          <w:ilvl w:val="2"/>
          <w:numId w:val="36"/>
        </w:numPr>
        <w:autoSpaceDE w:val="0"/>
        <w:autoSpaceDN w:val="0"/>
        <w:spacing w:after="120"/>
        <w:ind w:left="1276" w:hanging="709"/>
        <w:jc w:val="both"/>
        <w:rPr>
          <w:rFonts w:cs="Arial"/>
          <w:sz w:val="20"/>
          <w:szCs w:val="20"/>
        </w:rPr>
      </w:pPr>
      <w:r w:rsidRPr="003527A7">
        <w:rPr>
          <w:rFonts w:cs="Arial"/>
          <w:sz w:val="20"/>
          <w:szCs w:val="20"/>
        </w:rPr>
        <w:t xml:space="preserve">Po úspešnom nahraní ponuky do systému JOSEPHINE je uchádzačovi odoslaný notifikačný informatívny e-mail (a to na emailovú adresu užívateľa uchádzača, ktorý ponuku nahral). </w:t>
      </w:r>
    </w:p>
    <w:p w14:paraId="15390AF2" w14:textId="77777777" w:rsidR="001B7A02" w:rsidRPr="003527A7" w:rsidRDefault="006C6C3C" w:rsidP="00F53099">
      <w:pPr>
        <w:numPr>
          <w:ilvl w:val="1"/>
          <w:numId w:val="30"/>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Potvrdenia, doklady a iné dokumenty tvoriace doklady v ponuke, požadované v Oznámení,</w:t>
      </w:r>
      <w:r w:rsidR="0077664B" w:rsidRPr="003527A7">
        <w:rPr>
          <w:rFonts w:ascii="Arial" w:hAnsi="Arial" w:cs="Arial"/>
          <w:sz w:val="20"/>
          <w:szCs w:val="20"/>
        </w:rPr>
        <w:t xml:space="preserve"> prostredníctvom ktorého bola vyhlásená verejná súťaž a v týchto SP, musia byť v ponuke p</w:t>
      </w:r>
      <w:r w:rsidR="001B7A02" w:rsidRPr="003527A7">
        <w:rPr>
          <w:rFonts w:ascii="Arial" w:hAnsi="Arial" w:cs="Arial"/>
          <w:sz w:val="20"/>
          <w:szCs w:val="20"/>
        </w:rPr>
        <w:t>redložené  ako prvopisy/originály alebo ich úradne osvedčené kópie, pokiaľ nie je určené inak.</w:t>
      </w:r>
    </w:p>
    <w:p w14:paraId="4865A7B3" w14:textId="77777777" w:rsidR="006C6C3C" w:rsidRPr="003527A7" w:rsidRDefault="006C6C3C" w:rsidP="00F53099">
      <w:pPr>
        <w:numPr>
          <w:ilvl w:val="1"/>
          <w:numId w:val="30"/>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Uchádzač môže predložiť na preukázanie splnenia podmienok úča</w:t>
      </w:r>
      <w:r w:rsidR="004C6A58" w:rsidRPr="003527A7">
        <w:rPr>
          <w:rFonts w:ascii="Arial" w:hAnsi="Arial" w:cs="Arial"/>
          <w:sz w:val="20"/>
          <w:szCs w:val="20"/>
        </w:rPr>
        <w:t>sti konkrétne doklady. Originály</w:t>
      </w:r>
      <w:r w:rsidRPr="003527A7">
        <w:rPr>
          <w:rFonts w:ascii="Arial" w:hAnsi="Arial" w:cs="Arial"/>
          <w:sz w:val="20"/>
          <w:szCs w:val="20"/>
        </w:rPr>
        <w:t xml:space="preserve"> týchto dokladov alebo ich úradne overené kópie (vrátane úradných prekladov) uchádzač naskenuje a vloží ich do systému JOSEPHINE ako súčasť ponuky. Verejný obstarávateľ môže požiadať uchádzača o doručenie všetkých dokladov predložených v ponuke aj v listinnej podobe s cieľom overiť originalitu dokladov</w:t>
      </w:r>
      <w:r w:rsidR="004C6A58" w:rsidRPr="003527A7">
        <w:rPr>
          <w:rFonts w:ascii="Arial" w:hAnsi="Arial" w:cs="Arial"/>
          <w:sz w:val="20"/>
          <w:szCs w:val="20"/>
        </w:rPr>
        <w:t>.</w:t>
      </w:r>
    </w:p>
    <w:p w14:paraId="7EDF6A4C" w14:textId="77777777" w:rsidR="00AE66D0" w:rsidRPr="003527A7" w:rsidRDefault="00AE66D0" w:rsidP="00F53099">
      <w:pPr>
        <w:numPr>
          <w:ilvl w:val="1"/>
          <w:numId w:val="30"/>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Znenie obchodných podmienok, ktoré sú súčasťou týchto SP v časti B.3 Obchodné podmienky dodania predmetu zákazky nemožno meniť, ani uvádzať výhrady, ktoré by odporovali týmto súťažným podkladom.</w:t>
      </w:r>
    </w:p>
    <w:p w14:paraId="5BFDD181" w14:textId="77777777" w:rsidR="00281B6E" w:rsidRPr="003527A7" w:rsidRDefault="00281B6E" w:rsidP="00281B6E">
      <w:pPr>
        <w:autoSpaceDE w:val="0"/>
        <w:autoSpaceDN w:val="0"/>
        <w:spacing w:after="60" w:line="240" w:lineRule="auto"/>
        <w:ind w:left="567"/>
        <w:jc w:val="both"/>
        <w:rPr>
          <w:rFonts w:ascii="Arial" w:hAnsi="Arial" w:cs="Arial"/>
          <w:sz w:val="20"/>
          <w:szCs w:val="20"/>
        </w:rPr>
      </w:pPr>
    </w:p>
    <w:p w14:paraId="335B3148" w14:textId="77777777" w:rsidR="00796CF2" w:rsidRPr="003527A7" w:rsidRDefault="00796CF2" w:rsidP="00C801E0">
      <w:pPr>
        <w:pStyle w:val="Nadpis3"/>
        <w:ind w:left="426" w:hanging="426"/>
        <w:rPr>
          <w:rFonts w:cs="Arial"/>
        </w:rPr>
      </w:pPr>
      <w:bookmarkStart w:id="18" w:name="_Toc461981366"/>
      <w:r w:rsidRPr="003527A7">
        <w:rPr>
          <w:rFonts w:cs="Arial"/>
        </w:rPr>
        <w:t>Jazyk ponuky</w:t>
      </w:r>
      <w:bookmarkEnd w:id="18"/>
    </w:p>
    <w:p w14:paraId="4C7E74D1" w14:textId="77777777" w:rsidR="00DC5932" w:rsidRPr="003527A7" w:rsidRDefault="00DC5932" w:rsidP="00F53099">
      <w:pPr>
        <w:pStyle w:val="Odsekzoznamu"/>
        <w:numPr>
          <w:ilvl w:val="0"/>
          <w:numId w:val="30"/>
        </w:numPr>
        <w:autoSpaceDE w:val="0"/>
        <w:autoSpaceDN w:val="0"/>
        <w:spacing w:after="60"/>
        <w:jc w:val="both"/>
        <w:rPr>
          <w:rFonts w:cs="Arial"/>
          <w:noProof w:val="0"/>
          <w:vanish/>
          <w:sz w:val="20"/>
          <w:szCs w:val="20"/>
        </w:rPr>
      </w:pPr>
    </w:p>
    <w:p w14:paraId="2A5451B7" w14:textId="77777777" w:rsidR="00CF01CB" w:rsidRPr="003527A7" w:rsidRDefault="00CF01CB" w:rsidP="00F53099">
      <w:pPr>
        <w:numPr>
          <w:ilvl w:val="1"/>
          <w:numId w:val="30"/>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Ponuky a ďalšie</w:t>
      </w:r>
      <w:r w:rsidR="004367F1" w:rsidRPr="003527A7">
        <w:rPr>
          <w:rFonts w:ascii="Arial" w:hAnsi="Arial" w:cs="Arial"/>
          <w:sz w:val="20"/>
          <w:szCs w:val="20"/>
        </w:rPr>
        <w:t xml:space="preserve"> </w:t>
      </w:r>
      <w:r w:rsidRPr="003527A7">
        <w:rPr>
          <w:rFonts w:ascii="Arial" w:hAnsi="Arial" w:cs="Arial"/>
          <w:sz w:val="20"/>
          <w:szCs w:val="20"/>
        </w:rPr>
        <w:t>doklady a dokumenty vo verejnom obstarávaní sa predkladajú v štátnom (v</w:t>
      </w:r>
      <w:r w:rsidR="004367F1" w:rsidRPr="003527A7">
        <w:rPr>
          <w:rFonts w:ascii="Arial" w:hAnsi="Arial" w:cs="Arial"/>
          <w:sz w:val="20"/>
          <w:szCs w:val="20"/>
        </w:rPr>
        <w:t> </w:t>
      </w:r>
      <w:r w:rsidRPr="003527A7">
        <w:rPr>
          <w:rFonts w:ascii="Arial" w:hAnsi="Arial" w:cs="Arial"/>
          <w:sz w:val="20"/>
          <w:szCs w:val="20"/>
        </w:rPr>
        <w:t>slovenskom) jazyku.</w:t>
      </w:r>
    </w:p>
    <w:p w14:paraId="7FCFA082" w14:textId="77777777" w:rsidR="00CF01CB" w:rsidRPr="003527A7" w:rsidRDefault="000A0A85" w:rsidP="00F53099">
      <w:pPr>
        <w:numPr>
          <w:ilvl w:val="1"/>
          <w:numId w:val="30"/>
        </w:numPr>
        <w:autoSpaceDE w:val="0"/>
        <w:autoSpaceDN w:val="0"/>
        <w:spacing w:after="0" w:line="240" w:lineRule="auto"/>
        <w:ind w:left="567" w:hanging="567"/>
        <w:jc w:val="both"/>
        <w:rPr>
          <w:rFonts w:ascii="Arial" w:hAnsi="Arial" w:cs="Arial"/>
          <w:sz w:val="20"/>
          <w:szCs w:val="20"/>
        </w:rPr>
      </w:pPr>
      <w:r w:rsidRPr="003527A7">
        <w:rPr>
          <w:rFonts w:ascii="Arial" w:hAnsi="Arial" w:cs="Arial"/>
          <w:sz w:val="20"/>
          <w:szCs w:val="20"/>
        </w:rPr>
        <w:t>Ak ponuku predkladá uchádzač so sídlom mimo územia Slovenskej republiky a  doklad alebo dokument je vyhotovený v cudzom jazyku, predkladá sa spolu s jeho úradným prekladom do</w:t>
      </w:r>
      <w:r w:rsidR="004367F1" w:rsidRPr="003527A7">
        <w:rPr>
          <w:rFonts w:ascii="Arial" w:hAnsi="Arial" w:cs="Arial"/>
          <w:sz w:val="20"/>
          <w:szCs w:val="20"/>
        </w:rPr>
        <w:t> </w:t>
      </w:r>
      <w:r w:rsidRPr="003527A7">
        <w:rPr>
          <w:rFonts w:ascii="Arial" w:hAnsi="Arial" w:cs="Arial"/>
          <w:sz w:val="20"/>
          <w:szCs w:val="20"/>
        </w:rPr>
        <w:t xml:space="preserve">štátneho jazyka,  to neplatí pre ponuky, návrhy, doklady a dokumenty vyhotovené v českom jazyku. </w:t>
      </w:r>
      <w:r w:rsidR="00CF01CB" w:rsidRPr="003527A7">
        <w:rPr>
          <w:rFonts w:ascii="Arial" w:hAnsi="Arial" w:cs="Arial"/>
          <w:sz w:val="20"/>
          <w:szCs w:val="20"/>
        </w:rPr>
        <w:t>Ak sa zistí rozdiel v ich obsahu, rozhodujúci je úradný preklad v štátnom (v slovenskom) jazyku.</w:t>
      </w:r>
    </w:p>
    <w:p w14:paraId="5B4DA2EC" w14:textId="77777777" w:rsidR="002336B7" w:rsidRPr="003527A7" w:rsidRDefault="002336B7" w:rsidP="002336B7">
      <w:pPr>
        <w:autoSpaceDE w:val="0"/>
        <w:autoSpaceDN w:val="0"/>
        <w:spacing w:after="0" w:line="240" w:lineRule="auto"/>
        <w:ind w:left="567"/>
        <w:jc w:val="both"/>
        <w:rPr>
          <w:rFonts w:ascii="Arial" w:hAnsi="Arial" w:cs="Arial"/>
          <w:sz w:val="20"/>
          <w:szCs w:val="20"/>
        </w:rPr>
      </w:pPr>
      <w:bookmarkStart w:id="19" w:name="_Toc461981367"/>
    </w:p>
    <w:p w14:paraId="4C700FC6" w14:textId="77777777" w:rsidR="00796CF2" w:rsidRPr="003527A7" w:rsidRDefault="00796CF2" w:rsidP="00C801E0">
      <w:pPr>
        <w:pStyle w:val="Nadpis3"/>
        <w:ind w:left="426" w:hanging="426"/>
        <w:rPr>
          <w:rFonts w:cs="Arial"/>
        </w:rPr>
      </w:pPr>
      <w:r w:rsidRPr="003527A7">
        <w:rPr>
          <w:rFonts w:cs="Arial"/>
        </w:rPr>
        <w:t>Mena a ceny uvádzané v ponuke</w:t>
      </w:r>
      <w:bookmarkEnd w:id="19"/>
    </w:p>
    <w:p w14:paraId="021A092F" w14:textId="77777777" w:rsidR="00DC5932" w:rsidRPr="003527A7" w:rsidRDefault="00DC5932" w:rsidP="00F53099">
      <w:pPr>
        <w:pStyle w:val="Odsekzoznamu"/>
        <w:numPr>
          <w:ilvl w:val="0"/>
          <w:numId w:val="30"/>
        </w:numPr>
        <w:autoSpaceDE w:val="0"/>
        <w:autoSpaceDN w:val="0"/>
        <w:spacing w:after="60"/>
        <w:jc w:val="both"/>
        <w:rPr>
          <w:rFonts w:cs="Arial"/>
          <w:noProof w:val="0"/>
          <w:vanish/>
          <w:sz w:val="20"/>
          <w:szCs w:val="20"/>
        </w:rPr>
      </w:pPr>
    </w:p>
    <w:p w14:paraId="3BDEF2EB" w14:textId="77777777" w:rsidR="00187661" w:rsidRPr="003527A7" w:rsidRDefault="00796CF2" w:rsidP="00F53099">
      <w:pPr>
        <w:numPr>
          <w:ilvl w:val="1"/>
          <w:numId w:val="30"/>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Uchádzačom navrhovaná zmluvná cena za dodanie požadovaného predmetu zákazky, uvedená v ponuke uchádzača, bude vyjadrená v</w:t>
      </w:r>
      <w:r w:rsidR="00AC13F8" w:rsidRPr="003527A7">
        <w:rPr>
          <w:rFonts w:ascii="Arial" w:hAnsi="Arial" w:cs="Arial"/>
          <w:sz w:val="20"/>
          <w:szCs w:val="20"/>
        </w:rPr>
        <w:t> Euro (€)</w:t>
      </w:r>
      <w:r w:rsidRPr="003527A7">
        <w:rPr>
          <w:rFonts w:ascii="Arial" w:hAnsi="Arial" w:cs="Arial"/>
          <w:sz w:val="20"/>
          <w:szCs w:val="20"/>
        </w:rPr>
        <w:t xml:space="preserve">. </w:t>
      </w:r>
    </w:p>
    <w:p w14:paraId="7319E69B" w14:textId="77777777" w:rsidR="00796CF2" w:rsidRPr="003527A7" w:rsidRDefault="00796CF2" w:rsidP="00F53099">
      <w:pPr>
        <w:numPr>
          <w:ilvl w:val="1"/>
          <w:numId w:val="30"/>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Cena za </w:t>
      </w:r>
      <w:r w:rsidR="00AC13F8" w:rsidRPr="003527A7">
        <w:rPr>
          <w:rFonts w:ascii="Arial" w:hAnsi="Arial" w:cs="Arial"/>
          <w:sz w:val="20"/>
          <w:szCs w:val="20"/>
        </w:rPr>
        <w:t xml:space="preserve">dodanie </w:t>
      </w:r>
      <w:r w:rsidRPr="003527A7">
        <w:rPr>
          <w:rFonts w:ascii="Arial" w:hAnsi="Arial" w:cs="Arial"/>
          <w:sz w:val="20"/>
          <w:szCs w:val="20"/>
        </w:rPr>
        <w:t>predmet</w:t>
      </w:r>
      <w:r w:rsidR="00AC13F8" w:rsidRPr="003527A7">
        <w:rPr>
          <w:rFonts w:ascii="Arial" w:hAnsi="Arial" w:cs="Arial"/>
          <w:sz w:val="20"/>
          <w:szCs w:val="20"/>
        </w:rPr>
        <w:t>u</w:t>
      </w:r>
      <w:r w:rsidRPr="003527A7">
        <w:rPr>
          <w:rFonts w:ascii="Arial" w:hAnsi="Arial" w:cs="Arial"/>
          <w:sz w:val="20"/>
          <w:szCs w:val="20"/>
        </w:rPr>
        <w:t xml:space="preserve"> zákazky musí byť stanovená podľa zákona NR SR č.18/1996 Z. z. o cenách v znení neskorších predpisov</w:t>
      </w:r>
      <w:r w:rsidR="00AC13F8" w:rsidRPr="003527A7">
        <w:rPr>
          <w:rFonts w:ascii="Arial" w:hAnsi="Arial" w:cs="Arial"/>
          <w:sz w:val="20"/>
          <w:szCs w:val="20"/>
        </w:rPr>
        <w:t xml:space="preserve">, </w:t>
      </w:r>
      <w:r w:rsidRPr="003527A7">
        <w:rPr>
          <w:rFonts w:ascii="Arial" w:hAnsi="Arial" w:cs="Arial"/>
          <w:sz w:val="20"/>
          <w:szCs w:val="20"/>
        </w:rPr>
        <w:t>vyhlášky MF SR č. 87/1996 Z. z., ktorou sa vykonáva zákon NR SR č. 18/1996 Z. z. o cenách.</w:t>
      </w:r>
    </w:p>
    <w:p w14:paraId="43B0B2DB" w14:textId="77777777" w:rsidR="00796CF2" w:rsidRPr="003527A7" w:rsidRDefault="00796CF2" w:rsidP="00F53099">
      <w:pPr>
        <w:numPr>
          <w:ilvl w:val="1"/>
          <w:numId w:val="30"/>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Ak je uchádzač platiteľom dane z pridanej hodnoty (ďalej len „DPH“), navrhovanú zmluvnú cenu uvedie v zložení:</w:t>
      </w:r>
    </w:p>
    <w:p w14:paraId="6CCA60C9" w14:textId="77777777" w:rsidR="00796CF2" w:rsidRPr="003527A7" w:rsidRDefault="00AC13F8" w:rsidP="007325AE">
      <w:pPr>
        <w:autoSpaceDE w:val="0"/>
        <w:autoSpaceDN w:val="0"/>
        <w:spacing w:after="0" w:line="240" w:lineRule="auto"/>
        <w:ind w:left="567"/>
        <w:jc w:val="both"/>
        <w:rPr>
          <w:rFonts w:ascii="Arial" w:hAnsi="Arial" w:cs="Arial"/>
          <w:sz w:val="20"/>
          <w:szCs w:val="20"/>
        </w:rPr>
      </w:pPr>
      <w:r w:rsidRPr="003527A7">
        <w:rPr>
          <w:rFonts w:ascii="Arial" w:hAnsi="Arial" w:cs="Arial"/>
          <w:sz w:val="20"/>
          <w:szCs w:val="20"/>
        </w:rPr>
        <w:t>14.3.1</w:t>
      </w:r>
      <w:r w:rsidR="00C801E0" w:rsidRPr="003527A7">
        <w:rPr>
          <w:rFonts w:ascii="Arial" w:hAnsi="Arial" w:cs="Arial"/>
          <w:sz w:val="20"/>
          <w:szCs w:val="20"/>
        </w:rPr>
        <w:t xml:space="preserve"> </w:t>
      </w:r>
      <w:r w:rsidRPr="003527A7">
        <w:rPr>
          <w:rFonts w:ascii="Arial" w:hAnsi="Arial" w:cs="Arial"/>
          <w:sz w:val="20"/>
          <w:szCs w:val="20"/>
        </w:rPr>
        <w:tab/>
        <w:t>n</w:t>
      </w:r>
      <w:r w:rsidR="00796CF2" w:rsidRPr="003527A7">
        <w:rPr>
          <w:rFonts w:ascii="Arial" w:hAnsi="Arial" w:cs="Arial"/>
          <w:sz w:val="20"/>
          <w:szCs w:val="20"/>
        </w:rPr>
        <w:t>avrhovaná zmluvná cena bez DPH</w:t>
      </w:r>
    </w:p>
    <w:p w14:paraId="2AEFE812" w14:textId="77777777" w:rsidR="00796CF2" w:rsidRPr="003527A7" w:rsidRDefault="00AC13F8" w:rsidP="007325AE">
      <w:pPr>
        <w:autoSpaceDE w:val="0"/>
        <w:autoSpaceDN w:val="0"/>
        <w:spacing w:after="0" w:line="240" w:lineRule="auto"/>
        <w:ind w:left="567"/>
        <w:jc w:val="both"/>
        <w:rPr>
          <w:rFonts w:ascii="Arial" w:hAnsi="Arial" w:cs="Arial"/>
          <w:sz w:val="20"/>
          <w:szCs w:val="20"/>
        </w:rPr>
      </w:pPr>
      <w:r w:rsidRPr="003527A7">
        <w:rPr>
          <w:rFonts w:ascii="Arial" w:hAnsi="Arial" w:cs="Arial"/>
          <w:sz w:val="20"/>
          <w:szCs w:val="20"/>
        </w:rPr>
        <w:t>14.3.2</w:t>
      </w:r>
      <w:r w:rsidRPr="003527A7">
        <w:rPr>
          <w:rFonts w:ascii="Arial" w:hAnsi="Arial" w:cs="Arial"/>
          <w:sz w:val="20"/>
          <w:szCs w:val="20"/>
        </w:rPr>
        <w:tab/>
      </w:r>
      <w:r w:rsidR="004C6A58" w:rsidRPr="003527A7">
        <w:rPr>
          <w:rFonts w:ascii="Arial" w:hAnsi="Arial" w:cs="Arial"/>
          <w:sz w:val="20"/>
          <w:szCs w:val="20"/>
        </w:rPr>
        <w:t xml:space="preserve"> </w:t>
      </w:r>
      <w:r w:rsidRPr="003527A7">
        <w:rPr>
          <w:rFonts w:ascii="Arial" w:hAnsi="Arial" w:cs="Arial"/>
          <w:sz w:val="20"/>
          <w:szCs w:val="20"/>
        </w:rPr>
        <w:t>s</w:t>
      </w:r>
      <w:r w:rsidR="00796CF2" w:rsidRPr="003527A7">
        <w:rPr>
          <w:rFonts w:ascii="Arial" w:hAnsi="Arial" w:cs="Arial"/>
          <w:sz w:val="20"/>
          <w:szCs w:val="20"/>
        </w:rPr>
        <w:t>adzba DPH a výška DPH</w:t>
      </w:r>
    </w:p>
    <w:p w14:paraId="50A6C77D" w14:textId="77777777" w:rsidR="00796CF2" w:rsidRPr="003527A7" w:rsidRDefault="00AC13F8" w:rsidP="007325AE">
      <w:pPr>
        <w:autoSpaceDE w:val="0"/>
        <w:autoSpaceDN w:val="0"/>
        <w:spacing w:after="0" w:line="240" w:lineRule="auto"/>
        <w:ind w:left="567"/>
        <w:jc w:val="both"/>
        <w:rPr>
          <w:rFonts w:ascii="Arial" w:hAnsi="Arial" w:cs="Arial"/>
          <w:sz w:val="20"/>
          <w:szCs w:val="20"/>
        </w:rPr>
      </w:pPr>
      <w:r w:rsidRPr="003527A7">
        <w:rPr>
          <w:rFonts w:ascii="Arial" w:hAnsi="Arial" w:cs="Arial"/>
          <w:sz w:val="20"/>
          <w:szCs w:val="20"/>
        </w:rPr>
        <w:t>14.3.3</w:t>
      </w:r>
      <w:r w:rsidR="00C801E0" w:rsidRPr="003527A7">
        <w:rPr>
          <w:rFonts w:ascii="Arial" w:hAnsi="Arial" w:cs="Arial"/>
          <w:sz w:val="20"/>
          <w:szCs w:val="20"/>
        </w:rPr>
        <w:t xml:space="preserve"> </w:t>
      </w:r>
      <w:r w:rsidRPr="003527A7">
        <w:rPr>
          <w:rFonts w:ascii="Arial" w:hAnsi="Arial" w:cs="Arial"/>
          <w:sz w:val="20"/>
          <w:szCs w:val="20"/>
        </w:rPr>
        <w:tab/>
        <w:t>n</w:t>
      </w:r>
      <w:r w:rsidR="00796CF2" w:rsidRPr="003527A7">
        <w:rPr>
          <w:rFonts w:ascii="Arial" w:hAnsi="Arial" w:cs="Arial"/>
          <w:sz w:val="20"/>
          <w:szCs w:val="20"/>
        </w:rPr>
        <w:t>avrhovaná zmluvná cena vrátane DPH</w:t>
      </w:r>
    </w:p>
    <w:p w14:paraId="293FF528" w14:textId="77777777" w:rsidR="00AC13F8" w:rsidRPr="003527A7" w:rsidRDefault="00796CF2" w:rsidP="00F53099">
      <w:pPr>
        <w:numPr>
          <w:ilvl w:val="1"/>
          <w:numId w:val="30"/>
        </w:numPr>
        <w:autoSpaceDE w:val="0"/>
        <w:autoSpaceDN w:val="0"/>
        <w:spacing w:before="60" w:after="60" w:line="240" w:lineRule="auto"/>
        <w:ind w:left="567" w:hanging="567"/>
        <w:jc w:val="both"/>
        <w:rPr>
          <w:rFonts w:ascii="Arial" w:hAnsi="Arial" w:cs="Arial"/>
          <w:sz w:val="20"/>
          <w:szCs w:val="20"/>
        </w:rPr>
      </w:pPr>
      <w:r w:rsidRPr="003527A7">
        <w:rPr>
          <w:rFonts w:ascii="Arial" w:hAnsi="Arial" w:cs="Arial"/>
          <w:sz w:val="20"/>
          <w:szCs w:val="20"/>
        </w:rPr>
        <w:t xml:space="preserve">Ak uchádzač nie je platiteľom DPH, uvedie navrhovanú zmluvnú cenu celkom. </w:t>
      </w:r>
      <w:r w:rsidR="00AC13F8" w:rsidRPr="003527A7">
        <w:rPr>
          <w:rFonts w:ascii="Arial" w:hAnsi="Arial" w:cs="Arial"/>
          <w:sz w:val="20"/>
          <w:szCs w:val="20"/>
        </w:rPr>
        <w:t>Skutočnosť či je, alebo nie je</w:t>
      </w:r>
      <w:r w:rsidR="004C6A58" w:rsidRPr="003527A7">
        <w:rPr>
          <w:rFonts w:ascii="Arial" w:hAnsi="Arial" w:cs="Arial"/>
          <w:sz w:val="20"/>
          <w:szCs w:val="20"/>
        </w:rPr>
        <w:t xml:space="preserve"> platiteľom DPH, uvedie v ponuke</w:t>
      </w:r>
      <w:r w:rsidR="00AC13F8" w:rsidRPr="003527A7">
        <w:rPr>
          <w:rFonts w:ascii="Arial" w:hAnsi="Arial" w:cs="Arial"/>
          <w:sz w:val="20"/>
          <w:szCs w:val="20"/>
        </w:rPr>
        <w:t> v prísl</w:t>
      </w:r>
      <w:r w:rsidR="004C6A58" w:rsidRPr="003527A7">
        <w:rPr>
          <w:rFonts w:ascii="Arial" w:hAnsi="Arial" w:cs="Arial"/>
          <w:sz w:val="20"/>
          <w:szCs w:val="20"/>
        </w:rPr>
        <w:t>ušnom Návrhu na plnenie kritéria</w:t>
      </w:r>
      <w:r w:rsidR="00AC13F8" w:rsidRPr="003527A7">
        <w:rPr>
          <w:rFonts w:ascii="Arial" w:hAnsi="Arial" w:cs="Arial"/>
          <w:sz w:val="20"/>
          <w:szCs w:val="20"/>
        </w:rPr>
        <w:t xml:space="preserve"> (Príloha č. 1 k časti </w:t>
      </w:r>
      <w:r w:rsidR="00EC0D21" w:rsidRPr="003527A7">
        <w:rPr>
          <w:rFonts w:ascii="Arial" w:hAnsi="Arial" w:cs="Arial"/>
          <w:sz w:val="20"/>
          <w:szCs w:val="20"/>
        </w:rPr>
        <w:t>A.2</w:t>
      </w:r>
      <w:r w:rsidR="0091436F" w:rsidRPr="003527A7">
        <w:rPr>
          <w:rFonts w:ascii="Arial" w:hAnsi="Arial" w:cs="Arial"/>
          <w:sz w:val="20"/>
          <w:szCs w:val="20"/>
        </w:rPr>
        <w:t xml:space="preserve"> </w:t>
      </w:r>
      <w:r w:rsidR="00FD40BB" w:rsidRPr="003527A7">
        <w:rPr>
          <w:rFonts w:ascii="Arial" w:hAnsi="Arial" w:cs="Arial"/>
          <w:sz w:val="20"/>
          <w:szCs w:val="20"/>
        </w:rPr>
        <w:t>týchto SP</w:t>
      </w:r>
      <w:r w:rsidR="00AC13F8" w:rsidRPr="003527A7">
        <w:rPr>
          <w:rFonts w:ascii="Arial" w:hAnsi="Arial" w:cs="Arial"/>
          <w:sz w:val="20"/>
          <w:szCs w:val="20"/>
        </w:rPr>
        <w:t>).</w:t>
      </w:r>
    </w:p>
    <w:p w14:paraId="15ACC4D8" w14:textId="77777777" w:rsidR="00796CF2" w:rsidRDefault="00796CF2" w:rsidP="00AC13F8">
      <w:pPr>
        <w:autoSpaceDE w:val="0"/>
        <w:autoSpaceDN w:val="0"/>
        <w:spacing w:after="0" w:line="240" w:lineRule="auto"/>
        <w:ind w:left="568" w:hanging="568"/>
        <w:jc w:val="both"/>
        <w:rPr>
          <w:rFonts w:ascii="Arial" w:hAnsi="Arial" w:cs="Arial"/>
          <w:sz w:val="20"/>
          <w:szCs w:val="20"/>
        </w:rPr>
      </w:pPr>
    </w:p>
    <w:p w14:paraId="2008469F" w14:textId="77777777" w:rsidR="00E21813" w:rsidRPr="003527A7" w:rsidRDefault="00E21813" w:rsidP="00AC13F8">
      <w:pPr>
        <w:autoSpaceDE w:val="0"/>
        <w:autoSpaceDN w:val="0"/>
        <w:spacing w:after="0" w:line="240" w:lineRule="auto"/>
        <w:ind w:left="568" w:hanging="568"/>
        <w:jc w:val="both"/>
        <w:rPr>
          <w:rFonts w:ascii="Arial" w:hAnsi="Arial" w:cs="Arial"/>
          <w:sz w:val="20"/>
          <w:szCs w:val="20"/>
        </w:rPr>
      </w:pPr>
    </w:p>
    <w:p w14:paraId="788A056B" w14:textId="77777777" w:rsidR="001D3EBD" w:rsidRDefault="00796CF2" w:rsidP="001D3EBD">
      <w:pPr>
        <w:pStyle w:val="Nadpis3"/>
        <w:ind w:left="426" w:hanging="426"/>
        <w:rPr>
          <w:rFonts w:cs="Arial"/>
        </w:rPr>
      </w:pPr>
      <w:bookmarkStart w:id="20" w:name="_Toc461981368"/>
      <w:r w:rsidRPr="003527A7">
        <w:rPr>
          <w:rFonts w:cs="Arial"/>
        </w:rPr>
        <w:t>Zábezpeka</w:t>
      </w:r>
      <w:bookmarkEnd w:id="20"/>
    </w:p>
    <w:p w14:paraId="61FEDAE5" w14:textId="77777777" w:rsidR="005F03C7" w:rsidRPr="005F03C7" w:rsidRDefault="005F03C7" w:rsidP="005F03C7">
      <w:pPr>
        <w:numPr>
          <w:ilvl w:val="1"/>
          <w:numId w:val="27"/>
        </w:numPr>
        <w:autoSpaceDE w:val="0"/>
        <w:autoSpaceDN w:val="0"/>
        <w:spacing w:after="60" w:line="240" w:lineRule="auto"/>
        <w:ind w:left="567" w:hanging="567"/>
        <w:jc w:val="both"/>
        <w:rPr>
          <w:rFonts w:ascii="Arial" w:hAnsi="Arial" w:cs="Arial"/>
          <w:sz w:val="20"/>
          <w:szCs w:val="20"/>
        </w:rPr>
      </w:pPr>
      <w:r w:rsidRPr="005F03C7">
        <w:rPr>
          <w:rFonts w:ascii="Arial" w:hAnsi="Arial" w:cs="Arial"/>
          <w:sz w:val="20"/>
          <w:szCs w:val="20"/>
        </w:rPr>
        <w:t xml:space="preserve">Verejný obstarávateľ vyžaduje, aby uchádzač zabezpečil viazanosť svojej ponuky zábezpekou. Zábezpeka je poskytnutie bankovej záruky, poistenie záruky alebo zloženie finančných prostriedkov na účet verejného obstarávateľa v banke alebo pobočke zahraničnej banky.   </w:t>
      </w:r>
    </w:p>
    <w:p w14:paraId="09207B4E" w14:textId="77777777" w:rsidR="005F03C7" w:rsidRPr="005F03C7" w:rsidRDefault="005F03C7" w:rsidP="00B82C7D">
      <w:pPr>
        <w:numPr>
          <w:ilvl w:val="1"/>
          <w:numId w:val="27"/>
        </w:numPr>
        <w:autoSpaceDE w:val="0"/>
        <w:autoSpaceDN w:val="0"/>
        <w:spacing w:after="60" w:line="240" w:lineRule="auto"/>
        <w:ind w:left="567" w:hanging="567"/>
        <w:jc w:val="both"/>
        <w:rPr>
          <w:rFonts w:ascii="Arial" w:hAnsi="Arial" w:cs="Arial"/>
          <w:sz w:val="20"/>
          <w:szCs w:val="20"/>
        </w:rPr>
      </w:pPr>
      <w:r w:rsidRPr="00687EDB">
        <w:rPr>
          <w:rFonts w:ascii="Arial" w:hAnsi="Arial" w:cs="Arial"/>
          <w:color w:val="000000" w:themeColor="text1"/>
          <w:sz w:val="20"/>
          <w:szCs w:val="20"/>
        </w:rPr>
        <w:t xml:space="preserve">Zábezpeka je stanovená vo výške </w:t>
      </w:r>
      <w:r w:rsidR="00141FE2">
        <w:rPr>
          <w:rFonts w:ascii="Arial" w:hAnsi="Arial" w:cs="Arial"/>
          <w:color w:val="000000" w:themeColor="text1"/>
          <w:sz w:val="20"/>
          <w:szCs w:val="20"/>
        </w:rPr>
        <w:t>190</w:t>
      </w:r>
      <w:r w:rsidR="00141FE2" w:rsidRPr="00687EDB">
        <w:rPr>
          <w:rFonts w:ascii="Arial" w:hAnsi="Arial" w:cs="Arial"/>
          <w:color w:val="000000" w:themeColor="text1"/>
          <w:sz w:val="20"/>
          <w:szCs w:val="20"/>
        </w:rPr>
        <w:t xml:space="preserve"> </w:t>
      </w:r>
      <w:r w:rsidR="00687EDB" w:rsidRPr="00687EDB">
        <w:rPr>
          <w:rFonts w:ascii="Arial" w:hAnsi="Arial" w:cs="Arial"/>
          <w:color w:val="000000" w:themeColor="text1"/>
          <w:sz w:val="20"/>
          <w:szCs w:val="20"/>
        </w:rPr>
        <w:t>000</w:t>
      </w:r>
      <w:r w:rsidRPr="00687EDB">
        <w:rPr>
          <w:rFonts w:ascii="Arial" w:hAnsi="Arial" w:cs="Arial"/>
          <w:color w:val="000000" w:themeColor="text1"/>
          <w:sz w:val="20"/>
          <w:szCs w:val="20"/>
        </w:rPr>
        <w:t xml:space="preserve">,00 EUR (slovom: </w:t>
      </w:r>
      <w:r w:rsidR="00F26C5F" w:rsidRPr="00F26C5F">
        <w:rPr>
          <w:rFonts w:ascii="Arial" w:hAnsi="Arial" w:cs="Arial"/>
          <w:color w:val="000000" w:themeColor="text1"/>
          <w:sz w:val="20"/>
          <w:szCs w:val="20"/>
        </w:rPr>
        <w:t>stodeväťdesiattisíc</w:t>
      </w:r>
      <w:r w:rsidR="00F26C5F" w:rsidRPr="00687EDB">
        <w:rPr>
          <w:rFonts w:ascii="Arial" w:hAnsi="Arial" w:cs="Arial"/>
          <w:color w:val="000000" w:themeColor="text1"/>
          <w:sz w:val="20"/>
          <w:szCs w:val="20"/>
        </w:rPr>
        <w:t xml:space="preserve"> </w:t>
      </w:r>
      <w:r w:rsidRPr="005F03C7">
        <w:rPr>
          <w:rFonts w:ascii="Arial" w:hAnsi="Arial" w:cs="Arial"/>
          <w:sz w:val="20"/>
          <w:szCs w:val="20"/>
        </w:rPr>
        <w:t xml:space="preserve">eur)     </w:t>
      </w:r>
    </w:p>
    <w:p w14:paraId="3E271955" w14:textId="77777777" w:rsidR="005F03C7" w:rsidRPr="005F03C7" w:rsidRDefault="005F03C7" w:rsidP="005F03C7">
      <w:pPr>
        <w:numPr>
          <w:ilvl w:val="1"/>
          <w:numId w:val="27"/>
        </w:numPr>
        <w:autoSpaceDE w:val="0"/>
        <w:autoSpaceDN w:val="0"/>
        <w:spacing w:after="60" w:line="240" w:lineRule="auto"/>
        <w:ind w:left="567" w:hanging="567"/>
        <w:jc w:val="both"/>
        <w:rPr>
          <w:rFonts w:ascii="Arial" w:hAnsi="Arial" w:cs="Arial"/>
          <w:sz w:val="20"/>
          <w:szCs w:val="20"/>
        </w:rPr>
      </w:pPr>
      <w:r w:rsidRPr="005F03C7">
        <w:rPr>
          <w:rFonts w:ascii="Arial" w:hAnsi="Arial" w:cs="Arial"/>
          <w:sz w:val="20"/>
          <w:szCs w:val="20"/>
        </w:rPr>
        <w:lastRenderedPageBreak/>
        <w:t>Spôsoby zloženia zábezpeky:</w:t>
      </w:r>
    </w:p>
    <w:p w14:paraId="7D039BFB" w14:textId="77777777" w:rsidR="005F03C7" w:rsidRPr="00BD011C" w:rsidRDefault="005F03C7" w:rsidP="005F03C7">
      <w:pPr>
        <w:tabs>
          <w:tab w:val="left" w:pos="284"/>
        </w:tabs>
        <w:spacing w:after="0" w:line="240" w:lineRule="auto"/>
        <w:ind w:left="567"/>
        <w:jc w:val="both"/>
        <w:rPr>
          <w:rFonts w:ascii="Arial" w:hAnsi="Arial" w:cs="Arial"/>
          <w:sz w:val="20"/>
          <w:szCs w:val="20"/>
        </w:rPr>
      </w:pPr>
      <w:r w:rsidRPr="00BD011C">
        <w:rPr>
          <w:rFonts w:ascii="Arial" w:hAnsi="Arial" w:cs="Arial"/>
          <w:sz w:val="20"/>
          <w:szCs w:val="20"/>
        </w:rPr>
        <w:t>15.3.1</w:t>
      </w:r>
      <w:r w:rsidRPr="00BD011C">
        <w:rPr>
          <w:rFonts w:ascii="Arial" w:hAnsi="Arial" w:cs="Arial"/>
          <w:sz w:val="20"/>
          <w:szCs w:val="20"/>
        </w:rPr>
        <w:tab/>
        <w:t xml:space="preserve">zložením finančných prostriedkov na bankový účet verejného obstarávateľa v banke </w:t>
      </w:r>
    </w:p>
    <w:p w14:paraId="0E83DEAD" w14:textId="77777777" w:rsidR="005F03C7" w:rsidRPr="00BD011C" w:rsidRDefault="005F03C7" w:rsidP="005F03C7">
      <w:pPr>
        <w:tabs>
          <w:tab w:val="left" w:pos="-567"/>
        </w:tabs>
        <w:spacing w:after="0" w:line="240" w:lineRule="auto"/>
        <w:ind w:left="567"/>
        <w:jc w:val="both"/>
        <w:rPr>
          <w:rFonts w:ascii="Arial" w:hAnsi="Arial" w:cs="Arial"/>
          <w:sz w:val="20"/>
          <w:szCs w:val="20"/>
        </w:rPr>
      </w:pPr>
      <w:r w:rsidRPr="00BD011C">
        <w:rPr>
          <w:rFonts w:ascii="Arial" w:hAnsi="Arial" w:cs="Arial"/>
          <w:sz w:val="20"/>
          <w:szCs w:val="20"/>
        </w:rPr>
        <w:tab/>
      </w:r>
      <w:r w:rsidRPr="00BD011C">
        <w:rPr>
          <w:rFonts w:ascii="Arial" w:hAnsi="Arial" w:cs="Arial"/>
          <w:sz w:val="20"/>
          <w:szCs w:val="20"/>
        </w:rPr>
        <w:tab/>
      </w:r>
      <w:r w:rsidRPr="00BD011C">
        <w:rPr>
          <w:rFonts w:ascii="Arial" w:hAnsi="Arial" w:cs="Arial"/>
          <w:sz w:val="20"/>
          <w:szCs w:val="20"/>
        </w:rPr>
        <w:tab/>
        <w:t>alebo v pobočke zahraničnej banky (ďalej len „banka“), alebo</w:t>
      </w:r>
    </w:p>
    <w:p w14:paraId="74025B4D" w14:textId="77777777" w:rsidR="005F03C7" w:rsidRPr="00BD011C" w:rsidRDefault="005F03C7" w:rsidP="005F03C7">
      <w:pPr>
        <w:tabs>
          <w:tab w:val="left" w:pos="-567"/>
        </w:tabs>
        <w:spacing w:after="0" w:line="240" w:lineRule="auto"/>
        <w:ind w:left="567"/>
        <w:jc w:val="both"/>
        <w:rPr>
          <w:rFonts w:ascii="Arial" w:hAnsi="Arial" w:cs="Arial"/>
          <w:sz w:val="20"/>
          <w:szCs w:val="20"/>
        </w:rPr>
      </w:pPr>
      <w:r w:rsidRPr="00BD011C">
        <w:rPr>
          <w:rFonts w:ascii="Arial" w:hAnsi="Arial" w:cs="Arial"/>
          <w:sz w:val="20"/>
          <w:szCs w:val="20"/>
        </w:rPr>
        <w:t>15.3.2</w:t>
      </w:r>
      <w:r w:rsidRPr="00BD011C">
        <w:rPr>
          <w:rFonts w:ascii="Arial" w:hAnsi="Arial" w:cs="Arial"/>
          <w:sz w:val="20"/>
          <w:szCs w:val="20"/>
        </w:rPr>
        <w:tab/>
        <w:t>poskytnutím bankovej záruky za uchádzača, alebo</w:t>
      </w:r>
    </w:p>
    <w:p w14:paraId="19758B9E" w14:textId="77777777" w:rsidR="005F03C7" w:rsidRPr="00BD011C" w:rsidRDefault="005F03C7" w:rsidP="005F03C7">
      <w:pPr>
        <w:tabs>
          <w:tab w:val="left" w:pos="-567"/>
        </w:tabs>
        <w:spacing w:after="0" w:line="240" w:lineRule="auto"/>
        <w:ind w:left="567"/>
        <w:jc w:val="both"/>
        <w:rPr>
          <w:rFonts w:ascii="Arial" w:hAnsi="Arial" w:cs="Arial"/>
          <w:sz w:val="20"/>
          <w:szCs w:val="20"/>
        </w:rPr>
      </w:pPr>
      <w:r w:rsidRPr="00BD011C">
        <w:rPr>
          <w:rFonts w:ascii="Arial" w:hAnsi="Arial" w:cs="Arial"/>
          <w:sz w:val="20"/>
          <w:szCs w:val="20"/>
        </w:rPr>
        <w:t>15.3.3</w:t>
      </w:r>
      <w:r w:rsidRPr="00BD011C">
        <w:rPr>
          <w:rFonts w:ascii="Arial" w:hAnsi="Arial" w:cs="Arial"/>
          <w:sz w:val="20"/>
          <w:szCs w:val="20"/>
        </w:rPr>
        <w:tab/>
        <w:t>poskytnutím poistenia záruky za uchádzača.</w:t>
      </w:r>
    </w:p>
    <w:p w14:paraId="4D79DC94" w14:textId="77777777" w:rsidR="005F03C7" w:rsidRPr="00BD011C" w:rsidRDefault="005F03C7" w:rsidP="00BD011C">
      <w:pPr>
        <w:tabs>
          <w:tab w:val="left" w:pos="-567"/>
        </w:tabs>
        <w:spacing w:after="40" w:line="240" w:lineRule="auto"/>
        <w:ind w:left="567" w:hanging="567"/>
        <w:jc w:val="both"/>
        <w:rPr>
          <w:rFonts w:ascii="Arial" w:hAnsi="Arial" w:cs="Arial"/>
          <w:sz w:val="20"/>
          <w:szCs w:val="20"/>
        </w:rPr>
      </w:pPr>
      <w:r w:rsidRPr="00BD011C">
        <w:rPr>
          <w:rFonts w:ascii="Arial" w:hAnsi="Arial" w:cs="Arial"/>
          <w:sz w:val="20"/>
          <w:szCs w:val="20"/>
        </w:rPr>
        <w:tab/>
        <w:t>Spôsob zloženia zábezpeky si vyberie uchádzač podľa nižšie uvedených podmienok zloženia.</w:t>
      </w:r>
    </w:p>
    <w:p w14:paraId="570FEBBC" w14:textId="77777777" w:rsidR="005F03C7" w:rsidRPr="00BD011C" w:rsidRDefault="005F03C7" w:rsidP="00BD011C">
      <w:pPr>
        <w:spacing w:after="40" w:line="240" w:lineRule="auto"/>
        <w:jc w:val="both"/>
        <w:rPr>
          <w:rFonts w:ascii="Arial" w:hAnsi="Arial" w:cs="Arial"/>
          <w:b/>
          <w:sz w:val="20"/>
          <w:szCs w:val="20"/>
        </w:rPr>
      </w:pPr>
      <w:r w:rsidRPr="00BD011C">
        <w:rPr>
          <w:rFonts w:ascii="Arial" w:hAnsi="Arial" w:cs="Arial"/>
          <w:sz w:val="20"/>
          <w:szCs w:val="20"/>
        </w:rPr>
        <w:t>15.4</w:t>
      </w:r>
      <w:r w:rsidRPr="00BD011C">
        <w:rPr>
          <w:rFonts w:ascii="Arial" w:hAnsi="Arial" w:cs="Arial"/>
          <w:sz w:val="20"/>
          <w:szCs w:val="20"/>
        </w:rPr>
        <w:tab/>
      </w:r>
      <w:r w:rsidRPr="00BD011C">
        <w:rPr>
          <w:rFonts w:ascii="Arial" w:hAnsi="Arial" w:cs="Arial"/>
          <w:b/>
          <w:sz w:val="20"/>
          <w:szCs w:val="20"/>
        </w:rPr>
        <w:t>Podmienky zloženia zábezpeky</w:t>
      </w:r>
    </w:p>
    <w:p w14:paraId="18D38090" w14:textId="77777777" w:rsidR="005F03C7" w:rsidRPr="00BD011C" w:rsidRDefault="005F03C7" w:rsidP="005F03C7">
      <w:pPr>
        <w:tabs>
          <w:tab w:val="left" w:pos="284"/>
        </w:tabs>
        <w:spacing w:after="0"/>
        <w:ind w:left="1418" w:hanging="851"/>
        <w:jc w:val="both"/>
        <w:rPr>
          <w:rFonts w:ascii="Arial" w:hAnsi="Arial" w:cs="Arial"/>
          <w:sz w:val="20"/>
          <w:szCs w:val="20"/>
        </w:rPr>
      </w:pPr>
      <w:r w:rsidRPr="00BD011C">
        <w:rPr>
          <w:rFonts w:ascii="Arial" w:hAnsi="Arial" w:cs="Arial"/>
          <w:sz w:val="20"/>
          <w:szCs w:val="20"/>
        </w:rPr>
        <w:t>15.4.1</w:t>
      </w:r>
      <w:r w:rsidRPr="00BD011C">
        <w:rPr>
          <w:rFonts w:ascii="Arial" w:hAnsi="Arial" w:cs="Arial"/>
          <w:sz w:val="20"/>
          <w:szCs w:val="20"/>
        </w:rPr>
        <w:tab/>
      </w:r>
      <w:r w:rsidRPr="00BD011C">
        <w:rPr>
          <w:rFonts w:ascii="Arial" w:hAnsi="Arial" w:cs="Arial"/>
          <w:sz w:val="20"/>
          <w:szCs w:val="20"/>
          <w:u w:val="single"/>
        </w:rPr>
        <w:t>Zloženie finančných prostriedkov na bankový účet verejného obstarávateľa</w:t>
      </w:r>
    </w:p>
    <w:p w14:paraId="04F7D20F" w14:textId="77777777" w:rsidR="005F03C7" w:rsidRPr="00BD011C" w:rsidRDefault="005F03C7" w:rsidP="005F03C7">
      <w:pPr>
        <w:tabs>
          <w:tab w:val="left" w:pos="567"/>
        </w:tabs>
        <w:spacing w:after="0" w:line="240" w:lineRule="auto"/>
        <w:ind w:left="2268" w:hanging="850"/>
        <w:jc w:val="both"/>
        <w:rPr>
          <w:rFonts w:ascii="Arial" w:hAnsi="Arial" w:cs="Arial"/>
          <w:sz w:val="20"/>
          <w:szCs w:val="20"/>
        </w:rPr>
      </w:pPr>
      <w:r w:rsidRPr="00BD011C">
        <w:rPr>
          <w:rFonts w:ascii="Arial" w:hAnsi="Arial" w:cs="Arial"/>
          <w:sz w:val="20"/>
          <w:szCs w:val="20"/>
        </w:rPr>
        <w:t xml:space="preserve">15.4.1.1 </w:t>
      </w:r>
      <w:r w:rsidRPr="00BD011C">
        <w:rPr>
          <w:rFonts w:ascii="Arial" w:hAnsi="Arial" w:cs="Arial"/>
          <w:sz w:val="20"/>
          <w:szCs w:val="20"/>
        </w:rPr>
        <w:tab/>
        <w:t xml:space="preserve">Finančné prostriedky vo výške podľa bodu 15.2 časti A.1 Pokyny pre uchádzačov týchto SP musia byť zložené na účet verejného obstarávateľa určený pre zábezpeky vedenom v banke Všeobecná úverová banka, a.s., na číslo účtu: </w:t>
      </w:r>
    </w:p>
    <w:p w14:paraId="32423057" w14:textId="77777777" w:rsidR="005F03C7" w:rsidRPr="00BD011C" w:rsidRDefault="00BD011C" w:rsidP="005F03C7">
      <w:pPr>
        <w:tabs>
          <w:tab w:val="left" w:pos="1418"/>
        </w:tabs>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IBAN: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5F03C7" w:rsidRPr="00BD011C">
        <w:rPr>
          <w:rFonts w:ascii="Arial" w:hAnsi="Arial" w:cs="Arial"/>
          <w:sz w:val="20"/>
          <w:szCs w:val="20"/>
        </w:rPr>
        <w:t>SK71 0200 0000 0019 7794 5651</w:t>
      </w:r>
    </w:p>
    <w:p w14:paraId="3045377F" w14:textId="77777777" w:rsidR="005F03C7" w:rsidRPr="00BD011C" w:rsidRDefault="005F03C7" w:rsidP="005F03C7">
      <w:pPr>
        <w:tabs>
          <w:tab w:val="left" w:pos="-284"/>
          <w:tab w:val="left" w:pos="1418"/>
        </w:tabs>
        <w:spacing w:after="0" w:line="240" w:lineRule="auto"/>
        <w:jc w:val="both"/>
        <w:rPr>
          <w:rFonts w:ascii="Arial" w:hAnsi="Arial" w:cs="Arial"/>
          <w:sz w:val="20"/>
          <w:szCs w:val="20"/>
        </w:rPr>
      </w:pPr>
      <w:r w:rsidRPr="00BD011C">
        <w:rPr>
          <w:rFonts w:ascii="Arial" w:hAnsi="Arial" w:cs="Arial"/>
          <w:sz w:val="20"/>
          <w:szCs w:val="20"/>
        </w:rPr>
        <w:tab/>
      </w:r>
      <w:r w:rsidRPr="00BD011C">
        <w:rPr>
          <w:rFonts w:ascii="Arial" w:hAnsi="Arial" w:cs="Arial"/>
          <w:sz w:val="20"/>
          <w:szCs w:val="20"/>
        </w:rPr>
        <w:tab/>
      </w:r>
      <w:r w:rsidRPr="00BD011C">
        <w:rPr>
          <w:rFonts w:ascii="Arial" w:hAnsi="Arial" w:cs="Arial"/>
          <w:sz w:val="20"/>
          <w:szCs w:val="20"/>
        </w:rPr>
        <w:tab/>
      </w:r>
      <w:r w:rsidRPr="00BD011C">
        <w:rPr>
          <w:rFonts w:ascii="Arial" w:hAnsi="Arial" w:cs="Arial"/>
          <w:sz w:val="20"/>
          <w:szCs w:val="20"/>
        </w:rPr>
        <w:tab/>
      </w:r>
      <w:r w:rsidRPr="00BD011C">
        <w:rPr>
          <w:rFonts w:ascii="Arial" w:hAnsi="Arial" w:cs="Arial"/>
          <w:sz w:val="20"/>
          <w:szCs w:val="20"/>
        </w:rPr>
        <w:tab/>
        <w:t xml:space="preserve">SWIFT (BIC): </w:t>
      </w:r>
      <w:r w:rsidRPr="00BD011C">
        <w:rPr>
          <w:rFonts w:ascii="Arial" w:hAnsi="Arial" w:cs="Arial"/>
          <w:sz w:val="20"/>
          <w:szCs w:val="20"/>
        </w:rPr>
        <w:tab/>
      </w:r>
      <w:r w:rsidRPr="00BD011C">
        <w:rPr>
          <w:rFonts w:ascii="Arial" w:hAnsi="Arial" w:cs="Arial"/>
          <w:sz w:val="20"/>
          <w:szCs w:val="20"/>
        </w:rPr>
        <w:tab/>
      </w:r>
      <w:r w:rsidRPr="00BD011C">
        <w:rPr>
          <w:rStyle w:val="Styl11bModr"/>
          <w:rFonts w:ascii="Arial" w:hAnsi="Arial" w:cs="Arial"/>
          <w:sz w:val="20"/>
          <w:szCs w:val="20"/>
        </w:rPr>
        <w:t>SUBASKBX</w:t>
      </w:r>
    </w:p>
    <w:p w14:paraId="6A6EDE52" w14:textId="77777777" w:rsidR="005F03C7" w:rsidRPr="00BD011C" w:rsidRDefault="005F03C7" w:rsidP="005F03C7">
      <w:pPr>
        <w:tabs>
          <w:tab w:val="right" w:leader="dot" w:pos="-709"/>
          <w:tab w:val="left" w:pos="1418"/>
        </w:tabs>
        <w:spacing w:after="0" w:line="240" w:lineRule="auto"/>
        <w:jc w:val="both"/>
        <w:rPr>
          <w:rFonts w:ascii="Arial" w:hAnsi="Arial" w:cs="Arial"/>
          <w:sz w:val="20"/>
          <w:szCs w:val="20"/>
        </w:rPr>
      </w:pPr>
      <w:r w:rsidRPr="00BD011C">
        <w:rPr>
          <w:rFonts w:ascii="Arial" w:hAnsi="Arial" w:cs="Arial"/>
          <w:sz w:val="20"/>
          <w:szCs w:val="20"/>
        </w:rPr>
        <w:tab/>
      </w:r>
      <w:r w:rsidRPr="00BD011C">
        <w:rPr>
          <w:rFonts w:ascii="Arial" w:hAnsi="Arial" w:cs="Arial"/>
          <w:sz w:val="20"/>
          <w:szCs w:val="20"/>
        </w:rPr>
        <w:tab/>
      </w:r>
      <w:r w:rsidRPr="00BD011C">
        <w:rPr>
          <w:rFonts w:ascii="Arial" w:hAnsi="Arial" w:cs="Arial"/>
          <w:sz w:val="20"/>
          <w:szCs w:val="20"/>
        </w:rPr>
        <w:tab/>
      </w:r>
      <w:r w:rsidRPr="00BD011C">
        <w:rPr>
          <w:rFonts w:ascii="Arial" w:hAnsi="Arial" w:cs="Arial"/>
          <w:sz w:val="20"/>
          <w:szCs w:val="20"/>
        </w:rPr>
        <w:tab/>
      </w:r>
      <w:r w:rsidRPr="00BD011C">
        <w:rPr>
          <w:rFonts w:ascii="Arial" w:hAnsi="Arial" w:cs="Arial"/>
          <w:sz w:val="20"/>
          <w:szCs w:val="20"/>
        </w:rPr>
        <w:tab/>
        <w:t>variabilný symbol:</w:t>
      </w:r>
      <w:r w:rsidRPr="00BD011C">
        <w:rPr>
          <w:rFonts w:ascii="Arial" w:hAnsi="Arial" w:cs="Arial"/>
          <w:sz w:val="20"/>
          <w:szCs w:val="20"/>
        </w:rPr>
        <w:tab/>
        <w:t xml:space="preserve">60303,   </w:t>
      </w:r>
    </w:p>
    <w:p w14:paraId="3A53F22A" w14:textId="77777777" w:rsidR="005F03C7" w:rsidRPr="00BD011C" w:rsidRDefault="005F03C7" w:rsidP="005F03C7">
      <w:pPr>
        <w:tabs>
          <w:tab w:val="left" w:pos="567"/>
        </w:tabs>
        <w:spacing w:after="0" w:line="240" w:lineRule="auto"/>
        <w:ind w:left="2268" w:hanging="850"/>
        <w:jc w:val="both"/>
        <w:rPr>
          <w:rFonts w:ascii="Arial" w:hAnsi="Arial" w:cs="Arial"/>
          <w:sz w:val="20"/>
          <w:szCs w:val="20"/>
        </w:rPr>
      </w:pPr>
      <w:r w:rsidRPr="00BD011C">
        <w:rPr>
          <w:rFonts w:ascii="Arial" w:hAnsi="Arial" w:cs="Arial"/>
          <w:sz w:val="20"/>
          <w:szCs w:val="20"/>
        </w:rPr>
        <w:t>15.4.1.2</w:t>
      </w:r>
      <w:r w:rsidRPr="00BD011C">
        <w:rPr>
          <w:rFonts w:ascii="Arial" w:hAnsi="Arial" w:cs="Arial"/>
          <w:sz w:val="20"/>
          <w:szCs w:val="20"/>
        </w:rPr>
        <w:tab/>
        <w:t>Finančné prostriedky musia byť pripísané na účte verejného obstarávateľa najneskôr v deň uplynutia lehoty na predkladanie ponúk podľa bodu 20.1 časti A.1 Pokyny pre uchádzačov týchto SP. Doba platnosti zábezpeky formou zloženia finančných prostriedkov na účet verejného obstarávateľa trvá až do uplynutia lehoty viazanosti ponúk.</w:t>
      </w:r>
    </w:p>
    <w:p w14:paraId="417E1132" w14:textId="77777777" w:rsidR="005F03C7" w:rsidRPr="00BD011C" w:rsidRDefault="005F03C7" w:rsidP="00BD011C">
      <w:pPr>
        <w:tabs>
          <w:tab w:val="left" w:pos="567"/>
        </w:tabs>
        <w:spacing w:after="40" w:line="240" w:lineRule="auto"/>
        <w:ind w:left="2269" w:hanging="851"/>
        <w:jc w:val="both"/>
        <w:rPr>
          <w:rFonts w:ascii="Arial" w:hAnsi="Arial" w:cs="Arial"/>
          <w:sz w:val="20"/>
          <w:szCs w:val="20"/>
        </w:rPr>
      </w:pPr>
      <w:r w:rsidRPr="00BD011C">
        <w:rPr>
          <w:rFonts w:ascii="Arial" w:hAnsi="Arial" w:cs="Arial"/>
          <w:sz w:val="20"/>
          <w:szCs w:val="20"/>
        </w:rPr>
        <w:t xml:space="preserve">15.4.1.3 </w:t>
      </w:r>
      <w:r w:rsidRPr="00BD011C">
        <w:rPr>
          <w:rFonts w:ascii="Arial" w:hAnsi="Arial" w:cs="Arial"/>
          <w:sz w:val="20"/>
          <w:szCs w:val="20"/>
        </w:rPr>
        <w:tab/>
        <w:t>Ak finančné prostriedky nebudú zložené na účte verejného obstarávateľa podľa bodov 15.4.1.1 a 15.4.1.2, bude ponuka uchádzača z verejnej súťaže vylúčená. Verejný obstarávateľ odporúča, aby uchádzač doložil k svojej ponuke výpis z bankového účtu o vklade požadovanej čiastky na daný účet verejného obstarávateľa.</w:t>
      </w:r>
    </w:p>
    <w:p w14:paraId="1C668023" w14:textId="77777777" w:rsidR="005F03C7" w:rsidRPr="00BD011C" w:rsidRDefault="005F03C7" w:rsidP="005F03C7">
      <w:pPr>
        <w:tabs>
          <w:tab w:val="left" w:pos="284"/>
        </w:tabs>
        <w:spacing w:after="0"/>
        <w:ind w:left="1418" w:hanging="851"/>
        <w:jc w:val="both"/>
        <w:rPr>
          <w:rFonts w:ascii="Arial" w:hAnsi="Arial" w:cs="Arial"/>
          <w:sz w:val="20"/>
          <w:szCs w:val="20"/>
        </w:rPr>
      </w:pPr>
      <w:r w:rsidRPr="00BD011C">
        <w:rPr>
          <w:rFonts w:ascii="Arial" w:hAnsi="Arial" w:cs="Arial"/>
          <w:sz w:val="20"/>
          <w:szCs w:val="20"/>
        </w:rPr>
        <w:t>15.4.2</w:t>
      </w:r>
      <w:r w:rsidRPr="00BD011C">
        <w:rPr>
          <w:rFonts w:ascii="Arial" w:hAnsi="Arial" w:cs="Arial"/>
          <w:sz w:val="20"/>
          <w:szCs w:val="20"/>
        </w:rPr>
        <w:tab/>
      </w:r>
      <w:r w:rsidRPr="00BD011C">
        <w:rPr>
          <w:rFonts w:ascii="Arial" w:hAnsi="Arial" w:cs="Arial"/>
          <w:sz w:val="20"/>
          <w:szCs w:val="20"/>
          <w:u w:val="single"/>
        </w:rPr>
        <w:t>Poskytnutie bankovej záruky za uchádzača</w:t>
      </w:r>
      <w:r w:rsidRPr="00BD011C">
        <w:rPr>
          <w:rFonts w:ascii="Arial" w:hAnsi="Arial" w:cs="Arial"/>
          <w:sz w:val="20"/>
          <w:szCs w:val="20"/>
        </w:rPr>
        <w:t>:</w:t>
      </w:r>
    </w:p>
    <w:p w14:paraId="234E7172" w14:textId="77777777" w:rsidR="005F03C7" w:rsidRPr="00BD011C" w:rsidRDefault="005F03C7" w:rsidP="005F03C7">
      <w:pPr>
        <w:pStyle w:val="Zkladntext2"/>
        <w:tabs>
          <w:tab w:val="left" w:pos="2268"/>
        </w:tabs>
        <w:spacing w:after="0" w:line="240" w:lineRule="auto"/>
        <w:ind w:left="2268" w:hanging="850"/>
        <w:jc w:val="both"/>
        <w:rPr>
          <w:rFonts w:ascii="Arial" w:hAnsi="Arial" w:cs="Arial"/>
          <w:sz w:val="20"/>
          <w:szCs w:val="20"/>
        </w:rPr>
      </w:pPr>
      <w:r w:rsidRPr="00BD011C">
        <w:rPr>
          <w:rFonts w:ascii="Arial" w:hAnsi="Arial" w:cs="Arial"/>
          <w:sz w:val="20"/>
          <w:szCs w:val="20"/>
        </w:rPr>
        <w:t xml:space="preserve">15.4.2.1  </w:t>
      </w:r>
      <w:r w:rsidRPr="00BD011C">
        <w:rPr>
          <w:rFonts w:ascii="Arial" w:hAnsi="Arial" w:cs="Arial"/>
          <w:sz w:val="20"/>
          <w:szCs w:val="20"/>
        </w:rPr>
        <w:tab/>
        <w:t>V prípade, že uchádzač použije možnosť poskytnutia bankovej záruky podľa bodu 15.3.2 časti A.1 Pokyny pre uchádzačov týchto SP, je povinný predložiť v ponuke predloženej prostredníctvom systému JOSEPHINE kópiu (scan originálu) bankovej záruky.</w:t>
      </w:r>
    </w:p>
    <w:p w14:paraId="1362D4C5" w14:textId="77777777" w:rsidR="005F03C7" w:rsidRPr="00BD011C" w:rsidRDefault="005F03C7" w:rsidP="005F03C7">
      <w:pPr>
        <w:spacing w:after="0" w:line="240" w:lineRule="auto"/>
        <w:ind w:left="3261" w:hanging="993"/>
        <w:jc w:val="both"/>
        <w:rPr>
          <w:rFonts w:ascii="Arial" w:eastAsia="Calibri" w:hAnsi="Arial" w:cs="Arial"/>
          <w:noProof/>
          <w:sz w:val="20"/>
          <w:szCs w:val="20"/>
          <w:lang w:eastAsia="sk-SK"/>
        </w:rPr>
      </w:pPr>
      <w:r w:rsidRPr="00BD011C">
        <w:rPr>
          <w:rFonts w:ascii="Arial" w:eastAsia="Calibri" w:hAnsi="Arial" w:cs="Arial"/>
          <w:noProof/>
          <w:sz w:val="20"/>
          <w:szCs w:val="20"/>
          <w:lang w:eastAsia="sk-SK"/>
        </w:rPr>
        <w:t xml:space="preserve">15.4.2.1.1 </w:t>
      </w:r>
      <w:r w:rsidRPr="00BD011C">
        <w:rPr>
          <w:rFonts w:ascii="Arial" w:eastAsia="Calibri" w:hAnsi="Arial" w:cs="Arial"/>
          <w:noProof/>
          <w:sz w:val="20"/>
          <w:szCs w:val="20"/>
        </w:rPr>
        <w:tab/>
      </w:r>
      <w:r w:rsidRPr="00BD011C">
        <w:rPr>
          <w:rFonts w:ascii="Arial" w:eastAsia="Calibri" w:hAnsi="Arial" w:cs="Arial"/>
          <w:noProof/>
          <w:sz w:val="20"/>
          <w:szCs w:val="20"/>
          <w:lang w:eastAsia="sk-SK"/>
        </w:rPr>
        <w:t>Originál bankovej záruky vystavený bankou musí uchádzač doručiť verejnému obstarávateľovi v uzatvorenej obálke v lehote na predkladanie ponúk osobne alebo poštou na adresu verejného obstarávateľa:</w:t>
      </w:r>
    </w:p>
    <w:p w14:paraId="51893F70" w14:textId="77777777" w:rsidR="005F03C7" w:rsidRPr="00BD011C" w:rsidRDefault="005F03C7" w:rsidP="005F03C7">
      <w:pPr>
        <w:spacing w:after="0" w:line="240" w:lineRule="auto"/>
        <w:ind w:left="3261"/>
        <w:jc w:val="both"/>
        <w:rPr>
          <w:rFonts w:ascii="Arial" w:hAnsi="Arial" w:cs="Arial"/>
          <w:sz w:val="20"/>
          <w:szCs w:val="20"/>
        </w:rPr>
      </w:pPr>
      <w:r w:rsidRPr="00BD011C">
        <w:rPr>
          <w:rFonts w:ascii="Arial" w:hAnsi="Arial" w:cs="Arial"/>
          <w:sz w:val="20"/>
          <w:szCs w:val="20"/>
        </w:rPr>
        <w:t>Národná diaľničná spoločnosť, a.s.</w:t>
      </w:r>
    </w:p>
    <w:p w14:paraId="19539C88" w14:textId="77777777" w:rsidR="005F03C7" w:rsidRPr="00BD011C" w:rsidRDefault="005F03C7" w:rsidP="005F03C7">
      <w:pPr>
        <w:spacing w:after="0" w:line="240" w:lineRule="auto"/>
        <w:ind w:left="3261"/>
        <w:jc w:val="both"/>
        <w:rPr>
          <w:rFonts w:ascii="Arial" w:hAnsi="Arial" w:cs="Arial"/>
          <w:sz w:val="20"/>
          <w:szCs w:val="20"/>
        </w:rPr>
      </w:pPr>
      <w:r w:rsidRPr="00BD011C">
        <w:rPr>
          <w:rFonts w:ascii="Arial" w:hAnsi="Arial" w:cs="Arial"/>
          <w:sz w:val="20"/>
          <w:szCs w:val="20"/>
        </w:rPr>
        <w:t>Dúbravská cesta 14</w:t>
      </w:r>
    </w:p>
    <w:p w14:paraId="37A8D603" w14:textId="77777777" w:rsidR="005F03C7" w:rsidRPr="00BD011C" w:rsidRDefault="005F03C7" w:rsidP="005F03C7">
      <w:pPr>
        <w:spacing w:after="0" w:line="240" w:lineRule="auto"/>
        <w:ind w:left="3261"/>
        <w:jc w:val="both"/>
        <w:rPr>
          <w:rFonts w:ascii="Arial" w:hAnsi="Arial" w:cs="Arial"/>
          <w:sz w:val="20"/>
          <w:szCs w:val="20"/>
        </w:rPr>
      </w:pPr>
      <w:r w:rsidRPr="00BD011C">
        <w:rPr>
          <w:rFonts w:ascii="Arial" w:hAnsi="Arial" w:cs="Arial"/>
          <w:sz w:val="20"/>
          <w:szCs w:val="20"/>
        </w:rPr>
        <w:t>841 04 Bratislava.</w:t>
      </w:r>
    </w:p>
    <w:p w14:paraId="63270B4D" w14:textId="77777777" w:rsidR="005F03C7" w:rsidRPr="00BD011C" w:rsidRDefault="005F03C7" w:rsidP="005F03C7">
      <w:pPr>
        <w:spacing w:after="0" w:line="240" w:lineRule="auto"/>
        <w:ind w:left="3261"/>
        <w:jc w:val="both"/>
        <w:rPr>
          <w:rFonts w:ascii="Arial" w:hAnsi="Arial" w:cs="Arial"/>
          <w:sz w:val="20"/>
          <w:szCs w:val="20"/>
        </w:rPr>
      </w:pPr>
      <w:r w:rsidRPr="00BD011C">
        <w:rPr>
          <w:rFonts w:ascii="Arial" w:hAnsi="Arial" w:cs="Arial"/>
          <w:sz w:val="20"/>
          <w:szCs w:val="20"/>
        </w:rPr>
        <w:t>Kontaktné miesto: prízemie - podateľňa v čase: pondelok až piatok 8:00 –16:00 hod.</w:t>
      </w:r>
    </w:p>
    <w:p w14:paraId="6BE97D7C" w14:textId="77777777" w:rsidR="005F03C7" w:rsidRPr="00BD011C" w:rsidRDefault="005F03C7" w:rsidP="005F03C7">
      <w:pPr>
        <w:spacing w:after="0" w:line="240" w:lineRule="auto"/>
        <w:ind w:left="3261" w:hanging="993"/>
        <w:jc w:val="both"/>
        <w:rPr>
          <w:rFonts w:ascii="Arial" w:hAnsi="Arial" w:cs="Arial"/>
          <w:b/>
          <w:sz w:val="20"/>
          <w:szCs w:val="20"/>
        </w:rPr>
      </w:pPr>
      <w:r w:rsidRPr="00BD011C">
        <w:rPr>
          <w:rFonts w:ascii="Arial" w:eastAsia="Calibri" w:hAnsi="Arial" w:cs="Arial"/>
          <w:noProof/>
          <w:sz w:val="20"/>
          <w:szCs w:val="20"/>
          <w:lang w:eastAsia="sk-SK"/>
        </w:rPr>
        <w:t>15.4.2.1.2</w:t>
      </w:r>
      <w:r w:rsidRPr="00BD011C">
        <w:rPr>
          <w:rFonts w:ascii="Arial" w:eastAsia="Calibri" w:hAnsi="Arial" w:cs="Arial"/>
          <w:noProof/>
          <w:sz w:val="20"/>
          <w:szCs w:val="20"/>
        </w:rPr>
        <w:tab/>
      </w:r>
      <w:r w:rsidRPr="00BD011C">
        <w:rPr>
          <w:rFonts w:ascii="Arial" w:eastAsia="Calibri" w:hAnsi="Arial" w:cs="Arial"/>
          <w:noProof/>
          <w:sz w:val="20"/>
          <w:szCs w:val="20"/>
          <w:lang w:eastAsia="sk-SK"/>
        </w:rPr>
        <w:t xml:space="preserve">Obálku s originálom bankovej záruky uchádzač označí </w:t>
      </w:r>
      <w:r w:rsidRPr="00BD011C">
        <w:rPr>
          <w:rFonts w:ascii="Arial" w:eastAsia="Calibri" w:hAnsi="Arial" w:cs="Arial"/>
          <w:b/>
          <w:noProof/>
          <w:sz w:val="20"/>
          <w:szCs w:val="20"/>
        </w:rPr>
        <w:t>„Ve</w:t>
      </w:r>
      <w:r w:rsidRPr="00BD011C">
        <w:rPr>
          <w:rFonts w:ascii="Arial" w:eastAsia="Calibri" w:hAnsi="Arial" w:cs="Arial"/>
          <w:b/>
          <w:noProof/>
          <w:sz w:val="20"/>
          <w:szCs w:val="20"/>
          <w:lang w:eastAsia="sk-SK"/>
        </w:rPr>
        <w:t>rejná súťaž – neotvárať</w:t>
      </w:r>
      <w:r w:rsidRPr="00BD011C">
        <w:rPr>
          <w:rFonts w:ascii="Arial" w:eastAsia="Calibri" w:hAnsi="Arial" w:cs="Arial"/>
          <w:b/>
          <w:noProof/>
          <w:sz w:val="20"/>
          <w:szCs w:val="20"/>
        </w:rPr>
        <w:t>“</w:t>
      </w:r>
      <w:r w:rsidRPr="00BD011C">
        <w:rPr>
          <w:rFonts w:ascii="Arial" w:eastAsia="Calibri" w:hAnsi="Arial" w:cs="Arial"/>
          <w:noProof/>
          <w:sz w:val="20"/>
          <w:szCs w:val="20"/>
          <w:lang w:eastAsia="sk-SK"/>
        </w:rPr>
        <w:t xml:space="preserve"> a doplní heslom:</w:t>
      </w:r>
      <w:r w:rsidRPr="00BD011C">
        <w:rPr>
          <w:rFonts w:ascii="Arial" w:eastAsia="Calibri" w:hAnsi="Arial" w:cs="Arial"/>
          <w:noProof/>
          <w:sz w:val="20"/>
          <w:szCs w:val="20"/>
        </w:rPr>
        <w:t xml:space="preserve"> </w:t>
      </w:r>
      <w:r w:rsidRPr="00BD011C">
        <w:rPr>
          <w:rFonts w:ascii="Arial" w:eastAsia="Calibri" w:hAnsi="Arial" w:cs="Arial"/>
          <w:b/>
          <w:noProof/>
          <w:sz w:val="20"/>
          <w:szCs w:val="20"/>
        </w:rPr>
        <w:t>„</w:t>
      </w:r>
      <w:r w:rsidRPr="00BD011C">
        <w:rPr>
          <w:rFonts w:ascii="Arial" w:hAnsi="Arial" w:cs="Arial"/>
          <w:b/>
          <w:sz w:val="20"/>
          <w:szCs w:val="20"/>
        </w:rPr>
        <w:t xml:space="preserve">Banková záruka –  </w:t>
      </w:r>
      <w:r w:rsidR="00EB380A" w:rsidRPr="00EB380A">
        <w:rPr>
          <w:rFonts w:ascii="Arial" w:hAnsi="Arial" w:cs="Arial"/>
          <w:b/>
          <w:sz w:val="20"/>
          <w:szCs w:val="20"/>
        </w:rPr>
        <w:t>Dodávka zemného plynu pre potreby Národnej diaľničnej spoločnosti, a.s.</w:t>
      </w:r>
      <w:r w:rsidRPr="00BD011C">
        <w:rPr>
          <w:rFonts w:ascii="Arial" w:hAnsi="Arial" w:cs="Arial"/>
          <w:b/>
          <w:sz w:val="20"/>
          <w:szCs w:val="20"/>
        </w:rPr>
        <w:t>“</w:t>
      </w:r>
      <w:r w:rsidRPr="00BD011C">
        <w:rPr>
          <w:rFonts w:ascii="Arial" w:hAnsi="Arial" w:cs="Arial"/>
          <w:sz w:val="20"/>
          <w:szCs w:val="20"/>
        </w:rPr>
        <w:t>.</w:t>
      </w:r>
    </w:p>
    <w:p w14:paraId="777FE931" w14:textId="77777777" w:rsidR="005F03C7" w:rsidRPr="00BD011C" w:rsidRDefault="005F03C7" w:rsidP="005F03C7">
      <w:pPr>
        <w:pStyle w:val="Zkladntext2"/>
        <w:tabs>
          <w:tab w:val="left" w:pos="2268"/>
        </w:tabs>
        <w:spacing w:after="0" w:line="240" w:lineRule="auto"/>
        <w:ind w:left="2268" w:hanging="850"/>
        <w:jc w:val="both"/>
        <w:rPr>
          <w:rFonts w:ascii="Arial" w:hAnsi="Arial" w:cs="Arial"/>
          <w:sz w:val="20"/>
          <w:szCs w:val="20"/>
        </w:rPr>
      </w:pPr>
      <w:r w:rsidRPr="00BD011C">
        <w:rPr>
          <w:rFonts w:ascii="Arial" w:hAnsi="Arial" w:cs="Arial"/>
          <w:sz w:val="20"/>
          <w:szCs w:val="20"/>
        </w:rPr>
        <w:t>15.4.2.2  </w:t>
      </w:r>
      <w:r w:rsidRPr="00BD011C">
        <w:rPr>
          <w:rFonts w:ascii="Arial" w:hAnsi="Arial" w:cs="Arial"/>
          <w:sz w:val="20"/>
          <w:szCs w:val="20"/>
        </w:rPr>
        <w:tab/>
        <w:t xml:space="preserve">Ak záručná listina nebude súčasťou ponuky podľa bodu 15.4.2.1, bude uchádzač z verejnej súťaže vylúčený. </w:t>
      </w:r>
    </w:p>
    <w:p w14:paraId="0121F36B" w14:textId="77777777" w:rsidR="005F03C7" w:rsidRPr="00BD011C" w:rsidRDefault="005F03C7" w:rsidP="00BD011C">
      <w:pPr>
        <w:pStyle w:val="Zkladntext2"/>
        <w:tabs>
          <w:tab w:val="left" w:pos="2268"/>
        </w:tabs>
        <w:spacing w:after="40" w:line="240" w:lineRule="auto"/>
        <w:ind w:left="2269" w:hanging="851"/>
        <w:jc w:val="both"/>
        <w:rPr>
          <w:rFonts w:ascii="Arial" w:hAnsi="Arial" w:cs="Arial"/>
          <w:sz w:val="20"/>
          <w:szCs w:val="20"/>
        </w:rPr>
      </w:pPr>
      <w:r w:rsidRPr="00BD011C">
        <w:rPr>
          <w:rFonts w:ascii="Arial" w:hAnsi="Arial" w:cs="Arial"/>
          <w:sz w:val="20"/>
          <w:szCs w:val="20"/>
        </w:rPr>
        <w:t>15.4.2.3 </w:t>
      </w:r>
      <w:r w:rsidRPr="00BD011C">
        <w:rPr>
          <w:rFonts w:ascii="Arial" w:hAnsi="Arial" w:cs="Arial"/>
          <w:sz w:val="20"/>
          <w:szCs w:val="20"/>
        </w:rPr>
        <w:tab/>
        <w:t>V záručnej listine musí banka písomne vyhlásiť, že uspokojí verejného obstarávateľa (veriteľa) za uchádzača do výšky finančných prostriedkov, ktoré veriteľ požaduje ako zábezpeku viazanosti ponuky uchádzača.</w:t>
      </w:r>
    </w:p>
    <w:p w14:paraId="0E83F1AB" w14:textId="77777777" w:rsidR="005F03C7" w:rsidRPr="00BD011C" w:rsidRDefault="005F03C7" w:rsidP="00AB0F51">
      <w:pPr>
        <w:pStyle w:val="Odsekzoznamu"/>
        <w:numPr>
          <w:ilvl w:val="2"/>
          <w:numId w:val="41"/>
        </w:numPr>
        <w:tabs>
          <w:tab w:val="left" w:pos="851"/>
          <w:tab w:val="left" w:pos="1418"/>
        </w:tabs>
        <w:autoSpaceDE w:val="0"/>
        <w:autoSpaceDN w:val="0"/>
        <w:ind w:left="1418" w:hanging="851"/>
        <w:jc w:val="both"/>
        <w:rPr>
          <w:rFonts w:cs="Arial"/>
          <w:sz w:val="20"/>
          <w:szCs w:val="20"/>
          <w:u w:val="single"/>
        </w:rPr>
      </w:pPr>
      <w:r w:rsidRPr="00BD011C">
        <w:rPr>
          <w:rFonts w:cs="Arial"/>
          <w:sz w:val="20"/>
          <w:szCs w:val="20"/>
          <w:u w:val="single"/>
        </w:rPr>
        <w:t>Poskytnutie poistenia záruky za uchádzača</w:t>
      </w:r>
    </w:p>
    <w:p w14:paraId="76DADD86" w14:textId="77777777" w:rsidR="005F03C7" w:rsidRPr="00BD011C" w:rsidRDefault="005F03C7" w:rsidP="005F03C7">
      <w:pPr>
        <w:pStyle w:val="Zkladntext2"/>
        <w:tabs>
          <w:tab w:val="left" w:pos="2268"/>
        </w:tabs>
        <w:spacing w:after="0" w:line="240" w:lineRule="auto"/>
        <w:ind w:left="2268" w:hanging="850"/>
        <w:jc w:val="both"/>
        <w:rPr>
          <w:rFonts w:ascii="Arial" w:hAnsi="Arial" w:cs="Arial"/>
          <w:sz w:val="20"/>
          <w:szCs w:val="20"/>
        </w:rPr>
      </w:pPr>
      <w:r w:rsidRPr="00BD011C">
        <w:rPr>
          <w:rFonts w:ascii="Arial" w:hAnsi="Arial" w:cs="Arial"/>
          <w:sz w:val="20"/>
          <w:szCs w:val="20"/>
        </w:rPr>
        <w:t xml:space="preserve">15.4.3.1  </w:t>
      </w:r>
      <w:r w:rsidRPr="00BD011C">
        <w:rPr>
          <w:rFonts w:ascii="Arial" w:hAnsi="Arial" w:cs="Arial"/>
          <w:sz w:val="20"/>
          <w:szCs w:val="20"/>
        </w:rPr>
        <w:tab/>
        <w:t>V prípade, že uchádzač použije možnosť poskytnutia poistenia záruky podľa bodu 15.3.3 časti A.1 Pokyny pre uchádzačov týchto SP je povinný predložiť v ponuke predloženej prostredníctvom systému JOSEPHINE kópiu (scan originálu) poistenia záruky.</w:t>
      </w:r>
    </w:p>
    <w:p w14:paraId="4571500F" w14:textId="77777777" w:rsidR="005F03C7" w:rsidRPr="00BD011C" w:rsidRDefault="005F03C7" w:rsidP="005F03C7">
      <w:pPr>
        <w:spacing w:after="0" w:line="240" w:lineRule="auto"/>
        <w:ind w:left="3261" w:hanging="993"/>
        <w:jc w:val="both"/>
        <w:rPr>
          <w:rFonts w:ascii="Arial" w:eastAsia="Calibri" w:hAnsi="Arial" w:cs="Arial"/>
          <w:noProof/>
          <w:sz w:val="20"/>
          <w:szCs w:val="20"/>
          <w:lang w:eastAsia="sk-SK"/>
        </w:rPr>
      </w:pPr>
      <w:r w:rsidRPr="00BD011C">
        <w:rPr>
          <w:rFonts w:ascii="Arial" w:hAnsi="Arial" w:cs="Arial"/>
          <w:sz w:val="20"/>
          <w:szCs w:val="20"/>
        </w:rPr>
        <w:t>15</w:t>
      </w:r>
      <w:r w:rsidRPr="00BD011C">
        <w:rPr>
          <w:rFonts w:ascii="Arial" w:eastAsia="Calibri" w:hAnsi="Arial" w:cs="Arial"/>
          <w:noProof/>
          <w:sz w:val="20"/>
          <w:szCs w:val="20"/>
          <w:lang w:eastAsia="sk-SK"/>
        </w:rPr>
        <w:t>.4.3.</w:t>
      </w:r>
      <w:r w:rsidRPr="00BD011C">
        <w:rPr>
          <w:rFonts w:ascii="Arial" w:hAnsi="Arial" w:cs="Arial"/>
          <w:sz w:val="20"/>
          <w:szCs w:val="20"/>
        </w:rPr>
        <w:t>1.1</w:t>
      </w:r>
      <w:r w:rsidRPr="00BD011C">
        <w:rPr>
          <w:rFonts w:ascii="Arial" w:eastAsia="Calibri" w:hAnsi="Arial" w:cs="Arial"/>
          <w:noProof/>
          <w:sz w:val="20"/>
          <w:szCs w:val="20"/>
          <w:lang w:eastAsia="sk-SK"/>
        </w:rPr>
        <w:t xml:space="preserve"> </w:t>
      </w:r>
      <w:r w:rsidRPr="00BD011C">
        <w:rPr>
          <w:rFonts w:ascii="Arial" w:hAnsi="Arial" w:cs="Arial"/>
          <w:sz w:val="20"/>
          <w:szCs w:val="20"/>
        </w:rPr>
        <w:tab/>
      </w:r>
      <w:r w:rsidRPr="00BD011C">
        <w:rPr>
          <w:rFonts w:ascii="Arial" w:eastAsia="Calibri" w:hAnsi="Arial" w:cs="Arial"/>
          <w:noProof/>
          <w:sz w:val="20"/>
          <w:szCs w:val="20"/>
          <w:lang w:eastAsia="sk-SK"/>
        </w:rPr>
        <w:t>Originál poistenia záruky musí uchádzač doručiť verejnému obstarávateľovi v uzatvorenej obálke v lehote na predkladanie ponúk osobne alebo poštou na adresu verejného obstarávateľa</w:t>
      </w:r>
      <w:r w:rsidRPr="00BD011C">
        <w:rPr>
          <w:rFonts w:ascii="Arial" w:eastAsia="Calibri" w:hAnsi="Arial" w:cs="Arial"/>
          <w:noProof/>
          <w:sz w:val="20"/>
          <w:szCs w:val="20"/>
        </w:rPr>
        <w:t xml:space="preserve"> podľa bodu 15.4.2.1.1.</w:t>
      </w:r>
    </w:p>
    <w:p w14:paraId="271920C0" w14:textId="77777777" w:rsidR="005F03C7" w:rsidRPr="00BD011C" w:rsidRDefault="005F03C7" w:rsidP="005F03C7">
      <w:pPr>
        <w:spacing w:after="0" w:line="240" w:lineRule="auto"/>
        <w:ind w:left="3261" w:hanging="993"/>
        <w:jc w:val="both"/>
        <w:rPr>
          <w:rFonts w:ascii="Arial" w:hAnsi="Arial" w:cs="Arial"/>
          <w:b/>
          <w:sz w:val="20"/>
          <w:szCs w:val="20"/>
        </w:rPr>
      </w:pPr>
      <w:r w:rsidRPr="00BD011C">
        <w:rPr>
          <w:rFonts w:ascii="Arial" w:eastAsia="Calibri" w:hAnsi="Arial" w:cs="Arial"/>
          <w:noProof/>
          <w:sz w:val="20"/>
          <w:szCs w:val="20"/>
          <w:lang w:eastAsia="sk-SK"/>
        </w:rPr>
        <w:t>15.4.3.1.2</w:t>
      </w:r>
      <w:r w:rsidRPr="00BD011C">
        <w:rPr>
          <w:rFonts w:ascii="Arial" w:eastAsia="Calibri" w:hAnsi="Arial" w:cs="Arial"/>
          <w:noProof/>
          <w:sz w:val="20"/>
          <w:szCs w:val="20"/>
        </w:rPr>
        <w:tab/>
      </w:r>
      <w:r w:rsidRPr="00BD011C">
        <w:rPr>
          <w:rFonts w:ascii="Arial" w:eastAsia="Calibri" w:hAnsi="Arial" w:cs="Arial"/>
          <w:noProof/>
          <w:sz w:val="20"/>
          <w:szCs w:val="20"/>
          <w:lang w:eastAsia="sk-SK"/>
        </w:rPr>
        <w:t xml:space="preserve">Obálku s originálom </w:t>
      </w:r>
      <w:r w:rsidRPr="00BD011C">
        <w:rPr>
          <w:rFonts w:ascii="Arial" w:eastAsia="Calibri" w:hAnsi="Arial" w:cs="Arial"/>
          <w:noProof/>
          <w:sz w:val="20"/>
          <w:szCs w:val="20"/>
        </w:rPr>
        <w:t>poistenia</w:t>
      </w:r>
      <w:r w:rsidRPr="00BD011C">
        <w:rPr>
          <w:rFonts w:ascii="Arial" w:eastAsia="Calibri" w:hAnsi="Arial" w:cs="Arial"/>
          <w:noProof/>
          <w:sz w:val="20"/>
          <w:szCs w:val="20"/>
          <w:lang w:eastAsia="sk-SK"/>
        </w:rPr>
        <w:t xml:space="preserve"> záruky uchádzač označí </w:t>
      </w:r>
      <w:r w:rsidRPr="00BD011C">
        <w:rPr>
          <w:rFonts w:ascii="Arial" w:eastAsia="Calibri" w:hAnsi="Arial" w:cs="Arial"/>
          <w:b/>
          <w:noProof/>
          <w:sz w:val="20"/>
          <w:szCs w:val="20"/>
        </w:rPr>
        <w:t>„V</w:t>
      </w:r>
      <w:r w:rsidRPr="00BD011C">
        <w:rPr>
          <w:rFonts w:ascii="Arial" w:eastAsia="Calibri" w:hAnsi="Arial" w:cs="Arial"/>
          <w:b/>
          <w:noProof/>
          <w:sz w:val="20"/>
          <w:szCs w:val="20"/>
          <w:lang w:eastAsia="sk-SK"/>
        </w:rPr>
        <w:t>erejná súťaž – neotvárať“</w:t>
      </w:r>
      <w:r w:rsidRPr="00BD011C">
        <w:rPr>
          <w:rFonts w:ascii="Arial" w:eastAsia="Calibri" w:hAnsi="Arial" w:cs="Arial"/>
          <w:noProof/>
          <w:sz w:val="20"/>
          <w:szCs w:val="20"/>
          <w:lang w:eastAsia="sk-SK"/>
        </w:rPr>
        <w:t xml:space="preserve"> a doplní heslom: </w:t>
      </w:r>
      <w:r w:rsidRPr="00BD011C">
        <w:rPr>
          <w:rFonts w:ascii="Arial" w:eastAsia="Calibri" w:hAnsi="Arial" w:cs="Arial"/>
          <w:b/>
          <w:noProof/>
          <w:sz w:val="20"/>
          <w:szCs w:val="20"/>
          <w:lang w:eastAsia="sk-SK"/>
        </w:rPr>
        <w:t>„</w:t>
      </w:r>
      <w:r w:rsidRPr="00BD011C">
        <w:rPr>
          <w:rFonts w:ascii="Arial" w:eastAsia="Calibri" w:hAnsi="Arial" w:cs="Arial"/>
          <w:b/>
          <w:noProof/>
          <w:sz w:val="20"/>
          <w:szCs w:val="20"/>
        </w:rPr>
        <w:t>Poistenie</w:t>
      </w:r>
      <w:r w:rsidRPr="00BD011C">
        <w:rPr>
          <w:rFonts w:ascii="Arial" w:hAnsi="Arial" w:cs="Arial"/>
          <w:b/>
          <w:sz w:val="20"/>
          <w:szCs w:val="20"/>
        </w:rPr>
        <w:t xml:space="preserve"> záruky –  </w:t>
      </w:r>
      <w:r w:rsidR="00EB380A" w:rsidRPr="00EB380A">
        <w:rPr>
          <w:rFonts w:ascii="Arial" w:hAnsi="Arial" w:cs="Arial"/>
          <w:b/>
          <w:sz w:val="20"/>
          <w:szCs w:val="20"/>
        </w:rPr>
        <w:t>Dodávka zemného plynu pre potreby Národnej diaľničnej spoločnosti, a.s.</w:t>
      </w:r>
    </w:p>
    <w:p w14:paraId="0A0A1C4D" w14:textId="77777777" w:rsidR="005F03C7" w:rsidRPr="00BD011C" w:rsidRDefault="005F03C7" w:rsidP="005F03C7">
      <w:pPr>
        <w:pStyle w:val="Zkladntext2"/>
        <w:tabs>
          <w:tab w:val="left" w:pos="2268"/>
        </w:tabs>
        <w:spacing w:after="0" w:line="240" w:lineRule="auto"/>
        <w:ind w:left="2268" w:hanging="850"/>
        <w:jc w:val="both"/>
        <w:rPr>
          <w:rFonts w:ascii="Arial" w:hAnsi="Arial" w:cs="Arial"/>
          <w:sz w:val="20"/>
          <w:szCs w:val="20"/>
        </w:rPr>
      </w:pPr>
      <w:r w:rsidRPr="00BD011C">
        <w:rPr>
          <w:rFonts w:ascii="Arial" w:hAnsi="Arial" w:cs="Arial"/>
          <w:sz w:val="20"/>
          <w:szCs w:val="20"/>
        </w:rPr>
        <w:t>15.4.3.2  </w:t>
      </w:r>
      <w:r w:rsidRPr="00BD011C">
        <w:rPr>
          <w:rFonts w:ascii="Arial" w:hAnsi="Arial" w:cs="Arial"/>
          <w:sz w:val="20"/>
          <w:szCs w:val="20"/>
        </w:rPr>
        <w:tab/>
        <w:t xml:space="preserve">Ak poistná listina nebude súčasťou ponuky podľa bodu 15.4.3.1, bude uchádzač z verejnej súťaže vylúčený. </w:t>
      </w:r>
    </w:p>
    <w:p w14:paraId="40EC7271" w14:textId="77777777" w:rsidR="005F03C7" w:rsidRPr="00BD011C" w:rsidRDefault="005F03C7" w:rsidP="00BD011C">
      <w:pPr>
        <w:pStyle w:val="Zkladntext2"/>
        <w:tabs>
          <w:tab w:val="left" w:pos="2268"/>
        </w:tabs>
        <w:spacing w:after="40" w:line="240" w:lineRule="auto"/>
        <w:ind w:left="2269" w:hanging="851"/>
        <w:jc w:val="both"/>
        <w:rPr>
          <w:rFonts w:ascii="Arial" w:hAnsi="Arial" w:cs="Arial"/>
          <w:sz w:val="20"/>
          <w:szCs w:val="20"/>
        </w:rPr>
      </w:pPr>
      <w:r w:rsidRPr="00BD011C">
        <w:rPr>
          <w:rFonts w:ascii="Arial" w:hAnsi="Arial" w:cs="Arial"/>
          <w:sz w:val="20"/>
          <w:szCs w:val="20"/>
        </w:rPr>
        <w:lastRenderedPageBreak/>
        <w:t>15.4.3.3 </w:t>
      </w:r>
      <w:r w:rsidRPr="00BD011C">
        <w:rPr>
          <w:rFonts w:ascii="Arial" w:hAnsi="Arial" w:cs="Arial"/>
          <w:sz w:val="20"/>
          <w:szCs w:val="20"/>
        </w:rPr>
        <w:tab/>
        <w:t>V poistnej listine musí poisťovateľ písomne vyhlásiť, že uspokojí verejného obstarávateľa (veriteľa) za uchádzača do výšky finančných prostriedkov, ktoré veriteľ požaduje ako zábezpeku viazanosti ponuky uchádzača.</w:t>
      </w:r>
    </w:p>
    <w:p w14:paraId="49EF22EE" w14:textId="77777777" w:rsidR="005F03C7" w:rsidRPr="00BD011C" w:rsidRDefault="005F03C7" w:rsidP="00BD011C">
      <w:pPr>
        <w:spacing w:after="0" w:line="240" w:lineRule="auto"/>
        <w:ind w:left="568" w:hanging="568"/>
        <w:jc w:val="both"/>
        <w:rPr>
          <w:rFonts w:ascii="Arial" w:hAnsi="Arial" w:cs="Arial"/>
          <w:sz w:val="20"/>
          <w:szCs w:val="20"/>
        </w:rPr>
      </w:pPr>
      <w:r w:rsidRPr="00BD011C">
        <w:rPr>
          <w:rFonts w:ascii="Arial" w:hAnsi="Arial" w:cs="Arial"/>
          <w:sz w:val="20"/>
          <w:szCs w:val="20"/>
        </w:rPr>
        <w:t>15.5</w:t>
      </w:r>
      <w:r w:rsidRPr="00BD011C">
        <w:rPr>
          <w:rFonts w:ascii="Arial" w:hAnsi="Arial" w:cs="Arial"/>
          <w:sz w:val="20"/>
          <w:szCs w:val="20"/>
        </w:rPr>
        <w:tab/>
      </w:r>
      <w:r w:rsidRPr="00BD011C">
        <w:rPr>
          <w:rFonts w:ascii="Arial" w:hAnsi="Arial" w:cs="Arial"/>
          <w:b/>
          <w:sz w:val="20"/>
          <w:szCs w:val="20"/>
        </w:rPr>
        <w:t>Podmienky uvoľnenia alebo vrátenia zábezpeky:</w:t>
      </w:r>
      <w:r w:rsidRPr="00BD011C">
        <w:rPr>
          <w:rFonts w:ascii="Arial" w:hAnsi="Arial" w:cs="Arial"/>
          <w:sz w:val="20"/>
          <w:szCs w:val="20"/>
        </w:rPr>
        <w:t xml:space="preserve"> </w:t>
      </w:r>
    </w:p>
    <w:p w14:paraId="761BE20B" w14:textId="77777777" w:rsidR="005F03C7" w:rsidRPr="00BD011C" w:rsidRDefault="005F03C7" w:rsidP="005F03C7">
      <w:pPr>
        <w:spacing w:after="0" w:line="240" w:lineRule="auto"/>
        <w:ind w:left="1418" w:hanging="851"/>
        <w:jc w:val="both"/>
        <w:rPr>
          <w:rFonts w:ascii="Arial" w:hAnsi="Arial" w:cs="Arial"/>
          <w:sz w:val="20"/>
          <w:szCs w:val="20"/>
        </w:rPr>
      </w:pPr>
      <w:r w:rsidRPr="00BD011C">
        <w:rPr>
          <w:rFonts w:ascii="Arial" w:hAnsi="Arial" w:cs="Arial"/>
          <w:sz w:val="20"/>
          <w:szCs w:val="20"/>
        </w:rPr>
        <w:t xml:space="preserve">15.5.1 </w:t>
      </w:r>
      <w:r w:rsidRPr="00BD011C">
        <w:rPr>
          <w:rFonts w:ascii="Arial" w:hAnsi="Arial" w:cs="Arial"/>
          <w:sz w:val="20"/>
          <w:szCs w:val="20"/>
        </w:rPr>
        <w:tab/>
        <w:t>Verejný obstarávateľ uvoľní alebo vráti uchádzačovi zábezpeku do siedmich dní odo dňa:</w:t>
      </w:r>
    </w:p>
    <w:p w14:paraId="26BBBB2E" w14:textId="77777777" w:rsidR="005F03C7" w:rsidRPr="00BD011C" w:rsidRDefault="005F03C7" w:rsidP="005F03C7">
      <w:pPr>
        <w:spacing w:after="0" w:line="240" w:lineRule="auto"/>
        <w:ind w:left="2268" w:hanging="850"/>
        <w:jc w:val="both"/>
        <w:rPr>
          <w:rFonts w:ascii="Arial" w:hAnsi="Arial" w:cs="Arial"/>
          <w:sz w:val="20"/>
          <w:szCs w:val="20"/>
        </w:rPr>
      </w:pPr>
      <w:r w:rsidRPr="00BD011C">
        <w:rPr>
          <w:rFonts w:ascii="Arial" w:hAnsi="Arial" w:cs="Arial"/>
          <w:sz w:val="20"/>
          <w:szCs w:val="20"/>
        </w:rPr>
        <w:t>15.5.1.1  uplynutia lehoty viazanosti ponúk,</w:t>
      </w:r>
    </w:p>
    <w:p w14:paraId="0B089EDE" w14:textId="77777777" w:rsidR="005F03C7" w:rsidRPr="00BD011C" w:rsidRDefault="005F03C7" w:rsidP="005F03C7">
      <w:pPr>
        <w:tabs>
          <w:tab w:val="left" w:pos="2410"/>
        </w:tabs>
        <w:spacing w:after="0" w:line="240" w:lineRule="auto"/>
        <w:ind w:left="2268" w:hanging="850"/>
        <w:jc w:val="both"/>
        <w:rPr>
          <w:rFonts w:ascii="Arial" w:hAnsi="Arial" w:cs="Arial"/>
          <w:sz w:val="20"/>
          <w:szCs w:val="20"/>
        </w:rPr>
      </w:pPr>
      <w:r w:rsidRPr="00BD011C">
        <w:rPr>
          <w:rFonts w:ascii="Arial" w:hAnsi="Arial" w:cs="Arial"/>
          <w:sz w:val="20"/>
          <w:szCs w:val="20"/>
        </w:rPr>
        <w:t xml:space="preserve">15.5.1.2 </w:t>
      </w:r>
      <w:r w:rsidRPr="00BD011C">
        <w:rPr>
          <w:rFonts w:ascii="Arial" w:hAnsi="Arial" w:cs="Arial"/>
          <w:sz w:val="20"/>
          <w:szCs w:val="20"/>
        </w:rPr>
        <w:tab/>
        <w:t>márneho uplynutia lehoty na doručenie námietky, ak ho verejný obstarávateľ vylúčil z verejného obstarávania, alebo ak verejný obstarávateľ zruší použitý postup zadávania zákazky, alebo</w:t>
      </w:r>
    </w:p>
    <w:p w14:paraId="64C3653E" w14:textId="77777777" w:rsidR="005F03C7" w:rsidRPr="00BD011C" w:rsidRDefault="005F03C7" w:rsidP="005F03C7">
      <w:pPr>
        <w:spacing w:after="0" w:line="240" w:lineRule="auto"/>
        <w:ind w:left="2268" w:hanging="850"/>
        <w:jc w:val="both"/>
        <w:rPr>
          <w:rFonts w:ascii="Arial" w:hAnsi="Arial" w:cs="Arial"/>
          <w:sz w:val="20"/>
          <w:szCs w:val="20"/>
        </w:rPr>
      </w:pPr>
      <w:r w:rsidRPr="00BD011C">
        <w:rPr>
          <w:rFonts w:ascii="Arial" w:hAnsi="Arial" w:cs="Arial"/>
          <w:sz w:val="20"/>
          <w:szCs w:val="20"/>
        </w:rPr>
        <w:t>15.5.1.3</w:t>
      </w:r>
      <w:r w:rsidRPr="00BD011C">
        <w:rPr>
          <w:rFonts w:ascii="Arial" w:hAnsi="Arial" w:cs="Arial"/>
          <w:sz w:val="20"/>
          <w:szCs w:val="20"/>
        </w:rPr>
        <w:tab/>
        <w:t>uzavretia Dohody.</w:t>
      </w:r>
    </w:p>
    <w:p w14:paraId="370FD703" w14:textId="77777777" w:rsidR="005F03C7" w:rsidRPr="00BD011C" w:rsidRDefault="005F03C7" w:rsidP="005F03C7">
      <w:pPr>
        <w:spacing w:after="0" w:line="240" w:lineRule="auto"/>
        <w:ind w:left="567" w:hanging="567"/>
        <w:jc w:val="both"/>
        <w:rPr>
          <w:rFonts w:ascii="Arial" w:hAnsi="Arial" w:cs="Arial"/>
          <w:sz w:val="20"/>
          <w:szCs w:val="20"/>
        </w:rPr>
      </w:pPr>
      <w:r w:rsidRPr="00BD011C">
        <w:rPr>
          <w:rFonts w:ascii="Arial" w:hAnsi="Arial" w:cs="Arial"/>
          <w:sz w:val="20"/>
          <w:szCs w:val="20"/>
        </w:rPr>
        <w:t>15.6</w:t>
      </w:r>
      <w:r w:rsidRPr="00BD011C">
        <w:rPr>
          <w:rFonts w:ascii="Arial" w:hAnsi="Arial" w:cs="Arial"/>
          <w:sz w:val="20"/>
          <w:szCs w:val="20"/>
        </w:rPr>
        <w:tab/>
        <w:t xml:space="preserve">Zábezpeka prepadne v prospech verejného obstarávateľa, ak uchádzač odstúpi od svojej ponuky </w:t>
      </w:r>
    </w:p>
    <w:p w14:paraId="75B85F9C" w14:textId="77777777" w:rsidR="005F03C7" w:rsidRPr="00BD011C" w:rsidRDefault="005F03C7" w:rsidP="005F03C7">
      <w:pPr>
        <w:spacing w:after="0" w:line="240" w:lineRule="auto"/>
        <w:ind w:left="567"/>
        <w:jc w:val="both"/>
        <w:rPr>
          <w:rFonts w:ascii="Arial" w:hAnsi="Arial" w:cs="Arial"/>
          <w:sz w:val="20"/>
          <w:szCs w:val="20"/>
        </w:rPr>
      </w:pPr>
      <w:r w:rsidRPr="00BD011C">
        <w:rPr>
          <w:rFonts w:ascii="Arial" w:hAnsi="Arial" w:cs="Arial"/>
          <w:sz w:val="20"/>
          <w:szCs w:val="20"/>
        </w:rPr>
        <w:t>v lehote viazanosti ponúk</w:t>
      </w:r>
      <w:r w:rsidRPr="00BD011C">
        <w:rPr>
          <w:rFonts w:ascii="Arial" w:hAnsi="Arial" w:cs="Arial"/>
        </w:rPr>
        <w:t xml:space="preserve"> </w:t>
      </w:r>
      <w:r w:rsidRPr="00BD011C">
        <w:rPr>
          <w:rFonts w:ascii="Arial" w:hAnsi="Arial" w:cs="Arial"/>
          <w:sz w:val="20"/>
          <w:szCs w:val="20"/>
        </w:rPr>
        <w:t>alebo neposkytne súčinnosť alebo odmietne uzavrieť Dohodu podľa § 56 ods. 8 až 15 Zákona.</w:t>
      </w:r>
    </w:p>
    <w:p w14:paraId="3D38D57D" w14:textId="77777777" w:rsidR="005F03C7" w:rsidRPr="00BD011C" w:rsidRDefault="005F03C7" w:rsidP="005F03C7">
      <w:pPr>
        <w:spacing w:after="0" w:line="240" w:lineRule="auto"/>
        <w:ind w:left="568" w:hanging="568"/>
        <w:jc w:val="both"/>
        <w:rPr>
          <w:rFonts w:ascii="Arial" w:hAnsi="Arial" w:cs="Arial"/>
        </w:rPr>
      </w:pPr>
      <w:r w:rsidRPr="00BD011C">
        <w:rPr>
          <w:rFonts w:ascii="Arial" w:hAnsi="Arial" w:cs="Arial"/>
          <w:sz w:val="20"/>
          <w:szCs w:val="20"/>
        </w:rPr>
        <w:t>15.7</w:t>
      </w:r>
      <w:r w:rsidRPr="00BD011C">
        <w:rPr>
          <w:rFonts w:ascii="Arial" w:hAnsi="Arial" w:cs="Arial"/>
          <w:szCs w:val="20"/>
        </w:rPr>
        <w:t xml:space="preserve"> </w:t>
      </w:r>
      <w:r w:rsidRPr="00BD011C">
        <w:rPr>
          <w:rFonts w:ascii="Arial" w:hAnsi="Arial" w:cs="Arial"/>
          <w:szCs w:val="20"/>
        </w:rPr>
        <w:tab/>
      </w:r>
      <w:r w:rsidRPr="00BD011C">
        <w:rPr>
          <w:rFonts w:ascii="Arial" w:hAnsi="Arial" w:cs="Arial"/>
          <w:sz w:val="20"/>
          <w:szCs w:val="20"/>
        </w:rPr>
        <w:t>Odstúpenie od svojej ponuky uchádzač bezodkladne oznámi prostredníctvom určeného spôsobu komunikácie verejnému obstarávateľovi.</w:t>
      </w:r>
      <w:r w:rsidRPr="00BD011C">
        <w:rPr>
          <w:rFonts w:ascii="Arial" w:hAnsi="Arial" w:cs="Arial"/>
        </w:rPr>
        <w:t xml:space="preserve"> </w:t>
      </w:r>
    </w:p>
    <w:p w14:paraId="4862F2F4" w14:textId="77777777" w:rsidR="005F03C7" w:rsidRPr="00BD011C" w:rsidRDefault="005F03C7" w:rsidP="005F03C7">
      <w:pPr>
        <w:spacing w:line="240" w:lineRule="auto"/>
        <w:ind w:left="567" w:hanging="567"/>
        <w:jc w:val="both"/>
        <w:rPr>
          <w:rFonts w:ascii="Arial" w:hAnsi="Arial" w:cs="Arial"/>
          <w:sz w:val="20"/>
          <w:szCs w:val="20"/>
        </w:rPr>
      </w:pPr>
      <w:r w:rsidRPr="00BD011C">
        <w:rPr>
          <w:rFonts w:ascii="Arial" w:hAnsi="Arial" w:cs="Arial"/>
          <w:sz w:val="20"/>
          <w:szCs w:val="20"/>
        </w:rPr>
        <w:t>15.8</w:t>
      </w:r>
      <w:r w:rsidRPr="00BD011C">
        <w:rPr>
          <w:rFonts w:ascii="Arial" w:hAnsi="Arial" w:cs="Arial"/>
          <w:sz w:val="20"/>
          <w:szCs w:val="20"/>
        </w:rPr>
        <w:tab/>
        <w:t>V prípade predĺženia lehoty viazanosti ponúk podľa bodu 8.2 časti A.1 Pokyny pre uchádzačov týchto SP verejný obstarávateľ oznámi uchádzačom cez systém JOSEPHINE novú lehotu viazanosti ponúk.</w:t>
      </w:r>
    </w:p>
    <w:p w14:paraId="170F4C9D" w14:textId="77777777" w:rsidR="005F03C7" w:rsidRPr="00BD011C" w:rsidRDefault="005F03C7" w:rsidP="00AB0F51">
      <w:pPr>
        <w:pStyle w:val="Odsekzoznamu"/>
        <w:numPr>
          <w:ilvl w:val="2"/>
          <w:numId w:val="42"/>
        </w:numPr>
        <w:tabs>
          <w:tab w:val="left" w:pos="1418"/>
        </w:tabs>
        <w:autoSpaceDE w:val="0"/>
        <w:autoSpaceDN w:val="0"/>
        <w:ind w:left="1418" w:hanging="851"/>
        <w:jc w:val="both"/>
        <w:rPr>
          <w:rFonts w:cs="Arial"/>
          <w:sz w:val="20"/>
          <w:szCs w:val="20"/>
        </w:rPr>
      </w:pPr>
      <w:r w:rsidRPr="00BD011C">
        <w:rPr>
          <w:rFonts w:cs="Arial"/>
          <w:sz w:val="20"/>
          <w:szCs w:val="20"/>
        </w:rPr>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40FAF1EF" w14:textId="77777777" w:rsidR="005F03C7" w:rsidRPr="00BD011C" w:rsidRDefault="005F03C7" w:rsidP="00AB0F51">
      <w:pPr>
        <w:pStyle w:val="Odsekzoznamu"/>
        <w:numPr>
          <w:ilvl w:val="2"/>
          <w:numId w:val="42"/>
        </w:numPr>
        <w:tabs>
          <w:tab w:val="left" w:pos="1418"/>
        </w:tabs>
        <w:autoSpaceDE w:val="0"/>
        <w:autoSpaceDN w:val="0"/>
        <w:ind w:left="1418" w:hanging="851"/>
        <w:jc w:val="both"/>
        <w:rPr>
          <w:rFonts w:cs="Arial"/>
          <w:sz w:val="20"/>
          <w:szCs w:val="20"/>
        </w:rPr>
      </w:pPr>
      <w:r w:rsidRPr="00BD011C">
        <w:rPr>
          <w:rFonts w:cs="Arial"/>
          <w:sz w:val="20"/>
          <w:szCs w:val="20"/>
        </w:rPr>
        <w:t>Platnosť zábezpeky vo forme bankovej záruky alebo poistenia záruky v prípade predĺženia lehoty viazanosti ponúk je uchádzač povinný predĺžiť a doručiť originál bankovej záruky alebo poistenia záruky do 10 pracovných dní odo dňa doručenia predmetného oznámenia o predĺžení lehoty viazanosti ponúk. Uchádzač môže nahradiť bankovú záruku alebo poistenie záruky zložením finančných prostriedkov na bankový účet verejného obstarávateľa v požadovanej výške v tejto lehote.</w:t>
      </w:r>
    </w:p>
    <w:p w14:paraId="762041ED" w14:textId="77777777" w:rsidR="005F03C7" w:rsidRPr="00BD011C" w:rsidRDefault="005F03C7" w:rsidP="00AB0F51">
      <w:pPr>
        <w:pStyle w:val="Odsekzoznamu"/>
        <w:numPr>
          <w:ilvl w:val="2"/>
          <w:numId w:val="42"/>
        </w:numPr>
        <w:tabs>
          <w:tab w:val="left" w:pos="1418"/>
        </w:tabs>
        <w:autoSpaceDE w:val="0"/>
        <w:autoSpaceDN w:val="0"/>
        <w:ind w:left="1418" w:hanging="851"/>
        <w:jc w:val="both"/>
        <w:rPr>
          <w:rFonts w:cs="Arial"/>
          <w:sz w:val="20"/>
          <w:szCs w:val="20"/>
        </w:rPr>
      </w:pPr>
      <w:r w:rsidRPr="00BD011C">
        <w:rPr>
          <w:rFonts w:cs="Arial"/>
          <w:sz w:val="20"/>
          <w:szCs w:val="20"/>
        </w:rPr>
        <w:t xml:space="preserve">V prípade nedoručenia predĺženia platnosti zábezpeky bude verejný obstarávateľ postupovať v zmysle § 53 ods. 1 ZVO. </w:t>
      </w:r>
    </w:p>
    <w:p w14:paraId="4E8E14B6" w14:textId="77777777" w:rsidR="001D3EBD" w:rsidRDefault="001D3EBD" w:rsidP="001D3EBD">
      <w:pPr>
        <w:autoSpaceDE w:val="0"/>
        <w:autoSpaceDN w:val="0"/>
        <w:spacing w:after="60" w:line="240" w:lineRule="auto"/>
        <w:ind w:left="720"/>
        <w:jc w:val="both"/>
        <w:rPr>
          <w:rFonts w:ascii="Arial" w:hAnsi="Arial" w:cs="Arial"/>
          <w:sz w:val="20"/>
          <w:szCs w:val="20"/>
        </w:rPr>
      </w:pPr>
    </w:p>
    <w:p w14:paraId="3BBD6E72" w14:textId="77777777" w:rsidR="00796CF2" w:rsidRPr="003527A7" w:rsidRDefault="00796CF2" w:rsidP="00C801E0">
      <w:pPr>
        <w:pStyle w:val="Nadpis3"/>
        <w:ind w:left="426" w:hanging="426"/>
        <w:rPr>
          <w:rFonts w:cs="Arial"/>
        </w:rPr>
      </w:pPr>
      <w:bookmarkStart w:id="21" w:name="_Toc461981369"/>
      <w:r w:rsidRPr="003527A7">
        <w:rPr>
          <w:rFonts w:cs="Arial"/>
        </w:rPr>
        <w:t>Obsah ponuky</w:t>
      </w:r>
      <w:bookmarkEnd w:id="21"/>
    </w:p>
    <w:p w14:paraId="6D42ED91" w14:textId="77777777" w:rsidR="00432F16" w:rsidRPr="003527A7" w:rsidRDefault="00432F16" w:rsidP="005426C0">
      <w:pPr>
        <w:numPr>
          <w:ilvl w:val="1"/>
          <w:numId w:val="26"/>
        </w:numPr>
        <w:autoSpaceDE w:val="0"/>
        <w:autoSpaceDN w:val="0"/>
        <w:spacing w:after="60" w:line="240" w:lineRule="auto"/>
        <w:ind w:hanging="502"/>
        <w:jc w:val="both"/>
        <w:rPr>
          <w:rFonts w:ascii="Arial" w:hAnsi="Arial" w:cs="Arial"/>
          <w:sz w:val="20"/>
          <w:szCs w:val="20"/>
        </w:rPr>
      </w:pPr>
      <w:r w:rsidRPr="003527A7">
        <w:rPr>
          <w:rFonts w:ascii="Arial" w:hAnsi="Arial" w:cs="Arial"/>
          <w:sz w:val="20"/>
          <w:szCs w:val="20"/>
        </w:rPr>
        <w:t xml:space="preserve">Ponuka </w:t>
      </w:r>
      <w:r w:rsidR="00A534DB" w:rsidRPr="003527A7">
        <w:rPr>
          <w:rFonts w:ascii="Arial" w:hAnsi="Arial" w:cs="Arial"/>
          <w:sz w:val="20"/>
          <w:szCs w:val="20"/>
        </w:rPr>
        <w:t xml:space="preserve">predložená elektronicky </w:t>
      </w:r>
      <w:r w:rsidR="00EF7DF4" w:rsidRPr="003527A7">
        <w:rPr>
          <w:rFonts w:ascii="Arial" w:hAnsi="Arial" w:cs="Arial"/>
          <w:sz w:val="20"/>
          <w:szCs w:val="20"/>
        </w:rPr>
        <w:t xml:space="preserve">prostredníctvom systému JOSEPHINE </w:t>
      </w:r>
      <w:r w:rsidRPr="003527A7">
        <w:rPr>
          <w:rFonts w:ascii="Arial" w:hAnsi="Arial" w:cs="Arial"/>
          <w:sz w:val="20"/>
          <w:szCs w:val="20"/>
        </w:rPr>
        <w:t xml:space="preserve">musí obsahovať </w:t>
      </w:r>
      <w:r w:rsidRPr="003527A7">
        <w:rPr>
          <w:rFonts w:ascii="Arial" w:hAnsi="Arial" w:cs="Arial"/>
          <w:b/>
          <w:sz w:val="20"/>
          <w:szCs w:val="20"/>
        </w:rPr>
        <w:t>doklady v nasledovnom poradí:</w:t>
      </w:r>
    </w:p>
    <w:p w14:paraId="3BA0D1EE" w14:textId="77777777" w:rsidR="00432F16" w:rsidRPr="003527A7" w:rsidRDefault="00432F16" w:rsidP="005426C0">
      <w:pPr>
        <w:pStyle w:val="Odsekzoznamu"/>
        <w:numPr>
          <w:ilvl w:val="0"/>
          <w:numId w:val="26"/>
        </w:numPr>
        <w:autoSpaceDE w:val="0"/>
        <w:autoSpaceDN w:val="0"/>
        <w:jc w:val="both"/>
        <w:rPr>
          <w:rFonts w:cs="Arial"/>
          <w:noProof w:val="0"/>
          <w:vanish/>
          <w:sz w:val="20"/>
          <w:szCs w:val="20"/>
        </w:rPr>
      </w:pPr>
    </w:p>
    <w:p w14:paraId="23A273D9" w14:textId="77777777" w:rsidR="00432F16" w:rsidRPr="003527A7" w:rsidRDefault="00432F16" w:rsidP="005426C0">
      <w:pPr>
        <w:pStyle w:val="Odsekzoznamu"/>
        <w:numPr>
          <w:ilvl w:val="1"/>
          <w:numId w:val="26"/>
        </w:numPr>
        <w:autoSpaceDE w:val="0"/>
        <w:autoSpaceDN w:val="0"/>
        <w:jc w:val="both"/>
        <w:rPr>
          <w:rFonts w:cs="Arial"/>
          <w:noProof w:val="0"/>
          <w:vanish/>
          <w:sz w:val="20"/>
          <w:szCs w:val="20"/>
        </w:rPr>
      </w:pPr>
    </w:p>
    <w:p w14:paraId="2A432440" w14:textId="77777777" w:rsidR="001E51C1" w:rsidRPr="003527A7" w:rsidRDefault="001E51C1" w:rsidP="00F53099">
      <w:pPr>
        <w:pStyle w:val="Odsekzoznamu"/>
        <w:numPr>
          <w:ilvl w:val="0"/>
          <w:numId w:val="30"/>
        </w:numPr>
        <w:autoSpaceDE w:val="0"/>
        <w:autoSpaceDN w:val="0"/>
        <w:spacing w:after="60"/>
        <w:jc w:val="both"/>
        <w:rPr>
          <w:rFonts w:cs="Arial"/>
          <w:noProof w:val="0"/>
          <w:vanish/>
          <w:sz w:val="20"/>
          <w:szCs w:val="20"/>
        </w:rPr>
      </w:pPr>
    </w:p>
    <w:p w14:paraId="6CD26B9C" w14:textId="77777777" w:rsidR="001E51C1" w:rsidRPr="003527A7" w:rsidRDefault="001E51C1" w:rsidP="00F53099">
      <w:pPr>
        <w:pStyle w:val="Odsekzoznamu"/>
        <w:numPr>
          <w:ilvl w:val="0"/>
          <w:numId w:val="30"/>
        </w:numPr>
        <w:autoSpaceDE w:val="0"/>
        <w:autoSpaceDN w:val="0"/>
        <w:spacing w:after="60"/>
        <w:jc w:val="both"/>
        <w:rPr>
          <w:rFonts w:cs="Arial"/>
          <w:noProof w:val="0"/>
          <w:vanish/>
          <w:sz w:val="20"/>
          <w:szCs w:val="20"/>
        </w:rPr>
      </w:pPr>
    </w:p>
    <w:p w14:paraId="5F7740FF" w14:textId="77777777" w:rsidR="001E51C1" w:rsidRPr="003527A7" w:rsidRDefault="001E51C1" w:rsidP="00F53099">
      <w:pPr>
        <w:pStyle w:val="Odsekzoznamu"/>
        <w:numPr>
          <w:ilvl w:val="1"/>
          <w:numId w:val="30"/>
        </w:numPr>
        <w:autoSpaceDE w:val="0"/>
        <w:autoSpaceDN w:val="0"/>
        <w:spacing w:after="60"/>
        <w:jc w:val="both"/>
        <w:rPr>
          <w:rFonts w:cs="Arial"/>
          <w:noProof w:val="0"/>
          <w:vanish/>
          <w:sz w:val="20"/>
          <w:szCs w:val="20"/>
        </w:rPr>
      </w:pPr>
    </w:p>
    <w:p w14:paraId="7D056441" w14:textId="77777777" w:rsidR="00AC13F8" w:rsidRPr="003527A7" w:rsidRDefault="00AC13F8" w:rsidP="00F53099">
      <w:pPr>
        <w:numPr>
          <w:ilvl w:val="2"/>
          <w:numId w:val="30"/>
        </w:numPr>
        <w:autoSpaceDE w:val="0"/>
        <w:autoSpaceDN w:val="0"/>
        <w:spacing w:after="60" w:line="240" w:lineRule="auto"/>
        <w:jc w:val="both"/>
        <w:rPr>
          <w:rFonts w:ascii="Arial" w:hAnsi="Arial" w:cs="Arial"/>
          <w:sz w:val="20"/>
          <w:szCs w:val="20"/>
        </w:rPr>
      </w:pPr>
      <w:r w:rsidRPr="003527A7">
        <w:rPr>
          <w:rFonts w:ascii="Arial" w:hAnsi="Arial" w:cs="Arial"/>
          <w:sz w:val="20"/>
          <w:szCs w:val="20"/>
        </w:rPr>
        <w:t>Titulný list ponuky s označením, z ktorého jednoznačne vyplýva, že ide o ponuku na</w:t>
      </w:r>
      <w:r w:rsidR="001B6720" w:rsidRPr="003527A7">
        <w:rPr>
          <w:rFonts w:ascii="Arial" w:hAnsi="Arial" w:cs="Arial"/>
          <w:sz w:val="20"/>
          <w:szCs w:val="20"/>
        </w:rPr>
        <w:t> p</w:t>
      </w:r>
      <w:r w:rsidRPr="003527A7">
        <w:rPr>
          <w:rFonts w:ascii="Arial" w:hAnsi="Arial" w:cs="Arial"/>
          <w:sz w:val="20"/>
          <w:szCs w:val="20"/>
        </w:rPr>
        <w:t xml:space="preserve">redmet zákazky podľa týchto </w:t>
      </w:r>
      <w:r w:rsidR="00BF39B0" w:rsidRPr="003527A7">
        <w:rPr>
          <w:rFonts w:ascii="Arial" w:hAnsi="Arial" w:cs="Arial"/>
          <w:sz w:val="20"/>
          <w:szCs w:val="20"/>
        </w:rPr>
        <w:t>SP</w:t>
      </w:r>
      <w:r w:rsidR="00686534" w:rsidRPr="003527A7">
        <w:rPr>
          <w:rFonts w:ascii="Arial" w:hAnsi="Arial" w:cs="Arial"/>
          <w:sz w:val="20"/>
          <w:szCs w:val="20"/>
        </w:rPr>
        <w:t>.</w:t>
      </w:r>
    </w:p>
    <w:p w14:paraId="52E407D9" w14:textId="77777777" w:rsidR="00AC13F8" w:rsidRPr="003527A7" w:rsidRDefault="00AC13F8" w:rsidP="00F53099">
      <w:pPr>
        <w:numPr>
          <w:ilvl w:val="2"/>
          <w:numId w:val="30"/>
        </w:numPr>
        <w:autoSpaceDE w:val="0"/>
        <w:autoSpaceDN w:val="0"/>
        <w:spacing w:after="60" w:line="240" w:lineRule="auto"/>
        <w:jc w:val="both"/>
        <w:rPr>
          <w:rFonts w:ascii="Arial" w:hAnsi="Arial" w:cs="Arial"/>
          <w:sz w:val="20"/>
          <w:szCs w:val="20"/>
        </w:rPr>
      </w:pPr>
      <w:r w:rsidRPr="003527A7">
        <w:rPr>
          <w:rFonts w:ascii="Arial" w:hAnsi="Arial" w:cs="Arial"/>
          <w:sz w:val="20"/>
          <w:szCs w:val="20"/>
        </w:rPr>
        <w:t>Obsah ponuky (index – položkový zoznam) s odkazom na očíslované strany</w:t>
      </w:r>
      <w:r w:rsidR="00686534" w:rsidRPr="003527A7">
        <w:rPr>
          <w:rFonts w:ascii="Arial" w:hAnsi="Arial" w:cs="Arial"/>
          <w:sz w:val="20"/>
          <w:szCs w:val="20"/>
        </w:rPr>
        <w:t>.</w:t>
      </w:r>
    </w:p>
    <w:p w14:paraId="110E01F3" w14:textId="77777777" w:rsidR="00AC13F8" w:rsidRPr="003527A7" w:rsidRDefault="00AC13F8" w:rsidP="00F53099">
      <w:pPr>
        <w:numPr>
          <w:ilvl w:val="2"/>
          <w:numId w:val="30"/>
        </w:numPr>
        <w:autoSpaceDE w:val="0"/>
        <w:autoSpaceDN w:val="0"/>
        <w:spacing w:after="60" w:line="240" w:lineRule="auto"/>
        <w:jc w:val="both"/>
        <w:rPr>
          <w:rFonts w:ascii="Arial" w:hAnsi="Arial" w:cs="Arial"/>
          <w:sz w:val="20"/>
          <w:szCs w:val="20"/>
        </w:rPr>
      </w:pPr>
      <w:r w:rsidRPr="003527A7">
        <w:rPr>
          <w:rFonts w:ascii="Arial" w:hAnsi="Arial" w:cs="Arial"/>
          <w:sz w:val="20"/>
          <w:szCs w:val="20"/>
        </w:rPr>
        <w:t>Vyplnený  formulár „Všeobecné informácie o uchádzačovi“ (</w:t>
      </w:r>
      <w:r w:rsidR="007D0921" w:rsidRPr="003527A7">
        <w:rPr>
          <w:rFonts w:ascii="Arial" w:hAnsi="Arial" w:cs="Arial"/>
          <w:sz w:val="20"/>
          <w:szCs w:val="20"/>
        </w:rPr>
        <w:t>P</w:t>
      </w:r>
      <w:r w:rsidRPr="003527A7">
        <w:rPr>
          <w:rFonts w:ascii="Arial" w:hAnsi="Arial" w:cs="Arial"/>
          <w:sz w:val="20"/>
          <w:szCs w:val="20"/>
        </w:rPr>
        <w:t>ríloha č. 1 k časti A.1 týchto</w:t>
      </w:r>
      <w:r w:rsidR="00FD40BB" w:rsidRPr="003527A7">
        <w:rPr>
          <w:rFonts w:ascii="Arial" w:hAnsi="Arial" w:cs="Arial"/>
          <w:sz w:val="20"/>
          <w:szCs w:val="20"/>
        </w:rPr>
        <w:t xml:space="preserve"> SP</w:t>
      </w:r>
      <w:r w:rsidR="00803870" w:rsidRPr="003527A7">
        <w:rPr>
          <w:rFonts w:ascii="Arial" w:hAnsi="Arial" w:cs="Arial"/>
          <w:sz w:val="20"/>
          <w:szCs w:val="20"/>
        </w:rPr>
        <w:t>). V prípade, ak je uchádzačom</w:t>
      </w:r>
      <w:r w:rsidRPr="003527A7">
        <w:rPr>
          <w:rFonts w:ascii="Arial" w:hAnsi="Arial" w:cs="Arial"/>
          <w:sz w:val="20"/>
          <w:szCs w:val="20"/>
        </w:rPr>
        <w:t xml:space="preserve"> skupina dodávateľov, vyplní a predloží tento formulár každý jej člen. </w:t>
      </w:r>
    </w:p>
    <w:p w14:paraId="616D9341" w14:textId="77777777" w:rsidR="00FD33B3" w:rsidRPr="003527A7" w:rsidRDefault="00FD33B3" w:rsidP="00F53099">
      <w:pPr>
        <w:numPr>
          <w:ilvl w:val="2"/>
          <w:numId w:val="30"/>
        </w:numPr>
        <w:autoSpaceDE w:val="0"/>
        <w:autoSpaceDN w:val="0"/>
        <w:spacing w:after="60" w:line="240" w:lineRule="auto"/>
        <w:jc w:val="both"/>
        <w:rPr>
          <w:rFonts w:ascii="Arial" w:hAnsi="Arial" w:cs="Arial"/>
          <w:sz w:val="20"/>
          <w:szCs w:val="20"/>
        </w:rPr>
      </w:pPr>
      <w:r w:rsidRPr="003527A7">
        <w:rPr>
          <w:rFonts w:ascii="Arial" w:hAnsi="Arial" w:cs="Arial"/>
          <w:sz w:val="20"/>
          <w:szCs w:val="20"/>
        </w:rPr>
        <w:t>V prípade skupiny dodávateľov vystavenú plnú moc pre jedného z členov skupiny, ktorý bude oprávnený prijímať pokyny za všetkých a konať v mene všetkých ostatných členov skupiny, podpísanú všetkými členmi skupiny alebo osobou/osobami oprávnenými konať v danej veci za každého člena skupiny</w:t>
      </w:r>
      <w:r w:rsidR="00FD40BB" w:rsidRPr="003527A7">
        <w:rPr>
          <w:rFonts w:ascii="Arial" w:hAnsi="Arial" w:cs="Arial"/>
          <w:sz w:val="20"/>
          <w:szCs w:val="20"/>
        </w:rPr>
        <w:t>.</w:t>
      </w:r>
    </w:p>
    <w:p w14:paraId="43B7057F" w14:textId="77777777" w:rsidR="00EF5411" w:rsidRPr="003527A7" w:rsidRDefault="00EF5411" w:rsidP="00F53099">
      <w:pPr>
        <w:numPr>
          <w:ilvl w:val="2"/>
          <w:numId w:val="30"/>
        </w:numPr>
        <w:autoSpaceDE w:val="0"/>
        <w:autoSpaceDN w:val="0"/>
        <w:spacing w:after="60" w:line="240" w:lineRule="auto"/>
        <w:jc w:val="both"/>
        <w:rPr>
          <w:rFonts w:ascii="Arial" w:hAnsi="Arial" w:cs="Arial"/>
          <w:sz w:val="20"/>
          <w:szCs w:val="20"/>
        </w:rPr>
      </w:pPr>
      <w:r w:rsidRPr="003527A7">
        <w:rPr>
          <w:rFonts w:ascii="Arial" w:hAnsi="Arial" w:cs="Arial"/>
          <w:sz w:val="20"/>
          <w:szCs w:val="20"/>
        </w:rPr>
        <w:t xml:space="preserve">Dokumenty/doklady preukazujúce splnenie požiadaviek na predmet zákazky </w:t>
      </w:r>
      <w:r w:rsidR="008C790A" w:rsidRPr="003527A7">
        <w:rPr>
          <w:rFonts w:ascii="Arial" w:hAnsi="Arial" w:cs="Arial"/>
          <w:sz w:val="20"/>
          <w:szCs w:val="20"/>
        </w:rPr>
        <w:t>v poradí tak</w:t>
      </w:r>
      <w:r w:rsidR="00BD011C">
        <w:rPr>
          <w:rFonts w:ascii="Arial" w:hAnsi="Arial" w:cs="Arial"/>
          <w:sz w:val="20"/>
          <w:szCs w:val="20"/>
        </w:rPr>
        <w:t>,</w:t>
      </w:r>
      <w:r w:rsidR="008C790A" w:rsidRPr="003527A7">
        <w:rPr>
          <w:rFonts w:ascii="Arial" w:hAnsi="Arial" w:cs="Arial"/>
          <w:sz w:val="20"/>
          <w:szCs w:val="20"/>
        </w:rPr>
        <w:t xml:space="preserve"> </w:t>
      </w:r>
      <w:r w:rsidR="00BD011C">
        <w:rPr>
          <w:rFonts w:ascii="Arial" w:hAnsi="Arial" w:cs="Arial"/>
          <w:sz w:val="20"/>
          <w:szCs w:val="20"/>
        </w:rPr>
        <w:t>ako</w:t>
      </w:r>
      <w:r w:rsidR="008C790A" w:rsidRPr="003527A7">
        <w:rPr>
          <w:rFonts w:ascii="Arial" w:hAnsi="Arial" w:cs="Arial"/>
          <w:sz w:val="20"/>
          <w:szCs w:val="20"/>
        </w:rPr>
        <w:t xml:space="preserve"> sú </w:t>
      </w:r>
      <w:r w:rsidRPr="003527A7">
        <w:rPr>
          <w:rFonts w:ascii="Arial" w:hAnsi="Arial" w:cs="Arial"/>
          <w:sz w:val="20"/>
          <w:szCs w:val="20"/>
        </w:rPr>
        <w:t>uvedené v časti</w:t>
      </w:r>
      <w:r w:rsidR="0023262D" w:rsidRPr="003527A7">
        <w:rPr>
          <w:rFonts w:ascii="Arial" w:hAnsi="Arial" w:cs="Arial"/>
          <w:sz w:val="20"/>
          <w:szCs w:val="20"/>
        </w:rPr>
        <w:t xml:space="preserve"> B.1 Opis predmetu zákazky, bod</w:t>
      </w:r>
      <w:r w:rsidR="00494F00" w:rsidRPr="003527A7">
        <w:rPr>
          <w:rFonts w:ascii="Arial" w:hAnsi="Arial" w:cs="Arial"/>
          <w:sz w:val="20"/>
          <w:szCs w:val="20"/>
        </w:rPr>
        <w:t xml:space="preserve"> 3</w:t>
      </w:r>
      <w:r w:rsidR="008C790A" w:rsidRPr="003527A7">
        <w:rPr>
          <w:rFonts w:ascii="Arial" w:hAnsi="Arial" w:cs="Arial"/>
          <w:sz w:val="20"/>
          <w:szCs w:val="20"/>
        </w:rPr>
        <w:t xml:space="preserve">, podbody </w:t>
      </w:r>
      <w:r w:rsidR="00494F00" w:rsidRPr="003527A7">
        <w:rPr>
          <w:rFonts w:ascii="Arial" w:hAnsi="Arial" w:cs="Arial"/>
          <w:sz w:val="20"/>
          <w:szCs w:val="20"/>
        </w:rPr>
        <w:t>3</w:t>
      </w:r>
      <w:r w:rsidR="008C790A" w:rsidRPr="003527A7">
        <w:rPr>
          <w:rFonts w:ascii="Arial" w:hAnsi="Arial" w:cs="Arial"/>
          <w:sz w:val="20"/>
          <w:szCs w:val="20"/>
        </w:rPr>
        <w:t>.1 a</w:t>
      </w:r>
      <w:r w:rsidR="00494F00" w:rsidRPr="003527A7">
        <w:rPr>
          <w:rFonts w:ascii="Arial" w:hAnsi="Arial" w:cs="Arial"/>
          <w:sz w:val="20"/>
          <w:szCs w:val="20"/>
        </w:rPr>
        <w:t> 3.2.</w:t>
      </w:r>
      <w:r w:rsidRPr="003527A7">
        <w:rPr>
          <w:rFonts w:ascii="Arial" w:hAnsi="Arial" w:cs="Arial"/>
          <w:sz w:val="20"/>
          <w:szCs w:val="20"/>
        </w:rPr>
        <w:t xml:space="preserve"> </w:t>
      </w:r>
    </w:p>
    <w:p w14:paraId="5F5AADA7" w14:textId="77777777" w:rsidR="00432F16" w:rsidRPr="003527A7" w:rsidRDefault="00432F16" w:rsidP="00F53099">
      <w:pPr>
        <w:numPr>
          <w:ilvl w:val="2"/>
          <w:numId w:val="30"/>
        </w:numPr>
        <w:autoSpaceDE w:val="0"/>
        <w:autoSpaceDN w:val="0"/>
        <w:spacing w:after="60" w:line="240" w:lineRule="auto"/>
        <w:jc w:val="both"/>
        <w:rPr>
          <w:rFonts w:ascii="Arial" w:hAnsi="Arial" w:cs="Arial"/>
          <w:sz w:val="20"/>
          <w:szCs w:val="20"/>
        </w:rPr>
      </w:pPr>
      <w:r w:rsidRPr="003527A7">
        <w:rPr>
          <w:rFonts w:ascii="Arial" w:hAnsi="Arial" w:cs="Arial"/>
          <w:b/>
          <w:sz w:val="20"/>
          <w:szCs w:val="20"/>
        </w:rPr>
        <w:t xml:space="preserve">Vyplnenú Prílohu č. 1 Návrh na plnenie kritéria </w:t>
      </w:r>
      <w:r w:rsidRPr="003527A7">
        <w:rPr>
          <w:rFonts w:ascii="Arial" w:hAnsi="Arial" w:cs="Arial"/>
          <w:sz w:val="20"/>
          <w:szCs w:val="20"/>
        </w:rPr>
        <w:t>k časti A.2 Kritériá na hodnotenie ponúk a pravidlá ich uplatnenia týc</w:t>
      </w:r>
      <w:r w:rsidR="00803870" w:rsidRPr="003527A7">
        <w:rPr>
          <w:rFonts w:ascii="Arial" w:hAnsi="Arial" w:cs="Arial"/>
          <w:sz w:val="20"/>
          <w:szCs w:val="20"/>
        </w:rPr>
        <w:t>hto SP v elektronickej forme</w:t>
      </w:r>
      <w:r w:rsidRPr="003527A7">
        <w:rPr>
          <w:rFonts w:ascii="Arial" w:hAnsi="Arial" w:cs="Arial"/>
          <w:sz w:val="20"/>
          <w:szCs w:val="20"/>
        </w:rPr>
        <w:t>.</w:t>
      </w:r>
    </w:p>
    <w:p w14:paraId="34C4DBAD" w14:textId="6DEB4F5D" w:rsidR="00432F16" w:rsidRPr="00942432" w:rsidRDefault="00432F16" w:rsidP="00F53099">
      <w:pPr>
        <w:numPr>
          <w:ilvl w:val="2"/>
          <w:numId w:val="30"/>
        </w:numPr>
        <w:autoSpaceDE w:val="0"/>
        <w:autoSpaceDN w:val="0"/>
        <w:spacing w:after="60" w:line="240" w:lineRule="auto"/>
        <w:jc w:val="both"/>
        <w:rPr>
          <w:rFonts w:ascii="Arial" w:hAnsi="Arial" w:cs="Arial"/>
          <w:sz w:val="20"/>
          <w:szCs w:val="20"/>
        </w:rPr>
      </w:pPr>
      <w:r w:rsidRPr="003527A7">
        <w:rPr>
          <w:rFonts w:ascii="Arial" w:hAnsi="Arial" w:cs="Arial"/>
          <w:b/>
          <w:sz w:val="20"/>
          <w:szCs w:val="20"/>
        </w:rPr>
        <w:t xml:space="preserve">Vyplnenú Prílohu č. 1 </w:t>
      </w:r>
      <w:r w:rsidR="00281B6E" w:rsidRPr="003527A7">
        <w:rPr>
          <w:rFonts w:ascii="Arial" w:hAnsi="Arial" w:cs="Arial"/>
          <w:b/>
          <w:sz w:val="20"/>
          <w:szCs w:val="20"/>
        </w:rPr>
        <w:t>Špecifikácia cen</w:t>
      </w:r>
      <w:r w:rsidR="00031265" w:rsidRPr="003527A7">
        <w:rPr>
          <w:rFonts w:ascii="Arial" w:hAnsi="Arial" w:cs="Arial"/>
          <w:b/>
          <w:sz w:val="20"/>
          <w:szCs w:val="20"/>
        </w:rPr>
        <w:t>y</w:t>
      </w:r>
      <w:r w:rsidRPr="003527A7">
        <w:rPr>
          <w:rFonts w:ascii="Arial" w:hAnsi="Arial" w:cs="Arial"/>
          <w:b/>
          <w:sz w:val="20"/>
          <w:szCs w:val="20"/>
        </w:rPr>
        <w:t xml:space="preserve"> </w:t>
      </w:r>
      <w:r w:rsidRPr="003527A7">
        <w:rPr>
          <w:rFonts w:ascii="Arial" w:hAnsi="Arial" w:cs="Arial"/>
          <w:sz w:val="20"/>
          <w:szCs w:val="20"/>
        </w:rPr>
        <w:t xml:space="preserve">k časti B.2 Spôsob určenia ceny týchto SP </w:t>
      </w:r>
      <w:r w:rsidRPr="00942432">
        <w:rPr>
          <w:rFonts w:ascii="Arial" w:hAnsi="Arial" w:cs="Arial"/>
          <w:sz w:val="20"/>
          <w:szCs w:val="20"/>
        </w:rPr>
        <w:t>v  elektronickej f</w:t>
      </w:r>
      <w:r w:rsidR="00803870" w:rsidRPr="00942432">
        <w:rPr>
          <w:rFonts w:ascii="Arial" w:hAnsi="Arial" w:cs="Arial"/>
          <w:sz w:val="20"/>
          <w:szCs w:val="20"/>
        </w:rPr>
        <w:t>orme so zabudovanou matematikou</w:t>
      </w:r>
      <w:r w:rsidRPr="00942432">
        <w:rPr>
          <w:rFonts w:ascii="Arial" w:hAnsi="Arial" w:cs="Arial"/>
          <w:sz w:val="20"/>
          <w:szCs w:val="20"/>
        </w:rPr>
        <w:t xml:space="preserve"> vo formáte ٭.xls/*xlsx</w:t>
      </w:r>
      <w:r w:rsidR="00CD0A61">
        <w:rPr>
          <w:rFonts w:ascii="Arial" w:hAnsi="Arial" w:cs="Arial"/>
          <w:sz w:val="20"/>
          <w:szCs w:val="20"/>
        </w:rPr>
        <w:t xml:space="preserve"> a pdf, ktoré bude podpísané oprávnenou osobou na strane uchádzača. Uchádzač zodpovedá za to, že ceny uvedené v elektronickej a tlačenej podobe sa zhodujú.</w:t>
      </w:r>
    </w:p>
    <w:p w14:paraId="7F2C46EC" w14:textId="77777777" w:rsidR="004036F4" w:rsidRDefault="00803870" w:rsidP="00F53099">
      <w:pPr>
        <w:numPr>
          <w:ilvl w:val="2"/>
          <w:numId w:val="30"/>
        </w:numPr>
        <w:autoSpaceDE w:val="0"/>
        <w:autoSpaceDN w:val="0"/>
        <w:spacing w:after="60" w:line="240" w:lineRule="auto"/>
        <w:jc w:val="both"/>
        <w:rPr>
          <w:rFonts w:ascii="Arial" w:hAnsi="Arial" w:cs="Arial"/>
          <w:sz w:val="20"/>
          <w:szCs w:val="20"/>
        </w:rPr>
      </w:pPr>
      <w:r w:rsidRPr="003527A7">
        <w:rPr>
          <w:rFonts w:ascii="Arial" w:hAnsi="Arial" w:cs="Arial"/>
          <w:b/>
          <w:sz w:val="20"/>
          <w:szCs w:val="20"/>
        </w:rPr>
        <w:t>Doklady preukazujúce</w:t>
      </w:r>
      <w:r w:rsidR="00BC23E3" w:rsidRPr="003527A7">
        <w:rPr>
          <w:rFonts w:ascii="Arial" w:hAnsi="Arial" w:cs="Arial"/>
          <w:b/>
          <w:sz w:val="20"/>
          <w:szCs w:val="20"/>
        </w:rPr>
        <w:t xml:space="preserve"> splnenie podmienok účasti</w:t>
      </w:r>
      <w:r w:rsidR="00BC23E3" w:rsidRPr="003527A7">
        <w:rPr>
          <w:rFonts w:ascii="Arial" w:hAnsi="Arial" w:cs="Arial"/>
          <w:sz w:val="20"/>
          <w:szCs w:val="20"/>
        </w:rPr>
        <w:t xml:space="preserve"> týkajúce sa osobného postavenia a technickej alebo odb</w:t>
      </w:r>
      <w:r w:rsidR="00281B6E" w:rsidRPr="003527A7">
        <w:rPr>
          <w:rFonts w:ascii="Arial" w:hAnsi="Arial" w:cs="Arial"/>
          <w:sz w:val="20"/>
          <w:szCs w:val="20"/>
        </w:rPr>
        <w:t>ornej spôsobilosti, uvedených v Oznámení</w:t>
      </w:r>
      <w:r w:rsidR="00BC23E3" w:rsidRPr="003527A7">
        <w:rPr>
          <w:rFonts w:ascii="Arial" w:hAnsi="Arial" w:cs="Arial"/>
          <w:sz w:val="20"/>
          <w:szCs w:val="20"/>
        </w:rPr>
        <w:t xml:space="preserve">, prostredníctvom ktorých uchádzač preukazuje splnenie podmienok účasti vo verejnom obstarávaní požadované vo </w:t>
      </w:r>
      <w:r w:rsidR="00CC2276" w:rsidRPr="003527A7">
        <w:rPr>
          <w:rFonts w:ascii="Arial" w:hAnsi="Arial" w:cs="Arial"/>
          <w:sz w:val="20"/>
          <w:szCs w:val="20"/>
        </w:rPr>
        <w:t>Oznámení</w:t>
      </w:r>
      <w:r w:rsidR="00BC23E3" w:rsidRPr="003527A7">
        <w:rPr>
          <w:rFonts w:ascii="Arial" w:hAnsi="Arial" w:cs="Arial"/>
          <w:sz w:val="20"/>
          <w:szCs w:val="20"/>
        </w:rPr>
        <w:t xml:space="preserve">. </w:t>
      </w:r>
    </w:p>
    <w:p w14:paraId="60A9CC16" w14:textId="77777777" w:rsidR="00BC23E3" w:rsidRPr="004036F4" w:rsidRDefault="00BC23E3" w:rsidP="004036F4">
      <w:pPr>
        <w:autoSpaceDE w:val="0"/>
        <w:autoSpaceDN w:val="0"/>
        <w:spacing w:after="60" w:line="240" w:lineRule="auto"/>
        <w:ind w:left="1080"/>
        <w:jc w:val="both"/>
        <w:rPr>
          <w:rFonts w:ascii="Arial" w:hAnsi="Arial" w:cs="Arial"/>
          <w:sz w:val="20"/>
          <w:szCs w:val="20"/>
        </w:rPr>
      </w:pPr>
      <w:r w:rsidRPr="003527A7">
        <w:rPr>
          <w:rFonts w:ascii="Arial" w:hAnsi="Arial" w:cs="Arial"/>
          <w:sz w:val="20"/>
          <w:szCs w:val="20"/>
        </w:rPr>
        <w:t>Uchádzač môže doklady na preukázanie splnenia podm</w:t>
      </w:r>
      <w:r w:rsidR="004036F4">
        <w:rPr>
          <w:rFonts w:ascii="Arial" w:hAnsi="Arial" w:cs="Arial"/>
          <w:sz w:val="20"/>
          <w:szCs w:val="20"/>
        </w:rPr>
        <w:t xml:space="preserve">ienok účasti predbežne nahradiť </w:t>
      </w:r>
      <w:r w:rsidRPr="004036F4">
        <w:rPr>
          <w:rFonts w:ascii="Arial" w:hAnsi="Arial" w:cs="Arial"/>
          <w:b/>
          <w:sz w:val="20"/>
          <w:szCs w:val="20"/>
        </w:rPr>
        <w:t xml:space="preserve">Jednotným </w:t>
      </w:r>
      <w:r w:rsidR="0081411C" w:rsidRPr="004036F4">
        <w:rPr>
          <w:rFonts w:ascii="Arial" w:hAnsi="Arial" w:cs="Arial"/>
          <w:b/>
          <w:sz w:val="20"/>
          <w:szCs w:val="20"/>
        </w:rPr>
        <w:t xml:space="preserve">európskym </w:t>
      </w:r>
      <w:r w:rsidRPr="004036F4">
        <w:rPr>
          <w:rFonts w:ascii="Arial" w:hAnsi="Arial" w:cs="Arial"/>
          <w:b/>
          <w:sz w:val="20"/>
          <w:szCs w:val="20"/>
        </w:rPr>
        <w:t xml:space="preserve">dokumentom </w:t>
      </w:r>
      <w:r w:rsidRPr="004036F4">
        <w:rPr>
          <w:rFonts w:ascii="Arial" w:hAnsi="Arial" w:cs="Arial"/>
          <w:sz w:val="20"/>
          <w:szCs w:val="20"/>
        </w:rPr>
        <w:t>(ďalej len „JED“)</w:t>
      </w:r>
      <w:r w:rsidR="004036F4">
        <w:rPr>
          <w:rFonts w:ascii="Arial" w:hAnsi="Arial" w:cs="Arial"/>
          <w:sz w:val="20"/>
          <w:szCs w:val="20"/>
        </w:rPr>
        <w:t>:</w:t>
      </w:r>
    </w:p>
    <w:p w14:paraId="6D0747AC" w14:textId="77777777" w:rsidR="00BC23E3" w:rsidRPr="003527A7" w:rsidRDefault="00BC23E3" w:rsidP="00AB0F51">
      <w:pPr>
        <w:pStyle w:val="Odsekzoznamu"/>
        <w:numPr>
          <w:ilvl w:val="2"/>
          <w:numId w:val="37"/>
        </w:numPr>
        <w:autoSpaceDE w:val="0"/>
        <w:autoSpaceDN w:val="0"/>
        <w:ind w:left="1560" w:hanging="426"/>
        <w:jc w:val="both"/>
        <w:rPr>
          <w:rFonts w:cs="Arial"/>
          <w:sz w:val="20"/>
          <w:szCs w:val="20"/>
        </w:rPr>
      </w:pPr>
      <w:r w:rsidRPr="003527A7">
        <w:rPr>
          <w:rFonts w:cs="Arial"/>
          <w:sz w:val="20"/>
          <w:szCs w:val="20"/>
        </w:rPr>
        <w:lastRenderedPageBreak/>
        <w:t xml:space="preserve">JED tvorí Prílohu č. 2 k časti A.1 týchto SP. Uchádzač vyplní časti I. až III. -u, zároveň mu je umožnené,  že </w:t>
      </w:r>
      <w:r w:rsidRPr="003527A7">
        <w:rPr>
          <w:rFonts w:cs="Arial"/>
          <w:b/>
          <w:sz w:val="20"/>
          <w:szCs w:val="20"/>
        </w:rPr>
        <w:t>môže vyplniť len oddiel α: GLOBÁLNY ÚDAJ PRE VŠETKY PODMIENKY ÚČASTI časti IV JED-u</w:t>
      </w:r>
      <w:r w:rsidRPr="003527A7">
        <w:rPr>
          <w:rFonts w:cs="Arial"/>
          <w:sz w:val="20"/>
          <w:szCs w:val="20"/>
        </w:rPr>
        <w:t xml:space="preserve"> bez toho, aby musel JED vyplniť iné oddiely časti IV JED-u.</w:t>
      </w:r>
    </w:p>
    <w:p w14:paraId="4B558FF7" w14:textId="77777777" w:rsidR="00BC23E3" w:rsidRPr="003527A7" w:rsidRDefault="00BC23E3" w:rsidP="00AB0F51">
      <w:pPr>
        <w:pStyle w:val="Odsekzoznamu"/>
        <w:numPr>
          <w:ilvl w:val="2"/>
          <w:numId w:val="37"/>
        </w:numPr>
        <w:autoSpaceDE w:val="0"/>
        <w:autoSpaceDN w:val="0"/>
        <w:ind w:left="1560" w:hanging="426"/>
        <w:jc w:val="both"/>
        <w:rPr>
          <w:rFonts w:cs="Arial"/>
          <w:sz w:val="20"/>
          <w:szCs w:val="20"/>
        </w:rPr>
      </w:pPr>
      <w:r w:rsidRPr="003527A7">
        <w:rPr>
          <w:rFonts w:cs="Arial"/>
          <w:sz w:val="20"/>
          <w:szCs w:val="20"/>
        </w:rPr>
        <w:t>Ak uchádzač preukazuje finančné a ekonomické postavenie alebo technickú spôsobilosť alebo odbornú spôsobilosť prostredníctvom inej osoby, uchádzač je povinný predložiť JED aj pre túto osobu.</w:t>
      </w:r>
    </w:p>
    <w:p w14:paraId="2C80C196" w14:textId="77777777" w:rsidR="00BC23E3" w:rsidRPr="003527A7" w:rsidRDefault="00BC23E3" w:rsidP="00AB0F51">
      <w:pPr>
        <w:pStyle w:val="Odsekzoznamu"/>
        <w:numPr>
          <w:ilvl w:val="2"/>
          <w:numId w:val="37"/>
        </w:numPr>
        <w:autoSpaceDE w:val="0"/>
        <w:autoSpaceDN w:val="0"/>
        <w:ind w:left="1560" w:hanging="426"/>
        <w:jc w:val="both"/>
        <w:rPr>
          <w:rFonts w:cs="Arial"/>
          <w:sz w:val="20"/>
          <w:szCs w:val="20"/>
        </w:rPr>
      </w:pPr>
      <w:r w:rsidRPr="003527A7">
        <w:rPr>
          <w:rFonts w:cs="Arial"/>
          <w:sz w:val="20"/>
          <w:szCs w:val="20"/>
        </w:rPr>
        <w:t>V prípade, ak ponuku predkladá skupina dodávateľov, je potrebné predložiť JED pre každého člena skupiny osobitne.</w:t>
      </w:r>
    </w:p>
    <w:p w14:paraId="628F5C93" w14:textId="77777777" w:rsidR="00BC23E3" w:rsidRPr="003527A7" w:rsidRDefault="00BC23E3" w:rsidP="00AB0F51">
      <w:pPr>
        <w:pStyle w:val="Odsekzoznamu"/>
        <w:numPr>
          <w:ilvl w:val="2"/>
          <w:numId w:val="37"/>
        </w:numPr>
        <w:autoSpaceDE w:val="0"/>
        <w:autoSpaceDN w:val="0"/>
        <w:ind w:left="1560" w:hanging="426"/>
        <w:jc w:val="both"/>
        <w:rPr>
          <w:rFonts w:cs="Arial"/>
          <w:sz w:val="20"/>
          <w:szCs w:val="20"/>
        </w:rPr>
      </w:pPr>
      <w:r w:rsidRPr="003527A7">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30DF5F60" w14:textId="77777777" w:rsidR="00031265" w:rsidRPr="003527A7" w:rsidRDefault="00031265" w:rsidP="00031265">
      <w:pPr>
        <w:pStyle w:val="Odsekzoznamu"/>
        <w:autoSpaceDE w:val="0"/>
        <w:autoSpaceDN w:val="0"/>
        <w:ind w:left="1560"/>
        <w:jc w:val="both"/>
        <w:rPr>
          <w:rFonts w:cs="Arial"/>
          <w:sz w:val="20"/>
          <w:szCs w:val="20"/>
        </w:rPr>
      </w:pPr>
    </w:p>
    <w:p w14:paraId="045AB5E7" w14:textId="77777777" w:rsidR="005F03C7" w:rsidRPr="005F03C7" w:rsidRDefault="0043323C" w:rsidP="005F03C7">
      <w:pPr>
        <w:numPr>
          <w:ilvl w:val="2"/>
          <w:numId w:val="30"/>
        </w:numPr>
        <w:autoSpaceDE w:val="0"/>
        <w:autoSpaceDN w:val="0"/>
        <w:spacing w:after="60" w:line="240" w:lineRule="auto"/>
        <w:jc w:val="both"/>
        <w:rPr>
          <w:rFonts w:ascii="Arial" w:hAnsi="Arial" w:cs="Arial"/>
          <w:sz w:val="20"/>
          <w:szCs w:val="20"/>
        </w:rPr>
      </w:pPr>
      <w:r w:rsidRPr="003527A7">
        <w:rPr>
          <w:rFonts w:ascii="Arial" w:hAnsi="Arial" w:cs="Arial"/>
          <w:b/>
          <w:sz w:val="20"/>
          <w:szCs w:val="20"/>
        </w:rPr>
        <w:t xml:space="preserve">Doklad o zložení zábezpeky </w:t>
      </w:r>
      <w:r w:rsidRPr="003527A7">
        <w:rPr>
          <w:rFonts w:ascii="Arial" w:hAnsi="Arial" w:cs="Arial"/>
          <w:sz w:val="20"/>
          <w:szCs w:val="20"/>
        </w:rPr>
        <w:t>podľa bodu časti 15 A.1 Pokyny pre uchádzačov týchto SP.</w:t>
      </w:r>
      <w:r w:rsidR="005F03C7">
        <w:rPr>
          <w:rFonts w:ascii="Arial" w:hAnsi="Arial" w:cs="Arial"/>
          <w:sz w:val="20"/>
          <w:szCs w:val="20"/>
        </w:rPr>
        <w:t xml:space="preserve"> </w:t>
      </w:r>
      <w:r w:rsidR="005F03C7" w:rsidRPr="005F03C7">
        <w:rPr>
          <w:rFonts w:ascii="Arial" w:hAnsi="Arial" w:cs="Arial"/>
          <w:sz w:val="20"/>
          <w:szCs w:val="20"/>
        </w:rPr>
        <w:t>V prípade, že uchádzač použije možnosť poskytnutia bankovej záruky podľa bodu 15.3.2 alebo poistenia záruky podľa bodu 15.3.3 časti A.1 Pokyny pre uchádzačov týchto SP</w:t>
      </w:r>
      <w:r w:rsidR="005F03C7" w:rsidRPr="005F03C7" w:rsidDel="002D3614">
        <w:rPr>
          <w:rFonts w:ascii="Arial" w:hAnsi="Arial" w:cs="Arial"/>
          <w:sz w:val="20"/>
          <w:szCs w:val="20"/>
        </w:rPr>
        <w:t xml:space="preserve"> </w:t>
      </w:r>
      <w:r w:rsidR="005F03C7" w:rsidRPr="005F03C7">
        <w:rPr>
          <w:rFonts w:ascii="Arial" w:hAnsi="Arial" w:cs="Arial"/>
          <w:sz w:val="20"/>
          <w:szCs w:val="20"/>
        </w:rPr>
        <w:t>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časti A.1 Pokyny pre uchádzačov týchto SP.</w:t>
      </w:r>
    </w:p>
    <w:p w14:paraId="27011219" w14:textId="77777777" w:rsidR="00432F16" w:rsidRPr="003527A7" w:rsidRDefault="00432F16" w:rsidP="002A11FA">
      <w:pPr>
        <w:numPr>
          <w:ilvl w:val="2"/>
          <w:numId w:val="30"/>
        </w:numPr>
        <w:autoSpaceDE w:val="0"/>
        <w:autoSpaceDN w:val="0"/>
        <w:spacing w:after="60" w:line="240" w:lineRule="auto"/>
        <w:jc w:val="both"/>
        <w:rPr>
          <w:rFonts w:ascii="Arial" w:hAnsi="Arial" w:cs="Arial"/>
          <w:sz w:val="20"/>
          <w:szCs w:val="20"/>
        </w:rPr>
      </w:pPr>
      <w:r w:rsidRPr="003527A7">
        <w:rPr>
          <w:rFonts w:ascii="Arial" w:hAnsi="Arial" w:cs="Arial"/>
          <w:b/>
          <w:sz w:val="20"/>
          <w:szCs w:val="20"/>
        </w:rPr>
        <w:t xml:space="preserve">Návrh </w:t>
      </w:r>
      <w:r w:rsidR="002A11FA">
        <w:rPr>
          <w:rFonts w:ascii="Arial" w:hAnsi="Arial" w:cs="Arial"/>
          <w:b/>
          <w:sz w:val="20"/>
          <w:szCs w:val="20"/>
        </w:rPr>
        <w:t>Z</w:t>
      </w:r>
      <w:r w:rsidR="002A11FA" w:rsidRPr="002A11FA">
        <w:rPr>
          <w:rFonts w:ascii="Arial" w:hAnsi="Arial" w:cs="Arial"/>
          <w:b/>
          <w:sz w:val="20"/>
          <w:szCs w:val="20"/>
        </w:rPr>
        <w:t>mluv</w:t>
      </w:r>
      <w:r w:rsidR="002A11FA">
        <w:rPr>
          <w:rFonts w:ascii="Arial" w:hAnsi="Arial" w:cs="Arial"/>
          <w:b/>
          <w:sz w:val="20"/>
          <w:szCs w:val="20"/>
        </w:rPr>
        <w:t>y</w:t>
      </w:r>
      <w:r w:rsidRPr="003527A7">
        <w:rPr>
          <w:rFonts w:ascii="Arial" w:hAnsi="Arial" w:cs="Arial"/>
          <w:sz w:val="20"/>
          <w:szCs w:val="20"/>
        </w:rPr>
        <w:t xml:space="preserve"> </w:t>
      </w:r>
      <w:r w:rsidR="00BA3DC8" w:rsidRPr="003527A7">
        <w:rPr>
          <w:rFonts w:ascii="Arial" w:hAnsi="Arial" w:cs="Arial"/>
          <w:sz w:val="20"/>
          <w:szCs w:val="20"/>
        </w:rPr>
        <w:t xml:space="preserve">s vyplnenými cenami (ak sú </w:t>
      </w:r>
      <w:r w:rsidR="003163E3" w:rsidRPr="003527A7">
        <w:rPr>
          <w:rFonts w:ascii="Arial" w:hAnsi="Arial" w:cs="Arial"/>
          <w:sz w:val="20"/>
          <w:szCs w:val="20"/>
        </w:rPr>
        <w:t>v </w:t>
      </w:r>
      <w:r w:rsidR="002A11FA">
        <w:rPr>
          <w:rFonts w:ascii="Arial" w:hAnsi="Arial" w:cs="Arial"/>
          <w:sz w:val="20"/>
          <w:szCs w:val="20"/>
        </w:rPr>
        <w:t>dohode</w:t>
      </w:r>
      <w:r w:rsidR="003163E3" w:rsidRPr="003527A7">
        <w:rPr>
          <w:rFonts w:ascii="Arial" w:hAnsi="Arial" w:cs="Arial"/>
          <w:sz w:val="20"/>
          <w:szCs w:val="20"/>
        </w:rPr>
        <w:t xml:space="preserve"> </w:t>
      </w:r>
      <w:r w:rsidR="00BA3DC8" w:rsidRPr="003527A7">
        <w:rPr>
          <w:rFonts w:ascii="Arial" w:hAnsi="Arial" w:cs="Arial"/>
          <w:sz w:val="20"/>
          <w:szCs w:val="20"/>
        </w:rPr>
        <w:t xml:space="preserve">požadované) </w:t>
      </w:r>
      <w:r w:rsidRPr="003527A7">
        <w:rPr>
          <w:rFonts w:ascii="Arial" w:hAnsi="Arial" w:cs="Arial"/>
          <w:sz w:val="20"/>
          <w:szCs w:val="20"/>
        </w:rPr>
        <w:t xml:space="preserve">vrátane </w:t>
      </w:r>
      <w:r w:rsidR="001B19E1" w:rsidRPr="003527A7">
        <w:rPr>
          <w:rFonts w:ascii="Arial" w:hAnsi="Arial" w:cs="Arial"/>
          <w:sz w:val="20"/>
          <w:szCs w:val="20"/>
        </w:rPr>
        <w:t xml:space="preserve">požadovaných príloh </w:t>
      </w:r>
      <w:r w:rsidRPr="003527A7">
        <w:rPr>
          <w:rFonts w:ascii="Arial" w:hAnsi="Arial" w:cs="Arial"/>
          <w:sz w:val="20"/>
          <w:szCs w:val="20"/>
        </w:rPr>
        <w:t>k </w:t>
      </w:r>
      <w:r w:rsidR="002A11FA">
        <w:rPr>
          <w:rFonts w:ascii="Arial" w:hAnsi="Arial" w:cs="Arial"/>
          <w:sz w:val="20"/>
          <w:szCs w:val="20"/>
        </w:rPr>
        <w:t>zmluve</w:t>
      </w:r>
      <w:r w:rsidRPr="003527A7">
        <w:rPr>
          <w:rFonts w:ascii="Arial" w:hAnsi="Arial" w:cs="Arial"/>
          <w:sz w:val="20"/>
          <w:szCs w:val="20"/>
        </w:rPr>
        <w:t xml:space="preserve"> s časťou znenia obchodných podmienok dodania predmetu zákazky podľa časti B.3 Obchodné podmienky dodania predmetu zákazky a podľa B.1 Opis predmetu zákazky týchto SP.</w:t>
      </w:r>
      <w:r w:rsidR="00FC79F9" w:rsidRPr="003527A7">
        <w:rPr>
          <w:rFonts w:ascii="Arial" w:hAnsi="Arial" w:cs="Arial"/>
          <w:sz w:val="20"/>
          <w:szCs w:val="20"/>
        </w:rPr>
        <w:t xml:space="preserve"> </w:t>
      </w:r>
      <w:r w:rsidRPr="003527A7">
        <w:rPr>
          <w:rFonts w:ascii="Arial" w:hAnsi="Arial" w:cs="Arial"/>
          <w:sz w:val="20"/>
          <w:szCs w:val="20"/>
        </w:rPr>
        <w:t xml:space="preserve">Návrh </w:t>
      </w:r>
      <w:r w:rsidR="002A11FA">
        <w:rPr>
          <w:rFonts w:ascii="Arial" w:hAnsi="Arial" w:cs="Arial"/>
          <w:sz w:val="20"/>
          <w:szCs w:val="20"/>
        </w:rPr>
        <w:t>Zmluvy</w:t>
      </w:r>
      <w:r w:rsidRPr="003527A7">
        <w:rPr>
          <w:rFonts w:ascii="Arial" w:hAnsi="Arial" w:cs="Arial"/>
          <w:sz w:val="20"/>
          <w:szCs w:val="20"/>
        </w:rPr>
        <w:t xml:space="preserve"> musí byť podpísaný uchádzačom, jeho štatutárnym orgánom alebo členom štatutárneho orgánu alebo iným zástupcom uchádzača, ktorý je oprávnený konať v mene uchádzača v záväzkových vzťahoch.</w:t>
      </w:r>
    </w:p>
    <w:p w14:paraId="6F1FFEE1" w14:textId="77777777" w:rsidR="00432F16" w:rsidRPr="003527A7" w:rsidRDefault="00432F16" w:rsidP="003527A7">
      <w:pPr>
        <w:numPr>
          <w:ilvl w:val="2"/>
          <w:numId w:val="30"/>
        </w:numPr>
        <w:autoSpaceDE w:val="0"/>
        <w:autoSpaceDN w:val="0"/>
        <w:spacing w:after="60" w:line="240" w:lineRule="auto"/>
        <w:ind w:left="1134" w:hanging="850"/>
        <w:jc w:val="both"/>
        <w:rPr>
          <w:rFonts w:ascii="Arial" w:hAnsi="Arial" w:cs="Arial"/>
          <w:sz w:val="20"/>
          <w:szCs w:val="20"/>
        </w:rPr>
      </w:pPr>
      <w:r w:rsidRPr="003527A7">
        <w:rPr>
          <w:rFonts w:ascii="Arial" w:hAnsi="Arial" w:cs="Arial"/>
          <w:sz w:val="20"/>
          <w:szCs w:val="20"/>
        </w:rPr>
        <w:t>V prípade, ak ponuku predkladá skupina dodávateľov, návrh Zmluvy musí byť podpísaný všetkými členmi skupiny alebo osobou/osobami oprávnenými konať v danej veci za člena skupiny. Zároveň v súlade s bodom 18.</w:t>
      </w:r>
      <w:r w:rsidR="00FF1446" w:rsidRPr="003527A7">
        <w:rPr>
          <w:rFonts w:ascii="Arial" w:hAnsi="Arial" w:cs="Arial"/>
          <w:sz w:val="20"/>
          <w:szCs w:val="20"/>
        </w:rPr>
        <w:t>3</w:t>
      </w:r>
      <w:r w:rsidRPr="003527A7">
        <w:rPr>
          <w:rFonts w:ascii="Arial" w:hAnsi="Arial" w:cs="Arial"/>
          <w:sz w:val="20"/>
          <w:szCs w:val="20"/>
        </w:rPr>
        <w:t>.1 tejto časti súťažných podkladov, v ponuke skupiny dodávateľov musí byť uvedený záväzok, že táto skupina dodávateľov v prípade prijatia jej ponuky verejným obstarávateľom za účelom riadneho plnenia Zmluvy vytvorí niektorú z právnych foriem uvedených v bode 18.</w:t>
      </w:r>
      <w:r w:rsidR="00FF1446" w:rsidRPr="003527A7">
        <w:rPr>
          <w:rFonts w:ascii="Arial" w:hAnsi="Arial" w:cs="Arial"/>
          <w:sz w:val="20"/>
          <w:szCs w:val="20"/>
        </w:rPr>
        <w:t>4</w:t>
      </w:r>
      <w:r w:rsidRPr="003527A7">
        <w:rPr>
          <w:rFonts w:ascii="Arial" w:hAnsi="Arial" w:cs="Arial"/>
          <w:sz w:val="20"/>
          <w:szCs w:val="20"/>
        </w:rPr>
        <w:t xml:space="preserve"> časti A.1 týchto SP, pričom sa odporúča, aby obsahom jej ponuky bola aspoň zmluva o budúcej zmluve o vytvorení príslušnej právnej formy.</w:t>
      </w:r>
    </w:p>
    <w:p w14:paraId="3981E79D" w14:textId="77777777" w:rsidR="00432F16" w:rsidRPr="003527A7" w:rsidRDefault="00432F16" w:rsidP="00205E39">
      <w:pPr>
        <w:autoSpaceDE w:val="0"/>
        <w:autoSpaceDN w:val="0"/>
        <w:spacing w:after="0" w:line="240" w:lineRule="auto"/>
        <w:ind w:left="720"/>
        <w:jc w:val="both"/>
        <w:rPr>
          <w:rFonts w:ascii="Arial" w:hAnsi="Arial" w:cs="Arial"/>
          <w:sz w:val="20"/>
          <w:szCs w:val="20"/>
        </w:rPr>
      </w:pPr>
    </w:p>
    <w:p w14:paraId="479F3ED6" w14:textId="77777777" w:rsidR="00796CF2" w:rsidRPr="003527A7" w:rsidRDefault="00796CF2" w:rsidP="00C801E0">
      <w:pPr>
        <w:pStyle w:val="Nadpis3"/>
        <w:ind w:left="426" w:hanging="426"/>
        <w:rPr>
          <w:rFonts w:cs="Arial"/>
        </w:rPr>
      </w:pPr>
      <w:bookmarkStart w:id="22" w:name="_Toc461981370"/>
      <w:r w:rsidRPr="003527A7">
        <w:rPr>
          <w:rFonts w:cs="Arial"/>
        </w:rPr>
        <w:t xml:space="preserve">Náklady na </w:t>
      </w:r>
      <w:r w:rsidR="009768A7" w:rsidRPr="003527A7">
        <w:rPr>
          <w:rFonts w:cs="Arial"/>
        </w:rPr>
        <w:t xml:space="preserve">prípravu </w:t>
      </w:r>
      <w:r w:rsidRPr="003527A7">
        <w:rPr>
          <w:rFonts w:cs="Arial"/>
        </w:rPr>
        <w:t>ponuk</w:t>
      </w:r>
      <w:r w:rsidR="009768A7" w:rsidRPr="003527A7">
        <w:rPr>
          <w:rFonts w:cs="Arial"/>
        </w:rPr>
        <w:t>y</w:t>
      </w:r>
      <w:bookmarkEnd w:id="22"/>
    </w:p>
    <w:p w14:paraId="433A788D" w14:textId="77777777" w:rsidR="00311CBB" w:rsidRPr="003527A7" w:rsidRDefault="00311CBB" w:rsidP="00F53099">
      <w:pPr>
        <w:pStyle w:val="Odsekzoznamu"/>
        <w:numPr>
          <w:ilvl w:val="0"/>
          <w:numId w:val="28"/>
        </w:numPr>
        <w:autoSpaceDE w:val="0"/>
        <w:autoSpaceDN w:val="0"/>
        <w:jc w:val="both"/>
        <w:rPr>
          <w:rFonts w:cs="Arial"/>
          <w:noProof w:val="0"/>
          <w:vanish/>
          <w:sz w:val="20"/>
          <w:szCs w:val="20"/>
        </w:rPr>
      </w:pPr>
    </w:p>
    <w:p w14:paraId="352F86C6" w14:textId="77777777" w:rsidR="00796CF2" w:rsidRPr="003527A7" w:rsidRDefault="00796CF2" w:rsidP="00F53099">
      <w:pPr>
        <w:numPr>
          <w:ilvl w:val="1"/>
          <w:numId w:val="28"/>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Všetky náklady a výdavky spojené s prípravou a predložením ponuky znáša uchádzač bez</w:t>
      </w:r>
      <w:r w:rsidR="00541821" w:rsidRPr="003527A7">
        <w:rPr>
          <w:rFonts w:ascii="Arial" w:hAnsi="Arial" w:cs="Arial"/>
          <w:sz w:val="20"/>
          <w:szCs w:val="20"/>
        </w:rPr>
        <w:t> </w:t>
      </w:r>
      <w:r w:rsidRPr="003527A7">
        <w:rPr>
          <w:rFonts w:ascii="Arial" w:hAnsi="Arial" w:cs="Arial"/>
          <w:sz w:val="20"/>
          <w:szCs w:val="20"/>
        </w:rPr>
        <w:t xml:space="preserve">finančného nároku voči </w:t>
      </w:r>
      <w:r w:rsidR="0078451D" w:rsidRPr="003527A7">
        <w:rPr>
          <w:rFonts w:ascii="Arial" w:hAnsi="Arial" w:cs="Arial"/>
          <w:sz w:val="20"/>
          <w:szCs w:val="20"/>
        </w:rPr>
        <w:t xml:space="preserve">verejnému </w:t>
      </w:r>
      <w:r w:rsidRPr="003527A7">
        <w:rPr>
          <w:rFonts w:ascii="Arial" w:hAnsi="Arial" w:cs="Arial"/>
          <w:sz w:val="20"/>
          <w:szCs w:val="20"/>
        </w:rPr>
        <w:t xml:space="preserve">obstarávateľovi, bez ohľadu na výsledok verejného obstarávania. </w:t>
      </w:r>
    </w:p>
    <w:p w14:paraId="7B5233B1" w14:textId="77777777" w:rsidR="000B2C6D" w:rsidRPr="003527A7" w:rsidRDefault="009C1E19" w:rsidP="00F53099">
      <w:pPr>
        <w:numPr>
          <w:ilvl w:val="1"/>
          <w:numId w:val="28"/>
        </w:numPr>
        <w:autoSpaceDE w:val="0"/>
        <w:autoSpaceDN w:val="0"/>
        <w:spacing w:after="0" w:line="240" w:lineRule="auto"/>
        <w:ind w:left="567" w:hanging="567"/>
        <w:jc w:val="both"/>
        <w:rPr>
          <w:rFonts w:ascii="Arial" w:hAnsi="Arial" w:cs="Arial"/>
          <w:sz w:val="20"/>
          <w:szCs w:val="20"/>
        </w:rPr>
      </w:pPr>
      <w:r w:rsidRPr="003527A7">
        <w:rPr>
          <w:rFonts w:ascii="Arial" w:hAnsi="Arial" w:cs="Arial"/>
          <w:sz w:val="20"/>
          <w:szCs w:val="20"/>
        </w:rPr>
        <w:t xml:space="preserve">Ponuky predložené elektronicky </w:t>
      </w:r>
      <w:r w:rsidR="002C23BE" w:rsidRPr="003527A7">
        <w:rPr>
          <w:rFonts w:ascii="Arial" w:hAnsi="Arial" w:cs="Arial"/>
          <w:sz w:val="20"/>
          <w:szCs w:val="20"/>
        </w:rPr>
        <w:t>v lehote na predkladanie ponúk sa počas plynutia lehoty viazanosti ponúk a po uplynutí lehoty viazanosti ponúk, resp. predĺženej lehoty viazanosti uchádzačom nevracajú. Zostávajú</w:t>
      </w:r>
      <w:r w:rsidRPr="003527A7">
        <w:rPr>
          <w:rFonts w:ascii="Arial" w:hAnsi="Arial" w:cs="Arial"/>
          <w:sz w:val="20"/>
          <w:szCs w:val="20"/>
        </w:rPr>
        <w:t xml:space="preserve"> uložené v</w:t>
      </w:r>
      <w:r w:rsidR="00EF7DF4" w:rsidRPr="003527A7">
        <w:rPr>
          <w:rFonts w:ascii="Arial" w:hAnsi="Arial" w:cs="Arial"/>
          <w:sz w:val="20"/>
          <w:szCs w:val="20"/>
        </w:rPr>
        <w:t> predmetnej zákazke vytvorenej v</w:t>
      </w:r>
      <w:r w:rsidRPr="003527A7">
        <w:rPr>
          <w:rFonts w:ascii="Arial" w:hAnsi="Arial" w:cs="Arial"/>
          <w:sz w:val="20"/>
          <w:szCs w:val="20"/>
        </w:rPr>
        <w:t xml:space="preserve"> systéme JOSEPHINE</w:t>
      </w:r>
      <w:r w:rsidRPr="003527A7" w:rsidDel="009C1E19">
        <w:rPr>
          <w:rFonts w:ascii="Arial" w:hAnsi="Arial" w:cs="Arial"/>
          <w:sz w:val="20"/>
          <w:szCs w:val="20"/>
        </w:rPr>
        <w:t xml:space="preserve"> </w:t>
      </w:r>
      <w:r w:rsidR="002C23BE" w:rsidRPr="003527A7">
        <w:rPr>
          <w:rFonts w:ascii="Arial" w:hAnsi="Arial" w:cs="Arial"/>
          <w:sz w:val="20"/>
          <w:szCs w:val="20"/>
        </w:rPr>
        <w:t xml:space="preserve">ako súčasť dokumentácie </w:t>
      </w:r>
      <w:r w:rsidR="000B2C6D" w:rsidRPr="003527A7">
        <w:rPr>
          <w:rFonts w:ascii="Arial" w:hAnsi="Arial" w:cs="Arial"/>
          <w:sz w:val="20"/>
          <w:szCs w:val="20"/>
        </w:rPr>
        <w:t>vyhlásen</w:t>
      </w:r>
      <w:r w:rsidR="00EF7DF4" w:rsidRPr="003527A7">
        <w:rPr>
          <w:rFonts w:ascii="Arial" w:hAnsi="Arial" w:cs="Arial"/>
          <w:sz w:val="20"/>
          <w:szCs w:val="20"/>
        </w:rPr>
        <w:t>ého verejného obstarávania</w:t>
      </w:r>
      <w:r w:rsidR="000B2C6D" w:rsidRPr="003527A7">
        <w:rPr>
          <w:rFonts w:ascii="Arial" w:hAnsi="Arial" w:cs="Arial"/>
          <w:sz w:val="20"/>
          <w:szCs w:val="20"/>
        </w:rPr>
        <w:t>.</w:t>
      </w:r>
    </w:p>
    <w:p w14:paraId="1B95FE5F" w14:textId="77777777" w:rsidR="002C23BE" w:rsidRDefault="002C23BE" w:rsidP="000B2C6D">
      <w:pPr>
        <w:autoSpaceDE w:val="0"/>
        <w:autoSpaceDN w:val="0"/>
        <w:spacing w:after="60" w:line="240" w:lineRule="auto"/>
        <w:jc w:val="both"/>
        <w:rPr>
          <w:rFonts w:ascii="Arial" w:hAnsi="Arial" w:cs="Arial"/>
          <w:sz w:val="20"/>
          <w:szCs w:val="20"/>
        </w:rPr>
      </w:pPr>
    </w:p>
    <w:p w14:paraId="644C39BB" w14:textId="77777777" w:rsidR="002A11FA" w:rsidRPr="003527A7" w:rsidRDefault="002A11FA" w:rsidP="000B2C6D">
      <w:pPr>
        <w:autoSpaceDE w:val="0"/>
        <w:autoSpaceDN w:val="0"/>
        <w:spacing w:after="60" w:line="240" w:lineRule="auto"/>
        <w:jc w:val="both"/>
        <w:rPr>
          <w:rFonts w:ascii="Arial" w:hAnsi="Arial" w:cs="Arial"/>
          <w:sz w:val="20"/>
          <w:szCs w:val="20"/>
        </w:rPr>
      </w:pPr>
    </w:p>
    <w:p w14:paraId="5B4FB61D" w14:textId="77777777" w:rsidR="00796CF2" w:rsidRPr="003527A7" w:rsidRDefault="00796CF2" w:rsidP="006E033B">
      <w:pPr>
        <w:pStyle w:val="Nadpis2"/>
        <w:rPr>
          <w:rFonts w:cs="Arial"/>
          <w:sz w:val="22"/>
          <w:szCs w:val="20"/>
        </w:rPr>
      </w:pPr>
      <w:bookmarkStart w:id="23" w:name="_Toc461981371"/>
      <w:r w:rsidRPr="003527A7">
        <w:rPr>
          <w:rFonts w:cs="Arial"/>
          <w:sz w:val="22"/>
          <w:szCs w:val="20"/>
        </w:rPr>
        <w:t>Časť IV.</w:t>
      </w:r>
      <w:bookmarkEnd w:id="23"/>
    </w:p>
    <w:p w14:paraId="1C0A680E" w14:textId="77777777" w:rsidR="00796CF2" w:rsidRPr="003527A7" w:rsidRDefault="00796CF2" w:rsidP="006E033B">
      <w:pPr>
        <w:pStyle w:val="Nadpis2"/>
        <w:rPr>
          <w:rFonts w:cs="Arial"/>
          <w:sz w:val="22"/>
          <w:szCs w:val="20"/>
        </w:rPr>
      </w:pPr>
      <w:bookmarkStart w:id="24" w:name="_Toc461981372"/>
      <w:r w:rsidRPr="003527A7">
        <w:rPr>
          <w:rFonts w:cs="Arial"/>
          <w:sz w:val="22"/>
          <w:szCs w:val="20"/>
        </w:rPr>
        <w:t>Predkladanie ponuky</w:t>
      </w:r>
      <w:bookmarkEnd w:id="24"/>
    </w:p>
    <w:p w14:paraId="56469BAE" w14:textId="77777777" w:rsidR="0078451D" w:rsidRPr="003527A7" w:rsidRDefault="0078451D" w:rsidP="00796CF2">
      <w:pPr>
        <w:spacing w:after="0" w:line="240" w:lineRule="auto"/>
        <w:jc w:val="center"/>
        <w:rPr>
          <w:rFonts w:ascii="Arial" w:hAnsi="Arial" w:cs="Arial"/>
          <w:b/>
          <w:bCs/>
          <w:sz w:val="20"/>
          <w:szCs w:val="20"/>
        </w:rPr>
      </w:pPr>
    </w:p>
    <w:p w14:paraId="6DCF3DB2" w14:textId="77777777" w:rsidR="00796CF2" w:rsidRPr="003527A7" w:rsidRDefault="000C754E" w:rsidP="00C801E0">
      <w:pPr>
        <w:pStyle w:val="Nadpis3"/>
        <w:ind w:left="426" w:hanging="426"/>
        <w:rPr>
          <w:rFonts w:cs="Arial"/>
        </w:rPr>
      </w:pPr>
      <w:bookmarkStart w:id="25" w:name="_Toc461981373"/>
      <w:r w:rsidRPr="003527A7">
        <w:rPr>
          <w:rFonts w:cs="Arial"/>
        </w:rPr>
        <w:t>Predloženie ponuky</w:t>
      </w:r>
      <w:bookmarkEnd w:id="25"/>
    </w:p>
    <w:p w14:paraId="427ECD8D" w14:textId="77777777" w:rsidR="003220FD" w:rsidRPr="003527A7" w:rsidRDefault="003220FD" w:rsidP="00F53099">
      <w:pPr>
        <w:pStyle w:val="Odsekzoznamu"/>
        <w:numPr>
          <w:ilvl w:val="0"/>
          <w:numId w:val="28"/>
        </w:numPr>
        <w:autoSpaceDE w:val="0"/>
        <w:autoSpaceDN w:val="0"/>
        <w:jc w:val="both"/>
        <w:rPr>
          <w:rFonts w:cs="Arial"/>
          <w:noProof w:val="0"/>
          <w:vanish/>
          <w:sz w:val="20"/>
          <w:szCs w:val="20"/>
        </w:rPr>
      </w:pPr>
    </w:p>
    <w:p w14:paraId="15A065AE" w14:textId="77777777" w:rsidR="00B018FA" w:rsidRPr="003527A7" w:rsidRDefault="00B018FA" w:rsidP="00F53099">
      <w:pPr>
        <w:numPr>
          <w:ilvl w:val="1"/>
          <w:numId w:val="28"/>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Uchádzač predloží svoju ponuku </w:t>
      </w:r>
      <w:r w:rsidRPr="003527A7">
        <w:rPr>
          <w:rFonts w:ascii="Arial" w:hAnsi="Arial" w:cs="Arial"/>
          <w:b/>
          <w:sz w:val="20"/>
          <w:szCs w:val="20"/>
        </w:rPr>
        <w:t>v elektronickej podobe</w:t>
      </w:r>
      <w:r w:rsidRPr="003527A7">
        <w:rPr>
          <w:rFonts w:ascii="Arial" w:hAnsi="Arial" w:cs="Arial"/>
          <w:sz w:val="20"/>
          <w:szCs w:val="20"/>
        </w:rPr>
        <w:t xml:space="preserve"> do systému JOSEPHINE, umiestnenom na webovej adrese: </w:t>
      </w:r>
      <w:hyperlink r:id="rId16" w:history="1">
        <w:r w:rsidRPr="003527A7">
          <w:rPr>
            <w:rStyle w:val="Hypertextovprepojenie"/>
            <w:rFonts w:ascii="Arial" w:hAnsi="Arial" w:cs="Arial"/>
            <w:color w:val="auto"/>
            <w:sz w:val="20"/>
            <w:szCs w:val="20"/>
          </w:rPr>
          <w:t>https://josephine.proebiz.com</w:t>
        </w:r>
      </w:hyperlink>
      <w:r w:rsidRPr="003527A7">
        <w:rPr>
          <w:rFonts w:ascii="Arial" w:hAnsi="Arial" w:cs="Arial"/>
          <w:sz w:val="20"/>
          <w:szCs w:val="20"/>
        </w:rPr>
        <w:t xml:space="preserve"> podľa bod</w:t>
      </w:r>
      <w:r w:rsidR="005F3B12" w:rsidRPr="003527A7">
        <w:rPr>
          <w:rFonts w:ascii="Arial" w:hAnsi="Arial" w:cs="Arial"/>
          <w:sz w:val="20"/>
          <w:szCs w:val="20"/>
        </w:rPr>
        <w:t>u</w:t>
      </w:r>
      <w:r w:rsidRPr="003527A7">
        <w:rPr>
          <w:rFonts w:ascii="Arial" w:hAnsi="Arial" w:cs="Arial"/>
          <w:sz w:val="20"/>
          <w:szCs w:val="20"/>
        </w:rPr>
        <w:t xml:space="preserve"> 12 časti A.1 týchto SP.</w:t>
      </w:r>
      <w:r w:rsidR="005F3B12" w:rsidRPr="003527A7">
        <w:rPr>
          <w:rFonts w:ascii="Arial" w:hAnsi="Arial" w:cs="Arial"/>
          <w:sz w:val="20"/>
          <w:szCs w:val="20"/>
        </w:rPr>
        <w:t xml:space="preserve"> </w:t>
      </w:r>
      <w:r w:rsidRPr="003527A7">
        <w:rPr>
          <w:rFonts w:ascii="Arial" w:hAnsi="Arial" w:cs="Arial"/>
          <w:sz w:val="20"/>
          <w:szCs w:val="20"/>
        </w:rPr>
        <w:t>Doručenie ponuky je zaznamenávané s presnosťou na sekundy. S</w:t>
      </w:r>
      <w:r w:rsidR="005F3B12" w:rsidRPr="003527A7">
        <w:rPr>
          <w:rFonts w:ascii="Arial" w:hAnsi="Arial" w:cs="Arial"/>
          <w:sz w:val="20"/>
          <w:szCs w:val="20"/>
        </w:rPr>
        <w:t>y</w:t>
      </w:r>
      <w:r w:rsidRPr="003527A7">
        <w:rPr>
          <w:rFonts w:ascii="Arial" w:hAnsi="Arial" w:cs="Arial"/>
          <w:sz w:val="20"/>
          <w:szCs w:val="20"/>
        </w:rPr>
        <w:t>stém</w:t>
      </w:r>
      <w:r w:rsidR="005F3B12" w:rsidRPr="003527A7">
        <w:rPr>
          <w:rFonts w:ascii="Arial" w:hAnsi="Arial" w:cs="Arial"/>
          <w:sz w:val="20"/>
          <w:szCs w:val="20"/>
        </w:rPr>
        <w:t xml:space="preserve"> JOSEPHINE</w:t>
      </w:r>
      <w:r w:rsidRPr="003527A7">
        <w:rPr>
          <w:rFonts w:ascii="Arial" w:hAnsi="Arial" w:cs="Arial"/>
          <w:sz w:val="20"/>
          <w:szCs w:val="20"/>
        </w:rPr>
        <w:t xml:space="preserve"> považuje za čas vloženia ponuky okamih uloženia posledného súbor</w:t>
      </w:r>
      <w:r w:rsidR="005F3B12" w:rsidRPr="003527A7">
        <w:rPr>
          <w:rFonts w:ascii="Arial" w:hAnsi="Arial" w:cs="Arial"/>
          <w:sz w:val="20"/>
          <w:szCs w:val="20"/>
        </w:rPr>
        <w:t>u</w:t>
      </w:r>
      <w:r w:rsidR="00BA09FC" w:rsidRPr="003527A7">
        <w:rPr>
          <w:rFonts w:ascii="Arial" w:hAnsi="Arial" w:cs="Arial"/>
          <w:sz w:val="20"/>
          <w:szCs w:val="20"/>
        </w:rPr>
        <w:t xml:space="preserve"> (dát)</w:t>
      </w:r>
      <w:r w:rsidRPr="003527A7">
        <w:rPr>
          <w:rFonts w:ascii="Arial" w:hAnsi="Arial" w:cs="Arial"/>
          <w:sz w:val="20"/>
          <w:szCs w:val="20"/>
        </w:rPr>
        <w:t xml:space="preserve"> – nie čas začatia nahrávania ponuky, preto je potrebné predložiť ponuku </w:t>
      </w:r>
      <w:r w:rsidR="00BA09FC" w:rsidRPr="003527A7">
        <w:rPr>
          <w:rFonts w:ascii="Arial" w:hAnsi="Arial" w:cs="Arial"/>
          <w:sz w:val="20"/>
          <w:szCs w:val="20"/>
        </w:rPr>
        <w:t xml:space="preserve">(začať s nahrávaním) </w:t>
      </w:r>
      <w:r w:rsidRPr="003527A7">
        <w:rPr>
          <w:rFonts w:ascii="Arial" w:hAnsi="Arial" w:cs="Arial"/>
          <w:b/>
          <w:sz w:val="20"/>
          <w:szCs w:val="20"/>
        </w:rPr>
        <w:t>v dostatočnom časovom predstihu</w:t>
      </w:r>
      <w:r w:rsidRPr="003527A7">
        <w:rPr>
          <w:rFonts w:ascii="Arial" w:hAnsi="Arial" w:cs="Arial"/>
          <w:sz w:val="20"/>
          <w:szCs w:val="20"/>
        </w:rPr>
        <w:t xml:space="preserve"> najmä </w:t>
      </w:r>
      <w:r w:rsidR="00124184" w:rsidRPr="003527A7">
        <w:rPr>
          <w:rFonts w:ascii="Arial" w:hAnsi="Arial" w:cs="Arial"/>
          <w:sz w:val="20"/>
          <w:szCs w:val="20"/>
        </w:rPr>
        <w:t>s</w:t>
      </w:r>
      <w:r w:rsidRPr="003527A7">
        <w:rPr>
          <w:rFonts w:ascii="Arial" w:hAnsi="Arial" w:cs="Arial"/>
          <w:sz w:val="20"/>
          <w:szCs w:val="20"/>
        </w:rPr>
        <w:t> o</w:t>
      </w:r>
      <w:r w:rsidR="005F3B12" w:rsidRPr="003527A7">
        <w:rPr>
          <w:rFonts w:ascii="Arial" w:hAnsi="Arial" w:cs="Arial"/>
          <w:sz w:val="20"/>
          <w:szCs w:val="20"/>
        </w:rPr>
        <w:t>hľ</w:t>
      </w:r>
      <w:r w:rsidRPr="003527A7">
        <w:rPr>
          <w:rFonts w:ascii="Arial" w:hAnsi="Arial" w:cs="Arial"/>
          <w:sz w:val="20"/>
          <w:szCs w:val="20"/>
        </w:rPr>
        <w:t>adom na veľkosť ukladaných dát.</w:t>
      </w:r>
    </w:p>
    <w:p w14:paraId="45697451" w14:textId="77777777" w:rsidR="000C754E" w:rsidRPr="003527A7" w:rsidRDefault="000C754E" w:rsidP="00F53099">
      <w:pPr>
        <w:numPr>
          <w:ilvl w:val="1"/>
          <w:numId w:val="28"/>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Každý uchádzač môže vo </w:t>
      </w:r>
      <w:r w:rsidR="005C2E53" w:rsidRPr="003527A7">
        <w:rPr>
          <w:rFonts w:ascii="Arial" w:hAnsi="Arial" w:cs="Arial"/>
          <w:sz w:val="20"/>
          <w:szCs w:val="20"/>
        </w:rPr>
        <w:t xml:space="preserve">verejnej súťaži </w:t>
      </w:r>
      <w:r w:rsidRPr="003527A7">
        <w:rPr>
          <w:rFonts w:ascii="Arial" w:hAnsi="Arial" w:cs="Arial"/>
          <w:sz w:val="20"/>
          <w:szCs w:val="20"/>
        </w:rPr>
        <w:t>predložiť iba jednu ponuku. Uchádzač nemôže byť v tom istom postupe zadávania zákazky členom skupiny dodávateľov, ktorá predkladá ponuku. Verejný obstarávateľ vylúči uchádzača, ktorý je súčasne členom skupiny dodávateľov.</w:t>
      </w:r>
    </w:p>
    <w:p w14:paraId="79A0126D" w14:textId="77777777" w:rsidR="000C754E" w:rsidRPr="003527A7" w:rsidRDefault="000C754E" w:rsidP="00F53099">
      <w:pPr>
        <w:numPr>
          <w:ilvl w:val="1"/>
          <w:numId w:val="28"/>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lastRenderedPageBreak/>
        <w:t>Ak sa tejto zákazky zúčastní skupina dodávateľov:</w:t>
      </w:r>
    </w:p>
    <w:p w14:paraId="0CEFD8FC" w14:textId="77777777" w:rsidR="000C754E" w:rsidRPr="003527A7" w:rsidRDefault="000C754E" w:rsidP="00F53099">
      <w:pPr>
        <w:numPr>
          <w:ilvl w:val="2"/>
          <w:numId w:val="28"/>
        </w:numPr>
        <w:autoSpaceDE w:val="0"/>
        <w:autoSpaceDN w:val="0"/>
        <w:spacing w:after="60" w:line="240" w:lineRule="auto"/>
        <w:jc w:val="both"/>
        <w:rPr>
          <w:rFonts w:ascii="Arial" w:hAnsi="Arial" w:cs="Arial"/>
          <w:sz w:val="20"/>
          <w:szCs w:val="20"/>
        </w:rPr>
      </w:pPr>
      <w:r w:rsidRPr="003527A7">
        <w:rPr>
          <w:rFonts w:ascii="Arial" w:hAnsi="Arial" w:cs="Arial"/>
          <w:sz w:val="20"/>
          <w:szCs w:val="20"/>
        </w:rPr>
        <w:t xml:space="preserve">v jej ponuke musí byť uvedený záväzok, že táto skupina dodávateľov v prípade prijatia jej ponuky verejným obstarávateľom za účelom riadneho plnenia </w:t>
      </w:r>
      <w:r w:rsidR="00541821" w:rsidRPr="003527A7">
        <w:rPr>
          <w:rFonts w:ascii="Arial" w:hAnsi="Arial" w:cs="Arial"/>
          <w:sz w:val="20"/>
          <w:szCs w:val="20"/>
        </w:rPr>
        <w:t>Zmluv</w:t>
      </w:r>
      <w:r w:rsidRPr="003527A7">
        <w:rPr>
          <w:rFonts w:ascii="Arial" w:hAnsi="Arial" w:cs="Arial"/>
          <w:sz w:val="20"/>
          <w:szCs w:val="20"/>
        </w:rPr>
        <w:t>y vytvorí niektorú z právnych foriem uvedených v  bode 18.</w:t>
      </w:r>
      <w:r w:rsidR="00FF1446" w:rsidRPr="003527A7">
        <w:rPr>
          <w:rFonts w:ascii="Arial" w:hAnsi="Arial" w:cs="Arial"/>
          <w:sz w:val="20"/>
          <w:szCs w:val="20"/>
        </w:rPr>
        <w:t>4</w:t>
      </w:r>
      <w:r w:rsidRPr="003527A7">
        <w:rPr>
          <w:rFonts w:ascii="Arial" w:hAnsi="Arial" w:cs="Arial"/>
          <w:sz w:val="20"/>
          <w:szCs w:val="20"/>
        </w:rPr>
        <w:t xml:space="preserve"> A1 Pokyny pre uchádzačov týchto SP, pričom sa odporúča, aby obsahom jej ponuky bola aspoň zmluva o budúcej zmluve o vytvorení príslušnej právnej formy;</w:t>
      </w:r>
    </w:p>
    <w:p w14:paraId="6863F8E9" w14:textId="77777777" w:rsidR="000C754E" w:rsidRPr="003527A7" w:rsidRDefault="000C754E" w:rsidP="00F53099">
      <w:pPr>
        <w:numPr>
          <w:ilvl w:val="2"/>
          <w:numId w:val="28"/>
        </w:numPr>
        <w:autoSpaceDE w:val="0"/>
        <w:autoSpaceDN w:val="0"/>
        <w:spacing w:after="60" w:line="240" w:lineRule="auto"/>
        <w:jc w:val="both"/>
        <w:rPr>
          <w:rFonts w:ascii="Arial" w:hAnsi="Arial" w:cs="Arial"/>
          <w:sz w:val="20"/>
          <w:szCs w:val="20"/>
        </w:rPr>
      </w:pPr>
      <w:r w:rsidRPr="003527A7">
        <w:rPr>
          <w:rFonts w:ascii="Arial" w:hAnsi="Arial" w:cs="Arial"/>
          <w:sz w:val="20"/>
          <w:szCs w:val="20"/>
        </w:rPr>
        <w:t>ponuka musí byť podpísaná všetkými členmi skupiny dodávateľov spôsobom, ktorý ich právne zaväzuje.</w:t>
      </w:r>
    </w:p>
    <w:p w14:paraId="5E50F9C7" w14:textId="77777777" w:rsidR="000C754E" w:rsidRPr="003527A7" w:rsidRDefault="000C754E" w:rsidP="00F53099">
      <w:pPr>
        <w:numPr>
          <w:ilvl w:val="1"/>
          <w:numId w:val="28"/>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Za účelom riadneho plnenia </w:t>
      </w:r>
      <w:r w:rsidR="00541821" w:rsidRPr="003527A7">
        <w:rPr>
          <w:rFonts w:ascii="Arial" w:hAnsi="Arial" w:cs="Arial"/>
          <w:sz w:val="20"/>
          <w:szCs w:val="20"/>
        </w:rPr>
        <w:t>Zmluv</w:t>
      </w:r>
      <w:r w:rsidRPr="003527A7">
        <w:rPr>
          <w:rFonts w:ascii="Arial" w:hAnsi="Arial" w:cs="Arial"/>
          <w:sz w:val="20"/>
          <w:szCs w:val="20"/>
        </w:rPr>
        <w:t xml:space="preserve">y skupina dodávateľov vytvorí v prípade prijatia jej ponuky zoskupenie bez právnej subjektivity napr. združenie bez právnej subjektivity podľa § 829 Občianskeho zákonníka (ďalej len „konzorcium“) alebo niektorú z obchodných spoločností podľa Obchodného zákonníka alebo inú právnu formu vhodnú na riadne plnenie </w:t>
      </w:r>
      <w:r w:rsidR="00541821" w:rsidRPr="003527A7">
        <w:rPr>
          <w:rFonts w:ascii="Arial" w:hAnsi="Arial" w:cs="Arial"/>
          <w:sz w:val="20"/>
          <w:szCs w:val="20"/>
        </w:rPr>
        <w:t>Zmluv</w:t>
      </w:r>
      <w:r w:rsidRPr="003527A7">
        <w:rPr>
          <w:rFonts w:ascii="Arial" w:hAnsi="Arial" w:cs="Arial"/>
          <w:sz w:val="20"/>
          <w:szCs w:val="20"/>
        </w:rPr>
        <w:t>y.</w:t>
      </w:r>
    </w:p>
    <w:p w14:paraId="638B4027" w14:textId="77777777" w:rsidR="000C754E" w:rsidRPr="003527A7" w:rsidRDefault="000C754E" w:rsidP="00F53099">
      <w:pPr>
        <w:numPr>
          <w:ilvl w:val="1"/>
          <w:numId w:val="28"/>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Ak skupina dodávateľov vytvorí v súlade s predchádzajúcim bodom niektorú z právnych foriem tam  uvedených, pred uzatvorením </w:t>
      </w:r>
      <w:r w:rsidR="00541821" w:rsidRPr="003527A7">
        <w:rPr>
          <w:rFonts w:ascii="Arial" w:hAnsi="Arial" w:cs="Arial"/>
          <w:sz w:val="20"/>
          <w:szCs w:val="20"/>
        </w:rPr>
        <w:t>Zmluv</w:t>
      </w:r>
      <w:r w:rsidRPr="003527A7">
        <w:rPr>
          <w:rFonts w:ascii="Arial" w:hAnsi="Arial" w:cs="Arial"/>
          <w:sz w:val="20"/>
          <w:szCs w:val="20"/>
        </w:rPr>
        <w:t>y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w:t>
      </w:r>
      <w:r w:rsidR="00EF7DF4" w:rsidRPr="003527A7">
        <w:rPr>
          <w:rFonts w:ascii="Arial" w:hAnsi="Arial" w:cs="Arial"/>
          <w:sz w:val="20"/>
          <w:szCs w:val="20"/>
        </w:rPr>
        <w:t>, ktorá je súčasťou elektronickej ponuky uchádzača.</w:t>
      </w:r>
    </w:p>
    <w:p w14:paraId="7028F17B" w14:textId="77777777" w:rsidR="000C754E" w:rsidRPr="003527A7" w:rsidRDefault="002A11FA" w:rsidP="00F53099">
      <w:pPr>
        <w:numPr>
          <w:ilvl w:val="1"/>
          <w:numId w:val="28"/>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V</w:t>
      </w:r>
      <w:r w:rsidR="000C754E" w:rsidRPr="003527A7">
        <w:rPr>
          <w:rFonts w:ascii="Arial" w:hAnsi="Arial" w:cs="Arial"/>
          <w:sz w:val="20"/>
          <w:szCs w:val="20"/>
        </w:rPr>
        <w:t xml:space="preserve"> prípade zoskupenia bez právnej subjektivity zmluva o vytvorení tohto zoskupenia a musí obsahovať:</w:t>
      </w:r>
    </w:p>
    <w:p w14:paraId="6DC4E94D" w14:textId="77777777" w:rsidR="000C754E" w:rsidRPr="003527A7" w:rsidRDefault="000C754E" w:rsidP="00F53099">
      <w:pPr>
        <w:numPr>
          <w:ilvl w:val="2"/>
          <w:numId w:val="28"/>
        </w:numPr>
        <w:autoSpaceDE w:val="0"/>
        <w:autoSpaceDN w:val="0"/>
        <w:spacing w:after="60" w:line="240" w:lineRule="auto"/>
        <w:jc w:val="both"/>
        <w:rPr>
          <w:rFonts w:ascii="Arial" w:hAnsi="Arial" w:cs="Arial"/>
          <w:sz w:val="20"/>
          <w:szCs w:val="20"/>
        </w:rPr>
      </w:pPr>
      <w:r w:rsidRPr="003527A7">
        <w:rPr>
          <w:rFonts w:ascii="Arial" w:hAnsi="Arial" w:cs="Arial"/>
          <w:sz w:val="20"/>
          <w:szCs w:val="20"/>
        </w:rPr>
        <w:t xml:space="preserve">plnú moc jedného z účastníkov zoskupenia, ktorý bude mať postavenie hlavného účastníka zoskupenia, udelenú ostatnými účastníkmi zoskupenia na všetky právne úkony, ktoré sa budú uskutočňovať v mene všetkých účastníkov zoskupenia v súvislosti s plnením </w:t>
      </w:r>
      <w:r w:rsidR="00541821" w:rsidRPr="003527A7">
        <w:rPr>
          <w:rFonts w:ascii="Arial" w:hAnsi="Arial" w:cs="Arial"/>
          <w:sz w:val="20"/>
          <w:szCs w:val="20"/>
        </w:rPr>
        <w:t>Zmluv</w:t>
      </w:r>
      <w:r w:rsidRPr="003527A7">
        <w:rPr>
          <w:rFonts w:ascii="Arial" w:hAnsi="Arial" w:cs="Arial"/>
          <w:sz w:val="20"/>
          <w:szCs w:val="20"/>
        </w:rPr>
        <w:t xml:space="preserve">y voči verejnému obstarávateľovi, vrátane prijímania pokynov pre ostatných účastníkov zoskupenia a realizácie platieb medzi zoskupením a verejným obstarávateľom, pričom táto plná moc musí byť neoddeliteľnou súčasťou tejto </w:t>
      </w:r>
      <w:r w:rsidR="00D61453" w:rsidRPr="003527A7">
        <w:rPr>
          <w:rFonts w:ascii="Arial" w:hAnsi="Arial" w:cs="Arial"/>
          <w:sz w:val="20"/>
          <w:szCs w:val="20"/>
        </w:rPr>
        <w:t>z</w:t>
      </w:r>
      <w:r w:rsidR="00541821" w:rsidRPr="003527A7">
        <w:rPr>
          <w:rFonts w:ascii="Arial" w:hAnsi="Arial" w:cs="Arial"/>
          <w:sz w:val="20"/>
          <w:szCs w:val="20"/>
        </w:rPr>
        <w:t>mluv</w:t>
      </w:r>
      <w:r w:rsidRPr="003527A7">
        <w:rPr>
          <w:rFonts w:ascii="Arial" w:hAnsi="Arial" w:cs="Arial"/>
          <w:sz w:val="20"/>
          <w:szCs w:val="20"/>
        </w:rPr>
        <w:t>y;</w:t>
      </w:r>
    </w:p>
    <w:p w14:paraId="36372549" w14:textId="77777777" w:rsidR="000C754E" w:rsidRPr="003527A7" w:rsidRDefault="000C754E" w:rsidP="00F53099">
      <w:pPr>
        <w:numPr>
          <w:ilvl w:val="2"/>
          <w:numId w:val="28"/>
        </w:numPr>
        <w:autoSpaceDE w:val="0"/>
        <w:autoSpaceDN w:val="0"/>
        <w:spacing w:after="60" w:line="240" w:lineRule="auto"/>
        <w:jc w:val="both"/>
        <w:rPr>
          <w:rFonts w:ascii="Arial" w:hAnsi="Arial" w:cs="Arial"/>
          <w:sz w:val="20"/>
          <w:szCs w:val="20"/>
        </w:rPr>
      </w:pPr>
      <w:r w:rsidRPr="003527A7">
        <w:rPr>
          <w:rFonts w:ascii="Arial" w:hAnsi="Arial" w:cs="Arial"/>
          <w:sz w:val="20"/>
          <w:szCs w:val="20"/>
        </w:rPr>
        <w:t xml:space="preserve">percentuálny podiel </w:t>
      </w:r>
      <w:r w:rsidR="00353F0C" w:rsidRPr="003527A7">
        <w:rPr>
          <w:rFonts w:ascii="Arial" w:hAnsi="Arial" w:cs="Arial"/>
          <w:sz w:val="20"/>
          <w:szCs w:val="20"/>
        </w:rPr>
        <w:t>na zákazke</w:t>
      </w:r>
      <w:r w:rsidRPr="003527A7">
        <w:rPr>
          <w:rFonts w:ascii="Arial" w:hAnsi="Arial" w:cs="Arial"/>
          <w:sz w:val="20"/>
          <w:szCs w:val="20"/>
        </w:rPr>
        <w:t>, ktor</w:t>
      </w:r>
      <w:r w:rsidR="00353F0C" w:rsidRPr="003527A7">
        <w:rPr>
          <w:rFonts w:ascii="Arial" w:hAnsi="Arial" w:cs="Arial"/>
          <w:sz w:val="20"/>
          <w:szCs w:val="20"/>
        </w:rPr>
        <w:t>í</w:t>
      </w:r>
      <w:r w:rsidRPr="003527A7">
        <w:rPr>
          <w:rFonts w:ascii="Arial" w:hAnsi="Arial" w:cs="Arial"/>
          <w:sz w:val="20"/>
          <w:szCs w:val="20"/>
        </w:rPr>
        <w:t xml:space="preserve"> uskutočnia jednotliví účastníci zoskupenia, a uvedenie druhu</w:t>
      </w:r>
      <w:r w:rsidR="00353F0C" w:rsidRPr="003527A7">
        <w:rPr>
          <w:rFonts w:ascii="Arial" w:hAnsi="Arial" w:cs="Arial"/>
          <w:sz w:val="20"/>
          <w:szCs w:val="20"/>
        </w:rPr>
        <w:t xml:space="preserve"> podielu podľa konkrétnej činnosti</w:t>
      </w:r>
      <w:r w:rsidRPr="003527A7">
        <w:rPr>
          <w:rFonts w:ascii="Arial" w:hAnsi="Arial" w:cs="Arial"/>
          <w:sz w:val="20"/>
          <w:szCs w:val="20"/>
        </w:rPr>
        <w:t xml:space="preserve">, </w:t>
      </w:r>
    </w:p>
    <w:p w14:paraId="7C9E3429" w14:textId="77777777" w:rsidR="005F3B12" w:rsidRPr="003527A7" w:rsidRDefault="000C754E" w:rsidP="00F62A0A">
      <w:pPr>
        <w:numPr>
          <w:ilvl w:val="2"/>
          <w:numId w:val="28"/>
        </w:numPr>
        <w:autoSpaceDE w:val="0"/>
        <w:autoSpaceDN w:val="0"/>
        <w:spacing w:after="60" w:line="240" w:lineRule="auto"/>
        <w:jc w:val="both"/>
        <w:rPr>
          <w:rFonts w:ascii="Arial" w:hAnsi="Arial" w:cs="Arial"/>
          <w:sz w:val="20"/>
          <w:szCs w:val="20"/>
        </w:rPr>
      </w:pPr>
      <w:r w:rsidRPr="003527A7">
        <w:rPr>
          <w:rFonts w:ascii="Arial" w:hAnsi="Arial" w:cs="Arial"/>
          <w:sz w:val="20"/>
          <w:szCs w:val="20"/>
        </w:rPr>
        <w:t xml:space="preserve">prehlásenie, že účastníci zoskupenia ručia spoločne a nerozdielne za záväzky voči verejnému obstarávateľovi, vzniknuté v súvislosti s plnením </w:t>
      </w:r>
      <w:r w:rsidR="00BF401A" w:rsidRPr="003527A7">
        <w:rPr>
          <w:rFonts w:ascii="Arial" w:hAnsi="Arial" w:cs="Arial"/>
          <w:sz w:val="20"/>
          <w:szCs w:val="20"/>
        </w:rPr>
        <w:t>Z</w:t>
      </w:r>
      <w:r w:rsidRPr="003527A7">
        <w:rPr>
          <w:rFonts w:ascii="Arial" w:hAnsi="Arial" w:cs="Arial"/>
          <w:sz w:val="20"/>
          <w:szCs w:val="20"/>
        </w:rPr>
        <w:t>mluvy.</w:t>
      </w:r>
    </w:p>
    <w:p w14:paraId="5C441682" w14:textId="77777777" w:rsidR="005F3B12" w:rsidRPr="003527A7" w:rsidRDefault="005F3B12" w:rsidP="007051ED">
      <w:pPr>
        <w:spacing w:after="0"/>
        <w:jc w:val="both"/>
        <w:rPr>
          <w:rFonts w:ascii="Arial" w:hAnsi="Arial" w:cs="Arial"/>
          <w:sz w:val="20"/>
          <w:szCs w:val="20"/>
        </w:rPr>
      </w:pPr>
    </w:p>
    <w:p w14:paraId="3B205EC1" w14:textId="77777777" w:rsidR="005F3B12" w:rsidRPr="003527A7" w:rsidRDefault="005F3B12" w:rsidP="00A57C4E">
      <w:pPr>
        <w:pStyle w:val="Nadpis3"/>
        <w:ind w:left="426" w:hanging="426"/>
        <w:rPr>
          <w:rFonts w:cs="Arial"/>
        </w:rPr>
      </w:pPr>
      <w:r w:rsidRPr="003527A7">
        <w:rPr>
          <w:rFonts w:cs="Arial"/>
        </w:rPr>
        <w:t>Registrácia a autentifikácia uchádzač</w:t>
      </w:r>
      <w:r w:rsidR="00C2558C" w:rsidRPr="003527A7">
        <w:rPr>
          <w:rFonts w:cs="Arial"/>
        </w:rPr>
        <w:t>a</w:t>
      </w:r>
    </w:p>
    <w:p w14:paraId="63DFF0AC" w14:textId="77777777" w:rsidR="005F3B12" w:rsidRPr="003527A7" w:rsidRDefault="005F3B12" w:rsidP="00F53099">
      <w:pPr>
        <w:pStyle w:val="Odsekzoznamu"/>
        <w:numPr>
          <w:ilvl w:val="0"/>
          <w:numId w:val="28"/>
        </w:numPr>
        <w:autoSpaceDE w:val="0"/>
        <w:autoSpaceDN w:val="0"/>
        <w:jc w:val="both"/>
        <w:rPr>
          <w:rFonts w:cs="Arial"/>
          <w:noProof w:val="0"/>
          <w:vanish/>
          <w:sz w:val="20"/>
          <w:szCs w:val="20"/>
        </w:rPr>
      </w:pPr>
    </w:p>
    <w:p w14:paraId="2120D92B" w14:textId="77777777" w:rsidR="00C2558C" w:rsidRPr="003527A7" w:rsidRDefault="00C2558C" w:rsidP="00F53099">
      <w:pPr>
        <w:numPr>
          <w:ilvl w:val="1"/>
          <w:numId w:val="28"/>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Uchádzač má možnosť sa registrovať do systému JOSEPHINE pomocou hesla alebo aj pomocou občianskeho preukaz</w:t>
      </w:r>
      <w:r w:rsidR="00124184" w:rsidRPr="003527A7">
        <w:rPr>
          <w:rFonts w:ascii="Arial" w:hAnsi="Arial" w:cs="Arial"/>
          <w:sz w:val="20"/>
          <w:szCs w:val="20"/>
        </w:rPr>
        <w:t>u</w:t>
      </w:r>
      <w:r w:rsidRPr="003527A7">
        <w:rPr>
          <w:rFonts w:ascii="Arial" w:hAnsi="Arial" w:cs="Arial"/>
          <w:sz w:val="20"/>
          <w:szCs w:val="20"/>
        </w:rPr>
        <w:t xml:space="preserve"> s elektronickým čipom a bezpečnostným osobnostným kódom (eID).</w:t>
      </w:r>
    </w:p>
    <w:p w14:paraId="04380291" w14:textId="77777777" w:rsidR="005F3B12" w:rsidRPr="003527A7" w:rsidRDefault="005F3B12" w:rsidP="00F53099">
      <w:pPr>
        <w:numPr>
          <w:ilvl w:val="1"/>
          <w:numId w:val="28"/>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Predkladanie ponúk je umožnené iba autentifikovaným uchádzačom. Autentifikáciu je možné urobiť dvoma spôsobmi:</w:t>
      </w:r>
    </w:p>
    <w:p w14:paraId="73C73423" w14:textId="77777777" w:rsidR="005F3B12" w:rsidRPr="003527A7" w:rsidRDefault="005F3B12" w:rsidP="00F62A0A">
      <w:pPr>
        <w:tabs>
          <w:tab w:val="num" w:pos="284"/>
        </w:tabs>
        <w:spacing w:after="120" w:line="240" w:lineRule="auto"/>
        <w:ind w:left="993" w:hanging="426"/>
        <w:jc w:val="both"/>
        <w:rPr>
          <w:rFonts w:ascii="Arial" w:hAnsi="Arial" w:cs="Arial"/>
          <w:sz w:val="20"/>
          <w:szCs w:val="20"/>
        </w:rPr>
      </w:pPr>
      <w:r w:rsidRPr="003527A7">
        <w:rPr>
          <w:rFonts w:ascii="Arial" w:hAnsi="Arial" w:cs="Arial"/>
          <w:sz w:val="20"/>
          <w:szCs w:val="20"/>
        </w:rPr>
        <w:t>a)</w:t>
      </w:r>
      <w:r w:rsidRPr="003527A7">
        <w:rPr>
          <w:rFonts w:ascii="Arial" w:hAnsi="Arial" w:cs="Arial"/>
          <w:sz w:val="20"/>
          <w:szCs w:val="20"/>
        </w:rPr>
        <w:tab/>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r w:rsidR="003163E3" w:rsidRPr="003527A7">
        <w:rPr>
          <w:rFonts w:ascii="Arial" w:hAnsi="Arial" w:cs="Arial"/>
          <w:sz w:val="20"/>
          <w:szCs w:val="20"/>
        </w:rPr>
        <w:t>, alebo</w:t>
      </w:r>
      <w:r w:rsidRPr="003527A7">
        <w:rPr>
          <w:rFonts w:ascii="Arial" w:hAnsi="Arial" w:cs="Arial"/>
          <w:sz w:val="20"/>
          <w:szCs w:val="20"/>
        </w:rPr>
        <w:t xml:space="preserve"> </w:t>
      </w:r>
    </w:p>
    <w:p w14:paraId="3C281D26" w14:textId="77777777" w:rsidR="005F3B12" w:rsidRPr="003527A7" w:rsidRDefault="005F3B12" w:rsidP="00F62A0A">
      <w:pPr>
        <w:tabs>
          <w:tab w:val="num" w:pos="284"/>
        </w:tabs>
        <w:spacing w:after="120" w:line="240" w:lineRule="auto"/>
        <w:ind w:left="993" w:hanging="426"/>
        <w:jc w:val="both"/>
        <w:rPr>
          <w:rFonts w:ascii="Arial" w:hAnsi="Arial" w:cs="Arial"/>
          <w:sz w:val="20"/>
          <w:szCs w:val="20"/>
        </w:rPr>
      </w:pPr>
      <w:r w:rsidRPr="003527A7">
        <w:rPr>
          <w:rFonts w:ascii="Arial" w:hAnsi="Arial" w:cs="Arial"/>
          <w:sz w:val="20"/>
          <w:szCs w:val="20"/>
        </w:rPr>
        <w:t>b)</w:t>
      </w:r>
      <w:r w:rsidRPr="003527A7">
        <w:rPr>
          <w:rFonts w:ascii="Arial" w:hAnsi="Arial" w:cs="Arial"/>
          <w:sz w:val="20"/>
          <w:szCs w:val="20"/>
        </w:rPr>
        <w:tab/>
        <w:t xml:space="preserve">počkaním na autorizačný kód, ktorý bude poslaný na adresu sídla firmy uchádzača v listovej podobe formou doporučenej pošty. </w:t>
      </w:r>
      <w:r w:rsidRPr="003527A7">
        <w:rPr>
          <w:rFonts w:ascii="Arial" w:hAnsi="Arial" w:cs="Arial"/>
          <w:b/>
          <w:sz w:val="20"/>
          <w:szCs w:val="20"/>
        </w:rPr>
        <w:t>Lehota na tento úkon sú 3 pracovné dni a je potrebné s touto lehotou počítať pri vkladaní ponuky.</w:t>
      </w:r>
      <w:r w:rsidRPr="003527A7">
        <w:rPr>
          <w:rFonts w:ascii="Arial" w:hAnsi="Arial" w:cs="Arial"/>
          <w:sz w:val="20"/>
          <w:szCs w:val="20"/>
        </w:rPr>
        <w:t xml:space="preserve"> </w:t>
      </w:r>
    </w:p>
    <w:p w14:paraId="69F30D26" w14:textId="77777777" w:rsidR="00C2558C" w:rsidRPr="003527A7" w:rsidRDefault="00C2558C" w:rsidP="00F53099">
      <w:pPr>
        <w:numPr>
          <w:ilvl w:val="1"/>
          <w:numId w:val="28"/>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2C4C5C8C" w14:textId="77777777" w:rsidR="00922EBE" w:rsidRPr="003527A7" w:rsidRDefault="00922EBE" w:rsidP="00F53099">
      <w:pPr>
        <w:numPr>
          <w:ilvl w:val="1"/>
          <w:numId w:val="28"/>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Uchádzač svoju ponuku identifikuje uvedením obchodného mena alebo názvu, sídla, miesta podnikania alebo obvyklého pobytu uchádzača a heslom súťaže </w:t>
      </w:r>
      <w:r w:rsidRPr="003527A7">
        <w:rPr>
          <w:rFonts w:ascii="Arial" w:eastAsia="Calibri" w:hAnsi="Arial" w:cs="Arial"/>
          <w:noProof/>
          <w:sz w:val="20"/>
          <w:szCs w:val="20"/>
          <w:shd w:val="clear" w:color="auto" w:fill="FFFFFF"/>
          <w:lang w:eastAsia="sk-SK"/>
        </w:rPr>
        <w:t xml:space="preserve"> </w:t>
      </w:r>
      <w:r w:rsidRPr="003527A7">
        <w:rPr>
          <w:rFonts w:ascii="Arial" w:hAnsi="Arial" w:cs="Arial"/>
          <w:b/>
          <w:sz w:val="20"/>
          <w:szCs w:val="20"/>
        </w:rPr>
        <w:t>„</w:t>
      </w:r>
      <w:r w:rsidR="00F9760B" w:rsidRPr="003527A7">
        <w:rPr>
          <w:rFonts w:ascii="Arial" w:hAnsi="Arial" w:cs="Arial"/>
          <w:b/>
          <w:sz w:val="20"/>
          <w:szCs w:val="20"/>
        </w:rPr>
        <w:t>Dodávka zemného plynu</w:t>
      </w:r>
      <w:r w:rsidRPr="003527A7">
        <w:rPr>
          <w:rFonts w:ascii="Arial" w:hAnsi="Arial" w:cs="Arial"/>
          <w:sz w:val="20"/>
          <w:szCs w:val="20"/>
        </w:rPr>
        <w:t>“.</w:t>
      </w:r>
    </w:p>
    <w:p w14:paraId="0887365D" w14:textId="77777777" w:rsidR="00A94DE5" w:rsidRPr="003527A7" w:rsidRDefault="00A94DE5" w:rsidP="00796CF2">
      <w:pPr>
        <w:spacing w:after="0" w:line="240" w:lineRule="auto"/>
        <w:ind w:left="5611" w:hanging="5431"/>
        <w:jc w:val="both"/>
        <w:rPr>
          <w:rFonts w:ascii="Arial" w:hAnsi="Arial" w:cs="Arial"/>
          <w:b/>
          <w:bCs/>
          <w:sz w:val="20"/>
          <w:szCs w:val="20"/>
        </w:rPr>
      </w:pPr>
    </w:p>
    <w:p w14:paraId="463D368C" w14:textId="77777777" w:rsidR="00796CF2" w:rsidRPr="003527A7" w:rsidRDefault="00D873BF" w:rsidP="00C801E0">
      <w:pPr>
        <w:pStyle w:val="Nadpis3"/>
        <w:ind w:left="426" w:hanging="426"/>
        <w:rPr>
          <w:rFonts w:cs="Arial"/>
        </w:rPr>
      </w:pPr>
      <w:bookmarkStart w:id="26" w:name="_Toc461981375"/>
      <w:r w:rsidRPr="003527A7">
        <w:rPr>
          <w:rFonts w:cs="Arial"/>
        </w:rPr>
        <w:t>L</w:t>
      </w:r>
      <w:r w:rsidR="00796CF2" w:rsidRPr="003527A7">
        <w:rPr>
          <w:rFonts w:cs="Arial"/>
        </w:rPr>
        <w:t>ehota na predkladanie ponuky</w:t>
      </w:r>
      <w:bookmarkEnd w:id="26"/>
    </w:p>
    <w:p w14:paraId="35626B82" w14:textId="77777777" w:rsidR="00265F69" w:rsidRPr="003527A7" w:rsidRDefault="00265F69" w:rsidP="00F53099">
      <w:pPr>
        <w:pStyle w:val="Odsekzoznamu"/>
        <w:numPr>
          <w:ilvl w:val="0"/>
          <w:numId w:val="28"/>
        </w:numPr>
        <w:autoSpaceDE w:val="0"/>
        <w:autoSpaceDN w:val="0"/>
        <w:jc w:val="both"/>
        <w:rPr>
          <w:rFonts w:cs="Arial"/>
          <w:noProof w:val="0"/>
          <w:vanish/>
          <w:sz w:val="20"/>
          <w:szCs w:val="20"/>
        </w:rPr>
      </w:pPr>
    </w:p>
    <w:p w14:paraId="1BC31B1E" w14:textId="77777777" w:rsidR="00922EBE" w:rsidRPr="003527A7" w:rsidRDefault="002303B2" w:rsidP="00F53099">
      <w:pPr>
        <w:numPr>
          <w:ilvl w:val="1"/>
          <w:numId w:val="28"/>
        </w:numPr>
        <w:autoSpaceDE w:val="0"/>
        <w:autoSpaceDN w:val="0"/>
        <w:spacing w:after="60" w:line="240" w:lineRule="auto"/>
        <w:ind w:left="567" w:hanging="567"/>
        <w:jc w:val="both"/>
        <w:rPr>
          <w:rFonts w:ascii="Arial" w:hAnsi="Arial" w:cs="Arial"/>
          <w:sz w:val="20"/>
          <w:szCs w:val="20"/>
        </w:rPr>
      </w:pPr>
      <w:r w:rsidRPr="003527A7">
        <w:rPr>
          <w:rFonts w:ascii="Arial" w:hAnsi="Arial" w:cs="Arial"/>
          <w:b/>
          <w:sz w:val="20"/>
          <w:szCs w:val="20"/>
        </w:rPr>
        <w:t>Lehota na predkladanie ponúk</w:t>
      </w:r>
      <w:r w:rsidRPr="003527A7">
        <w:rPr>
          <w:rFonts w:ascii="Arial" w:hAnsi="Arial" w:cs="Arial"/>
          <w:sz w:val="20"/>
          <w:szCs w:val="20"/>
        </w:rPr>
        <w:t xml:space="preserve"> je uvedená v Oznámení v bode IV.2.2);</w:t>
      </w:r>
    </w:p>
    <w:p w14:paraId="26F40CEA" w14:textId="77777777" w:rsidR="00D873BF" w:rsidRPr="003527A7" w:rsidRDefault="00D873BF" w:rsidP="00F53099">
      <w:pPr>
        <w:numPr>
          <w:ilvl w:val="1"/>
          <w:numId w:val="28"/>
        </w:numPr>
        <w:autoSpaceDE w:val="0"/>
        <w:autoSpaceDN w:val="0"/>
        <w:spacing w:after="0" w:line="240" w:lineRule="auto"/>
        <w:ind w:left="567" w:hanging="567"/>
        <w:jc w:val="both"/>
        <w:rPr>
          <w:rFonts w:ascii="Arial" w:hAnsi="Arial" w:cs="Arial"/>
          <w:sz w:val="20"/>
          <w:szCs w:val="20"/>
        </w:rPr>
      </w:pPr>
      <w:r w:rsidRPr="003527A7">
        <w:rPr>
          <w:rFonts w:ascii="Arial" w:hAnsi="Arial" w:cs="Arial"/>
          <w:sz w:val="20"/>
          <w:szCs w:val="20"/>
        </w:rPr>
        <w:t>Ponuka uchádzača predložená po uplynutí lehoty na predkladanie ponúk sa elektronicky neotvorí.</w:t>
      </w:r>
    </w:p>
    <w:p w14:paraId="7BA03DA1" w14:textId="77777777" w:rsidR="00D873BF" w:rsidRPr="003527A7" w:rsidRDefault="00D873BF" w:rsidP="00796CF2">
      <w:pPr>
        <w:pStyle w:val="Zkladntext"/>
        <w:tabs>
          <w:tab w:val="left" w:pos="1080"/>
        </w:tabs>
        <w:autoSpaceDE w:val="0"/>
        <w:autoSpaceDN w:val="0"/>
        <w:rPr>
          <w:rFonts w:ascii="Arial" w:hAnsi="Arial" w:cs="Arial"/>
          <w:sz w:val="20"/>
          <w:szCs w:val="20"/>
        </w:rPr>
      </w:pPr>
    </w:p>
    <w:p w14:paraId="4D693469" w14:textId="77777777" w:rsidR="00796CF2" w:rsidRPr="003527A7" w:rsidRDefault="00796CF2" w:rsidP="00C801E0">
      <w:pPr>
        <w:pStyle w:val="Nadpis3"/>
        <w:ind w:left="426" w:hanging="426"/>
        <w:rPr>
          <w:rFonts w:cs="Arial"/>
        </w:rPr>
      </w:pPr>
      <w:bookmarkStart w:id="27" w:name="_Toc461981376"/>
      <w:r w:rsidRPr="003527A7">
        <w:rPr>
          <w:rFonts w:cs="Arial"/>
        </w:rPr>
        <w:lastRenderedPageBreak/>
        <w:t>Doplnenie, zmena a odvolanie ponuky</w:t>
      </w:r>
      <w:bookmarkEnd w:id="27"/>
    </w:p>
    <w:p w14:paraId="580C81C6" w14:textId="77777777" w:rsidR="00265F69" w:rsidRPr="003527A7" w:rsidRDefault="00265F69" w:rsidP="00F53099">
      <w:pPr>
        <w:pStyle w:val="Odsekzoznamu"/>
        <w:numPr>
          <w:ilvl w:val="0"/>
          <w:numId w:val="28"/>
        </w:numPr>
        <w:autoSpaceDE w:val="0"/>
        <w:autoSpaceDN w:val="0"/>
        <w:jc w:val="both"/>
        <w:rPr>
          <w:rFonts w:cs="Arial"/>
          <w:noProof w:val="0"/>
          <w:vanish/>
          <w:sz w:val="20"/>
          <w:szCs w:val="20"/>
        </w:rPr>
      </w:pPr>
    </w:p>
    <w:p w14:paraId="72DB7CC4" w14:textId="77777777" w:rsidR="002F4AD9" w:rsidRPr="003527A7" w:rsidRDefault="002F4AD9" w:rsidP="00F53099">
      <w:pPr>
        <w:numPr>
          <w:ilvl w:val="1"/>
          <w:numId w:val="28"/>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47978B76" w14:textId="4851D9D6" w:rsidR="00B72231" w:rsidRPr="00380B68" w:rsidRDefault="00A0169B" w:rsidP="00537A86">
      <w:pPr>
        <w:numPr>
          <w:ilvl w:val="1"/>
          <w:numId w:val="28"/>
        </w:numPr>
        <w:autoSpaceDE w:val="0"/>
        <w:autoSpaceDN w:val="0"/>
        <w:spacing w:after="0" w:line="240" w:lineRule="auto"/>
        <w:ind w:left="568" w:hanging="568"/>
        <w:jc w:val="both"/>
        <w:rPr>
          <w:rFonts w:ascii="Arial" w:hAnsi="Arial" w:cs="Arial"/>
          <w:sz w:val="20"/>
          <w:szCs w:val="20"/>
        </w:rPr>
      </w:pPr>
      <w:r w:rsidRPr="00380B68">
        <w:rPr>
          <w:rFonts w:ascii="Arial" w:hAnsi="Arial" w:cs="Arial"/>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1BCE1220" w14:textId="77777777" w:rsidR="00B72231" w:rsidRDefault="00B72231" w:rsidP="00A94DE5">
      <w:pPr>
        <w:spacing w:after="0" w:line="240" w:lineRule="auto"/>
        <w:ind w:left="568" w:hanging="568"/>
        <w:jc w:val="both"/>
        <w:rPr>
          <w:rFonts w:ascii="Arial" w:hAnsi="Arial" w:cs="Arial"/>
          <w:sz w:val="20"/>
          <w:szCs w:val="20"/>
        </w:rPr>
      </w:pPr>
    </w:p>
    <w:p w14:paraId="4B9A0A73" w14:textId="77777777" w:rsidR="00B72231" w:rsidRPr="003527A7" w:rsidRDefault="00B72231" w:rsidP="00A94DE5">
      <w:pPr>
        <w:spacing w:after="0" w:line="240" w:lineRule="auto"/>
        <w:ind w:left="568" w:hanging="568"/>
        <w:jc w:val="both"/>
        <w:rPr>
          <w:rFonts w:ascii="Arial" w:hAnsi="Arial" w:cs="Arial"/>
          <w:sz w:val="20"/>
          <w:szCs w:val="20"/>
        </w:rPr>
      </w:pPr>
    </w:p>
    <w:p w14:paraId="6F8FB9C9" w14:textId="77777777" w:rsidR="00796CF2" w:rsidRPr="003527A7" w:rsidRDefault="00796CF2" w:rsidP="006E033B">
      <w:pPr>
        <w:pStyle w:val="Nadpis2"/>
        <w:rPr>
          <w:rFonts w:cs="Arial"/>
          <w:bCs/>
          <w:sz w:val="22"/>
          <w:szCs w:val="20"/>
        </w:rPr>
      </w:pPr>
      <w:bookmarkStart w:id="28" w:name="_Toc461981377"/>
      <w:r w:rsidRPr="003527A7">
        <w:rPr>
          <w:rFonts w:cs="Arial"/>
          <w:bCs/>
          <w:sz w:val="22"/>
          <w:szCs w:val="20"/>
        </w:rPr>
        <w:t>Časť V.</w:t>
      </w:r>
      <w:bookmarkEnd w:id="28"/>
    </w:p>
    <w:p w14:paraId="77D75651" w14:textId="77777777" w:rsidR="00796CF2" w:rsidRPr="003527A7" w:rsidRDefault="00796CF2" w:rsidP="006E033B">
      <w:pPr>
        <w:pStyle w:val="Nadpis2"/>
        <w:rPr>
          <w:rFonts w:cs="Arial"/>
          <w:bCs/>
          <w:sz w:val="22"/>
          <w:szCs w:val="20"/>
        </w:rPr>
      </w:pPr>
      <w:bookmarkStart w:id="29" w:name="_Toc461981378"/>
      <w:r w:rsidRPr="003527A7">
        <w:rPr>
          <w:rFonts w:cs="Arial"/>
          <w:bCs/>
          <w:sz w:val="22"/>
          <w:szCs w:val="20"/>
        </w:rPr>
        <w:t>Otváranie a vyhodnotenie ponúk</w:t>
      </w:r>
      <w:bookmarkEnd w:id="29"/>
    </w:p>
    <w:p w14:paraId="1B175CD6" w14:textId="77777777" w:rsidR="00115160" w:rsidRPr="003527A7" w:rsidRDefault="00115160" w:rsidP="00115160">
      <w:pPr>
        <w:spacing w:after="0" w:line="240" w:lineRule="auto"/>
        <w:rPr>
          <w:rFonts w:ascii="Arial" w:hAnsi="Arial" w:cs="Arial"/>
          <w:sz w:val="20"/>
          <w:szCs w:val="20"/>
        </w:rPr>
      </w:pPr>
    </w:p>
    <w:p w14:paraId="6A513782" w14:textId="77777777" w:rsidR="00796CF2" w:rsidRPr="003527A7" w:rsidRDefault="00796CF2" w:rsidP="008D57DB">
      <w:pPr>
        <w:pStyle w:val="Nadpis3"/>
        <w:ind w:left="426" w:hanging="426"/>
        <w:rPr>
          <w:rFonts w:cs="Arial"/>
        </w:rPr>
      </w:pPr>
      <w:bookmarkStart w:id="30" w:name="_Toc459860071"/>
      <w:bookmarkStart w:id="31" w:name="_Toc461981379"/>
      <w:bookmarkEnd w:id="30"/>
      <w:r w:rsidRPr="003527A7">
        <w:rPr>
          <w:rFonts w:cs="Arial"/>
        </w:rPr>
        <w:t>Otváranie ponúk</w:t>
      </w:r>
      <w:bookmarkEnd w:id="31"/>
    </w:p>
    <w:p w14:paraId="48CB7827" w14:textId="77777777" w:rsidR="00265F69" w:rsidRPr="003527A7" w:rsidRDefault="00265F69" w:rsidP="00F53099">
      <w:pPr>
        <w:pStyle w:val="Odsekzoznamu"/>
        <w:numPr>
          <w:ilvl w:val="0"/>
          <w:numId w:val="28"/>
        </w:numPr>
        <w:autoSpaceDE w:val="0"/>
        <w:autoSpaceDN w:val="0"/>
        <w:jc w:val="both"/>
        <w:rPr>
          <w:rFonts w:cs="Arial"/>
          <w:noProof w:val="0"/>
          <w:vanish/>
          <w:sz w:val="20"/>
          <w:szCs w:val="20"/>
        </w:rPr>
      </w:pPr>
    </w:p>
    <w:p w14:paraId="1509FC28" w14:textId="77777777" w:rsidR="004D4238" w:rsidRDefault="007D4121" w:rsidP="004D4238">
      <w:pPr>
        <w:numPr>
          <w:ilvl w:val="1"/>
          <w:numId w:val="28"/>
        </w:numPr>
        <w:autoSpaceDE w:val="0"/>
        <w:autoSpaceDN w:val="0"/>
        <w:spacing w:after="120" w:line="240" w:lineRule="auto"/>
        <w:ind w:left="567" w:hanging="567"/>
        <w:jc w:val="both"/>
        <w:rPr>
          <w:rFonts w:asciiTheme="minorHAnsi" w:hAnsiTheme="minorHAnsi" w:cstheme="minorHAnsi"/>
          <w:color w:val="000000" w:themeColor="text1"/>
        </w:rPr>
      </w:pPr>
      <w:r w:rsidRPr="003527A7">
        <w:rPr>
          <w:rFonts w:ascii="Arial" w:hAnsi="Arial" w:cs="Arial"/>
          <w:b/>
          <w:sz w:val="20"/>
          <w:szCs w:val="20"/>
        </w:rPr>
        <w:t>Dátum a hodina otvárania ponúk</w:t>
      </w:r>
      <w:r w:rsidRPr="003527A7">
        <w:rPr>
          <w:rFonts w:ascii="Arial" w:hAnsi="Arial" w:cs="Arial"/>
          <w:sz w:val="20"/>
          <w:szCs w:val="20"/>
        </w:rPr>
        <w:t xml:space="preserve"> je uvedená v Oznámení v bode IV.2.7);</w:t>
      </w:r>
      <w:r w:rsidR="004D4238">
        <w:rPr>
          <w:rFonts w:ascii="Arial" w:hAnsi="Arial" w:cs="Arial"/>
          <w:sz w:val="20"/>
          <w:szCs w:val="20"/>
        </w:rPr>
        <w:t xml:space="preserve"> </w:t>
      </w:r>
      <w:r w:rsidR="004D4238" w:rsidRPr="0044050E">
        <w:rPr>
          <w:rFonts w:asciiTheme="minorHAnsi" w:hAnsiTheme="minorHAnsi" w:cstheme="minorHAnsi"/>
          <w:color w:val="000000" w:themeColor="text1"/>
        </w:rPr>
        <w:t>Podmienky na otváranie ponúk.</w:t>
      </w:r>
    </w:p>
    <w:p w14:paraId="2E6A242F" w14:textId="77777777" w:rsidR="004D4238" w:rsidRPr="0044050E" w:rsidRDefault="004D4238" w:rsidP="004D4238">
      <w:pPr>
        <w:numPr>
          <w:ilvl w:val="1"/>
          <w:numId w:val="28"/>
        </w:numPr>
        <w:autoSpaceDE w:val="0"/>
        <w:autoSpaceDN w:val="0"/>
        <w:spacing w:after="12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 xml:space="preserve">Otváranie </w:t>
      </w:r>
      <w:r w:rsidRPr="00AF0BDD">
        <w:rPr>
          <w:rFonts w:asciiTheme="minorHAnsi" w:hAnsiTheme="minorHAnsi" w:cstheme="minorHAnsi"/>
          <w:color w:val="000000" w:themeColor="text1"/>
        </w:rPr>
        <w:t>ponúk sa uskutoční elektronicky, a to on-line sprístupnením ponúk v systéme JOSEPHINE</w:t>
      </w:r>
      <w:r>
        <w:rPr>
          <w:rFonts w:asciiTheme="minorHAnsi" w:hAnsiTheme="minorHAnsi" w:cstheme="minorHAnsi"/>
          <w:color w:val="000000" w:themeColor="text1"/>
        </w:rPr>
        <w:t>.</w:t>
      </w:r>
    </w:p>
    <w:p w14:paraId="38FAE030" w14:textId="77777777" w:rsidR="004D4238" w:rsidRPr="0044050E" w:rsidRDefault="004D4238" w:rsidP="004D4238">
      <w:pPr>
        <w:numPr>
          <w:ilvl w:val="1"/>
          <w:numId w:val="28"/>
        </w:numPr>
        <w:autoSpaceDE w:val="0"/>
        <w:autoSpaceDN w:val="0"/>
        <w:spacing w:after="12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Verejný</w:t>
      </w:r>
      <w:r w:rsidRPr="0044050E">
        <w:rPr>
          <w:rFonts w:asciiTheme="minorHAnsi" w:hAnsiTheme="minorHAnsi" w:cstheme="minorHAnsi"/>
          <w:color w:val="000000" w:themeColor="text1"/>
        </w:rPr>
        <w:t xml:space="preserve"> </w:t>
      </w:r>
      <w:r w:rsidRPr="002814CD">
        <w:rPr>
          <w:rFonts w:asciiTheme="minorHAnsi" w:hAnsiTheme="minorHAnsi" w:cstheme="minorHAnsi"/>
          <w:color w:val="000000" w:themeColor="text1"/>
        </w:rPr>
        <w:t>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Pr="0044050E">
        <w:rPr>
          <w:rFonts w:asciiTheme="minorHAnsi" w:hAnsiTheme="minorHAnsi" w:cstheme="minorHAnsi"/>
          <w:color w:val="000000" w:themeColor="text1"/>
        </w:rPr>
        <w:t>.</w:t>
      </w:r>
    </w:p>
    <w:p w14:paraId="0B77655C" w14:textId="77777777" w:rsidR="004D4238" w:rsidRPr="0044050E" w:rsidRDefault="004D4238" w:rsidP="004D4238">
      <w:pPr>
        <w:numPr>
          <w:ilvl w:val="1"/>
          <w:numId w:val="28"/>
        </w:numPr>
        <w:autoSpaceDE w:val="0"/>
        <w:autoSpaceDN w:val="0"/>
        <w:spacing w:after="60" w:line="240" w:lineRule="auto"/>
        <w:ind w:left="567" w:hanging="567"/>
        <w:jc w:val="both"/>
        <w:rPr>
          <w:rFonts w:asciiTheme="minorHAnsi" w:hAnsiTheme="minorHAnsi" w:cstheme="minorHAnsi"/>
        </w:rPr>
      </w:pPr>
      <w:r w:rsidRPr="0044050E">
        <w:rPr>
          <w:rFonts w:asciiTheme="minorHAnsi" w:hAnsiTheme="minorHAnsi" w:cstheme="minorHAnsi"/>
          <w:color w:val="000000" w:themeColor="text1"/>
        </w:rPr>
        <w:t xml:space="preserve">Verejný </w:t>
      </w:r>
      <w:r w:rsidRPr="002814CD">
        <w:rPr>
          <w:rFonts w:asciiTheme="minorHAnsi" w:hAnsiTheme="minorHAnsi" w:cstheme="minorHAnsi"/>
          <w:color w:val="000000" w:themeColor="text1"/>
        </w:rPr>
        <w:t>obstarávateľ najneskôr do piatich pracovných dní odo dňa otvárania ponúk pošle prostredníctvom elektronickej komunikácie v systéme JOSEPHINE všetkým uchádzačom, ktorí predložili ponuky v lehote na predkladanie ponúk zápisnicu z otvárania ponúk, ktorá obsahuje údaje podľa § 52 ods. 2 Zákona</w:t>
      </w:r>
      <w:r w:rsidRPr="0044050E">
        <w:rPr>
          <w:rFonts w:asciiTheme="minorHAnsi" w:hAnsiTheme="minorHAnsi" w:cstheme="minorHAnsi"/>
        </w:rPr>
        <w:t>.</w:t>
      </w:r>
    </w:p>
    <w:p w14:paraId="584999FD" w14:textId="77777777" w:rsidR="008A34B9" w:rsidRPr="003527A7" w:rsidRDefault="008A34B9" w:rsidP="008A34B9">
      <w:pPr>
        <w:autoSpaceDE w:val="0"/>
        <w:autoSpaceDN w:val="0"/>
        <w:spacing w:after="60" w:line="240" w:lineRule="auto"/>
        <w:ind w:left="567"/>
        <w:jc w:val="both"/>
        <w:rPr>
          <w:rFonts w:ascii="Arial" w:hAnsi="Arial" w:cs="Arial"/>
          <w:sz w:val="20"/>
          <w:szCs w:val="20"/>
        </w:rPr>
      </w:pPr>
    </w:p>
    <w:p w14:paraId="1AA563B1" w14:textId="77777777" w:rsidR="00796CF2" w:rsidRPr="003527A7" w:rsidRDefault="00796CF2" w:rsidP="008D57DB">
      <w:pPr>
        <w:pStyle w:val="Nadpis3"/>
        <w:ind w:left="426" w:hanging="426"/>
        <w:rPr>
          <w:rFonts w:cs="Arial"/>
        </w:rPr>
      </w:pPr>
      <w:bookmarkStart w:id="32" w:name="_Toc461981380"/>
      <w:r w:rsidRPr="003527A7">
        <w:rPr>
          <w:rFonts w:cs="Arial"/>
        </w:rPr>
        <w:t>Preskúmanie ponúk</w:t>
      </w:r>
      <w:bookmarkEnd w:id="32"/>
    </w:p>
    <w:p w14:paraId="55EE3C8A" w14:textId="77777777" w:rsidR="00851526" w:rsidRPr="003527A7" w:rsidRDefault="00851526" w:rsidP="00F53099">
      <w:pPr>
        <w:pStyle w:val="Odsekzoznamu"/>
        <w:numPr>
          <w:ilvl w:val="0"/>
          <w:numId w:val="28"/>
        </w:numPr>
        <w:autoSpaceDE w:val="0"/>
        <w:autoSpaceDN w:val="0"/>
        <w:jc w:val="both"/>
        <w:rPr>
          <w:rFonts w:cs="Arial"/>
          <w:noProof w:val="0"/>
          <w:vanish/>
          <w:sz w:val="20"/>
          <w:szCs w:val="20"/>
        </w:rPr>
      </w:pPr>
    </w:p>
    <w:p w14:paraId="2F955FA9" w14:textId="77777777" w:rsidR="007D4121" w:rsidRPr="003527A7" w:rsidRDefault="007D4121" w:rsidP="00F53099">
      <w:pPr>
        <w:numPr>
          <w:ilvl w:val="1"/>
          <w:numId w:val="28"/>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Verejný obstarávateľ zriadi na preskúmanie a vyhodnotenie ponúk najmenej trojčlennú komisiu.</w:t>
      </w:r>
    </w:p>
    <w:p w14:paraId="1083B4F5" w14:textId="77777777" w:rsidR="007D4121" w:rsidRPr="003527A7" w:rsidRDefault="007D4121" w:rsidP="00F53099">
      <w:pPr>
        <w:numPr>
          <w:ilvl w:val="1"/>
          <w:numId w:val="28"/>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Preskúmanie a vyhodnocovanie ponúk komisiou je neverejné.</w:t>
      </w:r>
      <w:r w:rsidR="00A0169B" w:rsidRPr="003527A7">
        <w:rPr>
          <w:rFonts w:ascii="Arial" w:hAnsi="Arial" w:cs="Arial"/>
          <w:sz w:val="20"/>
          <w:szCs w:val="20"/>
        </w:rPr>
        <w:t xml:space="preserve"> </w:t>
      </w:r>
    </w:p>
    <w:p w14:paraId="27C1D753" w14:textId="77777777" w:rsidR="00A0169B" w:rsidRPr="003527A7" w:rsidRDefault="00A0169B" w:rsidP="00F53099">
      <w:pPr>
        <w:numPr>
          <w:ilvl w:val="1"/>
          <w:numId w:val="28"/>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Komisia </w:t>
      </w:r>
      <w:r w:rsidR="00C06E5D" w:rsidRPr="003527A7">
        <w:rPr>
          <w:rFonts w:ascii="Arial" w:hAnsi="Arial" w:cs="Arial"/>
          <w:sz w:val="20"/>
          <w:szCs w:val="20"/>
        </w:rPr>
        <w:t xml:space="preserve">v úvode svojej činnosti </w:t>
      </w:r>
      <w:r w:rsidRPr="003527A7">
        <w:rPr>
          <w:rFonts w:ascii="Arial" w:hAnsi="Arial" w:cs="Arial"/>
          <w:sz w:val="20"/>
          <w:szCs w:val="20"/>
        </w:rPr>
        <w:t>posúdi zloženie zábezpeky</w:t>
      </w:r>
      <w:r w:rsidR="00C06E5D" w:rsidRPr="003527A7">
        <w:rPr>
          <w:rFonts w:ascii="Arial" w:hAnsi="Arial" w:cs="Arial"/>
          <w:sz w:val="20"/>
          <w:szCs w:val="20"/>
        </w:rPr>
        <w:t xml:space="preserve"> – ak bola požadovaná</w:t>
      </w:r>
      <w:r w:rsidRPr="003527A7">
        <w:rPr>
          <w:rFonts w:ascii="Arial" w:hAnsi="Arial" w:cs="Arial"/>
          <w:sz w:val="20"/>
          <w:szCs w:val="20"/>
        </w:rPr>
        <w:t xml:space="preserve">. Verejný obstarávateľ vylúči ponuku, ak uchádzač nezložil zábezpeku podľa určených podmienok. </w:t>
      </w:r>
    </w:p>
    <w:p w14:paraId="526E4718" w14:textId="77777777" w:rsidR="00796CF2" w:rsidRPr="003527A7" w:rsidRDefault="00796CF2" w:rsidP="00F53099">
      <w:pPr>
        <w:numPr>
          <w:ilvl w:val="1"/>
          <w:numId w:val="28"/>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Do procesu vyhodnocovania ponúk budú zaradené tie ponuky, ktoré:</w:t>
      </w:r>
    </w:p>
    <w:p w14:paraId="6BAA498B" w14:textId="77777777" w:rsidR="00796CF2" w:rsidRPr="003527A7" w:rsidRDefault="00796CF2" w:rsidP="00581975">
      <w:pPr>
        <w:pStyle w:val="Zkladntext"/>
        <w:numPr>
          <w:ilvl w:val="0"/>
          <w:numId w:val="5"/>
        </w:numPr>
        <w:autoSpaceDE w:val="0"/>
        <w:autoSpaceDN w:val="0"/>
        <w:ind w:left="993" w:hanging="425"/>
        <w:rPr>
          <w:rFonts w:ascii="Arial" w:hAnsi="Arial" w:cs="Arial"/>
          <w:sz w:val="20"/>
          <w:szCs w:val="20"/>
        </w:rPr>
      </w:pPr>
      <w:r w:rsidRPr="003527A7">
        <w:rPr>
          <w:rFonts w:ascii="Arial" w:hAnsi="Arial" w:cs="Arial"/>
          <w:sz w:val="20"/>
          <w:szCs w:val="20"/>
        </w:rPr>
        <w:t xml:space="preserve">boli doručené </w:t>
      </w:r>
      <w:r w:rsidR="00EF7DF4" w:rsidRPr="003527A7">
        <w:rPr>
          <w:rFonts w:ascii="Arial" w:hAnsi="Arial" w:cs="Arial"/>
          <w:sz w:val="20"/>
          <w:szCs w:val="20"/>
        </w:rPr>
        <w:t xml:space="preserve">elektronicky </w:t>
      </w:r>
      <w:r w:rsidR="00EF7DF4" w:rsidRPr="003527A7">
        <w:rPr>
          <w:rFonts w:ascii="Arial" w:eastAsia="Times New Roman" w:hAnsi="Arial" w:cs="Arial"/>
          <w:noProof w:val="0"/>
          <w:sz w:val="20"/>
          <w:szCs w:val="20"/>
          <w:lang w:eastAsia="en-US"/>
        </w:rPr>
        <w:t>prostredníctvom systému JOSEPHINE</w:t>
      </w:r>
      <w:r w:rsidR="00EF7DF4" w:rsidRPr="003527A7">
        <w:rPr>
          <w:rFonts w:ascii="Arial" w:hAnsi="Arial" w:cs="Arial"/>
          <w:sz w:val="20"/>
          <w:szCs w:val="20"/>
        </w:rPr>
        <w:t xml:space="preserve"> </w:t>
      </w:r>
      <w:r w:rsidRPr="003527A7">
        <w:rPr>
          <w:rFonts w:ascii="Arial" w:hAnsi="Arial" w:cs="Arial"/>
          <w:sz w:val="20"/>
          <w:szCs w:val="20"/>
        </w:rPr>
        <w:t>v lehote predkladania ponúk,</w:t>
      </w:r>
    </w:p>
    <w:p w14:paraId="7ED453ED" w14:textId="77777777" w:rsidR="00796CF2" w:rsidRPr="003527A7" w:rsidRDefault="00796CF2" w:rsidP="00581975">
      <w:pPr>
        <w:pStyle w:val="Zkladntext"/>
        <w:numPr>
          <w:ilvl w:val="0"/>
          <w:numId w:val="5"/>
        </w:numPr>
        <w:autoSpaceDE w:val="0"/>
        <w:autoSpaceDN w:val="0"/>
        <w:ind w:left="993" w:hanging="425"/>
        <w:rPr>
          <w:rFonts w:ascii="Arial" w:hAnsi="Arial" w:cs="Arial"/>
          <w:sz w:val="20"/>
          <w:szCs w:val="20"/>
        </w:rPr>
      </w:pPr>
      <w:r w:rsidRPr="003527A7">
        <w:rPr>
          <w:rFonts w:ascii="Arial" w:hAnsi="Arial" w:cs="Arial"/>
          <w:sz w:val="20"/>
          <w:szCs w:val="20"/>
        </w:rPr>
        <w:t>obsahujú náležitosti uvedené v bode 16</w:t>
      </w:r>
      <w:r w:rsidR="00410957" w:rsidRPr="003527A7">
        <w:rPr>
          <w:rFonts w:ascii="Arial" w:hAnsi="Arial" w:cs="Arial"/>
          <w:sz w:val="20"/>
          <w:szCs w:val="20"/>
        </w:rPr>
        <w:t xml:space="preserve"> </w:t>
      </w:r>
      <w:r w:rsidR="007A4832" w:rsidRPr="003527A7">
        <w:rPr>
          <w:rFonts w:ascii="Arial" w:hAnsi="Arial" w:cs="Arial"/>
          <w:sz w:val="20"/>
          <w:szCs w:val="20"/>
        </w:rPr>
        <w:t>A.1 Pokyny pre uchádzačov SP</w:t>
      </w:r>
      <w:r w:rsidR="006F6699" w:rsidRPr="003527A7">
        <w:rPr>
          <w:rFonts w:ascii="Arial" w:hAnsi="Arial" w:cs="Arial"/>
          <w:sz w:val="20"/>
          <w:szCs w:val="20"/>
        </w:rPr>
        <w:t>,</w:t>
      </w:r>
    </w:p>
    <w:p w14:paraId="32A4A3CF" w14:textId="77777777" w:rsidR="00796CF2" w:rsidRPr="003527A7" w:rsidRDefault="00796CF2" w:rsidP="00581975">
      <w:pPr>
        <w:pStyle w:val="Zkladntext"/>
        <w:numPr>
          <w:ilvl w:val="0"/>
          <w:numId w:val="5"/>
        </w:numPr>
        <w:autoSpaceDE w:val="0"/>
        <w:autoSpaceDN w:val="0"/>
        <w:ind w:left="993" w:hanging="425"/>
        <w:rPr>
          <w:rFonts w:ascii="Arial" w:hAnsi="Arial" w:cs="Arial"/>
          <w:sz w:val="20"/>
          <w:szCs w:val="20"/>
        </w:rPr>
      </w:pPr>
      <w:r w:rsidRPr="003527A7">
        <w:rPr>
          <w:rFonts w:ascii="Arial" w:hAnsi="Arial" w:cs="Arial"/>
          <w:sz w:val="20"/>
          <w:szCs w:val="20"/>
        </w:rPr>
        <w:t xml:space="preserve">zodpovedajú požiadavkám a podmienkam uvedeným </w:t>
      </w:r>
      <w:r w:rsidR="005C2E53" w:rsidRPr="003527A7">
        <w:rPr>
          <w:rFonts w:ascii="Arial" w:hAnsi="Arial" w:cs="Arial"/>
          <w:sz w:val="20"/>
          <w:szCs w:val="20"/>
        </w:rPr>
        <w:t>v </w:t>
      </w:r>
      <w:r w:rsidR="004A748E" w:rsidRPr="003527A7">
        <w:rPr>
          <w:rFonts w:ascii="Arial" w:hAnsi="Arial" w:cs="Arial"/>
          <w:sz w:val="20"/>
          <w:szCs w:val="20"/>
        </w:rPr>
        <w:t>Oznámení</w:t>
      </w:r>
      <w:r w:rsidR="005C2E53" w:rsidRPr="003527A7">
        <w:rPr>
          <w:rFonts w:ascii="Arial" w:hAnsi="Arial" w:cs="Arial"/>
          <w:sz w:val="20"/>
          <w:szCs w:val="20"/>
        </w:rPr>
        <w:t xml:space="preserve"> </w:t>
      </w:r>
      <w:r w:rsidRPr="003527A7">
        <w:rPr>
          <w:rFonts w:ascii="Arial" w:hAnsi="Arial" w:cs="Arial"/>
          <w:sz w:val="20"/>
          <w:szCs w:val="20"/>
        </w:rPr>
        <w:t>a v týchto súťažných</w:t>
      </w:r>
      <w:r w:rsidR="00FF343E" w:rsidRPr="003527A7">
        <w:rPr>
          <w:rFonts w:ascii="Arial" w:hAnsi="Arial" w:cs="Arial"/>
          <w:sz w:val="20"/>
          <w:szCs w:val="20"/>
        </w:rPr>
        <w:t xml:space="preserve"> </w:t>
      </w:r>
      <w:r w:rsidRPr="003527A7">
        <w:rPr>
          <w:rFonts w:ascii="Arial" w:hAnsi="Arial" w:cs="Arial"/>
          <w:sz w:val="20"/>
          <w:szCs w:val="20"/>
        </w:rPr>
        <w:t>podkladoch.</w:t>
      </w:r>
    </w:p>
    <w:p w14:paraId="712D07A6" w14:textId="77777777" w:rsidR="00D67915" w:rsidRPr="003527A7" w:rsidRDefault="00796CF2" w:rsidP="00F53099">
      <w:pPr>
        <w:numPr>
          <w:ilvl w:val="1"/>
          <w:numId w:val="28"/>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Platnou ponukou je ponuka, ktorá zároveň neobsahuje žiadne obmedzenia alebo výhrady, ktoré</w:t>
      </w:r>
      <w:r w:rsidR="00851526" w:rsidRPr="003527A7">
        <w:rPr>
          <w:rFonts w:ascii="Arial" w:hAnsi="Arial" w:cs="Arial"/>
          <w:sz w:val="20"/>
          <w:szCs w:val="20"/>
        </w:rPr>
        <w:t> </w:t>
      </w:r>
      <w:r w:rsidRPr="003527A7">
        <w:rPr>
          <w:rFonts w:ascii="Arial" w:hAnsi="Arial" w:cs="Arial"/>
          <w:sz w:val="20"/>
          <w:szCs w:val="20"/>
        </w:rPr>
        <w:t xml:space="preserve">sú v rozpore s požiadavkami a podmienkami uvedenými </w:t>
      </w:r>
      <w:r w:rsidR="00D8081F" w:rsidRPr="003527A7">
        <w:rPr>
          <w:rFonts w:ascii="Arial" w:hAnsi="Arial" w:cs="Arial"/>
          <w:sz w:val="20"/>
          <w:szCs w:val="20"/>
        </w:rPr>
        <w:t xml:space="preserve">verejným </w:t>
      </w:r>
      <w:r w:rsidRPr="003527A7">
        <w:rPr>
          <w:rFonts w:ascii="Arial" w:hAnsi="Arial" w:cs="Arial"/>
          <w:sz w:val="20"/>
          <w:szCs w:val="20"/>
        </w:rPr>
        <w:t xml:space="preserve">obstarávateľom </w:t>
      </w:r>
      <w:r w:rsidR="005C2E53" w:rsidRPr="003527A7">
        <w:rPr>
          <w:rFonts w:ascii="Arial" w:hAnsi="Arial" w:cs="Arial"/>
          <w:sz w:val="20"/>
          <w:szCs w:val="20"/>
        </w:rPr>
        <w:t>v </w:t>
      </w:r>
      <w:r w:rsidR="00BF401A" w:rsidRPr="003527A7">
        <w:rPr>
          <w:rFonts w:ascii="Arial" w:hAnsi="Arial" w:cs="Arial"/>
          <w:sz w:val="20"/>
          <w:szCs w:val="20"/>
        </w:rPr>
        <w:t>O</w:t>
      </w:r>
      <w:r w:rsidR="005C2E53" w:rsidRPr="003527A7">
        <w:rPr>
          <w:rFonts w:ascii="Arial" w:hAnsi="Arial" w:cs="Arial"/>
          <w:sz w:val="20"/>
          <w:szCs w:val="20"/>
        </w:rPr>
        <w:t xml:space="preserve">známení  </w:t>
      </w:r>
      <w:r w:rsidRPr="003527A7">
        <w:rPr>
          <w:rFonts w:ascii="Arial" w:hAnsi="Arial" w:cs="Arial"/>
          <w:sz w:val="20"/>
          <w:szCs w:val="20"/>
        </w:rPr>
        <w:t xml:space="preserve">a v týchto </w:t>
      </w:r>
      <w:r w:rsidR="00F11209" w:rsidRPr="003527A7">
        <w:rPr>
          <w:rFonts w:ascii="Arial" w:hAnsi="Arial" w:cs="Arial"/>
          <w:sz w:val="20"/>
          <w:szCs w:val="20"/>
        </w:rPr>
        <w:t>SP</w:t>
      </w:r>
      <w:r w:rsidR="00950F28" w:rsidRPr="003527A7">
        <w:rPr>
          <w:rFonts w:ascii="Arial" w:hAnsi="Arial" w:cs="Arial"/>
          <w:sz w:val="20"/>
          <w:szCs w:val="20"/>
        </w:rPr>
        <w:t>.</w:t>
      </w:r>
    </w:p>
    <w:p w14:paraId="678B6822" w14:textId="77777777" w:rsidR="00D8081F" w:rsidRPr="003527A7" w:rsidRDefault="00D67915" w:rsidP="00F53099">
      <w:pPr>
        <w:numPr>
          <w:ilvl w:val="1"/>
          <w:numId w:val="28"/>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Ponuka uchádzača, ktorá nebude spĺňať stanovené požiadavky bude z verejnej súťaže vylúčená. Uchádzačovi bude oznámené vylúčenie jeho ponuky s uvedením dôvodu vylúčenia a lehoty, v ktorej môže byť doručená námietka podľa § 170 ods. 3 písm. d) Zákona.</w:t>
      </w:r>
      <w:r w:rsidR="00950F28" w:rsidRPr="003527A7">
        <w:rPr>
          <w:rFonts w:ascii="Arial" w:hAnsi="Arial" w:cs="Arial"/>
          <w:sz w:val="20"/>
          <w:szCs w:val="20"/>
        </w:rPr>
        <w:t xml:space="preserve">  </w:t>
      </w:r>
    </w:p>
    <w:p w14:paraId="6A26D1DE" w14:textId="77777777" w:rsidR="00950F28" w:rsidRPr="003527A7" w:rsidRDefault="00950F28" w:rsidP="00796CF2">
      <w:pPr>
        <w:spacing w:after="0" w:line="240" w:lineRule="auto"/>
        <w:jc w:val="both"/>
        <w:rPr>
          <w:rFonts w:ascii="Arial" w:hAnsi="Arial" w:cs="Arial"/>
          <w:sz w:val="20"/>
          <w:szCs w:val="20"/>
        </w:rPr>
      </w:pPr>
    </w:p>
    <w:p w14:paraId="6E4E129A" w14:textId="77777777" w:rsidR="00E5734E" w:rsidRPr="003527A7" w:rsidRDefault="00C174FF" w:rsidP="008D57DB">
      <w:pPr>
        <w:pStyle w:val="Nadpis3"/>
        <w:ind w:left="426" w:hanging="426"/>
        <w:rPr>
          <w:rFonts w:cs="Arial"/>
        </w:rPr>
      </w:pPr>
      <w:bookmarkStart w:id="33" w:name="_Toc461981381"/>
      <w:r w:rsidRPr="003527A7">
        <w:rPr>
          <w:rFonts w:cs="Arial"/>
        </w:rPr>
        <w:t>Dôvernosť procesu verejného obstarávania</w:t>
      </w:r>
      <w:bookmarkEnd w:id="33"/>
    </w:p>
    <w:p w14:paraId="442C9FCC" w14:textId="77777777" w:rsidR="00C174FF" w:rsidRPr="003527A7" w:rsidRDefault="00C174FF" w:rsidP="00581975">
      <w:pPr>
        <w:pStyle w:val="Odsekzoznamu"/>
        <w:numPr>
          <w:ilvl w:val="0"/>
          <w:numId w:val="22"/>
        </w:numPr>
        <w:jc w:val="both"/>
        <w:rPr>
          <w:rFonts w:cs="Arial"/>
          <w:noProof w:val="0"/>
          <w:vanish/>
          <w:sz w:val="20"/>
          <w:szCs w:val="20"/>
        </w:rPr>
      </w:pPr>
    </w:p>
    <w:p w14:paraId="7EFB26B4" w14:textId="77777777" w:rsidR="00C174FF" w:rsidRPr="003527A7" w:rsidRDefault="00C174FF" w:rsidP="00581975">
      <w:pPr>
        <w:pStyle w:val="Odsekzoznamu"/>
        <w:numPr>
          <w:ilvl w:val="0"/>
          <w:numId w:val="22"/>
        </w:numPr>
        <w:jc w:val="both"/>
        <w:rPr>
          <w:rFonts w:cs="Arial"/>
          <w:noProof w:val="0"/>
          <w:vanish/>
          <w:sz w:val="20"/>
          <w:szCs w:val="20"/>
        </w:rPr>
      </w:pPr>
    </w:p>
    <w:p w14:paraId="0408C02E" w14:textId="77777777" w:rsidR="00C174FF" w:rsidRPr="003527A7" w:rsidRDefault="00C174FF" w:rsidP="00581975">
      <w:pPr>
        <w:pStyle w:val="Odsekzoznamu"/>
        <w:numPr>
          <w:ilvl w:val="0"/>
          <w:numId w:val="22"/>
        </w:numPr>
        <w:jc w:val="both"/>
        <w:rPr>
          <w:rFonts w:cs="Arial"/>
          <w:noProof w:val="0"/>
          <w:vanish/>
          <w:sz w:val="20"/>
          <w:szCs w:val="20"/>
        </w:rPr>
      </w:pPr>
    </w:p>
    <w:p w14:paraId="5EC150B1" w14:textId="77777777" w:rsidR="00C174FF" w:rsidRPr="003527A7" w:rsidRDefault="00C174FF" w:rsidP="00581975">
      <w:pPr>
        <w:pStyle w:val="Odsekzoznamu"/>
        <w:numPr>
          <w:ilvl w:val="0"/>
          <w:numId w:val="22"/>
        </w:numPr>
        <w:jc w:val="both"/>
        <w:rPr>
          <w:rFonts w:cs="Arial"/>
          <w:noProof w:val="0"/>
          <w:vanish/>
          <w:sz w:val="20"/>
          <w:szCs w:val="20"/>
        </w:rPr>
      </w:pPr>
    </w:p>
    <w:p w14:paraId="3941880B" w14:textId="77777777" w:rsidR="00C174FF" w:rsidRPr="003527A7" w:rsidRDefault="00C174FF" w:rsidP="00581975">
      <w:pPr>
        <w:pStyle w:val="Odsekzoznamu"/>
        <w:numPr>
          <w:ilvl w:val="0"/>
          <w:numId w:val="22"/>
        </w:numPr>
        <w:jc w:val="both"/>
        <w:rPr>
          <w:rFonts w:cs="Arial"/>
          <w:noProof w:val="0"/>
          <w:vanish/>
          <w:sz w:val="20"/>
          <w:szCs w:val="20"/>
        </w:rPr>
      </w:pPr>
    </w:p>
    <w:p w14:paraId="220CDD7F" w14:textId="77777777" w:rsidR="00C174FF" w:rsidRPr="003527A7" w:rsidRDefault="00C174FF" w:rsidP="00581975">
      <w:pPr>
        <w:pStyle w:val="Odsekzoznamu"/>
        <w:numPr>
          <w:ilvl w:val="0"/>
          <w:numId w:val="22"/>
        </w:numPr>
        <w:jc w:val="both"/>
        <w:rPr>
          <w:rFonts w:cs="Arial"/>
          <w:noProof w:val="0"/>
          <w:vanish/>
          <w:sz w:val="20"/>
          <w:szCs w:val="20"/>
        </w:rPr>
      </w:pPr>
    </w:p>
    <w:p w14:paraId="629A2042" w14:textId="77777777" w:rsidR="00C174FF" w:rsidRPr="003527A7" w:rsidRDefault="00C174FF" w:rsidP="00581975">
      <w:pPr>
        <w:pStyle w:val="Odsekzoznamu"/>
        <w:numPr>
          <w:ilvl w:val="0"/>
          <w:numId w:val="22"/>
        </w:numPr>
        <w:jc w:val="both"/>
        <w:rPr>
          <w:rFonts w:cs="Arial"/>
          <w:noProof w:val="0"/>
          <w:vanish/>
          <w:sz w:val="20"/>
          <w:szCs w:val="20"/>
        </w:rPr>
      </w:pPr>
    </w:p>
    <w:p w14:paraId="4DD47CFC" w14:textId="77777777" w:rsidR="00C174FF" w:rsidRPr="003527A7" w:rsidRDefault="00C174FF" w:rsidP="00581975">
      <w:pPr>
        <w:pStyle w:val="Odsekzoznamu"/>
        <w:numPr>
          <w:ilvl w:val="0"/>
          <w:numId w:val="22"/>
        </w:numPr>
        <w:jc w:val="both"/>
        <w:rPr>
          <w:rFonts w:cs="Arial"/>
          <w:noProof w:val="0"/>
          <w:vanish/>
          <w:sz w:val="20"/>
          <w:szCs w:val="20"/>
        </w:rPr>
      </w:pPr>
    </w:p>
    <w:p w14:paraId="6BCBB6CC" w14:textId="77777777" w:rsidR="00851526" w:rsidRPr="003527A7" w:rsidRDefault="00851526" w:rsidP="00F53099">
      <w:pPr>
        <w:pStyle w:val="Odsekzoznamu"/>
        <w:numPr>
          <w:ilvl w:val="0"/>
          <w:numId w:val="28"/>
        </w:numPr>
        <w:autoSpaceDE w:val="0"/>
        <w:autoSpaceDN w:val="0"/>
        <w:jc w:val="both"/>
        <w:rPr>
          <w:rFonts w:cs="Arial"/>
          <w:noProof w:val="0"/>
          <w:vanish/>
          <w:sz w:val="20"/>
          <w:szCs w:val="20"/>
        </w:rPr>
      </w:pPr>
    </w:p>
    <w:p w14:paraId="0130957E" w14:textId="77777777" w:rsidR="00C174FF" w:rsidRPr="003527A7" w:rsidRDefault="00C174FF" w:rsidP="00F53099">
      <w:pPr>
        <w:numPr>
          <w:ilvl w:val="1"/>
          <w:numId w:val="28"/>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Členovia komisie, ktorí vyhodnocujú ponuky, nesmú poskytovať počas vyhodnocovania ponúk informácie o obsahu ponúk. Na členov komisie, ktorí vyhodnocujú ponuky, sa vzťahujú ustanovenia podľa § 22 Zákona.</w:t>
      </w:r>
    </w:p>
    <w:p w14:paraId="3FE3AD1C" w14:textId="77777777" w:rsidR="00C174FF" w:rsidRPr="003527A7" w:rsidRDefault="00C174FF" w:rsidP="00F53099">
      <w:pPr>
        <w:numPr>
          <w:ilvl w:val="1"/>
          <w:numId w:val="28"/>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Verejný obstarávateľ </w:t>
      </w:r>
      <w:r w:rsidR="00265BEC" w:rsidRPr="003527A7">
        <w:rPr>
          <w:rFonts w:ascii="Arial" w:hAnsi="Arial" w:cs="Arial"/>
          <w:sz w:val="20"/>
          <w:szCs w:val="20"/>
        </w:rPr>
        <w:t>je</w:t>
      </w:r>
      <w:r w:rsidRPr="003527A7">
        <w:rPr>
          <w:rFonts w:ascii="Arial" w:hAnsi="Arial" w:cs="Arial"/>
          <w:sz w:val="20"/>
          <w:szCs w:val="20"/>
        </w:rPr>
        <w:t xml:space="preserve"> povinn</w:t>
      </w:r>
      <w:r w:rsidR="00834282" w:rsidRPr="003527A7">
        <w:rPr>
          <w:rFonts w:ascii="Arial" w:hAnsi="Arial" w:cs="Arial"/>
          <w:sz w:val="20"/>
          <w:szCs w:val="20"/>
        </w:rPr>
        <w:t>ý</w:t>
      </w:r>
      <w:r w:rsidRPr="003527A7">
        <w:rPr>
          <w:rFonts w:ascii="Arial" w:hAnsi="Arial" w:cs="Arial"/>
          <w:sz w:val="20"/>
          <w:szCs w:val="20"/>
        </w:rPr>
        <w:t xml:space="preserve"> zachovávať mlčanlivosť o informáciách označených ako dôverné, ktoré im uchádzač alebo záujemca poskytol; na tento účel uchádzač alebo záujemca označí, ktoré skutočnosti považuje za dôverné. Za dôverné i</w:t>
      </w:r>
      <w:r w:rsidR="000A0882" w:rsidRPr="003527A7">
        <w:rPr>
          <w:rFonts w:ascii="Arial" w:hAnsi="Arial" w:cs="Arial"/>
          <w:sz w:val="20"/>
          <w:szCs w:val="20"/>
        </w:rPr>
        <w:t>nformácie je na </w:t>
      </w:r>
      <w:r w:rsidRPr="003527A7">
        <w:rPr>
          <w:rFonts w:ascii="Arial" w:hAnsi="Arial" w:cs="Arial"/>
          <w:sz w:val="20"/>
          <w:szCs w:val="20"/>
        </w:rPr>
        <w:t xml:space="preserve">účely Zákona možné označiť výhradne obchodné tajomstvo, technické riešenia a predlohy, návody, výkresy, projektové </w:t>
      </w:r>
      <w:r w:rsidRPr="003527A7">
        <w:rPr>
          <w:rFonts w:ascii="Arial" w:hAnsi="Arial" w:cs="Arial"/>
          <w:sz w:val="20"/>
          <w:szCs w:val="20"/>
        </w:rPr>
        <w:lastRenderedPageBreak/>
        <w:t>dokumentácie, modely, spôsob výpočtu jednotkových cien a ak sa neuvádzajú jednotkové ceny, ale len cena, tak aj spôsob výpočtu ceny a vzory. Týmto ustanovením nie sú dotknuté ustanovenia Zákona, ukladajúce povinnosť verejného obstarávateľa oznamovať či zasielať úradu dokumenty a iné oznámenia, ako ani ustanovenia ukladajúce verejnému obstarávateľovi a úradu zverejňovať dokumenty a iné oznámenia podľa Zákona a tiež povinnosti zverejňovania zmlúv podľa osobitného predpisu.</w:t>
      </w:r>
    </w:p>
    <w:p w14:paraId="1C74D6B4" w14:textId="77777777" w:rsidR="00C174FF" w:rsidRPr="003527A7" w:rsidRDefault="00C174FF" w:rsidP="00BA182F">
      <w:pPr>
        <w:spacing w:after="0" w:line="240" w:lineRule="auto"/>
        <w:ind w:left="567"/>
        <w:jc w:val="both"/>
        <w:rPr>
          <w:rFonts w:ascii="Arial" w:hAnsi="Arial" w:cs="Arial"/>
          <w:noProof/>
          <w:sz w:val="20"/>
          <w:szCs w:val="20"/>
        </w:rPr>
      </w:pPr>
    </w:p>
    <w:p w14:paraId="495D79ED" w14:textId="77777777" w:rsidR="00796CF2" w:rsidRPr="003527A7" w:rsidRDefault="00320B3D" w:rsidP="008D57DB">
      <w:pPr>
        <w:pStyle w:val="Nadpis3"/>
        <w:ind w:left="426" w:hanging="426"/>
        <w:rPr>
          <w:rFonts w:cs="Arial"/>
        </w:rPr>
      </w:pPr>
      <w:r w:rsidRPr="003527A7">
        <w:rPr>
          <w:rFonts w:cs="Arial"/>
        </w:rPr>
        <w:t>Vyhodnocovanie ponúk</w:t>
      </w:r>
    </w:p>
    <w:p w14:paraId="221B5E54" w14:textId="77777777" w:rsidR="00851526" w:rsidRPr="003527A7" w:rsidRDefault="00851526" w:rsidP="00F53099">
      <w:pPr>
        <w:pStyle w:val="Odsekzoznamu"/>
        <w:numPr>
          <w:ilvl w:val="0"/>
          <w:numId w:val="28"/>
        </w:numPr>
        <w:autoSpaceDE w:val="0"/>
        <w:autoSpaceDN w:val="0"/>
        <w:jc w:val="both"/>
        <w:rPr>
          <w:rFonts w:cs="Arial"/>
          <w:noProof w:val="0"/>
          <w:vanish/>
          <w:sz w:val="20"/>
          <w:szCs w:val="20"/>
        </w:rPr>
      </w:pPr>
    </w:p>
    <w:p w14:paraId="0EFE7F35" w14:textId="77777777" w:rsidR="001216B6" w:rsidRPr="0059411E" w:rsidRDefault="001216B6" w:rsidP="003C4C73">
      <w:pPr>
        <w:numPr>
          <w:ilvl w:val="1"/>
          <w:numId w:val="28"/>
        </w:numPr>
        <w:autoSpaceDE w:val="0"/>
        <w:autoSpaceDN w:val="0"/>
        <w:spacing w:after="0" w:line="240" w:lineRule="auto"/>
        <w:ind w:left="567" w:hanging="567"/>
        <w:jc w:val="both"/>
        <w:rPr>
          <w:rFonts w:ascii="Arial" w:hAnsi="Arial" w:cs="Arial"/>
          <w:sz w:val="20"/>
          <w:szCs w:val="20"/>
        </w:rPr>
      </w:pPr>
      <w:r w:rsidRPr="0059411E">
        <w:rPr>
          <w:rFonts w:ascii="Arial" w:hAnsi="Arial" w:cs="Arial"/>
          <w:sz w:val="20"/>
          <w:szCs w:val="20"/>
        </w:rPr>
        <w:t xml:space="preserve">Komisia vyhodnotí predložené ponuky podľa § 53 Zákona s použitím ustanovenia § 66 ods. 7 písm. b) Zákona: „ ... vyhodnotenie ponúk z hľadiska splnenia požiadaviek na predmet zákazky a vyhodnotenie splnenia podmienok účasti sa uskutoční po vyhodnotení ponúk na základe kritérií na vyhodnotenie ponúk“. </w:t>
      </w:r>
      <w:r w:rsidRPr="0059411E">
        <w:rPr>
          <w:rFonts w:ascii="Arial" w:eastAsia="Calibri" w:hAnsi="Arial" w:cs="Arial"/>
          <w:sz w:val="20"/>
          <w:szCs w:val="20"/>
          <w:lang w:eastAsia="sk-SK"/>
        </w:rPr>
        <w:t>V súlade s § 55 ods. 1 Zákona verejný obstarávateľ vyhodnotí splnenie požiadaviek na predmet zákazky u uchádzača, ktorý sa umiestnil na prvom mieste v poradí.</w:t>
      </w:r>
    </w:p>
    <w:p w14:paraId="3C8174B9" w14:textId="2519B87E" w:rsidR="003F6CE8" w:rsidRPr="003527A7" w:rsidRDefault="003F6CE8" w:rsidP="003F6CE8">
      <w:pPr>
        <w:autoSpaceDE w:val="0"/>
        <w:autoSpaceDN w:val="0"/>
        <w:spacing w:after="60" w:line="240" w:lineRule="auto"/>
        <w:ind w:left="567"/>
        <w:jc w:val="both"/>
        <w:rPr>
          <w:rFonts w:ascii="Arial" w:hAnsi="Arial" w:cs="Arial"/>
          <w:sz w:val="20"/>
          <w:szCs w:val="20"/>
        </w:rPr>
      </w:pPr>
    </w:p>
    <w:p w14:paraId="4D67B6F8" w14:textId="77777777" w:rsidR="008A34B9" w:rsidRPr="003527A7" w:rsidRDefault="008A34B9" w:rsidP="008A34B9">
      <w:pPr>
        <w:autoSpaceDE w:val="0"/>
        <w:autoSpaceDN w:val="0"/>
        <w:spacing w:after="60" w:line="240" w:lineRule="auto"/>
        <w:ind w:left="567"/>
        <w:jc w:val="both"/>
        <w:rPr>
          <w:rFonts w:ascii="Arial" w:hAnsi="Arial" w:cs="Arial"/>
          <w:sz w:val="20"/>
          <w:szCs w:val="20"/>
        </w:rPr>
      </w:pPr>
    </w:p>
    <w:p w14:paraId="1EE3392A" w14:textId="77777777" w:rsidR="00320B3D" w:rsidRPr="003527A7" w:rsidRDefault="00D80C29" w:rsidP="004A748E">
      <w:pPr>
        <w:pStyle w:val="Nadpis3"/>
        <w:ind w:left="284" w:hanging="284"/>
        <w:rPr>
          <w:rFonts w:cs="Arial"/>
        </w:rPr>
      </w:pPr>
      <w:r w:rsidRPr="003527A7">
        <w:rPr>
          <w:rFonts w:cs="Arial"/>
        </w:rPr>
        <w:tab/>
      </w:r>
      <w:r w:rsidR="004A748E" w:rsidRPr="003527A7">
        <w:rPr>
          <w:rFonts w:cs="Arial"/>
        </w:rPr>
        <w:t xml:space="preserve">  </w:t>
      </w:r>
      <w:r w:rsidR="00320B3D" w:rsidRPr="003527A7">
        <w:rPr>
          <w:rFonts w:cs="Arial"/>
        </w:rPr>
        <w:t>Vyhodnotenie splnenia podmienok účasti uchádzačov</w:t>
      </w:r>
    </w:p>
    <w:p w14:paraId="0E14B769" w14:textId="77777777" w:rsidR="00CF36EC" w:rsidRPr="003527A7" w:rsidRDefault="00CF36EC" w:rsidP="00F53099">
      <w:pPr>
        <w:pStyle w:val="Odsekzoznamu"/>
        <w:numPr>
          <w:ilvl w:val="0"/>
          <w:numId w:val="28"/>
        </w:numPr>
        <w:autoSpaceDE w:val="0"/>
        <w:autoSpaceDN w:val="0"/>
        <w:jc w:val="both"/>
        <w:rPr>
          <w:rFonts w:cs="Arial"/>
          <w:noProof w:val="0"/>
          <w:vanish/>
          <w:sz w:val="20"/>
          <w:szCs w:val="20"/>
        </w:rPr>
      </w:pPr>
    </w:p>
    <w:p w14:paraId="4BCCDEA2" w14:textId="197C2CB0" w:rsidR="001216B6" w:rsidRPr="0059411E" w:rsidRDefault="001216B6" w:rsidP="00907064">
      <w:pPr>
        <w:numPr>
          <w:ilvl w:val="1"/>
          <w:numId w:val="28"/>
        </w:numPr>
        <w:autoSpaceDE w:val="0"/>
        <w:autoSpaceDN w:val="0"/>
        <w:spacing w:after="0" w:line="240" w:lineRule="auto"/>
        <w:ind w:left="567" w:hanging="567"/>
        <w:jc w:val="both"/>
        <w:rPr>
          <w:rFonts w:ascii="Arial" w:hAnsi="Arial" w:cs="Arial"/>
          <w:b/>
          <w:bCs/>
        </w:rPr>
      </w:pPr>
      <w:r w:rsidRPr="0059411E">
        <w:rPr>
          <w:rFonts w:ascii="Arial" w:hAnsi="Arial" w:cs="Arial"/>
          <w:sz w:val="20"/>
          <w:szCs w:val="20"/>
        </w:rPr>
        <w:t xml:space="preserve">Komisia vyhodnotí splnenie podmienok účasti uchádzačov podľa § 40 s použitím ustanovenia § 66 ods. 7 písm. b) Zákona: „ ... vyhodnotenie ponúk z hľadiska splnenia požiadaviek na predmet zákazky a vyhodnotenie splnenia podmienok účasti </w:t>
      </w:r>
      <w:bookmarkStart w:id="34" w:name="_Hlk100584835"/>
      <w:r w:rsidRPr="0059411E">
        <w:rPr>
          <w:rFonts w:ascii="Arial" w:hAnsi="Arial" w:cs="Arial"/>
          <w:sz w:val="20"/>
          <w:szCs w:val="20"/>
        </w:rPr>
        <w:t>sa uskutoční po vyhodnotení ponúk na základe kritérií na vyhodnotenie ponúk</w:t>
      </w:r>
      <w:bookmarkEnd w:id="34"/>
      <w:r w:rsidRPr="0059411E">
        <w:rPr>
          <w:rFonts w:ascii="Arial" w:hAnsi="Arial" w:cs="Arial"/>
          <w:sz w:val="20"/>
          <w:szCs w:val="20"/>
        </w:rPr>
        <w:t xml:space="preserve">“. </w:t>
      </w:r>
      <w:r w:rsidRPr="0059411E">
        <w:rPr>
          <w:rFonts w:ascii="Arial" w:eastAsia="Calibri" w:hAnsi="Arial" w:cs="Arial"/>
          <w:sz w:val="20"/>
          <w:szCs w:val="20"/>
          <w:lang w:eastAsia="sk-SK"/>
        </w:rPr>
        <w:t xml:space="preserve">V súlade s § 55 ods. 1 Zákona verejný obstarávateľ vyhodnotí splnenie </w:t>
      </w:r>
      <w:r w:rsidR="004F29C6">
        <w:rPr>
          <w:rFonts w:ascii="Arial" w:eastAsia="Calibri" w:hAnsi="Arial" w:cs="Arial"/>
          <w:sz w:val="20"/>
          <w:szCs w:val="20"/>
          <w:lang w:eastAsia="sk-SK"/>
        </w:rPr>
        <w:t>podmienok účasti</w:t>
      </w:r>
      <w:r w:rsidRPr="0059411E">
        <w:rPr>
          <w:rFonts w:ascii="Arial" w:eastAsia="Calibri" w:hAnsi="Arial" w:cs="Arial"/>
          <w:sz w:val="20"/>
          <w:szCs w:val="20"/>
          <w:lang w:eastAsia="sk-SK"/>
        </w:rPr>
        <w:t xml:space="preserve"> u uchádzača, ktorý sa umiestnil na prvom mieste v poradí.</w:t>
      </w:r>
    </w:p>
    <w:p w14:paraId="0D85BC21" w14:textId="77777777" w:rsidR="001216B6" w:rsidRPr="0059411E" w:rsidRDefault="001216B6" w:rsidP="00907064">
      <w:pPr>
        <w:pStyle w:val="Odsekzoznamu"/>
        <w:numPr>
          <w:ilvl w:val="1"/>
          <w:numId w:val="28"/>
        </w:numPr>
        <w:ind w:hanging="502"/>
        <w:jc w:val="both"/>
        <w:rPr>
          <w:rFonts w:cs="Arial"/>
          <w:bCs/>
          <w:noProof w:val="0"/>
          <w:sz w:val="20"/>
        </w:rPr>
      </w:pPr>
      <w:r w:rsidRPr="0059411E">
        <w:rPr>
          <w:rFonts w:cs="Arial"/>
          <w:bCs/>
          <w:noProof w:val="0"/>
          <w:sz w:val="20"/>
        </w:rPr>
        <w:t>Tohto verejného obstarávania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5E8EF835" w14:textId="77777777" w:rsidR="001216B6" w:rsidRDefault="001216B6" w:rsidP="00907064">
      <w:pPr>
        <w:pStyle w:val="Odsekzoznamu"/>
        <w:numPr>
          <w:ilvl w:val="1"/>
          <w:numId w:val="28"/>
        </w:numPr>
        <w:ind w:hanging="502"/>
        <w:jc w:val="both"/>
        <w:rPr>
          <w:rFonts w:cs="Arial"/>
          <w:bCs/>
          <w:noProof w:val="0"/>
          <w:sz w:val="20"/>
        </w:rPr>
      </w:pPr>
      <w:r w:rsidRPr="0059411E">
        <w:rPr>
          <w:rFonts w:cs="Arial"/>
          <w:bCs/>
          <w:noProof w:val="0"/>
          <w:sz w:val="20"/>
        </w:rPr>
        <w:t>Komisia vylúči uchádzača z verejného obstarávania v prípadoch podľa § 40 ods. 6 až 8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2DD4E844" w14:textId="77777777" w:rsidR="001216B6" w:rsidRPr="0059411E" w:rsidRDefault="001216B6" w:rsidP="001216B6">
      <w:pPr>
        <w:pStyle w:val="Odsekzoznamu"/>
        <w:ind w:left="567"/>
        <w:jc w:val="both"/>
        <w:rPr>
          <w:rFonts w:cs="Arial"/>
          <w:bCs/>
          <w:noProof w:val="0"/>
          <w:sz w:val="20"/>
        </w:rPr>
      </w:pPr>
    </w:p>
    <w:p w14:paraId="5BDF3877" w14:textId="77777777" w:rsidR="00C174FF" w:rsidRPr="003527A7" w:rsidRDefault="00C174FF" w:rsidP="00D77C8C">
      <w:pPr>
        <w:spacing w:after="0" w:line="240" w:lineRule="auto"/>
        <w:ind w:left="568" w:hanging="568"/>
        <w:jc w:val="both"/>
        <w:rPr>
          <w:rFonts w:ascii="Arial" w:hAnsi="Arial" w:cs="Arial"/>
          <w:b/>
          <w:bCs/>
          <w:sz w:val="20"/>
          <w:szCs w:val="20"/>
        </w:rPr>
      </w:pPr>
    </w:p>
    <w:p w14:paraId="1D861D2D" w14:textId="77777777" w:rsidR="0013757B" w:rsidRPr="003527A7" w:rsidRDefault="0013757B" w:rsidP="0013757B">
      <w:pPr>
        <w:pStyle w:val="Nadpis3"/>
        <w:ind w:left="426" w:hanging="426"/>
        <w:rPr>
          <w:rFonts w:cs="Arial"/>
        </w:rPr>
      </w:pPr>
      <w:bookmarkStart w:id="35" w:name="_Toc461981384"/>
      <w:r w:rsidRPr="003527A7">
        <w:rPr>
          <w:rFonts w:cs="Arial"/>
        </w:rPr>
        <w:t>Oprava chýb</w:t>
      </w:r>
      <w:bookmarkEnd w:id="35"/>
    </w:p>
    <w:p w14:paraId="3D1A090F" w14:textId="77777777" w:rsidR="000E2E89" w:rsidRPr="003527A7" w:rsidRDefault="000E2E89" w:rsidP="00F53099">
      <w:pPr>
        <w:pStyle w:val="Odsekzoznamu"/>
        <w:numPr>
          <w:ilvl w:val="0"/>
          <w:numId w:val="28"/>
        </w:numPr>
        <w:autoSpaceDE w:val="0"/>
        <w:autoSpaceDN w:val="0"/>
        <w:jc w:val="both"/>
        <w:rPr>
          <w:rFonts w:cs="Arial"/>
          <w:noProof w:val="0"/>
          <w:vanish/>
          <w:sz w:val="20"/>
          <w:szCs w:val="20"/>
        </w:rPr>
      </w:pPr>
    </w:p>
    <w:p w14:paraId="2ADA69C1" w14:textId="77777777" w:rsidR="004E705C" w:rsidRPr="003527A7" w:rsidRDefault="004E705C" w:rsidP="00F53099">
      <w:pPr>
        <w:numPr>
          <w:ilvl w:val="1"/>
          <w:numId w:val="28"/>
        </w:numPr>
        <w:autoSpaceDE w:val="0"/>
        <w:autoSpaceDN w:val="0"/>
        <w:spacing w:after="60" w:line="240" w:lineRule="auto"/>
        <w:ind w:left="567" w:hanging="567"/>
        <w:jc w:val="both"/>
        <w:rPr>
          <w:rFonts w:ascii="Arial" w:hAnsi="Arial" w:cs="Arial"/>
          <w:sz w:val="20"/>
          <w:szCs w:val="20"/>
        </w:rPr>
      </w:pPr>
      <w:bookmarkStart w:id="36" w:name="_Toc461981385"/>
      <w:r w:rsidRPr="003527A7">
        <w:rPr>
          <w:rFonts w:ascii="Arial" w:hAnsi="Arial" w:cs="Arial"/>
          <w:sz w:val="20"/>
          <w:szCs w:val="20"/>
        </w:rPr>
        <w:t>Zrejmé matematické chyby, zistené pri vyhodnocovaní ponúk, budú opravené v prípade:</w:t>
      </w:r>
      <w:bookmarkEnd w:id="36"/>
    </w:p>
    <w:p w14:paraId="1817DAC5" w14:textId="77777777" w:rsidR="004E705C" w:rsidRPr="003527A7" w:rsidRDefault="004E705C" w:rsidP="00F53099">
      <w:pPr>
        <w:numPr>
          <w:ilvl w:val="2"/>
          <w:numId w:val="28"/>
        </w:numPr>
        <w:spacing w:after="60" w:line="240" w:lineRule="auto"/>
        <w:jc w:val="both"/>
        <w:rPr>
          <w:rFonts w:ascii="Arial" w:hAnsi="Arial" w:cs="Arial"/>
          <w:bCs/>
          <w:sz w:val="20"/>
          <w:szCs w:val="20"/>
        </w:rPr>
      </w:pPr>
      <w:bookmarkStart w:id="37" w:name="_Toc461981386"/>
      <w:r w:rsidRPr="003527A7">
        <w:rPr>
          <w:rFonts w:ascii="Arial" w:hAnsi="Arial" w:cs="Arial"/>
          <w:bCs/>
          <w:sz w:val="20"/>
          <w:szCs w:val="20"/>
        </w:rPr>
        <w:t>rozdielu medzi sumou uvedenou číslom a sumou uvedenou slovom; platiť bude suma uvedená správne,</w:t>
      </w:r>
      <w:bookmarkEnd w:id="37"/>
    </w:p>
    <w:p w14:paraId="6630803F" w14:textId="77777777" w:rsidR="004E705C" w:rsidRPr="003527A7" w:rsidRDefault="004E705C" w:rsidP="00F53099">
      <w:pPr>
        <w:numPr>
          <w:ilvl w:val="2"/>
          <w:numId w:val="28"/>
        </w:numPr>
        <w:spacing w:after="60" w:line="240" w:lineRule="auto"/>
        <w:jc w:val="both"/>
        <w:rPr>
          <w:rFonts w:ascii="Arial" w:hAnsi="Arial" w:cs="Arial"/>
          <w:bCs/>
          <w:sz w:val="20"/>
          <w:szCs w:val="20"/>
        </w:rPr>
      </w:pPr>
      <w:r w:rsidRPr="003527A7">
        <w:rPr>
          <w:rFonts w:ascii="Arial" w:hAnsi="Arial" w:cs="Arial"/>
          <w:bCs/>
          <w:sz w:val="20"/>
          <w:szCs w:val="20"/>
        </w:rPr>
        <w:t>rozdielu medzi jednotkovou cenou a celkovou cenou, ak uvedená chyba vznikla dôsledkom nesprávneho násobenia jednotkovej ceny množstvom; platiť bude správny súčin jednotkovej ceny a množstva,</w:t>
      </w:r>
    </w:p>
    <w:p w14:paraId="6DB4D211" w14:textId="77777777" w:rsidR="004E705C" w:rsidRPr="00691846" w:rsidRDefault="004E705C" w:rsidP="00F53099">
      <w:pPr>
        <w:numPr>
          <w:ilvl w:val="2"/>
          <w:numId w:val="28"/>
        </w:numPr>
        <w:spacing w:after="60" w:line="240" w:lineRule="auto"/>
        <w:jc w:val="both"/>
        <w:rPr>
          <w:rFonts w:ascii="Arial" w:hAnsi="Arial" w:cs="Arial"/>
          <w:bCs/>
          <w:sz w:val="20"/>
          <w:szCs w:val="20"/>
        </w:rPr>
      </w:pPr>
      <w:r w:rsidRPr="003527A7">
        <w:rPr>
          <w:rFonts w:ascii="Arial" w:hAnsi="Arial" w:cs="Arial"/>
          <w:bCs/>
          <w:sz w:val="20"/>
          <w:szCs w:val="20"/>
        </w:rPr>
        <w:t xml:space="preserve">preukázateľne hrubej chyby pri jednotkovej cene v desatinnej čiarke; platiť bude jednotková cena s opravenou desatinnou čiarkou, celková cena položky bude odvodená od takto </w:t>
      </w:r>
      <w:r w:rsidRPr="00691846">
        <w:rPr>
          <w:rFonts w:ascii="Arial" w:hAnsi="Arial" w:cs="Arial"/>
          <w:bCs/>
          <w:sz w:val="20"/>
          <w:szCs w:val="20"/>
        </w:rPr>
        <w:t>opravenej jednotkovej ceny,</w:t>
      </w:r>
    </w:p>
    <w:p w14:paraId="4CEBC691" w14:textId="4B21FFBC" w:rsidR="0095360B" w:rsidRPr="00691846" w:rsidRDefault="004E705C" w:rsidP="0095360B">
      <w:pPr>
        <w:numPr>
          <w:ilvl w:val="2"/>
          <w:numId w:val="28"/>
        </w:numPr>
        <w:spacing w:after="60" w:line="240" w:lineRule="auto"/>
        <w:jc w:val="both"/>
        <w:rPr>
          <w:rFonts w:ascii="Arial" w:hAnsi="Arial" w:cs="Arial"/>
          <w:bCs/>
          <w:sz w:val="20"/>
          <w:szCs w:val="20"/>
        </w:rPr>
      </w:pPr>
      <w:r w:rsidRPr="00691846">
        <w:rPr>
          <w:rFonts w:ascii="Arial" w:hAnsi="Arial" w:cs="Arial"/>
          <w:bCs/>
          <w:sz w:val="20"/>
          <w:szCs w:val="20"/>
        </w:rPr>
        <w:t>nesprávne spočítanej sumy vo vzájomnom súčte alebo medzisúčte jednotlivých položiek; platiť bude správny súčet, resp. medzisúčet jednotlivých položiek a pod.</w:t>
      </w:r>
    </w:p>
    <w:p w14:paraId="725CA7A2" w14:textId="019B9DE6" w:rsidR="00691846" w:rsidRPr="00691846" w:rsidRDefault="00691846" w:rsidP="00691846">
      <w:pPr>
        <w:spacing w:after="60" w:line="240" w:lineRule="auto"/>
        <w:ind w:left="1080"/>
        <w:jc w:val="both"/>
        <w:rPr>
          <w:rFonts w:ascii="Arial" w:hAnsi="Arial" w:cs="Arial"/>
          <w:bCs/>
          <w:sz w:val="20"/>
          <w:szCs w:val="20"/>
        </w:rPr>
      </w:pPr>
    </w:p>
    <w:p w14:paraId="0C2D9434" w14:textId="19BE48ED" w:rsidR="000041B7" w:rsidRPr="00691846" w:rsidRDefault="00691846" w:rsidP="00691846">
      <w:pPr>
        <w:spacing w:after="60" w:line="240" w:lineRule="auto"/>
        <w:ind w:left="567" w:hanging="567"/>
        <w:rPr>
          <w:rFonts w:ascii="Arial" w:hAnsi="Arial" w:cs="Arial"/>
          <w:sz w:val="20"/>
          <w:szCs w:val="20"/>
        </w:rPr>
      </w:pPr>
      <w:r w:rsidRPr="00691846">
        <w:rPr>
          <w:rFonts w:ascii="Arial" w:hAnsi="Arial" w:cs="Arial"/>
          <w:bCs/>
          <w:sz w:val="20"/>
          <w:szCs w:val="20"/>
        </w:rPr>
        <w:t>27.2</w:t>
      </w:r>
      <w:bookmarkStart w:id="38" w:name="_Toc461981387"/>
      <w:r w:rsidRPr="00691846">
        <w:rPr>
          <w:rFonts w:ascii="Arial" w:hAnsi="Arial" w:cs="Arial"/>
          <w:bCs/>
          <w:sz w:val="20"/>
          <w:szCs w:val="20"/>
        </w:rPr>
        <w:tab/>
      </w:r>
      <w:r w:rsidR="0013757B" w:rsidRPr="00691846">
        <w:rPr>
          <w:rFonts w:ascii="Arial" w:hAnsi="Arial" w:cs="Arial"/>
          <w:sz w:val="20"/>
          <w:szCs w:val="20"/>
        </w:rPr>
        <w:t>O každej vykonanej oprave bude uchádzač bezodkladne upovedomený. Uchádzač bude v takom prípade požiadaný o vysvetlenie ponuky podľa § 53 ods. 1 Zákona a o predloženie súhlasu s vykonanou opravou.</w:t>
      </w:r>
      <w:bookmarkStart w:id="39" w:name="_Toc461981394"/>
      <w:bookmarkStart w:id="40" w:name="_Toc461981395"/>
      <w:bookmarkStart w:id="41" w:name="_Toc461981397"/>
      <w:bookmarkStart w:id="42" w:name="_Toc461981398"/>
      <w:bookmarkStart w:id="43" w:name="_Toc461981399"/>
      <w:bookmarkStart w:id="44" w:name="_Toc461981401"/>
      <w:bookmarkStart w:id="45" w:name="_Toc461981409"/>
      <w:bookmarkStart w:id="46" w:name="_Toc461981412"/>
      <w:bookmarkStart w:id="47" w:name="_Toc461981415"/>
      <w:bookmarkStart w:id="48" w:name="_Toc461981422"/>
      <w:bookmarkStart w:id="49" w:name="_Toc461981423"/>
      <w:bookmarkStart w:id="50" w:name="_Toc461981424"/>
      <w:bookmarkStart w:id="51" w:name="_Toc461981425"/>
      <w:bookmarkStart w:id="52" w:name="_Toc461981427"/>
      <w:bookmarkStart w:id="53" w:name="_Toc461981431"/>
      <w:bookmarkStart w:id="54" w:name="_Toc46198143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4B9B351B" w14:textId="77777777" w:rsidR="00746618" w:rsidRPr="003527A7" w:rsidRDefault="00746618" w:rsidP="006E033B">
      <w:pPr>
        <w:pStyle w:val="Nadpis2"/>
        <w:rPr>
          <w:rFonts w:cs="Arial"/>
          <w:sz w:val="22"/>
          <w:szCs w:val="20"/>
        </w:rPr>
      </w:pPr>
      <w:bookmarkStart w:id="55" w:name="_Toc461981433"/>
      <w:r w:rsidRPr="003527A7">
        <w:rPr>
          <w:rFonts w:cs="Arial"/>
          <w:sz w:val="22"/>
          <w:szCs w:val="20"/>
        </w:rPr>
        <w:t>Časť VI.</w:t>
      </w:r>
      <w:bookmarkEnd w:id="55"/>
    </w:p>
    <w:p w14:paraId="1C5118B7" w14:textId="77777777" w:rsidR="00746618" w:rsidRPr="003527A7" w:rsidRDefault="00746618" w:rsidP="006E033B">
      <w:pPr>
        <w:pStyle w:val="Nadpis2"/>
        <w:rPr>
          <w:rFonts w:cs="Arial"/>
          <w:sz w:val="22"/>
          <w:szCs w:val="20"/>
        </w:rPr>
      </w:pPr>
      <w:bookmarkStart w:id="56" w:name="_Toc461981434"/>
      <w:r w:rsidRPr="003527A7">
        <w:rPr>
          <w:rFonts w:cs="Arial"/>
          <w:sz w:val="22"/>
          <w:szCs w:val="20"/>
        </w:rPr>
        <w:t>Prijatie ponuky</w:t>
      </w:r>
      <w:bookmarkEnd w:id="56"/>
    </w:p>
    <w:p w14:paraId="6E2DD807" w14:textId="77777777" w:rsidR="00746618" w:rsidRPr="003527A7" w:rsidRDefault="00746618" w:rsidP="00796CF2">
      <w:pPr>
        <w:pStyle w:val="Zkladntext"/>
        <w:tabs>
          <w:tab w:val="right" w:leader="dot" w:pos="10080"/>
        </w:tabs>
        <w:autoSpaceDE w:val="0"/>
        <w:autoSpaceDN w:val="0"/>
        <w:rPr>
          <w:rFonts w:ascii="Arial" w:hAnsi="Arial" w:cs="Arial"/>
          <w:sz w:val="20"/>
          <w:szCs w:val="20"/>
        </w:rPr>
      </w:pPr>
    </w:p>
    <w:p w14:paraId="6FC5838B" w14:textId="77777777" w:rsidR="00796CF2" w:rsidRPr="003527A7" w:rsidRDefault="00796CF2" w:rsidP="00746618">
      <w:pPr>
        <w:spacing w:after="0" w:line="240" w:lineRule="auto"/>
        <w:rPr>
          <w:rFonts w:ascii="Arial" w:hAnsi="Arial" w:cs="Arial"/>
          <w:b/>
          <w:bCs/>
          <w:sz w:val="20"/>
          <w:szCs w:val="20"/>
        </w:rPr>
      </w:pPr>
    </w:p>
    <w:p w14:paraId="07546735" w14:textId="77777777" w:rsidR="00796CF2" w:rsidRPr="003527A7" w:rsidRDefault="00796CF2" w:rsidP="00FE1BD8">
      <w:pPr>
        <w:pStyle w:val="Nadpis3"/>
        <w:ind w:left="426" w:hanging="426"/>
        <w:rPr>
          <w:rFonts w:cs="Arial"/>
        </w:rPr>
      </w:pPr>
      <w:bookmarkStart w:id="57" w:name="_Toc461981435"/>
      <w:r w:rsidRPr="003527A7">
        <w:rPr>
          <w:rFonts w:cs="Arial"/>
        </w:rPr>
        <w:t>Informácie o výsledku vyhodnotenia ponúk</w:t>
      </w:r>
      <w:bookmarkEnd w:id="57"/>
    </w:p>
    <w:p w14:paraId="4C080B89" w14:textId="77777777" w:rsidR="004E705C" w:rsidRPr="003527A7" w:rsidRDefault="004E705C" w:rsidP="00F53099">
      <w:pPr>
        <w:pStyle w:val="Odsekzoznamu"/>
        <w:numPr>
          <w:ilvl w:val="0"/>
          <w:numId w:val="28"/>
        </w:numPr>
        <w:autoSpaceDE w:val="0"/>
        <w:autoSpaceDN w:val="0"/>
        <w:jc w:val="both"/>
        <w:rPr>
          <w:rFonts w:cs="Arial"/>
          <w:noProof w:val="0"/>
          <w:vanish/>
          <w:sz w:val="20"/>
          <w:szCs w:val="20"/>
        </w:rPr>
      </w:pPr>
    </w:p>
    <w:p w14:paraId="6BAF51D8" w14:textId="77777777" w:rsidR="001D4D3E" w:rsidRPr="00907064" w:rsidRDefault="001D4D3E" w:rsidP="00F53099">
      <w:pPr>
        <w:numPr>
          <w:ilvl w:val="1"/>
          <w:numId w:val="28"/>
        </w:numPr>
        <w:autoSpaceDE w:val="0"/>
        <w:autoSpaceDN w:val="0"/>
        <w:spacing w:after="60" w:line="240" w:lineRule="auto"/>
        <w:ind w:left="567" w:hanging="567"/>
        <w:jc w:val="both"/>
        <w:rPr>
          <w:rFonts w:ascii="Arial" w:hAnsi="Arial" w:cs="Arial"/>
          <w:sz w:val="20"/>
          <w:szCs w:val="20"/>
        </w:rPr>
      </w:pPr>
      <w:r w:rsidRPr="00907064">
        <w:rPr>
          <w:rFonts w:ascii="Arial" w:hAnsi="Arial" w:cs="Arial"/>
          <w:sz w:val="20"/>
          <w:szCs w:val="20"/>
        </w:rPr>
        <w:t>Ak nedošlo k predloženiu dokladov preukazujúcich splnenie podmienok účasti skôr, verejný obstarávateľ vyhodnotí splnenie podmienok účasti v zmysle § 55 ods.</w:t>
      </w:r>
      <w:r w:rsidR="00A01559" w:rsidRPr="00907064">
        <w:rPr>
          <w:rFonts w:ascii="Arial" w:hAnsi="Arial" w:cs="Arial"/>
          <w:sz w:val="20"/>
          <w:szCs w:val="20"/>
        </w:rPr>
        <w:t xml:space="preserve"> </w:t>
      </w:r>
      <w:r w:rsidRPr="00907064">
        <w:rPr>
          <w:rFonts w:ascii="Arial" w:hAnsi="Arial" w:cs="Arial"/>
          <w:sz w:val="20"/>
          <w:szCs w:val="20"/>
        </w:rPr>
        <w:t>1 zákona o verejnom obstarávaní.</w:t>
      </w:r>
    </w:p>
    <w:p w14:paraId="3FE3CBD2" w14:textId="77777777" w:rsidR="00796CF2" w:rsidRPr="00907064" w:rsidRDefault="00D33A48" w:rsidP="00F53099">
      <w:pPr>
        <w:numPr>
          <w:ilvl w:val="1"/>
          <w:numId w:val="28"/>
        </w:numPr>
        <w:autoSpaceDE w:val="0"/>
        <w:autoSpaceDN w:val="0"/>
        <w:spacing w:after="60" w:line="240" w:lineRule="auto"/>
        <w:ind w:left="567" w:hanging="567"/>
        <w:jc w:val="both"/>
        <w:rPr>
          <w:rFonts w:ascii="Arial" w:hAnsi="Arial" w:cs="Arial"/>
          <w:sz w:val="20"/>
          <w:szCs w:val="20"/>
        </w:rPr>
      </w:pPr>
      <w:r w:rsidRPr="00907064">
        <w:rPr>
          <w:rFonts w:ascii="Arial" w:hAnsi="Arial" w:cs="Arial"/>
          <w:sz w:val="20"/>
          <w:szCs w:val="20"/>
        </w:rPr>
        <w:t>Verejný o</w:t>
      </w:r>
      <w:r w:rsidR="004571B4" w:rsidRPr="00907064">
        <w:rPr>
          <w:rFonts w:ascii="Arial" w:hAnsi="Arial" w:cs="Arial"/>
          <w:sz w:val="20"/>
          <w:szCs w:val="20"/>
        </w:rPr>
        <w:t xml:space="preserve">bstarávateľ po vyhodnotení ponúk, po skončení postupu podľa predchádzajúceho bodu </w:t>
      </w:r>
      <w:r w:rsidR="007E29D0" w:rsidRPr="00907064">
        <w:rPr>
          <w:rFonts w:ascii="Arial" w:hAnsi="Arial" w:cs="Arial"/>
          <w:sz w:val="20"/>
          <w:szCs w:val="20"/>
        </w:rPr>
        <w:t xml:space="preserve">tejto časti </w:t>
      </w:r>
      <w:r w:rsidR="004571B4" w:rsidRPr="00907064">
        <w:rPr>
          <w:rFonts w:ascii="Arial" w:hAnsi="Arial" w:cs="Arial"/>
          <w:sz w:val="20"/>
          <w:szCs w:val="20"/>
        </w:rPr>
        <w:t xml:space="preserve">SP a po odoslaní všetkých oznámení o vylúčení uchádzača, záujemcu alebo účastníka </w:t>
      </w:r>
      <w:r w:rsidR="004571B4" w:rsidRPr="00907064">
        <w:rPr>
          <w:rFonts w:ascii="Arial" w:hAnsi="Arial" w:cs="Arial"/>
          <w:sz w:val="20"/>
          <w:szCs w:val="20"/>
        </w:rPr>
        <w:lastRenderedPageBreak/>
        <w:t>bezodkladne oznámi všetkým uchádzačom, ktorých ponuky sa vyhodnocovali, výsledok vyhodnotenia ponúk, vrátane poradia uchádzačov a súčasne uverejní informáciu o</w:t>
      </w:r>
      <w:r w:rsidR="00B711F8" w:rsidRPr="00907064">
        <w:rPr>
          <w:rFonts w:ascii="Arial" w:hAnsi="Arial" w:cs="Arial"/>
          <w:sz w:val="20"/>
          <w:szCs w:val="20"/>
        </w:rPr>
        <w:t> </w:t>
      </w:r>
      <w:r w:rsidR="004571B4" w:rsidRPr="00907064">
        <w:rPr>
          <w:rFonts w:ascii="Arial" w:hAnsi="Arial" w:cs="Arial"/>
          <w:sz w:val="20"/>
          <w:szCs w:val="20"/>
        </w:rPr>
        <w:t>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w:t>
      </w:r>
      <w:r w:rsidR="00B711F8" w:rsidRPr="00907064">
        <w:rPr>
          <w:rFonts w:ascii="Arial" w:hAnsi="Arial" w:cs="Arial"/>
          <w:sz w:val="20"/>
          <w:szCs w:val="20"/>
        </w:rPr>
        <w:t> </w:t>
      </w:r>
      <w:r w:rsidR="004571B4" w:rsidRPr="00907064">
        <w:rPr>
          <w:rFonts w:ascii="Arial" w:hAnsi="Arial" w:cs="Arial"/>
          <w:sz w:val="20"/>
          <w:szCs w:val="20"/>
        </w:rPr>
        <w:t>výsledku vyhodnotenia ponúk uvedie aj identifikáciu úspešného uchádzača alebo uchádzačov, informáciu o charakteristikách a výhodách prijatej ponuky alebo ponúk a lehotu, v</w:t>
      </w:r>
      <w:r w:rsidR="007B2047" w:rsidRPr="00907064">
        <w:rPr>
          <w:rFonts w:ascii="Arial" w:hAnsi="Arial" w:cs="Arial"/>
          <w:sz w:val="20"/>
          <w:szCs w:val="20"/>
        </w:rPr>
        <w:t> </w:t>
      </w:r>
      <w:r w:rsidR="004571B4" w:rsidRPr="00907064">
        <w:rPr>
          <w:rFonts w:ascii="Arial" w:hAnsi="Arial" w:cs="Arial"/>
          <w:sz w:val="20"/>
          <w:szCs w:val="20"/>
        </w:rPr>
        <w:t xml:space="preserve">ktorej môže byť doručená námietka. </w:t>
      </w:r>
    </w:p>
    <w:p w14:paraId="210F16FA" w14:textId="77777777" w:rsidR="008826A0" w:rsidRPr="00907064" w:rsidRDefault="008826A0" w:rsidP="00FE1BD8">
      <w:pPr>
        <w:pStyle w:val="Zkladntext"/>
        <w:tabs>
          <w:tab w:val="right" w:leader="dot" w:pos="10080"/>
        </w:tabs>
        <w:autoSpaceDE w:val="0"/>
        <w:autoSpaceDN w:val="0"/>
        <w:spacing w:after="60"/>
        <w:rPr>
          <w:rFonts w:ascii="Arial" w:hAnsi="Arial" w:cs="Arial"/>
          <w:sz w:val="20"/>
          <w:szCs w:val="20"/>
        </w:rPr>
      </w:pPr>
    </w:p>
    <w:p w14:paraId="5AF12692" w14:textId="77777777" w:rsidR="00796CF2" w:rsidRPr="00907064" w:rsidRDefault="00796CF2" w:rsidP="00FE1BD8">
      <w:pPr>
        <w:pStyle w:val="Nadpis3"/>
        <w:spacing w:after="60"/>
        <w:ind w:left="426" w:hanging="426"/>
        <w:rPr>
          <w:rFonts w:cs="Arial"/>
        </w:rPr>
      </w:pPr>
      <w:bookmarkStart w:id="58" w:name="_Toc461981436"/>
      <w:r w:rsidRPr="00907064">
        <w:rPr>
          <w:rFonts w:cs="Arial"/>
        </w:rPr>
        <w:t xml:space="preserve">Uzavretie </w:t>
      </w:r>
      <w:r w:rsidR="00830B1E" w:rsidRPr="00907064">
        <w:rPr>
          <w:rFonts w:cs="Arial"/>
        </w:rPr>
        <w:t>zmluvy</w:t>
      </w:r>
      <w:bookmarkEnd w:id="58"/>
    </w:p>
    <w:p w14:paraId="7061A041" w14:textId="77777777" w:rsidR="003622D4" w:rsidRPr="00907064" w:rsidRDefault="003622D4" w:rsidP="00F53099">
      <w:pPr>
        <w:pStyle w:val="Odsekzoznamu"/>
        <w:numPr>
          <w:ilvl w:val="0"/>
          <w:numId w:val="28"/>
        </w:numPr>
        <w:autoSpaceDE w:val="0"/>
        <w:autoSpaceDN w:val="0"/>
        <w:spacing w:after="60"/>
        <w:jc w:val="both"/>
        <w:rPr>
          <w:rFonts w:cs="Arial"/>
          <w:noProof w:val="0"/>
          <w:vanish/>
          <w:sz w:val="20"/>
          <w:szCs w:val="20"/>
        </w:rPr>
      </w:pPr>
    </w:p>
    <w:p w14:paraId="6C4DC90F" w14:textId="77777777" w:rsidR="0095360B" w:rsidRPr="00907064" w:rsidRDefault="0095360B" w:rsidP="0095360B">
      <w:pPr>
        <w:pStyle w:val="Odsekzoznamu"/>
        <w:numPr>
          <w:ilvl w:val="1"/>
          <w:numId w:val="28"/>
        </w:numPr>
        <w:autoSpaceDE w:val="0"/>
        <w:autoSpaceDN w:val="0"/>
        <w:ind w:left="567" w:hanging="567"/>
        <w:jc w:val="both"/>
        <w:rPr>
          <w:rFonts w:cs="Arial"/>
          <w:color w:val="000000" w:themeColor="text1"/>
          <w:sz w:val="20"/>
          <w:szCs w:val="20"/>
        </w:rPr>
      </w:pPr>
      <w:r w:rsidRPr="00907064">
        <w:rPr>
          <w:rFonts w:cs="Arial"/>
          <w:sz w:val="20"/>
          <w:szCs w:val="20"/>
        </w:rPr>
        <w:t xml:space="preserve">Uzavretá Zmluva nesmie byť v rozpore s týmito SP a s ponukou predloženou úspešným uchádzačom alebo uchádzačmi. </w:t>
      </w:r>
      <w:r w:rsidRPr="00907064">
        <w:rPr>
          <w:rFonts w:cs="Arial"/>
          <w:color w:val="000000"/>
          <w:sz w:val="20"/>
          <w:szCs w:val="20"/>
          <w:shd w:val="clear" w:color="auto" w:fill="FFFFFF"/>
        </w:rPr>
        <w:t>Verejný obstarávateľ nesmie uzavrieť Zmluvu s uchádzačom alebo uchádzačmi, ktorí majú povinnosť zapisovať sa do registra partnerov verejného sektora</w:t>
      </w:r>
      <w:r w:rsidRPr="00907064">
        <w:rPr>
          <w:rStyle w:val="Odkaznapoznmkupodiarou"/>
          <w:rFonts w:cs="Arial"/>
          <w:color w:val="000000"/>
          <w:sz w:val="20"/>
          <w:szCs w:val="20"/>
          <w:shd w:val="clear" w:color="auto" w:fill="FFFFFF"/>
        </w:rPr>
        <w:footnoteReference w:id="2"/>
      </w:r>
      <w:r w:rsidRPr="00907064">
        <w:rPr>
          <w:rStyle w:val="apple-converted-space"/>
          <w:rFonts w:cs="Arial"/>
          <w:color w:val="000000"/>
          <w:sz w:val="20"/>
          <w:szCs w:val="20"/>
          <w:shd w:val="clear" w:color="auto" w:fill="FFFFFF"/>
        </w:rPr>
        <w:t> </w:t>
      </w:r>
      <w:r w:rsidRPr="00907064">
        <w:rPr>
          <w:rFonts w:cs="Arial"/>
          <w:color w:val="000000"/>
          <w:sz w:val="20"/>
          <w:szCs w:val="20"/>
          <w:shd w:val="clear" w:color="auto" w:fill="FFFFFF"/>
        </w:rPr>
        <w:t>a nie sú zapísaní v registri partnerov verejného sektora</w:t>
      </w:r>
      <w:r w:rsidRPr="00907064">
        <w:rPr>
          <w:rStyle w:val="Odkaznapoznmkupodiarou"/>
          <w:rFonts w:cs="Arial"/>
          <w:sz w:val="20"/>
          <w:szCs w:val="20"/>
        </w:rPr>
        <w:footnoteReference w:id="3"/>
      </w:r>
      <w:r w:rsidRPr="00907064">
        <w:rPr>
          <w:rStyle w:val="apple-converted-space"/>
          <w:rFonts w:cs="Arial"/>
          <w:color w:val="000000"/>
          <w:sz w:val="20"/>
          <w:szCs w:val="20"/>
          <w:shd w:val="clear" w:color="auto" w:fill="FFFFFF"/>
        </w:rPr>
        <w:t> </w:t>
      </w:r>
      <w:r w:rsidRPr="00907064">
        <w:rPr>
          <w:rFonts w:cs="Arial"/>
          <w:color w:val="000000"/>
          <w:sz w:val="20"/>
          <w:szCs w:val="20"/>
          <w:shd w:val="clear" w:color="auto" w:fill="FFFFFF"/>
        </w:rPr>
        <w:t xml:space="preserve">alebo ktorých subdodávatelia </w:t>
      </w:r>
      <w:r w:rsidRPr="00907064">
        <w:rPr>
          <w:rFonts w:cs="Arial"/>
          <w:color w:val="000000" w:themeColor="text1"/>
          <w:sz w:val="20"/>
          <w:szCs w:val="20"/>
          <w:shd w:val="clear" w:color="auto" w:fill="FFFFFF"/>
        </w:rPr>
        <w:t>alebo subdodávatelia podľa osobitného predpisu,</w:t>
      </w:r>
      <w:hyperlink r:id="rId17" w:anchor="f4439932" w:history="1">
        <w:r w:rsidRPr="00907064">
          <w:rPr>
            <w:rStyle w:val="Hypertextovprepojenie"/>
            <w:rFonts w:cs="Arial"/>
            <w:bCs/>
            <w:color w:val="000000" w:themeColor="text1"/>
            <w:sz w:val="20"/>
            <w:szCs w:val="20"/>
            <w:shd w:val="clear" w:color="auto" w:fill="FFFFFF"/>
            <w:vertAlign w:val="superscript"/>
          </w:rPr>
          <w:t>1</w:t>
        </w:r>
      </w:hyperlink>
      <w:r w:rsidRPr="00907064">
        <w:rPr>
          <w:rStyle w:val="apple-converted-space"/>
          <w:rFonts w:cs="Arial"/>
          <w:color w:val="000000" w:themeColor="text1"/>
          <w:sz w:val="20"/>
          <w:szCs w:val="20"/>
          <w:shd w:val="clear" w:color="auto" w:fill="FFFFFF"/>
        </w:rPr>
        <w:t> </w:t>
      </w:r>
      <w:r w:rsidRPr="00907064">
        <w:rPr>
          <w:rFonts w:cs="Arial"/>
          <w:color w:val="000000" w:themeColor="text1"/>
          <w:sz w:val="20"/>
          <w:szCs w:val="20"/>
          <w:shd w:val="clear" w:color="auto" w:fill="FFFFFF"/>
        </w:rPr>
        <w:t>ktorí majú povinnosť zapisovať sa do registra partnerov verejného sektora</w:t>
      </w:r>
      <w:hyperlink r:id="rId18" w:anchor="f4439932" w:history="1">
        <w:r w:rsidRPr="00907064">
          <w:rPr>
            <w:rStyle w:val="Hypertextovprepojenie"/>
            <w:rFonts w:cs="Arial"/>
            <w:bCs/>
            <w:color w:val="000000" w:themeColor="text1"/>
            <w:sz w:val="20"/>
            <w:szCs w:val="20"/>
            <w:shd w:val="clear" w:color="auto" w:fill="FFFFFF"/>
            <w:vertAlign w:val="superscript"/>
          </w:rPr>
          <w:t>1</w:t>
        </w:r>
      </w:hyperlink>
      <w:r w:rsidRPr="00907064">
        <w:rPr>
          <w:rStyle w:val="apple-converted-space"/>
          <w:rFonts w:cs="Arial"/>
          <w:color w:val="000000" w:themeColor="text1"/>
          <w:sz w:val="20"/>
          <w:szCs w:val="20"/>
          <w:shd w:val="clear" w:color="auto" w:fill="FFFFFF"/>
        </w:rPr>
        <w:t> </w:t>
      </w:r>
      <w:r w:rsidRPr="00907064">
        <w:rPr>
          <w:rFonts w:cs="Arial"/>
          <w:color w:val="000000" w:themeColor="text1"/>
          <w:sz w:val="20"/>
          <w:szCs w:val="20"/>
          <w:shd w:val="clear" w:color="auto" w:fill="FFFFFF"/>
        </w:rPr>
        <w:t>a nie sú zapísaní v registri partnerov verejného sektora.</w:t>
      </w:r>
      <w:hyperlink r:id="rId19" w:anchor="f4439933" w:history="1">
        <w:r w:rsidRPr="00907064">
          <w:rPr>
            <w:rStyle w:val="Hypertextovprepojenie"/>
            <w:rFonts w:cs="Arial"/>
            <w:bCs/>
            <w:color w:val="000000" w:themeColor="text1"/>
            <w:sz w:val="20"/>
            <w:szCs w:val="20"/>
            <w:shd w:val="clear" w:color="auto" w:fill="FFFFFF"/>
            <w:vertAlign w:val="superscript"/>
          </w:rPr>
          <w:t>2</w:t>
        </w:r>
      </w:hyperlink>
    </w:p>
    <w:p w14:paraId="7F273091" w14:textId="77777777" w:rsidR="0095360B" w:rsidRPr="00907064" w:rsidRDefault="0095360B" w:rsidP="0095360B">
      <w:pPr>
        <w:numPr>
          <w:ilvl w:val="1"/>
          <w:numId w:val="28"/>
        </w:numPr>
        <w:autoSpaceDE w:val="0"/>
        <w:autoSpaceDN w:val="0"/>
        <w:spacing w:after="0" w:line="240" w:lineRule="auto"/>
        <w:ind w:hanging="502"/>
        <w:jc w:val="both"/>
        <w:rPr>
          <w:rFonts w:ascii="Arial" w:hAnsi="Arial" w:cs="Arial"/>
          <w:sz w:val="20"/>
          <w:szCs w:val="20"/>
        </w:rPr>
      </w:pPr>
      <w:r w:rsidRPr="00907064">
        <w:rPr>
          <w:rFonts w:ascii="Arial" w:hAnsi="Arial" w:cs="Arial"/>
          <w:sz w:val="20"/>
          <w:szCs w:val="20"/>
        </w:rPr>
        <w:t>Zmluva s úspešným uchádzačom, ktorého ponuka bola prijatá, bude uzavretá najskôr 11 (jedenásty) deň odo dňa odoslania informácie o výsledku vyhodnotenia ponúk podľa § 55 Zákona, ak nebudú uplatnené revízne postupy, pri dodržaní postupu stanoveného v ustanovení § 56 Zákona.</w:t>
      </w:r>
    </w:p>
    <w:p w14:paraId="1D7F2F14" w14:textId="77777777" w:rsidR="0095360B" w:rsidRPr="00907064" w:rsidRDefault="0095360B" w:rsidP="0095360B">
      <w:pPr>
        <w:numPr>
          <w:ilvl w:val="1"/>
          <w:numId w:val="28"/>
        </w:numPr>
        <w:autoSpaceDE w:val="0"/>
        <w:autoSpaceDN w:val="0"/>
        <w:spacing w:after="0" w:line="240" w:lineRule="auto"/>
        <w:ind w:hanging="502"/>
        <w:jc w:val="both"/>
        <w:rPr>
          <w:rFonts w:ascii="Arial" w:hAnsi="Arial" w:cs="Arial"/>
          <w:color w:val="000000" w:themeColor="text1"/>
          <w:sz w:val="20"/>
          <w:szCs w:val="20"/>
        </w:rPr>
      </w:pPr>
      <w:r w:rsidRPr="00907064">
        <w:rPr>
          <w:rFonts w:ascii="Arial" w:hAnsi="Arial" w:cs="Arial"/>
          <w:sz w:val="20"/>
          <w:szCs w:val="20"/>
        </w:rPr>
        <w:t xml:space="preserve">Úspešný uchádzač alebo uchádzači sú povinní poskytnúť verejnému obstarávateľovi riadnu súčinnosť potrebnú na uzavretie Zmluvy tak, aby mohla byť </w:t>
      </w:r>
      <w:r w:rsidRPr="00907064">
        <w:rPr>
          <w:rFonts w:ascii="Arial" w:hAnsi="Arial" w:cs="Arial"/>
          <w:color w:val="000000" w:themeColor="text1"/>
          <w:sz w:val="20"/>
          <w:szCs w:val="20"/>
        </w:rPr>
        <w:t xml:space="preserve">uzavretá do 10 (desať) pracovných dní odo dňa uplynutia lehoty podľa § 56 ods. 8 a 9 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sektora“)  alebo ich subdodávatelia, ktorí majú povinnosť zapisovať sa do registra partnerov verejného sektora sú povinní na účely poskytnutia riadnej súčinnosti potrebnej na uzavretie Zmluvy mať v registri partnerov verejného sektora zapísaných konečných užívateľov výhod. </w:t>
      </w:r>
    </w:p>
    <w:p w14:paraId="333DC43E" w14:textId="77777777" w:rsidR="0095360B" w:rsidRPr="00907064" w:rsidRDefault="0095360B" w:rsidP="0095360B">
      <w:pPr>
        <w:numPr>
          <w:ilvl w:val="1"/>
          <w:numId w:val="28"/>
        </w:numPr>
        <w:autoSpaceDE w:val="0"/>
        <w:autoSpaceDN w:val="0"/>
        <w:spacing w:after="0" w:line="240" w:lineRule="auto"/>
        <w:ind w:hanging="502"/>
        <w:jc w:val="both"/>
        <w:rPr>
          <w:rFonts w:ascii="Arial" w:hAnsi="Arial" w:cs="Arial"/>
          <w:color w:val="000000" w:themeColor="text1"/>
          <w:sz w:val="20"/>
          <w:szCs w:val="20"/>
        </w:rPr>
      </w:pPr>
      <w:r w:rsidRPr="00907064">
        <w:rPr>
          <w:rFonts w:ascii="Arial" w:hAnsi="Arial" w:cs="Arial"/>
          <w:color w:val="000000" w:themeColor="text1"/>
          <w:sz w:val="20"/>
          <w:szCs w:val="20"/>
        </w:rPr>
        <w:t xml:space="preserve">Ak úspešný uchádzač alebo uchádzači odmietnu uzavrieť </w:t>
      </w:r>
      <w:r w:rsidRPr="00907064">
        <w:rPr>
          <w:rFonts w:ascii="Arial" w:hAnsi="Arial" w:cs="Arial"/>
          <w:sz w:val="20"/>
          <w:szCs w:val="20"/>
        </w:rPr>
        <w:t>Zmluvu</w:t>
      </w:r>
      <w:r w:rsidRPr="00907064">
        <w:rPr>
          <w:rFonts w:ascii="Arial" w:hAnsi="Arial" w:cs="Arial"/>
          <w:color w:val="000000" w:themeColor="text1"/>
          <w:sz w:val="20"/>
          <w:szCs w:val="20"/>
        </w:rPr>
        <w:t xml:space="preserve"> alebo nie sú splnené povinnosti podľa bodu 29.3 časti A.1 Pokyny pre uchádzačov </w:t>
      </w:r>
      <w:r w:rsidRPr="00907064">
        <w:rPr>
          <w:rFonts w:ascii="Arial" w:hAnsi="Arial" w:cs="Arial"/>
          <w:sz w:val="20"/>
          <w:szCs w:val="20"/>
        </w:rPr>
        <w:t>týchto</w:t>
      </w:r>
      <w:r w:rsidRPr="00907064">
        <w:rPr>
          <w:rFonts w:ascii="Arial" w:hAnsi="Arial" w:cs="Arial"/>
          <w:color w:val="000000" w:themeColor="text1"/>
          <w:sz w:val="20"/>
          <w:szCs w:val="20"/>
        </w:rPr>
        <w:t xml:space="preserve"> SP, verejný obstarávateľ môže uzavrieť </w:t>
      </w:r>
      <w:r w:rsidRPr="00907064">
        <w:rPr>
          <w:rFonts w:ascii="Arial" w:hAnsi="Arial" w:cs="Arial"/>
          <w:sz w:val="20"/>
          <w:szCs w:val="20"/>
        </w:rPr>
        <w:t>Zmluvu</w:t>
      </w:r>
      <w:r w:rsidRPr="00907064">
        <w:rPr>
          <w:rFonts w:ascii="Arial" w:hAnsi="Arial" w:cs="Arial"/>
          <w:color w:val="000000" w:themeColor="text1"/>
          <w:sz w:val="20"/>
          <w:szCs w:val="20"/>
        </w:rPr>
        <w:t xml:space="preserve"> s uchádzačom alebo uchádzačmi, ktorí sa umiestnili na nasledujúcom mieste. </w:t>
      </w:r>
    </w:p>
    <w:p w14:paraId="639E5E48" w14:textId="77777777" w:rsidR="0095360B" w:rsidRPr="00907064" w:rsidRDefault="0095360B" w:rsidP="0095360B">
      <w:pPr>
        <w:numPr>
          <w:ilvl w:val="1"/>
          <w:numId w:val="28"/>
        </w:numPr>
        <w:autoSpaceDE w:val="0"/>
        <w:autoSpaceDN w:val="0"/>
        <w:spacing w:after="0" w:line="240" w:lineRule="auto"/>
        <w:ind w:hanging="502"/>
        <w:jc w:val="both"/>
        <w:rPr>
          <w:rFonts w:ascii="Arial" w:hAnsi="Arial" w:cs="Arial"/>
          <w:color w:val="000000" w:themeColor="text1"/>
          <w:sz w:val="20"/>
          <w:szCs w:val="20"/>
        </w:rPr>
      </w:pPr>
      <w:r w:rsidRPr="00907064">
        <w:rPr>
          <w:rFonts w:ascii="Arial" w:hAnsi="Arial" w:cs="Arial"/>
          <w:color w:val="000000" w:themeColor="text1"/>
          <w:sz w:val="20"/>
          <w:szCs w:val="20"/>
        </w:rPr>
        <w:t xml:space="preserve">Uchádzač alebo uchádzači, ktorí sa umiestnili na nasledujúcom mieste v poradí, sú povinní splniť povinnosť podľa bodu 29.3 časti A.1 Pokyny pre uchádzačov </w:t>
      </w:r>
      <w:r w:rsidRPr="00907064">
        <w:rPr>
          <w:rFonts w:ascii="Arial" w:hAnsi="Arial" w:cs="Arial"/>
          <w:sz w:val="20"/>
          <w:szCs w:val="20"/>
        </w:rPr>
        <w:t>týchto</w:t>
      </w:r>
      <w:r w:rsidRPr="00907064">
        <w:rPr>
          <w:rFonts w:ascii="Arial" w:hAnsi="Arial" w:cs="Arial"/>
          <w:color w:val="000000" w:themeColor="text1"/>
          <w:sz w:val="20"/>
          <w:szCs w:val="20"/>
        </w:rPr>
        <w:t xml:space="preserve"> SP a poskytnúť verejnému obstarávateľovi riadnu súčinnosť, potrebnú na uzavretie </w:t>
      </w:r>
      <w:r w:rsidRPr="00907064">
        <w:rPr>
          <w:rFonts w:ascii="Arial" w:hAnsi="Arial" w:cs="Arial"/>
          <w:sz w:val="20"/>
          <w:szCs w:val="20"/>
        </w:rPr>
        <w:t>Zmluvy</w:t>
      </w:r>
      <w:r w:rsidRPr="00907064">
        <w:rPr>
          <w:rFonts w:ascii="Arial" w:hAnsi="Arial" w:cs="Arial"/>
          <w:color w:val="000000" w:themeColor="text1"/>
          <w:sz w:val="20"/>
          <w:szCs w:val="20"/>
        </w:rPr>
        <w:t xml:space="preserve"> tak, aby mohla byť uzavretá do 10 pracovných dní odo dňa, keď boli na jej uzavretie písomne vyzvaní prostredníctvom komunikačného rozhrania  systému JOSEPHINE</w:t>
      </w:r>
      <w:r w:rsidRPr="00907064" w:rsidDel="00D66D18">
        <w:rPr>
          <w:rFonts w:ascii="Arial" w:hAnsi="Arial" w:cs="Arial"/>
          <w:b/>
          <w:color w:val="000000" w:themeColor="text1"/>
          <w:sz w:val="20"/>
          <w:szCs w:val="20"/>
        </w:rPr>
        <w:t xml:space="preserve"> </w:t>
      </w:r>
      <w:r w:rsidRPr="00907064">
        <w:rPr>
          <w:rFonts w:ascii="Arial" w:hAnsi="Arial" w:cs="Arial"/>
          <w:color w:val="000000" w:themeColor="text1"/>
          <w:sz w:val="20"/>
          <w:szCs w:val="20"/>
        </w:rPr>
        <w:t xml:space="preserve">. </w:t>
      </w:r>
    </w:p>
    <w:p w14:paraId="4D93CF3D" w14:textId="77777777" w:rsidR="0095360B" w:rsidRPr="00907064" w:rsidRDefault="0095360B" w:rsidP="0095360B">
      <w:pPr>
        <w:numPr>
          <w:ilvl w:val="1"/>
          <w:numId w:val="28"/>
        </w:numPr>
        <w:autoSpaceDE w:val="0"/>
        <w:autoSpaceDN w:val="0"/>
        <w:spacing w:after="0" w:line="240" w:lineRule="auto"/>
        <w:ind w:hanging="502"/>
        <w:jc w:val="both"/>
        <w:rPr>
          <w:rFonts w:ascii="Arial" w:hAnsi="Arial" w:cs="Arial"/>
          <w:color w:val="000000" w:themeColor="text1"/>
          <w:sz w:val="20"/>
          <w:szCs w:val="20"/>
        </w:rPr>
      </w:pPr>
      <w:r w:rsidRPr="00907064">
        <w:rPr>
          <w:rFonts w:ascii="Arial" w:hAnsi="Arial" w:cs="Arial"/>
          <w:color w:val="000000" w:themeColor="text1"/>
          <w:sz w:val="20"/>
          <w:szCs w:val="20"/>
        </w:rPr>
        <w:t>Verejný obstarávateľ môže v Oznámení určiť, že lehota uvedená v bodoch 29.3 až 29.5 je dlhšia ako 10 (desať) pracovných dní.</w:t>
      </w:r>
    </w:p>
    <w:p w14:paraId="3A824442" w14:textId="77777777" w:rsidR="0095360B" w:rsidRPr="00907064" w:rsidRDefault="0095360B" w:rsidP="0095360B">
      <w:pPr>
        <w:numPr>
          <w:ilvl w:val="1"/>
          <w:numId w:val="28"/>
        </w:numPr>
        <w:autoSpaceDE w:val="0"/>
        <w:autoSpaceDN w:val="0"/>
        <w:spacing w:after="0" w:line="240" w:lineRule="auto"/>
        <w:ind w:hanging="502"/>
        <w:jc w:val="both"/>
        <w:rPr>
          <w:rFonts w:ascii="Arial" w:hAnsi="Arial" w:cs="Arial"/>
          <w:color w:val="000000" w:themeColor="text1"/>
          <w:sz w:val="20"/>
          <w:szCs w:val="20"/>
        </w:rPr>
      </w:pPr>
      <w:r w:rsidRPr="00907064">
        <w:rPr>
          <w:rFonts w:ascii="Arial" w:hAnsi="Arial" w:cs="Arial"/>
          <w:b/>
          <w:color w:val="000000" w:themeColor="text1"/>
          <w:sz w:val="20"/>
          <w:szCs w:val="20"/>
        </w:rPr>
        <w:t>Povinnosť byť zapísaný v registri partnerov verejného sektora sa nevzťahuje</w:t>
      </w:r>
      <w:r w:rsidRPr="00907064">
        <w:rPr>
          <w:rFonts w:ascii="Arial" w:hAnsi="Arial" w:cs="Arial"/>
          <w:color w:val="000000" w:themeColor="text1"/>
          <w:sz w:val="20"/>
          <w:szCs w:val="20"/>
        </w:rPr>
        <w:t xml:space="preserve"> na toho, komu majú byť </w:t>
      </w:r>
      <w:r w:rsidRPr="00907064">
        <w:rPr>
          <w:rFonts w:ascii="Arial" w:hAnsi="Arial" w:cs="Arial"/>
          <w:b/>
          <w:color w:val="000000" w:themeColor="text1"/>
          <w:sz w:val="20"/>
          <w:szCs w:val="20"/>
        </w:rPr>
        <w:t xml:space="preserve">jednorazovo poskytnuté finančné prostriedky neprevyšujúce sumu 100 000 eur </w:t>
      </w:r>
      <w:r w:rsidRPr="00907064">
        <w:rPr>
          <w:rFonts w:ascii="Arial" w:hAnsi="Arial" w:cs="Arial"/>
          <w:sz w:val="20"/>
          <w:szCs w:val="20"/>
        </w:rPr>
        <w:t>alebo na toho, komu majú byť poskytnuté viaceré čiastkové alebo opakujúce sa plnenia, ktorých hodnota</w:t>
      </w:r>
      <w:r w:rsidRPr="00907064">
        <w:rPr>
          <w:rFonts w:ascii="Arial" w:hAnsi="Arial" w:cs="Arial"/>
          <w:color w:val="FF0000"/>
          <w:sz w:val="20"/>
          <w:szCs w:val="20"/>
        </w:rPr>
        <w:t xml:space="preserve"> </w:t>
      </w:r>
      <w:r w:rsidRPr="00907064">
        <w:rPr>
          <w:rFonts w:ascii="Arial" w:hAnsi="Arial" w:cs="Arial"/>
          <w:b/>
          <w:color w:val="000000" w:themeColor="text1"/>
          <w:sz w:val="20"/>
          <w:szCs w:val="20"/>
        </w:rPr>
        <w:t xml:space="preserve">v úhrne neprevyšuje sumu 250 000 eur, </w:t>
      </w:r>
      <w:r w:rsidRPr="00907064">
        <w:rPr>
          <w:rFonts w:ascii="Arial" w:hAnsi="Arial" w:cs="Arial"/>
          <w:color w:val="000000" w:themeColor="text1"/>
          <w:sz w:val="20"/>
          <w:szCs w:val="20"/>
        </w:rPr>
        <w:t xml:space="preserve">to neplatí, ak výšku štátnej pomoci alebo investičnej pomoci nemožno v čase zápisu do registra partnerov verejného sektora určiť. </w:t>
      </w:r>
    </w:p>
    <w:p w14:paraId="32815D70" w14:textId="4E05ECA1" w:rsidR="003267DC" w:rsidRDefault="0095360B" w:rsidP="00F53099">
      <w:pPr>
        <w:numPr>
          <w:ilvl w:val="1"/>
          <w:numId w:val="28"/>
        </w:numPr>
        <w:autoSpaceDE w:val="0"/>
        <w:autoSpaceDN w:val="0"/>
        <w:spacing w:after="60" w:line="240" w:lineRule="auto"/>
        <w:ind w:left="567" w:hanging="567"/>
        <w:jc w:val="both"/>
        <w:rPr>
          <w:rFonts w:ascii="Arial" w:hAnsi="Arial" w:cs="Arial"/>
          <w:sz w:val="20"/>
          <w:szCs w:val="20"/>
        </w:rPr>
      </w:pPr>
      <w:r w:rsidRPr="00907064">
        <w:rPr>
          <w:rFonts w:ascii="Arial" w:hAnsi="Arial" w:cs="Arial"/>
          <w:b/>
          <w:color w:val="000000" w:themeColor="text1"/>
          <w:sz w:val="20"/>
          <w:szCs w:val="20"/>
        </w:rPr>
        <w:t xml:space="preserve">Úspešný uchádzač je povinný predložiť najneskôr v lehote stanovenej vo výzve na poskytnutie riadnej súčinnosti  podpísanú Zmluvu vrátane jej príloh. </w:t>
      </w:r>
      <w:r w:rsidRPr="00907064">
        <w:rPr>
          <w:rFonts w:ascii="Arial" w:hAnsi="Arial" w:cs="Arial"/>
          <w:color w:val="000000" w:themeColor="text1"/>
          <w:sz w:val="20"/>
          <w:szCs w:val="20"/>
        </w:rPr>
        <w:t>Pri predkladaní Zmluvy v listinnej podobe je uchádzač povinný predložiť päť (5) rovnopisov Zmluvy. Nesplnenie tejto povinnosti bude verejný obstarávateľ považovať za neposkytnutie riadnej súčinnosti.</w:t>
      </w:r>
      <w:r w:rsidR="002D1DC1" w:rsidRPr="00907064">
        <w:rPr>
          <w:rFonts w:ascii="Arial" w:hAnsi="Arial" w:cs="Arial"/>
          <w:color w:val="000000" w:themeColor="text1"/>
          <w:sz w:val="20"/>
          <w:szCs w:val="20"/>
        </w:rPr>
        <w:t xml:space="preserve"> </w:t>
      </w:r>
      <w:r w:rsidR="003E2B30" w:rsidRPr="00907064">
        <w:rPr>
          <w:rFonts w:ascii="Arial" w:hAnsi="Arial" w:cs="Arial"/>
          <w:sz w:val="20"/>
          <w:szCs w:val="20"/>
        </w:rPr>
        <w:t xml:space="preserve">Verejný obstarávateľ vyžaduje, aby úspešný uchádzač v </w:t>
      </w:r>
      <w:r w:rsidR="00541821" w:rsidRPr="00907064">
        <w:rPr>
          <w:rFonts w:ascii="Arial" w:hAnsi="Arial" w:cs="Arial"/>
          <w:sz w:val="20"/>
          <w:szCs w:val="20"/>
        </w:rPr>
        <w:t>Zmluv</w:t>
      </w:r>
      <w:r w:rsidR="003E2B30" w:rsidRPr="00907064">
        <w:rPr>
          <w:rFonts w:ascii="Arial" w:hAnsi="Arial" w:cs="Arial"/>
          <w:sz w:val="20"/>
          <w:szCs w:val="20"/>
        </w:rPr>
        <w:t>e najneskôr v čase jej uzavretia uviedol údaje o všetkých známych subdodávateľoch, údaje o osobe oprávnenej konať za subdodávateľa v rozsahu meno a priezvisko, adresa pobytu, dátum narodenia.</w:t>
      </w:r>
      <w:r w:rsidR="00265BEC" w:rsidRPr="00907064">
        <w:rPr>
          <w:rFonts w:ascii="Arial" w:hAnsi="Arial" w:cs="Arial"/>
          <w:sz w:val="20"/>
          <w:szCs w:val="20"/>
        </w:rPr>
        <w:t xml:space="preserve"> (Príloha č. </w:t>
      </w:r>
      <w:r w:rsidR="00281B6E" w:rsidRPr="00907064">
        <w:rPr>
          <w:rFonts w:ascii="Arial" w:hAnsi="Arial" w:cs="Arial"/>
          <w:sz w:val="20"/>
          <w:szCs w:val="20"/>
        </w:rPr>
        <w:t>4</w:t>
      </w:r>
      <w:r w:rsidR="00265BEC" w:rsidRPr="00907064">
        <w:rPr>
          <w:rFonts w:ascii="Arial" w:hAnsi="Arial" w:cs="Arial"/>
          <w:sz w:val="20"/>
          <w:szCs w:val="20"/>
        </w:rPr>
        <w:t xml:space="preserve"> Zoznam subdodávateľov a podiel subdodávok k zmluve).</w:t>
      </w:r>
      <w:r w:rsidR="003267DC" w:rsidRPr="00907064">
        <w:rPr>
          <w:rFonts w:ascii="Arial" w:hAnsi="Arial" w:cs="Arial"/>
          <w:sz w:val="20"/>
          <w:szCs w:val="20"/>
        </w:rPr>
        <w:t xml:space="preserve"> Nesplnenie tejto povinnosti bude verejný obstarávateľ považovať za neposkytnutie riadnej súčinnosti.</w:t>
      </w:r>
    </w:p>
    <w:p w14:paraId="5453B6C7" w14:textId="15BB05F3" w:rsidR="00B82C7D" w:rsidRPr="00B82C7D" w:rsidRDefault="00B82C7D" w:rsidP="00B82C7D">
      <w:pPr>
        <w:numPr>
          <w:ilvl w:val="1"/>
          <w:numId w:val="28"/>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Verejný obstarávateľ vyžaduje, aby úspešný uchádzač v Zmluve najneskôr v čase jej uzavretia uviedol údaje o všetkých známych subdodávateľoch, údaje o osobe oprávnenej konať za subdodávateľa v rozsahu meno a priezvisko, adresa pobytu, dátum narodenia. (Príloha č. 4 </w:t>
      </w:r>
      <w:r w:rsidRPr="003527A7">
        <w:rPr>
          <w:rFonts w:ascii="Arial" w:hAnsi="Arial" w:cs="Arial"/>
          <w:sz w:val="20"/>
          <w:szCs w:val="20"/>
        </w:rPr>
        <w:lastRenderedPageBreak/>
        <w:t>Zoznam subdodávateľov a podiel subdodávok k zmluve). Nesplnenie tejto povinnosti bude verejný obstarávateľ považovať za neposkytnutie riadnej súčinnosti.</w:t>
      </w:r>
    </w:p>
    <w:p w14:paraId="27EA53C7" w14:textId="77777777" w:rsidR="005A110D" w:rsidRPr="00907064" w:rsidRDefault="005A110D" w:rsidP="00F53099">
      <w:pPr>
        <w:numPr>
          <w:ilvl w:val="1"/>
          <w:numId w:val="28"/>
        </w:numPr>
        <w:autoSpaceDE w:val="0"/>
        <w:autoSpaceDN w:val="0"/>
        <w:spacing w:after="60" w:line="240" w:lineRule="auto"/>
        <w:ind w:left="567" w:hanging="567"/>
        <w:jc w:val="both"/>
        <w:rPr>
          <w:rFonts w:ascii="Arial" w:hAnsi="Arial" w:cs="Arial"/>
          <w:sz w:val="20"/>
          <w:szCs w:val="20"/>
        </w:rPr>
      </w:pPr>
      <w:r w:rsidRPr="00907064">
        <w:rPr>
          <w:rFonts w:ascii="Arial" w:hAnsi="Arial" w:cs="Arial"/>
          <w:sz w:val="20"/>
          <w:szCs w:val="20"/>
        </w:rPr>
        <w:t>Verejný obstarávateľ môže kedykoľvek najneskôr však pred podpisom zmluvy požiadať úspešného uchádzača, aby najneskôr v čase do uzavretia zmluvy predložil v tlačenej (listovej) podobe originál ponuky totožný s ponukou, ktorú pôvodne predložil elektronicky. Nesplnenie tejto povinnosti bude verejný obstarávateľ považovať za neposkytnutie riadnej súčinnosti.</w:t>
      </w:r>
    </w:p>
    <w:p w14:paraId="639CB4B6" w14:textId="77777777" w:rsidR="00676021" w:rsidRPr="003527A7" w:rsidRDefault="00676021" w:rsidP="00F53099">
      <w:pPr>
        <w:numPr>
          <w:ilvl w:val="1"/>
          <w:numId w:val="28"/>
        </w:numPr>
        <w:autoSpaceDE w:val="0"/>
        <w:autoSpaceDN w:val="0"/>
        <w:spacing w:after="60" w:line="240" w:lineRule="auto"/>
        <w:ind w:left="567" w:hanging="567"/>
        <w:jc w:val="both"/>
        <w:rPr>
          <w:rFonts w:ascii="Arial" w:hAnsi="Arial" w:cs="Arial"/>
          <w:sz w:val="20"/>
          <w:szCs w:val="20"/>
        </w:rPr>
      </w:pPr>
      <w:r w:rsidRPr="00907064">
        <w:rPr>
          <w:rFonts w:ascii="Arial" w:hAnsi="Arial" w:cs="Arial"/>
          <w:sz w:val="20"/>
          <w:szCs w:val="20"/>
        </w:rPr>
        <w:tab/>
        <w:t>V prípade, že úspešným uchádzačom je skupina dodávateľov, úspešný uchádzač je povinný najneskôr v lehote stanovenej vo výzve na poskytnutie riadnej súčinnosti predložiť relevantný</w:t>
      </w:r>
      <w:r w:rsidRPr="003527A7">
        <w:rPr>
          <w:rFonts w:ascii="Arial" w:hAnsi="Arial" w:cs="Arial"/>
          <w:sz w:val="20"/>
          <w:szCs w:val="20"/>
        </w:rPr>
        <w:t xml:space="preserve"> doklad preukazujúci splnenie podmienky uvedenej v bode 18.</w:t>
      </w:r>
      <w:r w:rsidR="00FF1446" w:rsidRPr="003527A7">
        <w:rPr>
          <w:rFonts w:ascii="Arial" w:hAnsi="Arial" w:cs="Arial"/>
          <w:sz w:val="20"/>
          <w:szCs w:val="20"/>
        </w:rPr>
        <w:t>5</w:t>
      </w:r>
      <w:r w:rsidRPr="003527A7">
        <w:rPr>
          <w:rFonts w:ascii="Arial" w:hAnsi="Arial" w:cs="Arial"/>
          <w:sz w:val="20"/>
          <w:szCs w:val="20"/>
        </w:rPr>
        <w:t xml:space="preserve"> tejto časti súťažných podkladov. Nesplnenie tejto povinnosti bude</w:t>
      </w:r>
      <w:r w:rsidR="00115D20" w:rsidRPr="003527A7">
        <w:rPr>
          <w:rFonts w:ascii="Arial" w:hAnsi="Arial" w:cs="Arial"/>
          <w:sz w:val="20"/>
          <w:szCs w:val="20"/>
        </w:rPr>
        <w:t xml:space="preserve"> verejný</w:t>
      </w:r>
      <w:r w:rsidRPr="003527A7">
        <w:rPr>
          <w:rFonts w:ascii="Arial" w:hAnsi="Arial" w:cs="Arial"/>
          <w:sz w:val="20"/>
          <w:szCs w:val="20"/>
        </w:rPr>
        <w:t xml:space="preserve"> obstarávateľ považovať za neposkytnutie riadnej súčinnosti.</w:t>
      </w:r>
    </w:p>
    <w:p w14:paraId="0DCD8588" w14:textId="77777777" w:rsidR="00676021" w:rsidRPr="003527A7" w:rsidRDefault="00676021" w:rsidP="00F53099">
      <w:pPr>
        <w:numPr>
          <w:ilvl w:val="1"/>
          <w:numId w:val="28"/>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V prípade, že je úspešným uchádzačom skupina dodávateľov a </w:t>
      </w:r>
      <w:r w:rsidR="00541821" w:rsidRPr="003527A7">
        <w:rPr>
          <w:rFonts w:ascii="Arial" w:hAnsi="Arial" w:cs="Arial"/>
          <w:sz w:val="20"/>
          <w:szCs w:val="20"/>
        </w:rPr>
        <w:t>Zmluv</w:t>
      </w:r>
      <w:r w:rsidRPr="003527A7">
        <w:rPr>
          <w:rFonts w:ascii="Arial" w:hAnsi="Arial" w:cs="Arial"/>
          <w:sz w:val="20"/>
          <w:szCs w:val="20"/>
        </w:rPr>
        <w:t xml:space="preserve">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w:t>
      </w:r>
      <w:r w:rsidR="003267DC" w:rsidRPr="003527A7">
        <w:rPr>
          <w:rFonts w:ascii="Arial" w:hAnsi="Arial" w:cs="Arial"/>
          <w:sz w:val="20"/>
          <w:szCs w:val="20"/>
        </w:rPr>
        <w:t>Z</w:t>
      </w:r>
      <w:r w:rsidRPr="003527A7">
        <w:rPr>
          <w:rFonts w:ascii="Arial" w:hAnsi="Arial" w:cs="Arial"/>
          <w:sz w:val="20"/>
          <w:szCs w:val="20"/>
        </w:rPr>
        <w:t>mluvy (ak takáto plná moc nebola predložená uchádzačom v rámci ponuky). Nesplnenie tejto povinnosti bude</w:t>
      </w:r>
      <w:r w:rsidR="00115D20" w:rsidRPr="003527A7">
        <w:rPr>
          <w:rFonts w:ascii="Arial" w:hAnsi="Arial" w:cs="Arial"/>
          <w:sz w:val="20"/>
          <w:szCs w:val="20"/>
        </w:rPr>
        <w:t xml:space="preserve"> verejný</w:t>
      </w:r>
      <w:r w:rsidRPr="003527A7">
        <w:rPr>
          <w:rFonts w:ascii="Arial" w:hAnsi="Arial" w:cs="Arial"/>
          <w:sz w:val="20"/>
          <w:szCs w:val="20"/>
        </w:rPr>
        <w:t xml:space="preserve"> obstarávateľ považovať za neposkytnutie riadnej súčinnosti.</w:t>
      </w:r>
    </w:p>
    <w:p w14:paraId="20887CF6" w14:textId="77777777" w:rsidR="008F62F9" w:rsidRPr="003527A7" w:rsidRDefault="008F62F9" w:rsidP="00F53099">
      <w:pPr>
        <w:numPr>
          <w:ilvl w:val="1"/>
          <w:numId w:val="28"/>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Povinnosť mať zapísaných konečných užívateľov výhod v registri partnerov verejného sektora sa vzťahuje na každého člena skupiny dodávateľov.</w:t>
      </w:r>
    </w:p>
    <w:p w14:paraId="2F2EB8F1" w14:textId="77777777" w:rsidR="007E7B12" w:rsidRPr="003527A7" w:rsidRDefault="00CF31E0" w:rsidP="00F53099">
      <w:pPr>
        <w:numPr>
          <w:ilvl w:val="1"/>
          <w:numId w:val="28"/>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Verejný o</w:t>
      </w:r>
      <w:r w:rsidR="007E7B12" w:rsidRPr="003527A7">
        <w:rPr>
          <w:rFonts w:ascii="Arial" w:hAnsi="Arial" w:cs="Arial"/>
          <w:sz w:val="20"/>
          <w:szCs w:val="20"/>
        </w:rPr>
        <w:t>bstarávateľ si vyhradzuje právo neprijať ani jednu z p</w:t>
      </w:r>
      <w:r w:rsidR="003267DC" w:rsidRPr="003527A7">
        <w:rPr>
          <w:rFonts w:ascii="Arial" w:hAnsi="Arial" w:cs="Arial"/>
          <w:sz w:val="20"/>
          <w:szCs w:val="20"/>
        </w:rPr>
        <w:t>redložených ponúk a nepodpísať Z</w:t>
      </w:r>
      <w:r w:rsidR="007E7B12" w:rsidRPr="003527A7">
        <w:rPr>
          <w:rFonts w:ascii="Arial" w:hAnsi="Arial" w:cs="Arial"/>
          <w:sz w:val="20"/>
          <w:szCs w:val="20"/>
        </w:rPr>
        <w:t>mluvu s úspešným uchádzačom v prípade, ak sa zmenia okolnosti za akých sa toto verejné obstarávanie vyhlasovalo.</w:t>
      </w:r>
    </w:p>
    <w:p w14:paraId="2E79CBA5" w14:textId="5AC4E4ED" w:rsidR="007E7B12" w:rsidRPr="003527A7" w:rsidRDefault="00CF31E0" w:rsidP="00F53099">
      <w:pPr>
        <w:numPr>
          <w:ilvl w:val="1"/>
          <w:numId w:val="28"/>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Verejný o</w:t>
      </w:r>
      <w:r w:rsidR="007E7B12" w:rsidRPr="003527A7">
        <w:rPr>
          <w:rFonts w:ascii="Arial" w:hAnsi="Arial" w:cs="Arial"/>
          <w:sz w:val="20"/>
          <w:szCs w:val="20"/>
        </w:rPr>
        <w:t>bstarávateľ si vyhradzuje právo neprijať ponuky uchádzačov, ktoré budú cenovo prevyšovať predpokladanú hodnotu zákazky¸ t.j. ktorých najnižšia cena bude vyššia ako plánované finančné prostriedky obstarávateľa na predmet zákazky.</w:t>
      </w:r>
    </w:p>
    <w:p w14:paraId="11864778" w14:textId="77777777" w:rsidR="005B7F29" w:rsidRPr="003527A7" w:rsidRDefault="005B7F29" w:rsidP="00FE1BD8">
      <w:pPr>
        <w:spacing w:after="60" w:line="240" w:lineRule="auto"/>
        <w:jc w:val="both"/>
        <w:rPr>
          <w:rFonts w:ascii="Arial" w:hAnsi="Arial" w:cs="Arial"/>
          <w:sz w:val="20"/>
          <w:szCs w:val="20"/>
        </w:rPr>
      </w:pPr>
    </w:p>
    <w:p w14:paraId="677087DB" w14:textId="77777777" w:rsidR="00613634" w:rsidRPr="003527A7" w:rsidRDefault="00B17D77" w:rsidP="00FE1BD8">
      <w:pPr>
        <w:pStyle w:val="Nadpis3"/>
        <w:spacing w:after="60"/>
        <w:ind w:left="426" w:hanging="426"/>
        <w:rPr>
          <w:rFonts w:cs="Arial"/>
        </w:rPr>
      </w:pPr>
      <w:bookmarkStart w:id="59" w:name="_Toc461981437"/>
      <w:r w:rsidRPr="003527A7">
        <w:rPr>
          <w:rFonts w:cs="Arial"/>
        </w:rPr>
        <w:t>Zrušenie</w:t>
      </w:r>
      <w:r w:rsidR="00FA4B41" w:rsidRPr="003527A7">
        <w:rPr>
          <w:rFonts w:cs="Arial"/>
        </w:rPr>
        <w:t xml:space="preserve"> </w:t>
      </w:r>
      <w:r w:rsidR="003E1BB2" w:rsidRPr="003527A7">
        <w:rPr>
          <w:rFonts w:cs="Arial"/>
        </w:rPr>
        <w:t>verejného obstarávania</w:t>
      </w:r>
      <w:bookmarkEnd w:id="59"/>
    </w:p>
    <w:p w14:paraId="6318BE6A" w14:textId="77777777" w:rsidR="003622D4" w:rsidRPr="003527A7" w:rsidRDefault="003622D4" w:rsidP="00F53099">
      <w:pPr>
        <w:pStyle w:val="Odsekzoznamu"/>
        <w:numPr>
          <w:ilvl w:val="0"/>
          <w:numId w:val="28"/>
        </w:numPr>
        <w:autoSpaceDE w:val="0"/>
        <w:autoSpaceDN w:val="0"/>
        <w:spacing w:after="60"/>
        <w:jc w:val="both"/>
        <w:rPr>
          <w:rFonts w:cs="Arial"/>
          <w:noProof w:val="0"/>
          <w:vanish/>
          <w:sz w:val="20"/>
          <w:szCs w:val="20"/>
        </w:rPr>
      </w:pPr>
    </w:p>
    <w:p w14:paraId="474DCAE3" w14:textId="77777777" w:rsidR="00613634" w:rsidRPr="003527A7" w:rsidRDefault="00613634" w:rsidP="00F53099">
      <w:pPr>
        <w:numPr>
          <w:ilvl w:val="1"/>
          <w:numId w:val="28"/>
        </w:numPr>
        <w:autoSpaceDE w:val="0"/>
        <w:autoSpaceDN w:val="0"/>
        <w:spacing w:after="60" w:line="240" w:lineRule="auto"/>
        <w:ind w:hanging="502"/>
        <w:jc w:val="both"/>
        <w:rPr>
          <w:rFonts w:ascii="Arial" w:hAnsi="Arial" w:cs="Arial"/>
          <w:sz w:val="20"/>
          <w:szCs w:val="20"/>
        </w:rPr>
      </w:pPr>
      <w:r w:rsidRPr="003527A7">
        <w:rPr>
          <w:rFonts w:ascii="Arial" w:hAnsi="Arial" w:cs="Arial"/>
          <w:sz w:val="20"/>
          <w:szCs w:val="20"/>
        </w:rPr>
        <w:t xml:space="preserve">Verejný obstarávateľ zruší </w:t>
      </w:r>
      <w:r w:rsidR="003E1BB2" w:rsidRPr="003527A7">
        <w:rPr>
          <w:rFonts w:ascii="Arial" w:hAnsi="Arial" w:cs="Arial"/>
          <w:sz w:val="20"/>
          <w:szCs w:val="20"/>
        </w:rPr>
        <w:t>verejné obstarávanie alebo jeho časť</w:t>
      </w:r>
      <w:r w:rsidRPr="003527A7">
        <w:rPr>
          <w:rFonts w:ascii="Arial" w:hAnsi="Arial" w:cs="Arial"/>
          <w:sz w:val="20"/>
          <w:szCs w:val="20"/>
        </w:rPr>
        <w:t>, ak:</w:t>
      </w:r>
    </w:p>
    <w:p w14:paraId="0E6D5344" w14:textId="77777777" w:rsidR="000B33A8" w:rsidRPr="003527A7" w:rsidRDefault="000B33A8" w:rsidP="0089539F">
      <w:pPr>
        <w:numPr>
          <w:ilvl w:val="0"/>
          <w:numId w:val="21"/>
        </w:numPr>
        <w:spacing w:after="0" w:line="240" w:lineRule="auto"/>
        <w:ind w:left="850" w:hanging="357"/>
        <w:jc w:val="both"/>
        <w:rPr>
          <w:rFonts w:ascii="Arial" w:hAnsi="Arial" w:cs="Arial"/>
          <w:sz w:val="20"/>
          <w:szCs w:val="20"/>
        </w:rPr>
      </w:pPr>
      <w:r w:rsidRPr="003527A7">
        <w:rPr>
          <w:rFonts w:ascii="Arial" w:hAnsi="Arial" w:cs="Arial"/>
          <w:sz w:val="20"/>
          <w:szCs w:val="20"/>
        </w:rPr>
        <w:t xml:space="preserve">ani jeden uchádzač alebo záujemca nesplnil podmienky účasti vo verejnom obstarávaní a uchádzač alebo záujemca neuplatnil námietky v lehote </w:t>
      </w:r>
      <w:r w:rsidR="003267DC" w:rsidRPr="003527A7">
        <w:rPr>
          <w:rFonts w:ascii="Arial" w:hAnsi="Arial" w:cs="Arial"/>
          <w:sz w:val="20"/>
          <w:szCs w:val="20"/>
        </w:rPr>
        <w:t>podľa Z</w:t>
      </w:r>
      <w:r w:rsidRPr="003527A7">
        <w:rPr>
          <w:rFonts w:ascii="Arial" w:hAnsi="Arial" w:cs="Arial"/>
          <w:sz w:val="20"/>
          <w:szCs w:val="20"/>
        </w:rPr>
        <w:t>ákona,</w:t>
      </w:r>
    </w:p>
    <w:p w14:paraId="1320014B" w14:textId="77777777" w:rsidR="000B33A8" w:rsidRPr="003527A7" w:rsidRDefault="000B33A8" w:rsidP="0089539F">
      <w:pPr>
        <w:numPr>
          <w:ilvl w:val="0"/>
          <w:numId w:val="21"/>
        </w:numPr>
        <w:spacing w:after="0" w:line="240" w:lineRule="auto"/>
        <w:ind w:left="850" w:hanging="357"/>
        <w:jc w:val="both"/>
        <w:rPr>
          <w:rFonts w:ascii="Arial" w:hAnsi="Arial" w:cs="Arial"/>
          <w:sz w:val="20"/>
          <w:szCs w:val="20"/>
        </w:rPr>
      </w:pPr>
      <w:r w:rsidRPr="003527A7">
        <w:rPr>
          <w:rFonts w:ascii="Arial" w:hAnsi="Arial" w:cs="Arial"/>
          <w:sz w:val="20"/>
          <w:szCs w:val="20"/>
        </w:rPr>
        <w:t>nedostal ani jednu ponuku,</w:t>
      </w:r>
    </w:p>
    <w:p w14:paraId="4DDE4674" w14:textId="77777777" w:rsidR="000B33A8" w:rsidRPr="003527A7" w:rsidRDefault="000B33A8" w:rsidP="0089539F">
      <w:pPr>
        <w:numPr>
          <w:ilvl w:val="0"/>
          <w:numId w:val="21"/>
        </w:numPr>
        <w:spacing w:after="0" w:line="240" w:lineRule="auto"/>
        <w:ind w:left="850" w:hanging="357"/>
        <w:jc w:val="both"/>
        <w:rPr>
          <w:rFonts w:ascii="Arial" w:hAnsi="Arial" w:cs="Arial"/>
          <w:sz w:val="20"/>
          <w:szCs w:val="20"/>
        </w:rPr>
      </w:pPr>
      <w:r w:rsidRPr="003527A7">
        <w:rPr>
          <w:rFonts w:ascii="Arial" w:hAnsi="Arial" w:cs="Arial"/>
          <w:sz w:val="20"/>
          <w:szCs w:val="20"/>
        </w:rPr>
        <w:t xml:space="preserve">ani jedna z predložených ponúk nezodpovedá požiadavkám určeným podľa § 42 Zákona alebo § 45 Zákona a uchádzač nepodal námietky v lehote podľa </w:t>
      </w:r>
      <w:r w:rsidR="003267DC" w:rsidRPr="003527A7">
        <w:rPr>
          <w:rFonts w:ascii="Arial" w:hAnsi="Arial" w:cs="Arial"/>
          <w:sz w:val="20"/>
          <w:szCs w:val="20"/>
        </w:rPr>
        <w:t>Z</w:t>
      </w:r>
      <w:r w:rsidRPr="003527A7">
        <w:rPr>
          <w:rFonts w:ascii="Arial" w:hAnsi="Arial" w:cs="Arial"/>
          <w:sz w:val="20"/>
          <w:szCs w:val="20"/>
        </w:rPr>
        <w:t>ákona,</w:t>
      </w:r>
    </w:p>
    <w:p w14:paraId="6341B06C" w14:textId="77777777" w:rsidR="000B33A8" w:rsidRPr="003527A7" w:rsidRDefault="000B33A8" w:rsidP="0089539F">
      <w:pPr>
        <w:numPr>
          <w:ilvl w:val="0"/>
          <w:numId w:val="21"/>
        </w:numPr>
        <w:spacing w:after="0" w:line="240" w:lineRule="auto"/>
        <w:ind w:left="850" w:hanging="357"/>
        <w:jc w:val="both"/>
        <w:rPr>
          <w:rFonts w:ascii="Arial" w:hAnsi="Arial" w:cs="Arial"/>
          <w:sz w:val="20"/>
          <w:szCs w:val="20"/>
        </w:rPr>
      </w:pPr>
      <w:r w:rsidRPr="003527A7">
        <w:rPr>
          <w:rFonts w:ascii="Arial" w:hAnsi="Arial" w:cs="Arial"/>
          <w:sz w:val="20"/>
          <w:szCs w:val="20"/>
        </w:rPr>
        <w:t>jeho zrušenie nariadil úrad.</w:t>
      </w:r>
    </w:p>
    <w:p w14:paraId="6A1A08BB" w14:textId="77777777" w:rsidR="00613634" w:rsidRPr="003527A7" w:rsidRDefault="000B33A8" w:rsidP="00F53099">
      <w:pPr>
        <w:numPr>
          <w:ilvl w:val="1"/>
          <w:numId w:val="28"/>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tohto zákona, ktoré má alebo by mohlo mať zásadný vplyv na výsledok verejného obstarávania, ak nebolo predložených viac ako dve ponuky alebo ak navrhované ceny v predložených ponukách sú vyššie ako predpokladaná hodnota. Ak bola predložená len jedna ponuka a verejný obstarávateľ alebo obstarávateľ nezrušil verejné obstarávanie alebo jeho časť, je povinný zverejniť v profile odôvodnenie, prečo verejné obstarávanie nezrušil. </w:t>
      </w:r>
    </w:p>
    <w:p w14:paraId="03CDE48D" w14:textId="77777777" w:rsidR="004E3B27" w:rsidRPr="003527A7" w:rsidRDefault="004E3B27" w:rsidP="00F53099">
      <w:pPr>
        <w:numPr>
          <w:ilvl w:val="1"/>
          <w:numId w:val="28"/>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Verejný obstarávateľ je povinný bezodkladne upovedomiť všetkých uchádzačov alebo záujemcov o zrušení použitého postupu zadávania zákazky alebo jeho časti s uvedením dôvodu a oznámi postup, ktorý použije pri zadávaní zákazky na pôvodný predmet zákazky.</w:t>
      </w:r>
    </w:p>
    <w:p w14:paraId="0CC596F2" w14:textId="77777777" w:rsidR="003A5746" w:rsidRPr="003527A7" w:rsidRDefault="00971343" w:rsidP="00F53099">
      <w:pPr>
        <w:numPr>
          <w:ilvl w:val="1"/>
          <w:numId w:val="28"/>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V</w:t>
      </w:r>
      <w:r w:rsidR="003A5746" w:rsidRPr="003527A7">
        <w:rPr>
          <w:rFonts w:ascii="Arial" w:hAnsi="Arial" w:cs="Arial"/>
          <w:sz w:val="20"/>
          <w:szCs w:val="20"/>
        </w:rPr>
        <w:t>erejný obstarávateľ v informácii o výsledku verejného obstarávania uvedie, či zadávanie zákazky bude predmetom opätovného uverejnenia.</w:t>
      </w:r>
    </w:p>
    <w:p w14:paraId="133C6B5A" w14:textId="77777777" w:rsidR="00A57C4E" w:rsidRPr="003527A7" w:rsidRDefault="00A57C4E" w:rsidP="0060243E">
      <w:pPr>
        <w:autoSpaceDE w:val="0"/>
        <w:autoSpaceDN w:val="0"/>
        <w:spacing w:after="60" w:line="240" w:lineRule="auto"/>
        <w:jc w:val="both"/>
        <w:rPr>
          <w:rFonts w:ascii="Arial" w:hAnsi="Arial" w:cs="Arial"/>
          <w:sz w:val="20"/>
          <w:szCs w:val="20"/>
        </w:rPr>
      </w:pPr>
    </w:p>
    <w:p w14:paraId="0FEF2055" w14:textId="77777777" w:rsidR="00A57C4E" w:rsidRPr="003527A7" w:rsidRDefault="00A57C4E" w:rsidP="0060243E">
      <w:pPr>
        <w:autoSpaceDE w:val="0"/>
        <w:autoSpaceDN w:val="0"/>
        <w:spacing w:after="60" w:line="240" w:lineRule="auto"/>
        <w:jc w:val="both"/>
        <w:rPr>
          <w:rFonts w:ascii="Arial" w:hAnsi="Arial" w:cs="Arial"/>
          <w:sz w:val="20"/>
          <w:szCs w:val="20"/>
        </w:rPr>
      </w:pPr>
    </w:p>
    <w:p w14:paraId="63B81F0A" w14:textId="77777777" w:rsidR="0060243E" w:rsidRPr="003527A7" w:rsidRDefault="0060243E" w:rsidP="00205E39">
      <w:pPr>
        <w:autoSpaceDE w:val="0"/>
        <w:autoSpaceDN w:val="0"/>
        <w:spacing w:after="60" w:line="240" w:lineRule="auto"/>
        <w:jc w:val="both"/>
        <w:rPr>
          <w:rFonts w:ascii="Arial" w:hAnsi="Arial" w:cs="Arial"/>
          <w:sz w:val="20"/>
          <w:szCs w:val="20"/>
        </w:rPr>
      </w:pPr>
    </w:p>
    <w:p w14:paraId="298BAB62" w14:textId="77777777" w:rsidR="000D1DE7" w:rsidRPr="003527A7" w:rsidRDefault="00302BAB" w:rsidP="00796CF2">
      <w:pPr>
        <w:pStyle w:val="Zkladntext"/>
        <w:tabs>
          <w:tab w:val="right" w:leader="dot" w:pos="10080"/>
        </w:tabs>
        <w:rPr>
          <w:rFonts w:ascii="Arial" w:hAnsi="Arial" w:cs="Arial"/>
          <w:noProof w:val="0"/>
          <w:sz w:val="20"/>
          <w:szCs w:val="20"/>
        </w:rPr>
      </w:pPr>
      <w:r w:rsidRPr="003527A7">
        <w:rPr>
          <w:rFonts w:ascii="Arial" w:hAnsi="Arial" w:cs="Arial"/>
          <w:noProof w:val="0"/>
          <w:sz w:val="20"/>
          <w:szCs w:val="20"/>
        </w:rPr>
        <w:t>Príloha č. 1 k časti A.1  - Všeobecné informácie o</w:t>
      </w:r>
      <w:r w:rsidR="00D72A8D" w:rsidRPr="003527A7">
        <w:rPr>
          <w:rFonts w:ascii="Arial" w:hAnsi="Arial" w:cs="Arial"/>
          <w:noProof w:val="0"/>
          <w:sz w:val="20"/>
          <w:szCs w:val="20"/>
        </w:rPr>
        <w:t> </w:t>
      </w:r>
      <w:r w:rsidRPr="003527A7">
        <w:rPr>
          <w:rFonts w:ascii="Arial" w:hAnsi="Arial" w:cs="Arial"/>
          <w:noProof w:val="0"/>
          <w:sz w:val="20"/>
          <w:szCs w:val="20"/>
        </w:rPr>
        <w:t>uchádzačovi</w:t>
      </w:r>
    </w:p>
    <w:p w14:paraId="6E3AA5E4" w14:textId="77777777" w:rsidR="0060236F" w:rsidRPr="003527A7" w:rsidRDefault="00D72A8D" w:rsidP="00D72A8D">
      <w:pPr>
        <w:pStyle w:val="Zkladntext"/>
        <w:rPr>
          <w:rFonts w:ascii="Arial" w:hAnsi="Arial" w:cs="Arial"/>
          <w:sz w:val="20"/>
          <w:szCs w:val="20"/>
        </w:rPr>
      </w:pPr>
      <w:r w:rsidRPr="003527A7">
        <w:rPr>
          <w:rFonts w:ascii="Arial" w:hAnsi="Arial" w:cs="Arial"/>
          <w:sz w:val="20"/>
          <w:szCs w:val="20"/>
        </w:rPr>
        <w:t>Príloha č. 2 k časti A.</w:t>
      </w:r>
      <w:r w:rsidR="00B73D28" w:rsidRPr="003527A7">
        <w:rPr>
          <w:rFonts w:ascii="Arial" w:hAnsi="Arial" w:cs="Arial"/>
          <w:sz w:val="20"/>
          <w:szCs w:val="20"/>
        </w:rPr>
        <w:t>1</w:t>
      </w:r>
      <w:r w:rsidRPr="003527A7">
        <w:rPr>
          <w:rFonts w:ascii="Arial" w:hAnsi="Arial" w:cs="Arial"/>
          <w:sz w:val="20"/>
          <w:szCs w:val="20"/>
        </w:rPr>
        <w:t xml:space="preserve">  - Jednotný európsky dokument</w:t>
      </w:r>
    </w:p>
    <w:p w14:paraId="01EB26EB" w14:textId="77777777" w:rsidR="00281B6E" w:rsidRPr="003527A7" w:rsidRDefault="00281B6E" w:rsidP="00D72A8D">
      <w:pPr>
        <w:pStyle w:val="Zkladntext"/>
        <w:rPr>
          <w:rFonts w:ascii="Arial" w:hAnsi="Arial" w:cs="Arial"/>
          <w:sz w:val="20"/>
          <w:szCs w:val="20"/>
        </w:rPr>
      </w:pPr>
    </w:p>
    <w:p w14:paraId="3540AF8F" w14:textId="77777777" w:rsidR="00281B6E" w:rsidRPr="003527A7" w:rsidRDefault="00281B6E" w:rsidP="00D72A8D">
      <w:pPr>
        <w:pStyle w:val="Zkladntext"/>
        <w:rPr>
          <w:rFonts w:ascii="Arial" w:hAnsi="Arial" w:cs="Arial"/>
          <w:sz w:val="20"/>
          <w:szCs w:val="20"/>
        </w:rPr>
      </w:pPr>
    </w:p>
    <w:p w14:paraId="0D9BBE8C" w14:textId="77777777" w:rsidR="00281B6E" w:rsidRPr="003527A7" w:rsidRDefault="00281B6E" w:rsidP="00D72A8D">
      <w:pPr>
        <w:pStyle w:val="Zkladntext"/>
        <w:rPr>
          <w:rFonts w:ascii="Arial" w:hAnsi="Arial" w:cs="Arial"/>
          <w:sz w:val="20"/>
          <w:szCs w:val="20"/>
        </w:rPr>
      </w:pPr>
    </w:p>
    <w:p w14:paraId="2AE9B0D1" w14:textId="77777777" w:rsidR="00281B6E" w:rsidRPr="003527A7" w:rsidRDefault="00281B6E" w:rsidP="00D72A8D">
      <w:pPr>
        <w:pStyle w:val="Zkladntext"/>
        <w:rPr>
          <w:rFonts w:ascii="Arial" w:hAnsi="Arial" w:cs="Arial"/>
          <w:sz w:val="20"/>
          <w:szCs w:val="20"/>
        </w:rPr>
      </w:pPr>
    </w:p>
    <w:p w14:paraId="6230FEFE" w14:textId="44152801" w:rsidR="00862A10" w:rsidRPr="003527A7" w:rsidRDefault="00862A10" w:rsidP="003527A7">
      <w:pPr>
        <w:spacing w:after="0" w:line="240" w:lineRule="auto"/>
        <w:rPr>
          <w:rFonts w:ascii="Arial" w:eastAsia="Calibri" w:hAnsi="Arial" w:cs="Arial"/>
          <w:noProof/>
          <w:sz w:val="20"/>
          <w:szCs w:val="20"/>
          <w:lang w:eastAsia="sk-SK"/>
        </w:rPr>
      </w:pPr>
      <w:r w:rsidRPr="003527A7">
        <w:rPr>
          <w:rFonts w:ascii="Arial" w:hAnsi="Arial" w:cs="Arial"/>
          <w:sz w:val="20"/>
          <w:szCs w:val="20"/>
        </w:rPr>
        <w:br w:type="page"/>
      </w:r>
      <w:bookmarkStart w:id="60" w:name="_Toc461981438"/>
    </w:p>
    <w:bookmarkEnd w:id="60"/>
    <w:p w14:paraId="0CB3318A" w14:textId="44152801" w:rsidR="00312DB1" w:rsidRPr="000B292F" w:rsidRDefault="00312DB1" w:rsidP="00312DB1">
      <w:pPr>
        <w:pStyle w:val="Nadpis1"/>
      </w:pPr>
      <w:r>
        <w:lastRenderedPageBreak/>
        <w:t>A.2  KritériÁ</w:t>
      </w:r>
      <w:r w:rsidRPr="000B292F">
        <w:t xml:space="preserve"> na hodnotenie ponúk a PRAVIDLÁ ich uplatnenia</w:t>
      </w:r>
    </w:p>
    <w:p w14:paraId="518037C0" w14:textId="77777777" w:rsidR="00312DB1" w:rsidRDefault="00312DB1" w:rsidP="00312DB1">
      <w:pPr>
        <w:pStyle w:val="Zkladntext2"/>
        <w:spacing w:after="0" w:line="240" w:lineRule="auto"/>
        <w:ind w:left="360" w:hanging="360"/>
        <w:jc w:val="both"/>
        <w:rPr>
          <w:rFonts w:ascii="Arial" w:hAnsi="Arial" w:cs="Arial"/>
          <w:b/>
          <w:iCs/>
          <w:caps/>
          <w:noProof w:val="0"/>
          <w:sz w:val="20"/>
          <w:szCs w:val="20"/>
        </w:rPr>
      </w:pPr>
    </w:p>
    <w:p w14:paraId="3EE79891" w14:textId="77777777" w:rsidR="00312DB1" w:rsidRPr="00BD33DC" w:rsidRDefault="00312DB1" w:rsidP="00312DB1">
      <w:pPr>
        <w:pStyle w:val="Zkladntext2"/>
        <w:spacing w:after="0" w:line="240" w:lineRule="auto"/>
        <w:ind w:left="360" w:hanging="360"/>
        <w:jc w:val="both"/>
        <w:rPr>
          <w:rFonts w:ascii="Arial" w:hAnsi="Arial" w:cs="Arial"/>
          <w:b/>
          <w:iCs/>
          <w:caps/>
          <w:noProof w:val="0"/>
          <w:sz w:val="20"/>
          <w:szCs w:val="20"/>
        </w:rPr>
      </w:pPr>
    </w:p>
    <w:p w14:paraId="55D4C805" w14:textId="77777777" w:rsidR="00312DB1" w:rsidRPr="0094658C" w:rsidRDefault="00312DB1" w:rsidP="00312DB1">
      <w:pPr>
        <w:pStyle w:val="Zkladntext"/>
        <w:numPr>
          <w:ilvl w:val="0"/>
          <w:numId w:val="59"/>
        </w:numPr>
        <w:tabs>
          <w:tab w:val="clear" w:pos="738"/>
          <w:tab w:val="num" w:pos="-426"/>
          <w:tab w:val="left" w:pos="-284"/>
          <w:tab w:val="num" w:pos="454"/>
          <w:tab w:val="left" w:pos="567"/>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b/>
          <w:sz w:val="20"/>
          <w:szCs w:val="20"/>
        </w:rPr>
      </w:pPr>
      <w:r w:rsidRPr="0094658C">
        <w:rPr>
          <w:rFonts w:ascii="Arial" w:hAnsi="Arial" w:cs="Arial"/>
          <w:b/>
          <w:sz w:val="20"/>
          <w:szCs w:val="20"/>
        </w:rPr>
        <w:t xml:space="preserve">  Určenie kritéria</w:t>
      </w:r>
    </w:p>
    <w:p w14:paraId="5F0A3D62" w14:textId="77777777" w:rsidR="00312DB1" w:rsidRPr="0094658C" w:rsidRDefault="00312DB1" w:rsidP="00312DB1">
      <w:pPr>
        <w:pStyle w:val="Zkladntext"/>
        <w:tabs>
          <w:tab w:val="left" w:pos="-284"/>
          <w:tab w:val="left" w:pos="567"/>
          <w:tab w:val="left" w:pos="2124"/>
          <w:tab w:val="left" w:pos="2832"/>
          <w:tab w:val="left" w:pos="3540"/>
          <w:tab w:val="left" w:pos="4248"/>
          <w:tab w:val="left" w:pos="4956"/>
          <w:tab w:val="left" w:pos="5664"/>
          <w:tab w:val="left" w:pos="6372"/>
          <w:tab w:val="left" w:pos="7080"/>
          <w:tab w:val="left" w:pos="7464"/>
        </w:tabs>
        <w:ind w:left="567"/>
        <w:rPr>
          <w:rFonts w:ascii="Arial" w:hAnsi="Arial" w:cs="Arial"/>
          <w:b/>
          <w:sz w:val="20"/>
          <w:szCs w:val="20"/>
        </w:rPr>
      </w:pPr>
    </w:p>
    <w:p w14:paraId="26E1C314" w14:textId="77777777" w:rsidR="00312DB1" w:rsidRPr="0094658C" w:rsidRDefault="00312DB1" w:rsidP="00312DB1">
      <w:pPr>
        <w:pStyle w:val="Zkladntext"/>
        <w:numPr>
          <w:ilvl w:val="1"/>
          <w:numId w:val="60"/>
        </w:numPr>
        <w:tabs>
          <w:tab w:val="left" w:pos="540"/>
          <w:tab w:val="left" w:pos="567"/>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r w:rsidRPr="0094658C">
        <w:rPr>
          <w:rFonts w:ascii="Arial" w:hAnsi="Arial" w:cs="Arial"/>
          <w:sz w:val="20"/>
          <w:szCs w:val="20"/>
        </w:rPr>
        <w:tab/>
        <w:t>Ponuky uchádzačov sa budú vyhodnocovať v súlade s § 44 ods. 3 písm. c) Zákona</w:t>
      </w:r>
      <w:r>
        <w:rPr>
          <w:rFonts w:ascii="Arial" w:hAnsi="Arial" w:cs="Arial"/>
          <w:sz w:val="20"/>
          <w:szCs w:val="20"/>
        </w:rPr>
        <w:t>,</w:t>
      </w:r>
      <w:r w:rsidRPr="0094658C">
        <w:rPr>
          <w:rFonts w:ascii="Arial" w:hAnsi="Arial" w:cs="Arial"/>
          <w:sz w:val="20"/>
          <w:szCs w:val="20"/>
        </w:rPr>
        <w:t xml:space="preserve"> </w:t>
      </w:r>
      <w:r>
        <w:rPr>
          <w:rFonts w:ascii="Arial" w:hAnsi="Arial" w:cs="Arial"/>
          <w:sz w:val="20"/>
          <w:szCs w:val="20"/>
        </w:rPr>
        <w:t xml:space="preserve">a teda </w:t>
      </w:r>
      <w:r w:rsidRPr="0094658C">
        <w:rPr>
          <w:rFonts w:ascii="Arial" w:hAnsi="Arial" w:cs="Arial"/>
          <w:sz w:val="20"/>
          <w:szCs w:val="20"/>
        </w:rPr>
        <w:t xml:space="preserve">na základe </w:t>
      </w:r>
      <w:r w:rsidRPr="0094658C">
        <w:rPr>
          <w:rFonts w:ascii="Arial" w:hAnsi="Arial" w:cs="Arial"/>
          <w:b/>
          <w:sz w:val="20"/>
          <w:szCs w:val="20"/>
        </w:rPr>
        <w:t>najnižšej ceny</w:t>
      </w:r>
      <w:r w:rsidRPr="0094658C">
        <w:rPr>
          <w:rFonts w:ascii="Arial" w:hAnsi="Arial" w:cs="Arial"/>
          <w:sz w:val="20"/>
          <w:szCs w:val="20"/>
        </w:rPr>
        <w:t>.</w:t>
      </w:r>
    </w:p>
    <w:p w14:paraId="3E058E03" w14:textId="77777777" w:rsidR="00312DB1" w:rsidRPr="0094658C" w:rsidRDefault="00312DB1" w:rsidP="00312DB1">
      <w:pPr>
        <w:pStyle w:val="Zkladntext"/>
        <w:tabs>
          <w:tab w:val="left" w:pos="540"/>
          <w:tab w:val="left" w:pos="567"/>
          <w:tab w:val="left" w:pos="2124"/>
          <w:tab w:val="left" w:pos="2832"/>
          <w:tab w:val="left" w:pos="3540"/>
          <w:tab w:val="left" w:pos="4248"/>
          <w:tab w:val="left" w:pos="4956"/>
          <w:tab w:val="left" w:pos="5664"/>
          <w:tab w:val="left" w:pos="6372"/>
          <w:tab w:val="left" w:pos="7080"/>
          <w:tab w:val="left" w:pos="7464"/>
        </w:tabs>
        <w:ind w:left="567"/>
        <w:rPr>
          <w:rFonts w:ascii="Arial" w:hAnsi="Arial" w:cs="Arial"/>
          <w:sz w:val="20"/>
          <w:szCs w:val="20"/>
        </w:rPr>
      </w:pPr>
    </w:p>
    <w:p w14:paraId="7625E852" w14:textId="77777777" w:rsidR="00312DB1" w:rsidRPr="0017604C" w:rsidRDefault="00312DB1" w:rsidP="00312DB1">
      <w:pPr>
        <w:pStyle w:val="Zkladntext"/>
        <w:numPr>
          <w:ilvl w:val="1"/>
          <w:numId w:val="60"/>
        </w:numPr>
        <w:tabs>
          <w:tab w:val="left" w:pos="540"/>
          <w:tab w:val="left" w:pos="1416"/>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r w:rsidRPr="0094658C">
        <w:rPr>
          <w:rFonts w:ascii="Arial" w:hAnsi="Arial" w:cs="Arial"/>
          <w:sz w:val="20"/>
          <w:szCs w:val="20"/>
        </w:rPr>
        <w:t>Jed</w:t>
      </w:r>
      <w:r w:rsidRPr="0094658C">
        <w:rPr>
          <w:rFonts w:ascii="Arial" w:hAnsi="Arial" w:cs="Arial"/>
          <w:bCs/>
          <w:sz w:val="20"/>
          <w:szCs w:val="20"/>
        </w:rPr>
        <w:t>iným kritériom  na  vyhodnotenie  ponúk  je</w:t>
      </w:r>
      <w:r w:rsidRPr="0094658C">
        <w:rPr>
          <w:rFonts w:ascii="Arial" w:hAnsi="Arial" w:cs="Arial"/>
          <w:sz w:val="20"/>
          <w:szCs w:val="20"/>
        </w:rPr>
        <w:t>:</w:t>
      </w:r>
      <w:r w:rsidRPr="0094658C">
        <w:rPr>
          <w:rFonts w:ascii="Arial" w:hAnsi="Arial" w:cs="Arial"/>
          <w:b/>
          <w:sz w:val="20"/>
          <w:szCs w:val="20"/>
        </w:rPr>
        <w:t xml:space="preserve">  </w:t>
      </w:r>
      <w:r>
        <w:rPr>
          <w:rFonts w:ascii="Arial" w:hAnsi="Arial" w:cs="Arial"/>
          <w:b/>
          <w:sz w:val="20"/>
          <w:szCs w:val="20"/>
        </w:rPr>
        <w:t>Navrhovaná cena</w:t>
      </w:r>
      <w:r w:rsidRPr="0094658C">
        <w:rPr>
          <w:rFonts w:ascii="Arial" w:hAnsi="Arial" w:cs="Arial"/>
          <w:b/>
          <w:sz w:val="20"/>
          <w:szCs w:val="20"/>
        </w:rPr>
        <w:t xml:space="preserve">  za  celý predmet zákazky</w:t>
      </w:r>
      <w:r w:rsidRPr="0094658C">
        <w:rPr>
          <w:rFonts w:ascii="Arial" w:hAnsi="Arial" w:cs="Arial"/>
          <w:sz w:val="20"/>
          <w:szCs w:val="20"/>
        </w:rPr>
        <w:t xml:space="preserve"> </w:t>
      </w:r>
      <w:r w:rsidRPr="0094658C">
        <w:rPr>
          <w:rFonts w:ascii="Arial" w:hAnsi="Arial" w:cs="Arial"/>
          <w:b/>
          <w:sz w:val="20"/>
          <w:szCs w:val="20"/>
        </w:rPr>
        <w:t>v </w:t>
      </w:r>
      <w:r w:rsidRPr="008475FE">
        <w:rPr>
          <w:rFonts w:ascii="Arial" w:hAnsi="Arial" w:cs="Arial"/>
          <w:b/>
          <w:sz w:val="20"/>
          <w:szCs w:val="20"/>
        </w:rPr>
        <w:t>eurách (€, alebo EUR) bez DPH.</w:t>
      </w:r>
      <w:r>
        <w:rPr>
          <w:rFonts w:ascii="Arial" w:hAnsi="Arial" w:cs="Arial"/>
          <w:b/>
          <w:sz w:val="20"/>
          <w:szCs w:val="20"/>
        </w:rPr>
        <w:t xml:space="preserve"> </w:t>
      </w:r>
    </w:p>
    <w:p w14:paraId="274E8CD3" w14:textId="77777777" w:rsidR="00312DB1" w:rsidRDefault="00312DB1" w:rsidP="00312DB1">
      <w:pPr>
        <w:pStyle w:val="Odsekzoznamu"/>
        <w:jc w:val="both"/>
        <w:rPr>
          <w:rFonts w:cs="Arial"/>
          <w:sz w:val="20"/>
          <w:szCs w:val="20"/>
        </w:rPr>
      </w:pPr>
    </w:p>
    <w:p w14:paraId="0B7D3806" w14:textId="77777777" w:rsidR="00312DB1" w:rsidRPr="0017604C" w:rsidRDefault="00312DB1" w:rsidP="00312DB1">
      <w:pPr>
        <w:pStyle w:val="Zkladntext"/>
        <w:numPr>
          <w:ilvl w:val="0"/>
          <w:numId w:val="59"/>
        </w:numPr>
        <w:tabs>
          <w:tab w:val="clear" w:pos="738"/>
          <w:tab w:val="num" w:pos="454"/>
          <w:tab w:val="left" w:pos="540"/>
          <w:tab w:val="left" w:pos="1416"/>
          <w:tab w:val="left" w:pos="2124"/>
          <w:tab w:val="left" w:pos="2832"/>
          <w:tab w:val="left" w:pos="3540"/>
          <w:tab w:val="left" w:pos="4248"/>
          <w:tab w:val="left" w:pos="4956"/>
          <w:tab w:val="left" w:pos="5664"/>
          <w:tab w:val="left" w:pos="6372"/>
          <w:tab w:val="left" w:pos="7080"/>
          <w:tab w:val="left" w:pos="7464"/>
        </w:tabs>
        <w:ind w:left="454"/>
        <w:rPr>
          <w:rFonts w:ascii="Arial" w:hAnsi="Arial" w:cs="Arial"/>
          <w:b/>
          <w:sz w:val="20"/>
          <w:szCs w:val="20"/>
        </w:rPr>
      </w:pPr>
      <w:r w:rsidRPr="0017604C">
        <w:rPr>
          <w:rFonts w:ascii="Arial" w:hAnsi="Arial" w:cs="Arial"/>
          <w:b/>
          <w:sz w:val="20"/>
          <w:szCs w:val="20"/>
        </w:rPr>
        <w:t>Definícia kritéria</w:t>
      </w:r>
    </w:p>
    <w:p w14:paraId="5DDAE896" w14:textId="77777777" w:rsidR="00312DB1" w:rsidRDefault="00312DB1" w:rsidP="00312DB1">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sz w:val="20"/>
          <w:szCs w:val="20"/>
        </w:rPr>
      </w:pPr>
    </w:p>
    <w:p w14:paraId="3219BB5A" w14:textId="77777777" w:rsidR="00312DB1" w:rsidRDefault="00312DB1" w:rsidP="00312DB1">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ind w:left="454" w:hanging="454"/>
        <w:rPr>
          <w:rFonts w:ascii="Arial" w:hAnsi="Arial" w:cs="Arial"/>
          <w:sz w:val="20"/>
          <w:szCs w:val="20"/>
        </w:rPr>
      </w:pPr>
      <w:r w:rsidRPr="0017604C">
        <w:rPr>
          <w:rFonts w:ascii="Arial" w:hAnsi="Arial" w:cs="Arial"/>
          <w:sz w:val="20"/>
          <w:szCs w:val="20"/>
        </w:rPr>
        <w:t>2.1</w:t>
      </w:r>
      <w:r w:rsidRPr="0017604C">
        <w:rPr>
          <w:rFonts w:ascii="Arial" w:hAnsi="Arial" w:cs="Arial"/>
          <w:sz w:val="20"/>
          <w:szCs w:val="20"/>
        </w:rPr>
        <w:tab/>
        <w:t>Navrhovaná cena za celý predmet zákazky je cena za dodanie predmetu zákazky v rozsahu a v súlade s požiadavkami uvedeným v časti B.1 Opis predmetu zákazky SP.</w:t>
      </w:r>
    </w:p>
    <w:p w14:paraId="20354503" w14:textId="77777777" w:rsidR="00312DB1" w:rsidRPr="0017604C" w:rsidRDefault="00312DB1" w:rsidP="00312DB1">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ind w:left="454" w:hanging="454"/>
        <w:rPr>
          <w:rFonts w:ascii="Arial" w:hAnsi="Arial" w:cs="Arial"/>
          <w:sz w:val="20"/>
          <w:szCs w:val="20"/>
        </w:rPr>
      </w:pPr>
    </w:p>
    <w:p w14:paraId="36A54B59" w14:textId="77777777" w:rsidR="00312DB1" w:rsidRPr="0017604C" w:rsidRDefault="00312DB1" w:rsidP="00312DB1">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ind w:left="454" w:hanging="454"/>
        <w:rPr>
          <w:rFonts w:ascii="Arial" w:hAnsi="Arial" w:cs="Arial"/>
          <w:sz w:val="20"/>
          <w:szCs w:val="20"/>
        </w:rPr>
      </w:pPr>
      <w:r w:rsidRPr="0017604C">
        <w:rPr>
          <w:rFonts w:ascii="Arial" w:hAnsi="Arial" w:cs="Arial"/>
          <w:sz w:val="20"/>
          <w:szCs w:val="20"/>
        </w:rPr>
        <w:t>2.2</w:t>
      </w:r>
      <w:r w:rsidRPr="0017604C">
        <w:rPr>
          <w:rFonts w:ascii="Arial" w:hAnsi="Arial" w:cs="Arial"/>
          <w:sz w:val="20"/>
          <w:szCs w:val="20"/>
        </w:rPr>
        <w:tab/>
        <w:t>Cena musí byť vypočítaná a vyjadrená podľa bodu 14 A.1 Pokyny pre uchádzačov SP. Pre potreby vyhodnotenia ponúk sa použije cena v EUR bez DPH.</w:t>
      </w:r>
    </w:p>
    <w:p w14:paraId="7E486534" w14:textId="77777777" w:rsidR="00312DB1" w:rsidRPr="0094658C" w:rsidRDefault="00312DB1" w:rsidP="00312DB1">
      <w:pPr>
        <w:pStyle w:val="Zkladntext"/>
        <w:ind w:left="567" w:hanging="567"/>
        <w:rPr>
          <w:rFonts w:ascii="Arial" w:hAnsi="Arial" w:cs="Arial"/>
          <w:b/>
          <w:bCs/>
          <w:color w:val="000000"/>
          <w:sz w:val="20"/>
          <w:szCs w:val="20"/>
        </w:rPr>
      </w:pPr>
    </w:p>
    <w:p w14:paraId="3A5F6DDB" w14:textId="77777777" w:rsidR="00312DB1" w:rsidRPr="0094658C" w:rsidRDefault="00312DB1" w:rsidP="00312DB1">
      <w:pPr>
        <w:pStyle w:val="Zkladntext"/>
        <w:numPr>
          <w:ilvl w:val="0"/>
          <w:numId w:val="59"/>
        </w:numPr>
        <w:tabs>
          <w:tab w:val="clear" w:pos="738"/>
          <w:tab w:val="num" w:pos="-426"/>
        </w:tabs>
        <w:ind w:left="567" w:hanging="567"/>
        <w:rPr>
          <w:rFonts w:ascii="Arial" w:hAnsi="Arial" w:cs="Arial"/>
          <w:b/>
          <w:bCs/>
          <w:sz w:val="20"/>
          <w:szCs w:val="20"/>
        </w:rPr>
      </w:pPr>
      <w:r w:rsidRPr="0094658C">
        <w:rPr>
          <w:rFonts w:ascii="Arial" w:hAnsi="Arial" w:cs="Arial"/>
          <w:b/>
          <w:bCs/>
          <w:sz w:val="20"/>
          <w:szCs w:val="20"/>
        </w:rPr>
        <w:t>Spôsob uvedenia návrhu na plnenie</w:t>
      </w:r>
    </w:p>
    <w:p w14:paraId="7A064F09" w14:textId="77777777" w:rsidR="00312DB1" w:rsidRPr="0094658C" w:rsidRDefault="00312DB1" w:rsidP="00312DB1">
      <w:pPr>
        <w:pStyle w:val="Zkladntext"/>
        <w:ind w:left="454" w:firstLine="113"/>
        <w:rPr>
          <w:rFonts w:ascii="Arial" w:hAnsi="Arial" w:cs="Arial"/>
          <w:b/>
          <w:bCs/>
          <w:sz w:val="20"/>
          <w:szCs w:val="20"/>
        </w:rPr>
      </w:pPr>
    </w:p>
    <w:p w14:paraId="5F12FC5C" w14:textId="77777777" w:rsidR="00312DB1" w:rsidRPr="0094658C" w:rsidRDefault="00312DB1" w:rsidP="00312DB1">
      <w:pPr>
        <w:pStyle w:val="Zkladntext"/>
        <w:rPr>
          <w:rFonts w:ascii="Arial" w:hAnsi="Arial" w:cs="Arial"/>
          <w:sz w:val="20"/>
          <w:szCs w:val="20"/>
        </w:rPr>
      </w:pPr>
      <w:r>
        <w:rPr>
          <w:rFonts w:ascii="Arial" w:hAnsi="Arial" w:cs="Arial"/>
          <w:sz w:val="20"/>
          <w:szCs w:val="20"/>
        </w:rPr>
        <w:t>3.1</w:t>
      </w:r>
      <w:r w:rsidRPr="0094658C">
        <w:rPr>
          <w:rFonts w:ascii="Arial" w:hAnsi="Arial" w:cs="Arial"/>
          <w:sz w:val="20"/>
          <w:szCs w:val="20"/>
        </w:rPr>
        <w:tab/>
        <w:t xml:space="preserve">Uchádzač uvedie svoj Návrh na plnenie kritéria </w:t>
      </w:r>
      <w:r w:rsidRPr="0094658C">
        <w:rPr>
          <w:rFonts w:ascii="Arial" w:hAnsi="Arial" w:cs="Arial"/>
          <w:bCs/>
          <w:sz w:val="20"/>
          <w:szCs w:val="20"/>
        </w:rPr>
        <w:t>v Prílohe č.1 k časti A.2 týchto SP.</w:t>
      </w:r>
    </w:p>
    <w:p w14:paraId="76684B6E" w14:textId="77777777" w:rsidR="00312DB1" w:rsidRPr="0094658C" w:rsidRDefault="00312DB1" w:rsidP="00312DB1">
      <w:pPr>
        <w:pStyle w:val="Zkladntext"/>
        <w:ind w:left="567" w:hanging="709"/>
        <w:rPr>
          <w:rFonts w:ascii="Arial" w:hAnsi="Arial" w:cs="Arial"/>
          <w:sz w:val="20"/>
          <w:szCs w:val="20"/>
        </w:rPr>
      </w:pPr>
    </w:p>
    <w:p w14:paraId="1A22BE63" w14:textId="77777777" w:rsidR="00312DB1" w:rsidRPr="00764667" w:rsidRDefault="00312DB1" w:rsidP="00312DB1">
      <w:pPr>
        <w:pStyle w:val="Odsekzoznamu"/>
        <w:widowControl w:val="0"/>
        <w:numPr>
          <w:ilvl w:val="0"/>
          <w:numId w:val="59"/>
        </w:numPr>
        <w:tabs>
          <w:tab w:val="clear" w:pos="738"/>
          <w:tab w:val="num" w:pos="454"/>
          <w:tab w:val="left" w:pos="602"/>
          <w:tab w:val="left" w:pos="1416"/>
          <w:tab w:val="left" w:pos="2124"/>
          <w:tab w:val="left" w:pos="2832"/>
          <w:tab w:val="left" w:pos="3540"/>
          <w:tab w:val="left" w:pos="4248"/>
          <w:tab w:val="left" w:pos="4956"/>
          <w:tab w:val="left" w:pos="5664"/>
          <w:tab w:val="left" w:pos="6372"/>
          <w:tab w:val="left" w:pos="7080"/>
          <w:tab w:val="left" w:pos="7464"/>
        </w:tabs>
        <w:ind w:left="454"/>
        <w:jc w:val="both"/>
        <w:rPr>
          <w:rFonts w:eastAsia="Calibri" w:cs="Arial"/>
          <w:b/>
          <w:bCs/>
          <w:color w:val="000000" w:themeColor="text1"/>
          <w:sz w:val="20"/>
          <w:szCs w:val="20"/>
          <w:lang w:eastAsia="sk-SK"/>
        </w:rPr>
      </w:pPr>
      <w:r w:rsidRPr="00764667">
        <w:rPr>
          <w:rFonts w:eastAsia="Calibri" w:cs="Arial"/>
          <w:b/>
          <w:bCs/>
          <w:color w:val="000000" w:themeColor="text1"/>
          <w:sz w:val="20"/>
          <w:szCs w:val="20"/>
          <w:lang w:eastAsia="sk-SK"/>
        </w:rPr>
        <w:t xml:space="preserve">Pravidlo uplatnenia stanoveného kritéria na vyhodnotenie ponúk </w:t>
      </w:r>
    </w:p>
    <w:p w14:paraId="41EEA685" w14:textId="77777777" w:rsidR="00312DB1" w:rsidRPr="0094658C" w:rsidRDefault="00312DB1" w:rsidP="00312DB1">
      <w:pPr>
        <w:pStyle w:val="Odsekzoznamu"/>
        <w:widowControl w:val="0"/>
        <w:tabs>
          <w:tab w:val="left" w:pos="-284"/>
        </w:tabs>
        <w:ind w:left="546"/>
        <w:jc w:val="both"/>
        <w:rPr>
          <w:rFonts w:eastAsia="Calibri" w:cs="Arial"/>
          <w:b/>
          <w:bCs/>
          <w:color w:val="000000" w:themeColor="text1"/>
          <w:sz w:val="20"/>
          <w:szCs w:val="20"/>
          <w:lang w:eastAsia="sk-SK"/>
        </w:rPr>
      </w:pPr>
    </w:p>
    <w:p w14:paraId="7B770BE3" w14:textId="77777777" w:rsidR="00312DB1" w:rsidRDefault="00312DB1" w:rsidP="00312DB1">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547" w:hanging="547"/>
        <w:jc w:val="both"/>
        <w:rPr>
          <w:rFonts w:ascii="Arial" w:hAnsi="Arial" w:cs="Arial"/>
          <w:color w:val="000000" w:themeColor="text1"/>
          <w:sz w:val="20"/>
          <w:szCs w:val="20"/>
        </w:rPr>
      </w:pPr>
      <w:r>
        <w:rPr>
          <w:rFonts w:ascii="Arial" w:hAnsi="Arial" w:cs="Arial"/>
          <w:color w:val="000000" w:themeColor="text1"/>
          <w:sz w:val="20"/>
          <w:szCs w:val="20"/>
        </w:rPr>
        <w:t>4.1</w:t>
      </w:r>
      <w:r w:rsidRPr="0094658C">
        <w:rPr>
          <w:rFonts w:ascii="Arial" w:hAnsi="Arial" w:cs="Arial"/>
          <w:color w:val="000000" w:themeColor="text1"/>
          <w:sz w:val="20"/>
          <w:szCs w:val="20"/>
        </w:rPr>
        <w:t xml:space="preserve"> </w:t>
      </w:r>
      <w:r w:rsidRPr="0094658C">
        <w:rPr>
          <w:rFonts w:ascii="Arial" w:hAnsi="Arial" w:cs="Arial"/>
          <w:color w:val="000000" w:themeColor="text1"/>
          <w:sz w:val="20"/>
          <w:szCs w:val="20"/>
        </w:rPr>
        <w:tab/>
        <w:t>Hodnotenie ponúk uchádzačov je dané pridelením príslušného poradia podľa posudzovaných údajov uvedených v jednotlivých ponukách, týkajúcich sa navrhovanej ceny za dodanie predmetu zákazky.</w:t>
      </w:r>
    </w:p>
    <w:p w14:paraId="210FFFEC" w14:textId="77777777" w:rsidR="00312DB1" w:rsidRPr="0094658C" w:rsidRDefault="00312DB1" w:rsidP="00312DB1">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547" w:hanging="547"/>
        <w:jc w:val="both"/>
        <w:rPr>
          <w:rFonts w:ascii="Arial" w:hAnsi="Arial" w:cs="Arial"/>
          <w:color w:val="000000" w:themeColor="text1"/>
          <w:sz w:val="20"/>
          <w:szCs w:val="20"/>
        </w:rPr>
      </w:pPr>
    </w:p>
    <w:p w14:paraId="7DD9CF55" w14:textId="77777777" w:rsidR="00312DB1" w:rsidRPr="00764667" w:rsidRDefault="00312DB1" w:rsidP="00312DB1">
      <w:pPr>
        <w:pStyle w:val="Zkladntext"/>
        <w:ind w:left="567" w:hanging="567"/>
        <w:rPr>
          <w:rFonts w:ascii="Arial" w:hAnsi="Arial" w:cs="Arial"/>
          <w:b/>
          <w:bCs/>
          <w:color w:val="000000" w:themeColor="text1"/>
          <w:sz w:val="20"/>
          <w:szCs w:val="20"/>
        </w:rPr>
      </w:pPr>
      <w:r>
        <w:rPr>
          <w:rFonts w:ascii="Arial" w:hAnsi="Arial" w:cs="Arial"/>
          <w:color w:val="000000" w:themeColor="text1"/>
          <w:sz w:val="20"/>
          <w:szCs w:val="20"/>
        </w:rPr>
        <w:t>4</w:t>
      </w:r>
      <w:r w:rsidRPr="0094658C">
        <w:rPr>
          <w:rFonts w:ascii="Arial" w:hAnsi="Arial" w:cs="Arial"/>
          <w:color w:val="000000" w:themeColor="text1"/>
          <w:sz w:val="20"/>
          <w:szCs w:val="20"/>
        </w:rPr>
        <w:t xml:space="preserve">.2 </w:t>
      </w:r>
      <w:r w:rsidRPr="0094658C">
        <w:rPr>
          <w:rFonts w:ascii="Arial" w:hAnsi="Arial" w:cs="Arial"/>
          <w:color w:val="000000" w:themeColor="text1"/>
          <w:sz w:val="20"/>
          <w:szCs w:val="20"/>
        </w:rPr>
        <w:tab/>
      </w:r>
      <w:r>
        <w:rPr>
          <w:rFonts w:ascii="Arial" w:hAnsi="Arial" w:cs="Arial"/>
          <w:color w:val="000000" w:themeColor="text1"/>
          <w:sz w:val="20"/>
          <w:szCs w:val="20"/>
        </w:rPr>
        <w:t>P</w:t>
      </w:r>
      <w:r w:rsidRPr="0094658C">
        <w:rPr>
          <w:rFonts w:ascii="Arial" w:hAnsi="Arial" w:cs="Arial"/>
          <w:color w:val="000000" w:themeColor="text1"/>
          <w:sz w:val="20"/>
          <w:szCs w:val="20"/>
        </w:rPr>
        <w:t xml:space="preserve">oradie uchádzačov sa určí porovnaním výšky navrhnutých ponukových cien za </w:t>
      </w:r>
      <w:r>
        <w:rPr>
          <w:rFonts w:ascii="Arial" w:hAnsi="Arial" w:cs="Arial"/>
          <w:color w:val="000000" w:themeColor="text1"/>
          <w:sz w:val="20"/>
          <w:szCs w:val="20"/>
        </w:rPr>
        <w:t>dodanie predmetu zákazky</w:t>
      </w:r>
      <w:r w:rsidRPr="0094658C">
        <w:rPr>
          <w:rFonts w:ascii="Arial" w:hAnsi="Arial" w:cs="Arial"/>
          <w:color w:val="000000" w:themeColor="text1"/>
          <w:sz w:val="20"/>
          <w:szCs w:val="20"/>
        </w:rPr>
        <w:t xml:space="preserve"> vyjadrených v eurách, uvedených v jednotlivých ponukách uchádzačov v zmysle určenej definície kritéria.</w:t>
      </w:r>
      <w:r w:rsidRPr="0094658C">
        <w:rPr>
          <w:rFonts w:ascii="Arial" w:hAnsi="Arial" w:cs="Arial"/>
          <w:b/>
          <w:bCs/>
          <w:color w:val="000000" w:themeColor="text1"/>
          <w:sz w:val="20"/>
          <w:szCs w:val="20"/>
        </w:rPr>
        <w:t xml:space="preserve"> </w:t>
      </w:r>
    </w:p>
    <w:p w14:paraId="27F3DE7A" w14:textId="77777777" w:rsidR="00312DB1" w:rsidRPr="0094658C" w:rsidRDefault="00312DB1" w:rsidP="00312DB1">
      <w:pPr>
        <w:pStyle w:val="Zarkazkladnhotextu"/>
        <w:spacing w:after="0"/>
        <w:ind w:left="567" w:hanging="567"/>
        <w:jc w:val="both"/>
        <w:rPr>
          <w:rFonts w:ascii="Arial" w:hAnsi="Arial" w:cs="Arial"/>
          <w:b/>
          <w:color w:val="000000" w:themeColor="text1"/>
          <w:sz w:val="20"/>
          <w:szCs w:val="20"/>
        </w:rPr>
      </w:pPr>
    </w:p>
    <w:p w14:paraId="51AAA5B1" w14:textId="77777777" w:rsidR="00312DB1" w:rsidRPr="0094658C" w:rsidRDefault="00312DB1" w:rsidP="00312DB1">
      <w:pPr>
        <w:pStyle w:val="Zkladntext"/>
        <w:spacing w:before="60"/>
        <w:ind w:left="464" w:hanging="464"/>
        <w:rPr>
          <w:rFonts w:ascii="Arial" w:hAnsi="Arial" w:cs="Arial"/>
          <w:color w:val="000000" w:themeColor="text1"/>
          <w:sz w:val="20"/>
          <w:szCs w:val="20"/>
        </w:rPr>
      </w:pPr>
      <w:r>
        <w:rPr>
          <w:rFonts w:ascii="Arial" w:hAnsi="Arial" w:cs="Arial"/>
          <w:color w:val="000000" w:themeColor="text1"/>
          <w:sz w:val="20"/>
          <w:szCs w:val="20"/>
        </w:rPr>
        <w:t>4.3</w:t>
      </w:r>
      <w:r>
        <w:rPr>
          <w:rFonts w:ascii="Arial" w:hAnsi="Arial" w:cs="Arial"/>
          <w:color w:val="000000" w:themeColor="text1"/>
          <w:sz w:val="20"/>
          <w:szCs w:val="20"/>
        </w:rPr>
        <w:tab/>
      </w:r>
      <w:r w:rsidRPr="0094658C">
        <w:rPr>
          <w:rFonts w:ascii="Arial" w:hAnsi="Arial" w:cs="Arial"/>
          <w:color w:val="000000" w:themeColor="text1"/>
          <w:sz w:val="20"/>
          <w:szCs w:val="20"/>
        </w:rPr>
        <w:t xml:space="preserve">Úspešný uchádzač bude ten, ktorý sa podľa zostaveného poradia podľa stanoveného kritéria </w:t>
      </w:r>
      <w:r>
        <w:rPr>
          <w:rFonts w:ascii="Arial" w:hAnsi="Arial" w:cs="Arial"/>
          <w:color w:val="000000" w:themeColor="text1"/>
          <w:sz w:val="20"/>
          <w:szCs w:val="20"/>
        </w:rPr>
        <w:t xml:space="preserve"> </w:t>
      </w:r>
      <w:r w:rsidRPr="0094658C">
        <w:rPr>
          <w:rFonts w:ascii="Arial" w:hAnsi="Arial" w:cs="Arial"/>
          <w:color w:val="000000" w:themeColor="text1"/>
          <w:sz w:val="20"/>
          <w:szCs w:val="20"/>
        </w:rPr>
        <w:t>umiestni na prvom mieste.</w:t>
      </w:r>
    </w:p>
    <w:p w14:paraId="1AA35A0F" w14:textId="77777777" w:rsidR="00312DB1" w:rsidRDefault="00312DB1" w:rsidP="00083617">
      <w:pPr>
        <w:pStyle w:val="Nadpis1"/>
        <w:rPr>
          <w:rFonts w:cs="Arial"/>
        </w:rPr>
      </w:pPr>
    </w:p>
    <w:p w14:paraId="07C2B45D" w14:textId="77777777" w:rsidR="00312DB1" w:rsidRDefault="00312DB1" w:rsidP="00083617">
      <w:pPr>
        <w:pStyle w:val="Nadpis1"/>
        <w:rPr>
          <w:rFonts w:cs="Arial"/>
        </w:rPr>
      </w:pPr>
    </w:p>
    <w:p w14:paraId="538E0F21" w14:textId="77777777" w:rsidR="00312DB1" w:rsidRDefault="00312DB1" w:rsidP="00083617">
      <w:pPr>
        <w:pStyle w:val="Nadpis1"/>
        <w:rPr>
          <w:rFonts w:cs="Arial"/>
        </w:rPr>
      </w:pPr>
    </w:p>
    <w:p w14:paraId="0BE73970" w14:textId="77777777" w:rsidR="00312DB1" w:rsidRDefault="00312DB1" w:rsidP="00083617">
      <w:pPr>
        <w:pStyle w:val="Nadpis1"/>
        <w:rPr>
          <w:rFonts w:cs="Arial"/>
        </w:rPr>
      </w:pPr>
    </w:p>
    <w:p w14:paraId="40932600" w14:textId="77777777" w:rsidR="00312DB1" w:rsidRDefault="00312DB1" w:rsidP="00083617">
      <w:pPr>
        <w:pStyle w:val="Nadpis1"/>
        <w:rPr>
          <w:rFonts w:cs="Arial"/>
        </w:rPr>
      </w:pPr>
    </w:p>
    <w:p w14:paraId="68259D32" w14:textId="77777777" w:rsidR="00312DB1" w:rsidRDefault="00312DB1" w:rsidP="00083617">
      <w:pPr>
        <w:pStyle w:val="Nadpis1"/>
        <w:rPr>
          <w:rFonts w:cs="Arial"/>
        </w:rPr>
      </w:pPr>
    </w:p>
    <w:p w14:paraId="060C8725" w14:textId="1996B2EF" w:rsidR="001216B6" w:rsidRPr="0094658C" w:rsidRDefault="001216B6" w:rsidP="001216B6">
      <w:pPr>
        <w:pStyle w:val="Zkladntext"/>
        <w:spacing w:before="60"/>
        <w:ind w:left="464" w:hanging="464"/>
        <w:rPr>
          <w:rFonts w:ascii="Arial" w:hAnsi="Arial" w:cs="Arial"/>
          <w:color w:val="000000" w:themeColor="text1"/>
          <w:sz w:val="20"/>
          <w:szCs w:val="20"/>
        </w:rPr>
      </w:pPr>
      <w:r>
        <w:rPr>
          <w:rFonts w:ascii="Arial" w:hAnsi="Arial" w:cs="Arial"/>
          <w:color w:val="000000" w:themeColor="text1"/>
          <w:sz w:val="20"/>
          <w:szCs w:val="20"/>
        </w:rPr>
        <w:t xml:space="preserve">Príloha:  </w:t>
      </w:r>
      <w:r w:rsidR="00691846">
        <w:rPr>
          <w:rFonts w:ascii="Arial" w:hAnsi="Arial" w:cs="Arial"/>
          <w:color w:val="000000" w:themeColor="text1"/>
          <w:sz w:val="20"/>
          <w:szCs w:val="20"/>
        </w:rPr>
        <w:t>Návrh na plnenie kritéria</w:t>
      </w:r>
    </w:p>
    <w:p w14:paraId="5FE9FE01" w14:textId="77777777" w:rsidR="00312DB1" w:rsidRDefault="00312DB1" w:rsidP="00083617">
      <w:pPr>
        <w:pStyle w:val="Nadpis1"/>
        <w:rPr>
          <w:rFonts w:cs="Arial"/>
        </w:rPr>
      </w:pPr>
    </w:p>
    <w:p w14:paraId="2EC25FD4" w14:textId="77777777" w:rsidR="00312DB1" w:rsidRDefault="00312DB1" w:rsidP="00083617">
      <w:pPr>
        <w:pStyle w:val="Nadpis1"/>
        <w:rPr>
          <w:rFonts w:cs="Arial"/>
        </w:rPr>
      </w:pPr>
    </w:p>
    <w:p w14:paraId="71E31E55" w14:textId="77777777" w:rsidR="00312DB1" w:rsidRDefault="00312DB1" w:rsidP="00083617">
      <w:pPr>
        <w:pStyle w:val="Nadpis1"/>
        <w:rPr>
          <w:rFonts w:cs="Arial"/>
        </w:rPr>
      </w:pPr>
    </w:p>
    <w:p w14:paraId="310F864F" w14:textId="77777777" w:rsidR="00312DB1" w:rsidRDefault="00312DB1" w:rsidP="00083617">
      <w:pPr>
        <w:pStyle w:val="Nadpis1"/>
        <w:rPr>
          <w:rFonts w:cs="Arial"/>
        </w:rPr>
      </w:pPr>
    </w:p>
    <w:p w14:paraId="3BA0600A" w14:textId="77777777" w:rsidR="00312DB1" w:rsidRDefault="00312DB1" w:rsidP="00083617">
      <w:pPr>
        <w:pStyle w:val="Nadpis1"/>
        <w:rPr>
          <w:rFonts w:cs="Arial"/>
        </w:rPr>
      </w:pPr>
    </w:p>
    <w:p w14:paraId="12912339" w14:textId="77777777" w:rsidR="00312DB1" w:rsidRDefault="00312DB1" w:rsidP="00083617">
      <w:pPr>
        <w:pStyle w:val="Nadpis1"/>
        <w:rPr>
          <w:rFonts w:cs="Arial"/>
        </w:rPr>
      </w:pPr>
    </w:p>
    <w:p w14:paraId="6500EF09" w14:textId="77777777" w:rsidR="00312DB1" w:rsidRDefault="00312DB1" w:rsidP="00083617">
      <w:pPr>
        <w:pStyle w:val="Nadpis1"/>
        <w:rPr>
          <w:rFonts w:cs="Arial"/>
        </w:rPr>
      </w:pPr>
    </w:p>
    <w:p w14:paraId="6FDF2859" w14:textId="77777777" w:rsidR="00312DB1" w:rsidRDefault="00312DB1" w:rsidP="00083617">
      <w:pPr>
        <w:pStyle w:val="Nadpis1"/>
        <w:rPr>
          <w:rFonts w:cs="Arial"/>
        </w:rPr>
      </w:pPr>
    </w:p>
    <w:p w14:paraId="5F1BD6BD" w14:textId="77777777" w:rsidR="00312DB1" w:rsidRDefault="00312DB1" w:rsidP="00083617">
      <w:pPr>
        <w:pStyle w:val="Nadpis1"/>
        <w:rPr>
          <w:rFonts w:cs="Arial"/>
        </w:rPr>
      </w:pPr>
    </w:p>
    <w:p w14:paraId="4A0A0CF7" w14:textId="77777777" w:rsidR="00312DB1" w:rsidRDefault="00312DB1" w:rsidP="00083617">
      <w:pPr>
        <w:pStyle w:val="Nadpis1"/>
        <w:rPr>
          <w:rFonts w:cs="Arial"/>
        </w:rPr>
      </w:pPr>
    </w:p>
    <w:p w14:paraId="7EA046AE" w14:textId="77777777" w:rsidR="00312DB1" w:rsidRDefault="00312DB1" w:rsidP="00083617">
      <w:pPr>
        <w:pStyle w:val="Nadpis1"/>
        <w:rPr>
          <w:rFonts w:cs="Arial"/>
        </w:rPr>
      </w:pPr>
    </w:p>
    <w:p w14:paraId="65C47114" w14:textId="77777777" w:rsidR="00312DB1" w:rsidRDefault="00312DB1" w:rsidP="00083617">
      <w:pPr>
        <w:pStyle w:val="Nadpis1"/>
        <w:rPr>
          <w:rFonts w:cs="Arial"/>
        </w:rPr>
      </w:pPr>
    </w:p>
    <w:p w14:paraId="3C32ED73" w14:textId="77777777" w:rsidR="00312DB1" w:rsidRDefault="00312DB1" w:rsidP="00083617">
      <w:pPr>
        <w:pStyle w:val="Nadpis1"/>
        <w:rPr>
          <w:rFonts w:cs="Arial"/>
        </w:rPr>
      </w:pPr>
    </w:p>
    <w:p w14:paraId="08CC1ECF" w14:textId="77777777" w:rsidR="00312DB1" w:rsidRDefault="00312DB1" w:rsidP="00083617">
      <w:pPr>
        <w:pStyle w:val="Nadpis1"/>
        <w:rPr>
          <w:rFonts w:cs="Arial"/>
        </w:rPr>
      </w:pPr>
    </w:p>
    <w:p w14:paraId="19C6B05C" w14:textId="77777777" w:rsidR="00312DB1" w:rsidRDefault="00312DB1" w:rsidP="00083617">
      <w:pPr>
        <w:pStyle w:val="Nadpis1"/>
        <w:rPr>
          <w:rFonts w:cs="Arial"/>
        </w:rPr>
      </w:pPr>
    </w:p>
    <w:p w14:paraId="766885FF" w14:textId="77777777" w:rsidR="00312DB1" w:rsidRDefault="00312DB1" w:rsidP="00083617">
      <w:pPr>
        <w:pStyle w:val="Nadpis1"/>
        <w:rPr>
          <w:rFonts w:cs="Arial"/>
        </w:rPr>
      </w:pPr>
    </w:p>
    <w:p w14:paraId="22E979E8" w14:textId="77777777" w:rsidR="00312DB1" w:rsidRDefault="00312DB1" w:rsidP="00083617">
      <w:pPr>
        <w:pStyle w:val="Nadpis1"/>
        <w:rPr>
          <w:rFonts w:cs="Arial"/>
        </w:rPr>
      </w:pPr>
    </w:p>
    <w:p w14:paraId="71F66CE7" w14:textId="77777777" w:rsidR="00312DB1" w:rsidRDefault="00312DB1" w:rsidP="00083617">
      <w:pPr>
        <w:pStyle w:val="Nadpis1"/>
        <w:rPr>
          <w:rFonts w:cs="Arial"/>
        </w:rPr>
      </w:pPr>
    </w:p>
    <w:p w14:paraId="15BCDFE5" w14:textId="77777777" w:rsidR="00312DB1" w:rsidRDefault="00312DB1" w:rsidP="00312DB1">
      <w:pPr>
        <w:pStyle w:val="Nadpis1"/>
        <w:rPr>
          <w:rFonts w:cs="Arial"/>
          <w:b w:val="0"/>
          <w:bCs w:val="0"/>
        </w:rPr>
      </w:pPr>
      <w:r>
        <w:rPr>
          <w:rFonts w:cs="Arial"/>
        </w:rPr>
        <w:t>B.1 OPIS PREDMETU ZÁKAZKY</w:t>
      </w:r>
    </w:p>
    <w:p w14:paraId="09E5FEFB" w14:textId="77777777" w:rsidR="00312DB1" w:rsidRDefault="00312DB1" w:rsidP="00312DB1">
      <w:pPr>
        <w:pStyle w:val="Bezriadkovania"/>
        <w:jc w:val="both"/>
        <w:rPr>
          <w:rFonts w:ascii="Arial" w:hAnsi="Arial" w:cs="Arial"/>
          <w:b/>
          <w:sz w:val="20"/>
          <w:szCs w:val="20"/>
        </w:rPr>
      </w:pPr>
    </w:p>
    <w:p w14:paraId="57738BCB" w14:textId="77777777" w:rsidR="00312DB1" w:rsidRDefault="00312DB1" w:rsidP="00312DB1">
      <w:pPr>
        <w:pStyle w:val="Bezriadkovania"/>
        <w:numPr>
          <w:ilvl w:val="3"/>
          <w:numId w:val="38"/>
        </w:numPr>
        <w:ind w:left="0" w:firstLine="0"/>
        <w:jc w:val="both"/>
        <w:rPr>
          <w:rFonts w:ascii="Arial" w:hAnsi="Arial" w:cs="Arial"/>
          <w:b/>
          <w:sz w:val="20"/>
          <w:szCs w:val="20"/>
        </w:rPr>
      </w:pPr>
      <w:r>
        <w:rPr>
          <w:rFonts w:ascii="Arial" w:hAnsi="Arial" w:cs="Arial"/>
          <w:b/>
          <w:sz w:val="20"/>
          <w:szCs w:val="20"/>
        </w:rPr>
        <w:t xml:space="preserve">Predmet zákazky </w:t>
      </w:r>
    </w:p>
    <w:p w14:paraId="06C6D5D3" w14:textId="77777777" w:rsidR="00312DB1" w:rsidRDefault="00312DB1" w:rsidP="00312DB1">
      <w:pPr>
        <w:pStyle w:val="Bezriadkovania"/>
        <w:ind w:left="284"/>
        <w:jc w:val="both"/>
        <w:rPr>
          <w:rFonts w:ascii="Arial" w:hAnsi="Arial" w:cs="Arial"/>
          <w:sz w:val="20"/>
          <w:szCs w:val="20"/>
        </w:rPr>
      </w:pPr>
    </w:p>
    <w:p w14:paraId="1505A26C" w14:textId="77777777" w:rsidR="00312DB1" w:rsidRDefault="00312DB1" w:rsidP="00312DB1">
      <w:pPr>
        <w:pStyle w:val="Zarkazkladnhotextu2"/>
        <w:spacing w:after="60"/>
        <w:ind w:left="0"/>
        <w:rPr>
          <w:rFonts w:ascii="Arial" w:hAnsi="Arial" w:cs="Arial"/>
          <w:noProof w:val="0"/>
          <w:color w:val="000000"/>
          <w:sz w:val="22"/>
          <w:szCs w:val="22"/>
        </w:rPr>
      </w:pPr>
      <w:r>
        <w:rPr>
          <w:rFonts w:ascii="Arial" w:hAnsi="Arial" w:cs="Arial"/>
          <w:b/>
          <w:sz w:val="20"/>
          <w:szCs w:val="20"/>
        </w:rPr>
        <w:t>Predmetom  zákazky</w:t>
      </w:r>
      <w:r>
        <w:rPr>
          <w:rFonts w:ascii="Arial" w:hAnsi="Arial" w:cs="Arial"/>
          <w:sz w:val="20"/>
          <w:szCs w:val="20"/>
        </w:rPr>
        <w:t xml:space="preserve">  je  dodávka  zemného plynu do odberných miest objednávateľa, ktorými sú </w:t>
      </w:r>
      <w:r>
        <w:rPr>
          <w:rFonts w:ascii="Arial" w:hAnsi="Arial" w:cs="Arial"/>
          <w:noProof w:val="0"/>
          <w:sz w:val="20"/>
          <w:szCs w:val="20"/>
        </w:rPr>
        <w:t xml:space="preserve">jednotlivé </w:t>
      </w:r>
      <w:r>
        <w:rPr>
          <w:rFonts w:ascii="Arial" w:hAnsi="Arial" w:cs="Arial"/>
          <w:sz w:val="20"/>
          <w:szCs w:val="20"/>
        </w:rPr>
        <w:t>Strediská správy a údržby diaľnic (ďalej len „SSÚD“), Strediská správy a údržby rýchlostných ciest (ďalej len „SSÚR“), Investičné odbory (ďalej len „IO“) a sídlo verejného obstarávateľa Národná diaľničná spoločnosť, a.s. (ďalej len „GR“)</w:t>
      </w:r>
      <w:r>
        <w:rPr>
          <w:rFonts w:ascii="Arial" w:hAnsi="Arial" w:cs="Arial"/>
          <w:noProof w:val="0"/>
          <w:sz w:val="20"/>
          <w:szCs w:val="20"/>
        </w:rPr>
        <w:t>.</w:t>
      </w:r>
    </w:p>
    <w:p w14:paraId="1434C781" w14:textId="77777777" w:rsidR="00312DB1" w:rsidRDefault="00312DB1" w:rsidP="00312DB1">
      <w:pPr>
        <w:pStyle w:val="Bezriadkovania"/>
        <w:jc w:val="both"/>
        <w:rPr>
          <w:rFonts w:ascii="Arial" w:hAnsi="Arial" w:cs="Arial"/>
          <w:sz w:val="20"/>
          <w:szCs w:val="20"/>
        </w:rPr>
      </w:pPr>
      <w:r>
        <w:rPr>
          <w:rFonts w:ascii="Arial" w:hAnsi="Arial" w:cs="Arial"/>
          <w:sz w:val="20"/>
          <w:szCs w:val="20"/>
        </w:rPr>
        <w:t xml:space="preserve">Zoznam odberných miest je uvedený v tabuľkách v prílohe č. 2 k časti B.3 Obchodné podmienky dodania predmetu zákazky týchto SP. </w:t>
      </w:r>
    </w:p>
    <w:p w14:paraId="47D6512A" w14:textId="77777777" w:rsidR="00312DB1" w:rsidRDefault="00312DB1" w:rsidP="00312DB1">
      <w:pPr>
        <w:pStyle w:val="Zkladntext"/>
        <w:tabs>
          <w:tab w:val="left" w:pos="0"/>
          <w:tab w:val="left" w:pos="142"/>
          <w:tab w:val="left" w:pos="426"/>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b/>
          <w:sz w:val="20"/>
          <w:szCs w:val="20"/>
        </w:rPr>
      </w:pPr>
    </w:p>
    <w:p w14:paraId="03F4A608" w14:textId="77777777" w:rsidR="00312DB1" w:rsidRDefault="00312DB1" w:rsidP="00312DB1">
      <w:pPr>
        <w:pStyle w:val="Zkladntext"/>
        <w:numPr>
          <w:ilvl w:val="0"/>
          <w:numId w:val="43"/>
        </w:numPr>
        <w:tabs>
          <w:tab w:val="left" w:pos="0"/>
          <w:tab w:val="left" w:pos="142"/>
          <w:tab w:val="left" w:pos="284"/>
          <w:tab w:val="left" w:pos="1416"/>
          <w:tab w:val="left" w:pos="2124"/>
          <w:tab w:val="left" w:pos="2832"/>
          <w:tab w:val="left" w:pos="3540"/>
          <w:tab w:val="left" w:pos="4248"/>
          <w:tab w:val="left" w:pos="4956"/>
          <w:tab w:val="left" w:pos="5664"/>
          <w:tab w:val="left" w:pos="6372"/>
          <w:tab w:val="left" w:pos="7080"/>
          <w:tab w:val="left" w:pos="7464"/>
        </w:tabs>
        <w:ind w:left="851" w:hanging="851"/>
        <w:rPr>
          <w:rFonts w:ascii="Arial" w:hAnsi="Arial" w:cs="Arial"/>
          <w:b/>
          <w:sz w:val="20"/>
          <w:szCs w:val="20"/>
        </w:rPr>
      </w:pPr>
      <w:r>
        <w:rPr>
          <w:rFonts w:ascii="Arial" w:hAnsi="Arial" w:cs="Arial"/>
          <w:b/>
          <w:sz w:val="20"/>
          <w:szCs w:val="20"/>
        </w:rPr>
        <w:t>Požadujeme:</w:t>
      </w:r>
    </w:p>
    <w:p w14:paraId="5B92385A" w14:textId="77777777" w:rsidR="00312DB1" w:rsidRDefault="00312DB1" w:rsidP="00312DB1">
      <w:pPr>
        <w:pStyle w:val="Zkladntext"/>
        <w:tabs>
          <w:tab w:val="left" w:pos="0"/>
          <w:tab w:val="left" w:pos="142"/>
          <w:tab w:val="left" w:pos="284"/>
          <w:tab w:val="left" w:pos="1416"/>
          <w:tab w:val="left" w:pos="2124"/>
          <w:tab w:val="left" w:pos="2832"/>
          <w:tab w:val="left" w:pos="3540"/>
          <w:tab w:val="left" w:pos="4248"/>
          <w:tab w:val="left" w:pos="4956"/>
          <w:tab w:val="left" w:pos="5664"/>
          <w:tab w:val="left" w:pos="6372"/>
          <w:tab w:val="left" w:pos="7080"/>
          <w:tab w:val="left" w:pos="7464"/>
        </w:tabs>
        <w:ind w:left="851"/>
        <w:rPr>
          <w:rFonts w:ascii="Arial" w:hAnsi="Arial" w:cs="Arial"/>
          <w:b/>
          <w:sz w:val="20"/>
          <w:szCs w:val="20"/>
        </w:rPr>
      </w:pPr>
    </w:p>
    <w:p w14:paraId="1388BE6C" w14:textId="77777777" w:rsidR="00312DB1" w:rsidRDefault="00312DB1" w:rsidP="00312DB1">
      <w:pPr>
        <w:pStyle w:val="Odsekzoznamu"/>
        <w:numPr>
          <w:ilvl w:val="1"/>
          <w:numId w:val="44"/>
        </w:numPr>
        <w:tabs>
          <w:tab w:val="left" w:pos="-284"/>
        </w:tabs>
        <w:ind w:left="567" w:hanging="567"/>
        <w:contextualSpacing/>
        <w:jc w:val="both"/>
        <w:rPr>
          <w:sz w:val="20"/>
          <w:szCs w:val="20"/>
        </w:rPr>
      </w:pPr>
      <w:r>
        <w:rPr>
          <w:sz w:val="20"/>
          <w:szCs w:val="20"/>
        </w:rPr>
        <w:t>Dodávku zemného plynu do 9 odberných miest s celkovým odberom plynu nad 642 000 kWh / rok a 15 odberných miest s celkovým odberom plynu do 642 000 kWh / rok v rozsahu podľa pôsobnosti jednotlivých SSÚD, SSÚR, IO a GR v objeme 21 500 MWh na obdobie od 1.7.2023 – 31.12.2024 / 18 mesiacov.</w:t>
      </w:r>
    </w:p>
    <w:p w14:paraId="7FFDF405" w14:textId="77777777" w:rsidR="00312DB1" w:rsidRDefault="00312DB1" w:rsidP="00312DB1">
      <w:pPr>
        <w:pStyle w:val="Odsekzoznamu"/>
        <w:tabs>
          <w:tab w:val="left" w:pos="-284"/>
        </w:tabs>
        <w:ind w:left="567"/>
        <w:contextualSpacing/>
        <w:jc w:val="both"/>
        <w:rPr>
          <w:sz w:val="20"/>
          <w:szCs w:val="20"/>
        </w:rPr>
      </w:pPr>
    </w:p>
    <w:p w14:paraId="4C876C43" w14:textId="77777777" w:rsidR="00312DB1" w:rsidRDefault="00312DB1" w:rsidP="00312DB1">
      <w:pPr>
        <w:pStyle w:val="Odsekzoznamu"/>
        <w:numPr>
          <w:ilvl w:val="1"/>
          <w:numId w:val="44"/>
        </w:numPr>
        <w:tabs>
          <w:tab w:val="left" w:pos="-284"/>
        </w:tabs>
        <w:ind w:left="567" w:hanging="567"/>
        <w:contextualSpacing/>
        <w:jc w:val="both"/>
        <w:rPr>
          <w:sz w:val="20"/>
          <w:szCs w:val="20"/>
        </w:rPr>
      </w:pPr>
      <w:r>
        <w:rPr>
          <w:sz w:val="20"/>
          <w:szCs w:val="20"/>
        </w:rPr>
        <w:t>Prevzatie zodpovednosti za odchýlku voči zúčtovateľovi odchýlok.</w:t>
      </w:r>
    </w:p>
    <w:p w14:paraId="02511757" w14:textId="77777777" w:rsidR="00312DB1" w:rsidRDefault="00312DB1" w:rsidP="00312DB1">
      <w:pPr>
        <w:pStyle w:val="Odsekzoznamu"/>
        <w:tabs>
          <w:tab w:val="left" w:pos="-284"/>
        </w:tabs>
        <w:ind w:left="567"/>
        <w:contextualSpacing/>
        <w:jc w:val="both"/>
        <w:rPr>
          <w:sz w:val="20"/>
          <w:szCs w:val="20"/>
        </w:rPr>
      </w:pPr>
    </w:p>
    <w:p w14:paraId="7BF925A4" w14:textId="77777777" w:rsidR="00312DB1" w:rsidRDefault="00312DB1" w:rsidP="00312DB1">
      <w:pPr>
        <w:pStyle w:val="Odsekzoznamu"/>
        <w:numPr>
          <w:ilvl w:val="1"/>
          <w:numId w:val="44"/>
        </w:numPr>
        <w:tabs>
          <w:tab w:val="left" w:pos="-284"/>
        </w:tabs>
        <w:ind w:left="567" w:hanging="567"/>
        <w:contextualSpacing/>
        <w:jc w:val="both"/>
        <w:rPr>
          <w:sz w:val="20"/>
          <w:szCs w:val="20"/>
        </w:rPr>
      </w:pPr>
      <w:r>
        <w:rPr>
          <w:sz w:val="20"/>
          <w:szCs w:val="20"/>
        </w:rPr>
        <w:t>Cenu za distribúciu a prepravu stanovenú ÚRSO-m.</w:t>
      </w:r>
    </w:p>
    <w:p w14:paraId="2025F7E6" w14:textId="77777777" w:rsidR="00312DB1" w:rsidRDefault="00312DB1" w:rsidP="00312DB1">
      <w:pPr>
        <w:pStyle w:val="Odsekzoznamu"/>
        <w:tabs>
          <w:tab w:val="left" w:pos="-284"/>
        </w:tabs>
        <w:ind w:left="567"/>
        <w:contextualSpacing/>
        <w:jc w:val="both"/>
        <w:rPr>
          <w:sz w:val="20"/>
          <w:szCs w:val="20"/>
        </w:rPr>
      </w:pPr>
    </w:p>
    <w:p w14:paraId="6BA3EB93" w14:textId="77777777" w:rsidR="00312DB1" w:rsidRDefault="00312DB1" w:rsidP="00312DB1">
      <w:pPr>
        <w:pStyle w:val="Odsekzoznamu"/>
        <w:numPr>
          <w:ilvl w:val="1"/>
          <w:numId w:val="44"/>
        </w:numPr>
        <w:tabs>
          <w:tab w:val="left" w:pos="-284"/>
        </w:tabs>
        <w:ind w:left="567" w:hanging="567"/>
        <w:contextualSpacing/>
        <w:jc w:val="both"/>
        <w:rPr>
          <w:sz w:val="20"/>
          <w:szCs w:val="20"/>
        </w:rPr>
      </w:pPr>
      <w:r>
        <w:rPr>
          <w:sz w:val="20"/>
          <w:szCs w:val="20"/>
        </w:rPr>
        <w:t>Pripojenie nových, prípadne rušenie nepotrebných odberných miest podľa potreby objednávateľa.  Nové odberné miesta sa budú riešiť dodatkami k zmluve (špecifikácia odberných miest). Faktúry za spotrebu zemného plynu za jednotlivé odberné miesta budú zasielané na adresu objednávateľa (Národná diaľničná spoločnosť, Dúbravská cesta 14, 841 04  Bratislava).</w:t>
      </w:r>
    </w:p>
    <w:p w14:paraId="0A914903" w14:textId="77777777" w:rsidR="00312DB1" w:rsidRDefault="00312DB1" w:rsidP="00312DB1">
      <w:pPr>
        <w:pStyle w:val="Odsekzoznamu"/>
        <w:tabs>
          <w:tab w:val="left" w:pos="-284"/>
        </w:tabs>
        <w:ind w:left="567"/>
        <w:contextualSpacing/>
        <w:jc w:val="both"/>
        <w:rPr>
          <w:sz w:val="20"/>
          <w:szCs w:val="20"/>
        </w:rPr>
      </w:pPr>
    </w:p>
    <w:p w14:paraId="02AAAD11" w14:textId="77777777" w:rsidR="00312DB1" w:rsidRDefault="00312DB1" w:rsidP="00312DB1">
      <w:pPr>
        <w:pStyle w:val="Odsekzoznamu"/>
        <w:numPr>
          <w:ilvl w:val="1"/>
          <w:numId w:val="44"/>
        </w:numPr>
        <w:tabs>
          <w:tab w:val="left" w:pos="-284"/>
        </w:tabs>
        <w:ind w:left="567" w:hanging="567"/>
        <w:contextualSpacing/>
        <w:jc w:val="both"/>
        <w:rPr>
          <w:sz w:val="20"/>
          <w:szCs w:val="20"/>
        </w:rPr>
      </w:pPr>
      <w:r>
        <w:rPr>
          <w:sz w:val="20"/>
          <w:szCs w:val="20"/>
        </w:rPr>
        <w:t>Miestom dodania predmetu zákazky sú odberné miesta prislúchajúce jednotlivým strediskám podľa  nasledujúcej tabuľky</w:t>
      </w:r>
    </w:p>
    <w:p w14:paraId="68BE28C2" w14:textId="77777777" w:rsidR="00312DB1" w:rsidRDefault="00312DB1" w:rsidP="00312DB1">
      <w:pPr>
        <w:tabs>
          <w:tab w:val="left" w:pos="-284"/>
        </w:tabs>
        <w:contextualSpacing/>
        <w:jc w:val="both"/>
        <w:rPr>
          <w:sz w:val="20"/>
          <w:szCs w:val="20"/>
        </w:rPr>
      </w:pPr>
    </w:p>
    <w:p w14:paraId="622E9489" w14:textId="77777777" w:rsidR="00312DB1" w:rsidRPr="0081474E" w:rsidRDefault="00312DB1" w:rsidP="00312DB1">
      <w:pPr>
        <w:tabs>
          <w:tab w:val="left" w:pos="-284"/>
        </w:tabs>
        <w:contextualSpacing/>
        <w:jc w:val="both"/>
        <w:rPr>
          <w:rFonts w:ascii="Arial" w:hAnsi="Arial" w:cs="Arial"/>
          <w:b/>
          <w:sz w:val="20"/>
          <w:szCs w:val="20"/>
        </w:rPr>
      </w:pPr>
      <w:r w:rsidRPr="0081474E">
        <w:rPr>
          <w:rFonts w:ascii="Arial" w:hAnsi="Arial" w:cs="Arial"/>
          <w:b/>
          <w:sz w:val="20"/>
          <w:szCs w:val="20"/>
        </w:rPr>
        <w:t>Odberné miesta do 642 000 kWh</w:t>
      </w:r>
    </w:p>
    <w:p w14:paraId="3005387E" w14:textId="77777777" w:rsidR="00312DB1" w:rsidRPr="0081474E" w:rsidRDefault="00312DB1" w:rsidP="00312DB1">
      <w:pPr>
        <w:tabs>
          <w:tab w:val="left" w:pos="-284"/>
        </w:tabs>
        <w:contextualSpacing/>
        <w:jc w:val="both"/>
        <w:rPr>
          <w:sz w:val="20"/>
          <w:szCs w:val="20"/>
        </w:rPr>
      </w:pPr>
    </w:p>
    <w:tbl>
      <w:tblPr>
        <w:tblW w:w="9058" w:type="dxa"/>
        <w:tblInd w:w="-10" w:type="dxa"/>
        <w:tblCellMar>
          <w:left w:w="70" w:type="dxa"/>
          <w:right w:w="70" w:type="dxa"/>
        </w:tblCellMar>
        <w:tblLook w:val="04A0" w:firstRow="1" w:lastRow="0" w:firstColumn="1" w:lastColumn="0" w:noHBand="0" w:noVBand="1"/>
      </w:tblPr>
      <w:tblGrid>
        <w:gridCol w:w="4863"/>
        <w:gridCol w:w="2858"/>
        <w:gridCol w:w="1337"/>
      </w:tblGrid>
      <w:tr w:rsidR="00312DB1" w14:paraId="0E7DC80C" w14:textId="77777777" w:rsidTr="00312DB1">
        <w:trPr>
          <w:trHeight w:val="512"/>
        </w:trPr>
        <w:tc>
          <w:tcPr>
            <w:tcW w:w="4863" w:type="dxa"/>
            <w:tcBorders>
              <w:top w:val="single" w:sz="8" w:space="0" w:color="auto"/>
              <w:left w:val="single" w:sz="8" w:space="0" w:color="auto"/>
              <w:bottom w:val="double" w:sz="6" w:space="0" w:color="auto"/>
              <w:right w:val="single" w:sz="8" w:space="0" w:color="auto"/>
            </w:tcBorders>
            <w:shd w:val="clear" w:color="auto" w:fill="DDD9C3"/>
            <w:vAlign w:val="center"/>
            <w:hideMark/>
          </w:tcPr>
          <w:p w14:paraId="535502C1" w14:textId="77777777" w:rsidR="00312DB1" w:rsidRDefault="00312DB1" w:rsidP="00312DB1">
            <w:pPr>
              <w:spacing w:after="0" w:line="240" w:lineRule="auto"/>
              <w:jc w:val="center"/>
              <w:rPr>
                <w:rFonts w:ascii="Arial" w:hAnsi="Arial" w:cs="Arial"/>
                <w:b/>
                <w:bCs/>
                <w:color w:val="000000"/>
                <w:sz w:val="20"/>
                <w:szCs w:val="20"/>
                <w:lang w:eastAsia="sk-SK"/>
              </w:rPr>
            </w:pPr>
            <w:r>
              <w:rPr>
                <w:rFonts w:ascii="Arial" w:hAnsi="Arial" w:cs="Arial"/>
                <w:b/>
                <w:bCs/>
                <w:color w:val="000000"/>
                <w:sz w:val="20"/>
                <w:szCs w:val="20"/>
                <w:lang w:eastAsia="sk-SK"/>
              </w:rPr>
              <w:t>SSÚD, resp. SSÚR</w:t>
            </w:r>
          </w:p>
        </w:tc>
        <w:tc>
          <w:tcPr>
            <w:tcW w:w="2858" w:type="dxa"/>
            <w:tcBorders>
              <w:top w:val="single" w:sz="8" w:space="0" w:color="auto"/>
              <w:left w:val="nil"/>
              <w:bottom w:val="double" w:sz="6" w:space="0" w:color="auto"/>
              <w:right w:val="single" w:sz="8" w:space="0" w:color="auto"/>
            </w:tcBorders>
            <w:shd w:val="clear" w:color="auto" w:fill="DDD9C3"/>
            <w:vAlign w:val="center"/>
            <w:hideMark/>
          </w:tcPr>
          <w:p w14:paraId="7F577CCD" w14:textId="77777777" w:rsidR="00312DB1" w:rsidRDefault="00312DB1" w:rsidP="00312DB1">
            <w:pPr>
              <w:spacing w:after="0" w:line="240" w:lineRule="auto"/>
              <w:jc w:val="center"/>
              <w:rPr>
                <w:rFonts w:ascii="Arial" w:hAnsi="Arial" w:cs="Arial"/>
                <w:b/>
                <w:bCs/>
                <w:color w:val="000000"/>
                <w:sz w:val="20"/>
                <w:szCs w:val="20"/>
                <w:lang w:eastAsia="sk-SK"/>
              </w:rPr>
            </w:pPr>
            <w:r>
              <w:rPr>
                <w:rFonts w:ascii="Arial" w:hAnsi="Arial" w:cs="Arial"/>
                <w:b/>
                <w:bCs/>
                <w:color w:val="000000"/>
                <w:sz w:val="20"/>
                <w:szCs w:val="20"/>
                <w:lang w:eastAsia="sk-SK"/>
              </w:rPr>
              <w:t xml:space="preserve">  Odber</w:t>
            </w:r>
          </w:p>
        </w:tc>
        <w:tc>
          <w:tcPr>
            <w:tcW w:w="1337" w:type="dxa"/>
            <w:tcBorders>
              <w:top w:val="single" w:sz="8" w:space="0" w:color="auto"/>
              <w:left w:val="nil"/>
              <w:bottom w:val="double" w:sz="6" w:space="0" w:color="auto"/>
              <w:right w:val="single" w:sz="8" w:space="0" w:color="auto"/>
            </w:tcBorders>
            <w:shd w:val="clear" w:color="auto" w:fill="DDD9C3"/>
            <w:vAlign w:val="center"/>
            <w:hideMark/>
          </w:tcPr>
          <w:p w14:paraId="5A5BCABE" w14:textId="77777777" w:rsidR="00312DB1" w:rsidRDefault="00312DB1" w:rsidP="00312DB1">
            <w:pPr>
              <w:spacing w:after="0" w:line="240" w:lineRule="auto"/>
              <w:jc w:val="center"/>
              <w:rPr>
                <w:rFonts w:ascii="Arial" w:hAnsi="Arial" w:cs="Arial"/>
                <w:b/>
                <w:bCs/>
                <w:color w:val="000000"/>
                <w:sz w:val="20"/>
                <w:szCs w:val="20"/>
                <w:lang w:eastAsia="sk-SK"/>
              </w:rPr>
            </w:pPr>
            <w:r>
              <w:rPr>
                <w:rFonts w:ascii="Arial" w:hAnsi="Arial" w:cs="Arial"/>
                <w:b/>
                <w:bCs/>
                <w:color w:val="000000"/>
                <w:sz w:val="20"/>
                <w:szCs w:val="20"/>
                <w:lang w:eastAsia="sk-SK"/>
              </w:rPr>
              <w:t>Počet  OM</w:t>
            </w:r>
          </w:p>
        </w:tc>
      </w:tr>
      <w:tr w:rsidR="00312DB1" w14:paraId="6BB14096" w14:textId="77777777" w:rsidTr="00312DB1">
        <w:trPr>
          <w:trHeight w:val="454"/>
        </w:trPr>
        <w:tc>
          <w:tcPr>
            <w:tcW w:w="4863" w:type="dxa"/>
            <w:tcBorders>
              <w:top w:val="nil"/>
              <w:left w:val="single" w:sz="8" w:space="0" w:color="auto"/>
              <w:bottom w:val="single" w:sz="8" w:space="0" w:color="auto"/>
              <w:right w:val="single" w:sz="8" w:space="0" w:color="auto"/>
            </w:tcBorders>
            <w:noWrap/>
            <w:vAlign w:val="center"/>
            <w:hideMark/>
          </w:tcPr>
          <w:p w14:paraId="0A7032DA" w14:textId="77777777" w:rsidR="00312DB1" w:rsidRDefault="00312DB1" w:rsidP="00312DB1">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SSÚD 1 Malacky</w:t>
            </w:r>
          </w:p>
        </w:tc>
        <w:tc>
          <w:tcPr>
            <w:tcW w:w="2858" w:type="dxa"/>
            <w:tcBorders>
              <w:top w:val="nil"/>
              <w:left w:val="nil"/>
              <w:bottom w:val="single" w:sz="8" w:space="0" w:color="auto"/>
              <w:right w:val="single" w:sz="8" w:space="0" w:color="auto"/>
            </w:tcBorders>
            <w:noWrap/>
            <w:vAlign w:val="center"/>
            <w:hideMark/>
          </w:tcPr>
          <w:p w14:paraId="0D5B9B68" w14:textId="77777777" w:rsidR="00312DB1" w:rsidRDefault="00312DB1" w:rsidP="00312DB1">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Maloodber</w:t>
            </w:r>
          </w:p>
        </w:tc>
        <w:tc>
          <w:tcPr>
            <w:tcW w:w="1337" w:type="dxa"/>
            <w:tcBorders>
              <w:top w:val="nil"/>
              <w:left w:val="nil"/>
              <w:bottom w:val="single" w:sz="8" w:space="0" w:color="auto"/>
              <w:right w:val="single" w:sz="8" w:space="0" w:color="auto"/>
            </w:tcBorders>
            <w:vAlign w:val="center"/>
            <w:hideMark/>
          </w:tcPr>
          <w:p w14:paraId="0E659FD4" w14:textId="77777777" w:rsidR="00312DB1" w:rsidRDefault="00312DB1" w:rsidP="00312DB1">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2</w:t>
            </w:r>
          </w:p>
        </w:tc>
      </w:tr>
      <w:tr w:rsidR="00312DB1" w14:paraId="78FB9B6F" w14:textId="77777777" w:rsidTr="00312DB1">
        <w:trPr>
          <w:trHeight w:val="454"/>
        </w:trPr>
        <w:tc>
          <w:tcPr>
            <w:tcW w:w="4863" w:type="dxa"/>
            <w:tcBorders>
              <w:top w:val="nil"/>
              <w:left w:val="single" w:sz="8" w:space="0" w:color="auto"/>
              <w:bottom w:val="single" w:sz="8" w:space="0" w:color="auto"/>
              <w:right w:val="single" w:sz="8" w:space="0" w:color="auto"/>
            </w:tcBorders>
            <w:noWrap/>
            <w:vAlign w:val="center"/>
            <w:hideMark/>
          </w:tcPr>
          <w:p w14:paraId="0A0799A8" w14:textId="77777777" w:rsidR="00312DB1" w:rsidRDefault="00312DB1" w:rsidP="00312DB1">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SSÚR 1 Galanta</w:t>
            </w:r>
          </w:p>
        </w:tc>
        <w:tc>
          <w:tcPr>
            <w:tcW w:w="2858" w:type="dxa"/>
            <w:tcBorders>
              <w:top w:val="nil"/>
              <w:left w:val="nil"/>
              <w:bottom w:val="single" w:sz="8" w:space="0" w:color="auto"/>
              <w:right w:val="single" w:sz="8" w:space="0" w:color="auto"/>
            </w:tcBorders>
            <w:noWrap/>
            <w:vAlign w:val="center"/>
            <w:hideMark/>
          </w:tcPr>
          <w:p w14:paraId="609E6984" w14:textId="77777777" w:rsidR="00312DB1" w:rsidRDefault="00312DB1" w:rsidP="00312DB1">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Maloodber</w:t>
            </w:r>
          </w:p>
        </w:tc>
        <w:tc>
          <w:tcPr>
            <w:tcW w:w="1337" w:type="dxa"/>
            <w:tcBorders>
              <w:top w:val="nil"/>
              <w:left w:val="nil"/>
              <w:bottom w:val="single" w:sz="8" w:space="0" w:color="auto"/>
              <w:right w:val="single" w:sz="8" w:space="0" w:color="auto"/>
            </w:tcBorders>
            <w:vAlign w:val="center"/>
            <w:hideMark/>
          </w:tcPr>
          <w:p w14:paraId="3842E297" w14:textId="77777777" w:rsidR="00312DB1" w:rsidRDefault="00312DB1" w:rsidP="00312DB1">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2</w:t>
            </w:r>
          </w:p>
        </w:tc>
      </w:tr>
      <w:tr w:rsidR="00312DB1" w14:paraId="1258093B" w14:textId="77777777" w:rsidTr="00312DB1">
        <w:trPr>
          <w:trHeight w:val="454"/>
        </w:trPr>
        <w:tc>
          <w:tcPr>
            <w:tcW w:w="4863" w:type="dxa"/>
            <w:tcBorders>
              <w:top w:val="nil"/>
              <w:left w:val="single" w:sz="8" w:space="0" w:color="auto"/>
              <w:bottom w:val="single" w:sz="8" w:space="0" w:color="auto"/>
              <w:right w:val="single" w:sz="8" w:space="0" w:color="auto"/>
            </w:tcBorders>
            <w:noWrap/>
            <w:vAlign w:val="center"/>
            <w:hideMark/>
          </w:tcPr>
          <w:p w14:paraId="6786F6B2" w14:textId="77777777" w:rsidR="00312DB1" w:rsidRDefault="00312DB1" w:rsidP="00312DB1">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SSÚR 2 Nová Baňa</w:t>
            </w:r>
          </w:p>
        </w:tc>
        <w:tc>
          <w:tcPr>
            <w:tcW w:w="2858" w:type="dxa"/>
            <w:tcBorders>
              <w:top w:val="nil"/>
              <w:left w:val="nil"/>
              <w:bottom w:val="single" w:sz="8" w:space="0" w:color="auto"/>
              <w:right w:val="single" w:sz="8" w:space="0" w:color="auto"/>
            </w:tcBorders>
            <w:noWrap/>
            <w:vAlign w:val="center"/>
            <w:hideMark/>
          </w:tcPr>
          <w:p w14:paraId="3FB2F0CB" w14:textId="77777777" w:rsidR="00312DB1" w:rsidRDefault="00312DB1" w:rsidP="00312DB1">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Maloodber</w:t>
            </w:r>
          </w:p>
        </w:tc>
        <w:tc>
          <w:tcPr>
            <w:tcW w:w="1337" w:type="dxa"/>
            <w:tcBorders>
              <w:top w:val="nil"/>
              <w:left w:val="nil"/>
              <w:bottom w:val="single" w:sz="8" w:space="0" w:color="auto"/>
              <w:right w:val="single" w:sz="8" w:space="0" w:color="auto"/>
            </w:tcBorders>
            <w:vAlign w:val="center"/>
            <w:hideMark/>
          </w:tcPr>
          <w:p w14:paraId="4ECC6553" w14:textId="77777777" w:rsidR="00312DB1" w:rsidRDefault="00312DB1" w:rsidP="00312DB1">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1</w:t>
            </w:r>
          </w:p>
        </w:tc>
      </w:tr>
      <w:tr w:rsidR="00312DB1" w14:paraId="1A44422D" w14:textId="77777777" w:rsidTr="00312DB1">
        <w:trPr>
          <w:trHeight w:val="454"/>
        </w:trPr>
        <w:tc>
          <w:tcPr>
            <w:tcW w:w="4863" w:type="dxa"/>
            <w:tcBorders>
              <w:top w:val="nil"/>
              <w:left w:val="single" w:sz="8" w:space="0" w:color="auto"/>
              <w:bottom w:val="single" w:sz="8" w:space="0" w:color="auto"/>
              <w:right w:val="single" w:sz="8" w:space="0" w:color="auto"/>
            </w:tcBorders>
            <w:noWrap/>
            <w:vAlign w:val="center"/>
            <w:hideMark/>
          </w:tcPr>
          <w:p w14:paraId="5666DB5F" w14:textId="77777777" w:rsidR="00312DB1" w:rsidRDefault="00312DB1" w:rsidP="00312DB1">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SSÚR 4 Košice</w:t>
            </w:r>
          </w:p>
        </w:tc>
        <w:tc>
          <w:tcPr>
            <w:tcW w:w="2858" w:type="dxa"/>
            <w:tcBorders>
              <w:top w:val="nil"/>
              <w:left w:val="nil"/>
              <w:bottom w:val="single" w:sz="8" w:space="0" w:color="auto"/>
              <w:right w:val="single" w:sz="8" w:space="0" w:color="auto"/>
            </w:tcBorders>
            <w:noWrap/>
            <w:vAlign w:val="center"/>
            <w:hideMark/>
          </w:tcPr>
          <w:p w14:paraId="42FABB88" w14:textId="77777777" w:rsidR="00312DB1" w:rsidRDefault="00312DB1" w:rsidP="00312DB1">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Maloodber</w:t>
            </w:r>
          </w:p>
        </w:tc>
        <w:tc>
          <w:tcPr>
            <w:tcW w:w="1337" w:type="dxa"/>
            <w:tcBorders>
              <w:top w:val="nil"/>
              <w:left w:val="nil"/>
              <w:bottom w:val="single" w:sz="8" w:space="0" w:color="auto"/>
              <w:right w:val="single" w:sz="8" w:space="0" w:color="auto"/>
            </w:tcBorders>
            <w:vAlign w:val="center"/>
            <w:hideMark/>
          </w:tcPr>
          <w:p w14:paraId="27F91917" w14:textId="77777777" w:rsidR="00312DB1" w:rsidRDefault="00312DB1" w:rsidP="00312DB1">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1</w:t>
            </w:r>
          </w:p>
        </w:tc>
      </w:tr>
      <w:tr w:rsidR="00312DB1" w14:paraId="4C667BC1" w14:textId="77777777" w:rsidTr="00312DB1">
        <w:trPr>
          <w:trHeight w:val="454"/>
        </w:trPr>
        <w:tc>
          <w:tcPr>
            <w:tcW w:w="4863" w:type="dxa"/>
            <w:tcBorders>
              <w:top w:val="nil"/>
              <w:left w:val="single" w:sz="8" w:space="0" w:color="auto"/>
              <w:bottom w:val="single" w:sz="8" w:space="0" w:color="auto"/>
              <w:right w:val="single" w:sz="8" w:space="0" w:color="auto"/>
            </w:tcBorders>
            <w:noWrap/>
            <w:vAlign w:val="center"/>
            <w:hideMark/>
          </w:tcPr>
          <w:p w14:paraId="47AB8260" w14:textId="77777777" w:rsidR="00312DB1" w:rsidRDefault="00312DB1" w:rsidP="00312DB1">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 xml:space="preserve">SSÚR 6 Čadca </w:t>
            </w:r>
          </w:p>
        </w:tc>
        <w:tc>
          <w:tcPr>
            <w:tcW w:w="2858" w:type="dxa"/>
            <w:tcBorders>
              <w:top w:val="nil"/>
              <w:left w:val="nil"/>
              <w:bottom w:val="single" w:sz="8" w:space="0" w:color="auto"/>
              <w:right w:val="single" w:sz="8" w:space="0" w:color="auto"/>
            </w:tcBorders>
            <w:noWrap/>
            <w:vAlign w:val="center"/>
            <w:hideMark/>
          </w:tcPr>
          <w:p w14:paraId="19B58866" w14:textId="77777777" w:rsidR="00312DB1" w:rsidRDefault="00312DB1" w:rsidP="00312DB1">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Maloodber</w:t>
            </w:r>
          </w:p>
        </w:tc>
        <w:tc>
          <w:tcPr>
            <w:tcW w:w="1337" w:type="dxa"/>
            <w:tcBorders>
              <w:top w:val="nil"/>
              <w:left w:val="nil"/>
              <w:bottom w:val="single" w:sz="8" w:space="0" w:color="auto"/>
              <w:right w:val="single" w:sz="8" w:space="0" w:color="auto"/>
            </w:tcBorders>
            <w:vAlign w:val="center"/>
            <w:hideMark/>
          </w:tcPr>
          <w:p w14:paraId="643E7DA1" w14:textId="77777777" w:rsidR="00312DB1" w:rsidRDefault="00312DB1" w:rsidP="00312DB1">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1</w:t>
            </w:r>
          </w:p>
        </w:tc>
      </w:tr>
      <w:tr w:rsidR="00312DB1" w14:paraId="17347492" w14:textId="77777777" w:rsidTr="00312DB1">
        <w:trPr>
          <w:trHeight w:val="454"/>
        </w:trPr>
        <w:tc>
          <w:tcPr>
            <w:tcW w:w="4863" w:type="dxa"/>
            <w:tcBorders>
              <w:top w:val="nil"/>
              <w:left w:val="single" w:sz="8" w:space="0" w:color="auto"/>
              <w:bottom w:val="single" w:sz="8" w:space="0" w:color="auto"/>
              <w:right w:val="single" w:sz="8" w:space="0" w:color="auto"/>
            </w:tcBorders>
            <w:noWrap/>
            <w:vAlign w:val="center"/>
            <w:hideMark/>
          </w:tcPr>
          <w:p w14:paraId="12A67508" w14:textId="77777777" w:rsidR="00312DB1" w:rsidRDefault="00312DB1" w:rsidP="00312DB1">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Investičný odbor Žilina</w:t>
            </w:r>
          </w:p>
        </w:tc>
        <w:tc>
          <w:tcPr>
            <w:tcW w:w="2858" w:type="dxa"/>
            <w:tcBorders>
              <w:top w:val="nil"/>
              <w:left w:val="nil"/>
              <w:bottom w:val="single" w:sz="8" w:space="0" w:color="auto"/>
              <w:right w:val="single" w:sz="8" w:space="0" w:color="auto"/>
            </w:tcBorders>
            <w:noWrap/>
            <w:vAlign w:val="center"/>
            <w:hideMark/>
          </w:tcPr>
          <w:p w14:paraId="16E46630" w14:textId="77777777" w:rsidR="00312DB1" w:rsidRDefault="00312DB1" w:rsidP="00312DB1">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Maloodber</w:t>
            </w:r>
          </w:p>
        </w:tc>
        <w:tc>
          <w:tcPr>
            <w:tcW w:w="1337" w:type="dxa"/>
            <w:tcBorders>
              <w:top w:val="nil"/>
              <w:left w:val="nil"/>
              <w:bottom w:val="single" w:sz="8" w:space="0" w:color="auto"/>
              <w:right w:val="single" w:sz="8" w:space="0" w:color="auto"/>
            </w:tcBorders>
            <w:vAlign w:val="center"/>
            <w:hideMark/>
          </w:tcPr>
          <w:p w14:paraId="5330EE57" w14:textId="77777777" w:rsidR="00312DB1" w:rsidRDefault="00312DB1" w:rsidP="00312DB1">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1</w:t>
            </w:r>
          </w:p>
        </w:tc>
      </w:tr>
      <w:tr w:rsidR="00312DB1" w14:paraId="18BEBE59" w14:textId="77777777" w:rsidTr="00312DB1">
        <w:trPr>
          <w:trHeight w:val="454"/>
        </w:trPr>
        <w:tc>
          <w:tcPr>
            <w:tcW w:w="4863" w:type="dxa"/>
            <w:tcBorders>
              <w:top w:val="nil"/>
              <w:left w:val="single" w:sz="8" w:space="0" w:color="auto"/>
              <w:bottom w:val="single" w:sz="8" w:space="0" w:color="auto"/>
              <w:right w:val="single" w:sz="8" w:space="0" w:color="auto"/>
            </w:tcBorders>
            <w:noWrap/>
            <w:vAlign w:val="center"/>
            <w:hideMark/>
          </w:tcPr>
          <w:p w14:paraId="5268CD45" w14:textId="77777777" w:rsidR="00312DB1" w:rsidRDefault="00312DB1" w:rsidP="00312DB1">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Investičný odbor Prešov</w:t>
            </w:r>
          </w:p>
        </w:tc>
        <w:tc>
          <w:tcPr>
            <w:tcW w:w="2858" w:type="dxa"/>
            <w:tcBorders>
              <w:top w:val="nil"/>
              <w:left w:val="nil"/>
              <w:bottom w:val="single" w:sz="8" w:space="0" w:color="auto"/>
              <w:right w:val="single" w:sz="8" w:space="0" w:color="auto"/>
            </w:tcBorders>
            <w:noWrap/>
            <w:vAlign w:val="center"/>
            <w:hideMark/>
          </w:tcPr>
          <w:p w14:paraId="1997ADCE" w14:textId="77777777" w:rsidR="00312DB1" w:rsidRDefault="00312DB1" w:rsidP="00312DB1">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Maloodber</w:t>
            </w:r>
          </w:p>
        </w:tc>
        <w:tc>
          <w:tcPr>
            <w:tcW w:w="1337" w:type="dxa"/>
            <w:tcBorders>
              <w:top w:val="nil"/>
              <w:left w:val="nil"/>
              <w:bottom w:val="single" w:sz="8" w:space="0" w:color="auto"/>
              <w:right w:val="single" w:sz="8" w:space="0" w:color="auto"/>
            </w:tcBorders>
            <w:vAlign w:val="center"/>
            <w:hideMark/>
          </w:tcPr>
          <w:p w14:paraId="6AF3743A" w14:textId="77777777" w:rsidR="00312DB1" w:rsidRDefault="00312DB1" w:rsidP="00312DB1">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1</w:t>
            </w:r>
          </w:p>
        </w:tc>
      </w:tr>
      <w:tr w:rsidR="00312DB1" w14:paraId="0EBA7824" w14:textId="77777777" w:rsidTr="00312DB1">
        <w:trPr>
          <w:trHeight w:val="454"/>
        </w:trPr>
        <w:tc>
          <w:tcPr>
            <w:tcW w:w="4863" w:type="dxa"/>
            <w:tcBorders>
              <w:top w:val="nil"/>
              <w:left w:val="single" w:sz="8" w:space="0" w:color="auto"/>
              <w:bottom w:val="single" w:sz="8" w:space="0" w:color="auto"/>
              <w:right w:val="single" w:sz="8" w:space="0" w:color="auto"/>
            </w:tcBorders>
            <w:noWrap/>
            <w:vAlign w:val="center"/>
            <w:hideMark/>
          </w:tcPr>
          <w:p w14:paraId="689917BF" w14:textId="77777777" w:rsidR="00312DB1" w:rsidRDefault="00312DB1" w:rsidP="00312DB1">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Školiace stredisko Liptovský Ján (GR)</w:t>
            </w:r>
          </w:p>
        </w:tc>
        <w:tc>
          <w:tcPr>
            <w:tcW w:w="2858" w:type="dxa"/>
            <w:tcBorders>
              <w:top w:val="nil"/>
              <w:left w:val="nil"/>
              <w:bottom w:val="single" w:sz="8" w:space="0" w:color="auto"/>
              <w:right w:val="single" w:sz="8" w:space="0" w:color="auto"/>
            </w:tcBorders>
            <w:noWrap/>
            <w:vAlign w:val="center"/>
            <w:hideMark/>
          </w:tcPr>
          <w:p w14:paraId="5430FC29" w14:textId="77777777" w:rsidR="00312DB1" w:rsidRDefault="00312DB1" w:rsidP="00312DB1">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Maloodber</w:t>
            </w:r>
          </w:p>
        </w:tc>
        <w:tc>
          <w:tcPr>
            <w:tcW w:w="1337" w:type="dxa"/>
            <w:tcBorders>
              <w:top w:val="nil"/>
              <w:left w:val="nil"/>
              <w:bottom w:val="single" w:sz="8" w:space="0" w:color="auto"/>
              <w:right w:val="single" w:sz="8" w:space="0" w:color="auto"/>
            </w:tcBorders>
            <w:vAlign w:val="center"/>
            <w:hideMark/>
          </w:tcPr>
          <w:p w14:paraId="7646A1CF" w14:textId="77777777" w:rsidR="00312DB1" w:rsidRDefault="00312DB1" w:rsidP="00312DB1">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2</w:t>
            </w:r>
          </w:p>
        </w:tc>
      </w:tr>
      <w:tr w:rsidR="00312DB1" w14:paraId="53F594A4" w14:textId="77777777" w:rsidTr="00312DB1">
        <w:trPr>
          <w:trHeight w:val="454"/>
        </w:trPr>
        <w:tc>
          <w:tcPr>
            <w:tcW w:w="4863" w:type="dxa"/>
            <w:tcBorders>
              <w:top w:val="nil"/>
              <w:left w:val="single" w:sz="8" w:space="0" w:color="auto"/>
              <w:bottom w:val="single" w:sz="4" w:space="0" w:color="auto"/>
              <w:right w:val="single" w:sz="8" w:space="0" w:color="auto"/>
            </w:tcBorders>
            <w:noWrap/>
            <w:vAlign w:val="center"/>
            <w:hideMark/>
          </w:tcPr>
          <w:p w14:paraId="229FACF6" w14:textId="77777777" w:rsidR="00312DB1" w:rsidRDefault="00312DB1" w:rsidP="00312DB1">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Generálne riaditeľstvo</w:t>
            </w:r>
          </w:p>
        </w:tc>
        <w:tc>
          <w:tcPr>
            <w:tcW w:w="2858" w:type="dxa"/>
            <w:tcBorders>
              <w:top w:val="nil"/>
              <w:left w:val="nil"/>
              <w:bottom w:val="single" w:sz="4" w:space="0" w:color="auto"/>
              <w:right w:val="single" w:sz="8" w:space="0" w:color="auto"/>
            </w:tcBorders>
            <w:noWrap/>
            <w:vAlign w:val="center"/>
            <w:hideMark/>
          </w:tcPr>
          <w:p w14:paraId="62BB0F77" w14:textId="77777777" w:rsidR="00312DB1" w:rsidRDefault="00312DB1" w:rsidP="00312DB1">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Maloodber</w:t>
            </w:r>
          </w:p>
        </w:tc>
        <w:tc>
          <w:tcPr>
            <w:tcW w:w="1337" w:type="dxa"/>
            <w:tcBorders>
              <w:top w:val="nil"/>
              <w:left w:val="nil"/>
              <w:bottom w:val="single" w:sz="4" w:space="0" w:color="auto"/>
              <w:right w:val="single" w:sz="8" w:space="0" w:color="auto"/>
            </w:tcBorders>
            <w:vAlign w:val="center"/>
            <w:hideMark/>
          </w:tcPr>
          <w:p w14:paraId="3D4D279D" w14:textId="77777777" w:rsidR="00312DB1" w:rsidRDefault="00312DB1" w:rsidP="00312DB1">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2</w:t>
            </w:r>
          </w:p>
        </w:tc>
      </w:tr>
      <w:tr w:rsidR="00312DB1" w14:paraId="6A950EBE" w14:textId="77777777" w:rsidTr="00312DB1">
        <w:trPr>
          <w:trHeight w:val="454"/>
        </w:trPr>
        <w:tc>
          <w:tcPr>
            <w:tcW w:w="4863" w:type="dxa"/>
            <w:tcBorders>
              <w:top w:val="single" w:sz="4" w:space="0" w:color="auto"/>
              <w:left w:val="single" w:sz="4" w:space="0" w:color="auto"/>
              <w:bottom w:val="single" w:sz="4" w:space="0" w:color="auto"/>
              <w:right w:val="single" w:sz="8" w:space="0" w:color="auto"/>
            </w:tcBorders>
            <w:noWrap/>
            <w:vAlign w:val="center"/>
            <w:hideMark/>
          </w:tcPr>
          <w:p w14:paraId="0F5432EB" w14:textId="77777777" w:rsidR="00312DB1" w:rsidRDefault="00312DB1" w:rsidP="00312DB1">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SSÚD 4 Trenčín</w:t>
            </w:r>
          </w:p>
        </w:tc>
        <w:tc>
          <w:tcPr>
            <w:tcW w:w="2858" w:type="dxa"/>
            <w:tcBorders>
              <w:top w:val="single" w:sz="4" w:space="0" w:color="auto"/>
              <w:left w:val="nil"/>
              <w:bottom w:val="single" w:sz="4" w:space="0" w:color="auto"/>
              <w:right w:val="single" w:sz="8" w:space="0" w:color="auto"/>
            </w:tcBorders>
            <w:noWrap/>
            <w:vAlign w:val="center"/>
            <w:hideMark/>
          </w:tcPr>
          <w:p w14:paraId="2C3224F5" w14:textId="77777777" w:rsidR="00312DB1" w:rsidRDefault="00312DB1" w:rsidP="00312DB1">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Maloodber</w:t>
            </w:r>
          </w:p>
        </w:tc>
        <w:tc>
          <w:tcPr>
            <w:tcW w:w="1337" w:type="dxa"/>
            <w:tcBorders>
              <w:top w:val="single" w:sz="4" w:space="0" w:color="auto"/>
              <w:left w:val="nil"/>
              <w:bottom w:val="single" w:sz="4" w:space="0" w:color="auto"/>
              <w:right w:val="single" w:sz="4" w:space="0" w:color="auto"/>
            </w:tcBorders>
            <w:vAlign w:val="center"/>
            <w:hideMark/>
          </w:tcPr>
          <w:p w14:paraId="1AC09EB4" w14:textId="77777777" w:rsidR="00312DB1" w:rsidRDefault="00312DB1" w:rsidP="00312DB1">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1</w:t>
            </w:r>
          </w:p>
        </w:tc>
      </w:tr>
      <w:tr w:rsidR="00312DB1" w14:paraId="4CD78263" w14:textId="77777777" w:rsidTr="00312DB1">
        <w:trPr>
          <w:trHeight w:val="454"/>
        </w:trPr>
        <w:tc>
          <w:tcPr>
            <w:tcW w:w="4863" w:type="dxa"/>
            <w:tcBorders>
              <w:top w:val="single" w:sz="4" w:space="0" w:color="auto"/>
              <w:left w:val="single" w:sz="4" w:space="0" w:color="auto"/>
              <w:bottom w:val="single" w:sz="4" w:space="0" w:color="auto"/>
              <w:right w:val="single" w:sz="8" w:space="0" w:color="auto"/>
            </w:tcBorders>
            <w:noWrap/>
            <w:vAlign w:val="center"/>
          </w:tcPr>
          <w:p w14:paraId="7363876E" w14:textId="77777777" w:rsidR="00312DB1" w:rsidRDefault="00312DB1" w:rsidP="00312DB1">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SSÚD 8 Liptovský Mikuláš</w:t>
            </w:r>
          </w:p>
        </w:tc>
        <w:tc>
          <w:tcPr>
            <w:tcW w:w="2858" w:type="dxa"/>
            <w:tcBorders>
              <w:top w:val="single" w:sz="4" w:space="0" w:color="auto"/>
              <w:left w:val="nil"/>
              <w:bottom w:val="single" w:sz="4" w:space="0" w:color="auto"/>
              <w:right w:val="single" w:sz="8" w:space="0" w:color="auto"/>
            </w:tcBorders>
            <w:noWrap/>
            <w:vAlign w:val="center"/>
          </w:tcPr>
          <w:p w14:paraId="4C4F8331" w14:textId="77777777" w:rsidR="00312DB1" w:rsidRDefault="00312DB1" w:rsidP="00312DB1">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Maloodber</w:t>
            </w:r>
          </w:p>
        </w:tc>
        <w:tc>
          <w:tcPr>
            <w:tcW w:w="1337" w:type="dxa"/>
            <w:tcBorders>
              <w:top w:val="single" w:sz="4" w:space="0" w:color="auto"/>
              <w:left w:val="nil"/>
              <w:bottom w:val="single" w:sz="4" w:space="0" w:color="auto"/>
              <w:right w:val="single" w:sz="4" w:space="0" w:color="auto"/>
            </w:tcBorders>
            <w:vAlign w:val="center"/>
          </w:tcPr>
          <w:p w14:paraId="2168CEF0" w14:textId="77777777" w:rsidR="00312DB1" w:rsidRDefault="00312DB1" w:rsidP="00312DB1">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1</w:t>
            </w:r>
          </w:p>
        </w:tc>
      </w:tr>
      <w:tr w:rsidR="00312DB1" w14:paraId="03BC2FFB" w14:textId="77777777" w:rsidTr="00312DB1">
        <w:trPr>
          <w:trHeight w:val="464"/>
        </w:trPr>
        <w:tc>
          <w:tcPr>
            <w:tcW w:w="9058" w:type="dxa"/>
            <w:gridSpan w:val="3"/>
            <w:vMerge w:val="restart"/>
            <w:vAlign w:val="center"/>
            <w:hideMark/>
          </w:tcPr>
          <w:p w14:paraId="02B1E876" w14:textId="77777777" w:rsidR="00312DB1" w:rsidRDefault="00312DB1" w:rsidP="00312DB1">
            <w:pPr>
              <w:rPr>
                <w:rFonts w:ascii="Arial" w:hAnsi="Arial" w:cs="Arial"/>
                <w:color w:val="000000"/>
                <w:sz w:val="20"/>
                <w:szCs w:val="20"/>
                <w:lang w:eastAsia="sk-SK"/>
              </w:rPr>
            </w:pPr>
          </w:p>
          <w:p w14:paraId="7E2F97D5" w14:textId="77777777" w:rsidR="00312DB1" w:rsidRDefault="00312DB1" w:rsidP="00312DB1">
            <w:pPr>
              <w:rPr>
                <w:rFonts w:ascii="Arial" w:hAnsi="Arial" w:cs="Arial"/>
                <w:color w:val="000000"/>
                <w:sz w:val="20"/>
                <w:szCs w:val="20"/>
                <w:lang w:eastAsia="sk-SK"/>
              </w:rPr>
            </w:pPr>
          </w:p>
          <w:p w14:paraId="02E0C397" w14:textId="77777777" w:rsidR="00312DB1" w:rsidRPr="0081474E" w:rsidRDefault="00312DB1" w:rsidP="00312DB1">
            <w:pPr>
              <w:rPr>
                <w:rFonts w:ascii="Arial" w:hAnsi="Arial" w:cs="Arial"/>
                <w:b/>
                <w:color w:val="000000"/>
                <w:sz w:val="20"/>
                <w:szCs w:val="20"/>
                <w:lang w:eastAsia="sk-SK"/>
              </w:rPr>
            </w:pPr>
            <w:r w:rsidRPr="0081474E">
              <w:rPr>
                <w:rFonts w:ascii="Arial" w:hAnsi="Arial" w:cs="Arial"/>
                <w:b/>
                <w:color w:val="000000"/>
                <w:sz w:val="20"/>
                <w:szCs w:val="20"/>
                <w:lang w:eastAsia="sk-SK"/>
              </w:rPr>
              <w:t>Odberné miesta nad 642 000 kWh</w:t>
            </w:r>
          </w:p>
        </w:tc>
      </w:tr>
      <w:tr w:rsidR="00312DB1" w14:paraId="63090FD3" w14:textId="77777777" w:rsidTr="00312DB1">
        <w:trPr>
          <w:trHeight w:val="450"/>
        </w:trPr>
        <w:tc>
          <w:tcPr>
            <w:tcW w:w="0" w:type="auto"/>
            <w:gridSpan w:val="3"/>
            <w:vMerge/>
            <w:vAlign w:val="center"/>
            <w:hideMark/>
          </w:tcPr>
          <w:p w14:paraId="65896588" w14:textId="77777777" w:rsidR="00312DB1" w:rsidRDefault="00312DB1" w:rsidP="00312DB1">
            <w:pPr>
              <w:spacing w:after="0" w:line="240" w:lineRule="auto"/>
              <w:rPr>
                <w:rFonts w:ascii="Arial" w:hAnsi="Arial" w:cs="Arial"/>
                <w:color w:val="000000"/>
                <w:sz w:val="20"/>
                <w:szCs w:val="20"/>
                <w:lang w:eastAsia="sk-SK"/>
              </w:rPr>
            </w:pPr>
          </w:p>
        </w:tc>
      </w:tr>
      <w:tr w:rsidR="00312DB1" w14:paraId="3B1E2637" w14:textId="77777777" w:rsidTr="00312DB1">
        <w:trPr>
          <w:trHeight w:val="450"/>
        </w:trPr>
        <w:tc>
          <w:tcPr>
            <w:tcW w:w="0" w:type="auto"/>
            <w:gridSpan w:val="3"/>
            <w:vMerge/>
            <w:vAlign w:val="center"/>
            <w:hideMark/>
          </w:tcPr>
          <w:p w14:paraId="6DB1051D" w14:textId="77777777" w:rsidR="00312DB1" w:rsidRDefault="00312DB1" w:rsidP="00312DB1">
            <w:pPr>
              <w:spacing w:after="0" w:line="240" w:lineRule="auto"/>
              <w:rPr>
                <w:rFonts w:ascii="Arial" w:hAnsi="Arial" w:cs="Arial"/>
                <w:color w:val="000000"/>
                <w:sz w:val="20"/>
                <w:szCs w:val="20"/>
                <w:lang w:eastAsia="sk-SK"/>
              </w:rPr>
            </w:pPr>
          </w:p>
        </w:tc>
      </w:tr>
      <w:tr w:rsidR="00312DB1" w14:paraId="1B696A69" w14:textId="77777777" w:rsidTr="00312DB1">
        <w:trPr>
          <w:trHeight w:val="450"/>
        </w:trPr>
        <w:tc>
          <w:tcPr>
            <w:tcW w:w="0" w:type="auto"/>
            <w:gridSpan w:val="3"/>
            <w:vMerge/>
            <w:vAlign w:val="center"/>
            <w:hideMark/>
          </w:tcPr>
          <w:p w14:paraId="0EACEF6A" w14:textId="77777777" w:rsidR="00312DB1" w:rsidRDefault="00312DB1" w:rsidP="00312DB1">
            <w:pPr>
              <w:spacing w:after="0" w:line="240" w:lineRule="auto"/>
              <w:rPr>
                <w:rFonts w:ascii="Arial" w:hAnsi="Arial" w:cs="Arial"/>
                <w:color w:val="000000"/>
                <w:sz w:val="20"/>
                <w:szCs w:val="20"/>
                <w:lang w:eastAsia="sk-SK"/>
              </w:rPr>
            </w:pPr>
          </w:p>
        </w:tc>
      </w:tr>
      <w:tr w:rsidR="00312DB1" w14:paraId="1D57E2A9" w14:textId="77777777" w:rsidTr="00312DB1">
        <w:trPr>
          <w:trHeight w:val="450"/>
        </w:trPr>
        <w:tc>
          <w:tcPr>
            <w:tcW w:w="0" w:type="auto"/>
            <w:gridSpan w:val="3"/>
            <w:vMerge/>
            <w:vAlign w:val="center"/>
            <w:hideMark/>
          </w:tcPr>
          <w:p w14:paraId="3623FAC3" w14:textId="77777777" w:rsidR="00312DB1" w:rsidRDefault="00312DB1" w:rsidP="00312DB1">
            <w:pPr>
              <w:spacing w:after="0" w:line="240" w:lineRule="auto"/>
              <w:rPr>
                <w:rFonts w:ascii="Arial" w:hAnsi="Arial" w:cs="Arial"/>
                <w:color w:val="000000"/>
                <w:sz w:val="20"/>
                <w:szCs w:val="20"/>
                <w:lang w:eastAsia="sk-SK"/>
              </w:rPr>
            </w:pPr>
          </w:p>
        </w:tc>
      </w:tr>
      <w:tr w:rsidR="00312DB1" w14:paraId="7BE14BC9" w14:textId="77777777" w:rsidTr="00312DB1">
        <w:trPr>
          <w:trHeight w:val="454"/>
        </w:trPr>
        <w:tc>
          <w:tcPr>
            <w:tcW w:w="4863" w:type="dxa"/>
            <w:tcBorders>
              <w:top w:val="single" w:sz="4" w:space="0" w:color="auto"/>
              <w:left w:val="single" w:sz="4" w:space="0" w:color="auto"/>
              <w:bottom w:val="single" w:sz="8" w:space="0" w:color="auto"/>
              <w:right w:val="single" w:sz="8" w:space="0" w:color="auto"/>
            </w:tcBorders>
            <w:noWrap/>
            <w:vAlign w:val="center"/>
            <w:hideMark/>
          </w:tcPr>
          <w:p w14:paraId="4F9F1C60" w14:textId="77777777" w:rsidR="00312DB1" w:rsidRDefault="00312DB1" w:rsidP="00312DB1">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SSÚD 2 Bratislava</w:t>
            </w:r>
          </w:p>
        </w:tc>
        <w:tc>
          <w:tcPr>
            <w:tcW w:w="2858" w:type="dxa"/>
            <w:tcBorders>
              <w:top w:val="single" w:sz="4" w:space="0" w:color="auto"/>
              <w:left w:val="nil"/>
              <w:bottom w:val="single" w:sz="8" w:space="0" w:color="auto"/>
              <w:right w:val="single" w:sz="8" w:space="0" w:color="auto"/>
            </w:tcBorders>
            <w:noWrap/>
            <w:vAlign w:val="center"/>
            <w:hideMark/>
          </w:tcPr>
          <w:p w14:paraId="26106472" w14:textId="77777777" w:rsidR="00312DB1" w:rsidRDefault="00312DB1" w:rsidP="00312DB1">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Stredný odber</w:t>
            </w:r>
          </w:p>
        </w:tc>
        <w:tc>
          <w:tcPr>
            <w:tcW w:w="1337" w:type="dxa"/>
            <w:tcBorders>
              <w:top w:val="single" w:sz="4" w:space="0" w:color="auto"/>
              <w:left w:val="nil"/>
              <w:bottom w:val="single" w:sz="8" w:space="0" w:color="auto"/>
              <w:right w:val="single" w:sz="4" w:space="0" w:color="auto"/>
            </w:tcBorders>
            <w:vAlign w:val="center"/>
            <w:hideMark/>
          </w:tcPr>
          <w:p w14:paraId="5DEA2D86" w14:textId="77777777" w:rsidR="00312DB1" w:rsidRDefault="00312DB1" w:rsidP="00312DB1">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2</w:t>
            </w:r>
          </w:p>
        </w:tc>
      </w:tr>
      <w:tr w:rsidR="00312DB1" w14:paraId="7A3C935A" w14:textId="77777777" w:rsidTr="00312DB1">
        <w:trPr>
          <w:trHeight w:val="454"/>
        </w:trPr>
        <w:tc>
          <w:tcPr>
            <w:tcW w:w="4863" w:type="dxa"/>
            <w:tcBorders>
              <w:top w:val="single" w:sz="8" w:space="0" w:color="auto"/>
              <w:left w:val="single" w:sz="4" w:space="0" w:color="auto"/>
              <w:bottom w:val="single" w:sz="8" w:space="0" w:color="auto"/>
              <w:right w:val="single" w:sz="8" w:space="0" w:color="auto"/>
            </w:tcBorders>
            <w:noWrap/>
            <w:vAlign w:val="center"/>
            <w:hideMark/>
          </w:tcPr>
          <w:p w14:paraId="0D25639F" w14:textId="77777777" w:rsidR="00312DB1" w:rsidRDefault="00312DB1" w:rsidP="00312DB1">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SSÚD 3 Trnava</w:t>
            </w:r>
          </w:p>
        </w:tc>
        <w:tc>
          <w:tcPr>
            <w:tcW w:w="2858" w:type="dxa"/>
            <w:tcBorders>
              <w:top w:val="single" w:sz="8" w:space="0" w:color="auto"/>
              <w:left w:val="nil"/>
              <w:bottom w:val="single" w:sz="8" w:space="0" w:color="auto"/>
              <w:right w:val="single" w:sz="8" w:space="0" w:color="auto"/>
            </w:tcBorders>
            <w:noWrap/>
            <w:vAlign w:val="center"/>
            <w:hideMark/>
          </w:tcPr>
          <w:p w14:paraId="6E6B7924" w14:textId="77777777" w:rsidR="00312DB1" w:rsidRDefault="00312DB1" w:rsidP="00312DB1">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Stredný odber</w:t>
            </w:r>
          </w:p>
        </w:tc>
        <w:tc>
          <w:tcPr>
            <w:tcW w:w="1337" w:type="dxa"/>
            <w:tcBorders>
              <w:top w:val="single" w:sz="8" w:space="0" w:color="auto"/>
              <w:left w:val="nil"/>
              <w:bottom w:val="single" w:sz="8" w:space="0" w:color="auto"/>
              <w:right w:val="single" w:sz="4" w:space="0" w:color="auto"/>
            </w:tcBorders>
            <w:vAlign w:val="center"/>
            <w:hideMark/>
          </w:tcPr>
          <w:p w14:paraId="2C1344A1" w14:textId="77777777" w:rsidR="00312DB1" w:rsidRDefault="00312DB1" w:rsidP="00312DB1">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1</w:t>
            </w:r>
          </w:p>
        </w:tc>
      </w:tr>
      <w:tr w:rsidR="00312DB1" w14:paraId="34E06FAF" w14:textId="77777777" w:rsidTr="00312DB1">
        <w:trPr>
          <w:trHeight w:val="454"/>
        </w:trPr>
        <w:tc>
          <w:tcPr>
            <w:tcW w:w="4863" w:type="dxa"/>
            <w:tcBorders>
              <w:top w:val="single" w:sz="8" w:space="0" w:color="auto"/>
              <w:left w:val="single" w:sz="4" w:space="0" w:color="auto"/>
              <w:bottom w:val="single" w:sz="4" w:space="0" w:color="auto"/>
              <w:right w:val="single" w:sz="8" w:space="0" w:color="auto"/>
            </w:tcBorders>
            <w:noWrap/>
            <w:vAlign w:val="center"/>
            <w:hideMark/>
          </w:tcPr>
          <w:p w14:paraId="00EDCCC0" w14:textId="77777777" w:rsidR="00312DB1" w:rsidRDefault="00312DB1" w:rsidP="00312DB1">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SSÚD 5 Považská Bystrica</w:t>
            </w:r>
          </w:p>
        </w:tc>
        <w:tc>
          <w:tcPr>
            <w:tcW w:w="2858" w:type="dxa"/>
            <w:tcBorders>
              <w:top w:val="single" w:sz="8" w:space="0" w:color="auto"/>
              <w:left w:val="nil"/>
              <w:bottom w:val="single" w:sz="4" w:space="0" w:color="auto"/>
              <w:right w:val="single" w:sz="8" w:space="0" w:color="auto"/>
            </w:tcBorders>
            <w:noWrap/>
            <w:vAlign w:val="center"/>
            <w:hideMark/>
          </w:tcPr>
          <w:p w14:paraId="3DD48857" w14:textId="77777777" w:rsidR="00312DB1" w:rsidRDefault="00312DB1" w:rsidP="00312DB1">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Stredný odber</w:t>
            </w:r>
          </w:p>
        </w:tc>
        <w:tc>
          <w:tcPr>
            <w:tcW w:w="1337" w:type="dxa"/>
            <w:tcBorders>
              <w:top w:val="single" w:sz="8" w:space="0" w:color="auto"/>
              <w:left w:val="nil"/>
              <w:bottom w:val="single" w:sz="4" w:space="0" w:color="auto"/>
              <w:right w:val="single" w:sz="4" w:space="0" w:color="auto"/>
            </w:tcBorders>
            <w:vAlign w:val="center"/>
            <w:hideMark/>
          </w:tcPr>
          <w:p w14:paraId="1D7F39FD" w14:textId="77777777" w:rsidR="00312DB1" w:rsidRDefault="00312DB1" w:rsidP="00312DB1">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1</w:t>
            </w:r>
          </w:p>
        </w:tc>
      </w:tr>
      <w:tr w:rsidR="00312DB1" w14:paraId="722657CC" w14:textId="77777777" w:rsidTr="00312DB1">
        <w:trPr>
          <w:trHeight w:val="454"/>
        </w:trPr>
        <w:tc>
          <w:tcPr>
            <w:tcW w:w="4863" w:type="dxa"/>
            <w:tcBorders>
              <w:top w:val="single" w:sz="4" w:space="0" w:color="auto"/>
              <w:left w:val="single" w:sz="4" w:space="0" w:color="auto"/>
              <w:bottom w:val="single" w:sz="8" w:space="0" w:color="auto"/>
              <w:right w:val="single" w:sz="8" w:space="0" w:color="auto"/>
            </w:tcBorders>
            <w:noWrap/>
            <w:vAlign w:val="center"/>
            <w:hideMark/>
          </w:tcPr>
          <w:p w14:paraId="21295F13" w14:textId="77777777" w:rsidR="00312DB1" w:rsidRDefault="00312DB1" w:rsidP="00312DB1">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SSÚD 8 Liptovský Mikuláš</w:t>
            </w:r>
          </w:p>
        </w:tc>
        <w:tc>
          <w:tcPr>
            <w:tcW w:w="2858" w:type="dxa"/>
            <w:tcBorders>
              <w:top w:val="single" w:sz="4" w:space="0" w:color="auto"/>
              <w:left w:val="nil"/>
              <w:bottom w:val="single" w:sz="8" w:space="0" w:color="auto"/>
              <w:right w:val="single" w:sz="8" w:space="0" w:color="auto"/>
            </w:tcBorders>
            <w:vAlign w:val="center"/>
            <w:hideMark/>
          </w:tcPr>
          <w:p w14:paraId="4B310EDA" w14:textId="77777777" w:rsidR="00312DB1" w:rsidRDefault="00312DB1" w:rsidP="00312DB1">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Stredný odber</w:t>
            </w:r>
          </w:p>
        </w:tc>
        <w:tc>
          <w:tcPr>
            <w:tcW w:w="1337" w:type="dxa"/>
            <w:tcBorders>
              <w:top w:val="single" w:sz="4" w:space="0" w:color="auto"/>
              <w:left w:val="nil"/>
              <w:bottom w:val="single" w:sz="8" w:space="0" w:color="auto"/>
              <w:right w:val="single" w:sz="4" w:space="0" w:color="auto"/>
            </w:tcBorders>
            <w:vAlign w:val="center"/>
            <w:hideMark/>
          </w:tcPr>
          <w:p w14:paraId="3413AED1" w14:textId="77777777" w:rsidR="00312DB1" w:rsidRDefault="00312DB1" w:rsidP="00312DB1">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1</w:t>
            </w:r>
          </w:p>
        </w:tc>
      </w:tr>
      <w:tr w:rsidR="00312DB1" w14:paraId="3A368187" w14:textId="77777777" w:rsidTr="00312DB1">
        <w:trPr>
          <w:trHeight w:val="454"/>
        </w:trPr>
        <w:tc>
          <w:tcPr>
            <w:tcW w:w="4863" w:type="dxa"/>
            <w:tcBorders>
              <w:top w:val="nil"/>
              <w:left w:val="single" w:sz="4" w:space="0" w:color="auto"/>
              <w:bottom w:val="single" w:sz="8" w:space="0" w:color="auto"/>
              <w:right w:val="single" w:sz="8" w:space="0" w:color="auto"/>
            </w:tcBorders>
            <w:noWrap/>
            <w:vAlign w:val="center"/>
            <w:hideMark/>
          </w:tcPr>
          <w:p w14:paraId="44031F13" w14:textId="77777777" w:rsidR="00312DB1" w:rsidRDefault="00312DB1" w:rsidP="00312DB1">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SSÚD 9 Mengusovce</w:t>
            </w:r>
          </w:p>
        </w:tc>
        <w:tc>
          <w:tcPr>
            <w:tcW w:w="2858" w:type="dxa"/>
            <w:tcBorders>
              <w:top w:val="nil"/>
              <w:left w:val="nil"/>
              <w:bottom w:val="single" w:sz="8" w:space="0" w:color="auto"/>
              <w:right w:val="single" w:sz="8" w:space="0" w:color="auto"/>
            </w:tcBorders>
            <w:noWrap/>
            <w:vAlign w:val="center"/>
            <w:hideMark/>
          </w:tcPr>
          <w:p w14:paraId="46CC0062" w14:textId="77777777" w:rsidR="00312DB1" w:rsidRDefault="00312DB1" w:rsidP="00312DB1">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Stredný odber</w:t>
            </w:r>
          </w:p>
        </w:tc>
        <w:tc>
          <w:tcPr>
            <w:tcW w:w="1337" w:type="dxa"/>
            <w:tcBorders>
              <w:top w:val="nil"/>
              <w:left w:val="nil"/>
              <w:bottom w:val="single" w:sz="8" w:space="0" w:color="auto"/>
              <w:right w:val="single" w:sz="4" w:space="0" w:color="auto"/>
            </w:tcBorders>
            <w:vAlign w:val="center"/>
            <w:hideMark/>
          </w:tcPr>
          <w:p w14:paraId="1B377955" w14:textId="77777777" w:rsidR="00312DB1" w:rsidRDefault="00312DB1" w:rsidP="00312DB1">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1</w:t>
            </w:r>
          </w:p>
        </w:tc>
      </w:tr>
      <w:tr w:rsidR="00312DB1" w14:paraId="26A0FDBC" w14:textId="77777777" w:rsidTr="00312DB1">
        <w:trPr>
          <w:trHeight w:val="454"/>
        </w:trPr>
        <w:tc>
          <w:tcPr>
            <w:tcW w:w="4863" w:type="dxa"/>
            <w:tcBorders>
              <w:top w:val="nil"/>
              <w:left w:val="single" w:sz="4" w:space="0" w:color="auto"/>
              <w:bottom w:val="single" w:sz="8" w:space="0" w:color="auto"/>
              <w:right w:val="single" w:sz="8" w:space="0" w:color="auto"/>
            </w:tcBorders>
            <w:noWrap/>
            <w:vAlign w:val="center"/>
            <w:hideMark/>
          </w:tcPr>
          <w:p w14:paraId="5813F51A" w14:textId="77777777" w:rsidR="00312DB1" w:rsidRDefault="00312DB1" w:rsidP="00312DB1">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 xml:space="preserve">SSÚD 10 Beharovce </w:t>
            </w:r>
          </w:p>
        </w:tc>
        <w:tc>
          <w:tcPr>
            <w:tcW w:w="2858" w:type="dxa"/>
            <w:tcBorders>
              <w:top w:val="nil"/>
              <w:left w:val="nil"/>
              <w:bottom w:val="single" w:sz="8" w:space="0" w:color="auto"/>
              <w:right w:val="single" w:sz="8" w:space="0" w:color="auto"/>
            </w:tcBorders>
            <w:noWrap/>
            <w:vAlign w:val="center"/>
            <w:hideMark/>
          </w:tcPr>
          <w:p w14:paraId="10AED737" w14:textId="77777777" w:rsidR="00312DB1" w:rsidRDefault="00312DB1" w:rsidP="00312DB1">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Stredný odber</w:t>
            </w:r>
          </w:p>
        </w:tc>
        <w:tc>
          <w:tcPr>
            <w:tcW w:w="1337" w:type="dxa"/>
            <w:tcBorders>
              <w:top w:val="nil"/>
              <w:left w:val="nil"/>
              <w:bottom w:val="single" w:sz="8" w:space="0" w:color="auto"/>
              <w:right w:val="single" w:sz="4" w:space="0" w:color="auto"/>
            </w:tcBorders>
            <w:vAlign w:val="center"/>
            <w:hideMark/>
          </w:tcPr>
          <w:p w14:paraId="1E831A9F" w14:textId="77777777" w:rsidR="00312DB1" w:rsidRDefault="00312DB1" w:rsidP="00312DB1">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1</w:t>
            </w:r>
          </w:p>
        </w:tc>
      </w:tr>
      <w:tr w:rsidR="00312DB1" w14:paraId="79D9CEA3" w14:textId="77777777" w:rsidTr="00312DB1">
        <w:trPr>
          <w:trHeight w:val="454"/>
        </w:trPr>
        <w:tc>
          <w:tcPr>
            <w:tcW w:w="4863" w:type="dxa"/>
            <w:tcBorders>
              <w:top w:val="nil"/>
              <w:left w:val="single" w:sz="4" w:space="0" w:color="auto"/>
              <w:bottom w:val="single" w:sz="8" w:space="0" w:color="auto"/>
              <w:right w:val="single" w:sz="8" w:space="0" w:color="auto"/>
            </w:tcBorders>
            <w:noWrap/>
            <w:vAlign w:val="center"/>
            <w:hideMark/>
          </w:tcPr>
          <w:p w14:paraId="0932E313" w14:textId="77777777" w:rsidR="00312DB1" w:rsidRDefault="00312DB1" w:rsidP="00312DB1">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SSÚD 11 Prešov</w:t>
            </w:r>
          </w:p>
        </w:tc>
        <w:tc>
          <w:tcPr>
            <w:tcW w:w="2858" w:type="dxa"/>
            <w:tcBorders>
              <w:top w:val="nil"/>
              <w:left w:val="nil"/>
              <w:bottom w:val="single" w:sz="8" w:space="0" w:color="auto"/>
              <w:right w:val="single" w:sz="8" w:space="0" w:color="auto"/>
            </w:tcBorders>
            <w:noWrap/>
            <w:hideMark/>
          </w:tcPr>
          <w:p w14:paraId="003E1836" w14:textId="77777777" w:rsidR="00312DB1" w:rsidRDefault="00312DB1" w:rsidP="00312DB1">
            <w:pPr>
              <w:spacing w:after="0" w:line="240" w:lineRule="auto"/>
              <w:rPr>
                <w:rFonts w:ascii="Arial" w:hAnsi="Arial" w:cs="Arial"/>
                <w:color w:val="000000"/>
                <w:sz w:val="20"/>
                <w:szCs w:val="20"/>
                <w:lang w:eastAsia="sk-SK"/>
              </w:rPr>
            </w:pPr>
            <w:r w:rsidRPr="00787E14">
              <w:rPr>
                <w:rFonts w:ascii="Arial" w:hAnsi="Arial" w:cs="Arial"/>
                <w:color w:val="000000"/>
                <w:sz w:val="20"/>
                <w:szCs w:val="20"/>
                <w:lang w:eastAsia="sk-SK"/>
              </w:rPr>
              <w:t>Stredný odber</w:t>
            </w:r>
          </w:p>
        </w:tc>
        <w:tc>
          <w:tcPr>
            <w:tcW w:w="1337" w:type="dxa"/>
            <w:tcBorders>
              <w:top w:val="nil"/>
              <w:left w:val="nil"/>
              <w:bottom w:val="single" w:sz="8" w:space="0" w:color="auto"/>
              <w:right w:val="single" w:sz="4" w:space="0" w:color="auto"/>
            </w:tcBorders>
            <w:vAlign w:val="center"/>
            <w:hideMark/>
          </w:tcPr>
          <w:p w14:paraId="69338DF5" w14:textId="77777777" w:rsidR="00312DB1" w:rsidRDefault="00312DB1" w:rsidP="00312DB1">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1</w:t>
            </w:r>
          </w:p>
        </w:tc>
      </w:tr>
      <w:tr w:rsidR="00312DB1" w14:paraId="2056D25F" w14:textId="77777777" w:rsidTr="00312DB1">
        <w:trPr>
          <w:trHeight w:val="454"/>
        </w:trPr>
        <w:tc>
          <w:tcPr>
            <w:tcW w:w="4863" w:type="dxa"/>
            <w:tcBorders>
              <w:top w:val="nil"/>
              <w:left w:val="single" w:sz="4" w:space="0" w:color="auto"/>
              <w:bottom w:val="single" w:sz="8" w:space="0" w:color="auto"/>
              <w:right w:val="single" w:sz="8" w:space="0" w:color="auto"/>
            </w:tcBorders>
            <w:noWrap/>
            <w:vAlign w:val="center"/>
            <w:hideMark/>
          </w:tcPr>
          <w:p w14:paraId="33D93B40" w14:textId="77777777" w:rsidR="00312DB1" w:rsidRDefault="00312DB1" w:rsidP="00312DB1">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SSÚR 2 Nová Baňa</w:t>
            </w:r>
          </w:p>
        </w:tc>
        <w:tc>
          <w:tcPr>
            <w:tcW w:w="2858" w:type="dxa"/>
            <w:tcBorders>
              <w:top w:val="nil"/>
              <w:left w:val="nil"/>
              <w:bottom w:val="nil"/>
              <w:right w:val="single" w:sz="8" w:space="0" w:color="auto"/>
            </w:tcBorders>
            <w:noWrap/>
            <w:hideMark/>
          </w:tcPr>
          <w:p w14:paraId="2FC2DFCA" w14:textId="77777777" w:rsidR="00312DB1" w:rsidRDefault="00312DB1" w:rsidP="00312DB1">
            <w:pPr>
              <w:spacing w:after="0" w:line="240" w:lineRule="auto"/>
              <w:rPr>
                <w:rFonts w:ascii="Arial" w:hAnsi="Arial" w:cs="Arial"/>
                <w:color w:val="000000"/>
                <w:sz w:val="20"/>
                <w:szCs w:val="20"/>
                <w:lang w:eastAsia="sk-SK"/>
              </w:rPr>
            </w:pPr>
            <w:r w:rsidRPr="00787E14">
              <w:rPr>
                <w:rFonts w:ascii="Arial" w:hAnsi="Arial" w:cs="Arial"/>
                <w:color w:val="000000"/>
                <w:sz w:val="20"/>
                <w:szCs w:val="20"/>
                <w:lang w:eastAsia="sk-SK"/>
              </w:rPr>
              <w:t>Stredný odber</w:t>
            </w:r>
          </w:p>
        </w:tc>
        <w:tc>
          <w:tcPr>
            <w:tcW w:w="1337" w:type="dxa"/>
            <w:tcBorders>
              <w:top w:val="nil"/>
              <w:left w:val="nil"/>
              <w:bottom w:val="nil"/>
              <w:right w:val="single" w:sz="4" w:space="0" w:color="auto"/>
            </w:tcBorders>
            <w:vAlign w:val="center"/>
            <w:hideMark/>
          </w:tcPr>
          <w:p w14:paraId="6210248B" w14:textId="77777777" w:rsidR="00312DB1" w:rsidRDefault="00312DB1" w:rsidP="00312DB1">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1</w:t>
            </w:r>
          </w:p>
        </w:tc>
      </w:tr>
      <w:tr w:rsidR="00312DB1" w14:paraId="365F42AC" w14:textId="77777777" w:rsidTr="00312DB1">
        <w:trPr>
          <w:trHeight w:val="454"/>
        </w:trPr>
        <w:tc>
          <w:tcPr>
            <w:tcW w:w="4863" w:type="dxa"/>
            <w:tcBorders>
              <w:top w:val="nil"/>
              <w:left w:val="single" w:sz="4" w:space="0" w:color="auto"/>
              <w:bottom w:val="single" w:sz="4" w:space="0" w:color="auto"/>
              <w:right w:val="single" w:sz="8" w:space="0" w:color="auto"/>
            </w:tcBorders>
            <w:noWrap/>
            <w:vAlign w:val="center"/>
          </w:tcPr>
          <w:p w14:paraId="3DD1533D" w14:textId="77777777" w:rsidR="00312DB1" w:rsidRDefault="00312DB1" w:rsidP="00312DB1">
            <w:pPr>
              <w:spacing w:after="0" w:line="240" w:lineRule="auto"/>
              <w:rPr>
                <w:rFonts w:ascii="Arial" w:hAnsi="Arial" w:cs="Arial"/>
                <w:b/>
                <w:bCs/>
                <w:color w:val="000000"/>
                <w:sz w:val="20"/>
                <w:szCs w:val="20"/>
                <w:lang w:eastAsia="sk-SK"/>
              </w:rPr>
            </w:pPr>
          </w:p>
        </w:tc>
        <w:tc>
          <w:tcPr>
            <w:tcW w:w="4195" w:type="dxa"/>
            <w:gridSpan w:val="2"/>
            <w:tcBorders>
              <w:top w:val="single" w:sz="8" w:space="0" w:color="auto"/>
              <w:left w:val="nil"/>
              <w:bottom w:val="single" w:sz="4" w:space="0" w:color="auto"/>
              <w:right w:val="single" w:sz="4" w:space="0" w:color="auto"/>
            </w:tcBorders>
            <w:noWrap/>
            <w:vAlign w:val="center"/>
          </w:tcPr>
          <w:p w14:paraId="22732500" w14:textId="77777777" w:rsidR="00312DB1" w:rsidRDefault="00312DB1" w:rsidP="00312DB1">
            <w:pPr>
              <w:spacing w:after="0" w:line="240" w:lineRule="auto"/>
              <w:jc w:val="center"/>
              <w:rPr>
                <w:rFonts w:ascii="Arial" w:hAnsi="Arial" w:cs="Arial"/>
                <w:color w:val="000000"/>
                <w:sz w:val="20"/>
                <w:szCs w:val="20"/>
                <w:lang w:eastAsia="sk-SK"/>
              </w:rPr>
            </w:pPr>
          </w:p>
        </w:tc>
      </w:tr>
    </w:tbl>
    <w:p w14:paraId="7F8D99DF" w14:textId="77777777" w:rsidR="00312DB1" w:rsidRDefault="00312DB1" w:rsidP="00312DB1">
      <w:pPr>
        <w:pStyle w:val="Odsekzoznamu"/>
        <w:tabs>
          <w:tab w:val="left" w:pos="540"/>
        </w:tabs>
        <w:ind w:left="0"/>
        <w:jc w:val="both"/>
        <w:rPr>
          <w:sz w:val="20"/>
          <w:szCs w:val="20"/>
        </w:rPr>
      </w:pPr>
    </w:p>
    <w:p w14:paraId="7654F499" w14:textId="77777777" w:rsidR="00312DB1" w:rsidRDefault="00312DB1" w:rsidP="00312DB1">
      <w:pPr>
        <w:spacing w:after="0" w:line="240" w:lineRule="auto"/>
        <w:ind w:left="852" w:hanging="568"/>
        <w:jc w:val="both"/>
        <w:rPr>
          <w:rFonts w:ascii="Arial" w:hAnsi="Arial" w:cs="Arial"/>
          <w:sz w:val="20"/>
          <w:szCs w:val="20"/>
        </w:rPr>
      </w:pPr>
    </w:p>
    <w:p w14:paraId="343883B3" w14:textId="77777777" w:rsidR="00312DB1" w:rsidRDefault="00312DB1" w:rsidP="00312DB1">
      <w:pPr>
        <w:pStyle w:val="Odsekzoznamu"/>
        <w:numPr>
          <w:ilvl w:val="1"/>
          <w:numId w:val="44"/>
        </w:numPr>
        <w:tabs>
          <w:tab w:val="left" w:pos="-284"/>
        </w:tabs>
        <w:ind w:left="567" w:hanging="567"/>
        <w:contextualSpacing/>
        <w:jc w:val="both"/>
        <w:rPr>
          <w:sz w:val="20"/>
          <w:szCs w:val="20"/>
        </w:rPr>
      </w:pPr>
      <w:r>
        <w:rPr>
          <w:sz w:val="20"/>
          <w:szCs w:val="20"/>
        </w:rPr>
        <w:t>Poskytnutie elektronického portálu (zobrazovanie odberných miest, história spotreby, zobrazovanie faktúr s možnosťou ich stiahnutia).</w:t>
      </w:r>
    </w:p>
    <w:p w14:paraId="77213614" w14:textId="77777777" w:rsidR="00312DB1" w:rsidRDefault="00312DB1" w:rsidP="00312DB1">
      <w:pPr>
        <w:pStyle w:val="Odsekzoznamu"/>
        <w:tabs>
          <w:tab w:val="left" w:pos="-284"/>
        </w:tabs>
        <w:ind w:left="567"/>
        <w:contextualSpacing/>
        <w:jc w:val="both"/>
        <w:rPr>
          <w:sz w:val="20"/>
          <w:szCs w:val="20"/>
        </w:rPr>
      </w:pPr>
    </w:p>
    <w:p w14:paraId="5024851E" w14:textId="77777777" w:rsidR="00312DB1" w:rsidRDefault="00312DB1" w:rsidP="00312DB1">
      <w:pPr>
        <w:pStyle w:val="Odsekzoznamu"/>
        <w:numPr>
          <w:ilvl w:val="1"/>
          <w:numId w:val="44"/>
        </w:numPr>
        <w:tabs>
          <w:tab w:val="left" w:pos="-284"/>
        </w:tabs>
        <w:ind w:left="567" w:hanging="567"/>
        <w:contextualSpacing/>
        <w:jc w:val="both"/>
        <w:rPr>
          <w:sz w:val="20"/>
          <w:szCs w:val="20"/>
        </w:rPr>
      </w:pPr>
      <w:r>
        <w:rPr>
          <w:sz w:val="20"/>
          <w:szCs w:val="20"/>
        </w:rPr>
        <w:t>Individuálna obsluha manažérom uvedeným v zmluve.</w:t>
      </w:r>
    </w:p>
    <w:p w14:paraId="2413A073" w14:textId="77777777" w:rsidR="00312DB1" w:rsidRDefault="00312DB1" w:rsidP="00312DB1">
      <w:pPr>
        <w:pStyle w:val="Odsekzoznamu"/>
        <w:tabs>
          <w:tab w:val="left" w:pos="-284"/>
        </w:tabs>
        <w:ind w:left="567"/>
        <w:contextualSpacing/>
        <w:jc w:val="both"/>
        <w:rPr>
          <w:sz w:val="20"/>
          <w:szCs w:val="20"/>
        </w:rPr>
      </w:pPr>
    </w:p>
    <w:p w14:paraId="1FFF195F" w14:textId="77777777" w:rsidR="00312DB1" w:rsidRDefault="00312DB1" w:rsidP="00312DB1">
      <w:pPr>
        <w:pStyle w:val="Odsekzoznamu"/>
        <w:numPr>
          <w:ilvl w:val="1"/>
          <w:numId w:val="44"/>
        </w:numPr>
        <w:tabs>
          <w:tab w:val="left" w:pos="-284"/>
        </w:tabs>
        <w:ind w:left="567" w:hanging="567"/>
        <w:contextualSpacing/>
        <w:jc w:val="both"/>
        <w:rPr>
          <w:sz w:val="20"/>
          <w:szCs w:val="20"/>
        </w:rPr>
      </w:pPr>
      <w:r>
        <w:rPr>
          <w:sz w:val="20"/>
          <w:szCs w:val="20"/>
        </w:rPr>
        <w:t>Podporu manažéra dodávateľa pri pripájaní nových odberných miest.</w:t>
      </w:r>
    </w:p>
    <w:p w14:paraId="187D10D4" w14:textId="77777777" w:rsidR="00312DB1" w:rsidRDefault="00312DB1" w:rsidP="00312DB1">
      <w:pPr>
        <w:pStyle w:val="Odsekzoznamu"/>
        <w:ind w:left="567"/>
        <w:rPr>
          <w:sz w:val="20"/>
          <w:szCs w:val="20"/>
        </w:rPr>
      </w:pPr>
    </w:p>
    <w:p w14:paraId="10FB5B27" w14:textId="77777777" w:rsidR="00312DB1" w:rsidRDefault="00312DB1" w:rsidP="00312DB1">
      <w:pPr>
        <w:pStyle w:val="Odsekzoznamu"/>
        <w:numPr>
          <w:ilvl w:val="1"/>
          <w:numId w:val="44"/>
        </w:numPr>
        <w:tabs>
          <w:tab w:val="left" w:pos="-284"/>
        </w:tabs>
        <w:ind w:left="567" w:hanging="567"/>
        <w:contextualSpacing/>
        <w:jc w:val="both"/>
        <w:rPr>
          <w:sz w:val="20"/>
          <w:szCs w:val="20"/>
        </w:rPr>
      </w:pPr>
      <w:r>
        <w:rPr>
          <w:sz w:val="20"/>
          <w:szCs w:val="20"/>
        </w:rPr>
        <w:t xml:space="preserve">Faktúry za spotrebu ZP za jednotlivé odberné miesta budú zasielané na adresu objednávateľa: Národná diaľničná spoločnosť, Dúbravská cesta 14, 841 04 Bratislava. Odberné miesta nad 642 000 kWh budú v jednej faktúre. Odberné miesta do 642 000 kWh tiež budú v jednej faktúre. </w:t>
      </w:r>
    </w:p>
    <w:p w14:paraId="15E49B3F" w14:textId="77777777" w:rsidR="00312DB1" w:rsidRDefault="00312DB1" w:rsidP="00312DB1">
      <w:pPr>
        <w:pStyle w:val="Odsekzoznamu"/>
        <w:rPr>
          <w:sz w:val="20"/>
          <w:szCs w:val="20"/>
        </w:rPr>
      </w:pPr>
    </w:p>
    <w:p w14:paraId="7E247C93" w14:textId="77777777" w:rsidR="00312DB1" w:rsidRDefault="00312DB1" w:rsidP="00312DB1">
      <w:pPr>
        <w:pStyle w:val="Odsekzoznamu"/>
        <w:tabs>
          <w:tab w:val="left" w:pos="1134"/>
        </w:tabs>
        <w:jc w:val="both"/>
        <w:rPr>
          <w:sz w:val="20"/>
          <w:szCs w:val="20"/>
        </w:rPr>
      </w:pPr>
    </w:p>
    <w:p w14:paraId="58CC188C" w14:textId="77777777" w:rsidR="00312DB1" w:rsidRDefault="00312DB1" w:rsidP="00312DB1">
      <w:pPr>
        <w:pStyle w:val="Zkladntext"/>
        <w:numPr>
          <w:ilvl w:val="0"/>
          <w:numId w:val="43"/>
        </w:numPr>
        <w:tabs>
          <w:tab w:val="left" w:pos="0"/>
          <w:tab w:val="left" w:pos="142"/>
          <w:tab w:val="left" w:pos="284"/>
          <w:tab w:val="left" w:pos="1416"/>
          <w:tab w:val="left" w:pos="2124"/>
          <w:tab w:val="left" w:pos="2832"/>
          <w:tab w:val="left" w:pos="3540"/>
          <w:tab w:val="left" w:pos="4248"/>
          <w:tab w:val="left" w:pos="4956"/>
          <w:tab w:val="left" w:pos="5664"/>
          <w:tab w:val="left" w:pos="6372"/>
          <w:tab w:val="left" w:pos="7080"/>
          <w:tab w:val="left" w:pos="7464"/>
        </w:tabs>
        <w:ind w:left="851" w:hanging="851"/>
        <w:rPr>
          <w:rFonts w:ascii="Arial" w:hAnsi="Arial" w:cs="Arial"/>
          <w:b/>
          <w:sz w:val="20"/>
          <w:szCs w:val="20"/>
        </w:rPr>
      </w:pPr>
      <w:r>
        <w:rPr>
          <w:rFonts w:ascii="Arial" w:hAnsi="Arial" w:cs="Arial"/>
          <w:b/>
          <w:sz w:val="20"/>
          <w:szCs w:val="20"/>
        </w:rPr>
        <w:t>Ostatné požiadavky na plnenie predmetu zákazky</w:t>
      </w:r>
    </w:p>
    <w:p w14:paraId="28D6AA86" w14:textId="77777777" w:rsidR="00312DB1" w:rsidRDefault="00312DB1" w:rsidP="00312DB1">
      <w:pPr>
        <w:pStyle w:val="Zkladntext"/>
        <w:tabs>
          <w:tab w:val="left" w:pos="0"/>
          <w:tab w:val="left" w:pos="142"/>
          <w:tab w:val="left" w:pos="284"/>
          <w:tab w:val="left" w:pos="1416"/>
          <w:tab w:val="left" w:pos="2124"/>
          <w:tab w:val="left" w:pos="2832"/>
          <w:tab w:val="left" w:pos="3540"/>
          <w:tab w:val="left" w:pos="4248"/>
          <w:tab w:val="left" w:pos="4956"/>
          <w:tab w:val="left" w:pos="5664"/>
          <w:tab w:val="left" w:pos="6372"/>
          <w:tab w:val="left" w:pos="7080"/>
          <w:tab w:val="left" w:pos="7464"/>
        </w:tabs>
        <w:ind w:left="851"/>
        <w:rPr>
          <w:rFonts w:ascii="Arial" w:hAnsi="Arial" w:cs="Arial"/>
          <w:b/>
          <w:sz w:val="20"/>
          <w:szCs w:val="20"/>
        </w:rPr>
      </w:pPr>
    </w:p>
    <w:p w14:paraId="4E588D3A" w14:textId="77777777" w:rsidR="00312DB1" w:rsidRDefault="00312DB1" w:rsidP="00312DB1">
      <w:pPr>
        <w:tabs>
          <w:tab w:val="left" w:pos="-426"/>
        </w:tabs>
        <w:spacing w:after="0" w:line="240" w:lineRule="auto"/>
        <w:jc w:val="both"/>
        <w:rPr>
          <w:rFonts w:ascii="Arial" w:hAnsi="Arial" w:cs="Arial"/>
          <w:caps/>
          <w:sz w:val="20"/>
          <w:szCs w:val="20"/>
        </w:rPr>
      </w:pPr>
      <w:r>
        <w:rPr>
          <w:rFonts w:ascii="Arial" w:hAnsi="Arial" w:cs="Arial"/>
          <w:caps/>
          <w:sz w:val="20"/>
          <w:szCs w:val="20"/>
        </w:rPr>
        <w:t>Uchádzač preDloží vo svojej ponuke AJ NASLEDOVNé DOKLADY:</w:t>
      </w:r>
    </w:p>
    <w:p w14:paraId="362ECCE7" w14:textId="77777777" w:rsidR="00312DB1" w:rsidRDefault="00312DB1" w:rsidP="00312DB1">
      <w:pPr>
        <w:pStyle w:val="Odsekzoznamu"/>
        <w:tabs>
          <w:tab w:val="left" w:pos="540"/>
        </w:tabs>
        <w:ind w:left="0"/>
        <w:jc w:val="both"/>
        <w:rPr>
          <w:sz w:val="20"/>
          <w:szCs w:val="20"/>
        </w:rPr>
      </w:pPr>
    </w:p>
    <w:p w14:paraId="3C7783CC" w14:textId="77777777" w:rsidR="00312DB1" w:rsidRDefault="00312DB1" w:rsidP="00312DB1">
      <w:pPr>
        <w:spacing w:after="0" w:line="240" w:lineRule="auto"/>
        <w:ind w:left="567" w:hanging="567"/>
        <w:jc w:val="both"/>
        <w:rPr>
          <w:rFonts w:ascii="Arial" w:eastAsia="Calibri" w:hAnsi="Arial" w:cs="Arial"/>
          <w:sz w:val="20"/>
          <w:szCs w:val="20"/>
        </w:rPr>
      </w:pPr>
      <w:r>
        <w:rPr>
          <w:rFonts w:ascii="Arial" w:eastAsia="Calibri" w:hAnsi="Arial" w:cs="Arial"/>
          <w:sz w:val="20"/>
          <w:szCs w:val="20"/>
        </w:rPr>
        <w:t>3.1</w:t>
      </w:r>
      <w:r>
        <w:rPr>
          <w:rFonts w:ascii="Arial" w:eastAsia="Calibri" w:hAnsi="Arial" w:cs="Arial"/>
          <w:sz w:val="20"/>
          <w:szCs w:val="20"/>
        </w:rPr>
        <w:tab/>
        <w:t>Uzavretú zmluvu na rok 2023 alebo potvrdenie o zahájení rokovania o uzatvorení zmluvy s prevádzkovateľom distribučnej sústavy o distribúcii a prístupe do distribučnej sústavy v rokoch 2023 na území Slovenskej republiky. Na potvrdenie tohto bodu postačí čestné prehlásenie uchádzača.</w:t>
      </w:r>
    </w:p>
    <w:p w14:paraId="500806B2" w14:textId="77777777" w:rsidR="00312DB1" w:rsidRDefault="00312DB1" w:rsidP="00312DB1">
      <w:pPr>
        <w:pStyle w:val="Odsekzoznamu"/>
        <w:ind w:left="0"/>
        <w:rPr>
          <w:rFonts w:eastAsia="Calibri"/>
          <w:color w:val="000000"/>
          <w:sz w:val="20"/>
          <w:szCs w:val="20"/>
        </w:rPr>
      </w:pPr>
    </w:p>
    <w:p w14:paraId="5EF5AF7B" w14:textId="77777777" w:rsidR="00312DB1" w:rsidRDefault="00312DB1" w:rsidP="00312DB1">
      <w:pPr>
        <w:spacing w:after="0" w:line="240" w:lineRule="auto"/>
        <w:ind w:left="567" w:hanging="567"/>
        <w:jc w:val="both"/>
        <w:rPr>
          <w:rFonts w:ascii="Arial" w:eastAsia="Calibri" w:hAnsi="Arial" w:cs="Arial"/>
          <w:sz w:val="20"/>
          <w:szCs w:val="20"/>
        </w:rPr>
      </w:pPr>
      <w:r>
        <w:rPr>
          <w:rFonts w:ascii="Arial" w:eastAsia="Calibri" w:hAnsi="Arial" w:cs="Arial"/>
          <w:sz w:val="20"/>
          <w:szCs w:val="20"/>
        </w:rPr>
        <w:t>3.2</w:t>
      </w:r>
      <w:r>
        <w:rPr>
          <w:rFonts w:ascii="Arial" w:eastAsia="Calibri" w:hAnsi="Arial" w:cs="Arial"/>
          <w:sz w:val="20"/>
          <w:szCs w:val="20"/>
        </w:rPr>
        <w:tab/>
        <w:t>Uzavretú „Zmluvu o zúčtovaní odchýlky“, alebo potvrdenie, že uchádzač zahájil s prevádzkovateľom prenosovej sústavy rokovania o uzatvorení „Zmluvy o zúčtovaní odchýlky na rok 2023. Na potvrdenie tohto bodu postačí čestné prehlásenie uchádzača.</w:t>
      </w:r>
    </w:p>
    <w:p w14:paraId="1259F334" w14:textId="77777777" w:rsidR="00312DB1" w:rsidRDefault="00312DB1" w:rsidP="00312DB1">
      <w:pPr>
        <w:spacing w:after="0"/>
        <w:rPr>
          <w:rFonts w:ascii="Arial" w:hAnsi="Arial" w:cs="Arial"/>
          <w:b/>
          <w:sz w:val="24"/>
          <w:szCs w:val="24"/>
        </w:rPr>
      </w:pPr>
    </w:p>
    <w:p w14:paraId="1FD3CC7D" w14:textId="77777777" w:rsidR="003B6AAD" w:rsidRPr="0014337A" w:rsidRDefault="003B6AAD" w:rsidP="003B6AAD">
      <w:pPr>
        <w:pStyle w:val="Zkladntext"/>
        <w:rPr>
          <w:rFonts w:ascii="Arial" w:hAnsi="Arial" w:cs="Arial"/>
          <w:color w:val="FF0000"/>
          <w:sz w:val="20"/>
          <w:szCs w:val="20"/>
        </w:rPr>
      </w:pPr>
    </w:p>
    <w:p w14:paraId="1B588C89" w14:textId="77777777" w:rsidR="003B6AAD" w:rsidRPr="0014337A" w:rsidRDefault="003B6AAD" w:rsidP="003B6AAD">
      <w:pPr>
        <w:pStyle w:val="Zkladntext"/>
        <w:rPr>
          <w:rFonts w:ascii="Arial" w:hAnsi="Arial" w:cs="Arial"/>
          <w:color w:val="FF0000"/>
          <w:sz w:val="20"/>
          <w:szCs w:val="20"/>
        </w:rPr>
      </w:pPr>
    </w:p>
    <w:p w14:paraId="2F14354B" w14:textId="77777777" w:rsidR="00281B6E" w:rsidRPr="0014337A" w:rsidRDefault="00281B6E" w:rsidP="003B6AAD">
      <w:pPr>
        <w:pStyle w:val="Zkladntext"/>
        <w:rPr>
          <w:rFonts w:ascii="Arial" w:hAnsi="Arial" w:cs="Arial"/>
          <w:color w:val="FF0000"/>
          <w:sz w:val="20"/>
          <w:szCs w:val="20"/>
        </w:rPr>
      </w:pPr>
    </w:p>
    <w:p w14:paraId="354D49B3" w14:textId="77777777" w:rsidR="00281B6E" w:rsidRPr="0014337A" w:rsidRDefault="00281B6E" w:rsidP="003B6AAD">
      <w:pPr>
        <w:pStyle w:val="Zkladntext"/>
        <w:rPr>
          <w:rFonts w:ascii="Arial" w:hAnsi="Arial" w:cs="Arial"/>
          <w:color w:val="FF0000"/>
          <w:sz w:val="20"/>
          <w:szCs w:val="20"/>
        </w:rPr>
      </w:pPr>
    </w:p>
    <w:p w14:paraId="71112E7E" w14:textId="77777777" w:rsidR="002008A1" w:rsidRPr="0014337A" w:rsidRDefault="002008A1" w:rsidP="003B6AAD">
      <w:pPr>
        <w:pStyle w:val="Zkladntext"/>
        <w:rPr>
          <w:rFonts w:ascii="Arial" w:hAnsi="Arial" w:cs="Arial"/>
          <w:color w:val="FF0000"/>
          <w:sz w:val="20"/>
          <w:szCs w:val="20"/>
        </w:rPr>
      </w:pPr>
    </w:p>
    <w:p w14:paraId="3B318924" w14:textId="77777777" w:rsidR="002008A1" w:rsidRPr="0014337A" w:rsidRDefault="002008A1" w:rsidP="003B6AAD">
      <w:pPr>
        <w:pStyle w:val="Zkladntext"/>
        <w:rPr>
          <w:rFonts w:ascii="Arial" w:hAnsi="Arial" w:cs="Arial"/>
          <w:color w:val="FF0000"/>
          <w:sz w:val="20"/>
          <w:szCs w:val="20"/>
        </w:rPr>
      </w:pPr>
    </w:p>
    <w:p w14:paraId="7666FD2C" w14:textId="77777777" w:rsidR="002008A1" w:rsidRPr="0014337A" w:rsidRDefault="002008A1" w:rsidP="003B6AAD">
      <w:pPr>
        <w:pStyle w:val="Zkladntext"/>
        <w:rPr>
          <w:rFonts w:ascii="Arial" w:hAnsi="Arial" w:cs="Arial"/>
          <w:color w:val="FF0000"/>
          <w:sz w:val="20"/>
          <w:szCs w:val="20"/>
        </w:rPr>
      </w:pPr>
    </w:p>
    <w:p w14:paraId="680B6BAE" w14:textId="77777777" w:rsidR="002008A1" w:rsidRPr="0014337A" w:rsidRDefault="002008A1" w:rsidP="003B6AAD">
      <w:pPr>
        <w:pStyle w:val="Zkladntext"/>
        <w:rPr>
          <w:rFonts w:ascii="Arial" w:hAnsi="Arial" w:cs="Arial"/>
          <w:color w:val="FF0000"/>
          <w:sz w:val="20"/>
          <w:szCs w:val="20"/>
        </w:rPr>
      </w:pPr>
    </w:p>
    <w:p w14:paraId="192EE53B" w14:textId="77777777" w:rsidR="002008A1" w:rsidRPr="0014337A" w:rsidRDefault="002008A1" w:rsidP="003B6AAD">
      <w:pPr>
        <w:pStyle w:val="Zkladntext"/>
        <w:rPr>
          <w:rFonts w:ascii="Arial" w:hAnsi="Arial" w:cs="Arial"/>
          <w:color w:val="FF0000"/>
          <w:sz w:val="20"/>
          <w:szCs w:val="20"/>
        </w:rPr>
      </w:pPr>
    </w:p>
    <w:p w14:paraId="371CB4F1" w14:textId="77777777" w:rsidR="00B1426A" w:rsidRPr="003527A7" w:rsidRDefault="00C313C9" w:rsidP="003527A7">
      <w:pPr>
        <w:spacing w:after="0" w:line="240" w:lineRule="auto"/>
        <w:rPr>
          <w:rFonts w:ascii="Arial" w:hAnsi="Arial" w:cs="Arial"/>
          <w:b/>
          <w:bCs/>
          <w:caps/>
          <w:sz w:val="24"/>
          <w:szCs w:val="24"/>
        </w:rPr>
      </w:pPr>
      <w:bookmarkStart w:id="61" w:name="_Toc461981441"/>
      <w:r w:rsidRPr="0014337A">
        <w:rPr>
          <w:rFonts w:ascii="Arial" w:hAnsi="Arial" w:cs="Arial"/>
        </w:rPr>
        <w:br w:type="page"/>
      </w:r>
    </w:p>
    <w:bookmarkEnd w:id="61"/>
    <w:p w14:paraId="63565758" w14:textId="77777777" w:rsidR="00312DB1" w:rsidRDefault="00312DB1" w:rsidP="00312DB1">
      <w:pPr>
        <w:pStyle w:val="Nadpis1"/>
        <w:rPr>
          <w:rFonts w:cs="Arial"/>
        </w:rPr>
      </w:pPr>
    </w:p>
    <w:p w14:paraId="0261A3FD" w14:textId="77777777" w:rsidR="00312DB1" w:rsidRPr="0014337A" w:rsidRDefault="00312DB1" w:rsidP="00312DB1">
      <w:pPr>
        <w:pStyle w:val="Nadpis1"/>
        <w:rPr>
          <w:rFonts w:cs="Arial"/>
        </w:rPr>
      </w:pPr>
      <w:r w:rsidRPr="0014337A">
        <w:rPr>
          <w:rFonts w:cs="Arial"/>
        </w:rPr>
        <w:t>B.2  SPÔSOB URČENIA CENY</w:t>
      </w:r>
    </w:p>
    <w:p w14:paraId="76DCCC4A" w14:textId="77777777" w:rsidR="00312DB1" w:rsidRPr="0014337A" w:rsidRDefault="00312DB1" w:rsidP="00312DB1">
      <w:pPr>
        <w:spacing w:before="20" w:after="0" w:line="240" w:lineRule="auto"/>
        <w:jc w:val="both"/>
        <w:rPr>
          <w:rFonts w:ascii="Arial" w:hAnsi="Arial" w:cs="Arial"/>
          <w:b/>
          <w:sz w:val="20"/>
          <w:szCs w:val="20"/>
          <w:lang w:eastAsia="sk-SK"/>
        </w:rPr>
      </w:pPr>
    </w:p>
    <w:p w14:paraId="0F96399C" w14:textId="77777777" w:rsidR="00312DB1" w:rsidRPr="0014337A" w:rsidRDefault="00312DB1" w:rsidP="00312DB1">
      <w:pPr>
        <w:pStyle w:val="Zarkazkladnhotextu3"/>
        <w:numPr>
          <w:ilvl w:val="0"/>
          <w:numId w:val="39"/>
        </w:numPr>
        <w:jc w:val="both"/>
        <w:rPr>
          <w:rFonts w:ascii="Arial" w:hAnsi="Arial" w:cs="Arial"/>
          <w:sz w:val="20"/>
          <w:szCs w:val="20"/>
        </w:rPr>
      </w:pPr>
      <w:r w:rsidRPr="0014337A">
        <w:rPr>
          <w:rFonts w:ascii="Arial" w:hAnsi="Arial" w:cs="Arial"/>
          <w:sz w:val="20"/>
          <w:szCs w:val="20"/>
        </w:rPr>
        <w:t>Cena bude stanovená v súlade so zákonom NR SR č. 18/1996 Z.z. o cenách v znení neskorších predpisov a Vyhlášky MF SR č.87/1990 Z.z. v znení neskorších predpisov.</w:t>
      </w:r>
    </w:p>
    <w:p w14:paraId="112CD07E" w14:textId="77777777" w:rsidR="00312DB1" w:rsidRPr="0014337A" w:rsidRDefault="00312DB1" w:rsidP="00312DB1">
      <w:pPr>
        <w:pStyle w:val="Zarkazkladnhotextu3"/>
        <w:ind w:left="454"/>
        <w:jc w:val="both"/>
        <w:rPr>
          <w:rFonts w:ascii="Arial" w:hAnsi="Arial" w:cs="Arial"/>
          <w:sz w:val="20"/>
          <w:szCs w:val="20"/>
        </w:rPr>
      </w:pPr>
    </w:p>
    <w:p w14:paraId="7F473BCD" w14:textId="77777777" w:rsidR="00312DB1" w:rsidRPr="0014337A" w:rsidRDefault="00312DB1" w:rsidP="00312DB1">
      <w:pPr>
        <w:pStyle w:val="Zarkazkladnhotextu3"/>
        <w:numPr>
          <w:ilvl w:val="0"/>
          <w:numId w:val="39"/>
        </w:numPr>
        <w:jc w:val="both"/>
        <w:rPr>
          <w:rFonts w:ascii="Arial" w:hAnsi="Arial" w:cs="Arial"/>
          <w:sz w:val="20"/>
          <w:szCs w:val="20"/>
        </w:rPr>
      </w:pPr>
      <w:r w:rsidRPr="0014337A">
        <w:rPr>
          <w:rFonts w:ascii="Arial" w:hAnsi="Arial" w:cs="Arial"/>
          <w:sz w:val="20"/>
          <w:szCs w:val="20"/>
        </w:rPr>
        <w:t>Celková cena  v EUR bez DPH bude tvorená súčtom súčinov jednotkových cien v EUR bez DPH  a predpokladaných množstiev.</w:t>
      </w:r>
    </w:p>
    <w:p w14:paraId="6ACE12FE" w14:textId="77777777" w:rsidR="00312DB1" w:rsidRPr="0014337A" w:rsidRDefault="00312DB1" w:rsidP="00312DB1">
      <w:pPr>
        <w:pStyle w:val="Odsekzoznamu"/>
        <w:rPr>
          <w:rFonts w:cs="Arial"/>
          <w:sz w:val="20"/>
          <w:szCs w:val="20"/>
        </w:rPr>
      </w:pPr>
    </w:p>
    <w:p w14:paraId="7EBB8D49" w14:textId="1823DE33" w:rsidR="00312DB1" w:rsidRPr="0014337A" w:rsidRDefault="00312DB1" w:rsidP="00312DB1">
      <w:pPr>
        <w:pStyle w:val="Zarkazkladnhotextu3"/>
        <w:numPr>
          <w:ilvl w:val="0"/>
          <w:numId w:val="39"/>
        </w:numPr>
        <w:jc w:val="both"/>
        <w:rPr>
          <w:rFonts w:ascii="Arial" w:hAnsi="Arial" w:cs="Arial"/>
          <w:sz w:val="20"/>
          <w:szCs w:val="20"/>
        </w:rPr>
      </w:pPr>
      <w:r w:rsidRPr="0014337A">
        <w:rPr>
          <w:rFonts w:ascii="Arial" w:hAnsi="Arial" w:cs="Arial"/>
          <w:sz w:val="20"/>
          <w:szCs w:val="20"/>
        </w:rPr>
        <w:t xml:space="preserve">Cena za dodanie predmetu zákazky je definovaná ako súčin prijatých jednotkových cien a množstva skutočne dodaného  zemného plynu na základe údajov nameraných plynomermi na jednotlivých odberných miestach.  </w:t>
      </w:r>
    </w:p>
    <w:p w14:paraId="7C2822D3" w14:textId="77777777" w:rsidR="00312DB1" w:rsidRPr="0014337A" w:rsidRDefault="00312DB1" w:rsidP="00312DB1">
      <w:pPr>
        <w:pStyle w:val="Zarkazkladnhotextu3"/>
        <w:ind w:left="0"/>
        <w:jc w:val="both"/>
        <w:rPr>
          <w:rFonts w:ascii="Arial" w:hAnsi="Arial" w:cs="Arial"/>
          <w:sz w:val="20"/>
          <w:szCs w:val="20"/>
        </w:rPr>
      </w:pPr>
    </w:p>
    <w:p w14:paraId="14E6B623" w14:textId="77777777" w:rsidR="00312DB1" w:rsidRPr="0014337A" w:rsidRDefault="00312DB1" w:rsidP="00312DB1">
      <w:pPr>
        <w:pStyle w:val="Odsekzoznamu"/>
        <w:rPr>
          <w:rFonts w:eastAsia="Calibri" w:cs="Arial"/>
          <w:sz w:val="20"/>
          <w:szCs w:val="20"/>
          <w:lang w:eastAsia="sk-SK"/>
        </w:rPr>
      </w:pPr>
    </w:p>
    <w:p w14:paraId="214D21E2" w14:textId="77777777" w:rsidR="00312DB1" w:rsidRPr="001D67FE" w:rsidRDefault="00312DB1" w:rsidP="00312DB1">
      <w:pPr>
        <w:pStyle w:val="Odsekzoznamu"/>
        <w:ind w:left="454"/>
        <w:jc w:val="both"/>
        <w:rPr>
          <w:rFonts w:eastAsia="Calibri" w:cs="Arial"/>
          <w:sz w:val="20"/>
          <w:szCs w:val="20"/>
          <w:lang w:eastAsia="sk-SK"/>
        </w:rPr>
      </w:pPr>
    </w:p>
    <w:p w14:paraId="27198D88" w14:textId="77777777" w:rsidR="00312DB1" w:rsidRPr="0014337A" w:rsidRDefault="00312DB1" w:rsidP="00312DB1">
      <w:pPr>
        <w:pStyle w:val="Odsekzoznamu"/>
        <w:numPr>
          <w:ilvl w:val="0"/>
          <w:numId w:val="39"/>
        </w:numPr>
        <w:jc w:val="both"/>
        <w:rPr>
          <w:rFonts w:eastAsia="Calibri" w:cs="Arial"/>
          <w:sz w:val="20"/>
          <w:szCs w:val="20"/>
          <w:lang w:eastAsia="sk-SK"/>
        </w:rPr>
      </w:pPr>
      <w:r w:rsidRPr="0014337A">
        <w:rPr>
          <w:rFonts w:eastAsia="Calibri" w:cs="Arial"/>
          <w:sz w:val="20"/>
          <w:szCs w:val="20"/>
          <w:lang w:eastAsia="sk-SK"/>
        </w:rPr>
        <w:t>V jednotkových cenách je zahrnutá cena za prevzatie zodpovednosti dodávateľa za odchýlku, ako aj ceny za systémové služby a ostatné poplatky, ktoré nie sú regulované ÚRSO-m.</w:t>
      </w:r>
    </w:p>
    <w:p w14:paraId="1A575740" w14:textId="77777777" w:rsidR="00312DB1" w:rsidRPr="0014337A" w:rsidRDefault="00312DB1" w:rsidP="00312DB1">
      <w:pPr>
        <w:pStyle w:val="Zkladntext"/>
        <w:ind w:left="454"/>
        <w:rPr>
          <w:rFonts w:ascii="Arial" w:hAnsi="Arial" w:cs="Arial"/>
          <w:sz w:val="20"/>
          <w:szCs w:val="20"/>
        </w:rPr>
      </w:pPr>
    </w:p>
    <w:p w14:paraId="23BAF89C" w14:textId="1981B33A" w:rsidR="00312DB1" w:rsidRDefault="00312DB1" w:rsidP="00312DB1">
      <w:pPr>
        <w:pStyle w:val="Zkladntext"/>
        <w:numPr>
          <w:ilvl w:val="0"/>
          <w:numId w:val="39"/>
        </w:numPr>
        <w:rPr>
          <w:rFonts w:ascii="Arial" w:hAnsi="Arial" w:cs="Arial"/>
          <w:sz w:val="20"/>
          <w:szCs w:val="20"/>
        </w:rPr>
      </w:pPr>
      <w:r w:rsidRPr="0014337A">
        <w:rPr>
          <w:rFonts w:ascii="Arial" w:hAnsi="Arial" w:cs="Arial"/>
          <w:sz w:val="20"/>
          <w:szCs w:val="20"/>
        </w:rPr>
        <w:t xml:space="preserve">V jednotkových cenách nie </w:t>
      </w:r>
      <w:r>
        <w:rPr>
          <w:rFonts w:ascii="Arial" w:hAnsi="Arial" w:cs="Arial"/>
          <w:sz w:val="20"/>
          <w:szCs w:val="20"/>
        </w:rPr>
        <w:t>sú zahrnuté služby súvisiace s</w:t>
      </w:r>
      <w:r w:rsidR="006F342C">
        <w:rPr>
          <w:rFonts w:ascii="Arial" w:hAnsi="Arial" w:cs="Arial"/>
          <w:sz w:val="20"/>
          <w:szCs w:val="20"/>
        </w:rPr>
        <w:t> </w:t>
      </w:r>
      <w:r>
        <w:rPr>
          <w:rFonts w:ascii="Arial" w:hAnsi="Arial" w:cs="Arial"/>
          <w:sz w:val="20"/>
          <w:szCs w:val="20"/>
        </w:rPr>
        <w:t>distribúciou</w:t>
      </w:r>
      <w:r w:rsidR="006F342C">
        <w:rPr>
          <w:rFonts w:ascii="Arial" w:hAnsi="Arial" w:cs="Arial"/>
          <w:sz w:val="20"/>
          <w:szCs w:val="20"/>
        </w:rPr>
        <w:t>, prepravou</w:t>
      </w:r>
      <w:r>
        <w:rPr>
          <w:rFonts w:ascii="Arial" w:hAnsi="Arial" w:cs="Arial"/>
          <w:sz w:val="20"/>
          <w:szCs w:val="20"/>
        </w:rPr>
        <w:t xml:space="preserve"> a </w:t>
      </w:r>
      <w:r w:rsidRPr="0014337A">
        <w:rPr>
          <w:rFonts w:ascii="Arial" w:hAnsi="Arial" w:cs="Arial"/>
          <w:sz w:val="20"/>
          <w:szCs w:val="20"/>
        </w:rPr>
        <w:t>ostatné poplatky regulované URSO-m</w:t>
      </w:r>
      <w:r w:rsidR="006F342C">
        <w:rPr>
          <w:rFonts w:ascii="Arial" w:hAnsi="Arial" w:cs="Arial"/>
          <w:sz w:val="20"/>
          <w:szCs w:val="20"/>
        </w:rPr>
        <w:t>,</w:t>
      </w:r>
      <w:r w:rsidRPr="0014337A">
        <w:rPr>
          <w:rFonts w:ascii="Arial" w:hAnsi="Arial" w:cs="Arial"/>
          <w:sz w:val="20"/>
          <w:szCs w:val="20"/>
        </w:rPr>
        <w:t xml:space="preserve"> spotrebná daň.</w:t>
      </w:r>
    </w:p>
    <w:p w14:paraId="56E041A7" w14:textId="77777777" w:rsidR="00312DB1" w:rsidRDefault="00312DB1" w:rsidP="00312DB1">
      <w:pPr>
        <w:pStyle w:val="Odsekzoznamu"/>
        <w:rPr>
          <w:rFonts w:cs="Arial"/>
          <w:sz w:val="20"/>
          <w:szCs w:val="20"/>
        </w:rPr>
      </w:pPr>
    </w:p>
    <w:p w14:paraId="74437A5B" w14:textId="77777777" w:rsidR="00312DB1" w:rsidRPr="00857985" w:rsidRDefault="00312DB1" w:rsidP="00312DB1">
      <w:pPr>
        <w:pStyle w:val="Zkladntext"/>
        <w:numPr>
          <w:ilvl w:val="0"/>
          <w:numId w:val="39"/>
        </w:numPr>
        <w:rPr>
          <w:rFonts w:ascii="Arial" w:hAnsi="Arial" w:cs="Arial"/>
          <w:sz w:val="20"/>
          <w:szCs w:val="20"/>
        </w:rPr>
      </w:pPr>
      <w:r>
        <w:rPr>
          <w:rFonts w:ascii="Arial" w:hAnsi="Arial" w:cs="Arial"/>
          <w:sz w:val="20"/>
          <w:szCs w:val="20"/>
        </w:rPr>
        <w:t>Jednotková cena je rovnaká pre všetky odberné miesta.</w:t>
      </w:r>
    </w:p>
    <w:p w14:paraId="5BB9FB54" w14:textId="77777777" w:rsidR="00312DB1" w:rsidRPr="0014337A" w:rsidRDefault="00312DB1" w:rsidP="00312DB1">
      <w:pPr>
        <w:pStyle w:val="Zkladntext"/>
        <w:rPr>
          <w:rFonts w:ascii="Arial" w:hAnsi="Arial" w:cs="Arial"/>
          <w:sz w:val="20"/>
          <w:szCs w:val="20"/>
        </w:rPr>
      </w:pPr>
    </w:p>
    <w:p w14:paraId="08EBB28A" w14:textId="77777777" w:rsidR="00312DB1" w:rsidRDefault="00312DB1" w:rsidP="00312DB1">
      <w:pPr>
        <w:pStyle w:val="Zarkazkladnhotextu3"/>
        <w:numPr>
          <w:ilvl w:val="0"/>
          <w:numId w:val="39"/>
        </w:numPr>
        <w:jc w:val="both"/>
        <w:rPr>
          <w:rFonts w:ascii="Arial" w:hAnsi="Arial" w:cs="Arial"/>
          <w:sz w:val="20"/>
          <w:szCs w:val="20"/>
        </w:rPr>
      </w:pPr>
      <w:r w:rsidRPr="006E7006">
        <w:rPr>
          <w:rFonts w:ascii="Arial" w:hAnsi="Arial" w:cs="Arial"/>
          <w:sz w:val="20"/>
          <w:szCs w:val="20"/>
        </w:rPr>
        <w:t xml:space="preserve">Uchádzač uvedie </w:t>
      </w:r>
      <w:r>
        <w:rPr>
          <w:rFonts w:ascii="Arial" w:hAnsi="Arial" w:cs="Arial"/>
          <w:b/>
          <w:sz w:val="20"/>
          <w:szCs w:val="20"/>
        </w:rPr>
        <w:t xml:space="preserve">jednotkové </w:t>
      </w:r>
      <w:r w:rsidRPr="006E7006">
        <w:rPr>
          <w:rFonts w:ascii="Arial" w:hAnsi="Arial" w:cs="Arial"/>
          <w:b/>
          <w:sz w:val="20"/>
          <w:szCs w:val="20"/>
        </w:rPr>
        <w:t>ceny za dodávku v EUR</w:t>
      </w:r>
      <w:r w:rsidRPr="006E7006">
        <w:rPr>
          <w:rFonts w:ascii="Arial" w:hAnsi="Arial" w:cs="Arial"/>
          <w:sz w:val="20"/>
          <w:szCs w:val="20"/>
        </w:rPr>
        <w:t xml:space="preserve"> </w:t>
      </w:r>
      <w:r w:rsidRPr="006E7006">
        <w:rPr>
          <w:rFonts w:ascii="Arial" w:hAnsi="Arial" w:cs="Arial"/>
          <w:b/>
          <w:sz w:val="20"/>
          <w:szCs w:val="20"/>
        </w:rPr>
        <w:t>zaokrúhlené na päť desatinných miest</w:t>
      </w:r>
      <w:r w:rsidRPr="006E7006">
        <w:rPr>
          <w:rFonts w:ascii="Arial" w:hAnsi="Arial" w:cs="Arial"/>
          <w:sz w:val="20"/>
          <w:szCs w:val="20"/>
        </w:rPr>
        <w:t xml:space="preserve"> pre všetky položky uvedené v Prílohe č.1 – Špecifikácia ceny k časti B.2 Spôsob určenia ceny.</w:t>
      </w:r>
      <w:r>
        <w:rPr>
          <w:rFonts w:ascii="Arial" w:hAnsi="Arial" w:cs="Arial"/>
          <w:sz w:val="20"/>
          <w:szCs w:val="20"/>
        </w:rPr>
        <w:t xml:space="preserve"> Uchádzač vyplňuje len vyžltené bunky, do ostatných nesmie zasahovať, budú vyplnené automaticky.</w:t>
      </w:r>
    </w:p>
    <w:p w14:paraId="552D169F" w14:textId="77777777" w:rsidR="00312DB1" w:rsidRDefault="00312DB1" w:rsidP="00312DB1">
      <w:pPr>
        <w:pStyle w:val="Odsekzoznamu"/>
        <w:rPr>
          <w:rFonts w:cs="Arial"/>
          <w:sz w:val="20"/>
          <w:szCs w:val="20"/>
        </w:rPr>
      </w:pPr>
    </w:p>
    <w:p w14:paraId="3DC9BE55" w14:textId="77777777" w:rsidR="00312DB1" w:rsidRDefault="00312DB1" w:rsidP="00312DB1">
      <w:pPr>
        <w:pStyle w:val="Zarkazkladnhotextu3"/>
        <w:numPr>
          <w:ilvl w:val="0"/>
          <w:numId w:val="39"/>
        </w:numPr>
        <w:jc w:val="both"/>
        <w:rPr>
          <w:rFonts w:ascii="Arial" w:hAnsi="Arial" w:cs="Arial"/>
          <w:sz w:val="20"/>
          <w:szCs w:val="20"/>
        </w:rPr>
      </w:pPr>
      <w:r>
        <w:rPr>
          <w:rFonts w:ascii="Arial" w:hAnsi="Arial" w:cs="Arial"/>
          <w:sz w:val="20"/>
          <w:szCs w:val="20"/>
        </w:rPr>
        <w:t>Uchádzač je povinný oceniť všetky položky na ocenenie primeranou cenou.</w:t>
      </w:r>
    </w:p>
    <w:p w14:paraId="7F97A448" w14:textId="77777777" w:rsidR="00312DB1" w:rsidRDefault="00312DB1" w:rsidP="00312DB1">
      <w:pPr>
        <w:pStyle w:val="Odsekzoznamu"/>
        <w:rPr>
          <w:rFonts w:cs="Arial"/>
          <w:sz w:val="20"/>
          <w:szCs w:val="20"/>
        </w:rPr>
      </w:pPr>
    </w:p>
    <w:p w14:paraId="77866373" w14:textId="76F78648" w:rsidR="00312DB1" w:rsidRDefault="00312DB1" w:rsidP="00312DB1">
      <w:pPr>
        <w:pStyle w:val="Zarkazkladnhotextu3"/>
        <w:numPr>
          <w:ilvl w:val="0"/>
          <w:numId w:val="39"/>
        </w:numPr>
        <w:jc w:val="both"/>
        <w:rPr>
          <w:rFonts w:ascii="Arial" w:hAnsi="Arial" w:cs="Arial"/>
          <w:sz w:val="20"/>
          <w:szCs w:val="20"/>
        </w:rPr>
      </w:pPr>
      <w:r>
        <w:rPr>
          <w:rFonts w:ascii="Arial" w:hAnsi="Arial" w:cs="Arial"/>
          <w:sz w:val="20"/>
          <w:szCs w:val="20"/>
        </w:rPr>
        <w:t xml:space="preserve">Prijaté jednotkové ceny sú záväzné pre uzavretie </w:t>
      </w:r>
      <w:r w:rsidR="006F342C">
        <w:rPr>
          <w:rFonts w:ascii="Arial" w:hAnsi="Arial" w:cs="Arial"/>
          <w:sz w:val="20"/>
          <w:szCs w:val="20"/>
        </w:rPr>
        <w:t>Zmluvy</w:t>
      </w:r>
      <w:r>
        <w:rPr>
          <w:rFonts w:ascii="Arial" w:hAnsi="Arial" w:cs="Arial"/>
          <w:sz w:val="20"/>
          <w:szCs w:val="20"/>
        </w:rPr>
        <w:t xml:space="preserve">, stanovená v súlade s ponukou uchádzača, pevné a nemenné pocas platnosti </w:t>
      </w:r>
      <w:r w:rsidR="006F342C">
        <w:rPr>
          <w:rFonts w:ascii="Arial" w:hAnsi="Arial" w:cs="Arial"/>
          <w:sz w:val="20"/>
          <w:szCs w:val="20"/>
        </w:rPr>
        <w:t>Zmluvy</w:t>
      </w:r>
      <w:r>
        <w:rPr>
          <w:rFonts w:ascii="Arial" w:hAnsi="Arial" w:cs="Arial"/>
          <w:sz w:val="20"/>
          <w:szCs w:val="20"/>
        </w:rPr>
        <w:t>.</w:t>
      </w:r>
    </w:p>
    <w:p w14:paraId="79A2385F" w14:textId="77777777" w:rsidR="00312DB1" w:rsidRDefault="00312DB1" w:rsidP="00312DB1">
      <w:pPr>
        <w:pStyle w:val="Odsekzoznamu"/>
        <w:rPr>
          <w:rFonts w:cs="Arial"/>
          <w:sz w:val="20"/>
          <w:szCs w:val="20"/>
        </w:rPr>
      </w:pPr>
    </w:p>
    <w:p w14:paraId="5F598F9E" w14:textId="77777777" w:rsidR="00312DB1" w:rsidRDefault="00312DB1" w:rsidP="00312DB1">
      <w:pPr>
        <w:pStyle w:val="Zarkazkladnhotextu3"/>
        <w:numPr>
          <w:ilvl w:val="0"/>
          <w:numId w:val="39"/>
        </w:numPr>
        <w:jc w:val="both"/>
        <w:rPr>
          <w:rFonts w:ascii="Arial" w:hAnsi="Arial" w:cs="Arial"/>
          <w:sz w:val="20"/>
          <w:szCs w:val="20"/>
        </w:rPr>
      </w:pPr>
      <w:r w:rsidRPr="006E7006">
        <w:rPr>
          <w:rFonts w:ascii="Arial" w:hAnsi="Arial" w:cs="Arial"/>
          <w:sz w:val="20"/>
          <w:szCs w:val="20"/>
        </w:rPr>
        <w:t xml:space="preserve">Uchádzač uvedie </w:t>
      </w:r>
      <w:r>
        <w:rPr>
          <w:rFonts w:ascii="Arial" w:hAnsi="Arial" w:cs="Arial"/>
          <w:b/>
          <w:sz w:val="20"/>
          <w:szCs w:val="20"/>
        </w:rPr>
        <w:t xml:space="preserve">jednotkové </w:t>
      </w:r>
      <w:r w:rsidRPr="006E7006">
        <w:rPr>
          <w:rFonts w:ascii="Arial" w:hAnsi="Arial" w:cs="Arial"/>
          <w:b/>
          <w:sz w:val="20"/>
          <w:szCs w:val="20"/>
        </w:rPr>
        <w:t>ceny za dodávku v EUR</w:t>
      </w:r>
      <w:r w:rsidRPr="006E7006">
        <w:rPr>
          <w:rFonts w:ascii="Arial" w:hAnsi="Arial" w:cs="Arial"/>
          <w:sz w:val="20"/>
          <w:szCs w:val="20"/>
        </w:rPr>
        <w:t xml:space="preserve"> </w:t>
      </w:r>
      <w:r w:rsidRPr="006E7006">
        <w:rPr>
          <w:rFonts w:ascii="Arial" w:hAnsi="Arial" w:cs="Arial"/>
          <w:b/>
          <w:sz w:val="20"/>
          <w:szCs w:val="20"/>
        </w:rPr>
        <w:t>zaokrúhlené na päť desatinných miest</w:t>
      </w:r>
      <w:r w:rsidRPr="006E7006">
        <w:rPr>
          <w:rFonts w:ascii="Arial" w:hAnsi="Arial" w:cs="Arial"/>
          <w:sz w:val="20"/>
          <w:szCs w:val="20"/>
        </w:rPr>
        <w:t xml:space="preserve"> pre všetky položky uvedené v Prílohe č.1 – Špecifikácia ceny k časti B.2 Spôsob určenia ceny.</w:t>
      </w:r>
      <w:r>
        <w:rPr>
          <w:rFonts w:ascii="Arial" w:hAnsi="Arial" w:cs="Arial"/>
          <w:sz w:val="20"/>
          <w:szCs w:val="20"/>
        </w:rPr>
        <w:t xml:space="preserve"> Uchádzač vyplňuje len vyžltené bunky, do ostatných nesmie zasahovať, budú vyplnené automaticky.</w:t>
      </w:r>
      <w:r w:rsidRPr="006E7006">
        <w:rPr>
          <w:rFonts w:ascii="Arial" w:hAnsi="Arial" w:cs="Arial"/>
          <w:sz w:val="20"/>
          <w:szCs w:val="20"/>
        </w:rPr>
        <w:t xml:space="preserve"> </w:t>
      </w:r>
    </w:p>
    <w:p w14:paraId="09E78B06" w14:textId="77777777" w:rsidR="00312DB1" w:rsidRDefault="00312DB1" w:rsidP="00312DB1">
      <w:pPr>
        <w:pStyle w:val="Odsekzoznamu"/>
        <w:rPr>
          <w:rFonts w:cs="Arial"/>
          <w:sz w:val="20"/>
          <w:szCs w:val="20"/>
        </w:rPr>
      </w:pPr>
    </w:p>
    <w:p w14:paraId="12CD2ADE" w14:textId="77777777" w:rsidR="00312DB1" w:rsidRDefault="00312DB1" w:rsidP="00312DB1">
      <w:pPr>
        <w:pStyle w:val="Zarkazkladnhotextu3"/>
        <w:numPr>
          <w:ilvl w:val="0"/>
          <w:numId w:val="39"/>
        </w:numPr>
        <w:jc w:val="both"/>
        <w:rPr>
          <w:rFonts w:ascii="Arial" w:hAnsi="Arial" w:cs="Arial"/>
          <w:sz w:val="20"/>
          <w:szCs w:val="20"/>
        </w:rPr>
      </w:pPr>
      <w:r>
        <w:rPr>
          <w:rFonts w:ascii="Arial" w:hAnsi="Arial" w:cs="Arial"/>
          <w:sz w:val="20"/>
          <w:szCs w:val="20"/>
        </w:rPr>
        <w:t>Predpokladanú hodnotu zákazky (PHZ) uvedenú vo Výzve verejný obstarávateľ považuje za finančný limit a okolnosť dôležitú pre plnenie Dohody.</w:t>
      </w:r>
    </w:p>
    <w:p w14:paraId="63F23746" w14:textId="77777777" w:rsidR="00312DB1" w:rsidRDefault="00312DB1" w:rsidP="00312DB1">
      <w:pPr>
        <w:pStyle w:val="Odsekzoznamu"/>
        <w:rPr>
          <w:rFonts w:cs="Arial"/>
          <w:sz w:val="20"/>
          <w:szCs w:val="20"/>
        </w:rPr>
      </w:pPr>
    </w:p>
    <w:p w14:paraId="5E3F7436" w14:textId="77777777" w:rsidR="00312DB1" w:rsidRDefault="00312DB1" w:rsidP="00312DB1">
      <w:pPr>
        <w:pStyle w:val="Zarkazkladnhotextu3"/>
        <w:numPr>
          <w:ilvl w:val="0"/>
          <w:numId w:val="39"/>
        </w:numPr>
        <w:jc w:val="both"/>
        <w:rPr>
          <w:rFonts w:ascii="Arial" w:hAnsi="Arial" w:cs="Arial"/>
          <w:sz w:val="20"/>
          <w:szCs w:val="20"/>
        </w:rPr>
      </w:pPr>
      <w:r w:rsidRPr="0014337A">
        <w:rPr>
          <w:rFonts w:ascii="Arial" w:hAnsi="Arial" w:cs="Arial"/>
          <w:sz w:val="20"/>
          <w:szCs w:val="20"/>
        </w:rPr>
        <w:t>Zmena prijatých cien počas zmluvného vzťahu môže byť upravovaná výlučne v prípadoch spôsobených nezávisle od vôle zmluvných strán a to v prípade celoštátnych legislatívnych úprav (napr. na základe rozhodnutia ÚRSO). Každá zmena prijatých jednotkových cien bude riešená po vzájomnej dohode formou dodatku ku zmluve.</w:t>
      </w:r>
    </w:p>
    <w:p w14:paraId="435A1827" w14:textId="77777777" w:rsidR="00312DB1" w:rsidRDefault="00312DB1" w:rsidP="00312DB1">
      <w:pPr>
        <w:pStyle w:val="Odsekzoznamu"/>
        <w:rPr>
          <w:rFonts w:cs="Arial"/>
          <w:sz w:val="20"/>
          <w:szCs w:val="20"/>
        </w:rPr>
      </w:pPr>
    </w:p>
    <w:p w14:paraId="725D7684" w14:textId="77777777" w:rsidR="00312DB1" w:rsidRDefault="00312DB1" w:rsidP="00312DB1">
      <w:pPr>
        <w:pStyle w:val="Odsekzoznamu"/>
        <w:rPr>
          <w:rFonts w:cs="Arial"/>
          <w:sz w:val="20"/>
          <w:szCs w:val="20"/>
        </w:rPr>
      </w:pPr>
    </w:p>
    <w:p w14:paraId="0698AACE" w14:textId="77777777" w:rsidR="00312DB1" w:rsidRDefault="00312DB1" w:rsidP="00312DB1">
      <w:pPr>
        <w:pStyle w:val="Odsekzoznamu"/>
        <w:rPr>
          <w:rFonts w:cs="Arial"/>
          <w:sz w:val="20"/>
          <w:szCs w:val="20"/>
        </w:rPr>
      </w:pPr>
    </w:p>
    <w:p w14:paraId="29DD5643" w14:textId="77777777" w:rsidR="00312DB1" w:rsidRDefault="00312DB1" w:rsidP="00312DB1">
      <w:pPr>
        <w:pStyle w:val="Odsekzoznamu"/>
        <w:rPr>
          <w:rFonts w:cs="Arial"/>
          <w:sz w:val="20"/>
          <w:szCs w:val="20"/>
        </w:rPr>
      </w:pPr>
    </w:p>
    <w:p w14:paraId="2B430F60" w14:textId="77777777" w:rsidR="00312DB1" w:rsidRDefault="00312DB1" w:rsidP="00312DB1">
      <w:pPr>
        <w:pStyle w:val="Zarkazkladnhotextu3"/>
        <w:ind w:left="454"/>
        <w:jc w:val="both"/>
        <w:rPr>
          <w:rFonts w:ascii="Arial" w:hAnsi="Arial" w:cs="Arial"/>
          <w:sz w:val="20"/>
          <w:szCs w:val="20"/>
        </w:rPr>
      </w:pPr>
    </w:p>
    <w:p w14:paraId="46B190D8" w14:textId="77777777" w:rsidR="00312DB1" w:rsidRPr="0014337A" w:rsidRDefault="00312DB1" w:rsidP="00312DB1">
      <w:pPr>
        <w:pStyle w:val="Zarkazkladnhotextu"/>
        <w:spacing w:after="0"/>
        <w:ind w:left="0"/>
        <w:rPr>
          <w:rFonts w:ascii="Arial" w:hAnsi="Arial" w:cs="Arial"/>
          <w:bCs/>
          <w:sz w:val="20"/>
          <w:szCs w:val="20"/>
        </w:rPr>
      </w:pPr>
      <w:r w:rsidRPr="0014337A">
        <w:rPr>
          <w:rFonts w:ascii="Arial" w:hAnsi="Arial" w:cs="Arial"/>
          <w:bCs/>
          <w:sz w:val="20"/>
          <w:szCs w:val="20"/>
        </w:rPr>
        <w:t>Príloha č. 1 k časti B.2 Špecifikácia ceny</w:t>
      </w:r>
    </w:p>
    <w:p w14:paraId="250E8670" w14:textId="77777777" w:rsidR="00362662" w:rsidRPr="0014337A" w:rsidRDefault="00362662" w:rsidP="003B6AAD">
      <w:pPr>
        <w:pStyle w:val="Zarkazkladnhotextu"/>
        <w:spacing w:after="0"/>
        <w:ind w:left="0"/>
        <w:rPr>
          <w:rFonts w:ascii="Arial" w:hAnsi="Arial" w:cs="Arial"/>
          <w:b/>
          <w:bCs/>
          <w:sz w:val="20"/>
          <w:szCs w:val="20"/>
        </w:rPr>
      </w:pPr>
    </w:p>
    <w:p w14:paraId="3948339B" w14:textId="77777777" w:rsidR="003B6AAD" w:rsidRPr="0014337A" w:rsidRDefault="003B6AAD" w:rsidP="003B6AAD">
      <w:pPr>
        <w:pStyle w:val="Zarkazkladnhotextu"/>
        <w:spacing w:after="0"/>
        <w:ind w:left="0"/>
        <w:rPr>
          <w:rFonts w:ascii="Arial" w:hAnsi="Arial" w:cs="Arial"/>
          <w:b/>
          <w:bCs/>
          <w:sz w:val="20"/>
          <w:szCs w:val="20"/>
        </w:rPr>
      </w:pPr>
    </w:p>
    <w:p w14:paraId="21F08EA3" w14:textId="77777777" w:rsidR="003B6AAD" w:rsidRPr="0014337A" w:rsidRDefault="003B6AAD" w:rsidP="003B6AAD">
      <w:pPr>
        <w:pStyle w:val="Zarkazkladnhotextu"/>
        <w:spacing w:after="0"/>
        <w:ind w:left="0"/>
        <w:rPr>
          <w:rFonts w:ascii="Arial" w:hAnsi="Arial" w:cs="Arial"/>
          <w:b/>
          <w:bCs/>
          <w:sz w:val="20"/>
          <w:szCs w:val="20"/>
        </w:rPr>
      </w:pPr>
    </w:p>
    <w:p w14:paraId="249CC813" w14:textId="77777777" w:rsidR="00312DB1" w:rsidRPr="00CD0A61" w:rsidRDefault="004A748E" w:rsidP="00312DB1">
      <w:pPr>
        <w:pStyle w:val="Zkladntext"/>
        <w:rPr>
          <w:rFonts w:ascii="Arial" w:hAnsi="Arial" w:cs="Arial"/>
          <w:b/>
          <w:noProof w:val="0"/>
          <w:color w:val="000000" w:themeColor="text1"/>
          <w:sz w:val="20"/>
          <w:szCs w:val="20"/>
        </w:rPr>
      </w:pPr>
      <w:bookmarkStart w:id="62" w:name="_Toc461981442"/>
      <w:r w:rsidRPr="0014337A">
        <w:rPr>
          <w:rFonts w:ascii="Arial" w:hAnsi="Arial" w:cs="Arial"/>
        </w:rPr>
        <w:br w:type="page"/>
      </w:r>
      <w:bookmarkEnd w:id="62"/>
      <w:r w:rsidR="00312DB1" w:rsidRPr="00CD0A61">
        <w:rPr>
          <w:rFonts w:ascii="Arial" w:hAnsi="Arial" w:cs="Arial"/>
          <w:b/>
          <w:noProof w:val="0"/>
          <w:color w:val="000000" w:themeColor="text1"/>
          <w:sz w:val="20"/>
          <w:szCs w:val="20"/>
        </w:rPr>
        <w:lastRenderedPageBreak/>
        <w:t>B.3 OBCHODNÉ PODMIENKY DODANIA PREDMETU ZÁKAZKY</w:t>
      </w:r>
    </w:p>
    <w:p w14:paraId="2DB457F8" w14:textId="77777777" w:rsidR="00312DB1" w:rsidRPr="00CD0A61" w:rsidRDefault="00312DB1" w:rsidP="00312DB1">
      <w:pPr>
        <w:pStyle w:val="Zkladntext"/>
        <w:rPr>
          <w:rFonts w:ascii="Arial" w:hAnsi="Arial" w:cs="Arial"/>
          <w:b/>
          <w:bCs/>
          <w:noProof w:val="0"/>
          <w:color w:val="000000" w:themeColor="text1"/>
          <w:sz w:val="20"/>
          <w:szCs w:val="20"/>
        </w:rPr>
      </w:pPr>
    </w:p>
    <w:p w14:paraId="7A9FA17A" w14:textId="77777777" w:rsidR="00312DB1" w:rsidRPr="00CD0A61" w:rsidRDefault="00312DB1" w:rsidP="00312DB1">
      <w:pPr>
        <w:pStyle w:val="Zkladntext"/>
        <w:rPr>
          <w:rFonts w:ascii="Arial" w:hAnsi="Arial" w:cs="Arial"/>
          <w:b/>
          <w:bCs/>
          <w:noProof w:val="0"/>
          <w:color w:val="000000" w:themeColor="text1"/>
          <w:sz w:val="20"/>
          <w:szCs w:val="20"/>
        </w:rPr>
      </w:pPr>
    </w:p>
    <w:p w14:paraId="5902C419" w14:textId="77777777" w:rsidR="00312DB1" w:rsidRPr="00CD0A61" w:rsidRDefault="00312DB1" w:rsidP="00312DB1">
      <w:pPr>
        <w:spacing w:before="100" w:after="0" w:line="240" w:lineRule="auto"/>
        <w:jc w:val="both"/>
        <w:rPr>
          <w:rFonts w:ascii="Arial" w:hAnsi="Arial" w:cs="Arial"/>
          <w:sz w:val="20"/>
          <w:szCs w:val="20"/>
        </w:rPr>
      </w:pPr>
      <w:r w:rsidRPr="00CD0A61">
        <w:rPr>
          <w:rFonts w:ascii="Arial" w:hAnsi="Arial" w:cs="Arial"/>
          <w:sz w:val="20"/>
          <w:szCs w:val="20"/>
        </w:rPr>
        <w:t>Predložený návrh Dohody musí byť podpísaný štatutárnym orgánom alebo členom štatutárneho orgánu alebo iným zástupcom uchádzača, ktorý je oprávnený konať v mene uchádzača v záväzkových vzťahoch, v nasledovnom znení:</w:t>
      </w:r>
    </w:p>
    <w:p w14:paraId="5A29D9CF" w14:textId="77777777" w:rsidR="00312DB1" w:rsidRPr="00CD0A61" w:rsidRDefault="00312DB1" w:rsidP="00312DB1">
      <w:pPr>
        <w:spacing w:after="0" w:line="240" w:lineRule="auto"/>
        <w:jc w:val="both"/>
        <w:rPr>
          <w:rFonts w:ascii="Arial" w:hAnsi="Arial" w:cs="Arial"/>
          <w:sz w:val="20"/>
          <w:szCs w:val="20"/>
        </w:rPr>
      </w:pPr>
    </w:p>
    <w:p w14:paraId="1295B52A" w14:textId="77777777" w:rsidR="00312DB1" w:rsidRPr="00CD0A61" w:rsidRDefault="00312DB1" w:rsidP="00312DB1">
      <w:pPr>
        <w:spacing w:after="0" w:line="240" w:lineRule="auto"/>
        <w:jc w:val="both"/>
        <w:rPr>
          <w:rFonts w:ascii="Arial" w:hAnsi="Arial" w:cs="Arial"/>
          <w:sz w:val="20"/>
          <w:szCs w:val="20"/>
        </w:rPr>
      </w:pPr>
    </w:p>
    <w:p w14:paraId="1453D35E" w14:textId="77777777" w:rsidR="00312DB1" w:rsidRPr="00CD0A61" w:rsidRDefault="00312DB1" w:rsidP="00312DB1">
      <w:pPr>
        <w:shd w:val="clear" w:color="auto" w:fill="FFFFFF"/>
        <w:tabs>
          <w:tab w:val="left" w:leader="dot" w:pos="7150"/>
        </w:tabs>
        <w:spacing w:after="0" w:line="245" w:lineRule="exact"/>
        <w:jc w:val="center"/>
        <w:rPr>
          <w:rFonts w:ascii="Arial" w:hAnsi="Arial" w:cs="Arial"/>
          <w:b/>
          <w:bCs/>
          <w:sz w:val="20"/>
          <w:szCs w:val="20"/>
          <w:lang w:eastAsia="sk-SK"/>
        </w:rPr>
      </w:pPr>
      <w:r w:rsidRPr="00CD0A61">
        <w:rPr>
          <w:rFonts w:ascii="Arial" w:hAnsi="Arial" w:cs="Arial"/>
          <w:b/>
          <w:bCs/>
          <w:sz w:val="20"/>
          <w:szCs w:val="20"/>
          <w:lang w:eastAsia="sk-SK"/>
        </w:rPr>
        <w:t>Zmluva o združenej dodávke zemného plynu pre potreby Národnej diaľničnej spoločnosti, a.s.</w:t>
      </w:r>
    </w:p>
    <w:p w14:paraId="6EE07F15" w14:textId="77777777" w:rsidR="00312DB1" w:rsidRPr="00CD0A61" w:rsidRDefault="00312DB1" w:rsidP="00312DB1">
      <w:pPr>
        <w:shd w:val="clear" w:color="auto" w:fill="FFFFFF"/>
        <w:tabs>
          <w:tab w:val="left" w:leader="dot" w:pos="7150"/>
        </w:tabs>
        <w:spacing w:after="0" w:line="245" w:lineRule="exact"/>
        <w:rPr>
          <w:rFonts w:ascii="Arial" w:hAnsi="Arial" w:cs="Arial"/>
          <w:bCs/>
          <w:sz w:val="20"/>
          <w:szCs w:val="20"/>
          <w:lang w:eastAsia="sk-SK"/>
        </w:rPr>
      </w:pPr>
    </w:p>
    <w:p w14:paraId="357842D7" w14:textId="77777777" w:rsidR="00312DB1" w:rsidRPr="00CD0A61" w:rsidRDefault="00312DB1" w:rsidP="00312DB1">
      <w:pPr>
        <w:shd w:val="clear" w:color="auto" w:fill="FFFFFF"/>
        <w:tabs>
          <w:tab w:val="left" w:leader="dot" w:pos="7150"/>
        </w:tabs>
        <w:spacing w:after="0" w:line="245" w:lineRule="exact"/>
        <w:rPr>
          <w:rFonts w:ascii="Arial" w:hAnsi="Arial" w:cs="Arial"/>
          <w:sz w:val="20"/>
          <w:szCs w:val="20"/>
          <w:lang w:eastAsia="sk-SK"/>
        </w:rPr>
      </w:pPr>
      <w:r w:rsidRPr="00CD0A61">
        <w:rPr>
          <w:rFonts w:ascii="Arial" w:hAnsi="Arial" w:cs="Arial"/>
          <w:bCs/>
          <w:sz w:val="20"/>
          <w:szCs w:val="20"/>
          <w:lang w:eastAsia="sk-SK"/>
        </w:rPr>
        <w:t xml:space="preserve">                 </w:t>
      </w:r>
      <w:r w:rsidRPr="00CD0A61">
        <w:rPr>
          <w:rFonts w:ascii="Arial" w:hAnsi="Arial" w:cs="Arial"/>
          <w:b/>
          <w:bCs/>
          <w:sz w:val="20"/>
          <w:szCs w:val="20"/>
          <w:lang w:eastAsia="sk-SK"/>
        </w:rPr>
        <w:t>číslo dodávateľa:                                              číslo objednávateľa:</w:t>
      </w:r>
    </w:p>
    <w:p w14:paraId="61A8EF78" w14:textId="77777777" w:rsidR="00312DB1" w:rsidRPr="00CD0A61" w:rsidRDefault="00312DB1" w:rsidP="00312DB1">
      <w:pPr>
        <w:spacing w:after="0" w:line="240" w:lineRule="auto"/>
        <w:ind w:left="568" w:hanging="568"/>
        <w:jc w:val="center"/>
        <w:rPr>
          <w:rFonts w:ascii="Arial" w:hAnsi="Arial" w:cs="Arial"/>
          <w:bCs/>
          <w:sz w:val="20"/>
          <w:szCs w:val="20"/>
          <w:lang w:eastAsia="sk-SK"/>
        </w:rPr>
      </w:pPr>
      <w:r w:rsidRPr="00CD0A61">
        <w:rPr>
          <w:rFonts w:ascii="Arial" w:hAnsi="Arial" w:cs="Arial"/>
          <w:sz w:val="20"/>
          <w:szCs w:val="20"/>
          <w:lang w:eastAsia="sk-SK"/>
        </w:rPr>
        <w:t>uzatvorená</w:t>
      </w:r>
      <w:r w:rsidRPr="00CD0A61">
        <w:rPr>
          <w:rFonts w:ascii="Arial" w:hAnsi="Arial" w:cs="Arial"/>
          <w:bCs/>
          <w:sz w:val="20"/>
          <w:szCs w:val="20"/>
          <w:lang w:eastAsia="sk-SK"/>
        </w:rPr>
        <w:t xml:space="preserve"> v zmysle </w:t>
      </w:r>
      <w:r w:rsidRPr="00CD0A61">
        <w:rPr>
          <w:rFonts w:ascii="Arial" w:hAnsi="Arial" w:cs="Arial"/>
          <w:sz w:val="20"/>
          <w:szCs w:val="20"/>
          <w:lang w:eastAsia="sk-SK"/>
        </w:rPr>
        <w:t>§ 269 ods. 2 s primeraným použitím 409 a nasl. zákona č. 513/1991 Zb. Obchodný zákonník v znení neskorších predpisov (ďalej len „</w:t>
      </w:r>
      <w:r w:rsidRPr="00CD0A61">
        <w:rPr>
          <w:rFonts w:ascii="Arial" w:hAnsi="Arial" w:cs="Arial"/>
          <w:b/>
          <w:sz w:val="20"/>
          <w:szCs w:val="20"/>
          <w:lang w:eastAsia="sk-SK"/>
        </w:rPr>
        <w:t>Obchodný zákonník</w:t>
      </w:r>
      <w:r w:rsidRPr="00CD0A61">
        <w:rPr>
          <w:rFonts w:ascii="Arial" w:hAnsi="Arial" w:cs="Arial"/>
          <w:sz w:val="20"/>
          <w:szCs w:val="20"/>
          <w:lang w:eastAsia="sk-SK"/>
        </w:rPr>
        <w:t xml:space="preserve">“) a zákona č. 251/2012 Z. z. </w:t>
      </w:r>
      <w:r w:rsidRPr="00CD0A61">
        <w:rPr>
          <w:rFonts w:ascii="Arial" w:hAnsi="Arial" w:cs="Arial"/>
          <w:bCs/>
          <w:sz w:val="20"/>
          <w:szCs w:val="20"/>
          <w:lang w:eastAsia="sk-SK"/>
        </w:rPr>
        <w:t>o energetike o zmene a doplnení niektorých zákonov v znení neskorších predpisov</w:t>
      </w:r>
    </w:p>
    <w:p w14:paraId="28F7C5BB" w14:textId="77777777" w:rsidR="00312DB1" w:rsidRPr="00CD0A61" w:rsidRDefault="00312DB1" w:rsidP="00312DB1">
      <w:pPr>
        <w:spacing w:after="0" w:line="240" w:lineRule="auto"/>
        <w:ind w:left="568" w:hanging="568"/>
        <w:jc w:val="center"/>
        <w:rPr>
          <w:rFonts w:ascii="Arial" w:hAnsi="Arial" w:cs="Arial"/>
          <w:sz w:val="20"/>
          <w:szCs w:val="20"/>
          <w:lang w:eastAsia="sk-SK"/>
        </w:rPr>
      </w:pPr>
      <w:r w:rsidRPr="00CD0A61">
        <w:rPr>
          <w:rFonts w:ascii="Arial" w:hAnsi="Arial" w:cs="Arial"/>
          <w:bCs/>
          <w:sz w:val="20"/>
          <w:szCs w:val="20"/>
          <w:lang w:eastAsia="sk-SK"/>
        </w:rPr>
        <w:t>(ďalej len „</w:t>
      </w:r>
      <w:r w:rsidRPr="00CD0A61">
        <w:rPr>
          <w:rFonts w:ascii="Arial" w:hAnsi="Arial" w:cs="Arial"/>
          <w:b/>
          <w:bCs/>
          <w:sz w:val="20"/>
          <w:szCs w:val="20"/>
          <w:lang w:eastAsia="sk-SK"/>
        </w:rPr>
        <w:t>Zmluva</w:t>
      </w:r>
      <w:r w:rsidRPr="00CD0A61">
        <w:rPr>
          <w:rFonts w:ascii="Arial" w:hAnsi="Arial" w:cs="Arial"/>
          <w:bCs/>
          <w:sz w:val="20"/>
          <w:szCs w:val="20"/>
          <w:lang w:eastAsia="sk-SK"/>
        </w:rPr>
        <w:t>")</w:t>
      </w:r>
    </w:p>
    <w:p w14:paraId="4469696E" w14:textId="77777777" w:rsidR="00312DB1" w:rsidRPr="00CD0A61" w:rsidRDefault="00312DB1" w:rsidP="00312DB1">
      <w:pPr>
        <w:spacing w:after="0" w:line="240" w:lineRule="auto"/>
        <w:ind w:left="568" w:hanging="568"/>
        <w:jc w:val="center"/>
        <w:rPr>
          <w:rFonts w:ascii="Arial" w:hAnsi="Arial" w:cs="Arial"/>
          <w:sz w:val="20"/>
          <w:szCs w:val="20"/>
          <w:lang w:eastAsia="sk-SK"/>
        </w:rPr>
      </w:pPr>
      <w:r w:rsidRPr="00CD0A61">
        <w:rPr>
          <w:rFonts w:ascii="Arial" w:hAnsi="Arial" w:cs="Arial"/>
          <w:bCs/>
          <w:sz w:val="20"/>
          <w:szCs w:val="20"/>
          <w:lang w:eastAsia="sk-SK"/>
        </w:rPr>
        <w:t>medzi</w:t>
      </w:r>
      <w:r w:rsidRPr="00CD0A61">
        <w:rPr>
          <w:rFonts w:ascii="Arial" w:hAnsi="Arial" w:cs="Arial"/>
          <w:sz w:val="20"/>
          <w:szCs w:val="20"/>
          <w:lang w:eastAsia="sk-SK"/>
        </w:rPr>
        <w:t>:</w:t>
      </w:r>
    </w:p>
    <w:p w14:paraId="1AFE7A47" w14:textId="77777777" w:rsidR="00312DB1" w:rsidRPr="00CD0A61" w:rsidRDefault="00312DB1" w:rsidP="00312DB1">
      <w:pPr>
        <w:shd w:val="clear" w:color="auto" w:fill="FFFFFF"/>
        <w:tabs>
          <w:tab w:val="left" w:pos="142"/>
        </w:tabs>
        <w:spacing w:after="0" w:line="240" w:lineRule="exact"/>
        <w:ind w:left="7"/>
        <w:rPr>
          <w:rFonts w:ascii="Arial" w:hAnsi="Arial" w:cs="Arial"/>
          <w:sz w:val="20"/>
          <w:szCs w:val="20"/>
          <w:lang w:eastAsia="sk-SK"/>
        </w:rPr>
      </w:pPr>
      <w:r w:rsidRPr="00CD0A61">
        <w:rPr>
          <w:rFonts w:ascii="Arial" w:hAnsi="Arial" w:cs="Arial"/>
          <w:b/>
          <w:bCs/>
          <w:sz w:val="20"/>
          <w:szCs w:val="20"/>
          <w:lang w:eastAsia="sk-SK"/>
        </w:rPr>
        <w:t>Obchodné meno:</w:t>
      </w:r>
    </w:p>
    <w:p w14:paraId="2FA5BD0D" w14:textId="77777777" w:rsidR="00312DB1" w:rsidRPr="00CD0A61" w:rsidRDefault="00312DB1" w:rsidP="00312DB1">
      <w:pPr>
        <w:shd w:val="clear" w:color="auto" w:fill="FFFFFF"/>
        <w:tabs>
          <w:tab w:val="left" w:pos="142"/>
        </w:tabs>
        <w:spacing w:after="0" w:line="240" w:lineRule="exact"/>
        <w:ind w:left="7"/>
        <w:rPr>
          <w:rFonts w:ascii="Arial" w:hAnsi="Arial" w:cs="Arial"/>
          <w:sz w:val="20"/>
          <w:szCs w:val="20"/>
          <w:lang w:eastAsia="sk-SK"/>
        </w:rPr>
      </w:pPr>
      <w:r w:rsidRPr="00CD0A61">
        <w:rPr>
          <w:rFonts w:ascii="Arial" w:hAnsi="Arial" w:cs="Arial"/>
          <w:sz w:val="20"/>
          <w:szCs w:val="20"/>
          <w:lang w:eastAsia="sk-SK"/>
        </w:rPr>
        <w:t>Sídlo:</w:t>
      </w:r>
    </w:p>
    <w:p w14:paraId="04526B9A" w14:textId="77777777" w:rsidR="00312DB1" w:rsidRPr="00CD0A61" w:rsidRDefault="00312DB1" w:rsidP="00312DB1">
      <w:pPr>
        <w:shd w:val="clear" w:color="auto" w:fill="FFFFFF"/>
        <w:tabs>
          <w:tab w:val="left" w:pos="142"/>
        </w:tabs>
        <w:spacing w:after="0" w:line="240" w:lineRule="exact"/>
        <w:ind w:left="7"/>
        <w:rPr>
          <w:rFonts w:ascii="Arial" w:hAnsi="Arial" w:cs="Arial"/>
          <w:spacing w:val="-4"/>
          <w:sz w:val="20"/>
          <w:szCs w:val="20"/>
          <w:lang w:eastAsia="sk-SK"/>
        </w:rPr>
      </w:pPr>
      <w:r w:rsidRPr="00CD0A61">
        <w:rPr>
          <w:rFonts w:ascii="Arial" w:hAnsi="Arial" w:cs="Arial"/>
          <w:spacing w:val="-4"/>
          <w:sz w:val="20"/>
          <w:szCs w:val="20"/>
          <w:lang w:eastAsia="sk-SK"/>
        </w:rPr>
        <w:t>Právna forma:</w:t>
      </w:r>
    </w:p>
    <w:p w14:paraId="68F6982F" w14:textId="77777777" w:rsidR="00312DB1" w:rsidRPr="00CD0A61" w:rsidRDefault="00312DB1" w:rsidP="00312DB1">
      <w:pPr>
        <w:shd w:val="clear" w:color="auto" w:fill="FFFFFF"/>
        <w:tabs>
          <w:tab w:val="left" w:pos="142"/>
        </w:tabs>
        <w:spacing w:after="0" w:line="240" w:lineRule="exact"/>
        <w:ind w:left="7"/>
        <w:rPr>
          <w:rFonts w:ascii="Arial" w:hAnsi="Arial" w:cs="Arial"/>
          <w:spacing w:val="-4"/>
          <w:sz w:val="20"/>
          <w:szCs w:val="20"/>
          <w:lang w:eastAsia="sk-SK"/>
        </w:rPr>
      </w:pPr>
      <w:r w:rsidRPr="00CD0A61">
        <w:rPr>
          <w:rFonts w:ascii="Arial" w:hAnsi="Arial" w:cs="Arial"/>
          <w:spacing w:val="-4"/>
          <w:sz w:val="20"/>
          <w:szCs w:val="20"/>
          <w:lang w:eastAsia="sk-SK"/>
        </w:rPr>
        <w:t>Štatutárny orgán:</w:t>
      </w:r>
    </w:p>
    <w:p w14:paraId="5739277A" w14:textId="77777777" w:rsidR="00312DB1" w:rsidRPr="00CD0A61" w:rsidRDefault="00312DB1" w:rsidP="00312DB1">
      <w:pPr>
        <w:shd w:val="clear" w:color="auto" w:fill="FFFFFF"/>
        <w:tabs>
          <w:tab w:val="left" w:pos="142"/>
        </w:tabs>
        <w:spacing w:after="0" w:line="240" w:lineRule="exact"/>
        <w:ind w:left="7"/>
        <w:rPr>
          <w:rFonts w:ascii="Arial" w:hAnsi="Arial" w:cs="Arial"/>
          <w:sz w:val="20"/>
          <w:szCs w:val="20"/>
          <w:lang w:eastAsia="sk-SK"/>
        </w:rPr>
      </w:pPr>
      <w:r w:rsidRPr="00CD0A61">
        <w:rPr>
          <w:rFonts w:ascii="Arial" w:hAnsi="Arial" w:cs="Arial"/>
          <w:spacing w:val="-4"/>
          <w:sz w:val="20"/>
          <w:szCs w:val="20"/>
          <w:lang w:eastAsia="sk-SK"/>
        </w:rPr>
        <w:t>IČO:</w:t>
      </w:r>
      <w:r w:rsidRPr="00CD0A61">
        <w:rPr>
          <w:rFonts w:ascii="Arial" w:hAnsi="Arial" w:cs="Arial"/>
          <w:sz w:val="20"/>
          <w:szCs w:val="20"/>
          <w:lang w:eastAsia="sk-SK"/>
        </w:rPr>
        <w:tab/>
      </w:r>
    </w:p>
    <w:p w14:paraId="46AC5C72" w14:textId="77777777" w:rsidR="00312DB1" w:rsidRPr="00CD0A61" w:rsidRDefault="00312DB1" w:rsidP="00312DB1">
      <w:pPr>
        <w:shd w:val="clear" w:color="auto" w:fill="FFFFFF"/>
        <w:tabs>
          <w:tab w:val="left" w:pos="142"/>
        </w:tabs>
        <w:spacing w:after="0" w:line="240" w:lineRule="exact"/>
        <w:ind w:left="7"/>
        <w:rPr>
          <w:rFonts w:ascii="Arial" w:hAnsi="Arial" w:cs="Arial"/>
          <w:spacing w:val="-6"/>
          <w:sz w:val="20"/>
          <w:szCs w:val="20"/>
          <w:lang w:eastAsia="sk-SK"/>
        </w:rPr>
      </w:pPr>
      <w:r w:rsidRPr="00CD0A61">
        <w:rPr>
          <w:rFonts w:ascii="Arial" w:hAnsi="Arial" w:cs="Arial"/>
          <w:spacing w:val="-6"/>
          <w:sz w:val="20"/>
          <w:szCs w:val="20"/>
          <w:lang w:eastAsia="sk-SK"/>
        </w:rPr>
        <w:t>DIČ:</w:t>
      </w:r>
    </w:p>
    <w:p w14:paraId="5D63552F" w14:textId="77777777" w:rsidR="00312DB1" w:rsidRPr="00CD0A61" w:rsidRDefault="00312DB1" w:rsidP="00312DB1">
      <w:pPr>
        <w:shd w:val="clear" w:color="auto" w:fill="FFFFFF"/>
        <w:tabs>
          <w:tab w:val="left" w:pos="142"/>
        </w:tabs>
        <w:spacing w:after="0" w:line="240" w:lineRule="exact"/>
        <w:ind w:left="7"/>
        <w:rPr>
          <w:rFonts w:ascii="Arial" w:hAnsi="Arial" w:cs="Arial"/>
          <w:spacing w:val="-6"/>
          <w:sz w:val="20"/>
          <w:szCs w:val="20"/>
          <w:lang w:eastAsia="sk-SK"/>
        </w:rPr>
      </w:pPr>
      <w:r w:rsidRPr="00CD0A61">
        <w:rPr>
          <w:rFonts w:ascii="Arial" w:hAnsi="Arial" w:cs="Arial"/>
          <w:spacing w:val="-6"/>
          <w:sz w:val="20"/>
          <w:szCs w:val="20"/>
          <w:lang w:eastAsia="sk-SK"/>
        </w:rPr>
        <w:t>IČ DPH:</w:t>
      </w:r>
    </w:p>
    <w:p w14:paraId="46C7C8C3" w14:textId="77777777" w:rsidR="00312DB1" w:rsidRPr="00CD0A61" w:rsidRDefault="00312DB1" w:rsidP="00312DB1">
      <w:pPr>
        <w:shd w:val="clear" w:color="auto" w:fill="FFFFFF"/>
        <w:spacing w:after="0" w:line="240" w:lineRule="exact"/>
        <w:rPr>
          <w:rFonts w:ascii="Arial" w:hAnsi="Arial" w:cs="Arial"/>
          <w:color w:val="000000"/>
          <w:sz w:val="20"/>
          <w:szCs w:val="20"/>
          <w:lang w:eastAsia="sk-SK"/>
        </w:rPr>
      </w:pPr>
      <w:r w:rsidRPr="00CD0A61">
        <w:rPr>
          <w:rFonts w:ascii="Arial" w:hAnsi="Arial" w:cs="Arial"/>
          <w:color w:val="000000"/>
          <w:sz w:val="20"/>
          <w:szCs w:val="20"/>
          <w:lang w:eastAsia="sk-SK"/>
        </w:rPr>
        <w:t xml:space="preserve">Bankové spojenie: </w:t>
      </w:r>
      <w:r w:rsidRPr="00CD0A61">
        <w:rPr>
          <w:rFonts w:ascii="Arial" w:hAnsi="Arial" w:cs="Arial"/>
          <w:color w:val="000000"/>
          <w:sz w:val="20"/>
          <w:szCs w:val="20"/>
          <w:lang w:eastAsia="sk-SK"/>
        </w:rPr>
        <w:tab/>
      </w:r>
    </w:p>
    <w:p w14:paraId="796DAEC3" w14:textId="77777777" w:rsidR="00312DB1" w:rsidRPr="00CD0A61" w:rsidRDefault="00312DB1" w:rsidP="00312DB1">
      <w:pPr>
        <w:spacing w:after="0" w:line="240" w:lineRule="exact"/>
        <w:rPr>
          <w:rFonts w:ascii="Arial" w:hAnsi="Arial" w:cs="Arial"/>
          <w:bCs/>
          <w:sz w:val="20"/>
          <w:szCs w:val="20"/>
          <w:lang w:eastAsia="sk-SK"/>
        </w:rPr>
      </w:pPr>
      <w:r w:rsidRPr="00CD0A61">
        <w:rPr>
          <w:rFonts w:ascii="Arial" w:hAnsi="Arial" w:cs="Arial"/>
          <w:bCs/>
          <w:sz w:val="20"/>
          <w:szCs w:val="20"/>
          <w:lang w:eastAsia="sk-SK"/>
        </w:rPr>
        <w:t>Číslo účtu:</w:t>
      </w:r>
      <w:r w:rsidRPr="00CD0A61">
        <w:rPr>
          <w:rFonts w:ascii="Arial" w:hAnsi="Arial" w:cs="Arial"/>
          <w:bCs/>
          <w:sz w:val="20"/>
          <w:szCs w:val="20"/>
          <w:lang w:eastAsia="sk-SK"/>
        </w:rPr>
        <w:tab/>
      </w:r>
      <w:r w:rsidRPr="00CD0A61">
        <w:rPr>
          <w:rFonts w:ascii="Arial" w:hAnsi="Arial" w:cs="Arial"/>
          <w:bCs/>
          <w:sz w:val="20"/>
          <w:szCs w:val="20"/>
          <w:lang w:eastAsia="sk-SK"/>
        </w:rPr>
        <w:tab/>
      </w:r>
    </w:p>
    <w:p w14:paraId="7FD66B71" w14:textId="77777777" w:rsidR="00312DB1" w:rsidRPr="00CD0A61" w:rsidRDefault="00312DB1" w:rsidP="00312DB1">
      <w:pPr>
        <w:spacing w:after="0" w:line="240" w:lineRule="exact"/>
        <w:rPr>
          <w:rFonts w:ascii="Arial" w:hAnsi="Arial" w:cs="Arial"/>
          <w:bCs/>
          <w:sz w:val="20"/>
          <w:szCs w:val="20"/>
          <w:lang w:eastAsia="sk-SK"/>
        </w:rPr>
      </w:pPr>
      <w:r w:rsidRPr="00CD0A61">
        <w:rPr>
          <w:rFonts w:ascii="Arial" w:hAnsi="Arial" w:cs="Arial"/>
          <w:bCs/>
          <w:sz w:val="20"/>
          <w:szCs w:val="20"/>
          <w:lang w:eastAsia="sk-SK"/>
        </w:rPr>
        <w:t>IBAN:</w:t>
      </w:r>
      <w:r w:rsidRPr="00CD0A61">
        <w:rPr>
          <w:rFonts w:ascii="Arial" w:hAnsi="Arial" w:cs="Arial"/>
          <w:bCs/>
          <w:sz w:val="20"/>
          <w:szCs w:val="20"/>
          <w:lang w:eastAsia="sk-SK"/>
        </w:rPr>
        <w:tab/>
      </w:r>
      <w:r w:rsidRPr="00CD0A61">
        <w:rPr>
          <w:rFonts w:ascii="Arial" w:hAnsi="Arial" w:cs="Arial"/>
          <w:bCs/>
          <w:sz w:val="20"/>
          <w:szCs w:val="20"/>
          <w:lang w:eastAsia="sk-SK"/>
        </w:rPr>
        <w:tab/>
      </w:r>
      <w:r w:rsidRPr="00CD0A61">
        <w:rPr>
          <w:rFonts w:ascii="Arial" w:hAnsi="Arial" w:cs="Arial"/>
          <w:bCs/>
          <w:sz w:val="20"/>
          <w:szCs w:val="20"/>
          <w:lang w:eastAsia="sk-SK"/>
        </w:rPr>
        <w:tab/>
      </w:r>
    </w:p>
    <w:p w14:paraId="5FE4D0F3" w14:textId="77777777" w:rsidR="00312DB1" w:rsidRPr="00CD0A61" w:rsidRDefault="00312DB1" w:rsidP="00312DB1">
      <w:pPr>
        <w:spacing w:after="0" w:line="240" w:lineRule="exact"/>
        <w:rPr>
          <w:rFonts w:ascii="Arial" w:hAnsi="Arial" w:cs="Arial"/>
          <w:sz w:val="20"/>
          <w:szCs w:val="20"/>
          <w:lang w:eastAsia="sk-SK"/>
        </w:rPr>
      </w:pPr>
      <w:r w:rsidRPr="00CD0A61">
        <w:rPr>
          <w:rFonts w:ascii="Arial" w:hAnsi="Arial" w:cs="Arial"/>
          <w:bCs/>
          <w:sz w:val="20"/>
          <w:szCs w:val="20"/>
          <w:lang w:eastAsia="sk-SK"/>
        </w:rPr>
        <w:t xml:space="preserve">BIC/SWIFT: </w:t>
      </w:r>
      <w:r w:rsidRPr="00CD0A61">
        <w:rPr>
          <w:rFonts w:ascii="Arial" w:hAnsi="Arial" w:cs="Arial"/>
          <w:bCs/>
          <w:sz w:val="20"/>
          <w:szCs w:val="20"/>
          <w:lang w:eastAsia="sk-SK"/>
        </w:rPr>
        <w:tab/>
      </w:r>
      <w:r w:rsidRPr="00CD0A61">
        <w:rPr>
          <w:rFonts w:ascii="Arial" w:hAnsi="Arial" w:cs="Arial"/>
          <w:bCs/>
          <w:sz w:val="20"/>
          <w:szCs w:val="20"/>
          <w:lang w:eastAsia="sk-SK"/>
        </w:rPr>
        <w:tab/>
      </w:r>
    </w:p>
    <w:p w14:paraId="6830E0B4" w14:textId="77777777" w:rsidR="00312DB1" w:rsidRPr="00CD0A61" w:rsidRDefault="00312DB1" w:rsidP="00312DB1">
      <w:pPr>
        <w:shd w:val="clear" w:color="auto" w:fill="FFFFFF"/>
        <w:tabs>
          <w:tab w:val="left" w:pos="142"/>
        </w:tabs>
        <w:spacing w:after="0" w:line="240" w:lineRule="auto"/>
        <w:ind w:left="7"/>
        <w:rPr>
          <w:rFonts w:ascii="Arial" w:hAnsi="Arial" w:cs="Arial"/>
          <w:b/>
          <w:bCs/>
          <w:sz w:val="20"/>
          <w:szCs w:val="20"/>
          <w:lang w:eastAsia="sk-SK"/>
        </w:rPr>
      </w:pPr>
    </w:p>
    <w:p w14:paraId="36293ED8" w14:textId="77777777" w:rsidR="00312DB1" w:rsidRPr="00CD0A61" w:rsidRDefault="00312DB1" w:rsidP="00312DB1">
      <w:pPr>
        <w:shd w:val="clear" w:color="auto" w:fill="FFFFFF"/>
        <w:tabs>
          <w:tab w:val="left" w:pos="142"/>
        </w:tabs>
        <w:spacing w:after="0" w:line="240" w:lineRule="auto"/>
        <w:ind w:left="7"/>
        <w:rPr>
          <w:rFonts w:ascii="Arial" w:hAnsi="Arial" w:cs="Arial"/>
          <w:bCs/>
          <w:sz w:val="20"/>
          <w:szCs w:val="20"/>
          <w:lang w:eastAsia="sk-SK"/>
        </w:rPr>
      </w:pPr>
      <w:r w:rsidRPr="00CD0A61">
        <w:rPr>
          <w:rFonts w:ascii="Arial" w:hAnsi="Arial" w:cs="Arial"/>
          <w:bCs/>
          <w:sz w:val="20"/>
          <w:szCs w:val="20"/>
          <w:lang w:eastAsia="sk-SK"/>
        </w:rPr>
        <w:t>(ďalej len</w:t>
      </w:r>
      <w:r w:rsidRPr="00CD0A61">
        <w:rPr>
          <w:rFonts w:ascii="Arial" w:hAnsi="Arial" w:cs="Arial"/>
          <w:b/>
          <w:bCs/>
          <w:sz w:val="20"/>
          <w:szCs w:val="20"/>
          <w:lang w:eastAsia="sk-SK"/>
        </w:rPr>
        <w:t xml:space="preserve"> </w:t>
      </w:r>
      <w:r w:rsidRPr="00CD0A61">
        <w:rPr>
          <w:rFonts w:ascii="Arial" w:hAnsi="Arial" w:cs="Arial"/>
          <w:bCs/>
          <w:sz w:val="20"/>
          <w:szCs w:val="20"/>
          <w:lang w:eastAsia="sk-SK"/>
        </w:rPr>
        <w:t>„</w:t>
      </w:r>
      <w:r w:rsidRPr="00CD0A61">
        <w:rPr>
          <w:rFonts w:ascii="Arial" w:hAnsi="Arial" w:cs="Arial"/>
          <w:b/>
          <w:bCs/>
          <w:sz w:val="20"/>
          <w:szCs w:val="20"/>
          <w:lang w:eastAsia="sk-SK"/>
        </w:rPr>
        <w:t>Dodávateľ</w:t>
      </w:r>
      <w:r w:rsidRPr="00CD0A61">
        <w:rPr>
          <w:rFonts w:ascii="Arial" w:hAnsi="Arial" w:cs="Arial"/>
          <w:bCs/>
          <w:sz w:val="20"/>
          <w:szCs w:val="20"/>
          <w:lang w:eastAsia="sk-SK"/>
        </w:rPr>
        <w:t>")</w:t>
      </w:r>
    </w:p>
    <w:p w14:paraId="675CBC0F" w14:textId="77777777" w:rsidR="00312DB1" w:rsidRPr="00CD0A61" w:rsidRDefault="00312DB1" w:rsidP="00312DB1">
      <w:pPr>
        <w:shd w:val="clear" w:color="auto" w:fill="FFFFFF"/>
        <w:spacing w:after="0" w:line="245" w:lineRule="exact"/>
        <w:ind w:left="2124"/>
        <w:rPr>
          <w:rFonts w:ascii="Arial" w:hAnsi="Arial" w:cs="Arial"/>
          <w:b/>
          <w:sz w:val="20"/>
          <w:szCs w:val="20"/>
          <w:lang w:eastAsia="sk-SK"/>
        </w:rPr>
      </w:pPr>
      <w:r w:rsidRPr="00CD0A61">
        <w:rPr>
          <w:rFonts w:ascii="Arial" w:hAnsi="Arial" w:cs="Arial"/>
          <w:b/>
          <w:sz w:val="20"/>
          <w:szCs w:val="20"/>
          <w:lang w:eastAsia="sk-SK"/>
        </w:rPr>
        <w:t xml:space="preserve">                                         a</w:t>
      </w:r>
    </w:p>
    <w:p w14:paraId="6BA77240" w14:textId="77777777" w:rsidR="00312DB1" w:rsidRPr="00CD0A61" w:rsidRDefault="00312DB1" w:rsidP="00312DB1">
      <w:pPr>
        <w:shd w:val="clear" w:color="auto" w:fill="FFFFFF"/>
        <w:spacing w:after="0" w:line="245" w:lineRule="exact"/>
        <w:ind w:left="2124"/>
        <w:rPr>
          <w:rFonts w:ascii="Arial" w:hAnsi="Arial" w:cs="Arial"/>
          <w:b/>
          <w:sz w:val="20"/>
          <w:szCs w:val="20"/>
          <w:lang w:eastAsia="sk-SK"/>
        </w:rPr>
      </w:pPr>
    </w:p>
    <w:p w14:paraId="11D6E32F" w14:textId="10E77A4F" w:rsidR="00312DB1" w:rsidRPr="00CD0A61" w:rsidRDefault="00312DB1" w:rsidP="00312DB1">
      <w:pPr>
        <w:shd w:val="clear" w:color="auto" w:fill="FFFFFF"/>
        <w:tabs>
          <w:tab w:val="left" w:pos="142"/>
        </w:tabs>
        <w:spacing w:after="0" w:line="240" w:lineRule="exact"/>
        <w:ind w:left="7"/>
        <w:rPr>
          <w:rFonts w:ascii="Arial" w:hAnsi="Arial" w:cs="Arial"/>
          <w:b/>
          <w:bCs/>
          <w:sz w:val="20"/>
          <w:szCs w:val="20"/>
          <w:lang w:eastAsia="sk-SK"/>
        </w:rPr>
      </w:pPr>
      <w:r w:rsidRPr="00CD0A61">
        <w:rPr>
          <w:rFonts w:ascii="Arial" w:hAnsi="Arial" w:cs="Arial"/>
          <w:b/>
          <w:bCs/>
          <w:sz w:val="20"/>
          <w:szCs w:val="20"/>
          <w:lang w:eastAsia="sk-SK"/>
        </w:rPr>
        <w:t>Obchodné meno:</w:t>
      </w:r>
      <w:r w:rsidR="00656E32" w:rsidRPr="00CD0A61">
        <w:rPr>
          <w:rFonts w:ascii="Arial" w:hAnsi="Arial" w:cs="Arial"/>
          <w:b/>
          <w:bCs/>
          <w:sz w:val="20"/>
          <w:szCs w:val="20"/>
          <w:lang w:eastAsia="sk-SK"/>
        </w:rPr>
        <w:tab/>
      </w:r>
      <w:r w:rsidR="00656E32" w:rsidRPr="00CD0A61">
        <w:rPr>
          <w:rFonts w:ascii="Arial" w:hAnsi="Arial" w:cs="Arial"/>
          <w:b/>
          <w:bCs/>
          <w:sz w:val="20"/>
          <w:szCs w:val="20"/>
          <w:lang w:eastAsia="sk-SK"/>
        </w:rPr>
        <w:tab/>
      </w:r>
      <w:r w:rsidR="00656E32" w:rsidRPr="00CD0A61">
        <w:rPr>
          <w:rFonts w:ascii="Arial" w:hAnsi="Arial" w:cs="Arial"/>
          <w:b/>
          <w:bCs/>
          <w:sz w:val="20"/>
          <w:szCs w:val="20"/>
          <w:lang w:eastAsia="sk-SK"/>
        </w:rPr>
        <w:tab/>
      </w:r>
      <w:r w:rsidR="00625791">
        <w:rPr>
          <w:rFonts w:ascii="Arial" w:hAnsi="Arial" w:cs="Arial"/>
          <w:b/>
          <w:bCs/>
          <w:sz w:val="20"/>
          <w:szCs w:val="20"/>
          <w:lang w:eastAsia="sk-SK"/>
        </w:rPr>
        <w:tab/>
      </w:r>
      <w:r w:rsidRPr="00CD0A61">
        <w:rPr>
          <w:rFonts w:ascii="Arial" w:hAnsi="Arial" w:cs="Arial"/>
          <w:b/>
          <w:bCs/>
          <w:sz w:val="20"/>
          <w:szCs w:val="20"/>
          <w:lang w:eastAsia="sk-SK"/>
        </w:rPr>
        <w:t>Národná diaľničná spoločnosť, a. s.</w:t>
      </w:r>
    </w:p>
    <w:p w14:paraId="7BD64522" w14:textId="77777777" w:rsidR="00312DB1" w:rsidRPr="00CD0A61" w:rsidRDefault="00312DB1" w:rsidP="00312DB1">
      <w:pPr>
        <w:shd w:val="clear" w:color="auto" w:fill="FFFFFF"/>
        <w:tabs>
          <w:tab w:val="left" w:pos="142"/>
        </w:tabs>
        <w:spacing w:after="0" w:line="240" w:lineRule="exact"/>
        <w:ind w:left="7"/>
        <w:rPr>
          <w:rFonts w:ascii="Arial" w:hAnsi="Arial" w:cs="Arial"/>
          <w:bCs/>
          <w:sz w:val="20"/>
          <w:szCs w:val="20"/>
          <w:lang w:eastAsia="sk-SK"/>
        </w:rPr>
      </w:pPr>
      <w:r w:rsidRPr="00CD0A61">
        <w:rPr>
          <w:rFonts w:ascii="Arial" w:hAnsi="Arial" w:cs="Arial"/>
          <w:bCs/>
          <w:sz w:val="20"/>
          <w:szCs w:val="20"/>
          <w:lang w:eastAsia="sk-SK"/>
        </w:rPr>
        <w:t>Sídlo:</w:t>
      </w:r>
      <w:r w:rsidRPr="00CD0A61">
        <w:rPr>
          <w:rFonts w:ascii="Arial" w:hAnsi="Arial" w:cs="Arial"/>
          <w:bCs/>
          <w:sz w:val="20"/>
          <w:szCs w:val="20"/>
          <w:lang w:eastAsia="sk-SK"/>
        </w:rPr>
        <w:tab/>
      </w:r>
      <w:r w:rsidRPr="00CD0A61">
        <w:rPr>
          <w:rFonts w:ascii="Arial" w:hAnsi="Arial" w:cs="Arial"/>
          <w:bCs/>
          <w:sz w:val="20"/>
          <w:szCs w:val="20"/>
          <w:lang w:eastAsia="sk-SK"/>
        </w:rPr>
        <w:tab/>
      </w:r>
      <w:r w:rsidRPr="00CD0A61">
        <w:rPr>
          <w:rFonts w:ascii="Arial" w:hAnsi="Arial" w:cs="Arial"/>
          <w:bCs/>
          <w:sz w:val="20"/>
          <w:szCs w:val="20"/>
          <w:lang w:eastAsia="sk-SK"/>
        </w:rPr>
        <w:tab/>
      </w:r>
      <w:r w:rsidRPr="00CD0A61">
        <w:rPr>
          <w:rFonts w:ascii="Arial" w:hAnsi="Arial" w:cs="Arial"/>
          <w:bCs/>
          <w:sz w:val="20"/>
          <w:szCs w:val="20"/>
          <w:lang w:eastAsia="sk-SK"/>
        </w:rPr>
        <w:tab/>
      </w:r>
      <w:r w:rsidRPr="00CD0A61">
        <w:rPr>
          <w:rFonts w:ascii="Arial" w:hAnsi="Arial" w:cs="Arial"/>
          <w:bCs/>
          <w:sz w:val="20"/>
          <w:szCs w:val="20"/>
          <w:lang w:eastAsia="sk-SK"/>
        </w:rPr>
        <w:tab/>
      </w:r>
      <w:r w:rsidR="00B968D2" w:rsidRPr="00CD0A61">
        <w:rPr>
          <w:rFonts w:ascii="Arial" w:hAnsi="Arial" w:cs="Arial"/>
          <w:bCs/>
          <w:sz w:val="20"/>
          <w:szCs w:val="20"/>
          <w:lang w:eastAsia="sk-SK"/>
        </w:rPr>
        <w:tab/>
      </w:r>
      <w:r w:rsidR="00B968D2" w:rsidRPr="00CD0A61">
        <w:rPr>
          <w:rFonts w:ascii="Arial" w:hAnsi="Arial" w:cs="Arial"/>
          <w:bCs/>
          <w:sz w:val="20"/>
          <w:szCs w:val="20"/>
          <w:lang w:eastAsia="sk-SK"/>
        </w:rPr>
        <w:tab/>
      </w:r>
      <w:r w:rsidRPr="00CD0A61">
        <w:rPr>
          <w:rFonts w:ascii="Arial" w:hAnsi="Arial" w:cs="Arial"/>
          <w:bCs/>
          <w:sz w:val="20"/>
          <w:szCs w:val="20"/>
          <w:lang w:eastAsia="sk-SK"/>
        </w:rPr>
        <w:t>Dúbravská 14, 841 04  Bratislava</w:t>
      </w:r>
    </w:p>
    <w:p w14:paraId="3C2D386D" w14:textId="728FAAC3" w:rsidR="005F5F3D" w:rsidRPr="00CD0A61" w:rsidRDefault="005D7BDD" w:rsidP="005D7BDD">
      <w:pPr>
        <w:shd w:val="clear" w:color="auto" w:fill="FFFFFF"/>
        <w:tabs>
          <w:tab w:val="left" w:pos="142"/>
        </w:tabs>
        <w:spacing w:after="0" w:line="240" w:lineRule="exact"/>
        <w:ind w:left="2694" w:hanging="2694"/>
        <w:rPr>
          <w:rFonts w:ascii="Arial" w:hAnsi="Arial" w:cs="Arial"/>
          <w:bCs/>
          <w:sz w:val="20"/>
          <w:szCs w:val="20"/>
          <w:lang w:eastAsia="sk-SK"/>
        </w:rPr>
      </w:pPr>
      <w:r w:rsidRPr="00CD0A61">
        <w:rPr>
          <w:rFonts w:ascii="Arial" w:hAnsi="Arial" w:cs="Arial"/>
          <w:bCs/>
          <w:sz w:val="20"/>
          <w:szCs w:val="20"/>
          <w:lang w:eastAsia="sk-SK"/>
        </w:rPr>
        <w:t xml:space="preserve">Právna forma:                      </w:t>
      </w:r>
      <w:r w:rsidR="00625791">
        <w:rPr>
          <w:rFonts w:ascii="Arial" w:hAnsi="Arial" w:cs="Arial"/>
          <w:bCs/>
          <w:sz w:val="20"/>
          <w:szCs w:val="20"/>
          <w:lang w:eastAsia="sk-SK"/>
        </w:rPr>
        <w:tab/>
      </w:r>
      <w:r w:rsidR="00312DB1" w:rsidRPr="00CD0A61">
        <w:rPr>
          <w:rFonts w:ascii="Arial" w:hAnsi="Arial" w:cs="Arial"/>
          <w:bCs/>
          <w:sz w:val="20"/>
          <w:szCs w:val="20"/>
          <w:lang w:eastAsia="sk-SK"/>
        </w:rPr>
        <w:t>akciová spoločnosť zapísaná v Obchodnom registri okresného</w:t>
      </w:r>
      <w:r w:rsidR="00656E32" w:rsidRPr="00CD0A61">
        <w:rPr>
          <w:rFonts w:ascii="Arial" w:hAnsi="Arial" w:cs="Arial"/>
          <w:bCs/>
          <w:sz w:val="20"/>
          <w:szCs w:val="20"/>
          <w:lang w:eastAsia="sk-SK"/>
        </w:rPr>
        <w:t xml:space="preserve">  </w:t>
      </w:r>
    </w:p>
    <w:p w14:paraId="662718FE" w14:textId="1B4BEFCF" w:rsidR="00312DB1" w:rsidRPr="00CD0A61" w:rsidRDefault="005F5F3D" w:rsidP="005D7BDD">
      <w:pPr>
        <w:shd w:val="clear" w:color="auto" w:fill="FFFFFF"/>
        <w:tabs>
          <w:tab w:val="left" w:pos="142"/>
        </w:tabs>
        <w:spacing w:after="0" w:line="240" w:lineRule="exact"/>
        <w:ind w:left="2694" w:hanging="2694"/>
        <w:rPr>
          <w:rFonts w:ascii="Arial" w:hAnsi="Arial" w:cs="Arial"/>
          <w:sz w:val="20"/>
          <w:szCs w:val="20"/>
          <w:lang w:eastAsia="sk-SK"/>
        </w:rPr>
      </w:pPr>
      <w:r w:rsidRPr="00CD0A61">
        <w:rPr>
          <w:rFonts w:ascii="Arial" w:hAnsi="Arial" w:cs="Arial"/>
          <w:bCs/>
          <w:sz w:val="20"/>
          <w:szCs w:val="20"/>
          <w:lang w:eastAsia="sk-SK"/>
        </w:rPr>
        <w:tab/>
      </w:r>
      <w:r w:rsidRPr="00CD0A61">
        <w:rPr>
          <w:rFonts w:ascii="Arial" w:hAnsi="Arial" w:cs="Arial"/>
          <w:bCs/>
          <w:sz w:val="20"/>
          <w:szCs w:val="20"/>
          <w:lang w:eastAsia="sk-SK"/>
        </w:rPr>
        <w:tab/>
      </w:r>
      <w:r w:rsidRPr="00CD0A61">
        <w:rPr>
          <w:rFonts w:ascii="Arial" w:hAnsi="Arial" w:cs="Arial"/>
          <w:bCs/>
          <w:sz w:val="20"/>
          <w:szCs w:val="20"/>
          <w:lang w:eastAsia="sk-SK"/>
        </w:rPr>
        <w:tab/>
      </w:r>
      <w:r w:rsidR="00312DB1" w:rsidRPr="00CD0A61">
        <w:rPr>
          <w:rFonts w:ascii="Arial" w:hAnsi="Arial" w:cs="Arial"/>
          <w:bCs/>
          <w:sz w:val="20"/>
          <w:szCs w:val="20"/>
          <w:lang w:eastAsia="sk-SK"/>
        </w:rPr>
        <w:t>súdu Bratislava I, oddiel: Sa, vložka č.: 3518/B</w:t>
      </w:r>
      <w:r w:rsidR="00312DB1" w:rsidRPr="00CD0A61">
        <w:rPr>
          <w:rFonts w:ascii="Arial" w:hAnsi="Arial" w:cs="Arial"/>
          <w:sz w:val="20"/>
          <w:szCs w:val="20"/>
          <w:lang w:eastAsia="sk-SK"/>
        </w:rPr>
        <w:t xml:space="preserve">                          </w:t>
      </w:r>
    </w:p>
    <w:p w14:paraId="04F6BAFE" w14:textId="77777777" w:rsidR="00312DB1" w:rsidRPr="00CD0A61" w:rsidRDefault="00312DB1" w:rsidP="00312DB1">
      <w:pPr>
        <w:shd w:val="clear" w:color="auto" w:fill="FFFFFF"/>
        <w:tabs>
          <w:tab w:val="left" w:pos="142"/>
        </w:tabs>
        <w:spacing w:after="0" w:line="240" w:lineRule="exact"/>
        <w:ind w:left="7"/>
        <w:rPr>
          <w:rFonts w:ascii="Arial" w:hAnsi="Arial" w:cs="Arial"/>
          <w:sz w:val="20"/>
          <w:szCs w:val="20"/>
          <w:lang w:eastAsia="sk-SK"/>
        </w:rPr>
      </w:pPr>
      <w:r w:rsidRPr="00CD0A61">
        <w:rPr>
          <w:rFonts w:ascii="Arial" w:hAnsi="Arial" w:cs="Arial"/>
          <w:sz w:val="20"/>
          <w:szCs w:val="20"/>
          <w:lang w:eastAsia="sk-SK"/>
        </w:rPr>
        <w:t xml:space="preserve">Štatutárny orgán:           </w:t>
      </w:r>
      <w:r w:rsidRPr="00CD0A61">
        <w:rPr>
          <w:rFonts w:ascii="Arial" w:hAnsi="Arial" w:cs="Arial"/>
          <w:sz w:val="20"/>
          <w:szCs w:val="20"/>
          <w:lang w:eastAsia="sk-SK"/>
        </w:rPr>
        <w:tab/>
      </w:r>
      <w:r w:rsidRPr="00CD0A61">
        <w:rPr>
          <w:rFonts w:ascii="Arial" w:hAnsi="Arial" w:cs="Arial"/>
          <w:sz w:val="20"/>
          <w:szCs w:val="20"/>
          <w:lang w:eastAsia="sk-SK"/>
        </w:rPr>
        <w:tab/>
        <w:t>predstavenstvo zastúpené:</w:t>
      </w:r>
    </w:p>
    <w:p w14:paraId="25986DF2" w14:textId="4B3B9A23" w:rsidR="0019698B" w:rsidRDefault="00312DB1" w:rsidP="00CD0A61">
      <w:pPr>
        <w:shd w:val="clear" w:color="auto" w:fill="FFFFFF"/>
        <w:tabs>
          <w:tab w:val="left" w:pos="142"/>
        </w:tabs>
        <w:spacing w:after="0" w:line="240" w:lineRule="exact"/>
        <w:ind w:left="2720"/>
        <w:rPr>
          <w:rFonts w:ascii="Arial" w:hAnsi="Arial" w:cs="Arial"/>
          <w:sz w:val="20"/>
          <w:szCs w:val="20"/>
          <w:lang w:eastAsia="sk-SK"/>
        </w:rPr>
      </w:pPr>
      <w:r w:rsidRPr="00CD0A61">
        <w:rPr>
          <w:rFonts w:ascii="Arial" w:hAnsi="Arial" w:cs="Arial"/>
          <w:sz w:val="20"/>
          <w:szCs w:val="20"/>
          <w:lang w:eastAsia="sk-SK"/>
        </w:rPr>
        <w:t xml:space="preserve">Ing. Vladimír Jacko, PhD., MBA predseda predstavenstva </w:t>
      </w:r>
    </w:p>
    <w:p w14:paraId="08705946" w14:textId="20E8FF57" w:rsidR="00312DB1" w:rsidRPr="00CD0A61" w:rsidRDefault="00312DB1" w:rsidP="00CD0A61">
      <w:pPr>
        <w:shd w:val="clear" w:color="auto" w:fill="FFFFFF"/>
        <w:tabs>
          <w:tab w:val="left" w:pos="142"/>
        </w:tabs>
        <w:spacing w:after="0" w:line="240" w:lineRule="exact"/>
        <w:ind w:left="2720"/>
        <w:rPr>
          <w:rFonts w:ascii="Arial" w:hAnsi="Arial" w:cs="Arial"/>
          <w:sz w:val="20"/>
          <w:szCs w:val="20"/>
          <w:lang w:eastAsia="sk-SK"/>
        </w:rPr>
      </w:pPr>
      <w:r w:rsidRPr="00CD0A61">
        <w:rPr>
          <w:rFonts w:ascii="Arial" w:hAnsi="Arial" w:cs="Arial"/>
          <w:sz w:val="20"/>
          <w:szCs w:val="20"/>
          <w:lang w:eastAsia="sk-SK"/>
        </w:rPr>
        <w:t>a generálny riaditeľ</w:t>
      </w:r>
    </w:p>
    <w:p w14:paraId="591D9258" w14:textId="6A300748" w:rsidR="00312DB1" w:rsidRPr="00CD0A61" w:rsidRDefault="00312DB1" w:rsidP="00312DB1">
      <w:pPr>
        <w:shd w:val="clear" w:color="auto" w:fill="FFFFFF"/>
        <w:tabs>
          <w:tab w:val="left" w:pos="142"/>
        </w:tabs>
        <w:spacing w:after="0" w:line="240" w:lineRule="exact"/>
        <w:ind w:left="7"/>
        <w:rPr>
          <w:rFonts w:ascii="Arial" w:hAnsi="Arial" w:cs="Arial"/>
          <w:sz w:val="20"/>
          <w:szCs w:val="20"/>
          <w:lang w:eastAsia="sk-SK"/>
        </w:rPr>
      </w:pPr>
      <w:r w:rsidRPr="00CD0A61">
        <w:rPr>
          <w:rFonts w:ascii="Arial" w:hAnsi="Arial" w:cs="Arial"/>
          <w:sz w:val="20"/>
          <w:szCs w:val="20"/>
          <w:lang w:eastAsia="sk-SK"/>
        </w:rPr>
        <w:t xml:space="preserve">                                    </w:t>
      </w:r>
      <w:r w:rsidRPr="00CD0A61">
        <w:rPr>
          <w:rFonts w:ascii="Arial" w:hAnsi="Arial" w:cs="Arial"/>
          <w:sz w:val="20"/>
          <w:szCs w:val="20"/>
          <w:lang w:eastAsia="sk-SK"/>
        </w:rPr>
        <w:tab/>
        <w:t xml:space="preserve">    </w:t>
      </w:r>
      <w:r w:rsidR="00625791">
        <w:rPr>
          <w:rFonts w:ascii="Arial" w:hAnsi="Arial" w:cs="Arial"/>
          <w:sz w:val="20"/>
          <w:szCs w:val="20"/>
          <w:lang w:eastAsia="sk-SK"/>
        </w:rPr>
        <w:tab/>
      </w:r>
      <w:r w:rsidRPr="00CD0A61">
        <w:rPr>
          <w:rFonts w:ascii="Arial" w:hAnsi="Arial" w:cs="Arial"/>
          <w:sz w:val="20"/>
          <w:szCs w:val="20"/>
          <w:lang w:eastAsia="sk-SK"/>
        </w:rPr>
        <w:tab/>
        <w:t xml:space="preserve">Ing. Ladislav Bariak, člen predstavenstva </w:t>
      </w:r>
    </w:p>
    <w:p w14:paraId="5E84117C" w14:textId="77777777" w:rsidR="00312DB1" w:rsidRPr="00CD0A61" w:rsidRDefault="00312DB1" w:rsidP="00312DB1">
      <w:pPr>
        <w:shd w:val="clear" w:color="auto" w:fill="FFFFFF"/>
        <w:tabs>
          <w:tab w:val="left" w:pos="142"/>
        </w:tabs>
        <w:spacing w:after="0" w:line="240" w:lineRule="exact"/>
        <w:ind w:left="7"/>
        <w:rPr>
          <w:rFonts w:ascii="Arial" w:hAnsi="Arial" w:cs="Arial"/>
          <w:sz w:val="20"/>
          <w:szCs w:val="20"/>
          <w:lang w:eastAsia="sk-SK"/>
        </w:rPr>
      </w:pPr>
      <w:r w:rsidRPr="00CD0A61">
        <w:rPr>
          <w:rFonts w:ascii="Arial" w:hAnsi="Arial" w:cs="Arial"/>
          <w:spacing w:val="-4"/>
          <w:sz w:val="20"/>
          <w:szCs w:val="20"/>
          <w:lang w:eastAsia="sk-SK"/>
        </w:rPr>
        <w:t>IČO:</w:t>
      </w:r>
      <w:r w:rsidRPr="00CD0A61">
        <w:rPr>
          <w:rFonts w:ascii="Arial" w:hAnsi="Arial" w:cs="Arial"/>
          <w:sz w:val="20"/>
          <w:szCs w:val="20"/>
          <w:lang w:eastAsia="sk-SK"/>
        </w:rPr>
        <w:tab/>
        <w:t xml:space="preserve">                         </w:t>
      </w:r>
      <w:r w:rsidRPr="00CD0A61">
        <w:rPr>
          <w:rFonts w:ascii="Arial" w:hAnsi="Arial" w:cs="Arial"/>
          <w:sz w:val="20"/>
          <w:szCs w:val="20"/>
          <w:lang w:eastAsia="sk-SK"/>
        </w:rPr>
        <w:tab/>
        <w:t xml:space="preserve"> </w:t>
      </w:r>
      <w:r w:rsidRPr="00CD0A61">
        <w:rPr>
          <w:rFonts w:ascii="Arial" w:hAnsi="Arial" w:cs="Arial"/>
          <w:sz w:val="20"/>
          <w:szCs w:val="20"/>
          <w:lang w:eastAsia="sk-SK"/>
        </w:rPr>
        <w:tab/>
        <w:t>35 919 001</w:t>
      </w:r>
    </w:p>
    <w:p w14:paraId="0B9FA1E2" w14:textId="77777777" w:rsidR="00312DB1" w:rsidRPr="00CD0A61" w:rsidRDefault="00312DB1" w:rsidP="00312DB1">
      <w:pPr>
        <w:shd w:val="clear" w:color="auto" w:fill="FFFFFF"/>
        <w:tabs>
          <w:tab w:val="left" w:pos="142"/>
        </w:tabs>
        <w:spacing w:after="0" w:line="240" w:lineRule="exact"/>
        <w:ind w:left="7"/>
        <w:rPr>
          <w:rFonts w:ascii="Arial" w:hAnsi="Arial" w:cs="Arial"/>
          <w:sz w:val="20"/>
          <w:szCs w:val="20"/>
          <w:lang w:eastAsia="sk-SK"/>
        </w:rPr>
      </w:pPr>
      <w:r w:rsidRPr="00CD0A61">
        <w:rPr>
          <w:rFonts w:ascii="Arial" w:hAnsi="Arial" w:cs="Arial"/>
          <w:sz w:val="20"/>
          <w:szCs w:val="20"/>
          <w:lang w:eastAsia="sk-SK"/>
        </w:rPr>
        <w:t>DIČ:</w:t>
      </w:r>
      <w:r w:rsidRPr="00CD0A61">
        <w:rPr>
          <w:rFonts w:ascii="Arial" w:hAnsi="Arial" w:cs="Arial"/>
          <w:sz w:val="20"/>
          <w:szCs w:val="20"/>
          <w:lang w:eastAsia="sk-SK"/>
        </w:rPr>
        <w:tab/>
      </w:r>
      <w:r w:rsidRPr="00CD0A61">
        <w:rPr>
          <w:rFonts w:ascii="Arial" w:hAnsi="Arial" w:cs="Arial"/>
          <w:sz w:val="20"/>
          <w:szCs w:val="20"/>
          <w:lang w:eastAsia="sk-SK"/>
        </w:rPr>
        <w:tab/>
      </w:r>
      <w:r w:rsidRPr="00CD0A61">
        <w:rPr>
          <w:rFonts w:ascii="Arial" w:hAnsi="Arial" w:cs="Arial"/>
          <w:sz w:val="20"/>
          <w:szCs w:val="20"/>
          <w:lang w:eastAsia="sk-SK"/>
        </w:rPr>
        <w:tab/>
      </w:r>
      <w:r w:rsidRPr="00CD0A61">
        <w:rPr>
          <w:rFonts w:ascii="Arial" w:hAnsi="Arial" w:cs="Arial"/>
          <w:sz w:val="20"/>
          <w:szCs w:val="20"/>
          <w:lang w:eastAsia="sk-SK"/>
        </w:rPr>
        <w:tab/>
      </w:r>
      <w:r w:rsidRPr="00CD0A61">
        <w:rPr>
          <w:rFonts w:ascii="Arial" w:hAnsi="Arial" w:cs="Arial"/>
          <w:sz w:val="20"/>
          <w:szCs w:val="20"/>
          <w:lang w:eastAsia="sk-SK"/>
        </w:rPr>
        <w:tab/>
      </w:r>
      <w:r w:rsidRPr="00CD0A61">
        <w:rPr>
          <w:rFonts w:ascii="Arial" w:hAnsi="Arial" w:cs="Arial"/>
          <w:sz w:val="20"/>
          <w:szCs w:val="20"/>
          <w:lang w:eastAsia="sk-SK"/>
        </w:rPr>
        <w:tab/>
      </w:r>
      <w:r w:rsidRPr="00CD0A61">
        <w:rPr>
          <w:rFonts w:ascii="Arial" w:hAnsi="Arial" w:cs="Arial"/>
          <w:sz w:val="20"/>
          <w:szCs w:val="20"/>
          <w:lang w:eastAsia="sk-SK"/>
        </w:rPr>
        <w:tab/>
        <w:t>202 193 7775</w:t>
      </w:r>
    </w:p>
    <w:p w14:paraId="06121ACB" w14:textId="77777777" w:rsidR="00312DB1" w:rsidRPr="00CD0A61" w:rsidRDefault="00312DB1" w:rsidP="00312DB1">
      <w:pPr>
        <w:shd w:val="clear" w:color="auto" w:fill="FFFFFF"/>
        <w:tabs>
          <w:tab w:val="left" w:pos="142"/>
        </w:tabs>
        <w:spacing w:after="0" w:line="240" w:lineRule="exact"/>
        <w:ind w:left="7"/>
        <w:rPr>
          <w:rFonts w:ascii="Arial" w:hAnsi="Arial" w:cs="Arial"/>
          <w:sz w:val="20"/>
          <w:szCs w:val="20"/>
          <w:lang w:eastAsia="sk-SK"/>
        </w:rPr>
      </w:pPr>
      <w:r w:rsidRPr="00CD0A61">
        <w:rPr>
          <w:rFonts w:ascii="Arial" w:hAnsi="Arial" w:cs="Arial"/>
          <w:sz w:val="20"/>
          <w:szCs w:val="20"/>
          <w:lang w:eastAsia="sk-SK"/>
        </w:rPr>
        <w:t xml:space="preserve">IČ DPH: </w:t>
      </w:r>
      <w:r w:rsidRPr="00CD0A61">
        <w:rPr>
          <w:rFonts w:ascii="Arial" w:hAnsi="Arial" w:cs="Arial"/>
          <w:sz w:val="20"/>
          <w:szCs w:val="20"/>
          <w:lang w:eastAsia="sk-SK"/>
        </w:rPr>
        <w:tab/>
      </w:r>
      <w:r w:rsidRPr="00CD0A61">
        <w:rPr>
          <w:rFonts w:ascii="Arial" w:hAnsi="Arial" w:cs="Arial"/>
          <w:sz w:val="20"/>
          <w:szCs w:val="20"/>
          <w:lang w:eastAsia="sk-SK"/>
        </w:rPr>
        <w:tab/>
      </w:r>
      <w:r w:rsidRPr="00CD0A61">
        <w:rPr>
          <w:rFonts w:ascii="Arial" w:hAnsi="Arial" w:cs="Arial"/>
          <w:sz w:val="20"/>
          <w:szCs w:val="20"/>
          <w:lang w:eastAsia="sk-SK"/>
        </w:rPr>
        <w:tab/>
      </w:r>
      <w:r w:rsidRPr="00CD0A61">
        <w:rPr>
          <w:rFonts w:ascii="Arial" w:hAnsi="Arial" w:cs="Arial"/>
          <w:sz w:val="20"/>
          <w:szCs w:val="20"/>
          <w:lang w:eastAsia="sk-SK"/>
        </w:rPr>
        <w:tab/>
      </w:r>
      <w:r w:rsidRPr="00CD0A61">
        <w:rPr>
          <w:rFonts w:ascii="Arial" w:hAnsi="Arial" w:cs="Arial"/>
          <w:sz w:val="20"/>
          <w:szCs w:val="20"/>
          <w:lang w:eastAsia="sk-SK"/>
        </w:rPr>
        <w:tab/>
      </w:r>
      <w:r w:rsidRPr="00CD0A61">
        <w:rPr>
          <w:rFonts w:ascii="Arial" w:hAnsi="Arial" w:cs="Arial"/>
          <w:sz w:val="20"/>
          <w:szCs w:val="20"/>
          <w:lang w:eastAsia="sk-SK"/>
        </w:rPr>
        <w:tab/>
        <w:t>SK 202 193 7775</w:t>
      </w:r>
    </w:p>
    <w:p w14:paraId="2F313ED4" w14:textId="4895048F" w:rsidR="005F5F3D" w:rsidRPr="00CD0A61" w:rsidRDefault="00312DB1" w:rsidP="00312DB1">
      <w:pPr>
        <w:shd w:val="clear" w:color="auto" w:fill="FFFFFF"/>
        <w:spacing w:after="0" w:line="240" w:lineRule="exact"/>
        <w:ind w:left="2694" w:hanging="2694"/>
        <w:rPr>
          <w:rFonts w:ascii="Arial" w:hAnsi="Arial" w:cs="Arial"/>
          <w:color w:val="000000"/>
          <w:sz w:val="20"/>
          <w:szCs w:val="20"/>
          <w:lang w:eastAsia="sk-SK"/>
        </w:rPr>
      </w:pPr>
      <w:r w:rsidRPr="00CD0A61">
        <w:rPr>
          <w:rFonts w:ascii="Arial" w:hAnsi="Arial" w:cs="Arial"/>
          <w:color w:val="000000"/>
          <w:sz w:val="20"/>
          <w:szCs w:val="20"/>
          <w:lang w:eastAsia="sk-SK"/>
        </w:rPr>
        <w:t>Bankové spojenie:</w:t>
      </w:r>
      <w:r w:rsidR="005F5F3D" w:rsidRPr="00CD0A61">
        <w:rPr>
          <w:rFonts w:ascii="Arial" w:hAnsi="Arial" w:cs="Arial"/>
          <w:color w:val="000000"/>
          <w:sz w:val="20"/>
          <w:szCs w:val="20"/>
          <w:lang w:eastAsia="sk-SK"/>
        </w:rPr>
        <w:tab/>
      </w:r>
      <w:r w:rsidRPr="00CD0A61">
        <w:rPr>
          <w:rFonts w:ascii="Arial" w:hAnsi="Arial" w:cs="Arial"/>
          <w:color w:val="000000"/>
          <w:sz w:val="20"/>
          <w:szCs w:val="20"/>
          <w:lang w:eastAsia="sk-SK"/>
        </w:rPr>
        <w:t>UniCredit Bank Czech Republic and Slovakia a. s., pobočka</w:t>
      </w:r>
      <w:r w:rsidR="005F5F3D" w:rsidRPr="00CD0A61">
        <w:rPr>
          <w:rFonts w:ascii="Arial" w:hAnsi="Arial" w:cs="Arial"/>
          <w:color w:val="000000"/>
          <w:sz w:val="20"/>
          <w:szCs w:val="20"/>
          <w:lang w:eastAsia="sk-SK"/>
        </w:rPr>
        <w:t xml:space="preserve"> </w:t>
      </w:r>
    </w:p>
    <w:p w14:paraId="7F9AA05B" w14:textId="17DCC59B" w:rsidR="00312DB1" w:rsidRPr="00CD0A61" w:rsidRDefault="005F5F3D" w:rsidP="00312DB1">
      <w:pPr>
        <w:shd w:val="clear" w:color="auto" w:fill="FFFFFF"/>
        <w:spacing w:after="0" w:line="240" w:lineRule="exact"/>
        <w:ind w:left="2694" w:hanging="2694"/>
        <w:rPr>
          <w:rFonts w:ascii="Arial" w:hAnsi="Arial" w:cs="Arial"/>
          <w:color w:val="000000"/>
          <w:sz w:val="20"/>
          <w:szCs w:val="20"/>
          <w:lang w:eastAsia="sk-SK"/>
        </w:rPr>
      </w:pPr>
      <w:r w:rsidRPr="00CD0A61">
        <w:rPr>
          <w:rFonts w:ascii="Arial" w:hAnsi="Arial" w:cs="Arial"/>
          <w:color w:val="000000"/>
          <w:sz w:val="20"/>
          <w:szCs w:val="20"/>
          <w:lang w:eastAsia="sk-SK"/>
        </w:rPr>
        <w:tab/>
      </w:r>
      <w:r w:rsidR="00312DB1" w:rsidRPr="00CD0A61">
        <w:rPr>
          <w:rFonts w:ascii="Arial" w:hAnsi="Arial" w:cs="Arial"/>
          <w:color w:val="000000"/>
          <w:sz w:val="20"/>
          <w:szCs w:val="20"/>
          <w:lang w:eastAsia="sk-SK"/>
        </w:rPr>
        <w:t>zahraničnej banky</w:t>
      </w:r>
    </w:p>
    <w:p w14:paraId="6A06AF41" w14:textId="0B95951E" w:rsidR="00312DB1" w:rsidRPr="00CD0A61" w:rsidRDefault="00312DB1" w:rsidP="00312DB1">
      <w:pPr>
        <w:spacing w:after="0" w:line="240" w:lineRule="exact"/>
        <w:rPr>
          <w:rFonts w:ascii="Arial" w:hAnsi="Arial" w:cs="Arial"/>
          <w:bCs/>
          <w:sz w:val="20"/>
          <w:szCs w:val="20"/>
          <w:lang w:eastAsia="sk-SK"/>
        </w:rPr>
      </w:pPr>
      <w:r w:rsidRPr="00CD0A61">
        <w:rPr>
          <w:rFonts w:ascii="Arial" w:hAnsi="Arial" w:cs="Arial"/>
          <w:bCs/>
          <w:sz w:val="20"/>
          <w:szCs w:val="20"/>
          <w:lang w:eastAsia="sk-SK"/>
        </w:rPr>
        <w:t>IBAN:</w:t>
      </w:r>
      <w:r w:rsidR="005F5F3D" w:rsidRPr="00CD0A61">
        <w:rPr>
          <w:rFonts w:ascii="Arial" w:hAnsi="Arial" w:cs="Arial"/>
          <w:bCs/>
          <w:sz w:val="20"/>
          <w:szCs w:val="20"/>
          <w:lang w:eastAsia="sk-SK"/>
        </w:rPr>
        <w:tab/>
      </w:r>
      <w:r w:rsidR="005F5F3D" w:rsidRPr="00CD0A61">
        <w:rPr>
          <w:rFonts w:ascii="Arial" w:hAnsi="Arial" w:cs="Arial"/>
          <w:bCs/>
          <w:sz w:val="20"/>
          <w:szCs w:val="20"/>
          <w:lang w:eastAsia="sk-SK"/>
        </w:rPr>
        <w:tab/>
      </w:r>
      <w:r w:rsidR="005F5F3D" w:rsidRPr="00CD0A61">
        <w:rPr>
          <w:rFonts w:ascii="Arial" w:hAnsi="Arial" w:cs="Arial"/>
          <w:bCs/>
          <w:sz w:val="20"/>
          <w:szCs w:val="20"/>
          <w:lang w:eastAsia="sk-SK"/>
        </w:rPr>
        <w:tab/>
      </w:r>
      <w:r w:rsidR="005F5F3D" w:rsidRPr="00CD0A61">
        <w:rPr>
          <w:rFonts w:ascii="Arial" w:hAnsi="Arial" w:cs="Arial"/>
          <w:bCs/>
          <w:sz w:val="20"/>
          <w:szCs w:val="20"/>
          <w:lang w:eastAsia="sk-SK"/>
        </w:rPr>
        <w:tab/>
      </w:r>
      <w:r w:rsidR="005F5F3D" w:rsidRPr="00CD0A61">
        <w:rPr>
          <w:rFonts w:ascii="Arial" w:hAnsi="Arial" w:cs="Arial"/>
          <w:bCs/>
          <w:sz w:val="20"/>
          <w:szCs w:val="20"/>
          <w:lang w:eastAsia="sk-SK"/>
        </w:rPr>
        <w:tab/>
      </w:r>
      <w:r w:rsidR="005F5F3D" w:rsidRPr="00CD0A61">
        <w:rPr>
          <w:rFonts w:ascii="Arial" w:hAnsi="Arial" w:cs="Arial"/>
          <w:bCs/>
          <w:sz w:val="20"/>
          <w:szCs w:val="20"/>
          <w:lang w:eastAsia="sk-SK"/>
        </w:rPr>
        <w:tab/>
      </w:r>
      <w:r w:rsidR="005F5F3D" w:rsidRPr="00CD0A61">
        <w:rPr>
          <w:rFonts w:ascii="Arial" w:hAnsi="Arial" w:cs="Arial"/>
          <w:bCs/>
          <w:sz w:val="20"/>
          <w:szCs w:val="20"/>
          <w:lang w:eastAsia="sk-SK"/>
        </w:rPr>
        <w:tab/>
      </w:r>
      <w:r w:rsidRPr="00CD0A61">
        <w:rPr>
          <w:rFonts w:ascii="Arial" w:hAnsi="Arial" w:cs="Arial"/>
          <w:bCs/>
          <w:sz w:val="20"/>
          <w:szCs w:val="20"/>
          <w:lang w:eastAsia="sk-SK"/>
        </w:rPr>
        <w:t>SK30 1111 0000 0066 2485 9013</w:t>
      </w:r>
    </w:p>
    <w:p w14:paraId="1D7E358B" w14:textId="77777777" w:rsidR="00312DB1" w:rsidRPr="00CD0A61" w:rsidRDefault="00312DB1" w:rsidP="00312DB1">
      <w:pPr>
        <w:spacing w:after="0" w:line="240" w:lineRule="exact"/>
        <w:rPr>
          <w:rFonts w:ascii="Arial" w:hAnsi="Arial" w:cs="Arial"/>
          <w:sz w:val="20"/>
          <w:szCs w:val="20"/>
          <w:lang w:eastAsia="sk-SK"/>
        </w:rPr>
      </w:pPr>
      <w:r w:rsidRPr="00CD0A61">
        <w:rPr>
          <w:rFonts w:ascii="Arial" w:hAnsi="Arial" w:cs="Arial"/>
          <w:bCs/>
          <w:sz w:val="20"/>
          <w:szCs w:val="20"/>
          <w:lang w:eastAsia="sk-SK"/>
        </w:rPr>
        <w:t xml:space="preserve">BIC/SWIFT: </w:t>
      </w:r>
      <w:r w:rsidRPr="00CD0A61">
        <w:rPr>
          <w:rFonts w:ascii="Arial" w:hAnsi="Arial" w:cs="Arial"/>
          <w:bCs/>
          <w:sz w:val="20"/>
          <w:szCs w:val="20"/>
          <w:lang w:eastAsia="sk-SK"/>
        </w:rPr>
        <w:tab/>
      </w:r>
      <w:r w:rsidRPr="00CD0A61">
        <w:rPr>
          <w:rFonts w:ascii="Arial" w:hAnsi="Arial" w:cs="Arial"/>
          <w:bCs/>
          <w:sz w:val="20"/>
          <w:szCs w:val="20"/>
          <w:lang w:eastAsia="sk-SK"/>
        </w:rPr>
        <w:tab/>
        <w:t xml:space="preserve">             </w:t>
      </w:r>
      <w:r w:rsidRPr="00CD0A61">
        <w:rPr>
          <w:rFonts w:ascii="Arial" w:hAnsi="Arial" w:cs="Arial"/>
          <w:bCs/>
          <w:sz w:val="20"/>
          <w:szCs w:val="20"/>
          <w:lang w:eastAsia="sk-SK"/>
        </w:rPr>
        <w:tab/>
        <w:t>UNCRSKBX</w:t>
      </w:r>
      <w:r w:rsidRPr="00CD0A61">
        <w:rPr>
          <w:rFonts w:ascii="Arial" w:hAnsi="Arial" w:cs="Arial"/>
          <w:sz w:val="20"/>
          <w:szCs w:val="20"/>
          <w:lang w:eastAsia="sk-SK"/>
        </w:rPr>
        <w:t xml:space="preserve"> </w:t>
      </w:r>
    </w:p>
    <w:p w14:paraId="0DD8E2AD" w14:textId="77777777" w:rsidR="00312DB1" w:rsidRPr="00CD0A61" w:rsidRDefault="00312DB1" w:rsidP="00312DB1">
      <w:pPr>
        <w:spacing w:after="0" w:line="240" w:lineRule="exact"/>
        <w:rPr>
          <w:rFonts w:ascii="Arial" w:hAnsi="Arial" w:cs="Arial"/>
          <w:sz w:val="20"/>
          <w:szCs w:val="20"/>
          <w:lang w:eastAsia="sk-SK"/>
        </w:rPr>
      </w:pPr>
      <w:r w:rsidRPr="00CD0A61">
        <w:rPr>
          <w:rFonts w:ascii="Arial" w:hAnsi="Arial" w:cs="Arial"/>
          <w:sz w:val="20"/>
          <w:szCs w:val="20"/>
          <w:lang w:eastAsia="sk-SK"/>
        </w:rPr>
        <w:t>Osoby oprávnené rokovať:</w:t>
      </w:r>
      <w:r w:rsidRPr="00CD0A61">
        <w:rPr>
          <w:rFonts w:ascii="Arial" w:hAnsi="Arial" w:cs="Arial"/>
          <w:sz w:val="20"/>
          <w:szCs w:val="20"/>
          <w:lang w:eastAsia="sk-SK"/>
        </w:rPr>
        <w:tab/>
      </w:r>
    </w:p>
    <w:p w14:paraId="547CBDC5" w14:textId="2FBDC11C" w:rsidR="00312DB1" w:rsidRPr="00CD0A61" w:rsidRDefault="00312DB1" w:rsidP="00312DB1">
      <w:pPr>
        <w:spacing w:after="0" w:line="240" w:lineRule="auto"/>
        <w:rPr>
          <w:rFonts w:ascii="Arial" w:hAnsi="Arial" w:cs="Arial"/>
          <w:sz w:val="20"/>
          <w:szCs w:val="20"/>
          <w:lang w:eastAsia="sk-SK"/>
        </w:rPr>
      </w:pPr>
      <w:r w:rsidRPr="00CD0A61">
        <w:rPr>
          <w:rFonts w:ascii="Arial" w:hAnsi="Arial" w:cs="Arial"/>
          <w:sz w:val="20"/>
          <w:szCs w:val="20"/>
          <w:lang w:eastAsia="sk-SK"/>
        </w:rPr>
        <w:t>-vo veciach zmluvných:</w:t>
      </w:r>
      <w:r w:rsidR="005F5F3D" w:rsidRPr="00CD0A61">
        <w:rPr>
          <w:rFonts w:ascii="Arial" w:hAnsi="Arial" w:cs="Arial"/>
          <w:sz w:val="20"/>
          <w:szCs w:val="20"/>
          <w:lang w:eastAsia="sk-SK"/>
        </w:rPr>
        <w:tab/>
      </w:r>
      <w:r w:rsidR="005F5F3D" w:rsidRPr="00CD0A61">
        <w:rPr>
          <w:rFonts w:ascii="Arial" w:hAnsi="Arial" w:cs="Arial"/>
          <w:sz w:val="20"/>
          <w:szCs w:val="20"/>
          <w:lang w:eastAsia="sk-SK"/>
        </w:rPr>
        <w:tab/>
      </w:r>
      <w:r w:rsidRPr="00CD0A61">
        <w:rPr>
          <w:rFonts w:ascii="Arial" w:hAnsi="Arial" w:cs="Arial"/>
          <w:sz w:val="20"/>
          <w:szCs w:val="20"/>
          <w:lang w:eastAsia="sk-SK"/>
        </w:rPr>
        <w:t>Mgr. Radoslav Krajči, vedúci odboru právneho</w:t>
      </w:r>
    </w:p>
    <w:p w14:paraId="50890DE0" w14:textId="1DA619F4" w:rsidR="00312DB1" w:rsidRPr="00CD0A61" w:rsidRDefault="00312DB1" w:rsidP="00312DB1">
      <w:pPr>
        <w:shd w:val="clear" w:color="auto" w:fill="FFFFFF"/>
        <w:tabs>
          <w:tab w:val="left" w:pos="142"/>
        </w:tabs>
        <w:spacing w:after="0" w:line="240" w:lineRule="exact"/>
        <w:ind w:left="7"/>
        <w:rPr>
          <w:rFonts w:ascii="Arial" w:hAnsi="Arial" w:cs="Arial"/>
          <w:sz w:val="20"/>
          <w:szCs w:val="20"/>
          <w:lang w:eastAsia="sk-SK"/>
        </w:rPr>
      </w:pPr>
      <w:r w:rsidRPr="00CD0A61">
        <w:rPr>
          <w:rFonts w:ascii="Arial" w:hAnsi="Arial" w:cs="Arial"/>
          <w:sz w:val="20"/>
          <w:szCs w:val="20"/>
          <w:lang w:eastAsia="sk-SK"/>
        </w:rPr>
        <w:t>-vo veciach technických:</w:t>
      </w:r>
      <w:r w:rsidR="005F5F3D" w:rsidRPr="00CD0A61">
        <w:rPr>
          <w:rFonts w:ascii="Arial" w:hAnsi="Arial" w:cs="Arial"/>
          <w:sz w:val="20"/>
          <w:szCs w:val="20"/>
          <w:lang w:eastAsia="sk-SK"/>
        </w:rPr>
        <w:tab/>
      </w:r>
      <w:r w:rsidR="00625791">
        <w:rPr>
          <w:rFonts w:ascii="Arial" w:hAnsi="Arial" w:cs="Arial"/>
          <w:sz w:val="20"/>
          <w:szCs w:val="20"/>
          <w:lang w:eastAsia="sk-SK"/>
        </w:rPr>
        <w:tab/>
      </w:r>
      <w:r w:rsidRPr="00CD0A61">
        <w:rPr>
          <w:rFonts w:ascii="Arial" w:hAnsi="Arial" w:cs="Arial"/>
          <w:sz w:val="20"/>
          <w:szCs w:val="20"/>
          <w:lang w:eastAsia="sk-SK"/>
        </w:rPr>
        <w:t>Bc. Viktor Trankovič, špecialista prevádzky</w:t>
      </w:r>
    </w:p>
    <w:p w14:paraId="5CE2695F" w14:textId="5C85D334" w:rsidR="005F5F3D" w:rsidRPr="00CD0A61" w:rsidRDefault="00312DB1" w:rsidP="005F5F3D">
      <w:pPr>
        <w:shd w:val="clear" w:color="auto" w:fill="FFFFFF"/>
        <w:tabs>
          <w:tab w:val="left" w:pos="142"/>
        </w:tabs>
        <w:spacing w:after="0" w:line="240" w:lineRule="exact"/>
        <w:ind w:left="2694" w:hanging="2687"/>
        <w:rPr>
          <w:rFonts w:ascii="Arial" w:hAnsi="Arial" w:cs="Arial"/>
          <w:sz w:val="20"/>
          <w:szCs w:val="20"/>
          <w:lang w:eastAsia="sk-SK"/>
        </w:rPr>
      </w:pPr>
      <w:r w:rsidRPr="00CD0A61">
        <w:rPr>
          <w:rFonts w:ascii="Arial" w:hAnsi="Arial" w:cs="Arial"/>
          <w:sz w:val="20"/>
          <w:szCs w:val="20"/>
          <w:lang w:eastAsia="sk-SK"/>
        </w:rPr>
        <w:t>-vo veciach cenových:</w:t>
      </w:r>
      <w:r w:rsidR="005F5F3D" w:rsidRPr="00CD0A61">
        <w:rPr>
          <w:rFonts w:ascii="Arial" w:hAnsi="Arial" w:cs="Arial"/>
          <w:sz w:val="20"/>
          <w:szCs w:val="20"/>
          <w:lang w:eastAsia="sk-SK"/>
        </w:rPr>
        <w:t xml:space="preserve">        </w:t>
      </w:r>
      <w:r w:rsidR="00625791">
        <w:rPr>
          <w:rFonts w:ascii="Arial" w:hAnsi="Arial" w:cs="Arial"/>
          <w:sz w:val="20"/>
          <w:szCs w:val="20"/>
          <w:lang w:eastAsia="sk-SK"/>
        </w:rPr>
        <w:tab/>
      </w:r>
      <w:r w:rsidR="005F5F3D" w:rsidRPr="00CD0A61">
        <w:rPr>
          <w:rFonts w:ascii="Arial" w:hAnsi="Arial" w:cs="Arial"/>
          <w:sz w:val="20"/>
          <w:szCs w:val="20"/>
          <w:lang w:eastAsia="sk-SK"/>
        </w:rPr>
        <w:t xml:space="preserve"> </w:t>
      </w:r>
      <w:r w:rsidRPr="00CD0A61">
        <w:rPr>
          <w:rFonts w:ascii="Arial" w:hAnsi="Arial" w:cs="Arial"/>
          <w:sz w:val="20"/>
          <w:szCs w:val="20"/>
          <w:lang w:eastAsia="sk-SK"/>
        </w:rPr>
        <w:t xml:space="preserve">Ing. Karolína Bálintová, </w:t>
      </w:r>
      <w:r w:rsidR="005D7BDD" w:rsidRPr="00CD0A61">
        <w:rPr>
          <w:rFonts w:ascii="Arial" w:hAnsi="Arial" w:cs="Arial"/>
          <w:sz w:val="20"/>
          <w:szCs w:val="20"/>
          <w:lang w:eastAsia="sk-SK"/>
        </w:rPr>
        <w:t>vedúca odboru cien a</w:t>
      </w:r>
      <w:r w:rsidR="005F5F3D" w:rsidRPr="00CD0A61">
        <w:rPr>
          <w:rFonts w:ascii="Arial" w:hAnsi="Arial" w:cs="Arial"/>
          <w:sz w:val="20"/>
          <w:szCs w:val="20"/>
          <w:lang w:eastAsia="sk-SK"/>
        </w:rPr>
        <w:t> </w:t>
      </w:r>
      <w:r w:rsidR="005D7BDD" w:rsidRPr="00CD0A61">
        <w:rPr>
          <w:rFonts w:ascii="Arial" w:hAnsi="Arial" w:cs="Arial"/>
          <w:sz w:val="20"/>
          <w:szCs w:val="20"/>
          <w:lang w:eastAsia="sk-SK"/>
        </w:rPr>
        <w:t>finančného</w:t>
      </w:r>
      <w:r w:rsidR="005F5F3D" w:rsidRPr="00CD0A61">
        <w:rPr>
          <w:rFonts w:ascii="Arial" w:hAnsi="Arial" w:cs="Arial"/>
          <w:sz w:val="20"/>
          <w:szCs w:val="20"/>
          <w:lang w:eastAsia="sk-SK"/>
        </w:rPr>
        <w:t xml:space="preserve">  </w:t>
      </w:r>
    </w:p>
    <w:p w14:paraId="34E62603" w14:textId="150467E8" w:rsidR="00312DB1" w:rsidRPr="00CD0A61" w:rsidRDefault="005F5F3D" w:rsidP="005F5F3D">
      <w:pPr>
        <w:shd w:val="clear" w:color="auto" w:fill="FFFFFF"/>
        <w:tabs>
          <w:tab w:val="left" w:pos="142"/>
        </w:tabs>
        <w:spacing w:after="0" w:line="240" w:lineRule="exact"/>
        <w:ind w:left="2694" w:hanging="2687"/>
        <w:rPr>
          <w:rFonts w:ascii="Arial" w:hAnsi="Arial" w:cs="Arial"/>
          <w:sz w:val="20"/>
          <w:szCs w:val="20"/>
          <w:lang w:eastAsia="sk-SK"/>
        </w:rPr>
      </w:pPr>
      <w:r w:rsidRPr="00CD0A61">
        <w:rPr>
          <w:rFonts w:ascii="Arial" w:hAnsi="Arial" w:cs="Arial"/>
          <w:sz w:val="20"/>
          <w:szCs w:val="20"/>
          <w:lang w:eastAsia="sk-SK"/>
        </w:rPr>
        <w:tab/>
      </w:r>
      <w:r w:rsidRPr="00CD0A61">
        <w:rPr>
          <w:rFonts w:ascii="Arial" w:hAnsi="Arial" w:cs="Arial"/>
          <w:sz w:val="20"/>
          <w:szCs w:val="20"/>
          <w:lang w:eastAsia="sk-SK"/>
        </w:rPr>
        <w:tab/>
      </w:r>
      <w:r w:rsidRPr="00CD0A61">
        <w:rPr>
          <w:rFonts w:ascii="Arial" w:hAnsi="Arial" w:cs="Arial"/>
          <w:sz w:val="20"/>
          <w:szCs w:val="20"/>
          <w:lang w:eastAsia="sk-SK"/>
        </w:rPr>
        <w:tab/>
      </w:r>
      <w:r w:rsidR="00312DB1" w:rsidRPr="00CD0A61">
        <w:rPr>
          <w:rFonts w:ascii="Arial" w:hAnsi="Arial" w:cs="Arial"/>
          <w:sz w:val="20"/>
          <w:szCs w:val="20"/>
          <w:lang w:eastAsia="sk-SK"/>
        </w:rPr>
        <w:t>kontrolingu stavieb</w:t>
      </w:r>
    </w:p>
    <w:p w14:paraId="7C4D208C" w14:textId="77777777" w:rsidR="00312DB1" w:rsidRPr="00CD0A61" w:rsidRDefault="00312DB1" w:rsidP="00312DB1">
      <w:pPr>
        <w:shd w:val="clear" w:color="auto" w:fill="FFFFFF"/>
        <w:tabs>
          <w:tab w:val="left" w:pos="142"/>
        </w:tabs>
        <w:spacing w:after="0" w:line="240" w:lineRule="exact"/>
        <w:rPr>
          <w:rFonts w:ascii="Arial" w:hAnsi="Arial" w:cs="Arial"/>
          <w:sz w:val="20"/>
          <w:szCs w:val="20"/>
          <w:lang w:eastAsia="sk-SK"/>
        </w:rPr>
      </w:pPr>
      <w:r w:rsidRPr="00CD0A61">
        <w:rPr>
          <w:rFonts w:ascii="Arial" w:hAnsi="Arial" w:cs="Arial"/>
          <w:bCs/>
          <w:sz w:val="20"/>
          <w:szCs w:val="20"/>
          <w:lang w:eastAsia="sk-SK"/>
        </w:rPr>
        <w:t>(ďalej len „</w:t>
      </w:r>
      <w:r w:rsidRPr="00CD0A61">
        <w:rPr>
          <w:rFonts w:ascii="Arial" w:hAnsi="Arial" w:cs="Arial"/>
          <w:b/>
          <w:bCs/>
          <w:sz w:val="20"/>
          <w:szCs w:val="20"/>
          <w:lang w:eastAsia="sk-SK"/>
        </w:rPr>
        <w:t>Odberateľ</w:t>
      </w:r>
      <w:r w:rsidRPr="00CD0A61">
        <w:rPr>
          <w:rFonts w:ascii="Arial" w:hAnsi="Arial" w:cs="Arial"/>
          <w:bCs/>
          <w:sz w:val="20"/>
          <w:szCs w:val="20"/>
          <w:lang w:eastAsia="sk-SK"/>
        </w:rPr>
        <w:t>")</w:t>
      </w:r>
    </w:p>
    <w:p w14:paraId="35E6846F" w14:textId="77777777" w:rsidR="00312DB1" w:rsidRPr="00CD0A61" w:rsidRDefault="00312DB1" w:rsidP="00312DB1">
      <w:pPr>
        <w:shd w:val="clear" w:color="auto" w:fill="FFFFFF"/>
        <w:tabs>
          <w:tab w:val="left" w:pos="142"/>
        </w:tabs>
        <w:spacing w:after="0" w:line="240" w:lineRule="exact"/>
        <w:ind w:left="7"/>
        <w:rPr>
          <w:rFonts w:ascii="Arial" w:hAnsi="Arial" w:cs="Arial"/>
          <w:b/>
          <w:bCs/>
          <w:sz w:val="20"/>
          <w:szCs w:val="20"/>
          <w:lang w:eastAsia="sk-SK"/>
        </w:rPr>
      </w:pPr>
      <w:r w:rsidRPr="00CD0A61">
        <w:rPr>
          <w:rFonts w:ascii="Arial" w:hAnsi="Arial" w:cs="Arial"/>
          <w:bCs/>
          <w:sz w:val="20"/>
          <w:szCs w:val="20"/>
          <w:lang w:eastAsia="sk-SK"/>
        </w:rPr>
        <w:t>Dodávateľ a Odberateľ ďalej spoločne len</w:t>
      </w:r>
      <w:r w:rsidRPr="00CD0A61">
        <w:rPr>
          <w:rFonts w:ascii="Arial" w:hAnsi="Arial" w:cs="Arial"/>
          <w:b/>
          <w:bCs/>
          <w:sz w:val="20"/>
          <w:szCs w:val="20"/>
          <w:lang w:eastAsia="sk-SK"/>
        </w:rPr>
        <w:t xml:space="preserve"> </w:t>
      </w:r>
      <w:r w:rsidRPr="00CD0A61">
        <w:rPr>
          <w:rFonts w:ascii="Arial" w:hAnsi="Arial" w:cs="Arial"/>
          <w:bCs/>
          <w:sz w:val="20"/>
          <w:szCs w:val="20"/>
          <w:lang w:eastAsia="sk-SK"/>
        </w:rPr>
        <w:t>(</w:t>
      </w:r>
      <w:r w:rsidRPr="00CD0A61">
        <w:rPr>
          <w:rFonts w:ascii="Arial" w:hAnsi="Arial" w:cs="Arial"/>
          <w:b/>
          <w:bCs/>
          <w:sz w:val="20"/>
          <w:szCs w:val="20"/>
          <w:lang w:eastAsia="sk-SK"/>
        </w:rPr>
        <w:t>„Zmluvné strany“</w:t>
      </w:r>
      <w:r w:rsidRPr="00CD0A61">
        <w:rPr>
          <w:rFonts w:ascii="Arial" w:hAnsi="Arial" w:cs="Arial"/>
          <w:bCs/>
          <w:sz w:val="20"/>
          <w:szCs w:val="20"/>
          <w:lang w:eastAsia="sk-SK"/>
        </w:rPr>
        <w:t>)</w:t>
      </w:r>
    </w:p>
    <w:p w14:paraId="67736D9D" w14:textId="77777777" w:rsidR="00312DB1" w:rsidRPr="00CD0A61" w:rsidRDefault="00312DB1" w:rsidP="00312DB1">
      <w:pPr>
        <w:shd w:val="clear" w:color="auto" w:fill="FFFFFF"/>
        <w:tabs>
          <w:tab w:val="left" w:pos="583"/>
        </w:tabs>
        <w:spacing w:after="0"/>
        <w:ind w:left="29"/>
        <w:jc w:val="center"/>
        <w:rPr>
          <w:rFonts w:ascii="Arial" w:hAnsi="Arial" w:cs="Arial"/>
          <w:b/>
          <w:bCs/>
          <w:sz w:val="20"/>
          <w:szCs w:val="20"/>
          <w:lang w:eastAsia="sk-SK"/>
        </w:rPr>
      </w:pPr>
    </w:p>
    <w:p w14:paraId="271C1A5B" w14:textId="77777777" w:rsidR="005D7BDD" w:rsidRPr="00CD0A61" w:rsidRDefault="005D7BDD" w:rsidP="00312DB1">
      <w:pPr>
        <w:shd w:val="clear" w:color="auto" w:fill="FFFFFF"/>
        <w:tabs>
          <w:tab w:val="left" w:pos="583"/>
        </w:tabs>
        <w:spacing w:after="0"/>
        <w:ind w:left="29"/>
        <w:jc w:val="center"/>
        <w:rPr>
          <w:rFonts w:ascii="Arial" w:hAnsi="Arial" w:cs="Arial"/>
          <w:b/>
          <w:bCs/>
          <w:sz w:val="20"/>
          <w:szCs w:val="20"/>
          <w:lang w:eastAsia="sk-SK"/>
        </w:rPr>
      </w:pPr>
    </w:p>
    <w:p w14:paraId="462D8AAB" w14:textId="77777777" w:rsidR="005D7BDD" w:rsidRDefault="005D7BDD" w:rsidP="00312DB1">
      <w:pPr>
        <w:shd w:val="clear" w:color="auto" w:fill="FFFFFF"/>
        <w:tabs>
          <w:tab w:val="left" w:pos="583"/>
        </w:tabs>
        <w:spacing w:after="0"/>
        <w:ind w:left="29"/>
        <w:jc w:val="center"/>
        <w:rPr>
          <w:rFonts w:ascii="Arial" w:hAnsi="Arial" w:cs="Arial"/>
          <w:b/>
          <w:bCs/>
          <w:lang w:eastAsia="sk-SK"/>
        </w:rPr>
      </w:pPr>
    </w:p>
    <w:p w14:paraId="7091B593" w14:textId="77777777" w:rsidR="005D7BDD" w:rsidRDefault="005D7BDD" w:rsidP="00312DB1">
      <w:pPr>
        <w:shd w:val="clear" w:color="auto" w:fill="FFFFFF"/>
        <w:tabs>
          <w:tab w:val="left" w:pos="583"/>
        </w:tabs>
        <w:spacing w:after="0"/>
        <w:ind w:left="29"/>
        <w:jc w:val="center"/>
        <w:rPr>
          <w:rFonts w:ascii="Arial" w:hAnsi="Arial" w:cs="Arial"/>
          <w:b/>
          <w:bCs/>
          <w:lang w:eastAsia="sk-SK"/>
        </w:rPr>
      </w:pPr>
    </w:p>
    <w:p w14:paraId="649CF6E7" w14:textId="7D55E088" w:rsidR="005D7BDD" w:rsidRDefault="005D7BDD" w:rsidP="00312DB1">
      <w:pPr>
        <w:shd w:val="clear" w:color="auto" w:fill="FFFFFF"/>
        <w:tabs>
          <w:tab w:val="left" w:pos="583"/>
        </w:tabs>
        <w:spacing w:after="0"/>
        <w:ind w:left="29"/>
        <w:jc w:val="center"/>
        <w:rPr>
          <w:rFonts w:ascii="Arial" w:hAnsi="Arial" w:cs="Arial"/>
          <w:b/>
          <w:bCs/>
          <w:lang w:eastAsia="sk-SK"/>
        </w:rPr>
      </w:pPr>
    </w:p>
    <w:p w14:paraId="6293BF6F" w14:textId="1C1F7378" w:rsidR="00625791" w:rsidRDefault="00625791" w:rsidP="00312DB1">
      <w:pPr>
        <w:shd w:val="clear" w:color="auto" w:fill="FFFFFF"/>
        <w:tabs>
          <w:tab w:val="left" w:pos="583"/>
        </w:tabs>
        <w:spacing w:after="0"/>
        <w:ind w:left="29"/>
        <w:jc w:val="center"/>
        <w:rPr>
          <w:rFonts w:ascii="Arial" w:hAnsi="Arial" w:cs="Arial"/>
          <w:b/>
          <w:bCs/>
          <w:lang w:eastAsia="sk-SK"/>
        </w:rPr>
      </w:pPr>
    </w:p>
    <w:p w14:paraId="7D9D70AC" w14:textId="77777777" w:rsidR="00625791" w:rsidRDefault="00625791" w:rsidP="00312DB1">
      <w:pPr>
        <w:shd w:val="clear" w:color="auto" w:fill="FFFFFF"/>
        <w:tabs>
          <w:tab w:val="left" w:pos="583"/>
        </w:tabs>
        <w:spacing w:after="0"/>
        <w:ind w:left="29"/>
        <w:jc w:val="center"/>
        <w:rPr>
          <w:rFonts w:ascii="Arial" w:hAnsi="Arial" w:cs="Arial"/>
          <w:b/>
          <w:bCs/>
          <w:lang w:eastAsia="sk-SK"/>
        </w:rPr>
      </w:pPr>
    </w:p>
    <w:p w14:paraId="52411153" w14:textId="6BB39D0D" w:rsidR="00312DB1" w:rsidRPr="005D7BDD" w:rsidRDefault="00312DB1" w:rsidP="00312DB1">
      <w:pPr>
        <w:shd w:val="clear" w:color="auto" w:fill="FFFFFF"/>
        <w:tabs>
          <w:tab w:val="left" w:pos="583"/>
        </w:tabs>
        <w:spacing w:after="0"/>
        <w:ind w:left="29"/>
        <w:jc w:val="center"/>
        <w:rPr>
          <w:rFonts w:ascii="Arial" w:hAnsi="Arial" w:cs="Arial"/>
          <w:b/>
          <w:bCs/>
          <w:sz w:val="20"/>
          <w:szCs w:val="20"/>
          <w:lang w:eastAsia="sk-SK"/>
        </w:rPr>
      </w:pPr>
      <w:r w:rsidRPr="005D7BDD">
        <w:rPr>
          <w:rFonts w:ascii="Arial" w:hAnsi="Arial" w:cs="Arial"/>
          <w:b/>
          <w:bCs/>
          <w:sz w:val="20"/>
          <w:szCs w:val="20"/>
          <w:lang w:eastAsia="sk-SK"/>
        </w:rPr>
        <w:t>Článok I.</w:t>
      </w:r>
    </w:p>
    <w:p w14:paraId="25428F92" w14:textId="77777777" w:rsidR="00312DB1" w:rsidRPr="005D7BDD" w:rsidRDefault="00312DB1" w:rsidP="00312DB1">
      <w:pPr>
        <w:shd w:val="clear" w:color="auto" w:fill="FFFFFF"/>
        <w:tabs>
          <w:tab w:val="left" w:pos="583"/>
        </w:tabs>
        <w:spacing w:after="240"/>
        <w:ind w:left="29"/>
        <w:jc w:val="center"/>
        <w:rPr>
          <w:rFonts w:ascii="Arial" w:hAnsi="Arial" w:cs="Arial"/>
          <w:sz w:val="20"/>
          <w:szCs w:val="20"/>
          <w:lang w:eastAsia="sk-SK"/>
        </w:rPr>
      </w:pPr>
      <w:r w:rsidRPr="005D7BDD">
        <w:rPr>
          <w:rFonts w:ascii="Arial" w:hAnsi="Arial" w:cs="Arial"/>
          <w:b/>
          <w:bCs/>
          <w:sz w:val="20"/>
          <w:szCs w:val="20"/>
          <w:lang w:eastAsia="sk-SK"/>
        </w:rPr>
        <w:t>Úvodné ustanovenia</w:t>
      </w:r>
    </w:p>
    <w:p w14:paraId="058A9588" w14:textId="5380D9EB" w:rsidR="00312DB1" w:rsidRPr="005D7BDD" w:rsidRDefault="00312DB1" w:rsidP="00312DB1">
      <w:pPr>
        <w:widowControl w:val="0"/>
        <w:numPr>
          <w:ilvl w:val="1"/>
          <w:numId w:val="48"/>
        </w:numPr>
        <w:shd w:val="clear" w:color="auto" w:fill="FFFFFF"/>
        <w:autoSpaceDE w:val="0"/>
        <w:autoSpaceDN w:val="0"/>
        <w:adjustRightInd w:val="0"/>
        <w:spacing w:after="120"/>
        <w:ind w:left="567" w:right="14" w:hanging="567"/>
        <w:jc w:val="both"/>
        <w:rPr>
          <w:rFonts w:ascii="Arial" w:hAnsi="Arial" w:cs="Arial"/>
          <w:sz w:val="20"/>
          <w:szCs w:val="20"/>
          <w:lang w:eastAsia="sk-SK"/>
        </w:rPr>
      </w:pPr>
      <w:r w:rsidRPr="005D7BDD">
        <w:rPr>
          <w:rFonts w:ascii="Arial" w:hAnsi="Arial" w:cs="Arial"/>
          <w:sz w:val="20"/>
          <w:szCs w:val="20"/>
          <w:lang w:eastAsia="sk-SK"/>
        </w:rPr>
        <w:t>Na účely Zmluvy majú odborné pojmy a terminológia význam totožný, ako je uvedené v zákone č. 251/2012 Z. z. o energetike</w:t>
      </w:r>
      <w:r w:rsidRPr="005D7BDD">
        <w:rPr>
          <w:rFonts w:ascii="Arial" w:hAnsi="Arial" w:cs="Arial"/>
          <w:bCs/>
          <w:sz w:val="20"/>
          <w:szCs w:val="20"/>
          <w:lang w:eastAsia="sk-SK"/>
        </w:rPr>
        <w:t xml:space="preserve"> a o zmene a doplnení niektorých zákonov</w:t>
      </w:r>
      <w:r w:rsidRPr="005D7BDD">
        <w:rPr>
          <w:rFonts w:ascii="Arial" w:hAnsi="Arial" w:cs="Arial"/>
          <w:sz w:val="20"/>
          <w:szCs w:val="20"/>
          <w:lang w:eastAsia="sk-SK"/>
        </w:rPr>
        <w:t xml:space="preserve"> v znení neskorších predpisov (ďalej len „</w:t>
      </w:r>
      <w:r w:rsidRPr="005D7BDD">
        <w:rPr>
          <w:rFonts w:ascii="Arial" w:hAnsi="Arial" w:cs="Arial"/>
          <w:b/>
          <w:sz w:val="20"/>
          <w:szCs w:val="20"/>
          <w:lang w:eastAsia="sk-SK"/>
        </w:rPr>
        <w:t>zákon o energetike</w:t>
      </w:r>
      <w:r w:rsidRPr="005D7BDD">
        <w:rPr>
          <w:rFonts w:ascii="Arial" w:hAnsi="Arial" w:cs="Arial"/>
          <w:sz w:val="20"/>
          <w:szCs w:val="20"/>
          <w:lang w:eastAsia="sk-SK"/>
        </w:rPr>
        <w:t>"), v zákone č. 250/2012 Z. z. o regulácii v sieťových odvetviach v znení neskorších predpisov,  vo vyhláške Úradu pre reguláciu sieťových odvetví</w:t>
      </w:r>
      <w:r w:rsidR="00E45A2B">
        <w:rPr>
          <w:rFonts w:ascii="Arial" w:hAnsi="Arial" w:cs="Arial"/>
          <w:sz w:val="20"/>
          <w:szCs w:val="20"/>
          <w:lang w:eastAsia="sk-SK"/>
        </w:rPr>
        <w:t xml:space="preserve">     </w:t>
      </w:r>
      <w:r w:rsidRPr="005D7BDD">
        <w:rPr>
          <w:rFonts w:ascii="Arial" w:hAnsi="Arial" w:cs="Arial"/>
          <w:sz w:val="20"/>
          <w:szCs w:val="20"/>
          <w:lang w:eastAsia="sk-SK"/>
        </w:rPr>
        <w:t xml:space="preserve"> č. 24/2013 Z. z., ktorou sa ustanovujú pravidlá pre fungovanie trhu s elektrinou a pravidlá pre fungovanie vnútorného trhu s plynom v znení neskorších predpisov (ďalej len „</w:t>
      </w:r>
      <w:r w:rsidRPr="005D7BDD">
        <w:rPr>
          <w:rFonts w:ascii="Arial" w:hAnsi="Arial" w:cs="Arial"/>
          <w:b/>
          <w:sz w:val="20"/>
          <w:szCs w:val="20"/>
          <w:lang w:eastAsia="sk-SK"/>
        </w:rPr>
        <w:t>vyhláška o</w:t>
      </w:r>
      <w:r w:rsidRPr="005D7BDD">
        <w:rPr>
          <w:rFonts w:ascii="Arial" w:hAnsi="Arial" w:cs="Arial"/>
          <w:sz w:val="20"/>
          <w:szCs w:val="20"/>
          <w:lang w:eastAsia="sk-SK"/>
        </w:rPr>
        <w:t xml:space="preserve"> </w:t>
      </w:r>
      <w:r w:rsidRPr="005D7BDD">
        <w:rPr>
          <w:rFonts w:ascii="Arial" w:hAnsi="Arial" w:cs="Arial"/>
          <w:b/>
          <w:sz w:val="20"/>
          <w:szCs w:val="20"/>
          <w:lang w:eastAsia="sk-SK"/>
        </w:rPr>
        <w:t>pravidlách trhu s elektrinou a plynom</w:t>
      </w:r>
      <w:r w:rsidRPr="005D7BDD">
        <w:rPr>
          <w:rFonts w:ascii="Arial" w:hAnsi="Arial" w:cs="Arial"/>
          <w:sz w:val="20"/>
          <w:szCs w:val="20"/>
          <w:lang w:eastAsia="sk-SK"/>
        </w:rPr>
        <w:t>"), v príslušných výnosoch a rozhodnutiach Úradu pre reguláciu sieťových odvetví (ďalej len „</w:t>
      </w:r>
      <w:r w:rsidRPr="005D7BDD">
        <w:rPr>
          <w:rFonts w:ascii="Arial" w:hAnsi="Arial" w:cs="Arial"/>
          <w:b/>
          <w:sz w:val="20"/>
          <w:szCs w:val="20"/>
          <w:lang w:eastAsia="sk-SK"/>
        </w:rPr>
        <w:t>ÚRSO</w:t>
      </w:r>
      <w:r w:rsidRPr="005D7BDD">
        <w:rPr>
          <w:rFonts w:ascii="Arial" w:hAnsi="Arial" w:cs="Arial"/>
          <w:sz w:val="20"/>
          <w:szCs w:val="20"/>
          <w:lang w:eastAsia="sk-SK"/>
        </w:rPr>
        <w:t>") a v ostatných súvisiacich všeobecne záväzných právnych predpisoch, pokiaľ nie je v Zmluve uvedené inak.</w:t>
      </w:r>
    </w:p>
    <w:p w14:paraId="30972C71" w14:textId="77777777" w:rsidR="00312DB1" w:rsidRPr="005D7BDD" w:rsidRDefault="00312DB1" w:rsidP="00312DB1">
      <w:pPr>
        <w:widowControl w:val="0"/>
        <w:numPr>
          <w:ilvl w:val="1"/>
          <w:numId w:val="48"/>
        </w:numPr>
        <w:shd w:val="clear" w:color="auto" w:fill="FFFFFF"/>
        <w:autoSpaceDE w:val="0"/>
        <w:autoSpaceDN w:val="0"/>
        <w:adjustRightInd w:val="0"/>
        <w:spacing w:after="120"/>
        <w:ind w:left="567" w:hanging="567"/>
        <w:jc w:val="both"/>
        <w:rPr>
          <w:rFonts w:ascii="Arial" w:hAnsi="Arial" w:cs="Arial"/>
          <w:sz w:val="20"/>
          <w:szCs w:val="20"/>
          <w:lang w:eastAsia="sk-SK"/>
        </w:rPr>
      </w:pPr>
      <w:r w:rsidRPr="005D7BDD">
        <w:rPr>
          <w:rFonts w:ascii="Arial" w:hAnsi="Arial" w:cs="Arial"/>
          <w:sz w:val="20"/>
          <w:szCs w:val="20"/>
          <w:lang w:eastAsia="sk-SK"/>
        </w:rPr>
        <w:t>V zmysle bodu 1.1 Zmluvy sa používajú odborné pojmy a terminológia v súlade so zákonom o energetike, vyhláškou o pravidlách trhu s elektrinou a plynom, príslušnými výnosmi, ostatnými vyhláškami a rozhodnutiami ÚRSO, pričom nižšie uvedené pojmy majú nasledovný význam:</w:t>
      </w:r>
    </w:p>
    <w:p w14:paraId="3290C112" w14:textId="77777777" w:rsidR="00312DB1" w:rsidRPr="005D7BDD" w:rsidRDefault="00312DB1" w:rsidP="00312DB1">
      <w:pPr>
        <w:shd w:val="clear" w:color="auto" w:fill="FFFFFF"/>
        <w:tabs>
          <w:tab w:val="left" w:pos="720"/>
        </w:tabs>
        <w:spacing w:before="115" w:after="120"/>
        <w:ind w:left="993" w:hanging="426"/>
        <w:jc w:val="both"/>
        <w:rPr>
          <w:rFonts w:ascii="Arial" w:hAnsi="Arial" w:cs="Arial"/>
          <w:sz w:val="20"/>
          <w:szCs w:val="20"/>
          <w:lang w:eastAsia="sk-SK"/>
        </w:rPr>
      </w:pPr>
      <w:r w:rsidRPr="005D7BDD">
        <w:rPr>
          <w:rFonts w:ascii="Arial" w:hAnsi="Arial" w:cs="Arial"/>
          <w:spacing w:val="-4"/>
          <w:sz w:val="20"/>
          <w:szCs w:val="20"/>
          <w:lang w:eastAsia="sk-SK"/>
        </w:rPr>
        <w:t>a)</w:t>
      </w:r>
      <w:r w:rsidRPr="005D7BDD">
        <w:rPr>
          <w:rFonts w:ascii="Arial" w:hAnsi="Arial" w:cs="Arial"/>
          <w:sz w:val="20"/>
          <w:szCs w:val="20"/>
          <w:lang w:eastAsia="sk-SK"/>
        </w:rPr>
        <w:tab/>
        <w:t>Prevádzkovateľ distribučnej sústavy (ďalej len „</w:t>
      </w:r>
      <w:r w:rsidRPr="005D7BDD">
        <w:rPr>
          <w:rFonts w:ascii="Arial" w:hAnsi="Arial" w:cs="Arial"/>
          <w:b/>
          <w:sz w:val="20"/>
          <w:szCs w:val="20"/>
          <w:lang w:eastAsia="sk-SK"/>
        </w:rPr>
        <w:t>PDS</w:t>
      </w:r>
      <w:r w:rsidRPr="005D7BDD">
        <w:rPr>
          <w:rFonts w:ascii="Arial" w:hAnsi="Arial" w:cs="Arial"/>
          <w:sz w:val="20"/>
          <w:szCs w:val="20"/>
          <w:lang w:eastAsia="sk-SK"/>
        </w:rPr>
        <w:t>") - osoba, ktorá má povolenie na distribúciu plynu na časti vymedzeného územia, na ktorom sa nachádzajú odberné miesta Odberateľa;</w:t>
      </w:r>
    </w:p>
    <w:p w14:paraId="764B9718" w14:textId="77777777" w:rsidR="00312DB1" w:rsidRPr="005D7BDD" w:rsidRDefault="00312DB1" w:rsidP="00312DB1">
      <w:pPr>
        <w:shd w:val="clear" w:color="auto" w:fill="FFFFFF"/>
        <w:tabs>
          <w:tab w:val="left" w:pos="720"/>
        </w:tabs>
        <w:spacing w:before="115" w:after="120"/>
        <w:ind w:left="993" w:hanging="426"/>
        <w:jc w:val="both"/>
        <w:rPr>
          <w:rFonts w:ascii="Arial" w:hAnsi="Arial" w:cs="Arial"/>
          <w:sz w:val="20"/>
          <w:szCs w:val="20"/>
          <w:lang w:eastAsia="sk-SK"/>
        </w:rPr>
      </w:pPr>
      <w:r w:rsidRPr="005D7BDD">
        <w:rPr>
          <w:rFonts w:ascii="Arial" w:hAnsi="Arial" w:cs="Arial"/>
          <w:spacing w:val="-8"/>
          <w:sz w:val="20"/>
          <w:szCs w:val="20"/>
          <w:lang w:eastAsia="sk-SK"/>
        </w:rPr>
        <w:t>b</w:t>
      </w:r>
      <w:r w:rsidRPr="005D7BDD">
        <w:rPr>
          <w:rFonts w:ascii="Arial" w:hAnsi="Arial" w:cs="Arial"/>
          <w:sz w:val="20"/>
          <w:szCs w:val="20"/>
          <w:lang w:eastAsia="sk-SK"/>
        </w:rPr>
        <w:t>)</w:t>
      </w:r>
      <w:r w:rsidRPr="005D7BDD">
        <w:rPr>
          <w:rFonts w:ascii="Arial" w:hAnsi="Arial" w:cs="Arial"/>
          <w:sz w:val="20"/>
          <w:szCs w:val="20"/>
          <w:lang w:eastAsia="sk-SK"/>
        </w:rPr>
        <w:tab/>
        <w:t>Odberným miestom (ďalej len „</w:t>
      </w:r>
      <w:r w:rsidRPr="005D7BDD">
        <w:rPr>
          <w:rFonts w:ascii="Arial" w:hAnsi="Arial" w:cs="Arial"/>
          <w:b/>
          <w:sz w:val="20"/>
          <w:szCs w:val="20"/>
          <w:lang w:eastAsia="sk-SK"/>
        </w:rPr>
        <w:t>OM</w:t>
      </w:r>
      <w:r w:rsidRPr="005D7BDD">
        <w:rPr>
          <w:rFonts w:ascii="Arial" w:hAnsi="Arial" w:cs="Arial"/>
          <w:sz w:val="20"/>
          <w:szCs w:val="20"/>
          <w:lang w:eastAsia="sk-SK"/>
        </w:rPr>
        <w:t xml:space="preserve">") - miesto/miesta plnenia odberu plynu Odberateľom  titulom Zmluvy sú špecifikované v Prílohe č. </w:t>
      </w:r>
      <w:r w:rsidR="000D302C" w:rsidRPr="005D7BDD">
        <w:rPr>
          <w:rFonts w:ascii="Arial" w:hAnsi="Arial" w:cs="Arial"/>
          <w:sz w:val="20"/>
          <w:szCs w:val="20"/>
          <w:lang w:eastAsia="sk-SK"/>
        </w:rPr>
        <w:t>2</w:t>
      </w:r>
      <w:r w:rsidRPr="005D7BDD">
        <w:rPr>
          <w:rFonts w:ascii="Arial" w:hAnsi="Arial" w:cs="Arial"/>
          <w:sz w:val="20"/>
          <w:szCs w:val="20"/>
          <w:lang w:eastAsia="sk-SK"/>
        </w:rPr>
        <w:t xml:space="preserve"> Zmluvy – OM kategórie stredný odber (ďalej len „</w:t>
      </w:r>
      <w:r w:rsidRPr="005D7BDD">
        <w:rPr>
          <w:rFonts w:ascii="Arial" w:hAnsi="Arial" w:cs="Arial"/>
          <w:b/>
          <w:sz w:val="20"/>
          <w:szCs w:val="20"/>
          <w:lang w:eastAsia="sk-SK"/>
        </w:rPr>
        <w:t>SO</w:t>
      </w:r>
      <w:r w:rsidRPr="005D7BDD">
        <w:rPr>
          <w:rFonts w:ascii="Arial" w:hAnsi="Arial" w:cs="Arial"/>
          <w:sz w:val="20"/>
          <w:szCs w:val="20"/>
          <w:lang w:eastAsia="sk-SK"/>
        </w:rPr>
        <w:t>“) a OM kategórie Malé podnikanie a organizácie – maloodber (ďalej len „</w:t>
      </w:r>
      <w:r w:rsidRPr="005D7BDD">
        <w:rPr>
          <w:rFonts w:ascii="Arial" w:hAnsi="Arial" w:cs="Arial"/>
          <w:b/>
          <w:sz w:val="20"/>
          <w:szCs w:val="20"/>
          <w:lang w:eastAsia="sk-SK"/>
        </w:rPr>
        <w:t>MO</w:t>
      </w:r>
      <w:r w:rsidRPr="005D7BDD">
        <w:rPr>
          <w:rFonts w:ascii="Arial" w:hAnsi="Arial" w:cs="Arial"/>
          <w:sz w:val="20"/>
          <w:szCs w:val="20"/>
          <w:lang w:eastAsia="sk-SK"/>
        </w:rPr>
        <w:t>“), vybavené určeným meradlom podľa všeobecne záväzného právneho predpisu;</w:t>
      </w:r>
    </w:p>
    <w:p w14:paraId="4CF05F77" w14:textId="77777777" w:rsidR="00312DB1" w:rsidRPr="005D7BDD" w:rsidRDefault="00312DB1" w:rsidP="00312DB1">
      <w:pPr>
        <w:shd w:val="clear" w:color="auto" w:fill="FFFFFF"/>
        <w:tabs>
          <w:tab w:val="left" w:pos="720"/>
        </w:tabs>
        <w:spacing w:before="115" w:after="120"/>
        <w:ind w:left="993" w:hanging="426"/>
        <w:jc w:val="both"/>
        <w:rPr>
          <w:rFonts w:ascii="Arial" w:hAnsi="Arial" w:cs="Arial"/>
          <w:sz w:val="20"/>
          <w:szCs w:val="20"/>
          <w:lang w:eastAsia="sk-SK"/>
        </w:rPr>
      </w:pPr>
      <w:r w:rsidRPr="005D7BDD">
        <w:rPr>
          <w:rFonts w:ascii="Arial" w:hAnsi="Arial" w:cs="Arial"/>
          <w:sz w:val="20"/>
          <w:szCs w:val="20"/>
          <w:lang w:eastAsia="sk-SK"/>
        </w:rPr>
        <w:t>c)</w:t>
      </w:r>
      <w:r w:rsidRPr="005D7BDD">
        <w:rPr>
          <w:rFonts w:ascii="Arial" w:hAnsi="Arial" w:cs="Arial"/>
          <w:sz w:val="20"/>
          <w:szCs w:val="20"/>
          <w:lang w:eastAsia="sk-SK"/>
        </w:rPr>
        <w:tab/>
        <w:t xml:space="preserve">Odchýlkou - rozdiel medzi zmluvne dohodnutými hodnotami dodávok plynu - </w:t>
      </w:r>
      <w:r w:rsidRPr="005D7BDD">
        <w:rPr>
          <w:rFonts w:ascii="Arial" w:hAnsi="Arial" w:cs="Arial"/>
          <w:color w:val="000000"/>
          <w:sz w:val="20"/>
          <w:szCs w:val="20"/>
          <w:shd w:val="clear" w:color="auto" w:fill="FFFFFF"/>
        </w:rPr>
        <w:t> rozdiel medzi množstvom dodávky alebo odberu plynu dohodnutým v Zmluve a dodaným alebo odobratým množstvom plynu v reálnom čase.</w:t>
      </w:r>
    </w:p>
    <w:p w14:paraId="3C8B39DD" w14:textId="77777777" w:rsidR="00312DB1" w:rsidRPr="005D7BDD" w:rsidRDefault="00312DB1" w:rsidP="00312DB1">
      <w:pPr>
        <w:widowControl w:val="0"/>
        <w:numPr>
          <w:ilvl w:val="1"/>
          <w:numId w:val="48"/>
        </w:numPr>
        <w:shd w:val="clear" w:color="auto" w:fill="FFFFFF"/>
        <w:autoSpaceDE w:val="0"/>
        <w:autoSpaceDN w:val="0"/>
        <w:adjustRightInd w:val="0"/>
        <w:spacing w:after="120"/>
        <w:ind w:left="567" w:right="14" w:hanging="567"/>
        <w:jc w:val="both"/>
        <w:rPr>
          <w:rFonts w:ascii="Arial" w:hAnsi="Arial" w:cs="Arial"/>
          <w:sz w:val="20"/>
          <w:szCs w:val="20"/>
          <w:lang w:eastAsia="sk-SK"/>
        </w:rPr>
      </w:pPr>
      <w:r w:rsidRPr="005D7BDD">
        <w:rPr>
          <w:rFonts w:ascii="Arial" w:hAnsi="Arial" w:cs="Arial"/>
          <w:sz w:val="20"/>
          <w:szCs w:val="20"/>
          <w:lang w:eastAsia="sk-SK"/>
        </w:rPr>
        <w:t xml:space="preserve">Oprávnenými  osobami  poverenými  za  Odberateľa  potvrdzovať  odobraté  množstvá  plynu a podpisovať prílohy týkajúce sa špecifikácie odberných miest sú osoby uvedené v Prílohe č. </w:t>
      </w:r>
      <w:r w:rsidR="000D302C" w:rsidRPr="005D7BDD">
        <w:rPr>
          <w:rFonts w:ascii="Arial" w:hAnsi="Arial" w:cs="Arial"/>
          <w:sz w:val="20"/>
          <w:szCs w:val="20"/>
          <w:lang w:eastAsia="sk-SK"/>
        </w:rPr>
        <w:t>3</w:t>
      </w:r>
      <w:r w:rsidRPr="005D7BDD">
        <w:rPr>
          <w:rFonts w:ascii="Arial" w:hAnsi="Arial" w:cs="Arial"/>
          <w:sz w:val="20"/>
          <w:szCs w:val="20"/>
          <w:lang w:eastAsia="sk-SK"/>
        </w:rPr>
        <w:t>,  ktorá tvorí neoddeliteľnú súčasť Zmluvy.</w:t>
      </w:r>
    </w:p>
    <w:p w14:paraId="4437A0C3" w14:textId="77777777" w:rsidR="00312DB1" w:rsidRPr="005D7BDD" w:rsidRDefault="00312DB1" w:rsidP="00312DB1">
      <w:pPr>
        <w:shd w:val="clear" w:color="auto" w:fill="FFFFFF"/>
        <w:tabs>
          <w:tab w:val="left" w:pos="583"/>
        </w:tabs>
        <w:spacing w:after="0"/>
        <w:rPr>
          <w:rFonts w:ascii="Arial" w:hAnsi="Arial" w:cs="Arial"/>
          <w:b/>
          <w:bCs/>
          <w:sz w:val="20"/>
          <w:szCs w:val="20"/>
          <w:lang w:eastAsia="sk-SK"/>
        </w:rPr>
      </w:pPr>
    </w:p>
    <w:p w14:paraId="251F2BA3" w14:textId="77777777" w:rsidR="00312DB1" w:rsidRPr="005D7BDD" w:rsidRDefault="00312DB1" w:rsidP="00312DB1">
      <w:pPr>
        <w:shd w:val="clear" w:color="auto" w:fill="FFFFFF"/>
        <w:tabs>
          <w:tab w:val="left" w:pos="583"/>
        </w:tabs>
        <w:spacing w:after="0"/>
        <w:rPr>
          <w:rFonts w:ascii="Arial" w:hAnsi="Arial" w:cs="Arial"/>
          <w:b/>
          <w:bCs/>
          <w:sz w:val="20"/>
          <w:szCs w:val="20"/>
          <w:lang w:eastAsia="sk-SK"/>
        </w:rPr>
      </w:pPr>
    </w:p>
    <w:p w14:paraId="37D9DB0A" w14:textId="77777777" w:rsidR="00312DB1" w:rsidRPr="005D7BDD" w:rsidRDefault="00312DB1" w:rsidP="00312DB1">
      <w:pPr>
        <w:shd w:val="clear" w:color="auto" w:fill="FFFFFF"/>
        <w:tabs>
          <w:tab w:val="left" w:pos="583"/>
        </w:tabs>
        <w:spacing w:after="0"/>
        <w:ind w:left="29"/>
        <w:jc w:val="center"/>
        <w:rPr>
          <w:rFonts w:ascii="Arial" w:hAnsi="Arial" w:cs="Arial"/>
          <w:b/>
          <w:bCs/>
          <w:sz w:val="20"/>
          <w:szCs w:val="20"/>
          <w:lang w:eastAsia="sk-SK"/>
        </w:rPr>
      </w:pPr>
      <w:r w:rsidRPr="005D7BDD">
        <w:rPr>
          <w:rFonts w:ascii="Arial" w:hAnsi="Arial" w:cs="Arial"/>
          <w:b/>
          <w:bCs/>
          <w:sz w:val="20"/>
          <w:szCs w:val="20"/>
          <w:lang w:eastAsia="sk-SK"/>
        </w:rPr>
        <w:t>Článok II.</w:t>
      </w:r>
    </w:p>
    <w:p w14:paraId="3BB4EBC5" w14:textId="77777777" w:rsidR="00312DB1" w:rsidRPr="005D7BDD" w:rsidRDefault="00312DB1" w:rsidP="00312DB1">
      <w:pPr>
        <w:shd w:val="clear" w:color="auto" w:fill="FFFFFF"/>
        <w:tabs>
          <w:tab w:val="left" w:pos="583"/>
        </w:tabs>
        <w:spacing w:after="240"/>
        <w:ind w:left="29"/>
        <w:jc w:val="center"/>
        <w:rPr>
          <w:rFonts w:ascii="Arial" w:hAnsi="Arial" w:cs="Arial"/>
          <w:sz w:val="20"/>
          <w:szCs w:val="20"/>
          <w:lang w:eastAsia="sk-SK"/>
        </w:rPr>
      </w:pPr>
      <w:r w:rsidRPr="005D7BDD">
        <w:rPr>
          <w:rFonts w:ascii="Arial" w:hAnsi="Arial" w:cs="Arial"/>
          <w:b/>
          <w:bCs/>
          <w:sz w:val="20"/>
          <w:szCs w:val="20"/>
          <w:lang w:eastAsia="sk-SK"/>
        </w:rPr>
        <w:t xml:space="preserve"> Predmet zmluvy</w:t>
      </w:r>
    </w:p>
    <w:p w14:paraId="26C5B5F1" w14:textId="77777777" w:rsidR="00312DB1" w:rsidRPr="005D7BDD" w:rsidRDefault="00312DB1" w:rsidP="00312DB1">
      <w:pPr>
        <w:pStyle w:val="Odsekzoznamu"/>
        <w:numPr>
          <w:ilvl w:val="0"/>
          <w:numId w:val="55"/>
        </w:numPr>
        <w:shd w:val="clear" w:color="auto" w:fill="FFFFFF"/>
        <w:spacing w:before="108" w:after="120" w:line="276" w:lineRule="auto"/>
        <w:ind w:left="567" w:hanging="567"/>
        <w:jc w:val="both"/>
        <w:rPr>
          <w:rFonts w:cs="Arial"/>
          <w:sz w:val="20"/>
          <w:szCs w:val="20"/>
          <w:lang w:eastAsia="sk-SK"/>
        </w:rPr>
      </w:pPr>
      <w:r w:rsidRPr="005D7BDD">
        <w:rPr>
          <w:rFonts w:cs="Arial"/>
          <w:sz w:val="20"/>
          <w:szCs w:val="20"/>
          <w:lang w:eastAsia="sk-SK"/>
        </w:rPr>
        <w:t>Dodávateľ sa zaväzuje poskytovať Odberateľovi za podmienok dohodnutých v Zmluve združenú dodávku plynu (ďalej len „</w:t>
      </w:r>
      <w:r w:rsidRPr="005D7BDD">
        <w:rPr>
          <w:rFonts w:cs="Arial"/>
          <w:b/>
          <w:sz w:val="20"/>
          <w:szCs w:val="20"/>
          <w:lang w:eastAsia="sk-SK"/>
        </w:rPr>
        <w:t>združená dodávka</w:t>
      </w:r>
      <w:r w:rsidRPr="005D7BDD">
        <w:rPr>
          <w:rFonts w:cs="Arial"/>
          <w:sz w:val="20"/>
          <w:szCs w:val="20"/>
          <w:lang w:eastAsia="sk-SK"/>
        </w:rPr>
        <w:t>" alebo „</w:t>
      </w:r>
      <w:r w:rsidRPr="005D7BDD">
        <w:rPr>
          <w:rFonts w:cs="Arial"/>
          <w:b/>
          <w:sz w:val="20"/>
          <w:szCs w:val="20"/>
          <w:lang w:eastAsia="sk-SK"/>
        </w:rPr>
        <w:t>tovar</w:t>
      </w:r>
      <w:r w:rsidRPr="005D7BDD">
        <w:rPr>
          <w:rFonts w:cs="Arial"/>
          <w:sz w:val="20"/>
          <w:szCs w:val="20"/>
          <w:lang w:eastAsia="sk-SK"/>
        </w:rPr>
        <w:t>“), ktorá zahŕňa:</w:t>
      </w:r>
    </w:p>
    <w:p w14:paraId="09E19C12" w14:textId="77777777" w:rsidR="00312DB1" w:rsidRPr="005D7BDD" w:rsidRDefault="00312DB1" w:rsidP="00312DB1">
      <w:pPr>
        <w:widowControl w:val="0"/>
        <w:numPr>
          <w:ilvl w:val="0"/>
          <w:numId w:val="45"/>
        </w:numPr>
        <w:shd w:val="clear" w:color="auto" w:fill="FFFFFF"/>
        <w:autoSpaceDE w:val="0"/>
        <w:autoSpaceDN w:val="0"/>
        <w:adjustRightInd w:val="0"/>
        <w:spacing w:after="120"/>
        <w:ind w:left="992" w:right="29" w:hanging="425"/>
        <w:jc w:val="both"/>
        <w:rPr>
          <w:rFonts w:ascii="Arial" w:hAnsi="Arial" w:cs="Arial"/>
          <w:sz w:val="20"/>
          <w:szCs w:val="20"/>
          <w:lang w:eastAsia="sk-SK"/>
        </w:rPr>
      </w:pPr>
      <w:r w:rsidRPr="005D7BDD">
        <w:rPr>
          <w:rFonts w:ascii="Arial" w:hAnsi="Arial" w:cs="Arial"/>
          <w:sz w:val="20"/>
          <w:szCs w:val="20"/>
          <w:lang w:eastAsia="sk-SK"/>
        </w:rPr>
        <w:t>dodávku predpokladaného množstva plynu do OM v množstve, kvalite, čase a za podmienok dohodnutých v Zmluve;</w:t>
      </w:r>
    </w:p>
    <w:p w14:paraId="2F2D16E3" w14:textId="77777777" w:rsidR="00312DB1" w:rsidRPr="005D7BDD" w:rsidRDefault="00312DB1" w:rsidP="00312DB1">
      <w:pPr>
        <w:widowControl w:val="0"/>
        <w:numPr>
          <w:ilvl w:val="0"/>
          <w:numId w:val="45"/>
        </w:numPr>
        <w:shd w:val="clear" w:color="auto" w:fill="FFFFFF"/>
        <w:autoSpaceDE w:val="0"/>
        <w:autoSpaceDN w:val="0"/>
        <w:adjustRightInd w:val="0"/>
        <w:spacing w:after="120"/>
        <w:ind w:left="992" w:right="29" w:hanging="425"/>
        <w:jc w:val="both"/>
        <w:rPr>
          <w:rFonts w:ascii="Arial" w:hAnsi="Arial" w:cs="Arial"/>
          <w:sz w:val="20"/>
          <w:szCs w:val="20"/>
          <w:lang w:eastAsia="sk-SK"/>
        </w:rPr>
      </w:pPr>
      <w:r w:rsidRPr="005D7BDD">
        <w:rPr>
          <w:rFonts w:ascii="Arial" w:hAnsi="Arial" w:cs="Arial"/>
          <w:sz w:val="20"/>
          <w:szCs w:val="20"/>
          <w:lang w:eastAsia="sk-SK"/>
        </w:rPr>
        <w:t>prepravu plynu predpokladaného množstva plynu do OM podľa podmienok dohodnutých v Zmluve</w:t>
      </w:r>
    </w:p>
    <w:p w14:paraId="6FD3CCB7" w14:textId="77777777" w:rsidR="00312DB1" w:rsidRPr="005D7BDD" w:rsidRDefault="00312DB1" w:rsidP="00312DB1">
      <w:pPr>
        <w:widowControl w:val="0"/>
        <w:numPr>
          <w:ilvl w:val="0"/>
          <w:numId w:val="45"/>
        </w:numPr>
        <w:shd w:val="clear" w:color="auto" w:fill="FFFFFF"/>
        <w:autoSpaceDE w:val="0"/>
        <w:autoSpaceDN w:val="0"/>
        <w:adjustRightInd w:val="0"/>
        <w:spacing w:before="100" w:beforeAutospacing="1" w:after="120"/>
        <w:ind w:left="992" w:hanging="425"/>
        <w:jc w:val="both"/>
        <w:rPr>
          <w:rFonts w:ascii="Arial" w:hAnsi="Arial" w:cs="Arial"/>
          <w:sz w:val="20"/>
          <w:szCs w:val="20"/>
          <w:lang w:eastAsia="sk-SK"/>
        </w:rPr>
      </w:pPr>
      <w:r w:rsidRPr="005D7BDD">
        <w:rPr>
          <w:rFonts w:ascii="Arial" w:hAnsi="Arial" w:cs="Arial"/>
          <w:sz w:val="20"/>
          <w:szCs w:val="20"/>
          <w:lang w:eastAsia="sk-SK"/>
        </w:rPr>
        <w:t>zabezpečenie distribúcie plynu do OM Odberateľa a všetkých súvisiacich služieb (ďalej len „</w:t>
      </w:r>
      <w:r w:rsidRPr="005D7BDD">
        <w:rPr>
          <w:rFonts w:ascii="Arial" w:hAnsi="Arial" w:cs="Arial"/>
          <w:b/>
          <w:sz w:val="20"/>
          <w:szCs w:val="20"/>
          <w:lang w:eastAsia="sk-SK"/>
        </w:rPr>
        <w:t>distribučné služby</w:t>
      </w:r>
      <w:r w:rsidRPr="005D7BDD">
        <w:rPr>
          <w:rFonts w:ascii="Arial" w:hAnsi="Arial" w:cs="Arial"/>
          <w:sz w:val="20"/>
          <w:szCs w:val="20"/>
          <w:lang w:eastAsia="sk-SK"/>
        </w:rPr>
        <w:t>") od príslušného PDS;</w:t>
      </w:r>
    </w:p>
    <w:p w14:paraId="2B6188E9" w14:textId="77777777" w:rsidR="00312DB1" w:rsidRPr="005D7BDD" w:rsidRDefault="00312DB1" w:rsidP="00312DB1">
      <w:pPr>
        <w:widowControl w:val="0"/>
        <w:numPr>
          <w:ilvl w:val="0"/>
          <w:numId w:val="45"/>
        </w:numPr>
        <w:shd w:val="clear" w:color="auto" w:fill="FFFFFF"/>
        <w:autoSpaceDE w:val="0"/>
        <w:autoSpaceDN w:val="0"/>
        <w:adjustRightInd w:val="0"/>
        <w:spacing w:before="100" w:beforeAutospacing="1" w:after="120"/>
        <w:ind w:left="992" w:right="36" w:hanging="425"/>
        <w:jc w:val="both"/>
        <w:rPr>
          <w:rFonts w:ascii="Arial" w:hAnsi="Arial" w:cs="Arial"/>
          <w:sz w:val="20"/>
          <w:szCs w:val="20"/>
          <w:lang w:eastAsia="sk-SK"/>
        </w:rPr>
      </w:pPr>
      <w:r w:rsidRPr="005D7BDD">
        <w:rPr>
          <w:rFonts w:ascii="Arial" w:hAnsi="Arial" w:cs="Arial"/>
          <w:sz w:val="20"/>
          <w:szCs w:val="20"/>
          <w:lang w:eastAsia="sk-SK"/>
        </w:rPr>
        <w:t>prevzatie zodpovednosti za odchýlku Odberateľa voči zúčtovateľovi odchýlky.</w:t>
      </w:r>
    </w:p>
    <w:p w14:paraId="57CE1302" w14:textId="77777777" w:rsidR="00312DB1" w:rsidRPr="005D7BDD" w:rsidRDefault="00312DB1" w:rsidP="00312DB1">
      <w:pPr>
        <w:widowControl w:val="0"/>
        <w:shd w:val="clear" w:color="auto" w:fill="FFFFFF"/>
        <w:autoSpaceDE w:val="0"/>
        <w:autoSpaceDN w:val="0"/>
        <w:adjustRightInd w:val="0"/>
        <w:spacing w:after="0"/>
        <w:ind w:left="993" w:right="36"/>
        <w:jc w:val="both"/>
        <w:rPr>
          <w:rFonts w:ascii="Arial" w:hAnsi="Arial" w:cs="Arial"/>
          <w:sz w:val="20"/>
          <w:szCs w:val="20"/>
          <w:lang w:eastAsia="sk-SK"/>
        </w:rPr>
      </w:pPr>
      <w:r w:rsidRPr="005D7BDD">
        <w:rPr>
          <w:rFonts w:ascii="Arial" w:hAnsi="Arial" w:cs="Arial"/>
          <w:sz w:val="20"/>
          <w:szCs w:val="20"/>
          <w:lang w:eastAsia="sk-SK"/>
        </w:rPr>
        <w:t>Povinnosti Dodávateľa uvedené v písm. a)-d) ďalej spolu len „</w:t>
      </w:r>
      <w:r w:rsidRPr="005D7BDD">
        <w:rPr>
          <w:rFonts w:ascii="Arial" w:hAnsi="Arial" w:cs="Arial"/>
          <w:b/>
          <w:sz w:val="20"/>
          <w:szCs w:val="20"/>
          <w:lang w:eastAsia="sk-SK"/>
        </w:rPr>
        <w:t>predmet dodania</w:t>
      </w:r>
      <w:r w:rsidRPr="005D7BDD">
        <w:rPr>
          <w:rFonts w:ascii="Arial" w:hAnsi="Arial" w:cs="Arial"/>
          <w:sz w:val="20"/>
          <w:szCs w:val="20"/>
          <w:lang w:eastAsia="sk-SK"/>
        </w:rPr>
        <w:t>“.</w:t>
      </w:r>
    </w:p>
    <w:p w14:paraId="17BC0EB1" w14:textId="77777777" w:rsidR="00312DB1" w:rsidRPr="005D7BDD" w:rsidRDefault="00312DB1" w:rsidP="00312DB1">
      <w:pPr>
        <w:widowControl w:val="0"/>
        <w:numPr>
          <w:ilvl w:val="0"/>
          <w:numId w:val="55"/>
        </w:numPr>
        <w:shd w:val="clear" w:color="auto" w:fill="FFFFFF"/>
        <w:autoSpaceDE w:val="0"/>
        <w:autoSpaceDN w:val="0"/>
        <w:adjustRightInd w:val="0"/>
        <w:spacing w:before="122" w:after="0"/>
        <w:ind w:left="567" w:right="43" w:hanging="567"/>
        <w:jc w:val="both"/>
        <w:rPr>
          <w:rFonts w:ascii="Arial" w:hAnsi="Arial" w:cs="Arial"/>
          <w:sz w:val="20"/>
          <w:szCs w:val="20"/>
          <w:lang w:eastAsia="sk-SK"/>
        </w:rPr>
      </w:pPr>
      <w:r w:rsidRPr="005D7BDD">
        <w:rPr>
          <w:rFonts w:ascii="Arial" w:hAnsi="Arial" w:cs="Arial"/>
          <w:sz w:val="20"/>
          <w:szCs w:val="20"/>
          <w:lang w:eastAsia="sk-SK"/>
        </w:rPr>
        <w:t>Predpokladom pre združenú dodávku podľa Zmluvy je existencia zmlúv o pripojení OM do   distribučnej sústavy PDS.</w:t>
      </w:r>
    </w:p>
    <w:p w14:paraId="4461FA5E" w14:textId="233F4F84" w:rsidR="003B30F8" w:rsidRDefault="00312DB1" w:rsidP="00312DB1">
      <w:pPr>
        <w:widowControl w:val="0"/>
        <w:numPr>
          <w:ilvl w:val="0"/>
          <w:numId w:val="55"/>
        </w:numPr>
        <w:shd w:val="clear" w:color="auto" w:fill="FFFFFF"/>
        <w:autoSpaceDE w:val="0"/>
        <w:autoSpaceDN w:val="0"/>
        <w:adjustRightInd w:val="0"/>
        <w:spacing w:before="115" w:after="0"/>
        <w:ind w:left="567" w:right="14" w:hanging="567"/>
        <w:jc w:val="both"/>
        <w:rPr>
          <w:rFonts w:ascii="Arial" w:hAnsi="Arial" w:cs="Arial"/>
          <w:sz w:val="20"/>
          <w:szCs w:val="20"/>
          <w:lang w:eastAsia="sk-SK"/>
        </w:rPr>
      </w:pPr>
      <w:r w:rsidRPr="005D7BDD">
        <w:rPr>
          <w:rFonts w:ascii="Arial" w:hAnsi="Arial" w:cs="Arial"/>
          <w:sz w:val="20"/>
          <w:szCs w:val="20"/>
          <w:lang w:eastAsia="sk-SK"/>
        </w:rPr>
        <w:t>Odberateľ sa zaväzuje odoberať od Dodávateľa plyn v dohodnutom množstve, kvalite a čase za podmienok uvedených v Zmluve a zaplatiť Dodávateľovi dohodnutú cenu za združenú dodávku plynu  - dodávku plynu, distribúciu plynu do OM Odberateľa, vrátane súvisiacich služieb a</w:t>
      </w:r>
      <w:r w:rsidR="003B30F8">
        <w:rPr>
          <w:rFonts w:ascii="Arial" w:hAnsi="Arial" w:cs="Arial"/>
          <w:sz w:val="20"/>
          <w:szCs w:val="20"/>
          <w:lang w:eastAsia="sk-SK"/>
        </w:rPr>
        <w:t xml:space="preserve"> </w:t>
      </w:r>
      <w:r w:rsidRPr="005D7BDD">
        <w:rPr>
          <w:rFonts w:ascii="Arial" w:hAnsi="Arial" w:cs="Arial"/>
          <w:sz w:val="20"/>
          <w:szCs w:val="20"/>
          <w:lang w:eastAsia="sk-SK"/>
        </w:rPr>
        <w:t xml:space="preserve"> prevzatia zodpovednosti </w:t>
      </w:r>
      <w:r w:rsidR="003B30F8">
        <w:rPr>
          <w:rFonts w:ascii="Arial" w:hAnsi="Arial" w:cs="Arial"/>
          <w:sz w:val="20"/>
          <w:szCs w:val="20"/>
          <w:lang w:eastAsia="sk-SK"/>
        </w:rPr>
        <w:t xml:space="preserve"> </w:t>
      </w:r>
      <w:r w:rsidRPr="005D7BDD">
        <w:rPr>
          <w:rFonts w:ascii="Arial" w:hAnsi="Arial" w:cs="Arial"/>
          <w:sz w:val="20"/>
          <w:szCs w:val="20"/>
          <w:lang w:eastAsia="sk-SK"/>
        </w:rPr>
        <w:t xml:space="preserve">za odchýlku Odberateľa </w:t>
      </w:r>
      <w:r w:rsidR="003B30F8">
        <w:rPr>
          <w:rFonts w:ascii="Arial" w:hAnsi="Arial" w:cs="Arial"/>
          <w:sz w:val="20"/>
          <w:szCs w:val="20"/>
          <w:lang w:eastAsia="sk-SK"/>
        </w:rPr>
        <w:t xml:space="preserve"> </w:t>
      </w:r>
      <w:r w:rsidRPr="005D7BDD">
        <w:rPr>
          <w:rFonts w:ascii="Arial" w:hAnsi="Arial" w:cs="Arial"/>
          <w:sz w:val="20"/>
          <w:szCs w:val="20"/>
          <w:lang w:eastAsia="sk-SK"/>
        </w:rPr>
        <w:t>podľa podmienok uvedených</w:t>
      </w:r>
      <w:r w:rsidR="003B30F8">
        <w:rPr>
          <w:rFonts w:ascii="Arial" w:hAnsi="Arial" w:cs="Arial"/>
          <w:sz w:val="20"/>
          <w:szCs w:val="20"/>
          <w:lang w:eastAsia="sk-SK"/>
        </w:rPr>
        <w:t xml:space="preserve"> </w:t>
      </w:r>
      <w:r w:rsidRPr="005D7BDD">
        <w:rPr>
          <w:rFonts w:ascii="Arial" w:hAnsi="Arial" w:cs="Arial"/>
          <w:sz w:val="20"/>
          <w:szCs w:val="20"/>
          <w:lang w:eastAsia="sk-SK"/>
        </w:rPr>
        <w:t xml:space="preserve"> v </w:t>
      </w:r>
      <w:r w:rsidR="003B30F8">
        <w:rPr>
          <w:rFonts w:ascii="Arial" w:hAnsi="Arial" w:cs="Arial"/>
          <w:sz w:val="20"/>
          <w:szCs w:val="20"/>
          <w:lang w:eastAsia="sk-SK"/>
        </w:rPr>
        <w:t xml:space="preserve">  </w:t>
      </w:r>
      <w:r w:rsidRPr="005D7BDD">
        <w:rPr>
          <w:rFonts w:ascii="Arial" w:hAnsi="Arial" w:cs="Arial"/>
          <w:sz w:val="20"/>
          <w:szCs w:val="20"/>
          <w:lang w:eastAsia="sk-SK"/>
        </w:rPr>
        <w:t xml:space="preserve">článku IV. </w:t>
      </w:r>
    </w:p>
    <w:p w14:paraId="6E164017" w14:textId="77777777" w:rsidR="003B30F8" w:rsidRDefault="003B30F8" w:rsidP="00CD0A61">
      <w:pPr>
        <w:widowControl w:val="0"/>
        <w:shd w:val="clear" w:color="auto" w:fill="FFFFFF"/>
        <w:autoSpaceDE w:val="0"/>
        <w:autoSpaceDN w:val="0"/>
        <w:adjustRightInd w:val="0"/>
        <w:spacing w:before="115" w:after="0"/>
        <w:ind w:left="567" w:right="14"/>
        <w:jc w:val="both"/>
        <w:rPr>
          <w:rFonts w:ascii="Arial" w:hAnsi="Arial" w:cs="Arial"/>
          <w:sz w:val="20"/>
          <w:szCs w:val="20"/>
          <w:lang w:eastAsia="sk-SK"/>
        </w:rPr>
      </w:pPr>
    </w:p>
    <w:p w14:paraId="248C6369" w14:textId="61E62F2A" w:rsidR="00312DB1" w:rsidRPr="003B30F8" w:rsidRDefault="00312DB1" w:rsidP="00CD0A61">
      <w:pPr>
        <w:widowControl w:val="0"/>
        <w:shd w:val="clear" w:color="auto" w:fill="FFFFFF"/>
        <w:autoSpaceDE w:val="0"/>
        <w:autoSpaceDN w:val="0"/>
        <w:adjustRightInd w:val="0"/>
        <w:spacing w:before="115" w:after="0"/>
        <w:ind w:left="567" w:right="14"/>
        <w:jc w:val="both"/>
        <w:rPr>
          <w:rFonts w:ascii="Arial" w:hAnsi="Arial" w:cs="Arial"/>
          <w:sz w:val="20"/>
          <w:szCs w:val="20"/>
          <w:lang w:eastAsia="sk-SK"/>
        </w:rPr>
      </w:pPr>
      <w:r w:rsidRPr="003B30F8">
        <w:rPr>
          <w:rFonts w:ascii="Arial" w:hAnsi="Arial" w:cs="Arial"/>
          <w:sz w:val="20"/>
          <w:szCs w:val="20"/>
          <w:lang w:eastAsia="sk-SK"/>
        </w:rPr>
        <w:t>Zmluvy a v súlade s predpismi na základe uplatnenia regulovaného prístupu k distribučnej sústave. Pre vylúčenie pochybností sa Zmluvné strany dohodli, že cena za prepravu plynu, ako aj cena za distribučné služby sú zahrnuté v cene za združenú dodávku podľa článku IV Zmluvy.</w:t>
      </w:r>
    </w:p>
    <w:p w14:paraId="38CE7515" w14:textId="77777777" w:rsidR="00312DB1" w:rsidRPr="005D7BDD" w:rsidRDefault="00312DB1" w:rsidP="00312DB1">
      <w:pPr>
        <w:widowControl w:val="0"/>
        <w:numPr>
          <w:ilvl w:val="0"/>
          <w:numId w:val="55"/>
        </w:numPr>
        <w:shd w:val="clear" w:color="auto" w:fill="FFFFFF"/>
        <w:autoSpaceDE w:val="0"/>
        <w:autoSpaceDN w:val="0"/>
        <w:adjustRightInd w:val="0"/>
        <w:spacing w:before="122" w:after="0"/>
        <w:ind w:left="567" w:right="36" w:hanging="567"/>
        <w:jc w:val="both"/>
        <w:rPr>
          <w:rFonts w:ascii="Arial" w:hAnsi="Arial" w:cs="Arial"/>
          <w:sz w:val="20"/>
          <w:szCs w:val="20"/>
          <w:lang w:eastAsia="sk-SK"/>
        </w:rPr>
      </w:pPr>
      <w:r w:rsidRPr="005D7BDD">
        <w:rPr>
          <w:rFonts w:ascii="Arial" w:hAnsi="Arial" w:cs="Arial"/>
          <w:sz w:val="20"/>
          <w:szCs w:val="20"/>
          <w:lang w:eastAsia="sk-SK"/>
        </w:rPr>
        <w:t>Odberateľ sa zaväzuje dodržiavať všetky povinnosti Odberateľa podľa zákona o energetike, vyhlášky o pravidlách trhu s elektrinou a plynom a ostatných príslušných všeobecne záväzných právnych predpisov platných a účinných v Slovenskej republike, riadiť sa podmienkami Zmluvy, Technickými podmienkami PDS a dodržiavať podmienky pripojenia k distribučnej sústave.</w:t>
      </w:r>
    </w:p>
    <w:p w14:paraId="636E7A79" w14:textId="77777777" w:rsidR="00312DB1" w:rsidRPr="005D7BDD" w:rsidRDefault="00312DB1" w:rsidP="00312DB1">
      <w:pPr>
        <w:widowControl w:val="0"/>
        <w:numPr>
          <w:ilvl w:val="0"/>
          <w:numId w:val="55"/>
        </w:numPr>
        <w:shd w:val="clear" w:color="auto" w:fill="FFFFFF"/>
        <w:autoSpaceDE w:val="0"/>
        <w:autoSpaceDN w:val="0"/>
        <w:adjustRightInd w:val="0"/>
        <w:spacing w:before="122" w:after="0"/>
        <w:ind w:left="567" w:right="36" w:hanging="567"/>
        <w:jc w:val="both"/>
        <w:rPr>
          <w:rFonts w:ascii="Arial" w:hAnsi="Arial" w:cs="Arial"/>
          <w:sz w:val="20"/>
          <w:szCs w:val="20"/>
          <w:lang w:eastAsia="sk-SK"/>
        </w:rPr>
      </w:pPr>
      <w:r w:rsidRPr="005D7BDD">
        <w:rPr>
          <w:rFonts w:ascii="Arial" w:hAnsi="Arial" w:cs="Arial"/>
          <w:sz w:val="20"/>
          <w:szCs w:val="20"/>
          <w:lang w:eastAsia="sk-SK"/>
        </w:rPr>
        <w:t xml:space="preserve">Dodávateľ je povinný riadne dodať predmet dodania, dodržiavať Zmluvu a štandardy kvality prepravy plynu, distribúcie plynu a dodávky plynu ustanovené osobitnými predpismi. </w:t>
      </w:r>
    </w:p>
    <w:p w14:paraId="205D579D" w14:textId="77777777" w:rsidR="00312DB1" w:rsidRPr="005D7BDD" w:rsidRDefault="00312DB1" w:rsidP="00312DB1">
      <w:pPr>
        <w:widowControl w:val="0"/>
        <w:shd w:val="clear" w:color="auto" w:fill="FFFFFF"/>
        <w:tabs>
          <w:tab w:val="left" w:pos="576"/>
        </w:tabs>
        <w:autoSpaceDE w:val="0"/>
        <w:autoSpaceDN w:val="0"/>
        <w:adjustRightInd w:val="0"/>
        <w:spacing w:before="122" w:after="0"/>
        <w:ind w:left="7" w:right="36"/>
        <w:jc w:val="both"/>
        <w:rPr>
          <w:rFonts w:ascii="Arial" w:hAnsi="Arial" w:cs="Arial"/>
          <w:sz w:val="20"/>
          <w:szCs w:val="20"/>
          <w:lang w:eastAsia="sk-SK"/>
        </w:rPr>
      </w:pPr>
      <w:r w:rsidRPr="005D7BDD">
        <w:rPr>
          <w:rFonts w:ascii="Arial" w:hAnsi="Arial" w:cs="Arial"/>
          <w:b/>
          <w:bCs/>
          <w:sz w:val="20"/>
          <w:szCs w:val="20"/>
          <w:lang w:eastAsia="sk-SK"/>
        </w:rPr>
        <w:t>Dodávka plynu</w:t>
      </w:r>
    </w:p>
    <w:p w14:paraId="37F6EBD7" w14:textId="77777777" w:rsidR="00312DB1" w:rsidRPr="005D7BDD" w:rsidRDefault="00312DB1" w:rsidP="00312DB1">
      <w:pPr>
        <w:widowControl w:val="0"/>
        <w:shd w:val="clear" w:color="auto" w:fill="FFFFFF"/>
        <w:tabs>
          <w:tab w:val="left" w:pos="576"/>
        </w:tabs>
        <w:autoSpaceDE w:val="0"/>
        <w:autoSpaceDN w:val="0"/>
        <w:adjustRightInd w:val="0"/>
        <w:spacing w:before="115" w:after="0"/>
        <w:ind w:left="567" w:right="22" w:hanging="567"/>
        <w:jc w:val="both"/>
        <w:rPr>
          <w:rFonts w:ascii="Arial" w:hAnsi="Arial" w:cs="Arial"/>
          <w:sz w:val="20"/>
          <w:szCs w:val="20"/>
          <w:lang w:eastAsia="sk-SK"/>
        </w:rPr>
      </w:pPr>
      <w:r w:rsidRPr="005D7BDD">
        <w:rPr>
          <w:rFonts w:ascii="Arial" w:hAnsi="Arial" w:cs="Arial"/>
          <w:sz w:val="20"/>
          <w:szCs w:val="20"/>
          <w:lang w:eastAsia="sk-SK"/>
        </w:rPr>
        <w:t>2.6</w:t>
      </w:r>
      <w:r w:rsidRPr="005D7BDD">
        <w:rPr>
          <w:rFonts w:ascii="Arial" w:hAnsi="Arial" w:cs="Arial"/>
          <w:sz w:val="20"/>
          <w:szCs w:val="20"/>
          <w:lang w:eastAsia="sk-SK"/>
        </w:rPr>
        <w:tab/>
        <w:t xml:space="preserve">Zmluvné strany si dohodli predpokladané celkové množstvo dodávky plynu  uvedené v Prílohe č. 1 Zmluvy, ktoré sa Dodávateľ zaväzuje dodať do OM Odberateľa v súlade so Zmluvou. </w:t>
      </w:r>
    </w:p>
    <w:p w14:paraId="16C26DBA" w14:textId="77777777" w:rsidR="00312DB1" w:rsidRPr="005D7BDD" w:rsidRDefault="00312DB1" w:rsidP="00312DB1">
      <w:pPr>
        <w:widowControl w:val="0"/>
        <w:shd w:val="clear" w:color="auto" w:fill="FFFFFF"/>
        <w:tabs>
          <w:tab w:val="left" w:pos="576"/>
        </w:tabs>
        <w:autoSpaceDE w:val="0"/>
        <w:autoSpaceDN w:val="0"/>
        <w:adjustRightInd w:val="0"/>
        <w:spacing w:before="115" w:after="0"/>
        <w:ind w:left="567" w:right="22" w:hanging="567"/>
        <w:jc w:val="both"/>
        <w:rPr>
          <w:rFonts w:ascii="Arial" w:hAnsi="Arial" w:cs="Arial"/>
          <w:sz w:val="20"/>
          <w:szCs w:val="20"/>
          <w:lang w:eastAsia="sk-SK"/>
        </w:rPr>
      </w:pPr>
      <w:r w:rsidRPr="005D7BDD">
        <w:rPr>
          <w:rFonts w:ascii="Arial" w:hAnsi="Arial" w:cs="Arial"/>
          <w:sz w:val="20"/>
          <w:szCs w:val="20"/>
          <w:lang w:eastAsia="sk-SK"/>
        </w:rPr>
        <w:t xml:space="preserve">2.7 </w:t>
      </w:r>
      <w:r w:rsidRPr="005D7BDD">
        <w:rPr>
          <w:rFonts w:ascii="Arial" w:hAnsi="Arial" w:cs="Arial"/>
          <w:sz w:val="20"/>
          <w:szCs w:val="20"/>
          <w:lang w:eastAsia="sk-SK"/>
        </w:rPr>
        <w:tab/>
        <w:t>Dodávateľ nie je oprávnený účtovať Odberateľovi poplatky za neodobratie predpokladaného množstva plynu.</w:t>
      </w:r>
    </w:p>
    <w:p w14:paraId="3BF82B26" w14:textId="77777777" w:rsidR="00312DB1" w:rsidRPr="005D7BDD" w:rsidRDefault="00312DB1" w:rsidP="00312DB1">
      <w:pPr>
        <w:widowControl w:val="0"/>
        <w:shd w:val="clear" w:color="auto" w:fill="FFFFFF"/>
        <w:tabs>
          <w:tab w:val="left" w:pos="576"/>
        </w:tabs>
        <w:autoSpaceDE w:val="0"/>
        <w:autoSpaceDN w:val="0"/>
        <w:adjustRightInd w:val="0"/>
        <w:spacing w:before="115" w:after="0"/>
        <w:ind w:left="567" w:right="22" w:hanging="567"/>
        <w:jc w:val="both"/>
        <w:rPr>
          <w:rFonts w:ascii="Arial" w:hAnsi="Arial" w:cs="Arial"/>
          <w:sz w:val="20"/>
          <w:szCs w:val="20"/>
          <w:lang w:eastAsia="sk-SK"/>
        </w:rPr>
      </w:pPr>
      <w:r w:rsidRPr="005D7BDD">
        <w:rPr>
          <w:rFonts w:ascii="Arial" w:hAnsi="Arial" w:cs="Arial"/>
          <w:sz w:val="20"/>
          <w:szCs w:val="20"/>
          <w:lang w:eastAsia="sk-SK"/>
        </w:rPr>
        <w:t>2.8</w:t>
      </w:r>
      <w:r w:rsidRPr="005D7BDD">
        <w:rPr>
          <w:rFonts w:ascii="Arial" w:hAnsi="Arial" w:cs="Arial"/>
          <w:sz w:val="20"/>
          <w:szCs w:val="20"/>
          <w:lang w:eastAsia="sk-SK"/>
        </w:rPr>
        <w:tab/>
        <w:t>Dodávky uvedené v Zmluve sú garantovanými dodávkami a môžu byť prerušené alebo obmedzené zo strany Dodávateľa len z dôvodov uvedených v zákone o energetike. Akékoľvek plánované prerušenie dodávky plynu je Dodávateľ povinný oznámiť písomne Odberateľovi najmenej 15 (pätnásť) kalendárnych dní pred plánovaným prerušením alebo obmedzením dodávky plynu, za podmienky, že Dodávateľ takouto informáciou v danom čase disponuje.</w:t>
      </w:r>
    </w:p>
    <w:p w14:paraId="3A9C1B95" w14:textId="77777777" w:rsidR="00312DB1" w:rsidRPr="005D7BDD" w:rsidRDefault="00312DB1" w:rsidP="00312DB1">
      <w:pPr>
        <w:widowControl w:val="0"/>
        <w:shd w:val="clear" w:color="auto" w:fill="FFFFFF"/>
        <w:autoSpaceDE w:val="0"/>
        <w:autoSpaceDN w:val="0"/>
        <w:adjustRightInd w:val="0"/>
        <w:spacing w:before="115" w:after="0"/>
        <w:ind w:left="567" w:right="22" w:hanging="567"/>
        <w:jc w:val="both"/>
        <w:rPr>
          <w:rFonts w:ascii="Arial" w:hAnsi="Arial" w:cs="Arial"/>
          <w:sz w:val="20"/>
          <w:szCs w:val="20"/>
          <w:lang w:eastAsia="sk-SK"/>
        </w:rPr>
      </w:pPr>
      <w:r w:rsidRPr="005D7BDD">
        <w:rPr>
          <w:rFonts w:ascii="Arial" w:hAnsi="Arial" w:cs="Arial"/>
          <w:sz w:val="20"/>
          <w:szCs w:val="20"/>
          <w:lang w:eastAsia="sk-SK"/>
        </w:rPr>
        <w:t xml:space="preserve">2.9 </w:t>
      </w:r>
      <w:r w:rsidRPr="005D7BDD">
        <w:rPr>
          <w:rFonts w:ascii="Arial" w:hAnsi="Arial" w:cs="Arial"/>
          <w:sz w:val="20"/>
          <w:szCs w:val="20"/>
          <w:lang w:eastAsia="sk-SK"/>
        </w:rPr>
        <w:tab/>
        <w:t xml:space="preserve">Dodávateľ </w:t>
      </w:r>
      <w:r w:rsidRPr="005D7BDD">
        <w:rPr>
          <w:rFonts w:ascii="Arial" w:hAnsi="Arial" w:cs="Arial"/>
          <w:sz w:val="20"/>
          <w:szCs w:val="20"/>
        </w:rPr>
        <w:t xml:space="preserve">nesmie predmet dodania podľa Zmluvy ako celok odovzdať na splnenie inému subjektu. Časť predmetu dodania podľa Zmluvy môže odovzdať na splnenie svojmu subdodávateľovi uvedenému v zozname subdodávateľov tvorí Prílohu č. 4 Zmluvy. Súhlas Odberateľa s dodaním predmetu dodania prostredníctvom subdodávateľa nezbavuje Dodávateľa povinnosti a zodpovednosti dodať predmet dodania podľa Zmluvy. </w:t>
      </w:r>
    </w:p>
    <w:p w14:paraId="11DB079C" w14:textId="77777777" w:rsidR="00312DB1" w:rsidRPr="005D7BDD" w:rsidRDefault="00312DB1" w:rsidP="00312DB1">
      <w:pPr>
        <w:widowControl w:val="0"/>
        <w:shd w:val="clear" w:color="auto" w:fill="FFFFFF"/>
        <w:tabs>
          <w:tab w:val="left" w:pos="576"/>
        </w:tabs>
        <w:autoSpaceDE w:val="0"/>
        <w:autoSpaceDN w:val="0"/>
        <w:adjustRightInd w:val="0"/>
        <w:spacing w:before="115" w:after="0"/>
        <w:ind w:right="22"/>
        <w:jc w:val="both"/>
        <w:rPr>
          <w:rFonts w:ascii="Arial" w:hAnsi="Arial" w:cs="Arial"/>
          <w:b/>
          <w:bCs/>
          <w:sz w:val="20"/>
          <w:szCs w:val="20"/>
          <w:lang w:eastAsia="sk-SK"/>
        </w:rPr>
      </w:pPr>
      <w:r w:rsidRPr="005D7BDD">
        <w:rPr>
          <w:rFonts w:ascii="Arial" w:hAnsi="Arial" w:cs="Arial"/>
          <w:b/>
          <w:bCs/>
          <w:sz w:val="20"/>
          <w:szCs w:val="20"/>
          <w:lang w:eastAsia="sk-SK"/>
        </w:rPr>
        <w:t>Prevzatie zodpovednosti za odchýlku</w:t>
      </w:r>
    </w:p>
    <w:p w14:paraId="1ABFB567" w14:textId="77777777" w:rsidR="00312DB1" w:rsidRPr="005D7BDD" w:rsidRDefault="00312DB1" w:rsidP="00312DB1">
      <w:pPr>
        <w:shd w:val="clear" w:color="auto" w:fill="FFFFFF"/>
        <w:tabs>
          <w:tab w:val="left" w:pos="567"/>
        </w:tabs>
        <w:spacing w:before="120" w:after="0"/>
        <w:ind w:right="11"/>
        <w:jc w:val="both"/>
        <w:rPr>
          <w:rFonts w:ascii="Arial" w:hAnsi="Arial" w:cs="Arial"/>
          <w:sz w:val="20"/>
          <w:szCs w:val="20"/>
          <w:lang w:eastAsia="sk-SK"/>
        </w:rPr>
      </w:pPr>
      <w:r w:rsidRPr="005D7BDD">
        <w:rPr>
          <w:rFonts w:ascii="Arial" w:hAnsi="Arial" w:cs="Arial"/>
          <w:sz w:val="20"/>
          <w:szCs w:val="20"/>
          <w:lang w:eastAsia="sk-SK"/>
        </w:rPr>
        <w:t>2.10</w:t>
      </w:r>
      <w:r w:rsidRPr="005D7BDD">
        <w:rPr>
          <w:rFonts w:ascii="Arial" w:hAnsi="Arial" w:cs="Arial"/>
          <w:sz w:val="20"/>
          <w:szCs w:val="20"/>
          <w:lang w:eastAsia="sk-SK"/>
        </w:rPr>
        <w:tab/>
        <w:t>Dodávateľ preberá zodpovednosť za vyrovnanie odchýlok Odberateľa v plnom rozsahu.</w:t>
      </w:r>
    </w:p>
    <w:p w14:paraId="39D2693D" w14:textId="21A39A7F" w:rsidR="00312DB1" w:rsidRPr="005D7BDD" w:rsidRDefault="00312DB1" w:rsidP="00CD0A61">
      <w:pPr>
        <w:shd w:val="clear" w:color="auto" w:fill="FFFFFF"/>
        <w:tabs>
          <w:tab w:val="left" w:pos="567"/>
        </w:tabs>
        <w:spacing w:before="120" w:after="120" w:line="240" w:lineRule="auto"/>
        <w:ind w:left="567" w:right="11" w:hanging="567"/>
        <w:jc w:val="both"/>
        <w:rPr>
          <w:rFonts w:ascii="Arial" w:hAnsi="Arial" w:cs="Arial"/>
          <w:sz w:val="20"/>
          <w:szCs w:val="20"/>
          <w:lang w:eastAsia="sk-SK"/>
        </w:rPr>
      </w:pPr>
      <w:r w:rsidRPr="005D7BDD">
        <w:rPr>
          <w:rFonts w:ascii="Arial" w:hAnsi="Arial" w:cs="Arial"/>
          <w:sz w:val="20"/>
          <w:szCs w:val="20"/>
          <w:lang w:eastAsia="sk-SK"/>
        </w:rPr>
        <w:t>2.11</w:t>
      </w:r>
      <w:r w:rsidRPr="005D7BDD">
        <w:rPr>
          <w:rFonts w:ascii="Arial" w:hAnsi="Arial" w:cs="Arial"/>
          <w:sz w:val="20"/>
          <w:szCs w:val="20"/>
          <w:lang w:eastAsia="sk-SK"/>
        </w:rPr>
        <w:tab/>
        <w:t>Dodávka plynu a prevzatie zodpovednosti za odchýlku sa uskutočňujú v súlade s podmienkami Zmluvy, zákonom o energetike, pravidlami trhu s elektrinou a plynom, ako aj inými všeobecne záväznými právnymi predpismi v oblasti energetiky, Technickými podmienkami a platným pravidlami PDS, ktoré sa Zmluvné strany zaväzujú dodržiavať.</w:t>
      </w:r>
    </w:p>
    <w:p w14:paraId="581C1390" w14:textId="77777777" w:rsidR="00312DB1" w:rsidRPr="005D7BDD" w:rsidRDefault="00312DB1" w:rsidP="00CD0A61">
      <w:pPr>
        <w:shd w:val="clear" w:color="auto" w:fill="FFFFFF"/>
        <w:spacing w:after="120" w:line="240" w:lineRule="auto"/>
        <w:rPr>
          <w:rFonts w:ascii="Arial" w:hAnsi="Arial" w:cs="Arial"/>
          <w:sz w:val="20"/>
          <w:szCs w:val="20"/>
          <w:lang w:eastAsia="sk-SK"/>
        </w:rPr>
      </w:pPr>
      <w:r w:rsidRPr="005D7BDD">
        <w:rPr>
          <w:rFonts w:ascii="Arial" w:hAnsi="Arial" w:cs="Arial"/>
          <w:b/>
          <w:bCs/>
          <w:sz w:val="20"/>
          <w:szCs w:val="20"/>
          <w:lang w:eastAsia="sk-SK"/>
        </w:rPr>
        <w:t>Zabezpečenie distribučných služieb</w:t>
      </w:r>
    </w:p>
    <w:p w14:paraId="48276350" w14:textId="77777777" w:rsidR="00312DB1" w:rsidRPr="005D7BDD" w:rsidRDefault="00312DB1" w:rsidP="00312DB1">
      <w:pPr>
        <w:shd w:val="clear" w:color="auto" w:fill="FFFFFF"/>
        <w:tabs>
          <w:tab w:val="left" w:pos="677"/>
        </w:tabs>
        <w:spacing w:after="120"/>
        <w:ind w:left="567" w:right="7" w:hanging="567"/>
        <w:jc w:val="both"/>
        <w:rPr>
          <w:rFonts w:ascii="Arial" w:hAnsi="Arial" w:cs="Arial"/>
          <w:sz w:val="20"/>
          <w:szCs w:val="20"/>
          <w:lang w:eastAsia="sk-SK"/>
        </w:rPr>
      </w:pPr>
      <w:r w:rsidRPr="005D7BDD">
        <w:rPr>
          <w:rFonts w:ascii="Arial" w:hAnsi="Arial" w:cs="Arial"/>
          <w:sz w:val="20"/>
          <w:szCs w:val="20"/>
          <w:lang w:eastAsia="sk-SK"/>
        </w:rPr>
        <w:t>2.12</w:t>
      </w:r>
      <w:r w:rsidRPr="005D7BDD">
        <w:rPr>
          <w:rFonts w:ascii="Arial" w:hAnsi="Arial" w:cs="Arial"/>
          <w:sz w:val="20"/>
          <w:szCs w:val="20"/>
          <w:lang w:eastAsia="sk-SK"/>
        </w:rPr>
        <w:tab/>
        <w:t>Dodávateľ počas zmluvného obdobia zabezpečí Odberateľovi distribučné služby do</w:t>
      </w:r>
      <w:r w:rsidRPr="005D7BDD">
        <w:rPr>
          <w:rFonts w:ascii="Arial" w:hAnsi="Arial" w:cs="Arial"/>
          <w:sz w:val="20"/>
          <w:szCs w:val="20"/>
          <w:lang w:eastAsia="sk-SK"/>
        </w:rPr>
        <w:br/>
        <w:t>všetkých OM za podmienok uvedených v Zmluve, v súlade s platnými všeobecne</w:t>
      </w:r>
      <w:r w:rsidRPr="005D7BDD">
        <w:rPr>
          <w:rFonts w:ascii="Arial" w:hAnsi="Arial" w:cs="Arial"/>
          <w:sz w:val="20"/>
          <w:szCs w:val="20"/>
          <w:lang w:eastAsia="sk-SK"/>
        </w:rPr>
        <w:br/>
        <w:t>záväznými právnymi predpismi, Technickými podmienkami PDS.</w:t>
      </w:r>
    </w:p>
    <w:p w14:paraId="2A19D266" w14:textId="77777777" w:rsidR="00312DB1" w:rsidRPr="005D7BDD" w:rsidRDefault="00312DB1" w:rsidP="00312DB1">
      <w:pPr>
        <w:pStyle w:val="Odsekzoznamu"/>
        <w:widowControl w:val="0"/>
        <w:numPr>
          <w:ilvl w:val="1"/>
          <w:numId w:val="57"/>
        </w:numPr>
        <w:shd w:val="clear" w:color="auto" w:fill="FFFFFF"/>
        <w:autoSpaceDE w:val="0"/>
        <w:autoSpaceDN w:val="0"/>
        <w:adjustRightInd w:val="0"/>
        <w:spacing w:before="130" w:after="120"/>
        <w:ind w:left="567" w:right="7" w:hanging="567"/>
        <w:jc w:val="both"/>
        <w:rPr>
          <w:rFonts w:cs="Arial"/>
          <w:sz w:val="20"/>
          <w:szCs w:val="20"/>
          <w:lang w:eastAsia="sk-SK"/>
        </w:rPr>
      </w:pPr>
      <w:r w:rsidRPr="005D7BDD">
        <w:rPr>
          <w:rFonts w:cs="Arial"/>
          <w:sz w:val="20"/>
          <w:szCs w:val="20"/>
          <w:lang w:eastAsia="sk-SK"/>
        </w:rPr>
        <w:t>Odberateľ je podľa zákona o energetike zodpovedný za riadny stav odberného zariadenia a za  dodržiavanie predpisov na zaistenie bezpečnosti technických zariadení.</w:t>
      </w:r>
    </w:p>
    <w:p w14:paraId="3BA960D5" w14:textId="77777777" w:rsidR="00312DB1" w:rsidRPr="005D7BDD" w:rsidRDefault="00312DB1" w:rsidP="00312DB1">
      <w:pPr>
        <w:pStyle w:val="Odsekzoznamu"/>
        <w:widowControl w:val="0"/>
        <w:numPr>
          <w:ilvl w:val="1"/>
          <w:numId w:val="57"/>
        </w:numPr>
        <w:shd w:val="clear" w:color="auto" w:fill="FFFFFF"/>
        <w:tabs>
          <w:tab w:val="left" w:pos="569"/>
        </w:tabs>
        <w:autoSpaceDE w:val="0"/>
        <w:autoSpaceDN w:val="0"/>
        <w:adjustRightInd w:val="0"/>
        <w:spacing w:after="120"/>
        <w:ind w:left="567" w:hanging="567"/>
        <w:jc w:val="both"/>
        <w:rPr>
          <w:rFonts w:cs="Arial"/>
          <w:sz w:val="20"/>
          <w:szCs w:val="20"/>
          <w:lang w:eastAsia="sk-SK"/>
        </w:rPr>
      </w:pPr>
      <w:r w:rsidRPr="005D7BDD">
        <w:rPr>
          <w:rFonts w:cs="Arial"/>
          <w:sz w:val="20"/>
          <w:szCs w:val="20"/>
          <w:lang w:eastAsia="sk-SK"/>
        </w:rPr>
        <w:t xml:space="preserve">Odberateľ sa zaväzuje v prípade krízovej situácie v plynárstve postupovať podľa príslušných právnych predpisov – a to ustanovenia § 21 zákona o energetike a vyhlášky Ministerstva hospodárstva Slovenskej republiky  č. 416/2012 Z. z., ktorou sa ustanovujú podrobnosti o postupe pri uplatňovaní obmedzujúcich opatrení pri stave núdze a o opatreniach zameraných na odstránenie stavu núdze v elektroenergetike a podrobnosti o postupe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 opatrení zameraných na odstránenie krízovej situácie v znení neskorších predpisov. </w:t>
      </w:r>
    </w:p>
    <w:p w14:paraId="6BF493AF" w14:textId="76DDF12F" w:rsidR="00312DB1" w:rsidRPr="00CD0A61" w:rsidRDefault="00312DB1" w:rsidP="00E80A38">
      <w:pPr>
        <w:pStyle w:val="Odsekzoznamu"/>
        <w:widowControl w:val="0"/>
        <w:numPr>
          <w:ilvl w:val="1"/>
          <w:numId w:val="57"/>
        </w:numPr>
        <w:shd w:val="clear" w:color="auto" w:fill="FFFFFF"/>
        <w:autoSpaceDE w:val="0"/>
        <w:autoSpaceDN w:val="0"/>
        <w:adjustRightInd w:val="0"/>
        <w:ind w:left="567" w:right="11" w:hanging="567"/>
        <w:jc w:val="both"/>
        <w:rPr>
          <w:rFonts w:cs="Arial"/>
          <w:sz w:val="20"/>
          <w:szCs w:val="20"/>
          <w:lang w:eastAsia="sk-SK"/>
        </w:rPr>
      </w:pPr>
      <w:r w:rsidRPr="005D7BDD">
        <w:rPr>
          <w:rFonts w:cs="Arial"/>
          <w:sz w:val="20"/>
          <w:szCs w:val="20"/>
          <w:lang w:eastAsia="sk-SK"/>
        </w:rPr>
        <w:t xml:space="preserve">V prípade, že OM Odberateľa nie sú ku dňu uzatvorenia Zmluvy zapísané v distribučnej sústave (sieti) Dodávateľa, Dodávateľ je povinný zabezpečiť prehlásenie príslušných OM Odberateľa </w:t>
      </w:r>
      <w:r w:rsidRPr="00CD0A61">
        <w:rPr>
          <w:rFonts w:cs="Arial"/>
          <w:sz w:val="20"/>
          <w:szCs w:val="20"/>
          <w:lang w:eastAsia="sk-SK"/>
        </w:rPr>
        <w:t xml:space="preserve">uvedených v Prílohe č. </w:t>
      </w:r>
      <w:r w:rsidR="00CC4AEB" w:rsidRPr="00CD0A61">
        <w:rPr>
          <w:rFonts w:cs="Arial"/>
          <w:sz w:val="20"/>
          <w:szCs w:val="20"/>
          <w:lang w:eastAsia="sk-SK"/>
        </w:rPr>
        <w:t>2</w:t>
      </w:r>
      <w:r w:rsidRPr="00CD0A61">
        <w:rPr>
          <w:rFonts w:cs="Arial"/>
          <w:sz w:val="20"/>
          <w:szCs w:val="20"/>
          <w:lang w:eastAsia="sk-SK"/>
        </w:rPr>
        <w:t xml:space="preserve"> Zmluvy do svojej distribučnej sústavy (siete) najneskôr do 14 (štrnástich) kalendárnych dní odo dňa nadobudnutia účinnosti Zmluvy podľa článku XII bod 12.1 Zmluvy. </w:t>
      </w:r>
    </w:p>
    <w:p w14:paraId="20D28548" w14:textId="77777777" w:rsidR="00312DB1" w:rsidRPr="005D7BDD" w:rsidRDefault="00312DB1" w:rsidP="00312DB1">
      <w:pPr>
        <w:pStyle w:val="Odsekzoznamu"/>
        <w:widowControl w:val="0"/>
        <w:shd w:val="clear" w:color="auto" w:fill="FFFFFF"/>
        <w:autoSpaceDE w:val="0"/>
        <w:autoSpaceDN w:val="0"/>
        <w:adjustRightInd w:val="0"/>
        <w:ind w:left="360" w:right="11"/>
        <w:jc w:val="both"/>
        <w:rPr>
          <w:rFonts w:cs="Arial"/>
          <w:sz w:val="20"/>
          <w:szCs w:val="20"/>
          <w:lang w:eastAsia="sk-SK"/>
        </w:rPr>
      </w:pPr>
    </w:p>
    <w:p w14:paraId="474FD36D" w14:textId="77777777" w:rsidR="00312DB1" w:rsidRPr="005D7BDD" w:rsidRDefault="00312DB1" w:rsidP="00312DB1">
      <w:pPr>
        <w:shd w:val="clear" w:color="auto" w:fill="FFFFFF"/>
        <w:tabs>
          <w:tab w:val="left" w:pos="367"/>
        </w:tabs>
        <w:spacing w:before="245" w:after="0"/>
        <w:ind w:left="11"/>
        <w:jc w:val="center"/>
        <w:rPr>
          <w:rFonts w:ascii="Arial" w:hAnsi="Arial" w:cs="Arial"/>
          <w:b/>
          <w:bCs/>
          <w:sz w:val="20"/>
          <w:szCs w:val="20"/>
          <w:lang w:eastAsia="sk-SK"/>
        </w:rPr>
      </w:pPr>
      <w:r w:rsidRPr="005D7BDD">
        <w:rPr>
          <w:rFonts w:ascii="Arial" w:hAnsi="Arial" w:cs="Arial"/>
          <w:b/>
          <w:bCs/>
          <w:sz w:val="20"/>
          <w:szCs w:val="20"/>
          <w:lang w:eastAsia="sk-SK"/>
        </w:rPr>
        <w:lastRenderedPageBreak/>
        <w:t xml:space="preserve">Článok III. </w:t>
      </w:r>
    </w:p>
    <w:p w14:paraId="5C6EE63F" w14:textId="77777777" w:rsidR="00312DB1" w:rsidRPr="005D7BDD" w:rsidRDefault="00312DB1" w:rsidP="00312DB1">
      <w:pPr>
        <w:shd w:val="clear" w:color="auto" w:fill="FFFFFF"/>
        <w:tabs>
          <w:tab w:val="left" w:pos="367"/>
        </w:tabs>
        <w:spacing w:after="240"/>
        <w:ind w:left="11"/>
        <w:jc w:val="center"/>
        <w:rPr>
          <w:rFonts w:ascii="Arial" w:hAnsi="Arial" w:cs="Arial"/>
          <w:b/>
          <w:bCs/>
          <w:sz w:val="20"/>
          <w:szCs w:val="20"/>
          <w:lang w:eastAsia="sk-SK"/>
        </w:rPr>
      </w:pPr>
      <w:r w:rsidRPr="005D7BDD">
        <w:rPr>
          <w:rFonts w:ascii="Arial" w:hAnsi="Arial" w:cs="Arial"/>
          <w:b/>
          <w:bCs/>
          <w:sz w:val="20"/>
          <w:szCs w:val="20"/>
          <w:lang w:eastAsia="sk-SK"/>
        </w:rPr>
        <w:t xml:space="preserve">   Predpokladané množstvo</w:t>
      </w:r>
    </w:p>
    <w:p w14:paraId="2583DD13" w14:textId="77777777" w:rsidR="00312DB1" w:rsidRPr="005D7BDD" w:rsidRDefault="00312DB1" w:rsidP="00312DB1">
      <w:pPr>
        <w:widowControl w:val="0"/>
        <w:numPr>
          <w:ilvl w:val="0"/>
          <w:numId w:val="54"/>
        </w:numPr>
        <w:shd w:val="clear" w:color="auto" w:fill="FFFFFF"/>
        <w:tabs>
          <w:tab w:val="left" w:pos="567"/>
        </w:tabs>
        <w:autoSpaceDE w:val="0"/>
        <w:autoSpaceDN w:val="0"/>
        <w:adjustRightInd w:val="0"/>
        <w:spacing w:after="120"/>
        <w:ind w:left="567" w:right="22" w:hanging="567"/>
        <w:jc w:val="both"/>
        <w:rPr>
          <w:rFonts w:ascii="Arial" w:hAnsi="Arial" w:cs="Arial"/>
          <w:sz w:val="20"/>
          <w:szCs w:val="20"/>
          <w:lang w:eastAsia="sk-SK"/>
        </w:rPr>
      </w:pPr>
      <w:r w:rsidRPr="005D7BDD">
        <w:rPr>
          <w:rFonts w:ascii="Arial" w:hAnsi="Arial" w:cs="Arial"/>
          <w:sz w:val="20"/>
          <w:szCs w:val="20"/>
          <w:lang w:eastAsia="sk-SK"/>
        </w:rPr>
        <w:t>Odberateľ po dobu trvania Zmluvy nie je povinný odobrať od Dodávateľa počas každého kalendárneho roka ročné predpokladané množstvo plynu určené ako súčet celkového množstva plynu na jednotlivých OM uvedený v </w:t>
      </w:r>
      <w:r w:rsidRPr="005D7BDD">
        <w:rPr>
          <w:rFonts w:ascii="Arial" w:hAnsi="Arial" w:cs="Arial"/>
          <w:sz w:val="20"/>
          <w:szCs w:val="20"/>
        </w:rPr>
        <w:t xml:space="preserve">Prílohe č. 1 </w:t>
      </w:r>
      <w:r w:rsidRPr="005D7BDD">
        <w:rPr>
          <w:rFonts w:ascii="Arial" w:hAnsi="Arial" w:cs="Arial"/>
          <w:sz w:val="20"/>
          <w:szCs w:val="20"/>
          <w:lang w:eastAsia="sk-SK"/>
        </w:rPr>
        <w:t>Zmluvy.</w:t>
      </w:r>
    </w:p>
    <w:p w14:paraId="72150692" w14:textId="1C6AB21C" w:rsidR="00312DB1" w:rsidRPr="002015B9" w:rsidRDefault="00312DB1" w:rsidP="00CD0A61">
      <w:pPr>
        <w:widowControl w:val="0"/>
        <w:numPr>
          <w:ilvl w:val="0"/>
          <w:numId w:val="54"/>
        </w:numPr>
        <w:shd w:val="clear" w:color="auto" w:fill="FFFFFF"/>
        <w:tabs>
          <w:tab w:val="left" w:pos="709"/>
        </w:tabs>
        <w:autoSpaceDE w:val="0"/>
        <w:autoSpaceDN w:val="0"/>
        <w:adjustRightInd w:val="0"/>
        <w:spacing w:after="240"/>
        <w:ind w:left="567" w:hanging="567"/>
        <w:jc w:val="both"/>
        <w:rPr>
          <w:rFonts w:ascii="Arial" w:hAnsi="Arial" w:cs="Arial"/>
          <w:b/>
          <w:bCs/>
          <w:sz w:val="20"/>
          <w:szCs w:val="20"/>
          <w:lang w:eastAsia="sk-SK"/>
        </w:rPr>
      </w:pPr>
      <w:r w:rsidRPr="005D7BDD">
        <w:rPr>
          <w:rFonts w:ascii="Arial" w:hAnsi="Arial" w:cs="Arial"/>
          <w:sz w:val="20"/>
          <w:szCs w:val="20"/>
          <w:lang w:eastAsia="sk-SK"/>
        </w:rPr>
        <w:t xml:space="preserve">Odberateľ má právo požiadať Dodávateľa o dodávky plynu do ďalšieho odberného miesta, ktoré nie je uvedené v Prílohe č. </w:t>
      </w:r>
      <w:r w:rsidR="000D302C" w:rsidRPr="005D7BDD">
        <w:rPr>
          <w:rFonts w:ascii="Arial" w:hAnsi="Arial" w:cs="Arial"/>
          <w:sz w:val="20"/>
          <w:szCs w:val="20"/>
          <w:lang w:eastAsia="sk-SK"/>
        </w:rPr>
        <w:t>2</w:t>
      </w:r>
      <w:r w:rsidRPr="005D7BDD">
        <w:rPr>
          <w:rFonts w:ascii="Arial" w:hAnsi="Arial" w:cs="Arial"/>
          <w:sz w:val="20"/>
          <w:szCs w:val="20"/>
          <w:lang w:eastAsia="sk-SK"/>
        </w:rPr>
        <w:t xml:space="preserve"> Zmluvy. Na podmienkach dodávky plynu  do takéhoto ďalšieho OM sa Zmluvné strany dohodnú formou písomného dodatku k Zmluve, ktorý bude v súlade so Zmluvou.</w:t>
      </w:r>
    </w:p>
    <w:p w14:paraId="2BA9F2FF" w14:textId="77777777" w:rsidR="00312DB1" w:rsidRPr="005D7BDD" w:rsidRDefault="00312DB1" w:rsidP="00B968D2">
      <w:pPr>
        <w:shd w:val="clear" w:color="auto" w:fill="FFFFFF"/>
        <w:tabs>
          <w:tab w:val="left" w:pos="367"/>
        </w:tabs>
        <w:spacing w:after="0"/>
        <w:ind w:left="142"/>
        <w:jc w:val="center"/>
        <w:rPr>
          <w:rFonts w:ascii="Arial" w:hAnsi="Arial" w:cs="Arial"/>
          <w:b/>
          <w:bCs/>
          <w:sz w:val="20"/>
          <w:szCs w:val="20"/>
          <w:lang w:eastAsia="sk-SK"/>
        </w:rPr>
      </w:pPr>
      <w:r w:rsidRPr="005D7BDD">
        <w:rPr>
          <w:rFonts w:ascii="Arial" w:hAnsi="Arial" w:cs="Arial"/>
          <w:b/>
          <w:bCs/>
          <w:sz w:val="20"/>
          <w:szCs w:val="20"/>
          <w:lang w:eastAsia="sk-SK"/>
        </w:rPr>
        <w:t>Článok IV.</w:t>
      </w:r>
    </w:p>
    <w:p w14:paraId="31DBE01A" w14:textId="77777777" w:rsidR="00312DB1" w:rsidRPr="005D7BDD" w:rsidRDefault="00312DB1" w:rsidP="00B968D2">
      <w:pPr>
        <w:shd w:val="clear" w:color="auto" w:fill="FFFFFF"/>
        <w:tabs>
          <w:tab w:val="left" w:pos="367"/>
        </w:tabs>
        <w:spacing w:after="0"/>
        <w:ind w:left="851" w:hanging="851"/>
        <w:rPr>
          <w:rFonts w:ascii="Arial" w:hAnsi="Arial" w:cs="Arial"/>
          <w:b/>
          <w:bCs/>
          <w:sz w:val="20"/>
          <w:szCs w:val="20"/>
          <w:lang w:eastAsia="sk-SK"/>
        </w:rPr>
      </w:pPr>
      <w:r w:rsidRPr="005D7BDD">
        <w:rPr>
          <w:rFonts w:ascii="Arial" w:hAnsi="Arial" w:cs="Arial"/>
          <w:b/>
          <w:bCs/>
          <w:sz w:val="20"/>
          <w:szCs w:val="20"/>
          <w:lang w:eastAsia="sk-SK"/>
        </w:rPr>
        <w:tab/>
      </w:r>
      <w:r w:rsidRPr="005D7BDD">
        <w:rPr>
          <w:rFonts w:ascii="Arial" w:hAnsi="Arial" w:cs="Arial"/>
          <w:b/>
          <w:bCs/>
          <w:sz w:val="20"/>
          <w:szCs w:val="20"/>
          <w:lang w:eastAsia="sk-SK"/>
        </w:rPr>
        <w:tab/>
      </w:r>
      <w:r w:rsidRPr="005D7BDD">
        <w:rPr>
          <w:rFonts w:ascii="Arial" w:hAnsi="Arial" w:cs="Arial"/>
          <w:b/>
          <w:bCs/>
          <w:sz w:val="20"/>
          <w:szCs w:val="20"/>
          <w:lang w:eastAsia="sk-SK"/>
        </w:rPr>
        <w:tab/>
      </w:r>
      <w:r w:rsidRPr="005D7BDD">
        <w:rPr>
          <w:rFonts w:ascii="Arial" w:hAnsi="Arial" w:cs="Arial"/>
          <w:b/>
          <w:bCs/>
          <w:sz w:val="20"/>
          <w:szCs w:val="20"/>
          <w:lang w:eastAsia="sk-SK"/>
        </w:rPr>
        <w:tab/>
      </w:r>
      <w:r w:rsidRPr="005D7BDD">
        <w:rPr>
          <w:rFonts w:ascii="Arial" w:hAnsi="Arial" w:cs="Arial"/>
          <w:b/>
          <w:bCs/>
          <w:sz w:val="20"/>
          <w:szCs w:val="20"/>
          <w:lang w:eastAsia="sk-SK"/>
        </w:rPr>
        <w:tab/>
      </w:r>
      <w:r w:rsidRPr="005D7BDD">
        <w:rPr>
          <w:rFonts w:ascii="Arial" w:hAnsi="Arial" w:cs="Arial"/>
          <w:b/>
          <w:bCs/>
          <w:sz w:val="20"/>
          <w:szCs w:val="20"/>
          <w:lang w:eastAsia="sk-SK"/>
        </w:rPr>
        <w:tab/>
      </w:r>
      <w:r w:rsidRPr="005D7BDD">
        <w:rPr>
          <w:rFonts w:ascii="Arial" w:hAnsi="Arial" w:cs="Arial"/>
          <w:b/>
          <w:bCs/>
          <w:sz w:val="20"/>
          <w:szCs w:val="20"/>
          <w:lang w:eastAsia="sk-SK"/>
        </w:rPr>
        <w:tab/>
      </w:r>
      <w:r w:rsidR="00B968D2" w:rsidRPr="005D7BDD">
        <w:rPr>
          <w:rFonts w:ascii="Arial" w:hAnsi="Arial" w:cs="Arial"/>
          <w:b/>
          <w:bCs/>
          <w:sz w:val="20"/>
          <w:szCs w:val="20"/>
          <w:lang w:eastAsia="sk-SK"/>
        </w:rPr>
        <w:tab/>
      </w:r>
      <w:r w:rsidR="00B968D2" w:rsidRPr="005D7BDD">
        <w:rPr>
          <w:rFonts w:ascii="Arial" w:hAnsi="Arial" w:cs="Arial"/>
          <w:b/>
          <w:bCs/>
          <w:sz w:val="20"/>
          <w:szCs w:val="20"/>
          <w:lang w:eastAsia="sk-SK"/>
        </w:rPr>
        <w:tab/>
      </w:r>
      <w:r w:rsidR="00B968D2" w:rsidRPr="005D7BDD">
        <w:rPr>
          <w:rFonts w:ascii="Arial" w:hAnsi="Arial" w:cs="Arial"/>
          <w:b/>
          <w:bCs/>
          <w:sz w:val="20"/>
          <w:szCs w:val="20"/>
          <w:lang w:eastAsia="sk-SK"/>
        </w:rPr>
        <w:tab/>
      </w:r>
      <w:r w:rsidR="00B968D2" w:rsidRPr="005D7BDD">
        <w:rPr>
          <w:rFonts w:ascii="Arial" w:hAnsi="Arial" w:cs="Arial"/>
          <w:b/>
          <w:bCs/>
          <w:sz w:val="20"/>
          <w:szCs w:val="20"/>
          <w:lang w:eastAsia="sk-SK"/>
        </w:rPr>
        <w:tab/>
      </w:r>
      <w:r w:rsidR="00B968D2" w:rsidRPr="005D7BDD">
        <w:rPr>
          <w:rFonts w:ascii="Arial" w:hAnsi="Arial" w:cs="Arial"/>
          <w:b/>
          <w:bCs/>
          <w:sz w:val="20"/>
          <w:szCs w:val="20"/>
          <w:lang w:eastAsia="sk-SK"/>
        </w:rPr>
        <w:tab/>
      </w:r>
      <w:r w:rsidR="007C7085" w:rsidRPr="005D7BDD">
        <w:rPr>
          <w:rFonts w:ascii="Arial" w:hAnsi="Arial" w:cs="Arial"/>
          <w:b/>
          <w:bCs/>
          <w:sz w:val="20"/>
          <w:szCs w:val="20"/>
          <w:lang w:eastAsia="sk-SK"/>
        </w:rPr>
        <w:t xml:space="preserve">   </w:t>
      </w:r>
      <w:r w:rsidR="00A477B6" w:rsidRPr="005D7BDD">
        <w:rPr>
          <w:rFonts w:ascii="Arial" w:hAnsi="Arial" w:cs="Arial"/>
          <w:b/>
          <w:bCs/>
          <w:sz w:val="20"/>
          <w:szCs w:val="20"/>
          <w:lang w:eastAsia="sk-SK"/>
        </w:rPr>
        <w:t xml:space="preserve"> </w:t>
      </w:r>
      <w:r w:rsidRPr="005D7BDD">
        <w:rPr>
          <w:rFonts w:ascii="Arial" w:hAnsi="Arial" w:cs="Arial"/>
          <w:b/>
          <w:bCs/>
          <w:sz w:val="20"/>
          <w:szCs w:val="20"/>
          <w:lang w:eastAsia="sk-SK"/>
        </w:rPr>
        <w:t>Cena</w:t>
      </w:r>
    </w:p>
    <w:p w14:paraId="5B311983" w14:textId="77777777" w:rsidR="00312DB1" w:rsidRPr="005D7BDD" w:rsidRDefault="00312DB1" w:rsidP="00312DB1">
      <w:pPr>
        <w:shd w:val="clear" w:color="auto" w:fill="FFFFFF"/>
        <w:tabs>
          <w:tab w:val="left" w:pos="367"/>
        </w:tabs>
        <w:spacing w:after="0"/>
        <w:ind w:left="11"/>
        <w:jc w:val="center"/>
        <w:rPr>
          <w:rFonts w:ascii="Arial" w:hAnsi="Arial" w:cs="Arial"/>
          <w:b/>
          <w:bCs/>
          <w:sz w:val="20"/>
          <w:szCs w:val="20"/>
          <w:lang w:eastAsia="sk-SK"/>
        </w:rPr>
      </w:pPr>
    </w:p>
    <w:p w14:paraId="4CC8289C" w14:textId="443FA9F3" w:rsidR="00312DB1" w:rsidRPr="00137EE6" w:rsidRDefault="00312DB1" w:rsidP="00CD0A61">
      <w:pPr>
        <w:numPr>
          <w:ilvl w:val="1"/>
          <w:numId w:val="46"/>
        </w:numPr>
        <w:shd w:val="clear" w:color="auto" w:fill="FFFFFF"/>
        <w:tabs>
          <w:tab w:val="clear" w:pos="360"/>
          <w:tab w:val="num" w:pos="567"/>
          <w:tab w:val="left" w:pos="878"/>
        </w:tabs>
        <w:spacing w:after="120"/>
        <w:ind w:left="567" w:right="6" w:hanging="567"/>
        <w:jc w:val="both"/>
        <w:rPr>
          <w:rFonts w:ascii="Arial" w:eastAsia="Calibri" w:hAnsi="Arial" w:cs="Arial"/>
          <w:sz w:val="20"/>
          <w:szCs w:val="20"/>
          <w:lang w:eastAsia="sk-SK"/>
        </w:rPr>
      </w:pPr>
      <w:r w:rsidRPr="005D7BDD">
        <w:rPr>
          <w:rFonts w:ascii="Arial" w:eastAsia="Calibri" w:hAnsi="Arial" w:cs="Arial"/>
          <w:sz w:val="20"/>
          <w:szCs w:val="20"/>
          <w:lang w:eastAsia="sk-SK"/>
        </w:rPr>
        <w:t>Cena združenej dodávky plynu je stanovená dohodou Zmluvných strán v zmysle zákona č.18/1996 Z. z. o cenách v znení neskorších predpisov ( ďalej len „</w:t>
      </w:r>
      <w:r w:rsidRPr="005D7BDD">
        <w:rPr>
          <w:rFonts w:ascii="Arial" w:eastAsia="Calibri" w:hAnsi="Arial" w:cs="Arial"/>
          <w:b/>
          <w:sz w:val="20"/>
          <w:szCs w:val="20"/>
          <w:lang w:eastAsia="sk-SK"/>
        </w:rPr>
        <w:t>zákon o cenách“</w:t>
      </w:r>
      <w:r w:rsidRPr="005D7BDD">
        <w:rPr>
          <w:rFonts w:ascii="Arial" w:eastAsia="Calibri" w:hAnsi="Arial" w:cs="Arial"/>
          <w:sz w:val="20"/>
          <w:szCs w:val="20"/>
          <w:lang w:eastAsia="sk-SK"/>
        </w:rPr>
        <w:t>) a vyhlášky Ministerstva financií Slovenskej republiky č. 87/1996 Z. z., ktorou sa vykonáva zákon o cenách v znení neskorších predpisov.</w:t>
      </w:r>
    </w:p>
    <w:p w14:paraId="35CAC06A" w14:textId="77777777" w:rsidR="00312DB1" w:rsidRPr="005D7BDD" w:rsidRDefault="00312DB1" w:rsidP="00312DB1">
      <w:pPr>
        <w:numPr>
          <w:ilvl w:val="1"/>
          <w:numId w:val="46"/>
        </w:numPr>
        <w:shd w:val="clear" w:color="auto" w:fill="FFFFFF"/>
        <w:tabs>
          <w:tab w:val="clear" w:pos="360"/>
          <w:tab w:val="num" w:pos="567"/>
          <w:tab w:val="left" w:pos="878"/>
        </w:tabs>
        <w:spacing w:after="120"/>
        <w:ind w:left="567" w:right="6" w:hanging="567"/>
        <w:jc w:val="both"/>
        <w:rPr>
          <w:rFonts w:ascii="Arial" w:eastAsia="Calibri" w:hAnsi="Arial" w:cs="Arial"/>
          <w:sz w:val="20"/>
          <w:szCs w:val="20"/>
          <w:lang w:eastAsia="sk-SK"/>
        </w:rPr>
      </w:pPr>
      <w:r w:rsidRPr="005D7BDD">
        <w:rPr>
          <w:rFonts w:ascii="Arial" w:hAnsi="Arial" w:cs="Arial"/>
          <w:sz w:val="20"/>
          <w:szCs w:val="20"/>
          <w:lang w:eastAsia="sk-SK"/>
        </w:rPr>
        <w:t xml:space="preserve">Odberateľ je povinný zaplatiť Dodávateľovi za združenú dodávku  podľa </w:t>
      </w:r>
      <w:r w:rsidRPr="005D7BDD">
        <w:rPr>
          <w:rFonts w:ascii="Arial" w:hAnsi="Arial" w:cs="Arial"/>
          <w:sz w:val="20"/>
          <w:szCs w:val="20"/>
          <w:lang w:eastAsia="sk-SK"/>
        </w:rPr>
        <w:br/>
        <w:t>Zmluvy cenu,  ktorú tvorí súčet:</w:t>
      </w:r>
    </w:p>
    <w:p w14:paraId="3E4470E2" w14:textId="77777777" w:rsidR="00312DB1" w:rsidRPr="005D7BDD" w:rsidRDefault="00312DB1" w:rsidP="00312DB1">
      <w:pPr>
        <w:pStyle w:val="Odsekzoznamu"/>
        <w:numPr>
          <w:ilvl w:val="0"/>
          <w:numId w:val="56"/>
        </w:numPr>
        <w:shd w:val="clear" w:color="auto" w:fill="FFFFFF"/>
        <w:tabs>
          <w:tab w:val="left" w:pos="878"/>
        </w:tabs>
        <w:spacing w:after="120"/>
        <w:ind w:right="6"/>
        <w:jc w:val="both"/>
        <w:rPr>
          <w:rFonts w:eastAsia="Calibri" w:cs="Arial"/>
          <w:sz w:val="20"/>
          <w:szCs w:val="20"/>
          <w:lang w:eastAsia="sk-SK"/>
        </w:rPr>
      </w:pPr>
      <w:r w:rsidRPr="005D7BDD">
        <w:rPr>
          <w:rFonts w:eastAsia="Calibri" w:cs="Arial"/>
          <w:sz w:val="20"/>
          <w:szCs w:val="20"/>
          <w:lang w:eastAsia="sk-SK"/>
        </w:rPr>
        <w:t>ceny za dodávku plynu a</w:t>
      </w:r>
    </w:p>
    <w:p w14:paraId="62AB67CA" w14:textId="77777777" w:rsidR="00312DB1" w:rsidRPr="005D7BDD" w:rsidRDefault="00312DB1" w:rsidP="00312DB1">
      <w:pPr>
        <w:pStyle w:val="Odsekzoznamu"/>
        <w:numPr>
          <w:ilvl w:val="0"/>
          <w:numId w:val="56"/>
        </w:numPr>
        <w:shd w:val="clear" w:color="auto" w:fill="FFFFFF"/>
        <w:tabs>
          <w:tab w:val="left" w:pos="878"/>
        </w:tabs>
        <w:spacing w:after="120"/>
        <w:ind w:right="6"/>
        <w:jc w:val="both"/>
        <w:rPr>
          <w:rFonts w:eastAsia="Calibri" w:cs="Arial"/>
          <w:sz w:val="20"/>
          <w:szCs w:val="20"/>
          <w:lang w:eastAsia="sk-SK"/>
        </w:rPr>
      </w:pPr>
      <w:r w:rsidRPr="005D7BDD">
        <w:rPr>
          <w:rFonts w:eastAsia="Calibri" w:cs="Arial"/>
          <w:sz w:val="20"/>
          <w:szCs w:val="20"/>
          <w:lang w:eastAsia="sk-SK"/>
        </w:rPr>
        <w:t>ceny za prepravu a distribúciu a prepravu plynu stanovenú zo strany ÚRSO.</w:t>
      </w:r>
    </w:p>
    <w:p w14:paraId="610C28E9" w14:textId="77777777" w:rsidR="00E45A2B" w:rsidRPr="00CD0A61" w:rsidRDefault="00312DB1" w:rsidP="00312DB1">
      <w:pPr>
        <w:numPr>
          <w:ilvl w:val="1"/>
          <w:numId w:val="46"/>
        </w:numPr>
        <w:shd w:val="clear" w:color="auto" w:fill="FFFFFF"/>
        <w:tabs>
          <w:tab w:val="clear" w:pos="360"/>
          <w:tab w:val="num" w:pos="709"/>
          <w:tab w:val="left" w:pos="878"/>
        </w:tabs>
        <w:spacing w:after="120"/>
        <w:ind w:left="567" w:right="6" w:hanging="566"/>
        <w:jc w:val="both"/>
        <w:rPr>
          <w:rFonts w:ascii="Arial" w:eastAsia="Calibri" w:hAnsi="Arial" w:cs="Arial"/>
          <w:sz w:val="20"/>
          <w:szCs w:val="20"/>
          <w:lang w:eastAsia="sk-SK"/>
        </w:rPr>
      </w:pPr>
      <w:r w:rsidRPr="005D7BDD">
        <w:rPr>
          <w:rFonts w:ascii="Arial" w:hAnsi="Arial" w:cs="Arial"/>
          <w:b/>
          <w:sz w:val="20"/>
          <w:szCs w:val="20"/>
          <w:lang w:eastAsia="sk-SK"/>
        </w:rPr>
        <w:t>Cena pre OM kategórie SO - dodávka plynu nad 642 000 kWh/rok</w:t>
      </w:r>
    </w:p>
    <w:p w14:paraId="3F684251" w14:textId="762F13D4" w:rsidR="00312DB1" w:rsidRPr="005D7BDD" w:rsidRDefault="00E45A2B" w:rsidP="00CD0A61">
      <w:pPr>
        <w:shd w:val="clear" w:color="auto" w:fill="FFFFFF"/>
        <w:tabs>
          <w:tab w:val="left" w:pos="878"/>
        </w:tabs>
        <w:spacing w:after="120"/>
        <w:ind w:left="567" w:right="6" w:hanging="567"/>
        <w:jc w:val="both"/>
        <w:rPr>
          <w:rFonts w:ascii="Arial" w:hAnsi="Arial" w:cs="Arial"/>
          <w:i/>
          <w:sz w:val="20"/>
          <w:szCs w:val="20"/>
          <w:lang w:eastAsia="sk-SK"/>
        </w:rPr>
      </w:pPr>
      <w:r>
        <w:rPr>
          <w:rFonts w:ascii="Arial" w:hAnsi="Arial" w:cs="Arial"/>
          <w:sz w:val="20"/>
          <w:szCs w:val="20"/>
          <w:lang w:eastAsia="sk-SK"/>
        </w:rPr>
        <w:t xml:space="preserve">4.3.1 </w:t>
      </w:r>
      <w:r w:rsidR="005F61BE">
        <w:rPr>
          <w:rFonts w:ascii="Arial" w:hAnsi="Arial" w:cs="Arial"/>
          <w:sz w:val="20"/>
          <w:szCs w:val="20"/>
          <w:lang w:eastAsia="sk-SK"/>
        </w:rPr>
        <w:t xml:space="preserve"> </w:t>
      </w:r>
      <w:r w:rsidR="00312DB1" w:rsidRPr="005D7BDD">
        <w:rPr>
          <w:rFonts w:ascii="Arial" w:hAnsi="Arial" w:cs="Arial"/>
          <w:i/>
          <w:sz w:val="20"/>
          <w:szCs w:val="20"/>
          <w:lang w:eastAsia="sk-SK"/>
        </w:rPr>
        <w:t>Cena za služby súvisiace s distribúciou</w:t>
      </w:r>
    </w:p>
    <w:p w14:paraId="0114F7E0" w14:textId="0718B104" w:rsidR="00E45A2B" w:rsidRDefault="005F61BE" w:rsidP="00CD0A61">
      <w:pPr>
        <w:shd w:val="clear" w:color="auto" w:fill="FFFFFF"/>
        <w:tabs>
          <w:tab w:val="left" w:pos="878"/>
          <w:tab w:val="num" w:pos="1211"/>
        </w:tabs>
        <w:spacing w:after="0"/>
        <w:ind w:left="426" w:right="6"/>
        <w:jc w:val="both"/>
        <w:rPr>
          <w:rFonts w:ascii="Arial" w:hAnsi="Arial" w:cs="Arial"/>
          <w:sz w:val="20"/>
          <w:szCs w:val="20"/>
          <w:lang w:eastAsia="sk-SK"/>
        </w:rPr>
      </w:pPr>
      <w:r>
        <w:rPr>
          <w:rFonts w:ascii="Arial" w:hAnsi="Arial" w:cs="Arial"/>
          <w:sz w:val="20"/>
          <w:szCs w:val="20"/>
          <w:lang w:eastAsia="sk-SK"/>
        </w:rPr>
        <w:t xml:space="preserve"> </w:t>
      </w:r>
      <w:r w:rsidR="00137EE6">
        <w:rPr>
          <w:rFonts w:ascii="Arial" w:hAnsi="Arial" w:cs="Arial"/>
          <w:sz w:val="20"/>
          <w:szCs w:val="20"/>
          <w:lang w:eastAsia="sk-SK"/>
        </w:rPr>
        <w:t xml:space="preserve"> </w:t>
      </w:r>
      <w:r w:rsidR="00E45A2B">
        <w:rPr>
          <w:rFonts w:ascii="Arial" w:hAnsi="Arial" w:cs="Arial"/>
          <w:sz w:val="20"/>
          <w:szCs w:val="20"/>
          <w:lang w:eastAsia="sk-SK"/>
        </w:rPr>
        <w:t xml:space="preserve"> </w:t>
      </w:r>
      <w:r w:rsidR="00312DB1" w:rsidRPr="005D7BDD">
        <w:rPr>
          <w:rFonts w:ascii="Arial" w:hAnsi="Arial" w:cs="Arial"/>
          <w:sz w:val="20"/>
          <w:szCs w:val="20"/>
          <w:lang w:eastAsia="sk-SK"/>
        </w:rPr>
        <w:t>Cen</w:t>
      </w:r>
      <w:r w:rsidR="00E45A2B">
        <w:rPr>
          <w:rFonts w:ascii="Arial" w:hAnsi="Arial" w:cs="Arial"/>
          <w:sz w:val="20"/>
          <w:szCs w:val="20"/>
          <w:lang w:eastAsia="sk-SK"/>
        </w:rPr>
        <w:t>u</w:t>
      </w:r>
      <w:r w:rsidR="00312DB1" w:rsidRPr="005D7BDD">
        <w:rPr>
          <w:rFonts w:ascii="Arial" w:hAnsi="Arial" w:cs="Arial"/>
          <w:sz w:val="20"/>
          <w:szCs w:val="20"/>
          <w:lang w:eastAsia="sk-SK"/>
        </w:rPr>
        <w:t xml:space="preserve"> za služby súvisiace s distribúciou pre príslušné OM určuje Dodávateľ v zmysle rozhodnutia </w:t>
      </w:r>
      <w:r w:rsidR="00E45A2B">
        <w:rPr>
          <w:rFonts w:ascii="Arial" w:hAnsi="Arial" w:cs="Arial"/>
          <w:sz w:val="20"/>
          <w:szCs w:val="20"/>
          <w:lang w:eastAsia="sk-SK"/>
        </w:rPr>
        <w:t xml:space="preserve">  </w:t>
      </w:r>
    </w:p>
    <w:p w14:paraId="755CB16E" w14:textId="2CC07ACC" w:rsidR="00137EE6" w:rsidRDefault="00E45A2B" w:rsidP="00CD0A61">
      <w:pPr>
        <w:shd w:val="clear" w:color="auto" w:fill="FFFFFF"/>
        <w:tabs>
          <w:tab w:val="left" w:pos="878"/>
          <w:tab w:val="num" w:pos="1211"/>
        </w:tabs>
        <w:spacing w:after="120"/>
        <w:ind w:left="426" w:right="6"/>
        <w:jc w:val="both"/>
        <w:rPr>
          <w:rFonts w:ascii="Arial" w:hAnsi="Arial" w:cs="Arial"/>
          <w:sz w:val="20"/>
          <w:szCs w:val="20"/>
          <w:lang w:eastAsia="sk-SK"/>
        </w:rPr>
      </w:pPr>
      <w:r>
        <w:rPr>
          <w:rFonts w:ascii="Arial" w:hAnsi="Arial" w:cs="Arial"/>
          <w:sz w:val="20"/>
          <w:szCs w:val="20"/>
          <w:lang w:eastAsia="sk-SK"/>
        </w:rPr>
        <w:t xml:space="preserve"> </w:t>
      </w:r>
      <w:r w:rsidR="005F61BE">
        <w:rPr>
          <w:rFonts w:ascii="Arial" w:hAnsi="Arial" w:cs="Arial"/>
          <w:sz w:val="20"/>
          <w:szCs w:val="20"/>
          <w:lang w:eastAsia="sk-SK"/>
        </w:rPr>
        <w:t xml:space="preserve"> </w:t>
      </w:r>
      <w:r w:rsidR="00137EE6">
        <w:rPr>
          <w:rFonts w:ascii="Arial" w:hAnsi="Arial" w:cs="Arial"/>
          <w:sz w:val="20"/>
          <w:szCs w:val="20"/>
          <w:lang w:eastAsia="sk-SK"/>
        </w:rPr>
        <w:t xml:space="preserve"> </w:t>
      </w:r>
      <w:r w:rsidR="00312DB1" w:rsidRPr="005D7BDD">
        <w:rPr>
          <w:rFonts w:ascii="Arial" w:hAnsi="Arial" w:cs="Arial"/>
          <w:sz w:val="20"/>
          <w:szCs w:val="20"/>
          <w:lang w:eastAsia="sk-SK"/>
        </w:rPr>
        <w:t>ÚRSO.</w:t>
      </w:r>
    </w:p>
    <w:p w14:paraId="267472B7" w14:textId="46BE75B7" w:rsidR="00312DB1" w:rsidRPr="005D7BDD" w:rsidRDefault="005F61BE" w:rsidP="00CD0A61">
      <w:pPr>
        <w:shd w:val="clear" w:color="auto" w:fill="FFFFFF"/>
        <w:tabs>
          <w:tab w:val="left" w:pos="878"/>
          <w:tab w:val="num" w:pos="1211"/>
        </w:tabs>
        <w:spacing w:after="120"/>
        <w:ind w:right="6"/>
        <w:jc w:val="both"/>
        <w:rPr>
          <w:rFonts w:ascii="Arial" w:hAnsi="Arial" w:cs="Arial"/>
          <w:i/>
          <w:sz w:val="20"/>
          <w:szCs w:val="20"/>
          <w:lang w:eastAsia="sk-SK"/>
        </w:rPr>
      </w:pPr>
      <w:r>
        <w:rPr>
          <w:rFonts w:ascii="Arial" w:hAnsi="Arial" w:cs="Arial"/>
          <w:sz w:val="20"/>
          <w:szCs w:val="20"/>
          <w:lang w:eastAsia="sk-SK"/>
        </w:rPr>
        <w:t>4.3.2</w:t>
      </w:r>
      <w:r>
        <w:rPr>
          <w:rFonts w:ascii="Arial" w:hAnsi="Arial" w:cs="Arial"/>
          <w:i/>
          <w:sz w:val="20"/>
          <w:szCs w:val="20"/>
          <w:lang w:eastAsia="sk-SK"/>
        </w:rPr>
        <w:t xml:space="preserve">  </w:t>
      </w:r>
      <w:r w:rsidR="00312DB1" w:rsidRPr="005D7BDD">
        <w:rPr>
          <w:rFonts w:ascii="Arial" w:hAnsi="Arial" w:cs="Arial"/>
          <w:i/>
          <w:sz w:val="20"/>
          <w:szCs w:val="20"/>
          <w:lang w:eastAsia="sk-SK"/>
        </w:rPr>
        <w:t xml:space="preserve">Cena za služby obchodníka </w:t>
      </w:r>
    </w:p>
    <w:p w14:paraId="54DC5BAD" w14:textId="13B6CF91" w:rsidR="00137EE6" w:rsidRDefault="00312DB1" w:rsidP="00312DB1">
      <w:pPr>
        <w:shd w:val="clear" w:color="auto" w:fill="FFFFFF"/>
        <w:tabs>
          <w:tab w:val="left" w:pos="878"/>
          <w:tab w:val="num" w:pos="1211"/>
        </w:tabs>
        <w:spacing w:after="120"/>
        <w:ind w:left="567" w:right="6"/>
        <w:jc w:val="both"/>
        <w:rPr>
          <w:rFonts w:ascii="Arial" w:hAnsi="Arial" w:cs="Arial"/>
          <w:sz w:val="20"/>
          <w:szCs w:val="20"/>
          <w:lang w:eastAsia="sk-SK"/>
        </w:rPr>
      </w:pPr>
      <w:r w:rsidRPr="005D7BDD">
        <w:rPr>
          <w:rFonts w:ascii="Arial" w:hAnsi="Arial" w:cs="Arial"/>
          <w:sz w:val="20"/>
          <w:szCs w:val="20"/>
          <w:lang w:eastAsia="sk-SK"/>
        </w:rPr>
        <w:t xml:space="preserve">Ceny za služby obchodníka pre príslušné OM </w:t>
      </w:r>
      <w:r w:rsidR="00137EE6">
        <w:rPr>
          <w:rFonts w:ascii="Arial" w:hAnsi="Arial" w:cs="Arial"/>
          <w:sz w:val="20"/>
          <w:szCs w:val="20"/>
          <w:lang w:eastAsia="sk-SK"/>
        </w:rPr>
        <w:t>pozostáva zo sadzby za odobratý plyn a fixnej mesačnej sadzby v zmysle Prílohy č. 1.- Jednotkové ceny.</w:t>
      </w:r>
    </w:p>
    <w:p w14:paraId="70EAC92B" w14:textId="77777777" w:rsidR="00137EE6" w:rsidRDefault="00137EE6" w:rsidP="00CD0A61">
      <w:pPr>
        <w:shd w:val="clear" w:color="auto" w:fill="FFFFFF"/>
        <w:tabs>
          <w:tab w:val="left" w:pos="878"/>
          <w:tab w:val="num" w:pos="1211"/>
        </w:tabs>
        <w:spacing w:after="120"/>
        <w:ind w:right="6"/>
        <w:jc w:val="both"/>
        <w:rPr>
          <w:rFonts w:ascii="Arial" w:hAnsi="Arial" w:cs="Arial"/>
          <w:i/>
          <w:sz w:val="20"/>
          <w:szCs w:val="20"/>
          <w:lang w:eastAsia="sk-SK"/>
        </w:rPr>
      </w:pPr>
      <w:r>
        <w:rPr>
          <w:rFonts w:ascii="Arial" w:hAnsi="Arial" w:cs="Arial"/>
          <w:sz w:val="20"/>
          <w:szCs w:val="20"/>
          <w:lang w:eastAsia="sk-SK"/>
        </w:rPr>
        <w:t xml:space="preserve">4.3.3  </w:t>
      </w:r>
      <w:r w:rsidRPr="00CD0A61">
        <w:rPr>
          <w:rFonts w:ascii="Arial" w:hAnsi="Arial" w:cs="Arial"/>
          <w:i/>
          <w:sz w:val="20"/>
          <w:szCs w:val="20"/>
          <w:lang w:eastAsia="sk-SK"/>
        </w:rPr>
        <w:t xml:space="preserve">Cena za služby súvisiace s prepravou </w:t>
      </w:r>
    </w:p>
    <w:p w14:paraId="5C61A54E" w14:textId="73EE163A" w:rsidR="00312DB1" w:rsidRPr="00CD0A61" w:rsidRDefault="00137EE6" w:rsidP="00137EE6">
      <w:pPr>
        <w:shd w:val="clear" w:color="auto" w:fill="FFFFFF"/>
        <w:tabs>
          <w:tab w:val="left" w:pos="878"/>
          <w:tab w:val="num" w:pos="1211"/>
        </w:tabs>
        <w:spacing w:after="120"/>
        <w:ind w:left="567" w:right="6"/>
        <w:jc w:val="both"/>
        <w:rPr>
          <w:rFonts w:ascii="Arial" w:hAnsi="Arial" w:cs="Arial"/>
          <w:i/>
          <w:sz w:val="20"/>
          <w:szCs w:val="20"/>
          <w:lang w:eastAsia="sk-SK"/>
        </w:rPr>
      </w:pPr>
      <w:r>
        <w:rPr>
          <w:rFonts w:ascii="Arial" w:hAnsi="Arial" w:cs="Arial"/>
          <w:i/>
          <w:sz w:val="20"/>
          <w:szCs w:val="20"/>
          <w:lang w:eastAsia="sk-SK"/>
        </w:rPr>
        <w:t>Cenu za služby súvisiace s prepravou pre príslušné OM určuje Dodávateľ v zmysle rozhodnutia ÚRSO.</w:t>
      </w:r>
    </w:p>
    <w:p w14:paraId="290F7E79" w14:textId="18076117" w:rsidR="00312DB1" w:rsidRPr="00CD0A61" w:rsidRDefault="00EE7B5D" w:rsidP="00CD0A61">
      <w:pPr>
        <w:pStyle w:val="Odsekzoznamu"/>
        <w:numPr>
          <w:ilvl w:val="1"/>
          <w:numId w:val="46"/>
        </w:numPr>
        <w:shd w:val="clear" w:color="auto" w:fill="FFFFFF"/>
        <w:tabs>
          <w:tab w:val="left" w:pos="878"/>
        </w:tabs>
        <w:spacing w:after="120"/>
        <w:ind w:right="6"/>
        <w:jc w:val="both"/>
        <w:rPr>
          <w:rFonts w:cs="Arial"/>
          <w:b/>
          <w:sz w:val="20"/>
          <w:szCs w:val="20"/>
          <w:lang w:eastAsia="sk-SK"/>
        </w:rPr>
      </w:pPr>
      <w:r>
        <w:rPr>
          <w:rFonts w:cs="Arial"/>
          <w:sz w:val="20"/>
          <w:szCs w:val="20"/>
          <w:lang w:eastAsia="sk-SK"/>
        </w:rPr>
        <w:t xml:space="preserve">    </w:t>
      </w:r>
      <w:r w:rsidR="00312DB1" w:rsidRPr="00CD0A61">
        <w:rPr>
          <w:rFonts w:cs="Arial"/>
          <w:b/>
          <w:sz w:val="20"/>
          <w:szCs w:val="20"/>
          <w:lang w:eastAsia="sk-SK"/>
        </w:rPr>
        <w:t>Cena pre OM kategórie MO - dodávka zemného plynu do 642 000 kWh/rok</w:t>
      </w:r>
    </w:p>
    <w:p w14:paraId="5273B954" w14:textId="0640A7EC" w:rsidR="00312DB1" w:rsidRPr="00CD0A61" w:rsidRDefault="00EE7B5D" w:rsidP="00CD0A61">
      <w:pPr>
        <w:pStyle w:val="Odsekzoznamu"/>
        <w:shd w:val="clear" w:color="auto" w:fill="FFFFFF"/>
        <w:tabs>
          <w:tab w:val="left" w:pos="878"/>
        </w:tabs>
        <w:spacing w:after="120"/>
        <w:ind w:left="360" w:right="6" w:hanging="360"/>
        <w:jc w:val="both"/>
        <w:rPr>
          <w:rFonts w:eastAsia="Calibri"/>
          <w:i/>
          <w:sz w:val="20"/>
          <w:szCs w:val="20"/>
          <w:lang w:eastAsia="sk-SK"/>
        </w:rPr>
      </w:pPr>
      <w:r w:rsidRPr="00CD0A61">
        <w:rPr>
          <w:rFonts w:cs="Arial"/>
          <w:sz w:val="20"/>
          <w:szCs w:val="20"/>
          <w:lang w:eastAsia="sk-SK"/>
        </w:rPr>
        <w:t xml:space="preserve">4.4.1 </w:t>
      </w:r>
      <w:r>
        <w:rPr>
          <w:rFonts w:cs="Arial"/>
          <w:sz w:val="20"/>
          <w:szCs w:val="20"/>
          <w:lang w:eastAsia="sk-SK"/>
        </w:rPr>
        <w:t xml:space="preserve"> </w:t>
      </w:r>
      <w:r w:rsidR="00312DB1" w:rsidRPr="00CD0A61">
        <w:rPr>
          <w:rFonts w:eastAsia="Calibri"/>
          <w:i/>
          <w:sz w:val="20"/>
          <w:szCs w:val="20"/>
          <w:lang w:eastAsia="sk-SK"/>
        </w:rPr>
        <w:t>Cena za služby súvisiace s distribúciou</w:t>
      </w:r>
    </w:p>
    <w:p w14:paraId="3C99AF65" w14:textId="7976CC64" w:rsidR="00312DB1" w:rsidRDefault="00312DB1" w:rsidP="00312DB1">
      <w:pPr>
        <w:shd w:val="clear" w:color="auto" w:fill="FFFFFF"/>
        <w:tabs>
          <w:tab w:val="left" w:pos="878"/>
          <w:tab w:val="num" w:pos="1211"/>
        </w:tabs>
        <w:spacing w:after="120"/>
        <w:ind w:left="567" w:right="6"/>
        <w:jc w:val="both"/>
        <w:rPr>
          <w:rFonts w:ascii="Arial" w:hAnsi="Arial" w:cs="Arial"/>
          <w:sz w:val="20"/>
          <w:szCs w:val="20"/>
          <w:lang w:eastAsia="sk-SK"/>
        </w:rPr>
      </w:pPr>
      <w:r w:rsidRPr="005D7BDD">
        <w:rPr>
          <w:rFonts w:ascii="Arial" w:hAnsi="Arial" w:cs="Arial"/>
          <w:sz w:val="20"/>
          <w:szCs w:val="20"/>
          <w:lang w:eastAsia="sk-SK"/>
        </w:rPr>
        <w:t>Cen</w:t>
      </w:r>
      <w:r w:rsidR="00EE7B5D">
        <w:rPr>
          <w:rFonts w:ascii="Arial" w:hAnsi="Arial" w:cs="Arial"/>
          <w:sz w:val="20"/>
          <w:szCs w:val="20"/>
          <w:lang w:eastAsia="sk-SK"/>
        </w:rPr>
        <w:t>u</w:t>
      </w:r>
      <w:r w:rsidRPr="005D7BDD">
        <w:rPr>
          <w:rFonts w:ascii="Arial" w:hAnsi="Arial" w:cs="Arial"/>
          <w:sz w:val="20"/>
          <w:szCs w:val="20"/>
          <w:lang w:eastAsia="sk-SK"/>
        </w:rPr>
        <w:t xml:space="preserve"> za služby súvisiace s distribúciou pre príslušné OM určuje Dodávateľ v zmysle rozhodnutia ÚRSO.</w:t>
      </w:r>
    </w:p>
    <w:p w14:paraId="384BFDAC" w14:textId="1BC8B50B" w:rsidR="00312DB1" w:rsidRPr="005D7BDD" w:rsidRDefault="00EE7B5D" w:rsidP="00CD0A61">
      <w:pPr>
        <w:shd w:val="clear" w:color="auto" w:fill="FFFFFF"/>
        <w:tabs>
          <w:tab w:val="left" w:pos="878"/>
          <w:tab w:val="num" w:pos="1211"/>
        </w:tabs>
        <w:spacing w:after="120"/>
        <w:ind w:right="6"/>
        <w:jc w:val="both"/>
        <w:rPr>
          <w:rFonts w:ascii="Arial" w:hAnsi="Arial" w:cs="Arial"/>
          <w:sz w:val="20"/>
          <w:szCs w:val="20"/>
          <w:lang w:eastAsia="sk-SK"/>
        </w:rPr>
      </w:pPr>
      <w:r>
        <w:rPr>
          <w:rFonts w:ascii="Arial" w:hAnsi="Arial" w:cs="Arial"/>
          <w:sz w:val="20"/>
          <w:szCs w:val="20"/>
          <w:lang w:eastAsia="sk-SK"/>
        </w:rPr>
        <w:t>4.4.2</w:t>
      </w:r>
      <w:r>
        <w:rPr>
          <w:rFonts w:ascii="Arial" w:hAnsi="Arial" w:cs="Arial"/>
          <w:i/>
          <w:sz w:val="20"/>
          <w:szCs w:val="20"/>
          <w:lang w:eastAsia="sk-SK"/>
        </w:rPr>
        <w:t xml:space="preserve">  </w:t>
      </w:r>
      <w:r w:rsidR="00312DB1" w:rsidRPr="005D7BDD">
        <w:rPr>
          <w:rFonts w:ascii="Arial" w:hAnsi="Arial" w:cs="Arial"/>
          <w:i/>
          <w:sz w:val="20"/>
          <w:szCs w:val="20"/>
          <w:lang w:eastAsia="sk-SK"/>
        </w:rPr>
        <w:t>Cen</w:t>
      </w:r>
      <w:r w:rsidR="00EE13B7">
        <w:rPr>
          <w:rFonts w:ascii="Arial" w:hAnsi="Arial" w:cs="Arial"/>
          <w:i/>
          <w:sz w:val="20"/>
          <w:szCs w:val="20"/>
          <w:lang w:eastAsia="sk-SK"/>
        </w:rPr>
        <w:t xml:space="preserve">a </w:t>
      </w:r>
      <w:r w:rsidR="00312DB1" w:rsidRPr="005D7BDD">
        <w:rPr>
          <w:rFonts w:ascii="Arial" w:hAnsi="Arial" w:cs="Arial"/>
          <w:i/>
          <w:sz w:val="20"/>
          <w:szCs w:val="20"/>
          <w:lang w:eastAsia="sk-SK"/>
        </w:rPr>
        <w:t xml:space="preserve">za služby obchodníka </w:t>
      </w:r>
    </w:p>
    <w:p w14:paraId="564F899F" w14:textId="38B01444" w:rsidR="00312DB1" w:rsidRDefault="00312DB1" w:rsidP="00312DB1">
      <w:pPr>
        <w:shd w:val="clear" w:color="auto" w:fill="FFFFFF"/>
        <w:tabs>
          <w:tab w:val="left" w:pos="878"/>
          <w:tab w:val="num" w:pos="1211"/>
        </w:tabs>
        <w:spacing w:after="120"/>
        <w:ind w:left="567" w:right="6"/>
        <w:jc w:val="both"/>
        <w:rPr>
          <w:rFonts w:ascii="Arial" w:hAnsi="Arial" w:cs="Arial"/>
          <w:sz w:val="20"/>
          <w:szCs w:val="20"/>
          <w:lang w:eastAsia="sk-SK"/>
        </w:rPr>
      </w:pPr>
      <w:r w:rsidRPr="005D7BDD">
        <w:rPr>
          <w:rFonts w:ascii="Arial" w:hAnsi="Arial" w:cs="Arial"/>
          <w:sz w:val="20"/>
          <w:szCs w:val="20"/>
          <w:lang w:eastAsia="sk-SK"/>
        </w:rPr>
        <w:t>Cenu za služby obchodníka určuje Dodávateľ v súlade s</w:t>
      </w:r>
      <w:r w:rsidR="00EE13B7">
        <w:rPr>
          <w:rFonts w:ascii="Arial" w:hAnsi="Arial" w:cs="Arial"/>
          <w:sz w:val="20"/>
          <w:szCs w:val="20"/>
          <w:lang w:eastAsia="sk-SK"/>
        </w:rPr>
        <w:t xml:space="preserve"> jednotkovými</w:t>
      </w:r>
      <w:r w:rsidRPr="005D7BDD">
        <w:rPr>
          <w:rFonts w:ascii="Arial" w:hAnsi="Arial" w:cs="Arial"/>
          <w:sz w:val="20"/>
          <w:szCs w:val="20"/>
          <w:lang w:eastAsia="sk-SK"/>
        </w:rPr>
        <w:t xml:space="preserve"> cenami, ktoré predložil do súťaže </w:t>
      </w:r>
      <w:r w:rsidR="00EE13B7">
        <w:rPr>
          <w:rFonts w:ascii="Arial" w:hAnsi="Arial" w:cs="Arial"/>
          <w:sz w:val="20"/>
          <w:szCs w:val="20"/>
          <w:lang w:eastAsia="sk-SK"/>
        </w:rPr>
        <w:t xml:space="preserve">podľa Prílohy č. 1 Zmluvy </w:t>
      </w:r>
      <w:r w:rsidRPr="005D7BDD">
        <w:rPr>
          <w:rFonts w:ascii="Arial" w:hAnsi="Arial" w:cs="Arial"/>
          <w:sz w:val="20"/>
          <w:szCs w:val="20"/>
          <w:lang w:eastAsia="sk-SK"/>
        </w:rPr>
        <w:t>v kategórii MO ako sadzba za odobratý plyn v jednotlivých tarifách a fixná mesačná sadzba pre jednotlivé tarify a OM.</w:t>
      </w:r>
    </w:p>
    <w:p w14:paraId="560645A0" w14:textId="597F8F1C" w:rsidR="00BB17D0" w:rsidRDefault="00BB17D0" w:rsidP="00CD0A61">
      <w:pPr>
        <w:shd w:val="clear" w:color="auto" w:fill="FFFFFF"/>
        <w:tabs>
          <w:tab w:val="left" w:pos="878"/>
          <w:tab w:val="num" w:pos="1211"/>
        </w:tabs>
        <w:spacing w:after="120"/>
        <w:ind w:right="6"/>
        <w:jc w:val="both"/>
        <w:rPr>
          <w:rFonts w:ascii="Arial" w:hAnsi="Arial" w:cs="Arial"/>
          <w:i/>
          <w:sz w:val="20"/>
          <w:szCs w:val="20"/>
          <w:lang w:eastAsia="sk-SK"/>
        </w:rPr>
      </w:pPr>
      <w:r>
        <w:rPr>
          <w:rFonts w:ascii="Arial" w:hAnsi="Arial" w:cs="Arial"/>
          <w:sz w:val="20"/>
          <w:szCs w:val="20"/>
          <w:lang w:eastAsia="sk-SK"/>
        </w:rPr>
        <w:t xml:space="preserve">4.4.3  </w:t>
      </w:r>
      <w:r w:rsidRPr="00CD0A61">
        <w:rPr>
          <w:rFonts w:ascii="Arial" w:hAnsi="Arial" w:cs="Arial"/>
          <w:i/>
          <w:sz w:val="20"/>
          <w:szCs w:val="20"/>
          <w:lang w:eastAsia="sk-SK"/>
        </w:rPr>
        <w:t>Cena za služby súvisiace s</w:t>
      </w:r>
      <w:r>
        <w:rPr>
          <w:rFonts w:ascii="Arial" w:hAnsi="Arial" w:cs="Arial"/>
          <w:i/>
          <w:sz w:val="20"/>
          <w:szCs w:val="20"/>
          <w:lang w:eastAsia="sk-SK"/>
        </w:rPr>
        <w:t> </w:t>
      </w:r>
      <w:r w:rsidRPr="00CD0A61">
        <w:rPr>
          <w:rFonts w:ascii="Arial" w:hAnsi="Arial" w:cs="Arial"/>
          <w:i/>
          <w:sz w:val="20"/>
          <w:szCs w:val="20"/>
          <w:lang w:eastAsia="sk-SK"/>
        </w:rPr>
        <w:t>prepravou</w:t>
      </w:r>
    </w:p>
    <w:p w14:paraId="57140A9F" w14:textId="28B3761A" w:rsidR="00BB17D0" w:rsidRDefault="00BB17D0" w:rsidP="00CD0A61">
      <w:pPr>
        <w:shd w:val="clear" w:color="auto" w:fill="FFFFFF"/>
        <w:tabs>
          <w:tab w:val="left" w:pos="878"/>
          <w:tab w:val="num" w:pos="1211"/>
        </w:tabs>
        <w:spacing w:after="120"/>
        <w:ind w:right="6"/>
        <w:jc w:val="both"/>
        <w:rPr>
          <w:rFonts w:ascii="Arial" w:hAnsi="Arial" w:cs="Arial"/>
          <w:sz w:val="20"/>
          <w:szCs w:val="20"/>
          <w:lang w:eastAsia="sk-SK"/>
        </w:rPr>
      </w:pPr>
      <w:r>
        <w:rPr>
          <w:rFonts w:ascii="Arial" w:hAnsi="Arial" w:cs="Arial"/>
          <w:i/>
          <w:sz w:val="20"/>
          <w:szCs w:val="20"/>
          <w:lang w:eastAsia="sk-SK"/>
        </w:rPr>
        <w:t xml:space="preserve">          </w:t>
      </w:r>
      <w:r w:rsidRPr="00CD0A61">
        <w:rPr>
          <w:rFonts w:ascii="Arial" w:hAnsi="Arial" w:cs="Arial"/>
          <w:sz w:val="20"/>
          <w:szCs w:val="20"/>
          <w:lang w:eastAsia="sk-SK"/>
        </w:rPr>
        <w:t>Cenu za služby súvisiace s prepravou určuje Dodávateľ v zmysle rozhodnutia ÚRSO.</w:t>
      </w:r>
    </w:p>
    <w:p w14:paraId="07C69100" w14:textId="77777777" w:rsidR="003B30F8" w:rsidRDefault="003B30F8" w:rsidP="00CD0A61">
      <w:pPr>
        <w:shd w:val="clear" w:color="auto" w:fill="FFFFFF"/>
        <w:tabs>
          <w:tab w:val="left" w:pos="878"/>
          <w:tab w:val="num" w:pos="1211"/>
        </w:tabs>
        <w:spacing w:after="120"/>
        <w:ind w:right="6"/>
        <w:jc w:val="both"/>
        <w:rPr>
          <w:rFonts w:ascii="Arial" w:hAnsi="Arial" w:cs="Arial"/>
          <w:sz w:val="20"/>
          <w:szCs w:val="20"/>
          <w:lang w:eastAsia="sk-SK"/>
        </w:rPr>
      </w:pPr>
    </w:p>
    <w:p w14:paraId="311263B0" w14:textId="6B4B9A8A" w:rsidR="00AB59DD" w:rsidRPr="00BB17D0" w:rsidRDefault="00AB59DD" w:rsidP="00CD0A61">
      <w:pPr>
        <w:shd w:val="clear" w:color="auto" w:fill="FFFFFF"/>
        <w:tabs>
          <w:tab w:val="left" w:pos="878"/>
          <w:tab w:val="num" w:pos="1211"/>
        </w:tabs>
        <w:spacing w:after="120"/>
        <w:ind w:right="6"/>
        <w:jc w:val="both"/>
        <w:rPr>
          <w:rFonts w:ascii="Arial" w:hAnsi="Arial" w:cs="Arial"/>
          <w:sz w:val="20"/>
          <w:szCs w:val="20"/>
          <w:lang w:eastAsia="sk-SK"/>
        </w:rPr>
      </w:pPr>
    </w:p>
    <w:p w14:paraId="1FB04D9B" w14:textId="77777777" w:rsidR="00312DB1" w:rsidRPr="005D7BDD" w:rsidRDefault="00312DB1" w:rsidP="00312DB1">
      <w:pPr>
        <w:numPr>
          <w:ilvl w:val="1"/>
          <w:numId w:val="46"/>
        </w:numPr>
        <w:shd w:val="clear" w:color="auto" w:fill="FFFFFF"/>
        <w:tabs>
          <w:tab w:val="clear" w:pos="360"/>
          <w:tab w:val="left" w:pos="426"/>
          <w:tab w:val="num" w:pos="567"/>
        </w:tabs>
        <w:spacing w:after="120" w:line="240" w:lineRule="auto"/>
        <w:ind w:left="567" w:right="6" w:hanging="567"/>
        <w:jc w:val="both"/>
        <w:rPr>
          <w:rFonts w:ascii="Arial" w:hAnsi="Arial" w:cs="Arial"/>
          <w:color w:val="000000" w:themeColor="text1"/>
          <w:sz w:val="20"/>
          <w:szCs w:val="20"/>
          <w:lang w:eastAsia="sk-SK"/>
        </w:rPr>
      </w:pPr>
      <w:r w:rsidRPr="005D7BDD">
        <w:rPr>
          <w:rFonts w:ascii="Arial" w:hAnsi="Arial" w:cs="Arial"/>
          <w:color w:val="000000" w:themeColor="text1"/>
          <w:sz w:val="20"/>
          <w:szCs w:val="20"/>
          <w:lang w:eastAsia="sk-SK"/>
        </w:rPr>
        <w:t xml:space="preserve">  Celková cena za dodávku plynu je Zmluvnými stranami dohodnutá ako súčet súčinov skutočného množstva nameraného plynomermi na jednotlivých OM Odberateľa a príslušnej prijatej ceny za dodávku plynu.</w:t>
      </w:r>
    </w:p>
    <w:p w14:paraId="499E0308" w14:textId="77777777" w:rsidR="00312DB1" w:rsidRPr="005D7BDD" w:rsidRDefault="00312DB1" w:rsidP="00312DB1">
      <w:pPr>
        <w:numPr>
          <w:ilvl w:val="1"/>
          <w:numId w:val="46"/>
        </w:numPr>
        <w:shd w:val="clear" w:color="auto" w:fill="FFFFFF"/>
        <w:tabs>
          <w:tab w:val="num" w:pos="567"/>
          <w:tab w:val="left" w:pos="878"/>
        </w:tabs>
        <w:spacing w:after="120"/>
        <w:ind w:left="567" w:right="6" w:hanging="567"/>
        <w:jc w:val="both"/>
        <w:rPr>
          <w:rFonts w:ascii="Arial" w:hAnsi="Arial" w:cs="Arial"/>
          <w:color w:val="000000" w:themeColor="text1"/>
          <w:sz w:val="20"/>
          <w:szCs w:val="20"/>
          <w:lang w:eastAsia="sk-SK"/>
        </w:rPr>
      </w:pPr>
      <w:r w:rsidRPr="005D7BDD">
        <w:rPr>
          <w:rFonts w:ascii="Arial" w:hAnsi="Arial" w:cs="Arial"/>
          <w:color w:val="000000" w:themeColor="text1"/>
          <w:sz w:val="20"/>
          <w:szCs w:val="20"/>
          <w:lang w:eastAsia="sk-SK"/>
        </w:rPr>
        <w:lastRenderedPageBreak/>
        <w:t xml:space="preserve">   Presné vymedzenie druhu tarify (sadzby) pre každé OM je ocenené v prílohe č.1 k Zmluve, a to podľa odberových pomerov.</w:t>
      </w:r>
    </w:p>
    <w:p w14:paraId="4DE72DEF" w14:textId="77777777" w:rsidR="00312DB1" w:rsidRPr="005D7BDD" w:rsidRDefault="00312DB1" w:rsidP="00312DB1">
      <w:pPr>
        <w:numPr>
          <w:ilvl w:val="1"/>
          <w:numId w:val="46"/>
        </w:numPr>
        <w:shd w:val="clear" w:color="auto" w:fill="FFFFFF"/>
        <w:tabs>
          <w:tab w:val="num" w:pos="567"/>
          <w:tab w:val="left" w:pos="878"/>
        </w:tabs>
        <w:spacing w:after="120"/>
        <w:ind w:left="567" w:right="6" w:hanging="567"/>
        <w:jc w:val="both"/>
        <w:rPr>
          <w:rFonts w:ascii="Arial" w:hAnsi="Arial" w:cs="Arial"/>
          <w:sz w:val="20"/>
          <w:szCs w:val="20"/>
          <w:lang w:eastAsia="sk-SK"/>
        </w:rPr>
      </w:pPr>
      <w:r w:rsidRPr="005D7BDD">
        <w:rPr>
          <w:rFonts w:ascii="Arial" w:hAnsi="Arial" w:cs="Arial"/>
          <w:sz w:val="20"/>
          <w:szCs w:val="20"/>
          <w:lang w:eastAsia="sk-SK"/>
        </w:rPr>
        <w:t xml:space="preserve">   V cene za dodávku plynu je zahrnuté prevzatie zodpovednosti Odberateľa za odchýlku podľa Zmluvy a všetky služby, poplatky a náklady na všetky zložky dodávky plynu, ktoré nie sú určované rozhodnutím ÚRSO.</w:t>
      </w:r>
    </w:p>
    <w:p w14:paraId="38DA1679" w14:textId="33CA0211" w:rsidR="00312DB1" w:rsidRDefault="00312DB1" w:rsidP="00312DB1">
      <w:pPr>
        <w:numPr>
          <w:ilvl w:val="1"/>
          <w:numId w:val="46"/>
        </w:numPr>
        <w:shd w:val="clear" w:color="auto" w:fill="FFFFFF"/>
        <w:tabs>
          <w:tab w:val="num" w:pos="567"/>
          <w:tab w:val="left" w:pos="878"/>
        </w:tabs>
        <w:spacing w:after="120"/>
        <w:ind w:left="567" w:right="6" w:hanging="567"/>
        <w:jc w:val="both"/>
        <w:rPr>
          <w:rFonts w:ascii="Arial" w:hAnsi="Arial" w:cs="Arial"/>
          <w:sz w:val="20"/>
          <w:szCs w:val="20"/>
          <w:lang w:eastAsia="sk-SK"/>
        </w:rPr>
      </w:pPr>
      <w:r w:rsidRPr="005D7BDD">
        <w:rPr>
          <w:rFonts w:ascii="Arial" w:hAnsi="Arial" w:cs="Arial"/>
          <w:sz w:val="20"/>
          <w:szCs w:val="20"/>
          <w:lang w:eastAsia="sk-SK"/>
        </w:rPr>
        <w:t xml:space="preserve">    Ceny sú uvedené bez dane z pridanej hodnoty (ďalej len „</w:t>
      </w:r>
      <w:r w:rsidRPr="005D7BDD">
        <w:rPr>
          <w:rFonts w:ascii="Arial" w:hAnsi="Arial" w:cs="Arial"/>
          <w:b/>
          <w:sz w:val="20"/>
          <w:szCs w:val="20"/>
          <w:lang w:eastAsia="sk-SK"/>
        </w:rPr>
        <w:t>DPH</w:t>
      </w:r>
      <w:r w:rsidRPr="005D7BDD">
        <w:rPr>
          <w:rFonts w:ascii="Arial" w:hAnsi="Arial" w:cs="Arial"/>
          <w:sz w:val="20"/>
          <w:szCs w:val="20"/>
          <w:lang w:eastAsia="sk-SK"/>
        </w:rPr>
        <w:t>“), spotrebnej dane z plynu (ďalej len „</w:t>
      </w:r>
      <w:r w:rsidRPr="005D7BDD">
        <w:rPr>
          <w:rFonts w:ascii="Arial" w:hAnsi="Arial" w:cs="Arial"/>
          <w:b/>
          <w:sz w:val="20"/>
          <w:szCs w:val="20"/>
          <w:lang w:eastAsia="sk-SK"/>
        </w:rPr>
        <w:t>SpD</w:t>
      </w:r>
      <w:r w:rsidRPr="005D7BDD">
        <w:rPr>
          <w:rFonts w:ascii="Arial" w:hAnsi="Arial" w:cs="Arial"/>
          <w:sz w:val="20"/>
          <w:szCs w:val="20"/>
          <w:lang w:eastAsia="sk-SK"/>
        </w:rPr>
        <w:t>“), prípadne iných aplikovateľných daní v zmysle všeobecne záväzných právnych predpisov.</w:t>
      </w:r>
    </w:p>
    <w:p w14:paraId="67BE15AC" w14:textId="577C34AE" w:rsidR="00D55A31" w:rsidRDefault="00D55A31" w:rsidP="00CD0A61">
      <w:pPr>
        <w:shd w:val="clear" w:color="auto" w:fill="FFFFFF"/>
        <w:tabs>
          <w:tab w:val="left" w:pos="878"/>
        </w:tabs>
        <w:spacing w:after="0"/>
        <w:ind w:right="6"/>
        <w:jc w:val="both"/>
        <w:rPr>
          <w:rFonts w:ascii="Arial" w:hAnsi="Arial" w:cs="Arial"/>
          <w:sz w:val="20"/>
          <w:szCs w:val="20"/>
          <w:lang w:eastAsia="sk-SK"/>
        </w:rPr>
      </w:pPr>
      <w:r>
        <w:rPr>
          <w:rFonts w:ascii="Arial" w:hAnsi="Arial" w:cs="Arial"/>
          <w:sz w:val="20"/>
          <w:szCs w:val="20"/>
          <w:lang w:eastAsia="sk-SK"/>
        </w:rPr>
        <w:t>4.9     Jednotkové ceny uvedené v Prílohe č. 1 sú pevné, nemenné a záväzné počas trvania Zmluvy.</w:t>
      </w:r>
    </w:p>
    <w:p w14:paraId="52FDD2C6" w14:textId="5E7F45F2" w:rsidR="00D55A31" w:rsidRDefault="00D55A31" w:rsidP="00CD0A61">
      <w:pPr>
        <w:shd w:val="clear" w:color="auto" w:fill="FFFFFF"/>
        <w:tabs>
          <w:tab w:val="left" w:pos="878"/>
        </w:tabs>
        <w:spacing w:after="120" w:line="240" w:lineRule="auto"/>
        <w:ind w:right="6"/>
        <w:jc w:val="both"/>
        <w:rPr>
          <w:rFonts w:ascii="Arial" w:hAnsi="Arial" w:cs="Arial"/>
          <w:sz w:val="20"/>
          <w:szCs w:val="20"/>
          <w:lang w:eastAsia="sk-SK"/>
        </w:rPr>
      </w:pPr>
      <w:r>
        <w:rPr>
          <w:rFonts w:ascii="Arial" w:hAnsi="Arial" w:cs="Arial"/>
          <w:sz w:val="20"/>
          <w:szCs w:val="20"/>
          <w:lang w:eastAsia="sk-SK"/>
        </w:rPr>
        <w:t xml:space="preserve">          Týmto ustanovením nie j</w:t>
      </w:r>
      <w:r w:rsidR="00B36D27">
        <w:rPr>
          <w:rFonts w:ascii="Arial" w:hAnsi="Arial" w:cs="Arial"/>
          <w:sz w:val="20"/>
          <w:szCs w:val="20"/>
          <w:lang w:eastAsia="sk-SK"/>
        </w:rPr>
        <w:t>e dotknuté ustanovenie bodu 4.10</w:t>
      </w:r>
      <w:r>
        <w:rPr>
          <w:rFonts w:ascii="Arial" w:hAnsi="Arial" w:cs="Arial"/>
          <w:sz w:val="20"/>
          <w:szCs w:val="20"/>
          <w:lang w:eastAsia="sk-SK"/>
        </w:rPr>
        <w:t xml:space="preserve"> tohto článku Zmluvy.</w:t>
      </w:r>
    </w:p>
    <w:p w14:paraId="1A95C1E9" w14:textId="0B8BAEE8" w:rsidR="00312DB1" w:rsidRPr="005D7BDD" w:rsidRDefault="00D55A31" w:rsidP="00CD0A61">
      <w:pPr>
        <w:ind w:left="567" w:hanging="567"/>
        <w:jc w:val="both"/>
        <w:rPr>
          <w:b/>
          <w:lang w:eastAsia="sk-SK"/>
        </w:rPr>
      </w:pPr>
      <w:r>
        <w:rPr>
          <w:rFonts w:ascii="Arial" w:hAnsi="Arial" w:cs="Arial"/>
          <w:sz w:val="20"/>
          <w:szCs w:val="20"/>
          <w:lang w:eastAsia="sk-SK"/>
        </w:rPr>
        <w:t xml:space="preserve">4.10  </w:t>
      </w:r>
      <w:r w:rsidR="00F34F90" w:rsidRPr="00CD0A61">
        <w:rPr>
          <w:rFonts w:ascii="Arial" w:hAnsi="Arial" w:cs="Arial"/>
          <w:sz w:val="20"/>
          <w:szCs w:val="20"/>
          <w:lang w:eastAsia="sk-SK"/>
        </w:rPr>
        <w:t xml:space="preserve">Zmena združenej dodávky plynu podľa Zmluvy počas trvania Zmluvy </w:t>
      </w:r>
      <w:r w:rsidR="00F34F90" w:rsidRPr="00CD0A61">
        <w:rPr>
          <w:rFonts w:ascii="Arial" w:hAnsi="Arial" w:cs="Arial"/>
          <w:bCs/>
          <w:sz w:val="20"/>
          <w:szCs w:val="20"/>
          <w:lang w:eastAsia="sk-SK"/>
        </w:rPr>
        <w:t>môže byť upravovaná výlučne v prípadoch spôsobených nezávisle od vôle strán, a to v dôsledku prijatia všeobecne záväzných legislatívnych úprav (napr. na základe rozhodnutia ÚRSO). Prípadnú zmenu  prijatých jednotkových cien si upravia Zmluvné strany po vzájomnej dohode dodatkom k Zmluve v súlade so zákonom č. 343/2015 Z.z. o verejnom obstarávaní a o zmene a doplnení niektorých zákonov v znení neskorších predpisov. Týmto ustanovením nie je dotknuté ustanovenie článku VIII. bodu 8. Zmluvy.</w:t>
      </w:r>
    </w:p>
    <w:p w14:paraId="7E3CC0D0" w14:textId="77777777" w:rsidR="00312DB1" w:rsidRPr="005D7BDD" w:rsidRDefault="00312DB1" w:rsidP="00312DB1">
      <w:pPr>
        <w:shd w:val="clear" w:color="auto" w:fill="FFFFFF"/>
        <w:tabs>
          <w:tab w:val="left" w:pos="367"/>
        </w:tabs>
        <w:spacing w:before="245" w:after="0"/>
        <w:ind w:left="11"/>
        <w:jc w:val="center"/>
        <w:rPr>
          <w:rFonts w:ascii="Arial" w:hAnsi="Arial" w:cs="Arial"/>
          <w:b/>
          <w:bCs/>
          <w:sz w:val="20"/>
          <w:szCs w:val="20"/>
          <w:lang w:eastAsia="sk-SK"/>
        </w:rPr>
      </w:pPr>
      <w:r w:rsidRPr="005D7BDD">
        <w:rPr>
          <w:rFonts w:ascii="Arial" w:hAnsi="Arial" w:cs="Arial"/>
          <w:b/>
          <w:bCs/>
          <w:sz w:val="20"/>
          <w:szCs w:val="20"/>
          <w:lang w:eastAsia="sk-SK"/>
        </w:rPr>
        <w:t xml:space="preserve">Článok V.  </w:t>
      </w:r>
    </w:p>
    <w:p w14:paraId="7BBDDC1A" w14:textId="77777777" w:rsidR="00312DB1" w:rsidRPr="005D7BDD" w:rsidRDefault="00312DB1" w:rsidP="00312DB1">
      <w:pPr>
        <w:shd w:val="clear" w:color="auto" w:fill="FFFFFF"/>
        <w:tabs>
          <w:tab w:val="left" w:pos="367"/>
        </w:tabs>
        <w:spacing w:after="240"/>
        <w:ind w:left="11"/>
        <w:jc w:val="center"/>
        <w:rPr>
          <w:rFonts w:ascii="Arial" w:hAnsi="Arial" w:cs="Arial"/>
          <w:b/>
          <w:bCs/>
          <w:sz w:val="20"/>
          <w:szCs w:val="20"/>
          <w:lang w:eastAsia="sk-SK"/>
        </w:rPr>
      </w:pPr>
      <w:r w:rsidRPr="005D7BDD">
        <w:rPr>
          <w:rFonts w:ascii="Arial" w:hAnsi="Arial" w:cs="Arial"/>
          <w:b/>
          <w:bCs/>
          <w:sz w:val="20"/>
          <w:szCs w:val="20"/>
          <w:lang w:eastAsia="sk-SK"/>
        </w:rPr>
        <w:t>Platobné a fakturačné podmienky</w:t>
      </w:r>
    </w:p>
    <w:p w14:paraId="3DB1CB0E" w14:textId="77777777" w:rsidR="00312DB1" w:rsidRPr="005D7BDD" w:rsidRDefault="00312DB1" w:rsidP="00312DB1">
      <w:pPr>
        <w:shd w:val="clear" w:color="auto" w:fill="FFFFFF"/>
        <w:spacing w:after="120"/>
        <w:ind w:left="22"/>
        <w:rPr>
          <w:rFonts w:ascii="Arial" w:hAnsi="Arial" w:cs="Arial"/>
          <w:color w:val="000000"/>
          <w:sz w:val="20"/>
          <w:szCs w:val="20"/>
          <w:lang w:eastAsia="sk-SK"/>
        </w:rPr>
      </w:pPr>
      <w:r w:rsidRPr="005D7BDD">
        <w:rPr>
          <w:rFonts w:ascii="Arial" w:hAnsi="Arial" w:cs="Arial"/>
          <w:b/>
          <w:bCs/>
          <w:color w:val="000000"/>
          <w:sz w:val="20"/>
          <w:szCs w:val="20"/>
          <w:lang w:eastAsia="sk-SK"/>
        </w:rPr>
        <w:t>Platba za opakované dodávky</w:t>
      </w:r>
    </w:p>
    <w:p w14:paraId="68C7AA6E" w14:textId="77777777" w:rsidR="00312DB1" w:rsidRPr="005D7BDD" w:rsidRDefault="00312DB1" w:rsidP="00312DB1">
      <w:pPr>
        <w:widowControl w:val="0"/>
        <w:numPr>
          <w:ilvl w:val="0"/>
          <w:numId w:val="47"/>
        </w:numPr>
        <w:shd w:val="clear" w:color="auto" w:fill="FFFFFF"/>
        <w:autoSpaceDE w:val="0"/>
        <w:autoSpaceDN w:val="0"/>
        <w:adjustRightInd w:val="0"/>
        <w:spacing w:after="120"/>
        <w:ind w:left="567" w:right="7" w:hanging="567"/>
        <w:jc w:val="both"/>
        <w:rPr>
          <w:rFonts w:ascii="Arial" w:hAnsi="Arial" w:cs="Arial"/>
          <w:color w:val="000000"/>
          <w:sz w:val="20"/>
          <w:szCs w:val="20"/>
          <w:lang w:eastAsia="sk-SK"/>
        </w:rPr>
      </w:pPr>
      <w:r w:rsidRPr="005D7BDD">
        <w:rPr>
          <w:rFonts w:ascii="Arial" w:hAnsi="Arial" w:cs="Arial"/>
          <w:color w:val="000000"/>
          <w:sz w:val="20"/>
          <w:szCs w:val="20"/>
          <w:lang w:eastAsia="sk-SK"/>
        </w:rPr>
        <w:t xml:space="preserve">Odber plyn je Odberateľ povinný uhrádzať bezhotovostne. Dodávateľ uskutočňuje združenú dodávku plynu v opakovaných dohodnutých lehotách. </w:t>
      </w:r>
    </w:p>
    <w:p w14:paraId="4EE22FB4" w14:textId="77777777" w:rsidR="00312DB1" w:rsidRPr="005D7BDD" w:rsidRDefault="00312DB1" w:rsidP="00312DB1">
      <w:pPr>
        <w:widowControl w:val="0"/>
        <w:numPr>
          <w:ilvl w:val="0"/>
          <w:numId w:val="47"/>
        </w:numPr>
        <w:shd w:val="clear" w:color="auto" w:fill="FFFFFF"/>
        <w:autoSpaceDE w:val="0"/>
        <w:autoSpaceDN w:val="0"/>
        <w:adjustRightInd w:val="0"/>
        <w:spacing w:after="120"/>
        <w:ind w:left="567" w:right="14" w:hanging="567"/>
        <w:jc w:val="both"/>
        <w:rPr>
          <w:rFonts w:ascii="Arial" w:hAnsi="Arial" w:cs="Arial"/>
          <w:color w:val="000000"/>
          <w:sz w:val="20"/>
          <w:szCs w:val="20"/>
          <w:lang w:eastAsia="sk-SK"/>
        </w:rPr>
      </w:pPr>
      <w:r w:rsidRPr="005D7BDD">
        <w:rPr>
          <w:rFonts w:ascii="Arial" w:hAnsi="Arial" w:cs="Arial"/>
          <w:color w:val="000000"/>
          <w:sz w:val="20"/>
          <w:szCs w:val="20"/>
          <w:lang w:eastAsia="sk-SK"/>
        </w:rPr>
        <w:t>Výška predpokladanej ceny mesačnej združenej dodávky plynu a distribučné služby sú v zmysle zákona o DPH považované za opakované dodanie tovaru  v mesačne sa opakujúcich sa lehotách. Dodávateľ vyhotovuje faktúry spoločne za dodávku plynu a distribučné služby.</w:t>
      </w:r>
    </w:p>
    <w:p w14:paraId="564CDBE3" w14:textId="77777777" w:rsidR="00312DB1" w:rsidRPr="005D7BDD" w:rsidRDefault="00312DB1" w:rsidP="00312DB1">
      <w:pPr>
        <w:pStyle w:val="Odsekzoznamu"/>
        <w:numPr>
          <w:ilvl w:val="0"/>
          <w:numId w:val="47"/>
        </w:numPr>
        <w:spacing w:after="120" w:line="276" w:lineRule="auto"/>
        <w:ind w:left="567" w:hanging="567"/>
        <w:jc w:val="both"/>
        <w:rPr>
          <w:rFonts w:cs="Arial"/>
          <w:sz w:val="20"/>
          <w:szCs w:val="20"/>
          <w:lang w:eastAsia="sk-SK"/>
        </w:rPr>
      </w:pPr>
      <w:r w:rsidRPr="005D7BDD">
        <w:rPr>
          <w:rFonts w:cs="Arial"/>
          <w:sz w:val="20"/>
          <w:szCs w:val="20"/>
          <w:lang w:eastAsia="sk-SK"/>
        </w:rPr>
        <w:t xml:space="preserve">Odberateľ je povinný uhradiť </w:t>
      </w:r>
      <w:r w:rsidRPr="005D7BDD">
        <w:rPr>
          <w:rFonts w:cs="Arial"/>
          <w:noProof w:val="0"/>
          <w:sz w:val="20"/>
          <w:szCs w:val="20"/>
          <w:lang w:eastAsia="sk-SK"/>
        </w:rPr>
        <w:t>faktúry za opakované združené dodávky plynu do 30 (tridsiatich) kalendárnych dní odo dňa ich doporučeného doručenia do sídla Objednávateľa.</w:t>
      </w:r>
    </w:p>
    <w:p w14:paraId="5D9C88F3" w14:textId="77777777" w:rsidR="00312DB1" w:rsidRPr="005D7BDD" w:rsidRDefault="00312DB1" w:rsidP="00312DB1">
      <w:pPr>
        <w:shd w:val="clear" w:color="auto" w:fill="FFFFFF"/>
        <w:spacing w:before="216" w:after="120"/>
        <w:ind w:left="567" w:hanging="567"/>
        <w:rPr>
          <w:rFonts w:ascii="Arial" w:hAnsi="Arial" w:cs="Arial"/>
          <w:color w:val="000000"/>
          <w:sz w:val="20"/>
          <w:szCs w:val="20"/>
          <w:lang w:eastAsia="sk-SK"/>
        </w:rPr>
      </w:pPr>
      <w:r w:rsidRPr="005D7BDD">
        <w:rPr>
          <w:rFonts w:ascii="Arial" w:hAnsi="Arial" w:cs="Arial"/>
          <w:b/>
          <w:bCs/>
          <w:color w:val="000000"/>
          <w:sz w:val="20"/>
          <w:szCs w:val="20"/>
          <w:lang w:eastAsia="sk-SK"/>
        </w:rPr>
        <w:t>Fakturácia</w:t>
      </w:r>
    </w:p>
    <w:p w14:paraId="593ECB49" w14:textId="77777777" w:rsidR="00312DB1" w:rsidRPr="005D7BDD" w:rsidRDefault="00312DB1" w:rsidP="00312DB1">
      <w:pPr>
        <w:widowControl w:val="0"/>
        <w:numPr>
          <w:ilvl w:val="1"/>
          <w:numId w:val="49"/>
        </w:numPr>
        <w:shd w:val="clear" w:color="auto" w:fill="FFFFFF"/>
        <w:tabs>
          <w:tab w:val="left" w:pos="567"/>
        </w:tabs>
        <w:autoSpaceDE w:val="0"/>
        <w:autoSpaceDN w:val="0"/>
        <w:adjustRightInd w:val="0"/>
        <w:spacing w:before="72" w:after="120"/>
        <w:ind w:left="567" w:right="7" w:hanging="566"/>
        <w:jc w:val="both"/>
        <w:rPr>
          <w:rFonts w:ascii="Arial" w:hAnsi="Arial" w:cs="Arial"/>
          <w:sz w:val="20"/>
          <w:szCs w:val="20"/>
          <w:lang w:eastAsia="sk-SK"/>
        </w:rPr>
      </w:pPr>
      <w:r w:rsidRPr="005D7BDD">
        <w:rPr>
          <w:rFonts w:ascii="Arial" w:hAnsi="Arial" w:cs="Arial"/>
          <w:sz w:val="20"/>
          <w:szCs w:val="20"/>
          <w:lang w:eastAsia="sk-SK"/>
        </w:rPr>
        <w:t>Vyúčtovaciu faktúru za združenú dodávku plynu pre Odberateľa s mesačným odpočtom vyhotoví Dodávateľ k poslednému dňu príslušného mesiaca. Vo vyúčtovacej faktúre je Dodávateľ povinný vyúčtovať Odberateľovi za združenú dodávku plynu skutočné množstvo odobratého plynu. Vyúčtovaciu faktúru za združenú dodávku plynu je Dodávateľ oprávnený vyhotoviť aj v prípade mimoriadneho odpočtu, pri výmene určeného meradla, ukončení odberu a pod.</w:t>
      </w:r>
    </w:p>
    <w:p w14:paraId="590996C5" w14:textId="77777777" w:rsidR="00312DB1" w:rsidRPr="005D7BDD" w:rsidRDefault="00312DB1" w:rsidP="00312DB1">
      <w:pPr>
        <w:widowControl w:val="0"/>
        <w:numPr>
          <w:ilvl w:val="1"/>
          <w:numId w:val="49"/>
        </w:numPr>
        <w:shd w:val="clear" w:color="auto" w:fill="FFFFFF"/>
        <w:tabs>
          <w:tab w:val="left" w:pos="567"/>
        </w:tabs>
        <w:autoSpaceDE w:val="0"/>
        <w:autoSpaceDN w:val="0"/>
        <w:adjustRightInd w:val="0"/>
        <w:spacing w:before="72" w:after="0"/>
        <w:ind w:left="567" w:right="7" w:hanging="566"/>
        <w:jc w:val="both"/>
        <w:rPr>
          <w:rFonts w:ascii="Arial" w:hAnsi="Arial" w:cs="Arial"/>
          <w:sz w:val="20"/>
          <w:szCs w:val="20"/>
          <w:lang w:eastAsia="sk-SK"/>
        </w:rPr>
      </w:pPr>
      <w:r w:rsidRPr="005D7BDD">
        <w:rPr>
          <w:rFonts w:ascii="Arial" w:hAnsi="Arial" w:cs="Arial"/>
          <w:sz w:val="20"/>
          <w:szCs w:val="20"/>
          <w:lang w:eastAsia="sk-SK"/>
        </w:rPr>
        <w:t>Vyúčtovaciu faktúru za združenú dodávku plynu Odberateľa s ročným odpočtom vyhotoví Dodávateľ na základe odpočtu vykonaného podľa odpočtových cyklov príslušných PDS k poslednému dňu mesiaca, v ktorom bol vykonaný odpočet. Vo vyúčtovacej faktúre za združenú dodávku plynu Dodávateľ zohľadní uhradené faktúry za opakované dodávky vyhotovené Dodávateľom. Vyúčtovaciu faktúru za dodávku plynu a distribučné služby je Dodávateľ oprávnený vyhotoviť aj v prípade mimoriadneho odpočtu, pri výmene určeného meradla, ukončení odberu a pod.</w:t>
      </w:r>
    </w:p>
    <w:p w14:paraId="5FE9E8F1" w14:textId="77777777" w:rsidR="00312DB1" w:rsidRPr="005D7BDD" w:rsidRDefault="00312DB1" w:rsidP="00312DB1">
      <w:pPr>
        <w:widowControl w:val="0"/>
        <w:numPr>
          <w:ilvl w:val="1"/>
          <w:numId w:val="49"/>
        </w:numPr>
        <w:shd w:val="clear" w:color="auto" w:fill="FFFFFF"/>
        <w:tabs>
          <w:tab w:val="left" w:pos="567"/>
        </w:tabs>
        <w:autoSpaceDE w:val="0"/>
        <w:autoSpaceDN w:val="0"/>
        <w:adjustRightInd w:val="0"/>
        <w:spacing w:before="72" w:after="0"/>
        <w:ind w:left="567" w:right="7" w:hanging="566"/>
        <w:jc w:val="both"/>
        <w:rPr>
          <w:rFonts w:ascii="Arial" w:hAnsi="Arial" w:cs="Arial"/>
          <w:sz w:val="20"/>
          <w:szCs w:val="20"/>
          <w:lang w:eastAsia="sk-SK"/>
        </w:rPr>
      </w:pPr>
      <w:r w:rsidRPr="005D7BDD">
        <w:rPr>
          <w:rFonts w:ascii="Arial" w:hAnsi="Arial" w:cs="Arial"/>
          <w:sz w:val="20"/>
          <w:szCs w:val="20"/>
          <w:lang w:eastAsia="sk-SK"/>
        </w:rPr>
        <w:t>Podkladom pre fakturáciu budú namerané skutočné množstvá odobratého plynu v jednotlivých OM, predložené Dodávateľovi zo strany PDS alebo iný spôsob určenia odberu v zmysle všeobecne záväzných právnych predpisov. Dodané a odobraté množstvo plynu sa vyhodnocuje ako množstvo energie vyjadrené v obchodnej jednotke, ktoré je súčinom spaľovacieho tepla a objemového a dodaného objemu plynu v zmysle všeobecne záväzných právnych predpisov.</w:t>
      </w:r>
    </w:p>
    <w:p w14:paraId="5447FA57" w14:textId="77777777" w:rsidR="0060735E" w:rsidRDefault="00312DB1">
      <w:pPr>
        <w:widowControl w:val="0"/>
        <w:shd w:val="clear" w:color="auto" w:fill="FFFFFF"/>
        <w:tabs>
          <w:tab w:val="left" w:pos="567"/>
        </w:tabs>
        <w:autoSpaceDE w:val="0"/>
        <w:autoSpaceDN w:val="0"/>
        <w:adjustRightInd w:val="0"/>
        <w:spacing w:before="72" w:after="0"/>
        <w:ind w:left="567" w:right="7"/>
        <w:jc w:val="both"/>
        <w:rPr>
          <w:rFonts w:ascii="Arial" w:hAnsi="Arial" w:cs="Arial"/>
          <w:sz w:val="20"/>
          <w:szCs w:val="20"/>
          <w:lang w:eastAsia="sk-SK"/>
        </w:rPr>
      </w:pPr>
      <w:r w:rsidRPr="005D7BDD">
        <w:rPr>
          <w:rFonts w:ascii="Arial" w:hAnsi="Arial" w:cs="Arial"/>
          <w:sz w:val="20"/>
          <w:szCs w:val="20"/>
          <w:lang w:eastAsia="sk-SK"/>
        </w:rPr>
        <w:t xml:space="preserve">Faktúra za odobratý plyn bude vyhotovovaná pre všetky OM, pričom v rámci nej bude vytvorený </w:t>
      </w:r>
    </w:p>
    <w:p w14:paraId="2E723BF7" w14:textId="77777777" w:rsidR="0060735E" w:rsidRDefault="0060735E">
      <w:pPr>
        <w:widowControl w:val="0"/>
        <w:shd w:val="clear" w:color="auto" w:fill="FFFFFF"/>
        <w:tabs>
          <w:tab w:val="left" w:pos="567"/>
        </w:tabs>
        <w:autoSpaceDE w:val="0"/>
        <w:autoSpaceDN w:val="0"/>
        <w:adjustRightInd w:val="0"/>
        <w:spacing w:before="72" w:after="0"/>
        <w:ind w:left="567" w:right="7"/>
        <w:jc w:val="both"/>
        <w:rPr>
          <w:rFonts w:ascii="Arial" w:hAnsi="Arial" w:cs="Arial"/>
          <w:sz w:val="20"/>
          <w:szCs w:val="20"/>
          <w:lang w:eastAsia="sk-SK"/>
        </w:rPr>
      </w:pPr>
    </w:p>
    <w:p w14:paraId="17B5917C" w14:textId="08C1A2F9" w:rsidR="00E80A38" w:rsidRDefault="00312DB1" w:rsidP="00312DB1">
      <w:pPr>
        <w:widowControl w:val="0"/>
        <w:shd w:val="clear" w:color="auto" w:fill="FFFFFF"/>
        <w:tabs>
          <w:tab w:val="left" w:pos="567"/>
        </w:tabs>
        <w:autoSpaceDE w:val="0"/>
        <w:autoSpaceDN w:val="0"/>
        <w:adjustRightInd w:val="0"/>
        <w:spacing w:before="72" w:after="0"/>
        <w:ind w:left="567" w:right="7"/>
        <w:jc w:val="both"/>
        <w:rPr>
          <w:rFonts w:ascii="Arial" w:hAnsi="Arial" w:cs="Arial"/>
          <w:sz w:val="20"/>
          <w:szCs w:val="20"/>
          <w:lang w:eastAsia="sk-SK"/>
        </w:rPr>
      </w:pPr>
      <w:r w:rsidRPr="005D7BDD">
        <w:rPr>
          <w:rFonts w:ascii="Arial" w:hAnsi="Arial" w:cs="Arial"/>
          <w:sz w:val="20"/>
          <w:szCs w:val="20"/>
          <w:lang w:eastAsia="sk-SK"/>
        </w:rPr>
        <w:t xml:space="preserve">rozpis za každé OM samostatne a budú v ňom uvedené a označené jednotlivé položky ceny </w:t>
      </w:r>
      <w:r w:rsidRPr="005D7BDD">
        <w:rPr>
          <w:rFonts w:ascii="Arial" w:hAnsi="Arial" w:cs="Arial"/>
          <w:sz w:val="20"/>
          <w:szCs w:val="20"/>
          <w:lang w:eastAsia="sk-SK"/>
        </w:rPr>
        <w:lastRenderedPageBreak/>
        <w:t>vrátane ceny alebo poplatku za každú položku.</w:t>
      </w:r>
    </w:p>
    <w:p w14:paraId="5BDCDEB1" w14:textId="09C2F820" w:rsidR="00312DB1" w:rsidRPr="005D7BDD" w:rsidRDefault="00312DB1" w:rsidP="00312DB1">
      <w:pPr>
        <w:widowControl w:val="0"/>
        <w:shd w:val="clear" w:color="auto" w:fill="FFFFFF"/>
        <w:tabs>
          <w:tab w:val="left" w:pos="567"/>
        </w:tabs>
        <w:autoSpaceDE w:val="0"/>
        <w:autoSpaceDN w:val="0"/>
        <w:adjustRightInd w:val="0"/>
        <w:spacing w:before="72" w:after="0"/>
        <w:ind w:left="567" w:right="7"/>
        <w:jc w:val="both"/>
        <w:rPr>
          <w:rFonts w:ascii="Arial" w:hAnsi="Arial" w:cs="Arial"/>
          <w:sz w:val="20"/>
          <w:szCs w:val="20"/>
          <w:lang w:eastAsia="sk-SK"/>
        </w:rPr>
      </w:pPr>
      <w:r w:rsidRPr="005D7BDD">
        <w:rPr>
          <w:rFonts w:ascii="Arial" w:hAnsi="Arial" w:cs="Arial"/>
          <w:sz w:val="20"/>
          <w:szCs w:val="20"/>
          <w:lang w:eastAsia="sk-SK"/>
        </w:rPr>
        <w:t>Pre OM Odberateľa s mesačným odpočtovým cyklom bude pre účtovanie ceny za dodávku plynu zúčtovaným obdobím kalendárny mesiac začínajúci 1. deň mesiaca o 00:00 hod. platného času a končí posledným dňom v mesiaci o 24:00 hod. platného času.</w:t>
      </w:r>
    </w:p>
    <w:p w14:paraId="2418776E" w14:textId="0795CFC6" w:rsidR="00312DB1" w:rsidRPr="002015B9" w:rsidRDefault="00312DB1" w:rsidP="00CD0A61">
      <w:pPr>
        <w:widowControl w:val="0"/>
        <w:numPr>
          <w:ilvl w:val="1"/>
          <w:numId w:val="49"/>
        </w:numPr>
        <w:shd w:val="clear" w:color="auto" w:fill="FFFFFF"/>
        <w:tabs>
          <w:tab w:val="left" w:pos="567"/>
        </w:tabs>
        <w:autoSpaceDE w:val="0"/>
        <w:autoSpaceDN w:val="0"/>
        <w:adjustRightInd w:val="0"/>
        <w:spacing w:before="72" w:after="0"/>
        <w:ind w:left="567" w:right="7" w:hanging="567"/>
        <w:jc w:val="both"/>
        <w:rPr>
          <w:rFonts w:ascii="Arial" w:hAnsi="Arial" w:cs="Arial"/>
          <w:sz w:val="20"/>
          <w:szCs w:val="20"/>
          <w:lang w:eastAsia="sk-SK"/>
        </w:rPr>
      </w:pPr>
      <w:r w:rsidRPr="005D7BDD">
        <w:rPr>
          <w:rFonts w:ascii="Arial" w:hAnsi="Arial" w:cs="Arial"/>
          <w:sz w:val="20"/>
          <w:szCs w:val="20"/>
          <w:lang w:eastAsia="sk-SK"/>
        </w:rPr>
        <w:t>Dodávateľ a Odberateľ sa dohodli na spôsobe uhrádzania záväzkov odberateľa vyplývajúcich zo  Zmluvy nasledovne:</w:t>
      </w:r>
    </w:p>
    <w:p w14:paraId="59AA8DE0" w14:textId="77777777" w:rsidR="00312DB1" w:rsidRPr="005D7BDD" w:rsidRDefault="00312DB1" w:rsidP="00312DB1">
      <w:pPr>
        <w:widowControl w:val="0"/>
        <w:shd w:val="clear" w:color="auto" w:fill="FFFFFF"/>
        <w:tabs>
          <w:tab w:val="left" w:pos="567"/>
        </w:tabs>
        <w:autoSpaceDE w:val="0"/>
        <w:autoSpaceDN w:val="0"/>
        <w:adjustRightInd w:val="0"/>
        <w:spacing w:before="72" w:after="0"/>
        <w:ind w:left="567" w:right="7"/>
        <w:jc w:val="both"/>
        <w:rPr>
          <w:rFonts w:ascii="Arial" w:hAnsi="Arial" w:cs="Arial"/>
          <w:sz w:val="20"/>
          <w:szCs w:val="20"/>
          <w:lang w:eastAsia="sk-SK"/>
        </w:rPr>
      </w:pPr>
      <w:r w:rsidRPr="005D7BDD">
        <w:rPr>
          <w:rFonts w:ascii="Arial" w:hAnsi="Arial" w:cs="Arial"/>
          <w:sz w:val="20"/>
          <w:szCs w:val="20"/>
          <w:lang w:eastAsia="sk-SK"/>
        </w:rPr>
        <w:t>Vyúčtovacia faktúra so zohľadnením pravidelných mesačných platieb je splatná do 30 (tridsiatich) dní od doporučeného doručenia vyúčtovacej faktúry do sídla Odberateľa.</w:t>
      </w:r>
    </w:p>
    <w:p w14:paraId="7F11BF2F" w14:textId="77777777" w:rsidR="00312DB1" w:rsidRPr="005D7BDD" w:rsidRDefault="00312DB1" w:rsidP="00312DB1">
      <w:pPr>
        <w:widowControl w:val="0"/>
        <w:shd w:val="clear" w:color="auto" w:fill="FFFFFF"/>
        <w:tabs>
          <w:tab w:val="left" w:pos="567"/>
        </w:tabs>
        <w:autoSpaceDE w:val="0"/>
        <w:autoSpaceDN w:val="0"/>
        <w:adjustRightInd w:val="0"/>
        <w:spacing w:before="72" w:after="120" w:line="240" w:lineRule="auto"/>
        <w:ind w:left="567" w:right="6"/>
        <w:jc w:val="both"/>
        <w:rPr>
          <w:rFonts w:ascii="Arial" w:hAnsi="Arial" w:cs="Arial"/>
          <w:sz w:val="20"/>
          <w:szCs w:val="20"/>
          <w:lang w:eastAsia="sk-SK"/>
        </w:rPr>
      </w:pPr>
      <w:r w:rsidRPr="005D7BDD">
        <w:rPr>
          <w:rFonts w:ascii="Arial" w:hAnsi="Arial" w:cs="Arial"/>
          <w:sz w:val="20"/>
          <w:szCs w:val="20"/>
          <w:lang w:eastAsia="sk-SK"/>
        </w:rPr>
        <w:t>Za uhradenie faktúry sa považuje deň, v ktorom bude fakturovaná suma pripísaná na účet Dodávateľa.</w:t>
      </w:r>
    </w:p>
    <w:p w14:paraId="66E07518" w14:textId="77777777" w:rsidR="00312DB1" w:rsidRPr="005D7BDD" w:rsidRDefault="00312DB1" w:rsidP="00312DB1">
      <w:pPr>
        <w:widowControl w:val="0"/>
        <w:shd w:val="clear" w:color="auto" w:fill="FFFFFF"/>
        <w:tabs>
          <w:tab w:val="left" w:pos="567"/>
        </w:tabs>
        <w:autoSpaceDE w:val="0"/>
        <w:autoSpaceDN w:val="0"/>
        <w:adjustRightInd w:val="0"/>
        <w:spacing w:before="72" w:after="120" w:line="240" w:lineRule="auto"/>
        <w:ind w:left="567" w:right="6" w:hanging="709"/>
        <w:jc w:val="both"/>
        <w:rPr>
          <w:rFonts w:ascii="Arial" w:hAnsi="Arial" w:cs="Arial"/>
          <w:color w:val="000000"/>
          <w:sz w:val="20"/>
          <w:szCs w:val="20"/>
          <w:lang w:eastAsia="sk-SK"/>
        </w:rPr>
      </w:pPr>
      <w:r w:rsidRPr="005D7BDD">
        <w:rPr>
          <w:rFonts w:ascii="Arial" w:hAnsi="Arial" w:cs="Arial"/>
          <w:sz w:val="20"/>
          <w:szCs w:val="20"/>
          <w:lang w:eastAsia="sk-SK"/>
        </w:rPr>
        <w:t xml:space="preserve">  5.8</w:t>
      </w:r>
      <w:r w:rsidRPr="005D7BDD">
        <w:rPr>
          <w:rFonts w:ascii="Arial" w:hAnsi="Arial" w:cs="Arial"/>
          <w:color w:val="000000"/>
          <w:sz w:val="20"/>
          <w:szCs w:val="20"/>
          <w:lang w:eastAsia="sk-SK"/>
        </w:rPr>
        <w:tab/>
        <w:t>Faktúra musí obsahovať obligatórne náležitosti podľa § 74  ods. 1 zákona č. 222/2004 Z. z. o dani z pridanej hodnoty v znení neskorších predpisov (ďalej len „</w:t>
      </w:r>
      <w:r w:rsidRPr="005D7BDD">
        <w:rPr>
          <w:rFonts w:ascii="Arial" w:hAnsi="Arial" w:cs="Arial"/>
          <w:b/>
          <w:color w:val="000000"/>
          <w:sz w:val="20"/>
          <w:szCs w:val="20"/>
          <w:lang w:eastAsia="sk-SK"/>
        </w:rPr>
        <w:t>zákon o DPH</w:t>
      </w:r>
      <w:r w:rsidRPr="005D7BDD">
        <w:rPr>
          <w:rFonts w:ascii="Arial" w:hAnsi="Arial" w:cs="Arial"/>
          <w:color w:val="000000"/>
          <w:sz w:val="20"/>
          <w:szCs w:val="20"/>
          <w:lang w:eastAsia="sk-SK"/>
        </w:rPr>
        <w:t>“). Faktúra musí  obsahovať aj nasledovné údaje: odvolávku na  číslo Zmluvy, dodatku,  popis plnenia v zmysle predmetu Zmluvy, bankové spojenie v zmysle Zmluvy. Ak ich faktúra nebude obsahovať, Odberateľ je oprávnený takúto faktúru vrátiť Dodávateľovi spolu s označením nedostatkov, pre ktoré bola vrátená. V tomto prípade plynutie  lehoty splatnosti takejto faktúry sa prerušuje a nová lehota splatnosti začne plynúť dňom nasledujúcim po dni doporučeného doručenia opravenej alebo doplnenej faktúry. Na účely fakturácie sa za deň dodania tovaru považuje posledný deň obdobia, na ktoré sa platba vzťahuje. Faktúry je povinný Dodávateľ zasielať do sídla Objednávateľa.</w:t>
      </w:r>
    </w:p>
    <w:p w14:paraId="4BF8FFD8" w14:textId="053E964D" w:rsidR="00312DB1" w:rsidRPr="005D7BDD" w:rsidRDefault="00312DB1" w:rsidP="00312DB1">
      <w:pPr>
        <w:widowControl w:val="0"/>
        <w:shd w:val="clear" w:color="auto" w:fill="FFFFFF"/>
        <w:tabs>
          <w:tab w:val="left" w:pos="567"/>
        </w:tabs>
        <w:autoSpaceDE w:val="0"/>
        <w:autoSpaceDN w:val="0"/>
        <w:adjustRightInd w:val="0"/>
        <w:spacing w:before="72" w:after="120" w:line="240" w:lineRule="auto"/>
        <w:ind w:left="-142" w:right="6" w:hanging="142"/>
        <w:jc w:val="both"/>
        <w:rPr>
          <w:rFonts w:ascii="Arial" w:hAnsi="Arial" w:cs="Arial"/>
          <w:sz w:val="20"/>
          <w:szCs w:val="20"/>
          <w:highlight w:val="yellow"/>
          <w:lang w:eastAsia="sk-SK"/>
        </w:rPr>
      </w:pPr>
      <w:r w:rsidRPr="005D7BDD">
        <w:rPr>
          <w:rFonts w:ascii="Arial" w:hAnsi="Arial" w:cs="Arial"/>
          <w:sz w:val="20"/>
          <w:szCs w:val="20"/>
          <w:lang w:eastAsia="sk-SK"/>
        </w:rPr>
        <w:t xml:space="preserve">   </w:t>
      </w:r>
      <w:r w:rsidR="002015B9">
        <w:rPr>
          <w:rFonts w:ascii="Arial" w:hAnsi="Arial" w:cs="Arial"/>
          <w:sz w:val="20"/>
          <w:szCs w:val="20"/>
          <w:lang w:eastAsia="sk-SK"/>
        </w:rPr>
        <w:t xml:space="preserve"> </w:t>
      </w:r>
      <w:r w:rsidRPr="005D7BDD">
        <w:rPr>
          <w:rFonts w:ascii="Arial" w:hAnsi="Arial" w:cs="Arial"/>
          <w:sz w:val="20"/>
          <w:szCs w:val="20"/>
          <w:lang w:eastAsia="sk-SK"/>
        </w:rPr>
        <w:t xml:space="preserve">5.9      V prípade, ak je Dodávateľ v postavení zahraničnej osoby, riadi sa zákonom o DPH. </w:t>
      </w:r>
    </w:p>
    <w:p w14:paraId="2A7BF16A" w14:textId="422312F2" w:rsidR="00312DB1" w:rsidRPr="005D7BDD" w:rsidRDefault="00312DB1" w:rsidP="00970D47">
      <w:pPr>
        <w:pStyle w:val="Bezriadkovania"/>
        <w:tabs>
          <w:tab w:val="left" w:pos="567"/>
        </w:tabs>
        <w:ind w:left="567" w:hanging="851"/>
        <w:jc w:val="both"/>
        <w:rPr>
          <w:rFonts w:ascii="Arial" w:hAnsi="Arial" w:cs="Arial"/>
          <w:sz w:val="20"/>
          <w:szCs w:val="20"/>
          <w:lang w:eastAsia="sk-SK"/>
        </w:rPr>
      </w:pPr>
      <w:r w:rsidRPr="005D7BDD">
        <w:rPr>
          <w:rFonts w:ascii="Arial" w:hAnsi="Arial" w:cs="Arial"/>
          <w:sz w:val="20"/>
          <w:szCs w:val="20"/>
          <w:lang w:eastAsia="sk-SK"/>
        </w:rPr>
        <w:t xml:space="preserve">   </w:t>
      </w:r>
      <w:r w:rsidR="002015B9">
        <w:rPr>
          <w:rFonts w:ascii="Arial" w:hAnsi="Arial" w:cs="Arial"/>
          <w:sz w:val="20"/>
          <w:szCs w:val="20"/>
          <w:lang w:eastAsia="sk-SK"/>
        </w:rPr>
        <w:t xml:space="preserve"> </w:t>
      </w:r>
      <w:r w:rsidRPr="005D7BDD">
        <w:rPr>
          <w:rFonts w:ascii="Arial" w:hAnsi="Arial" w:cs="Arial"/>
          <w:sz w:val="20"/>
          <w:szCs w:val="20"/>
          <w:lang w:eastAsia="sk-SK"/>
        </w:rPr>
        <w:t xml:space="preserve">5.10  </w:t>
      </w:r>
      <w:r w:rsidR="002015B9">
        <w:rPr>
          <w:rFonts w:ascii="Arial" w:hAnsi="Arial" w:cs="Arial"/>
          <w:sz w:val="20"/>
          <w:szCs w:val="20"/>
          <w:lang w:eastAsia="sk-SK"/>
        </w:rPr>
        <w:t xml:space="preserve">  </w:t>
      </w:r>
      <w:r w:rsidRPr="005D7BDD">
        <w:rPr>
          <w:rFonts w:ascii="Arial" w:hAnsi="Arial" w:cs="Arial"/>
          <w:sz w:val="20"/>
          <w:szCs w:val="20"/>
          <w:lang w:eastAsia="sk-SK"/>
        </w:rPr>
        <w:t>Dodávateľ nemá nárok na úhradu ďalších nákladov, ktoré nie sú uvedené v</w:t>
      </w:r>
      <w:r w:rsidR="00970D47">
        <w:rPr>
          <w:rFonts w:ascii="Arial" w:hAnsi="Arial" w:cs="Arial"/>
          <w:sz w:val="20"/>
          <w:szCs w:val="20"/>
          <w:lang w:eastAsia="sk-SK"/>
        </w:rPr>
        <w:t> </w:t>
      </w:r>
      <w:r w:rsidRPr="005D7BDD">
        <w:rPr>
          <w:rFonts w:ascii="Arial" w:hAnsi="Arial" w:cs="Arial"/>
          <w:sz w:val="20"/>
          <w:szCs w:val="20"/>
          <w:lang w:eastAsia="sk-SK"/>
        </w:rPr>
        <w:t>Zmluve</w:t>
      </w:r>
      <w:r w:rsidR="00970D47">
        <w:rPr>
          <w:rFonts w:ascii="Arial" w:hAnsi="Arial" w:cs="Arial"/>
          <w:sz w:val="20"/>
          <w:szCs w:val="20"/>
          <w:lang w:eastAsia="sk-SK"/>
        </w:rPr>
        <w:t xml:space="preserve"> </w:t>
      </w:r>
      <w:r w:rsidR="002015B9">
        <w:rPr>
          <w:rFonts w:ascii="Arial" w:hAnsi="Arial" w:cs="Arial"/>
          <w:sz w:val="20"/>
          <w:szCs w:val="20"/>
          <w:lang w:eastAsia="sk-SK"/>
        </w:rPr>
        <w:t xml:space="preserve"> </w:t>
      </w:r>
      <w:r w:rsidRPr="005D7BDD">
        <w:rPr>
          <w:rFonts w:ascii="Arial" w:hAnsi="Arial" w:cs="Arial"/>
          <w:sz w:val="20"/>
          <w:szCs w:val="20"/>
          <w:lang w:eastAsia="sk-SK"/>
        </w:rPr>
        <w:t xml:space="preserve">a  povinnosť    </w:t>
      </w:r>
      <w:r w:rsidR="00970D47">
        <w:rPr>
          <w:rFonts w:ascii="Arial" w:hAnsi="Arial" w:cs="Arial"/>
          <w:sz w:val="20"/>
          <w:szCs w:val="20"/>
          <w:lang w:eastAsia="sk-SK"/>
        </w:rPr>
        <w:t xml:space="preserve">  </w:t>
      </w:r>
      <w:r w:rsidRPr="005D7BDD">
        <w:rPr>
          <w:rFonts w:ascii="Arial" w:hAnsi="Arial" w:cs="Arial"/>
          <w:sz w:val="20"/>
          <w:szCs w:val="20"/>
          <w:lang w:eastAsia="sk-SK"/>
        </w:rPr>
        <w:t xml:space="preserve">platiť ich nevyplýva Odberateľovi zo všeobecne záväzných právnych predpisov.  </w:t>
      </w:r>
    </w:p>
    <w:p w14:paraId="6FE93138" w14:textId="77777777" w:rsidR="00312DB1" w:rsidRPr="005D7BDD" w:rsidRDefault="00312DB1" w:rsidP="00312DB1">
      <w:pPr>
        <w:pStyle w:val="Bezriadkovania"/>
        <w:tabs>
          <w:tab w:val="left" w:pos="567"/>
        </w:tabs>
        <w:ind w:left="567" w:hanging="851"/>
        <w:jc w:val="both"/>
        <w:rPr>
          <w:rFonts w:ascii="Arial" w:hAnsi="Arial" w:cs="Arial"/>
          <w:sz w:val="20"/>
          <w:szCs w:val="20"/>
          <w:lang w:eastAsia="sk-SK"/>
        </w:rPr>
      </w:pPr>
    </w:p>
    <w:p w14:paraId="601216A5" w14:textId="77777777" w:rsidR="00312DB1" w:rsidRPr="005D7BDD" w:rsidRDefault="00312DB1" w:rsidP="00312DB1">
      <w:pPr>
        <w:shd w:val="clear" w:color="auto" w:fill="FFFFFF"/>
        <w:spacing w:after="120"/>
        <w:ind w:left="426" w:hanging="426"/>
        <w:rPr>
          <w:rFonts w:ascii="Arial" w:hAnsi="Arial" w:cs="Arial"/>
          <w:sz w:val="20"/>
          <w:szCs w:val="20"/>
          <w:lang w:eastAsia="sk-SK"/>
        </w:rPr>
      </w:pPr>
      <w:r w:rsidRPr="005D7BDD">
        <w:rPr>
          <w:rFonts w:ascii="Arial" w:hAnsi="Arial" w:cs="Arial"/>
          <w:b/>
          <w:bCs/>
          <w:sz w:val="20"/>
          <w:szCs w:val="20"/>
          <w:lang w:eastAsia="sk-SK"/>
        </w:rPr>
        <w:t>Dôsledky porušenia platobných a fakturačných podmienok</w:t>
      </w:r>
    </w:p>
    <w:p w14:paraId="30FBA7F6" w14:textId="4B3DC306" w:rsidR="00312DB1" w:rsidRPr="005D7BDD" w:rsidRDefault="00D553EA" w:rsidP="00312DB1">
      <w:pPr>
        <w:widowControl w:val="0"/>
        <w:shd w:val="clear" w:color="auto" w:fill="FFFFFF"/>
        <w:autoSpaceDE w:val="0"/>
        <w:autoSpaceDN w:val="0"/>
        <w:adjustRightInd w:val="0"/>
        <w:spacing w:after="120"/>
        <w:ind w:left="567" w:hanging="709"/>
        <w:jc w:val="both"/>
        <w:rPr>
          <w:rFonts w:ascii="Arial" w:hAnsi="Arial" w:cs="Arial"/>
          <w:sz w:val="20"/>
          <w:szCs w:val="20"/>
          <w:lang w:eastAsia="sk-SK"/>
        </w:rPr>
      </w:pPr>
      <w:r>
        <w:rPr>
          <w:rFonts w:ascii="Arial" w:hAnsi="Arial" w:cs="Arial"/>
          <w:sz w:val="20"/>
          <w:szCs w:val="20"/>
          <w:lang w:eastAsia="sk-SK"/>
        </w:rPr>
        <w:t xml:space="preserve"> </w:t>
      </w:r>
      <w:r w:rsidR="00312DB1" w:rsidRPr="005D7BDD">
        <w:rPr>
          <w:rFonts w:ascii="Arial" w:hAnsi="Arial" w:cs="Arial"/>
          <w:sz w:val="20"/>
          <w:szCs w:val="20"/>
          <w:lang w:eastAsia="sk-SK"/>
        </w:rPr>
        <w:t>5.11    Pri nedodržaní lehoty splatnosti záväzkov vyplývajúcich zo Zmluvy, je Dodávateľ povinný zaslať Odberateľovi písomnú upomienku. Ak je Odberateľ v omeškaní s úhradou faktúry zo zmluvného vzťahu s Dodávateľom podľa Zmluvy, je Dodávateľ oprávnený vyfakturovať Odberateľovi úrok z omeškania vo výške ustanovenej v zmysle § 369 ods. 2 Obchodného zákonníka za každý deň omeškania za obdobie odo dňa nasledujúceho po dni splatnosti faktúry do dňa pripísania platby na účet Dodávateľa. Úrok z omeškania za nezaplatený preddavok za príslušný mesiac je Dodávateľ oprávnený vyfakturovať Odberateľovi za obdobie odo dňa jeho splatnosti do dňa vyhotovenia vyúčtovacej faktúry za príslušný mesiac. Uplatnením úroku z omeškania nezaniká nárok Dodávateľa na náhradu škody prevyšujúcu vyfakturovaný úrok z omeškania.</w:t>
      </w:r>
    </w:p>
    <w:p w14:paraId="4167510C" w14:textId="77777777" w:rsidR="00312DB1" w:rsidRPr="005D7BDD" w:rsidRDefault="00312DB1" w:rsidP="00312DB1">
      <w:pPr>
        <w:widowControl w:val="0"/>
        <w:shd w:val="clear" w:color="auto" w:fill="FFFFFF"/>
        <w:autoSpaceDE w:val="0"/>
        <w:autoSpaceDN w:val="0"/>
        <w:adjustRightInd w:val="0"/>
        <w:spacing w:before="122" w:after="0"/>
        <w:ind w:left="567" w:right="36" w:hanging="567"/>
        <w:jc w:val="both"/>
        <w:rPr>
          <w:rFonts w:ascii="Arial" w:hAnsi="Arial" w:cs="Arial"/>
          <w:sz w:val="20"/>
          <w:szCs w:val="20"/>
          <w:lang w:eastAsia="sk-SK"/>
        </w:rPr>
      </w:pPr>
      <w:r w:rsidRPr="005D7BDD">
        <w:rPr>
          <w:rFonts w:ascii="Arial" w:hAnsi="Arial" w:cs="Arial"/>
          <w:sz w:val="20"/>
          <w:szCs w:val="20"/>
          <w:lang w:eastAsia="sk-SK"/>
        </w:rPr>
        <w:t>5.12</w:t>
      </w:r>
      <w:r w:rsidRPr="005D7BDD">
        <w:rPr>
          <w:rFonts w:ascii="Arial" w:hAnsi="Arial" w:cs="Arial"/>
          <w:sz w:val="20"/>
          <w:szCs w:val="20"/>
          <w:lang w:eastAsia="sk-SK"/>
        </w:rPr>
        <w:tab/>
        <w:t>Akákoľvek čiastka, ktorá nie je fakturovaná, bude uplatnená oprávnenou stranou formou faktúry. Splatnosť takejto faktúry je najneskôr v lehote splatnosti vyúčtovacej faktúry, pričom splnenie záväzku nastáva momentom pripísania dlžnej sumy na účet oprávnenej strany.</w:t>
      </w:r>
    </w:p>
    <w:p w14:paraId="339D1A8B" w14:textId="77777777" w:rsidR="00312DB1" w:rsidRPr="005D7BDD" w:rsidRDefault="00312DB1" w:rsidP="00312DB1">
      <w:pPr>
        <w:widowControl w:val="0"/>
        <w:shd w:val="clear" w:color="auto" w:fill="FFFFFF"/>
        <w:autoSpaceDE w:val="0"/>
        <w:autoSpaceDN w:val="0"/>
        <w:adjustRightInd w:val="0"/>
        <w:spacing w:before="108" w:after="0"/>
        <w:ind w:left="567" w:hanging="567"/>
        <w:jc w:val="both"/>
        <w:rPr>
          <w:rFonts w:ascii="Arial" w:hAnsi="Arial" w:cs="Arial"/>
          <w:sz w:val="20"/>
          <w:szCs w:val="20"/>
          <w:lang w:eastAsia="sk-SK"/>
        </w:rPr>
      </w:pPr>
      <w:r w:rsidRPr="005D7BDD">
        <w:rPr>
          <w:rFonts w:ascii="Arial" w:hAnsi="Arial" w:cs="Arial"/>
          <w:sz w:val="20"/>
          <w:szCs w:val="20"/>
          <w:lang w:eastAsia="sk-SK"/>
        </w:rPr>
        <w:t>5.13</w:t>
      </w:r>
      <w:r w:rsidRPr="005D7BDD">
        <w:rPr>
          <w:rFonts w:ascii="Arial" w:hAnsi="Arial" w:cs="Arial"/>
          <w:sz w:val="20"/>
          <w:szCs w:val="20"/>
          <w:lang w:eastAsia="sk-SK"/>
        </w:rPr>
        <w:tab/>
        <w:t>Pri nedodržaní dohodnutej lehoty splatnosti v prípade záväzkov Dodávateľa vyplývajúcich z Zmluvy je Odberateľ oprávnený vyfakturovať Dodávateľovi úrok z omeškania vo výške ustanovený v zmysle § 369 ods. 2 Obchodného zákonníka za každý deň omeškania za obdobie odo dňa splatnosti faktúry do dňa pripísania platby na účet Odberateľa.</w:t>
      </w:r>
    </w:p>
    <w:p w14:paraId="0A82EF09" w14:textId="569AA714" w:rsidR="00691846" w:rsidRPr="005D7BDD" w:rsidRDefault="00312DB1" w:rsidP="005B3284">
      <w:pPr>
        <w:widowControl w:val="0"/>
        <w:shd w:val="clear" w:color="auto" w:fill="FFFFFF"/>
        <w:autoSpaceDE w:val="0"/>
        <w:autoSpaceDN w:val="0"/>
        <w:adjustRightInd w:val="0"/>
        <w:spacing w:before="115" w:after="0"/>
        <w:ind w:left="567" w:right="43" w:hanging="567"/>
        <w:jc w:val="both"/>
        <w:rPr>
          <w:rFonts w:ascii="Arial" w:hAnsi="Arial" w:cs="Arial"/>
          <w:b/>
          <w:bCs/>
          <w:sz w:val="20"/>
          <w:szCs w:val="20"/>
          <w:lang w:eastAsia="sk-SK"/>
        </w:rPr>
      </w:pPr>
      <w:r w:rsidRPr="005D7BDD">
        <w:rPr>
          <w:rFonts w:ascii="Arial" w:hAnsi="Arial" w:cs="Arial"/>
          <w:sz w:val="20"/>
          <w:szCs w:val="20"/>
          <w:lang w:eastAsia="sk-SK"/>
        </w:rPr>
        <w:t>5.14</w:t>
      </w:r>
      <w:r w:rsidRPr="005D7BDD">
        <w:rPr>
          <w:rFonts w:ascii="Arial" w:hAnsi="Arial" w:cs="Arial"/>
          <w:sz w:val="20"/>
          <w:szCs w:val="20"/>
          <w:lang w:eastAsia="sk-SK"/>
        </w:rPr>
        <w:tab/>
        <w:t xml:space="preserve">V platobnom styku sú zmluvné strany povinné používať variabilný symbol, uvedený v príslušnom  doklade (napr. vyúčtovacia faktúra). Odberateľ je povinný pri každej (i čiastočnej) úhrade faktúry uvádzať určený variabilný symbol. </w:t>
      </w:r>
    </w:p>
    <w:p w14:paraId="36AFCC0D" w14:textId="77777777" w:rsidR="00312DB1" w:rsidRPr="005D7BDD" w:rsidRDefault="00312DB1" w:rsidP="00312DB1">
      <w:pPr>
        <w:shd w:val="clear" w:color="auto" w:fill="FFFFFF"/>
        <w:tabs>
          <w:tab w:val="left" w:pos="367"/>
        </w:tabs>
        <w:spacing w:before="245" w:after="0"/>
        <w:ind w:left="11"/>
        <w:jc w:val="center"/>
        <w:rPr>
          <w:rFonts w:ascii="Arial" w:hAnsi="Arial" w:cs="Arial"/>
          <w:b/>
          <w:bCs/>
          <w:sz w:val="20"/>
          <w:szCs w:val="20"/>
          <w:lang w:eastAsia="sk-SK"/>
        </w:rPr>
      </w:pPr>
      <w:r w:rsidRPr="005D7BDD">
        <w:rPr>
          <w:rFonts w:ascii="Arial" w:hAnsi="Arial" w:cs="Arial"/>
          <w:b/>
          <w:bCs/>
          <w:sz w:val="20"/>
          <w:szCs w:val="20"/>
          <w:lang w:eastAsia="sk-SK"/>
        </w:rPr>
        <w:t>Článok VI.</w:t>
      </w:r>
    </w:p>
    <w:p w14:paraId="1133E75E" w14:textId="77777777" w:rsidR="00312DB1" w:rsidRPr="005D7BDD" w:rsidRDefault="00312DB1" w:rsidP="00312DB1">
      <w:pPr>
        <w:shd w:val="clear" w:color="auto" w:fill="FFFFFF"/>
        <w:tabs>
          <w:tab w:val="left" w:pos="367"/>
        </w:tabs>
        <w:spacing w:after="240"/>
        <w:ind w:left="11"/>
        <w:jc w:val="center"/>
        <w:rPr>
          <w:rFonts w:ascii="Arial" w:hAnsi="Arial" w:cs="Arial"/>
          <w:b/>
          <w:bCs/>
          <w:sz w:val="20"/>
          <w:szCs w:val="20"/>
          <w:lang w:eastAsia="sk-SK"/>
        </w:rPr>
      </w:pPr>
      <w:r w:rsidRPr="005D7BDD">
        <w:rPr>
          <w:rFonts w:ascii="Arial" w:hAnsi="Arial" w:cs="Arial"/>
          <w:b/>
          <w:bCs/>
          <w:sz w:val="20"/>
          <w:szCs w:val="20"/>
          <w:lang w:eastAsia="sk-SK"/>
        </w:rPr>
        <w:t>Meranie</w:t>
      </w:r>
    </w:p>
    <w:p w14:paraId="7972C350" w14:textId="060889F4" w:rsidR="007505B1" w:rsidRDefault="00312DB1" w:rsidP="00312DB1">
      <w:pPr>
        <w:widowControl w:val="0"/>
        <w:shd w:val="clear" w:color="auto" w:fill="FFFFFF"/>
        <w:tabs>
          <w:tab w:val="left" w:pos="567"/>
        </w:tabs>
        <w:autoSpaceDE w:val="0"/>
        <w:autoSpaceDN w:val="0"/>
        <w:adjustRightInd w:val="0"/>
        <w:spacing w:after="120"/>
        <w:ind w:left="567" w:right="34" w:hanging="567"/>
        <w:jc w:val="both"/>
        <w:rPr>
          <w:rFonts w:ascii="Arial" w:hAnsi="Arial" w:cs="Arial"/>
          <w:sz w:val="20"/>
          <w:szCs w:val="20"/>
          <w:lang w:eastAsia="sk-SK"/>
        </w:rPr>
      </w:pPr>
      <w:r w:rsidRPr="005D7BDD">
        <w:rPr>
          <w:rFonts w:ascii="Arial" w:hAnsi="Arial" w:cs="Arial"/>
          <w:sz w:val="20"/>
          <w:szCs w:val="20"/>
          <w:lang w:eastAsia="sk-SK"/>
        </w:rPr>
        <w:t>6.1</w:t>
      </w:r>
      <w:r w:rsidRPr="005D7BDD">
        <w:rPr>
          <w:rFonts w:ascii="Arial" w:hAnsi="Arial" w:cs="Arial"/>
          <w:sz w:val="20"/>
          <w:szCs w:val="20"/>
          <w:lang w:eastAsia="sk-SK"/>
        </w:rPr>
        <w:tab/>
        <w:t>Meranie dodaného množstva plynu, vykonávanie odpočtov určeného meradla vrátane vyhodnocovania, odovzdávania výsledkov merania a ostatných informácií potrebných pre vyúčtovanie</w:t>
      </w:r>
      <w:r w:rsidR="00E80A38">
        <w:rPr>
          <w:rFonts w:ascii="Arial" w:hAnsi="Arial" w:cs="Arial"/>
          <w:sz w:val="20"/>
          <w:szCs w:val="20"/>
          <w:lang w:eastAsia="sk-SK"/>
        </w:rPr>
        <w:t xml:space="preserve"> </w:t>
      </w:r>
      <w:r w:rsidRPr="005D7BDD">
        <w:rPr>
          <w:rFonts w:ascii="Arial" w:hAnsi="Arial" w:cs="Arial"/>
          <w:sz w:val="20"/>
          <w:szCs w:val="20"/>
          <w:lang w:eastAsia="sk-SK"/>
        </w:rPr>
        <w:t xml:space="preserve"> združenej dodávky</w:t>
      </w:r>
      <w:r w:rsidR="00E80A38">
        <w:rPr>
          <w:rFonts w:ascii="Arial" w:hAnsi="Arial" w:cs="Arial"/>
          <w:sz w:val="20"/>
          <w:szCs w:val="20"/>
          <w:lang w:eastAsia="sk-SK"/>
        </w:rPr>
        <w:t xml:space="preserve"> </w:t>
      </w:r>
      <w:r w:rsidRPr="005D7BDD">
        <w:rPr>
          <w:rFonts w:ascii="Arial" w:hAnsi="Arial" w:cs="Arial"/>
          <w:sz w:val="20"/>
          <w:szCs w:val="20"/>
          <w:lang w:eastAsia="sk-SK"/>
        </w:rPr>
        <w:t xml:space="preserve"> vykonáva </w:t>
      </w:r>
      <w:r w:rsidR="00E80A38">
        <w:rPr>
          <w:rFonts w:ascii="Arial" w:hAnsi="Arial" w:cs="Arial"/>
          <w:sz w:val="20"/>
          <w:szCs w:val="20"/>
          <w:lang w:eastAsia="sk-SK"/>
        </w:rPr>
        <w:t xml:space="preserve"> </w:t>
      </w:r>
      <w:r w:rsidRPr="005D7BDD">
        <w:rPr>
          <w:rFonts w:ascii="Arial" w:hAnsi="Arial" w:cs="Arial"/>
          <w:sz w:val="20"/>
          <w:szCs w:val="20"/>
          <w:lang w:eastAsia="sk-SK"/>
        </w:rPr>
        <w:t>a</w:t>
      </w:r>
      <w:r w:rsidR="00E80A38">
        <w:rPr>
          <w:rFonts w:ascii="Arial" w:hAnsi="Arial" w:cs="Arial"/>
          <w:sz w:val="20"/>
          <w:szCs w:val="20"/>
          <w:lang w:eastAsia="sk-SK"/>
        </w:rPr>
        <w:t> </w:t>
      </w:r>
      <w:r w:rsidRPr="005D7BDD">
        <w:rPr>
          <w:rFonts w:ascii="Arial" w:hAnsi="Arial" w:cs="Arial"/>
          <w:sz w:val="20"/>
          <w:szCs w:val="20"/>
          <w:lang w:eastAsia="sk-SK"/>
        </w:rPr>
        <w:t>odovzdá</w:t>
      </w:r>
      <w:r w:rsidR="00E80A38">
        <w:rPr>
          <w:rFonts w:ascii="Arial" w:hAnsi="Arial" w:cs="Arial"/>
          <w:sz w:val="20"/>
          <w:szCs w:val="20"/>
          <w:lang w:eastAsia="sk-SK"/>
        </w:rPr>
        <w:t xml:space="preserve"> </w:t>
      </w:r>
      <w:r w:rsidRPr="005D7BDD">
        <w:rPr>
          <w:rFonts w:ascii="Arial" w:hAnsi="Arial" w:cs="Arial"/>
          <w:sz w:val="20"/>
          <w:szCs w:val="20"/>
          <w:lang w:eastAsia="sk-SK"/>
        </w:rPr>
        <w:t xml:space="preserve"> Dodávateľovi príslušný PDS </w:t>
      </w:r>
      <w:r w:rsidR="00E80A38">
        <w:rPr>
          <w:rFonts w:ascii="Arial" w:hAnsi="Arial" w:cs="Arial"/>
          <w:sz w:val="20"/>
          <w:szCs w:val="20"/>
          <w:lang w:eastAsia="sk-SK"/>
        </w:rPr>
        <w:t xml:space="preserve"> </w:t>
      </w:r>
      <w:r w:rsidRPr="005D7BDD">
        <w:rPr>
          <w:rFonts w:ascii="Arial" w:hAnsi="Arial" w:cs="Arial"/>
          <w:sz w:val="20"/>
          <w:szCs w:val="20"/>
          <w:lang w:eastAsia="sk-SK"/>
        </w:rPr>
        <w:t xml:space="preserve">v súlade s </w:t>
      </w:r>
    </w:p>
    <w:p w14:paraId="2B3CEE13" w14:textId="4BB6D8D9" w:rsidR="00E80A38" w:rsidRDefault="00E80A38" w:rsidP="00CD0A61">
      <w:pPr>
        <w:widowControl w:val="0"/>
        <w:shd w:val="clear" w:color="auto" w:fill="FFFFFF"/>
        <w:tabs>
          <w:tab w:val="left" w:pos="567"/>
        </w:tabs>
        <w:autoSpaceDE w:val="0"/>
        <w:autoSpaceDN w:val="0"/>
        <w:adjustRightInd w:val="0"/>
        <w:spacing w:after="120"/>
        <w:ind w:right="34"/>
        <w:jc w:val="both"/>
        <w:rPr>
          <w:rFonts w:ascii="Arial" w:hAnsi="Arial" w:cs="Arial"/>
          <w:sz w:val="20"/>
          <w:szCs w:val="20"/>
          <w:lang w:eastAsia="sk-SK"/>
        </w:rPr>
      </w:pPr>
    </w:p>
    <w:p w14:paraId="0F3FB00F" w14:textId="10A10765" w:rsidR="00312DB1" w:rsidRPr="005D7BDD" w:rsidRDefault="00E80A38" w:rsidP="007505B1">
      <w:pPr>
        <w:widowControl w:val="0"/>
        <w:shd w:val="clear" w:color="auto" w:fill="FFFFFF"/>
        <w:tabs>
          <w:tab w:val="left" w:pos="567"/>
        </w:tabs>
        <w:autoSpaceDE w:val="0"/>
        <w:autoSpaceDN w:val="0"/>
        <w:adjustRightInd w:val="0"/>
        <w:spacing w:after="120"/>
        <w:ind w:left="567" w:right="34" w:hanging="567"/>
        <w:jc w:val="both"/>
        <w:rPr>
          <w:rFonts w:ascii="Arial" w:hAnsi="Arial" w:cs="Arial"/>
          <w:sz w:val="20"/>
          <w:szCs w:val="20"/>
          <w:lang w:eastAsia="sk-SK"/>
        </w:rPr>
      </w:pPr>
      <w:r>
        <w:rPr>
          <w:rFonts w:ascii="Arial" w:hAnsi="Arial" w:cs="Arial"/>
          <w:sz w:val="20"/>
          <w:szCs w:val="20"/>
          <w:lang w:eastAsia="sk-SK"/>
        </w:rPr>
        <w:tab/>
      </w:r>
      <w:r w:rsidR="00312DB1" w:rsidRPr="005D7BDD">
        <w:rPr>
          <w:rFonts w:ascii="Arial" w:hAnsi="Arial" w:cs="Arial"/>
          <w:sz w:val="20"/>
          <w:szCs w:val="20"/>
          <w:lang w:eastAsia="sk-SK"/>
        </w:rPr>
        <w:t xml:space="preserve">platnými všeobecne záväznými právnymi predpismi, Technickými podmienkami PDS. Odpočet </w:t>
      </w:r>
      <w:r w:rsidR="00312DB1" w:rsidRPr="005D7BDD">
        <w:rPr>
          <w:rFonts w:ascii="Arial" w:hAnsi="Arial" w:cs="Arial"/>
          <w:sz w:val="20"/>
          <w:szCs w:val="20"/>
          <w:lang w:eastAsia="sk-SK"/>
        </w:rPr>
        <w:lastRenderedPageBreak/>
        <w:t>určeného meradla sa vykonáva za prítomnosti oprávnenej osoby Odberateľa. Dodávateľ fakturuje dodávku plynu a distribučné služby na základe týchto údajov. V prípade poruchy</w:t>
      </w:r>
      <w:r w:rsidR="007505B1">
        <w:rPr>
          <w:rFonts w:ascii="Arial" w:hAnsi="Arial" w:cs="Arial"/>
          <w:sz w:val="20"/>
          <w:szCs w:val="20"/>
          <w:lang w:eastAsia="sk-SK"/>
        </w:rPr>
        <w:t xml:space="preserve"> </w:t>
      </w:r>
      <w:r w:rsidR="00312DB1" w:rsidRPr="005D7BDD">
        <w:rPr>
          <w:rFonts w:ascii="Arial" w:hAnsi="Arial" w:cs="Arial"/>
          <w:sz w:val="20"/>
          <w:szCs w:val="20"/>
          <w:lang w:eastAsia="sk-SK"/>
        </w:rPr>
        <w:t>určeného meradla alebo fakturácie s nesprávnou konštantou má Dodávateľ právo upraviť fakturačné hodnoty podľa údajov, ktoré Dodávateľ dostane od PDS.</w:t>
      </w:r>
    </w:p>
    <w:p w14:paraId="1951D7B0" w14:textId="0CA5788C" w:rsidR="00312DB1" w:rsidRPr="005D7BDD" w:rsidRDefault="00312DB1" w:rsidP="00312DB1">
      <w:pPr>
        <w:widowControl w:val="0"/>
        <w:shd w:val="clear" w:color="auto" w:fill="FFFFFF"/>
        <w:tabs>
          <w:tab w:val="left" w:pos="567"/>
        </w:tabs>
        <w:autoSpaceDE w:val="0"/>
        <w:autoSpaceDN w:val="0"/>
        <w:adjustRightInd w:val="0"/>
        <w:spacing w:after="120"/>
        <w:ind w:left="567" w:right="34" w:hanging="567"/>
        <w:jc w:val="both"/>
        <w:rPr>
          <w:rFonts w:ascii="Arial" w:hAnsi="Arial" w:cs="Arial"/>
          <w:sz w:val="20"/>
          <w:szCs w:val="20"/>
          <w:lang w:eastAsia="sk-SK"/>
        </w:rPr>
      </w:pPr>
      <w:r w:rsidRPr="005D7BDD">
        <w:rPr>
          <w:rFonts w:ascii="Arial" w:hAnsi="Arial" w:cs="Arial"/>
          <w:sz w:val="20"/>
          <w:szCs w:val="20"/>
          <w:lang w:eastAsia="sk-SK"/>
        </w:rPr>
        <w:t>6.2</w:t>
      </w:r>
      <w:r w:rsidRPr="005D7BDD">
        <w:rPr>
          <w:rFonts w:ascii="Arial" w:hAnsi="Arial" w:cs="Arial"/>
          <w:sz w:val="20"/>
          <w:szCs w:val="20"/>
          <w:lang w:eastAsia="sk-SK"/>
        </w:rPr>
        <w:tab/>
        <w:t>Množstvo dodaného plynu sa meria určeným meradlom v zmysle zákona č.157/2018 Z. z. o metrológii a o zmene a doplnení niektorých zákonov v znení neskorších predpisov.</w:t>
      </w:r>
    </w:p>
    <w:p w14:paraId="73CC432A" w14:textId="77777777" w:rsidR="00312DB1" w:rsidRPr="005D7BDD" w:rsidRDefault="00312DB1" w:rsidP="00312DB1">
      <w:pPr>
        <w:widowControl w:val="0"/>
        <w:shd w:val="clear" w:color="auto" w:fill="FFFFFF"/>
        <w:tabs>
          <w:tab w:val="left" w:pos="567"/>
        </w:tabs>
        <w:autoSpaceDE w:val="0"/>
        <w:autoSpaceDN w:val="0"/>
        <w:adjustRightInd w:val="0"/>
        <w:spacing w:before="115" w:after="0"/>
        <w:ind w:left="567" w:right="36" w:hanging="567"/>
        <w:jc w:val="both"/>
        <w:rPr>
          <w:rFonts w:ascii="Arial" w:hAnsi="Arial" w:cs="Arial"/>
          <w:sz w:val="20"/>
          <w:szCs w:val="20"/>
          <w:lang w:eastAsia="sk-SK"/>
        </w:rPr>
      </w:pPr>
      <w:r w:rsidRPr="005D7BDD">
        <w:rPr>
          <w:rFonts w:ascii="Arial" w:hAnsi="Arial" w:cs="Arial"/>
          <w:sz w:val="20"/>
          <w:szCs w:val="20"/>
          <w:lang w:eastAsia="sk-SK"/>
        </w:rPr>
        <w:t>6.3</w:t>
      </w:r>
      <w:r w:rsidRPr="005D7BDD">
        <w:rPr>
          <w:rFonts w:ascii="Arial" w:hAnsi="Arial" w:cs="Arial"/>
          <w:sz w:val="20"/>
          <w:szCs w:val="20"/>
          <w:lang w:eastAsia="sk-SK"/>
        </w:rPr>
        <w:tab/>
        <w:t>Montáž, pripojenie alebo výmenu určeného meradla zabezpečí Dodávateľ prostredníctvom PDS po splnení technických podmienok PDS pre meranie plynu. Druh, počet, veľkosť a umiestnenie určeného meradla a ovládacích zariadení určuje PDS. Úpravy OM, potrebné na umiestnenie meradla, zabezpečuje Odberateľ na vlastné náklady.</w:t>
      </w:r>
    </w:p>
    <w:p w14:paraId="7E39A65A" w14:textId="77777777" w:rsidR="00312DB1" w:rsidRPr="005D7BDD" w:rsidRDefault="00312DB1" w:rsidP="00312DB1">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szCs w:val="20"/>
          <w:lang w:eastAsia="sk-SK"/>
        </w:rPr>
      </w:pPr>
      <w:r w:rsidRPr="005D7BDD">
        <w:rPr>
          <w:rFonts w:ascii="Arial" w:hAnsi="Arial" w:cs="Arial"/>
          <w:sz w:val="20"/>
          <w:szCs w:val="20"/>
          <w:lang w:eastAsia="sk-SK"/>
        </w:rPr>
        <w:t>6.4</w:t>
      </w:r>
      <w:r w:rsidRPr="005D7BDD">
        <w:rPr>
          <w:rFonts w:ascii="Arial" w:hAnsi="Arial" w:cs="Arial"/>
          <w:sz w:val="20"/>
          <w:szCs w:val="20"/>
          <w:lang w:eastAsia="sk-SK"/>
        </w:rPr>
        <w:tab/>
        <w:t>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 Odberateľ sa zaväzuje umožniť PDS prístup k odbernému plynovému zariadeniu a určenému meradlu v súlade s Prevádzkovým poriadkom a zákonom o energetike na  účel vykonania kontroly, výmeny, odobratia určeného meradla alebo zistenia odobratého množstva plynu na základe písomného oznámenia Dodávateľa doručeného Odberateľovi aspoň 7 (sedem) kalendárnych dní pred vykonaním kontroly, výmeny, odobratím meradla alebo zisťovaním odobratého množstva plynu.</w:t>
      </w:r>
    </w:p>
    <w:p w14:paraId="04AFD3E5" w14:textId="77777777" w:rsidR="00312DB1" w:rsidRPr="005D7BDD" w:rsidRDefault="00312DB1" w:rsidP="00312DB1">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szCs w:val="20"/>
          <w:lang w:eastAsia="sk-SK"/>
        </w:rPr>
      </w:pPr>
      <w:r w:rsidRPr="005D7BDD">
        <w:rPr>
          <w:rFonts w:ascii="Arial" w:hAnsi="Arial" w:cs="Arial"/>
          <w:sz w:val="20"/>
          <w:szCs w:val="20"/>
          <w:lang w:eastAsia="sk-SK"/>
        </w:rPr>
        <w:t>6.5</w:t>
      </w:r>
      <w:r w:rsidRPr="005D7BDD">
        <w:rPr>
          <w:rFonts w:ascii="Arial" w:hAnsi="Arial" w:cs="Arial"/>
          <w:sz w:val="20"/>
          <w:szCs w:val="20"/>
          <w:lang w:eastAsia="sk-SK"/>
        </w:rPr>
        <w:tab/>
        <w:t>Ak má Odberateľ pochybnosti o správnosti merania údajov určeným meradlom alebo zistí na určenom meradle chybu, písomne požiada Dodávateľa o zabezpečenie jeho preskúšania. Dodávateľ je povinný do 30 (tridsať) kalendárnych dní od písomnej požiadavky Odberateľa zabezpečiť preskúšanie určeného meradla.</w:t>
      </w:r>
    </w:p>
    <w:p w14:paraId="68609BC8" w14:textId="77777777" w:rsidR="00312DB1" w:rsidRPr="005D7BDD" w:rsidRDefault="00312DB1" w:rsidP="00312DB1">
      <w:pPr>
        <w:widowControl w:val="0"/>
        <w:shd w:val="clear" w:color="auto" w:fill="FFFFFF"/>
        <w:tabs>
          <w:tab w:val="left" w:pos="567"/>
        </w:tabs>
        <w:autoSpaceDE w:val="0"/>
        <w:autoSpaceDN w:val="0"/>
        <w:adjustRightInd w:val="0"/>
        <w:spacing w:before="115" w:after="0"/>
        <w:ind w:left="567" w:right="34"/>
        <w:jc w:val="both"/>
        <w:rPr>
          <w:rFonts w:ascii="Arial" w:hAnsi="Arial" w:cs="Arial"/>
          <w:sz w:val="20"/>
          <w:szCs w:val="20"/>
          <w:lang w:eastAsia="sk-SK"/>
        </w:rPr>
      </w:pPr>
      <w:r w:rsidRPr="005D7BDD">
        <w:rPr>
          <w:rFonts w:ascii="Arial" w:hAnsi="Arial" w:cs="Arial"/>
          <w:sz w:val="20"/>
          <w:szCs w:val="20"/>
          <w:lang w:eastAsia="sk-SK"/>
        </w:rPr>
        <w:t>Dôvody výmeny určeného meradla môžu byť najmä:</w:t>
      </w:r>
    </w:p>
    <w:p w14:paraId="5D452C35" w14:textId="77777777" w:rsidR="00312DB1" w:rsidRPr="005D7BDD" w:rsidRDefault="00312DB1" w:rsidP="00312DB1">
      <w:pPr>
        <w:widowControl w:val="0"/>
        <w:shd w:val="clear" w:color="auto" w:fill="FFFFFF"/>
        <w:tabs>
          <w:tab w:val="left" w:pos="567"/>
        </w:tabs>
        <w:autoSpaceDE w:val="0"/>
        <w:autoSpaceDN w:val="0"/>
        <w:adjustRightInd w:val="0"/>
        <w:spacing w:before="115" w:after="0"/>
        <w:ind w:left="567" w:right="34"/>
        <w:jc w:val="both"/>
        <w:rPr>
          <w:rFonts w:ascii="Arial" w:hAnsi="Arial" w:cs="Arial"/>
          <w:sz w:val="20"/>
          <w:szCs w:val="20"/>
          <w:lang w:eastAsia="sk-SK"/>
        </w:rPr>
      </w:pPr>
      <w:r w:rsidRPr="005D7BDD">
        <w:rPr>
          <w:rFonts w:ascii="Arial" w:hAnsi="Arial" w:cs="Arial"/>
          <w:sz w:val="20"/>
          <w:szCs w:val="20"/>
          <w:lang w:eastAsia="sk-SK"/>
        </w:rPr>
        <w:t>a) výmena určeného meradla z dôvodu uplynutia času platnosti overenia;</w:t>
      </w:r>
    </w:p>
    <w:p w14:paraId="41BDE451" w14:textId="77777777" w:rsidR="00312DB1" w:rsidRPr="005D7BDD" w:rsidRDefault="00312DB1" w:rsidP="00312DB1">
      <w:pPr>
        <w:widowControl w:val="0"/>
        <w:shd w:val="clear" w:color="auto" w:fill="FFFFFF"/>
        <w:tabs>
          <w:tab w:val="left" w:pos="567"/>
        </w:tabs>
        <w:autoSpaceDE w:val="0"/>
        <w:autoSpaceDN w:val="0"/>
        <w:adjustRightInd w:val="0"/>
        <w:spacing w:before="115" w:after="0"/>
        <w:ind w:left="567" w:right="34"/>
        <w:jc w:val="both"/>
        <w:rPr>
          <w:rFonts w:ascii="Arial" w:hAnsi="Arial" w:cs="Arial"/>
          <w:sz w:val="20"/>
          <w:szCs w:val="20"/>
          <w:lang w:eastAsia="sk-SK"/>
        </w:rPr>
      </w:pPr>
      <w:r w:rsidRPr="005D7BDD">
        <w:rPr>
          <w:rFonts w:ascii="Arial" w:hAnsi="Arial" w:cs="Arial"/>
          <w:sz w:val="20"/>
          <w:szCs w:val="20"/>
          <w:lang w:eastAsia="sk-SK"/>
        </w:rPr>
        <w:t>b) výmena určeného meradla pri požiadavke na preskúšanie určeného meradla;</w:t>
      </w:r>
    </w:p>
    <w:p w14:paraId="2CECC2F4" w14:textId="77777777" w:rsidR="00312DB1" w:rsidRPr="005D7BDD" w:rsidRDefault="00312DB1" w:rsidP="00312DB1">
      <w:pPr>
        <w:widowControl w:val="0"/>
        <w:shd w:val="clear" w:color="auto" w:fill="FFFFFF"/>
        <w:tabs>
          <w:tab w:val="left" w:pos="567"/>
        </w:tabs>
        <w:autoSpaceDE w:val="0"/>
        <w:autoSpaceDN w:val="0"/>
        <w:adjustRightInd w:val="0"/>
        <w:spacing w:before="115" w:after="0"/>
        <w:ind w:left="567" w:right="34"/>
        <w:jc w:val="both"/>
        <w:rPr>
          <w:rFonts w:ascii="Arial" w:hAnsi="Arial" w:cs="Arial"/>
          <w:sz w:val="20"/>
          <w:szCs w:val="20"/>
          <w:lang w:eastAsia="sk-SK"/>
        </w:rPr>
      </w:pPr>
      <w:r w:rsidRPr="005D7BDD">
        <w:rPr>
          <w:rFonts w:ascii="Arial" w:hAnsi="Arial" w:cs="Arial"/>
          <w:sz w:val="20"/>
          <w:szCs w:val="20"/>
          <w:lang w:eastAsia="sk-SK"/>
        </w:rPr>
        <w:t>c) výmena určeného meradla z dôvodu poruchy na určenom meradle;</w:t>
      </w:r>
    </w:p>
    <w:p w14:paraId="11FFE814" w14:textId="77777777" w:rsidR="00312DB1" w:rsidRPr="005D7BDD" w:rsidRDefault="00312DB1" w:rsidP="00312DB1">
      <w:pPr>
        <w:widowControl w:val="0"/>
        <w:shd w:val="clear" w:color="auto" w:fill="FFFFFF"/>
        <w:tabs>
          <w:tab w:val="left" w:pos="567"/>
        </w:tabs>
        <w:autoSpaceDE w:val="0"/>
        <w:autoSpaceDN w:val="0"/>
        <w:adjustRightInd w:val="0"/>
        <w:spacing w:before="115" w:after="0"/>
        <w:ind w:left="567" w:right="34"/>
        <w:jc w:val="both"/>
        <w:rPr>
          <w:rFonts w:ascii="Arial" w:hAnsi="Arial" w:cs="Arial"/>
          <w:sz w:val="20"/>
          <w:szCs w:val="20"/>
          <w:lang w:eastAsia="sk-SK"/>
        </w:rPr>
      </w:pPr>
      <w:r w:rsidRPr="005D7BDD">
        <w:rPr>
          <w:rFonts w:ascii="Arial" w:hAnsi="Arial" w:cs="Arial"/>
          <w:sz w:val="20"/>
          <w:szCs w:val="20"/>
          <w:lang w:eastAsia="sk-SK"/>
        </w:rPr>
        <w:t xml:space="preserve">d) výmena určeného meradla z dôvodu zmeny zmluvných podmienok. </w:t>
      </w:r>
    </w:p>
    <w:p w14:paraId="4E5CD3BC" w14:textId="1850A486" w:rsidR="00312DB1" w:rsidRPr="005D7BDD" w:rsidRDefault="00312DB1" w:rsidP="003B30F8">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szCs w:val="20"/>
          <w:lang w:eastAsia="sk-SK"/>
        </w:rPr>
      </w:pPr>
      <w:r w:rsidRPr="005D7BDD">
        <w:rPr>
          <w:rFonts w:ascii="Arial" w:hAnsi="Arial" w:cs="Arial"/>
          <w:sz w:val="20"/>
          <w:szCs w:val="20"/>
          <w:lang w:eastAsia="sk-SK"/>
        </w:rPr>
        <w:t>6.6</w:t>
      </w:r>
      <w:r w:rsidRPr="005D7BDD">
        <w:rPr>
          <w:rFonts w:ascii="Arial" w:hAnsi="Arial" w:cs="Arial"/>
          <w:sz w:val="20"/>
          <w:szCs w:val="20"/>
          <w:lang w:eastAsia="sk-SK"/>
        </w:rPr>
        <w:tab/>
        <w:t>Pripojenie podružných meracích, kontrolných, signalizačných a regulačných zariadení napojených na meracie zariadenie príslušného PDS alebo k príslušnému meraciemu transformátoru je možné len so súhlasom príslušného PDS.</w:t>
      </w:r>
    </w:p>
    <w:p w14:paraId="5A33B5D4" w14:textId="77777777" w:rsidR="00312DB1" w:rsidRPr="005D7BDD" w:rsidRDefault="00312DB1" w:rsidP="00312DB1">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szCs w:val="20"/>
          <w:lang w:eastAsia="sk-SK"/>
        </w:rPr>
      </w:pPr>
      <w:r w:rsidRPr="005D7BDD">
        <w:rPr>
          <w:rFonts w:ascii="Arial" w:hAnsi="Arial" w:cs="Arial"/>
          <w:sz w:val="20"/>
          <w:szCs w:val="20"/>
          <w:lang w:eastAsia="sk-SK"/>
        </w:rPr>
        <w:t>6.7</w:t>
      </w:r>
      <w:r w:rsidRPr="005D7BDD">
        <w:rPr>
          <w:rFonts w:ascii="Arial" w:hAnsi="Arial" w:cs="Arial"/>
          <w:sz w:val="20"/>
          <w:szCs w:val="20"/>
          <w:lang w:eastAsia="sk-SK"/>
        </w:rPr>
        <w:tab/>
        <w:t>Dodávateľ je povinný poskytnúť bezodplatne individuálnu obsluhu Odberateľa, a to prostredníctvom určeného manažéra počas 8 (ôsmich) hodín v rámci pracovných dní a počas dní pracovného pokoja prostredníctvom dostupnej zákazníckej linky s operátorom za účelom riešenia najmä technických záležitostí (pripájanie nových OM, rušenie nepotrebných OM, prehlasovanie OM, komunikácia s jednotlivými PDS a iné). Dodávateľ určí a písomne oznámi Odberateľovi osobu manažéra a číslo zákazníckej linky s operátorom najneskôr do 3 (troch) pracovných dní od nadobudnutia účinnosti Zmluvy.</w:t>
      </w:r>
    </w:p>
    <w:p w14:paraId="0CD35A63" w14:textId="77777777" w:rsidR="00312DB1" w:rsidRPr="005D7BDD" w:rsidRDefault="00312DB1" w:rsidP="00312DB1">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szCs w:val="20"/>
          <w:lang w:eastAsia="sk-SK"/>
        </w:rPr>
      </w:pPr>
      <w:r w:rsidRPr="005D7BDD">
        <w:rPr>
          <w:rFonts w:ascii="Arial" w:hAnsi="Arial" w:cs="Arial"/>
          <w:sz w:val="20"/>
          <w:szCs w:val="20"/>
          <w:lang w:eastAsia="sk-SK"/>
        </w:rPr>
        <w:t>6.8</w:t>
      </w:r>
      <w:r w:rsidRPr="005D7BDD">
        <w:rPr>
          <w:rFonts w:ascii="Arial" w:hAnsi="Arial" w:cs="Arial"/>
          <w:sz w:val="20"/>
          <w:szCs w:val="20"/>
          <w:lang w:eastAsia="sk-SK"/>
        </w:rPr>
        <w:tab/>
        <w:t xml:space="preserve">Dodávateľ je povinný do 30 (tridsiatich) kalendárnych dní odo dňa nadobudnutia účinnosti Zmluvy predložiť Odberateľovi potvrdenie o poistení zodpovednosti za škodu spôsobenú jeho prevádzkovou činnosťou vo výške minimálne 500 000,00 EUR (slovom: päťstotisíc eur). </w:t>
      </w:r>
    </w:p>
    <w:p w14:paraId="0839F0D0" w14:textId="77777777" w:rsidR="007505B1" w:rsidRDefault="00312DB1" w:rsidP="00312DB1">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szCs w:val="20"/>
          <w:lang w:eastAsia="sk-SK"/>
        </w:rPr>
      </w:pPr>
      <w:r w:rsidRPr="005D7BDD">
        <w:rPr>
          <w:rFonts w:ascii="Arial" w:hAnsi="Arial" w:cs="Arial"/>
          <w:sz w:val="20"/>
          <w:szCs w:val="20"/>
          <w:lang w:eastAsia="sk-SK"/>
        </w:rPr>
        <w:t>6.9</w:t>
      </w:r>
      <w:r w:rsidRPr="005D7BDD">
        <w:rPr>
          <w:rFonts w:ascii="Arial" w:hAnsi="Arial" w:cs="Arial"/>
          <w:sz w:val="20"/>
          <w:szCs w:val="20"/>
          <w:lang w:eastAsia="sk-SK"/>
        </w:rPr>
        <w:tab/>
        <w:t xml:space="preserve">Reklamácia technických podmienok dodávky a distribúcie plynu, poruchy meradla, poruchy odpočtu meradla a správnosti fakturácie meraných údajov sa riadia príslušným prevádzkovým poriadkom PDS. Zmluvné strany sa dohodli, že reklamáciu uplatňuje Odberateľ písomnou formou u Dodávateľa. Pre účely realizácie kontrolných odpočtov je Odberateľovi umožnený neobmedzený prístup ku všetkým určeným meradlám na OM za podmienok stanovených v prevádzkovom poriadku PDS. Dodávateľ je povinný reklamáciu prešetriť a výsledok prešetrenia písomne oznámiť Odberateľovi v lehote 15 (pätnástich) kalendárnych dní od doručenia </w:t>
      </w:r>
    </w:p>
    <w:p w14:paraId="25E14356" w14:textId="77777777" w:rsidR="007505B1" w:rsidRDefault="007505B1" w:rsidP="00312DB1">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szCs w:val="20"/>
          <w:lang w:eastAsia="sk-SK"/>
        </w:rPr>
      </w:pPr>
    </w:p>
    <w:p w14:paraId="233F4FAC" w14:textId="13CB6362" w:rsidR="00312DB1" w:rsidRPr="005D7BDD" w:rsidRDefault="007505B1" w:rsidP="00312DB1">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szCs w:val="20"/>
          <w:lang w:eastAsia="sk-SK"/>
        </w:rPr>
      </w:pPr>
      <w:r>
        <w:rPr>
          <w:rFonts w:ascii="Arial" w:hAnsi="Arial" w:cs="Arial"/>
          <w:sz w:val="20"/>
          <w:szCs w:val="20"/>
          <w:lang w:eastAsia="sk-SK"/>
        </w:rPr>
        <w:lastRenderedPageBreak/>
        <w:tab/>
      </w:r>
      <w:r w:rsidR="00312DB1" w:rsidRPr="005D7BDD">
        <w:rPr>
          <w:rFonts w:ascii="Arial" w:hAnsi="Arial" w:cs="Arial"/>
          <w:sz w:val="20"/>
          <w:szCs w:val="20"/>
          <w:lang w:eastAsia="sk-SK"/>
        </w:rPr>
        <w:t xml:space="preserve">reklamácie. Pokiaľ si prešetrenie reklamácie vyžaduje súčinnosť tretej strany, môže Dodávateľ predĺžiť lehotu na vybavenie reklamácie o ďalších najviac 5 (piatich) pracovných dní. </w:t>
      </w:r>
    </w:p>
    <w:p w14:paraId="4EE04CCE" w14:textId="77777777" w:rsidR="00312DB1" w:rsidRPr="005D7BDD" w:rsidRDefault="00312DB1" w:rsidP="00312DB1">
      <w:pPr>
        <w:widowControl w:val="0"/>
        <w:shd w:val="clear" w:color="auto" w:fill="FFFFFF"/>
        <w:tabs>
          <w:tab w:val="left" w:pos="567"/>
        </w:tabs>
        <w:autoSpaceDE w:val="0"/>
        <w:autoSpaceDN w:val="0"/>
        <w:adjustRightInd w:val="0"/>
        <w:spacing w:after="0"/>
        <w:ind w:left="567" w:right="34"/>
        <w:jc w:val="both"/>
        <w:rPr>
          <w:rFonts w:ascii="Arial" w:hAnsi="Arial" w:cs="Arial"/>
          <w:b/>
          <w:bCs/>
          <w:sz w:val="20"/>
          <w:szCs w:val="20"/>
          <w:lang w:eastAsia="sk-SK"/>
        </w:rPr>
      </w:pPr>
      <w:r w:rsidRPr="005D7BDD">
        <w:rPr>
          <w:rFonts w:ascii="Arial" w:hAnsi="Arial" w:cs="Arial"/>
          <w:sz w:val="20"/>
          <w:szCs w:val="20"/>
          <w:lang w:eastAsia="sk-SK"/>
        </w:rPr>
        <w:t>Odberateľ uplatňuje reklamáciu u (</w:t>
      </w:r>
      <w:r w:rsidRPr="005D7BDD">
        <w:rPr>
          <w:rFonts w:ascii="Arial" w:hAnsi="Arial" w:cs="Arial"/>
          <w:sz w:val="20"/>
          <w:szCs w:val="20"/>
          <w:u w:val="single"/>
          <w:lang w:eastAsia="sk-SK"/>
        </w:rPr>
        <w:t>meno a priezvisko, t.č. kontaktnej osoby dodávateľa</w:t>
      </w:r>
      <w:r w:rsidRPr="005D7BDD">
        <w:rPr>
          <w:rFonts w:ascii="Arial" w:hAnsi="Arial" w:cs="Arial"/>
          <w:sz w:val="20"/>
          <w:szCs w:val="20"/>
          <w:lang w:eastAsia="sk-SK"/>
        </w:rPr>
        <w:t>) alebo elektronicky na emailovú adresu (</w:t>
      </w:r>
      <w:r w:rsidRPr="005D7BDD">
        <w:rPr>
          <w:rFonts w:ascii="Arial" w:hAnsi="Arial" w:cs="Arial"/>
          <w:sz w:val="20"/>
          <w:szCs w:val="20"/>
          <w:u w:val="single"/>
          <w:lang w:eastAsia="sk-SK"/>
        </w:rPr>
        <w:t xml:space="preserve">emailová adresa kontaktnej osoby dodávateľa). </w:t>
      </w:r>
      <w:r w:rsidRPr="005D7BDD">
        <w:rPr>
          <w:rFonts w:ascii="Arial" w:hAnsi="Arial" w:cs="Arial"/>
          <w:b/>
          <w:bCs/>
          <w:sz w:val="20"/>
          <w:szCs w:val="20"/>
          <w:lang w:eastAsia="sk-SK"/>
        </w:rPr>
        <w:tab/>
      </w:r>
      <w:r w:rsidRPr="005D7BDD">
        <w:rPr>
          <w:rFonts w:ascii="Arial" w:hAnsi="Arial" w:cs="Arial"/>
          <w:b/>
          <w:bCs/>
          <w:sz w:val="20"/>
          <w:szCs w:val="20"/>
          <w:lang w:eastAsia="sk-SK"/>
        </w:rPr>
        <w:tab/>
      </w:r>
      <w:r w:rsidRPr="005D7BDD">
        <w:rPr>
          <w:rFonts w:ascii="Arial" w:hAnsi="Arial" w:cs="Arial"/>
          <w:b/>
          <w:bCs/>
          <w:sz w:val="20"/>
          <w:szCs w:val="20"/>
          <w:lang w:eastAsia="sk-SK"/>
        </w:rPr>
        <w:tab/>
      </w:r>
      <w:r w:rsidRPr="005D7BDD">
        <w:rPr>
          <w:rFonts w:ascii="Arial" w:hAnsi="Arial" w:cs="Arial"/>
          <w:b/>
          <w:bCs/>
          <w:sz w:val="20"/>
          <w:szCs w:val="20"/>
          <w:lang w:eastAsia="sk-SK"/>
        </w:rPr>
        <w:tab/>
      </w:r>
      <w:r w:rsidRPr="005D7BDD">
        <w:rPr>
          <w:rFonts w:ascii="Arial" w:hAnsi="Arial" w:cs="Arial"/>
          <w:b/>
          <w:bCs/>
          <w:sz w:val="20"/>
          <w:szCs w:val="20"/>
          <w:lang w:eastAsia="sk-SK"/>
        </w:rPr>
        <w:tab/>
      </w:r>
      <w:r w:rsidRPr="005D7BDD">
        <w:rPr>
          <w:rFonts w:ascii="Arial" w:hAnsi="Arial" w:cs="Arial"/>
          <w:b/>
          <w:bCs/>
          <w:sz w:val="20"/>
          <w:szCs w:val="20"/>
          <w:lang w:eastAsia="sk-SK"/>
        </w:rPr>
        <w:tab/>
      </w:r>
    </w:p>
    <w:p w14:paraId="0DEF5414" w14:textId="77777777" w:rsidR="00312DB1" w:rsidRPr="005D7BDD" w:rsidRDefault="00312DB1" w:rsidP="00312DB1">
      <w:pPr>
        <w:widowControl w:val="0"/>
        <w:shd w:val="clear" w:color="auto" w:fill="FFFFFF"/>
        <w:tabs>
          <w:tab w:val="left" w:pos="567"/>
        </w:tabs>
        <w:autoSpaceDE w:val="0"/>
        <w:autoSpaceDN w:val="0"/>
        <w:adjustRightInd w:val="0"/>
        <w:spacing w:after="0"/>
        <w:ind w:left="567" w:right="34"/>
        <w:jc w:val="both"/>
        <w:rPr>
          <w:rFonts w:ascii="Arial" w:hAnsi="Arial" w:cs="Arial"/>
          <w:sz w:val="20"/>
          <w:szCs w:val="20"/>
          <w:u w:val="single"/>
          <w:lang w:eastAsia="sk-SK"/>
        </w:rPr>
      </w:pPr>
    </w:p>
    <w:p w14:paraId="3179438E" w14:textId="77777777" w:rsidR="00312DB1" w:rsidRPr="005D7BDD" w:rsidRDefault="00312DB1" w:rsidP="00312DB1">
      <w:pPr>
        <w:widowControl w:val="0"/>
        <w:shd w:val="clear" w:color="auto" w:fill="FFFFFF"/>
        <w:tabs>
          <w:tab w:val="left" w:pos="567"/>
        </w:tabs>
        <w:autoSpaceDE w:val="0"/>
        <w:autoSpaceDN w:val="0"/>
        <w:adjustRightInd w:val="0"/>
        <w:spacing w:after="0"/>
        <w:ind w:left="567" w:right="34"/>
        <w:jc w:val="both"/>
        <w:rPr>
          <w:rFonts w:ascii="Arial" w:hAnsi="Arial" w:cs="Arial"/>
          <w:b/>
          <w:bCs/>
          <w:sz w:val="20"/>
          <w:szCs w:val="20"/>
          <w:lang w:eastAsia="sk-SK"/>
        </w:rPr>
      </w:pPr>
      <w:r w:rsidRPr="005D7BDD">
        <w:rPr>
          <w:rFonts w:ascii="Arial" w:hAnsi="Arial" w:cs="Arial"/>
          <w:b/>
          <w:bCs/>
          <w:sz w:val="20"/>
          <w:szCs w:val="20"/>
          <w:lang w:eastAsia="sk-SK"/>
        </w:rPr>
        <w:tab/>
      </w:r>
      <w:r w:rsidRPr="005D7BDD">
        <w:rPr>
          <w:rFonts w:ascii="Arial" w:hAnsi="Arial" w:cs="Arial"/>
          <w:b/>
          <w:bCs/>
          <w:sz w:val="20"/>
          <w:szCs w:val="20"/>
          <w:lang w:eastAsia="sk-SK"/>
        </w:rPr>
        <w:tab/>
      </w:r>
      <w:r w:rsidRPr="005D7BDD">
        <w:rPr>
          <w:rFonts w:ascii="Arial" w:hAnsi="Arial" w:cs="Arial"/>
          <w:b/>
          <w:bCs/>
          <w:sz w:val="20"/>
          <w:szCs w:val="20"/>
          <w:lang w:eastAsia="sk-SK"/>
        </w:rPr>
        <w:tab/>
      </w:r>
      <w:r w:rsidRPr="005D7BDD">
        <w:rPr>
          <w:rFonts w:ascii="Arial" w:hAnsi="Arial" w:cs="Arial"/>
          <w:b/>
          <w:bCs/>
          <w:sz w:val="20"/>
          <w:szCs w:val="20"/>
          <w:lang w:eastAsia="sk-SK"/>
        </w:rPr>
        <w:tab/>
      </w:r>
      <w:r w:rsidRPr="005D7BDD">
        <w:rPr>
          <w:rFonts w:ascii="Arial" w:hAnsi="Arial" w:cs="Arial"/>
          <w:b/>
          <w:bCs/>
          <w:sz w:val="20"/>
          <w:szCs w:val="20"/>
          <w:lang w:eastAsia="sk-SK"/>
        </w:rPr>
        <w:tab/>
      </w:r>
      <w:r w:rsidRPr="005D7BDD">
        <w:rPr>
          <w:rFonts w:ascii="Arial" w:hAnsi="Arial" w:cs="Arial"/>
          <w:b/>
          <w:bCs/>
          <w:sz w:val="20"/>
          <w:szCs w:val="20"/>
          <w:lang w:eastAsia="sk-SK"/>
        </w:rPr>
        <w:tab/>
      </w:r>
      <w:r w:rsidR="00D90858" w:rsidRPr="005D7BDD">
        <w:rPr>
          <w:rFonts w:ascii="Arial" w:hAnsi="Arial" w:cs="Arial"/>
          <w:b/>
          <w:bCs/>
          <w:sz w:val="20"/>
          <w:szCs w:val="20"/>
          <w:lang w:eastAsia="sk-SK"/>
        </w:rPr>
        <w:tab/>
      </w:r>
      <w:r w:rsidR="00D90858" w:rsidRPr="005D7BDD">
        <w:rPr>
          <w:rFonts w:ascii="Arial" w:hAnsi="Arial" w:cs="Arial"/>
          <w:b/>
          <w:bCs/>
          <w:sz w:val="20"/>
          <w:szCs w:val="20"/>
          <w:lang w:eastAsia="sk-SK"/>
        </w:rPr>
        <w:tab/>
      </w:r>
      <w:r w:rsidR="00D90858" w:rsidRPr="005D7BDD">
        <w:rPr>
          <w:rFonts w:ascii="Arial" w:hAnsi="Arial" w:cs="Arial"/>
          <w:b/>
          <w:bCs/>
          <w:sz w:val="20"/>
          <w:szCs w:val="20"/>
          <w:lang w:eastAsia="sk-SK"/>
        </w:rPr>
        <w:tab/>
      </w:r>
      <w:r w:rsidR="00D90858" w:rsidRPr="005D7BDD">
        <w:rPr>
          <w:rFonts w:ascii="Arial" w:hAnsi="Arial" w:cs="Arial"/>
          <w:b/>
          <w:bCs/>
          <w:sz w:val="20"/>
          <w:szCs w:val="20"/>
          <w:lang w:eastAsia="sk-SK"/>
        </w:rPr>
        <w:tab/>
      </w:r>
      <w:r w:rsidR="00D90858" w:rsidRPr="005D7BDD">
        <w:rPr>
          <w:rFonts w:ascii="Arial" w:hAnsi="Arial" w:cs="Arial"/>
          <w:b/>
          <w:bCs/>
          <w:sz w:val="20"/>
          <w:szCs w:val="20"/>
          <w:lang w:eastAsia="sk-SK"/>
        </w:rPr>
        <w:tab/>
      </w:r>
      <w:r w:rsidRPr="005D7BDD">
        <w:rPr>
          <w:rFonts w:ascii="Arial" w:hAnsi="Arial" w:cs="Arial"/>
          <w:b/>
          <w:bCs/>
          <w:sz w:val="20"/>
          <w:szCs w:val="20"/>
          <w:lang w:eastAsia="sk-SK"/>
        </w:rPr>
        <w:t>Článok VII.</w:t>
      </w:r>
      <w:r w:rsidRPr="005D7BDD">
        <w:rPr>
          <w:rFonts w:ascii="Arial" w:hAnsi="Arial" w:cs="Arial"/>
          <w:b/>
          <w:bCs/>
          <w:sz w:val="20"/>
          <w:szCs w:val="20"/>
          <w:lang w:eastAsia="sk-SK"/>
        </w:rPr>
        <w:tab/>
      </w:r>
    </w:p>
    <w:p w14:paraId="14217295" w14:textId="77777777" w:rsidR="00312DB1" w:rsidRPr="005D7BDD" w:rsidRDefault="00312DB1" w:rsidP="00312DB1">
      <w:pPr>
        <w:shd w:val="clear" w:color="auto" w:fill="FFFFFF"/>
        <w:tabs>
          <w:tab w:val="left" w:pos="367"/>
        </w:tabs>
        <w:spacing w:after="120"/>
        <w:ind w:left="11"/>
        <w:jc w:val="center"/>
        <w:rPr>
          <w:rFonts w:ascii="Arial" w:hAnsi="Arial" w:cs="Arial"/>
          <w:b/>
          <w:bCs/>
          <w:sz w:val="20"/>
          <w:szCs w:val="20"/>
          <w:lang w:eastAsia="sk-SK"/>
        </w:rPr>
      </w:pPr>
      <w:r w:rsidRPr="005D7BDD">
        <w:rPr>
          <w:rFonts w:ascii="Arial" w:hAnsi="Arial" w:cs="Arial"/>
          <w:b/>
          <w:bCs/>
          <w:sz w:val="20"/>
          <w:szCs w:val="20"/>
          <w:lang w:eastAsia="sk-SK"/>
        </w:rPr>
        <w:t>Prerušenie alebo obmedzenie dodávky plynu distribučných služieb</w:t>
      </w:r>
    </w:p>
    <w:p w14:paraId="6235895B" w14:textId="77777777" w:rsidR="00312DB1" w:rsidRPr="005D7BDD" w:rsidRDefault="00312DB1" w:rsidP="00312DB1">
      <w:pPr>
        <w:shd w:val="clear" w:color="auto" w:fill="FFFFFF"/>
        <w:tabs>
          <w:tab w:val="left" w:pos="367"/>
        </w:tabs>
        <w:spacing w:after="120"/>
        <w:ind w:left="11"/>
        <w:jc w:val="center"/>
        <w:rPr>
          <w:rFonts w:ascii="Arial" w:hAnsi="Arial" w:cs="Arial"/>
          <w:b/>
          <w:bCs/>
          <w:sz w:val="20"/>
          <w:szCs w:val="20"/>
          <w:lang w:eastAsia="sk-SK"/>
        </w:rPr>
      </w:pPr>
    </w:p>
    <w:p w14:paraId="3AE34FFC" w14:textId="77777777" w:rsidR="00312DB1" w:rsidRPr="005D7BDD" w:rsidRDefault="00312DB1" w:rsidP="00312DB1">
      <w:pPr>
        <w:widowControl w:val="0"/>
        <w:shd w:val="clear" w:color="auto" w:fill="FFFFFF"/>
        <w:autoSpaceDE w:val="0"/>
        <w:autoSpaceDN w:val="0"/>
        <w:adjustRightInd w:val="0"/>
        <w:spacing w:before="108" w:after="0"/>
        <w:ind w:left="567" w:right="43" w:hanging="425"/>
        <w:jc w:val="both"/>
        <w:rPr>
          <w:rFonts w:ascii="Arial" w:hAnsi="Arial" w:cs="Arial"/>
          <w:sz w:val="20"/>
          <w:szCs w:val="20"/>
          <w:lang w:eastAsia="sk-SK"/>
        </w:rPr>
      </w:pPr>
      <w:r w:rsidRPr="005D7BDD">
        <w:rPr>
          <w:rFonts w:ascii="Arial" w:hAnsi="Arial" w:cs="Arial"/>
          <w:sz w:val="20"/>
          <w:szCs w:val="20"/>
          <w:lang w:eastAsia="sk-SK"/>
        </w:rPr>
        <w:t>7.1  Odberateľ berie na vedomie, že PDS je oprávnený obmedziť alebo prerušiť distribučné    služby v nevyhnutnom rozsahu a na nevyhnutnú dobu v prípadoch ustanovených všeobecne záväzným právnym predpisom, Prevádzkovým poriadkom PDS a Zmluvou. Počas takéhoto prerušenia alebo obmedzenia nie je Dodávateľ povinný dodávať plyn a zabezpečovať distribučné služby. V uvedených prípadoch nemá Odberateľ voči Dodávateľovi nárok na náhradu preukázateľne vzniknutej škody (skutočnej škody a ušlého zisku).</w:t>
      </w:r>
    </w:p>
    <w:p w14:paraId="7015CF10" w14:textId="77777777" w:rsidR="00691846" w:rsidRPr="005D7BDD" w:rsidRDefault="00312DB1" w:rsidP="00691846">
      <w:pPr>
        <w:pStyle w:val="Odsekzoznamu"/>
        <w:widowControl w:val="0"/>
        <w:shd w:val="clear" w:color="auto" w:fill="FFFFFF"/>
        <w:tabs>
          <w:tab w:val="left" w:pos="709"/>
        </w:tabs>
        <w:autoSpaceDE w:val="0"/>
        <w:autoSpaceDN w:val="0"/>
        <w:adjustRightInd w:val="0"/>
        <w:spacing w:before="108"/>
        <w:ind w:left="567" w:right="43"/>
        <w:jc w:val="both"/>
        <w:rPr>
          <w:rFonts w:cs="Arial"/>
          <w:sz w:val="20"/>
          <w:szCs w:val="20"/>
          <w:lang w:eastAsia="sk-SK"/>
        </w:rPr>
      </w:pPr>
      <w:r w:rsidRPr="005D7BDD">
        <w:rPr>
          <w:rFonts w:cs="Arial"/>
          <w:sz w:val="20"/>
          <w:szCs w:val="20"/>
          <w:lang w:eastAsia="sk-SK"/>
        </w:rPr>
        <w:t>PDS informuje Odberateľa o plánovanom obmedzení alebo prerušení distribučných    služieb v súlade so zákonom o energetike. V prípade prerušenia alebo obmedzenia distribučných služieb z dôvodu poruchy odberného zariadenia na dotknutom OM Odberateľa, je Odberateľ povinný informovať  Dodávateľa.</w:t>
      </w:r>
    </w:p>
    <w:p w14:paraId="7E39DBE7" w14:textId="5015D193" w:rsidR="00312DB1" w:rsidRPr="005D7BDD" w:rsidRDefault="00312DB1" w:rsidP="00691846">
      <w:pPr>
        <w:pStyle w:val="Odsekzoznamu"/>
        <w:widowControl w:val="0"/>
        <w:shd w:val="clear" w:color="auto" w:fill="FFFFFF"/>
        <w:tabs>
          <w:tab w:val="left" w:pos="709"/>
        </w:tabs>
        <w:autoSpaceDE w:val="0"/>
        <w:autoSpaceDN w:val="0"/>
        <w:adjustRightInd w:val="0"/>
        <w:spacing w:before="108"/>
        <w:ind w:left="567" w:right="43"/>
        <w:jc w:val="both"/>
        <w:rPr>
          <w:rFonts w:cs="Arial"/>
          <w:b/>
          <w:bCs/>
          <w:sz w:val="20"/>
          <w:szCs w:val="20"/>
          <w:lang w:eastAsia="sk-SK"/>
        </w:rPr>
      </w:pPr>
      <w:r w:rsidRPr="005D7BDD">
        <w:rPr>
          <w:rFonts w:cs="Arial"/>
          <w:b/>
          <w:bCs/>
          <w:sz w:val="20"/>
          <w:szCs w:val="20"/>
          <w:lang w:eastAsia="sk-SK"/>
        </w:rPr>
        <w:tab/>
      </w:r>
      <w:r w:rsidRPr="005D7BDD">
        <w:rPr>
          <w:rFonts w:cs="Arial"/>
          <w:b/>
          <w:bCs/>
          <w:sz w:val="20"/>
          <w:szCs w:val="20"/>
          <w:lang w:eastAsia="sk-SK"/>
        </w:rPr>
        <w:tab/>
      </w:r>
      <w:r w:rsidRPr="005D7BDD">
        <w:rPr>
          <w:rFonts w:cs="Arial"/>
          <w:b/>
          <w:bCs/>
          <w:sz w:val="20"/>
          <w:szCs w:val="20"/>
          <w:lang w:eastAsia="sk-SK"/>
        </w:rPr>
        <w:tab/>
      </w:r>
      <w:r w:rsidRPr="005D7BDD">
        <w:rPr>
          <w:rFonts w:cs="Arial"/>
          <w:b/>
          <w:bCs/>
          <w:sz w:val="20"/>
          <w:szCs w:val="20"/>
          <w:lang w:eastAsia="sk-SK"/>
        </w:rPr>
        <w:tab/>
      </w:r>
      <w:r w:rsidRPr="005D7BDD">
        <w:rPr>
          <w:rFonts w:cs="Arial"/>
          <w:b/>
          <w:bCs/>
          <w:sz w:val="20"/>
          <w:szCs w:val="20"/>
          <w:lang w:eastAsia="sk-SK"/>
        </w:rPr>
        <w:tab/>
      </w:r>
      <w:r w:rsidRPr="005D7BDD">
        <w:rPr>
          <w:rFonts w:cs="Arial"/>
          <w:b/>
          <w:bCs/>
          <w:sz w:val="20"/>
          <w:szCs w:val="20"/>
          <w:lang w:eastAsia="sk-SK"/>
        </w:rPr>
        <w:tab/>
      </w:r>
      <w:r w:rsidRPr="005D7BDD">
        <w:rPr>
          <w:rFonts w:cs="Arial"/>
          <w:b/>
          <w:bCs/>
          <w:sz w:val="20"/>
          <w:szCs w:val="20"/>
          <w:lang w:eastAsia="sk-SK"/>
        </w:rPr>
        <w:tab/>
      </w:r>
    </w:p>
    <w:p w14:paraId="0CB61B37" w14:textId="77777777" w:rsidR="00312DB1" w:rsidRPr="005D7BDD" w:rsidRDefault="00312DB1" w:rsidP="00312DB1">
      <w:pPr>
        <w:shd w:val="clear" w:color="auto" w:fill="FFFFFF"/>
        <w:tabs>
          <w:tab w:val="left" w:pos="367"/>
        </w:tabs>
        <w:spacing w:before="245" w:after="0"/>
        <w:rPr>
          <w:rFonts w:ascii="Arial" w:hAnsi="Arial" w:cs="Arial"/>
          <w:b/>
          <w:bCs/>
          <w:sz w:val="20"/>
          <w:szCs w:val="20"/>
          <w:lang w:eastAsia="sk-SK"/>
        </w:rPr>
      </w:pPr>
      <w:r w:rsidRPr="005D7BDD">
        <w:rPr>
          <w:rFonts w:ascii="Arial" w:hAnsi="Arial" w:cs="Arial"/>
          <w:b/>
          <w:bCs/>
          <w:sz w:val="20"/>
          <w:szCs w:val="20"/>
          <w:lang w:eastAsia="sk-SK"/>
        </w:rPr>
        <w:tab/>
      </w:r>
      <w:r w:rsidRPr="005D7BDD">
        <w:rPr>
          <w:rFonts w:ascii="Arial" w:hAnsi="Arial" w:cs="Arial"/>
          <w:b/>
          <w:bCs/>
          <w:sz w:val="20"/>
          <w:szCs w:val="20"/>
          <w:lang w:eastAsia="sk-SK"/>
        </w:rPr>
        <w:tab/>
      </w:r>
      <w:r w:rsidRPr="005D7BDD">
        <w:rPr>
          <w:rFonts w:ascii="Arial" w:hAnsi="Arial" w:cs="Arial"/>
          <w:b/>
          <w:bCs/>
          <w:sz w:val="20"/>
          <w:szCs w:val="20"/>
          <w:lang w:eastAsia="sk-SK"/>
        </w:rPr>
        <w:tab/>
      </w:r>
      <w:r w:rsidRPr="005D7BDD">
        <w:rPr>
          <w:rFonts w:ascii="Arial" w:hAnsi="Arial" w:cs="Arial"/>
          <w:b/>
          <w:bCs/>
          <w:sz w:val="20"/>
          <w:szCs w:val="20"/>
          <w:lang w:eastAsia="sk-SK"/>
        </w:rPr>
        <w:tab/>
      </w:r>
      <w:r w:rsidRPr="005D7BDD">
        <w:rPr>
          <w:rFonts w:ascii="Arial" w:hAnsi="Arial" w:cs="Arial"/>
          <w:b/>
          <w:bCs/>
          <w:sz w:val="20"/>
          <w:szCs w:val="20"/>
          <w:lang w:eastAsia="sk-SK"/>
        </w:rPr>
        <w:tab/>
      </w:r>
      <w:r w:rsidRPr="005D7BDD">
        <w:rPr>
          <w:rFonts w:ascii="Arial" w:hAnsi="Arial" w:cs="Arial"/>
          <w:b/>
          <w:bCs/>
          <w:sz w:val="20"/>
          <w:szCs w:val="20"/>
          <w:lang w:eastAsia="sk-SK"/>
        </w:rPr>
        <w:tab/>
      </w:r>
      <w:r w:rsidRPr="005D7BDD">
        <w:rPr>
          <w:rFonts w:ascii="Arial" w:hAnsi="Arial" w:cs="Arial"/>
          <w:b/>
          <w:bCs/>
          <w:sz w:val="20"/>
          <w:szCs w:val="20"/>
          <w:lang w:eastAsia="sk-SK"/>
        </w:rPr>
        <w:tab/>
      </w:r>
      <w:r w:rsidR="00C37D0A" w:rsidRPr="005D7BDD">
        <w:rPr>
          <w:rFonts w:ascii="Arial" w:hAnsi="Arial" w:cs="Arial"/>
          <w:b/>
          <w:bCs/>
          <w:sz w:val="20"/>
          <w:szCs w:val="20"/>
          <w:lang w:eastAsia="sk-SK"/>
        </w:rPr>
        <w:tab/>
      </w:r>
      <w:r w:rsidR="00C37D0A" w:rsidRPr="005D7BDD">
        <w:rPr>
          <w:rFonts w:ascii="Arial" w:hAnsi="Arial" w:cs="Arial"/>
          <w:b/>
          <w:bCs/>
          <w:sz w:val="20"/>
          <w:szCs w:val="20"/>
          <w:lang w:eastAsia="sk-SK"/>
        </w:rPr>
        <w:tab/>
      </w:r>
      <w:r w:rsidR="00C37D0A" w:rsidRPr="005D7BDD">
        <w:rPr>
          <w:rFonts w:ascii="Arial" w:hAnsi="Arial" w:cs="Arial"/>
          <w:b/>
          <w:bCs/>
          <w:sz w:val="20"/>
          <w:szCs w:val="20"/>
          <w:lang w:eastAsia="sk-SK"/>
        </w:rPr>
        <w:tab/>
      </w:r>
      <w:r w:rsidR="00C37D0A" w:rsidRPr="005D7BDD">
        <w:rPr>
          <w:rFonts w:ascii="Arial" w:hAnsi="Arial" w:cs="Arial"/>
          <w:b/>
          <w:bCs/>
          <w:sz w:val="20"/>
          <w:szCs w:val="20"/>
          <w:lang w:eastAsia="sk-SK"/>
        </w:rPr>
        <w:tab/>
      </w:r>
      <w:r w:rsidR="00C37D0A" w:rsidRPr="005D7BDD">
        <w:rPr>
          <w:rFonts w:ascii="Arial" w:hAnsi="Arial" w:cs="Arial"/>
          <w:b/>
          <w:bCs/>
          <w:sz w:val="20"/>
          <w:szCs w:val="20"/>
          <w:lang w:eastAsia="sk-SK"/>
        </w:rPr>
        <w:tab/>
      </w:r>
      <w:r w:rsidRPr="005D7BDD">
        <w:rPr>
          <w:rFonts w:ascii="Arial" w:hAnsi="Arial" w:cs="Arial"/>
          <w:b/>
          <w:bCs/>
          <w:sz w:val="20"/>
          <w:szCs w:val="20"/>
          <w:lang w:eastAsia="sk-SK"/>
        </w:rPr>
        <w:t xml:space="preserve">Článok VIII. </w:t>
      </w:r>
    </w:p>
    <w:p w14:paraId="413ECED8" w14:textId="77777777" w:rsidR="00312DB1" w:rsidRPr="005D7BDD" w:rsidRDefault="00312DB1" w:rsidP="00312DB1">
      <w:pPr>
        <w:shd w:val="clear" w:color="auto" w:fill="FFFFFF"/>
        <w:tabs>
          <w:tab w:val="left" w:pos="367"/>
        </w:tabs>
        <w:spacing w:after="240" w:line="240" w:lineRule="auto"/>
        <w:ind w:left="11"/>
        <w:jc w:val="center"/>
        <w:rPr>
          <w:rFonts w:ascii="Arial" w:hAnsi="Arial" w:cs="Arial"/>
          <w:b/>
          <w:bCs/>
          <w:sz w:val="20"/>
          <w:szCs w:val="20"/>
          <w:lang w:eastAsia="sk-SK"/>
        </w:rPr>
      </w:pPr>
      <w:r w:rsidRPr="005D7BDD">
        <w:rPr>
          <w:rFonts w:ascii="Arial" w:hAnsi="Arial" w:cs="Arial"/>
          <w:b/>
          <w:bCs/>
          <w:sz w:val="20"/>
          <w:szCs w:val="20"/>
          <w:lang w:eastAsia="sk-SK"/>
        </w:rPr>
        <w:t xml:space="preserve">          Zodpovednosť a vyššia moc</w:t>
      </w:r>
    </w:p>
    <w:p w14:paraId="21920159" w14:textId="77777777" w:rsidR="00312DB1" w:rsidRPr="005D7BDD" w:rsidRDefault="00312DB1" w:rsidP="00312DB1">
      <w:pPr>
        <w:shd w:val="clear" w:color="auto" w:fill="FFFFFF"/>
        <w:spacing w:after="120" w:line="240" w:lineRule="auto"/>
        <w:ind w:left="567" w:right="6" w:hanging="567"/>
        <w:jc w:val="both"/>
        <w:rPr>
          <w:rFonts w:ascii="Arial" w:hAnsi="Arial" w:cs="Arial"/>
          <w:sz w:val="20"/>
          <w:szCs w:val="20"/>
          <w:lang w:eastAsia="sk-SK"/>
        </w:rPr>
      </w:pPr>
      <w:r w:rsidRPr="005D7BDD">
        <w:rPr>
          <w:rFonts w:ascii="Arial" w:hAnsi="Arial" w:cs="Arial"/>
          <w:sz w:val="20"/>
          <w:szCs w:val="20"/>
          <w:lang w:eastAsia="sk-SK"/>
        </w:rPr>
        <w:t>8.1</w:t>
      </w:r>
      <w:r w:rsidRPr="005D7BDD">
        <w:rPr>
          <w:rFonts w:ascii="Arial" w:hAnsi="Arial" w:cs="Arial"/>
          <w:sz w:val="20"/>
          <w:szCs w:val="20"/>
          <w:lang w:eastAsia="sk-SK"/>
        </w:rPr>
        <w:tab/>
        <w:t>Každá zo zmluvných strán je zodpovedná za škodu, ktorá vznikne porušením jej povinností voči druhej zmluvnej strane. Ak Dodávateľ z vlastnej viny nedodá Odberateľovi združenú dodávku podľa Zmluvy alebo poruší svoje povinnosti vzťahujúce sa k príslušnému OM iným spôsobom, Odberateľ má po preukázaní rozsahu škody právo na náhradu vzniknutej škody, ak bola preukázateľne spôsobená Dodávateľom a vznikla v súvislosti s týmto nedodaním alebo v súvislosti s iným takýmto porušením povinnosti Dodávateľa. Právo na náhradu škody nevzniká, keď škody boli pôsobené obmedzením alebo prerušením dodávky plynu a distribučných služieb v súlade s príslušnými všeobecne záväznými právnymi predpismi (napr. zákonom o energetike) a so Zmluvou alebo okolnosťami vylučujúcimi zodpovednosť podľa ustanovenia § 374 Obchodného zákonníka. Zmluvné strany sú povinné vyvinúť maximálne úsilie na predchádzanie vzniku škôd a zníženie ich rozsahu, ako aj poskytnúť si navzájom súčinnosť potrebnú na preverenie okolností vzniku škody a jej výšky.</w:t>
      </w:r>
    </w:p>
    <w:p w14:paraId="386D8CD1" w14:textId="77777777" w:rsidR="00312DB1" w:rsidRPr="005D7BDD" w:rsidRDefault="00312DB1" w:rsidP="00312DB1">
      <w:pPr>
        <w:shd w:val="clear" w:color="auto" w:fill="FFFFFF"/>
        <w:spacing w:before="115" w:after="0"/>
        <w:ind w:left="567" w:right="7"/>
        <w:jc w:val="both"/>
        <w:rPr>
          <w:rFonts w:ascii="Arial" w:hAnsi="Arial" w:cs="Arial"/>
          <w:sz w:val="20"/>
          <w:szCs w:val="20"/>
          <w:lang w:eastAsia="sk-SK"/>
        </w:rPr>
      </w:pPr>
      <w:r w:rsidRPr="005D7BDD">
        <w:rPr>
          <w:rFonts w:ascii="Arial" w:hAnsi="Arial" w:cs="Arial"/>
          <w:sz w:val="20"/>
          <w:szCs w:val="20"/>
          <w:lang w:eastAsia="sk-SK"/>
        </w:rPr>
        <w:t xml:space="preserve">Odberateľ zodpovedá za škodu spôsobenú neoprávneným odberom v súlade so zákonom o energetike a s príslušnými všeobecne záväznými právnymi predpismi. </w:t>
      </w:r>
    </w:p>
    <w:p w14:paraId="5DC00810" w14:textId="77777777" w:rsidR="00312DB1" w:rsidRPr="005D7BDD" w:rsidRDefault="00312DB1" w:rsidP="00312DB1">
      <w:pPr>
        <w:shd w:val="clear" w:color="auto" w:fill="FFFFFF"/>
        <w:spacing w:before="115" w:after="0"/>
        <w:ind w:left="567" w:hanging="567"/>
        <w:jc w:val="both"/>
        <w:rPr>
          <w:rFonts w:ascii="Arial" w:hAnsi="Arial" w:cs="Arial"/>
          <w:sz w:val="20"/>
          <w:szCs w:val="20"/>
          <w:lang w:eastAsia="sk-SK"/>
        </w:rPr>
      </w:pPr>
      <w:r w:rsidRPr="005D7BDD">
        <w:rPr>
          <w:rFonts w:ascii="Arial" w:hAnsi="Arial" w:cs="Arial"/>
          <w:sz w:val="20"/>
          <w:szCs w:val="20"/>
          <w:lang w:eastAsia="sk-SK"/>
        </w:rPr>
        <w:t>8.2</w:t>
      </w:r>
      <w:r w:rsidRPr="005D7BDD">
        <w:rPr>
          <w:rFonts w:ascii="Arial" w:hAnsi="Arial" w:cs="Arial"/>
          <w:sz w:val="20"/>
          <w:szCs w:val="20"/>
          <w:lang w:eastAsia="sk-SK"/>
        </w:rPr>
        <w:tab/>
        <w:t>Zmluvné strany nie sú zodpovedné za škody, ktoré vzniknú druhej zmluvnej strane z dôvodu okolností vylučujúcich zodpovednosť (vyššia moc). Za okolnosti vylučujúce zodpovednosť sa považuje prekážka, ktorá nastala nezávisle od vôle povinnej strany a bráni jej v splnení povinnosti, ak nemožno rozumne predpokladať, že by povinná strana túto prekážku alebo jej následky odvrátila alebo prekonala a ďalej, že by v čase podpísania Zmluvy túto prekážku predvídala. Za okolnosti vylučujúce zodpovednosť sa považujú najmä nepredvídateľné prírodné udalosti, teroristická akcia postihujúce možnosť plnenia povinnosti Dodávateľa. Pre vylúčenie pochybností, na účely Zmluvy, sa za okolnosti vylučujúce zodpovednosť nepovažuje štrajk zamestnancov niektorej zmluvnej strany alebo zmena ekonomických pomerov niektorej zmluvnej strany alebo subdodávateľa.</w:t>
      </w:r>
    </w:p>
    <w:p w14:paraId="1530C5FD" w14:textId="54576AEE" w:rsidR="007505B1" w:rsidRDefault="00312DB1" w:rsidP="00312DB1">
      <w:pPr>
        <w:numPr>
          <w:ilvl w:val="1"/>
          <w:numId w:val="50"/>
        </w:numPr>
        <w:shd w:val="clear" w:color="auto" w:fill="FFFFFF"/>
        <w:tabs>
          <w:tab w:val="left" w:pos="567"/>
        </w:tabs>
        <w:spacing w:before="115" w:after="0"/>
        <w:ind w:left="567" w:hanging="567"/>
        <w:jc w:val="both"/>
        <w:rPr>
          <w:rFonts w:ascii="Arial" w:hAnsi="Arial" w:cs="Arial"/>
          <w:sz w:val="20"/>
          <w:szCs w:val="20"/>
          <w:lang w:eastAsia="sk-SK"/>
        </w:rPr>
      </w:pPr>
      <w:r w:rsidRPr="005D7BDD">
        <w:rPr>
          <w:rFonts w:ascii="Arial" w:hAnsi="Arial" w:cs="Arial"/>
          <w:sz w:val="20"/>
          <w:szCs w:val="20"/>
          <w:lang w:eastAsia="sk-SK"/>
        </w:rPr>
        <w:t>Každá zo zmluvných strán je povinná písomnou formou vyrozumieť bez zbytočného odkladu druhú zmluvnú stranu o okolnostiach vylučujúcich zodpovednosť tejto zmluvnej strany s</w:t>
      </w:r>
      <w:r w:rsidR="007505B1">
        <w:rPr>
          <w:rFonts w:ascii="Arial" w:hAnsi="Arial" w:cs="Arial"/>
          <w:sz w:val="20"/>
          <w:szCs w:val="20"/>
          <w:lang w:eastAsia="sk-SK"/>
        </w:rPr>
        <w:t xml:space="preserve">  </w:t>
      </w:r>
      <w:r w:rsidRPr="005D7BDD">
        <w:rPr>
          <w:rFonts w:ascii="Arial" w:hAnsi="Arial" w:cs="Arial"/>
          <w:sz w:val="20"/>
          <w:szCs w:val="20"/>
          <w:lang w:eastAsia="sk-SK"/>
        </w:rPr>
        <w:t>uvedením</w:t>
      </w:r>
      <w:r w:rsidR="007505B1">
        <w:rPr>
          <w:rFonts w:ascii="Arial" w:hAnsi="Arial" w:cs="Arial"/>
          <w:sz w:val="20"/>
          <w:szCs w:val="20"/>
          <w:lang w:eastAsia="sk-SK"/>
        </w:rPr>
        <w:t xml:space="preserve"> </w:t>
      </w:r>
      <w:r w:rsidRPr="005D7BDD">
        <w:rPr>
          <w:rFonts w:ascii="Arial" w:hAnsi="Arial" w:cs="Arial"/>
          <w:sz w:val="20"/>
          <w:szCs w:val="20"/>
          <w:lang w:eastAsia="sk-SK"/>
        </w:rPr>
        <w:t xml:space="preserve"> dôvodov </w:t>
      </w:r>
      <w:r w:rsidR="007505B1">
        <w:rPr>
          <w:rFonts w:ascii="Arial" w:hAnsi="Arial" w:cs="Arial"/>
          <w:sz w:val="20"/>
          <w:szCs w:val="20"/>
          <w:lang w:eastAsia="sk-SK"/>
        </w:rPr>
        <w:t xml:space="preserve"> </w:t>
      </w:r>
      <w:r w:rsidRPr="005D7BDD">
        <w:rPr>
          <w:rFonts w:ascii="Arial" w:hAnsi="Arial" w:cs="Arial"/>
          <w:sz w:val="20"/>
          <w:szCs w:val="20"/>
          <w:lang w:eastAsia="sk-SK"/>
        </w:rPr>
        <w:t>a</w:t>
      </w:r>
      <w:r w:rsidR="007505B1">
        <w:rPr>
          <w:rFonts w:ascii="Arial" w:hAnsi="Arial" w:cs="Arial"/>
          <w:sz w:val="20"/>
          <w:szCs w:val="20"/>
          <w:lang w:eastAsia="sk-SK"/>
        </w:rPr>
        <w:t xml:space="preserve">  </w:t>
      </w:r>
      <w:r w:rsidRPr="005D7BDD">
        <w:rPr>
          <w:rFonts w:ascii="Arial" w:hAnsi="Arial" w:cs="Arial"/>
          <w:sz w:val="20"/>
          <w:szCs w:val="20"/>
          <w:lang w:eastAsia="sk-SK"/>
        </w:rPr>
        <w:t>predpokladanej</w:t>
      </w:r>
      <w:r w:rsidR="007505B1">
        <w:rPr>
          <w:rFonts w:ascii="Arial" w:hAnsi="Arial" w:cs="Arial"/>
          <w:sz w:val="20"/>
          <w:szCs w:val="20"/>
          <w:lang w:eastAsia="sk-SK"/>
        </w:rPr>
        <w:t xml:space="preserve"> </w:t>
      </w:r>
      <w:r w:rsidRPr="005D7BDD">
        <w:rPr>
          <w:rFonts w:ascii="Arial" w:hAnsi="Arial" w:cs="Arial"/>
          <w:sz w:val="20"/>
          <w:szCs w:val="20"/>
          <w:lang w:eastAsia="sk-SK"/>
        </w:rPr>
        <w:t xml:space="preserve"> </w:t>
      </w:r>
      <w:r w:rsidR="007505B1">
        <w:rPr>
          <w:rFonts w:ascii="Arial" w:hAnsi="Arial" w:cs="Arial"/>
          <w:sz w:val="20"/>
          <w:szCs w:val="20"/>
          <w:lang w:eastAsia="sk-SK"/>
        </w:rPr>
        <w:t xml:space="preserve"> </w:t>
      </w:r>
      <w:r w:rsidRPr="005D7BDD">
        <w:rPr>
          <w:rFonts w:ascii="Arial" w:hAnsi="Arial" w:cs="Arial"/>
          <w:sz w:val="20"/>
          <w:szCs w:val="20"/>
          <w:lang w:eastAsia="sk-SK"/>
        </w:rPr>
        <w:t>doby</w:t>
      </w:r>
      <w:r w:rsidR="007505B1">
        <w:rPr>
          <w:rFonts w:ascii="Arial" w:hAnsi="Arial" w:cs="Arial"/>
          <w:sz w:val="20"/>
          <w:szCs w:val="20"/>
          <w:lang w:eastAsia="sk-SK"/>
        </w:rPr>
        <w:t xml:space="preserve"> </w:t>
      </w:r>
      <w:r w:rsidRPr="005D7BDD">
        <w:rPr>
          <w:rFonts w:ascii="Arial" w:hAnsi="Arial" w:cs="Arial"/>
          <w:sz w:val="20"/>
          <w:szCs w:val="20"/>
          <w:lang w:eastAsia="sk-SK"/>
        </w:rPr>
        <w:t xml:space="preserve"> </w:t>
      </w:r>
      <w:r w:rsidR="007505B1">
        <w:rPr>
          <w:rFonts w:ascii="Arial" w:hAnsi="Arial" w:cs="Arial"/>
          <w:sz w:val="20"/>
          <w:szCs w:val="20"/>
          <w:lang w:eastAsia="sk-SK"/>
        </w:rPr>
        <w:t xml:space="preserve"> </w:t>
      </w:r>
      <w:r w:rsidRPr="005D7BDD">
        <w:rPr>
          <w:rFonts w:ascii="Arial" w:hAnsi="Arial" w:cs="Arial"/>
          <w:sz w:val="20"/>
          <w:szCs w:val="20"/>
          <w:lang w:eastAsia="sk-SK"/>
        </w:rPr>
        <w:t xml:space="preserve">trvania </w:t>
      </w:r>
      <w:r w:rsidR="007505B1">
        <w:rPr>
          <w:rFonts w:ascii="Arial" w:hAnsi="Arial" w:cs="Arial"/>
          <w:sz w:val="20"/>
          <w:szCs w:val="20"/>
          <w:lang w:eastAsia="sk-SK"/>
        </w:rPr>
        <w:t xml:space="preserve"> </w:t>
      </w:r>
      <w:r w:rsidRPr="005D7BDD">
        <w:rPr>
          <w:rFonts w:ascii="Arial" w:hAnsi="Arial" w:cs="Arial"/>
          <w:sz w:val="20"/>
          <w:szCs w:val="20"/>
          <w:lang w:eastAsia="sk-SK"/>
        </w:rPr>
        <w:t xml:space="preserve">takýchto </w:t>
      </w:r>
      <w:r w:rsidR="007505B1">
        <w:rPr>
          <w:rFonts w:ascii="Arial" w:hAnsi="Arial" w:cs="Arial"/>
          <w:sz w:val="20"/>
          <w:szCs w:val="20"/>
          <w:lang w:eastAsia="sk-SK"/>
        </w:rPr>
        <w:t xml:space="preserve">  </w:t>
      </w:r>
      <w:r w:rsidRPr="005D7BDD">
        <w:rPr>
          <w:rFonts w:ascii="Arial" w:hAnsi="Arial" w:cs="Arial"/>
          <w:sz w:val="20"/>
          <w:szCs w:val="20"/>
          <w:lang w:eastAsia="sk-SK"/>
        </w:rPr>
        <w:t>okolností.</w:t>
      </w:r>
      <w:r w:rsidR="007505B1">
        <w:rPr>
          <w:rFonts w:ascii="Arial" w:hAnsi="Arial" w:cs="Arial"/>
          <w:sz w:val="20"/>
          <w:szCs w:val="20"/>
          <w:lang w:eastAsia="sk-SK"/>
        </w:rPr>
        <w:t xml:space="preserve"> </w:t>
      </w:r>
      <w:r w:rsidRPr="005D7BDD">
        <w:rPr>
          <w:rFonts w:ascii="Arial" w:hAnsi="Arial" w:cs="Arial"/>
          <w:sz w:val="20"/>
          <w:szCs w:val="20"/>
          <w:lang w:eastAsia="sk-SK"/>
        </w:rPr>
        <w:t xml:space="preserve"> Zmluvná</w:t>
      </w:r>
      <w:r w:rsidR="007505B1">
        <w:rPr>
          <w:rFonts w:ascii="Arial" w:hAnsi="Arial" w:cs="Arial"/>
          <w:sz w:val="20"/>
          <w:szCs w:val="20"/>
          <w:lang w:eastAsia="sk-SK"/>
        </w:rPr>
        <w:t xml:space="preserve"> </w:t>
      </w:r>
      <w:r w:rsidRPr="005D7BDD">
        <w:rPr>
          <w:rFonts w:ascii="Arial" w:hAnsi="Arial" w:cs="Arial"/>
          <w:sz w:val="20"/>
          <w:szCs w:val="20"/>
          <w:lang w:eastAsia="sk-SK"/>
        </w:rPr>
        <w:t xml:space="preserve"> strana, </w:t>
      </w:r>
    </w:p>
    <w:p w14:paraId="17A8F89A" w14:textId="77777777" w:rsidR="007505B1" w:rsidRDefault="007505B1" w:rsidP="00CD0A61">
      <w:pPr>
        <w:shd w:val="clear" w:color="auto" w:fill="FFFFFF"/>
        <w:tabs>
          <w:tab w:val="left" w:pos="567"/>
        </w:tabs>
        <w:spacing w:before="115" w:after="0"/>
        <w:ind w:left="567"/>
        <w:jc w:val="both"/>
        <w:rPr>
          <w:rFonts w:ascii="Arial" w:hAnsi="Arial" w:cs="Arial"/>
          <w:sz w:val="20"/>
          <w:szCs w:val="20"/>
          <w:lang w:eastAsia="sk-SK"/>
        </w:rPr>
      </w:pPr>
    </w:p>
    <w:p w14:paraId="2B023B5C" w14:textId="437C6E87" w:rsidR="00312DB1" w:rsidRPr="007505B1" w:rsidRDefault="00312DB1" w:rsidP="00CD0A61">
      <w:pPr>
        <w:shd w:val="clear" w:color="auto" w:fill="FFFFFF"/>
        <w:tabs>
          <w:tab w:val="left" w:pos="567"/>
        </w:tabs>
        <w:spacing w:before="115" w:after="120" w:line="240" w:lineRule="auto"/>
        <w:ind w:left="567"/>
        <w:jc w:val="both"/>
        <w:rPr>
          <w:rFonts w:ascii="Arial" w:hAnsi="Arial" w:cs="Arial"/>
          <w:sz w:val="20"/>
          <w:szCs w:val="20"/>
          <w:lang w:eastAsia="sk-SK"/>
        </w:rPr>
      </w:pPr>
      <w:r w:rsidRPr="007505B1">
        <w:rPr>
          <w:rFonts w:ascii="Arial" w:hAnsi="Arial" w:cs="Arial"/>
          <w:sz w:val="20"/>
          <w:szCs w:val="20"/>
          <w:lang w:eastAsia="sk-SK"/>
        </w:rPr>
        <w:t>odvolávajúca sa na okolnosti vylučujúce zodpovednosť, je povinná poskytnúť druhej zmluvnej strane možnosť preveriť existenciu dôvodov vylučujúcich zodpovednosť.</w:t>
      </w:r>
    </w:p>
    <w:p w14:paraId="3BFFD916" w14:textId="4E61C7A6" w:rsidR="003B30F8" w:rsidRPr="007505B1" w:rsidRDefault="00312DB1" w:rsidP="00CD0A61">
      <w:pPr>
        <w:numPr>
          <w:ilvl w:val="1"/>
          <w:numId w:val="50"/>
        </w:numPr>
        <w:shd w:val="clear" w:color="auto" w:fill="FFFFFF"/>
        <w:tabs>
          <w:tab w:val="left" w:pos="567"/>
        </w:tabs>
        <w:spacing w:after="120" w:line="240" w:lineRule="auto"/>
        <w:ind w:left="567" w:hanging="567"/>
        <w:jc w:val="both"/>
        <w:rPr>
          <w:rFonts w:ascii="Arial" w:hAnsi="Arial" w:cs="Arial"/>
          <w:sz w:val="20"/>
          <w:szCs w:val="20"/>
          <w:lang w:eastAsia="sk-SK"/>
        </w:rPr>
      </w:pPr>
      <w:r w:rsidRPr="005D7BDD">
        <w:rPr>
          <w:rFonts w:ascii="Arial" w:hAnsi="Arial" w:cs="Arial"/>
          <w:sz w:val="20"/>
          <w:szCs w:val="20"/>
          <w:lang w:eastAsia="sk-SK"/>
        </w:rPr>
        <w:lastRenderedPageBreak/>
        <w:t>Zmluvné strany sa dohodli, že na účely Zmluvy sa za vyššiu moc bude považovať aj rozhodnutie vlády Slovenskej republiky alebo Európskej komisie (ďalej len „</w:t>
      </w:r>
      <w:r w:rsidRPr="005D7BDD">
        <w:rPr>
          <w:rFonts w:ascii="Arial" w:hAnsi="Arial" w:cs="Arial"/>
          <w:b/>
          <w:sz w:val="20"/>
          <w:szCs w:val="20"/>
          <w:lang w:eastAsia="sk-SK"/>
        </w:rPr>
        <w:t>rozhodnutie</w:t>
      </w:r>
      <w:r w:rsidRPr="005D7BDD">
        <w:rPr>
          <w:rFonts w:ascii="Arial" w:hAnsi="Arial" w:cs="Arial"/>
          <w:sz w:val="20"/>
          <w:szCs w:val="20"/>
          <w:lang w:eastAsia="sk-SK"/>
        </w:rPr>
        <w:t xml:space="preserve">“), ktorého výsledkom bude právna norma/y upravujúca/e ceny, resp. obchodovanie s plynom spôsobom preukázateľne </w:t>
      </w:r>
    </w:p>
    <w:p w14:paraId="0FAC0155" w14:textId="17F8B9E2" w:rsidR="00312DB1" w:rsidRPr="003B30F8" w:rsidRDefault="00312DB1" w:rsidP="00CD0A61">
      <w:pPr>
        <w:shd w:val="clear" w:color="auto" w:fill="FFFFFF"/>
        <w:tabs>
          <w:tab w:val="left" w:pos="567"/>
        </w:tabs>
        <w:spacing w:after="0"/>
        <w:ind w:left="567"/>
        <w:jc w:val="both"/>
        <w:rPr>
          <w:rFonts w:ascii="Arial" w:hAnsi="Arial" w:cs="Arial"/>
          <w:sz w:val="20"/>
          <w:szCs w:val="20"/>
          <w:lang w:eastAsia="sk-SK"/>
        </w:rPr>
      </w:pPr>
      <w:r w:rsidRPr="003B30F8">
        <w:rPr>
          <w:rFonts w:ascii="Arial" w:hAnsi="Arial" w:cs="Arial"/>
          <w:sz w:val="20"/>
          <w:szCs w:val="20"/>
          <w:lang w:eastAsia="sk-SK"/>
        </w:rPr>
        <w:t>znemožňujúcim plnenie Zmluvy na strane Dodávateľa alebo Odberateľa, pričom je však zároveň z rozhodnutia zrejmý pre Odberateľa ďalší postup ohľadom spôsobu zabezpečenia predmetu dodania podľa Zmluvy. Zmluvné strany sa dohodli, že ak nastane okolnosť podľa predchádzajúcej vety tohto bodu Zmluvy, sú povinné bezodkladne začať rokovanie o ďalšom postupe ohľadne zabezpečenia predmetu dodania Zmluvy.</w:t>
      </w:r>
    </w:p>
    <w:p w14:paraId="54BBC33D" w14:textId="77777777" w:rsidR="00312DB1" w:rsidRPr="005D7BDD" w:rsidRDefault="00312DB1" w:rsidP="00312DB1">
      <w:pPr>
        <w:numPr>
          <w:ilvl w:val="1"/>
          <w:numId w:val="50"/>
        </w:numPr>
        <w:shd w:val="clear" w:color="auto" w:fill="FFFFFF"/>
        <w:tabs>
          <w:tab w:val="left" w:pos="567"/>
        </w:tabs>
        <w:spacing w:before="115" w:after="0"/>
        <w:ind w:left="567" w:hanging="567"/>
        <w:jc w:val="both"/>
        <w:rPr>
          <w:rFonts w:ascii="Arial" w:hAnsi="Arial" w:cs="Arial"/>
          <w:sz w:val="20"/>
          <w:szCs w:val="20"/>
          <w:lang w:eastAsia="sk-SK"/>
        </w:rPr>
      </w:pPr>
      <w:r w:rsidRPr="005D7BDD">
        <w:rPr>
          <w:rFonts w:ascii="Arial" w:hAnsi="Arial" w:cs="Arial"/>
          <w:sz w:val="20"/>
          <w:szCs w:val="20"/>
          <w:lang w:eastAsia="sk-SK"/>
        </w:rPr>
        <w:t>Zmluvná strana postihnutá vyššou mocou sa zaväzuje vyvinúť primerané úsilie na odstránenie okolností vylučujúcich zodpovednosť, aby bolo možné obnoviť plnenie predmetu Zmluvy a druhej zmluvnej strane písomne oznámiť zánik okolností vylučujúcich zodpovednosť.</w:t>
      </w:r>
    </w:p>
    <w:p w14:paraId="5AA82115" w14:textId="38AE08A0" w:rsidR="00312DB1" w:rsidRPr="005D7BDD" w:rsidRDefault="00312DB1" w:rsidP="00CD0A61">
      <w:pPr>
        <w:shd w:val="clear" w:color="auto" w:fill="FFFFFF"/>
        <w:tabs>
          <w:tab w:val="left" w:pos="567"/>
        </w:tabs>
        <w:spacing w:before="115" w:after="0"/>
        <w:ind w:left="567"/>
        <w:jc w:val="both"/>
        <w:rPr>
          <w:rFonts w:ascii="Arial" w:hAnsi="Arial" w:cs="Arial"/>
          <w:b/>
          <w:bCs/>
          <w:sz w:val="20"/>
          <w:szCs w:val="20"/>
          <w:lang w:eastAsia="sk-SK"/>
        </w:rPr>
      </w:pPr>
      <w:r w:rsidRPr="005D7BDD">
        <w:rPr>
          <w:rFonts w:ascii="Arial" w:hAnsi="Arial" w:cs="Arial"/>
          <w:sz w:val="20"/>
          <w:szCs w:val="20"/>
          <w:lang w:eastAsia="sk-SK"/>
        </w:rPr>
        <w:t xml:space="preserve">Zmluvne dohodnuté termíny sa predlžujú o dobu trvania okolností vylučujúcich zodpovednosť/vis major. Ak doba ich trvania presahuje 30 (tridsať) kalendárnych dní, ktorákoľvek zo zmluvných strán je oprávnená písomne odstúpiť od Zmluvy bez akýchkoľvek negatívnych právnych dôsledkov pre odstupujúcu Zmluvnú stranu.  </w:t>
      </w:r>
    </w:p>
    <w:p w14:paraId="7F0A0B00" w14:textId="77777777" w:rsidR="00312DB1" w:rsidRPr="005D7BDD" w:rsidRDefault="00312DB1" w:rsidP="00CD0A61">
      <w:pPr>
        <w:shd w:val="clear" w:color="auto" w:fill="FFFFFF"/>
        <w:spacing w:before="245" w:after="0"/>
        <w:ind w:left="3776" w:firstLine="304"/>
        <w:rPr>
          <w:rFonts w:ascii="Arial" w:hAnsi="Arial" w:cs="Arial"/>
          <w:b/>
          <w:bCs/>
          <w:sz w:val="20"/>
          <w:szCs w:val="20"/>
          <w:lang w:eastAsia="sk-SK"/>
        </w:rPr>
      </w:pPr>
      <w:r w:rsidRPr="005D7BDD">
        <w:rPr>
          <w:rFonts w:ascii="Arial" w:hAnsi="Arial" w:cs="Arial"/>
          <w:b/>
          <w:bCs/>
          <w:sz w:val="20"/>
          <w:szCs w:val="20"/>
          <w:lang w:eastAsia="sk-SK"/>
        </w:rPr>
        <w:t xml:space="preserve">Článok IX. </w:t>
      </w:r>
    </w:p>
    <w:p w14:paraId="3F55002D" w14:textId="77777777" w:rsidR="00312DB1" w:rsidRPr="005D7BDD" w:rsidRDefault="00312DB1" w:rsidP="00312DB1">
      <w:pPr>
        <w:shd w:val="clear" w:color="auto" w:fill="FFFFFF"/>
        <w:spacing w:after="240"/>
        <w:ind w:left="36"/>
        <w:jc w:val="center"/>
        <w:rPr>
          <w:rFonts w:ascii="Arial" w:hAnsi="Arial" w:cs="Arial"/>
          <w:sz w:val="20"/>
          <w:szCs w:val="20"/>
          <w:lang w:eastAsia="sk-SK"/>
        </w:rPr>
      </w:pPr>
      <w:r w:rsidRPr="005D7BDD">
        <w:rPr>
          <w:rFonts w:ascii="Arial" w:hAnsi="Arial" w:cs="Arial"/>
          <w:b/>
          <w:bCs/>
          <w:sz w:val="20"/>
          <w:szCs w:val="20"/>
          <w:lang w:eastAsia="sk-SK"/>
        </w:rPr>
        <w:t>Postúpenie práv</w:t>
      </w:r>
    </w:p>
    <w:p w14:paraId="3E015409" w14:textId="078DA5A4" w:rsidR="00D553EA" w:rsidRDefault="00312DB1" w:rsidP="00CD0A61">
      <w:pPr>
        <w:shd w:val="clear" w:color="auto" w:fill="FFFFFF"/>
        <w:spacing w:before="115" w:after="240"/>
        <w:ind w:left="567" w:right="7" w:hanging="567"/>
        <w:jc w:val="both"/>
        <w:rPr>
          <w:rFonts w:ascii="Arial" w:hAnsi="Arial" w:cs="Arial"/>
          <w:b/>
          <w:bCs/>
          <w:sz w:val="20"/>
          <w:szCs w:val="20"/>
          <w:lang w:eastAsia="sk-SK"/>
        </w:rPr>
      </w:pPr>
      <w:r w:rsidRPr="005D7BDD">
        <w:rPr>
          <w:rFonts w:ascii="Arial" w:hAnsi="Arial" w:cs="Arial"/>
          <w:sz w:val="20"/>
          <w:szCs w:val="20"/>
          <w:lang w:eastAsia="sk-SK"/>
        </w:rPr>
        <w:t>9.1</w:t>
      </w:r>
      <w:r w:rsidRPr="005D7BDD">
        <w:rPr>
          <w:rFonts w:ascii="Arial" w:hAnsi="Arial" w:cs="Arial"/>
          <w:sz w:val="20"/>
          <w:szCs w:val="20"/>
          <w:lang w:eastAsia="sk-SK"/>
        </w:rPr>
        <w:tab/>
        <w:t xml:space="preserve">Žiadna zo zmluvných strán nemôže bez predchádzajúceho písomného súhlasu druhej strany priamo alebo nepriamo meniť záväzkový vzťah založený Zmluvou alebo  postúpiť práva zo  Zmluvy ani postúpiť pohľadávky voči druhej strane vzniknuté zo Zmluvy alebo na základe Zmluvy </w:t>
      </w:r>
      <w:r w:rsidRPr="005D7BDD">
        <w:rPr>
          <w:rFonts w:ascii="Arial" w:hAnsi="Arial" w:cs="Arial"/>
          <w:color w:val="000000"/>
          <w:sz w:val="20"/>
          <w:szCs w:val="20"/>
          <w:lang w:eastAsia="sk-SK"/>
        </w:rPr>
        <w:t>bez predchádzajúceho písomného súhlasu druhej zmluvnej strany. Porušenie tejto povinnosti sa považuje za podstatné porušenie Zmluvy podľa Čl. XIV., bodu 14.4 Zmluvy.</w:t>
      </w:r>
      <w:r w:rsidRPr="005D7BDD">
        <w:rPr>
          <w:rFonts w:ascii="Arial" w:hAnsi="Arial" w:cs="Arial"/>
          <w:b/>
          <w:bCs/>
          <w:sz w:val="20"/>
          <w:szCs w:val="20"/>
          <w:lang w:eastAsia="sk-SK"/>
        </w:rPr>
        <w:t xml:space="preserve"> </w:t>
      </w:r>
    </w:p>
    <w:p w14:paraId="5559B148" w14:textId="2D0BEFF5" w:rsidR="00312DB1" w:rsidRPr="005D7BDD" w:rsidRDefault="00312DB1" w:rsidP="00312DB1">
      <w:pPr>
        <w:shd w:val="clear" w:color="auto" w:fill="FFFFFF"/>
        <w:tabs>
          <w:tab w:val="left" w:pos="389"/>
        </w:tabs>
        <w:spacing w:before="245" w:after="0"/>
        <w:ind w:left="36"/>
        <w:jc w:val="center"/>
        <w:rPr>
          <w:rFonts w:ascii="Arial" w:hAnsi="Arial" w:cs="Arial"/>
          <w:b/>
          <w:bCs/>
          <w:sz w:val="20"/>
          <w:szCs w:val="20"/>
          <w:lang w:eastAsia="sk-SK"/>
        </w:rPr>
      </w:pPr>
      <w:r w:rsidRPr="005D7BDD">
        <w:rPr>
          <w:rFonts w:ascii="Arial" w:hAnsi="Arial" w:cs="Arial"/>
          <w:b/>
          <w:bCs/>
          <w:sz w:val="20"/>
          <w:szCs w:val="20"/>
          <w:lang w:eastAsia="sk-SK"/>
        </w:rPr>
        <w:t xml:space="preserve">  Článok X.</w:t>
      </w:r>
      <w:r w:rsidRPr="005D7BDD">
        <w:rPr>
          <w:rFonts w:ascii="Arial" w:hAnsi="Arial" w:cs="Arial"/>
          <w:b/>
          <w:bCs/>
          <w:sz w:val="20"/>
          <w:szCs w:val="20"/>
          <w:lang w:eastAsia="sk-SK"/>
        </w:rPr>
        <w:tab/>
      </w:r>
    </w:p>
    <w:p w14:paraId="6CF2EA40" w14:textId="30C9759F" w:rsidR="00312DB1" w:rsidRPr="005D7BDD" w:rsidRDefault="00E80A38" w:rsidP="00CD0A61">
      <w:pPr>
        <w:shd w:val="clear" w:color="auto" w:fill="FFFFFF"/>
        <w:tabs>
          <w:tab w:val="left" w:pos="389"/>
        </w:tabs>
        <w:spacing w:after="240"/>
        <w:ind w:left="36"/>
        <w:rPr>
          <w:rFonts w:ascii="Arial" w:hAnsi="Arial" w:cs="Arial"/>
          <w:sz w:val="20"/>
          <w:szCs w:val="20"/>
          <w:lang w:eastAsia="sk-SK"/>
        </w:rPr>
      </w:pPr>
      <w:r>
        <w:rPr>
          <w:rFonts w:ascii="Arial" w:hAnsi="Arial" w:cs="Arial"/>
          <w:b/>
          <w:bCs/>
          <w:sz w:val="20"/>
          <w:szCs w:val="20"/>
          <w:lang w:eastAsia="sk-SK"/>
        </w:rPr>
        <w:t xml:space="preserve">                                                                   </w:t>
      </w:r>
      <w:r w:rsidR="00312DB1" w:rsidRPr="005D7BDD">
        <w:rPr>
          <w:rFonts w:ascii="Arial" w:hAnsi="Arial" w:cs="Arial"/>
          <w:b/>
          <w:bCs/>
          <w:sz w:val="20"/>
          <w:szCs w:val="20"/>
          <w:lang w:eastAsia="sk-SK"/>
        </w:rPr>
        <w:t>Úpravy Zmluvy</w:t>
      </w:r>
    </w:p>
    <w:p w14:paraId="3E1183F3" w14:textId="77777777" w:rsidR="00312DB1" w:rsidRPr="005D7BDD" w:rsidRDefault="00312DB1" w:rsidP="00312DB1">
      <w:pPr>
        <w:widowControl w:val="0"/>
        <w:numPr>
          <w:ilvl w:val="1"/>
          <w:numId w:val="52"/>
        </w:numPr>
        <w:shd w:val="clear" w:color="auto" w:fill="FFFFFF"/>
        <w:autoSpaceDE w:val="0"/>
        <w:autoSpaceDN w:val="0"/>
        <w:adjustRightInd w:val="0"/>
        <w:spacing w:before="122" w:after="240"/>
        <w:ind w:left="567" w:right="14" w:hanging="567"/>
        <w:jc w:val="both"/>
        <w:rPr>
          <w:rFonts w:ascii="Arial" w:hAnsi="Arial" w:cs="Arial"/>
          <w:sz w:val="20"/>
          <w:szCs w:val="20"/>
          <w:lang w:eastAsia="sk-SK"/>
        </w:rPr>
      </w:pPr>
      <w:r w:rsidRPr="005D7BDD">
        <w:rPr>
          <w:rFonts w:ascii="Arial" w:hAnsi="Arial" w:cs="Arial"/>
          <w:sz w:val="20"/>
          <w:szCs w:val="20"/>
          <w:lang w:eastAsia="sk-SK"/>
        </w:rPr>
        <w:t>Akékoľvek zmeny a doplnky Zmluvy, okrem prípadov výslovne v Zmluve uvedených, je možné vykonať len písomným dodatkom na základe dohody Zmluvných strán.</w:t>
      </w:r>
    </w:p>
    <w:p w14:paraId="3E91974A" w14:textId="2CD7A900" w:rsidR="00D553EA" w:rsidRPr="00E80A38" w:rsidRDefault="00312DB1" w:rsidP="00E80A38">
      <w:pPr>
        <w:widowControl w:val="0"/>
        <w:numPr>
          <w:ilvl w:val="1"/>
          <w:numId w:val="52"/>
        </w:numPr>
        <w:shd w:val="clear" w:color="auto" w:fill="FFFFFF"/>
        <w:autoSpaceDE w:val="0"/>
        <w:autoSpaceDN w:val="0"/>
        <w:adjustRightInd w:val="0"/>
        <w:spacing w:before="122" w:after="0"/>
        <w:ind w:left="567" w:right="14" w:hanging="567"/>
        <w:jc w:val="both"/>
        <w:rPr>
          <w:rFonts w:ascii="Arial" w:hAnsi="Arial" w:cs="Arial"/>
          <w:b/>
          <w:bCs/>
          <w:sz w:val="20"/>
          <w:szCs w:val="20"/>
          <w:lang w:eastAsia="sk-SK"/>
        </w:rPr>
      </w:pPr>
      <w:r w:rsidRPr="005D7BDD">
        <w:rPr>
          <w:rFonts w:ascii="Arial" w:hAnsi="Arial" w:cs="Arial"/>
          <w:sz w:val="20"/>
          <w:szCs w:val="20"/>
          <w:lang w:eastAsia="sk-SK"/>
        </w:rPr>
        <w:t xml:space="preserve">Zmenu obchodného mena, sídla, DIČ, právnej formy, adresy pre poštový styk, čísla účtu, telefónnych čísiel, čísla faxu, e-mailovej adresy a mien kontaktných osôb </w:t>
      </w:r>
      <w:r w:rsidRPr="005D7BDD">
        <w:rPr>
          <w:rFonts w:ascii="Arial" w:hAnsi="Arial" w:cs="Arial"/>
          <w:spacing w:val="11"/>
          <w:sz w:val="20"/>
          <w:szCs w:val="20"/>
          <w:lang w:eastAsia="sk-SK"/>
        </w:rPr>
        <w:t>nie je</w:t>
      </w:r>
      <w:r w:rsidRPr="005D7BDD">
        <w:rPr>
          <w:rFonts w:ascii="Arial" w:hAnsi="Arial" w:cs="Arial"/>
          <w:sz w:val="20"/>
          <w:szCs w:val="20"/>
          <w:lang w:eastAsia="sk-SK"/>
        </w:rPr>
        <w:t xml:space="preserve"> potrebné vykonať dodatkom, postačuje jednostranné písomné oznámenie týchto skutočností doručené druhej zmluvnej strane podpísané oprávnenými zástupcami zmluvnej strany. Zmluvné strany sa zaväzujú, že každú zmenu údajov uvedených v predchádzajúcej vete oznámia druhej zmluvnej strane do 10 (desiatich) kalendárnych dní, odkedy príslušná zmena nastala.</w:t>
      </w:r>
    </w:p>
    <w:p w14:paraId="308BF655" w14:textId="77777777" w:rsidR="00312DB1" w:rsidRPr="005D7BDD" w:rsidRDefault="00312DB1" w:rsidP="00312DB1">
      <w:pPr>
        <w:shd w:val="clear" w:color="auto" w:fill="FFFFFF"/>
        <w:tabs>
          <w:tab w:val="left" w:pos="367"/>
        </w:tabs>
        <w:spacing w:before="245" w:after="0"/>
        <w:ind w:left="11"/>
        <w:jc w:val="center"/>
        <w:rPr>
          <w:rFonts w:ascii="Arial" w:hAnsi="Arial" w:cs="Arial"/>
          <w:b/>
          <w:bCs/>
          <w:sz w:val="20"/>
          <w:szCs w:val="20"/>
          <w:lang w:eastAsia="sk-SK"/>
        </w:rPr>
      </w:pPr>
      <w:r w:rsidRPr="005D7BDD">
        <w:rPr>
          <w:rFonts w:ascii="Arial" w:hAnsi="Arial" w:cs="Arial"/>
          <w:b/>
          <w:bCs/>
          <w:sz w:val="20"/>
          <w:szCs w:val="20"/>
          <w:lang w:eastAsia="sk-SK"/>
        </w:rPr>
        <w:t xml:space="preserve">  Článok XI.</w:t>
      </w:r>
      <w:r w:rsidRPr="005D7BDD">
        <w:rPr>
          <w:rFonts w:ascii="Arial" w:hAnsi="Arial" w:cs="Arial"/>
          <w:b/>
          <w:bCs/>
          <w:sz w:val="20"/>
          <w:szCs w:val="20"/>
          <w:lang w:eastAsia="sk-SK"/>
        </w:rPr>
        <w:tab/>
      </w:r>
    </w:p>
    <w:p w14:paraId="0475F0AD" w14:textId="21A9B6ED" w:rsidR="00312DB1" w:rsidRPr="005D7BDD" w:rsidRDefault="00E80A38" w:rsidP="00CD0A61">
      <w:pPr>
        <w:shd w:val="clear" w:color="auto" w:fill="FFFFFF"/>
        <w:tabs>
          <w:tab w:val="left" w:pos="367"/>
        </w:tabs>
        <w:spacing w:after="240"/>
        <w:ind w:left="11"/>
        <w:rPr>
          <w:rFonts w:ascii="Arial" w:hAnsi="Arial" w:cs="Arial"/>
          <w:b/>
          <w:bCs/>
          <w:sz w:val="20"/>
          <w:szCs w:val="20"/>
          <w:lang w:eastAsia="sk-SK"/>
        </w:rPr>
      </w:pPr>
      <w:r>
        <w:rPr>
          <w:rFonts w:ascii="Arial" w:hAnsi="Arial" w:cs="Arial"/>
          <w:b/>
          <w:bCs/>
          <w:sz w:val="20"/>
          <w:szCs w:val="20"/>
          <w:lang w:eastAsia="sk-SK"/>
        </w:rPr>
        <w:t xml:space="preserve">                                                                     </w:t>
      </w:r>
      <w:r w:rsidR="00312DB1" w:rsidRPr="005D7BDD">
        <w:rPr>
          <w:rFonts w:ascii="Arial" w:hAnsi="Arial" w:cs="Arial"/>
          <w:b/>
          <w:bCs/>
          <w:sz w:val="20"/>
          <w:szCs w:val="20"/>
          <w:lang w:eastAsia="sk-SK"/>
        </w:rPr>
        <w:t>Doručovanie</w:t>
      </w:r>
    </w:p>
    <w:p w14:paraId="08405072" w14:textId="60182AF1" w:rsidR="007505B1" w:rsidRDefault="00312DB1" w:rsidP="00312DB1">
      <w:pPr>
        <w:shd w:val="clear" w:color="auto" w:fill="FFFFFF"/>
        <w:spacing w:after="120"/>
        <w:ind w:left="567" w:hanging="567"/>
        <w:jc w:val="both"/>
        <w:rPr>
          <w:rFonts w:ascii="Arial" w:hAnsi="Arial" w:cs="Arial"/>
          <w:sz w:val="20"/>
          <w:szCs w:val="20"/>
          <w:lang w:eastAsia="sk-SK"/>
        </w:rPr>
      </w:pPr>
      <w:r w:rsidRPr="005D7BDD">
        <w:rPr>
          <w:rFonts w:ascii="Arial" w:hAnsi="Arial" w:cs="Arial"/>
          <w:sz w:val="20"/>
          <w:szCs w:val="20"/>
          <w:lang w:eastAsia="sk-SK"/>
        </w:rPr>
        <w:t>11.1</w:t>
      </w:r>
      <w:r w:rsidRPr="005D7BDD">
        <w:rPr>
          <w:rFonts w:ascii="Arial" w:hAnsi="Arial" w:cs="Arial"/>
          <w:sz w:val="20"/>
          <w:szCs w:val="20"/>
          <w:lang w:eastAsia="sk-SK"/>
        </w:rPr>
        <w:tab/>
        <w:t>Akékoľvek oznámenie, resp. písomnosti, ktoré má zaslať jedna zmluvná strana druhej podľa Zmluvy, najmä, avšak nielen, oznámenia, žiadosti, návrhy alebo iné právne úkony obsahujúce uplatnenie práva alebo nároku vrátane odstúpenia od Zmluvy, bude doručené osobne alebo doporučeným listom na adresu sídla uvedenom v úvodných ustanoveniach Zmluvy. Pri doručovaní osobne sa oznámenie považuje za doručené jeho fyzickým odovzdaním osobe oprávnenej prijímať doručované zásielky za zmluvnú stranu. Pri doručovaní prostredníctvom pošty alebo doručovacej služby sa doručenie považuje za účinné dňom jeho prevzatia v prípade uloženia zásielky s oznámením o uložení zásielky na pošte sa zásielka považuje za doručenú tretí deň od uloženia, aj</w:t>
      </w:r>
      <w:r w:rsidR="007505B1">
        <w:rPr>
          <w:rFonts w:ascii="Arial" w:hAnsi="Arial" w:cs="Arial"/>
          <w:sz w:val="20"/>
          <w:szCs w:val="20"/>
          <w:lang w:eastAsia="sk-SK"/>
        </w:rPr>
        <w:t xml:space="preserve"> </w:t>
      </w:r>
      <w:r w:rsidRPr="005D7BDD">
        <w:rPr>
          <w:rFonts w:ascii="Arial" w:hAnsi="Arial" w:cs="Arial"/>
          <w:sz w:val="20"/>
          <w:szCs w:val="20"/>
          <w:lang w:eastAsia="sk-SK"/>
        </w:rPr>
        <w:t xml:space="preserve"> keď sa</w:t>
      </w:r>
      <w:r w:rsidR="007505B1">
        <w:rPr>
          <w:rFonts w:ascii="Arial" w:hAnsi="Arial" w:cs="Arial"/>
          <w:sz w:val="20"/>
          <w:szCs w:val="20"/>
          <w:lang w:eastAsia="sk-SK"/>
        </w:rPr>
        <w:t xml:space="preserve"> </w:t>
      </w:r>
      <w:r w:rsidRPr="005D7BDD">
        <w:rPr>
          <w:rFonts w:ascii="Arial" w:hAnsi="Arial" w:cs="Arial"/>
          <w:sz w:val="20"/>
          <w:szCs w:val="20"/>
          <w:lang w:eastAsia="sk-SK"/>
        </w:rPr>
        <w:t xml:space="preserve"> zmluvná strana </w:t>
      </w:r>
      <w:r w:rsidR="007505B1">
        <w:rPr>
          <w:rFonts w:ascii="Arial" w:hAnsi="Arial" w:cs="Arial"/>
          <w:sz w:val="20"/>
          <w:szCs w:val="20"/>
          <w:lang w:eastAsia="sk-SK"/>
        </w:rPr>
        <w:t xml:space="preserve"> </w:t>
      </w:r>
      <w:r w:rsidRPr="005D7BDD">
        <w:rPr>
          <w:rFonts w:ascii="Arial" w:hAnsi="Arial" w:cs="Arial"/>
          <w:sz w:val="20"/>
          <w:szCs w:val="20"/>
          <w:lang w:eastAsia="sk-SK"/>
        </w:rPr>
        <w:t>o</w:t>
      </w:r>
      <w:r w:rsidR="007505B1">
        <w:rPr>
          <w:rFonts w:ascii="Arial" w:hAnsi="Arial" w:cs="Arial"/>
          <w:sz w:val="20"/>
          <w:szCs w:val="20"/>
          <w:lang w:eastAsia="sk-SK"/>
        </w:rPr>
        <w:t> </w:t>
      </w:r>
      <w:r w:rsidRPr="005D7BDD">
        <w:rPr>
          <w:rFonts w:ascii="Arial" w:hAnsi="Arial" w:cs="Arial"/>
          <w:sz w:val="20"/>
          <w:szCs w:val="20"/>
          <w:lang w:eastAsia="sk-SK"/>
        </w:rPr>
        <w:t>uložení</w:t>
      </w:r>
      <w:r w:rsidR="007505B1">
        <w:rPr>
          <w:rFonts w:ascii="Arial" w:hAnsi="Arial" w:cs="Arial"/>
          <w:sz w:val="20"/>
          <w:szCs w:val="20"/>
          <w:lang w:eastAsia="sk-SK"/>
        </w:rPr>
        <w:t xml:space="preserve"> </w:t>
      </w:r>
      <w:r w:rsidRPr="005D7BDD">
        <w:rPr>
          <w:rFonts w:ascii="Arial" w:hAnsi="Arial" w:cs="Arial"/>
          <w:sz w:val="20"/>
          <w:szCs w:val="20"/>
          <w:lang w:eastAsia="sk-SK"/>
        </w:rPr>
        <w:t xml:space="preserve"> na pošte </w:t>
      </w:r>
      <w:r w:rsidR="007505B1">
        <w:rPr>
          <w:rFonts w:ascii="Arial" w:hAnsi="Arial" w:cs="Arial"/>
          <w:sz w:val="20"/>
          <w:szCs w:val="20"/>
          <w:lang w:eastAsia="sk-SK"/>
        </w:rPr>
        <w:t xml:space="preserve"> </w:t>
      </w:r>
      <w:r w:rsidRPr="005D7BDD">
        <w:rPr>
          <w:rFonts w:ascii="Arial" w:hAnsi="Arial" w:cs="Arial"/>
          <w:sz w:val="20"/>
          <w:szCs w:val="20"/>
          <w:lang w:eastAsia="sk-SK"/>
        </w:rPr>
        <w:t xml:space="preserve">nedozvedela. Odmietnutie </w:t>
      </w:r>
    </w:p>
    <w:p w14:paraId="29468D32" w14:textId="77777777" w:rsidR="007505B1" w:rsidRDefault="007505B1" w:rsidP="00312DB1">
      <w:pPr>
        <w:shd w:val="clear" w:color="auto" w:fill="FFFFFF"/>
        <w:spacing w:after="120"/>
        <w:ind w:left="567" w:hanging="567"/>
        <w:jc w:val="both"/>
        <w:rPr>
          <w:rFonts w:ascii="Arial" w:hAnsi="Arial" w:cs="Arial"/>
          <w:sz w:val="20"/>
          <w:szCs w:val="20"/>
          <w:lang w:eastAsia="sk-SK"/>
        </w:rPr>
      </w:pPr>
    </w:p>
    <w:p w14:paraId="787BEDF4" w14:textId="77777777" w:rsidR="00E80A38" w:rsidRDefault="00E80A38" w:rsidP="00CD0A61">
      <w:pPr>
        <w:shd w:val="clear" w:color="auto" w:fill="FFFFFF"/>
        <w:spacing w:after="120"/>
        <w:ind w:left="567"/>
        <w:jc w:val="both"/>
        <w:rPr>
          <w:rFonts w:ascii="Arial" w:hAnsi="Arial" w:cs="Arial"/>
          <w:sz w:val="20"/>
          <w:szCs w:val="20"/>
          <w:lang w:eastAsia="sk-SK"/>
        </w:rPr>
      </w:pPr>
    </w:p>
    <w:p w14:paraId="3B9ECF80" w14:textId="0964BB8E" w:rsidR="00312DB1" w:rsidRPr="005D7BDD" w:rsidRDefault="00312DB1" w:rsidP="00CD0A61">
      <w:pPr>
        <w:shd w:val="clear" w:color="auto" w:fill="FFFFFF"/>
        <w:spacing w:after="120"/>
        <w:ind w:left="567"/>
        <w:jc w:val="both"/>
        <w:rPr>
          <w:rFonts w:ascii="Arial" w:hAnsi="Arial" w:cs="Arial"/>
          <w:sz w:val="20"/>
          <w:szCs w:val="20"/>
          <w:lang w:eastAsia="sk-SK"/>
        </w:rPr>
      </w:pPr>
      <w:r w:rsidRPr="005D7BDD">
        <w:rPr>
          <w:rFonts w:ascii="Arial" w:hAnsi="Arial" w:cs="Arial"/>
          <w:sz w:val="20"/>
          <w:szCs w:val="20"/>
          <w:lang w:eastAsia="sk-SK"/>
        </w:rPr>
        <w:t>prevzatia oznámenia doručovaného osobne alebo doporučeným listom má účinky riadneho doručenia, a to momentom odmietnutia.</w:t>
      </w:r>
    </w:p>
    <w:p w14:paraId="568B333F" w14:textId="2A9463ED" w:rsidR="00312DB1" w:rsidRPr="005D7BDD" w:rsidRDefault="00312DB1" w:rsidP="007505B1">
      <w:pPr>
        <w:shd w:val="clear" w:color="auto" w:fill="FFFFFF"/>
        <w:spacing w:after="120"/>
        <w:ind w:left="567" w:hanging="567"/>
        <w:jc w:val="both"/>
        <w:rPr>
          <w:rFonts w:ascii="Arial" w:hAnsi="Arial" w:cs="Arial"/>
          <w:sz w:val="20"/>
          <w:szCs w:val="20"/>
          <w:lang w:eastAsia="sk-SK"/>
        </w:rPr>
      </w:pPr>
      <w:r w:rsidRPr="005D7BDD">
        <w:rPr>
          <w:rFonts w:ascii="Arial" w:hAnsi="Arial" w:cs="Arial"/>
          <w:sz w:val="20"/>
          <w:szCs w:val="20"/>
          <w:lang w:eastAsia="sk-SK"/>
        </w:rPr>
        <w:lastRenderedPageBreak/>
        <w:t>11.2</w:t>
      </w:r>
      <w:r w:rsidRPr="005D7BDD">
        <w:rPr>
          <w:rFonts w:ascii="Arial" w:hAnsi="Arial" w:cs="Arial"/>
          <w:sz w:val="20"/>
          <w:szCs w:val="20"/>
          <w:lang w:eastAsia="sk-SK"/>
        </w:rPr>
        <w:tab/>
        <w:t>Oznámenie môže byť doručené tiež faxom, resp. e-mailom, ak bude originál oznámenia najneskôr nasledujúci pracovný deň doručený osobne alebo odoslaný doporučenou poštovou zásielkou na adresu pre poštový styk druhej zmluvnej strany. Podmienka odoslania originálu oznámenia zaslaného e-mailom podľa predchádzajúcej vety sa nevzťahuje na doručovanie faktúr podľa Zmluvy. V prípade oznámení zasielaných e-mailom sa oznámenie považuje za doručené okamihom doručenia  e-mailovej správy druhej zmluvnej strane. V prípade faxovaných oznámení sa oznámenie považuje za prijaté, keď má odosielateľ dôkaz bezporuchového prenosu. V obidvoch prípadoch platí, že keď bude takéto oznámenie zaslané po 15:00 hod., bude sa považovať za prijaté v nasledujúci pracovný deň. Písomnosti doručované formou ich sprístupnenia/zverejnenia sa považujú za doručené okamihom ich sprístupnenia/zverejnenia.</w:t>
      </w:r>
    </w:p>
    <w:p w14:paraId="0729B2FF" w14:textId="1A343964" w:rsidR="00312DB1" w:rsidRPr="005D7BDD" w:rsidRDefault="00312DB1" w:rsidP="00CD0A61">
      <w:pPr>
        <w:shd w:val="clear" w:color="auto" w:fill="FFFFFF"/>
        <w:spacing w:before="130" w:after="0"/>
        <w:ind w:left="567" w:right="36" w:hanging="567"/>
        <w:jc w:val="both"/>
        <w:rPr>
          <w:rFonts w:ascii="Arial" w:hAnsi="Arial" w:cs="Arial"/>
          <w:b/>
          <w:bCs/>
          <w:sz w:val="20"/>
          <w:szCs w:val="20"/>
          <w:lang w:eastAsia="sk-SK"/>
        </w:rPr>
      </w:pPr>
      <w:r w:rsidRPr="005D7BDD">
        <w:rPr>
          <w:rFonts w:ascii="Arial" w:hAnsi="Arial" w:cs="Arial"/>
          <w:sz w:val="20"/>
          <w:szCs w:val="20"/>
          <w:lang w:eastAsia="sk-SK"/>
        </w:rPr>
        <w:t>11.3</w:t>
      </w:r>
      <w:r w:rsidRPr="005D7BDD">
        <w:rPr>
          <w:rFonts w:ascii="Arial" w:hAnsi="Arial" w:cs="Arial"/>
          <w:sz w:val="20"/>
          <w:szCs w:val="20"/>
          <w:lang w:eastAsia="sk-SK"/>
        </w:rPr>
        <w:tab/>
        <w:t>Až do ďalšieho oznámenia sú platné adresy (poštová, ako aj elektronická) a kontaktné údaje Zmluvných strán podľa špecifikácií Zmluvných strán v záhlaví Zmluvy.</w:t>
      </w:r>
    </w:p>
    <w:p w14:paraId="65C48666" w14:textId="77777777" w:rsidR="00312DB1" w:rsidRPr="005D7BDD" w:rsidRDefault="00312DB1" w:rsidP="00312DB1">
      <w:pPr>
        <w:shd w:val="clear" w:color="auto" w:fill="FFFFFF"/>
        <w:spacing w:before="252" w:after="0"/>
        <w:ind w:left="29"/>
        <w:jc w:val="center"/>
        <w:rPr>
          <w:rFonts w:ascii="Arial" w:hAnsi="Arial" w:cs="Arial"/>
          <w:b/>
          <w:bCs/>
          <w:sz w:val="20"/>
          <w:szCs w:val="20"/>
          <w:lang w:eastAsia="sk-SK"/>
        </w:rPr>
      </w:pPr>
      <w:r w:rsidRPr="005D7BDD">
        <w:rPr>
          <w:rFonts w:ascii="Arial" w:hAnsi="Arial" w:cs="Arial"/>
          <w:b/>
          <w:bCs/>
          <w:sz w:val="20"/>
          <w:szCs w:val="20"/>
          <w:lang w:eastAsia="sk-SK"/>
        </w:rPr>
        <w:t xml:space="preserve">Článok XII. </w:t>
      </w:r>
    </w:p>
    <w:p w14:paraId="3F64E5E0" w14:textId="77777777" w:rsidR="00312DB1" w:rsidRPr="005D7BDD" w:rsidRDefault="00312DB1" w:rsidP="00312DB1">
      <w:pPr>
        <w:shd w:val="clear" w:color="auto" w:fill="FFFFFF"/>
        <w:spacing w:after="240"/>
        <w:ind w:left="29"/>
        <w:jc w:val="center"/>
        <w:rPr>
          <w:rFonts w:ascii="Arial" w:hAnsi="Arial" w:cs="Arial"/>
          <w:b/>
          <w:bCs/>
          <w:sz w:val="20"/>
          <w:szCs w:val="20"/>
          <w:lang w:eastAsia="sk-SK"/>
        </w:rPr>
      </w:pPr>
      <w:r w:rsidRPr="005D7BDD">
        <w:rPr>
          <w:rFonts w:ascii="Arial" w:hAnsi="Arial" w:cs="Arial"/>
          <w:b/>
          <w:bCs/>
          <w:sz w:val="20"/>
          <w:szCs w:val="20"/>
          <w:lang w:eastAsia="sk-SK"/>
        </w:rPr>
        <w:t>Trvanie Zmluvy</w:t>
      </w:r>
    </w:p>
    <w:p w14:paraId="1CD38EA8" w14:textId="77777777" w:rsidR="00312DB1" w:rsidRPr="005D7BDD" w:rsidRDefault="00312DB1" w:rsidP="00312DB1">
      <w:pPr>
        <w:widowControl w:val="0"/>
        <w:numPr>
          <w:ilvl w:val="1"/>
          <w:numId w:val="53"/>
        </w:numPr>
        <w:shd w:val="clear" w:color="auto" w:fill="FFFFFF"/>
        <w:autoSpaceDE w:val="0"/>
        <w:autoSpaceDN w:val="0"/>
        <w:adjustRightInd w:val="0"/>
        <w:spacing w:after="120"/>
        <w:ind w:left="567" w:right="34" w:hanging="567"/>
        <w:jc w:val="both"/>
        <w:rPr>
          <w:rFonts w:ascii="Arial" w:hAnsi="Arial" w:cs="Arial"/>
          <w:sz w:val="20"/>
          <w:szCs w:val="20"/>
          <w:lang w:eastAsia="sk-SK"/>
        </w:rPr>
      </w:pPr>
      <w:r w:rsidRPr="005D7BDD">
        <w:rPr>
          <w:rFonts w:ascii="Arial" w:hAnsi="Arial" w:cs="Arial"/>
          <w:sz w:val="20"/>
          <w:szCs w:val="20"/>
          <w:lang w:eastAsia="sk-SK"/>
        </w:rPr>
        <w:t>Zmluva nadobúda platnosť dňom podpisu oprávnenými zástupcami zmluvných strán a účinnosť dňom nasledujúcim po dni jej zverejnenia v Centrálnom registri zmlúv vedenom Úradom vlády Slovenskej republiky, nie však skôr ako uplynie trvanie Zmluvy o združenej dodávke plynu pre potreby NDS, a.s. ZM/2019/0195 uzatvorenej dňa 24.06.2019 v znení Dodatku č. 1 a Zmluvy o dodávke plynu ZM/2019/0198 uzatvorenej dňa 28.06.2019.</w:t>
      </w:r>
    </w:p>
    <w:p w14:paraId="7B14730F" w14:textId="77777777" w:rsidR="00312DB1" w:rsidRPr="005D7BDD" w:rsidRDefault="00312DB1" w:rsidP="00312DB1">
      <w:pPr>
        <w:widowControl w:val="0"/>
        <w:numPr>
          <w:ilvl w:val="1"/>
          <w:numId w:val="53"/>
        </w:numPr>
        <w:shd w:val="clear" w:color="auto" w:fill="FFFFFF"/>
        <w:autoSpaceDE w:val="0"/>
        <w:autoSpaceDN w:val="0"/>
        <w:adjustRightInd w:val="0"/>
        <w:spacing w:after="120"/>
        <w:ind w:left="567" w:right="34" w:hanging="567"/>
        <w:jc w:val="both"/>
        <w:rPr>
          <w:rFonts w:ascii="Arial" w:hAnsi="Arial" w:cs="Arial"/>
          <w:sz w:val="20"/>
          <w:szCs w:val="20"/>
          <w:lang w:eastAsia="sk-SK"/>
        </w:rPr>
      </w:pPr>
      <w:r w:rsidRPr="005D7BDD">
        <w:rPr>
          <w:rFonts w:ascii="Arial" w:hAnsi="Arial" w:cs="Arial"/>
          <w:sz w:val="20"/>
          <w:szCs w:val="20"/>
          <w:lang w:eastAsia="sk-SK"/>
        </w:rPr>
        <w:t>Povinnosť Dodávateľa poskytovať Odberateľovi združenú dodávku plynu podľa Zmluvy vzniká dňom fyzického pripojenia OM do distribučnej sústavy (siete) PDS a zaradením OM do bilančnej skupiny Dodávateľa v súlade s článkom II bod 2.17 Zmluvy.</w:t>
      </w:r>
    </w:p>
    <w:p w14:paraId="5A8EF0D9" w14:textId="77777777" w:rsidR="00312DB1" w:rsidRPr="005D7BDD" w:rsidRDefault="00312DB1" w:rsidP="00312DB1">
      <w:pPr>
        <w:widowControl w:val="0"/>
        <w:numPr>
          <w:ilvl w:val="1"/>
          <w:numId w:val="53"/>
        </w:numPr>
        <w:shd w:val="clear" w:color="auto" w:fill="FFFFFF"/>
        <w:tabs>
          <w:tab w:val="left" w:pos="567"/>
        </w:tabs>
        <w:autoSpaceDE w:val="0"/>
        <w:autoSpaceDN w:val="0"/>
        <w:adjustRightInd w:val="0"/>
        <w:spacing w:before="115" w:after="0"/>
        <w:ind w:left="567" w:right="36" w:hanging="567"/>
        <w:jc w:val="both"/>
        <w:rPr>
          <w:rFonts w:ascii="Arial" w:hAnsi="Arial" w:cs="Arial"/>
          <w:sz w:val="20"/>
          <w:szCs w:val="20"/>
          <w:lang w:eastAsia="sk-SK"/>
        </w:rPr>
      </w:pPr>
      <w:r w:rsidRPr="005D7BDD">
        <w:rPr>
          <w:rFonts w:ascii="Arial" w:hAnsi="Arial" w:cs="Arial"/>
          <w:sz w:val="20"/>
          <w:szCs w:val="20"/>
          <w:lang w:eastAsia="sk-SK"/>
        </w:rPr>
        <w:t>Zmluva sa uzatvára na dobu určitú do dňa 31.12.2024.</w:t>
      </w:r>
    </w:p>
    <w:p w14:paraId="6798B2CF" w14:textId="77777777" w:rsidR="00312DB1" w:rsidRPr="005D7BDD" w:rsidRDefault="00312DB1" w:rsidP="00312DB1">
      <w:pPr>
        <w:widowControl w:val="0"/>
        <w:shd w:val="clear" w:color="auto" w:fill="FFFFFF"/>
        <w:tabs>
          <w:tab w:val="left" w:pos="727"/>
        </w:tabs>
        <w:autoSpaceDE w:val="0"/>
        <w:autoSpaceDN w:val="0"/>
        <w:adjustRightInd w:val="0"/>
        <w:spacing w:before="122" w:after="0"/>
        <w:ind w:right="29"/>
        <w:jc w:val="both"/>
        <w:rPr>
          <w:rFonts w:ascii="Arial" w:hAnsi="Arial" w:cs="Arial"/>
          <w:sz w:val="20"/>
          <w:szCs w:val="20"/>
        </w:rPr>
      </w:pPr>
    </w:p>
    <w:p w14:paraId="6810A9DB" w14:textId="77777777" w:rsidR="00312DB1" w:rsidRPr="005D7BDD" w:rsidRDefault="00312DB1" w:rsidP="00312DB1">
      <w:pPr>
        <w:spacing w:after="0"/>
        <w:jc w:val="center"/>
        <w:rPr>
          <w:rFonts w:ascii="Arial" w:hAnsi="Arial" w:cs="Arial"/>
          <w:b/>
          <w:sz w:val="20"/>
          <w:szCs w:val="20"/>
        </w:rPr>
      </w:pPr>
      <w:r w:rsidRPr="005D7BDD">
        <w:rPr>
          <w:rFonts w:ascii="Arial" w:hAnsi="Arial" w:cs="Arial"/>
          <w:b/>
          <w:sz w:val="20"/>
          <w:szCs w:val="20"/>
        </w:rPr>
        <w:t>Článok XIII.</w:t>
      </w:r>
    </w:p>
    <w:p w14:paraId="62511DA8" w14:textId="77777777" w:rsidR="00312DB1" w:rsidRPr="005D7BDD" w:rsidRDefault="00312DB1" w:rsidP="00312DB1">
      <w:pPr>
        <w:spacing w:after="0"/>
        <w:jc w:val="center"/>
        <w:rPr>
          <w:rFonts w:ascii="Arial" w:hAnsi="Arial" w:cs="Arial"/>
          <w:b/>
          <w:sz w:val="20"/>
          <w:szCs w:val="20"/>
        </w:rPr>
      </w:pPr>
      <w:r w:rsidRPr="005D7BDD">
        <w:rPr>
          <w:rFonts w:ascii="Arial" w:hAnsi="Arial" w:cs="Arial"/>
          <w:b/>
          <w:sz w:val="20"/>
          <w:szCs w:val="20"/>
        </w:rPr>
        <w:t xml:space="preserve"> Osobitné ustanovenia</w:t>
      </w:r>
    </w:p>
    <w:p w14:paraId="5CEBB3D6" w14:textId="77777777" w:rsidR="00312DB1" w:rsidRPr="005D7BDD" w:rsidRDefault="00312DB1" w:rsidP="00312DB1">
      <w:pPr>
        <w:spacing w:after="0"/>
        <w:jc w:val="center"/>
        <w:rPr>
          <w:rFonts w:ascii="Arial" w:hAnsi="Arial" w:cs="Arial"/>
          <w:b/>
          <w:sz w:val="20"/>
          <w:szCs w:val="20"/>
        </w:rPr>
      </w:pPr>
    </w:p>
    <w:p w14:paraId="595EF19B" w14:textId="77777777" w:rsidR="00312DB1" w:rsidRPr="005D7BDD" w:rsidRDefault="00312DB1" w:rsidP="00312DB1">
      <w:pPr>
        <w:spacing w:after="120"/>
        <w:ind w:left="567" w:hanging="567"/>
        <w:jc w:val="both"/>
        <w:rPr>
          <w:rFonts w:ascii="Arial" w:hAnsi="Arial" w:cs="Arial"/>
          <w:color w:val="000000"/>
          <w:sz w:val="20"/>
          <w:szCs w:val="20"/>
        </w:rPr>
      </w:pPr>
      <w:r w:rsidRPr="005D7BDD">
        <w:rPr>
          <w:rFonts w:ascii="Arial" w:hAnsi="Arial" w:cs="Arial"/>
          <w:color w:val="000000"/>
          <w:sz w:val="20"/>
          <w:szCs w:val="20"/>
        </w:rPr>
        <w:t>13.1</w:t>
      </w:r>
      <w:r w:rsidRPr="005D7BDD">
        <w:rPr>
          <w:rFonts w:ascii="Arial" w:hAnsi="Arial" w:cs="Arial"/>
          <w:color w:val="000000"/>
          <w:sz w:val="20"/>
          <w:szCs w:val="20"/>
        </w:rPr>
        <w:tab/>
        <w:t>Dodávateľ nesmie združenú dodávku ako celok odovzdať na dodanie inému subjektu. Časť združenej dodávky  môže Dodávateľ odovzdať na vykonanie svojmu subdodávateľovi uvedenému v zozname subdodávateľov, ktorý tvorí Prílohu č. 4 Zmluvy. Súhlas Odberateľa s dodaním združenej dodávky prostredníctvom subdodávateľa nezbavuje Dodávateľa povinnosti a zodpovednosti za všetky práce a činnosti subdodávateľa.</w:t>
      </w:r>
    </w:p>
    <w:p w14:paraId="2A67B17C" w14:textId="3CD07064" w:rsidR="00312DB1" w:rsidRPr="005D7BDD" w:rsidRDefault="00312DB1" w:rsidP="00312DB1">
      <w:pPr>
        <w:spacing w:after="120"/>
        <w:ind w:left="567" w:hanging="567"/>
        <w:jc w:val="both"/>
        <w:rPr>
          <w:rFonts w:ascii="Arial" w:hAnsi="Arial" w:cs="Arial"/>
          <w:sz w:val="20"/>
          <w:szCs w:val="20"/>
        </w:rPr>
      </w:pPr>
      <w:r w:rsidRPr="005D7BDD">
        <w:rPr>
          <w:rFonts w:ascii="Arial" w:hAnsi="Arial" w:cs="Arial"/>
          <w:sz w:val="20"/>
          <w:szCs w:val="20"/>
        </w:rPr>
        <w:t>13.2</w:t>
      </w:r>
      <w:r w:rsidRPr="005D7BDD">
        <w:rPr>
          <w:rFonts w:ascii="Arial" w:hAnsi="Arial" w:cs="Arial"/>
          <w:b/>
          <w:i/>
          <w:sz w:val="20"/>
          <w:szCs w:val="20"/>
        </w:rPr>
        <w:tab/>
      </w:r>
      <w:r w:rsidRPr="005D7BDD">
        <w:rPr>
          <w:rFonts w:ascii="Arial" w:hAnsi="Arial" w:cs="Arial"/>
          <w:sz w:val="20"/>
          <w:szCs w:val="20"/>
        </w:rPr>
        <w:t>Ak sa na Dodávateľa a jeho subdodávateľov vzťahuje povinnosť zapisovať sa do registra partnerov verejného sektora (ďalej len „</w:t>
      </w:r>
      <w:r w:rsidRPr="005D7BDD">
        <w:rPr>
          <w:rFonts w:ascii="Arial" w:hAnsi="Arial" w:cs="Arial"/>
          <w:b/>
          <w:sz w:val="20"/>
          <w:szCs w:val="20"/>
        </w:rPr>
        <w:t>RPVS</w:t>
      </w:r>
      <w:r w:rsidRPr="005D7BDD">
        <w:rPr>
          <w:rFonts w:ascii="Arial" w:hAnsi="Arial" w:cs="Arial"/>
          <w:sz w:val="20"/>
          <w:szCs w:val="20"/>
        </w:rPr>
        <w:t>“) podľa zákona č. 315/2016 Z. z. o registri partnerov verejného sektora a o zmene a doplnení niektorých zákonov v znení neskorších predpisov (ďalej len „</w:t>
      </w:r>
      <w:r w:rsidRPr="005D7BDD">
        <w:rPr>
          <w:rFonts w:ascii="Arial" w:hAnsi="Arial" w:cs="Arial"/>
          <w:b/>
          <w:sz w:val="20"/>
          <w:szCs w:val="20"/>
        </w:rPr>
        <w:t>zákon o RPVS</w:t>
      </w:r>
      <w:r w:rsidRPr="005D7BDD">
        <w:rPr>
          <w:rFonts w:ascii="Arial" w:hAnsi="Arial" w:cs="Arial"/>
          <w:sz w:val="20"/>
          <w:szCs w:val="20"/>
        </w:rPr>
        <w:t xml:space="preserve">“), potom </w:t>
      </w:r>
      <w:r w:rsidR="003B30F8">
        <w:rPr>
          <w:rFonts w:ascii="Arial" w:hAnsi="Arial" w:cs="Arial"/>
          <w:sz w:val="20"/>
          <w:szCs w:val="20"/>
        </w:rPr>
        <w:t>sú</w:t>
      </w:r>
      <w:r w:rsidRPr="005D7BDD">
        <w:rPr>
          <w:rFonts w:ascii="Arial" w:hAnsi="Arial" w:cs="Arial"/>
          <w:sz w:val="20"/>
          <w:szCs w:val="20"/>
        </w:rPr>
        <w:t xml:space="preserve"> Dodávateľ ako aj jeho subdodávatelia povinn</w:t>
      </w:r>
      <w:r w:rsidR="003B30F8">
        <w:rPr>
          <w:rFonts w:ascii="Arial" w:hAnsi="Arial" w:cs="Arial"/>
          <w:sz w:val="20"/>
          <w:szCs w:val="20"/>
        </w:rPr>
        <w:t>í</w:t>
      </w:r>
      <w:r w:rsidRPr="005D7BDD">
        <w:rPr>
          <w:rFonts w:ascii="Arial" w:hAnsi="Arial" w:cs="Arial"/>
          <w:sz w:val="20"/>
          <w:szCs w:val="20"/>
        </w:rPr>
        <w:t xml:space="preserve"> dodržať túto povinnosť po celú dobu trvania Zmluvy, pričom Dodávateľ sa zaväzuje zabezpečiť splnenie tejto povinnosti aj zo strany subdodávateľov. V prípade porušenia povinnosti Dodávateľa podľa predchádzajúcej vety, Odberateľ je oprávnený od Zmluvy odstúpiť v okamihu, čo sa o tomto porušení dozvedel. Ak v súvislosti s porušením vyššie uvedenej povinnosti uloží príslušný orgán Odberateľovi akúkoľvek sankciu, Dodávateľ je povinný túto sankciu mu v plnej výške nahradiť.</w:t>
      </w:r>
    </w:p>
    <w:p w14:paraId="781D9251" w14:textId="77777777" w:rsidR="00E80A38" w:rsidRDefault="00312DB1" w:rsidP="00312DB1">
      <w:pPr>
        <w:spacing w:after="120"/>
        <w:ind w:left="567" w:hanging="567"/>
        <w:jc w:val="both"/>
        <w:rPr>
          <w:rFonts w:ascii="Arial" w:hAnsi="Arial" w:cs="Arial"/>
          <w:sz w:val="20"/>
          <w:szCs w:val="20"/>
        </w:rPr>
      </w:pPr>
      <w:r w:rsidRPr="005D7BDD">
        <w:rPr>
          <w:rFonts w:ascii="Arial" w:hAnsi="Arial" w:cs="Arial"/>
          <w:sz w:val="20"/>
          <w:szCs w:val="20"/>
        </w:rPr>
        <w:t>13.3</w:t>
      </w:r>
      <w:r w:rsidRPr="005D7BDD">
        <w:rPr>
          <w:rFonts w:ascii="Arial" w:hAnsi="Arial" w:cs="Arial"/>
          <w:sz w:val="20"/>
          <w:szCs w:val="20"/>
        </w:rPr>
        <w:tab/>
        <w:t xml:space="preserve">Počas trvania Zmluvy je Dodávateľ oprávnený zmeniť subdodávateľa uvedeného v Prílohe č. 4 Zmluvy výlučne na základe dodatku k Zmluve. Nový subdodávateľ musí spĺňať povinnosť zápisu v RPVS podľa zákona o RPVS, v prípade, ak mu takáto povinnosť zo zákona o RPVS vyplýva. </w:t>
      </w:r>
    </w:p>
    <w:p w14:paraId="7DACBF04" w14:textId="77777777" w:rsidR="00E80A38" w:rsidRDefault="00E80A38" w:rsidP="00312DB1">
      <w:pPr>
        <w:spacing w:after="120"/>
        <w:ind w:left="567" w:hanging="567"/>
        <w:jc w:val="both"/>
        <w:rPr>
          <w:rFonts w:ascii="Arial" w:hAnsi="Arial" w:cs="Arial"/>
          <w:sz w:val="20"/>
          <w:szCs w:val="20"/>
        </w:rPr>
      </w:pPr>
    </w:p>
    <w:p w14:paraId="442DF08C" w14:textId="77777777" w:rsidR="00E80A38" w:rsidRDefault="00E80A38" w:rsidP="00CD0A61">
      <w:pPr>
        <w:spacing w:after="120"/>
        <w:ind w:left="567"/>
        <w:jc w:val="both"/>
        <w:rPr>
          <w:rFonts w:ascii="Arial" w:hAnsi="Arial" w:cs="Arial"/>
          <w:sz w:val="20"/>
          <w:szCs w:val="20"/>
        </w:rPr>
      </w:pPr>
    </w:p>
    <w:p w14:paraId="6710A448" w14:textId="2D76DDF6" w:rsidR="00312DB1" w:rsidRPr="005D7BDD" w:rsidRDefault="00312DB1" w:rsidP="00CD0A61">
      <w:pPr>
        <w:spacing w:after="120"/>
        <w:ind w:left="567"/>
        <w:jc w:val="both"/>
        <w:rPr>
          <w:rFonts w:ascii="Arial" w:hAnsi="Arial" w:cs="Arial"/>
          <w:sz w:val="20"/>
          <w:szCs w:val="20"/>
        </w:rPr>
      </w:pPr>
      <w:r w:rsidRPr="005D7BDD">
        <w:rPr>
          <w:rFonts w:ascii="Arial" w:hAnsi="Arial" w:cs="Arial"/>
          <w:sz w:val="20"/>
          <w:szCs w:val="20"/>
        </w:rPr>
        <w:t xml:space="preserve">Odberateľ má právo odmietnuť podpísať dodatok a požiadať Dodávateľa o určenie iného subdodávateľa, ak má na to závažné dôvody (napr. ak nový subdodávateľ nie je zapísaný v RPVS podľa zákona o RPVS, v prípade, ak mu takáto povinnosť zo zákona o RPVS vyplýva, </w:t>
      </w:r>
      <w:r w:rsidRPr="005D7BDD">
        <w:rPr>
          <w:rFonts w:ascii="Arial" w:hAnsi="Arial" w:cs="Arial"/>
          <w:sz w:val="20"/>
          <w:szCs w:val="20"/>
        </w:rPr>
        <w:lastRenderedPageBreak/>
        <w:t xml:space="preserve">nesplnenie podmienok pre výmenu subdodávateľa atď.). Dodávateľ je povinný žiadosti Odberateľa podľa predchádzajúcej vety bezodkladne vyhovieť a navrhnúť iného subdodávateľa, pričom tento subdodávateľ musí spĺňať  povinnosť zápisu v RPVS podľa zákona o RPVS, v prípade, ak mu takáto povinnosť zo zákona o RPVS vyplýva. </w:t>
      </w:r>
    </w:p>
    <w:p w14:paraId="047B4DE1" w14:textId="77777777" w:rsidR="00312DB1" w:rsidRPr="005D7BDD" w:rsidRDefault="00312DB1" w:rsidP="00312DB1">
      <w:pPr>
        <w:spacing w:after="120"/>
        <w:ind w:left="567" w:hanging="567"/>
        <w:jc w:val="both"/>
        <w:rPr>
          <w:rFonts w:ascii="Arial" w:hAnsi="Arial" w:cs="Arial"/>
          <w:color w:val="000000"/>
          <w:sz w:val="20"/>
          <w:szCs w:val="20"/>
        </w:rPr>
      </w:pPr>
      <w:r w:rsidRPr="005D7BDD">
        <w:rPr>
          <w:rFonts w:ascii="Arial" w:hAnsi="Arial" w:cs="Arial"/>
          <w:color w:val="000000"/>
          <w:sz w:val="20"/>
          <w:szCs w:val="20"/>
        </w:rPr>
        <w:t>13.4</w:t>
      </w:r>
      <w:r w:rsidRPr="005D7BDD">
        <w:rPr>
          <w:rFonts w:ascii="Arial" w:hAnsi="Arial" w:cs="Arial"/>
          <w:color w:val="000000"/>
          <w:sz w:val="20"/>
          <w:szCs w:val="20"/>
        </w:rPr>
        <w:tab/>
        <w:t>Dodávateľ vyhlasuje, že Príloha č. 4 k Zmluve obsahuje aktuálne a úplné údaje v zmysle ustanovenia § 41 ods. 3 a 4 zákona č. 343/2015 Z. z. o verejnom obstarávaní a o zmene a doplnení niektorých zákonov v znení neskorších predpisov (ďalej len “</w:t>
      </w:r>
      <w:r w:rsidRPr="005D7BDD">
        <w:rPr>
          <w:rFonts w:ascii="Arial" w:hAnsi="Arial" w:cs="Arial"/>
          <w:b/>
          <w:color w:val="000000"/>
          <w:sz w:val="20"/>
          <w:szCs w:val="20"/>
        </w:rPr>
        <w:t>ZVO</w:t>
      </w:r>
      <w:r w:rsidRPr="005D7BDD">
        <w:rPr>
          <w:rFonts w:ascii="Arial" w:hAnsi="Arial" w:cs="Arial"/>
          <w:color w:val="000000"/>
          <w:sz w:val="20"/>
          <w:szCs w:val="20"/>
        </w:rPr>
        <w:t>“). Údaje v zmysle   ustanovenia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5D7BDD">
        <w:rPr>
          <w:rFonts w:ascii="Arial" w:hAnsi="Arial" w:cs="Arial"/>
          <w:b/>
          <w:color w:val="000000"/>
          <w:sz w:val="20"/>
          <w:szCs w:val="20"/>
        </w:rPr>
        <w:t>údaje</w:t>
      </w:r>
      <w:r w:rsidRPr="005D7BDD">
        <w:rPr>
          <w:rFonts w:ascii="Arial" w:hAnsi="Arial" w:cs="Arial"/>
          <w:color w:val="000000"/>
          <w:sz w:val="20"/>
          <w:szCs w:val="20"/>
        </w:rPr>
        <w:t>“). Zmenu údajov akéhokoľvek aktuálneho subdodávateľa je Dodávateľ povinný bezodkladne písomne oznámiť Odberateľovi, pričom zmluvné strany sa výslovne dohodli, že na zmenu údajov nie je potrebné uzatvoriť dodatok k Zmluve. V prípade nesplnenia povinnosti Dodávateľa v zmysle predchádzajúcej vety má Odberateľ nárok na zmluvnú pokutu vo výške   250,- € (slovom: dvestopäťdesiat eur) za každý neoznámený zmenený údaj, ako aj náhradu škody, ktorá Odberateľovi v tejto súvislosti vznikne. V dodatku k Zmluve, ktorým sa mení pôvodný subdodávateľ, je Dodávateľ povinný uviesť aktuálne a úplné údaje nového subdodávateľa.</w:t>
      </w:r>
    </w:p>
    <w:p w14:paraId="09675D8D" w14:textId="77777777" w:rsidR="00312DB1" w:rsidRPr="005D7BDD" w:rsidRDefault="00312DB1" w:rsidP="00312DB1">
      <w:pPr>
        <w:spacing w:after="120"/>
        <w:ind w:left="567" w:hanging="567"/>
        <w:jc w:val="both"/>
        <w:rPr>
          <w:rFonts w:ascii="Arial" w:hAnsi="Arial" w:cs="Arial"/>
          <w:color w:val="000000"/>
          <w:sz w:val="20"/>
          <w:szCs w:val="20"/>
        </w:rPr>
      </w:pPr>
      <w:r w:rsidRPr="005D7BDD">
        <w:rPr>
          <w:rFonts w:ascii="Arial" w:hAnsi="Arial" w:cs="Arial"/>
          <w:color w:val="000000"/>
          <w:sz w:val="20"/>
          <w:szCs w:val="20"/>
        </w:rPr>
        <w:t>13.5</w:t>
      </w:r>
      <w:r w:rsidRPr="005D7BDD">
        <w:rPr>
          <w:rFonts w:ascii="Arial" w:hAnsi="Arial" w:cs="Arial"/>
          <w:color w:val="000000"/>
          <w:sz w:val="20"/>
          <w:szCs w:val="20"/>
        </w:rPr>
        <w:tab/>
        <w:t>V prípade, ak Dodávateľ preukazoval splnenie podmienok účasti podľa ustanovenia  § 33 ZVO inou osobou, je povinný pri plnení Zmluvy skutočne používať zdroje osoby, ktorej postavenie využil na preukázanie finančného a ekonomického postavenia. V prípade, ak Dodávateľ preukazoval splnenie podmienok účasti podľa ustanovenia § 34 ZVO inou osobou, je povinný pri plnení Zmluvy skutočne používať kapacity osoby, ktorej spôsobilosť využíva na preukázanie technickej spôsobilosti alebo odbornej spôsobilosti.</w:t>
      </w:r>
    </w:p>
    <w:p w14:paraId="5D7C8F29" w14:textId="77777777" w:rsidR="00312DB1" w:rsidRPr="005D7BDD" w:rsidRDefault="00312DB1" w:rsidP="00312DB1">
      <w:pPr>
        <w:spacing w:after="120"/>
        <w:ind w:left="567" w:hanging="567"/>
        <w:jc w:val="both"/>
        <w:rPr>
          <w:rFonts w:ascii="Arial" w:hAnsi="Arial" w:cs="Arial"/>
          <w:color w:val="000000"/>
          <w:sz w:val="20"/>
          <w:szCs w:val="20"/>
        </w:rPr>
      </w:pPr>
      <w:r w:rsidRPr="005D7BDD">
        <w:rPr>
          <w:rFonts w:ascii="Arial" w:hAnsi="Arial" w:cs="Arial"/>
          <w:color w:val="000000"/>
          <w:sz w:val="20"/>
          <w:szCs w:val="20"/>
        </w:rPr>
        <w:t>13.6</w:t>
      </w:r>
      <w:r w:rsidRPr="005D7BDD">
        <w:rPr>
          <w:rFonts w:ascii="Arial" w:hAnsi="Arial" w:cs="Arial"/>
          <w:color w:val="000000"/>
          <w:sz w:val="20"/>
          <w:szCs w:val="20"/>
        </w:rPr>
        <w:tab/>
        <w:t>Dodávateľ sa zaväzuje, že nebude v súvislosti s dodávaním plynu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v znení neskorších predpisov (ďalej len „</w:t>
      </w:r>
      <w:r w:rsidRPr="005D7BDD">
        <w:rPr>
          <w:rFonts w:ascii="Arial" w:hAnsi="Arial" w:cs="Arial"/>
          <w:b/>
          <w:color w:val="000000"/>
          <w:sz w:val="20"/>
          <w:szCs w:val="20"/>
        </w:rPr>
        <w:t>zákon o nelegálnej práci</w:t>
      </w:r>
      <w:r w:rsidRPr="005D7BDD">
        <w:rPr>
          <w:rFonts w:ascii="Arial" w:hAnsi="Arial" w:cs="Arial"/>
          <w:color w:val="000000"/>
          <w:sz w:val="20"/>
          <w:szCs w:val="20"/>
        </w:rPr>
        <w:t xml:space="preserve">“), v spojení so zákonom č. 311/2001 Z. z. Zákonník práce v znení neskorších predpisov, Obchodným zákonníkom, zákonom č. 5/2004 Z. z. o službách zamestnanosti a o zmene a doplnení niektorých zákonov v znení neskorších predpisov, zákonom č. </w:t>
      </w:r>
      <w:hyperlink r:id="rId20" w:history="1">
        <w:r w:rsidRPr="005D7BDD">
          <w:rPr>
            <w:rFonts w:ascii="Arial" w:hAnsi="Arial" w:cs="Arial"/>
            <w:color w:val="000000"/>
            <w:sz w:val="20"/>
            <w:szCs w:val="20"/>
          </w:rPr>
          <w:t>461/2003 Z. z.</w:t>
        </w:r>
      </w:hyperlink>
      <w:r w:rsidRPr="005D7BDD">
        <w:rPr>
          <w:rFonts w:ascii="Arial" w:hAnsi="Arial" w:cs="Arial"/>
          <w:color w:val="000000"/>
          <w:sz w:val="20"/>
          <w:szCs w:val="20"/>
        </w:rPr>
        <w:t xml:space="preserve"> o sociálnom poistení v znení neskorších predpisov, zákonom č. </w:t>
      </w:r>
      <w:hyperlink r:id="rId21" w:history="1">
        <w:r w:rsidRPr="005D7BDD">
          <w:rPr>
            <w:rFonts w:ascii="Arial" w:hAnsi="Arial" w:cs="Arial"/>
            <w:color w:val="000000"/>
            <w:sz w:val="20"/>
            <w:szCs w:val="20"/>
          </w:rPr>
          <w:t>404/2011 Z. z.</w:t>
        </w:r>
      </w:hyperlink>
      <w:r w:rsidRPr="005D7BDD">
        <w:rPr>
          <w:rFonts w:ascii="Arial" w:hAnsi="Arial" w:cs="Arial"/>
          <w:color w:val="000000"/>
          <w:sz w:val="20"/>
          <w:szCs w:val="20"/>
        </w:rPr>
        <w:t xml:space="preserve"> o pobyte cudzincov a o zmene a doplnení niektorých zákonov v znení neskorších predpisov, zákona č. </w:t>
      </w:r>
      <w:hyperlink r:id="rId22" w:history="1">
        <w:r w:rsidRPr="005D7BDD">
          <w:rPr>
            <w:rFonts w:ascii="Arial" w:hAnsi="Arial" w:cs="Arial"/>
            <w:color w:val="000000"/>
            <w:sz w:val="20"/>
            <w:szCs w:val="20"/>
          </w:rPr>
          <w:t>480/2002 Z. z.</w:t>
        </w:r>
      </w:hyperlink>
      <w:r w:rsidRPr="005D7BDD">
        <w:rPr>
          <w:rFonts w:ascii="Arial" w:hAnsi="Arial" w:cs="Arial"/>
          <w:color w:val="000000"/>
          <w:sz w:val="20"/>
          <w:szCs w:val="20"/>
        </w:rPr>
        <w:t xml:space="preserve">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0E8D06CB" w14:textId="77777777" w:rsidR="00312DB1" w:rsidRPr="005D7BDD" w:rsidRDefault="00312DB1" w:rsidP="00312DB1">
      <w:pPr>
        <w:spacing w:after="120"/>
        <w:ind w:left="567" w:hanging="567"/>
        <w:jc w:val="both"/>
        <w:rPr>
          <w:rFonts w:ascii="Arial" w:hAnsi="Arial" w:cs="Arial"/>
          <w:color w:val="000000"/>
          <w:sz w:val="20"/>
          <w:szCs w:val="20"/>
        </w:rPr>
      </w:pPr>
      <w:r w:rsidRPr="005D7BDD">
        <w:rPr>
          <w:rFonts w:ascii="Arial" w:hAnsi="Arial" w:cs="Arial"/>
          <w:color w:val="000000"/>
          <w:sz w:val="20"/>
          <w:szCs w:val="20"/>
        </w:rPr>
        <w:t>13.7</w:t>
      </w:r>
      <w:r w:rsidRPr="005D7BDD">
        <w:rPr>
          <w:rFonts w:ascii="Arial" w:hAnsi="Arial" w:cs="Arial"/>
          <w:color w:val="000000"/>
          <w:sz w:val="20"/>
          <w:szCs w:val="20"/>
        </w:rPr>
        <w:tab/>
        <w:t>V prípade, že orgán vykonávajúci kontrolu nelegálnej práce a nelegálneho zamestnávania zistí porušenie § 7b ods. 5 zákona o nelegálnej práci, t. j. porušenie zákazu prijať prácu alebo službu, ktorú odberateľovi na základe zmluvy dodáva alebo poskytuje Dodávateľ ako poskytovateľ služby prostredníctvom fyzickej osoby, ktorú nelegálne zamestnáva, v nadväznosti na čo bude Odberateľovi uložená pokuta, ktorú odberateľ uhradí, Odberateľ si uplatní jej náhradu u Dodávateľa a Dodávateľ sa zaväzuje túto pokutu Odberateľovi nahradiť.</w:t>
      </w:r>
    </w:p>
    <w:p w14:paraId="534A46A1" w14:textId="736D4884" w:rsidR="00312DB1" w:rsidRDefault="00312DB1" w:rsidP="00312DB1">
      <w:pPr>
        <w:spacing w:after="120"/>
        <w:ind w:left="567" w:hanging="567"/>
        <w:jc w:val="both"/>
        <w:rPr>
          <w:rFonts w:ascii="Arial" w:hAnsi="Arial" w:cs="Arial"/>
          <w:b/>
          <w:bCs/>
          <w:color w:val="000000"/>
          <w:sz w:val="20"/>
          <w:szCs w:val="20"/>
          <w:lang w:eastAsia="sk-SK"/>
        </w:rPr>
      </w:pPr>
    </w:p>
    <w:p w14:paraId="4283EFA2" w14:textId="407B9371" w:rsidR="00E80A38" w:rsidRDefault="00E80A38" w:rsidP="00312DB1">
      <w:pPr>
        <w:spacing w:after="120"/>
        <w:ind w:left="567" w:hanging="567"/>
        <w:jc w:val="both"/>
        <w:rPr>
          <w:rFonts w:ascii="Arial" w:hAnsi="Arial" w:cs="Arial"/>
          <w:b/>
          <w:bCs/>
          <w:color w:val="000000"/>
          <w:sz w:val="20"/>
          <w:szCs w:val="20"/>
          <w:lang w:eastAsia="sk-SK"/>
        </w:rPr>
      </w:pPr>
    </w:p>
    <w:p w14:paraId="5FD42F70" w14:textId="2A79A2E9" w:rsidR="00E80A38" w:rsidRDefault="00E80A38" w:rsidP="00312DB1">
      <w:pPr>
        <w:spacing w:after="120"/>
        <w:ind w:left="567" w:hanging="567"/>
        <w:jc w:val="both"/>
        <w:rPr>
          <w:rFonts w:ascii="Arial" w:hAnsi="Arial" w:cs="Arial"/>
          <w:b/>
          <w:bCs/>
          <w:color w:val="000000"/>
          <w:sz w:val="20"/>
          <w:szCs w:val="20"/>
          <w:lang w:eastAsia="sk-SK"/>
        </w:rPr>
      </w:pPr>
    </w:p>
    <w:p w14:paraId="176B7EA4" w14:textId="14F152BC" w:rsidR="00E80A38" w:rsidRDefault="00E80A38" w:rsidP="00312DB1">
      <w:pPr>
        <w:spacing w:after="120"/>
        <w:ind w:left="567" w:hanging="567"/>
        <w:jc w:val="both"/>
        <w:rPr>
          <w:rFonts w:ascii="Arial" w:hAnsi="Arial" w:cs="Arial"/>
          <w:b/>
          <w:bCs/>
          <w:color w:val="000000"/>
          <w:sz w:val="20"/>
          <w:szCs w:val="20"/>
          <w:lang w:eastAsia="sk-SK"/>
        </w:rPr>
      </w:pPr>
    </w:p>
    <w:p w14:paraId="08FFA222" w14:textId="77777777" w:rsidR="00E80A38" w:rsidRPr="005D7BDD" w:rsidRDefault="00E80A38" w:rsidP="00312DB1">
      <w:pPr>
        <w:spacing w:after="120"/>
        <w:ind w:left="567" w:hanging="567"/>
        <w:jc w:val="both"/>
        <w:rPr>
          <w:rFonts w:ascii="Arial" w:hAnsi="Arial" w:cs="Arial"/>
          <w:b/>
          <w:bCs/>
          <w:color w:val="000000"/>
          <w:sz w:val="20"/>
          <w:szCs w:val="20"/>
          <w:lang w:eastAsia="sk-SK"/>
        </w:rPr>
      </w:pPr>
    </w:p>
    <w:p w14:paraId="46305F1A" w14:textId="77777777" w:rsidR="00380B68" w:rsidRDefault="00380B68" w:rsidP="00312DB1">
      <w:pPr>
        <w:spacing w:after="0"/>
        <w:jc w:val="center"/>
        <w:rPr>
          <w:rFonts w:ascii="Arial" w:hAnsi="Arial" w:cs="Arial"/>
          <w:b/>
          <w:bCs/>
          <w:color w:val="000000"/>
          <w:sz w:val="20"/>
          <w:szCs w:val="20"/>
          <w:lang w:eastAsia="sk-SK"/>
        </w:rPr>
      </w:pPr>
    </w:p>
    <w:p w14:paraId="40D945BB" w14:textId="77777777" w:rsidR="00380B68" w:rsidRDefault="00380B68" w:rsidP="00312DB1">
      <w:pPr>
        <w:spacing w:after="0"/>
        <w:jc w:val="center"/>
        <w:rPr>
          <w:rFonts w:ascii="Arial" w:hAnsi="Arial" w:cs="Arial"/>
          <w:b/>
          <w:bCs/>
          <w:color w:val="000000"/>
          <w:sz w:val="20"/>
          <w:szCs w:val="20"/>
          <w:lang w:eastAsia="sk-SK"/>
        </w:rPr>
      </w:pPr>
    </w:p>
    <w:p w14:paraId="0D6BAFDF" w14:textId="77777777" w:rsidR="00380B68" w:rsidRDefault="00380B68" w:rsidP="00312DB1">
      <w:pPr>
        <w:spacing w:after="0"/>
        <w:jc w:val="center"/>
        <w:rPr>
          <w:rFonts w:ascii="Arial" w:hAnsi="Arial" w:cs="Arial"/>
          <w:b/>
          <w:bCs/>
          <w:color w:val="000000"/>
          <w:sz w:val="20"/>
          <w:szCs w:val="20"/>
          <w:lang w:eastAsia="sk-SK"/>
        </w:rPr>
      </w:pPr>
    </w:p>
    <w:p w14:paraId="638460C2" w14:textId="3878CD60" w:rsidR="00312DB1" w:rsidRPr="005D7BDD" w:rsidRDefault="00312DB1" w:rsidP="00312DB1">
      <w:pPr>
        <w:spacing w:after="0"/>
        <w:jc w:val="center"/>
        <w:rPr>
          <w:rFonts w:ascii="Arial" w:hAnsi="Arial" w:cs="Arial"/>
          <w:b/>
          <w:bCs/>
          <w:color w:val="000000"/>
          <w:sz w:val="20"/>
          <w:szCs w:val="20"/>
          <w:lang w:eastAsia="sk-SK"/>
        </w:rPr>
      </w:pPr>
      <w:r w:rsidRPr="005D7BDD">
        <w:rPr>
          <w:rFonts w:ascii="Arial" w:hAnsi="Arial" w:cs="Arial"/>
          <w:b/>
          <w:bCs/>
          <w:color w:val="000000"/>
          <w:sz w:val="20"/>
          <w:szCs w:val="20"/>
          <w:lang w:eastAsia="sk-SK"/>
        </w:rPr>
        <w:t xml:space="preserve">Článok XIV. </w:t>
      </w:r>
    </w:p>
    <w:p w14:paraId="6880DD3F" w14:textId="77777777" w:rsidR="00312DB1" w:rsidRPr="005D7BDD" w:rsidRDefault="00312DB1" w:rsidP="00312DB1">
      <w:pPr>
        <w:spacing w:after="0"/>
        <w:jc w:val="center"/>
        <w:rPr>
          <w:rFonts w:ascii="Arial" w:hAnsi="Arial" w:cs="Arial"/>
          <w:b/>
          <w:bCs/>
          <w:color w:val="000000"/>
          <w:sz w:val="20"/>
          <w:szCs w:val="20"/>
          <w:lang w:eastAsia="sk-SK"/>
        </w:rPr>
      </w:pPr>
      <w:r w:rsidRPr="005D7BDD">
        <w:rPr>
          <w:rFonts w:ascii="Arial" w:hAnsi="Arial" w:cs="Arial"/>
          <w:b/>
          <w:bCs/>
          <w:color w:val="000000"/>
          <w:sz w:val="20"/>
          <w:szCs w:val="20"/>
          <w:lang w:eastAsia="sk-SK"/>
        </w:rPr>
        <w:t>Ukončenie Zmluvy</w:t>
      </w:r>
    </w:p>
    <w:p w14:paraId="32B4B3DF" w14:textId="77777777" w:rsidR="00312DB1" w:rsidRPr="005D7BDD" w:rsidRDefault="00312DB1" w:rsidP="00312DB1">
      <w:pPr>
        <w:spacing w:after="0"/>
        <w:jc w:val="center"/>
        <w:rPr>
          <w:rFonts w:ascii="Arial" w:hAnsi="Arial" w:cs="Arial"/>
          <w:b/>
          <w:bCs/>
          <w:color w:val="000000"/>
          <w:sz w:val="20"/>
          <w:szCs w:val="20"/>
          <w:lang w:eastAsia="sk-SK"/>
        </w:rPr>
      </w:pPr>
    </w:p>
    <w:p w14:paraId="596540C3" w14:textId="77777777" w:rsidR="00312DB1" w:rsidRPr="005D7BDD" w:rsidRDefault="00312DB1" w:rsidP="00312DB1">
      <w:pPr>
        <w:spacing w:after="120"/>
        <w:ind w:left="567" w:hanging="567"/>
        <w:jc w:val="both"/>
        <w:rPr>
          <w:rFonts w:ascii="Arial" w:hAnsi="Arial" w:cs="Arial"/>
          <w:color w:val="000000"/>
          <w:sz w:val="20"/>
          <w:szCs w:val="20"/>
          <w:lang w:eastAsia="sk-SK"/>
        </w:rPr>
      </w:pPr>
      <w:r w:rsidRPr="005D7BDD">
        <w:rPr>
          <w:rFonts w:ascii="Arial" w:hAnsi="Arial" w:cs="Arial"/>
          <w:color w:val="000000"/>
          <w:sz w:val="20"/>
          <w:szCs w:val="20"/>
          <w:lang w:eastAsia="sk-SK"/>
        </w:rPr>
        <w:t>14.1</w:t>
      </w:r>
      <w:r w:rsidRPr="005D7BDD">
        <w:rPr>
          <w:rFonts w:ascii="Arial" w:hAnsi="Arial" w:cs="Arial"/>
          <w:color w:val="000000"/>
          <w:sz w:val="20"/>
          <w:szCs w:val="20"/>
          <w:lang w:eastAsia="sk-SK"/>
        </w:rPr>
        <w:tab/>
        <w:t>Zmluva zanikne uplynutím času, na ktorý bola dohodnutá, ktorý je uvedený v bode 12.3 čl. XII. Zmluvy. Okrem právnej skutočnosti uvedenej v predošlej vete tohto bodu Zmluvy, Zmluvu je možné ukončiť aj písomnou dohodou Zmluvných strán, výpoveďou  alebo písomným odstúpením od Zmluvy.</w:t>
      </w:r>
    </w:p>
    <w:p w14:paraId="205CD585" w14:textId="23747A8E" w:rsidR="00D553EA" w:rsidRDefault="00312DB1" w:rsidP="007505B1">
      <w:pPr>
        <w:spacing w:after="120"/>
        <w:ind w:left="567" w:hanging="567"/>
        <w:jc w:val="both"/>
        <w:rPr>
          <w:rFonts w:ascii="Arial" w:hAnsi="Arial" w:cs="Arial"/>
          <w:color w:val="000000"/>
          <w:sz w:val="20"/>
          <w:szCs w:val="20"/>
          <w:lang w:eastAsia="sk-SK"/>
        </w:rPr>
      </w:pPr>
      <w:r w:rsidRPr="005D7BDD">
        <w:rPr>
          <w:rFonts w:ascii="Arial" w:hAnsi="Arial" w:cs="Arial"/>
          <w:color w:val="000000"/>
          <w:sz w:val="20"/>
          <w:szCs w:val="20"/>
          <w:lang w:eastAsia="sk-SK"/>
        </w:rPr>
        <w:t>14.2</w:t>
      </w:r>
      <w:r w:rsidRPr="005D7BDD">
        <w:rPr>
          <w:rFonts w:ascii="Arial" w:hAnsi="Arial" w:cs="Arial"/>
          <w:color w:val="000000"/>
          <w:sz w:val="20"/>
          <w:szCs w:val="20"/>
          <w:lang w:eastAsia="sk-SK"/>
        </w:rPr>
        <w:tab/>
        <w:t>V prípade zániku Zmluvy dohodou Zmluvných strán, táto zanikne dňom uvedeným v tejto dohode (ďalej len „</w:t>
      </w:r>
      <w:r w:rsidRPr="005D7BDD">
        <w:rPr>
          <w:rFonts w:ascii="Arial" w:hAnsi="Arial" w:cs="Arial"/>
          <w:b/>
          <w:color w:val="000000"/>
          <w:sz w:val="20"/>
          <w:szCs w:val="20"/>
          <w:lang w:eastAsia="sk-SK"/>
        </w:rPr>
        <w:t>Dohoda</w:t>
      </w:r>
      <w:r w:rsidRPr="005D7BDD">
        <w:rPr>
          <w:rFonts w:ascii="Arial" w:hAnsi="Arial" w:cs="Arial"/>
          <w:color w:val="000000"/>
          <w:sz w:val="20"/>
          <w:szCs w:val="20"/>
          <w:lang w:eastAsia="sk-SK"/>
        </w:rPr>
        <w:t>“). V Dohode sa upravia aj vzájomné nároky zmluvných strán vzniknuté z plnenia zmluvných povinností alebo z ich porušenia druhou zmluvnou stranou ku dňu zániku Zmluvy dohodou.</w:t>
      </w:r>
    </w:p>
    <w:p w14:paraId="684DD538" w14:textId="1C952298" w:rsidR="00312DB1" w:rsidRPr="005D7BDD" w:rsidRDefault="00312DB1" w:rsidP="00312DB1">
      <w:pPr>
        <w:spacing w:after="120"/>
        <w:ind w:left="567" w:hanging="567"/>
        <w:jc w:val="both"/>
        <w:rPr>
          <w:rFonts w:ascii="Arial" w:hAnsi="Arial" w:cs="Arial"/>
          <w:color w:val="000000"/>
          <w:sz w:val="20"/>
          <w:szCs w:val="20"/>
          <w:lang w:eastAsia="sk-SK"/>
        </w:rPr>
      </w:pPr>
      <w:r w:rsidRPr="005D7BDD">
        <w:rPr>
          <w:rFonts w:ascii="Arial" w:hAnsi="Arial" w:cs="Arial"/>
          <w:color w:val="000000"/>
          <w:sz w:val="20"/>
          <w:szCs w:val="20"/>
          <w:lang w:eastAsia="sk-SK"/>
        </w:rPr>
        <w:t>14.3</w:t>
      </w:r>
      <w:r w:rsidRPr="005D7BDD">
        <w:rPr>
          <w:rFonts w:ascii="Arial" w:hAnsi="Arial" w:cs="Arial"/>
          <w:color w:val="000000"/>
          <w:sz w:val="20"/>
          <w:szCs w:val="20"/>
          <w:lang w:eastAsia="sk-SK"/>
        </w:rPr>
        <w:tab/>
        <w:t>V prípade odstúpenia od Zmluvy sa zmluvné strany sa budú riadiť s ustanoveniami   § 344 a nasl. Obchodného zákonníka. Odstúpenie od Zmluvy musí mať písomnú formu, musí byť doručené druhej zmluvnej strane a jeho účinky nastávajú dňom doručenia zmluvnej strane, ktorá svoju povinnosť porušila.</w:t>
      </w:r>
    </w:p>
    <w:p w14:paraId="0CF9A8DA" w14:textId="77777777" w:rsidR="00312DB1" w:rsidRPr="005D7BDD" w:rsidRDefault="00312DB1" w:rsidP="00312DB1">
      <w:pPr>
        <w:spacing w:after="120"/>
        <w:ind w:left="567" w:hanging="567"/>
        <w:jc w:val="both"/>
        <w:rPr>
          <w:rFonts w:ascii="Arial" w:hAnsi="Arial" w:cs="Arial"/>
          <w:color w:val="000000"/>
          <w:sz w:val="20"/>
          <w:szCs w:val="20"/>
          <w:lang w:eastAsia="sk-SK"/>
        </w:rPr>
      </w:pPr>
      <w:r w:rsidRPr="005D7BDD">
        <w:rPr>
          <w:rFonts w:ascii="Arial" w:hAnsi="Arial" w:cs="Arial"/>
          <w:color w:val="000000"/>
          <w:sz w:val="20"/>
          <w:szCs w:val="20"/>
          <w:lang w:eastAsia="sk-SK"/>
        </w:rPr>
        <w:t>14.4</w:t>
      </w:r>
      <w:r w:rsidRPr="005D7BDD">
        <w:rPr>
          <w:rFonts w:ascii="Arial" w:hAnsi="Arial" w:cs="Arial"/>
          <w:color w:val="000000"/>
          <w:sz w:val="20"/>
          <w:szCs w:val="20"/>
          <w:lang w:eastAsia="sk-SK"/>
        </w:rPr>
        <w:tab/>
        <w:t>Odberateľ je oprávnený okamžite odstúpiť od Zmluvy v prípade podstatného porušenia Zmluvy Dodávateľom, a to najmä v prípadoch:</w:t>
      </w:r>
    </w:p>
    <w:p w14:paraId="60CF6F10" w14:textId="77777777" w:rsidR="00312DB1" w:rsidRPr="005D7BDD" w:rsidRDefault="00312DB1" w:rsidP="00312DB1">
      <w:pPr>
        <w:spacing w:after="120"/>
        <w:ind w:left="851" w:hanging="284"/>
        <w:jc w:val="both"/>
        <w:rPr>
          <w:rFonts w:ascii="Arial" w:hAnsi="Arial" w:cs="Arial"/>
          <w:color w:val="000000"/>
          <w:sz w:val="20"/>
          <w:szCs w:val="20"/>
          <w:lang w:eastAsia="sk-SK"/>
        </w:rPr>
      </w:pPr>
      <w:r w:rsidRPr="005D7BDD">
        <w:rPr>
          <w:rFonts w:ascii="Arial" w:hAnsi="Arial" w:cs="Arial"/>
          <w:color w:val="000000"/>
          <w:sz w:val="20"/>
          <w:szCs w:val="20"/>
          <w:lang w:eastAsia="sk-SK"/>
        </w:rPr>
        <w:t>a)</w:t>
      </w:r>
      <w:r w:rsidRPr="005D7BDD">
        <w:rPr>
          <w:rFonts w:ascii="Arial" w:hAnsi="Arial" w:cs="Arial"/>
          <w:color w:val="000000"/>
          <w:sz w:val="20"/>
          <w:szCs w:val="20"/>
          <w:lang w:eastAsia="sk-SK"/>
        </w:rPr>
        <w:tab/>
        <w:t>ak sa preukáže, že Dodávateľ v ponuke predložil nepravdivé doklady alebo uviedol nepravdivé a/alebo neúplné údaje,</w:t>
      </w:r>
    </w:p>
    <w:p w14:paraId="10E497AD" w14:textId="77777777" w:rsidR="00312DB1" w:rsidRPr="005D7BDD" w:rsidRDefault="00312DB1" w:rsidP="00312DB1">
      <w:pPr>
        <w:spacing w:after="120"/>
        <w:ind w:left="851" w:hanging="284"/>
        <w:jc w:val="both"/>
        <w:rPr>
          <w:rFonts w:ascii="Arial" w:hAnsi="Arial" w:cs="Arial"/>
          <w:color w:val="000000"/>
          <w:sz w:val="20"/>
          <w:szCs w:val="20"/>
          <w:lang w:eastAsia="sk-SK"/>
        </w:rPr>
      </w:pPr>
      <w:r w:rsidRPr="005D7BDD">
        <w:rPr>
          <w:rFonts w:ascii="Arial" w:hAnsi="Arial" w:cs="Arial"/>
          <w:color w:val="000000"/>
          <w:sz w:val="20"/>
          <w:szCs w:val="20"/>
          <w:lang w:eastAsia="sk-SK"/>
        </w:rPr>
        <w:t>b)</w:t>
      </w:r>
      <w:r w:rsidRPr="005D7BDD">
        <w:rPr>
          <w:rFonts w:ascii="Arial" w:hAnsi="Arial" w:cs="Arial"/>
          <w:color w:val="000000"/>
          <w:sz w:val="20"/>
          <w:szCs w:val="20"/>
          <w:lang w:eastAsia="sk-SK"/>
        </w:rPr>
        <w:tab/>
        <w:t>ak je zrejmé, že z dôvodov na strane Dodávateľa predmet dodania podľa Zmluvy nebude dodaný včas a/alebo riadne,</w:t>
      </w:r>
    </w:p>
    <w:p w14:paraId="2C9B79AD" w14:textId="77777777" w:rsidR="00312DB1" w:rsidRPr="005D7BDD" w:rsidRDefault="00312DB1" w:rsidP="00312DB1">
      <w:pPr>
        <w:spacing w:after="120"/>
        <w:ind w:left="567"/>
        <w:jc w:val="both"/>
        <w:rPr>
          <w:rFonts w:ascii="Arial" w:hAnsi="Arial" w:cs="Arial"/>
          <w:color w:val="000000"/>
          <w:sz w:val="20"/>
          <w:szCs w:val="20"/>
          <w:lang w:eastAsia="sk-SK"/>
        </w:rPr>
      </w:pPr>
      <w:r w:rsidRPr="005D7BDD">
        <w:rPr>
          <w:rFonts w:ascii="Arial" w:hAnsi="Arial" w:cs="Arial"/>
          <w:color w:val="000000"/>
          <w:sz w:val="20"/>
          <w:szCs w:val="20"/>
          <w:lang w:eastAsia="sk-SK"/>
        </w:rPr>
        <w:t>c)  v ďalších prípadoch uvedených v Zmluve,</w:t>
      </w:r>
    </w:p>
    <w:p w14:paraId="6397B3AB" w14:textId="77777777" w:rsidR="00312DB1" w:rsidRPr="005D7BDD" w:rsidRDefault="00312DB1" w:rsidP="00312DB1">
      <w:pPr>
        <w:spacing w:after="120"/>
        <w:ind w:left="567"/>
        <w:jc w:val="both"/>
        <w:rPr>
          <w:rFonts w:ascii="Arial" w:hAnsi="Arial" w:cs="Arial"/>
          <w:color w:val="000000"/>
          <w:sz w:val="20"/>
          <w:szCs w:val="20"/>
          <w:lang w:eastAsia="sk-SK"/>
        </w:rPr>
      </w:pPr>
      <w:r w:rsidRPr="005D7BDD">
        <w:rPr>
          <w:rFonts w:ascii="Arial" w:hAnsi="Arial" w:cs="Arial"/>
          <w:color w:val="000000"/>
          <w:sz w:val="20"/>
          <w:szCs w:val="20"/>
          <w:lang w:eastAsia="sk-SK"/>
        </w:rPr>
        <w:t>d)  v ďalších prípadoch uvedených v zákone.</w:t>
      </w:r>
    </w:p>
    <w:p w14:paraId="4DD48E72" w14:textId="77777777" w:rsidR="00312DB1" w:rsidRPr="005D7BDD" w:rsidRDefault="00312DB1" w:rsidP="00312DB1">
      <w:pPr>
        <w:spacing w:after="120"/>
        <w:ind w:left="709" w:hanging="142"/>
        <w:jc w:val="both"/>
        <w:rPr>
          <w:rFonts w:ascii="Arial" w:hAnsi="Arial" w:cs="Arial"/>
          <w:color w:val="000000"/>
          <w:sz w:val="20"/>
          <w:szCs w:val="20"/>
          <w:lang w:eastAsia="sk-SK"/>
        </w:rPr>
      </w:pPr>
      <w:r w:rsidRPr="005D7BDD">
        <w:rPr>
          <w:rFonts w:ascii="Arial" w:hAnsi="Arial" w:cs="Arial"/>
          <w:color w:val="000000"/>
          <w:sz w:val="20"/>
          <w:szCs w:val="20"/>
          <w:lang w:eastAsia="sk-SK"/>
        </w:rPr>
        <w:t>Za podstatné porušenie Zmluvy zo strany Odberateľa sa považuje najmä:</w:t>
      </w:r>
    </w:p>
    <w:p w14:paraId="6E6997C2" w14:textId="77777777" w:rsidR="00312DB1" w:rsidRPr="005D7BDD" w:rsidRDefault="00312DB1" w:rsidP="00312DB1">
      <w:pPr>
        <w:numPr>
          <w:ilvl w:val="0"/>
          <w:numId w:val="51"/>
        </w:numPr>
        <w:spacing w:after="120"/>
        <w:ind w:left="851" w:hanging="284"/>
        <w:jc w:val="both"/>
        <w:rPr>
          <w:rFonts w:ascii="Arial" w:hAnsi="Arial" w:cs="Arial"/>
          <w:color w:val="000000"/>
          <w:sz w:val="20"/>
          <w:szCs w:val="20"/>
          <w:lang w:eastAsia="sk-SK"/>
        </w:rPr>
      </w:pPr>
      <w:r w:rsidRPr="005D7BDD">
        <w:rPr>
          <w:rFonts w:ascii="Arial" w:hAnsi="Arial" w:cs="Arial"/>
          <w:color w:val="000000"/>
          <w:sz w:val="20"/>
          <w:szCs w:val="20"/>
          <w:lang w:eastAsia="sk-SK"/>
        </w:rPr>
        <w:t>omeškanie Odberateľa s úhradou riadne vyhotovenej faktúry, ak faktúru neuhradil ani v dodatočnej lehote určenej Dodávateľom, ktorá nemôže byť kratšia ako 15 (pätnásť) kalendárnych dní od doručenia výzvy na jej úhradu. Zmluvné strany potvrdzujú, že táto dodatočná lehota poskytnutá na plnenie je primeraná,</w:t>
      </w:r>
    </w:p>
    <w:p w14:paraId="63EFE057" w14:textId="77777777" w:rsidR="00312DB1" w:rsidRPr="005D7BDD" w:rsidRDefault="00312DB1" w:rsidP="00312DB1">
      <w:pPr>
        <w:numPr>
          <w:ilvl w:val="0"/>
          <w:numId w:val="51"/>
        </w:numPr>
        <w:spacing w:after="120"/>
        <w:ind w:left="851" w:hanging="284"/>
        <w:jc w:val="both"/>
        <w:rPr>
          <w:rFonts w:ascii="Arial" w:hAnsi="Arial" w:cs="Arial"/>
          <w:color w:val="000000"/>
          <w:sz w:val="20"/>
          <w:szCs w:val="20"/>
          <w:lang w:eastAsia="sk-SK"/>
        </w:rPr>
      </w:pPr>
      <w:r w:rsidRPr="005D7BDD">
        <w:rPr>
          <w:rFonts w:ascii="Arial" w:hAnsi="Arial" w:cs="Arial"/>
          <w:color w:val="000000"/>
          <w:sz w:val="20"/>
          <w:szCs w:val="20"/>
          <w:lang w:eastAsia="sk-SK"/>
        </w:rPr>
        <w:t xml:space="preserve">neoprávnený odber plynu v zmysle zákona o energetike. </w:t>
      </w:r>
    </w:p>
    <w:p w14:paraId="047E54FB" w14:textId="77777777" w:rsidR="00312DB1" w:rsidRPr="005D7BDD" w:rsidRDefault="00312DB1" w:rsidP="00312DB1">
      <w:pPr>
        <w:pStyle w:val="tl4"/>
        <w:spacing w:after="120"/>
        <w:ind w:left="567" w:right="70" w:hanging="567"/>
        <w:jc w:val="both"/>
        <w:rPr>
          <w:rFonts w:ascii="Arial" w:hAnsi="Arial" w:cs="Arial"/>
          <w:szCs w:val="20"/>
        </w:rPr>
      </w:pPr>
      <w:r w:rsidRPr="005D7BDD">
        <w:rPr>
          <w:rFonts w:ascii="Arial" w:hAnsi="Arial" w:cs="Arial"/>
          <w:szCs w:val="20"/>
          <w:lang w:eastAsia="sk-SK"/>
        </w:rPr>
        <w:t>14.5</w:t>
      </w:r>
      <w:r w:rsidRPr="005D7BDD">
        <w:rPr>
          <w:rFonts w:ascii="Arial" w:hAnsi="Arial" w:cs="Arial"/>
          <w:szCs w:val="20"/>
          <w:lang w:eastAsia="sk-SK"/>
        </w:rPr>
        <w:tab/>
      </w:r>
      <w:bookmarkStart w:id="63" w:name="_Ref505616909"/>
      <w:r w:rsidRPr="005D7BDD">
        <w:rPr>
          <w:rFonts w:ascii="Arial" w:hAnsi="Arial" w:cs="Arial"/>
          <w:szCs w:val="20"/>
        </w:rPr>
        <w:t>Dodávateľ je oprávnený od Zmluvy odstúpiť prostredníctvom písomného odstúpenia v prípade:</w:t>
      </w:r>
      <w:bookmarkEnd w:id="63"/>
      <w:r w:rsidRPr="005D7BDD">
        <w:rPr>
          <w:rFonts w:ascii="Arial" w:hAnsi="Arial" w:cs="Arial"/>
          <w:szCs w:val="20"/>
        </w:rPr>
        <w:t xml:space="preserve"> </w:t>
      </w:r>
    </w:p>
    <w:p w14:paraId="7D8EDFD2" w14:textId="77777777" w:rsidR="00312DB1" w:rsidRPr="005D7BDD" w:rsidRDefault="00312DB1" w:rsidP="00312DB1">
      <w:pPr>
        <w:keepNext/>
        <w:keepLines/>
        <w:spacing w:after="120" w:line="240" w:lineRule="auto"/>
        <w:ind w:left="851" w:hanging="284"/>
        <w:jc w:val="both"/>
        <w:rPr>
          <w:rFonts w:ascii="Arial" w:hAnsi="Arial" w:cs="Arial"/>
          <w:sz w:val="20"/>
          <w:szCs w:val="20"/>
        </w:rPr>
      </w:pPr>
      <w:r w:rsidRPr="005D7BDD">
        <w:rPr>
          <w:rFonts w:ascii="Arial" w:hAnsi="Arial" w:cs="Arial"/>
          <w:sz w:val="20"/>
          <w:szCs w:val="20"/>
        </w:rPr>
        <w:t xml:space="preserve">a) </w:t>
      </w:r>
      <w:r w:rsidRPr="005D7BDD">
        <w:rPr>
          <w:rFonts w:ascii="Arial" w:hAnsi="Arial" w:cs="Arial"/>
          <w:sz w:val="20"/>
          <w:szCs w:val="20"/>
        </w:rPr>
        <w:tab/>
        <w:t>ak je Odberateľ v omeškaní s úhradou faktúry alebo akejkoľvek platby a túto neuhradil ani do 10 (desiatich) dní od doručenia Upomienky;</w:t>
      </w:r>
    </w:p>
    <w:p w14:paraId="6D2D75CB" w14:textId="77777777" w:rsidR="00312DB1" w:rsidRPr="005D7BDD" w:rsidRDefault="00312DB1" w:rsidP="00312DB1">
      <w:pPr>
        <w:keepNext/>
        <w:keepLines/>
        <w:spacing w:after="120" w:line="240" w:lineRule="auto"/>
        <w:ind w:left="851" w:hanging="284"/>
        <w:jc w:val="both"/>
        <w:rPr>
          <w:rFonts w:ascii="Arial" w:hAnsi="Arial" w:cs="Arial"/>
          <w:sz w:val="20"/>
          <w:szCs w:val="20"/>
        </w:rPr>
      </w:pPr>
      <w:r w:rsidRPr="005D7BDD">
        <w:rPr>
          <w:rFonts w:ascii="Arial" w:hAnsi="Arial" w:cs="Arial"/>
          <w:sz w:val="20"/>
          <w:szCs w:val="20"/>
        </w:rPr>
        <w:t xml:space="preserve">b) </w:t>
      </w:r>
      <w:r w:rsidRPr="005D7BDD">
        <w:rPr>
          <w:rFonts w:ascii="Arial" w:hAnsi="Arial" w:cs="Arial"/>
          <w:sz w:val="20"/>
          <w:szCs w:val="20"/>
        </w:rPr>
        <w:tab/>
        <w:t>neoprávneného odberu plynu v zmysle zákona o energetike;</w:t>
      </w:r>
    </w:p>
    <w:p w14:paraId="040CEC5A" w14:textId="77777777" w:rsidR="00312DB1" w:rsidRPr="005D7BDD" w:rsidRDefault="00312DB1" w:rsidP="00312DB1">
      <w:pPr>
        <w:numPr>
          <w:ilvl w:val="2"/>
          <w:numId w:val="58"/>
        </w:numPr>
        <w:spacing w:after="120" w:line="240" w:lineRule="auto"/>
        <w:ind w:left="851" w:hanging="284"/>
        <w:jc w:val="both"/>
        <w:rPr>
          <w:rFonts w:ascii="Arial" w:hAnsi="Arial" w:cs="Arial"/>
          <w:sz w:val="20"/>
          <w:szCs w:val="20"/>
        </w:rPr>
      </w:pPr>
      <w:r w:rsidRPr="005D7BDD">
        <w:rPr>
          <w:rFonts w:ascii="Arial" w:hAnsi="Arial" w:cs="Arial"/>
          <w:sz w:val="20"/>
          <w:szCs w:val="20"/>
        </w:rPr>
        <w:t>ak Odberateľ svojím odberom ohrozuje bezpečnosť, spoľahlivosť alebo kvalitu dodávky plynu;</w:t>
      </w:r>
    </w:p>
    <w:p w14:paraId="7ED3F90E" w14:textId="77777777" w:rsidR="00312DB1" w:rsidRPr="005D7BDD" w:rsidRDefault="00312DB1" w:rsidP="00312DB1">
      <w:pPr>
        <w:numPr>
          <w:ilvl w:val="2"/>
          <w:numId w:val="58"/>
        </w:numPr>
        <w:spacing w:after="120" w:line="240" w:lineRule="auto"/>
        <w:ind w:left="851" w:hanging="284"/>
        <w:jc w:val="both"/>
        <w:rPr>
          <w:rFonts w:ascii="Arial" w:hAnsi="Arial" w:cs="Arial"/>
          <w:sz w:val="20"/>
          <w:szCs w:val="20"/>
        </w:rPr>
      </w:pPr>
      <w:r w:rsidRPr="005D7BDD">
        <w:rPr>
          <w:rFonts w:ascii="Arial" w:hAnsi="Arial" w:cs="Arial"/>
          <w:sz w:val="20"/>
          <w:szCs w:val="20"/>
        </w:rPr>
        <w:t>ak Odberateľ opakovane (majúc tým na mysli viac ako raz) ani po písomnej výzve nesprístupní OM pre vykonanie montáže určeného meradla;</w:t>
      </w:r>
    </w:p>
    <w:p w14:paraId="25068F6A" w14:textId="77777777" w:rsidR="00312DB1" w:rsidRPr="005D7BDD" w:rsidRDefault="00312DB1" w:rsidP="00312DB1">
      <w:pPr>
        <w:numPr>
          <w:ilvl w:val="2"/>
          <w:numId w:val="58"/>
        </w:numPr>
        <w:spacing w:after="120" w:line="240" w:lineRule="auto"/>
        <w:ind w:left="851" w:hanging="284"/>
        <w:jc w:val="both"/>
        <w:rPr>
          <w:rFonts w:ascii="Arial" w:hAnsi="Arial" w:cs="Arial"/>
          <w:sz w:val="20"/>
          <w:szCs w:val="20"/>
        </w:rPr>
      </w:pPr>
      <w:r w:rsidRPr="005D7BDD">
        <w:rPr>
          <w:rFonts w:ascii="Arial" w:hAnsi="Arial" w:cs="Arial"/>
          <w:sz w:val="20"/>
          <w:szCs w:val="20"/>
        </w:rPr>
        <w:t xml:space="preserve">ak Odberateľ opakovane (majúc tým na mysli viac ako raz) ani po písomnej výzve, neumožní prístup PDS alebo Dodávateľovi k určenému meradlu, prístup k Odbernému plynovému zariadeniu alebo opakovane (majúc tým na mysli viac ako raz) neumožní montáž určeného meradla alebo zariadenia na prenos informácií o nameraných údajoch; </w:t>
      </w:r>
    </w:p>
    <w:p w14:paraId="07B89CC5" w14:textId="77777777" w:rsidR="00312DB1" w:rsidRPr="005D7BDD" w:rsidRDefault="00312DB1" w:rsidP="00312DB1">
      <w:pPr>
        <w:pStyle w:val="Odsekzoznamu"/>
        <w:numPr>
          <w:ilvl w:val="2"/>
          <w:numId w:val="58"/>
        </w:numPr>
        <w:spacing w:after="120"/>
        <w:ind w:left="851" w:hanging="284"/>
        <w:jc w:val="both"/>
        <w:rPr>
          <w:rFonts w:cs="Arial"/>
          <w:sz w:val="20"/>
          <w:szCs w:val="20"/>
        </w:rPr>
      </w:pPr>
      <w:r w:rsidRPr="005D7BDD">
        <w:rPr>
          <w:rFonts w:cs="Arial"/>
          <w:sz w:val="20"/>
          <w:szCs w:val="20"/>
        </w:rPr>
        <w:t>neplnenia povinností vyplývajúcich Odberateľovi zo Zmluvy, zo zákona o energetike alebo iných súvisiacich právnych predpisov, ak Odberateľ nevykoná nápravu ani v lehote uvedenej v písomnej výzve Dodávateľa;</w:t>
      </w:r>
    </w:p>
    <w:p w14:paraId="5062DB13" w14:textId="144BAD36" w:rsidR="00312DB1" w:rsidRPr="005D7BDD" w:rsidRDefault="00312DB1" w:rsidP="00312DB1">
      <w:pPr>
        <w:pStyle w:val="Odsekzoznamu"/>
        <w:numPr>
          <w:ilvl w:val="2"/>
          <w:numId w:val="58"/>
        </w:numPr>
        <w:spacing w:after="120"/>
        <w:ind w:left="851" w:hanging="284"/>
        <w:jc w:val="both"/>
        <w:rPr>
          <w:rFonts w:cs="Arial"/>
          <w:sz w:val="20"/>
          <w:szCs w:val="20"/>
        </w:rPr>
      </w:pPr>
      <w:r w:rsidRPr="005D7BDD">
        <w:rPr>
          <w:rFonts w:cs="Arial"/>
          <w:sz w:val="20"/>
          <w:szCs w:val="20"/>
        </w:rPr>
        <w:t xml:space="preserve">ak banka oznámila Dodávateľovi, že Odberateľ je v omeškaní s úhradou platby ktorejkoľvek z pohľadávok postúpených banke o viac ako 25 (dvadsaťpäť) </w:t>
      </w:r>
      <w:r w:rsidR="0060735E">
        <w:rPr>
          <w:rFonts w:cs="Arial"/>
          <w:sz w:val="20"/>
          <w:szCs w:val="20"/>
        </w:rPr>
        <w:t xml:space="preserve">pracovných </w:t>
      </w:r>
      <w:r w:rsidRPr="005D7BDD">
        <w:rPr>
          <w:rFonts w:cs="Arial"/>
          <w:sz w:val="20"/>
          <w:szCs w:val="20"/>
        </w:rPr>
        <w:t>dní;</w:t>
      </w:r>
    </w:p>
    <w:p w14:paraId="7B7B59DD" w14:textId="124E409F" w:rsidR="00312DB1" w:rsidRPr="00CD0A61" w:rsidRDefault="00312DB1" w:rsidP="00312DB1">
      <w:pPr>
        <w:pStyle w:val="Odsekzoznamu"/>
        <w:numPr>
          <w:ilvl w:val="2"/>
          <w:numId w:val="58"/>
        </w:numPr>
        <w:spacing w:after="120"/>
        <w:ind w:left="851" w:hanging="284"/>
        <w:jc w:val="both"/>
        <w:rPr>
          <w:rFonts w:cs="Arial"/>
          <w:color w:val="000000"/>
          <w:sz w:val="20"/>
          <w:szCs w:val="20"/>
          <w:lang w:eastAsia="sk-SK"/>
        </w:rPr>
      </w:pPr>
      <w:r w:rsidRPr="005D7BDD">
        <w:rPr>
          <w:rFonts w:cs="Arial"/>
          <w:sz w:val="20"/>
          <w:szCs w:val="20"/>
        </w:rPr>
        <w:t>ak sa Odberateľ dopustil porušenia inej zmluvy uzatvorenej medzi Odberateľom   a Dodávateľom a Dodávateľ z tohto dôvodu od takejto zmluvy odstúpil.</w:t>
      </w:r>
    </w:p>
    <w:p w14:paraId="5F11C13E" w14:textId="75B10C72" w:rsidR="00E80A38" w:rsidRDefault="00E80A38" w:rsidP="00CD0A61">
      <w:pPr>
        <w:pStyle w:val="Odsekzoznamu"/>
        <w:spacing w:after="120"/>
        <w:ind w:left="630"/>
        <w:jc w:val="both"/>
        <w:rPr>
          <w:rFonts w:cs="Arial"/>
          <w:sz w:val="20"/>
          <w:szCs w:val="20"/>
        </w:rPr>
      </w:pPr>
    </w:p>
    <w:p w14:paraId="24375BAA" w14:textId="77777777" w:rsidR="00E80A38" w:rsidRPr="005D7BDD" w:rsidRDefault="00E80A38" w:rsidP="00CD0A61">
      <w:pPr>
        <w:pStyle w:val="Odsekzoznamu"/>
        <w:spacing w:after="120"/>
        <w:ind w:left="630"/>
        <w:jc w:val="both"/>
        <w:rPr>
          <w:rFonts w:cs="Arial"/>
          <w:color w:val="000000"/>
          <w:sz w:val="20"/>
          <w:szCs w:val="20"/>
          <w:lang w:eastAsia="sk-SK"/>
        </w:rPr>
      </w:pPr>
    </w:p>
    <w:p w14:paraId="46337E0D" w14:textId="77777777" w:rsidR="00312DB1" w:rsidRPr="005D7BDD" w:rsidRDefault="00312DB1" w:rsidP="00312DB1">
      <w:pPr>
        <w:spacing w:after="120"/>
        <w:ind w:left="567" w:hanging="567"/>
        <w:jc w:val="both"/>
        <w:rPr>
          <w:rFonts w:ascii="Arial" w:hAnsi="Arial" w:cs="Arial"/>
          <w:color w:val="000000"/>
          <w:sz w:val="20"/>
          <w:szCs w:val="20"/>
          <w:lang w:eastAsia="sk-SK"/>
        </w:rPr>
      </w:pPr>
      <w:r w:rsidRPr="005D7BDD">
        <w:rPr>
          <w:rFonts w:ascii="Arial" w:hAnsi="Arial" w:cs="Arial"/>
          <w:color w:val="000000"/>
          <w:sz w:val="20"/>
          <w:szCs w:val="20"/>
          <w:lang w:eastAsia="sk-SK"/>
        </w:rPr>
        <w:t>14.6</w:t>
      </w:r>
      <w:r w:rsidRPr="005D7BDD">
        <w:rPr>
          <w:rFonts w:ascii="Arial" w:hAnsi="Arial" w:cs="Arial"/>
          <w:color w:val="000000"/>
          <w:sz w:val="20"/>
          <w:szCs w:val="20"/>
          <w:lang w:eastAsia="sk-SK"/>
        </w:rPr>
        <w:tab/>
        <w:t>Odberateľ je oprávnený okamžite odstúpiť od Zmluvy tiež v prípade, ak Dodávateľ vstúpil do likvidácie, na jeho majetok bol vyhlásený konkurz alebo bol podaný návrh  na vyhlásenie konkurzu na jeho majetok ako aj vtedy, ak existuje dôvodná obava, že plnenie záväzkov Dodávateľa podľa  Zmluvy je vážne ohrozené.</w:t>
      </w:r>
    </w:p>
    <w:p w14:paraId="4077A1D9" w14:textId="77777777" w:rsidR="00312DB1" w:rsidRPr="005D7BDD" w:rsidRDefault="00312DB1" w:rsidP="00312DB1">
      <w:pPr>
        <w:spacing w:after="120"/>
        <w:ind w:left="567" w:hanging="709"/>
        <w:jc w:val="both"/>
        <w:rPr>
          <w:rFonts w:ascii="Arial" w:hAnsi="Arial" w:cs="Arial"/>
          <w:color w:val="000000"/>
          <w:sz w:val="20"/>
          <w:szCs w:val="20"/>
          <w:lang w:eastAsia="sk-SK"/>
        </w:rPr>
      </w:pPr>
      <w:r w:rsidRPr="005D7BDD">
        <w:rPr>
          <w:rFonts w:ascii="Arial" w:hAnsi="Arial" w:cs="Arial"/>
          <w:color w:val="000000"/>
          <w:sz w:val="20"/>
          <w:szCs w:val="20"/>
          <w:lang w:eastAsia="sk-SK"/>
        </w:rPr>
        <w:t>14.7</w:t>
      </w:r>
      <w:r w:rsidRPr="005D7BDD">
        <w:rPr>
          <w:rFonts w:ascii="Arial" w:hAnsi="Arial" w:cs="Arial"/>
          <w:color w:val="000000"/>
          <w:sz w:val="20"/>
          <w:szCs w:val="20"/>
          <w:lang w:eastAsia="sk-SK"/>
        </w:rPr>
        <w:tab/>
        <w:t>V prípade nepodstatného porušenia Zmluvy sú Zmluvné strany oprávnené od Zmluvy odstúpiť po márnom uplynutí primeranej lety stanovenej v písomnej výzve druhej zmluvnej strane na odstránenie konania  v rozpore so zmluvou, prílohami a právnymi predpismi ako aj následkov takého konania. Ak sa Zmluvné strany písomne nedohodnú inak, primeranou lehotou podľa predchádzajúcej vety je 10 (desať) kalendárnych dní.</w:t>
      </w:r>
    </w:p>
    <w:p w14:paraId="4888D59A" w14:textId="77777777" w:rsidR="00312DB1" w:rsidRPr="005D7BDD" w:rsidRDefault="00312DB1" w:rsidP="00312DB1">
      <w:pPr>
        <w:spacing w:after="120"/>
        <w:ind w:left="567" w:hanging="709"/>
        <w:jc w:val="both"/>
        <w:rPr>
          <w:rFonts w:ascii="Arial" w:hAnsi="Arial" w:cs="Arial"/>
          <w:color w:val="000000"/>
          <w:sz w:val="20"/>
          <w:szCs w:val="20"/>
          <w:lang w:eastAsia="sk-SK"/>
        </w:rPr>
      </w:pPr>
      <w:r w:rsidRPr="005D7BDD">
        <w:rPr>
          <w:rFonts w:ascii="Arial" w:hAnsi="Arial" w:cs="Arial"/>
          <w:color w:val="000000"/>
          <w:sz w:val="20"/>
          <w:szCs w:val="20"/>
          <w:lang w:eastAsia="sk-SK"/>
        </w:rPr>
        <w:t>14.8</w:t>
      </w:r>
      <w:r w:rsidRPr="005D7BDD">
        <w:rPr>
          <w:rFonts w:ascii="Arial" w:hAnsi="Arial" w:cs="Arial"/>
          <w:color w:val="000000"/>
          <w:sz w:val="20"/>
          <w:szCs w:val="20"/>
          <w:lang w:eastAsia="sk-SK"/>
        </w:rPr>
        <w:tab/>
        <w:t>Na účely Zmluvy sa za nepodstatné porušenia zmluvy zo strany Dodávateľa považuje najmä opakované nedostatky v kvalite plnenia.</w:t>
      </w:r>
    </w:p>
    <w:p w14:paraId="447751A2" w14:textId="351D79B6" w:rsidR="00312DB1" w:rsidRPr="005D7BDD" w:rsidRDefault="00312DB1" w:rsidP="00E80A38">
      <w:pPr>
        <w:spacing w:after="120"/>
        <w:ind w:left="567" w:hanging="709"/>
        <w:jc w:val="both"/>
        <w:rPr>
          <w:rFonts w:ascii="Arial" w:hAnsi="Arial" w:cs="Arial"/>
          <w:color w:val="000000"/>
          <w:sz w:val="20"/>
          <w:szCs w:val="20"/>
          <w:lang w:eastAsia="sk-SK"/>
        </w:rPr>
      </w:pPr>
      <w:r w:rsidRPr="005D7BDD">
        <w:rPr>
          <w:rFonts w:ascii="Arial" w:hAnsi="Arial" w:cs="Arial"/>
          <w:color w:val="000000"/>
          <w:sz w:val="20"/>
          <w:szCs w:val="20"/>
          <w:lang w:eastAsia="sk-SK"/>
        </w:rPr>
        <w:t>14.9</w:t>
      </w:r>
      <w:r w:rsidRPr="005D7BDD">
        <w:rPr>
          <w:rFonts w:ascii="Arial" w:hAnsi="Arial" w:cs="Arial"/>
          <w:color w:val="000000"/>
          <w:sz w:val="20"/>
          <w:szCs w:val="20"/>
          <w:lang w:eastAsia="sk-SK"/>
        </w:rPr>
        <w:tab/>
        <w:t>V prípade, ak nastanú právne skutočnosti majúce za následok zmenu v právnom postavení Dodávateľa (napr. zmena právnej formy, zmena v oprávneniach konať v mene Dodávateľa) alebo akákoľvek iná zmena majúca priamy vplyv na plnenie Zmluvy zo strany Dodávateľa, je Dodávateľ povinný oznámiť tieto skutočnosti Odberateľovi najneskôr do 10 (desiatich) kalendárnych dní odo dňa, kedy tieto skutočnosti nastali. Ak tak neurobí, zodpovedá za škodu spôsobenú  Odberateľovi v dôsledku porušenia tejto povinnosti a Odberateľ má právo odstúpiť od Zmluvy.</w:t>
      </w:r>
    </w:p>
    <w:p w14:paraId="308381C7" w14:textId="7B212F9C" w:rsidR="00312DB1" w:rsidRPr="005D7BDD" w:rsidRDefault="00312DB1" w:rsidP="00312DB1">
      <w:pPr>
        <w:spacing w:after="120"/>
        <w:ind w:left="567" w:hanging="709"/>
        <w:jc w:val="both"/>
        <w:rPr>
          <w:rFonts w:ascii="Arial" w:hAnsi="Arial" w:cs="Arial"/>
          <w:color w:val="000000"/>
          <w:sz w:val="20"/>
          <w:szCs w:val="20"/>
          <w:lang w:eastAsia="sk-SK"/>
        </w:rPr>
      </w:pPr>
      <w:r w:rsidRPr="005D7BDD">
        <w:rPr>
          <w:rFonts w:ascii="Arial" w:hAnsi="Arial" w:cs="Arial"/>
          <w:color w:val="000000"/>
          <w:sz w:val="20"/>
          <w:szCs w:val="20"/>
          <w:lang w:eastAsia="sk-SK"/>
        </w:rPr>
        <w:t xml:space="preserve">14.10 </w:t>
      </w:r>
      <w:r w:rsidR="00D553EA">
        <w:rPr>
          <w:rFonts w:ascii="Arial" w:hAnsi="Arial" w:cs="Arial"/>
          <w:color w:val="000000"/>
          <w:sz w:val="20"/>
          <w:szCs w:val="20"/>
          <w:lang w:eastAsia="sk-SK"/>
        </w:rPr>
        <w:t xml:space="preserve"> </w:t>
      </w:r>
      <w:r w:rsidRPr="005D7BDD">
        <w:rPr>
          <w:rFonts w:ascii="Arial" w:hAnsi="Arial" w:cs="Arial"/>
          <w:color w:val="000000"/>
          <w:sz w:val="20"/>
          <w:szCs w:val="20"/>
          <w:lang w:eastAsia="sk-SK"/>
        </w:rPr>
        <w:t xml:space="preserve">Odstúpenie od Zmluvy alebo jej ukončenie z iného dôvodu sa nedotýka práv vyplývajúcich z porušenia Zmluvy, zahŕňajúc právo na náhradu škody, právo na zmluvnú pokutu, voľby práva, riešenia sporov medzi Zmluvnými stranami a ostatných ustanovení, ktoré podľa Zmluvy alebo vzhľadom na svoju povahu majú trvať aj po ukončení Zmluvy. Ustanovenia vzťahujúce sa k vysporiadaniu vzájomných právnych vzťahov na základe Zmluvy zostávajú v platnosti do momentu ich vysporiadania. </w:t>
      </w:r>
    </w:p>
    <w:p w14:paraId="40168589" w14:textId="77777777" w:rsidR="00312DB1" w:rsidRPr="005D7BDD" w:rsidRDefault="00312DB1" w:rsidP="00312DB1">
      <w:pPr>
        <w:spacing w:after="120"/>
        <w:ind w:left="567" w:hanging="709"/>
        <w:jc w:val="both"/>
        <w:rPr>
          <w:rFonts w:ascii="Arial" w:hAnsi="Arial" w:cs="Arial"/>
          <w:color w:val="000000"/>
          <w:sz w:val="20"/>
          <w:szCs w:val="20"/>
          <w:lang w:eastAsia="sk-SK"/>
        </w:rPr>
      </w:pPr>
      <w:r w:rsidRPr="005D7BDD">
        <w:rPr>
          <w:rFonts w:ascii="Arial" w:hAnsi="Arial" w:cs="Arial"/>
          <w:color w:val="000000"/>
          <w:sz w:val="20"/>
          <w:szCs w:val="20"/>
          <w:lang w:eastAsia="sk-SK"/>
        </w:rPr>
        <w:t xml:space="preserve">14.11  V prípade ukončenia Zmluvy sa Odberateľ zaväzuje, že umožní Dodávateľovi vykonať úkony súvisiace s ukončením dodávky plynu a distribučných služieb vrátane odobratia určeného meradla a odpojenie OM. </w:t>
      </w:r>
    </w:p>
    <w:p w14:paraId="3B0DB53B" w14:textId="28C17531" w:rsidR="00312DB1" w:rsidRPr="005D7BDD" w:rsidRDefault="00312DB1" w:rsidP="00312DB1">
      <w:pPr>
        <w:spacing w:after="120"/>
        <w:ind w:left="567" w:hanging="709"/>
        <w:jc w:val="both"/>
        <w:rPr>
          <w:rFonts w:ascii="Arial" w:hAnsi="Arial" w:cs="Arial"/>
          <w:color w:val="000000"/>
          <w:sz w:val="20"/>
          <w:szCs w:val="20"/>
          <w:lang w:eastAsia="sk-SK"/>
        </w:rPr>
      </w:pPr>
      <w:r w:rsidRPr="005D7BDD">
        <w:rPr>
          <w:rFonts w:ascii="Arial" w:hAnsi="Arial" w:cs="Arial"/>
          <w:color w:val="000000"/>
          <w:sz w:val="20"/>
          <w:szCs w:val="20"/>
          <w:lang w:eastAsia="sk-SK"/>
        </w:rPr>
        <w:t xml:space="preserve">14.12  </w:t>
      </w:r>
      <w:r w:rsidR="00656E32">
        <w:rPr>
          <w:rFonts w:ascii="Arial" w:hAnsi="Arial" w:cs="Arial"/>
          <w:color w:val="000000"/>
          <w:sz w:val="20"/>
          <w:szCs w:val="20"/>
          <w:lang w:eastAsia="sk-SK"/>
        </w:rPr>
        <w:t xml:space="preserve"> </w:t>
      </w:r>
      <w:r w:rsidRPr="005D7BDD">
        <w:rPr>
          <w:rFonts w:ascii="Arial" w:hAnsi="Arial" w:cs="Arial"/>
          <w:color w:val="000000"/>
          <w:sz w:val="20"/>
          <w:szCs w:val="20"/>
          <w:lang w:eastAsia="sk-SK"/>
        </w:rPr>
        <w:t xml:space="preserve">Za podstatné porušenie Zmluvy, a to v prípade ak Dodávateľ nezabezpečí Odberateľovi plnenie predmetu Zmluvy, a to dodávku plynu a distribučné služby, v súlade so Zmluvou má Odberateľ právo na zmluvnú pokutu vo výške 0,05 % (päť stotín percenta) z ceny za predpokladané množstvo dodávky plynu uvedené v Prílohe č. 1/Prílohe č. 3 Zmluvy za každé takéto porušenie a každý aj začatý deň, v ktorom nastalo alebo trvalo porušenie Zmluvy. </w:t>
      </w:r>
    </w:p>
    <w:p w14:paraId="17EE77D2" w14:textId="40DADD62" w:rsidR="00312DB1" w:rsidRPr="005D7BDD" w:rsidRDefault="00312DB1" w:rsidP="00312DB1">
      <w:pPr>
        <w:spacing w:after="120"/>
        <w:ind w:left="567" w:hanging="709"/>
        <w:jc w:val="both"/>
        <w:rPr>
          <w:rFonts w:ascii="Arial" w:hAnsi="Arial" w:cs="Arial"/>
          <w:color w:val="000000"/>
          <w:sz w:val="20"/>
          <w:szCs w:val="20"/>
          <w:lang w:eastAsia="sk-SK"/>
        </w:rPr>
      </w:pPr>
      <w:r w:rsidRPr="005D7BDD">
        <w:rPr>
          <w:rFonts w:ascii="Arial" w:hAnsi="Arial" w:cs="Arial"/>
          <w:color w:val="000000"/>
          <w:sz w:val="20"/>
          <w:szCs w:val="20"/>
          <w:lang w:eastAsia="sk-SK"/>
        </w:rPr>
        <w:t xml:space="preserve">14.13 </w:t>
      </w:r>
      <w:r w:rsidR="00656E32">
        <w:rPr>
          <w:rFonts w:ascii="Arial" w:hAnsi="Arial" w:cs="Arial"/>
          <w:color w:val="000000"/>
          <w:sz w:val="20"/>
          <w:szCs w:val="20"/>
          <w:lang w:eastAsia="sk-SK"/>
        </w:rPr>
        <w:t xml:space="preserve">  </w:t>
      </w:r>
      <w:r w:rsidRPr="005D7BDD">
        <w:rPr>
          <w:rFonts w:ascii="Arial" w:hAnsi="Arial" w:cs="Arial"/>
          <w:color w:val="000000"/>
          <w:sz w:val="20"/>
          <w:szCs w:val="20"/>
          <w:lang w:eastAsia="sk-SK"/>
        </w:rPr>
        <w:t>Odberateľ je oprávnený ukončiť Zmluvu písomnou výpoveďou bez udania dôvodu. Výpovedná   lehota sú 3 (tri) kalendárne mesiace, pričom začína plynúť 1. (prvým) dňom mesiaca nasledujúceho po mesiaci, v ktorom bola výpoveď doručená Dodávateľovi.</w:t>
      </w:r>
    </w:p>
    <w:p w14:paraId="32776F88" w14:textId="77777777" w:rsidR="00312DB1" w:rsidRPr="005D7BDD" w:rsidRDefault="00312DB1" w:rsidP="00312DB1">
      <w:pPr>
        <w:spacing w:after="120"/>
        <w:ind w:left="567" w:hanging="709"/>
        <w:jc w:val="both"/>
        <w:rPr>
          <w:rFonts w:ascii="Arial" w:hAnsi="Arial" w:cs="Arial"/>
          <w:b/>
          <w:bCs/>
          <w:sz w:val="20"/>
          <w:szCs w:val="20"/>
          <w:lang w:eastAsia="sk-SK"/>
        </w:rPr>
      </w:pPr>
    </w:p>
    <w:p w14:paraId="2AFE8FBF" w14:textId="77777777" w:rsidR="00312DB1" w:rsidRPr="005D7BDD" w:rsidRDefault="00312DB1" w:rsidP="00312DB1">
      <w:pPr>
        <w:shd w:val="clear" w:color="auto" w:fill="FFFFFF"/>
        <w:tabs>
          <w:tab w:val="left" w:pos="367"/>
        </w:tabs>
        <w:spacing w:after="0"/>
        <w:ind w:left="11"/>
        <w:jc w:val="center"/>
        <w:rPr>
          <w:rFonts w:ascii="Arial" w:hAnsi="Arial" w:cs="Arial"/>
          <w:b/>
          <w:bCs/>
          <w:sz w:val="20"/>
          <w:szCs w:val="20"/>
          <w:lang w:eastAsia="sk-SK"/>
        </w:rPr>
      </w:pPr>
      <w:r w:rsidRPr="005D7BDD">
        <w:rPr>
          <w:rFonts w:ascii="Arial" w:hAnsi="Arial" w:cs="Arial"/>
          <w:b/>
          <w:bCs/>
          <w:sz w:val="20"/>
          <w:szCs w:val="20"/>
          <w:lang w:eastAsia="sk-SK"/>
        </w:rPr>
        <w:t xml:space="preserve">Článok XV. </w:t>
      </w:r>
    </w:p>
    <w:p w14:paraId="02DD55FA" w14:textId="77777777" w:rsidR="00312DB1" w:rsidRPr="005D7BDD" w:rsidRDefault="00312DB1" w:rsidP="00312DB1">
      <w:pPr>
        <w:shd w:val="clear" w:color="auto" w:fill="FFFFFF"/>
        <w:tabs>
          <w:tab w:val="left" w:pos="367"/>
        </w:tabs>
        <w:spacing w:after="0"/>
        <w:ind w:left="11"/>
        <w:jc w:val="center"/>
        <w:rPr>
          <w:rFonts w:ascii="Arial" w:hAnsi="Arial" w:cs="Arial"/>
          <w:b/>
          <w:bCs/>
          <w:sz w:val="20"/>
          <w:szCs w:val="20"/>
          <w:lang w:eastAsia="sk-SK"/>
        </w:rPr>
      </w:pPr>
      <w:r w:rsidRPr="005D7BDD">
        <w:rPr>
          <w:rFonts w:ascii="Arial" w:hAnsi="Arial" w:cs="Arial"/>
          <w:b/>
          <w:bCs/>
          <w:sz w:val="20"/>
          <w:szCs w:val="20"/>
          <w:lang w:eastAsia="sk-SK"/>
        </w:rPr>
        <w:t xml:space="preserve"> Záverečné ustanovenia</w:t>
      </w:r>
    </w:p>
    <w:p w14:paraId="00380528" w14:textId="77777777" w:rsidR="00312DB1" w:rsidRPr="005D7BDD" w:rsidRDefault="00312DB1" w:rsidP="00312DB1">
      <w:pPr>
        <w:shd w:val="clear" w:color="auto" w:fill="FFFFFF"/>
        <w:tabs>
          <w:tab w:val="left" w:pos="367"/>
        </w:tabs>
        <w:spacing w:after="0"/>
        <w:ind w:left="11"/>
        <w:jc w:val="center"/>
        <w:rPr>
          <w:rFonts w:ascii="Arial" w:hAnsi="Arial" w:cs="Arial"/>
          <w:b/>
          <w:bCs/>
          <w:sz w:val="20"/>
          <w:szCs w:val="20"/>
          <w:lang w:eastAsia="sk-SK"/>
        </w:rPr>
      </w:pPr>
    </w:p>
    <w:p w14:paraId="002A7EE4" w14:textId="77777777" w:rsidR="00312DB1" w:rsidRPr="005D7BDD" w:rsidRDefault="00312DB1" w:rsidP="00312DB1">
      <w:pPr>
        <w:widowControl w:val="0"/>
        <w:shd w:val="clear" w:color="auto" w:fill="FFFFFF"/>
        <w:tabs>
          <w:tab w:val="left" w:pos="734"/>
        </w:tabs>
        <w:autoSpaceDE w:val="0"/>
        <w:autoSpaceDN w:val="0"/>
        <w:adjustRightInd w:val="0"/>
        <w:spacing w:after="120"/>
        <w:ind w:left="567" w:right="23" w:hanging="709"/>
        <w:jc w:val="both"/>
        <w:rPr>
          <w:rFonts w:ascii="Arial" w:hAnsi="Arial" w:cs="Arial"/>
          <w:sz w:val="20"/>
          <w:szCs w:val="20"/>
          <w:lang w:eastAsia="sk-SK"/>
        </w:rPr>
      </w:pPr>
      <w:r w:rsidRPr="005D7BDD">
        <w:rPr>
          <w:rFonts w:ascii="Arial" w:hAnsi="Arial" w:cs="Arial"/>
          <w:sz w:val="20"/>
          <w:szCs w:val="20"/>
          <w:lang w:eastAsia="sk-SK"/>
        </w:rPr>
        <w:t>15.1</w:t>
      </w:r>
      <w:r w:rsidRPr="005D7BDD">
        <w:rPr>
          <w:rFonts w:ascii="Arial" w:hAnsi="Arial" w:cs="Arial"/>
          <w:sz w:val="20"/>
          <w:szCs w:val="20"/>
          <w:lang w:eastAsia="sk-SK"/>
        </w:rPr>
        <w:tab/>
        <w:t>V prípade ukončenia Zmluvy, resp. v prípade ukončenia odberu na ktoromkoľvek OM sa Odberateľ zaväzuje umožniť PDS vykonanie záverečného odpočtu, prípadne odobratie meracieho zariadenia a vykonanie ďalších opatrení, súvisiacich s ukončením dodávky plynu do príslušného OM.</w:t>
      </w:r>
    </w:p>
    <w:p w14:paraId="7952B381" w14:textId="28CD5028" w:rsidR="00312DB1" w:rsidRDefault="00312DB1" w:rsidP="00312DB1">
      <w:pPr>
        <w:widowControl w:val="0"/>
        <w:shd w:val="clear" w:color="auto" w:fill="FFFFFF"/>
        <w:tabs>
          <w:tab w:val="left" w:pos="567"/>
        </w:tabs>
        <w:autoSpaceDE w:val="0"/>
        <w:autoSpaceDN w:val="0"/>
        <w:adjustRightInd w:val="0"/>
        <w:spacing w:after="120"/>
        <w:ind w:left="567" w:right="22" w:hanging="709"/>
        <w:jc w:val="both"/>
        <w:rPr>
          <w:rFonts w:ascii="Arial" w:hAnsi="Arial" w:cs="Arial"/>
          <w:sz w:val="20"/>
          <w:szCs w:val="20"/>
          <w:lang w:eastAsia="sk-SK"/>
        </w:rPr>
      </w:pPr>
      <w:r w:rsidRPr="005D7BDD">
        <w:rPr>
          <w:rFonts w:ascii="Arial" w:hAnsi="Arial" w:cs="Arial"/>
          <w:sz w:val="20"/>
          <w:szCs w:val="20"/>
          <w:lang w:eastAsia="sk-SK"/>
        </w:rPr>
        <w:t>15.2</w:t>
      </w:r>
      <w:r w:rsidRPr="005D7BDD">
        <w:rPr>
          <w:rFonts w:ascii="Arial" w:hAnsi="Arial" w:cs="Arial"/>
          <w:sz w:val="20"/>
          <w:szCs w:val="20"/>
          <w:lang w:eastAsia="sk-SK"/>
        </w:rPr>
        <w:tab/>
        <w:t>Zmluva sa uzatvára, riadi a posudzuje v súlade s právnym poriadkom Slovenskej republiky. Zmluva sa bude spravovať ustanoveniami Obchodného zákonníka a zákona o energetike. Vzťahy, ktoré vzniknú pri realizácii Zmluvy medzi Zmluvnými stranami a Zmluva ich neupravuje, sa budú riadiť ustanoveniami vyššie uvedených všeobecne záväzných právnych predpisov platných a účinných v Slovenskej republike. V rozsahu, ktorého sa to týka, sa Zmluvné strany budú riadiť platnými Technickými podmienkami PDS a Prevádzkovým poriadkom PDS a sú povinné dodržiavať povinnosti, ktoré im tieto predpisy ukladajú.</w:t>
      </w:r>
    </w:p>
    <w:p w14:paraId="6788D4D0" w14:textId="77777777" w:rsidR="00BF5B97" w:rsidRPr="005D7BDD" w:rsidRDefault="00BF5B97" w:rsidP="00312DB1">
      <w:pPr>
        <w:widowControl w:val="0"/>
        <w:shd w:val="clear" w:color="auto" w:fill="FFFFFF"/>
        <w:tabs>
          <w:tab w:val="left" w:pos="567"/>
        </w:tabs>
        <w:autoSpaceDE w:val="0"/>
        <w:autoSpaceDN w:val="0"/>
        <w:adjustRightInd w:val="0"/>
        <w:spacing w:after="120"/>
        <w:ind w:left="567" w:right="22" w:hanging="709"/>
        <w:jc w:val="both"/>
        <w:rPr>
          <w:rFonts w:ascii="Arial" w:hAnsi="Arial" w:cs="Arial"/>
          <w:sz w:val="20"/>
          <w:szCs w:val="20"/>
          <w:lang w:eastAsia="sk-SK"/>
        </w:rPr>
      </w:pPr>
    </w:p>
    <w:p w14:paraId="74BD6523" w14:textId="77777777" w:rsidR="00312DB1" w:rsidRPr="005D7BDD" w:rsidRDefault="00312DB1" w:rsidP="00312DB1">
      <w:pPr>
        <w:spacing w:after="120"/>
        <w:ind w:left="567" w:hanging="709"/>
        <w:jc w:val="both"/>
        <w:rPr>
          <w:rFonts w:ascii="Arial" w:hAnsi="Arial" w:cs="Arial"/>
          <w:sz w:val="20"/>
          <w:szCs w:val="20"/>
          <w:lang w:eastAsia="sk-SK"/>
        </w:rPr>
      </w:pPr>
      <w:r w:rsidRPr="005D7BDD">
        <w:rPr>
          <w:rFonts w:ascii="Arial" w:hAnsi="Arial" w:cs="Arial"/>
          <w:sz w:val="20"/>
          <w:szCs w:val="20"/>
          <w:lang w:eastAsia="sk-SK"/>
        </w:rPr>
        <w:t>15.3</w:t>
      </w:r>
      <w:r w:rsidRPr="005D7BDD">
        <w:rPr>
          <w:rFonts w:ascii="Arial" w:hAnsi="Arial" w:cs="Arial"/>
          <w:sz w:val="20"/>
          <w:szCs w:val="20"/>
          <w:lang w:eastAsia="sk-SK"/>
        </w:rPr>
        <w:tab/>
        <w:t xml:space="preserve">Zmluvné strany sa dohodli, že v prípade vzniku sporov Zmluvných strán týkajúcich  sa Zmluvy a jej aplikácie, ak sa ich nepodarí urovnať iným spôsobom a jednou zo zmluvných strán je zahraničný subjekt, je daná právomoc všeobecných súdov Slovenskej republiky. </w:t>
      </w:r>
    </w:p>
    <w:p w14:paraId="20DDF085" w14:textId="25186A77" w:rsidR="00312DB1" w:rsidRDefault="00312DB1" w:rsidP="00CD0A61">
      <w:pPr>
        <w:widowControl w:val="0"/>
        <w:shd w:val="clear" w:color="auto" w:fill="FFFFFF"/>
        <w:tabs>
          <w:tab w:val="left" w:pos="734"/>
        </w:tabs>
        <w:autoSpaceDE w:val="0"/>
        <w:autoSpaceDN w:val="0"/>
        <w:adjustRightInd w:val="0"/>
        <w:spacing w:after="0"/>
        <w:ind w:left="567" w:hanging="709"/>
        <w:jc w:val="both"/>
        <w:rPr>
          <w:rFonts w:ascii="Arial" w:hAnsi="Arial" w:cs="Arial"/>
          <w:sz w:val="20"/>
          <w:szCs w:val="20"/>
          <w:lang w:eastAsia="sk-SK"/>
        </w:rPr>
      </w:pPr>
      <w:r w:rsidRPr="005D7BDD">
        <w:rPr>
          <w:rFonts w:ascii="Arial" w:hAnsi="Arial" w:cs="Arial"/>
          <w:sz w:val="20"/>
          <w:szCs w:val="20"/>
          <w:lang w:eastAsia="sk-SK"/>
        </w:rPr>
        <w:t>15.4</w:t>
      </w:r>
      <w:r w:rsidRPr="005D7BDD">
        <w:rPr>
          <w:rFonts w:ascii="Arial" w:hAnsi="Arial" w:cs="Arial"/>
          <w:sz w:val="20"/>
          <w:szCs w:val="20"/>
          <w:lang w:eastAsia="sk-SK"/>
        </w:rPr>
        <w:tab/>
        <w:t>Ustanovenia Zmluvy sú oddeliteľné. Ak niektorá časť Zmluvy je alebo sa stane neplatnou v zmysle všeobecne záväzných právnych predpisov, ostatné časti Zmluvy ostávajú v platnosti. Ak sa stane niektoré ustanovenie Zmluvy neplatným alebo nevykonateľným, sú Zmluvné strany povinné ho nahradiť novým platným a vykonateľným ustanovením, ktoré v maximálnej možnej miere bude v súlade so zámermi Zmluvných strán, ktoré tieto sledovali pôvodným ustanovením.</w:t>
      </w:r>
    </w:p>
    <w:p w14:paraId="33855E59" w14:textId="53EEBE9C" w:rsidR="00D553EA" w:rsidRDefault="00D553EA" w:rsidP="00CD0A61">
      <w:pPr>
        <w:widowControl w:val="0"/>
        <w:shd w:val="clear" w:color="auto" w:fill="FFFFFF"/>
        <w:autoSpaceDE w:val="0"/>
        <w:autoSpaceDN w:val="0"/>
        <w:adjustRightInd w:val="0"/>
        <w:spacing w:after="0" w:line="240" w:lineRule="auto"/>
        <w:ind w:left="426" w:hanging="284"/>
        <w:rPr>
          <w:rFonts w:ascii="Arial" w:hAnsi="Arial" w:cs="Arial"/>
          <w:sz w:val="20"/>
          <w:szCs w:val="20"/>
          <w:lang w:eastAsia="sk-SK"/>
        </w:rPr>
      </w:pPr>
      <w:r>
        <w:rPr>
          <w:rFonts w:ascii="Arial" w:hAnsi="Arial" w:cs="Arial"/>
          <w:sz w:val="20"/>
          <w:szCs w:val="20"/>
          <w:lang w:eastAsia="sk-SK"/>
        </w:rPr>
        <w:tab/>
        <w:t xml:space="preserve">   </w:t>
      </w:r>
      <w:r w:rsidR="00312DB1" w:rsidRPr="005D7BDD">
        <w:rPr>
          <w:rFonts w:ascii="Arial" w:hAnsi="Arial" w:cs="Arial"/>
          <w:sz w:val="20"/>
          <w:szCs w:val="20"/>
          <w:lang w:eastAsia="sk-SK"/>
        </w:rPr>
        <w:t>Na Zmluvu sa nevzťahujú  všeobecné obchodné podmienky Dodávateľa súvisiace s</w:t>
      </w:r>
      <w:r w:rsidR="000D5EF0">
        <w:rPr>
          <w:rFonts w:ascii="Arial" w:hAnsi="Arial" w:cs="Arial"/>
          <w:sz w:val="20"/>
          <w:szCs w:val="20"/>
          <w:lang w:eastAsia="sk-SK"/>
        </w:rPr>
        <w:t> </w:t>
      </w:r>
      <w:r w:rsidR="00312DB1" w:rsidRPr="005D7BDD">
        <w:rPr>
          <w:rFonts w:ascii="Arial" w:hAnsi="Arial" w:cs="Arial"/>
          <w:sz w:val="20"/>
          <w:szCs w:val="20"/>
          <w:lang w:eastAsia="sk-SK"/>
        </w:rPr>
        <w:t>plnením</w:t>
      </w:r>
      <w:r w:rsidR="000D5EF0">
        <w:rPr>
          <w:rFonts w:ascii="Arial" w:hAnsi="Arial" w:cs="Arial"/>
          <w:sz w:val="20"/>
          <w:szCs w:val="20"/>
          <w:lang w:eastAsia="sk-SK"/>
        </w:rPr>
        <w:t xml:space="preserve">  </w:t>
      </w:r>
    </w:p>
    <w:p w14:paraId="7D60DB14" w14:textId="09133C52" w:rsidR="00312DB1" w:rsidRDefault="00D553EA" w:rsidP="00CD0A61">
      <w:pPr>
        <w:widowControl w:val="0"/>
        <w:shd w:val="clear" w:color="auto" w:fill="FFFFFF"/>
        <w:autoSpaceDE w:val="0"/>
        <w:autoSpaceDN w:val="0"/>
        <w:adjustRightInd w:val="0"/>
        <w:spacing w:after="0" w:line="240" w:lineRule="auto"/>
        <w:ind w:left="426" w:hanging="284"/>
        <w:jc w:val="both"/>
        <w:rPr>
          <w:rFonts w:ascii="Arial" w:hAnsi="Arial" w:cs="Arial"/>
          <w:sz w:val="20"/>
          <w:szCs w:val="20"/>
          <w:lang w:eastAsia="sk-SK"/>
        </w:rPr>
      </w:pPr>
      <w:r>
        <w:rPr>
          <w:rFonts w:ascii="Arial" w:hAnsi="Arial" w:cs="Arial"/>
          <w:sz w:val="20"/>
          <w:szCs w:val="20"/>
          <w:lang w:eastAsia="sk-SK"/>
        </w:rPr>
        <w:t xml:space="preserve">   </w:t>
      </w:r>
      <w:r w:rsidR="000D5EF0">
        <w:rPr>
          <w:rFonts w:ascii="Arial" w:hAnsi="Arial" w:cs="Arial"/>
          <w:sz w:val="20"/>
          <w:szCs w:val="20"/>
          <w:lang w:eastAsia="sk-SK"/>
        </w:rPr>
        <w:t xml:space="preserve">  </w:t>
      </w:r>
      <w:r>
        <w:rPr>
          <w:rFonts w:ascii="Arial" w:hAnsi="Arial" w:cs="Arial"/>
          <w:sz w:val="20"/>
          <w:szCs w:val="20"/>
          <w:lang w:eastAsia="sk-SK"/>
        </w:rPr>
        <w:t xml:space="preserve">   </w:t>
      </w:r>
      <w:r w:rsidR="00312DB1" w:rsidRPr="005D7BDD">
        <w:rPr>
          <w:rFonts w:ascii="Arial" w:hAnsi="Arial" w:cs="Arial"/>
          <w:sz w:val="20"/>
          <w:szCs w:val="20"/>
          <w:lang w:eastAsia="sk-SK"/>
        </w:rPr>
        <w:t xml:space="preserve">predmetu Zmluvy, v prípade ak ich má vydané. </w:t>
      </w:r>
    </w:p>
    <w:p w14:paraId="378BE48C" w14:textId="77777777" w:rsidR="00D553EA" w:rsidRPr="005D7BDD" w:rsidRDefault="00D553EA" w:rsidP="00CD0A61">
      <w:pPr>
        <w:widowControl w:val="0"/>
        <w:shd w:val="clear" w:color="auto" w:fill="FFFFFF"/>
        <w:autoSpaceDE w:val="0"/>
        <w:autoSpaceDN w:val="0"/>
        <w:adjustRightInd w:val="0"/>
        <w:spacing w:after="0" w:line="240" w:lineRule="auto"/>
        <w:ind w:left="426" w:hanging="284"/>
        <w:jc w:val="both"/>
        <w:rPr>
          <w:rFonts w:ascii="Arial" w:hAnsi="Arial" w:cs="Arial"/>
          <w:sz w:val="20"/>
          <w:szCs w:val="20"/>
          <w:lang w:eastAsia="sk-SK"/>
        </w:rPr>
      </w:pPr>
    </w:p>
    <w:p w14:paraId="67D035EA" w14:textId="41FDBA81" w:rsidR="00E54B4D" w:rsidRDefault="00312DB1" w:rsidP="00CD0A61">
      <w:pPr>
        <w:widowControl w:val="0"/>
        <w:shd w:val="clear" w:color="auto" w:fill="FFFFFF"/>
        <w:autoSpaceDE w:val="0"/>
        <w:autoSpaceDN w:val="0"/>
        <w:adjustRightInd w:val="0"/>
        <w:spacing w:after="0" w:line="240" w:lineRule="auto"/>
        <w:ind w:left="425" w:hanging="425"/>
        <w:rPr>
          <w:rFonts w:ascii="Arial" w:hAnsi="Arial" w:cs="Arial"/>
          <w:sz w:val="20"/>
          <w:szCs w:val="20"/>
          <w:lang w:eastAsia="sk-SK"/>
        </w:rPr>
      </w:pPr>
      <w:r w:rsidRPr="005D7BDD">
        <w:rPr>
          <w:rFonts w:ascii="Arial" w:hAnsi="Arial" w:cs="Arial"/>
          <w:sz w:val="20"/>
          <w:szCs w:val="20"/>
          <w:lang w:eastAsia="sk-SK"/>
        </w:rPr>
        <w:t>15.5</w:t>
      </w:r>
      <w:r w:rsidR="00E54B4D">
        <w:rPr>
          <w:rFonts w:ascii="Arial" w:hAnsi="Arial" w:cs="Arial"/>
          <w:sz w:val="20"/>
          <w:szCs w:val="20"/>
          <w:lang w:eastAsia="sk-SK"/>
        </w:rPr>
        <w:t xml:space="preserve">    </w:t>
      </w:r>
      <w:r w:rsidRPr="005D7BDD">
        <w:rPr>
          <w:rFonts w:ascii="Arial" w:hAnsi="Arial" w:cs="Arial"/>
          <w:sz w:val="20"/>
          <w:szCs w:val="20"/>
          <w:lang w:eastAsia="sk-SK"/>
        </w:rPr>
        <w:t xml:space="preserve">Zmluva </w:t>
      </w:r>
      <w:r w:rsidR="00E54B4D">
        <w:rPr>
          <w:rFonts w:ascii="Arial" w:hAnsi="Arial" w:cs="Arial"/>
          <w:sz w:val="20"/>
          <w:szCs w:val="20"/>
          <w:lang w:eastAsia="sk-SK"/>
        </w:rPr>
        <w:t xml:space="preserve"> </w:t>
      </w:r>
      <w:r w:rsidRPr="005D7BDD">
        <w:rPr>
          <w:rFonts w:ascii="Arial" w:hAnsi="Arial" w:cs="Arial"/>
          <w:sz w:val="20"/>
          <w:szCs w:val="20"/>
          <w:lang w:eastAsia="sk-SK"/>
        </w:rPr>
        <w:t xml:space="preserve">sa </w:t>
      </w:r>
      <w:r w:rsidR="00E54B4D">
        <w:rPr>
          <w:rFonts w:ascii="Arial" w:hAnsi="Arial" w:cs="Arial"/>
          <w:sz w:val="20"/>
          <w:szCs w:val="20"/>
          <w:lang w:eastAsia="sk-SK"/>
        </w:rPr>
        <w:t xml:space="preserve"> </w:t>
      </w:r>
      <w:r w:rsidRPr="005D7BDD">
        <w:rPr>
          <w:rFonts w:ascii="Arial" w:hAnsi="Arial" w:cs="Arial"/>
          <w:sz w:val="20"/>
          <w:szCs w:val="20"/>
          <w:lang w:eastAsia="sk-SK"/>
        </w:rPr>
        <w:t>podpisuje v</w:t>
      </w:r>
      <w:r w:rsidR="00E54B4D">
        <w:rPr>
          <w:rFonts w:ascii="Arial" w:hAnsi="Arial" w:cs="Arial"/>
          <w:sz w:val="20"/>
          <w:szCs w:val="20"/>
          <w:lang w:eastAsia="sk-SK"/>
        </w:rPr>
        <w:t xml:space="preserve"> </w:t>
      </w:r>
      <w:r w:rsidRPr="005D7BDD">
        <w:rPr>
          <w:rFonts w:ascii="Arial" w:hAnsi="Arial" w:cs="Arial"/>
          <w:sz w:val="20"/>
          <w:szCs w:val="20"/>
          <w:lang w:eastAsia="sk-SK"/>
        </w:rPr>
        <w:t xml:space="preserve"> 5 (piatich) vyhotoveniach, pričom </w:t>
      </w:r>
      <w:r w:rsidR="00E54B4D">
        <w:rPr>
          <w:rFonts w:ascii="Arial" w:hAnsi="Arial" w:cs="Arial"/>
          <w:sz w:val="20"/>
          <w:szCs w:val="20"/>
          <w:lang w:eastAsia="sk-SK"/>
        </w:rPr>
        <w:t xml:space="preserve"> </w:t>
      </w:r>
      <w:r w:rsidRPr="005D7BDD">
        <w:rPr>
          <w:rFonts w:ascii="Arial" w:hAnsi="Arial" w:cs="Arial"/>
          <w:sz w:val="20"/>
          <w:szCs w:val="20"/>
          <w:lang w:eastAsia="sk-SK"/>
        </w:rPr>
        <w:t>pre</w:t>
      </w:r>
      <w:r w:rsidR="00E54B4D">
        <w:rPr>
          <w:rFonts w:ascii="Arial" w:hAnsi="Arial" w:cs="Arial"/>
          <w:sz w:val="20"/>
          <w:szCs w:val="20"/>
          <w:lang w:eastAsia="sk-SK"/>
        </w:rPr>
        <w:t xml:space="preserve"> </w:t>
      </w:r>
      <w:r w:rsidRPr="005D7BDD">
        <w:rPr>
          <w:rFonts w:ascii="Arial" w:hAnsi="Arial" w:cs="Arial"/>
          <w:sz w:val="20"/>
          <w:szCs w:val="20"/>
          <w:lang w:eastAsia="sk-SK"/>
        </w:rPr>
        <w:t xml:space="preserve"> Dodávateľa</w:t>
      </w:r>
      <w:r w:rsidR="00E54B4D">
        <w:rPr>
          <w:rFonts w:ascii="Arial" w:hAnsi="Arial" w:cs="Arial"/>
          <w:sz w:val="20"/>
          <w:szCs w:val="20"/>
          <w:lang w:eastAsia="sk-SK"/>
        </w:rPr>
        <w:t xml:space="preserve"> </w:t>
      </w:r>
      <w:r w:rsidRPr="005D7BDD">
        <w:rPr>
          <w:rFonts w:ascii="Arial" w:hAnsi="Arial" w:cs="Arial"/>
          <w:sz w:val="20"/>
          <w:szCs w:val="20"/>
          <w:lang w:eastAsia="sk-SK"/>
        </w:rPr>
        <w:t xml:space="preserve"> sú určené</w:t>
      </w:r>
      <w:r w:rsidR="00E54B4D">
        <w:rPr>
          <w:rFonts w:ascii="Arial" w:hAnsi="Arial" w:cs="Arial"/>
          <w:sz w:val="20"/>
          <w:szCs w:val="20"/>
          <w:lang w:eastAsia="sk-SK"/>
        </w:rPr>
        <w:t xml:space="preserve"> </w:t>
      </w:r>
      <w:r w:rsidRPr="005D7BDD">
        <w:rPr>
          <w:rFonts w:ascii="Arial" w:hAnsi="Arial" w:cs="Arial"/>
          <w:sz w:val="20"/>
          <w:szCs w:val="20"/>
          <w:lang w:eastAsia="sk-SK"/>
        </w:rPr>
        <w:t xml:space="preserve"> 2</w:t>
      </w:r>
      <w:r w:rsidR="00E54B4D">
        <w:rPr>
          <w:rFonts w:ascii="Arial" w:hAnsi="Arial" w:cs="Arial"/>
          <w:sz w:val="20"/>
          <w:szCs w:val="20"/>
          <w:lang w:eastAsia="sk-SK"/>
        </w:rPr>
        <w:t xml:space="preserve"> </w:t>
      </w:r>
      <w:r w:rsidRPr="005D7BDD">
        <w:rPr>
          <w:rFonts w:ascii="Arial" w:hAnsi="Arial" w:cs="Arial"/>
          <w:sz w:val="20"/>
          <w:szCs w:val="20"/>
          <w:lang w:eastAsia="sk-SK"/>
        </w:rPr>
        <w:t xml:space="preserve"> (dve) </w:t>
      </w:r>
      <w:r w:rsidR="00D553EA">
        <w:rPr>
          <w:rFonts w:ascii="Arial" w:hAnsi="Arial" w:cs="Arial"/>
          <w:sz w:val="20"/>
          <w:szCs w:val="20"/>
          <w:lang w:eastAsia="sk-SK"/>
        </w:rPr>
        <w:t xml:space="preserve">    </w:t>
      </w:r>
    </w:p>
    <w:p w14:paraId="388B259D" w14:textId="3DE8C0DA" w:rsidR="00E54B4D" w:rsidRDefault="00E54B4D" w:rsidP="00CD0A61">
      <w:pPr>
        <w:widowControl w:val="0"/>
        <w:shd w:val="clear" w:color="auto" w:fill="FFFFFF"/>
        <w:autoSpaceDE w:val="0"/>
        <w:autoSpaceDN w:val="0"/>
        <w:adjustRightInd w:val="0"/>
        <w:spacing w:after="0" w:line="240" w:lineRule="auto"/>
        <w:ind w:left="425" w:right="7" w:hanging="425"/>
        <w:jc w:val="both"/>
        <w:rPr>
          <w:rFonts w:ascii="Arial" w:hAnsi="Arial" w:cs="Arial"/>
          <w:sz w:val="20"/>
          <w:szCs w:val="20"/>
          <w:lang w:eastAsia="sk-SK"/>
        </w:rPr>
      </w:pPr>
      <w:r>
        <w:rPr>
          <w:rFonts w:ascii="Arial" w:hAnsi="Arial" w:cs="Arial"/>
          <w:sz w:val="20"/>
          <w:szCs w:val="20"/>
          <w:lang w:eastAsia="sk-SK"/>
        </w:rPr>
        <w:t xml:space="preserve"> </w:t>
      </w:r>
      <w:r w:rsidR="00D553EA">
        <w:rPr>
          <w:rFonts w:ascii="Arial" w:hAnsi="Arial" w:cs="Arial"/>
          <w:sz w:val="20"/>
          <w:szCs w:val="20"/>
          <w:lang w:eastAsia="sk-SK"/>
        </w:rPr>
        <w:t xml:space="preserve">   </w:t>
      </w:r>
      <w:r>
        <w:rPr>
          <w:rFonts w:ascii="Arial" w:hAnsi="Arial" w:cs="Arial"/>
          <w:sz w:val="20"/>
          <w:szCs w:val="20"/>
          <w:lang w:eastAsia="sk-SK"/>
        </w:rPr>
        <w:t xml:space="preserve">       </w:t>
      </w:r>
      <w:r w:rsidR="00312DB1" w:rsidRPr="005D7BDD">
        <w:rPr>
          <w:rFonts w:ascii="Arial" w:hAnsi="Arial" w:cs="Arial"/>
          <w:sz w:val="20"/>
          <w:szCs w:val="20"/>
          <w:lang w:eastAsia="sk-SK"/>
        </w:rPr>
        <w:t>vyhotovenia a pre Objednávateľa 3 (tri) vyhotovenia.</w:t>
      </w:r>
    </w:p>
    <w:p w14:paraId="13A2F393" w14:textId="77777777" w:rsidR="00D553EA" w:rsidRDefault="00D553EA" w:rsidP="00CD0A61">
      <w:pPr>
        <w:widowControl w:val="0"/>
        <w:shd w:val="clear" w:color="auto" w:fill="FFFFFF"/>
        <w:autoSpaceDE w:val="0"/>
        <w:autoSpaceDN w:val="0"/>
        <w:adjustRightInd w:val="0"/>
        <w:spacing w:after="0" w:line="240" w:lineRule="auto"/>
        <w:ind w:left="425" w:hanging="425"/>
        <w:rPr>
          <w:rFonts w:ascii="Arial" w:hAnsi="Arial" w:cs="Arial"/>
          <w:sz w:val="20"/>
          <w:szCs w:val="20"/>
          <w:lang w:eastAsia="sk-SK"/>
        </w:rPr>
      </w:pPr>
    </w:p>
    <w:p w14:paraId="452A4AD1" w14:textId="253B4ACE" w:rsidR="00312DB1" w:rsidRPr="005D7BDD" w:rsidRDefault="00312DB1" w:rsidP="00E54B4D">
      <w:pPr>
        <w:widowControl w:val="0"/>
        <w:shd w:val="clear" w:color="auto" w:fill="FFFFFF"/>
        <w:autoSpaceDE w:val="0"/>
        <w:autoSpaceDN w:val="0"/>
        <w:adjustRightInd w:val="0"/>
        <w:spacing w:after="120"/>
        <w:rPr>
          <w:rFonts w:ascii="Arial" w:hAnsi="Arial" w:cs="Arial"/>
          <w:sz w:val="20"/>
          <w:szCs w:val="20"/>
          <w:lang w:eastAsia="sk-SK"/>
        </w:rPr>
      </w:pPr>
      <w:r w:rsidRPr="005D7BDD">
        <w:rPr>
          <w:rFonts w:ascii="Arial" w:hAnsi="Arial" w:cs="Arial"/>
          <w:sz w:val="20"/>
          <w:szCs w:val="20"/>
          <w:lang w:eastAsia="sk-SK"/>
        </w:rPr>
        <w:t>15.6.  Neoddeliteľnú súčasť Zmluvy tvorí:</w:t>
      </w:r>
      <w:r w:rsidR="00D553EA">
        <w:rPr>
          <w:rFonts w:ascii="Arial" w:hAnsi="Arial" w:cs="Arial"/>
          <w:sz w:val="20"/>
          <w:szCs w:val="20"/>
          <w:lang w:eastAsia="sk-SK"/>
        </w:rPr>
        <w:t xml:space="preserve"> </w:t>
      </w:r>
    </w:p>
    <w:p w14:paraId="028516D6" w14:textId="48934FF6" w:rsidR="00312DB1" w:rsidRPr="005D7BDD" w:rsidRDefault="00312DB1" w:rsidP="00CD0A61">
      <w:pPr>
        <w:spacing w:after="0" w:line="240" w:lineRule="exact"/>
        <w:ind w:firstLine="284"/>
        <w:jc w:val="both"/>
        <w:rPr>
          <w:rFonts w:ascii="Arial" w:hAnsi="Arial" w:cs="Arial"/>
          <w:sz w:val="20"/>
          <w:szCs w:val="20"/>
        </w:rPr>
      </w:pPr>
      <w:r w:rsidRPr="005D7BDD">
        <w:rPr>
          <w:rFonts w:ascii="Arial" w:hAnsi="Arial" w:cs="Arial"/>
          <w:b/>
          <w:sz w:val="20"/>
          <w:szCs w:val="20"/>
        </w:rPr>
        <w:t xml:space="preserve">  </w:t>
      </w:r>
      <w:r w:rsidR="00E54B4D">
        <w:rPr>
          <w:rFonts w:ascii="Arial" w:hAnsi="Arial" w:cs="Arial"/>
          <w:b/>
          <w:sz w:val="20"/>
          <w:szCs w:val="20"/>
        </w:rPr>
        <w:t xml:space="preserve">  </w:t>
      </w:r>
      <w:r w:rsidR="000D5EF0">
        <w:rPr>
          <w:rFonts w:ascii="Arial" w:hAnsi="Arial" w:cs="Arial"/>
          <w:b/>
          <w:sz w:val="20"/>
          <w:szCs w:val="20"/>
        </w:rPr>
        <w:t xml:space="preserve"> </w:t>
      </w:r>
      <w:r w:rsidRPr="005D7BDD">
        <w:rPr>
          <w:rFonts w:ascii="Arial" w:hAnsi="Arial" w:cs="Arial"/>
          <w:b/>
          <w:sz w:val="20"/>
          <w:szCs w:val="20"/>
        </w:rPr>
        <w:t>Príloha č. 1</w:t>
      </w:r>
      <w:r w:rsidRPr="005D7BDD">
        <w:rPr>
          <w:rFonts w:ascii="Arial" w:hAnsi="Arial" w:cs="Arial"/>
          <w:sz w:val="20"/>
          <w:szCs w:val="20"/>
        </w:rPr>
        <w:t xml:space="preserve"> -  </w:t>
      </w:r>
      <w:r w:rsidR="00C349C3">
        <w:rPr>
          <w:rFonts w:ascii="Arial" w:hAnsi="Arial" w:cs="Arial"/>
          <w:sz w:val="20"/>
          <w:szCs w:val="20"/>
        </w:rPr>
        <w:t>Jednotkov</w:t>
      </w:r>
      <w:r w:rsidR="001117C3">
        <w:rPr>
          <w:rFonts w:ascii="Arial" w:hAnsi="Arial" w:cs="Arial"/>
          <w:sz w:val="20"/>
          <w:szCs w:val="20"/>
        </w:rPr>
        <w:t>é</w:t>
      </w:r>
      <w:r w:rsidR="00C349C3" w:rsidRPr="005D7BDD">
        <w:rPr>
          <w:rFonts w:ascii="Arial" w:hAnsi="Arial" w:cs="Arial"/>
          <w:sz w:val="20"/>
          <w:szCs w:val="20"/>
        </w:rPr>
        <w:t xml:space="preserve"> </w:t>
      </w:r>
      <w:r w:rsidR="00164028" w:rsidRPr="005D7BDD">
        <w:rPr>
          <w:rFonts w:ascii="Arial" w:hAnsi="Arial" w:cs="Arial"/>
          <w:sz w:val="20"/>
          <w:szCs w:val="20"/>
        </w:rPr>
        <w:t>cen</w:t>
      </w:r>
      <w:r w:rsidR="001117C3">
        <w:rPr>
          <w:rFonts w:ascii="Arial" w:hAnsi="Arial" w:cs="Arial"/>
          <w:sz w:val="20"/>
          <w:szCs w:val="20"/>
        </w:rPr>
        <w:t>y</w:t>
      </w:r>
    </w:p>
    <w:p w14:paraId="46C9BA3A" w14:textId="566F6B54" w:rsidR="00312DB1" w:rsidRPr="005D7BDD" w:rsidRDefault="00312DB1" w:rsidP="00CD0A61">
      <w:pPr>
        <w:spacing w:after="0" w:line="240" w:lineRule="exact"/>
        <w:ind w:left="284" w:hanging="567"/>
        <w:jc w:val="both"/>
        <w:rPr>
          <w:rFonts w:ascii="Arial" w:hAnsi="Arial" w:cs="Arial"/>
          <w:sz w:val="20"/>
          <w:szCs w:val="20"/>
        </w:rPr>
      </w:pPr>
      <w:r w:rsidRPr="005D7BDD">
        <w:rPr>
          <w:rFonts w:ascii="Arial" w:hAnsi="Arial" w:cs="Arial"/>
          <w:sz w:val="20"/>
          <w:szCs w:val="20"/>
        </w:rPr>
        <w:t xml:space="preserve">           </w:t>
      </w:r>
      <w:r w:rsidR="000D5EF0">
        <w:rPr>
          <w:rFonts w:ascii="Arial" w:hAnsi="Arial" w:cs="Arial"/>
          <w:sz w:val="20"/>
          <w:szCs w:val="20"/>
        </w:rPr>
        <w:t xml:space="preserve">  </w:t>
      </w:r>
      <w:r w:rsidR="00E54B4D">
        <w:rPr>
          <w:rFonts w:ascii="Arial" w:hAnsi="Arial" w:cs="Arial"/>
          <w:sz w:val="20"/>
          <w:szCs w:val="20"/>
        </w:rPr>
        <w:t xml:space="preserve">  </w:t>
      </w:r>
      <w:r w:rsidRPr="005D7BDD">
        <w:rPr>
          <w:rFonts w:ascii="Arial" w:hAnsi="Arial" w:cs="Arial"/>
          <w:b/>
          <w:sz w:val="20"/>
          <w:szCs w:val="20"/>
        </w:rPr>
        <w:t>Príloha č. 2</w:t>
      </w:r>
      <w:r w:rsidRPr="005D7BDD">
        <w:rPr>
          <w:rFonts w:ascii="Arial" w:hAnsi="Arial" w:cs="Arial"/>
          <w:sz w:val="20"/>
          <w:szCs w:val="20"/>
        </w:rPr>
        <w:t xml:space="preserve"> - </w:t>
      </w:r>
      <w:r w:rsidR="00164028" w:rsidRPr="005D7BDD">
        <w:rPr>
          <w:rFonts w:ascii="Arial" w:hAnsi="Arial" w:cs="Arial"/>
          <w:sz w:val="20"/>
          <w:szCs w:val="20"/>
        </w:rPr>
        <w:t xml:space="preserve"> Špecifikácia odberných miest</w:t>
      </w:r>
    </w:p>
    <w:p w14:paraId="43FA1C8A" w14:textId="316345D9" w:rsidR="00312DB1" w:rsidRPr="005D7BDD" w:rsidRDefault="00312DB1" w:rsidP="00CD0A61">
      <w:pPr>
        <w:spacing w:after="0" w:line="240" w:lineRule="exact"/>
        <w:jc w:val="both"/>
        <w:rPr>
          <w:rFonts w:ascii="Arial" w:hAnsi="Arial" w:cs="Arial"/>
          <w:sz w:val="20"/>
          <w:szCs w:val="20"/>
          <w:highlight w:val="yellow"/>
        </w:rPr>
      </w:pPr>
      <w:r w:rsidRPr="005D7BDD">
        <w:rPr>
          <w:rFonts w:ascii="Arial" w:hAnsi="Arial" w:cs="Arial"/>
          <w:sz w:val="20"/>
          <w:szCs w:val="20"/>
        </w:rPr>
        <w:t xml:space="preserve">       </w:t>
      </w:r>
      <w:r w:rsidR="00E54B4D">
        <w:rPr>
          <w:rFonts w:ascii="Arial" w:hAnsi="Arial" w:cs="Arial"/>
          <w:sz w:val="20"/>
          <w:szCs w:val="20"/>
        </w:rPr>
        <w:t xml:space="preserve">  </w:t>
      </w:r>
      <w:r w:rsidRPr="005D7BDD">
        <w:rPr>
          <w:rFonts w:ascii="Arial" w:hAnsi="Arial" w:cs="Arial"/>
          <w:sz w:val="20"/>
          <w:szCs w:val="20"/>
        </w:rPr>
        <w:t xml:space="preserve"> </w:t>
      </w:r>
      <w:r w:rsidRPr="005D7BDD">
        <w:rPr>
          <w:rFonts w:ascii="Arial" w:hAnsi="Arial" w:cs="Arial"/>
          <w:b/>
          <w:sz w:val="20"/>
          <w:szCs w:val="20"/>
        </w:rPr>
        <w:t xml:space="preserve">Príloha č. 3 </w:t>
      </w:r>
      <w:r w:rsidRPr="005D7BDD">
        <w:rPr>
          <w:rFonts w:ascii="Arial" w:hAnsi="Arial" w:cs="Arial"/>
          <w:sz w:val="20"/>
          <w:szCs w:val="20"/>
        </w:rPr>
        <w:t xml:space="preserve">-  </w:t>
      </w:r>
      <w:r w:rsidR="00164028" w:rsidRPr="005D7BDD">
        <w:rPr>
          <w:rFonts w:ascii="Arial" w:hAnsi="Arial" w:cs="Arial"/>
          <w:sz w:val="20"/>
          <w:szCs w:val="20"/>
        </w:rPr>
        <w:t>Miesto výkonu, Zoznam osôb – kontakty na strediská</w:t>
      </w:r>
    </w:p>
    <w:p w14:paraId="6D259FF7" w14:textId="487B69AD" w:rsidR="00312DB1" w:rsidRPr="005D7BDD" w:rsidRDefault="00312DB1" w:rsidP="00CD0A61">
      <w:pPr>
        <w:spacing w:after="0" w:line="240" w:lineRule="auto"/>
        <w:ind w:left="567" w:hanging="567"/>
        <w:jc w:val="both"/>
        <w:rPr>
          <w:rFonts w:ascii="Arial" w:hAnsi="Arial" w:cs="Arial"/>
          <w:sz w:val="20"/>
          <w:szCs w:val="20"/>
        </w:rPr>
      </w:pPr>
      <w:r w:rsidRPr="005D7BDD">
        <w:rPr>
          <w:rFonts w:ascii="Arial" w:hAnsi="Arial" w:cs="Arial"/>
          <w:sz w:val="20"/>
          <w:szCs w:val="20"/>
        </w:rPr>
        <w:t xml:space="preserve">        </w:t>
      </w:r>
      <w:r w:rsidR="00E54B4D">
        <w:rPr>
          <w:rFonts w:ascii="Arial" w:hAnsi="Arial" w:cs="Arial"/>
          <w:sz w:val="20"/>
          <w:szCs w:val="20"/>
        </w:rPr>
        <w:t xml:space="preserve">  </w:t>
      </w:r>
      <w:r w:rsidRPr="005D7BDD">
        <w:rPr>
          <w:rFonts w:ascii="Arial" w:hAnsi="Arial" w:cs="Arial"/>
          <w:b/>
          <w:sz w:val="20"/>
          <w:szCs w:val="20"/>
        </w:rPr>
        <w:t xml:space="preserve">Príloha č. 4 </w:t>
      </w:r>
      <w:r w:rsidRPr="005D7BDD">
        <w:rPr>
          <w:rFonts w:ascii="Arial" w:hAnsi="Arial" w:cs="Arial"/>
          <w:sz w:val="20"/>
          <w:szCs w:val="20"/>
        </w:rPr>
        <w:t>-  Zoznam subdodávateľov a podiel subdodávok</w:t>
      </w:r>
    </w:p>
    <w:p w14:paraId="5776ABA8" w14:textId="4191F581" w:rsidR="00312DB1" w:rsidRPr="005D7BDD" w:rsidRDefault="000D5EF0" w:rsidP="00E54B4D">
      <w:pPr>
        <w:spacing w:after="120" w:line="240" w:lineRule="auto"/>
        <w:ind w:left="567" w:hanging="567"/>
        <w:jc w:val="both"/>
        <w:rPr>
          <w:rFonts w:ascii="Arial" w:hAnsi="Arial" w:cs="Arial"/>
          <w:sz w:val="20"/>
          <w:szCs w:val="20"/>
        </w:rPr>
      </w:pPr>
      <w:r>
        <w:rPr>
          <w:rFonts w:ascii="Arial" w:hAnsi="Arial" w:cs="Arial"/>
          <w:sz w:val="20"/>
          <w:szCs w:val="20"/>
        </w:rPr>
        <w:t xml:space="preserve">       </w:t>
      </w:r>
      <w:r w:rsidR="00E54B4D">
        <w:rPr>
          <w:rFonts w:ascii="Arial" w:hAnsi="Arial" w:cs="Arial"/>
          <w:sz w:val="20"/>
          <w:szCs w:val="20"/>
        </w:rPr>
        <w:t xml:space="preserve">  </w:t>
      </w:r>
      <w:r>
        <w:rPr>
          <w:rFonts w:ascii="Arial" w:hAnsi="Arial" w:cs="Arial"/>
          <w:sz w:val="20"/>
          <w:szCs w:val="20"/>
        </w:rPr>
        <w:t xml:space="preserve"> </w:t>
      </w:r>
      <w:r w:rsidR="00312DB1" w:rsidRPr="005D7BDD">
        <w:rPr>
          <w:rFonts w:ascii="Arial" w:hAnsi="Arial" w:cs="Arial"/>
          <w:b/>
          <w:sz w:val="20"/>
          <w:szCs w:val="20"/>
        </w:rPr>
        <w:t xml:space="preserve">Príloha č. 5 </w:t>
      </w:r>
      <w:r w:rsidR="00312DB1" w:rsidRPr="005D7BDD">
        <w:rPr>
          <w:rFonts w:ascii="Arial" w:hAnsi="Arial" w:cs="Arial"/>
          <w:sz w:val="20"/>
          <w:szCs w:val="20"/>
        </w:rPr>
        <w:t>-  Osobitné povinnosti pre OM vykurovacieho charakteru nad 642 000 kWh</w:t>
      </w:r>
      <w:r w:rsidR="00D553EA">
        <w:rPr>
          <w:rFonts w:ascii="Arial" w:hAnsi="Arial" w:cs="Arial"/>
          <w:sz w:val="20"/>
          <w:szCs w:val="20"/>
        </w:rPr>
        <w:t>.</w:t>
      </w:r>
    </w:p>
    <w:p w14:paraId="60A141E4" w14:textId="42BFB9BD" w:rsidR="00E54B4D" w:rsidRDefault="00312DB1" w:rsidP="00CD0A61">
      <w:pPr>
        <w:shd w:val="clear" w:color="auto" w:fill="FFFFFF"/>
        <w:spacing w:after="0" w:line="240" w:lineRule="auto"/>
        <w:ind w:left="567" w:hanging="567"/>
        <w:jc w:val="both"/>
        <w:rPr>
          <w:rFonts w:ascii="Arial" w:hAnsi="Arial" w:cs="Arial"/>
          <w:sz w:val="20"/>
          <w:szCs w:val="20"/>
          <w:lang w:eastAsia="sk-SK"/>
        </w:rPr>
      </w:pPr>
      <w:r w:rsidRPr="005D7BDD">
        <w:rPr>
          <w:rFonts w:ascii="Arial" w:hAnsi="Arial" w:cs="Arial"/>
          <w:sz w:val="20"/>
          <w:szCs w:val="20"/>
          <w:lang w:eastAsia="sk-SK"/>
        </w:rPr>
        <w:t>15.7.</w:t>
      </w:r>
      <w:r w:rsidR="00E54B4D">
        <w:rPr>
          <w:rFonts w:ascii="Arial" w:hAnsi="Arial" w:cs="Arial"/>
          <w:sz w:val="20"/>
          <w:szCs w:val="20"/>
          <w:lang w:eastAsia="sk-SK"/>
        </w:rPr>
        <w:t xml:space="preserve"> </w:t>
      </w:r>
      <w:r w:rsidRPr="005D7BDD">
        <w:rPr>
          <w:rFonts w:ascii="Arial" w:hAnsi="Arial" w:cs="Arial"/>
          <w:sz w:val="20"/>
          <w:szCs w:val="20"/>
          <w:lang w:eastAsia="sk-SK"/>
        </w:rPr>
        <w:t>Zmluvné</w:t>
      </w:r>
      <w:r w:rsidR="00E54B4D">
        <w:rPr>
          <w:rFonts w:ascii="Arial" w:hAnsi="Arial" w:cs="Arial"/>
          <w:sz w:val="20"/>
          <w:szCs w:val="20"/>
          <w:lang w:eastAsia="sk-SK"/>
        </w:rPr>
        <w:t xml:space="preserve"> </w:t>
      </w:r>
      <w:r w:rsidRPr="005D7BDD">
        <w:rPr>
          <w:rFonts w:ascii="Arial" w:hAnsi="Arial" w:cs="Arial"/>
          <w:sz w:val="20"/>
          <w:szCs w:val="20"/>
          <w:lang w:eastAsia="sk-SK"/>
        </w:rPr>
        <w:t xml:space="preserve"> strany vyhlasujú, že si text Zmluvy riadne prečítali, jej obsahu</w:t>
      </w:r>
      <w:r w:rsidR="00E54B4D">
        <w:rPr>
          <w:rFonts w:ascii="Arial" w:hAnsi="Arial" w:cs="Arial"/>
          <w:sz w:val="20"/>
          <w:szCs w:val="20"/>
          <w:lang w:eastAsia="sk-SK"/>
        </w:rPr>
        <w:t xml:space="preserve"> </w:t>
      </w:r>
      <w:r w:rsidRPr="005D7BDD">
        <w:rPr>
          <w:rFonts w:ascii="Arial" w:hAnsi="Arial" w:cs="Arial"/>
          <w:sz w:val="20"/>
          <w:szCs w:val="20"/>
          <w:lang w:eastAsia="sk-SK"/>
        </w:rPr>
        <w:t xml:space="preserve"> porozumeli, </w:t>
      </w:r>
      <w:r w:rsidR="00E54B4D">
        <w:rPr>
          <w:rFonts w:ascii="Arial" w:hAnsi="Arial" w:cs="Arial"/>
          <w:sz w:val="20"/>
          <w:szCs w:val="20"/>
          <w:lang w:eastAsia="sk-SK"/>
        </w:rPr>
        <w:t xml:space="preserve"> </w:t>
      </w:r>
      <w:r w:rsidRPr="005D7BDD">
        <w:rPr>
          <w:rFonts w:ascii="Arial" w:hAnsi="Arial" w:cs="Arial"/>
          <w:sz w:val="20"/>
          <w:szCs w:val="20"/>
          <w:lang w:eastAsia="sk-SK"/>
        </w:rPr>
        <w:t>s</w:t>
      </w:r>
      <w:r w:rsidR="000D5EF0">
        <w:rPr>
          <w:rFonts w:ascii="Arial" w:hAnsi="Arial" w:cs="Arial"/>
          <w:sz w:val="20"/>
          <w:szCs w:val="20"/>
          <w:lang w:eastAsia="sk-SK"/>
        </w:rPr>
        <w:t> </w:t>
      </w:r>
      <w:r w:rsidRPr="005D7BDD">
        <w:rPr>
          <w:rFonts w:ascii="Arial" w:hAnsi="Arial" w:cs="Arial"/>
          <w:sz w:val="20"/>
          <w:szCs w:val="20"/>
          <w:lang w:eastAsia="sk-SK"/>
        </w:rPr>
        <w:t>obsahom</w:t>
      </w:r>
      <w:r w:rsidR="000D5EF0">
        <w:rPr>
          <w:rFonts w:ascii="Arial" w:hAnsi="Arial" w:cs="Arial"/>
          <w:sz w:val="20"/>
          <w:szCs w:val="20"/>
          <w:lang w:eastAsia="sk-SK"/>
        </w:rPr>
        <w:t xml:space="preserve"> </w:t>
      </w:r>
    </w:p>
    <w:p w14:paraId="68F162A2" w14:textId="50456099" w:rsidR="00E54B4D" w:rsidRDefault="00E54B4D" w:rsidP="00CD0A61">
      <w:pPr>
        <w:shd w:val="clear" w:color="auto" w:fill="FFFFFF"/>
        <w:spacing w:after="0" w:line="240" w:lineRule="auto"/>
        <w:ind w:left="567" w:hanging="567"/>
        <w:jc w:val="both"/>
        <w:rPr>
          <w:rFonts w:ascii="Arial" w:hAnsi="Arial" w:cs="Arial"/>
          <w:sz w:val="20"/>
          <w:szCs w:val="20"/>
          <w:lang w:eastAsia="sk-SK"/>
        </w:rPr>
      </w:pPr>
      <w:r>
        <w:rPr>
          <w:rFonts w:ascii="Arial" w:hAnsi="Arial" w:cs="Arial"/>
          <w:sz w:val="20"/>
          <w:szCs w:val="20"/>
          <w:lang w:eastAsia="sk-SK"/>
        </w:rPr>
        <w:t xml:space="preserve">         </w:t>
      </w:r>
      <w:r w:rsidR="00312DB1" w:rsidRPr="005D7BDD">
        <w:rPr>
          <w:rFonts w:ascii="Arial" w:hAnsi="Arial" w:cs="Arial"/>
          <w:sz w:val="20"/>
          <w:szCs w:val="20"/>
          <w:lang w:eastAsia="sk-SK"/>
        </w:rPr>
        <w:t xml:space="preserve">Zmluvy </w:t>
      </w:r>
      <w:r>
        <w:rPr>
          <w:rFonts w:ascii="Arial" w:hAnsi="Arial" w:cs="Arial"/>
          <w:sz w:val="20"/>
          <w:szCs w:val="20"/>
          <w:lang w:eastAsia="sk-SK"/>
        </w:rPr>
        <w:t xml:space="preserve"> </w:t>
      </w:r>
      <w:r w:rsidR="00312DB1" w:rsidRPr="005D7BDD">
        <w:rPr>
          <w:rFonts w:ascii="Arial" w:hAnsi="Arial" w:cs="Arial"/>
          <w:sz w:val="20"/>
          <w:szCs w:val="20"/>
          <w:lang w:eastAsia="sk-SK"/>
        </w:rPr>
        <w:t>súhlasia; Zmluva</w:t>
      </w:r>
      <w:r>
        <w:rPr>
          <w:rFonts w:ascii="Arial" w:hAnsi="Arial" w:cs="Arial"/>
          <w:sz w:val="20"/>
          <w:szCs w:val="20"/>
          <w:lang w:eastAsia="sk-SK"/>
        </w:rPr>
        <w:t xml:space="preserve"> </w:t>
      </w:r>
      <w:r w:rsidR="00312DB1" w:rsidRPr="005D7BDD">
        <w:rPr>
          <w:rFonts w:ascii="Arial" w:hAnsi="Arial" w:cs="Arial"/>
          <w:sz w:val="20"/>
          <w:szCs w:val="20"/>
          <w:lang w:eastAsia="sk-SK"/>
        </w:rPr>
        <w:t xml:space="preserve"> vyjadruje</w:t>
      </w:r>
      <w:r>
        <w:rPr>
          <w:rFonts w:ascii="Arial" w:hAnsi="Arial" w:cs="Arial"/>
          <w:sz w:val="20"/>
          <w:szCs w:val="20"/>
          <w:lang w:eastAsia="sk-SK"/>
        </w:rPr>
        <w:t xml:space="preserve"> </w:t>
      </w:r>
      <w:r w:rsidR="00312DB1" w:rsidRPr="005D7BDD">
        <w:rPr>
          <w:rFonts w:ascii="Arial" w:hAnsi="Arial" w:cs="Arial"/>
          <w:sz w:val="20"/>
          <w:szCs w:val="20"/>
          <w:lang w:eastAsia="sk-SK"/>
        </w:rPr>
        <w:t xml:space="preserve"> ich</w:t>
      </w:r>
      <w:r>
        <w:rPr>
          <w:rFonts w:ascii="Arial" w:hAnsi="Arial" w:cs="Arial"/>
          <w:sz w:val="20"/>
          <w:szCs w:val="20"/>
          <w:lang w:eastAsia="sk-SK"/>
        </w:rPr>
        <w:t xml:space="preserve"> </w:t>
      </w:r>
      <w:r w:rsidR="00312DB1" w:rsidRPr="005D7BDD">
        <w:rPr>
          <w:rFonts w:ascii="Arial" w:hAnsi="Arial" w:cs="Arial"/>
          <w:sz w:val="20"/>
          <w:szCs w:val="20"/>
          <w:lang w:eastAsia="sk-SK"/>
        </w:rPr>
        <w:t xml:space="preserve"> slobodnú</w:t>
      </w:r>
      <w:r>
        <w:rPr>
          <w:rFonts w:ascii="Arial" w:hAnsi="Arial" w:cs="Arial"/>
          <w:sz w:val="20"/>
          <w:szCs w:val="20"/>
          <w:lang w:eastAsia="sk-SK"/>
        </w:rPr>
        <w:t xml:space="preserve"> </w:t>
      </w:r>
      <w:r w:rsidR="00312DB1" w:rsidRPr="005D7BDD">
        <w:rPr>
          <w:rFonts w:ascii="Arial" w:hAnsi="Arial" w:cs="Arial"/>
          <w:sz w:val="20"/>
          <w:szCs w:val="20"/>
          <w:lang w:eastAsia="sk-SK"/>
        </w:rPr>
        <w:t xml:space="preserve"> a</w:t>
      </w:r>
      <w:r>
        <w:rPr>
          <w:rFonts w:ascii="Arial" w:hAnsi="Arial" w:cs="Arial"/>
          <w:sz w:val="20"/>
          <w:szCs w:val="20"/>
          <w:lang w:eastAsia="sk-SK"/>
        </w:rPr>
        <w:t xml:space="preserve"> </w:t>
      </w:r>
      <w:r w:rsidR="00312DB1" w:rsidRPr="005D7BDD">
        <w:rPr>
          <w:rFonts w:ascii="Arial" w:hAnsi="Arial" w:cs="Arial"/>
          <w:sz w:val="20"/>
          <w:szCs w:val="20"/>
          <w:lang w:eastAsia="sk-SK"/>
        </w:rPr>
        <w:t xml:space="preserve"> vážnu vôľu. Na znak </w:t>
      </w:r>
      <w:r>
        <w:rPr>
          <w:rFonts w:ascii="Arial" w:hAnsi="Arial" w:cs="Arial"/>
          <w:sz w:val="20"/>
          <w:szCs w:val="20"/>
          <w:lang w:eastAsia="sk-SK"/>
        </w:rPr>
        <w:t xml:space="preserve"> </w:t>
      </w:r>
      <w:r w:rsidR="00312DB1" w:rsidRPr="005D7BDD">
        <w:rPr>
          <w:rFonts w:ascii="Arial" w:hAnsi="Arial" w:cs="Arial"/>
          <w:sz w:val="20"/>
          <w:szCs w:val="20"/>
          <w:lang w:eastAsia="sk-SK"/>
        </w:rPr>
        <w:t>súhlasu</w:t>
      </w:r>
      <w:r>
        <w:rPr>
          <w:rFonts w:ascii="Arial" w:hAnsi="Arial" w:cs="Arial"/>
          <w:sz w:val="20"/>
          <w:szCs w:val="20"/>
          <w:lang w:eastAsia="sk-SK"/>
        </w:rPr>
        <w:t xml:space="preserve"> </w:t>
      </w:r>
      <w:r w:rsidR="00312DB1" w:rsidRPr="005D7BDD">
        <w:rPr>
          <w:rFonts w:ascii="Arial" w:hAnsi="Arial" w:cs="Arial"/>
          <w:sz w:val="20"/>
          <w:szCs w:val="20"/>
          <w:lang w:eastAsia="sk-SK"/>
        </w:rPr>
        <w:t xml:space="preserve"> s</w:t>
      </w:r>
      <w:r>
        <w:rPr>
          <w:rFonts w:ascii="Arial" w:hAnsi="Arial" w:cs="Arial"/>
          <w:sz w:val="20"/>
          <w:szCs w:val="20"/>
          <w:lang w:eastAsia="sk-SK"/>
        </w:rPr>
        <w:t xml:space="preserve"> </w:t>
      </w:r>
      <w:r w:rsidR="00312DB1" w:rsidRPr="005D7BDD">
        <w:rPr>
          <w:rFonts w:ascii="Arial" w:hAnsi="Arial" w:cs="Arial"/>
          <w:sz w:val="20"/>
          <w:szCs w:val="20"/>
          <w:lang w:eastAsia="sk-SK"/>
        </w:rPr>
        <w:t xml:space="preserve"> obsahom </w:t>
      </w:r>
    </w:p>
    <w:p w14:paraId="7EA43FA4" w14:textId="47EE4A01" w:rsidR="00312DB1" w:rsidRPr="005D7BDD" w:rsidRDefault="00E54B4D" w:rsidP="00CD0A61">
      <w:pPr>
        <w:shd w:val="clear" w:color="auto" w:fill="FFFFFF"/>
        <w:spacing w:after="0" w:line="240" w:lineRule="auto"/>
        <w:ind w:left="567" w:hanging="567"/>
        <w:jc w:val="both"/>
        <w:rPr>
          <w:rFonts w:ascii="Arial" w:hAnsi="Arial" w:cs="Arial"/>
          <w:sz w:val="20"/>
          <w:szCs w:val="20"/>
          <w:lang w:eastAsia="sk-SK"/>
        </w:rPr>
      </w:pPr>
      <w:r>
        <w:rPr>
          <w:rFonts w:ascii="Arial" w:hAnsi="Arial" w:cs="Arial"/>
          <w:sz w:val="20"/>
          <w:szCs w:val="20"/>
          <w:lang w:eastAsia="sk-SK"/>
        </w:rPr>
        <w:t xml:space="preserve">         </w:t>
      </w:r>
      <w:r w:rsidR="00312DB1" w:rsidRPr="005D7BDD">
        <w:rPr>
          <w:rFonts w:ascii="Arial" w:hAnsi="Arial" w:cs="Arial"/>
          <w:sz w:val="20"/>
          <w:szCs w:val="20"/>
          <w:lang w:eastAsia="sk-SK"/>
        </w:rPr>
        <w:t>Zmluvy, Zmluvné strany Zmluvu vlastnoručne podpísali.</w:t>
      </w:r>
    </w:p>
    <w:p w14:paraId="7E2A8131" w14:textId="77777777" w:rsidR="00312DB1" w:rsidRPr="005D7BDD" w:rsidRDefault="00312DB1" w:rsidP="00312DB1">
      <w:pPr>
        <w:tabs>
          <w:tab w:val="left" w:pos="426"/>
          <w:tab w:val="left" w:pos="5670"/>
        </w:tabs>
        <w:spacing w:after="0" w:line="240" w:lineRule="auto"/>
        <w:ind w:left="425" w:hanging="425"/>
        <w:jc w:val="both"/>
        <w:rPr>
          <w:rFonts w:ascii="Arial" w:hAnsi="Arial" w:cs="Arial"/>
          <w:noProof/>
          <w:color w:val="000000" w:themeColor="text1"/>
          <w:sz w:val="20"/>
          <w:szCs w:val="20"/>
          <w:lang w:eastAsia="sk-SK"/>
        </w:rPr>
      </w:pPr>
    </w:p>
    <w:p w14:paraId="3FAB3681" w14:textId="77777777" w:rsidR="00312DB1" w:rsidRPr="005D7BDD" w:rsidRDefault="00312DB1" w:rsidP="00312DB1">
      <w:pPr>
        <w:tabs>
          <w:tab w:val="left" w:pos="426"/>
          <w:tab w:val="left" w:pos="5670"/>
        </w:tabs>
        <w:spacing w:after="0" w:line="240" w:lineRule="auto"/>
        <w:ind w:left="425" w:hanging="425"/>
        <w:jc w:val="both"/>
        <w:rPr>
          <w:rFonts w:ascii="Arial" w:hAnsi="Arial" w:cs="Arial"/>
          <w:noProof/>
          <w:color w:val="000000" w:themeColor="text1"/>
          <w:sz w:val="20"/>
          <w:szCs w:val="20"/>
          <w:lang w:eastAsia="sk-SK"/>
        </w:rPr>
      </w:pPr>
    </w:p>
    <w:p w14:paraId="2656B687" w14:textId="77777777" w:rsidR="00312DB1" w:rsidRPr="005D7BDD" w:rsidRDefault="00312DB1" w:rsidP="00312DB1">
      <w:pPr>
        <w:tabs>
          <w:tab w:val="left" w:pos="426"/>
          <w:tab w:val="left" w:pos="5670"/>
        </w:tabs>
        <w:spacing w:after="0" w:line="240" w:lineRule="auto"/>
        <w:ind w:left="425" w:hanging="425"/>
        <w:jc w:val="both"/>
        <w:rPr>
          <w:rFonts w:ascii="Arial" w:hAnsi="Arial" w:cs="Arial"/>
          <w:noProof/>
          <w:color w:val="000000" w:themeColor="text1"/>
          <w:sz w:val="20"/>
          <w:szCs w:val="20"/>
          <w:lang w:eastAsia="sk-SK"/>
        </w:rPr>
      </w:pPr>
      <w:r w:rsidRPr="005D7BDD">
        <w:rPr>
          <w:rFonts w:ascii="Arial" w:hAnsi="Arial" w:cs="Arial"/>
          <w:noProof/>
          <w:color w:val="000000" w:themeColor="text1"/>
          <w:sz w:val="20"/>
          <w:szCs w:val="20"/>
          <w:lang w:eastAsia="sk-SK"/>
        </w:rPr>
        <w:tab/>
        <w:t xml:space="preserve">V ............................ dňa </w:t>
      </w:r>
      <w:r w:rsidRPr="005D7BDD">
        <w:rPr>
          <w:rFonts w:ascii="Arial" w:hAnsi="Arial" w:cs="Arial"/>
          <w:noProof/>
          <w:color w:val="000000" w:themeColor="text1"/>
          <w:sz w:val="20"/>
          <w:szCs w:val="20"/>
          <w:lang w:eastAsia="sk-SK"/>
        </w:rPr>
        <w:tab/>
        <w:t>V Bratislave dňa</w:t>
      </w:r>
    </w:p>
    <w:p w14:paraId="67A50D57" w14:textId="77777777" w:rsidR="00312DB1" w:rsidRPr="005D7BDD" w:rsidRDefault="00312DB1" w:rsidP="00312DB1">
      <w:pPr>
        <w:tabs>
          <w:tab w:val="left" w:pos="426"/>
          <w:tab w:val="left" w:pos="5670"/>
        </w:tabs>
        <w:spacing w:after="0" w:line="240" w:lineRule="auto"/>
        <w:jc w:val="both"/>
        <w:rPr>
          <w:rFonts w:ascii="Arial" w:hAnsi="Arial" w:cs="Arial"/>
          <w:b/>
          <w:noProof/>
          <w:color w:val="000000" w:themeColor="text1"/>
          <w:sz w:val="20"/>
          <w:szCs w:val="20"/>
          <w:lang w:eastAsia="sk-SK"/>
        </w:rPr>
      </w:pPr>
    </w:p>
    <w:p w14:paraId="41FDBA91" w14:textId="77777777" w:rsidR="00312DB1" w:rsidRPr="005D7BDD" w:rsidRDefault="00312DB1" w:rsidP="00312DB1">
      <w:pPr>
        <w:tabs>
          <w:tab w:val="left" w:pos="426"/>
          <w:tab w:val="left" w:pos="5670"/>
        </w:tabs>
        <w:spacing w:after="0" w:line="240" w:lineRule="auto"/>
        <w:ind w:left="425" w:hanging="425"/>
        <w:jc w:val="both"/>
        <w:rPr>
          <w:rFonts w:ascii="Arial" w:hAnsi="Arial" w:cs="Arial"/>
          <w:b/>
          <w:noProof/>
          <w:color w:val="000000" w:themeColor="text1"/>
          <w:sz w:val="20"/>
          <w:szCs w:val="20"/>
          <w:lang w:eastAsia="sk-SK"/>
        </w:rPr>
      </w:pPr>
      <w:r w:rsidRPr="005D7BDD">
        <w:rPr>
          <w:rFonts w:ascii="Arial" w:hAnsi="Arial" w:cs="Arial"/>
          <w:b/>
          <w:noProof/>
          <w:color w:val="000000" w:themeColor="text1"/>
          <w:sz w:val="20"/>
          <w:szCs w:val="20"/>
          <w:lang w:eastAsia="sk-SK"/>
        </w:rPr>
        <w:tab/>
        <w:t>Dodávateľ:</w:t>
      </w:r>
      <w:r w:rsidRPr="005D7BDD">
        <w:rPr>
          <w:rFonts w:ascii="Arial" w:hAnsi="Arial" w:cs="Arial"/>
          <w:noProof/>
          <w:color w:val="000000" w:themeColor="text1"/>
          <w:sz w:val="20"/>
          <w:szCs w:val="20"/>
          <w:lang w:eastAsia="sk-SK"/>
        </w:rPr>
        <w:tab/>
      </w:r>
      <w:r w:rsidRPr="005D7BDD">
        <w:rPr>
          <w:rFonts w:ascii="Arial" w:hAnsi="Arial" w:cs="Arial"/>
          <w:b/>
          <w:noProof/>
          <w:color w:val="000000" w:themeColor="text1"/>
          <w:sz w:val="20"/>
          <w:szCs w:val="20"/>
          <w:lang w:eastAsia="sk-SK"/>
        </w:rPr>
        <w:t>Objednávateľ:</w:t>
      </w:r>
    </w:p>
    <w:p w14:paraId="3DEB1F19" w14:textId="77777777" w:rsidR="00312DB1" w:rsidRPr="005D7BDD" w:rsidRDefault="00312DB1" w:rsidP="00312DB1">
      <w:pPr>
        <w:tabs>
          <w:tab w:val="left" w:pos="426"/>
          <w:tab w:val="left" w:pos="5670"/>
        </w:tabs>
        <w:spacing w:after="0" w:line="240" w:lineRule="auto"/>
        <w:ind w:left="425" w:hanging="425"/>
        <w:jc w:val="both"/>
        <w:rPr>
          <w:rFonts w:ascii="Arial" w:hAnsi="Arial" w:cs="Arial"/>
          <w:noProof/>
          <w:color w:val="000000" w:themeColor="text1"/>
          <w:sz w:val="20"/>
          <w:szCs w:val="20"/>
          <w:lang w:eastAsia="sk-SK"/>
        </w:rPr>
      </w:pPr>
    </w:p>
    <w:p w14:paraId="0014D46F" w14:textId="77777777" w:rsidR="00312DB1" w:rsidRPr="005D7BDD" w:rsidRDefault="00312DB1" w:rsidP="00312DB1">
      <w:pPr>
        <w:tabs>
          <w:tab w:val="left" w:pos="426"/>
          <w:tab w:val="left" w:pos="5670"/>
        </w:tabs>
        <w:spacing w:after="0" w:line="240" w:lineRule="auto"/>
        <w:ind w:left="425" w:hanging="425"/>
        <w:jc w:val="both"/>
        <w:rPr>
          <w:rFonts w:ascii="Arial" w:hAnsi="Arial" w:cs="Arial"/>
          <w:noProof/>
          <w:color w:val="000000" w:themeColor="text1"/>
          <w:sz w:val="20"/>
          <w:szCs w:val="20"/>
          <w:lang w:eastAsia="sk-SK"/>
        </w:rPr>
      </w:pPr>
      <w:r w:rsidRPr="005D7BDD">
        <w:rPr>
          <w:rFonts w:ascii="Arial" w:hAnsi="Arial" w:cs="Arial"/>
          <w:noProof/>
          <w:color w:val="000000" w:themeColor="text1"/>
          <w:sz w:val="20"/>
          <w:szCs w:val="20"/>
          <w:lang w:eastAsia="sk-SK"/>
        </w:rPr>
        <w:tab/>
        <w:t>Odtlačok pečiatky:</w:t>
      </w:r>
      <w:r w:rsidRPr="005D7BDD">
        <w:rPr>
          <w:rFonts w:ascii="Arial" w:hAnsi="Arial" w:cs="Arial"/>
          <w:noProof/>
          <w:color w:val="000000" w:themeColor="text1"/>
          <w:sz w:val="20"/>
          <w:szCs w:val="20"/>
          <w:lang w:eastAsia="sk-SK"/>
        </w:rPr>
        <w:tab/>
        <w:t>Odtlačok pečiatky:</w:t>
      </w:r>
    </w:p>
    <w:p w14:paraId="3A264B57" w14:textId="77777777" w:rsidR="00312DB1" w:rsidRPr="005D7BDD" w:rsidRDefault="00312DB1" w:rsidP="00312DB1">
      <w:pPr>
        <w:tabs>
          <w:tab w:val="left" w:pos="426"/>
          <w:tab w:val="left" w:pos="5670"/>
        </w:tabs>
        <w:spacing w:after="0" w:line="240" w:lineRule="auto"/>
        <w:jc w:val="both"/>
        <w:rPr>
          <w:rFonts w:ascii="Arial" w:hAnsi="Arial" w:cs="Arial"/>
          <w:noProof/>
          <w:color w:val="000000" w:themeColor="text1"/>
          <w:sz w:val="20"/>
          <w:szCs w:val="20"/>
          <w:lang w:eastAsia="sk-SK"/>
        </w:rPr>
      </w:pPr>
    </w:p>
    <w:p w14:paraId="6A25181B" w14:textId="77777777" w:rsidR="00312DB1" w:rsidRPr="005D7BDD" w:rsidRDefault="00312DB1" w:rsidP="00312DB1">
      <w:pPr>
        <w:tabs>
          <w:tab w:val="left" w:pos="426"/>
          <w:tab w:val="left" w:pos="5670"/>
        </w:tabs>
        <w:spacing w:after="0" w:line="240" w:lineRule="auto"/>
        <w:jc w:val="both"/>
        <w:rPr>
          <w:rFonts w:ascii="Arial" w:hAnsi="Arial" w:cs="Arial"/>
          <w:noProof/>
          <w:color w:val="000000" w:themeColor="text1"/>
          <w:sz w:val="20"/>
          <w:szCs w:val="20"/>
          <w:lang w:eastAsia="sk-SK"/>
        </w:rPr>
      </w:pPr>
    </w:p>
    <w:p w14:paraId="2C1AA092" w14:textId="77777777" w:rsidR="00312DB1" w:rsidRPr="005D7BDD" w:rsidRDefault="00312DB1" w:rsidP="00312DB1">
      <w:pPr>
        <w:tabs>
          <w:tab w:val="left" w:pos="426"/>
          <w:tab w:val="left" w:pos="5670"/>
        </w:tabs>
        <w:spacing w:after="0" w:line="240" w:lineRule="auto"/>
        <w:jc w:val="both"/>
        <w:rPr>
          <w:rFonts w:ascii="Arial" w:hAnsi="Arial" w:cs="Arial"/>
          <w:noProof/>
          <w:color w:val="000000" w:themeColor="text1"/>
          <w:sz w:val="20"/>
          <w:szCs w:val="20"/>
          <w:lang w:eastAsia="sk-SK"/>
        </w:rPr>
      </w:pPr>
    </w:p>
    <w:p w14:paraId="148ED5F0" w14:textId="77777777" w:rsidR="00312DB1" w:rsidRPr="005D7BDD" w:rsidRDefault="00312DB1" w:rsidP="00312DB1">
      <w:pPr>
        <w:tabs>
          <w:tab w:val="left" w:pos="426"/>
          <w:tab w:val="left" w:pos="5670"/>
        </w:tabs>
        <w:spacing w:after="0" w:line="240" w:lineRule="auto"/>
        <w:jc w:val="both"/>
        <w:rPr>
          <w:rFonts w:ascii="Arial" w:hAnsi="Arial" w:cs="Arial"/>
          <w:noProof/>
          <w:color w:val="000000" w:themeColor="text1"/>
          <w:sz w:val="20"/>
          <w:szCs w:val="20"/>
          <w:lang w:eastAsia="sk-SK"/>
        </w:rPr>
      </w:pPr>
    </w:p>
    <w:p w14:paraId="46B203F2" w14:textId="77777777" w:rsidR="00312DB1" w:rsidRPr="005D7BDD" w:rsidRDefault="00312DB1" w:rsidP="00312DB1">
      <w:pPr>
        <w:tabs>
          <w:tab w:val="left" w:pos="426"/>
          <w:tab w:val="left" w:pos="5670"/>
        </w:tabs>
        <w:spacing w:after="0" w:line="240" w:lineRule="auto"/>
        <w:jc w:val="both"/>
        <w:rPr>
          <w:rFonts w:ascii="Arial" w:hAnsi="Arial" w:cs="Arial"/>
          <w:noProof/>
          <w:color w:val="000000" w:themeColor="text1"/>
          <w:sz w:val="20"/>
          <w:szCs w:val="20"/>
          <w:lang w:eastAsia="sk-SK"/>
        </w:rPr>
      </w:pPr>
    </w:p>
    <w:p w14:paraId="364E37C0" w14:textId="77777777" w:rsidR="00312DB1" w:rsidRPr="005D7BDD" w:rsidRDefault="00312DB1" w:rsidP="00312DB1">
      <w:pPr>
        <w:tabs>
          <w:tab w:val="left" w:pos="426"/>
          <w:tab w:val="left" w:pos="5670"/>
        </w:tabs>
        <w:spacing w:after="0" w:line="240" w:lineRule="auto"/>
        <w:jc w:val="both"/>
        <w:rPr>
          <w:rFonts w:ascii="Arial" w:hAnsi="Arial" w:cs="Arial"/>
          <w:noProof/>
          <w:color w:val="000000" w:themeColor="text1"/>
          <w:sz w:val="20"/>
          <w:szCs w:val="20"/>
          <w:lang w:eastAsia="sk-SK"/>
        </w:rPr>
      </w:pPr>
    </w:p>
    <w:p w14:paraId="71BD9C9C" w14:textId="77777777" w:rsidR="00312DB1" w:rsidRPr="005D7BDD" w:rsidRDefault="00312DB1" w:rsidP="00312DB1">
      <w:pPr>
        <w:tabs>
          <w:tab w:val="left" w:pos="426"/>
          <w:tab w:val="left" w:pos="5670"/>
        </w:tabs>
        <w:spacing w:after="0" w:line="240" w:lineRule="auto"/>
        <w:jc w:val="both"/>
        <w:rPr>
          <w:rFonts w:ascii="Arial" w:hAnsi="Arial" w:cs="Arial"/>
          <w:noProof/>
          <w:color w:val="000000" w:themeColor="text1"/>
          <w:sz w:val="20"/>
          <w:szCs w:val="20"/>
          <w:lang w:eastAsia="sk-SK"/>
        </w:rPr>
      </w:pPr>
    </w:p>
    <w:p w14:paraId="122E010A" w14:textId="77777777" w:rsidR="00312DB1" w:rsidRPr="005D7BDD" w:rsidRDefault="00312DB1" w:rsidP="00312DB1">
      <w:pPr>
        <w:tabs>
          <w:tab w:val="left" w:pos="426"/>
          <w:tab w:val="left" w:pos="5670"/>
        </w:tabs>
        <w:spacing w:after="0" w:line="240" w:lineRule="auto"/>
        <w:jc w:val="both"/>
        <w:rPr>
          <w:rFonts w:ascii="Arial" w:hAnsi="Arial" w:cs="Arial"/>
          <w:noProof/>
          <w:color w:val="000000" w:themeColor="text1"/>
          <w:sz w:val="20"/>
          <w:szCs w:val="20"/>
          <w:lang w:eastAsia="sk-SK"/>
        </w:rPr>
      </w:pPr>
      <w:r w:rsidRPr="005D7BDD">
        <w:rPr>
          <w:rFonts w:ascii="Arial" w:hAnsi="Arial" w:cs="Arial"/>
          <w:noProof/>
          <w:color w:val="000000" w:themeColor="text1"/>
          <w:sz w:val="20"/>
          <w:szCs w:val="20"/>
          <w:lang w:eastAsia="sk-SK"/>
        </w:rPr>
        <w:t xml:space="preserve">                                                                                           </w:t>
      </w:r>
      <w:r w:rsidRPr="005D7BDD">
        <w:rPr>
          <w:rFonts w:ascii="Arial" w:hAnsi="Arial" w:cs="Arial"/>
          <w:noProof/>
          <w:color w:val="000000" w:themeColor="text1"/>
          <w:sz w:val="20"/>
          <w:szCs w:val="20"/>
          <w:lang w:eastAsia="sk-SK"/>
        </w:rPr>
        <w:tab/>
      </w:r>
    </w:p>
    <w:p w14:paraId="09EA938F" w14:textId="77777777" w:rsidR="00312DB1" w:rsidRPr="005D7BDD" w:rsidRDefault="00312DB1" w:rsidP="00312DB1">
      <w:pPr>
        <w:spacing w:after="0" w:line="240" w:lineRule="auto"/>
        <w:ind w:left="6096" w:hanging="567"/>
        <w:jc w:val="both"/>
        <w:rPr>
          <w:rFonts w:ascii="Arial" w:hAnsi="Arial" w:cs="Arial"/>
          <w:noProof/>
          <w:color w:val="000000" w:themeColor="text1"/>
          <w:sz w:val="20"/>
          <w:szCs w:val="20"/>
          <w:lang w:eastAsia="sk-SK"/>
        </w:rPr>
      </w:pPr>
      <w:r w:rsidRPr="005D7BDD">
        <w:rPr>
          <w:rFonts w:ascii="Arial" w:hAnsi="Arial" w:cs="Arial"/>
          <w:b/>
          <w:bCs/>
          <w:noProof/>
          <w:color w:val="000000" w:themeColor="text1"/>
          <w:sz w:val="20"/>
          <w:szCs w:val="20"/>
          <w:lang w:eastAsia="sk-SK"/>
        </w:rPr>
        <w:t xml:space="preserve">   </w:t>
      </w:r>
      <w:r w:rsidRPr="005D7BDD">
        <w:rPr>
          <w:rFonts w:ascii="Arial" w:hAnsi="Arial" w:cs="Arial"/>
          <w:noProof/>
          <w:color w:val="000000" w:themeColor="text1"/>
          <w:sz w:val="20"/>
          <w:szCs w:val="20"/>
          <w:lang w:eastAsia="sk-SK"/>
        </w:rPr>
        <w:t xml:space="preserve">Ing. Vladimír Jacko, PhD., MBA </w:t>
      </w:r>
    </w:p>
    <w:p w14:paraId="072B8DE6" w14:textId="77777777" w:rsidR="00312DB1" w:rsidRPr="005D7BDD" w:rsidRDefault="00312DB1" w:rsidP="00312DB1">
      <w:pPr>
        <w:spacing w:after="0" w:line="240" w:lineRule="auto"/>
        <w:ind w:left="5529"/>
        <w:jc w:val="both"/>
        <w:rPr>
          <w:rFonts w:ascii="Arial" w:hAnsi="Arial" w:cs="Arial"/>
          <w:noProof/>
          <w:color w:val="000000" w:themeColor="text1"/>
          <w:sz w:val="20"/>
          <w:szCs w:val="20"/>
          <w:lang w:eastAsia="sk-SK"/>
        </w:rPr>
      </w:pPr>
      <w:r w:rsidRPr="005D7BDD">
        <w:rPr>
          <w:rFonts w:ascii="Arial" w:hAnsi="Arial" w:cs="Arial"/>
          <w:noProof/>
          <w:color w:val="000000" w:themeColor="text1"/>
          <w:sz w:val="20"/>
          <w:szCs w:val="20"/>
          <w:lang w:eastAsia="sk-SK"/>
        </w:rPr>
        <w:t xml:space="preserve">       predseda predstavenstva </w:t>
      </w:r>
    </w:p>
    <w:p w14:paraId="2CEF65D5" w14:textId="77777777" w:rsidR="00312DB1" w:rsidRPr="005D7BDD" w:rsidRDefault="00312DB1" w:rsidP="00312DB1">
      <w:pPr>
        <w:spacing w:after="0" w:line="240" w:lineRule="auto"/>
        <w:ind w:left="5529"/>
        <w:jc w:val="both"/>
        <w:rPr>
          <w:rFonts w:ascii="Arial" w:hAnsi="Arial" w:cs="Arial"/>
          <w:noProof/>
          <w:color w:val="000000" w:themeColor="text1"/>
          <w:sz w:val="20"/>
          <w:szCs w:val="20"/>
          <w:lang w:eastAsia="sk-SK"/>
        </w:rPr>
      </w:pPr>
      <w:r w:rsidRPr="005D7BDD">
        <w:rPr>
          <w:rFonts w:ascii="Arial" w:hAnsi="Arial" w:cs="Arial"/>
          <w:noProof/>
          <w:color w:val="000000" w:themeColor="text1"/>
          <w:sz w:val="20"/>
          <w:szCs w:val="20"/>
          <w:lang w:eastAsia="sk-SK"/>
        </w:rPr>
        <w:t xml:space="preserve">          a generálny riaditeľ</w:t>
      </w:r>
    </w:p>
    <w:p w14:paraId="77225579" w14:textId="77777777" w:rsidR="00312DB1" w:rsidRPr="005D7BDD" w:rsidRDefault="00312DB1" w:rsidP="00312DB1">
      <w:pPr>
        <w:tabs>
          <w:tab w:val="left" w:pos="426"/>
          <w:tab w:val="left" w:pos="5670"/>
        </w:tabs>
        <w:spacing w:after="0" w:line="240" w:lineRule="auto"/>
        <w:jc w:val="both"/>
        <w:rPr>
          <w:rFonts w:ascii="Arial" w:hAnsi="Arial" w:cs="Arial"/>
          <w:noProof/>
          <w:color w:val="000000" w:themeColor="text1"/>
          <w:sz w:val="20"/>
          <w:szCs w:val="20"/>
          <w:lang w:eastAsia="sk-SK"/>
        </w:rPr>
      </w:pPr>
    </w:p>
    <w:p w14:paraId="7B35EC87" w14:textId="77777777" w:rsidR="00312DB1" w:rsidRPr="005D7BDD" w:rsidRDefault="00312DB1" w:rsidP="00312DB1">
      <w:pPr>
        <w:tabs>
          <w:tab w:val="left" w:pos="426"/>
          <w:tab w:val="left" w:pos="5670"/>
        </w:tabs>
        <w:spacing w:after="0" w:line="240" w:lineRule="auto"/>
        <w:jc w:val="both"/>
        <w:rPr>
          <w:rFonts w:ascii="Arial" w:hAnsi="Arial" w:cs="Arial"/>
          <w:noProof/>
          <w:color w:val="000000" w:themeColor="text1"/>
          <w:sz w:val="20"/>
          <w:szCs w:val="20"/>
          <w:lang w:eastAsia="sk-SK"/>
        </w:rPr>
      </w:pPr>
    </w:p>
    <w:p w14:paraId="5EBFF4B2" w14:textId="77777777" w:rsidR="00312DB1" w:rsidRPr="005D7BDD" w:rsidRDefault="00312DB1" w:rsidP="00312DB1">
      <w:pPr>
        <w:tabs>
          <w:tab w:val="left" w:pos="426"/>
          <w:tab w:val="left" w:pos="5670"/>
        </w:tabs>
        <w:spacing w:after="0" w:line="240" w:lineRule="auto"/>
        <w:jc w:val="both"/>
        <w:rPr>
          <w:rFonts w:ascii="Arial" w:hAnsi="Arial" w:cs="Arial"/>
          <w:noProof/>
          <w:color w:val="000000" w:themeColor="text1"/>
          <w:sz w:val="20"/>
          <w:szCs w:val="20"/>
          <w:lang w:eastAsia="sk-SK"/>
        </w:rPr>
      </w:pPr>
      <w:r w:rsidRPr="005D7BDD">
        <w:rPr>
          <w:rFonts w:ascii="Arial" w:hAnsi="Arial" w:cs="Arial"/>
          <w:noProof/>
          <w:color w:val="000000" w:themeColor="text1"/>
          <w:sz w:val="20"/>
          <w:szCs w:val="20"/>
          <w:lang w:eastAsia="sk-SK"/>
        </w:rPr>
        <w:t xml:space="preserve">                                                                                                   </w:t>
      </w:r>
    </w:p>
    <w:p w14:paraId="051B4209" w14:textId="77777777" w:rsidR="00312DB1" w:rsidRPr="005D7BDD" w:rsidRDefault="00312DB1" w:rsidP="00312DB1">
      <w:pPr>
        <w:spacing w:after="0" w:line="240" w:lineRule="auto"/>
        <w:ind w:left="5670" w:hanging="141"/>
        <w:jc w:val="both"/>
        <w:rPr>
          <w:rFonts w:ascii="Arial" w:hAnsi="Arial" w:cs="Arial"/>
          <w:iCs/>
          <w:noProof/>
          <w:color w:val="000000" w:themeColor="text1"/>
          <w:sz w:val="20"/>
          <w:szCs w:val="20"/>
          <w:lang w:eastAsia="sk-SK"/>
        </w:rPr>
      </w:pPr>
      <w:r w:rsidRPr="005D7BDD">
        <w:rPr>
          <w:rFonts w:ascii="Arial" w:hAnsi="Arial" w:cs="Arial"/>
          <w:b/>
          <w:iCs/>
          <w:noProof/>
          <w:color w:val="000000" w:themeColor="text1"/>
          <w:sz w:val="20"/>
          <w:szCs w:val="20"/>
          <w:lang w:eastAsia="sk-SK"/>
        </w:rPr>
        <w:t xml:space="preserve">           </w:t>
      </w:r>
      <w:r w:rsidRPr="005D7BDD">
        <w:rPr>
          <w:rFonts w:ascii="Arial" w:hAnsi="Arial" w:cs="Arial"/>
          <w:iCs/>
          <w:noProof/>
          <w:color w:val="000000" w:themeColor="text1"/>
          <w:sz w:val="20"/>
          <w:szCs w:val="20"/>
          <w:lang w:eastAsia="sk-SK"/>
        </w:rPr>
        <w:t>Ing. Ladislav Bariak</w:t>
      </w:r>
    </w:p>
    <w:p w14:paraId="01C0FFEE" w14:textId="77777777" w:rsidR="00312DB1" w:rsidRPr="005D7BDD" w:rsidRDefault="00312DB1" w:rsidP="00312DB1">
      <w:pPr>
        <w:spacing w:after="0" w:line="240" w:lineRule="auto"/>
        <w:ind w:left="5670" w:hanging="141"/>
        <w:jc w:val="both"/>
        <w:rPr>
          <w:rFonts w:ascii="Arial" w:hAnsi="Arial" w:cs="Arial"/>
          <w:color w:val="000000" w:themeColor="text1"/>
          <w:sz w:val="20"/>
          <w:szCs w:val="20"/>
          <w:lang w:eastAsia="sk-SK"/>
        </w:rPr>
      </w:pPr>
      <w:r w:rsidRPr="005D7BDD">
        <w:rPr>
          <w:rFonts w:ascii="Arial" w:hAnsi="Arial" w:cs="Arial"/>
          <w:iCs/>
          <w:noProof/>
          <w:color w:val="000000" w:themeColor="text1"/>
          <w:sz w:val="20"/>
          <w:szCs w:val="20"/>
          <w:lang w:eastAsia="sk-SK"/>
        </w:rPr>
        <w:t xml:space="preserve"> </w:t>
      </w:r>
      <w:r w:rsidRPr="005D7BDD">
        <w:rPr>
          <w:rFonts w:ascii="Arial" w:hAnsi="Arial" w:cs="Arial"/>
          <w:iCs/>
          <w:noProof/>
          <w:color w:val="000000" w:themeColor="text1"/>
          <w:sz w:val="20"/>
          <w:szCs w:val="20"/>
          <w:lang w:eastAsia="sk-SK"/>
        </w:rPr>
        <w:tab/>
        <w:t xml:space="preserve">        člen predstavenstva</w:t>
      </w:r>
    </w:p>
    <w:p w14:paraId="64270AD3" w14:textId="5A7C70DA" w:rsidR="00312DB1" w:rsidRDefault="00312DB1" w:rsidP="00312DB1">
      <w:pPr>
        <w:spacing w:after="0" w:line="240" w:lineRule="auto"/>
        <w:jc w:val="both"/>
        <w:rPr>
          <w:rFonts w:ascii="Arial" w:hAnsi="Arial" w:cs="Arial"/>
          <w:color w:val="000000" w:themeColor="text1"/>
          <w:sz w:val="20"/>
          <w:szCs w:val="20"/>
          <w:lang w:eastAsia="sk-SK"/>
        </w:rPr>
      </w:pPr>
    </w:p>
    <w:p w14:paraId="7302510E" w14:textId="6F19CA4C" w:rsidR="00BF5B97" w:rsidRDefault="00BF5B97" w:rsidP="00312DB1">
      <w:pPr>
        <w:spacing w:after="0" w:line="240" w:lineRule="auto"/>
        <w:jc w:val="both"/>
        <w:rPr>
          <w:rFonts w:ascii="Arial" w:hAnsi="Arial" w:cs="Arial"/>
          <w:color w:val="000000" w:themeColor="text1"/>
          <w:sz w:val="20"/>
          <w:szCs w:val="20"/>
          <w:lang w:eastAsia="sk-SK"/>
        </w:rPr>
      </w:pPr>
    </w:p>
    <w:p w14:paraId="4B72C8E2" w14:textId="54746133" w:rsidR="00BF5B97" w:rsidRDefault="00BF5B97" w:rsidP="00312DB1">
      <w:pPr>
        <w:spacing w:after="0" w:line="240" w:lineRule="auto"/>
        <w:jc w:val="both"/>
        <w:rPr>
          <w:rFonts w:ascii="Arial" w:hAnsi="Arial" w:cs="Arial"/>
          <w:color w:val="000000" w:themeColor="text1"/>
          <w:sz w:val="20"/>
          <w:szCs w:val="20"/>
          <w:lang w:eastAsia="sk-SK"/>
        </w:rPr>
      </w:pPr>
    </w:p>
    <w:p w14:paraId="61B9E662" w14:textId="17C60B4E" w:rsidR="00BF5B97" w:rsidRPr="005D7BDD" w:rsidRDefault="00BF5B97" w:rsidP="00312DB1">
      <w:pPr>
        <w:spacing w:after="0" w:line="240" w:lineRule="auto"/>
        <w:jc w:val="both"/>
        <w:rPr>
          <w:rFonts w:ascii="Arial" w:hAnsi="Arial" w:cs="Arial"/>
          <w:color w:val="000000" w:themeColor="text1"/>
          <w:sz w:val="20"/>
          <w:szCs w:val="20"/>
          <w:lang w:eastAsia="sk-SK"/>
        </w:rPr>
      </w:pPr>
    </w:p>
    <w:p w14:paraId="48D737CA" w14:textId="77777777" w:rsidR="00312DB1" w:rsidRPr="005D7BDD" w:rsidRDefault="00312DB1" w:rsidP="00312DB1">
      <w:pPr>
        <w:spacing w:after="0" w:line="240" w:lineRule="auto"/>
        <w:jc w:val="both"/>
        <w:rPr>
          <w:rFonts w:ascii="Arial" w:hAnsi="Arial" w:cs="Arial"/>
          <w:color w:val="000000" w:themeColor="text1"/>
          <w:sz w:val="20"/>
          <w:szCs w:val="20"/>
          <w:lang w:eastAsia="sk-SK"/>
        </w:rPr>
      </w:pPr>
      <w:r w:rsidRPr="005D7BDD">
        <w:rPr>
          <w:rFonts w:ascii="Arial" w:hAnsi="Arial" w:cs="Arial"/>
          <w:color w:val="000000" w:themeColor="text1"/>
          <w:sz w:val="20"/>
          <w:szCs w:val="20"/>
          <w:lang w:eastAsia="sk-SK"/>
        </w:rPr>
        <w:t>Dodávateľ je povinný v návrhu Zmluvy uviesť (s presnými údajmi) všetky náležitosti právneho úkonu podľa vyššie uvedeného</w:t>
      </w:r>
      <w:r w:rsidRPr="005D7BDD">
        <w:rPr>
          <w:rFonts w:ascii="Arial" w:hAnsi="Arial" w:cs="Arial"/>
          <w:b/>
          <w:color w:val="000000" w:themeColor="text1"/>
          <w:sz w:val="20"/>
          <w:szCs w:val="20"/>
          <w:lang w:eastAsia="sk-SK"/>
        </w:rPr>
        <w:t xml:space="preserve">. </w:t>
      </w:r>
      <w:bookmarkStart w:id="64" w:name="_B.4_Informácie_o"/>
      <w:bookmarkStart w:id="65" w:name="_B.4_Informácie_o_1"/>
      <w:bookmarkEnd w:id="64"/>
      <w:bookmarkEnd w:id="65"/>
    </w:p>
    <w:p w14:paraId="038429E3" w14:textId="77777777" w:rsidR="00312DB1" w:rsidRPr="005D7BDD" w:rsidRDefault="00312DB1" w:rsidP="00312DB1">
      <w:pPr>
        <w:spacing w:after="0"/>
        <w:jc w:val="both"/>
        <w:rPr>
          <w:rFonts w:ascii="Arial" w:hAnsi="Arial" w:cs="Arial"/>
          <w:color w:val="000000" w:themeColor="text1"/>
          <w:sz w:val="20"/>
          <w:szCs w:val="20"/>
          <w:lang w:eastAsia="sk-SK"/>
        </w:rPr>
      </w:pPr>
    </w:p>
    <w:p w14:paraId="0047935B" w14:textId="77777777" w:rsidR="004E06A0" w:rsidRPr="005D7BDD" w:rsidRDefault="004E06A0" w:rsidP="004E06A0">
      <w:pPr>
        <w:spacing w:after="0"/>
        <w:jc w:val="both"/>
        <w:rPr>
          <w:rFonts w:ascii="Arial" w:hAnsi="Arial" w:cs="Arial"/>
          <w:color w:val="000000" w:themeColor="text1"/>
          <w:sz w:val="20"/>
          <w:szCs w:val="20"/>
        </w:rPr>
      </w:pPr>
    </w:p>
    <w:p w14:paraId="54ECABC6" w14:textId="77777777" w:rsidR="004E06A0" w:rsidRPr="005D7BDD" w:rsidRDefault="004E06A0" w:rsidP="004E06A0">
      <w:pPr>
        <w:spacing w:after="0"/>
        <w:jc w:val="both"/>
        <w:rPr>
          <w:rFonts w:ascii="Arial" w:hAnsi="Arial" w:cs="Arial"/>
          <w:color w:val="000000" w:themeColor="text1"/>
          <w:sz w:val="20"/>
          <w:szCs w:val="20"/>
        </w:rPr>
      </w:pPr>
      <w:r w:rsidRPr="005D7BDD">
        <w:rPr>
          <w:rFonts w:ascii="Arial" w:hAnsi="Arial" w:cs="Arial"/>
          <w:color w:val="000000" w:themeColor="text1"/>
          <w:sz w:val="20"/>
          <w:szCs w:val="20"/>
        </w:rPr>
        <w:t>V Bratislave, dňa: .....................</w:t>
      </w:r>
    </w:p>
    <w:p w14:paraId="1686C119" w14:textId="0B2FF908" w:rsidR="004E06A0" w:rsidRDefault="004E06A0" w:rsidP="004E06A0">
      <w:pPr>
        <w:spacing w:after="0"/>
        <w:jc w:val="both"/>
        <w:rPr>
          <w:rFonts w:ascii="Arial" w:hAnsi="Arial" w:cs="Arial"/>
          <w:b/>
          <w:color w:val="000000" w:themeColor="text1"/>
          <w:sz w:val="20"/>
          <w:szCs w:val="20"/>
        </w:rPr>
      </w:pPr>
    </w:p>
    <w:p w14:paraId="4A7157DC" w14:textId="77777777" w:rsidR="00E80A38" w:rsidRPr="005D7BDD" w:rsidRDefault="00E80A38" w:rsidP="004E06A0">
      <w:pPr>
        <w:spacing w:after="0"/>
        <w:jc w:val="both"/>
        <w:rPr>
          <w:rFonts w:ascii="Arial" w:hAnsi="Arial" w:cs="Arial"/>
          <w:b/>
          <w:color w:val="000000" w:themeColor="text1"/>
          <w:sz w:val="20"/>
          <w:szCs w:val="20"/>
        </w:rPr>
      </w:pPr>
    </w:p>
    <w:p w14:paraId="4AAA88BD" w14:textId="77777777" w:rsidR="004E06A0" w:rsidRPr="005D7BDD" w:rsidRDefault="004E06A0" w:rsidP="004E06A0">
      <w:pPr>
        <w:spacing w:after="0"/>
        <w:jc w:val="both"/>
        <w:rPr>
          <w:rFonts w:ascii="Arial" w:hAnsi="Arial" w:cs="Arial"/>
          <w:b/>
          <w:color w:val="000000" w:themeColor="text1"/>
          <w:sz w:val="20"/>
          <w:szCs w:val="20"/>
        </w:rPr>
      </w:pPr>
      <w:r w:rsidRPr="005D7BDD">
        <w:rPr>
          <w:rFonts w:ascii="Arial" w:hAnsi="Arial" w:cs="Arial"/>
          <w:b/>
          <w:color w:val="000000" w:themeColor="text1"/>
          <w:sz w:val="20"/>
          <w:szCs w:val="20"/>
        </w:rPr>
        <w:t xml:space="preserve">   </w:t>
      </w:r>
    </w:p>
    <w:p w14:paraId="0B4C9E65" w14:textId="77777777" w:rsidR="004E06A0" w:rsidRPr="005D7BDD" w:rsidRDefault="004E06A0" w:rsidP="004E06A0">
      <w:pPr>
        <w:spacing w:after="0"/>
        <w:jc w:val="both"/>
        <w:rPr>
          <w:rFonts w:ascii="Arial" w:hAnsi="Arial" w:cs="Arial"/>
          <w:b/>
          <w:color w:val="000000" w:themeColor="text1"/>
          <w:sz w:val="20"/>
          <w:szCs w:val="20"/>
        </w:rPr>
      </w:pPr>
      <w:r w:rsidRPr="005D7BDD">
        <w:rPr>
          <w:rFonts w:ascii="Arial" w:hAnsi="Arial" w:cs="Arial"/>
          <w:b/>
          <w:color w:val="000000" w:themeColor="text1"/>
          <w:sz w:val="20"/>
          <w:szCs w:val="20"/>
        </w:rPr>
        <w:lastRenderedPageBreak/>
        <w:t>Súťažné podklady spracoval:</w:t>
      </w:r>
    </w:p>
    <w:p w14:paraId="1565331B" w14:textId="77777777" w:rsidR="004E06A0" w:rsidRPr="005D7BDD" w:rsidRDefault="004E06A0" w:rsidP="004E06A0">
      <w:pPr>
        <w:spacing w:after="0"/>
        <w:jc w:val="both"/>
        <w:rPr>
          <w:rFonts w:ascii="Arial" w:hAnsi="Arial" w:cs="Arial"/>
          <w:b/>
          <w:color w:val="000000" w:themeColor="text1"/>
          <w:sz w:val="20"/>
          <w:szCs w:val="20"/>
        </w:rPr>
      </w:pPr>
    </w:p>
    <w:p w14:paraId="66663EF0" w14:textId="77777777" w:rsidR="004E06A0" w:rsidRPr="005D7BDD" w:rsidRDefault="004E06A0" w:rsidP="004E06A0">
      <w:pPr>
        <w:tabs>
          <w:tab w:val="num" w:pos="900"/>
        </w:tabs>
        <w:spacing w:after="0"/>
        <w:jc w:val="both"/>
        <w:rPr>
          <w:rFonts w:ascii="Arial" w:hAnsi="Arial" w:cs="Arial"/>
          <w:color w:val="000000" w:themeColor="text1"/>
          <w:sz w:val="20"/>
          <w:szCs w:val="20"/>
        </w:rPr>
      </w:pPr>
    </w:p>
    <w:p w14:paraId="7B897CDD" w14:textId="77777777" w:rsidR="004E06A0" w:rsidRPr="005D7BDD" w:rsidRDefault="004E06A0" w:rsidP="004E06A0">
      <w:pPr>
        <w:tabs>
          <w:tab w:val="num" w:pos="900"/>
        </w:tabs>
        <w:spacing w:after="0"/>
        <w:jc w:val="both"/>
        <w:rPr>
          <w:rFonts w:ascii="Arial" w:hAnsi="Arial" w:cs="Arial"/>
          <w:color w:val="000000" w:themeColor="text1"/>
          <w:sz w:val="20"/>
          <w:szCs w:val="20"/>
        </w:rPr>
      </w:pPr>
      <w:r w:rsidRPr="005D7BDD">
        <w:rPr>
          <w:rFonts w:ascii="Arial" w:hAnsi="Arial" w:cs="Arial"/>
          <w:color w:val="000000" w:themeColor="text1"/>
          <w:sz w:val="20"/>
          <w:szCs w:val="20"/>
        </w:rPr>
        <w:t>......................................................</w:t>
      </w:r>
    </w:p>
    <w:p w14:paraId="648817E7" w14:textId="77777777" w:rsidR="004E06A0" w:rsidRPr="005D7BDD" w:rsidRDefault="003E0218" w:rsidP="004E06A0">
      <w:pPr>
        <w:spacing w:after="0"/>
        <w:jc w:val="both"/>
        <w:rPr>
          <w:rFonts w:ascii="Arial" w:hAnsi="Arial" w:cs="Arial"/>
          <w:b/>
          <w:color w:val="000000" w:themeColor="text1"/>
          <w:sz w:val="20"/>
          <w:szCs w:val="20"/>
        </w:rPr>
      </w:pPr>
      <w:r w:rsidRPr="005D7BDD">
        <w:rPr>
          <w:rFonts w:ascii="Arial" w:hAnsi="Arial" w:cs="Arial"/>
          <w:b/>
          <w:color w:val="000000" w:themeColor="text1"/>
          <w:sz w:val="20"/>
          <w:szCs w:val="20"/>
        </w:rPr>
        <w:t>Bc. Tomáš Tuček</w:t>
      </w:r>
    </w:p>
    <w:p w14:paraId="5409EF3B" w14:textId="77777777" w:rsidR="004E06A0" w:rsidRPr="005D7BDD" w:rsidRDefault="004E06A0" w:rsidP="004E06A0">
      <w:pPr>
        <w:spacing w:after="0"/>
        <w:jc w:val="both"/>
        <w:rPr>
          <w:rFonts w:ascii="Arial" w:hAnsi="Arial" w:cs="Arial"/>
          <w:b/>
          <w:color w:val="000000" w:themeColor="text1"/>
          <w:sz w:val="20"/>
          <w:szCs w:val="20"/>
        </w:rPr>
      </w:pPr>
      <w:r w:rsidRPr="005D7BDD">
        <w:rPr>
          <w:rFonts w:ascii="Arial" w:hAnsi="Arial" w:cs="Arial"/>
          <w:color w:val="000000" w:themeColor="text1"/>
          <w:sz w:val="20"/>
          <w:szCs w:val="20"/>
        </w:rPr>
        <w:t>osoba zodpovedná za spracovanie súťažných podkladov</w:t>
      </w:r>
    </w:p>
    <w:p w14:paraId="1C2B7D02" w14:textId="77777777" w:rsidR="004E06A0" w:rsidRPr="005D7BDD" w:rsidRDefault="004E06A0" w:rsidP="004E06A0">
      <w:pPr>
        <w:tabs>
          <w:tab w:val="left" w:pos="142"/>
        </w:tabs>
        <w:spacing w:after="0"/>
        <w:jc w:val="both"/>
        <w:rPr>
          <w:rFonts w:ascii="Arial" w:hAnsi="Arial" w:cs="Arial"/>
          <w:color w:val="000000" w:themeColor="text1"/>
          <w:sz w:val="20"/>
          <w:szCs w:val="20"/>
        </w:rPr>
      </w:pPr>
    </w:p>
    <w:p w14:paraId="4B676FA5" w14:textId="77777777" w:rsidR="004E06A0" w:rsidRPr="005D7BDD" w:rsidRDefault="004E06A0" w:rsidP="004E06A0">
      <w:pPr>
        <w:tabs>
          <w:tab w:val="left" w:pos="142"/>
        </w:tabs>
        <w:spacing w:after="0"/>
        <w:jc w:val="both"/>
        <w:rPr>
          <w:rFonts w:ascii="Arial" w:hAnsi="Arial" w:cs="Arial"/>
          <w:color w:val="000000" w:themeColor="text1"/>
          <w:sz w:val="20"/>
          <w:szCs w:val="20"/>
        </w:rPr>
      </w:pPr>
    </w:p>
    <w:p w14:paraId="5A32F670" w14:textId="77777777" w:rsidR="004E06A0" w:rsidRPr="005D7BDD" w:rsidRDefault="004E06A0" w:rsidP="004E06A0">
      <w:pPr>
        <w:tabs>
          <w:tab w:val="left" w:pos="142"/>
        </w:tabs>
        <w:spacing w:after="0"/>
        <w:jc w:val="both"/>
        <w:rPr>
          <w:rFonts w:ascii="Arial" w:hAnsi="Arial" w:cs="Arial"/>
          <w:b/>
          <w:color w:val="000000" w:themeColor="text1"/>
          <w:sz w:val="20"/>
          <w:szCs w:val="20"/>
        </w:rPr>
      </w:pPr>
      <w:r w:rsidRPr="005D7BDD">
        <w:rPr>
          <w:rFonts w:ascii="Arial" w:hAnsi="Arial" w:cs="Arial"/>
          <w:b/>
          <w:color w:val="000000" w:themeColor="text1"/>
          <w:sz w:val="20"/>
          <w:szCs w:val="20"/>
        </w:rPr>
        <w:t>Súťažné podklady schválil:</w:t>
      </w:r>
    </w:p>
    <w:p w14:paraId="70251D4C" w14:textId="77777777" w:rsidR="004E06A0" w:rsidRPr="005D7BDD" w:rsidRDefault="004E06A0" w:rsidP="004E06A0">
      <w:pPr>
        <w:pStyle w:val="Bezriadkovania"/>
        <w:jc w:val="both"/>
        <w:rPr>
          <w:rFonts w:ascii="Arial" w:hAnsi="Arial" w:cs="Arial"/>
          <w:color w:val="000000" w:themeColor="text1"/>
          <w:sz w:val="20"/>
          <w:szCs w:val="20"/>
        </w:rPr>
      </w:pPr>
    </w:p>
    <w:p w14:paraId="5AE1DB0D" w14:textId="77777777" w:rsidR="004E06A0" w:rsidRPr="005D7BDD" w:rsidRDefault="004E06A0" w:rsidP="004E06A0">
      <w:pPr>
        <w:pStyle w:val="Bezriadkovania"/>
        <w:jc w:val="both"/>
        <w:rPr>
          <w:rFonts w:ascii="Arial" w:hAnsi="Arial" w:cs="Arial"/>
          <w:color w:val="000000" w:themeColor="text1"/>
          <w:sz w:val="20"/>
          <w:szCs w:val="20"/>
        </w:rPr>
      </w:pPr>
    </w:p>
    <w:p w14:paraId="259D7809" w14:textId="77777777" w:rsidR="004E06A0" w:rsidRPr="005D7BDD" w:rsidRDefault="004E06A0" w:rsidP="004E06A0">
      <w:pPr>
        <w:spacing w:after="0"/>
        <w:jc w:val="both"/>
        <w:rPr>
          <w:rFonts w:ascii="Arial" w:hAnsi="Arial" w:cs="Arial"/>
          <w:color w:val="000000" w:themeColor="text1"/>
          <w:sz w:val="20"/>
          <w:szCs w:val="20"/>
        </w:rPr>
      </w:pPr>
    </w:p>
    <w:p w14:paraId="2512C3D8" w14:textId="77777777" w:rsidR="004E06A0" w:rsidRPr="005D7BDD" w:rsidRDefault="004E06A0" w:rsidP="004E06A0">
      <w:pPr>
        <w:spacing w:after="0"/>
        <w:jc w:val="both"/>
        <w:rPr>
          <w:rFonts w:ascii="Arial" w:hAnsi="Arial" w:cs="Arial"/>
          <w:iCs/>
          <w:color w:val="000000" w:themeColor="text1"/>
          <w:sz w:val="20"/>
          <w:szCs w:val="20"/>
        </w:rPr>
      </w:pPr>
      <w:r w:rsidRPr="005D7BDD">
        <w:rPr>
          <w:rFonts w:ascii="Arial" w:hAnsi="Arial" w:cs="Arial"/>
          <w:iCs/>
          <w:color w:val="000000" w:themeColor="text1"/>
          <w:sz w:val="20"/>
          <w:szCs w:val="20"/>
        </w:rPr>
        <w:t xml:space="preserve">.................................................                                  </w:t>
      </w:r>
    </w:p>
    <w:p w14:paraId="5BEFEF63" w14:textId="77777777" w:rsidR="004E06A0" w:rsidRPr="005D7BDD" w:rsidRDefault="004E06A0" w:rsidP="004E06A0">
      <w:pPr>
        <w:spacing w:after="0"/>
        <w:jc w:val="both"/>
        <w:rPr>
          <w:rFonts w:ascii="Arial" w:hAnsi="Arial" w:cs="Arial"/>
          <w:iCs/>
          <w:color w:val="000000" w:themeColor="text1"/>
          <w:sz w:val="20"/>
          <w:szCs w:val="20"/>
        </w:rPr>
      </w:pPr>
      <w:r w:rsidRPr="005D7BDD">
        <w:rPr>
          <w:rFonts w:ascii="Arial" w:hAnsi="Arial" w:cs="Arial"/>
          <w:b/>
          <w:iCs/>
          <w:color w:val="000000" w:themeColor="text1"/>
          <w:sz w:val="20"/>
          <w:szCs w:val="20"/>
        </w:rPr>
        <w:t>Ing. Vladimír Jacko PhD., MBA</w:t>
      </w:r>
    </w:p>
    <w:p w14:paraId="1EBF9277" w14:textId="77777777" w:rsidR="004E06A0" w:rsidRPr="005D7BDD" w:rsidRDefault="004E06A0" w:rsidP="004E06A0">
      <w:pPr>
        <w:spacing w:after="0"/>
        <w:jc w:val="both"/>
        <w:rPr>
          <w:rFonts w:ascii="Arial" w:hAnsi="Arial" w:cs="Arial"/>
          <w:iCs/>
          <w:color w:val="000000" w:themeColor="text1"/>
          <w:sz w:val="20"/>
          <w:szCs w:val="20"/>
        </w:rPr>
      </w:pPr>
      <w:r w:rsidRPr="005D7BDD">
        <w:rPr>
          <w:rFonts w:ascii="Arial" w:hAnsi="Arial" w:cs="Arial"/>
          <w:color w:val="000000" w:themeColor="text1"/>
          <w:sz w:val="20"/>
          <w:szCs w:val="20"/>
        </w:rPr>
        <w:t>predseda predstavenstva</w:t>
      </w:r>
      <w:r w:rsidRPr="005D7BDD">
        <w:rPr>
          <w:rFonts w:ascii="Arial" w:hAnsi="Arial" w:cs="Arial"/>
          <w:iCs/>
          <w:color w:val="000000" w:themeColor="text1"/>
          <w:sz w:val="20"/>
          <w:szCs w:val="20"/>
        </w:rPr>
        <w:t xml:space="preserve"> </w:t>
      </w:r>
      <w:r w:rsidRPr="005D7BDD">
        <w:rPr>
          <w:rFonts w:ascii="Arial" w:hAnsi="Arial" w:cs="Arial"/>
          <w:noProof/>
          <w:color w:val="000000" w:themeColor="text1"/>
          <w:sz w:val="20"/>
          <w:szCs w:val="20"/>
          <w:lang w:eastAsia="sk-SK"/>
        </w:rPr>
        <w:t xml:space="preserve">a generálny riaditeľ   </w:t>
      </w:r>
    </w:p>
    <w:p w14:paraId="3662AF7B" w14:textId="77777777" w:rsidR="004E06A0" w:rsidRPr="005D7BDD" w:rsidRDefault="004E06A0" w:rsidP="004E06A0">
      <w:pPr>
        <w:tabs>
          <w:tab w:val="left" w:pos="426"/>
          <w:tab w:val="left" w:pos="5670"/>
        </w:tabs>
        <w:spacing w:after="0"/>
        <w:ind w:left="426"/>
        <w:jc w:val="both"/>
        <w:rPr>
          <w:rFonts w:ascii="Arial" w:hAnsi="Arial" w:cs="Arial"/>
          <w:color w:val="000000" w:themeColor="text1"/>
          <w:sz w:val="20"/>
          <w:szCs w:val="20"/>
        </w:rPr>
      </w:pPr>
    </w:p>
    <w:p w14:paraId="02F2C9C5" w14:textId="77777777" w:rsidR="004E06A0" w:rsidRPr="005D7BDD" w:rsidRDefault="004E06A0" w:rsidP="004E06A0">
      <w:pPr>
        <w:tabs>
          <w:tab w:val="left" w:pos="426"/>
          <w:tab w:val="left" w:pos="5670"/>
        </w:tabs>
        <w:spacing w:after="0"/>
        <w:ind w:left="426"/>
        <w:jc w:val="both"/>
        <w:rPr>
          <w:rFonts w:ascii="Arial" w:hAnsi="Arial" w:cs="Arial"/>
          <w:color w:val="000000" w:themeColor="text1"/>
          <w:sz w:val="20"/>
          <w:szCs w:val="20"/>
        </w:rPr>
      </w:pPr>
    </w:p>
    <w:p w14:paraId="37333401" w14:textId="77777777" w:rsidR="004E06A0" w:rsidRPr="005D7BDD" w:rsidRDefault="004E06A0" w:rsidP="004E06A0">
      <w:pPr>
        <w:tabs>
          <w:tab w:val="left" w:pos="426"/>
          <w:tab w:val="left" w:pos="5670"/>
        </w:tabs>
        <w:spacing w:after="0"/>
        <w:ind w:left="426"/>
        <w:jc w:val="both"/>
        <w:rPr>
          <w:rFonts w:ascii="Arial" w:hAnsi="Arial" w:cs="Arial"/>
          <w:color w:val="000000" w:themeColor="text1"/>
          <w:sz w:val="20"/>
          <w:szCs w:val="20"/>
        </w:rPr>
      </w:pPr>
    </w:p>
    <w:p w14:paraId="425ECF00" w14:textId="77777777" w:rsidR="004E06A0" w:rsidRPr="005D7BDD" w:rsidRDefault="004E06A0" w:rsidP="004E06A0">
      <w:pPr>
        <w:spacing w:after="0"/>
        <w:jc w:val="both"/>
        <w:rPr>
          <w:rFonts w:ascii="Arial" w:hAnsi="Arial" w:cs="Arial"/>
          <w:iCs/>
          <w:color w:val="000000" w:themeColor="text1"/>
          <w:sz w:val="20"/>
          <w:szCs w:val="20"/>
        </w:rPr>
      </w:pPr>
      <w:r w:rsidRPr="005D7BDD">
        <w:rPr>
          <w:rFonts w:ascii="Arial" w:hAnsi="Arial" w:cs="Arial"/>
          <w:iCs/>
          <w:color w:val="000000" w:themeColor="text1"/>
          <w:sz w:val="20"/>
          <w:szCs w:val="20"/>
        </w:rPr>
        <w:t xml:space="preserve">     </w:t>
      </w:r>
    </w:p>
    <w:p w14:paraId="4A380C2A" w14:textId="77777777" w:rsidR="004E06A0" w:rsidRPr="005D7BDD" w:rsidRDefault="004E06A0" w:rsidP="004E06A0">
      <w:pPr>
        <w:spacing w:after="0"/>
        <w:jc w:val="both"/>
        <w:rPr>
          <w:rFonts w:ascii="Arial" w:hAnsi="Arial" w:cs="Arial"/>
          <w:iCs/>
          <w:color w:val="000000" w:themeColor="text1"/>
          <w:sz w:val="20"/>
          <w:szCs w:val="20"/>
        </w:rPr>
      </w:pPr>
      <w:r w:rsidRPr="005D7BDD">
        <w:rPr>
          <w:rFonts w:ascii="Arial" w:hAnsi="Arial" w:cs="Arial"/>
          <w:iCs/>
          <w:color w:val="000000" w:themeColor="text1"/>
          <w:sz w:val="20"/>
          <w:szCs w:val="20"/>
        </w:rPr>
        <w:t xml:space="preserve">..................................................                                                                 </w:t>
      </w:r>
    </w:p>
    <w:p w14:paraId="633786F0" w14:textId="1097BEBA" w:rsidR="004E06A0" w:rsidRPr="005D7BDD" w:rsidRDefault="004E06A0" w:rsidP="004E06A0">
      <w:pPr>
        <w:spacing w:after="0"/>
        <w:jc w:val="both"/>
        <w:rPr>
          <w:rFonts w:ascii="Arial" w:hAnsi="Arial" w:cs="Arial"/>
          <w:iCs/>
          <w:color w:val="000000" w:themeColor="text1"/>
          <w:sz w:val="20"/>
          <w:szCs w:val="20"/>
        </w:rPr>
      </w:pPr>
      <w:r w:rsidRPr="005D7BDD">
        <w:rPr>
          <w:rFonts w:ascii="Arial" w:hAnsi="Arial" w:cs="Arial"/>
          <w:b/>
          <w:iCs/>
          <w:color w:val="000000" w:themeColor="text1"/>
          <w:sz w:val="20"/>
          <w:szCs w:val="20"/>
        </w:rPr>
        <w:t xml:space="preserve">Ing. </w:t>
      </w:r>
      <w:r w:rsidR="00D553EA">
        <w:rPr>
          <w:rFonts w:ascii="Arial" w:hAnsi="Arial" w:cs="Arial"/>
          <w:b/>
          <w:iCs/>
          <w:color w:val="000000" w:themeColor="text1"/>
          <w:sz w:val="20"/>
          <w:szCs w:val="20"/>
        </w:rPr>
        <w:t>Ladislav Bariak</w:t>
      </w:r>
      <w:r w:rsidRPr="005D7BDD">
        <w:rPr>
          <w:rFonts w:ascii="Arial" w:hAnsi="Arial" w:cs="Arial"/>
          <w:b/>
          <w:iCs/>
          <w:color w:val="000000" w:themeColor="text1"/>
          <w:sz w:val="20"/>
          <w:szCs w:val="20"/>
        </w:rPr>
        <w:t xml:space="preserve">                                                           </w:t>
      </w:r>
    </w:p>
    <w:p w14:paraId="6440A3AA" w14:textId="77777777" w:rsidR="004E06A0" w:rsidRPr="005D7BDD" w:rsidRDefault="004E06A0" w:rsidP="004E06A0">
      <w:pPr>
        <w:spacing w:after="0"/>
        <w:jc w:val="both"/>
        <w:rPr>
          <w:rFonts w:ascii="Arial" w:hAnsi="Arial" w:cs="Arial"/>
          <w:iCs/>
          <w:color w:val="000000" w:themeColor="text1"/>
          <w:sz w:val="20"/>
          <w:szCs w:val="20"/>
        </w:rPr>
      </w:pPr>
      <w:r w:rsidRPr="005D7BDD">
        <w:rPr>
          <w:rFonts w:ascii="Arial" w:hAnsi="Arial" w:cs="Arial"/>
          <w:color w:val="000000" w:themeColor="text1"/>
          <w:sz w:val="20"/>
          <w:szCs w:val="20"/>
        </w:rPr>
        <w:t xml:space="preserve">člen predstavenstva  </w:t>
      </w:r>
    </w:p>
    <w:p w14:paraId="1ED3A1FA" w14:textId="77777777" w:rsidR="00924E06" w:rsidRPr="005D7BDD" w:rsidRDefault="00924E06" w:rsidP="00312DB1">
      <w:pPr>
        <w:spacing w:after="0" w:line="240" w:lineRule="auto"/>
        <w:rPr>
          <w:rFonts w:ascii="Arial" w:hAnsi="Arial" w:cs="Arial"/>
          <w:b/>
          <w:color w:val="000000" w:themeColor="text1"/>
          <w:sz w:val="20"/>
          <w:szCs w:val="20"/>
        </w:rPr>
      </w:pPr>
    </w:p>
    <w:sectPr w:rsidR="00924E06" w:rsidRPr="005D7BDD" w:rsidSect="002936FA">
      <w:headerReference w:type="default" r:id="rId23"/>
      <w:footerReference w:type="even" r:id="rId24"/>
      <w:pgSz w:w="11906" w:h="16838"/>
      <w:pgMar w:top="1276" w:right="1418" w:bottom="709"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D95BD1" w16cid:durableId="2742AE35"/>
  <w16cid:commentId w16cid:paraId="1A9BEB6F" w16cid:durableId="2742AFB3"/>
  <w16cid:commentId w16cid:paraId="322EDA3A" w16cid:durableId="2742B1F5"/>
  <w16cid:commentId w16cid:paraId="006053E7" w16cid:durableId="2742B5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F9878" w14:textId="77777777" w:rsidR="0093339E" w:rsidRDefault="0093339E">
      <w:r>
        <w:separator/>
      </w:r>
    </w:p>
  </w:endnote>
  <w:endnote w:type="continuationSeparator" w:id="0">
    <w:p w14:paraId="4CA044E8" w14:textId="77777777" w:rsidR="0093339E" w:rsidRDefault="0093339E">
      <w:r>
        <w:continuationSeparator/>
      </w:r>
    </w:p>
  </w:endnote>
  <w:endnote w:type="continuationNotice" w:id="1">
    <w:p w14:paraId="430F55A0" w14:textId="77777777" w:rsidR="0093339E" w:rsidRDefault="009333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Univers Cd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0D653" w14:textId="77777777" w:rsidR="00CD0A61" w:rsidRDefault="00CD0A61"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2C8B1B53" w14:textId="77777777" w:rsidR="00CD0A61" w:rsidRDefault="00CD0A6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1AAEA" w14:textId="77777777" w:rsidR="0093339E" w:rsidRDefault="0093339E">
      <w:r>
        <w:separator/>
      </w:r>
    </w:p>
  </w:footnote>
  <w:footnote w:type="continuationSeparator" w:id="0">
    <w:p w14:paraId="77E5C52C" w14:textId="77777777" w:rsidR="0093339E" w:rsidRDefault="0093339E">
      <w:r>
        <w:continuationSeparator/>
      </w:r>
    </w:p>
  </w:footnote>
  <w:footnote w:type="continuationNotice" w:id="1">
    <w:p w14:paraId="1B390126" w14:textId="77777777" w:rsidR="0093339E" w:rsidRDefault="0093339E">
      <w:pPr>
        <w:spacing w:after="0" w:line="240" w:lineRule="auto"/>
      </w:pPr>
    </w:p>
  </w:footnote>
  <w:footnote w:id="2">
    <w:p w14:paraId="2465A7F4" w14:textId="77777777" w:rsidR="00CD0A61" w:rsidRPr="00875F0A" w:rsidRDefault="00CD0A61" w:rsidP="0095360B">
      <w:pPr>
        <w:pStyle w:val="Textpoznmkypodiarou"/>
        <w:jc w:val="both"/>
        <w:rPr>
          <w:rFonts w:cs="Arial"/>
          <w:color w:val="000000"/>
          <w:sz w:val="16"/>
          <w:shd w:val="clear" w:color="auto" w:fill="FFFFFF"/>
        </w:rPr>
      </w:pPr>
      <w:r w:rsidRPr="00875F0A">
        <w:rPr>
          <w:rStyle w:val="Odkaznapoznmkupodiarou"/>
          <w:sz w:val="16"/>
        </w:rPr>
        <w:footnoteRef/>
      </w:r>
      <w:r w:rsidRPr="00875F0A">
        <w:rPr>
          <w:sz w:val="16"/>
        </w:rPr>
        <w:t xml:space="preserve"> </w:t>
      </w:r>
      <w:r w:rsidRPr="00875F0A">
        <w:rPr>
          <w:rFonts w:cs="Arial"/>
          <w:color w:val="000000"/>
          <w:sz w:val="16"/>
          <w:shd w:val="clear" w:color="auto" w:fill="FFFFFF"/>
        </w:rPr>
        <w:t>Zákon č. 315/2016 Z. z. o registri partnerov verejného sektora a o zmene a doplnení niektorých zákonov v znení neskorších predpisov</w:t>
      </w:r>
    </w:p>
  </w:footnote>
  <w:footnote w:id="3">
    <w:p w14:paraId="6AE8F422" w14:textId="77777777" w:rsidR="00CD0A61" w:rsidRDefault="00CD0A61" w:rsidP="0095360B">
      <w:pPr>
        <w:pStyle w:val="Textpoznmkypodiarou"/>
        <w:jc w:val="both"/>
      </w:pPr>
      <w:r w:rsidRPr="00875F0A">
        <w:rPr>
          <w:rStyle w:val="Odkaznapoznmkupodiarou"/>
          <w:rFonts w:cs="Arial"/>
          <w:sz w:val="16"/>
        </w:rPr>
        <w:footnoteRef/>
      </w:r>
      <w:r w:rsidRPr="00875F0A">
        <w:rPr>
          <w:rFonts w:cs="Arial"/>
          <w:sz w:val="16"/>
        </w:rPr>
        <w:t xml:space="preserve"> </w:t>
      </w:r>
      <w:r w:rsidRPr="00875F0A">
        <w:rPr>
          <w:rFonts w:cs="Arial"/>
          <w:color w:val="000000"/>
          <w:sz w:val="16"/>
          <w:shd w:val="clear" w:color="auto" w:fill="FFFFFF"/>
        </w:rPr>
        <w:t xml:space="preserve">§ 18 zákona č. 315/2016 Z. z. o registri partnerov verejného sektora a </w:t>
      </w:r>
      <w:r>
        <w:rPr>
          <w:rFonts w:cs="Arial"/>
          <w:color w:val="000000"/>
          <w:sz w:val="16"/>
          <w:shd w:val="clear" w:color="auto" w:fill="FFFFFF"/>
        </w:rPr>
        <w:t xml:space="preserve">o zmene a doplnení niektorých  </w:t>
      </w:r>
      <w:r w:rsidRPr="00875F0A">
        <w:rPr>
          <w:rFonts w:cs="Arial"/>
          <w:color w:val="000000"/>
          <w:sz w:val="16"/>
          <w:shd w:val="clear" w:color="auto" w:fill="FFFFFF"/>
        </w:rPr>
        <w:t>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8D974" w14:textId="5FD4103A" w:rsidR="00CD0A61" w:rsidRDefault="00CD0A61">
    <w:pPr>
      <w:pStyle w:val="Hlavika"/>
      <w:jc w:val="right"/>
      <w:rPr>
        <w:rFonts w:ascii="Arial" w:hAnsi="Arial" w:cs="Arial"/>
        <w:b/>
        <w:sz w:val="16"/>
        <w:szCs w:val="16"/>
      </w:rPr>
    </w:pP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AF2500">
      <w:rPr>
        <w:rFonts w:ascii="Arial" w:hAnsi="Arial" w:cs="Arial"/>
        <w:b/>
        <w:noProof/>
        <w:sz w:val="16"/>
        <w:szCs w:val="16"/>
      </w:rPr>
      <w:t>22</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AF2500">
      <w:rPr>
        <w:rFonts w:ascii="Arial" w:hAnsi="Arial" w:cs="Arial"/>
        <w:b/>
        <w:noProof/>
        <w:sz w:val="16"/>
        <w:szCs w:val="16"/>
      </w:rPr>
      <w:t>35</w:t>
    </w:r>
    <w:r w:rsidRPr="007640D5">
      <w:rPr>
        <w:rFonts w:ascii="Arial" w:hAnsi="Arial" w:cs="Arial"/>
        <w:b/>
        <w:sz w:val="16"/>
        <w:szCs w:val="16"/>
      </w:rPr>
      <w:fldChar w:fldCharType="end"/>
    </w:r>
  </w:p>
  <w:p w14:paraId="77CAF2B5" w14:textId="77777777" w:rsidR="00CD0A61" w:rsidRDefault="00CD0A61" w:rsidP="00DC3300">
    <w:pPr>
      <w:pStyle w:val="Hlavika"/>
      <w:rPr>
        <w:rFonts w:ascii="Arial" w:hAnsi="Arial" w:cs="Arial"/>
        <w:sz w:val="16"/>
        <w:szCs w:val="16"/>
      </w:rPr>
    </w:pPr>
    <w:r>
      <w:rPr>
        <w:rFonts w:ascii="Arial" w:hAnsi="Arial" w:cs="Arial"/>
        <w:sz w:val="16"/>
        <w:szCs w:val="16"/>
      </w:rPr>
      <w:t>Predmet zákazky:</w:t>
    </w:r>
  </w:p>
  <w:p w14:paraId="3FCDF31A" w14:textId="77777777" w:rsidR="00CD0A61" w:rsidRPr="007640D5" w:rsidRDefault="00CD0A61" w:rsidP="007638BD">
    <w:pPr>
      <w:pStyle w:val="Hlavika"/>
      <w:rPr>
        <w:rFonts w:ascii="Arial" w:hAnsi="Arial" w:cs="Arial"/>
        <w:sz w:val="16"/>
        <w:szCs w:val="16"/>
      </w:rPr>
    </w:pPr>
    <w:r w:rsidRPr="00EB380A">
      <w:rPr>
        <w:rFonts w:ascii="Arial" w:hAnsi="Arial" w:cs="Arial"/>
        <w:sz w:val="16"/>
        <w:szCs w:val="16"/>
      </w:rPr>
      <w:t>Dodávka zemného plynu pre potreby Národnej diaľničnej spoločnosti, a.s.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2E832B2"/>
    <w:multiLevelType w:val="multilevel"/>
    <w:tmpl w:val="39FE2F40"/>
    <w:lvl w:ilvl="0">
      <w:start w:val="16"/>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0910568A"/>
    <w:multiLevelType w:val="multilevel"/>
    <w:tmpl w:val="4B8C87E4"/>
    <w:lvl w:ilvl="0">
      <w:start w:val="2"/>
      <w:numFmt w:val="decimal"/>
      <w:lvlText w:val="%1"/>
      <w:lvlJc w:val="left"/>
      <w:pPr>
        <w:ind w:left="360" w:hanging="360"/>
      </w:pPr>
      <w:rPr>
        <w:rFonts w:hint="default"/>
      </w:rPr>
    </w:lvl>
    <w:lvl w:ilvl="1">
      <w:start w:val="1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0DB47B4"/>
    <w:multiLevelType w:val="multilevel"/>
    <w:tmpl w:val="08949726"/>
    <w:lvl w:ilvl="0">
      <w:start w:val="15"/>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1238228A"/>
    <w:multiLevelType w:val="hybridMultilevel"/>
    <w:tmpl w:val="789A253E"/>
    <w:lvl w:ilvl="0" w:tplc="7E980E8A">
      <w:start w:val="1"/>
      <w:numFmt w:val="bullet"/>
      <w:pStyle w:val="AQP10-TabOdrka"/>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7D014B"/>
    <w:multiLevelType w:val="multilevel"/>
    <w:tmpl w:val="1BFC0D1A"/>
    <w:lvl w:ilvl="0">
      <w:start w:val="1"/>
      <w:numFmt w:val="decimal"/>
      <w:pStyle w:val="Nadpis3"/>
      <w:lvlText w:val="%1"/>
      <w:lvlJc w:val="left"/>
      <w:pPr>
        <w:ind w:left="5606"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lvlText w:val="14.%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0" w15:restartNumberingAfterBreak="0">
    <w:nsid w:val="17BB188D"/>
    <w:multiLevelType w:val="hybridMultilevel"/>
    <w:tmpl w:val="B23E68AE"/>
    <w:lvl w:ilvl="0" w:tplc="3E662410">
      <w:start w:val="1"/>
      <w:numFmt w:val="decimal"/>
      <w:lvlText w:val="2.%1"/>
      <w:lvlJc w:val="left"/>
      <w:pPr>
        <w:ind w:left="749" w:hanging="360"/>
      </w:pPr>
      <w:rPr>
        <w:rFonts w:hint="default"/>
      </w:rPr>
    </w:lvl>
    <w:lvl w:ilvl="1" w:tplc="041B0019" w:tentative="1">
      <w:start w:val="1"/>
      <w:numFmt w:val="lowerLetter"/>
      <w:lvlText w:val="%2."/>
      <w:lvlJc w:val="left"/>
      <w:pPr>
        <w:ind w:left="1469" w:hanging="360"/>
      </w:pPr>
    </w:lvl>
    <w:lvl w:ilvl="2" w:tplc="041B001B" w:tentative="1">
      <w:start w:val="1"/>
      <w:numFmt w:val="lowerRoman"/>
      <w:lvlText w:val="%3."/>
      <w:lvlJc w:val="right"/>
      <w:pPr>
        <w:ind w:left="2189" w:hanging="180"/>
      </w:pPr>
    </w:lvl>
    <w:lvl w:ilvl="3" w:tplc="041B000F" w:tentative="1">
      <w:start w:val="1"/>
      <w:numFmt w:val="decimal"/>
      <w:lvlText w:val="%4."/>
      <w:lvlJc w:val="left"/>
      <w:pPr>
        <w:ind w:left="2909" w:hanging="360"/>
      </w:pPr>
    </w:lvl>
    <w:lvl w:ilvl="4" w:tplc="041B0019" w:tentative="1">
      <w:start w:val="1"/>
      <w:numFmt w:val="lowerLetter"/>
      <w:lvlText w:val="%5."/>
      <w:lvlJc w:val="left"/>
      <w:pPr>
        <w:ind w:left="3629" w:hanging="360"/>
      </w:pPr>
    </w:lvl>
    <w:lvl w:ilvl="5" w:tplc="041B001B" w:tentative="1">
      <w:start w:val="1"/>
      <w:numFmt w:val="lowerRoman"/>
      <w:lvlText w:val="%6."/>
      <w:lvlJc w:val="right"/>
      <w:pPr>
        <w:ind w:left="4349" w:hanging="180"/>
      </w:pPr>
    </w:lvl>
    <w:lvl w:ilvl="6" w:tplc="041B000F" w:tentative="1">
      <w:start w:val="1"/>
      <w:numFmt w:val="decimal"/>
      <w:lvlText w:val="%7."/>
      <w:lvlJc w:val="left"/>
      <w:pPr>
        <w:ind w:left="5069" w:hanging="360"/>
      </w:pPr>
    </w:lvl>
    <w:lvl w:ilvl="7" w:tplc="041B0019" w:tentative="1">
      <w:start w:val="1"/>
      <w:numFmt w:val="lowerLetter"/>
      <w:lvlText w:val="%8."/>
      <w:lvlJc w:val="left"/>
      <w:pPr>
        <w:ind w:left="5789" w:hanging="360"/>
      </w:pPr>
    </w:lvl>
    <w:lvl w:ilvl="8" w:tplc="041B001B" w:tentative="1">
      <w:start w:val="1"/>
      <w:numFmt w:val="lowerRoman"/>
      <w:lvlText w:val="%9."/>
      <w:lvlJc w:val="right"/>
      <w:pPr>
        <w:ind w:left="6509" w:hanging="180"/>
      </w:pPr>
    </w:lvl>
  </w:abstractNum>
  <w:abstractNum w:abstractNumId="11"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2"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19120DE5"/>
    <w:multiLevelType w:val="multilevel"/>
    <w:tmpl w:val="C9E03CD8"/>
    <w:numStyleLink w:val="Style2"/>
  </w:abstractNum>
  <w:abstractNum w:abstractNumId="14"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1B467330"/>
    <w:multiLevelType w:val="multilevel"/>
    <w:tmpl w:val="98F8EDC4"/>
    <w:lvl w:ilvl="0">
      <w:start w:val="1"/>
      <w:numFmt w:val="decimal"/>
      <w:lvlText w:val="%1"/>
      <w:lvlJc w:val="left"/>
      <w:pPr>
        <w:ind w:left="360" w:hanging="360"/>
      </w:pPr>
      <w:rPr>
        <w:rFonts w:hint="default"/>
      </w:rPr>
    </w:lvl>
    <w:lvl w:ilvl="1">
      <w:start w:val="1"/>
      <w:numFmt w:val="decimal"/>
      <w:lvlText w:val="%1.%2"/>
      <w:lvlJc w:val="left"/>
      <w:pPr>
        <w:ind w:left="824" w:hanging="360"/>
      </w:pPr>
      <w:rPr>
        <w:rFonts w:hint="default"/>
      </w:rPr>
    </w:lvl>
    <w:lvl w:ilvl="2">
      <w:start w:val="1"/>
      <w:numFmt w:val="decimal"/>
      <w:lvlText w:val="%1.%2.%3"/>
      <w:lvlJc w:val="left"/>
      <w:pPr>
        <w:ind w:left="1648" w:hanging="720"/>
      </w:pPr>
      <w:rPr>
        <w:rFonts w:hint="default"/>
      </w:rPr>
    </w:lvl>
    <w:lvl w:ilvl="3">
      <w:start w:val="1"/>
      <w:numFmt w:val="decimal"/>
      <w:lvlText w:val="%1.%2.%3.%4"/>
      <w:lvlJc w:val="left"/>
      <w:pPr>
        <w:ind w:left="211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400" w:hanging="1080"/>
      </w:pPr>
      <w:rPr>
        <w:rFonts w:hint="default"/>
      </w:rPr>
    </w:lvl>
    <w:lvl w:ilvl="6">
      <w:start w:val="1"/>
      <w:numFmt w:val="decimal"/>
      <w:lvlText w:val="%1.%2.%3.%4.%5.%6.%7"/>
      <w:lvlJc w:val="left"/>
      <w:pPr>
        <w:ind w:left="4224" w:hanging="1440"/>
      </w:pPr>
      <w:rPr>
        <w:rFonts w:hint="default"/>
      </w:rPr>
    </w:lvl>
    <w:lvl w:ilvl="7">
      <w:start w:val="1"/>
      <w:numFmt w:val="decimal"/>
      <w:lvlText w:val="%1.%2.%3.%4.%5.%6.%7.%8"/>
      <w:lvlJc w:val="left"/>
      <w:pPr>
        <w:ind w:left="4688" w:hanging="1440"/>
      </w:pPr>
      <w:rPr>
        <w:rFonts w:hint="default"/>
      </w:rPr>
    </w:lvl>
    <w:lvl w:ilvl="8">
      <w:start w:val="1"/>
      <w:numFmt w:val="decimal"/>
      <w:lvlText w:val="%1.%2.%3.%4.%5.%6.%7.%8.%9"/>
      <w:lvlJc w:val="left"/>
      <w:pPr>
        <w:ind w:left="5512" w:hanging="1800"/>
      </w:pPr>
      <w:rPr>
        <w:rFonts w:hint="default"/>
      </w:rPr>
    </w:lvl>
  </w:abstractNum>
  <w:abstractNum w:abstractNumId="16" w15:restartNumberingAfterBreak="0">
    <w:nsid w:val="1DAB68A3"/>
    <w:multiLevelType w:val="multilevel"/>
    <w:tmpl w:val="97844366"/>
    <w:lvl w:ilvl="0">
      <w:start w:val="12"/>
      <w:numFmt w:val="decimal"/>
      <w:lvlText w:val="%1"/>
      <w:lvlJc w:val="left"/>
      <w:pPr>
        <w:ind w:left="552" w:hanging="552"/>
      </w:pPr>
      <w:rPr>
        <w:rFonts w:cstheme="minorHAnsi" w:hint="default"/>
      </w:rPr>
    </w:lvl>
    <w:lvl w:ilvl="1">
      <w:start w:val="2"/>
      <w:numFmt w:val="decimal"/>
      <w:lvlText w:val="%1.%2"/>
      <w:lvlJc w:val="left"/>
      <w:pPr>
        <w:ind w:left="552" w:hanging="552"/>
      </w:pPr>
      <w:rPr>
        <w:rFonts w:cstheme="minorHAnsi" w:hint="default"/>
      </w:rPr>
    </w:lvl>
    <w:lvl w:ilvl="2">
      <w:start w:val="1"/>
      <w:numFmt w:val="decimal"/>
      <w:lvlText w:val="%1.%2.%3"/>
      <w:lvlJc w:val="left"/>
      <w:pPr>
        <w:ind w:left="1146"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17" w15:restartNumberingAfterBreak="0">
    <w:nsid w:val="1F3733AD"/>
    <w:multiLevelType w:val="multilevel"/>
    <w:tmpl w:val="94EEE284"/>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1997"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00225C0"/>
    <w:multiLevelType w:val="multilevel"/>
    <w:tmpl w:val="7C32E9DE"/>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2154414F"/>
    <w:multiLevelType w:val="singleLevel"/>
    <w:tmpl w:val="B74A09F8"/>
    <w:lvl w:ilvl="0">
      <w:start w:val="1"/>
      <w:numFmt w:val="decimal"/>
      <w:lvlText w:val="5.%1"/>
      <w:legacy w:legacy="1" w:legacySpace="0" w:legacyIndent="569"/>
      <w:lvlJc w:val="left"/>
      <w:pPr>
        <w:ind w:left="0" w:firstLine="0"/>
      </w:pPr>
      <w:rPr>
        <w:rFonts w:ascii="Arial" w:hAnsi="Arial" w:cs="Arial" w:hint="default"/>
      </w:rPr>
    </w:lvl>
  </w:abstractNum>
  <w:abstractNum w:abstractNumId="20" w15:restartNumberingAfterBreak="0">
    <w:nsid w:val="22681CB5"/>
    <w:multiLevelType w:val="multilevel"/>
    <w:tmpl w:val="CCBA83EC"/>
    <w:lvl w:ilvl="0">
      <w:start w:val="1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22C92DB9"/>
    <w:multiLevelType w:val="multilevel"/>
    <w:tmpl w:val="AA3662D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4"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2DFD0973"/>
    <w:multiLevelType w:val="hybridMultilevel"/>
    <w:tmpl w:val="C4E64BD0"/>
    <w:lvl w:ilvl="0" w:tplc="1D8E206A">
      <w:start w:val="1"/>
      <w:numFmt w:val="lowerLetter"/>
      <w:lvlText w:val="%1)"/>
      <w:lvlJc w:val="left"/>
      <w:pPr>
        <w:ind w:left="927" w:hanging="360"/>
      </w:pPr>
      <w:rPr>
        <w:rFonts w:eastAsia="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30D81691"/>
    <w:multiLevelType w:val="multilevel"/>
    <w:tmpl w:val="EF486252"/>
    <w:lvl w:ilvl="0">
      <w:start w:val="1"/>
      <w:numFmt w:val="decimal"/>
      <w:lvlText w:val="%1."/>
      <w:lvlJc w:val="left"/>
      <w:pPr>
        <w:tabs>
          <w:tab w:val="num" w:pos="454"/>
        </w:tabs>
        <w:ind w:left="454" w:hanging="454"/>
      </w:pPr>
      <w:rPr>
        <w:rFonts w:cs="Times New Roman" w:hint="default"/>
        <w:b w:val="0"/>
        <w:bCs w:val="0"/>
        <w:color w:val="auto"/>
        <w:sz w:val="20"/>
        <w:szCs w:val="20"/>
      </w:rPr>
    </w:lvl>
    <w:lvl w:ilvl="1">
      <w:start w:val="4"/>
      <w:numFmt w:val="decimal"/>
      <w:isLgl/>
      <w:lvlText w:val="%1.%2"/>
      <w:lvlJc w:val="left"/>
      <w:pPr>
        <w:tabs>
          <w:tab w:val="num" w:pos="0"/>
        </w:tabs>
        <w:ind w:left="540" w:hanging="360"/>
      </w:pPr>
      <w:rPr>
        <w:rFonts w:cs="Times New Roman" w:hint="default"/>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28" w15:restartNumberingAfterBreak="0">
    <w:nsid w:val="31804764"/>
    <w:multiLevelType w:val="multilevel"/>
    <w:tmpl w:val="2A346FF8"/>
    <w:lvl w:ilvl="0">
      <w:start w:val="12"/>
      <w:numFmt w:val="decimal"/>
      <w:lvlText w:val="%1"/>
      <w:lvlJc w:val="left"/>
      <w:pPr>
        <w:ind w:left="375" w:hanging="375"/>
      </w:pPr>
      <w:rPr>
        <w:rFonts w:hint="default"/>
      </w:rPr>
    </w:lvl>
    <w:lvl w:ilvl="1">
      <w:start w:val="1"/>
      <w:numFmt w:val="decimal"/>
      <w:lvlText w:val="%1.%2"/>
      <w:lvlJc w:val="left"/>
      <w:pPr>
        <w:ind w:left="1318" w:hanging="375"/>
      </w:pPr>
      <w:rPr>
        <w:rFonts w:hint="default"/>
      </w:rPr>
    </w:lvl>
    <w:lvl w:ilvl="2">
      <w:start w:val="1"/>
      <w:numFmt w:val="decimal"/>
      <w:lvlText w:val="%1.%2.%3"/>
      <w:lvlJc w:val="left"/>
      <w:pPr>
        <w:ind w:left="2606" w:hanging="720"/>
      </w:pPr>
      <w:rPr>
        <w:rFonts w:hint="default"/>
      </w:rPr>
    </w:lvl>
    <w:lvl w:ilvl="3">
      <w:start w:val="1"/>
      <w:numFmt w:val="decimal"/>
      <w:lvlText w:val="%1.%2.%3.%4"/>
      <w:lvlJc w:val="left"/>
      <w:pPr>
        <w:ind w:left="3549" w:hanging="720"/>
      </w:pPr>
      <w:rPr>
        <w:rFonts w:hint="default"/>
      </w:rPr>
    </w:lvl>
    <w:lvl w:ilvl="4">
      <w:start w:val="1"/>
      <w:numFmt w:val="decimal"/>
      <w:lvlText w:val="%1.%2.%3.%4.%5"/>
      <w:lvlJc w:val="left"/>
      <w:pPr>
        <w:ind w:left="4852" w:hanging="1080"/>
      </w:pPr>
      <w:rPr>
        <w:rFonts w:hint="default"/>
      </w:rPr>
    </w:lvl>
    <w:lvl w:ilvl="5">
      <w:start w:val="1"/>
      <w:numFmt w:val="decimal"/>
      <w:lvlText w:val="%1.%2.%3.%4.%5.%6"/>
      <w:lvlJc w:val="left"/>
      <w:pPr>
        <w:ind w:left="5795" w:hanging="1080"/>
      </w:pPr>
      <w:rPr>
        <w:rFonts w:hint="default"/>
      </w:rPr>
    </w:lvl>
    <w:lvl w:ilvl="6">
      <w:start w:val="1"/>
      <w:numFmt w:val="decimal"/>
      <w:lvlText w:val="%1.%2.%3.%4.%5.%6.%7"/>
      <w:lvlJc w:val="left"/>
      <w:pPr>
        <w:ind w:left="7098" w:hanging="1440"/>
      </w:pPr>
      <w:rPr>
        <w:rFonts w:hint="default"/>
      </w:rPr>
    </w:lvl>
    <w:lvl w:ilvl="7">
      <w:start w:val="1"/>
      <w:numFmt w:val="decimal"/>
      <w:lvlText w:val="%1.%2.%3.%4.%5.%6.%7.%8"/>
      <w:lvlJc w:val="left"/>
      <w:pPr>
        <w:ind w:left="8041" w:hanging="1440"/>
      </w:pPr>
      <w:rPr>
        <w:rFonts w:hint="default"/>
      </w:rPr>
    </w:lvl>
    <w:lvl w:ilvl="8">
      <w:start w:val="1"/>
      <w:numFmt w:val="decimal"/>
      <w:lvlText w:val="%1.%2.%3.%4.%5.%6.%7.%8.%9"/>
      <w:lvlJc w:val="left"/>
      <w:pPr>
        <w:ind w:left="9344" w:hanging="1800"/>
      </w:pPr>
      <w:rPr>
        <w:rFonts w:hint="default"/>
      </w:rPr>
    </w:lvl>
  </w:abstractNum>
  <w:abstractNum w:abstractNumId="29" w15:restartNumberingAfterBreak="0">
    <w:nsid w:val="335457E1"/>
    <w:multiLevelType w:val="multilevel"/>
    <w:tmpl w:val="33EC3192"/>
    <w:styleLink w:val="tl3"/>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0" w15:restartNumberingAfterBreak="0">
    <w:nsid w:val="35304132"/>
    <w:multiLevelType w:val="multilevel"/>
    <w:tmpl w:val="4BFC5900"/>
    <w:lvl w:ilvl="0">
      <w:start w:val="4"/>
      <w:numFmt w:val="decimal"/>
      <w:lvlText w:val="%1"/>
      <w:lvlJc w:val="left"/>
      <w:pPr>
        <w:ind w:left="390" w:hanging="390"/>
      </w:pPr>
      <w:rPr>
        <w:rFonts w:hint="default"/>
      </w:rPr>
    </w:lvl>
    <w:lvl w:ilvl="1">
      <w:start w:val="10"/>
      <w:numFmt w:val="decimal"/>
      <w:lvlText w:val="%1.%2"/>
      <w:lvlJc w:val="left"/>
      <w:pPr>
        <w:ind w:left="674" w:hanging="39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6B745D7"/>
    <w:multiLevelType w:val="multilevel"/>
    <w:tmpl w:val="3BA8240E"/>
    <w:lvl w:ilvl="0">
      <w:start w:val="2"/>
      <w:numFmt w:val="decimal"/>
      <w:lvlText w:val="%1."/>
      <w:lvlJc w:val="left"/>
      <w:pPr>
        <w:ind w:left="900" w:hanging="360"/>
      </w:pPr>
      <w:rPr>
        <w:rFonts w:hint="default"/>
      </w:rPr>
    </w:lvl>
    <w:lvl w:ilvl="1">
      <w:start w:val="1"/>
      <w:numFmt w:val="decimal"/>
      <w:isLgl/>
      <w:lvlText w:val="%1.%2"/>
      <w:lvlJc w:val="left"/>
      <w:pPr>
        <w:ind w:left="1070" w:hanging="360"/>
      </w:pPr>
      <w:rPr>
        <w:rFonts w:hint="default"/>
        <w:sz w:val="20"/>
        <w:szCs w:val="20"/>
      </w:rPr>
    </w:lvl>
    <w:lvl w:ilvl="2">
      <w:start w:val="1"/>
      <w:numFmt w:val="decimal"/>
      <w:isLgl/>
      <w:lvlText w:val="%1.%2.%3"/>
      <w:lvlJc w:val="left"/>
      <w:pPr>
        <w:ind w:left="1571"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32" w15:restartNumberingAfterBreak="0">
    <w:nsid w:val="3B4210EC"/>
    <w:multiLevelType w:val="hybridMultilevel"/>
    <w:tmpl w:val="D66ED95C"/>
    <w:lvl w:ilvl="0" w:tplc="E08E448C">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CC051EB"/>
    <w:multiLevelType w:val="hybridMultilevel"/>
    <w:tmpl w:val="986CFC8A"/>
    <w:lvl w:ilvl="0" w:tplc="EE748444">
      <w:numFmt w:val="bullet"/>
      <w:lvlText w:val="-"/>
      <w:lvlJc w:val="left"/>
      <w:pPr>
        <w:ind w:left="814" w:hanging="360"/>
      </w:pPr>
      <w:rPr>
        <w:rFonts w:ascii="Arial" w:eastAsia="Times New Roman" w:hAnsi="Arial" w:cs="Arial" w:hint="default"/>
      </w:rPr>
    </w:lvl>
    <w:lvl w:ilvl="1" w:tplc="041B0003">
      <w:start w:val="1"/>
      <w:numFmt w:val="bullet"/>
      <w:lvlText w:val="o"/>
      <w:lvlJc w:val="left"/>
      <w:pPr>
        <w:ind w:left="1534"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502"/>
        </w:tabs>
        <w:ind w:left="502"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4" w15:restartNumberingAfterBreak="0">
    <w:nsid w:val="3F5E2E10"/>
    <w:multiLevelType w:val="hybridMultilevel"/>
    <w:tmpl w:val="30162484"/>
    <w:lvl w:ilvl="0" w:tplc="D0D2A504">
      <w:start w:val="1"/>
      <w:numFmt w:val="lowerLetter"/>
      <w:lvlText w:val="%1)"/>
      <w:lvlJc w:val="left"/>
      <w:pPr>
        <w:ind w:left="720" w:hanging="360"/>
      </w:pPr>
    </w:lvl>
    <w:lvl w:ilvl="1" w:tplc="1F2AFD70">
      <w:start w:val="1"/>
      <w:numFmt w:val="upperRoman"/>
      <w:lvlText w:val="%2."/>
      <w:lvlJc w:val="left"/>
      <w:pPr>
        <w:ind w:left="1800" w:hanging="720"/>
      </w:pPr>
      <w:rPr>
        <w:rFonts w:hint="default"/>
        <w:b/>
      </w:rPr>
    </w:lvl>
    <w:lvl w:ilvl="2" w:tplc="65F292C6" w:tentative="1">
      <w:start w:val="1"/>
      <w:numFmt w:val="lowerRoman"/>
      <w:lvlText w:val="%3."/>
      <w:lvlJc w:val="right"/>
      <w:pPr>
        <w:ind w:left="2160" w:hanging="180"/>
      </w:pPr>
    </w:lvl>
    <w:lvl w:ilvl="3" w:tplc="33F221B8" w:tentative="1">
      <w:start w:val="1"/>
      <w:numFmt w:val="decimal"/>
      <w:lvlText w:val="%4."/>
      <w:lvlJc w:val="left"/>
      <w:pPr>
        <w:ind w:left="2880" w:hanging="360"/>
      </w:pPr>
    </w:lvl>
    <w:lvl w:ilvl="4" w:tplc="F3386416" w:tentative="1">
      <w:start w:val="1"/>
      <w:numFmt w:val="lowerLetter"/>
      <w:lvlText w:val="%5."/>
      <w:lvlJc w:val="left"/>
      <w:pPr>
        <w:ind w:left="3600" w:hanging="360"/>
      </w:pPr>
    </w:lvl>
    <w:lvl w:ilvl="5" w:tplc="1204A9CE" w:tentative="1">
      <w:start w:val="1"/>
      <w:numFmt w:val="lowerRoman"/>
      <w:lvlText w:val="%6."/>
      <w:lvlJc w:val="right"/>
      <w:pPr>
        <w:ind w:left="4320" w:hanging="180"/>
      </w:pPr>
    </w:lvl>
    <w:lvl w:ilvl="6" w:tplc="E722A198" w:tentative="1">
      <w:start w:val="1"/>
      <w:numFmt w:val="decimal"/>
      <w:lvlText w:val="%7."/>
      <w:lvlJc w:val="left"/>
      <w:pPr>
        <w:ind w:left="5040" w:hanging="360"/>
      </w:pPr>
    </w:lvl>
    <w:lvl w:ilvl="7" w:tplc="B66E25D6" w:tentative="1">
      <w:start w:val="1"/>
      <w:numFmt w:val="lowerLetter"/>
      <w:lvlText w:val="%8."/>
      <w:lvlJc w:val="left"/>
      <w:pPr>
        <w:ind w:left="5760" w:hanging="360"/>
      </w:pPr>
    </w:lvl>
    <w:lvl w:ilvl="8" w:tplc="D5A24866" w:tentative="1">
      <w:start w:val="1"/>
      <w:numFmt w:val="lowerRoman"/>
      <w:lvlText w:val="%9."/>
      <w:lvlJc w:val="right"/>
      <w:pPr>
        <w:ind w:left="6480" w:hanging="180"/>
      </w:pPr>
    </w:lvl>
  </w:abstractNum>
  <w:abstractNum w:abstractNumId="35" w15:restartNumberingAfterBreak="0">
    <w:nsid w:val="4055422C"/>
    <w:multiLevelType w:val="multilevel"/>
    <w:tmpl w:val="733C2376"/>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6" w15:restartNumberingAfterBreak="0">
    <w:nsid w:val="427B2EE2"/>
    <w:multiLevelType w:val="multilevel"/>
    <w:tmpl w:val="8890892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34864FE"/>
    <w:multiLevelType w:val="multilevel"/>
    <w:tmpl w:val="28327776"/>
    <w:lvl w:ilvl="0">
      <w:start w:val="4"/>
      <w:numFmt w:val="upperRoman"/>
      <w:lvlText w:val="%1."/>
      <w:lvlJc w:val="right"/>
      <w:pPr>
        <w:tabs>
          <w:tab w:val="num" w:pos="180"/>
        </w:tabs>
        <w:ind w:left="180" w:hanging="180"/>
      </w:pPr>
      <w:rPr>
        <w:rFonts w:hint="default"/>
      </w:rPr>
    </w:lvl>
    <w:lvl w:ilvl="1">
      <w:start w:val="2"/>
      <w:numFmt w:val="decimal"/>
      <w:isLgl/>
      <w:lvlText w:val="%1.%2"/>
      <w:lvlJc w:val="left"/>
      <w:pPr>
        <w:ind w:left="630" w:hanging="360"/>
      </w:pPr>
      <w:rPr>
        <w:rFonts w:hint="default"/>
      </w:rPr>
    </w:lvl>
    <w:lvl w:ilvl="2">
      <w:start w:val="3"/>
      <w:numFmt w:val="lowerLetter"/>
      <w:lvlText w:val="%3)"/>
      <w:lvlJc w:val="left"/>
      <w:pPr>
        <w:ind w:left="1146"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700" w:hanging="1080"/>
      </w:pPr>
      <w:rPr>
        <w:rFonts w:hint="default"/>
      </w:rPr>
    </w:lvl>
    <w:lvl w:ilvl="7">
      <w:start w:val="1"/>
      <w:numFmt w:val="decimal"/>
      <w:isLgl/>
      <w:lvlText w:val="%1.%2.%3.%4.%5.%6.%7.%8"/>
      <w:lvlJc w:val="left"/>
      <w:pPr>
        <w:ind w:left="3330" w:hanging="1440"/>
      </w:pPr>
      <w:rPr>
        <w:rFonts w:hint="default"/>
      </w:rPr>
    </w:lvl>
    <w:lvl w:ilvl="8">
      <w:start w:val="1"/>
      <w:numFmt w:val="decimal"/>
      <w:isLgl/>
      <w:lvlText w:val="%1.%2.%3.%4.%5.%6.%7.%8.%9"/>
      <w:lvlJc w:val="left"/>
      <w:pPr>
        <w:ind w:left="3600" w:hanging="1440"/>
      </w:pPr>
      <w:rPr>
        <w:rFonts w:hint="default"/>
      </w:rPr>
    </w:lvl>
  </w:abstractNum>
  <w:abstractNum w:abstractNumId="38"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39"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48DE410D"/>
    <w:multiLevelType w:val="hybridMultilevel"/>
    <w:tmpl w:val="1C78A3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43" w15:restartNumberingAfterBreak="0">
    <w:nsid w:val="4A304F6F"/>
    <w:multiLevelType w:val="multilevel"/>
    <w:tmpl w:val="019AE37E"/>
    <w:lvl w:ilvl="0">
      <w:start w:val="1"/>
      <w:numFmt w:val="decimal"/>
      <w:lvlText w:val="%1."/>
      <w:lvlJc w:val="left"/>
      <w:pPr>
        <w:tabs>
          <w:tab w:val="num" w:pos="738"/>
        </w:tabs>
        <w:ind w:left="738" w:hanging="454"/>
      </w:pPr>
      <w:rPr>
        <w:rFonts w:cs="Times New Roman" w:hint="default"/>
        <w:b/>
        <w:bCs/>
        <w:i w:val="0"/>
        <w:iCs w:val="0"/>
        <w:color w:val="auto"/>
      </w:rPr>
    </w:lvl>
    <w:lvl w:ilvl="1">
      <w:start w:val="4"/>
      <w:numFmt w:val="decimal"/>
      <w:isLgl/>
      <w:lvlText w:val="%1.%2"/>
      <w:lvlJc w:val="left"/>
      <w:pPr>
        <w:tabs>
          <w:tab w:val="num" w:pos="284"/>
        </w:tabs>
        <w:ind w:left="824" w:hanging="360"/>
      </w:pPr>
      <w:rPr>
        <w:rFonts w:cs="Times New Roman" w:hint="default"/>
        <w:color w:val="000000"/>
      </w:rPr>
    </w:lvl>
    <w:lvl w:ilvl="2">
      <w:start w:val="1"/>
      <w:numFmt w:val="decimal"/>
      <w:isLgl/>
      <w:lvlText w:val="%1.%2.%3"/>
      <w:lvlJc w:val="left"/>
      <w:pPr>
        <w:tabs>
          <w:tab w:val="num" w:pos="284"/>
        </w:tabs>
        <w:ind w:left="1184" w:hanging="720"/>
      </w:pPr>
      <w:rPr>
        <w:rFonts w:cs="Times New Roman" w:hint="default"/>
        <w:color w:val="000000"/>
      </w:rPr>
    </w:lvl>
    <w:lvl w:ilvl="3">
      <w:start w:val="1"/>
      <w:numFmt w:val="decimalZero"/>
      <w:isLgl/>
      <w:lvlText w:val="%1.%2.%3.%4"/>
      <w:lvlJc w:val="left"/>
      <w:pPr>
        <w:tabs>
          <w:tab w:val="num" w:pos="284"/>
        </w:tabs>
        <w:ind w:left="1184" w:hanging="720"/>
      </w:pPr>
      <w:rPr>
        <w:rFonts w:cs="Times New Roman" w:hint="default"/>
        <w:color w:val="000000"/>
      </w:rPr>
    </w:lvl>
    <w:lvl w:ilvl="4">
      <w:start w:val="1"/>
      <w:numFmt w:val="decimal"/>
      <w:isLgl/>
      <w:lvlText w:val="%1.%2.%3.%4.%5"/>
      <w:lvlJc w:val="left"/>
      <w:pPr>
        <w:tabs>
          <w:tab w:val="num" w:pos="284"/>
        </w:tabs>
        <w:ind w:left="1544" w:hanging="1080"/>
      </w:pPr>
      <w:rPr>
        <w:rFonts w:cs="Times New Roman" w:hint="default"/>
        <w:color w:val="000000"/>
      </w:rPr>
    </w:lvl>
    <w:lvl w:ilvl="5">
      <w:start w:val="1"/>
      <w:numFmt w:val="decimal"/>
      <w:isLgl/>
      <w:lvlText w:val="%1.%2.%3.%4.%5.%6"/>
      <w:lvlJc w:val="left"/>
      <w:pPr>
        <w:tabs>
          <w:tab w:val="num" w:pos="284"/>
        </w:tabs>
        <w:ind w:left="1544" w:hanging="1080"/>
      </w:pPr>
      <w:rPr>
        <w:rFonts w:cs="Times New Roman" w:hint="default"/>
        <w:color w:val="000000"/>
      </w:rPr>
    </w:lvl>
    <w:lvl w:ilvl="6">
      <w:start w:val="1"/>
      <w:numFmt w:val="decimal"/>
      <w:isLgl/>
      <w:lvlText w:val="%1.%2.%3.%4.%5.%6.%7"/>
      <w:lvlJc w:val="left"/>
      <w:pPr>
        <w:tabs>
          <w:tab w:val="num" w:pos="284"/>
        </w:tabs>
        <w:ind w:left="1904" w:hanging="1440"/>
      </w:pPr>
      <w:rPr>
        <w:rFonts w:cs="Times New Roman" w:hint="default"/>
        <w:color w:val="000000"/>
      </w:rPr>
    </w:lvl>
    <w:lvl w:ilvl="7">
      <w:start w:val="1"/>
      <w:numFmt w:val="decimal"/>
      <w:isLgl/>
      <w:lvlText w:val="%1.%2.%3.%4.%5.%6.%7.%8"/>
      <w:lvlJc w:val="left"/>
      <w:pPr>
        <w:tabs>
          <w:tab w:val="num" w:pos="284"/>
        </w:tabs>
        <w:ind w:left="1904" w:hanging="1440"/>
      </w:pPr>
      <w:rPr>
        <w:rFonts w:cs="Times New Roman" w:hint="default"/>
        <w:color w:val="000000"/>
      </w:rPr>
    </w:lvl>
    <w:lvl w:ilvl="8">
      <w:start w:val="1"/>
      <w:numFmt w:val="decimal"/>
      <w:isLgl/>
      <w:lvlText w:val="%1.%2.%3.%4.%5.%6.%7.%8.%9"/>
      <w:lvlJc w:val="left"/>
      <w:pPr>
        <w:tabs>
          <w:tab w:val="num" w:pos="284"/>
        </w:tabs>
        <w:ind w:left="2264" w:hanging="1800"/>
      </w:pPr>
      <w:rPr>
        <w:rFonts w:cs="Times New Roman" w:hint="default"/>
        <w:color w:val="000000"/>
      </w:rPr>
    </w:lvl>
  </w:abstractNum>
  <w:abstractNum w:abstractNumId="44" w15:restartNumberingAfterBreak="0">
    <w:nsid w:val="4D062907"/>
    <w:multiLevelType w:val="singleLevel"/>
    <w:tmpl w:val="1068AD7A"/>
    <w:lvl w:ilvl="0">
      <w:start w:val="1"/>
      <w:numFmt w:val="lowerLetter"/>
      <w:lvlText w:val="%1)"/>
      <w:legacy w:legacy="1" w:legacySpace="0" w:legacyIndent="432"/>
      <w:lvlJc w:val="left"/>
      <w:pPr>
        <w:ind w:left="0" w:firstLine="0"/>
      </w:pPr>
      <w:rPr>
        <w:rFonts w:ascii="Arial" w:eastAsia="Times New Roman" w:hAnsi="Arial" w:cs="Arial" w:hint="default"/>
      </w:rPr>
    </w:lvl>
  </w:abstractNum>
  <w:abstractNum w:abstractNumId="45" w15:restartNumberingAfterBreak="0">
    <w:nsid w:val="55597D46"/>
    <w:multiLevelType w:val="multilevel"/>
    <w:tmpl w:val="6638FE5C"/>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6"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7" w15:restartNumberingAfterBreak="0">
    <w:nsid w:val="57314A17"/>
    <w:multiLevelType w:val="multilevel"/>
    <w:tmpl w:val="11567388"/>
    <w:lvl w:ilvl="0">
      <w:start w:val="8"/>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640F69F4"/>
    <w:multiLevelType w:val="hybridMultilevel"/>
    <w:tmpl w:val="EAFEC980"/>
    <w:lvl w:ilvl="0" w:tplc="041B0005">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1" w15:restartNumberingAfterBreak="0">
    <w:nsid w:val="6A977223"/>
    <w:multiLevelType w:val="hybridMultilevel"/>
    <w:tmpl w:val="F9C6BE68"/>
    <w:lvl w:ilvl="0" w:tplc="614AB2C6">
      <w:numFmt w:val="bullet"/>
      <w:lvlText w:val="-"/>
      <w:lvlJc w:val="left"/>
      <w:pPr>
        <w:ind w:left="927" w:hanging="360"/>
      </w:pPr>
      <w:rPr>
        <w:rFonts w:ascii="Arial" w:eastAsia="Calibri"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2"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3" w15:restartNumberingAfterBreak="0">
    <w:nsid w:val="71E64965"/>
    <w:multiLevelType w:val="multilevel"/>
    <w:tmpl w:val="E24AE990"/>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4" w15:restartNumberingAfterBreak="0">
    <w:nsid w:val="720E5E22"/>
    <w:multiLevelType w:val="multilevel"/>
    <w:tmpl w:val="44F49D0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7265615F"/>
    <w:multiLevelType w:val="multilevel"/>
    <w:tmpl w:val="CF9E89DC"/>
    <w:lvl w:ilvl="0">
      <w:start w:val="15"/>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6" w15:restartNumberingAfterBreak="0">
    <w:nsid w:val="72AA3833"/>
    <w:multiLevelType w:val="multilevel"/>
    <w:tmpl w:val="8E1AE702"/>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cs="Arial" w:hint="default"/>
        <w:b w:val="0"/>
        <w:bCs w:val="0"/>
        <w:color w:val="000000"/>
        <w:sz w:val="20"/>
        <w:szCs w:val="20"/>
      </w:rPr>
    </w:lvl>
    <w:lvl w:ilvl="2">
      <w:start w:val="1"/>
      <w:numFmt w:val="decimal"/>
      <w:lvlText w:val="%1.%2.%3"/>
      <w:lvlJc w:val="left"/>
      <w:pPr>
        <w:tabs>
          <w:tab w:val="num" w:pos="720"/>
        </w:tabs>
        <w:ind w:left="720" w:hanging="720"/>
      </w:pPr>
      <w:rPr>
        <w:rFonts w:ascii="Times New Roman" w:hAnsi="Times New Roman" w:cs="Times New Roman" w:hint="default"/>
        <w:b w:val="0"/>
        <w:bCs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bCs w:val="0"/>
        <w:color w:val="auto"/>
        <w:sz w:val="24"/>
        <w:szCs w:val="24"/>
      </w:rPr>
    </w:lvl>
    <w:lvl w:ilvl="4">
      <w:start w:val="1"/>
      <w:numFmt w:val="decimal"/>
      <w:lvlText w:val="%1.%2.%3.%4.%5"/>
      <w:lvlJc w:val="left"/>
      <w:pPr>
        <w:tabs>
          <w:tab w:val="num" w:pos="1080"/>
        </w:tabs>
        <w:ind w:left="1080" w:hanging="1080"/>
      </w:pPr>
      <w:rPr>
        <w:rFonts w:ascii="Times New Roman" w:hAnsi="Times New Roman" w:cs="Times New Roman" w:hint="default"/>
        <w:b w:val="0"/>
        <w:bCs w:val="0"/>
        <w:color w:val="auto"/>
        <w:sz w:val="24"/>
        <w:szCs w:val="24"/>
      </w:rPr>
    </w:lvl>
    <w:lvl w:ilvl="5">
      <w:start w:val="1"/>
      <w:numFmt w:val="decimal"/>
      <w:lvlText w:val="%1.%2.%3.%4.%5.%6"/>
      <w:lvlJc w:val="left"/>
      <w:pPr>
        <w:tabs>
          <w:tab w:val="num" w:pos="1080"/>
        </w:tabs>
        <w:ind w:left="1080" w:hanging="1080"/>
      </w:pPr>
      <w:rPr>
        <w:rFonts w:ascii="Times New Roman" w:hAnsi="Times New Roman" w:cs="Times New Roman" w:hint="default"/>
        <w:b w:val="0"/>
        <w:bCs w:val="0"/>
        <w:color w:val="auto"/>
        <w:sz w:val="24"/>
        <w:szCs w:val="24"/>
      </w:rPr>
    </w:lvl>
    <w:lvl w:ilvl="6">
      <w:start w:val="1"/>
      <w:numFmt w:val="decimal"/>
      <w:lvlText w:val="%1.%2.%3.%4.%5.%6.%7"/>
      <w:lvlJc w:val="left"/>
      <w:pPr>
        <w:tabs>
          <w:tab w:val="num" w:pos="1440"/>
        </w:tabs>
        <w:ind w:left="1440" w:hanging="1440"/>
      </w:pPr>
      <w:rPr>
        <w:rFonts w:ascii="Times New Roman" w:hAnsi="Times New Roman" w:cs="Times New Roman" w:hint="default"/>
        <w:b w:val="0"/>
        <w:bCs w:val="0"/>
        <w:color w:val="auto"/>
        <w:sz w:val="24"/>
        <w:szCs w:val="24"/>
      </w:rPr>
    </w:lvl>
    <w:lvl w:ilvl="7">
      <w:start w:val="1"/>
      <w:numFmt w:val="decimal"/>
      <w:lvlText w:val="%1.%2.%3.%4.%5.%6.%7.%8"/>
      <w:lvlJc w:val="left"/>
      <w:pPr>
        <w:tabs>
          <w:tab w:val="num" w:pos="1440"/>
        </w:tabs>
        <w:ind w:left="1440" w:hanging="1440"/>
      </w:pPr>
      <w:rPr>
        <w:rFonts w:ascii="Times New Roman" w:hAnsi="Times New Roman" w:cs="Times New Roman" w:hint="default"/>
        <w:b w:val="0"/>
        <w:bCs w:val="0"/>
        <w:color w:val="auto"/>
        <w:sz w:val="24"/>
        <w:szCs w:val="24"/>
      </w:rPr>
    </w:lvl>
    <w:lvl w:ilvl="8">
      <w:start w:val="1"/>
      <w:numFmt w:val="decimal"/>
      <w:lvlText w:val="%1.%2.%3.%4.%5.%6.%7.%8.%9"/>
      <w:lvlJc w:val="left"/>
      <w:pPr>
        <w:tabs>
          <w:tab w:val="num" w:pos="1800"/>
        </w:tabs>
        <w:ind w:left="1800" w:hanging="1800"/>
      </w:pPr>
      <w:rPr>
        <w:rFonts w:ascii="Times New Roman" w:hAnsi="Times New Roman" w:cs="Times New Roman" w:hint="default"/>
        <w:b w:val="0"/>
        <w:bCs w:val="0"/>
        <w:color w:val="auto"/>
        <w:sz w:val="24"/>
        <w:szCs w:val="24"/>
      </w:rPr>
    </w:lvl>
  </w:abstractNum>
  <w:abstractNum w:abstractNumId="57" w15:restartNumberingAfterBreak="0">
    <w:nsid w:val="73251CD2"/>
    <w:multiLevelType w:val="hybridMultilevel"/>
    <w:tmpl w:val="D8CA6FE4"/>
    <w:lvl w:ilvl="0" w:tplc="CE66C9E8">
      <w:start w:val="1"/>
      <w:numFmt w:val="bullet"/>
      <w:pStyle w:val="AQP10-Odrka1"/>
      <w:lvlText w:val=""/>
      <w:lvlJc w:val="left"/>
      <w:pPr>
        <w:tabs>
          <w:tab w:val="num" w:pos="284"/>
        </w:tabs>
        <w:ind w:left="1276" w:hanging="284"/>
      </w:pPr>
      <w:rPr>
        <w:rFonts w:ascii="Symbol" w:hAnsi="Symbol" w:hint="default"/>
        <w:color w:val="auto"/>
      </w:rPr>
    </w:lvl>
    <w:lvl w:ilvl="1" w:tplc="631A72DE">
      <w:numFmt w:val="bullet"/>
      <w:lvlText w:val="-"/>
      <w:lvlJc w:val="left"/>
      <w:pPr>
        <w:tabs>
          <w:tab w:val="num" w:pos="1440"/>
        </w:tabs>
        <w:ind w:left="1440" w:hanging="360"/>
      </w:pPr>
      <w:rPr>
        <w:rFonts w:ascii="Times New Roman" w:eastAsia="Times New Roman" w:hAnsi="Times New Roman" w:cs="Times New Roman" w:hint="default"/>
      </w:rPr>
    </w:lvl>
    <w:lvl w:ilvl="2" w:tplc="19403596" w:tentative="1">
      <w:start w:val="1"/>
      <w:numFmt w:val="bullet"/>
      <w:lvlText w:val=""/>
      <w:lvlJc w:val="left"/>
      <w:pPr>
        <w:tabs>
          <w:tab w:val="num" w:pos="2160"/>
        </w:tabs>
        <w:ind w:left="2160" w:hanging="360"/>
      </w:pPr>
      <w:rPr>
        <w:rFonts w:ascii="Wingdings" w:hAnsi="Wingdings" w:hint="default"/>
      </w:rPr>
    </w:lvl>
    <w:lvl w:ilvl="3" w:tplc="0256DB8E" w:tentative="1">
      <w:start w:val="1"/>
      <w:numFmt w:val="bullet"/>
      <w:lvlText w:val=""/>
      <w:lvlJc w:val="left"/>
      <w:pPr>
        <w:tabs>
          <w:tab w:val="num" w:pos="2880"/>
        </w:tabs>
        <w:ind w:left="2880" w:hanging="360"/>
      </w:pPr>
      <w:rPr>
        <w:rFonts w:ascii="Symbol" w:hAnsi="Symbol" w:hint="default"/>
      </w:rPr>
    </w:lvl>
    <w:lvl w:ilvl="4" w:tplc="75CC776A" w:tentative="1">
      <w:start w:val="1"/>
      <w:numFmt w:val="bullet"/>
      <w:lvlText w:val="o"/>
      <w:lvlJc w:val="left"/>
      <w:pPr>
        <w:tabs>
          <w:tab w:val="num" w:pos="3600"/>
        </w:tabs>
        <w:ind w:left="3600" w:hanging="360"/>
      </w:pPr>
      <w:rPr>
        <w:rFonts w:ascii="Courier New" w:hAnsi="Courier New" w:hint="default"/>
      </w:rPr>
    </w:lvl>
    <w:lvl w:ilvl="5" w:tplc="7FF08FE8" w:tentative="1">
      <w:start w:val="1"/>
      <w:numFmt w:val="bullet"/>
      <w:lvlText w:val=""/>
      <w:lvlJc w:val="left"/>
      <w:pPr>
        <w:tabs>
          <w:tab w:val="num" w:pos="4320"/>
        </w:tabs>
        <w:ind w:left="4320" w:hanging="360"/>
      </w:pPr>
      <w:rPr>
        <w:rFonts w:ascii="Wingdings" w:hAnsi="Wingdings" w:hint="default"/>
      </w:rPr>
    </w:lvl>
    <w:lvl w:ilvl="6" w:tplc="4DFC4BA0" w:tentative="1">
      <w:start w:val="1"/>
      <w:numFmt w:val="bullet"/>
      <w:lvlText w:val=""/>
      <w:lvlJc w:val="left"/>
      <w:pPr>
        <w:tabs>
          <w:tab w:val="num" w:pos="5040"/>
        </w:tabs>
        <w:ind w:left="5040" w:hanging="360"/>
      </w:pPr>
      <w:rPr>
        <w:rFonts w:ascii="Symbol" w:hAnsi="Symbol" w:hint="default"/>
      </w:rPr>
    </w:lvl>
    <w:lvl w:ilvl="7" w:tplc="ACEA189C" w:tentative="1">
      <w:start w:val="1"/>
      <w:numFmt w:val="bullet"/>
      <w:lvlText w:val="o"/>
      <w:lvlJc w:val="left"/>
      <w:pPr>
        <w:tabs>
          <w:tab w:val="num" w:pos="5760"/>
        </w:tabs>
        <w:ind w:left="5760" w:hanging="360"/>
      </w:pPr>
      <w:rPr>
        <w:rFonts w:ascii="Courier New" w:hAnsi="Courier New" w:hint="default"/>
      </w:rPr>
    </w:lvl>
    <w:lvl w:ilvl="8" w:tplc="56DCC356"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5F04239"/>
    <w:multiLevelType w:val="hybridMultilevel"/>
    <w:tmpl w:val="A78E881C"/>
    <w:lvl w:ilvl="0" w:tplc="0D20029E">
      <w:start w:val="1"/>
      <w:numFmt w:val="decimal"/>
      <w:lvlText w:val="3.%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0" w15:restartNumberingAfterBreak="0">
    <w:nsid w:val="77D50B93"/>
    <w:multiLevelType w:val="hybridMultilevel"/>
    <w:tmpl w:val="4FBC4BAC"/>
    <w:lvl w:ilvl="0" w:tplc="3272C08A">
      <w:start w:val="1"/>
      <w:numFmt w:val="bullet"/>
      <w:pStyle w:val="AQP10-Odrka2"/>
      <w:lvlText w:val="o"/>
      <w:lvlJc w:val="left"/>
      <w:pPr>
        <w:tabs>
          <w:tab w:val="num" w:pos="1712"/>
        </w:tabs>
        <w:ind w:left="1712" w:hanging="360"/>
      </w:pPr>
      <w:rPr>
        <w:rFonts w:ascii="Courier New" w:hAnsi="Courier New" w:hint="default"/>
      </w:rPr>
    </w:lvl>
    <w:lvl w:ilvl="1" w:tplc="04050003" w:tentative="1">
      <w:start w:val="1"/>
      <w:numFmt w:val="bullet"/>
      <w:lvlText w:val="o"/>
      <w:lvlJc w:val="left"/>
      <w:pPr>
        <w:tabs>
          <w:tab w:val="num" w:pos="2432"/>
        </w:tabs>
        <w:ind w:left="2432" w:hanging="360"/>
      </w:pPr>
      <w:rPr>
        <w:rFonts w:ascii="Courier New" w:hAnsi="Courier New" w:cs="Courier New" w:hint="default"/>
      </w:rPr>
    </w:lvl>
    <w:lvl w:ilvl="2" w:tplc="04050005" w:tentative="1">
      <w:start w:val="1"/>
      <w:numFmt w:val="bullet"/>
      <w:lvlText w:val=""/>
      <w:lvlJc w:val="left"/>
      <w:pPr>
        <w:tabs>
          <w:tab w:val="num" w:pos="3152"/>
        </w:tabs>
        <w:ind w:left="3152" w:hanging="360"/>
      </w:pPr>
      <w:rPr>
        <w:rFonts w:ascii="Wingdings" w:hAnsi="Wingdings" w:hint="default"/>
      </w:rPr>
    </w:lvl>
    <w:lvl w:ilvl="3" w:tplc="04050001" w:tentative="1">
      <w:start w:val="1"/>
      <w:numFmt w:val="bullet"/>
      <w:lvlText w:val=""/>
      <w:lvlJc w:val="left"/>
      <w:pPr>
        <w:tabs>
          <w:tab w:val="num" w:pos="3872"/>
        </w:tabs>
        <w:ind w:left="3872" w:hanging="360"/>
      </w:pPr>
      <w:rPr>
        <w:rFonts w:ascii="Symbol" w:hAnsi="Symbol" w:hint="default"/>
      </w:rPr>
    </w:lvl>
    <w:lvl w:ilvl="4" w:tplc="04050003" w:tentative="1">
      <w:start w:val="1"/>
      <w:numFmt w:val="bullet"/>
      <w:lvlText w:val="o"/>
      <w:lvlJc w:val="left"/>
      <w:pPr>
        <w:tabs>
          <w:tab w:val="num" w:pos="4592"/>
        </w:tabs>
        <w:ind w:left="4592" w:hanging="360"/>
      </w:pPr>
      <w:rPr>
        <w:rFonts w:ascii="Courier New" w:hAnsi="Courier New" w:cs="Courier New" w:hint="default"/>
      </w:rPr>
    </w:lvl>
    <w:lvl w:ilvl="5" w:tplc="04050005" w:tentative="1">
      <w:start w:val="1"/>
      <w:numFmt w:val="bullet"/>
      <w:lvlText w:val=""/>
      <w:lvlJc w:val="left"/>
      <w:pPr>
        <w:tabs>
          <w:tab w:val="num" w:pos="5312"/>
        </w:tabs>
        <w:ind w:left="5312" w:hanging="360"/>
      </w:pPr>
      <w:rPr>
        <w:rFonts w:ascii="Wingdings" w:hAnsi="Wingdings" w:hint="default"/>
      </w:rPr>
    </w:lvl>
    <w:lvl w:ilvl="6" w:tplc="04050001" w:tentative="1">
      <w:start w:val="1"/>
      <w:numFmt w:val="bullet"/>
      <w:lvlText w:val=""/>
      <w:lvlJc w:val="left"/>
      <w:pPr>
        <w:tabs>
          <w:tab w:val="num" w:pos="6032"/>
        </w:tabs>
        <w:ind w:left="6032" w:hanging="360"/>
      </w:pPr>
      <w:rPr>
        <w:rFonts w:ascii="Symbol" w:hAnsi="Symbol" w:hint="default"/>
      </w:rPr>
    </w:lvl>
    <w:lvl w:ilvl="7" w:tplc="04050003" w:tentative="1">
      <w:start w:val="1"/>
      <w:numFmt w:val="bullet"/>
      <w:lvlText w:val="o"/>
      <w:lvlJc w:val="left"/>
      <w:pPr>
        <w:tabs>
          <w:tab w:val="num" w:pos="6752"/>
        </w:tabs>
        <w:ind w:left="6752" w:hanging="360"/>
      </w:pPr>
      <w:rPr>
        <w:rFonts w:ascii="Courier New" w:hAnsi="Courier New" w:cs="Courier New" w:hint="default"/>
      </w:rPr>
    </w:lvl>
    <w:lvl w:ilvl="8" w:tplc="04050005" w:tentative="1">
      <w:start w:val="1"/>
      <w:numFmt w:val="bullet"/>
      <w:lvlText w:val=""/>
      <w:lvlJc w:val="left"/>
      <w:pPr>
        <w:tabs>
          <w:tab w:val="num" w:pos="7472"/>
        </w:tabs>
        <w:ind w:left="7472" w:hanging="360"/>
      </w:pPr>
      <w:rPr>
        <w:rFonts w:ascii="Wingdings" w:hAnsi="Wingdings" w:hint="default"/>
      </w:rPr>
    </w:lvl>
  </w:abstractNum>
  <w:abstractNum w:abstractNumId="61"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2" w15:restartNumberingAfterBreak="0">
    <w:nsid w:val="79EC252D"/>
    <w:multiLevelType w:val="multilevel"/>
    <w:tmpl w:val="B900BB7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3"/>
  </w:num>
  <w:num w:numId="2">
    <w:abstractNumId w:val="2"/>
  </w:num>
  <w:num w:numId="3">
    <w:abstractNumId w:val="0"/>
  </w:num>
  <w:num w:numId="4">
    <w:abstractNumId w:val="1"/>
  </w:num>
  <w:num w:numId="5">
    <w:abstractNumId w:val="11"/>
  </w:num>
  <w:num w:numId="6">
    <w:abstractNumId w:val="14"/>
  </w:num>
  <w:num w:numId="7">
    <w:abstractNumId w:val="24"/>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38"/>
  </w:num>
  <w:num w:numId="9">
    <w:abstractNumId w:val="40"/>
  </w:num>
  <w:num w:numId="10">
    <w:abstractNumId w:val="52"/>
  </w:num>
  <w:num w:numId="11">
    <w:abstractNumId w:val="46"/>
  </w:num>
  <w:num w:numId="12">
    <w:abstractNumId w:val="23"/>
  </w:num>
  <w:num w:numId="13">
    <w:abstractNumId w:val="50"/>
  </w:num>
  <w:num w:numId="14">
    <w:abstractNumId w:val="59"/>
  </w:num>
  <w:num w:numId="15">
    <w:abstractNumId w:val="42"/>
  </w:num>
  <w:num w:numId="16">
    <w:abstractNumId w:val="25"/>
  </w:num>
  <w:num w:numId="17">
    <w:abstractNumId w:val="48"/>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num>
  <w:num w:numId="20">
    <w:abstractNumId w:val="12"/>
  </w:num>
  <w:num w:numId="21">
    <w:abstractNumId w:val="34"/>
  </w:num>
  <w:num w:numId="22">
    <w:abstractNumId w:val="61"/>
  </w:num>
  <w:num w:numId="23">
    <w:abstractNumId w:val="35"/>
  </w:num>
  <w:num w:numId="24">
    <w:abstractNumId w:val="24"/>
  </w:num>
  <w:num w:numId="25">
    <w:abstractNumId w:val="9"/>
  </w:num>
  <w:num w:numId="26">
    <w:abstractNumId w:val="4"/>
  </w:num>
  <w:num w:numId="27">
    <w:abstractNumId w:val="7"/>
  </w:num>
  <w:num w:numId="28">
    <w:abstractNumId w:val="18"/>
  </w:num>
  <w:num w:numId="29">
    <w:abstractNumId w:val="21"/>
  </w:num>
  <w:num w:numId="30">
    <w:abstractNumId w:val="5"/>
  </w:num>
  <w:num w:numId="31">
    <w:abstractNumId w:val="29"/>
  </w:num>
  <w:num w:numId="32">
    <w:abstractNumId w:val="57"/>
  </w:num>
  <w:num w:numId="33">
    <w:abstractNumId w:val="8"/>
  </w:num>
  <w:num w:numId="34">
    <w:abstractNumId w:val="60"/>
  </w:num>
  <w:num w:numId="35">
    <w:abstractNumId w:val="20"/>
  </w:num>
  <w:num w:numId="36">
    <w:abstractNumId w:val="16"/>
  </w:num>
  <w:num w:numId="37">
    <w:abstractNumId w:val="17"/>
  </w:num>
  <w:num w:numId="3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51"/>
  </w:num>
  <w:num w:numId="41">
    <w:abstractNumId w:val="53"/>
  </w:num>
  <w:num w:numId="42">
    <w:abstractNumId w:val="55"/>
  </w:num>
  <w:num w:numId="4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num>
  <w:num w:numId="46">
    <w:abstractNumId w:val="5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num>
  <w:num w:numId="48">
    <w:abstractNumId w:val="62"/>
  </w:num>
  <w:num w:numId="49">
    <w:abstractNumId w:val="54"/>
  </w:num>
  <w:num w:numId="50">
    <w:abstractNumId w:val="22"/>
  </w:num>
  <w:num w:numId="51">
    <w:abstractNumId w:val="41"/>
  </w:num>
  <w:num w:numId="52">
    <w:abstractNumId w:val="45"/>
  </w:num>
  <w:num w:numId="53">
    <w:abstractNumId w:val="28"/>
  </w:num>
  <w:num w:numId="54">
    <w:abstractNumId w:val="58"/>
  </w:num>
  <w:num w:numId="55">
    <w:abstractNumId w:val="10"/>
  </w:num>
  <w:num w:numId="56">
    <w:abstractNumId w:val="26"/>
  </w:num>
  <w:num w:numId="57">
    <w:abstractNumId w:val="6"/>
  </w:num>
  <w:num w:numId="58">
    <w:abstractNumId w:val="37"/>
  </w:num>
  <w:num w:numId="59">
    <w:abstractNumId w:val="43"/>
  </w:num>
  <w:num w:numId="60">
    <w:abstractNumId w:val="15"/>
  </w:num>
  <w:num w:numId="61">
    <w:abstractNumId w:val="33"/>
  </w:num>
  <w:num w:numId="62">
    <w:abstractNumId w:val="36"/>
  </w:num>
  <w:num w:numId="63">
    <w:abstractNumId w:val="49"/>
  </w:num>
  <w:num w:numId="64">
    <w:abstractNumId w:val="32"/>
  </w:num>
  <w:num w:numId="65">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340"/>
  <w:hyphenationZone w:val="425"/>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07A8"/>
    <w:rsid w:val="00001005"/>
    <w:rsid w:val="00002A8A"/>
    <w:rsid w:val="00003786"/>
    <w:rsid w:val="000041B7"/>
    <w:rsid w:val="00005466"/>
    <w:rsid w:val="00006CE6"/>
    <w:rsid w:val="0000760A"/>
    <w:rsid w:val="00007957"/>
    <w:rsid w:val="00011894"/>
    <w:rsid w:val="000118B0"/>
    <w:rsid w:val="000141D2"/>
    <w:rsid w:val="00014BB4"/>
    <w:rsid w:val="00016DEB"/>
    <w:rsid w:val="00022811"/>
    <w:rsid w:val="00023F6D"/>
    <w:rsid w:val="00025904"/>
    <w:rsid w:val="00027EE5"/>
    <w:rsid w:val="000307C2"/>
    <w:rsid w:val="00030BA3"/>
    <w:rsid w:val="00031265"/>
    <w:rsid w:val="00031E60"/>
    <w:rsid w:val="00032A92"/>
    <w:rsid w:val="0003382E"/>
    <w:rsid w:val="00034AEC"/>
    <w:rsid w:val="00035335"/>
    <w:rsid w:val="0003669B"/>
    <w:rsid w:val="00036C55"/>
    <w:rsid w:val="00040826"/>
    <w:rsid w:val="00042B25"/>
    <w:rsid w:val="00044F12"/>
    <w:rsid w:val="0004533C"/>
    <w:rsid w:val="0004557C"/>
    <w:rsid w:val="000460E6"/>
    <w:rsid w:val="0004717F"/>
    <w:rsid w:val="00051AAC"/>
    <w:rsid w:val="00051BB5"/>
    <w:rsid w:val="00053578"/>
    <w:rsid w:val="000539EA"/>
    <w:rsid w:val="00054471"/>
    <w:rsid w:val="00056630"/>
    <w:rsid w:val="00056CE8"/>
    <w:rsid w:val="00056FFC"/>
    <w:rsid w:val="000573EB"/>
    <w:rsid w:val="00064654"/>
    <w:rsid w:val="00065060"/>
    <w:rsid w:val="00065352"/>
    <w:rsid w:val="000656A5"/>
    <w:rsid w:val="00066055"/>
    <w:rsid w:val="00066124"/>
    <w:rsid w:val="00066822"/>
    <w:rsid w:val="00070724"/>
    <w:rsid w:val="00070C52"/>
    <w:rsid w:val="000720F4"/>
    <w:rsid w:val="0007279E"/>
    <w:rsid w:val="000731F3"/>
    <w:rsid w:val="000733FB"/>
    <w:rsid w:val="000743BD"/>
    <w:rsid w:val="00076073"/>
    <w:rsid w:val="00076C66"/>
    <w:rsid w:val="00082090"/>
    <w:rsid w:val="000821B7"/>
    <w:rsid w:val="00083617"/>
    <w:rsid w:val="00084124"/>
    <w:rsid w:val="00087BCD"/>
    <w:rsid w:val="00090BB8"/>
    <w:rsid w:val="000914A4"/>
    <w:rsid w:val="00096242"/>
    <w:rsid w:val="000A0882"/>
    <w:rsid w:val="000A0A85"/>
    <w:rsid w:val="000A3FAB"/>
    <w:rsid w:val="000A4B8E"/>
    <w:rsid w:val="000A64E0"/>
    <w:rsid w:val="000A6B53"/>
    <w:rsid w:val="000B00AB"/>
    <w:rsid w:val="000B1993"/>
    <w:rsid w:val="000B292F"/>
    <w:rsid w:val="000B2C6D"/>
    <w:rsid w:val="000B33A8"/>
    <w:rsid w:val="000B3EE6"/>
    <w:rsid w:val="000B4277"/>
    <w:rsid w:val="000B452D"/>
    <w:rsid w:val="000B4715"/>
    <w:rsid w:val="000B7FCB"/>
    <w:rsid w:val="000C0507"/>
    <w:rsid w:val="000C066F"/>
    <w:rsid w:val="000C1A71"/>
    <w:rsid w:val="000C1E49"/>
    <w:rsid w:val="000C31A7"/>
    <w:rsid w:val="000C38B1"/>
    <w:rsid w:val="000C6068"/>
    <w:rsid w:val="000C61B1"/>
    <w:rsid w:val="000C6DC0"/>
    <w:rsid w:val="000C754E"/>
    <w:rsid w:val="000D1119"/>
    <w:rsid w:val="000D1DE7"/>
    <w:rsid w:val="000D294E"/>
    <w:rsid w:val="000D302C"/>
    <w:rsid w:val="000D3833"/>
    <w:rsid w:val="000D473F"/>
    <w:rsid w:val="000D58EB"/>
    <w:rsid w:val="000D5EF0"/>
    <w:rsid w:val="000D75A8"/>
    <w:rsid w:val="000D77C3"/>
    <w:rsid w:val="000E2CA5"/>
    <w:rsid w:val="000E2E89"/>
    <w:rsid w:val="000E2F64"/>
    <w:rsid w:val="000E3B57"/>
    <w:rsid w:val="000E407D"/>
    <w:rsid w:val="000E4612"/>
    <w:rsid w:val="000E79CD"/>
    <w:rsid w:val="000F08A8"/>
    <w:rsid w:val="000F18CB"/>
    <w:rsid w:val="000F2F43"/>
    <w:rsid w:val="000F3A3C"/>
    <w:rsid w:val="000F3A81"/>
    <w:rsid w:val="000F521D"/>
    <w:rsid w:val="00103C92"/>
    <w:rsid w:val="001070FE"/>
    <w:rsid w:val="001116C8"/>
    <w:rsid w:val="001117C3"/>
    <w:rsid w:val="001122BC"/>
    <w:rsid w:val="0011329B"/>
    <w:rsid w:val="00113385"/>
    <w:rsid w:val="0011340D"/>
    <w:rsid w:val="0011379A"/>
    <w:rsid w:val="00115160"/>
    <w:rsid w:val="00115D20"/>
    <w:rsid w:val="00116044"/>
    <w:rsid w:val="00116126"/>
    <w:rsid w:val="001170FE"/>
    <w:rsid w:val="00117929"/>
    <w:rsid w:val="00117D11"/>
    <w:rsid w:val="00120116"/>
    <w:rsid w:val="00120D6D"/>
    <w:rsid w:val="0012126B"/>
    <w:rsid w:val="00121528"/>
    <w:rsid w:val="001216B6"/>
    <w:rsid w:val="00121F82"/>
    <w:rsid w:val="00124184"/>
    <w:rsid w:val="0012733D"/>
    <w:rsid w:val="00127757"/>
    <w:rsid w:val="00127A8C"/>
    <w:rsid w:val="00127D0F"/>
    <w:rsid w:val="00131FE4"/>
    <w:rsid w:val="00132FF7"/>
    <w:rsid w:val="00133515"/>
    <w:rsid w:val="00134726"/>
    <w:rsid w:val="00134C5C"/>
    <w:rsid w:val="00135051"/>
    <w:rsid w:val="0013757B"/>
    <w:rsid w:val="00137EE6"/>
    <w:rsid w:val="00140093"/>
    <w:rsid w:val="00140DAB"/>
    <w:rsid w:val="00141A27"/>
    <w:rsid w:val="00141E76"/>
    <w:rsid w:val="00141EE3"/>
    <w:rsid w:val="00141FE2"/>
    <w:rsid w:val="00142267"/>
    <w:rsid w:val="00142A08"/>
    <w:rsid w:val="00142BDC"/>
    <w:rsid w:val="00143220"/>
    <w:rsid w:val="0014337A"/>
    <w:rsid w:val="001436BB"/>
    <w:rsid w:val="00143F24"/>
    <w:rsid w:val="001445DD"/>
    <w:rsid w:val="001445E3"/>
    <w:rsid w:val="0014539E"/>
    <w:rsid w:val="0015050F"/>
    <w:rsid w:val="00151276"/>
    <w:rsid w:val="001563F2"/>
    <w:rsid w:val="00156E2C"/>
    <w:rsid w:val="0015758F"/>
    <w:rsid w:val="001578CE"/>
    <w:rsid w:val="0016004B"/>
    <w:rsid w:val="001601D4"/>
    <w:rsid w:val="00161DAA"/>
    <w:rsid w:val="00162A50"/>
    <w:rsid w:val="00164028"/>
    <w:rsid w:val="00164F6F"/>
    <w:rsid w:val="001654C7"/>
    <w:rsid w:val="0016648F"/>
    <w:rsid w:val="00170D09"/>
    <w:rsid w:val="00171AD6"/>
    <w:rsid w:val="00171C6C"/>
    <w:rsid w:val="00171FD1"/>
    <w:rsid w:val="00172208"/>
    <w:rsid w:val="00172AB0"/>
    <w:rsid w:val="00173220"/>
    <w:rsid w:val="00175B41"/>
    <w:rsid w:val="0017600C"/>
    <w:rsid w:val="001761C3"/>
    <w:rsid w:val="00181B2E"/>
    <w:rsid w:val="0018214C"/>
    <w:rsid w:val="00182A69"/>
    <w:rsid w:val="0018398D"/>
    <w:rsid w:val="00184C7D"/>
    <w:rsid w:val="00184F0F"/>
    <w:rsid w:val="00187661"/>
    <w:rsid w:val="00190995"/>
    <w:rsid w:val="0019190E"/>
    <w:rsid w:val="00193226"/>
    <w:rsid w:val="0019395C"/>
    <w:rsid w:val="00193AB4"/>
    <w:rsid w:val="00195511"/>
    <w:rsid w:val="00195DAD"/>
    <w:rsid w:val="0019698B"/>
    <w:rsid w:val="001975F9"/>
    <w:rsid w:val="00197CAA"/>
    <w:rsid w:val="001A074F"/>
    <w:rsid w:val="001A0CC1"/>
    <w:rsid w:val="001A0E96"/>
    <w:rsid w:val="001A105A"/>
    <w:rsid w:val="001A1146"/>
    <w:rsid w:val="001A2F9B"/>
    <w:rsid w:val="001A350F"/>
    <w:rsid w:val="001A3D74"/>
    <w:rsid w:val="001A6916"/>
    <w:rsid w:val="001A6AB4"/>
    <w:rsid w:val="001A757E"/>
    <w:rsid w:val="001B0034"/>
    <w:rsid w:val="001B0CAE"/>
    <w:rsid w:val="001B19E1"/>
    <w:rsid w:val="001B21FB"/>
    <w:rsid w:val="001B6720"/>
    <w:rsid w:val="001B6860"/>
    <w:rsid w:val="001B69C2"/>
    <w:rsid w:val="001B782B"/>
    <w:rsid w:val="001B78E9"/>
    <w:rsid w:val="001B795A"/>
    <w:rsid w:val="001B7A02"/>
    <w:rsid w:val="001B7CC4"/>
    <w:rsid w:val="001C07C5"/>
    <w:rsid w:val="001C0DBD"/>
    <w:rsid w:val="001C1667"/>
    <w:rsid w:val="001C2049"/>
    <w:rsid w:val="001C298C"/>
    <w:rsid w:val="001C318F"/>
    <w:rsid w:val="001C4425"/>
    <w:rsid w:val="001C4BAE"/>
    <w:rsid w:val="001C6651"/>
    <w:rsid w:val="001D0A59"/>
    <w:rsid w:val="001D32D8"/>
    <w:rsid w:val="001D35C7"/>
    <w:rsid w:val="001D3EBD"/>
    <w:rsid w:val="001D4D3E"/>
    <w:rsid w:val="001D5297"/>
    <w:rsid w:val="001D5BAE"/>
    <w:rsid w:val="001D6248"/>
    <w:rsid w:val="001D6FE6"/>
    <w:rsid w:val="001D773F"/>
    <w:rsid w:val="001E0384"/>
    <w:rsid w:val="001E1391"/>
    <w:rsid w:val="001E157F"/>
    <w:rsid w:val="001E1CA9"/>
    <w:rsid w:val="001E1ECA"/>
    <w:rsid w:val="001E2739"/>
    <w:rsid w:val="001E422E"/>
    <w:rsid w:val="001E496A"/>
    <w:rsid w:val="001E4A41"/>
    <w:rsid w:val="001E4DBD"/>
    <w:rsid w:val="001E51C1"/>
    <w:rsid w:val="001F0FAF"/>
    <w:rsid w:val="001F11D9"/>
    <w:rsid w:val="001F1552"/>
    <w:rsid w:val="001F2AB2"/>
    <w:rsid w:val="001F3733"/>
    <w:rsid w:val="001F433F"/>
    <w:rsid w:val="001F4DA9"/>
    <w:rsid w:val="001F5746"/>
    <w:rsid w:val="001F57A0"/>
    <w:rsid w:val="001F64DA"/>
    <w:rsid w:val="002008A1"/>
    <w:rsid w:val="002015B9"/>
    <w:rsid w:val="00201E49"/>
    <w:rsid w:val="0020306A"/>
    <w:rsid w:val="002033D5"/>
    <w:rsid w:val="00205E39"/>
    <w:rsid w:val="002060D3"/>
    <w:rsid w:val="002113AB"/>
    <w:rsid w:val="00211AE1"/>
    <w:rsid w:val="002129B0"/>
    <w:rsid w:val="0022116F"/>
    <w:rsid w:val="00222530"/>
    <w:rsid w:val="002237C6"/>
    <w:rsid w:val="00223EBC"/>
    <w:rsid w:val="00225AB6"/>
    <w:rsid w:val="00225AC2"/>
    <w:rsid w:val="00227055"/>
    <w:rsid w:val="00227BBF"/>
    <w:rsid w:val="002303B2"/>
    <w:rsid w:val="0023262D"/>
    <w:rsid w:val="00232FB3"/>
    <w:rsid w:val="002336B7"/>
    <w:rsid w:val="00236321"/>
    <w:rsid w:val="002417AF"/>
    <w:rsid w:val="0024415C"/>
    <w:rsid w:val="0024509A"/>
    <w:rsid w:val="0024539E"/>
    <w:rsid w:val="00245C15"/>
    <w:rsid w:val="00246348"/>
    <w:rsid w:val="002519DF"/>
    <w:rsid w:val="002526A6"/>
    <w:rsid w:val="00254B6F"/>
    <w:rsid w:val="00255175"/>
    <w:rsid w:val="002570E1"/>
    <w:rsid w:val="002602FC"/>
    <w:rsid w:val="00261549"/>
    <w:rsid w:val="002624B0"/>
    <w:rsid w:val="0026433F"/>
    <w:rsid w:val="00265BEC"/>
    <w:rsid w:val="00265F69"/>
    <w:rsid w:val="0027219F"/>
    <w:rsid w:val="0027418A"/>
    <w:rsid w:val="002743A9"/>
    <w:rsid w:val="0027520F"/>
    <w:rsid w:val="00275F83"/>
    <w:rsid w:val="0028103C"/>
    <w:rsid w:val="002811DE"/>
    <w:rsid w:val="00281B6E"/>
    <w:rsid w:val="00282B8E"/>
    <w:rsid w:val="00283DE7"/>
    <w:rsid w:val="00283E36"/>
    <w:rsid w:val="00284B42"/>
    <w:rsid w:val="00286824"/>
    <w:rsid w:val="00287C7F"/>
    <w:rsid w:val="002936FA"/>
    <w:rsid w:val="00293B68"/>
    <w:rsid w:val="00294CAD"/>
    <w:rsid w:val="00294FA3"/>
    <w:rsid w:val="0029525B"/>
    <w:rsid w:val="00296416"/>
    <w:rsid w:val="002973F2"/>
    <w:rsid w:val="002A11FA"/>
    <w:rsid w:val="002A3266"/>
    <w:rsid w:val="002A4361"/>
    <w:rsid w:val="002A62CD"/>
    <w:rsid w:val="002B097B"/>
    <w:rsid w:val="002B3C32"/>
    <w:rsid w:val="002B42B9"/>
    <w:rsid w:val="002B5720"/>
    <w:rsid w:val="002B6089"/>
    <w:rsid w:val="002B67D9"/>
    <w:rsid w:val="002B7416"/>
    <w:rsid w:val="002B7D2D"/>
    <w:rsid w:val="002C1197"/>
    <w:rsid w:val="002C23BE"/>
    <w:rsid w:val="002C381C"/>
    <w:rsid w:val="002C4C1C"/>
    <w:rsid w:val="002C6BED"/>
    <w:rsid w:val="002C7178"/>
    <w:rsid w:val="002C7874"/>
    <w:rsid w:val="002D14C5"/>
    <w:rsid w:val="002D1DC1"/>
    <w:rsid w:val="002D1DCB"/>
    <w:rsid w:val="002D3614"/>
    <w:rsid w:val="002D536A"/>
    <w:rsid w:val="002D5AFB"/>
    <w:rsid w:val="002D62ED"/>
    <w:rsid w:val="002E164D"/>
    <w:rsid w:val="002E58D1"/>
    <w:rsid w:val="002E68C1"/>
    <w:rsid w:val="002F0469"/>
    <w:rsid w:val="002F0582"/>
    <w:rsid w:val="002F2C87"/>
    <w:rsid w:val="002F45C2"/>
    <w:rsid w:val="002F4AD9"/>
    <w:rsid w:val="002F5584"/>
    <w:rsid w:val="00300921"/>
    <w:rsid w:val="00301A68"/>
    <w:rsid w:val="0030253B"/>
    <w:rsid w:val="00302BAB"/>
    <w:rsid w:val="0030343F"/>
    <w:rsid w:val="0030419B"/>
    <w:rsid w:val="00304AD4"/>
    <w:rsid w:val="003070F2"/>
    <w:rsid w:val="003117F0"/>
    <w:rsid w:val="00311CBB"/>
    <w:rsid w:val="00312DB1"/>
    <w:rsid w:val="00312DC8"/>
    <w:rsid w:val="00312DEE"/>
    <w:rsid w:val="00313878"/>
    <w:rsid w:val="00314413"/>
    <w:rsid w:val="003163E3"/>
    <w:rsid w:val="00316442"/>
    <w:rsid w:val="00316C17"/>
    <w:rsid w:val="003173A5"/>
    <w:rsid w:val="00317448"/>
    <w:rsid w:val="003177B9"/>
    <w:rsid w:val="00317AFD"/>
    <w:rsid w:val="00320B3D"/>
    <w:rsid w:val="00320F3E"/>
    <w:rsid w:val="0032112D"/>
    <w:rsid w:val="003212B7"/>
    <w:rsid w:val="003220FD"/>
    <w:rsid w:val="0032232C"/>
    <w:rsid w:val="003230DA"/>
    <w:rsid w:val="003232E6"/>
    <w:rsid w:val="00323ED1"/>
    <w:rsid w:val="00324E1C"/>
    <w:rsid w:val="00325032"/>
    <w:rsid w:val="003267DC"/>
    <w:rsid w:val="0033196D"/>
    <w:rsid w:val="00331A00"/>
    <w:rsid w:val="003324C7"/>
    <w:rsid w:val="00334C86"/>
    <w:rsid w:val="00335129"/>
    <w:rsid w:val="00335A18"/>
    <w:rsid w:val="00337331"/>
    <w:rsid w:val="003378E0"/>
    <w:rsid w:val="00341F50"/>
    <w:rsid w:val="00342140"/>
    <w:rsid w:val="00344EF9"/>
    <w:rsid w:val="00347189"/>
    <w:rsid w:val="00350071"/>
    <w:rsid w:val="00350925"/>
    <w:rsid w:val="00350AEF"/>
    <w:rsid w:val="00351251"/>
    <w:rsid w:val="003516AA"/>
    <w:rsid w:val="003517C4"/>
    <w:rsid w:val="00351AB6"/>
    <w:rsid w:val="00351D68"/>
    <w:rsid w:val="003527A7"/>
    <w:rsid w:val="00352947"/>
    <w:rsid w:val="00353DD7"/>
    <w:rsid w:val="00353F0C"/>
    <w:rsid w:val="00355961"/>
    <w:rsid w:val="00355BA6"/>
    <w:rsid w:val="003562B9"/>
    <w:rsid w:val="003568B1"/>
    <w:rsid w:val="003602A3"/>
    <w:rsid w:val="00360ADD"/>
    <w:rsid w:val="003622D4"/>
    <w:rsid w:val="00362564"/>
    <w:rsid w:val="00362662"/>
    <w:rsid w:val="00363E48"/>
    <w:rsid w:val="003641A7"/>
    <w:rsid w:val="00364302"/>
    <w:rsid w:val="00370058"/>
    <w:rsid w:val="00371A8D"/>
    <w:rsid w:val="00372D5F"/>
    <w:rsid w:val="00374D42"/>
    <w:rsid w:val="0037641D"/>
    <w:rsid w:val="00380224"/>
    <w:rsid w:val="00380B68"/>
    <w:rsid w:val="003810E6"/>
    <w:rsid w:val="003822DD"/>
    <w:rsid w:val="00382F30"/>
    <w:rsid w:val="003846DD"/>
    <w:rsid w:val="0038610C"/>
    <w:rsid w:val="003876FD"/>
    <w:rsid w:val="0039063B"/>
    <w:rsid w:val="00391D0C"/>
    <w:rsid w:val="00392CC1"/>
    <w:rsid w:val="00392D0B"/>
    <w:rsid w:val="00393C95"/>
    <w:rsid w:val="00394596"/>
    <w:rsid w:val="003A18B2"/>
    <w:rsid w:val="003A2130"/>
    <w:rsid w:val="003A21CF"/>
    <w:rsid w:val="003A22F7"/>
    <w:rsid w:val="003A2BF5"/>
    <w:rsid w:val="003A3A4D"/>
    <w:rsid w:val="003A535D"/>
    <w:rsid w:val="003A5746"/>
    <w:rsid w:val="003A63EA"/>
    <w:rsid w:val="003A6AD5"/>
    <w:rsid w:val="003B154F"/>
    <w:rsid w:val="003B1943"/>
    <w:rsid w:val="003B1A90"/>
    <w:rsid w:val="003B30F8"/>
    <w:rsid w:val="003B3EE1"/>
    <w:rsid w:val="003B4F80"/>
    <w:rsid w:val="003B585B"/>
    <w:rsid w:val="003B6AAD"/>
    <w:rsid w:val="003B6ADB"/>
    <w:rsid w:val="003B6D76"/>
    <w:rsid w:val="003B72FA"/>
    <w:rsid w:val="003C08E9"/>
    <w:rsid w:val="003C1568"/>
    <w:rsid w:val="003C202D"/>
    <w:rsid w:val="003C3DA2"/>
    <w:rsid w:val="003C4C73"/>
    <w:rsid w:val="003C54A3"/>
    <w:rsid w:val="003C7EA0"/>
    <w:rsid w:val="003C7F30"/>
    <w:rsid w:val="003D27B8"/>
    <w:rsid w:val="003D2F8F"/>
    <w:rsid w:val="003D6175"/>
    <w:rsid w:val="003D7A8D"/>
    <w:rsid w:val="003E0218"/>
    <w:rsid w:val="003E1BB2"/>
    <w:rsid w:val="003E1E69"/>
    <w:rsid w:val="003E2809"/>
    <w:rsid w:val="003E297F"/>
    <w:rsid w:val="003E2B30"/>
    <w:rsid w:val="003E34F0"/>
    <w:rsid w:val="003E413A"/>
    <w:rsid w:val="003E57B1"/>
    <w:rsid w:val="003E6652"/>
    <w:rsid w:val="003E67AB"/>
    <w:rsid w:val="003F14B0"/>
    <w:rsid w:val="003F358F"/>
    <w:rsid w:val="003F3723"/>
    <w:rsid w:val="003F537C"/>
    <w:rsid w:val="003F6CE8"/>
    <w:rsid w:val="003F7BB9"/>
    <w:rsid w:val="00400012"/>
    <w:rsid w:val="00402C8F"/>
    <w:rsid w:val="00402E03"/>
    <w:rsid w:val="004034E3"/>
    <w:rsid w:val="004036F4"/>
    <w:rsid w:val="00404E1D"/>
    <w:rsid w:val="00407D85"/>
    <w:rsid w:val="00410957"/>
    <w:rsid w:val="00412135"/>
    <w:rsid w:val="00415CC5"/>
    <w:rsid w:val="0041669C"/>
    <w:rsid w:val="004172FF"/>
    <w:rsid w:val="0041747B"/>
    <w:rsid w:val="004218CF"/>
    <w:rsid w:val="004222D0"/>
    <w:rsid w:val="0042394B"/>
    <w:rsid w:val="00424395"/>
    <w:rsid w:val="00427210"/>
    <w:rsid w:val="00427509"/>
    <w:rsid w:val="00427A18"/>
    <w:rsid w:val="0043002A"/>
    <w:rsid w:val="0043152F"/>
    <w:rsid w:val="00431E52"/>
    <w:rsid w:val="00432B6C"/>
    <w:rsid w:val="00432F16"/>
    <w:rsid w:val="00432F5A"/>
    <w:rsid w:val="0043312B"/>
    <w:rsid w:val="0043323C"/>
    <w:rsid w:val="00433900"/>
    <w:rsid w:val="00433D62"/>
    <w:rsid w:val="0043429B"/>
    <w:rsid w:val="00434559"/>
    <w:rsid w:val="00434ADA"/>
    <w:rsid w:val="0043512E"/>
    <w:rsid w:val="00435187"/>
    <w:rsid w:val="004356A7"/>
    <w:rsid w:val="00435FF3"/>
    <w:rsid w:val="004367F1"/>
    <w:rsid w:val="004375A9"/>
    <w:rsid w:val="00440F79"/>
    <w:rsid w:val="004438D8"/>
    <w:rsid w:val="00444980"/>
    <w:rsid w:val="004449EB"/>
    <w:rsid w:val="00444A64"/>
    <w:rsid w:val="004464EF"/>
    <w:rsid w:val="00447E1C"/>
    <w:rsid w:val="0045064B"/>
    <w:rsid w:val="00450658"/>
    <w:rsid w:val="00451723"/>
    <w:rsid w:val="004552C1"/>
    <w:rsid w:val="0045716E"/>
    <w:rsid w:val="004571B4"/>
    <w:rsid w:val="00460662"/>
    <w:rsid w:val="00463BB8"/>
    <w:rsid w:val="00464A8C"/>
    <w:rsid w:val="004672AB"/>
    <w:rsid w:val="004716B9"/>
    <w:rsid w:val="00471EA2"/>
    <w:rsid w:val="0047246E"/>
    <w:rsid w:val="004749C5"/>
    <w:rsid w:val="00474DD6"/>
    <w:rsid w:val="004759AE"/>
    <w:rsid w:val="0047792F"/>
    <w:rsid w:val="00481936"/>
    <w:rsid w:val="004820C2"/>
    <w:rsid w:val="0048327A"/>
    <w:rsid w:val="004845BF"/>
    <w:rsid w:val="004852E1"/>
    <w:rsid w:val="00487D26"/>
    <w:rsid w:val="00493B98"/>
    <w:rsid w:val="00493F48"/>
    <w:rsid w:val="00494F00"/>
    <w:rsid w:val="00495CBD"/>
    <w:rsid w:val="004A0E37"/>
    <w:rsid w:val="004A14EC"/>
    <w:rsid w:val="004A22C0"/>
    <w:rsid w:val="004A5225"/>
    <w:rsid w:val="004A6CCB"/>
    <w:rsid w:val="004A748E"/>
    <w:rsid w:val="004A7CC6"/>
    <w:rsid w:val="004A7EA7"/>
    <w:rsid w:val="004B17CE"/>
    <w:rsid w:val="004B34D1"/>
    <w:rsid w:val="004B3FBD"/>
    <w:rsid w:val="004B5FB6"/>
    <w:rsid w:val="004B7F79"/>
    <w:rsid w:val="004C06FE"/>
    <w:rsid w:val="004C0809"/>
    <w:rsid w:val="004C0D6D"/>
    <w:rsid w:val="004C1163"/>
    <w:rsid w:val="004C1E2F"/>
    <w:rsid w:val="004C2449"/>
    <w:rsid w:val="004C3D20"/>
    <w:rsid w:val="004C46ED"/>
    <w:rsid w:val="004C4821"/>
    <w:rsid w:val="004C6595"/>
    <w:rsid w:val="004C6A58"/>
    <w:rsid w:val="004D09B4"/>
    <w:rsid w:val="004D0F67"/>
    <w:rsid w:val="004D162A"/>
    <w:rsid w:val="004D4238"/>
    <w:rsid w:val="004D426E"/>
    <w:rsid w:val="004D47CC"/>
    <w:rsid w:val="004D4A61"/>
    <w:rsid w:val="004D5972"/>
    <w:rsid w:val="004E01F9"/>
    <w:rsid w:val="004E06A0"/>
    <w:rsid w:val="004E0A60"/>
    <w:rsid w:val="004E385B"/>
    <w:rsid w:val="004E3B27"/>
    <w:rsid w:val="004E427D"/>
    <w:rsid w:val="004E4BA0"/>
    <w:rsid w:val="004E52D9"/>
    <w:rsid w:val="004E590F"/>
    <w:rsid w:val="004E5D62"/>
    <w:rsid w:val="004E6A8A"/>
    <w:rsid w:val="004E6F7D"/>
    <w:rsid w:val="004E705C"/>
    <w:rsid w:val="004F0216"/>
    <w:rsid w:val="004F1733"/>
    <w:rsid w:val="004F1AB0"/>
    <w:rsid w:val="004F1BB9"/>
    <w:rsid w:val="004F29C6"/>
    <w:rsid w:val="004F3EFD"/>
    <w:rsid w:val="004F4748"/>
    <w:rsid w:val="004F4EDD"/>
    <w:rsid w:val="004F5BA9"/>
    <w:rsid w:val="004F65E4"/>
    <w:rsid w:val="004F6CDE"/>
    <w:rsid w:val="004F7DE6"/>
    <w:rsid w:val="00502631"/>
    <w:rsid w:val="00503E74"/>
    <w:rsid w:val="00504135"/>
    <w:rsid w:val="00507A98"/>
    <w:rsid w:val="00510CE8"/>
    <w:rsid w:val="00510FC7"/>
    <w:rsid w:val="0051156F"/>
    <w:rsid w:val="00512038"/>
    <w:rsid w:val="0051329D"/>
    <w:rsid w:val="00514953"/>
    <w:rsid w:val="005152F3"/>
    <w:rsid w:val="005154E4"/>
    <w:rsid w:val="005174F2"/>
    <w:rsid w:val="005211F6"/>
    <w:rsid w:val="00521A99"/>
    <w:rsid w:val="0052220B"/>
    <w:rsid w:val="0052236D"/>
    <w:rsid w:val="00524981"/>
    <w:rsid w:val="00526E14"/>
    <w:rsid w:val="00530137"/>
    <w:rsid w:val="00531616"/>
    <w:rsid w:val="00534F04"/>
    <w:rsid w:val="00536C96"/>
    <w:rsid w:val="005402D0"/>
    <w:rsid w:val="00541821"/>
    <w:rsid w:val="00542140"/>
    <w:rsid w:val="0054269A"/>
    <w:rsid w:val="005426C0"/>
    <w:rsid w:val="00542F2A"/>
    <w:rsid w:val="00544989"/>
    <w:rsid w:val="0054520F"/>
    <w:rsid w:val="005476CA"/>
    <w:rsid w:val="005513EB"/>
    <w:rsid w:val="005514AD"/>
    <w:rsid w:val="0055163E"/>
    <w:rsid w:val="005518F8"/>
    <w:rsid w:val="00551B8D"/>
    <w:rsid w:val="00551BDA"/>
    <w:rsid w:val="00551CF2"/>
    <w:rsid w:val="005520F0"/>
    <w:rsid w:val="00552FE7"/>
    <w:rsid w:val="00556B5F"/>
    <w:rsid w:val="00561662"/>
    <w:rsid w:val="005640C1"/>
    <w:rsid w:val="005650EB"/>
    <w:rsid w:val="00566D4E"/>
    <w:rsid w:val="005704D4"/>
    <w:rsid w:val="00570751"/>
    <w:rsid w:val="0057413E"/>
    <w:rsid w:val="00574CC6"/>
    <w:rsid w:val="00574ED9"/>
    <w:rsid w:val="00576935"/>
    <w:rsid w:val="00577A76"/>
    <w:rsid w:val="00580299"/>
    <w:rsid w:val="00580B7A"/>
    <w:rsid w:val="00581975"/>
    <w:rsid w:val="00582201"/>
    <w:rsid w:val="00583BCA"/>
    <w:rsid w:val="005856A5"/>
    <w:rsid w:val="00585A4F"/>
    <w:rsid w:val="00585DB4"/>
    <w:rsid w:val="0059036A"/>
    <w:rsid w:val="00590591"/>
    <w:rsid w:val="00590A70"/>
    <w:rsid w:val="005910E4"/>
    <w:rsid w:val="00591516"/>
    <w:rsid w:val="0059235A"/>
    <w:rsid w:val="0059289E"/>
    <w:rsid w:val="005931BA"/>
    <w:rsid w:val="0059392E"/>
    <w:rsid w:val="00593ADD"/>
    <w:rsid w:val="0059423C"/>
    <w:rsid w:val="005943B9"/>
    <w:rsid w:val="005952FB"/>
    <w:rsid w:val="00595A91"/>
    <w:rsid w:val="005A0A08"/>
    <w:rsid w:val="005A0AD7"/>
    <w:rsid w:val="005A110D"/>
    <w:rsid w:val="005A1273"/>
    <w:rsid w:val="005A1C88"/>
    <w:rsid w:val="005A2250"/>
    <w:rsid w:val="005A2731"/>
    <w:rsid w:val="005A424E"/>
    <w:rsid w:val="005A5DA5"/>
    <w:rsid w:val="005A7022"/>
    <w:rsid w:val="005A7858"/>
    <w:rsid w:val="005A7885"/>
    <w:rsid w:val="005A7FA2"/>
    <w:rsid w:val="005B0EE4"/>
    <w:rsid w:val="005B1F42"/>
    <w:rsid w:val="005B22F5"/>
    <w:rsid w:val="005B2FD3"/>
    <w:rsid w:val="005B3284"/>
    <w:rsid w:val="005B369A"/>
    <w:rsid w:val="005B3E85"/>
    <w:rsid w:val="005B476D"/>
    <w:rsid w:val="005B4C09"/>
    <w:rsid w:val="005B4C23"/>
    <w:rsid w:val="005B4F93"/>
    <w:rsid w:val="005B5D94"/>
    <w:rsid w:val="005B7C99"/>
    <w:rsid w:val="005B7F29"/>
    <w:rsid w:val="005C0487"/>
    <w:rsid w:val="005C2D17"/>
    <w:rsid w:val="005C2E53"/>
    <w:rsid w:val="005C3AF1"/>
    <w:rsid w:val="005C3B6A"/>
    <w:rsid w:val="005C3E36"/>
    <w:rsid w:val="005C5A28"/>
    <w:rsid w:val="005C66A1"/>
    <w:rsid w:val="005C75B7"/>
    <w:rsid w:val="005D00D8"/>
    <w:rsid w:val="005D1578"/>
    <w:rsid w:val="005D15C5"/>
    <w:rsid w:val="005D3E52"/>
    <w:rsid w:val="005D5556"/>
    <w:rsid w:val="005D74DD"/>
    <w:rsid w:val="005D7BDD"/>
    <w:rsid w:val="005E0E74"/>
    <w:rsid w:val="005E3DCD"/>
    <w:rsid w:val="005E3ED8"/>
    <w:rsid w:val="005E48F4"/>
    <w:rsid w:val="005E6C77"/>
    <w:rsid w:val="005E75D9"/>
    <w:rsid w:val="005E7621"/>
    <w:rsid w:val="005E7E64"/>
    <w:rsid w:val="005F03C7"/>
    <w:rsid w:val="005F1816"/>
    <w:rsid w:val="005F3056"/>
    <w:rsid w:val="005F35DE"/>
    <w:rsid w:val="005F39B1"/>
    <w:rsid w:val="005F3B12"/>
    <w:rsid w:val="005F5F3D"/>
    <w:rsid w:val="005F61BE"/>
    <w:rsid w:val="005F6344"/>
    <w:rsid w:val="005F66DA"/>
    <w:rsid w:val="00600941"/>
    <w:rsid w:val="0060236F"/>
    <w:rsid w:val="0060243E"/>
    <w:rsid w:val="006060F5"/>
    <w:rsid w:val="0060735E"/>
    <w:rsid w:val="00611459"/>
    <w:rsid w:val="006134B2"/>
    <w:rsid w:val="00613634"/>
    <w:rsid w:val="00615251"/>
    <w:rsid w:val="00616382"/>
    <w:rsid w:val="0061682C"/>
    <w:rsid w:val="0062384D"/>
    <w:rsid w:val="0062393D"/>
    <w:rsid w:val="00623A8D"/>
    <w:rsid w:val="00625791"/>
    <w:rsid w:val="00626CF6"/>
    <w:rsid w:val="00626D76"/>
    <w:rsid w:val="00627CD4"/>
    <w:rsid w:val="00630B59"/>
    <w:rsid w:val="00630D79"/>
    <w:rsid w:val="00631A92"/>
    <w:rsid w:val="00633F55"/>
    <w:rsid w:val="006342BF"/>
    <w:rsid w:val="00634DCC"/>
    <w:rsid w:val="00636013"/>
    <w:rsid w:val="006367F3"/>
    <w:rsid w:val="00636F2F"/>
    <w:rsid w:val="006376A6"/>
    <w:rsid w:val="006377E4"/>
    <w:rsid w:val="00641A3A"/>
    <w:rsid w:val="006423E6"/>
    <w:rsid w:val="00645B57"/>
    <w:rsid w:val="006467B1"/>
    <w:rsid w:val="00647B04"/>
    <w:rsid w:val="00650D11"/>
    <w:rsid w:val="00651CFD"/>
    <w:rsid w:val="00654278"/>
    <w:rsid w:val="00656229"/>
    <w:rsid w:val="00656B30"/>
    <w:rsid w:val="00656E32"/>
    <w:rsid w:val="00660539"/>
    <w:rsid w:val="00660EE7"/>
    <w:rsid w:val="0066110A"/>
    <w:rsid w:val="006657A5"/>
    <w:rsid w:val="00666237"/>
    <w:rsid w:val="0066752B"/>
    <w:rsid w:val="00667985"/>
    <w:rsid w:val="00671E07"/>
    <w:rsid w:val="006735EA"/>
    <w:rsid w:val="00674D27"/>
    <w:rsid w:val="0067576A"/>
    <w:rsid w:val="00676021"/>
    <w:rsid w:val="00676793"/>
    <w:rsid w:val="00676E80"/>
    <w:rsid w:val="006813D9"/>
    <w:rsid w:val="006821F8"/>
    <w:rsid w:val="006834AD"/>
    <w:rsid w:val="00685C28"/>
    <w:rsid w:val="00686534"/>
    <w:rsid w:val="00687EDB"/>
    <w:rsid w:val="006909BB"/>
    <w:rsid w:val="0069110F"/>
    <w:rsid w:val="006911D9"/>
    <w:rsid w:val="00691846"/>
    <w:rsid w:val="006926F4"/>
    <w:rsid w:val="006933C0"/>
    <w:rsid w:val="00695DCB"/>
    <w:rsid w:val="006A15E0"/>
    <w:rsid w:val="006A208C"/>
    <w:rsid w:val="006A4059"/>
    <w:rsid w:val="006A53B2"/>
    <w:rsid w:val="006A5F48"/>
    <w:rsid w:val="006A7A8D"/>
    <w:rsid w:val="006B0A19"/>
    <w:rsid w:val="006B2629"/>
    <w:rsid w:val="006B3FD6"/>
    <w:rsid w:val="006B409D"/>
    <w:rsid w:val="006B4F5F"/>
    <w:rsid w:val="006B6DBF"/>
    <w:rsid w:val="006C10B4"/>
    <w:rsid w:val="006C283D"/>
    <w:rsid w:val="006C2FE8"/>
    <w:rsid w:val="006C3A14"/>
    <w:rsid w:val="006C3F86"/>
    <w:rsid w:val="006C6C3C"/>
    <w:rsid w:val="006D0D47"/>
    <w:rsid w:val="006D25AA"/>
    <w:rsid w:val="006D334C"/>
    <w:rsid w:val="006D359A"/>
    <w:rsid w:val="006D56CF"/>
    <w:rsid w:val="006D725F"/>
    <w:rsid w:val="006E033B"/>
    <w:rsid w:val="006E086A"/>
    <w:rsid w:val="006E3705"/>
    <w:rsid w:val="006E4317"/>
    <w:rsid w:val="006E4E64"/>
    <w:rsid w:val="006E7B6D"/>
    <w:rsid w:val="006F1975"/>
    <w:rsid w:val="006F2BA2"/>
    <w:rsid w:val="006F2D78"/>
    <w:rsid w:val="006F318B"/>
    <w:rsid w:val="006F342C"/>
    <w:rsid w:val="006F6316"/>
    <w:rsid w:val="006F6699"/>
    <w:rsid w:val="006F699F"/>
    <w:rsid w:val="006F711C"/>
    <w:rsid w:val="006F719A"/>
    <w:rsid w:val="007008AD"/>
    <w:rsid w:val="00700E81"/>
    <w:rsid w:val="00701C96"/>
    <w:rsid w:val="00703262"/>
    <w:rsid w:val="0070330C"/>
    <w:rsid w:val="0070437B"/>
    <w:rsid w:val="007051ED"/>
    <w:rsid w:val="00710E51"/>
    <w:rsid w:val="00711EC9"/>
    <w:rsid w:val="0071205F"/>
    <w:rsid w:val="00712BDC"/>
    <w:rsid w:val="00713775"/>
    <w:rsid w:val="00714DA4"/>
    <w:rsid w:val="007152D2"/>
    <w:rsid w:val="0072309A"/>
    <w:rsid w:val="007251D2"/>
    <w:rsid w:val="007276AB"/>
    <w:rsid w:val="0073009C"/>
    <w:rsid w:val="007315AE"/>
    <w:rsid w:val="0073178A"/>
    <w:rsid w:val="007325AE"/>
    <w:rsid w:val="007335FB"/>
    <w:rsid w:val="007338A4"/>
    <w:rsid w:val="00734E69"/>
    <w:rsid w:val="00735CC9"/>
    <w:rsid w:val="007362CB"/>
    <w:rsid w:val="00736CF1"/>
    <w:rsid w:val="00740829"/>
    <w:rsid w:val="00741B6F"/>
    <w:rsid w:val="00743C8C"/>
    <w:rsid w:val="00744514"/>
    <w:rsid w:val="00745E51"/>
    <w:rsid w:val="00746618"/>
    <w:rsid w:val="00746CCC"/>
    <w:rsid w:val="00747A00"/>
    <w:rsid w:val="007505B1"/>
    <w:rsid w:val="00751992"/>
    <w:rsid w:val="00752500"/>
    <w:rsid w:val="00755555"/>
    <w:rsid w:val="0075641D"/>
    <w:rsid w:val="00757706"/>
    <w:rsid w:val="00757E82"/>
    <w:rsid w:val="007619D4"/>
    <w:rsid w:val="00762518"/>
    <w:rsid w:val="00762B13"/>
    <w:rsid w:val="007638BD"/>
    <w:rsid w:val="007640D5"/>
    <w:rsid w:val="007657C3"/>
    <w:rsid w:val="007708AE"/>
    <w:rsid w:val="00770912"/>
    <w:rsid w:val="00773465"/>
    <w:rsid w:val="007743DE"/>
    <w:rsid w:val="0077449B"/>
    <w:rsid w:val="00774E07"/>
    <w:rsid w:val="00775772"/>
    <w:rsid w:val="0077664B"/>
    <w:rsid w:val="00776BF6"/>
    <w:rsid w:val="0078155D"/>
    <w:rsid w:val="00782840"/>
    <w:rsid w:val="00783651"/>
    <w:rsid w:val="0078451D"/>
    <w:rsid w:val="007845F8"/>
    <w:rsid w:val="00784B01"/>
    <w:rsid w:val="00785B0E"/>
    <w:rsid w:val="007861B9"/>
    <w:rsid w:val="00786D9A"/>
    <w:rsid w:val="00787865"/>
    <w:rsid w:val="007879C7"/>
    <w:rsid w:val="00793F61"/>
    <w:rsid w:val="0079454B"/>
    <w:rsid w:val="00795847"/>
    <w:rsid w:val="00796CF2"/>
    <w:rsid w:val="007970F9"/>
    <w:rsid w:val="0079787B"/>
    <w:rsid w:val="00797A8C"/>
    <w:rsid w:val="007A0D1F"/>
    <w:rsid w:val="007A0DFA"/>
    <w:rsid w:val="007A274D"/>
    <w:rsid w:val="007A4832"/>
    <w:rsid w:val="007A4B9D"/>
    <w:rsid w:val="007A52BB"/>
    <w:rsid w:val="007A67C5"/>
    <w:rsid w:val="007A7FA6"/>
    <w:rsid w:val="007B2047"/>
    <w:rsid w:val="007B7428"/>
    <w:rsid w:val="007C028E"/>
    <w:rsid w:val="007C0B15"/>
    <w:rsid w:val="007C1797"/>
    <w:rsid w:val="007C30C5"/>
    <w:rsid w:val="007C4B65"/>
    <w:rsid w:val="007C4D31"/>
    <w:rsid w:val="007C65E1"/>
    <w:rsid w:val="007C7085"/>
    <w:rsid w:val="007C7387"/>
    <w:rsid w:val="007C79B4"/>
    <w:rsid w:val="007D0921"/>
    <w:rsid w:val="007D4121"/>
    <w:rsid w:val="007D43F5"/>
    <w:rsid w:val="007D4D1A"/>
    <w:rsid w:val="007D5E59"/>
    <w:rsid w:val="007D6F20"/>
    <w:rsid w:val="007D7C8E"/>
    <w:rsid w:val="007E054A"/>
    <w:rsid w:val="007E1FFE"/>
    <w:rsid w:val="007E29D0"/>
    <w:rsid w:val="007E4C22"/>
    <w:rsid w:val="007E59FB"/>
    <w:rsid w:val="007E7B12"/>
    <w:rsid w:val="007F01CA"/>
    <w:rsid w:val="007F20C4"/>
    <w:rsid w:val="007F2AB0"/>
    <w:rsid w:val="007F2B6B"/>
    <w:rsid w:val="007F39B4"/>
    <w:rsid w:val="007F4F3B"/>
    <w:rsid w:val="007F5AFB"/>
    <w:rsid w:val="008003B7"/>
    <w:rsid w:val="008011BD"/>
    <w:rsid w:val="00801332"/>
    <w:rsid w:val="00801597"/>
    <w:rsid w:val="00803870"/>
    <w:rsid w:val="008047ED"/>
    <w:rsid w:val="00806D1D"/>
    <w:rsid w:val="00807704"/>
    <w:rsid w:val="00811536"/>
    <w:rsid w:val="00811693"/>
    <w:rsid w:val="00812D88"/>
    <w:rsid w:val="00812FEE"/>
    <w:rsid w:val="0081411C"/>
    <w:rsid w:val="00814B36"/>
    <w:rsid w:val="00815B22"/>
    <w:rsid w:val="00815BE6"/>
    <w:rsid w:val="00816202"/>
    <w:rsid w:val="00816369"/>
    <w:rsid w:val="00816825"/>
    <w:rsid w:val="00823294"/>
    <w:rsid w:val="00830B1E"/>
    <w:rsid w:val="008337D2"/>
    <w:rsid w:val="00834282"/>
    <w:rsid w:val="0083457F"/>
    <w:rsid w:val="00834ADA"/>
    <w:rsid w:val="00834ECD"/>
    <w:rsid w:val="008369B2"/>
    <w:rsid w:val="00840259"/>
    <w:rsid w:val="00841E15"/>
    <w:rsid w:val="008420F8"/>
    <w:rsid w:val="0084378B"/>
    <w:rsid w:val="0084518E"/>
    <w:rsid w:val="008454BA"/>
    <w:rsid w:val="00850F05"/>
    <w:rsid w:val="00851526"/>
    <w:rsid w:val="00852A3F"/>
    <w:rsid w:val="00853787"/>
    <w:rsid w:val="008537B4"/>
    <w:rsid w:val="008538FC"/>
    <w:rsid w:val="008553C5"/>
    <w:rsid w:val="00855E25"/>
    <w:rsid w:val="0085618A"/>
    <w:rsid w:val="00856287"/>
    <w:rsid w:val="008602B8"/>
    <w:rsid w:val="008609FA"/>
    <w:rsid w:val="00861554"/>
    <w:rsid w:val="00862329"/>
    <w:rsid w:val="00862662"/>
    <w:rsid w:val="00862A10"/>
    <w:rsid w:val="00863FA6"/>
    <w:rsid w:val="00864E1D"/>
    <w:rsid w:val="00872996"/>
    <w:rsid w:val="00873168"/>
    <w:rsid w:val="00873962"/>
    <w:rsid w:val="008744D3"/>
    <w:rsid w:val="00874EEC"/>
    <w:rsid w:val="00877354"/>
    <w:rsid w:val="008773B8"/>
    <w:rsid w:val="0088038A"/>
    <w:rsid w:val="00881E67"/>
    <w:rsid w:val="008826A0"/>
    <w:rsid w:val="00882B87"/>
    <w:rsid w:val="00884218"/>
    <w:rsid w:val="00884249"/>
    <w:rsid w:val="008858F6"/>
    <w:rsid w:val="008904C6"/>
    <w:rsid w:val="008910C8"/>
    <w:rsid w:val="008911C4"/>
    <w:rsid w:val="008919F8"/>
    <w:rsid w:val="00891C76"/>
    <w:rsid w:val="00891FFB"/>
    <w:rsid w:val="00892249"/>
    <w:rsid w:val="0089539F"/>
    <w:rsid w:val="00896820"/>
    <w:rsid w:val="00896EA0"/>
    <w:rsid w:val="00897AC5"/>
    <w:rsid w:val="00897E1F"/>
    <w:rsid w:val="00897E3D"/>
    <w:rsid w:val="008A08E2"/>
    <w:rsid w:val="008A12CE"/>
    <w:rsid w:val="008A140D"/>
    <w:rsid w:val="008A157E"/>
    <w:rsid w:val="008A34B9"/>
    <w:rsid w:val="008A4651"/>
    <w:rsid w:val="008A4BDC"/>
    <w:rsid w:val="008A58A1"/>
    <w:rsid w:val="008A68A6"/>
    <w:rsid w:val="008B0372"/>
    <w:rsid w:val="008B1EBF"/>
    <w:rsid w:val="008B2B32"/>
    <w:rsid w:val="008B571A"/>
    <w:rsid w:val="008B5777"/>
    <w:rsid w:val="008B5C75"/>
    <w:rsid w:val="008B657F"/>
    <w:rsid w:val="008B6C57"/>
    <w:rsid w:val="008B6D12"/>
    <w:rsid w:val="008C17E6"/>
    <w:rsid w:val="008C3600"/>
    <w:rsid w:val="008C3685"/>
    <w:rsid w:val="008C38D7"/>
    <w:rsid w:val="008C790A"/>
    <w:rsid w:val="008D02D7"/>
    <w:rsid w:val="008D1A07"/>
    <w:rsid w:val="008D2FF2"/>
    <w:rsid w:val="008D3349"/>
    <w:rsid w:val="008D4292"/>
    <w:rsid w:val="008D57DB"/>
    <w:rsid w:val="008D5D54"/>
    <w:rsid w:val="008D62AF"/>
    <w:rsid w:val="008D749D"/>
    <w:rsid w:val="008E037B"/>
    <w:rsid w:val="008E276E"/>
    <w:rsid w:val="008E6B8C"/>
    <w:rsid w:val="008E725B"/>
    <w:rsid w:val="008E76F7"/>
    <w:rsid w:val="008F110A"/>
    <w:rsid w:val="008F4423"/>
    <w:rsid w:val="008F5971"/>
    <w:rsid w:val="008F62F9"/>
    <w:rsid w:val="008F7283"/>
    <w:rsid w:val="008F7A82"/>
    <w:rsid w:val="008F7E6D"/>
    <w:rsid w:val="009018E6"/>
    <w:rsid w:val="00902525"/>
    <w:rsid w:val="009038CF"/>
    <w:rsid w:val="00903FB2"/>
    <w:rsid w:val="009046E2"/>
    <w:rsid w:val="00904C0A"/>
    <w:rsid w:val="0090672C"/>
    <w:rsid w:val="00906AD3"/>
    <w:rsid w:val="00907064"/>
    <w:rsid w:val="009106CD"/>
    <w:rsid w:val="00910B53"/>
    <w:rsid w:val="00912854"/>
    <w:rsid w:val="00913CEF"/>
    <w:rsid w:val="0091436F"/>
    <w:rsid w:val="00915219"/>
    <w:rsid w:val="00915E30"/>
    <w:rsid w:val="00917F63"/>
    <w:rsid w:val="0092062A"/>
    <w:rsid w:val="00920F30"/>
    <w:rsid w:val="00922EBE"/>
    <w:rsid w:val="00923056"/>
    <w:rsid w:val="009239B0"/>
    <w:rsid w:val="009240D3"/>
    <w:rsid w:val="00924E06"/>
    <w:rsid w:val="009265FF"/>
    <w:rsid w:val="00931662"/>
    <w:rsid w:val="0093192A"/>
    <w:rsid w:val="0093339E"/>
    <w:rsid w:val="009367DD"/>
    <w:rsid w:val="00942432"/>
    <w:rsid w:val="0094339A"/>
    <w:rsid w:val="009437E2"/>
    <w:rsid w:val="009451D4"/>
    <w:rsid w:val="00946B4C"/>
    <w:rsid w:val="00946DC3"/>
    <w:rsid w:val="00950F28"/>
    <w:rsid w:val="0095360B"/>
    <w:rsid w:val="00954884"/>
    <w:rsid w:val="00954F5A"/>
    <w:rsid w:val="009550DF"/>
    <w:rsid w:val="0095788B"/>
    <w:rsid w:val="00957A4F"/>
    <w:rsid w:val="00960DE6"/>
    <w:rsid w:val="00962B8F"/>
    <w:rsid w:val="0096310E"/>
    <w:rsid w:val="00963B58"/>
    <w:rsid w:val="00963CB3"/>
    <w:rsid w:val="009651C8"/>
    <w:rsid w:val="00966C01"/>
    <w:rsid w:val="00966D97"/>
    <w:rsid w:val="009704B4"/>
    <w:rsid w:val="00970D47"/>
    <w:rsid w:val="00971343"/>
    <w:rsid w:val="00973314"/>
    <w:rsid w:val="009735A5"/>
    <w:rsid w:val="009765BE"/>
    <w:rsid w:val="009768A7"/>
    <w:rsid w:val="00976A78"/>
    <w:rsid w:val="0097702B"/>
    <w:rsid w:val="0098041A"/>
    <w:rsid w:val="00980ED1"/>
    <w:rsid w:val="0098188F"/>
    <w:rsid w:val="009838D4"/>
    <w:rsid w:val="00986E80"/>
    <w:rsid w:val="00987080"/>
    <w:rsid w:val="00987BC0"/>
    <w:rsid w:val="0099183C"/>
    <w:rsid w:val="00992769"/>
    <w:rsid w:val="00993AA3"/>
    <w:rsid w:val="009A035F"/>
    <w:rsid w:val="009A1CC8"/>
    <w:rsid w:val="009A2005"/>
    <w:rsid w:val="009A2D3E"/>
    <w:rsid w:val="009A3448"/>
    <w:rsid w:val="009A47DD"/>
    <w:rsid w:val="009A6ECB"/>
    <w:rsid w:val="009A7DA6"/>
    <w:rsid w:val="009A7FC3"/>
    <w:rsid w:val="009B0E52"/>
    <w:rsid w:val="009B1EA4"/>
    <w:rsid w:val="009B259B"/>
    <w:rsid w:val="009B41E8"/>
    <w:rsid w:val="009B5B1B"/>
    <w:rsid w:val="009C0E48"/>
    <w:rsid w:val="009C1E19"/>
    <w:rsid w:val="009C57E0"/>
    <w:rsid w:val="009C58C3"/>
    <w:rsid w:val="009C6E91"/>
    <w:rsid w:val="009D0336"/>
    <w:rsid w:val="009D2934"/>
    <w:rsid w:val="009D2A1D"/>
    <w:rsid w:val="009D2C5E"/>
    <w:rsid w:val="009D35E7"/>
    <w:rsid w:val="009D3A2F"/>
    <w:rsid w:val="009D4A46"/>
    <w:rsid w:val="009D4EE7"/>
    <w:rsid w:val="009D63DE"/>
    <w:rsid w:val="009D7626"/>
    <w:rsid w:val="009D7ED6"/>
    <w:rsid w:val="009E01C7"/>
    <w:rsid w:val="009E2F54"/>
    <w:rsid w:val="009E3B6B"/>
    <w:rsid w:val="009E556F"/>
    <w:rsid w:val="009E6610"/>
    <w:rsid w:val="009F067F"/>
    <w:rsid w:val="009F11F1"/>
    <w:rsid w:val="009F1CC7"/>
    <w:rsid w:val="009F2EE9"/>
    <w:rsid w:val="009F4EB1"/>
    <w:rsid w:val="009F5E1A"/>
    <w:rsid w:val="009F620E"/>
    <w:rsid w:val="009F6F07"/>
    <w:rsid w:val="009F747B"/>
    <w:rsid w:val="009F77CB"/>
    <w:rsid w:val="00A003FD"/>
    <w:rsid w:val="00A01559"/>
    <w:rsid w:val="00A0169B"/>
    <w:rsid w:val="00A0270D"/>
    <w:rsid w:val="00A02C56"/>
    <w:rsid w:val="00A0686C"/>
    <w:rsid w:val="00A0754E"/>
    <w:rsid w:val="00A1208A"/>
    <w:rsid w:val="00A13F3E"/>
    <w:rsid w:val="00A14249"/>
    <w:rsid w:val="00A17A90"/>
    <w:rsid w:val="00A20188"/>
    <w:rsid w:val="00A202E4"/>
    <w:rsid w:val="00A20337"/>
    <w:rsid w:val="00A2097A"/>
    <w:rsid w:val="00A23B75"/>
    <w:rsid w:val="00A23C0B"/>
    <w:rsid w:val="00A2716A"/>
    <w:rsid w:val="00A34E86"/>
    <w:rsid w:val="00A35176"/>
    <w:rsid w:val="00A37668"/>
    <w:rsid w:val="00A37987"/>
    <w:rsid w:val="00A400A1"/>
    <w:rsid w:val="00A418CB"/>
    <w:rsid w:val="00A430E7"/>
    <w:rsid w:val="00A44403"/>
    <w:rsid w:val="00A477B6"/>
    <w:rsid w:val="00A50A28"/>
    <w:rsid w:val="00A525B2"/>
    <w:rsid w:val="00A531EF"/>
    <w:rsid w:val="00A53272"/>
    <w:rsid w:val="00A534DB"/>
    <w:rsid w:val="00A5430F"/>
    <w:rsid w:val="00A5484E"/>
    <w:rsid w:val="00A551EE"/>
    <w:rsid w:val="00A55ACF"/>
    <w:rsid w:val="00A57C4E"/>
    <w:rsid w:val="00A608E0"/>
    <w:rsid w:val="00A610A2"/>
    <w:rsid w:val="00A6145F"/>
    <w:rsid w:val="00A62536"/>
    <w:rsid w:val="00A626A1"/>
    <w:rsid w:val="00A62801"/>
    <w:rsid w:val="00A64615"/>
    <w:rsid w:val="00A65C8F"/>
    <w:rsid w:val="00A661A4"/>
    <w:rsid w:val="00A70A55"/>
    <w:rsid w:val="00A70B46"/>
    <w:rsid w:val="00A7132F"/>
    <w:rsid w:val="00A71E5E"/>
    <w:rsid w:val="00A7233D"/>
    <w:rsid w:val="00A73B5C"/>
    <w:rsid w:val="00A76A91"/>
    <w:rsid w:val="00A8015E"/>
    <w:rsid w:val="00A805E8"/>
    <w:rsid w:val="00A80B5C"/>
    <w:rsid w:val="00A8125B"/>
    <w:rsid w:val="00A81993"/>
    <w:rsid w:val="00A82B0A"/>
    <w:rsid w:val="00A83F55"/>
    <w:rsid w:val="00A84D3E"/>
    <w:rsid w:val="00A85494"/>
    <w:rsid w:val="00A85A60"/>
    <w:rsid w:val="00A912D1"/>
    <w:rsid w:val="00A92DD9"/>
    <w:rsid w:val="00A93D7A"/>
    <w:rsid w:val="00A94DE5"/>
    <w:rsid w:val="00AA1151"/>
    <w:rsid w:val="00AA188E"/>
    <w:rsid w:val="00AA1C74"/>
    <w:rsid w:val="00AA263B"/>
    <w:rsid w:val="00AA3DEA"/>
    <w:rsid w:val="00AA5AD0"/>
    <w:rsid w:val="00AA7B87"/>
    <w:rsid w:val="00AA7C96"/>
    <w:rsid w:val="00AB09CE"/>
    <w:rsid w:val="00AB09DB"/>
    <w:rsid w:val="00AB0F51"/>
    <w:rsid w:val="00AB2413"/>
    <w:rsid w:val="00AB26CA"/>
    <w:rsid w:val="00AB2A5B"/>
    <w:rsid w:val="00AB3632"/>
    <w:rsid w:val="00AB49DB"/>
    <w:rsid w:val="00AB5435"/>
    <w:rsid w:val="00AB59DD"/>
    <w:rsid w:val="00AB63D0"/>
    <w:rsid w:val="00AB69B9"/>
    <w:rsid w:val="00AB72EC"/>
    <w:rsid w:val="00AB7404"/>
    <w:rsid w:val="00AC03C9"/>
    <w:rsid w:val="00AC0D39"/>
    <w:rsid w:val="00AC13F8"/>
    <w:rsid w:val="00AC367B"/>
    <w:rsid w:val="00AC4684"/>
    <w:rsid w:val="00AC4EBD"/>
    <w:rsid w:val="00AC6299"/>
    <w:rsid w:val="00AC72B2"/>
    <w:rsid w:val="00AD0B22"/>
    <w:rsid w:val="00AD4E58"/>
    <w:rsid w:val="00AD68CB"/>
    <w:rsid w:val="00AD6C0D"/>
    <w:rsid w:val="00AD6EA5"/>
    <w:rsid w:val="00AD7AFA"/>
    <w:rsid w:val="00AE06F8"/>
    <w:rsid w:val="00AE2F76"/>
    <w:rsid w:val="00AE66D0"/>
    <w:rsid w:val="00AE79F7"/>
    <w:rsid w:val="00AE7A11"/>
    <w:rsid w:val="00AF050E"/>
    <w:rsid w:val="00AF1C98"/>
    <w:rsid w:val="00AF2500"/>
    <w:rsid w:val="00AF2684"/>
    <w:rsid w:val="00AF2855"/>
    <w:rsid w:val="00AF2B2D"/>
    <w:rsid w:val="00AF3B8C"/>
    <w:rsid w:val="00AF5A3B"/>
    <w:rsid w:val="00AF672B"/>
    <w:rsid w:val="00B007F4"/>
    <w:rsid w:val="00B00D06"/>
    <w:rsid w:val="00B01300"/>
    <w:rsid w:val="00B01435"/>
    <w:rsid w:val="00B018FA"/>
    <w:rsid w:val="00B04599"/>
    <w:rsid w:val="00B04E95"/>
    <w:rsid w:val="00B0593F"/>
    <w:rsid w:val="00B071F8"/>
    <w:rsid w:val="00B07715"/>
    <w:rsid w:val="00B077D4"/>
    <w:rsid w:val="00B1147C"/>
    <w:rsid w:val="00B11AB7"/>
    <w:rsid w:val="00B13556"/>
    <w:rsid w:val="00B1426A"/>
    <w:rsid w:val="00B15E19"/>
    <w:rsid w:val="00B16E29"/>
    <w:rsid w:val="00B1717F"/>
    <w:rsid w:val="00B17D77"/>
    <w:rsid w:val="00B22CC8"/>
    <w:rsid w:val="00B24E64"/>
    <w:rsid w:val="00B25012"/>
    <w:rsid w:val="00B25C46"/>
    <w:rsid w:val="00B26CCC"/>
    <w:rsid w:val="00B3141F"/>
    <w:rsid w:val="00B318F3"/>
    <w:rsid w:val="00B31ECF"/>
    <w:rsid w:val="00B34647"/>
    <w:rsid w:val="00B36D27"/>
    <w:rsid w:val="00B401D0"/>
    <w:rsid w:val="00B4137E"/>
    <w:rsid w:val="00B41725"/>
    <w:rsid w:val="00B418AA"/>
    <w:rsid w:val="00B422BC"/>
    <w:rsid w:val="00B42468"/>
    <w:rsid w:val="00B434AF"/>
    <w:rsid w:val="00B44EB8"/>
    <w:rsid w:val="00B457CE"/>
    <w:rsid w:val="00B50524"/>
    <w:rsid w:val="00B53117"/>
    <w:rsid w:val="00B55A51"/>
    <w:rsid w:val="00B57A05"/>
    <w:rsid w:val="00B57A51"/>
    <w:rsid w:val="00B6067E"/>
    <w:rsid w:val="00B6075A"/>
    <w:rsid w:val="00B60B58"/>
    <w:rsid w:val="00B61713"/>
    <w:rsid w:val="00B6261B"/>
    <w:rsid w:val="00B62A3B"/>
    <w:rsid w:val="00B67A3B"/>
    <w:rsid w:val="00B711F8"/>
    <w:rsid w:val="00B7125F"/>
    <w:rsid w:val="00B72231"/>
    <w:rsid w:val="00B73140"/>
    <w:rsid w:val="00B73592"/>
    <w:rsid w:val="00B73D28"/>
    <w:rsid w:val="00B75F63"/>
    <w:rsid w:val="00B80C27"/>
    <w:rsid w:val="00B82231"/>
    <w:rsid w:val="00B828D2"/>
    <w:rsid w:val="00B82AF1"/>
    <w:rsid w:val="00B82C7D"/>
    <w:rsid w:val="00B83A6E"/>
    <w:rsid w:val="00B83E43"/>
    <w:rsid w:val="00B84241"/>
    <w:rsid w:val="00B8469A"/>
    <w:rsid w:val="00B84769"/>
    <w:rsid w:val="00B84AB4"/>
    <w:rsid w:val="00B91404"/>
    <w:rsid w:val="00B91B6B"/>
    <w:rsid w:val="00B92E48"/>
    <w:rsid w:val="00B9437E"/>
    <w:rsid w:val="00B9459B"/>
    <w:rsid w:val="00B94C4F"/>
    <w:rsid w:val="00B968D2"/>
    <w:rsid w:val="00B97B8D"/>
    <w:rsid w:val="00BA09FC"/>
    <w:rsid w:val="00BA1096"/>
    <w:rsid w:val="00BA177F"/>
    <w:rsid w:val="00BA182F"/>
    <w:rsid w:val="00BA1E53"/>
    <w:rsid w:val="00BA3DC8"/>
    <w:rsid w:val="00BA4226"/>
    <w:rsid w:val="00BA4D39"/>
    <w:rsid w:val="00BA55D2"/>
    <w:rsid w:val="00BA581A"/>
    <w:rsid w:val="00BA59C8"/>
    <w:rsid w:val="00BB17D0"/>
    <w:rsid w:val="00BB1BC9"/>
    <w:rsid w:val="00BB218C"/>
    <w:rsid w:val="00BB2570"/>
    <w:rsid w:val="00BB3ED7"/>
    <w:rsid w:val="00BB41C0"/>
    <w:rsid w:val="00BB5CB5"/>
    <w:rsid w:val="00BB5D7D"/>
    <w:rsid w:val="00BB5F05"/>
    <w:rsid w:val="00BB67B4"/>
    <w:rsid w:val="00BB79D7"/>
    <w:rsid w:val="00BC218E"/>
    <w:rsid w:val="00BC23E3"/>
    <w:rsid w:val="00BC252B"/>
    <w:rsid w:val="00BC29D4"/>
    <w:rsid w:val="00BC4BEB"/>
    <w:rsid w:val="00BC56E6"/>
    <w:rsid w:val="00BC75DC"/>
    <w:rsid w:val="00BD011C"/>
    <w:rsid w:val="00BD16B4"/>
    <w:rsid w:val="00BD31A7"/>
    <w:rsid w:val="00BD33DC"/>
    <w:rsid w:val="00BD3633"/>
    <w:rsid w:val="00BD53F9"/>
    <w:rsid w:val="00BD769C"/>
    <w:rsid w:val="00BE05D9"/>
    <w:rsid w:val="00BE0843"/>
    <w:rsid w:val="00BE1792"/>
    <w:rsid w:val="00BE41C9"/>
    <w:rsid w:val="00BE48E6"/>
    <w:rsid w:val="00BE5276"/>
    <w:rsid w:val="00BE704E"/>
    <w:rsid w:val="00BE7461"/>
    <w:rsid w:val="00BF16E8"/>
    <w:rsid w:val="00BF39B0"/>
    <w:rsid w:val="00BF401A"/>
    <w:rsid w:val="00BF4AB3"/>
    <w:rsid w:val="00BF4E64"/>
    <w:rsid w:val="00BF55CF"/>
    <w:rsid w:val="00BF57C0"/>
    <w:rsid w:val="00BF5B97"/>
    <w:rsid w:val="00C01E8B"/>
    <w:rsid w:val="00C03B9B"/>
    <w:rsid w:val="00C05830"/>
    <w:rsid w:val="00C062C8"/>
    <w:rsid w:val="00C06E5D"/>
    <w:rsid w:val="00C0781C"/>
    <w:rsid w:val="00C15E96"/>
    <w:rsid w:val="00C174FF"/>
    <w:rsid w:val="00C21164"/>
    <w:rsid w:val="00C211D8"/>
    <w:rsid w:val="00C22309"/>
    <w:rsid w:val="00C22321"/>
    <w:rsid w:val="00C23A30"/>
    <w:rsid w:val="00C23E63"/>
    <w:rsid w:val="00C24883"/>
    <w:rsid w:val="00C25466"/>
    <w:rsid w:val="00C2558C"/>
    <w:rsid w:val="00C25C03"/>
    <w:rsid w:val="00C313C9"/>
    <w:rsid w:val="00C327B5"/>
    <w:rsid w:val="00C3334F"/>
    <w:rsid w:val="00C34154"/>
    <w:rsid w:val="00C344BB"/>
    <w:rsid w:val="00C349C3"/>
    <w:rsid w:val="00C34CCA"/>
    <w:rsid w:val="00C36075"/>
    <w:rsid w:val="00C37D0A"/>
    <w:rsid w:val="00C40C3B"/>
    <w:rsid w:val="00C41C3E"/>
    <w:rsid w:val="00C42BE5"/>
    <w:rsid w:val="00C43E07"/>
    <w:rsid w:val="00C4450E"/>
    <w:rsid w:val="00C4631C"/>
    <w:rsid w:val="00C47A93"/>
    <w:rsid w:val="00C505DB"/>
    <w:rsid w:val="00C5119E"/>
    <w:rsid w:val="00C51CF8"/>
    <w:rsid w:val="00C53CDD"/>
    <w:rsid w:val="00C54E15"/>
    <w:rsid w:val="00C55B76"/>
    <w:rsid w:val="00C55F23"/>
    <w:rsid w:val="00C56437"/>
    <w:rsid w:val="00C5739A"/>
    <w:rsid w:val="00C609D9"/>
    <w:rsid w:val="00C61D53"/>
    <w:rsid w:val="00C62792"/>
    <w:rsid w:val="00C6289B"/>
    <w:rsid w:val="00C62FD6"/>
    <w:rsid w:val="00C644E8"/>
    <w:rsid w:val="00C65005"/>
    <w:rsid w:val="00C6536B"/>
    <w:rsid w:val="00C66328"/>
    <w:rsid w:val="00C67466"/>
    <w:rsid w:val="00C706E1"/>
    <w:rsid w:val="00C725FB"/>
    <w:rsid w:val="00C732AB"/>
    <w:rsid w:val="00C73705"/>
    <w:rsid w:val="00C740C4"/>
    <w:rsid w:val="00C75D5E"/>
    <w:rsid w:val="00C77E01"/>
    <w:rsid w:val="00C801E0"/>
    <w:rsid w:val="00C80FFB"/>
    <w:rsid w:val="00C827DB"/>
    <w:rsid w:val="00C82944"/>
    <w:rsid w:val="00C85F28"/>
    <w:rsid w:val="00C87AE6"/>
    <w:rsid w:val="00C90827"/>
    <w:rsid w:val="00C90AAC"/>
    <w:rsid w:val="00C9712E"/>
    <w:rsid w:val="00C97970"/>
    <w:rsid w:val="00CA016A"/>
    <w:rsid w:val="00CA0549"/>
    <w:rsid w:val="00CA0B38"/>
    <w:rsid w:val="00CA5027"/>
    <w:rsid w:val="00CA606C"/>
    <w:rsid w:val="00CA6727"/>
    <w:rsid w:val="00CB1099"/>
    <w:rsid w:val="00CB20FE"/>
    <w:rsid w:val="00CB21BD"/>
    <w:rsid w:val="00CB49A9"/>
    <w:rsid w:val="00CB4ACA"/>
    <w:rsid w:val="00CB6A55"/>
    <w:rsid w:val="00CB6A9B"/>
    <w:rsid w:val="00CC029D"/>
    <w:rsid w:val="00CC095F"/>
    <w:rsid w:val="00CC2276"/>
    <w:rsid w:val="00CC3476"/>
    <w:rsid w:val="00CC3B32"/>
    <w:rsid w:val="00CC447A"/>
    <w:rsid w:val="00CC4AEB"/>
    <w:rsid w:val="00CC6B7C"/>
    <w:rsid w:val="00CC70D4"/>
    <w:rsid w:val="00CD0A61"/>
    <w:rsid w:val="00CD15D5"/>
    <w:rsid w:val="00CD19A4"/>
    <w:rsid w:val="00CD2863"/>
    <w:rsid w:val="00CD2EB4"/>
    <w:rsid w:val="00CD3025"/>
    <w:rsid w:val="00CD3C1F"/>
    <w:rsid w:val="00CD494A"/>
    <w:rsid w:val="00CD5B92"/>
    <w:rsid w:val="00CD6366"/>
    <w:rsid w:val="00CD66CB"/>
    <w:rsid w:val="00CE0F2E"/>
    <w:rsid w:val="00CE27E8"/>
    <w:rsid w:val="00CE2FCB"/>
    <w:rsid w:val="00CE512C"/>
    <w:rsid w:val="00CE544B"/>
    <w:rsid w:val="00CE6079"/>
    <w:rsid w:val="00CF01CB"/>
    <w:rsid w:val="00CF195A"/>
    <w:rsid w:val="00CF1CD3"/>
    <w:rsid w:val="00CF1FF1"/>
    <w:rsid w:val="00CF2AAB"/>
    <w:rsid w:val="00CF31E0"/>
    <w:rsid w:val="00CF36EC"/>
    <w:rsid w:val="00CF458B"/>
    <w:rsid w:val="00CF4F01"/>
    <w:rsid w:val="00CF6CCA"/>
    <w:rsid w:val="00CF702F"/>
    <w:rsid w:val="00CF72E8"/>
    <w:rsid w:val="00CF7A81"/>
    <w:rsid w:val="00D0010E"/>
    <w:rsid w:val="00D00281"/>
    <w:rsid w:val="00D0118C"/>
    <w:rsid w:val="00D03FA2"/>
    <w:rsid w:val="00D03FC5"/>
    <w:rsid w:val="00D0559E"/>
    <w:rsid w:val="00D057C9"/>
    <w:rsid w:val="00D06810"/>
    <w:rsid w:val="00D06F26"/>
    <w:rsid w:val="00D1081D"/>
    <w:rsid w:val="00D13858"/>
    <w:rsid w:val="00D169DC"/>
    <w:rsid w:val="00D17559"/>
    <w:rsid w:val="00D20B88"/>
    <w:rsid w:val="00D230E4"/>
    <w:rsid w:val="00D241AA"/>
    <w:rsid w:val="00D26C68"/>
    <w:rsid w:val="00D27479"/>
    <w:rsid w:val="00D32907"/>
    <w:rsid w:val="00D33189"/>
    <w:rsid w:val="00D338F3"/>
    <w:rsid w:val="00D33A48"/>
    <w:rsid w:val="00D33B5E"/>
    <w:rsid w:val="00D35607"/>
    <w:rsid w:val="00D36B18"/>
    <w:rsid w:val="00D36E80"/>
    <w:rsid w:val="00D42927"/>
    <w:rsid w:val="00D43F03"/>
    <w:rsid w:val="00D44BEF"/>
    <w:rsid w:val="00D45144"/>
    <w:rsid w:val="00D454B5"/>
    <w:rsid w:val="00D470FD"/>
    <w:rsid w:val="00D535E9"/>
    <w:rsid w:val="00D53AA6"/>
    <w:rsid w:val="00D54D9E"/>
    <w:rsid w:val="00D55361"/>
    <w:rsid w:val="00D553EA"/>
    <w:rsid w:val="00D55595"/>
    <w:rsid w:val="00D55A31"/>
    <w:rsid w:val="00D55A34"/>
    <w:rsid w:val="00D56556"/>
    <w:rsid w:val="00D5655D"/>
    <w:rsid w:val="00D569CA"/>
    <w:rsid w:val="00D57EC0"/>
    <w:rsid w:val="00D610E1"/>
    <w:rsid w:val="00D61453"/>
    <w:rsid w:val="00D61AD0"/>
    <w:rsid w:val="00D620BD"/>
    <w:rsid w:val="00D63050"/>
    <w:rsid w:val="00D63356"/>
    <w:rsid w:val="00D655F9"/>
    <w:rsid w:val="00D66125"/>
    <w:rsid w:val="00D669C8"/>
    <w:rsid w:val="00D66D18"/>
    <w:rsid w:val="00D67576"/>
    <w:rsid w:val="00D67915"/>
    <w:rsid w:val="00D70428"/>
    <w:rsid w:val="00D727A0"/>
    <w:rsid w:val="00D72A7C"/>
    <w:rsid w:val="00D72A8D"/>
    <w:rsid w:val="00D72C3D"/>
    <w:rsid w:val="00D748A8"/>
    <w:rsid w:val="00D74A9B"/>
    <w:rsid w:val="00D74A9E"/>
    <w:rsid w:val="00D75A58"/>
    <w:rsid w:val="00D75A6A"/>
    <w:rsid w:val="00D77C8C"/>
    <w:rsid w:val="00D8081F"/>
    <w:rsid w:val="00D80833"/>
    <w:rsid w:val="00D80C29"/>
    <w:rsid w:val="00D81DAB"/>
    <w:rsid w:val="00D822D0"/>
    <w:rsid w:val="00D82858"/>
    <w:rsid w:val="00D84983"/>
    <w:rsid w:val="00D85ABC"/>
    <w:rsid w:val="00D85D07"/>
    <w:rsid w:val="00D861C9"/>
    <w:rsid w:val="00D867D5"/>
    <w:rsid w:val="00D873BF"/>
    <w:rsid w:val="00D87BFA"/>
    <w:rsid w:val="00D907EB"/>
    <w:rsid w:val="00D90858"/>
    <w:rsid w:val="00D925DA"/>
    <w:rsid w:val="00D95672"/>
    <w:rsid w:val="00D9648F"/>
    <w:rsid w:val="00D97CAE"/>
    <w:rsid w:val="00DA167E"/>
    <w:rsid w:val="00DA199D"/>
    <w:rsid w:val="00DA1C6A"/>
    <w:rsid w:val="00DA212D"/>
    <w:rsid w:val="00DA4319"/>
    <w:rsid w:val="00DA4370"/>
    <w:rsid w:val="00DA4C66"/>
    <w:rsid w:val="00DA4FCE"/>
    <w:rsid w:val="00DA5C09"/>
    <w:rsid w:val="00DA5C0B"/>
    <w:rsid w:val="00DA7BF4"/>
    <w:rsid w:val="00DA7CCA"/>
    <w:rsid w:val="00DB24C8"/>
    <w:rsid w:val="00DB3991"/>
    <w:rsid w:val="00DB42EE"/>
    <w:rsid w:val="00DB7883"/>
    <w:rsid w:val="00DC083B"/>
    <w:rsid w:val="00DC1F72"/>
    <w:rsid w:val="00DC2EA2"/>
    <w:rsid w:val="00DC3300"/>
    <w:rsid w:val="00DC51B2"/>
    <w:rsid w:val="00DC5932"/>
    <w:rsid w:val="00DD0B26"/>
    <w:rsid w:val="00DD0D84"/>
    <w:rsid w:val="00DD0E38"/>
    <w:rsid w:val="00DD0E5E"/>
    <w:rsid w:val="00DD2E16"/>
    <w:rsid w:val="00DD72A5"/>
    <w:rsid w:val="00DD78FB"/>
    <w:rsid w:val="00DD7B61"/>
    <w:rsid w:val="00DE1449"/>
    <w:rsid w:val="00DE20B1"/>
    <w:rsid w:val="00DE7C41"/>
    <w:rsid w:val="00DE7C7B"/>
    <w:rsid w:val="00DF1833"/>
    <w:rsid w:val="00DF2A5A"/>
    <w:rsid w:val="00DF2CC0"/>
    <w:rsid w:val="00DF35B5"/>
    <w:rsid w:val="00DF394F"/>
    <w:rsid w:val="00DF5337"/>
    <w:rsid w:val="00DF6569"/>
    <w:rsid w:val="00DF7A7E"/>
    <w:rsid w:val="00DF7EF4"/>
    <w:rsid w:val="00E03B62"/>
    <w:rsid w:val="00E0489A"/>
    <w:rsid w:val="00E04A25"/>
    <w:rsid w:val="00E05459"/>
    <w:rsid w:val="00E07031"/>
    <w:rsid w:val="00E1404F"/>
    <w:rsid w:val="00E150C5"/>
    <w:rsid w:val="00E17931"/>
    <w:rsid w:val="00E21813"/>
    <w:rsid w:val="00E2367D"/>
    <w:rsid w:val="00E23AC1"/>
    <w:rsid w:val="00E23F59"/>
    <w:rsid w:val="00E24093"/>
    <w:rsid w:val="00E2620D"/>
    <w:rsid w:val="00E2683B"/>
    <w:rsid w:val="00E27307"/>
    <w:rsid w:val="00E3010C"/>
    <w:rsid w:val="00E302DB"/>
    <w:rsid w:val="00E30CAE"/>
    <w:rsid w:val="00E318B0"/>
    <w:rsid w:val="00E32139"/>
    <w:rsid w:val="00E324C4"/>
    <w:rsid w:val="00E32B62"/>
    <w:rsid w:val="00E32F12"/>
    <w:rsid w:val="00E33CC4"/>
    <w:rsid w:val="00E34182"/>
    <w:rsid w:val="00E34315"/>
    <w:rsid w:val="00E343E3"/>
    <w:rsid w:val="00E34C98"/>
    <w:rsid w:val="00E34FD5"/>
    <w:rsid w:val="00E35A46"/>
    <w:rsid w:val="00E3606E"/>
    <w:rsid w:val="00E36C82"/>
    <w:rsid w:val="00E41EAE"/>
    <w:rsid w:val="00E4346F"/>
    <w:rsid w:val="00E43CB1"/>
    <w:rsid w:val="00E43DCA"/>
    <w:rsid w:val="00E44571"/>
    <w:rsid w:val="00E44911"/>
    <w:rsid w:val="00E45A2B"/>
    <w:rsid w:val="00E46654"/>
    <w:rsid w:val="00E47DC1"/>
    <w:rsid w:val="00E47FC4"/>
    <w:rsid w:val="00E51631"/>
    <w:rsid w:val="00E547AC"/>
    <w:rsid w:val="00E54B4D"/>
    <w:rsid w:val="00E570A9"/>
    <w:rsid w:val="00E5734E"/>
    <w:rsid w:val="00E61633"/>
    <w:rsid w:val="00E61678"/>
    <w:rsid w:val="00E626E3"/>
    <w:rsid w:val="00E63574"/>
    <w:rsid w:val="00E63C37"/>
    <w:rsid w:val="00E64885"/>
    <w:rsid w:val="00E65F9A"/>
    <w:rsid w:val="00E66248"/>
    <w:rsid w:val="00E70539"/>
    <w:rsid w:val="00E74F95"/>
    <w:rsid w:val="00E758DB"/>
    <w:rsid w:val="00E75961"/>
    <w:rsid w:val="00E75969"/>
    <w:rsid w:val="00E76EF9"/>
    <w:rsid w:val="00E80A38"/>
    <w:rsid w:val="00E81CD4"/>
    <w:rsid w:val="00E82A45"/>
    <w:rsid w:val="00E82DDD"/>
    <w:rsid w:val="00E84110"/>
    <w:rsid w:val="00E848F1"/>
    <w:rsid w:val="00E84A58"/>
    <w:rsid w:val="00E8543D"/>
    <w:rsid w:val="00E8728D"/>
    <w:rsid w:val="00E91E1F"/>
    <w:rsid w:val="00E9407B"/>
    <w:rsid w:val="00E948F6"/>
    <w:rsid w:val="00E9510F"/>
    <w:rsid w:val="00E9646C"/>
    <w:rsid w:val="00E96908"/>
    <w:rsid w:val="00E97882"/>
    <w:rsid w:val="00EA04DE"/>
    <w:rsid w:val="00EA0B29"/>
    <w:rsid w:val="00EA0D15"/>
    <w:rsid w:val="00EA0D8A"/>
    <w:rsid w:val="00EA2468"/>
    <w:rsid w:val="00EB12D0"/>
    <w:rsid w:val="00EB1CDB"/>
    <w:rsid w:val="00EB1E05"/>
    <w:rsid w:val="00EB380A"/>
    <w:rsid w:val="00EB3CC8"/>
    <w:rsid w:val="00EB6CAD"/>
    <w:rsid w:val="00EC04E8"/>
    <w:rsid w:val="00EC0D21"/>
    <w:rsid w:val="00EC5EC8"/>
    <w:rsid w:val="00ED0E46"/>
    <w:rsid w:val="00ED24D8"/>
    <w:rsid w:val="00ED2770"/>
    <w:rsid w:val="00ED35DC"/>
    <w:rsid w:val="00ED39A0"/>
    <w:rsid w:val="00ED3AA8"/>
    <w:rsid w:val="00ED4B23"/>
    <w:rsid w:val="00EE13B7"/>
    <w:rsid w:val="00EE3CFE"/>
    <w:rsid w:val="00EE4BF0"/>
    <w:rsid w:val="00EE6944"/>
    <w:rsid w:val="00EE6F65"/>
    <w:rsid w:val="00EE71E8"/>
    <w:rsid w:val="00EE759F"/>
    <w:rsid w:val="00EE7B5D"/>
    <w:rsid w:val="00EE7B9D"/>
    <w:rsid w:val="00EF180E"/>
    <w:rsid w:val="00EF1F6F"/>
    <w:rsid w:val="00EF202F"/>
    <w:rsid w:val="00EF209A"/>
    <w:rsid w:val="00EF2CA0"/>
    <w:rsid w:val="00EF5411"/>
    <w:rsid w:val="00EF5859"/>
    <w:rsid w:val="00EF644A"/>
    <w:rsid w:val="00EF64BF"/>
    <w:rsid w:val="00EF7DF4"/>
    <w:rsid w:val="00F00340"/>
    <w:rsid w:val="00F014B5"/>
    <w:rsid w:val="00F02C45"/>
    <w:rsid w:val="00F0430F"/>
    <w:rsid w:val="00F049BA"/>
    <w:rsid w:val="00F04F6D"/>
    <w:rsid w:val="00F05399"/>
    <w:rsid w:val="00F05E10"/>
    <w:rsid w:val="00F0791C"/>
    <w:rsid w:val="00F101D4"/>
    <w:rsid w:val="00F108D4"/>
    <w:rsid w:val="00F11162"/>
    <w:rsid w:val="00F11209"/>
    <w:rsid w:val="00F1319B"/>
    <w:rsid w:val="00F13CD8"/>
    <w:rsid w:val="00F15C45"/>
    <w:rsid w:val="00F16851"/>
    <w:rsid w:val="00F16BEC"/>
    <w:rsid w:val="00F170BE"/>
    <w:rsid w:val="00F173FD"/>
    <w:rsid w:val="00F206CE"/>
    <w:rsid w:val="00F220A3"/>
    <w:rsid w:val="00F23037"/>
    <w:rsid w:val="00F23979"/>
    <w:rsid w:val="00F23B5E"/>
    <w:rsid w:val="00F24D06"/>
    <w:rsid w:val="00F24FED"/>
    <w:rsid w:val="00F25877"/>
    <w:rsid w:val="00F267DD"/>
    <w:rsid w:val="00F26C5F"/>
    <w:rsid w:val="00F31656"/>
    <w:rsid w:val="00F31DC7"/>
    <w:rsid w:val="00F330F2"/>
    <w:rsid w:val="00F3359A"/>
    <w:rsid w:val="00F34585"/>
    <w:rsid w:val="00F34F90"/>
    <w:rsid w:val="00F36B5E"/>
    <w:rsid w:val="00F41D8D"/>
    <w:rsid w:val="00F434FA"/>
    <w:rsid w:val="00F43EF8"/>
    <w:rsid w:val="00F44B7D"/>
    <w:rsid w:val="00F47F56"/>
    <w:rsid w:val="00F529CB"/>
    <w:rsid w:val="00F53099"/>
    <w:rsid w:val="00F55D5C"/>
    <w:rsid w:val="00F560CC"/>
    <w:rsid w:val="00F568BB"/>
    <w:rsid w:val="00F56EE1"/>
    <w:rsid w:val="00F572E5"/>
    <w:rsid w:val="00F57676"/>
    <w:rsid w:val="00F57D3D"/>
    <w:rsid w:val="00F61C5F"/>
    <w:rsid w:val="00F61D4C"/>
    <w:rsid w:val="00F61DB7"/>
    <w:rsid w:val="00F62A0A"/>
    <w:rsid w:val="00F63BC8"/>
    <w:rsid w:val="00F65E09"/>
    <w:rsid w:val="00F667BB"/>
    <w:rsid w:val="00F66FDE"/>
    <w:rsid w:val="00F70621"/>
    <w:rsid w:val="00F72A29"/>
    <w:rsid w:val="00F72AFC"/>
    <w:rsid w:val="00F7399E"/>
    <w:rsid w:val="00F74A49"/>
    <w:rsid w:val="00F74C33"/>
    <w:rsid w:val="00F76D92"/>
    <w:rsid w:val="00F76DCB"/>
    <w:rsid w:val="00F81EE1"/>
    <w:rsid w:val="00F85349"/>
    <w:rsid w:val="00F85D63"/>
    <w:rsid w:val="00F868D7"/>
    <w:rsid w:val="00F86A39"/>
    <w:rsid w:val="00F86BD7"/>
    <w:rsid w:val="00F875B2"/>
    <w:rsid w:val="00F90EE6"/>
    <w:rsid w:val="00F928BE"/>
    <w:rsid w:val="00F92D34"/>
    <w:rsid w:val="00F9442B"/>
    <w:rsid w:val="00F95F30"/>
    <w:rsid w:val="00F96DD1"/>
    <w:rsid w:val="00F9760B"/>
    <w:rsid w:val="00FA0FF1"/>
    <w:rsid w:val="00FA1027"/>
    <w:rsid w:val="00FA127C"/>
    <w:rsid w:val="00FA4210"/>
    <w:rsid w:val="00FA4B41"/>
    <w:rsid w:val="00FA641B"/>
    <w:rsid w:val="00FA70A5"/>
    <w:rsid w:val="00FA7ECF"/>
    <w:rsid w:val="00FB1D5C"/>
    <w:rsid w:val="00FB28AE"/>
    <w:rsid w:val="00FB4CB7"/>
    <w:rsid w:val="00FB5A9C"/>
    <w:rsid w:val="00FC3F50"/>
    <w:rsid w:val="00FC54CA"/>
    <w:rsid w:val="00FC6F8F"/>
    <w:rsid w:val="00FC7465"/>
    <w:rsid w:val="00FC79F9"/>
    <w:rsid w:val="00FC7A89"/>
    <w:rsid w:val="00FD12B3"/>
    <w:rsid w:val="00FD33B3"/>
    <w:rsid w:val="00FD3CD3"/>
    <w:rsid w:val="00FD40BB"/>
    <w:rsid w:val="00FD4470"/>
    <w:rsid w:val="00FD51E6"/>
    <w:rsid w:val="00FD541E"/>
    <w:rsid w:val="00FD5700"/>
    <w:rsid w:val="00FD7075"/>
    <w:rsid w:val="00FE0594"/>
    <w:rsid w:val="00FE0AFB"/>
    <w:rsid w:val="00FE110C"/>
    <w:rsid w:val="00FE1BD8"/>
    <w:rsid w:val="00FE590A"/>
    <w:rsid w:val="00FE6ACE"/>
    <w:rsid w:val="00FE74F4"/>
    <w:rsid w:val="00FF0AFA"/>
    <w:rsid w:val="00FF0B3C"/>
    <w:rsid w:val="00FF0DF2"/>
    <w:rsid w:val="00FF1446"/>
    <w:rsid w:val="00FF2530"/>
    <w:rsid w:val="00FF2AA9"/>
    <w:rsid w:val="00FF343E"/>
    <w:rsid w:val="00FF34A7"/>
    <w:rsid w:val="00FF4247"/>
    <w:rsid w:val="00FF509C"/>
    <w:rsid w:val="00FF68F6"/>
    <w:rsid w:val="00FF6A40"/>
    <w:rsid w:val="00FF6E2A"/>
    <w:rsid w:val="00FF76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87290D"/>
  <w15:docId w15:val="{36294C72-60EA-4166-B441-0A970A70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11693"/>
    <w:pPr>
      <w:spacing w:after="200" w:line="276" w:lineRule="auto"/>
    </w:pPr>
    <w:rPr>
      <w:rFonts w:ascii="Calibri" w:hAnsi="Calibri"/>
      <w:sz w:val="22"/>
      <w:szCs w:val="22"/>
      <w:lang w:eastAsia="en-US"/>
    </w:rPr>
  </w:style>
  <w:style w:type="paragraph" w:styleId="Nadpis1">
    <w:name w:val="heading 1"/>
    <w:aliases w:val="Hoofdstuk"/>
    <w:basedOn w:val="Normlny"/>
    <w:next w:val="Normlny"/>
    <w:link w:val="Nadpis1Char"/>
    <w:uiPriority w:val="99"/>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9"/>
    <w:qFormat/>
    <w:rsid w:val="005476CA"/>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C4631C"/>
    <w:pPr>
      <w:numPr>
        <w:numId w:val="25"/>
      </w:numPr>
      <w:autoSpaceDE w:val="0"/>
      <w:autoSpaceDN w:val="0"/>
      <w:spacing w:after="240"/>
      <w:outlineLvl w:val="2"/>
    </w:pPr>
    <w:rPr>
      <w:rFonts w:ascii="Arial" w:hAnsi="Arial"/>
      <w:b/>
      <w:bCs/>
      <w:noProof w:val="0"/>
      <w:sz w:val="20"/>
      <w:szCs w:val="20"/>
    </w:rPr>
  </w:style>
  <w:style w:type="paragraph" w:styleId="Nadpis4">
    <w:name w:val="heading 4"/>
    <w:aliases w:val="Heading4,Subsection"/>
    <w:basedOn w:val="Normlny"/>
    <w:next w:val="Normlny"/>
    <w:link w:val="Nadpis4Char"/>
    <w:qFormat/>
    <w:rsid w:val="00796CF2"/>
    <w:pPr>
      <w:keepNext/>
      <w:spacing w:before="240" w:after="60"/>
      <w:outlineLvl w:val="3"/>
    </w:pPr>
    <w:rPr>
      <w:rFonts w:ascii="Times New Roman" w:hAnsi="Times New Roman"/>
      <w:b/>
      <w:bCs/>
      <w:sz w:val="28"/>
      <w:szCs w:val="28"/>
    </w:rPr>
  </w:style>
  <w:style w:type="paragraph" w:styleId="Nadpis5">
    <w:name w:val="heading 5"/>
    <w:aliases w:val="podčiarknuté"/>
    <w:basedOn w:val="Normlny"/>
    <w:next w:val="Normlny"/>
    <w:link w:val="Nadpis5Char"/>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796CF2"/>
    <w:pPr>
      <w:spacing w:before="240" w:after="60"/>
      <w:outlineLvl w:val="6"/>
    </w:pPr>
    <w:rPr>
      <w:rFonts w:eastAsia="Calibri"/>
      <w:sz w:val="24"/>
      <w:szCs w:val="24"/>
    </w:rPr>
  </w:style>
  <w:style w:type="paragraph" w:styleId="Nadpis8">
    <w:name w:val="heading 8"/>
    <w:basedOn w:val="Normlny"/>
    <w:next w:val="Normlny"/>
    <w:link w:val="Nadpis8Char"/>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aliases w:val="Subparagraaf Char"/>
    <w:link w:val="Nadpis3"/>
    <w:locked/>
    <w:rsid w:val="00C4631C"/>
    <w:rPr>
      <w:rFonts w:ascii="Arial" w:eastAsia="Calibri" w:hAnsi="Arial"/>
      <w:b/>
      <w:bCs/>
    </w:rPr>
  </w:style>
  <w:style w:type="character" w:customStyle="1" w:styleId="Nadpis4Char">
    <w:name w:val="Nadpis 4 Char"/>
    <w:aliases w:val="Heading4 Char,Subsection Char"/>
    <w:link w:val="Nadpis4"/>
    <w:uiPriority w:val="99"/>
    <w:locked/>
    <w:rsid w:val="00796CF2"/>
    <w:rPr>
      <w:b/>
      <w:bCs/>
      <w:sz w:val="28"/>
      <w:szCs w:val="28"/>
      <w:lang w:val="sk-SK" w:eastAsia="en-US" w:bidi="ar-SA"/>
    </w:rPr>
  </w:style>
  <w:style w:type="character" w:customStyle="1" w:styleId="Nadpis5Char">
    <w:name w:val="Nadpis 5 Char"/>
    <w:aliases w:val="podčiarknuté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uiPriority w:val="99"/>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uiPriority w:val="99"/>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rsid w:val="00796CF2"/>
    <w:pPr>
      <w:tabs>
        <w:tab w:val="center" w:pos="4536"/>
        <w:tab w:val="right" w:pos="9072"/>
      </w:tabs>
      <w:spacing w:after="0" w:line="240" w:lineRule="auto"/>
    </w:pPr>
  </w:style>
  <w:style w:type="character" w:customStyle="1" w:styleId="HlavikaChar">
    <w:name w:val="Hlavička Char"/>
    <w:link w:val="Hlavika"/>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99"/>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rsid w:val="00796CF2"/>
    <w:rPr>
      <w:sz w:val="16"/>
    </w:rPr>
  </w:style>
  <w:style w:type="paragraph" w:styleId="Textkomentra">
    <w:name w:val="annotation text"/>
    <w:basedOn w:val="Normlny"/>
    <w:link w:val="TextkomentraChar"/>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rsid w:val="00796CF2"/>
    <w:rPr>
      <w:b/>
      <w:bCs/>
    </w:rPr>
  </w:style>
  <w:style w:type="character" w:customStyle="1" w:styleId="PredmetkomentraChar">
    <w:name w:val="Predmet komentára Char"/>
    <w:aliases w:val="Comment Subject Char Char"/>
    <w:link w:val="Predmetkomentra"/>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1">
    <w:name w:val="Odsek zoznamu1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1">
    <w:name w:val="Bez riadkovania1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4"/>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uiPriority w:val="1"/>
    <w:qFormat/>
    <w:rsid w:val="0093192A"/>
    <w:rPr>
      <w:rFonts w:ascii="Calibri" w:hAnsi="Calibri"/>
      <w:sz w:val="22"/>
      <w:szCs w:val="22"/>
      <w:lang w:eastAsia="en-US"/>
    </w:rPr>
  </w:style>
  <w:style w:type="paragraph" w:customStyle="1" w:styleId="pismo">
    <w:name w:val="pismo"/>
    <w:basedOn w:val="Normlny"/>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
    <w:basedOn w:val="Normlny"/>
    <w:link w:val="OdsekzoznamuChar"/>
    <w:uiPriority w:val="34"/>
    <w:qFormat/>
    <w:rsid w:val="004E385B"/>
    <w:pPr>
      <w:spacing w:after="0" w:line="240" w:lineRule="auto"/>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34"/>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rsid w:val="00BE5276"/>
    <w:pPr>
      <w:spacing w:before="360" w:after="0"/>
    </w:pPr>
    <w:rPr>
      <w:rFonts w:ascii="Calibri Light" w:hAnsi="Calibri Light"/>
      <w:b/>
      <w:bCs/>
      <w:caps/>
      <w:sz w:val="24"/>
      <w:szCs w:val="24"/>
    </w:rPr>
  </w:style>
  <w:style w:type="paragraph" w:styleId="Obsah2">
    <w:name w:val="toc 2"/>
    <w:basedOn w:val="Normlny"/>
    <w:next w:val="Normlny"/>
    <w:autoRedefine/>
    <w:rsid w:val="00BE5276"/>
    <w:pPr>
      <w:spacing w:before="240" w:after="0"/>
    </w:pPr>
    <w:rPr>
      <w:b/>
      <w:bCs/>
      <w:sz w:val="20"/>
      <w:szCs w:val="20"/>
    </w:rPr>
  </w:style>
  <w:style w:type="paragraph" w:styleId="Obsah3">
    <w:name w:val="toc 3"/>
    <w:basedOn w:val="Normlny"/>
    <w:next w:val="Normlny"/>
    <w:autoRedefine/>
    <w:rsid w:val="00DC3300"/>
    <w:pPr>
      <w:tabs>
        <w:tab w:val="left" w:pos="660"/>
        <w:tab w:val="right" w:pos="9062"/>
      </w:tabs>
      <w:spacing w:after="0"/>
      <w:ind w:left="681" w:hanging="397"/>
    </w:pPr>
    <w:rPr>
      <w:rFonts w:asciiTheme="minorHAnsi" w:hAnsiTheme="minorHAnsi" w:cs="Arial"/>
      <w:noProof/>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Odsekzoznamu4">
    <w:name w:val="Odsek zoznamu4"/>
    <w:basedOn w:val="Normlny"/>
    <w:rsid w:val="0028103C"/>
    <w:pPr>
      <w:ind w:left="720"/>
      <w:contextualSpacing/>
    </w:pPr>
    <w:rPr>
      <w:sz w:val="20"/>
      <w:szCs w:val="20"/>
      <w:lang w:val="en-US" w:eastAsia="cs-CZ"/>
    </w:rPr>
  </w:style>
  <w:style w:type="character" w:customStyle="1" w:styleId="st">
    <w:name w:val="st"/>
    <w:basedOn w:val="Predvolenpsmoodseku"/>
    <w:rsid w:val="007F5AFB"/>
  </w:style>
  <w:style w:type="paragraph" w:customStyle="1" w:styleId="CM2">
    <w:name w:val="CM2"/>
    <w:basedOn w:val="Default"/>
    <w:next w:val="Default"/>
    <w:uiPriority w:val="99"/>
    <w:rsid w:val="00CD2863"/>
    <w:pPr>
      <w:widowControl w:val="0"/>
      <w:spacing w:line="251" w:lineRule="atLeast"/>
    </w:pPr>
    <w:rPr>
      <w:rFonts w:eastAsiaTheme="minorEastAsia"/>
      <w:color w:val="auto"/>
    </w:rPr>
  </w:style>
  <w:style w:type="numbering" w:customStyle="1" w:styleId="tl2">
    <w:name w:val="Štýl2"/>
    <w:uiPriority w:val="99"/>
    <w:rsid w:val="00337331"/>
    <w:pPr>
      <w:numPr>
        <w:numId w:val="29"/>
      </w:numPr>
    </w:pPr>
  </w:style>
  <w:style w:type="numbering" w:customStyle="1" w:styleId="tl3">
    <w:name w:val="Štýl3"/>
    <w:uiPriority w:val="99"/>
    <w:rsid w:val="0060236F"/>
    <w:pPr>
      <w:numPr>
        <w:numId w:val="31"/>
      </w:numPr>
    </w:pPr>
  </w:style>
  <w:style w:type="character" w:customStyle="1" w:styleId="colorhyperlink1">
    <w:name w:val="color_hyperlink1"/>
    <w:basedOn w:val="Predvolenpsmoodseku"/>
    <w:rsid w:val="00913CEF"/>
    <w:rPr>
      <w:color w:val="0072D0"/>
      <w:sz w:val="24"/>
      <w:szCs w:val="24"/>
    </w:rPr>
  </w:style>
  <w:style w:type="paragraph" w:customStyle="1" w:styleId="odsadenie">
    <w:name w:val="odsadenie"/>
    <w:basedOn w:val="Hlavika"/>
    <w:autoRedefine/>
    <w:rsid w:val="007F2AB0"/>
    <w:pPr>
      <w:tabs>
        <w:tab w:val="clear" w:pos="4536"/>
        <w:tab w:val="clear" w:pos="9072"/>
        <w:tab w:val="num" w:pos="397"/>
        <w:tab w:val="left" w:pos="993"/>
        <w:tab w:val="left" w:pos="1134"/>
        <w:tab w:val="right" w:pos="4253"/>
        <w:tab w:val="right" w:pos="6804"/>
        <w:tab w:val="right" w:pos="8505"/>
      </w:tabs>
      <w:ind w:left="397" w:hanging="397"/>
      <w:jc w:val="center"/>
    </w:pPr>
    <w:rPr>
      <w:rFonts w:ascii="Times New Roman" w:hAnsi="Times New Roman"/>
      <w:bCs/>
      <w:i/>
      <w:color w:val="FF0000"/>
      <w:szCs w:val="20"/>
      <w:lang w:eastAsia="cs-CZ"/>
    </w:rPr>
  </w:style>
  <w:style w:type="paragraph" w:customStyle="1" w:styleId="xl24">
    <w:name w:val="xl24"/>
    <w:basedOn w:val="Normlny"/>
    <w:rsid w:val="007F2AB0"/>
    <w:pPr>
      <w:widowControl w:val="0"/>
      <w:spacing w:before="100" w:after="100" w:line="240" w:lineRule="auto"/>
      <w:jc w:val="center"/>
    </w:pPr>
    <w:rPr>
      <w:rFonts w:ascii="Times New Roman" w:hAnsi="Times New Roman"/>
      <w:b/>
      <w:bCs/>
      <w:snapToGrid w:val="0"/>
      <w:color w:val="000000"/>
      <w:szCs w:val="20"/>
      <w:lang w:eastAsia="cs-CZ"/>
    </w:rPr>
  </w:style>
  <w:style w:type="paragraph" w:customStyle="1" w:styleId="xl41">
    <w:name w:val="xl41"/>
    <w:basedOn w:val="Normlny"/>
    <w:rsid w:val="007F2AB0"/>
    <w:pPr>
      <w:pBdr>
        <w:top w:val="single" w:sz="8" w:space="0" w:color="auto"/>
        <w:left w:val="single" w:sz="4" w:space="0" w:color="auto"/>
        <w:bottom w:val="single" w:sz="8" w:space="0" w:color="auto"/>
        <w:right w:val="single" w:sz="8" w:space="0" w:color="auto"/>
      </w:pBdr>
      <w:spacing w:before="100" w:after="100" w:line="240" w:lineRule="auto"/>
      <w:jc w:val="center"/>
    </w:pPr>
    <w:rPr>
      <w:rFonts w:ascii="Arial Unicode MS" w:eastAsia="Arial Unicode MS" w:hAnsi="Arial Unicode MS"/>
      <w:bCs/>
      <w:szCs w:val="20"/>
      <w:lang w:eastAsia="cs-CZ"/>
    </w:rPr>
  </w:style>
  <w:style w:type="paragraph" w:customStyle="1" w:styleId="xl25">
    <w:name w:val="xl25"/>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26">
    <w:name w:val="xl26"/>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7">
    <w:name w:val="xl27"/>
    <w:basedOn w:val="Normlny"/>
    <w:rsid w:val="007F2AB0"/>
    <w:pPr>
      <w:spacing w:before="100" w:after="100" w:line="240" w:lineRule="auto"/>
      <w:jc w:val="center"/>
      <w:textAlignment w:val="top"/>
    </w:pPr>
    <w:rPr>
      <w:rFonts w:ascii="Times New Roman" w:eastAsia="Arial Unicode MS" w:hAnsi="Times New Roman"/>
      <w:bCs/>
      <w:i/>
      <w:color w:val="000000"/>
      <w:sz w:val="20"/>
      <w:szCs w:val="20"/>
      <w:lang w:eastAsia="cs-CZ"/>
    </w:rPr>
  </w:style>
  <w:style w:type="paragraph" w:customStyle="1" w:styleId="xl28">
    <w:name w:val="xl28"/>
    <w:basedOn w:val="Normlny"/>
    <w:rsid w:val="007F2AB0"/>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9">
    <w:name w:val="xl29"/>
    <w:basedOn w:val="Normlny"/>
    <w:rsid w:val="007F2AB0"/>
    <w:pPr>
      <w:pBdr>
        <w:top w:val="single" w:sz="4" w:space="0" w:color="auto"/>
        <w:left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0">
    <w:name w:val="xl30"/>
    <w:basedOn w:val="Normlny"/>
    <w:rsid w:val="007F2AB0"/>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1">
    <w:name w:val="xl31"/>
    <w:basedOn w:val="Normlny"/>
    <w:rsid w:val="007F2AB0"/>
    <w:pPr>
      <w:pBdr>
        <w:top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2">
    <w:name w:val="xl32"/>
    <w:basedOn w:val="Normlny"/>
    <w:rsid w:val="007F2AB0"/>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3">
    <w:name w:val="xl33"/>
    <w:basedOn w:val="Normlny"/>
    <w:rsid w:val="007F2AB0"/>
    <w:pPr>
      <w:spacing w:before="100" w:after="100" w:line="240" w:lineRule="auto"/>
      <w:jc w:val="center"/>
    </w:pPr>
    <w:rPr>
      <w:rFonts w:ascii="Times New Roman" w:eastAsia="Arial Unicode MS" w:hAnsi="Times New Roman"/>
      <w:b/>
      <w:bCs/>
      <w:sz w:val="20"/>
      <w:szCs w:val="20"/>
      <w:lang w:eastAsia="cs-CZ"/>
    </w:rPr>
  </w:style>
  <w:style w:type="paragraph" w:customStyle="1" w:styleId="xl34">
    <w:name w:val="xl34"/>
    <w:basedOn w:val="Normlny"/>
    <w:rsid w:val="007F2AB0"/>
    <w:pPr>
      <w:pBdr>
        <w:top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35">
    <w:name w:val="xl35"/>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6">
    <w:name w:val="xl36"/>
    <w:basedOn w:val="Normlny"/>
    <w:rsid w:val="007F2AB0"/>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7">
    <w:name w:val="xl37"/>
    <w:basedOn w:val="Normlny"/>
    <w:rsid w:val="007F2AB0"/>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8">
    <w:name w:val="xl38"/>
    <w:basedOn w:val="Normlny"/>
    <w:rsid w:val="007F2AB0"/>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39">
    <w:name w:val="xl39"/>
    <w:basedOn w:val="Normlny"/>
    <w:rsid w:val="007F2AB0"/>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40">
    <w:name w:val="xl40"/>
    <w:basedOn w:val="Normlny"/>
    <w:rsid w:val="007F2AB0"/>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2">
    <w:name w:val="xl42"/>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3">
    <w:name w:val="xl43"/>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4">
    <w:name w:val="xl44"/>
    <w:basedOn w:val="Normlny"/>
    <w:rsid w:val="007F2AB0"/>
    <w:pPr>
      <w:spacing w:before="100" w:after="100" w:line="240" w:lineRule="auto"/>
      <w:jc w:val="center"/>
    </w:pPr>
    <w:rPr>
      <w:rFonts w:ascii="Times New Roman" w:eastAsia="Arial Unicode MS" w:hAnsi="Times New Roman"/>
      <w:bCs/>
      <w:sz w:val="20"/>
      <w:szCs w:val="20"/>
      <w:lang w:eastAsia="cs-CZ"/>
    </w:rPr>
  </w:style>
  <w:style w:type="paragraph" w:customStyle="1" w:styleId="xl45">
    <w:name w:val="xl45"/>
    <w:basedOn w:val="Normlny"/>
    <w:rsid w:val="007F2AB0"/>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6">
    <w:name w:val="xl46"/>
    <w:basedOn w:val="Normlny"/>
    <w:rsid w:val="007F2AB0"/>
    <w:pPr>
      <w:pBdr>
        <w:left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47">
    <w:name w:val="xl47"/>
    <w:basedOn w:val="Normlny"/>
    <w:rsid w:val="007F2AB0"/>
    <w:pPr>
      <w:spacing w:before="100" w:after="100" w:line="240" w:lineRule="auto"/>
      <w:jc w:val="center"/>
    </w:pPr>
    <w:rPr>
      <w:rFonts w:ascii="Arial" w:eastAsia="Arial Unicode MS" w:hAnsi="Arial"/>
      <w:bCs/>
      <w:i/>
      <w:sz w:val="20"/>
      <w:szCs w:val="20"/>
      <w:lang w:eastAsia="cs-CZ"/>
    </w:rPr>
  </w:style>
  <w:style w:type="paragraph" w:customStyle="1" w:styleId="xl48">
    <w:name w:val="xl48"/>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9">
    <w:name w:val="xl49"/>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0">
    <w:name w:val="xl50"/>
    <w:basedOn w:val="Normlny"/>
    <w:rsid w:val="007F2AB0"/>
    <w:pPr>
      <w:spacing w:before="100" w:after="100" w:line="240" w:lineRule="auto"/>
      <w:jc w:val="center"/>
    </w:pPr>
    <w:rPr>
      <w:rFonts w:ascii="Times New Roman" w:eastAsia="Arial Unicode MS" w:hAnsi="Times New Roman"/>
      <w:bCs/>
      <w:sz w:val="20"/>
      <w:szCs w:val="20"/>
      <w:lang w:eastAsia="cs-CZ"/>
    </w:rPr>
  </w:style>
  <w:style w:type="paragraph" w:customStyle="1" w:styleId="xl51">
    <w:name w:val="xl51"/>
    <w:basedOn w:val="Normlny"/>
    <w:rsid w:val="007F2AB0"/>
    <w:pPr>
      <w:spacing w:before="100" w:after="100" w:line="240" w:lineRule="auto"/>
      <w:jc w:val="center"/>
    </w:pPr>
    <w:rPr>
      <w:rFonts w:ascii="Times New Roman" w:eastAsia="Arial Unicode MS" w:hAnsi="Times New Roman"/>
      <w:bCs/>
      <w:sz w:val="20"/>
      <w:szCs w:val="20"/>
      <w:lang w:eastAsia="cs-CZ"/>
    </w:rPr>
  </w:style>
  <w:style w:type="paragraph" w:customStyle="1" w:styleId="xl52">
    <w:name w:val="xl52"/>
    <w:basedOn w:val="Normlny"/>
    <w:rsid w:val="007F2AB0"/>
    <w:pPr>
      <w:pBdr>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3">
    <w:name w:val="xl53"/>
    <w:basedOn w:val="Normlny"/>
    <w:rsid w:val="007F2AB0"/>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4">
    <w:name w:val="xl54"/>
    <w:basedOn w:val="Normlny"/>
    <w:rsid w:val="007F2AB0"/>
    <w:pP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55">
    <w:name w:val="xl55"/>
    <w:basedOn w:val="Normlny"/>
    <w:rsid w:val="007F2AB0"/>
    <w:pPr>
      <w:pBdr>
        <w:top w:val="single" w:sz="4" w:space="0" w:color="auto"/>
        <w:bottom w:val="single" w:sz="4" w:space="0" w:color="auto"/>
      </w:pBdr>
      <w:spacing w:before="100" w:after="100" w:line="240" w:lineRule="auto"/>
      <w:jc w:val="right"/>
    </w:pPr>
    <w:rPr>
      <w:rFonts w:ascii="Times New Roman" w:eastAsia="Arial Unicode MS" w:hAnsi="Times New Roman"/>
      <w:b/>
      <w:bCs/>
      <w:sz w:val="20"/>
      <w:szCs w:val="20"/>
      <w:lang w:eastAsia="cs-CZ"/>
    </w:rPr>
  </w:style>
  <w:style w:type="paragraph" w:customStyle="1" w:styleId="xl22">
    <w:name w:val="xl22"/>
    <w:basedOn w:val="Normlny"/>
    <w:rsid w:val="007F2AB0"/>
    <w:pPr>
      <w:spacing w:before="100" w:after="100" w:line="240" w:lineRule="auto"/>
      <w:jc w:val="center"/>
    </w:pPr>
    <w:rPr>
      <w:rFonts w:ascii="Arial Unicode MS" w:eastAsia="Arial Unicode MS" w:hAnsi="Arial Unicode MS"/>
      <w:bCs/>
      <w:szCs w:val="20"/>
      <w:lang w:eastAsia="cs-CZ"/>
    </w:rPr>
  </w:style>
  <w:style w:type="paragraph" w:customStyle="1" w:styleId="AqpTextTu">
    <w:name w:val="AqpTextTuč"/>
    <w:basedOn w:val="AqpText"/>
    <w:next w:val="AqpText"/>
    <w:rsid w:val="007F2AB0"/>
    <w:pPr>
      <w:keepNext/>
    </w:pPr>
    <w:rPr>
      <w:b/>
    </w:rPr>
  </w:style>
  <w:style w:type="paragraph" w:customStyle="1" w:styleId="AqpText">
    <w:name w:val="AqpText"/>
    <w:basedOn w:val="Normlny"/>
    <w:autoRedefine/>
    <w:rsid w:val="007F2AB0"/>
    <w:pPr>
      <w:spacing w:before="120" w:after="0" w:line="240" w:lineRule="auto"/>
      <w:jc w:val="center"/>
    </w:pPr>
    <w:rPr>
      <w:rFonts w:ascii="Times New Roman" w:hAnsi="Times New Roman"/>
      <w:bCs/>
      <w:szCs w:val="24"/>
      <w:lang w:eastAsia="cs-CZ"/>
    </w:rPr>
  </w:style>
  <w:style w:type="paragraph" w:customStyle="1" w:styleId="AqpNadpis3">
    <w:name w:val="AqpNadpis3"/>
    <w:basedOn w:val="Normlny"/>
    <w:next w:val="AqpText"/>
    <w:rsid w:val="007F2AB0"/>
    <w:pPr>
      <w:keepNext/>
      <w:spacing w:before="360" w:after="60" w:line="240" w:lineRule="auto"/>
      <w:outlineLvl w:val="2"/>
    </w:pPr>
    <w:rPr>
      <w:rFonts w:ascii="Arial Black" w:hAnsi="Arial Black"/>
      <w:bCs/>
      <w:sz w:val="24"/>
      <w:szCs w:val="24"/>
      <w:lang w:eastAsia="cs-CZ"/>
    </w:rPr>
  </w:style>
  <w:style w:type="paragraph" w:customStyle="1" w:styleId="Nadpis4Heading4Subsection">
    <w:name w:val="Nadpis 4.Heading4.Subsection"/>
    <w:basedOn w:val="Normlny"/>
    <w:next w:val="Normlny"/>
    <w:rsid w:val="007F2AB0"/>
    <w:pPr>
      <w:keepNext/>
      <w:widowControl w:val="0"/>
      <w:spacing w:after="0" w:line="240" w:lineRule="auto"/>
      <w:jc w:val="center"/>
      <w:outlineLvl w:val="3"/>
    </w:pPr>
    <w:rPr>
      <w:rFonts w:ascii="Times New Roman" w:hAnsi="Times New Roman"/>
      <w:b/>
      <w:bCs/>
      <w:snapToGrid w:val="0"/>
      <w:color w:val="000000"/>
      <w:szCs w:val="20"/>
      <w:lang w:eastAsia="cs-CZ"/>
    </w:rPr>
  </w:style>
  <w:style w:type="paragraph" w:customStyle="1" w:styleId="Nadpis5podiarknut">
    <w:name w:val="Nadpis 5.podčiarknuté"/>
    <w:basedOn w:val="Normlny"/>
    <w:next w:val="Normlny"/>
    <w:rsid w:val="007F2AB0"/>
    <w:pPr>
      <w:keepNext/>
      <w:widowControl w:val="0"/>
      <w:tabs>
        <w:tab w:val="num" w:pos="3600"/>
      </w:tabs>
      <w:spacing w:after="0" w:line="240" w:lineRule="auto"/>
      <w:ind w:left="3600" w:hanging="360"/>
      <w:jc w:val="center"/>
      <w:outlineLvl w:val="4"/>
    </w:pPr>
    <w:rPr>
      <w:rFonts w:ascii="Times New Roman" w:hAnsi="Times New Roman"/>
      <w:bCs/>
      <w:snapToGrid w:val="0"/>
      <w:color w:val="000000"/>
      <w:szCs w:val="20"/>
      <w:u w:val="single"/>
      <w:lang w:eastAsia="cs-CZ"/>
    </w:rPr>
  </w:style>
  <w:style w:type="paragraph" w:customStyle="1" w:styleId="prednasky">
    <w:name w:val="prednasky"/>
    <w:basedOn w:val="Normlny"/>
    <w:autoRedefine/>
    <w:rsid w:val="007F2AB0"/>
    <w:pPr>
      <w:widowControl w:val="0"/>
      <w:spacing w:after="0" w:line="240" w:lineRule="auto"/>
      <w:jc w:val="center"/>
    </w:pPr>
    <w:rPr>
      <w:rFonts w:ascii="Garamond" w:hAnsi="Garamond"/>
      <w:bCs/>
      <w:snapToGrid w:val="0"/>
      <w:sz w:val="60"/>
      <w:szCs w:val="20"/>
      <w:lang w:val="cs-CZ" w:eastAsia="cs-CZ"/>
    </w:rPr>
  </w:style>
  <w:style w:type="paragraph" w:customStyle="1" w:styleId="Logo">
    <w:name w:val="Logo"/>
    <w:basedOn w:val="Normlny"/>
    <w:rsid w:val="007F2AB0"/>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Cs/>
      <w:snapToGrid w:val="0"/>
      <w:szCs w:val="20"/>
      <w:lang w:val="fr-FR" w:eastAsia="cs-CZ"/>
    </w:rPr>
  </w:style>
  <w:style w:type="paragraph" w:customStyle="1" w:styleId="bold">
    <w:name w:val="bold"/>
    <w:basedOn w:val="Normlny"/>
    <w:autoRedefine/>
    <w:rsid w:val="007F2AB0"/>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
      <w:bCs/>
      <w:spacing w:val="-2"/>
      <w:szCs w:val="20"/>
      <w:lang w:eastAsia="cs-CZ"/>
    </w:rPr>
  </w:style>
  <w:style w:type="paragraph" w:customStyle="1" w:styleId="Standaardzonderwitregel">
    <w:name w:val="Standaard zonder witregel"/>
    <w:basedOn w:val="Normlny"/>
    <w:next w:val="Normlny"/>
    <w:rsid w:val="007F2AB0"/>
    <w:pPr>
      <w:widowControl w:val="0"/>
      <w:spacing w:after="0" w:line="240" w:lineRule="atLeast"/>
      <w:jc w:val="center"/>
    </w:pPr>
    <w:rPr>
      <w:rFonts w:ascii="Helvetica" w:hAnsi="Helvetica"/>
      <w:bCs/>
      <w:snapToGrid w:val="0"/>
      <w:color w:val="000000"/>
      <w:szCs w:val="20"/>
      <w:lang w:val="nl-NL" w:eastAsia="cs-CZ"/>
    </w:rPr>
  </w:style>
  <w:style w:type="paragraph" w:customStyle="1" w:styleId="NoIndent">
    <w:name w:val="No Indent"/>
    <w:basedOn w:val="Normlny"/>
    <w:next w:val="Normlny"/>
    <w:autoRedefine/>
    <w:rsid w:val="007F2AB0"/>
    <w:pPr>
      <w:spacing w:after="0" w:line="240" w:lineRule="auto"/>
      <w:jc w:val="center"/>
    </w:pPr>
    <w:rPr>
      <w:rFonts w:ascii="Arial" w:hAnsi="Arial"/>
      <w:bCs/>
      <w:color w:val="000000"/>
      <w:szCs w:val="20"/>
      <w:lang w:eastAsia="cs-CZ"/>
    </w:rPr>
  </w:style>
  <w:style w:type="paragraph" w:customStyle="1" w:styleId="H6">
    <w:name w:val="H6"/>
    <w:basedOn w:val="Normlny"/>
    <w:next w:val="Normlny"/>
    <w:rsid w:val="007F2AB0"/>
    <w:pPr>
      <w:keepNext/>
      <w:spacing w:before="100" w:after="100" w:line="240" w:lineRule="auto"/>
      <w:jc w:val="center"/>
      <w:outlineLvl w:val="6"/>
    </w:pPr>
    <w:rPr>
      <w:rFonts w:ascii="Arial" w:hAnsi="Arial"/>
      <w:b/>
      <w:bCs/>
      <w:snapToGrid w:val="0"/>
      <w:sz w:val="16"/>
      <w:szCs w:val="20"/>
      <w:lang w:eastAsia="cs-CZ"/>
    </w:rPr>
  </w:style>
  <w:style w:type="character" w:customStyle="1" w:styleId="WW-Standardnpsmoodstavce">
    <w:name w:val="WW-Standardní písmo odstavce"/>
    <w:rsid w:val="007F2AB0"/>
  </w:style>
  <w:style w:type="paragraph" w:styleId="Zoznamsodrkami">
    <w:name w:val="List Bullet"/>
    <w:basedOn w:val="Normlny"/>
    <w:autoRedefine/>
    <w:rsid w:val="007F2AB0"/>
    <w:pPr>
      <w:tabs>
        <w:tab w:val="left" w:pos="1701"/>
        <w:tab w:val="num" w:pos="1778"/>
      </w:tabs>
      <w:spacing w:after="0" w:line="240" w:lineRule="auto"/>
      <w:ind w:left="1701" w:hanging="283"/>
      <w:jc w:val="center"/>
    </w:pPr>
    <w:rPr>
      <w:rFonts w:ascii="Times New Roman" w:hAnsi="Times New Roman"/>
      <w:bCs/>
      <w:iCs/>
      <w:color w:val="000000"/>
      <w:szCs w:val="24"/>
    </w:rPr>
  </w:style>
  <w:style w:type="paragraph" w:customStyle="1" w:styleId="Styl3">
    <w:name w:val="Styl3"/>
    <w:basedOn w:val="Nadpis1"/>
    <w:autoRedefine/>
    <w:rsid w:val="007F2AB0"/>
    <w:pPr>
      <w:keepNext/>
      <w:pageBreakBefore/>
      <w:tabs>
        <w:tab w:val="num" w:pos="720"/>
        <w:tab w:val="left" w:pos="770"/>
      </w:tabs>
      <w:spacing w:after="240"/>
      <w:ind w:left="770" w:hanging="770"/>
    </w:pPr>
    <w:rPr>
      <w:kern w:val="28"/>
      <w:sz w:val="28"/>
      <w:szCs w:val="20"/>
      <w:lang w:val="en-GB" w:eastAsia="cs-CZ"/>
    </w:rPr>
  </w:style>
  <w:style w:type="paragraph" w:customStyle="1" w:styleId="DotBullet">
    <w:name w:val="Dot Bullet"/>
    <w:basedOn w:val="Normlny"/>
    <w:rsid w:val="007F2AB0"/>
    <w:pPr>
      <w:tabs>
        <w:tab w:val="num" w:pos="1247"/>
      </w:tabs>
      <w:spacing w:after="0" w:line="240" w:lineRule="auto"/>
      <w:ind w:left="1247" w:hanging="396"/>
      <w:jc w:val="center"/>
    </w:pPr>
    <w:rPr>
      <w:rFonts w:ascii="Times New Roman" w:hAnsi="Times New Roman"/>
      <w:bCs/>
      <w:szCs w:val="20"/>
      <w:lang w:eastAsia="cs-CZ"/>
    </w:rPr>
  </w:style>
  <w:style w:type="paragraph" w:customStyle="1" w:styleId="N10-odsazen">
    <w:name w:val="N10-odsazený"/>
    <w:basedOn w:val="Normlny"/>
    <w:rsid w:val="007F2AB0"/>
    <w:pPr>
      <w:spacing w:before="120" w:after="0" w:line="240" w:lineRule="auto"/>
      <w:jc w:val="center"/>
    </w:pPr>
    <w:rPr>
      <w:rFonts w:ascii="Arial Narrow" w:hAnsi="Arial Narrow"/>
      <w:bCs/>
      <w:sz w:val="20"/>
      <w:szCs w:val="20"/>
      <w:lang w:val="cs-CZ" w:eastAsia="cs-CZ"/>
    </w:rPr>
  </w:style>
  <w:style w:type="paragraph" w:customStyle="1" w:styleId="N10-odrka2">
    <w:name w:val="N10-odrážka2"/>
    <w:basedOn w:val="Normlny"/>
    <w:rsid w:val="007F2AB0"/>
    <w:pPr>
      <w:tabs>
        <w:tab w:val="num" w:pos="397"/>
      </w:tabs>
      <w:spacing w:before="60" w:after="0" w:line="240" w:lineRule="auto"/>
      <w:ind w:left="397" w:hanging="397"/>
      <w:jc w:val="center"/>
    </w:pPr>
    <w:rPr>
      <w:rFonts w:ascii="Arial Narrow" w:hAnsi="Arial Narrow"/>
      <w:bCs/>
      <w:sz w:val="20"/>
      <w:szCs w:val="20"/>
      <w:lang w:val="cs-CZ" w:eastAsia="cs-CZ"/>
    </w:rPr>
  </w:style>
  <w:style w:type="paragraph" w:customStyle="1" w:styleId="N10-odrka1">
    <w:name w:val="N10-odrážka1"/>
    <w:basedOn w:val="Normlny"/>
    <w:rsid w:val="007F2AB0"/>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10psmeno">
    <w:name w:val="N10_písmeno"/>
    <w:basedOn w:val="Normlny"/>
    <w:rsid w:val="007F2AB0"/>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adpisPodkapitoly2">
    <w:name w:val="NadpisPodkapitoly2"/>
    <w:basedOn w:val="Normlny"/>
    <w:next w:val="N10-odsazen"/>
    <w:rsid w:val="007F2AB0"/>
    <w:pPr>
      <w:keepNext/>
      <w:spacing w:before="360" w:after="60" w:line="240" w:lineRule="auto"/>
    </w:pPr>
    <w:rPr>
      <w:rFonts w:ascii="Arial Narrow" w:hAnsi="Arial Narrow"/>
      <w:bCs/>
      <w:sz w:val="20"/>
      <w:szCs w:val="24"/>
      <w:u w:val="single"/>
      <w:lang w:val="cs-CZ" w:eastAsia="cs-CZ"/>
    </w:rPr>
  </w:style>
  <w:style w:type="paragraph" w:customStyle="1" w:styleId="AqpOdrka1">
    <w:name w:val="AqpOdrážka1"/>
    <w:basedOn w:val="Normlny"/>
    <w:rsid w:val="007F2AB0"/>
    <w:pPr>
      <w:tabs>
        <w:tab w:val="num" w:pos="284"/>
      </w:tabs>
      <w:spacing w:before="60" w:after="0" w:line="240" w:lineRule="auto"/>
      <w:ind w:left="1276" w:hanging="284"/>
      <w:jc w:val="center"/>
    </w:pPr>
    <w:rPr>
      <w:rFonts w:ascii="Arial Narrow" w:hAnsi="Arial Narrow"/>
      <w:bCs/>
      <w:sz w:val="20"/>
      <w:szCs w:val="24"/>
      <w:lang w:eastAsia="cs-CZ"/>
    </w:rPr>
  </w:style>
  <w:style w:type="paragraph" w:customStyle="1" w:styleId="AQP10-PopPolozky">
    <w:name w:val="AQP10-PopPolozky"/>
    <w:basedOn w:val="Normlny"/>
    <w:rsid w:val="007F2AB0"/>
    <w:pPr>
      <w:widowControl w:val="0"/>
      <w:spacing w:before="60" w:after="0" w:line="240" w:lineRule="auto"/>
      <w:ind w:left="992"/>
    </w:pPr>
    <w:rPr>
      <w:rFonts w:ascii="Arial Narrow" w:hAnsi="Arial Narrow"/>
      <w:bCs/>
      <w:sz w:val="20"/>
      <w:szCs w:val="24"/>
      <w:lang w:eastAsia="cs-CZ"/>
    </w:rPr>
  </w:style>
  <w:style w:type="paragraph" w:customStyle="1" w:styleId="AQP10-TabOdrka">
    <w:name w:val="AQP10-TabOdrážka"/>
    <w:basedOn w:val="Normlny"/>
    <w:rsid w:val="007F2AB0"/>
    <w:pPr>
      <w:numPr>
        <w:numId w:val="33"/>
      </w:numPr>
      <w:tabs>
        <w:tab w:val="clear" w:pos="2160"/>
        <w:tab w:val="left" w:pos="284"/>
      </w:tabs>
      <w:spacing w:before="40" w:after="40" w:line="240" w:lineRule="auto"/>
      <w:ind w:left="284" w:hanging="284"/>
    </w:pPr>
    <w:rPr>
      <w:rFonts w:ascii="Arial Narrow" w:hAnsi="Arial Narrow"/>
      <w:bCs/>
      <w:sz w:val="20"/>
      <w:szCs w:val="24"/>
      <w:lang w:eastAsia="cs-CZ"/>
    </w:rPr>
  </w:style>
  <w:style w:type="paragraph" w:customStyle="1" w:styleId="AQP-Kapitola3">
    <w:name w:val="AQP-Kapitola3"/>
    <w:basedOn w:val="Normlny"/>
    <w:next w:val="AQP10-PopPolozky"/>
    <w:rsid w:val="007F2AB0"/>
    <w:pPr>
      <w:keepNext/>
      <w:spacing w:before="180" w:after="60" w:line="240" w:lineRule="auto"/>
      <w:ind w:left="992"/>
      <w:outlineLvl w:val="5"/>
    </w:pPr>
    <w:rPr>
      <w:rFonts w:ascii="Arial Black" w:hAnsi="Arial Black"/>
      <w:bCs/>
      <w:sz w:val="20"/>
      <w:szCs w:val="24"/>
      <w:lang w:eastAsia="cs-CZ"/>
    </w:rPr>
  </w:style>
  <w:style w:type="paragraph" w:customStyle="1" w:styleId="AQP10-Odrka2">
    <w:name w:val="AQP10-Odrážka2"/>
    <w:basedOn w:val="Normlny"/>
    <w:rsid w:val="007F2AB0"/>
    <w:pPr>
      <w:numPr>
        <w:numId w:val="34"/>
      </w:numPr>
      <w:spacing w:before="60" w:after="0" w:line="240" w:lineRule="auto"/>
      <w:jc w:val="center"/>
    </w:pPr>
    <w:rPr>
      <w:rFonts w:ascii="Arial Narrow" w:hAnsi="Arial Narrow"/>
      <w:bCs/>
      <w:sz w:val="20"/>
      <w:szCs w:val="24"/>
      <w:lang w:eastAsia="cs-CZ"/>
    </w:rPr>
  </w:style>
  <w:style w:type="paragraph" w:customStyle="1" w:styleId="AQP10-Odrka1">
    <w:name w:val="AQP10-Odrážka1"/>
    <w:basedOn w:val="Normlny"/>
    <w:autoRedefine/>
    <w:rsid w:val="007F2AB0"/>
    <w:pPr>
      <w:numPr>
        <w:numId w:val="32"/>
      </w:numPr>
      <w:spacing w:before="60" w:after="0" w:line="240" w:lineRule="auto"/>
      <w:jc w:val="center"/>
    </w:pPr>
    <w:rPr>
      <w:rFonts w:ascii="Times New Roman" w:hAnsi="Times New Roman"/>
      <w:bCs/>
      <w:szCs w:val="24"/>
      <w:lang w:eastAsia="cs-CZ"/>
    </w:rPr>
  </w:style>
  <w:style w:type="paragraph" w:customStyle="1" w:styleId="N10-Popisspec">
    <w:name w:val="N10-Popis_spec"/>
    <w:basedOn w:val="Normlny"/>
    <w:rsid w:val="007F2AB0"/>
    <w:pPr>
      <w:widowControl w:val="0"/>
      <w:spacing w:before="120" w:after="0" w:line="240" w:lineRule="auto"/>
      <w:ind w:left="992"/>
      <w:jc w:val="center"/>
    </w:pPr>
    <w:rPr>
      <w:rFonts w:ascii="Arial Narrow" w:hAnsi="Arial Narrow"/>
      <w:bCs/>
      <w:sz w:val="20"/>
      <w:szCs w:val="24"/>
      <w:lang w:val="cs-CZ" w:eastAsia="cs-CZ"/>
    </w:rPr>
  </w:style>
  <w:style w:type="paragraph" w:customStyle="1" w:styleId="N10-Specodrka2">
    <w:name w:val="N10-Spec_odrážka2"/>
    <w:basedOn w:val="Normlny"/>
    <w:rsid w:val="007F2AB0"/>
    <w:pPr>
      <w:tabs>
        <w:tab w:val="num" w:pos="360"/>
      </w:tabs>
      <w:spacing w:before="60" w:after="0" w:line="240" w:lineRule="auto"/>
      <w:ind w:left="360" w:hanging="360"/>
      <w:jc w:val="center"/>
    </w:pPr>
    <w:rPr>
      <w:rFonts w:ascii="Arial Narrow" w:hAnsi="Arial Narrow"/>
      <w:bCs/>
      <w:sz w:val="20"/>
      <w:szCs w:val="24"/>
      <w:lang w:val="cs-CZ" w:eastAsia="cs-CZ"/>
    </w:rPr>
  </w:style>
  <w:style w:type="paragraph" w:customStyle="1" w:styleId="Predmetkomentra1">
    <w:name w:val="Predmet komentára1"/>
    <w:basedOn w:val="Textkomentra"/>
    <w:next w:val="Textkomentra"/>
    <w:semiHidden/>
    <w:rsid w:val="007F2AB0"/>
    <w:pPr>
      <w:jc w:val="center"/>
    </w:pPr>
    <w:rPr>
      <w:rFonts w:ascii="Times New Roman" w:eastAsia="Times New Roman" w:hAnsi="Times New Roman"/>
      <w:b/>
      <w:bCs/>
    </w:rPr>
  </w:style>
  <w:style w:type="paragraph" w:customStyle="1" w:styleId="AQP10-Tabulka">
    <w:name w:val="AQP10-Tabulka"/>
    <w:basedOn w:val="Normlny"/>
    <w:rsid w:val="007F2AB0"/>
    <w:pPr>
      <w:keepLines/>
      <w:spacing w:before="20" w:after="20" w:line="240" w:lineRule="auto"/>
    </w:pPr>
    <w:rPr>
      <w:rFonts w:ascii="Arial Narrow" w:hAnsi="Arial Narrow"/>
      <w:bCs/>
      <w:sz w:val="20"/>
      <w:szCs w:val="24"/>
      <w:lang w:eastAsia="cs-CZ"/>
    </w:rPr>
  </w:style>
  <w:style w:type="paragraph" w:customStyle="1" w:styleId="1">
    <w:name w:val="1"/>
    <w:basedOn w:val="Normlny"/>
    <w:next w:val="Textkomentra"/>
    <w:semiHidden/>
    <w:rsid w:val="007F2AB0"/>
    <w:pPr>
      <w:spacing w:after="0" w:line="240" w:lineRule="auto"/>
      <w:jc w:val="center"/>
    </w:pPr>
    <w:rPr>
      <w:rFonts w:ascii="Times New Roman" w:hAnsi="Times New Roman"/>
      <w:bCs/>
      <w:sz w:val="20"/>
      <w:szCs w:val="20"/>
      <w:lang w:eastAsia="sk-SK"/>
    </w:rPr>
  </w:style>
  <w:style w:type="paragraph" w:customStyle="1" w:styleId="AqpTabOdrka">
    <w:name w:val="AqpTabOdrážka"/>
    <w:basedOn w:val="Normlny"/>
    <w:rsid w:val="007F2AB0"/>
    <w:pPr>
      <w:tabs>
        <w:tab w:val="left" w:pos="284"/>
        <w:tab w:val="num" w:pos="360"/>
      </w:tabs>
      <w:spacing w:before="20" w:after="20" w:line="240" w:lineRule="auto"/>
    </w:pPr>
    <w:rPr>
      <w:rFonts w:ascii="Times New Roman" w:hAnsi="Times New Roman"/>
      <w:bCs/>
      <w:szCs w:val="24"/>
      <w:lang w:eastAsia="cs-CZ"/>
    </w:rPr>
  </w:style>
  <w:style w:type="paragraph" w:customStyle="1" w:styleId="N10-Specodrka1">
    <w:name w:val="N10-Spec_odrážka1"/>
    <w:basedOn w:val="Normlny"/>
    <w:rsid w:val="007F2AB0"/>
    <w:pPr>
      <w:spacing w:before="60" w:after="0" w:line="240" w:lineRule="auto"/>
      <w:ind w:left="1276" w:hanging="284"/>
      <w:jc w:val="center"/>
    </w:pPr>
    <w:rPr>
      <w:rFonts w:ascii="Times New Roman" w:hAnsi="Times New Roman"/>
      <w:bCs/>
      <w:szCs w:val="24"/>
      <w:lang w:val="cs-CZ" w:eastAsia="cs-CZ"/>
    </w:rPr>
  </w:style>
  <w:style w:type="paragraph" w:customStyle="1" w:styleId="AqpOdrka2">
    <w:name w:val="AqpOdrážka2"/>
    <w:basedOn w:val="Normlny"/>
    <w:rsid w:val="007F2AB0"/>
    <w:pPr>
      <w:tabs>
        <w:tab w:val="num" w:pos="284"/>
      </w:tabs>
      <w:spacing w:before="40" w:after="0" w:line="240" w:lineRule="auto"/>
      <w:ind w:left="1276" w:hanging="284"/>
    </w:pPr>
    <w:rPr>
      <w:rFonts w:ascii="Times New Roman" w:hAnsi="Times New Roman"/>
      <w:bCs/>
      <w:szCs w:val="24"/>
      <w:lang w:val="cs-CZ" w:eastAsia="cs-CZ"/>
    </w:rPr>
  </w:style>
  <w:style w:type="paragraph" w:customStyle="1" w:styleId="AQP10-TlPopPolozky">
    <w:name w:val="AQP10-TlPopPolozky"/>
    <w:basedOn w:val="AQP10-PopPolozky"/>
    <w:next w:val="AQP10-PopPolozky"/>
    <w:rsid w:val="007F2AB0"/>
    <w:pPr>
      <w:keepNext/>
    </w:pPr>
    <w:rPr>
      <w:b/>
    </w:rPr>
  </w:style>
  <w:style w:type="paragraph" w:customStyle="1" w:styleId="AqpTabulka">
    <w:name w:val="AqpTabulka"/>
    <w:basedOn w:val="Normlny"/>
    <w:rsid w:val="007F2AB0"/>
    <w:pPr>
      <w:keepLines/>
      <w:spacing w:before="20" w:after="20" w:line="240" w:lineRule="auto"/>
    </w:pPr>
    <w:rPr>
      <w:rFonts w:ascii="Times New Roman" w:hAnsi="Times New Roman"/>
      <w:bCs/>
      <w:szCs w:val="24"/>
      <w:lang w:eastAsia="cs-CZ"/>
    </w:rPr>
  </w:style>
  <w:style w:type="paragraph" w:customStyle="1" w:styleId="Nad4">
    <w:name w:val="Nad 4"/>
    <w:basedOn w:val="Nadpis4"/>
    <w:rsid w:val="007F2AB0"/>
    <w:pPr>
      <w:spacing w:before="60" w:line="240" w:lineRule="auto"/>
      <w:jc w:val="both"/>
    </w:pPr>
    <w:rPr>
      <w:rFonts w:ascii="Univers Cd (W1)" w:hAnsi="Univers Cd (W1)"/>
      <w:b w:val="0"/>
      <w:bCs w:val="0"/>
      <w:sz w:val="24"/>
      <w:szCs w:val="20"/>
      <w:u w:val="single"/>
      <w:lang w:val="cs-CZ" w:eastAsia="cs-CZ"/>
    </w:rPr>
  </w:style>
  <w:style w:type="paragraph" w:customStyle="1" w:styleId="Styl2">
    <w:name w:val="Styl2"/>
    <w:basedOn w:val="Nadpis1"/>
    <w:autoRedefine/>
    <w:rsid w:val="007F2AB0"/>
    <w:pPr>
      <w:keepNext/>
      <w:pageBreakBefore/>
      <w:tabs>
        <w:tab w:val="left" w:pos="770"/>
      </w:tabs>
      <w:spacing w:after="240"/>
      <w:ind w:left="770" w:hanging="770"/>
    </w:pPr>
    <w:rPr>
      <w:kern w:val="28"/>
      <w:sz w:val="28"/>
      <w:szCs w:val="20"/>
      <w:lang w:eastAsia="cs-CZ"/>
    </w:rPr>
  </w:style>
  <w:style w:type="paragraph" w:customStyle="1" w:styleId="norm">
    <w:name w:val="norm"/>
    <w:basedOn w:val="Normlny"/>
    <w:autoRedefine/>
    <w:rsid w:val="007F2AB0"/>
    <w:pPr>
      <w:spacing w:after="0" w:line="240" w:lineRule="auto"/>
      <w:jc w:val="center"/>
    </w:pPr>
    <w:rPr>
      <w:rFonts w:ascii="Times New Roman" w:hAnsi="Times New Roman"/>
      <w:bCs/>
      <w:szCs w:val="24"/>
      <w:lang w:eastAsia="sk-SK"/>
    </w:rPr>
  </w:style>
  <w:style w:type="paragraph" w:styleId="Popis">
    <w:name w:val="caption"/>
    <w:basedOn w:val="Normlny"/>
    <w:next w:val="Normlny"/>
    <w:qFormat/>
    <w:rsid w:val="007F2AB0"/>
    <w:pPr>
      <w:tabs>
        <w:tab w:val="num" w:pos="0"/>
      </w:tabs>
      <w:autoSpaceDE w:val="0"/>
      <w:autoSpaceDN w:val="0"/>
      <w:adjustRightInd w:val="0"/>
      <w:spacing w:after="120" w:line="280" w:lineRule="exact"/>
      <w:ind w:right="-1"/>
      <w:jc w:val="center"/>
    </w:pPr>
    <w:rPr>
      <w:rFonts w:ascii="Times New Roman" w:hAnsi="Times New Roman"/>
      <w:bCs/>
      <w:i/>
      <w:iCs/>
      <w:spacing w:val="6"/>
    </w:rPr>
  </w:style>
  <w:style w:type="paragraph" w:styleId="Zoznamsodrkami3">
    <w:name w:val="List Bullet 3"/>
    <w:basedOn w:val="Normlny"/>
    <w:autoRedefine/>
    <w:rsid w:val="007F2AB0"/>
    <w:pPr>
      <w:tabs>
        <w:tab w:val="left" w:pos="851"/>
        <w:tab w:val="num" w:pos="926"/>
      </w:tabs>
      <w:spacing w:after="0" w:line="240" w:lineRule="auto"/>
      <w:ind w:left="926" w:hanging="360"/>
    </w:pPr>
    <w:rPr>
      <w:rFonts w:ascii="Times New Roman" w:hAnsi="Times New Roman"/>
      <w:bCs/>
      <w:snapToGrid w:val="0"/>
      <w:color w:val="000000"/>
      <w:spacing w:val="-2"/>
      <w:szCs w:val="20"/>
      <w:lang w:val="nl-NL" w:eastAsia="sk-SK"/>
    </w:rPr>
  </w:style>
  <w:style w:type="paragraph" w:styleId="slovanzoznam5">
    <w:name w:val="List Number 5"/>
    <w:basedOn w:val="Normlny"/>
    <w:rsid w:val="007F2AB0"/>
    <w:pPr>
      <w:tabs>
        <w:tab w:val="left" w:pos="851"/>
        <w:tab w:val="num" w:pos="1492"/>
      </w:tabs>
      <w:spacing w:after="0" w:line="240" w:lineRule="auto"/>
      <w:ind w:left="1492" w:hanging="360"/>
    </w:pPr>
    <w:rPr>
      <w:rFonts w:ascii="Times New Roman" w:hAnsi="Times New Roman"/>
      <w:bCs/>
      <w:snapToGrid w:val="0"/>
      <w:color w:val="000000"/>
      <w:spacing w:val="-2"/>
      <w:szCs w:val="20"/>
      <w:lang w:val="nl-NL" w:eastAsia="sk-SK"/>
    </w:rPr>
  </w:style>
  <w:style w:type="paragraph" w:customStyle="1" w:styleId="adda">
    <w:name w:val="adda"/>
    <w:basedOn w:val="Zkladntext"/>
    <w:rsid w:val="007F2AB0"/>
    <w:pPr>
      <w:keepNext/>
      <w:tabs>
        <w:tab w:val="num" w:pos="357"/>
      </w:tabs>
      <w:spacing w:before="60" w:after="60"/>
      <w:ind w:left="357" w:hanging="357"/>
      <w:jc w:val="center"/>
    </w:pPr>
    <w:rPr>
      <w:rFonts w:eastAsia="Times New Roman"/>
      <w:bCs/>
      <w:noProof w:val="0"/>
      <w:snapToGrid w:val="0"/>
      <w:color w:val="000000"/>
      <w:szCs w:val="20"/>
    </w:rPr>
  </w:style>
  <w:style w:type="paragraph" w:customStyle="1" w:styleId="metody">
    <w:name w:val="metody"/>
    <w:basedOn w:val="Normlny"/>
    <w:rsid w:val="007F2AB0"/>
    <w:pPr>
      <w:tabs>
        <w:tab w:val="num" w:pos="360"/>
      </w:tabs>
      <w:spacing w:after="60" w:line="240" w:lineRule="auto"/>
      <w:ind w:left="283" w:hanging="283"/>
      <w:jc w:val="center"/>
    </w:pPr>
    <w:rPr>
      <w:rFonts w:ascii="Times New Roman" w:hAnsi="Times New Roman"/>
      <w:bCs/>
      <w:szCs w:val="20"/>
      <w:lang w:eastAsia="cs-CZ"/>
    </w:rPr>
  </w:style>
  <w:style w:type="paragraph" w:customStyle="1" w:styleId="Section">
    <w:name w:val="Section"/>
    <w:basedOn w:val="Normlny"/>
    <w:rsid w:val="007F2AB0"/>
    <w:pPr>
      <w:widowControl w:val="0"/>
      <w:tabs>
        <w:tab w:val="num" w:pos="0"/>
      </w:tabs>
      <w:autoSpaceDE w:val="0"/>
      <w:autoSpaceDN w:val="0"/>
      <w:adjustRightInd w:val="0"/>
      <w:spacing w:after="0" w:line="360" w:lineRule="exact"/>
      <w:jc w:val="center"/>
    </w:pPr>
    <w:rPr>
      <w:rFonts w:ascii="Arial" w:hAnsi="Arial"/>
      <w:b/>
      <w:bCs/>
      <w:sz w:val="32"/>
      <w:szCs w:val="20"/>
      <w:lang w:val="cs-CZ"/>
    </w:rPr>
  </w:style>
  <w:style w:type="paragraph" w:customStyle="1" w:styleId="CharCharCharCharCharCharCharCharChar">
    <w:name w:val="Char Char Char Char Char Char Char Char Char"/>
    <w:basedOn w:val="Normlny"/>
    <w:rsid w:val="007F2AB0"/>
    <w:pPr>
      <w:widowControl w:val="0"/>
      <w:adjustRightInd w:val="0"/>
      <w:spacing w:after="160" w:line="240" w:lineRule="exact"/>
      <w:ind w:firstLine="720"/>
    </w:pPr>
    <w:rPr>
      <w:rFonts w:ascii="Tahoma" w:hAnsi="Tahoma" w:cs="Tahoma"/>
      <w:bCs/>
      <w:sz w:val="20"/>
      <w:szCs w:val="20"/>
      <w:lang w:val="en-US"/>
    </w:rPr>
  </w:style>
  <w:style w:type="paragraph" w:customStyle="1" w:styleId="NormalCentered">
    <w:name w:val="Normal Centered"/>
    <w:basedOn w:val="Normlny"/>
    <w:rsid w:val="007F2AB0"/>
    <w:pPr>
      <w:tabs>
        <w:tab w:val="num" w:pos="0"/>
      </w:tabs>
      <w:autoSpaceDE w:val="0"/>
      <w:autoSpaceDN w:val="0"/>
      <w:adjustRightInd w:val="0"/>
      <w:spacing w:before="120" w:after="120" w:line="240" w:lineRule="auto"/>
      <w:ind w:right="-1"/>
      <w:jc w:val="center"/>
    </w:pPr>
    <w:rPr>
      <w:rFonts w:ascii="Times New Roman" w:hAnsi="Times New Roman"/>
      <w:bCs/>
      <w:spacing w:val="6"/>
      <w:sz w:val="24"/>
      <w:szCs w:val="20"/>
      <w:lang w:eastAsia="ko-KR"/>
    </w:rPr>
  </w:style>
  <w:style w:type="paragraph" w:customStyle="1" w:styleId="Volume">
    <w:name w:val="Volume"/>
    <w:basedOn w:val="Normlny"/>
    <w:next w:val="Section"/>
    <w:rsid w:val="007F2AB0"/>
    <w:pPr>
      <w:pageBreakBefore/>
      <w:widowControl w:val="0"/>
      <w:spacing w:before="360" w:after="0" w:line="360" w:lineRule="exact"/>
      <w:jc w:val="center"/>
    </w:pPr>
    <w:rPr>
      <w:rFonts w:ascii="Arial" w:hAnsi="Arial"/>
      <w:b/>
      <w:bCs/>
      <w:sz w:val="36"/>
      <w:szCs w:val="20"/>
      <w:lang w:val="cs-CZ"/>
    </w:rPr>
  </w:style>
  <w:style w:type="paragraph" w:customStyle="1" w:styleId="JSzkladn">
    <w:name w:val="JS základný"/>
    <w:basedOn w:val="Normlny"/>
    <w:uiPriority w:val="99"/>
    <w:rsid w:val="007F2AB0"/>
    <w:pPr>
      <w:spacing w:after="0" w:line="240" w:lineRule="auto"/>
      <w:jc w:val="center"/>
    </w:pPr>
    <w:rPr>
      <w:rFonts w:ascii="Arial" w:eastAsia="Batang" w:hAnsi="Arial" w:cs="Arial"/>
      <w:bCs/>
      <w:sz w:val="20"/>
      <w:szCs w:val="20"/>
      <w:lang w:eastAsia="sk-SK"/>
    </w:rPr>
  </w:style>
  <w:style w:type="paragraph" w:customStyle="1" w:styleId="tl4">
    <w:name w:val="Štýl4"/>
    <w:basedOn w:val="Normlny"/>
    <w:link w:val="tl4Char"/>
    <w:rsid w:val="00EF64BF"/>
    <w:pPr>
      <w:spacing w:after="0" w:line="240" w:lineRule="auto"/>
      <w:ind w:left="794" w:hanging="397"/>
    </w:pPr>
    <w:rPr>
      <w:rFonts w:ascii="Times New Roman" w:hAnsi="Times New Roman"/>
      <w:color w:val="000000"/>
      <w:sz w:val="20"/>
      <w:szCs w:val="24"/>
      <w:lang w:val="x-none"/>
    </w:rPr>
  </w:style>
  <w:style w:type="character" w:customStyle="1" w:styleId="tl4Char">
    <w:name w:val="Štýl4 Char"/>
    <w:link w:val="tl4"/>
    <w:rsid w:val="00EF64BF"/>
    <w:rPr>
      <w:color w:val="000000"/>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5446">
      <w:bodyDiv w:val="1"/>
      <w:marLeft w:val="0"/>
      <w:marRight w:val="0"/>
      <w:marTop w:val="0"/>
      <w:marBottom w:val="0"/>
      <w:divBdr>
        <w:top w:val="none" w:sz="0" w:space="0" w:color="auto"/>
        <w:left w:val="none" w:sz="0" w:space="0" w:color="auto"/>
        <w:bottom w:val="none" w:sz="0" w:space="0" w:color="auto"/>
        <w:right w:val="none" w:sz="0" w:space="0" w:color="auto"/>
      </w:divBdr>
    </w:div>
    <w:div w:id="67003737">
      <w:bodyDiv w:val="1"/>
      <w:marLeft w:val="0"/>
      <w:marRight w:val="0"/>
      <w:marTop w:val="0"/>
      <w:marBottom w:val="0"/>
      <w:divBdr>
        <w:top w:val="none" w:sz="0" w:space="0" w:color="auto"/>
        <w:left w:val="none" w:sz="0" w:space="0" w:color="auto"/>
        <w:bottom w:val="none" w:sz="0" w:space="0" w:color="auto"/>
        <w:right w:val="none" w:sz="0" w:space="0" w:color="auto"/>
      </w:divBdr>
    </w:div>
    <w:div w:id="98183757">
      <w:bodyDiv w:val="1"/>
      <w:marLeft w:val="0"/>
      <w:marRight w:val="0"/>
      <w:marTop w:val="0"/>
      <w:marBottom w:val="0"/>
      <w:divBdr>
        <w:top w:val="none" w:sz="0" w:space="0" w:color="auto"/>
        <w:left w:val="none" w:sz="0" w:space="0" w:color="auto"/>
        <w:bottom w:val="none" w:sz="0" w:space="0" w:color="auto"/>
        <w:right w:val="none" w:sz="0" w:space="0" w:color="auto"/>
      </w:divBdr>
    </w:div>
    <w:div w:id="219904923">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386417037">
      <w:bodyDiv w:val="1"/>
      <w:marLeft w:val="0"/>
      <w:marRight w:val="0"/>
      <w:marTop w:val="0"/>
      <w:marBottom w:val="0"/>
      <w:divBdr>
        <w:top w:val="none" w:sz="0" w:space="0" w:color="auto"/>
        <w:left w:val="none" w:sz="0" w:space="0" w:color="auto"/>
        <w:bottom w:val="none" w:sz="0" w:space="0" w:color="auto"/>
        <w:right w:val="none" w:sz="0" w:space="0" w:color="auto"/>
      </w:divBdr>
    </w:div>
    <w:div w:id="528034884">
      <w:bodyDiv w:val="1"/>
      <w:marLeft w:val="0"/>
      <w:marRight w:val="0"/>
      <w:marTop w:val="0"/>
      <w:marBottom w:val="0"/>
      <w:divBdr>
        <w:top w:val="none" w:sz="0" w:space="0" w:color="auto"/>
        <w:left w:val="none" w:sz="0" w:space="0" w:color="auto"/>
        <w:bottom w:val="none" w:sz="0" w:space="0" w:color="auto"/>
        <w:right w:val="none" w:sz="0" w:space="0" w:color="auto"/>
      </w:divBdr>
    </w:div>
    <w:div w:id="580720343">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782765622">
      <w:bodyDiv w:val="1"/>
      <w:marLeft w:val="0"/>
      <w:marRight w:val="0"/>
      <w:marTop w:val="0"/>
      <w:marBottom w:val="0"/>
      <w:divBdr>
        <w:top w:val="none" w:sz="0" w:space="0" w:color="auto"/>
        <w:left w:val="none" w:sz="0" w:space="0" w:color="auto"/>
        <w:bottom w:val="none" w:sz="0" w:space="0" w:color="auto"/>
        <w:right w:val="none" w:sz="0" w:space="0" w:color="auto"/>
      </w:divBdr>
    </w:div>
    <w:div w:id="827136947">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17635382">
      <w:bodyDiv w:val="1"/>
      <w:marLeft w:val="0"/>
      <w:marRight w:val="0"/>
      <w:marTop w:val="0"/>
      <w:marBottom w:val="0"/>
      <w:divBdr>
        <w:top w:val="none" w:sz="0" w:space="0" w:color="auto"/>
        <w:left w:val="none" w:sz="0" w:space="0" w:color="auto"/>
        <w:bottom w:val="none" w:sz="0" w:space="0" w:color="auto"/>
        <w:right w:val="none" w:sz="0" w:space="0" w:color="auto"/>
      </w:divBdr>
    </w:div>
    <w:div w:id="974486188">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044255361">
      <w:bodyDiv w:val="1"/>
      <w:marLeft w:val="0"/>
      <w:marRight w:val="0"/>
      <w:marTop w:val="0"/>
      <w:marBottom w:val="0"/>
      <w:divBdr>
        <w:top w:val="none" w:sz="0" w:space="0" w:color="auto"/>
        <w:left w:val="none" w:sz="0" w:space="0" w:color="auto"/>
        <w:bottom w:val="none" w:sz="0" w:space="0" w:color="auto"/>
        <w:right w:val="none" w:sz="0" w:space="0" w:color="auto"/>
      </w:divBdr>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3497">
      <w:bodyDiv w:val="1"/>
      <w:marLeft w:val="0"/>
      <w:marRight w:val="0"/>
      <w:marTop w:val="0"/>
      <w:marBottom w:val="0"/>
      <w:divBdr>
        <w:top w:val="none" w:sz="0" w:space="0" w:color="auto"/>
        <w:left w:val="none" w:sz="0" w:space="0" w:color="auto"/>
        <w:bottom w:val="none" w:sz="0" w:space="0" w:color="auto"/>
        <w:right w:val="none" w:sz="0" w:space="0" w:color="auto"/>
      </w:divBdr>
    </w:div>
    <w:div w:id="1384479500">
      <w:bodyDiv w:val="1"/>
      <w:marLeft w:val="0"/>
      <w:marRight w:val="0"/>
      <w:marTop w:val="0"/>
      <w:marBottom w:val="0"/>
      <w:divBdr>
        <w:top w:val="none" w:sz="0" w:space="0" w:color="auto"/>
        <w:left w:val="none" w:sz="0" w:space="0" w:color="auto"/>
        <w:bottom w:val="none" w:sz="0" w:space="0" w:color="auto"/>
        <w:right w:val="none" w:sz="0" w:space="0" w:color="auto"/>
      </w:divBdr>
    </w:div>
    <w:div w:id="1407922211">
      <w:bodyDiv w:val="1"/>
      <w:marLeft w:val="0"/>
      <w:marRight w:val="0"/>
      <w:marTop w:val="0"/>
      <w:marBottom w:val="0"/>
      <w:divBdr>
        <w:top w:val="none" w:sz="0" w:space="0" w:color="auto"/>
        <w:left w:val="none" w:sz="0" w:space="0" w:color="auto"/>
        <w:bottom w:val="none" w:sz="0" w:space="0" w:color="auto"/>
        <w:right w:val="none" w:sz="0" w:space="0" w:color="auto"/>
      </w:divBdr>
    </w:div>
    <w:div w:id="1550875463">
      <w:bodyDiv w:val="1"/>
      <w:marLeft w:val="0"/>
      <w:marRight w:val="0"/>
      <w:marTop w:val="0"/>
      <w:marBottom w:val="0"/>
      <w:divBdr>
        <w:top w:val="none" w:sz="0" w:space="0" w:color="auto"/>
        <w:left w:val="none" w:sz="0" w:space="0" w:color="auto"/>
        <w:bottom w:val="none" w:sz="0" w:space="0" w:color="auto"/>
        <w:right w:val="none" w:sz="0" w:space="0" w:color="auto"/>
      </w:divBdr>
    </w:div>
    <w:div w:id="1555578074">
      <w:bodyDiv w:val="1"/>
      <w:marLeft w:val="0"/>
      <w:marRight w:val="0"/>
      <w:marTop w:val="0"/>
      <w:marBottom w:val="0"/>
      <w:divBdr>
        <w:top w:val="none" w:sz="0" w:space="0" w:color="auto"/>
        <w:left w:val="none" w:sz="0" w:space="0" w:color="auto"/>
        <w:bottom w:val="none" w:sz="0" w:space="0" w:color="auto"/>
        <w:right w:val="none" w:sz="0" w:space="0" w:color="auto"/>
      </w:divBdr>
    </w:div>
    <w:div w:id="1561818364">
      <w:bodyDiv w:val="1"/>
      <w:marLeft w:val="0"/>
      <w:marRight w:val="0"/>
      <w:marTop w:val="0"/>
      <w:marBottom w:val="0"/>
      <w:divBdr>
        <w:top w:val="none" w:sz="0" w:space="0" w:color="auto"/>
        <w:left w:val="none" w:sz="0" w:space="0" w:color="auto"/>
        <w:bottom w:val="none" w:sz="0" w:space="0" w:color="auto"/>
        <w:right w:val="none" w:sz="0" w:space="0" w:color="auto"/>
      </w:divBdr>
    </w:div>
    <w:div w:id="1568226207">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40257798">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691104139">
      <w:bodyDiv w:val="1"/>
      <w:marLeft w:val="0"/>
      <w:marRight w:val="0"/>
      <w:marTop w:val="0"/>
      <w:marBottom w:val="0"/>
      <w:divBdr>
        <w:top w:val="none" w:sz="0" w:space="0" w:color="auto"/>
        <w:left w:val="none" w:sz="0" w:space="0" w:color="auto"/>
        <w:bottom w:val="none" w:sz="0" w:space="0" w:color="auto"/>
        <w:right w:val="none" w:sz="0" w:space="0" w:color="auto"/>
      </w:divBdr>
    </w:div>
    <w:div w:id="1691177499">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778865166">
      <w:bodyDiv w:val="1"/>
      <w:marLeft w:val="0"/>
      <w:marRight w:val="0"/>
      <w:marTop w:val="0"/>
      <w:marBottom w:val="0"/>
      <w:divBdr>
        <w:top w:val="none" w:sz="0" w:space="0" w:color="auto"/>
        <w:left w:val="none" w:sz="0" w:space="0" w:color="auto"/>
        <w:bottom w:val="none" w:sz="0" w:space="0" w:color="auto"/>
        <w:right w:val="none" w:sz="0" w:space="0" w:color="auto"/>
      </w:divBdr>
    </w:div>
    <w:div w:id="1793402296">
      <w:bodyDiv w:val="1"/>
      <w:marLeft w:val="0"/>
      <w:marRight w:val="0"/>
      <w:marTop w:val="0"/>
      <w:marBottom w:val="0"/>
      <w:divBdr>
        <w:top w:val="none" w:sz="0" w:space="0" w:color="auto"/>
        <w:left w:val="none" w:sz="0" w:space="0" w:color="auto"/>
        <w:bottom w:val="none" w:sz="0" w:space="0" w:color="auto"/>
        <w:right w:val="none" w:sz="0" w:space="0" w:color="auto"/>
      </w:divBdr>
    </w:div>
    <w:div w:id="1799108023">
      <w:bodyDiv w:val="1"/>
      <w:marLeft w:val="0"/>
      <w:marRight w:val="0"/>
      <w:marTop w:val="0"/>
      <w:marBottom w:val="0"/>
      <w:divBdr>
        <w:top w:val="none" w:sz="0" w:space="0" w:color="auto"/>
        <w:left w:val="none" w:sz="0" w:space="0" w:color="auto"/>
        <w:bottom w:val="none" w:sz="0" w:space="0" w:color="auto"/>
        <w:right w:val="none" w:sz="0" w:space="0" w:color="auto"/>
      </w:divBdr>
    </w:div>
    <w:div w:id="1806242248">
      <w:bodyDiv w:val="1"/>
      <w:marLeft w:val="0"/>
      <w:marRight w:val="0"/>
      <w:marTop w:val="0"/>
      <w:marBottom w:val="0"/>
      <w:divBdr>
        <w:top w:val="none" w:sz="0" w:space="0" w:color="auto"/>
        <w:left w:val="none" w:sz="0" w:space="0" w:color="auto"/>
        <w:bottom w:val="none" w:sz="0" w:space="0" w:color="auto"/>
        <w:right w:val="none" w:sz="0" w:space="0" w:color="auto"/>
      </w:divBdr>
    </w:div>
    <w:div w:id="1857645963">
      <w:bodyDiv w:val="1"/>
      <w:marLeft w:val="0"/>
      <w:marRight w:val="0"/>
      <w:marTop w:val="0"/>
      <w:marBottom w:val="0"/>
      <w:divBdr>
        <w:top w:val="none" w:sz="0" w:space="0" w:color="auto"/>
        <w:left w:val="none" w:sz="0" w:space="0" w:color="auto"/>
        <w:bottom w:val="none" w:sz="0" w:space="0" w:color="auto"/>
        <w:right w:val="none" w:sz="0" w:space="0" w:color="auto"/>
      </w:divBdr>
    </w:div>
    <w:div w:id="1902477111">
      <w:bodyDiv w:val="1"/>
      <w:marLeft w:val="0"/>
      <w:marRight w:val="0"/>
      <w:marTop w:val="0"/>
      <w:marBottom w:val="0"/>
      <w:divBdr>
        <w:top w:val="none" w:sz="0" w:space="0" w:color="auto"/>
        <w:left w:val="none" w:sz="0" w:space="0" w:color="auto"/>
        <w:bottom w:val="none" w:sz="0" w:space="0" w:color="auto"/>
        <w:right w:val="none" w:sz="0" w:space="0" w:color="auto"/>
      </w:divBdr>
    </w:div>
    <w:div w:id="1907571766">
      <w:bodyDiv w:val="1"/>
      <w:marLeft w:val="0"/>
      <w:marRight w:val="0"/>
      <w:marTop w:val="0"/>
      <w:marBottom w:val="0"/>
      <w:divBdr>
        <w:top w:val="none" w:sz="0" w:space="0" w:color="auto"/>
        <w:left w:val="none" w:sz="0" w:space="0" w:color="auto"/>
        <w:bottom w:val="none" w:sz="0" w:space="0" w:color="auto"/>
        <w:right w:val="none" w:sz="0" w:space="0" w:color="auto"/>
      </w:divBdr>
    </w:div>
    <w:div w:id="1936864450">
      <w:bodyDiv w:val="1"/>
      <w:marLeft w:val="0"/>
      <w:marRight w:val="0"/>
      <w:marTop w:val="0"/>
      <w:marBottom w:val="0"/>
      <w:divBdr>
        <w:top w:val="none" w:sz="0" w:space="0" w:color="auto"/>
        <w:left w:val="none" w:sz="0" w:space="0" w:color="auto"/>
        <w:bottom w:val="none" w:sz="0" w:space="0" w:color="auto"/>
        <w:right w:val="none" w:sz="0" w:space="0" w:color="auto"/>
      </w:divBdr>
    </w:div>
    <w:div w:id="2036691698">
      <w:bodyDiv w:val="1"/>
      <w:marLeft w:val="0"/>
      <w:marRight w:val="0"/>
      <w:marTop w:val="0"/>
      <w:marBottom w:val="0"/>
      <w:divBdr>
        <w:top w:val="none" w:sz="0" w:space="0" w:color="auto"/>
        <w:left w:val="none" w:sz="0" w:space="0" w:color="auto"/>
        <w:bottom w:val="none" w:sz="0" w:space="0" w:color="auto"/>
        <w:right w:val="none" w:sz="0" w:space="0" w:color="auto"/>
      </w:divBdr>
    </w:div>
    <w:div w:id="2065835544">
      <w:bodyDiv w:val="1"/>
      <w:marLeft w:val="0"/>
      <w:marRight w:val="0"/>
      <w:marTop w:val="0"/>
      <w:marBottom w:val="0"/>
      <w:divBdr>
        <w:top w:val="none" w:sz="0" w:space="0" w:color="auto"/>
        <w:left w:val="none" w:sz="0" w:space="0" w:color="auto"/>
        <w:bottom w:val="none" w:sz="0" w:space="0" w:color="auto"/>
        <w:right w:val="none" w:sz="0" w:space="0" w:color="auto"/>
      </w:divBdr>
    </w:div>
    <w:div w:id="2096776274">
      <w:bodyDiv w:val="1"/>
      <w:marLeft w:val="0"/>
      <w:marRight w:val="0"/>
      <w:marTop w:val="0"/>
      <w:marBottom w:val="0"/>
      <w:divBdr>
        <w:top w:val="none" w:sz="0" w:space="0" w:color="auto"/>
        <w:left w:val="none" w:sz="0" w:space="0" w:color="auto"/>
        <w:bottom w:val="none" w:sz="0" w:space="0" w:color="auto"/>
        <w:right w:val="none" w:sz="0" w:space="0" w:color="auto"/>
      </w:divBdr>
    </w:div>
    <w:div w:id="213787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vo.gov.sk/profily/-/profil/pzakazky/9127" TargetMode="External"/><Relationship Id="rId18" Type="http://schemas.openxmlformats.org/officeDocument/2006/relationships/hyperlink" Target="http://www.zakonypreludi.sk/zz/2015-343/znenie-2017020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zakonypreludi.sk/zz/2011-404" TargetMode="External"/><Relationship Id="rId7" Type="http://schemas.openxmlformats.org/officeDocument/2006/relationships/endnotes" Target="endnotes.xml"/><Relationship Id="rId12" Type="http://schemas.openxmlformats.org/officeDocument/2006/relationships/hyperlink" Target="https://www.uvo.gov.sk/" TargetMode="External"/><Relationship Id="rId17" Type="http://schemas.openxmlformats.org/officeDocument/2006/relationships/hyperlink" Target="http://www.zakonypreludi.sk/zz/2015-343/znenie-2017020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03-4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eader" Target="header1.xml"/><Relationship Id="rId10" Type="http://schemas.openxmlformats.org/officeDocument/2006/relationships/hyperlink" Target="http://www.uvo.gov.sk/profily/-/profil/pzakazky/9127" TargetMode="External"/><Relationship Id="rId19" Type="http://schemas.openxmlformats.org/officeDocument/2006/relationships/hyperlink" Target="http://www.zakonypreludi.sk/zz/2015-343/znenie-20170201"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josephine.proebiz.com/" TargetMode="External"/><Relationship Id="rId22" Type="http://schemas.openxmlformats.org/officeDocument/2006/relationships/hyperlink" Target="http://www.zakonypreludi.sk/zz/2002-480" TargetMode="External"/><Relationship Id="rId30"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0DB73E-4A95-4F63-8EBC-8668A9437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14444</Words>
  <Characters>92309</Characters>
  <Application>Microsoft Office Word</Application>
  <DocSecurity>0</DocSecurity>
  <Lines>769</Lines>
  <Paragraphs>213</Paragraphs>
  <ScaleCrop>false</ScaleCrop>
  <HeadingPairs>
    <vt:vector size="2" baseType="variant">
      <vt:variant>
        <vt:lpstr>Názov</vt:lpstr>
      </vt:variant>
      <vt:variant>
        <vt:i4>1</vt:i4>
      </vt:variant>
    </vt:vector>
  </HeadingPairs>
  <TitlesOfParts>
    <vt:vector size="1" baseType="lpstr">
      <vt:lpstr>NDS, a.s.</vt:lpstr>
    </vt:vector>
  </TitlesOfParts>
  <Company/>
  <LinksUpToDate>false</LinksUpToDate>
  <CharactersWithSpaces>106540</CharactersWithSpaces>
  <SharedDoc>false</SharedDoc>
  <HLinks>
    <vt:vector size="330" baseType="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6750233</vt:i4>
      </vt:variant>
      <vt:variant>
        <vt:i4>162</vt:i4>
      </vt:variant>
      <vt:variant>
        <vt:i4>0</vt:i4>
      </vt:variant>
      <vt:variant>
        <vt:i4>5</vt:i4>
      </vt:variant>
      <vt:variant>
        <vt:lpwstr>mailto:maria.domianova@ndsas.sk</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6750233</vt:i4>
      </vt:variant>
      <vt:variant>
        <vt:i4>156</vt:i4>
      </vt:variant>
      <vt:variant>
        <vt:i4>0</vt:i4>
      </vt:variant>
      <vt:variant>
        <vt:i4>5</vt:i4>
      </vt:variant>
      <vt:variant>
        <vt:lpwstr>mailto:maria.domianova@ndsas.sk</vt:lpwstr>
      </vt:variant>
      <vt:variant>
        <vt:lpwstr/>
      </vt:variant>
      <vt:variant>
        <vt:i4>5111872</vt:i4>
      </vt:variant>
      <vt:variant>
        <vt:i4>153</vt:i4>
      </vt:variant>
      <vt:variant>
        <vt:i4>0</vt:i4>
      </vt:variant>
      <vt:variant>
        <vt:i4>5</vt:i4>
      </vt:variant>
      <vt:variant>
        <vt:lpwstr>http://www.uvo.gov.sk/profily/-/profil/pzakazky/9127</vt:lpwstr>
      </vt:variant>
      <vt:variant>
        <vt:lpwstr/>
      </vt:variant>
      <vt:variant>
        <vt:i4>1638416</vt:i4>
      </vt:variant>
      <vt:variant>
        <vt:i4>150</vt:i4>
      </vt:variant>
      <vt:variant>
        <vt:i4>0</vt:i4>
      </vt:variant>
      <vt:variant>
        <vt:i4>5</vt:i4>
      </vt:variant>
      <vt:variant>
        <vt:lpwstr>http://www.ndsas.sk/</vt:lpwstr>
      </vt:variant>
      <vt:variant>
        <vt:lpwstr/>
      </vt:variant>
      <vt:variant>
        <vt:i4>1900601</vt:i4>
      </vt:variant>
      <vt:variant>
        <vt:i4>146</vt:i4>
      </vt:variant>
      <vt:variant>
        <vt:i4>0</vt:i4>
      </vt:variant>
      <vt:variant>
        <vt:i4>5</vt:i4>
      </vt:variant>
      <vt:variant>
        <vt:lpwstr/>
      </vt:variant>
      <vt:variant>
        <vt:lpwstr>_Toc461981443</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NDS, a.s.</dc:title>
  <dc:creator>Ján Podmajerský</dc:creator>
  <cp:lastModifiedBy>Tomáš Tuček</cp:lastModifiedBy>
  <cp:revision>4</cp:revision>
  <cp:lastPrinted>2019-03-20T08:42:00Z</cp:lastPrinted>
  <dcterms:created xsi:type="dcterms:W3CDTF">2023-02-07T10:42:00Z</dcterms:created>
  <dcterms:modified xsi:type="dcterms:W3CDTF">2023-02-07T10:47:00Z</dcterms:modified>
</cp:coreProperties>
</file>