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12388BB8" w:rsidR="004F0C21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  <w:r w:rsidR="002F111C"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EEFA898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05B344E" w:rsidR="0050158D" w:rsidRPr="00C351C8" w:rsidRDefault="00C351C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0158D"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55147ECD" w14:textId="64172B51" w:rsidR="004F0C21" w:rsidRPr="00C351C8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</w:t>
            </w:r>
            <w:r w:rsidR="00535597" w:rsidRPr="00C351C8">
              <w:rPr>
                <w:rFonts w:ascii="Arial" w:hAnsi="Arial" w:cs="Arial"/>
                <w:sz w:val="22"/>
              </w:rPr>
              <w:t> </w:t>
            </w:r>
            <w:r w:rsidRPr="00C351C8">
              <w:rPr>
                <w:rFonts w:ascii="Arial" w:hAnsi="Arial" w:cs="Arial"/>
                <w:sz w:val="22"/>
              </w:rPr>
              <w:t>čistenie</w:t>
            </w:r>
          </w:p>
          <w:p w14:paraId="11CE05B4" w14:textId="395A6452" w:rsidR="000C3C2A" w:rsidRPr="00BD1EFD" w:rsidRDefault="00CC10B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BD1EFD">
              <w:rPr>
                <w:rFonts w:ascii="Arial" w:hAnsi="Arial" w:cs="Arial"/>
                <w:sz w:val="22"/>
              </w:rPr>
              <w:t xml:space="preserve">Pre čierne nádoby na  zmesový komunálny odpad </w:t>
            </w:r>
            <w:r w:rsidR="00B07BF4" w:rsidRPr="00BD1EFD">
              <w:rPr>
                <w:rFonts w:ascii="Arial" w:hAnsi="Arial" w:cs="Arial"/>
                <w:sz w:val="22"/>
              </w:rPr>
              <w:t xml:space="preserve">požadujeme </w:t>
            </w:r>
            <w:r w:rsidR="00C351C8" w:rsidRPr="00BD1EFD">
              <w:rPr>
                <w:rFonts w:ascii="Arial" w:hAnsi="Arial" w:cs="Arial"/>
                <w:sz w:val="22"/>
              </w:rPr>
              <w:t xml:space="preserve">otváranie veka </w:t>
            </w:r>
            <w:r w:rsidRPr="00BD1EFD">
              <w:rPr>
                <w:rFonts w:ascii="Arial" w:hAnsi="Arial" w:cs="Arial"/>
                <w:sz w:val="22"/>
              </w:rPr>
              <w:t>zabezpečené nášľapným systémom na nožné otváranie</w:t>
            </w:r>
            <w:r w:rsidR="00BA5C61" w:rsidRPr="00BD1EFD">
              <w:rPr>
                <w:rFonts w:ascii="Arial" w:hAnsi="Arial" w:cs="Arial"/>
                <w:sz w:val="22"/>
              </w:rPr>
              <w:t>.</w:t>
            </w:r>
            <w:r w:rsidRPr="00BD1E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AB3F3B2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="00B0174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5A1E256A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140151F0" w14:textId="6498EF38" w:rsidR="000058DE" w:rsidRPr="0011578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24F8184F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</w:t>
            </w:r>
            <w:r w:rsidR="00AD54A5">
              <w:rPr>
                <w:rFonts w:ascii="Arial" w:hAnsi="Arial" w:cs="Arial"/>
                <w:sz w:val="22"/>
              </w:rPr>
              <w:t> </w:t>
            </w:r>
            <w:r w:rsidRPr="00CB64D6">
              <w:rPr>
                <w:rFonts w:ascii="Arial" w:hAnsi="Arial" w:cs="Arial"/>
                <w:sz w:val="22"/>
              </w:rPr>
              <w:t>nádobe</w:t>
            </w:r>
            <w:r w:rsidR="00AD54A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371817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69E8" w14:textId="77777777" w:rsidR="00767975" w:rsidRDefault="00767975" w:rsidP="000A03EE">
      <w:pPr>
        <w:spacing w:after="0" w:line="240" w:lineRule="auto"/>
      </w:pPr>
      <w:r>
        <w:separator/>
      </w:r>
    </w:p>
  </w:endnote>
  <w:endnote w:type="continuationSeparator" w:id="0">
    <w:p w14:paraId="24B7CC62" w14:textId="77777777" w:rsidR="00767975" w:rsidRDefault="00767975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C0E2" w14:textId="77777777" w:rsidR="00767975" w:rsidRDefault="00767975" w:rsidP="000A03EE">
      <w:pPr>
        <w:spacing w:after="0" w:line="240" w:lineRule="auto"/>
      </w:pPr>
      <w:r>
        <w:separator/>
      </w:r>
    </w:p>
  </w:footnote>
  <w:footnote w:type="continuationSeparator" w:id="0">
    <w:p w14:paraId="1D6C20EA" w14:textId="77777777" w:rsidR="00767975" w:rsidRDefault="00767975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00E4"/>
    <w:rsid w:val="00043ECD"/>
    <w:rsid w:val="000450E4"/>
    <w:rsid w:val="00046CF8"/>
    <w:rsid w:val="000A03EE"/>
    <w:rsid w:val="000B06D3"/>
    <w:rsid w:val="000C3C2A"/>
    <w:rsid w:val="000C5BB6"/>
    <w:rsid w:val="000D7951"/>
    <w:rsid w:val="000E2D96"/>
    <w:rsid w:val="000F02B4"/>
    <w:rsid w:val="00115782"/>
    <w:rsid w:val="001252F1"/>
    <w:rsid w:val="0013735D"/>
    <w:rsid w:val="00151383"/>
    <w:rsid w:val="00152366"/>
    <w:rsid w:val="001672F9"/>
    <w:rsid w:val="00176E8D"/>
    <w:rsid w:val="00196421"/>
    <w:rsid w:val="001A4F17"/>
    <w:rsid w:val="001D3470"/>
    <w:rsid w:val="001F31EA"/>
    <w:rsid w:val="00205246"/>
    <w:rsid w:val="002061B2"/>
    <w:rsid w:val="002068E0"/>
    <w:rsid w:val="00215CDA"/>
    <w:rsid w:val="00263FC1"/>
    <w:rsid w:val="00274912"/>
    <w:rsid w:val="00281CC1"/>
    <w:rsid w:val="002B1A18"/>
    <w:rsid w:val="002C3D52"/>
    <w:rsid w:val="002F111C"/>
    <w:rsid w:val="00322A2F"/>
    <w:rsid w:val="00322E35"/>
    <w:rsid w:val="00342581"/>
    <w:rsid w:val="003475BC"/>
    <w:rsid w:val="00356E73"/>
    <w:rsid w:val="00371817"/>
    <w:rsid w:val="00387E40"/>
    <w:rsid w:val="00396E6C"/>
    <w:rsid w:val="003F3F4D"/>
    <w:rsid w:val="003F42F2"/>
    <w:rsid w:val="003F59BD"/>
    <w:rsid w:val="00415946"/>
    <w:rsid w:val="004201FF"/>
    <w:rsid w:val="00441C8D"/>
    <w:rsid w:val="004420F4"/>
    <w:rsid w:val="00450B39"/>
    <w:rsid w:val="004621D7"/>
    <w:rsid w:val="00490291"/>
    <w:rsid w:val="004A7F89"/>
    <w:rsid w:val="004E57DB"/>
    <w:rsid w:val="004F0C21"/>
    <w:rsid w:val="0050158D"/>
    <w:rsid w:val="00504328"/>
    <w:rsid w:val="00526107"/>
    <w:rsid w:val="00535597"/>
    <w:rsid w:val="0053785F"/>
    <w:rsid w:val="005423CE"/>
    <w:rsid w:val="005532A1"/>
    <w:rsid w:val="00561D17"/>
    <w:rsid w:val="005621EA"/>
    <w:rsid w:val="00575686"/>
    <w:rsid w:val="00596144"/>
    <w:rsid w:val="005971B1"/>
    <w:rsid w:val="005D49DF"/>
    <w:rsid w:val="00640F46"/>
    <w:rsid w:val="006437EA"/>
    <w:rsid w:val="006460FB"/>
    <w:rsid w:val="00655516"/>
    <w:rsid w:val="0067534D"/>
    <w:rsid w:val="00675F43"/>
    <w:rsid w:val="00677403"/>
    <w:rsid w:val="0068179B"/>
    <w:rsid w:val="0069082F"/>
    <w:rsid w:val="006B258E"/>
    <w:rsid w:val="006C47EE"/>
    <w:rsid w:val="006F28AF"/>
    <w:rsid w:val="00700C27"/>
    <w:rsid w:val="00714648"/>
    <w:rsid w:val="00742788"/>
    <w:rsid w:val="00754724"/>
    <w:rsid w:val="007650A4"/>
    <w:rsid w:val="00767975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A1219"/>
    <w:rsid w:val="008A21B2"/>
    <w:rsid w:val="008A6A2F"/>
    <w:rsid w:val="008C5A73"/>
    <w:rsid w:val="008E42E3"/>
    <w:rsid w:val="008F40FD"/>
    <w:rsid w:val="00910D5C"/>
    <w:rsid w:val="009176CD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D54A5"/>
    <w:rsid w:val="00AE10F0"/>
    <w:rsid w:val="00AF2964"/>
    <w:rsid w:val="00AF5DBD"/>
    <w:rsid w:val="00AF78B0"/>
    <w:rsid w:val="00B0174B"/>
    <w:rsid w:val="00B07BF4"/>
    <w:rsid w:val="00B155E6"/>
    <w:rsid w:val="00B41DE5"/>
    <w:rsid w:val="00B4564F"/>
    <w:rsid w:val="00B67586"/>
    <w:rsid w:val="00B676AA"/>
    <w:rsid w:val="00B770C1"/>
    <w:rsid w:val="00B81200"/>
    <w:rsid w:val="00BA5C61"/>
    <w:rsid w:val="00BC0F8D"/>
    <w:rsid w:val="00BD1EFD"/>
    <w:rsid w:val="00C13BDE"/>
    <w:rsid w:val="00C26D0F"/>
    <w:rsid w:val="00C31F5C"/>
    <w:rsid w:val="00C351C8"/>
    <w:rsid w:val="00C36E8A"/>
    <w:rsid w:val="00C50179"/>
    <w:rsid w:val="00C75AA9"/>
    <w:rsid w:val="00C9439D"/>
    <w:rsid w:val="00C95281"/>
    <w:rsid w:val="00CB64D6"/>
    <w:rsid w:val="00CC10BC"/>
    <w:rsid w:val="00CC5817"/>
    <w:rsid w:val="00CD79B2"/>
    <w:rsid w:val="00CD79DF"/>
    <w:rsid w:val="00CE0E8A"/>
    <w:rsid w:val="00CE3DCB"/>
    <w:rsid w:val="00D04F6B"/>
    <w:rsid w:val="00D11F72"/>
    <w:rsid w:val="00D12E1C"/>
    <w:rsid w:val="00D40999"/>
    <w:rsid w:val="00D43FE7"/>
    <w:rsid w:val="00D44C19"/>
    <w:rsid w:val="00D533AF"/>
    <w:rsid w:val="00D64291"/>
    <w:rsid w:val="00D65090"/>
    <w:rsid w:val="00D700D7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233A1"/>
    <w:rsid w:val="00E3169D"/>
    <w:rsid w:val="00E33583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</cp:revision>
  <dcterms:created xsi:type="dcterms:W3CDTF">2023-03-06T13:00:00Z</dcterms:created>
  <dcterms:modified xsi:type="dcterms:W3CDTF">2023-03-06T13:00:00Z</dcterms:modified>
</cp:coreProperties>
</file>