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51EE663A" w:rsidR="00065F6B" w:rsidRDefault="00732752" w:rsidP="006B5D30">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Upratovacie a čistiace služby</w:t>
      </w:r>
      <w:r w:rsidR="00883E93">
        <w:rPr>
          <w:rFonts w:ascii="Arial Narrow" w:hAnsi="Arial Narrow" w:cs="Arial"/>
          <w:b/>
          <w:noProof/>
          <w:sz w:val="36"/>
          <w:szCs w:val="36"/>
          <w:lang w:eastAsia="sk-SK"/>
        </w:rPr>
        <w:t xml:space="preserve"> pre</w:t>
      </w:r>
      <w:r>
        <w:rPr>
          <w:rFonts w:ascii="Arial Narrow" w:hAnsi="Arial Narrow" w:cs="Arial"/>
          <w:b/>
          <w:noProof/>
          <w:sz w:val="36"/>
          <w:szCs w:val="36"/>
          <w:lang w:eastAsia="sk-SK"/>
        </w:rPr>
        <w:t xml:space="preserve"> Banskobystrický kraj</w:t>
      </w:r>
    </w:p>
    <w:p w14:paraId="5CDA6438" w14:textId="41439DDF" w:rsidR="00732752" w:rsidRDefault="00732752" w:rsidP="006B5D30">
      <w:pPr>
        <w:spacing w:after="0" w:line="240" w:lineRule="auto"/>
        <w:jc w:val="center"/>
        <w:rPr>
          <w:rFonts w:ascii="Arial Narrow" w:hAnsi="Arial Narrow" w:cs="Arial"/>
          <w:b/>
          <w:noProof/>
          <w:sz w:val="36"/>
          <w:szCs w:val="36"/>
          <w:lang w:eastAsia="sk-SK"/>
        </w:rPr>
      </w:pPr>
    </w:p>
    <w:p w14:paraId="5A0C5292" w14:textId="2EA80EA4" w:rsidR="00732752" w:rsidRDefault="00732752" w:rsidP="006B5D30">
      <w:pPr>
        <w:spacing w:after="0" w:line="240" w:lineRule="auto"/>
        <w:jc w:val="center"/>
        <w:rPr>
          <w:rFonts w:ascii="Arial Narrow" w:hAnsi="Arial Narrow" w:cs="Arial"/>
          <w:sz w:val="22"/>
        </w:rPr>
      </w:pPr>
      <w:r>
        <w:rPr>
          <w:rFonts w:ascii="Arial Narrow" w:hAnsi="Arial Narrow" w:cs="Arial"/>
          <w:b/>
          <w:noProof/>
          <w:sz w:val="36"/>
          <w:szCs w:val="36"/>
          <w:lang w:eastAsia="sk-SK"/>
        </w:rPr>
        <w:t>(Služby)</w:t>
      </w:r>
    </w:p>
    <w:p w14:paraId="54F8995A" w14:textId="77777777" w:rsidR="00F0396C" w:rsidRDefault="00F0396C" w:rsidP="009B3C19">
      <w:pPr>
        <w:pStyle w:val="Zkladntext3"/>
        <w:spacing w:after="0" w:line="240" w:lineRule="auto"/>
        <w:rPr>
          <w:rFonts w:ascii="Arial Narrow" w:hAnsi="Arial Narrow" w:cs="Arial"/>
          <w:sz w:val="22"/>
          <w:szCs w:val="22"/>
        </w:rPr>
      </w:pPr>
    </w:p>
    <w:p w14:paraId="44B56BC4" w14:textId="004664DA"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34D05B6"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E956ED">
        <w:rPr>
          <w:rFonts w:ascii="Arial Narrow" w:hAnsi="Arial Narrow" w:cs="Arial Narrow"/>
          <w:sz w:val="22"/>
          <w:szCs w:val="22"/>
        </w:rPr>
        <w:t>Mgr. Petronela Pitoňáková</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70F2512" w14:textId="77777777" w:rsidR="00A364E2" w:rsidRDefault="00877A4D" w:rsidP="00A364E2">
      <w:pPr>
        <w:pStyle w:val="Zkladntext3"/>
        <w:tabs>
          <w:tab w:val="center" w:pos="6804"/>
        </w:tabs>
        <w:spacing w:before="20" w:after="0"/>
        <w:ind w:right="-45"/>
        <w:rPr>
          <w:rFonts w:ascii="Arial Narrow" w:hAnsi="Arial Narrow"/>
          <w:sz w:val="22"/>
          <w:szCs w:val="22"/>
        </w:rPr>
      </w:pPr>
      <w:r w:rsidRPr="00D83531">
        <w:rPr>
          <w:rFonts w:ascii="Arial Narrow" w:hAnsi="Arial Narrow" w:cs="Arial"/>
          <w:sz w:val="22"/>
          <w:szCs w:val="22"/>
        </w:rPr>
        <w:tab/>
      </w:r>
      <w:r w:rsidR="00A364E2">
        <w:rPr>
          <w:rFonts w:ascii="Arial Narrow" w:hAnsi="Arial Narrow"/>
          <w:sz w:val="22"/>
          <w:szCs w:val="20"/>
        </w:rPr>
        <w:t xml:space="preserve">Ing. Martina Hrnčiarová </w:t>
      </w:r>
    </w:p>
    <w:p w14:paraId="1B0E1150" w14:textId="77777777" w:rsidR="00A364E2" w:rsidRDefault="00A364E2" w:rsidP="00A364E2">
      <w:pPr>
        <w:pStyle w:val="Zkladntext3"/>
        <w:spacing w:after="0"/>
        <w:ind w:left="4820"/>
        <w:rPr>
          <w:rFonts w:ascii="Arial Narrow" w:hAnsi="Arial Narrow"/>
          <w:color w:val="000000"/>
          <w:sz w:val="22"/>
        </w:rPr>
      </w:pPr>
      <w:r>
        <w:rPr>
          <w:rFonts w:ascii="Arial Narrow" w:hAnsi="Arial Narrow"/>
          <w:color w:val="000000"/>
          <w:sz w:val="22"/>
          <w:szCs w:val="22"/>
        </w:rPr>
        <w:t xml:space="preserve">     riaditeľka odboru hospodárskeho zabezpečenia</w:t>
      </w:r>
    </w:p>
    <w:p w14:paraId="05BAE197" w14:textId="77777777" w:rsidR="00A364E2" w:rsidRDefault="00A364E2" w:rsidP="00A364E2">
      <w:pPr>
        <w:pStyle w:val="Zkladntext3"/>
        <w:ind w:left="4820"/>
        <w:rPr>
          <w:rFonts w:ascii="Arial Narrow" w:hAnsi="Arial Narrow"/>
          <w:sz w:val="22"/>
          <w:szCs w:val="22"/>
        </w:rPr>
      </w:pPr>
      <w:r>
        <w:rPr>
          <w:rFonts w:ascii="Arial Narrow" w:hAnsi="Arial Narrow"/>
          <w:color w:val="000000"/>
          <w:sz w:val="22"/>
          <w:szCs w:val="22"/>
        </w:rPr>
        <w:t xml:space="preserve">                SEKCIA EKONOMIKY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ACBBFBA" w14:textId="2797A64F"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09EBB653" w14:textId="088816AC" w:rsidR="00A364E2" w:rsidRPr="006B5D30" w:rsidRDefault="00E13779" w:rsidP="006B5D30">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DC5A1C">
        <w:rPr>
          <w:rFonts w:ascii="Arial Narrow" w:hAnsi="Arial Narrow" w:cs="Arial"/>
          <w:sz w:val="22"/>
          <w:szCs w:val="22"/>
        </w:rPr>
        <w:t xml:space="preserve">apríl </w:t>
      </w:r>
      <w:bookmarkStart w:id="1" w:name="_GoBack"/>
      <w:bookmarkEnd w:id="1"/>
      <w:r w:rsidR="00732752">
        <w:rPr>
          <w:rFonts w:ascii="Arial Narrow" w:hAnsi="Arial Narrow" w:cs="Arial"/>
          <w:sz w:val="22"/>
          <w:szCs w:val="22"/>
        </w:rPr>
        <w:t>2023</w:t>
      </w:r>
    </w:p>
    <w:p w14:paraId="3F53D4FC" w14:textId="6D6D01D2" w:rsidR="00065F6B" w:rsidRDefault="00065F6B" w:rsidP="00A71530">
      <w:pPr>
        <w:pStyle w:val="Nadpis1"/>
        <w:numPr>
          <w:ilvl w:val="0"/>
          <w:numId w:val="0"/>
        </w:numPr>
        <w:ind w:left="567"/>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75A0A95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083BB7">
        <w:rPr>
          <w:rFonts w:ascii="Arial Narrow" w:hAnsi="Arial Narrow"/>
          <w:szCs w:val="20"/>
        </w:rPr>
        <w:t>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62F10D4A" w:rsidR="00567F8D" w:rsidRDefault="000766EB" w:rsidP="009B3C19">
      <w:pPr>
        <w:spacing w:after="0" w:line="240" w:lineRule="auto"/>
        <w:rPr>
          <w:rFonts w:ascii="Arial Narrow" w:hAnsi="Arial Narrow"/>
          <w:szCs w:val="20"/>
        </w:rPr>
      </w:pPr>
      <w:r w:rsidRPr="00E956ED">
        <w:rPr>
          <w:rFonts w:ascii="Arial Narrow" w:hAnsi="Arial Narrow"/>
          <w:szCs w:val="20"/>
        </w:rPr>
        <w:t xml:space="preserve">Príloha č. </w:t>
      </w:r>
      <w:r w:rsidR="00F27417" w:rsidRPr="00E956ED">
        <w:rPr>
          <w:rFonts w:ascii="Arial Narrow" w:hAnsi="Arial Narrow"/>
          <w:szCs w:val="20"/>
        </w:rPr>
        <w:t>8</w:t>
      </w:r>
      <w:r w:rsidRPr="00E956ED">
        <w:rPr>
          <w:rFonts w:ascii="Arial Narrow" w:hAnsi="Arial Narrow"/>
          <w:szCs w:val="20"/>
        </w:rPr>
        <w:t>:</w:t>
      </w:r>
      <w:r w:rsidRPr="00E956ED">
        <w:rPr>
          <w:rFonts w:ascii="Arial Narrow" w:hAnsi="Arial Narrow"/>
          <w:szCs w:val="20"/>
        </w:rPr>
        <w:tab/>
      </w:r>
      <w:r w:rsidR="00567F8D" w:rsidRPr="00E956ED">
        <w:rPr>
          <w:rFonts w:ascii="Arial Narrow" w:hAnsi="Arial Narrow"/>
          <w:szCs w:val="20"/>
        </w:rPr>
        <w:t>Odôvodnenie nerozdelenia predmetu zákazky na časti</w:t>
      </w:r>
      <w:r w:rsidR="00AA487E">
        <w:rPr>
          <w:rFonts w:ascii="Arial Narrow" w:hAnsi="Arial Narrow"/>
          <w:szCs w:val="20"/>
        </w:rPr>
        <w:t xml:space="preserve"> </w:t>
      </w:r>
    </w:p>
    <w:p w14:paraId="5497B6FC" w14:textId="04B210F2" w:rsidR="00083BB7" w:rsidRPr="000766EB" w:rsidRDefault="00083BB7" w:rsidP="009B3C19">
      <w:pPr>
        <w:spacing w:after="0" w:line="240" w:lineRule="auto"/>
        <w:rPr>
          <w:rFonts w:ascii="Arial Narrow" w:hAnsi="Arial Narrow"/>
          <w:szCs w:val="20"/>
        </w:rPr>
      </w:pPr>
      <w:r>
        <w:rPr>
          <w:rFonts w:ascii="Arial Narrow" w:hAnsi="Arial Narrow"/>
          <w:szCs w:val="20"/>
        </w:rPr>
        <w:t>Príloha č. 9:</w:t>
      </w:r>
      <w:r>
        <w:rPr>
          <w:rFonts w:ascii="Arial Narrow" w:hAnsi="Arial Narrow"/>
          <w:szCs w:val="20"/>
        </w:rPr>
        <w:tab/>
        <w:t>Miesta poskytnutia predmetu zákazky</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4C8A7B5F" w:rsidR="00065F6B" w:rsidRDefault="00F756AE" w:rsidP="009B3C19">
      <w:pPr>
        <w:spacing w:after="0" w:line="240" w:lineRule="auto"/>
        <w:ind w:left="567"/>
        <w:rPr>
          <w:rFonts w:ascii="Arial Narrow" w:hAnsi="Arial Narrow" w:cs="Arial"/>
          <w:b/>
          <w:sz w:val="22"/>
        </w:rPr>
      </w:pPr>
      <w:r w:rsidRPr="009431BC">
        <w:rPr>
          <w:rFonts w:ascii="Arial Narrow" w:hAnsi="Arial Narrow"/>
          <w:sz w:val="22"/>
        </w:rPr>
        <w:t>Adresa na ktorej sú dostupné súťažné podklady</w:t>
      </w:r>
      <w:r>
        <w:rPr>
          <w:rFonts w:ascii="Arial Narrow" w:hAnsi="Arial Narrow"/>
          <w:sz w:val="22"/>
        </w:rPr>
        <w:t xml:space="preserve">: </w:t>
      </w:r>
      <w:hyperlink r:id="rId13" w:history="1">
        <w:r w:rsidR="00883E93" w:rsidRPr="00883E93">
          <w:rPr>
            <w:rStyle w:val="Hypertextovprepojenie"/>
            <w:rFonts w:ascii="Arial Narrow" w:hAnsi="Arial Narrow"/>
            <w:sz w:val="22"/>
          </w:rPr>
          <w:t>https://josephine.proebiz.com/sk/tender/37834/summary</w:t>
        </w:r>
      </w:hyperlink>
      <w:r w:rsidR="00883E93">
        <w:t xml:space="preserve"> </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D05FE7">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4"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5"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6"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96C28E0" w:rsidR="00812C26" w:rsidRPr="000A35D5" w:rsidRDefault="00A0357F" w:rsidP="00D05FE7">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63397" w:rsidRPr="004D6A3E">
        <w:rPr>
          <w:rFonts w:ascii="Arial Narrow" w:hAnsi="Arial Narrow" w:cs="Arial"/>
          <w:b/>
          <w:szCs w:val="16"/>
          <w:lang w:val="sk-SK"/>
        </w:rPr>
        <w:t>„</w:t>
      </w:r>
      <w:r w:rsidR="00883E93">
        <w:rPr>
          <w:rFonts w:ascii="Arial Narrow" w:hAnsi="Arial Narrow" w:cs="Arial"/>
          <w:b/>
          <w:szCs w:val="16"/>
          <w:lang w:val="sk-SK"/>
        </w:rPr>
        <w:t>Upratovacie a čistiace služby pre Banskobystrický kraj</w:t>
      </w:r>
      <w:r w:rsidR="006B5D30" w:rsidRPr="004D6A3E">
        <w:rPr>
          <w:rFonts w:ascii="Arial Narrow" w:hAnsi="Arial Narrow" w:cs="Arial"/>
          <w:b/>
          <w:szCs w:val="16"/>
          <w:lang w:val="sk-SK"/>
        </w:rPr>
        <w:t>“</w:t>
      </w:r>
    </w:p>
    <w:p w14:paraId="3AA0BD29" w14:textId="77777777" w:rsidR="00065F6B" w:rsidRPr="00BF72C1" w:rsidRDefault="00065F6B" w:rsidP="00D05FE7">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22CC31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D05FE7">
      <w:pPr>
        <w:pStyle w:val="Zkladntext3"/>
        <w:numPr>
          <w:ilvl w:val="1"/>
          <w:numId w:val="19"/>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0BC095EA" w14:textId="77777777" w:rsidR="003F7B01" w:rsidRPr="00F63397" w:rsidRDefault="003F7B01" w:rsidP="00F63397">
      <w:pPr>
        <w:pStyle w:val="Zarkazkladnhotextu2"/>
        <w:spacing w:after="0" w:line="240" w:lineRule="auto"/>
        <w:ind w:left="0"/>
        <w:jc w:val="both"/>
        <w:rPr>
          <w:rFonts w:ascii="Arial Narrow" w:hAnsi="Arial Narrow" w:cs="Arial"/>
          <w:lang w:val="sk-SK"/>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4FED52CD" w14:textId="514F4BCC" w:rsidR="006E1233" w:rsidRDefault="00593108" w:rsidP="00883E93">
      <w:pPr>
        <w:spacing w:after="0"/>
        <w:ind w:left="567"/>
        <w:jc w:val="both"/>
        <w:rPr>
          <w:rFonts w:ascii="Arial Narrow" w:hAnsi="Arial Narrow" w:cs="Arial Narrow"/>
          <w:sz w:val="22"/>
          <w:lang w:eastAsia="sk-SK"/>
        </w:rPr>
      </w:pPr>
      <w:r w:rsidRPr="00BD2194">
        <w:rPr>
          <w:rFonts w:ascii="Arial Narrow" w:hAnsi="Arial Narrow" w:cs="Arial"/>
          <w:sz w:val="22"/>
        </w:rPr>
        <w:t>Miesto</w:t>
      </w:r>
      <w:r w:rsidRPr="00BD2194">
        <w:rPr>
          <w:rFonts w:ascii="Arial Narrow" w:hAnsi="Arial Narrow" w:cs="Arial"/>
          <w:sz w:val="22"/>
          <w:lang w:eastAsia="sk-SK"/>
        </w:rPr>
        <w:t xml:space="preserve"> dodania predmetu zákazky: </w:t>
      </w:r>
      <w:r w:rsidR="006E1233">
        <w:rPr>
          <w:rFonts w:ascii="Arial Narrow" w:hAnsi="Arial Narrow" w:cs="Arial"/>
          <w:sz w:val="22"/>
          <w:lang w:eastAsia="sk-SK"/>
        </w:rPr>
        <w:tab/>
      </w:r>
      <w:r w:rsidR="00883E93">
        <w:rPr>
          <w:rFonts w:ascii="Arial Narrow" w:hAnsi="Arial Narrow" w:cs="Arial"/>
          <w:sz w:val="22"/>
        </w:rPr>
        <w:t xml:space="preserve">Banskobystrický kraj, </w:t>
      </w:r>
      <w:r w:rsidR="00883E93">
        <w:rPr>
          <w:rFonts w:ascii="Arial Narrow" w:hAnsi="Arial Narrow" w:cs="Arial"/>
          <w:sz w:val="22"/>
          <w:lang w:eastAsia="sk-SK"/>
        </w:rPr>
        <w:t>k</w:t>
      </w:r>
      <w:r w:rsidR="00883E93" w:rsidRPr="006C746F">
        <w:rPr>
          <w:rFonts w:ascii="Arial Narrow" w:hAnsi="Arial Narrow"/>
          <w:sz w:val="22"/>
        </w:rPr>
        <w:t xml:space="preserve">onkrétne miesta </w:t>
      </w:r>
      <w:r w:rsidR="00883E93">
        <w:rPr>
          <w:rFonts w:ascii="Arial Narrow" w:hAnsi="Arial Narrow"/>
          <w:sz w:val="22"/>
        </w:rPr>
        <w:t>poskytnutia</w:t>
      </w:r>
      <w:r w:rsidR="00883E93" w:rsidRPr="006C746F">
        <w:rPr>
          <w:rFonts w:ascii="Arial Narrow" w:hAnsi="Arial Narrow"/>
          <w:sz w:val="22"/>
        </w:rPr>
        <w:t xml:space="preserve"> predmetu zákazky budú určené a uvedené v  </w:t>
      </w:r>
      <w:r w:rsidR="00883E93">
        <w:rPr>
          <w:rFonts w:ascii="Arial Narrow" w:hAnsi="Arial Narrow"/>
          <w:sz w:val="22"/>
        </w:rPr>
        <w:t>Objednávke</w:t>
      </w:r>
      <w:r w:rsidR="00883E93" w:rsidRPr="006C746F">
        <w:rPr>
          <w:rFonts w:ascii="Arial Narrow" w:hAnsi="Arial Narrow"/>
          <w:sz w:val="22"/>
        </w:rPr>
        <w:t>/</w:t>
      </w:r>
      <w:r w:rsidR="00883E93">
        <w:rPr>
          <w:rFonts w:ascii="Arial Narrow" w:hAnsi="Arial Narrow"/>
          <w:sz w:val="22"/>
        </w:rPr>
        <w:t>Objednávkach</w:t>
      </w:r>
      <w:r w:rsidR="00883E93" w:rsidRPr="006C746F">
        <w:rPr>
          <w:rFonts w:ascii="Arial Narrow" w:hAnsi="Arial Narrow"/>
          <w:sz w:val="22"/>
        </w:rPr>
        <w:t xml:space="preserve">, </w:t>
      </w:r>
      <w:r w:rsidR="00883E93">
        <w:rPr>
          <w:rFonts w:ascii="Arial Narrow" w:hAnsi="Arial Narrow"/>
          <w:sz w:val="22"/>
        </w:rPr>
        <w:t>zaslanej</w:t>
      </w:r>
      <w:r w:rsidR="00883E93" w:rsidRPr="006C746F">
        <w:rPr>
          <w:rFonts w:ascii="Arial Narrow" w:hAnsi="Arial Narrow"/>
          <w:sz w:val="22"/>
        </w:rPr>
        <w:t>/</w:t>
      </w:r>
      <w:r w:rsidR="00883E93">
        <w:rPr>
          <w:rFonts w:ascii="Arial Narrow" w:hAnsi="Arial Narrow"/>
          <w:sz w:val="22"/>
        </w:rPr>
        <w:t>zaslaných</w:t>
      </w:r>
      <w:r w:rsidR="00883E93" w:rsidRPr="006C746F">
        <w:rPr>
          <w:rFonts w:ascii="Arial Narrow" w:hAnsi="Arial Narrow"/>
          <w:sz w:val="22"/>
        </w:rPr>
        <w:t xml:space="preserve"> na základe Rámcovej dohody</w:t>
      </w:r>
      <w:r w:rsidR="00883E93">
        <w:rPr>
          <w:rFonts w:ascii="Arial Narrow" w:hAnsi="Arial Narrow"/>
          <w:sz w:val="22"/>
        </w:rPr>
        <w:t>.</w:t>
      </w:r>
    </w:p>
    <w:p w14:paraId="692093BB" w14:textId="77777777" w:rsidR="006E1233" w:rsidRPr="006E1233" w:rsidRDefault="006E1233" w:rsidP="006E1233">
      <w:pPr>
        <w:spacing w:after="0" w:line="240" w:lineRule="auto"/>
        <w:ind w:left="357" w:firstLine="210"/>
        <w:jc w:val="both"/>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D05FE7">
      <w:pPr>
        <w:pStyle w:val="Zkladntext3"/>
        <w:numPr>
          <w:ilvl w:val="1"/>
          <w:numId w:val="20"/>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1EBACB8F" w:rsidR="00351196" w:rsidRPr="00F756AE" w:rsidRDefault="00883E93" w:rsidP="00D05FE7">
      <w:pPr>
        <w:pStyle w:val="Zkladntext3"/>
        <w:numPr>
          <w:ilvl w:val="1"/>
          <w:numId w:val="21"/>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Trvanie Rámcovej dohody na poskytnutie predmetu zákazky je stanovené na 48 mesiacov</w:t>
      </w:r>
      <w:r w:rsidR="001D04A4">
        <w:rPr>
          <w:rFonts w:ascii="Arial Narrow" w:hAnsi="Arial Narrow"/>
          <w:sz w:val="22"/>
          <w:szCs w:val="22"/>
        </w:rPr>
        <w:t xml:space="preserve"> odo dňa nadobudnutia účinnosti, resp. do vyčerpania finančného limitu (maximálnej ceny celkom), podľa toho, ktorá skutočnosť nastane skôr. </w:t>
      </w:r>
    </w:p>
    <w:p w14:paraId="5349711E" w14:textId="77777777" w:rsidR="00F756AE" w:rsidRPr="00BD2194" w:rsidRDefault="00F756AE" w:rsidP="00F756AE">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6556948B" w14:textId="1E188A8B" w:rsidR="00A33F8B" w:rsidRPr="001D04A4" w:rsidRDefault="00AC249C" w:rsidP="00D05FE7">
      <w:pPr>
        <w:pStyle w:val="Zkladntext3"/>
        <w:numPr>
          <w:ilvl w:val="1"/>
          <w:numId w:val="22"/>
        </w:numPr>
        <w:spacing w:after="0" w:line="240" w:lineRule="auto"/>
        <w:ind w:left="567" w:hanging="567"/>
        <w:jc w:val="both"/>
      </w:pPr>
      <w:bookmarkStart w:id="10" w:name="financovanie"/>
      <w:bookmarkEnd w:id="10"/>
      <w:r w:rsidRPr="001D04A4">
        <w:rPr>
          <w:rFonts w:ascii="Arial Narrow" w:hAnsi="Arial Narrow" w:cs="Arial"/>
          <w:sz w:val="22"/>
        </w:rPr>
        <w:t xml:space="preserve">Predmet zákazky bude financovaný z prostriedkov </w:t>
      </w:r>
      <w:r w:rsidR="001D04A4">
        <w:rPr>
          <w:rFonts w:ascii="Arial Narrow" w:hAnsi="Arial Narrow" w:cs="Arial"/>
          <w:sz w:val="22"/>
        </w:rPr>
        <w:t>štátneho rozpočtu SR.</w:t>
      </w:r>
    </w:p>
    <w:p w14:paraId="2E87CA44" w14:textId="77777777" w:rsidR="001D04A4" w:rsidRPr="00D83531" w:rsidRDefault="001D04A4" w:rsidP="001D04A4">
      <w:pPr>
        <w:pStyle w:val="Zkladntext3"/>
        <w:spacing w:after="0" w:line="240" w:lineRule="auto"/>
        <w:ind w:left="567"/>
        <w:jc w:val="both"/>
      </w:pPr>
    </w:p>
    <w:p w14:paraId="1084EF23" w14:textId="4A6268E6" w:rsidR="0008742B" w:rsidRPr="00BF72C1" w:rsidRDefault="0008742B" w:rsidP="00D05FE7">
      <w:pPr>
        <w:pStyle w:val="Zkladntext3"/>
        <w:numPr>
          <w:ilvl w:val="1"/>
          <w:numId w:val="22"/>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1D04A4">
        <w:rPr>
          <w:rFonts w:ascii="Arial Narrow" w:hAnsi="Arial Narrow" w:cs="Arial"/>
          <w:b/>
          <w:bCs/>
          <w:sz w:val="22"/>
          <w:szCs w:val="22"/>
        </w:rPr>
        <w:t>4 960 000,-</w:t>
      </w:r>
      <w:r w:rsidR="006B5D30">
        <w:rPr>
          <w:rFonts w:ascii="Arial Narrow" w:hAnsi="Arial Narrow" w:cs="Arial"/>
          <w:b/>
          <w:bCs/>
          <w:sz w:val="22"/>
          <w:szCs w:val="22"/>
        </w:rPr>
        <w:t xml:space="preserve"> </w:t>
      </w:r>
      <w:r w:rsidR="002874E7">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D05FE7">
      <w:pPr>
        <w:pStyle w:val="Zkladntext3"/>
        <w:numPr>
          <w:ilvl w:val="1"/>
          <w:numId w:val="23"/>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7"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D05FE7">
      <w:pPr>
        <w:pStyle w:val="Zkladntext3"/>
        <w:numPr>
          <w:ilvl w:val="1"/>
          <w:numId w:val="23"/>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D05FE7">
      <w:pPr>
        <w:pStyle w:val="Zkladntext3"/>
        <w:numPr>
          <w:ilvl w:val="1"/>
          <w:numId w:val="23"/>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2874E7" w:rsidRDefault="004B4339" w:rsidP="00D05FE7">
      <w:pPr>
        <w:pStyle w:val="Zkladntext3"/>
        <w:numPr>
          <w:ilvl w:val="1"/>
          <w:numId w:val="23"/>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986A578" w14:textId="77777777" w:rsidR="002874E7" w:rsidRPr="00095E17" w:rsidRDefault="002874E7" w:rsidP="002874E7">
      <w:pPr>
        <w:pStyle w:val="Zkladntext3"/>
        <w:spacing w:after="0" w:line="240" w:lineRule="auto"/>
        <w:ind w:left="567"/>
        <w:jc w:val="both"/>
        <w:rPr>
          <w:rFonts w:ascii="Arial Narrow" w:hAnsi="Arial Narrow" w:cs="Arial"/>
          <w:sz w:val="22"/>
        </w:rPr>
      </w:pP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D05FE7">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D05FE7">
      <w:pPr>
        <w:pStyle w:val="Zkladntext3"/>
        <w:numPr>
          <w:ilvl w:val="1"/>
          <w:numId w:val="24"/>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D05FE7">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D05FE7">
      <w:pPr>
        <w:pStyle w:val="Zkladntext3"/>
        <w:numPr>
          <w:ilvl w:val="1"/>
          <w:numId w:val="25"/>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045BBB" w:rsidRDefault="005D3CC4" w:rsidP="00D05FE7">
      <w:pPr>
        <w:pStyle w:val="Zkladntext3"/>
        <w:numPr>
          <w:ilvl w:val="1"/>
          <w:numId w:val="26"/>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66CB8CA8" w14:textId="15D2CFAE" w:rsidR="00045BBB" w:rsidRPr="00045BBB" w:rsidRDefault="00045BBB" w:rsidP="00D05FE7">
      <w:pPr>
        <w:pStyle w:val="Zkladntext3"/>
        <w:numPr>
          <w:ilvl w:val="1"/>
          <w:numId w:val="26"/>
        </w:numPr>
        <w:spacing w:after="0" w:line="240" w:lineRule="auto"/>
        <w:ind w:left="567" w:hanging="567"/>
        <w:jc w:val="both"/>
        <w:rPr>
          <w:rFonts w:ascii="Arial Narrow" w:hAnsi="Arial Narrow" w:cs="Arial"/>
          <w:sz w:val="22"/>
        </w:rPr>
      </w:pPr>
      <w:r>
        <w:rPr>
          <w:rFonts w:ascii="Arial Narrow" w:hAnsi="Arial Narrow" w:cs="Arial"/>
          <w:sz w:val="22"/>
          <w:szCs w:val="22"/>
        </w:rPr>
        <w:t>Cena musí zahŕňať všetky ekonomi</w:t>
      </w:r>
      <w:r w:rsidR="004D6A3E">
        <w:rPr>
          <w:rFonts w:ascii="Arial Narrow" w:hAnsi="Arial Narrow" w:cs="Arial"/>
          <w:sz w:val="22"/>
          <w:szCs w:val="22"/>
        </w:rPr>
        <w:t>c</w:t>
      </w:r>
      <w:r>
        <w:rPr>
          <w:rFonts w:ascii="Arial Narrow" w:hAnsi="Arial Narrow" w:cs="Arial"/>
          <w:sz w:val="22"/>
          <w:szCs w:val="22"/>
        </w:rPr>
        <w:t xml:space="preserve">ky oprávnené náklady Predávajúceho vynaložené v súvislosti s dodaním predmetu zákazky vrátane primeraného zisku. </w:t>
      </w:r>
    </w:p>
    <w:p w14:paraId="466BCE88" w14:textId="21D6417D" w:rsidR="00045BBB" w:rsidRPr="00BF72C1" w:rsidRDefault="00045BBB" w:rsidP="00D05FE7">
      <w:pPr>
        <w:pStyle w:val="Zkladntext3"/>
        <w:numPr>
          <w:ilvl w:val="1"/>
          <w:numId w:val="26"/>
        </w:numPr>
        <w:spacing w:after="0" w:line="240" w:lineRule="auto"/>
        <w:ind w:left="567" w:hanging="567"/>
        <w:jc w:val="both"/>
        <w:rPr>
          <w:rFonts w:ascii="Arial Narrow" w:hAnsi="Arial Narrow" w:cs="Arial"/>
          <w:sz w:val="22"/>
        </w:rPr>
      </w:pPr>
      <w:r>
        <w:rPr>
          <w:rFonts w:ascii="Arial Narrow" w:hAnsi="Arial Narrow" w:cs="Arial"/>
          <w:sz w:val="22"/>
          <w:szCs w:val="22"/>
        </w:rPr>
        <w:t xml:space="preserve">Ceny nesmú byť vyjadrené číslom „0“, ani záporným číslom. </w:t>
      </w:r>
    </w:p>
    <w:p w14:paraId="47213482" w14:textId="67784320" w:rsidR="00541CB7" w:rsidRPr="00541CB7" w:rsidRDefault="002B0D65" w:rsidP="00D05FE7">
      <w:pPr>
        <w:pStyle w:val="Zkladntext3"/>
        <w:numPr>
          <w:ilvl w:val="1"/>
          <w:numId w:val="26"/>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0BB419C4" w14:textId="3C5F0DDB" w:rsidR="00541CB7" w:rsidRDefault="00541CB7" w:rsidP="00D05FE7">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5A35D48" w14:textId="7C6363B5"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celková cena v EUR bez DPH</w:t>
      </w:r>
    </w:p>
    <w:p w14:paraId="0BF50101" w14:textId="36DFD75E"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sadzba DPH v %</w:t>
      </w:r>
    </w:p>
    <w:p w14:paraId="4455EF57" w14:textId="601163E8" w:rsidR="001D04A4" w:rsidRPr="00541CB7"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výška DPH v EUR</w:t>
      </w:r>
    </w:p>
    <w:p w14:paraId="23440705" w14:textId="26E52E27" w:rsidR="00045BBB" w:rsidRPr="00E53965" w:rsidRDefault="00E53965" w:rsidP="00D05FE7">
      <w:pPr>
        <w:pStyle w:val="Zkladntext3"/>
        <w:numPr>
          <w:ilvl w:val="0"/>
          <w:numId w:val="15"/>
        </w:numPr>
        <w:spacing w:after="0" w:line="240" w:lineRule="auto"/>
        <w:jc w:val="both"/>
        <w:rPr>
          <w:rFonts w:ascii="Arial Narrow" w:hAnsi="Arial Narrow" w:cs="Arial"/>
          <w:sz w:val="22"/>
        </w:rPr>
      </w:pPr>
      <w:r w:rsidRPr="00E53965">
        <w:rPr>
          <w:rFonts w:ascii="Arial Narrow" w:hAnsi="Arial Narrow" w:cs="Arial"/>
          <w:sz w:val="22"/>
          <w:szCs w:val="22"/>
        </w:rPr>
        <w:t>celková cena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D05FE7">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D05FE7">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D05FE7">
      <w:pPr>
        <w:pStyle w:val="Zkladntext3"/>
        <w:numPr>
          <w:ilvl w:val="1"/>
          <w:numId w:val="26"/>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E54E71" w:rsidRDefault="00065F6B" w:rsidP="00095E17">
      <w:pPr>
        <w:pStyle w:val="Nadpis1"/>
      </w:pPr>
      <w:r w:rsidRPr="00E54E71">
        <w:t>zábezpeka ponuky</w:t>
      </w:r>
    </w:p>
    <w:p w14:paraId="73AEE946" w14:textId="3C2F4C8A" w:rsidR="00E53965" w:rsidRDefault="00E53965" w:rsidP="00D05FE7">
      <w:pPr>
        <w:numPr>
          <w:ilvl w:val="1"/>
          <w:numId w:val="43"/>
        </w:numPr>
        <w:spacing w:before="120" w:after="120" w:line="240" w:lineRule="auto"/>
        <w:ind w:left="567" w:hanging="567"/>
        <w:jc w:val="both"/>
        <w:rPr>
          <w:rFonts w:ascii="Arial Narrow" w:hAnsi="Arial Narrow" w:cs="Arial"/>
          <w:sz w:val="22"/>
        </w:rPr>
      </w:pPr>
      <w:r>
        <w:rPr>
          <w:rFonts w:ascii="Arial Narrow" w:hAnsi="Arial Narrow" w:cs="Arial"/>
          <w:sz w:val="22"/>
        </w:rPr>
        <w:t xml:space="preserve">Zábezpeka </w:t>
      </w:r>
      <w:r w:rsidRPr="00B30DAE">
        <w:rPr>
          <w:rFonts w:ascii="Arial Narrow" w:hAnsi="Arial Narrow" w:cs="Arial"/>
          <w:sz w:val="22"/>
        </w:rPr>
        <w:t xml:space="preserve"> ponuky </w:t>
      </w:r>
      <w:r>
        <w:rPr>
          <w:rFonts w:ascii="Arial Narrow" w:hAnsi="Arial Narrow" w:cs="Arial"/>
          <w:sz w:val="22"/>
        </w:rPr>
        <w:t xml:space="preserve"> sa </w:t>
      </w:r>
      <w:r w:rsidRPr="00B30DAE">
        <w:rPr>
          <w:rFonts w:ascii="Arial Narrow" w:hAnsi="Arial Narrow" w:cs="Arial"/>
          <w:sz w:val="22"/>
        </w:rPr>
        <w:t xml:space="preserve">vyžaduje </w:t>
      </w:r>
      <w:r>
        <w:rPr>
          <w:rFonts w:ascii="Arial Narrow" w:hAnsi="Arial Narrow" w:cs="Arial"/>
          <w:sz w:val="22"/>
        </w:rPr>
        <w:t>vo výške 100 000,00</w:t>
      </w:r>
      <w:r w:rsidRPr="0026586A">
        <w:rPr>
          <w:rFonts w:ascii="Arial Narrow" w:hAnsi="Arial Narrow" w:cs="Arial"/>
          <w:sz w:val="22"/>
        </w:rPr>
        <w:t xml:space="preserve"> </w:t>
      </w:r>
      <w:r>
        <w:rPr>
          <w:rFonts w:ascii="Arial Narrow" w:hAnsi="Arial Narrow" w:cs="Arial"/>
          <w:sz w:val="22"/>
        </w:rPr>
        <w:t>EUR</w:t>
      </w:r>
    </w:p>
    <w:p w14:paraId="1FC4CE98" w14:textId="77777777" w:rsidR="00E53965" w:rsidRPr="00623C45" w:rsidRDefault="00E53965" w:rsidP="00D05FE7">
      <w:pPr>
        <w:numPr>
          <w:ilvl w:val="1"/>
          <w:numId w:val="43"/>
        </w:numPr>
        <w:spacing w:before="120" w:after="120" w:line="240" w:lineRule="auto"/>
        <w:ind w:left="567" w:hanging="567"/>
        <w:jc w:val="both"/>
        <w:rPr>
          <w:rFonts w:ascii="Arial Narrow" w:hAnsi="Arial Narrow" w:cs="Arial"/>
          <w:sz w:val="22"/>
        </w:rPr>
      </w:pPr>
      <w:r w:rsidRPr="00623C45">
        <w:rPr>
          <w:rFonts w:ascii="Arial Narrow" w:hAnsi="Arial Narrow" w:cs="Arial"/>
          <w:sz w:val="22"/>
        </w:rPr>
        <w:t xml:space="preserve">Doklad o zložení zábezpeky </w:t>
      </w:r>
      <w:bookmarkStart w:id="18" w:name="_Hlk534971472"/>
      <w:r>
        <w:rPr>
          <w:rFonts w:ascii="Arial Narrow" w:hAnsi="Arial Narrow" w:cs="Arial"/>
          <w:sz w:val="22"/>
        </w:rPr>
        <w:t>(ak je zábezpeka zložená vo forme bankovej záruky/vo forme poistenia záruky)</w:t>
      </w:r>
      <w:bookmarkEnd w:id="18"/>
      <w:r>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a/alebo ak finančné prostriedky nebudú zložené na účet verejného obstarávateľa podľa bodu 14.</w:t>
      </w:r>
      <w:r>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14.</w:t>
      </w:r>
      <w:r>
        <w:rPr>
          <w:rFonts w:ascii="Arial Narrow" w:hAnsi="Arial Narrow" w:cs="Arial"/>
          <w:sz w:val="22"/>
        </w:rPr>
        <w:t>4</w:t>
      </w:r>
      <w:r w:rsidRPr="00623C45">
        <w:rPr>
          <w:rFonts w:ascii="Arial Narrow" w:hAnsi="Arial Narrow" w:cs="Arial"/>
          <w:sz w:val="22"/>
        </w:rPr>
        <w:t xml:space="preserve"> b)</w:t>
      </w:r>
      <w:r>
        <w:rPr>
          <w:rFonts w:ascii="Arial Narrow" w:hAnsi="Arial Narrow" w:cs="Arial"/>
          <w:sz w:val="22"/>
        </w:rPr>
        <w:t xml:space="preserve">, </w:t>
      </w:r>
      <w:bookmarkStart w:id="19" w:name="_Hlk534971528"/>
      <w:r>
        <w:rPr>
          <w:rFonts w:ascii="Arial Narrow" w:hAnsi="Arial Narrow" w:cs="Arial"/>
          <w:sz w:val="22"/>
        </w:rPr>
        <w:t>resp. ak listina preukazujúca poistenie záruky nebude obsahovať náležitosti podľa bodu 14.4 c)</w:t>
      </w:r>
      <w:r w:rsidRPr="00623C45">
        <w:rPr>
          <w:rFonts w:ascii="Arial Narrow" w:hAnsi="Arial Narrow" w:cs="Arial"/>
          <w:sz w:val="22"/>
        </w:rPr>
        <w:t xml:space="preserve"> týchto súťažných podkladov</w:t>
      </w:r>
      <w:bookmarkEnd w:id="19"/>
      <w:r w:rsidRPr="00623C45">
        <w:rPr>
          <w:rFonts w:ascii="Arial Narrow" w:hAnsi="Arial Narrow" w:cs="Arial"/>
          <w:sz w:val="22"/>
        </w:rPr>
        <w:t>, bude uchádzač z verejného obstarávania vylúčený.</w:t>
      </w:r>
    </w:p>
    <w:p w14:paraId="5C3670EA" w14:textId="77777777" w:rsidR="00E53965" w:rsidRDefault="00E53965" w:rsidP="00D05FE7">
      <w:pPr>
        <w:numPr>
          <w:ilvl w:val="1"/>
          <w:numId w:val="4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2F9696BA" w14:textId="77777777" w:rsidR="00E53965" w:rsidRPr="00D75F44" w:rsidRDefault="00E53965" w:rsidP="00D05FE7">
      <w:pPr>
        <w:pStyle w:val="Odsekzoznamu"/>
        <w:numPr>
          <w:ilvl w:val="0"/>
          <w:numId w:val="38"/>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Pr>
          <w:rFonts w:ascii="Arial Narrow" w:hAnsi="Arial Narrow" w:cs="Arial"/>
          <w:sz w:val="22"/>
          <w:szCs w:val="22"/>
        </w:rPr>
        <w:t>4</w:t>
      </w:r>
      <w:r w:rsidRPr="00D75F44">
        <w:rPr>
          <w:rFonts w:ascii="Arial Narrow" w:hAnsi="Arial Narrow" w:cs="Arial"/>
          <w:sz w:val="22"/>
          <w:szCs w:val="22"/>
        </w:rPr>
        <w:t>.</w:t>
      </w:r>
      <w:r>
        <w:rPr>
          <w:rFonts w:ascii="Arial Narrow" w:hAnsi="Arial Narrow" w:cs="Arial"/>
          <w:sz w:val="22"/>
          <w:szCs w:val="22"/>
        </w:rPr>
        <w:t xml:space="preserve">4 </w:t>
      </w:r>
      <w:r w:rsidRPr="00D75F44">
        <w:rPr>
          <w:rFonts w:ascii="Arial Narrow" w:hAnsi="Arial Narrow" w:cs="Arial"/>
          <w:sz w:val="22"/>
          <w:szCs w:val="22"/>
        </w:rPr>
        <w:t>a) týchto súťažných podkladov alebo</w:t>
      </w:r>
    </w:p>
    <w:p w14:paraId="3F212F9E" w14:textId="77777777" w:rsidR="00E53965" w:rsidRPr="00150B20" w:rsidRDefault="00E53965" w:rsidP="00D05FE7">
      <w:pPr>
        <w:pStyle w:val="Nzov"/>
        <w:numPr>
          <w:ilvl w:val="0"/>
          <w:numId w:val="38"/>
        </w:numPr>
        <w:jc w:val="both"/>
        <w:rPr>
          <w:smallCaps w:val="0"/>
        </w:rPr>
      </w:pPr>
      <w:r w:rsidRPr="00150B20">
        <w:rPr>
          <w:rFonts w:ascii="Arial Narrow" w:hAnsi="Arial Narrow" w:cs="Arial"/>
          <w:smallCaps w:val="0"/>
          <w:sz w:val="22"/>
          <w:szCs w:val="22"/>
        </w:rPr>
        <w:lastRenderedPageBreak/>
        <w:t xml:space="preserve">poskytnutie bankovej záruky za uchádzača </w:t>
      </w:r>
      <w:bookmarkStart w:id="20" w:name="_Hlk534971574"/>
      <w:r w:rsidRPr="00150B20">
        <w:rPr>
          <w:smallCaps w:val="0"/>
        </w:rPr>
        <w:t>podľa bodu 1</w:t>
      </w:r>
      <w:r>
        <w:rPr>
          <w:smallCaps w:val="0"/>
        </w:rPr>
        <w:t>4</w:t>
      </w:r>
      <w:r w:rsidRPr="00150B20">
        <w:rPr>
          <w:smallCaps w:val="0"/>
        </w:rPr>
        <w:t>.</w:t>
      </w:r>
      <w:r>
        <w:rPr>
          <w:smallCaps w:val="0"/>
        </w:rPr>
        <w:t>4</w:t>
      </w:r>
      <w:r w:rsidRPr="00150B20">
        <w:rPr>
          <w:smallCaps w:val="0"/>
        </w:rPr>
        <w:t xml:space="preserve"> b) týchto súťažných podkladov, alebo</w:t>
      </w:r>
    </w:p>
    <w:p w14:paraId="772C9643" w14:textId="77777777" w:rsidR="00E53965" w:rsidRPr="00205943" w:rsidRDefault="00E53965" w:rsidP="00D05FE7">
      <w:pPr>
        <w:pStyle w:val="Odsekzoznamu"/>
        <w:numPr>
          <w:ilvl w:val="0"/>
          <w:numId w:val="38"/>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Pr>
          <w:rFonts w:ascii="Arial Narrow" w:hAnsi="Arial Narrow"/>
          <w:sz w:val="22"/>
          <w:szCs w:val="22"/>
        </w:rPr>
        <w:t>.</w:t>
      </w:r>
    </w:p>
    <w:bookmarkEnd w:id="20"/>
    <w:p w14:paraId="048D8EB1" w14:textId="77777777" w:rsidR="00E53965" w:rsidRDefault="00E53965" w:rsidP="00D05FE7">
      <w:pPr>
        <w:numPr>
          <w:ilvl w:val="1"/>
          <w:numId w:val="4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45A7C3A3" w14:textId="77777777" w:rsidR="00E53965" w:rsidRDefault="00E53965" w:rsidP="00D05FE7">
      <w:pPr>
        <w:pStyle w:val="Odsekzoznamu1"/>
        <w:numPr>
          <w:ilvl w:val="0"/>
          <w:numId w:val="40"/>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50092BEA" w14:textId="77777777" w:rsidR="00E53965" w:rsidRPr="00EC2537" w:rsidRDefault="00E53965" w:rsidP="00E53965">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0AE698D6" w14:textId="77777777" w:rsidR="00E53965" w:rsidRPr="00695A5E" w:rsidRDefault="00E53965" w:rsidP="00E53965">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290A89">
        <w:rPr>
          <w:rFonts w:ascii="Arial Narrow" w:hAnsi="Arial Narrow" w:cs="Arial"/>
          <w:sz w:val="22"/>
          <w:szCs w:val="22"/>
        </w:rPr>
        <w:t>Štátnej pokladnici</w:t>
      </w:r>
      <w:r>
        <w:rPr>
          <w:rFonts w:ascii="Arial Narrow" w:hAnsi="Arial Narrow" w:cs="Arial"/>
          <w:sz w:val="22"/>
          <w:szCs w:val="22"/>
        </w:rPr>
        <w:t>:</w:t>
      </w:r>
    </w:p>
    <w:p w14:paraId="4B8201A3" w14:textId="77777777"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Pr="00780FF9">
        <w:rPr>
          <w:rFonts w:ascii="Arial Narrow" w:hAnsi="Arial Narrow" w:cs="Arial"/>
          <w:sz w:val="22"/>
          <w:szCs w:val="22"/>
        </w:rPr>
        <w:t>7000180074/8180</w:t>
      </w:r>
    </w:p>
    <w:p w14:paraId="5585B762" w14:textId="77777777"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Pr>
          <w:rFonts w:ascii="Arial Narrow" w:hAnsi="Arial Narrow" w:cs="Arial"/>
          <w:sz w:val="22"/>
          <w:szCs w:val="22"/>
        </w:rPr>
        <w:t>0558</w:t>
      </w:r>
    </w:p>
    <w:p w14:paraId="05D91D65" w14:textId="77777777"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754969A7" w14:textId="77777777"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1C673431" w14:textId="58722DDA"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Špecifický symbol:</w:t>
      </w:r>
      <w:r w:rsidRPr="004E19AA">
        <w:rPr>
          <w:rFonts w:ascii="Arial Narrow" w:hAnsi="Arial Narrow" w:cs="Arial"/>
          <w:sz w:val="22"/>
          <w:szCs w:val="22"/>
        </w:rPr>
        <w:tab/>
      </w:r>
      <w:r w:rsidR="00E03575">
        <w:rPr>
          <w:rFonts w:ascii="Arial Narrow" w:hAnsi="Arial Narrow" w:cs="Arial"/>
          <w:sz w:val="22"/>
          <w:szCs w:val="22"/>
        </w:rPr>
        <w:t>37834</w:t>
      </w:r>
    </w:p>
    <w:p w14:paraId="3E49ED7B" w14:textId="24CD636D"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Pr>
          <w:rFonts w:ascii="Arial Narrow" w:hAnsi="Arial Narrow" w:cs="Arial"/>
          <w:i/>
          <w:sz w:val="22"/>
          <w:szCs w:val="22"/>
        </w:rPr>
        <w:t>„Upratovacie a čistiace služby pre Banskobystrický kraj“</w:t>
      </w:r>
      <w:r w:rsidRPr="004E19AA">
        <w:rPr>
          <w:rFonts w:ascii="Arial Narrow" w:hAnsi="Arial Narrow" w:cs="Arial"/>
          <w:sz w:val="22"/>
          <w:szCs w:val="22"/>
        </w:rPr>
        <w:t xml:space="preserve"> </w:t>
      </w:r>
    </w:p>
    <w:p w14:paraId="35284B92" w14:textId="77777777" w:rsidR="00E53965"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p>
    <w:p w14:paraId="65E7E93E" w14:textId="77777777" w:rsidR="00E53965" w:rsidRPr="004E19AA"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Pr="007358E4">
        <w:rPr>
          <w:rFonts w:ascii="Arial Narrow" w:hAnsi="Arial Narrow" w:cs="Arial"/>
          <w:sz w:val="22"/>
          <w:szCs w:val="22"/>
        </w:rPr>
        <w:t>SK5981800000007000180074</w:t>
      </w:r>
    </w:p>
    <w:p w14:paraId="0CEBDB20" w14:textId="77777777" w:rsidR="00E53965" w:rsidRPr="00695A5E"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Pr>
          <w:rFonts w:ascii="Arial Narrow" w:hAnsi="Arial Narrow" w:cs="Arial"/>
          <w:sz w:val="22"/>
          <w:szCs w:val="22"/>
        </w:rPr>
        <w:t>SPSRSKBA</w:t>
      </w:r>
      <w:r w:rsidRPr="00695A5E">
        <w:rPr>
          <w:rFonts w:ascii="Arial Narrow" w:hAnsi="Arial Narrow" w:cs="Arial"/>
          <w:sz w:val="22"/>
          <w:szCs w:val="22"/>
        </w:rPr>
        <w:t xml:space="preserve"> </w:t>
      </w:r>
    </w:p>
    <w:p w14:paraId="4F4207CE" w14:textId="77777777" w:rsidR="00E53965" w:rsidRPr="00695A5E" w:rsidRDefault="00E53965" w:rsidP="00E53965">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213DEE">
        <w:rPr>
          <w:rFonts w:ascii="Arial Narrow" w:hAnsi="Arial Narrow" w:cs="Arial"/>
          <w:sz w:val="22"/>
          <w:szCs w:val="22"/>
        </w:rPr>
        <w:t>Štátna pokladnica, Radlinského 32, 810 05 Bratislava, SR</w:t>
      </w:r>
    </w:p>
    <w:p w14:paraId="333257FB" w14:textId="77777777" w:rsidR="00E53965" w:rsidRPr="00695A5E" w:rsidRDefault="00E53965" w:rsidP="00E53965">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2D661279" w14:textId="77777777" w:rsidR="00E53965" w:rsidRDefault="00E53965" w:rsidP="00E53965">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213DEE">
        <w:rPr>
          <w:rFonts w:ascii="Arial Narrow" w:hAnsi="Arial Narrow" w:cs="Arial"/>
          <w:sz w:val="22"/>
          <w:szCs w:val="22"/>
        </w:rPr>
        <w:t>Účet v Štátnej pokladnici nie je úročený.</w:t>
      </w:r>
    </w:p>
    <w:p w14:paraId="3FDF8113" w14:textId="77777777" w:rsidR="00E53965" w:rsidRDefault="00E53965" w:rsidP="00E53965">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7C679CED" w14:textId="77777777" w:rsidR="00E53965" w:rsidRDefault="00E53965" w:rsidP="00D05FE7">
      <w:pPr>
        <w:pStyle w:val="Odsekzoznamu"/>
        <w:numPr>
          <w:ilvl w:val="0"/>
          <w:numId w:val="40"/>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Pr="00656801">
        <w:rPr>
          <w:rFonts w:ascii="Arial Narrow" w:hAnsi="Arial Narrow" w:cs="Arial"/>
          <w:sz w:val="22"/>
          <w:szCs w:val="22"/>
        </w:rPr>
        <w:t>ustanoveniami zákona č. 513/1991 Zb. Obchodného zákonníka</w:t>
      </w:r>
      <w:r>
        <w:rPr>
          <w:rFonts w:ascii="Arial Narrow" w:hAnsi="Arial Narrow" w:cs="Arial"/>
          <w:sz w:val="22"/>
          <w:szCs w:val="22"/>
        </w:rPr>
        <w:t xml:space="preserve"> </w:t>
      </w:r>
      <w:bookmarkStart w:id="21" w:name="_Hlk534971689"/>
      <w:r>
        <w:rPr>
          <w:rFonts w:ascii="Arial Narrow" w:hAnsi="Arial Narrow" w:cs="Arial"/>
          <w:sz w:val="22"/>
          <w:szCs w:val="22"/>
        </w:rPr>
        <w:t xml:space="preserve">v znení neskorších predpisov </w:t>
      </w:r>
      <w:bookmarkEnd w:id="21"/>
      <w:r>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2DFC26EF" w14:textId="77777777" w:rsidR="00E53965" w:rsidRPr="00E92B4F" w:rsidRDefault="00E53965" w:rsidP="00D05FE7">
      <w:pPr>
        <w:pStyle w:val="Odsekzoznamu"/>
        <w:numPr>
          <w:ilvl w:val="0"/>
          <w:numId w:val="40"/>
        </w:numPr>
        <w:tabs>
          <w:tab w:val="clear" w:pos="2160"/>
          <w:tab w:val="clear" w:pos="2880"/>
          <w:tab w:val="clear" w:pos="4500"/>
        </w:tabs>
        <w:spacing w:before="120" w:after="120"/>
        <w:ind w:left="851"/>
        <w:jc w:val="both"/>
        <w:rPr>
          <w:rFonts w:ascii="Arial Narrow" w:hAnsi="Arial Narrow" w:cs="Arial"/>
          <w:sz w:val="22"/>
          <w:szCs w:val="22"/>
        </w:rPr>
      </w:pPr>
      <w:bookmarkStart w:id="22"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3D6E7BF6" w14:textId="77777777" w:rsidR="00E53965" w:rsidRPr="00CC260C" w:rsidRDefault="00E53965" w:rsidP="00D05FE7">
      <w:pPr>
        <w:numPr>
          <w:ilvl w:val="1"/>
          <w:numId w:val="4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Pr>
          <w:rFonts w:ascii="Arial Narrow" w:hAnsi="Arial Narrow"/>
          <w:sz w:val="22"/>
        </w:rPr>
        <w:t>identifikačnými údajmi</w:t>
      </w:r>
      <w:r w:rsidRPr="00CC260C">
        <w:rPr>
          <w:rFonts w:ascii="Arial Narrow" w:hAnsi="Arial Narrow"/>
          <w:sz w:val="22"/>
        </w:rPr>
        <w:t xml:space="preserve"> verejného obstaráva</w:t>
      </w:r>
      <w:r>
        <w:rPr>
          <w:rFonts w:ascii="Arial Narrow" w:hAnsi="Arial Narrow"/>
          <w:sz w:val="22"/>
        </w:rPr>
        <w:t>teľa</w:t>
      </w:r>
      <w:r w:rsidRPr="00CC260C">
        <w:rPr>
          <w:rFonts w:ascii="Arial Narrow" w:hAnsi="Arial Narrow"/>
          <w:sz w:val="22"/>
        </w:rPr>
        <w:t>,</w:t>
      </w:r>
      <w:r>
        <w:rPr>
          <w:rFonts w:ascii="Arial Narrow" w:hAnsi="Arial Narrow"/>
          <w:sz w:val="22"/>
        </w:rPr>
        <w:t xml:space="preserve"> identifikačnými údajmi uchádzača,</w:t>
      </w:r>
      <w:r w:rsidRPr="00CC260C">
        <w:rPr>
          <w:rFonts w:ascii="Arial Narrow" w:hAnsi="Arial Narrow"/>
          <w:sz w:val="22"/>
        </w:rPr>
        <w:t xml:space="preserve"> názvom predmetu zákazky</w:t>
      </w:r>
      <w:r>
        <w:rPr>
          <w:rFonts w:ascii="Arial Narrow" w:hAnsi="Arial Narrow"/>
          <w:sz w:val="22"/>
        </w:rPr>
        <w:t xml:space="preserve"> a príslušnej časti predmetu zákazky</w:t>
      </w:r>
      <w:r w:rsidRPr="00CC260C">
        <w:rPr>
          <w:rFonts w:ascii="Arial Narrow" w:hAnsi="Arial Narrow"/>
          <w:sz w:val="22"/>
        </w:rPr>
        <w:t xml:space="preserve">, na ktorú ponuku predkladá a heslom: </w:t>
      </w:r>
      <w:r>
        <w:rPr>
          <w:rFonts w:ascii="Arial Narrow" w:hAnsi="Arial Narrow"/>
          <w:sz w:val="22"/>
        </w:rPr>
        <w:t>„</w:t>
      </w:r>
      <w:r w:rsidRPr="00CC260C">
        <w:rPr>
          <w:rFonts w:ascii="Arial Narrow" w:hAnsi="Arial Narrow"/>
          <w:sz w:val="22"/>
        </w:rPr>
        <w:t>Banková záruka</w:t>
      </w:r>
      <w:r>
        <w:rPr>
          <w:rFonts w:ascii="Arial Narrow" w:hAnsi="Arial Narrow"/>
          <w:sz w:val="22"/>
        </w:rPr>
        <w:t xml:space="preserve"> – Neotvárať“.</w:t>
      </w:r>
    </w:p>
    <w:p w14:paraId="52965DBD" w14:textId="77777777" w:rsidR="00E53965" w:rsidRPr="00CC260C" w:rsidRDefault="00E53965" w:rsidP="00D05FE7">
      <w:pPr>
        <w:pStyle w:val="Nzov"/>
        <w:numPr>
          <w:ilvl w:val="1"/>
          <w:numId w:val="4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lastRenderedPageBreak/>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F74926">
        <w:rPr>
          <w:rFonts w:ascii="Arial Narrow" w:hAnsi="Arial Narrow"/>
          <w:smallCaps w:val="0"/>
          <w:sz w:val="22"/>
        </w:rPr>
        <w:t>identifikačnými údajmi verejného obstaráva</w:t>
      </w:r>
      <w:r>
        <w:rPr>
          <w:rFonts w:ascii="Arial Narrow" w:hAnsi="Arial Narrow"/>
          <w:smallCaps w:val="0"/>
          <w:sz w:val="22"/>
        </w:rPr>
        <w:t>teľa</w:t>
      </w:r>
      <w:r w:rsidRPr="00F74926">
        <w:rPr>
          <w:rFonts w:ascii="Arial Narrow" w:hAnsi="Arial Narrow"/>
          <w:smallCaps w:val="0"/>
          <w:sz w:val="22"/>
        </w:rPr>
        <w:t>, identifikačnými údajmi uchádzača, názvom predmetu zákazky a príslušnej časti predmetu zákazky</w:t>
      </w:r>
      <w:r>
        <w:rPr>
          <w:rFonts w:ascii="Arial Narrow" w:hAnsi="Arial Narrow"/>
          <w:smallCaps w:val="0"/>
          <w:sz w:val="22"/>
        </w:rPr>
        <w:t xml:space="preserve">, </w:t>
      </w:r>
      <w:r w:rsidRPr="00831F3D">
        <w:rPr>
          <w:rFonts w:ascii="Arial Narrow" w:hAnsi="Arial Narrow"/>
          <w:smallCaps w:val="0"/>
          <w:sz w:val="22"/>
        </w:rPr>
        <w:t>na ktorú ponuku predkladá</w:t>
      </w:r>
      <w:r w:rsidRPr="00CC260C">
        <w:rPr>
          <w:rFonts w:ascii="Arial Narrow" w:hAnsi="Arial Narrow"/>
          <w:smallCaps w:val="0"/>
          <w:sz w:val="22"/>
          <w:szCs w:val="22"/>
        </w:rPr>
        <w:t xml:space="preserve"> a heslom: </w:t>
      </w:r>
      <w:r>
        <w:rPr>
          <w:rFonts w:ascii="Arial Narrow" w:hAnsi="Arial Narrow"/>
          <w:smallCaps w:val="0"/>
          <w:sz w:val="22"/>
          <w:szCs w:val="22"/>
        </w:rPr>
        <w:t>„</w:t>
      </w:r>
      <w:r w:rsidRPr="00CC260C">
        <w:rPr>
          <w:rFonts w:ascii="Arial Narrow" w:hAnsi="Arial Narrow"/>
          <w:smallCaps w:val="0"/>
          <w:sz w:val="22"/>
          <w:szCs w:val="22"/>
        </w:rPr>
        <w:t>Poistenie záruky</w:t>
      </w:r>
      <w:r>
        <w:rPr>
          <w:rFonts w:ascii="Arial Narrow" w:hAnsi="Arial Narrow"/>
          <w:smallCaps w:val="0"/>
          <w:sz w:val="22"/>
          <w:szCs w:val="22"/>
        </w:rPr>
        <w:t xml:space="preserve"> – Neotvárať“</w:t>
      </w:r>
      <w:r w:rsidRPr="00CC260C">
        <w:rPr>
          <w:rFonts w:ascii="Arial Narrow" w:hAnsi="Arial Narrow"/>
          <w:smallCaps w:val="0"/>
          <w:sz w:val="22"/>
          <w:szCs w:val="22"/>
        </w:rPr>
        <w:t>.</w:t>
      </w:r>
    </w:p>
    <w:bookmarkEnd w:id="22"/>
    <w:p w14:paraId="6D96FF8A" w14:textId="77777777" w:rsidR="00E53965" w:rsidRPr="00B2048D" w:rsidRDefault="00E53965" w:rsidP="00D05FE7">
      <w:pPr>
        <w:numPr>
          <w:ilvl w:val="1"/>
          <w:numId w:val="4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54D62FD7" w14:textId="77777777" w:rsidR="00E53965" w:rsidRPr="00B2048D" w:rsidRDefault="00E53965" w:rsidP="00E53965">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37F63BB9" w14:textId="77777777" w:rsidR="00E53965" w:rsidRPr="000B7E6C" w:rsidRDefault="00E53965" w:rsidP="00D05FE7">
      <w:pPr>
        <w:numPr>
          <w:ilvl w:val="0"/>
          <w:numId w:val="39"/>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Pr>
          <w:rFonts w:ascii="Arial Narrow" w:hAnsi="Arial Narrow" w:cs="Arial"/>
          <w:sz w:val="22"/>
        </w:rPr>
        <w:t>4</w:t>
      </w:r>
      <w:r w:rsidRPr="00B2048D">
        <w:rPr>
          <w:rFonts w:ascii="Arial Narrow" w:hAnsi="Arial Narrow" w:cs="Arial"/>
          <w:sz w:val="22"/>
        </w:rPr>
        <w:t>.4</w:t>
      </w:r>
      <w:r>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7C5E0244" w14:textId="77777777" w:rsidR="00E53965" w:rsidRDefault="00E53965" w:rsidP="00D05FE7">
      <w:pPr>
        <w:numPr>
          <w:ilvl w:val="0"/>
          <w:numId w:val="39"/>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3D89F7A5" w14:textId="77777777" w:rsidR="00E53965" w:rsidRPr="00D16912" w:rsidRDefault="00E53965" w:rsidP="00D05FE7">
      <w:pPr>
        <w:pStyle w:val="Nzov"/>
        <w:numPr>
          <w:ilvl w:val="0"/>
          <w:numId w:val="39"/>
        </w:numPr>
        <w:tabs>
          <w:tab w:val="clear" w:pos="10080"/>
        </w:tabs>
        <w:spacing w:before="120" w:after="120" w:line="276" w:lineRule="auto"/>
        <w:ind w:left="993" w:hanging="284"/>
        <w:jc w:val="both"/>
        <w:rPr>
          <w:rFonts w:ascii="Arial Narrow" w:hAnsi="Arial Narrow"/>
          <w:smallCaps w:val="0"/>
          <w:sz w:val="22"/>
          <w:szCs w:val="22"/>
        </w:rPr>
      </w:pPr>
      <w:bookmarkStart w:id="23"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23"/>
    <w:p w14:paraId="70EE420A" w14:textId="77777777" w:rsidR="00E53965" w:rsidRDefault="00E53965" w:rsidP="00E53965">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p>
    <w:p w14:paraId="7F68764F" w14:textId="77777777" w:rsidR="00E53965" w:rsidRDefault="00E53965" w:rsidP="00D05FE7">
      <w:pPr>
        <w:pStyle w:val="Odsekzoznamu"/>
        <w:numPr>
          <w:ilvl w:val="0"/>
          <w:numId w:val="41"/>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24" w:name="_Hlk534973076"/>
      <w:r>
        <w:rPr>
          <w:rFonts w:ascii="Arial Narrow" w:hAnsi="Arial Narrow" w:cs="Arial"/>
          <w:sz w:val="22"/>
          <w:szCs w:val="22"/>
        </w:rPr>
        <w:t xml:space="preserve">uplynutia lehoty viazanosti ponúk </w:t>
      </w:r>
    </w:p>
    <w:bookmarkEnd w:id="24"/>
    <w:p w14:paraId="658FBE7E" w14:textId="77777777" w:rsidR="00E53965" w:rsidRDefault="00E53965" w:rsidP="00D05FE7">
      <w:pPr>
        <w:pStyle w:val="Odsekzoznamu"/>
        <w:numPr>
          <w:ilvl w:val="0"/>
          <w:numId w:val="41"/>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568BC31C" w14:textId="77777777" w:rsidR="00E53965" w:rsidRPr="00F56CDC" w:rsidRDefault="00E53965" w:rsidP="00D05FE7">
      <w:pPr>
        <w:pStyle w:val="Odsekzoznamu"/>
        <w:numPr>
          <w:ilvl w:val="0"/>
          <w:numId w:val="41"/>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 xml:space="preserve">uzavretia </w:t>
      </w:r>
      <w:r>
        <w:rPr>
          <w:rFonts w:ascii="Arial Narrow" w:hAnsi="Arial Narrow" w:cs="Arial"/>
          <w:sz w:val="22"/>
          <w:szCs w:val="22"/>
        </w:rPr>
        <w:t>R</w:t>
      </w:r>
      <w:r w:rsidRPr="00F56CDC">
        <w:rPr>
          <w:rFonts w:ascii="Arial Narrow" w:hAnsi="Arial Narrow" w:cs="Arial"/>
          <w:sz w:val="22"/>
          <w:szCs w:val="22"/>
        </w:rPr>
        <w:t>ámcovej dohody.</w:t>
      </w:r>
    </w:p>
    <w:p w14:paraId="4AC8F31F" w14:textId="77777777" w:rsidR="00E53965" w:rsidRDefault="00E53965" w:rsidP="00D05FE7">
      <w:pPr>
        <w:numPr>
          <w:ilvl w:val="1"/>
          <w:numId w:val="44"/>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 xml:space="preserve">uchádzač </w:t>
      </w:r>
      <w:bookmarkStart w:id="25" w:name="_Hlk534973228"/>
      <w:r>
        <w:rPr>
          <w:rFonts w:ascii="Arial Narrow" w:hAnsi="Arial Narrow" w:cs="Arial"/>
          <w:sz w:val="22"/>
        </w:rPr>
        <w:t>v lehote viazanosti ponúk</w:t>
      </w:r>
      <w:r w:rsidRPr="00533EBC">
        <w:rPr>
          <w:rFonts w:ascii="Arial Narrow" w:hAnsi="Arial Narrow" w:cs="Arial"/>
          <w:sz w:val="22"/>
        </w:rPr>
        <w:t xml:space="preserve">: </w:t>
      </w:r>
      <w:bookmarkEnd w:id="25"/>
    </w:p>
    <w:p w14:paraId="1A23BFF6" w14:textId="77777777" w:rsidR="00E53965" w:rsidRDefault="00E53965" w:rsidP="00D05FE7">
      <w:pPr>
        <w:pStyle w:val="Odsekzoznamu"/>
        <w:numPr>
          <w:ilvl w:val="0"/>
          <w:numId w:val="42"/>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6887EFB8" w14:textId="77777777" w:rsidR="00E53965" w:rsidRPr="00082BB3" w:rsidRDefault="00E53965" w:rsidP="00D05FE7">
      <w:pPr>
        <w:pStyle w:val="Odsekzoznamu"/>
        <w:numPr>
          <w:ilvl w:val="0"/>
          <w:numId w:val="42"/>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Pr>
          <w:rFonts w:ascii="Arial Narrow" w:hAnsi="Arial Narrow" w:cs="Arial"/>
          <w:sz w:val="22"/>
          <w:szCs w:val="22"/>
        </w:rPr>
        <w:t xml:space="preserve"> Rámcovú dohodu podľa § 56 ods. 8</w:t>
      </w:r>
      <w:r w:rsidRPr="00082BB3">
        <w:rPr>
          <w:rFonts w:ascii="Arial Narrow" w:hAnsi="Arial Narrow" w:cs="Arial"/>
          <w:sz w:val="22"/>
          <w:szCs w:val="22"/>
        </w:rPr>
        <w:t xml:space="preserve"> až 1</w:t>
      </w:r>
      <w:r>
        <w:rPr>
          <w:rFonts w:ascii="Arial Narrow" w:hAnsi="Arial Narrow" w:cs="Arial"/>
          <w:sz w:val="22"/>
          <w:szCs w:val="22"/>
        </w:rPr>
        <w:t>5</w:t>
      </w:r>
      <w:r w:rsidRPr="00082BB3">
        <w:rPr>
          <w:rFonts w:ascii="Arial Narrow" w:hAnsi="Arial Narrow" w:cs="Arial"/>
          <w:sz w:val="22"/>
          <w:szCs w:val="22"/>
        </w:rPr>
        <w:t xml:space="preserve">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D05FE7">
      <w:pPr>
        <w:pStyle w:val="Zkladntext3"/>
        <w:numPr>
          <w:ilvl w:val="1"/>
          <w:numId w:val="27"/>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8"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D05FE7">
      <w:pPr>
        <w:pStyle w:val="Zkladntext3"/>
        <w:numPr>
          <w:ilvl w:val="1"/>
          <w:numId w:val="27"/>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585C84" w:rsidP="002C3F22">
      <w:pPr>
        <w:pStyle w:val="Zkladntext3"/>
        <w:spacing w:after="0" w:line="240" w:lineRule="auto"/>
        <w:ind w:left="567"/>
        <w:jc w:val="both"/>
        <w:rPr>
          <w:rFonts w:ascii="Arial Narrow" w:hAnsi="Arial Narrow" w:cs="Arial"/>
          <w:bCs/>
          <w:sz w:val="22"/>
        </w:rPr>
      </w:pPr>
      <w:hyperlink r:id="rId19"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D05FE7">
      <w:pPr>
        <w:pStyle w:val="Zkladntext3"/>
        <w:numPr>
          <w:ilvl w:val="1"/>
          <w:numId w:val="27"/>
        </w:numPr>
        <w:spacing w:after="0" w:line="240" w:lineRule="auto"/>
        <w:ind w:left="567" w:hanging="567"/>
        <w:jc w:val="both"/>
        <w:rPr>
          <w:rFonts w:ascii="Arial Narrow" w:hAnsi="Arial Narrow" w:cs="Arial"/>
          <w:sz w:val="22"/>
          <w:szCs w:val="22"/>
        </w:rPr>
      </w:pPr>
      <w:bookmarkStart w:id="26"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D05FE7">
      <w:pPr>
        <w:pStyle w:val="Zkladntext3"/>
        <w:numPr>
          <w:ilvl w:val="1"/>
          <w:numId w:val="27"/>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6"/>
    </w:p>
    <w:p w14:paraId="087855FD" w14:textId="4173105D" w:rsidR="008D0A06" w:rsidRDefault="00976FAF" w:rsidP="00D05FE7">
      <w:pPr>
        <w:pStyle w:val="Zkladntext3"/>
        <w:numPr>
          <w:ilvl w:val="2"/>
          <w:numId w:val="27"/>
        </w:numPr>
        <w:spacing w:after="0" w:line="240" w:lineRule="auto"/>
        <w:ind w:left="1276" w:hanging="709"/>
        <w:jc w:val="both"/>
        <w:rPr>
          <w:rFonts w:ascii="Arial Narrow" w:hAnsi="Arial Narrow" w:cs="Arial"/>
          <w:sz w:val="22"/>
        </w:rPr>
      </w:pPr>
      <w:bookmarkStart w:id="27"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DC5A1C">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0B4FB58D" w:rsidR="002C3F2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lastRenderedPageBreak/>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F4939B" w14:textId="77777777" w:rsidR="00E53965" w:rsidRPr="00501242" w:rsidRDefault="00E53965" w:rsidP="002C3F22">
      <w:pPr>
        <w:pStyle w:val="Zkladntext3"/>
        <w:spacing w:after="0" w:line="240" w:lineRule="auto"/>
        <w:ind w:left="1276"/>
        <w:jc w:val="both"/>
        <w:rPr>
          <w:rFonts w:ascii="Arial Narrow" w:hAnsi="Arial Narrow" w:cs="Arial"/>
          <w:i/>
          <w:sz w:val="22"/>
        </w:rPr>
      </w:pPr>
    </w:p>
    <w:p w14:paraId="2C8FF96F" w14:textId="4D287B01" w:rsidR="00E53965" w:rsidRPr="004377A2" w:rsidRDefault="00E53965" w:rsidP="00D05FE7">
      <w:pPr>
        <w:pStyle w:val="Zkladntext3"/>
        <w:numPr>
          <w:ilvl w:val="2"/>
          <w:numId w:val="27"/>
        </w:numPr>
        <w:spacing w:after="0" w:line="240" w:lineRule="auto"/>
        <w:ind w:left="1276" w:hanging="709"/>
        <w:jc w:val="both"/>
        <w:rPr>
          <w:rFonts w:ascii="Arial Narrow" w:hAnsi="Arial Narrow" w:cs="Arial"/>
          <w:sz w:val="22"/>
        </w:rPr>
      </w:pPr>
      <w:r w:rsidRPr="00E03575">
        <w:rPr>
          <w:rFonts w:ascii="Arial Narrow" w:hAnsi="Arial Narrow" w:cs="Arial"/>
          <w:b/>
          <w:sz w:val="22"/>
          <w:szCs w:val="22"/>
        </w:rPr>
        <w:t>Návrh Rámcovej dohody</w:t>
      </w:r>
      <w:r w:rsidRPr="00E03575">
        <w:rPr>
          <w:rFonts w:ascii="Arial Narrow" w:hAnsi="Arial Narrow" w:cs="Arial"/>
          <w:sz w:val="22"/>
          <w:szCs w:val="22"/>
        </w:rPr>
        <w:t xml:space="preserve"> týchto súťažných podkladov </w:t>
      </w:r>
      <w:bookmarkStart w:id="28" w:name="_Hlk510111938"/>
      <w:r w:rsidRPr="00E03575">
        <w:rPr>
          <w:rFonts w:ascii="Arial Narrow" w:hAnsi="Arial Narrow" w:cs="Arial"/>
          <w:sz w:val="22"/>
          <w:szCs w:val="22"/>
        </w:rPr>
        <w:t>vo formáte (.</w:t>
      </w:r>
      <w:proofErr w:type="spellStart"/>
      <w:r w:rsidRPr="00E03575">
        <w:rPr>
          <w:rFonts w:ascii="Arial Narrow" w:hAnsi="Arial Narrow" w:cs="Arial"/>
          <w:sz w:val="22"/>
          <w:szCs w:val="22"/>
        </w:rPr>
        <w:t>pdf</w:t>
      </w:r>
      <w:proofErr w:type="spellEnd"/>
      <w:r w:rsidRPr="00E03575">
        <w:rPr>
          <w:rFonts w:ascii="Arial Narrow" w:hAnsi="Arial Narrow" w:cs="Arial"/>
          <w:sz w:val="22"/>
          <w:szCs w:val="22"/>
        </w:rPr>
        <w:t xml:space="preserve">.). </w:t>
      </w:r>
      <w:bookmarkEnd w:id="28"/>
      <w:r w:rsidRPr="00E03575">
        <w:rPr>
          <w:rFonts w:ascii="Arial Narrow" w:hAnsi="Arial Narrow" w:cs="Arial"/>
          <w:sz w:val="22"/>
          <w:szCs w:val="22"/>
        </w:rPr>
        <w:t>Návrh Rámcovej dohody musí byť doplnený o identifikačné údaje uchádzača (na strane 1 Rámcovej dohody a v bode 11.3 Rámcovej dohody).</w:t>
      </w:r>
      <w:r w:rsidRPr="00E53965">
        <w:rPr>
          <w:rFonts w:ascii="Arial Narrow" w:hAnsi="Arial Narrow" w:cs="Arial"/>
          <w:sz w:val="22"/>
          <w:szCs w:val="22"/>
        </w:rPr>
        <w:t xml:space="preserve"> Návrh Rámcovej dohody predloží uchádzač bez jej príloh.</w:t>
      </w:r>
    </w:p>
    <w:p w14:paraId="2503B067" w14:textId="77777777" w:rsidR="004377A2" w:rsidRPr="00E53965" w:rsidRDefault="004377A2" w:rsidP="004377A2">
      <w:pPr>
        <w:pStyle w:val="Zkladntext3"/>
        <w:spacing w:after="0" w:line="240" w:lineRule="auto"/>
        <w:ind w:left="1276"/>
        <w:jc w:val="both"/>
        <w:rPr>
          <w:rFonts w:ascii="Arial Narrow" w:hAnsi="Arial Narrow" w:cs="Arial"/>
          <w:sz w:val="22"/>
        </w:rPr>
      </w:pPr>
    </w:p>
    <w:p w14:paraId="46CEFABD" w14:textId="3A72E74D" w:rsidR="00E53965" w:rsidRDefault="00E53965" w:rsidP="00D05FE7">
      <w:pPr>
        <w:pStyle w:val="Zkladntext3"/>
        <w:numPr>
          <w:ilvl w:val="2"/>
          <w:numId w:val="27"/>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Pr>
          <w:rFonts w:ascii="Arial Narrow" w:hAnsi="Arial Narrow" w:cs="Arial"/>
          <w:sz w:val="22"/>
        </w:rPr>
        <w:t> elektronickom prostriedku</w:t>
      </w:r>
      <w:r w:rsidRPr="0038077B">
        <w:rPr>
          <w:rFonts w:ascii="Arial Narrow" w:hAnsi="Arial Narrow" w:cs="Arial"/>
          <w:sz w:val="22"/>
        </w:rPr>
        <w:t xml:space="preserve"> JOSEPHINE.</w:t>
      </w:r>
      <w:r>
        <w:rPr>
          <w:rFonts w:ascii="Arial Narrow" w:hAnsi="Arial Narrow" w:cs="Arial"/>
          <w:sz w:val="22"/>
        </w:rPr>
        <w:t xml:space="preserve"> </w:t>
      </w:r>
      <w:r w:rsidRPr="002C3F22">
        <w:rPr>
          <w:rFonts w:ascii="Arial Narrow" w:hAnsi="Arial Narrow" w:cs="Arial"/>
          <w:b/>
          <w:sz w:val="22"/>
        </w:rPr>
        <w:t xml:space="preserve">Uchádzač predloží aj ocenenú prílohu č. </w:t>
      </w:r>
      <w:r>
        <w:rPr>
          <w:rFonts w:ascii="Arial Narrow" w:hAnsi="Arial Narrow" w:cs="Arial"/>
          <w:b/>
          <w:sz w:val="22"/>
        </w:rPr>
        <w:t>2</w:t>
      </w:r>
      <w:r>
        <w:rPr>
          <w:rFonts w:ascii="Arial Narrow" w:hAnsi="Arial Narrow" w:cs="Arial"/>
          <w:sz w:val="22"/>
        </w:rPr>
        <w:t xml:space="preserve"> </w:t>
      </w:r>
      <w:r w:rsidRPr="00474521">
        <w:rPr>
          <w:rFonts w:ascii="Arial Narrow" w:hAnsi="Arial Narrow" w:cs="Arial"/>
          <w:sz w:val="22"/>
        </w:rPr>
        <w:t xml:space="preserve">Vzor štruktúrovaného rozpočtu ceny týchto </w:t>
      </w:r>
      <w:r>
        <w:rPr>
          <w:rFonts w:ascii="Arial Narrow" w:hAnsi="Arial Narrow" w:cs="Arial"/>
          <w:sz w:val="22"/>
        </w:rPr>
        <w:t>SP</w:t>
      </w:r>
      <w:r w:rsidR="004377A2">
        <w:rPr>
          <w:rFonts w:ascii="Arial Narrow" w:hAnsi="Arial Narrow" w:cs="Arial"/>
          <w:sz w:val="22"/>
        </w:rPr>
        <w:t xml:space="preserve">, </w:t>
      </w:r>
      <w:r w:rsidR="004377A2" w:rsidRPr="00085C88">
        <w:rPr>
          <w:rFonts w:ascii="Arial Narrow" w:hAnsi="Arial Narrow" w:cs="Arial"/>
          <w:sz w:val="22"/>
        </w:rPr>
        <w:t xml:space="preserve">ktorá sa následne u úspešného uchádzača stane prílohou </w:t>
      </w:r>
      <w:r w:rsidR="004377A2" w:rsidRPr="000F53E8">
        <w:rPr>
          <w:rFonts w:ascii="Arial Narrow" w:hAnsi="Arial Narrow" w:cs="Arial"/>
          <w:sz w:val="22"/>
        </w:rPr>
        <w:t>č. 2</w:t>
      </w:r>
      <w:r w:rsidR="004377A2" w:rsidRPr="00085C88">
        <w:rPr>
          <w:rFonts w:ascii="Arial Narrow" w:hAnsi="Arial Narrow" w:cs="Arial"/>
          <w:sz w:val="22"/>
        </w:rPr>
        <w:t xml:space="preserve"> návrhu Rámcovej dohody uvedenej v prílohe č. 2 Návrh Rámcovej dohody týchto súťažných podkladov</w:t>
      </w:r>
      <w:r w:rsidR="004377A2" w:rsidRPr="00085C88">
        <w:rPr>
          <w:rStyle w:val="Odkaznakomentr"/>
        </w:rPr>
        <w:t>.</w:t>
      </w:r>
    </w:p>
    <w:p w14:paraId="3E451EF4" w14:textId="6520455E" w:rsidR="004377A2" w:rsidRPr="00474521" w:rsidRDefault="004377A2" w:rsidP="004377A2">
      <w:pPr>
        <w:pStyle w:val="Zkladntext3"/>
        <w:spacing w:after="0" w:line="240" w:lineRule="auto"/>
        <w:jc w:val="both"/>
        <w:rPr>
          <w:rFonts w:ascii="Arial Narrow" w:hAnsi="Arial Narrow" w:cs="Arial"/>
          <w:sz w:val="22"/>
        </w:rPr>
      </w:pPr>
    </w:p>
    <w:bookmarkEnd w:id="27"/>
    <w:p w14:paraId="2F38856F" w14:textId="72AE436B" w:rsidR="004377A2" w:rsidRDefault="004377A2" w:rsidP="00D05FE7">
      <w:pPr>
        <w:pStyle w:val="Zkladntext3"/>
        <w:numPr>
          <w:ilvl w:val="2"/>
          <w:numId w:val="27"/>
        </w:numPr>
        <w:spacing w:line="240" w:lineRule="auto"/>
        <w:ind w:left="1276" w:hanging="709"/>
        <w:jc w:val="both"/>
        <w:rPr>
          <w:rFonts w:ascii="Arial Narrow" w:hAnsi="Arial Narrow" w:cs="Arial"/>
          <w:sz w:val="22"/>
        </w:rPr>
      </w:pPr>
      <w:r>
        <w:rPr>
          <w:rFonts w:ascii="Arial Narrow" w:hAnsi="Arial Narrow" w:cs="Arial"/>
          <w:sz w:val="22"/>
        </w:rPr>
        <w:t>Údaje o osobe</w:t>
      </w:r>
      <w:r w:rsidRPr="004377A2">
        <w:rPr>
          <w:rFonts w:ascii="Arial Narrow" w:hAnsi="Arial Narrow" w:cs="Arial"/>
          <w:sz w:val="22"/>
        </w:rPr>
        <w:t>, ktorej služby alebo podklady pri vypracovaní ponuky uchádzač využil podľa bodu 10.</w:t>
      </w:r>
      <w:r>
        <w:rPr>
          <w:rFonts w:ascii="Arial Narrow" w:hAnsi="Arial Narrow" w:cs="Arial"/>
          <w:sz w:val="22"/>
        </w:rPr>
        <w:t>3</w:t>
      </w:r>
      <w:r w:rsidRPr="004377A2">
        <w:rPr>
          <w:rFonts w:ascii="Arial Narrow" w:hAnsi="Arial Narrow" w:cs="Arial"/>
          <w:sz w:val="22"/>
        </w:rPr>
        <w:t xml:space="preserve"> týchto súťažných podkladoch, ak uchádzač ponuku nevypracoval sám </w:t>
      </w:r>
      <w:r w:rsidRPr="004377A2">
        <w:rPr>
          <w:rFonts w:ascii="Arial Narrow" w:hAnsi="Arial Narrow"/>
          <w:sz w:val="22"/>
        </w:rPr>
        <w:t>(vo formáte .</w:t>
      </w:r>
      <w:proofErr w:type="spellStart"/>
      <w:r w:rsidRPr="004377A2">
        <w:rPr>
          <w:rFonts w:ascii="Arial Narrow" w:hAnsi="Arial Narrow"/>
          <w:sz w:val="22"/>
        </w:rPr>
        <w:t>pdf</w:t>
      </w:r>
      <w:proofErr w:type="spellEnd"/>
      <w:r w:rsidRPr="004377A2">
        <w:rPr>
          <w:rFonts w:ascii="Arial Narrow" w:hAnsi="Arial Narrow"/>
          <w:sz w:val="22"/>
        </w:rPr>
        <w:t>)</w:t>
      </w:r>
      <w:r w:rsidRPr="004377A2">
        <w:rPr>
          <w:rFonts w:ascii="Arial Narrow" w:hAnsi="Arial Narrow" w:cs="Arial"/>
          <w:sz w:val="22"/>
        </w:rPr>
        <w:t xml:space="preserve">. </w:t>
      </w:r>
    </w:p>
    <w:p w14:paraId="721657D6" w14:textId="77777777" w:rsidR="004377A2" w:rsidRDefault="004377A2" w:rsidP="004377A2">
      <w:pPr>
        <w:pStyle w:val="Odsekzoznamu"/>
        <w:rPr>
          <w:rFonts w:ascii="Arial Narrow" w:hAnsi="Arial Narrow" w:cs="Arial"/>
          <w:sz w:val="22"/>
        </w:rPr>
      </w:pPr>
    </w:p>
    <w:p w14:paraId="225D586F" w14:textId="69BAC0B6" w:rsidR="004377A2" w:rsidRPr="004377A2" w:rsidRDefault="004377A2" w:rsidP="00D05FE7">
      <w:pPr>
        <w:pStyle w:val="Zkladntext3"/>
        <w:numPr>
          <w:ilvl w:val="2"/>
          <w:numId w:val="27"/>
        </w:numPr>
        <w:spacing w:line="240" w:lineRule="auto"/>
        <w:ind w:left="1276" w:hanging="709"/>
        <w:jc w:val="both"/>
        <w:rPr>
          <w:rFonts w:ascii="Arial Narrow" w:hAnsi="Arial Narrow" w:cs="Arial"/>
          <w:sz w:val="22"/>
        </w:rPr>
      </w:pPr>
      <w:r>
        <w:rPr>
          <w:rFonts w:ascii="Arial Narrow" w:hAnsi="Arial Narrow" w:cs="Arial"/>
          <w:sz w:val="22"/>
        </w:rPr>
        <w:t>Doklad o zložení zábezpeky v súlade s bodom 14</w:t>
      </w:r>
    </w:p>
    <w:p w14:paraId="7530BD5A" w14:textId="77777777" w:rsidR="004377A2" w:rsidRDefault="004377A2" w:rsidP="004377A2">
      <w:pPr>
        <w:pStyle w:val="Odsekzoznamu"/>
        <w:rPr>
          <w:rFonts w:ascii="Arial Narrow" w:hAnsi="Arial Narrow" w:cs="Arial"/>
          <w:b/>
          <w:bCs/>
          <w:sz w:val="22"/>
        </w:rPr>
      </w:pPr>
    </w:p>
    <w:p w14:paraId="06A4781C" w14:textId="2341CC1E" w:rsidR="00B16008" w:rsidRDefault="00B16008" w:rsidP="00D05FE7">
      <w:pPr>
        <w:pStyle w:val="Zkladntext3"/>
        <w:numPr>
          <w:ilvl w:val="2"/>
          <w:numId w:val="27"/>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D05FE7">
      <w:pPr>
        <w:pStyle w:val="Odsekzoznamu"/>
        <w:numPr>
          <w:ilvl w:val="1"/>
          <w:numId w:val="27"/>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49BB9AAA" w:rsidR="00A333E2" w:rsidRDefault="00E41A57" w:rsidP="00D05FE7">
      <w:pPr>
        <w:pStyle w:val="Odsekzoznamu"/>
        <w:numPr>
          <w:ilvl w:val="1"/>
          <w:numId w:val="27"/>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D293EDB" w14:textId="6624D054" w:rsidR="00E03575" w:rsidRPr="00E03575" w:rsidRDefault="00E03575" w:rsidP="00D05FE7">
      <w:pPr>
        <w:pStyle w:val="Odsekzoznamu"/>
        <w:numPr>
          <w:ilvl w:val="1"/>
          <w:numId w:val="27"/>
        </w:numPr>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rPr>
        <w:t>Fyzická časť ponuky obsahujúca l</w:t>
      </w:r>
      <w:r w:rsidRPr="00213DEE">
        <w:rPr>
          <w:rFonts w:ascii="Arial Narrow" w:hAnsi="Arial Narrow" w:cs="Arial"/>
          <w:b/>
          <w:iCs/>
          <w:sz w:val="22"/>
          <w:u w:val="single"/>
        </w:rPr>
        <w:t>istinné originály bankovej záruky/poistenia záruky</w:t>
      </w:r>
      <w:r>
        <w:rPr>
          <w:rFonts w:ascii="Arial Narrow" w:hAnsi="Arial Narrow" w:cs="Arial"/>
          <w:b/>
          <w:iCs/>
          <w:sz w:val="22"/>
          <w:u w:val="single"/>
        </w:rPr>
        <w:t xml:space="preserve"> </w:t>
      </w:r>
      <w:bookmarkStart w:id="29" w:name="_Hlk35267608"/>
      <w:r w:rsidRPr="00213DEE">
        <w:rPr>
          <w:rFonts w:ascii="Arial Narrow" w:hAnsi="Arial Narrow" w:cs="Arial"/>
          <w:iCs/>
          <w:sz w:val="22"/>
        </w:rPr>
        <w:t>podľa bodu 14 týchto súťažných podkladov</w:t>
      </w:r>
      <w:bookmarkEnd w:id="29"/>
      <w:r>
        <w:rPr>
          <w:rFonts w:ascii="Arial Narrow" w:hAnsi="Arial Narrow" w:cs="Arial"/>
          <w:iCs/>
          <w:sz w:val="22"/>
        </w:rPr>
        <w:t xml:space="preserve"> (uplatňuje sa v prípade ak neboli tieto dokumenty vydané bankou/poisťovňou ako dokumenty v elektronickej podobe)</w:t>
      </w:r>
      <w:r w:rsidRPr="00213DEE">
        <w:rPr>
          <w:rFonts w:ascii="Arial Narrow" w:hAnsi="Arial Narrow"/>
          <w:bCs/>
          <w:sz w:val="22"/>
        </w:rPr>
        <w:t>.</w:t>
      </w:r>
      <w:r w:rsidRPr="00213DEE">
        <w:rPr>
          <w:rFonts w:ascii="Arial Narrow" w:hAnsi="Arial Narrow"/>
          <w:b/>
          <w:bCs/>
          <w:sz w:val="22"/>
        </w:rPr>
        <w:t xml:space="preserve">  </w:t>
      </w:r>
    </w:p>
    <w:p w14:paraId="4AF3C5C9" w14:textId="77777777" w:rsidR="00E03575" w:rsidRPr="00E03575" w:rsidRDefault="00E03575" w:rsidP="00E03575">
      <w:pPr>
        <w:pStyle w:val="Odsekzoznamu"/>
        <w:autoSpaceDE w:val="0"/>
        <w:autoSpaceDN w:val="0"/>
        <w:adjustRightInd w:val="0"/>
        <w:ind w:left="360"/>
        <w:jc w:val="both"/>
        <w:rPr>
          <w:rFonts w:ascii="Arial Narrow" w:hAnsi="Arial Narrow"/>
          <w:b/>
          <w:sz w:val="22"/>
        </w:rPr>
      </w:pPr>
      <w:r w:rsidRPr="00E03575">
        <w:rPr>
          <w:rFonts w:ascii="Arial Narrow" w:hAnsi="Arial Narrow"/>
          <w:b/>
          <w:sz w:val="22"/>
        </w:rPr>
        <w:t>Ponuka s</w:t>
      </w:r>
      <w:r w:rsidRPr="00E03575">
        <w:rPr>
          <w:rFonts w:ascii="Arial Narrow" w:hAnsi="Arial Narrow" w:cs="Arial"/>
          <w:b/>
          <w:bCs/>
          <w:iCs/>
          <w:sz w:val="22"/>
        </w:rPr>
        <w:t xml:space="preserve"> listinnými originálmi bankovej záruky/poistenia záruky</w:t>
      </w:r>
      <w:r w:rsidRPr="00E03575">
        <w:rPr>
          <w:rFonts w:ascii="Arial Narrow" w:hAnsi="Arial Narrow"/>
          <w:b/>
          <w:sz w:val="22"/>
        </w:rPr>
        <w:t xml:space="preserve"> sa predkladá v uzavretom, prípadne zapečatenom obale, zabezpečenom proti nežiaducemu otvoreniu a na ktorom budú uvedené nasledovné údaje:</w:t>
      </w:r>
    </w:p>
    <w:p w14:paraId="04F78298" w14:textId="77777777" w:rsidR="00E03575" w:rsidRPr="00213DEE" w:rsidRDefault="00E03575" w:rsidP="00E03575">
      <w:pPr>
        <w:pStyle w:val="Bezriadkovania"/>
        <w:ind w:left="708" w:hanging="348"/>
        <w:rPr>
          <w:rFonts w:ascii="Arial Narrow" w:hAnsi="Arial Narrow"/>
        </w:rPr>
      </w:pPr>
      <w:r w:rsidRPr="00213DEE">
        <w:t>-</w:t>
      </w:r>
      <w:r w:rsidRPr="00213DEE">
        <w:tab/>
      </w:r>
      <w:r w:rsidRPr="00213DEE">
        <w:rPr>
          <w:rFonts w:ascii="Arial Narrow" w:hAnsi="Arial Narrow"/>
        </w:rPr>
        <w:t>adresa verejného obstarávateľa: Ministerstvo vnútra Slovenskej republiky, Odbor verejného obstarávania, Pribinova 2, 812 72 Bratislava</w:t>
      </w:r>
    </w:p>
    <w:p w14:paraId="2659BB24" w14:textId="77777777" w:rsidR="00E03575" w:rsidRPr="00213DEE" w:rsidRDefault="00E03575" w:rsidP="00E03575">
      <w:pPr>
        <w:pStyle w:val="Bezriadkovania"/>
        <w:ind w:left="708" w:hanging="348"/>
        <w:rPr>
          <w:rFonts w:ascii="Arial Narrow" w:hAnsi="Arial Narrow"/>
        </w:rPr>
      </w:pPr>
      <w:r w:rsidRPr="00213DEE">
        <w:rPr>
          <w:rFonts w:ascii="Arial Narrow" w:hAnsi="Arial Narrow"/>
        </w:rPr>
        <w:t>-</w:t>
      </w:r>
      <w:r w:rsidRPr="00213DEE">
        <w:rPr>
          <w:rFonts w:ascii="Arial Narrow" w:hAnsi="Arial Narrow"/>
        </w:rPr>
        <w:tab/>
        <w:t>obchodné meno a sídlo, resp. miesto podnikania uchádzača alebo obchodné mená a sídla, resp. miesta podnikania všetkých členov skupiny dodávateľov,</w:t>
      </w:r>
    </w:p>
    <w:p w14:paraId="5B6D1736" w14:textId="77777777" w:rsidR="00E03575" w:rsidRPr="00213DEE" w:rsidRDefault="00E03575" w:rsidP="00E03575">
      <w:pPr>
        <w:pStyle w:val="Bezriadkovania"/>
        <w:ind w:left="360" w:firstLine="0"/>
        <w:rPr>
          <w:rFonts w:ascii="Arial Narrow" w:hAnsi="Arial Narrow"/>
        </w:rPr>
      </w:pPr>
      <w:r w:rsidRPr="00213DEE">
        <w:rPr>
          <w:rFonts w:ascii="Arial Narrow" w:hAnsi="Arial Narrow"/>
        </w:rPr>
        <w:t>-</w:t>
      </w:r>
      <w:r w:rsidRPr="00213DEE">
        <w:rPr>
          <w:rFonts w:ascii="Arial Narrow" w:hAnsi="Arial Narrow"/>
        </w:rPr>
        <w:tab/>
        <w:t>označenie „VEREJNÁ SÚŤAŽ – NEOTVÁRAŤ“,</w:t>
      </w:r>
    </w:p>
    <w:p w14:paraId="0320693C" w14:textId="126B62CD" w:rsidR="00E03575" w:rsidRPr="00213DEE" w:rsidRDefault="00E03575" w:rsidP="00E03575">
      <w:pPr>
        <w:pStyle w:val="Bezriadkovania"/>
        <w:ind w:left="360" w:firstLine="0"/>
        <w:rPr>
          <w:rFonts w:ascii="Arial Narrow" w:hAnsi="Arial Narrow"/>
        </w:rPr>
      </w:pPr>
      <w:r w:rsidRPr="00213DEE">
        <w:rPr>
          <w:rFonts w:ascii="Arial Narrow" w:hAnsi="Arial Narrow"/>
        </w:rPr>
        <w:t>-</w:t>
      </w:r>
      <w:r w:rsidRPr="00213DEE">
        <w:rPr>
          <w:rFonts w:ascii="Arial Narrow" w:hAnsi="Arial Narrow"/>
        </w:rPr>
        <w:tab/>
        <w:t xml:space="preserve">označenie heslom súťaže </w:t>
      </w:r>
      <w:r>
        <w:rPr>
          <w:rFonts w:ascii="Arial Narrow" w:hAnsi="Arial Narrow" w:cs="Arial"/>
          <w:i/>
        </w:rPr>
        <w:t>„Upratovacie a čistiace služby pre Banskobystrický kraj/</w:t>
      </w:r>
    </w:p>
    <w:p w14:paraId="036BEBA8" w14:textId="116D54C2" w:rsidR="00E03575" w:rsidRPr="00E03575" w:rsidRDefault="00E03575" w:rsidP="00E03575">
      <w:pPr>
        <w:pStyle w:val="Bezriadkovania"/>
        <w:ind w:left="708" w:hanging="348"/>
        <w:rPr>
          <w:rFonts w:ascii="Arial Narrow" w:hAnsi="Arial Narrow"/>
        </w:rPr>
      </w:pPr>
      <w:r w:rsidRPr="00213DEE">
        <w:rPr>
          <w:rFonts w:ascii="Arial Narrow" w:hAnsi="Arial Narrow"/>
        </w:rPr>
        <w:t>-</w:t>
      </w:r>
      <w:r w:rsidRPr="00213DEE">
        <w:rPr>
          <w:rFonts w:ascii="Arial Narrow" w:hAnsi="Arial Narrow"/>
        </w:rPr>
        <w:tab/>
        <w:t xml:space="preserve">označenie ponuky v súlade s týmito súťažnými podkladmi:  „Ponuka </w:t>
      </w:r>
      <w:r>
        <w:rPr>
          <w:rFonts w:ascii="Arial Narrow" w:hAnsi="Arial Narrow"/>
        </w:rPr>
        <w:t xml:space="preserve">– Originál bankovej záruky </w:t>
      </w:r>
      <w:r w:rsidRPr="00213DEE">
        <w:rPr>
          <w:rFonts w:ascii="Arial Narrow" w:hAnsi="Arial Narrow"/>
        </w:rPr>
        <w:t>v</w:t>
      </w:r>
      <w:r>
        <w:rPr>
          <w:rFonts w:ascii="Arial Narrow" w:hAnsi="Arial Narrow"/>
        </w:rPr>
        <w:t> </w:t>
      </w:r>
      <w:r w:rsidRPr="00213DEE">
        <w:rPr>
          <w:rFonts w:ascii="Arial Narrow" w:hAnsi="Arial Narrow"/>
        </w:rPr>
        <w:t>listinnej podobe/originál poistenia záruky v listinnej podobe</w:t>
      </w:r>
      <w:r>
        <w:rPr>
          <w:rFonts w:ascii="Arial Narrow" w:hAnsi="Arial Narrow"/>
        </w:rPr>
        <w:t>“ podľa bodu 14.5/14.6 a bodu 15.7</w:t>
      </w:r>
      <w:r w:rsidRPr="00213DEE">
        <w:rPr>
          <w:rFonts w:ascii="Arial Narrow" w:hAnsi="Arial Narrow"/>
        </w:rPr>
        <w:t xml:space="preserve"> týchto súťažných podkladov.</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30"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3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3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lastRenderedPageBreak/>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3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32" w:name="podmienky_technicke"/>
      <w:bookmarkEnd w:id="3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2F97901" w:rsidR="00065F6B" w:rsidRPr="00DF6A9C" w:rsidRDefault="00065F6B" w:rsidP="00D05FE7">
      <w:pPr>
        <w:pStyle w:val="Zkladntext3"/>
        <w:numPr>
          <w:ilvl w:val="1"/>
          <w:numId w:val="36"/>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3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33"/>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D05FE7">
      <w:pPr>
        <w:pStyle w:val="Zkladntext3"/>
        <w:numPr>
          <w:ilvl w:val="1"/>
          <w:numId w:val="3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3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3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20"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D05FE7">
      <w:pPr>
        <w:pStyle w:val="Zkladntext3"/>
        <w:numPr>
          <w:ilvl w:val="1"/>
          <w:numId w:val="36"/>
        </w:numPr>
        <w:spacing w:after="0" w:line="240" w:lineRule="auto"/>
        <w:ind w:left="567" w:hanging="567"/>
        <w:jc w:val="both"/>
        <w:rPr>
          <w:rFonts w:ascii="Arial Narrow" w:hAnsi="Arial Narrow" w:cs="Arial"/>
          <w:sz w:val="22"/>
        </w:rPr>
      </w:pPr>
      <w:bookmarkStart w:id="3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D05FE7">
      <w:pPr>
        <w:pStyle w:val="Zkladntext3"/>
        <w:numPr>
          <w:ilvl w:val="1"/>
          <w:numId w:val="36"/>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D05FE7">
      <w:pPr>
        <w:pStyle w:val="Zkladntext3"/>
        <w:numPr>
          <w:ilvl w:val="1"/>
          <w:numId w:val="36"/>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3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D05FE7">
      <w:pPr>
        <w:pStyle w:val="Zkladntext3"/>
        <w:numPr>
          <w:ilvl w:val="1"/>
          <w:numId w:val="2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6" w:name="_Hlk522982914"/>
      <w:r w:rsidR="00892D2A" w:rsidRPr="00BD2194">
        <w:rPr>
          <w:rFonts w:ascii="Arial Narrow" w:hAnsi="Arial Narrow"/>
          <w:sz w:val="22"/>
          <w:szCs w:val="22"/>
        </w:rPr>
        <w:t>v</w:t>
      </w:r>
      <w:r w:rsidR="00D3379A">
        <w:rPr>
          <w:rFonts w:ascii="Arial Narrow" w:hAnsi="Arial Narrow"/>
          <w:sz w:val="22"/>
          <w:szCs w:val="22"/>
        </w:rPr>
        <w:t> </w:t>
      </w:r>
      <w:bookmarkStart w:id="37" w:name="_Hlk522982934"/>
      <w:bookmarkEnd w:id="36"/>
      <w:r w:rsidR="00D3379A">
        <w:rPr>
          <w:rFonts w:ascii="Arial Narrow" w:hAnsi="Arial Narrow"/>
          <w:sz w:val="22"/>
          <w:szCs w:val="22"/>
        </w:rPr>
        <w:t>oznámení o vyhlásení verejného obstarávania</w:t>
      </w:r>
      <w:r w:rsidR="00C35656">
        <w:rPr>
          <w:rFonts w:ascii="Arial Narrow" w:hAnsi="Arial Narrow"/>
          <w:sz w:val="22"/>
          <w:szCs w:val="22"/>
        </w:rPr>
        <w:t>.</w:t>
      </w:r>
      <w:bookmarkEnd w:id="37"/>
    </w:p>
    <w:p w14:paraId="6A5B49A5" w14:textId="2D9E5420" w:rsidR="00EB68A9" w:rsidRPr="003C0DA5" w:rsidRDefault="00936059" w:rsidP="00D05FE7">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D05FE7">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40" w:name="_Hlk522983151"/>
      <w:bookmarkEnd w:id="39"/>
    </w:p>
    <w:bookmarkEnd w:id="40"/>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D05FE7">
      <w:pPr>
        <w:pStyle w:val="Zkladntext3"/>
        <w:numPr>
          <w:ilvl w:val="1"/>
          <w:numId w:val="30"/>
        </w:numPr>
        <w:spacing w:after="0" w:line="240" w:lineRule="auto"/>
        <w:ind w:left="567" w:hanging="567"/>
        <w:jc w:val="both"/>
        <w:rPr>
          <w:rFonts w:ascii="Arial Narrow" w:hAnsi="Arial Narrow" w:cs="Arial"/>
          <w:color w:val="FF0000"/>
          <w:sz w:val="22"/>
          <w:szCs w:val="22"/>
        </w:rPr>
      </w:pPr>
      <w:bookmarkStart w:id="41" w:name="_Hlk37051167"/>
      <w:bookmarkStart w:id="4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41"/>
      <w:r w:rsidR="00065F6B" w:rsidRPr="00BD2194">
        <w:rPr>
          <w:rFonts w:ascii="Arial Narrow" w:hAnsi="Arial Narrow" w:cs="ITCBookmanEE"/>
          <w:sz w:val="22"/>
          <w:szCs w:val="22"/>
        </w:rPr>
        <w:t>.</w:t>
      </w:r>
      <w:bookmarkEnd w:id="42"/>
    </w:p>
    <w:p w14:paraId="690667F0" w14:textId="77777777" w:rsidR="003C0DA5" w:rsidRPr="003C0DA5" w:rsidRDefault="00E66A74" w:rsidP="00D05FE7">
      <w:pPr>
        <w:pStyle w:val="Zkladntext3"/>
        <w:numPr>
          <w:ilvl w:val="1"/>
          <w:numId w:val="30"/>
        </w:numPr>
        <w:spacing w:after="0" w:line="240" w:lineRule="auto"/>
        <w:ind w:left="567" w:hanging="567"/>
        <w:jc w:val="both"/>
        <w:rPr>
          <w:rFonts w:ascii="Arial Narrow" w:hAnsi="Arial Narrow" w:cs="ITCBookmanEE"/>
          <w:sz w:val="22"/>
          <w:szCs w:val="22"/>
        </w:rPr>
      </w:pPr>
      <w:bookmarkStart w:id="43" w:name="_Ref63763816"/>
      <w:bookmarkStart w:id="44" w:name="_Hlk534979644"/>
      <w:r w:rsidRPr="003C0DA5">
        <w:rPr>
          <w:rFonts w:ascii="Arial Narrow" w:hAnsi="Arial Narrow" w:cs="ITCBookmanEE"/>
          <w:sz w:val="22"/>
          <w:szCs w:val="22"/>
        </w:rPr>
        <w:t xml:space="preserve">Miestom „on-line“ sprístupnenia ponúk je webová adresa </w:t>
      </w:r>
      <w:hyperlink r:id="rId21"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D05FE7">
      <w:pPr>
        <w:pStyle w:val="Zkladntext3"/>
        <w:numPr>
          <w:ilvl w:val="1"/>
          <w:numId w:val="30"/>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45"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45"/>
      <w:r w:rsidR="00065F6B" w:rsidRPr="003C0DA5">
        <w:rPr>
          <w:rFonts w:ascii="Arial Narrow" w:hAnsi="Arial Narrow"/>
          <w:sz w:val="22"/>
          <w:szCs w:val="22"/>
        </w:rPr>
        <w:t>.</w:t>
      </w:r>
      <w:bookmarkEnd w:id="43"/>
    </w:p>
    <w:p w14:paraId="45A2160A" w14:textId="1579261E" w:rsidR="003C0DA5" w:rsidRPr="003C0DA5" w:rsidRDefault="00AE646D" w:rsidP="00D05FE7">
      <w:pPr>
        <w:pStyle w:val="Zkladntext3"/>
        <w:numPr>
          <w:ilvl w:val="1"/>
          <w:numId w:val="30"/>
        </w:numPr>
        <w:spacing w:after="0" w:line="240" w:lineRule="auto"/>
        <w:ind w:left="567" w:hanging="567"/>
        <w:jc w:val="both"/>
        <w:rPr>
          <w:rFonts w:ascii="Arial Narrow" w:hAnsi="Arial Narrow" w:cs="Arial"/>
          <w:sz w:val="22"/>
        </w:rPr>
      </w:pPr>
      <w:bookmarkStart w:id="46" w:name="_Hlk37051224"/>
      <w:bookmarkStart w:id="47" w:name="_Ref63763825"/>
      <w:bookmarkStart w:id="48" w:name="_Hlk522983640"/>
      <w:bookmarkEnd w:id="44"/>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46"/>
      <w:r w:rsidR="00BF0752" w:rsidRPr="003C0DA5">
        <w:rPr>
          <w:rFonts w:ascii="Arial Narrow" w:hAnsi="Arial Narrow" w:cs="Arial"/>
          <w:sz w:val="22"/>
          <w:szCs w:val="22"/>
        </w:rPr>
        <w:t>.</w:t>
      </w:r>
      <w:bookmarkEnd w:id="47"/>
    </w:p>
    <w:p w14:paraId="7634604F" w14:textId="5833371F" w:rsidR="00065F6B" w:rsidRPr="003C0DA5" w:rsidRDefault="006F5D04" w:rsidP="00D05FE7">
      <w:pPr>
        <w:pStyle w:val="Zkladntext3"/>
        <w:numPr>
          <w:ilvl w:val="1"/>
          <w:numId w:val="30"/>
        </w:numPr>
        <w:spacing w:after="0" w:line="240" w:lineRule="auto"/>
        <w:ind w:left="567" w:hanging="567"/>
        <w:jc w:val="both"/>
        <w:rPr>
          <w:rFonts w:ascii="Arial Narrow" w:hAnsi="Arial Narrow" w:cs="Arial"/>
          <w:sz w:val="22"/>
        </w:rPr>
      </w:pPr>
      <w:bookmarkStart w:id="49" w:name="_Hlk37051248"/>
      <w:bookmarkEnd w:id="4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D05FE7">
      <w:pPr>
        <w:pStyle w:val="Zkladntext3"/>
        <w:numPr>
          <w:ilvl w:val="1"/>
          <w:numId w:val="31"/>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D05FE7">
      <w:pPr>
        <w:pStyle w:val="Zkladntext3"/>
        <w:numPr>
          <w:ilvl w:val="1"/>
          <w:numId w:val="31"/>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084492AD" w:rsidR="0059658A" w:rsidRDefault="0059658A" w:rsidP="00D22E35">
      <w:pPr>
        <w:pStyle w:val="Zkladntext3"/>
        <w:spacing w:after="0" w:line="240" w:lineRule="auto"/>
        <w:ind w:left="567"/>
        <w:jc w:val="both"/>
        <w:rPr>
          <w:rFonts w:ascii="Arial Narrow" w:hAnsi="Arial Narrow" w:cs="Arial"/>
          <w:sz w:val="22"/>
          <w:szCs w:val="22"/>
        </w:rPr>
      </w:pPr>
    </w:p>
    <w:p w14:paraId="66B6A77F" w14:textId="77777777" w:rsidR="00E03575" w:rsidRPr="003C0DA5" w:rsidRDefault="00E03575" w:rsidP="00D22E35">
      <w:pPr>
        <w:pStyle w:val="Zkladntext3"/>
        <w:spacing w:after="0" w:line="240" w:lineRule="auto"/>
        <w:ind w:left="567"/>
        <w:jc w:val="both"/>
        <w:rPr>
          <w:rFonts w:ascii="Arial Narrow" w:hAnsi="Arial Narrow" w:cs="Arial"/>
          <w:b/>
          <w:sz w:val="22"/>
          <w:lang w:eastAsia="sk-SK"/>
        </w:rPr>
      </w:pP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2874E7" w:rsidRDefault="00065F6B" w:rsidP="003C0DA5">
      <w:pPr>
        <w:pStyle w:val="Nadpis1"/>
      </w:pPr>
      <w:r w:rsidRPr="002874E7">
        <w:t>typ zmluvy</w:t>
      </w:r>
    </w:p>
    <w:p w14:paraId="65D87F45" w14:textId="5692AE1D" w:rsidR="003C0DA5" w:rsidRPr="002874E7" w:rsidRDefault="00FF4BDD" w:rsidP="00D05FE7">
      <w:pPr>
        <w:pStyle w:val="Zkladntext3"/>
        <w:numPr>
          <w:ilvl w:val="1"/>
          <w:numId w:val="32"/>
        </w:numPr>
        <w:spacing w:after="0" w:line="240" w:lineRule="auto"/>
        <w:ind w:left="567" w:hanging="567"/>
        <w:jc w:val="both"/>
        <w:rPr>
          <w:rFonts w:ascii="Arial Narrow" w:hAnsi="Arial Narrow" w:cs="Arial"/>
          <w:sz w:val="22"/>
          <w:szCs w:val="22"/>
          <w:lang w:eastAsia="sk-SK"/>
        </w:rPr>
      </w:pPr>
      <w:r w:rsidRPr="002874E7">
        <w:rPr>
          <w:rFonts w:ascii="Arial Narrow" w:hAnsi="Arial Narrow" w:cs="Arial"/>
          <w:sz w:val="22"/>
          <w:szCs w:val="22"/>
        </w:rPr>
        <w:t>Typ Z</w:t>
      </w:r>
      <w:r w:rsidR="00065F6B" w:rsidRPr="002874E7">
        <w:rPr>
          <w:rFonts w:ascii="Arial Narrow" w:hAnsi="Arial Narrow" w:cs="Arial"/>
          <w:sz w:val="22"/>
          <w:szCs w:val="22"/>
        </w:rPr>
        <w:t xml:space="preserve">mluvy na poskytnutie predmetu zákazky: </w:t>
      </w:r>
      <w:r w:rsidR="005A30A2" w:rsidRPr="002874E7">
        <w:rPr>
          <w:rFonts w:ascii="Arial Narrow" w:hAnsi="Arial Narrow" w:cs="Arial"/>
          <w:sz w:val="22"/>
          <w:szCs w:val="22"/>
        </w:rPr>
        <w:t>Rámcová dohoda s jedným uchádzačom</w:t>
      </w:r>
      <w:r w:rsidR="00570B74" w:rsidRPr="002874E7">
        <w:rPr>
          <w:rFonts w:ascii="Arial Narrow" w:hAnsi="Arial Narrow" w:cs="Arial"/>
          <w:sz w:val="22"/>
          <w:szCs w:val="22"/>
        </w:rPr>
        <w:t>.</w:t>
      </w:r>
    </w:p>
    <w:p w14:paraId="3D9758C7" w14:textId="4BA720AC" w:rsidR="00065F6B" w:rsidRPr="001E2A35" w:rsidRDefault="00065F6B" w:rsidP="00D05FE7">
      <w:pPr>
        <w:pStyle w:val="Zkladntext3"/>
        <w:numPr>
          <w:ilvl w:val="1"/>
          <w:numId w:val="32"/>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D05FE7">
      <w:pPr>
        <w:pStyle w:val="Zkladntext3"/>
        <w:numPr>
          <w:ilvl w:val="1"/>
          <w:numId w:val="33"/>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50" w:name="_Hlk534982270"/>
    </w:p>
    <w:p w14:paraId="2B7E95D5" w14:textId="77777777" w:rsidR="00AE0062" w:rsidRPr="003C0DA5" w:rsidRDefault="00643D91" w:rsidP="00D05FE7">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50"/>
      <w:r w:rsidR="00AE0062" w:rsidRPr="003C0DA5">
        <w:rPr>
          <w:rFonts w:ascii="Arial Narrow" w:hAnsi="Arial Narrow"/>
          <w:sz w:val="22"/>
          <w:szCs w:val="22"/>
        </w:rPr>
        <w:t>:</w:t>
      </w:r>
    </w:p>
    <w:p w14:paraId="3246D37D" w14:textId="77777777" w:rsidR="00FD2343" w:rsidRPr="00BD2194"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E86DCFB" w:rsidR="00FD2343"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D76E540" w14:textId="0FD031E9" w:rsidR="00E03575" w:rsidRDefault="00E03575" w:rsidP="00E03575">
      <w:pPr>
        <w:numPr>
          <w:ilvl w:val="0"/>
          <w:numId w:val="42"/>
        </w:numPr>
        <w:spacing w:before="120" w:after="120" w:line="240" w:lineRule="auto"/>
        <w:ind w:left="993" w:hanging="426"/>
        <w:jc w:val="both"/>
        <w:rPr>
          <w:rFonts w:ascii="Arial Narrow" w:hAnsi="Arial Narrow"/>
          <w:sz w:val="22"/>
        </w:rPr>
      </w:pPr>
      <w:r w:rsidRPr="009635D3">
        <w:rPr>
          <w:rFonts w:ascii="Arial Narrow" w:hAnsi="Arial Narrow" w:cs="Tahoma"/>
          <w:color w:val="000000"/>
          <w:sz w:val="22"/>
        </w:rPr>
        <w:t xml:space="preserve">predložiť </w:t>
      </w:r>
      <w:bookmarkStart w:id="51" w:name="_Hlk54781493"/>
      <w:r>
        <w:rPr>
          <w:rFonts w:ascii="Arial Narrow" w:hAnsi="Arial Narrow" w:cs="Tahoma"/>
          <w:color w:val="000000"/>
          <w:sz w:val="22"/>
        </w:rPr>
        <w:t xml:space="preserve">úradne overenú kópiu poistnej zmluvy </w:t>
      </w:r>
      <w:r w:rsidRPr="009635D3">
        <w:rPr>
          <w:rFonts w:ascii="Arial Narrow" w:hAnsi="Arial Narrow" w:cs="Tahoma"/>
          <w:color w:val="000000"/>
          <w:sz w:val="22"/>
        </w:rPr>
        <w:t xml:space="preserve">na krytie rizík </w:t>
      </w:r>
      <w:r>
        <w:rPr>
          <w:rFonts w:ascii="Arial Narrow" w:hAnsi="Arial Narrow" w:cs="Tahoma"/>
          <w:color w:val="000000"/>
          <w:sz w:val="22"/>
        </w:rPr>
        <w:t>alebo potvrdenie príslušnej poisťovne o poistení za škodu spôsobenú podnikaním s</w:t>
      </w:r>
      <w:r w:rsidRPr="009635D3">
        <w:rPr>
          <w:rFonts w:ascii="Arial Narrow" w:hAnsi="Arial Narrow" w:cs="Tahoma"/>
          <w:color w:val="000000"/>
          <w:sz w:val="22"/>
        </w:rPr>
        <w:t xml:space="preserve"> poistnou sumou minimálne </w:t>
      </w:r>
      <w:r>
        <w:rPr>
          <w:rFonts w:ascii="Arial Narrow" w:hAnsi="Arial Narrow" w:cs="Tahoma"/>
          <w:color w:val="000000"/>
          <w:sz w:val="22"/>
        </w:rPr>
        <w:t>1 00</w:t>
      </w:r>
      <w:r w:rsidRPr="009635D3">
        <w:rPr>
          <w:rFonts w:ascii="Arial Narrow" w:hAnsi="Arial Narrow" w:cs="Tahoma"/>
          <w:color w:val="000000"/>
          <w:sz w:val="22"/>
        </w:rPr>
        <w:t xml:space="preserve">0 000,00 </w:t>
      </w:r>
      <w:r>
        <w:rPr>
          <w:rFonts w:ascii="Arial Narrow" w:hAnsi="Arial Narrow" w:cs="Tahoma"/>
          <w:color w:val="000000"/>
          <w:sz w:val="22"/>
        </w:rPr>
        <w:t>EUR</w:t>
      </w:r>
      <w:bookmarkEnd w:id="51"/>
      <w:r w:rsidRPr="009635D3">
        <w:rPr>
          <w:rFonts w:ascii="Arial Narrow" w:hAnsi="Arial Narrow"/>
          <w:sz w:val="22"/>
        </w:rPr>
        <w:t xml:space="preserve">, </w:t>
      </w:r>
    </w:p>
    <w:p w14:paraId="06D859A9" w14:textId="6B39321D" w:rsidR="00E03575" w:rsidRPr="00E03575" w:rsidRDefault="00E03575" w:rsidP="00E03575">
      <w:pPr>
        <w:numPr>
          <w:ilvl w:val="0"/>
          <w:numId w:val="42"/>
        </w:numPr>
        <w:spacing w:before="120" w:after="120" w:line="240" w:lineRule="auto"/>
        <w:ind w:left="993" w:hanging="426"/>
        <w:jc w:val="both"/>
        <w:rPr>
          <w:rFonts w:ascii="Arial Narrow" w:hAnsi="Arial Narrow"/>
          <w:sz w:val="22"/>
        </w:rPr>
      </w:pPr>
      <w:r>
        <w:rPr>
          <w:rFonts w:ascii="Arial Narrow" w:hAnsi="Arial Narrow"/>
          <w:sz w:val="22"/>
        </w:rPr>
        <w:t>mať v registri partnerov verejného sektora zapísaných konečných užívateľov výhod v súlade so zákonom.</w:t>
      </w:r>
    </w:p>
    <w:p w14:paraId="435D767F" w14:textId="23A1C14F" w:rsidR="00547D45" w:rsidRDefault="00547D45" w:rsidP="00D05FE7">
      <w:pPr>
        <w:pStyle w:val="Zkladntext3"/>
        <w:numPr>
          <w:ilvl w:val="1"/>
          <w:numId w:val="33"/>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D05FE7">
      <w:pPr>
        <w:pStyle w:val="Zkladntext3"/>
        <w:numPr>
          <w:ilvl w:val="0"/>
          <w:numId w:val="37"/>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D05FE7">
      <w:pPr>
        <w:pStyle w:val="Zkladntext3"/>
        <w:numPr>
          <w:ilvl w:val="0"/>
          <w:numId w:val="37"/>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D05FE7">
      <w:pPr>
        <w:pStyle w:val="Zkladntext3"/>
        <w:numPr>
          <w:ilvl w:val="0"/>
          <w:numId w:val="37"/>
        </w:numPr>
        <w:spacing w:after="0" w:line="240" w:lineRule="auto"/>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D05FE7">
      <w:pPr>
        <w:pStyle w:val="Zkladntext3"/>
        <w:numPr>
          <w:ilvl w:val="0"/>
          <w:numId w:val="37"/>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D05FE7">
      <w:pPr>
        <w:pStyle w:val="Zkladntext3"/>
        <w:numPr>
          <w:ilvl w:val="1"/>
          <w:numId w:val="33"/>
        </w:numPr>
        <w:spacing w:after="0" w:line="240" w:lineRule="auto"/>
        <w:ind w:left="567" w:hanging="567"/>
        <w:jc w:val="both"/>
        <w:rPr>
          <w:rFonts w:ascii="Arial Narrow" w:hAnsi="Arial Narrow" w:cs="Arial"/>
          <w:sz w:val="22"/>
        </w:rPr>
      </w:pPr>
      <w:bookmarkStart w:id="5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53" w:name="_Toc531356116"/>
      <w:r w:rsidRPr="00BD2194">
        <w:t>Ochrana osobných údajov</w:t>
      </w:r>
      <w:bookmarkEnd w:id="53"/>
    </w:p>
    <w:p w14:paraId="38A15D1A" w14:textId="77777777" w:rsidR="003C0DA5" w:rsidRPr="00BD2194" w:rsidRDefault="008C0340" w:rsidP="00D05FE7">
      <w:pPr>
        <w:pStyle w:val="Zkladntext3"/>
        <w:numPr>
          <w:ilvl w:val="1"/>
          <w:numId w:val="34"/>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D05FE7">
      <w:pPr>
        <w:pStyle w:val="Zkladntext3"/>
        <w:numPr>
          <w:ilvl w:val="1"/>
          <w:numId w:val="34"/>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5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22"/>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86C55" w14:textId="77777777" w:rsidR="00585C84" w:rsidRDefault="00585C84" w:rsidP="00116B5E">
      <w:pPr>
        <w:spacing w:after="0" w:line="240" w:lineRule="auto"/>
      </w:pPr>
      <w:r>
        <w:separator/>
      </w:r>
    </w:p>
  </w:endnote>
  <w:endnote w:type="continuationSeparator" w:id="0">
    <w:p w14:paraId="11FD8208" w14:textId="77777777" w:rsidR="00585C84" w:rsidRDefault="00585C8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84DF0" w14:textId="77777777" w:rsidR="00585C84" w:rsidRDefault="00585C84" w:rsidP="00116B5E">
      <w:pPr>
        <w:spacing w:after="0" w:line="240" w:lineRule="auto"/>
      </w:pPr>
      <w:r>
        <w:separator/>
      </w:r>
    </w:p>
  </w:footnote>
  <w:footnote w:type="continuationSeparator" w:id="0">
    <w:p w14:paraId="428337C5" w14:textId="77777777" w:rsidR="00585C84" w:rsidRDefault="00585C8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7"/>
  </w:num>
  <w:num w:numId="3">
    <w:abstractNumId w:val="33"/>
  </w:num>
  <w:num w:numId="4">
    <w:abstractNumId w:val="24"/>
  </w:num>
  <w:num w:numId="5">
    <w:abstractNumId w:val="38"/>
  </w:num>
  <w:num w:numId="6">
    <w:abstractNumId w:val="40"/>
  </w:num>
  <w:num w:numId="7">
    <w:abstractNumId w:val="8"/>
  </w:num>
  <w:num w:numId="8">
    <w:abstractNumId w:val="28"/>
  </w:num>
  <w:num w:numId="9">
    <w:abstractNumId w:val="35"/>
  </w:num>
  <w:num w:numId="10">
    <w:abstractNumId w:val="5"/>
  </w:num>
  <w:num w:numId="11">
    <w:abstractNumId w:val="23"/>
  </w:num>
  <w:num w:numId="12">
    <w:abstractNumId w:val="9"/>
  </w:num>
  <w:num w:numId="13">
    <w:abstractNumId w:val="16"/>
  </w:num>
  <w:num w:numId="14">
    <w:abstractNumId w:val="11"/>
  </w:num>
  <w:num w:numId="15">
    <w:abstractNumId w:val="39"/>
  </w:num>
  <w:num w:numId="16">
    <w:abstractNumId w:val="12"/>
  </w:num>
  <w:num w:numId="17">
    <w:abstractNumId w:val="42"/>
  </w:num>
  <w:num w:numId="18">
    <w:abstractNumId w:val="3"/>
  </w:num>
  <w:num w:numId="19">
    <w:abstractNumId w:val="25"/>
  </w:num>
  <w:num w:numId="20">
    <w:abstractNumId w:val="4"/>
  </w:num>
  <w:num w:numId="21">
    <w:abstractNumId w:val="14"/>
  </w:num>
  <w:num w:numId="22">
    <w:abstractNumId w:val="2"/>
  </w:num>
  <w:num w:numId="23">
    <w:abstractNumId w:val="37"/>
  </w:num>
  <w:num w:numId="24">
    <w:abstractNumId w:val="30"/>
  </w:num>
  <w:num w:numId="25">
    <w:abstractNumId w:val="26"/>
  </w:num>
  <w:num w:numId="26">
    <w:abstractNumId w:val="27"/>
  </w:num>
  <w:num w:numId="27">
    <w:abstractNumId w:val="1"/>
  </w:num>
  <w:num w:numId="28">
    <w:abstractNumId w:val="7"/>
  </w:num>
  <w:num w:numId="29">
    <w:abstractNumId w:val="18"/>
  </w:num>
  <w:num w:numId="30">
    <w:abstractNumId w:val="43"/>
  </w:num>
  <w:num w:numId="31">
    <w:abstractNumId w:val="34"/>
  </w:num>
  <w:num w:numId="32">
    <w:abstractNumId w:val="21"/>
  </w:num>
  <w:num w:numId="33">
    <w:abstractNumId w:val="13"/>
  </w:num>
  <w:num w:numId="34">
    <w:abstractNumId w:val="10"/>
  </w:num>
  <w:num w:numId="35">
    <w:abstractNumId w:val="6"/>
  </w:num>
  <w:num w:numId="36">
    <w:abstractNumId w:val="15"/>
  </w:num>
  <w:num w:numId="37">
    <w:abstractNumId w:val="22"/>
  </w:num>
  <w:num w:numId="38">
    <w:abstractNumId w:val="20"/>
  </w:num>
  <w:num w:numId="39">
    <w:abstractNumId w:val="36"/>
  </w:num>
  <w:num w:numId="40">
    <w:abstractNumId w:val="29"/>
  </w:num>
  <w:num w:numId="41">
    <w:abstractNumId w:val="31"/>
  </w:num>
  <w:num w:numId="42">
    <w:abstractNumId w:val="0"/>
  </w:num>
  <w:num w:numId="43">
    <w:abstractNumId w:val="32"/>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593B"/>
    <w:rsid w:val="00027BC3"/>
    <w:rsid w:val="00030B6A"/>
    <w:rsid w:val="00031BD0"/>
    <w:rsid w:val="0003491A"/>
    <w:rsid w:val="0003585E"/>
    <w:rsid w:val="000366BD"/>
    <w:rsid w:val="00036CA9"/>
    <w:rsid w:val="00040DDE"/>
    <w:rsid w:val="00041145"/>
    <w:rsid w:val="00043683"/>
    <w:rsid w:val="00043999"/>
    <w:rsid w:val="00045BBB"/>
    <w:rsid w:val="00046F77"/>
    <w:rsid w:val="00052BCB"/>
    <w:rsid w:val="00054439"/>
    <w:rsid w:val="00055148"/>
    <w:rsid w:val="00056FEF"/>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BB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321F"/>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04A4"/>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9D0"/>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225C"/>
    <w:rsid w:val="00263506"/>
    <w:rsid w:val="00265B5F"/>
    <w:rsid w:val="0026752E"/>
    <w:rsid w:val="002715AE"/>
    <w:rsid w:val="0027465E"/>
    <w:rsid w:val="002756D5"/>
    <w:rsid w:val="0027762C"/>
    <w:rsid w:val="00286F9C"/>
    <w:rsid w:val="002874E7"/>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376E4"/>
    <w:rsid w:val="004377A2"/>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3BB1"/>
    <w:rsid w:val="004C5EFB"/>
    <w:rsid w:val="004C7572"/>
    <w:rsid w:val="004D2659"/>
    <w:rsid w:val="004D5DD6"/>
    <w:rsid w:val="004D60B9"/>
    <w:rsid w:val="004D6A3E"/>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4A23"/>
    <w:rsid w:val="005352EA"/>
    <w:rsid w:val="00541CB7"/>
    <w:rsid w:val="0054442D"/>
    <w:rsid w:val="005463F7"/>
    <w:rsid w:val="00546FC2"/>
    <w:rsid w:val="0054770F"/>
    <w:rsid w:val="00547D45"/>
    <w:rsid w:val="005504C9"/>
    <w:rsid w:val="00550E41"/>
    <w:rsid w:val="00551102"/>
    <w:rsid w:val="00552156"/>
    <w:rsid w:val="005526F7"/>
    <w:rsid w:val="00552E35"/>
    <w:rsid w:val="00552FBE"/>
    <w:rsid w:val="00554A1F"/>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5C84"/>
    <w:rsid w:val="0058623B"/>
    <w:rsid w:val="00586504"/>
    <w:rsid w:val="00587C1E"/>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D30"/>
    <w:rsid w:val="006B5F57"/>
    <w:rsid w:val="006C2C71"/>
    <w:rsid w:val="006C550B"/>
    <w:rsid w:val="006C5AF7"/>
    <w:rsid w:val="006C78CD"/>
    <w:rsid w:val="006D26C5"/>
    <w:rsid w:val="006D4D29"/>
    <w:rsid w:val="006D4DA9"/>
    <w:rsid w:val="006D54D1"/>
    <w:rsid w:val="006D675F"/>
    <w:rsid w:val="006D6BFB"/>
    <w:rsid w:val="006E1233"/>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752"/>
    <w:rsid w:val="00732DC5"/>
    <w:rsid w:val="00733AA1"/>
    <w:rsid w:val="00736366"/>
    <w:rsid w:val="0073709B"/>
    <w:rsid w:val="00737AB4"/>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16A3"/>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3E93"/>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446B"/>
    <w:rsid w:val="008E667D"/>
    <w:rsid w:val="008E6782"/>
    <w:rsid w:val="008F1417"/>
    <w:rsid w:val="008F16B1"/>
    <w:rsid w:val="008F4356"/>
    <w:rsid w:val="008F5E69"/>
    <w:rsid w:val="00901C4E"/>
    <w:rsid w:val="00904D7D"/>
    <w:rsid w:val="00905A74"/>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77C6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7A5"/>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364E2"/>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248"/>
    <w:rsid w:val="00B3548D"/>
    <w:rsid w:val="00B372C6"/>
    <w:rsid w:val="00B3731E"/>
    <w:rsid w:val="00B3740E"/>
    <w:rsid w:val="00B40C53"/>
    <w:rsid w:val="00B414AD"/>
    <w:rsid w:val="00B4306A"/>
    <w:rsid w:val="00B43535"/>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59F"/>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AC"/>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5FE7"/>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6D6B"/>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A7C62"/>
    <w:rsid w:val="00DB02F0"/>
    <w:rsid w:val="00DB2A13"/>
    <w:rsid w:val="00DB2E80"/>
    <w:rsid w:val="00DB44EF"/>
    <w:rsid w:val="00DB5BFF"/>
    <w:rsid w:val="00DB5DC4"/>
    <w:rsid w:val="00DB77B8"/>
    <w:rsid w:val="00DB7CAF"/>
    <w:rsid w:val="00DC5A1C"/>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3575"/>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3965"/>
    <w:rsid w:val="00E54E71"/>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956ED"/>
    <w:rsid w:val="00EA3828"/>
    <w:rsid w:val="00EA3D17"/>
    <w:rsid w:val="00EA4955"/>
    <w:rsid w:val="00EA678E"/>
    <w:rsid w:val="00EA79D2"/>
    <w:rsid w:val="00EB18BC"/>
    <w:rsid w:val="00EB3969"/>
    <w:rsid w:val="00EB4B34"/>
    <w:rsid w:val="00EB544A"/>
    <w:rsid w:val="00EB68A9"/>
    <w:rsid w:val="00EB713B"/>
    <w:rsid w:val="00EC4DDC"/>
    <w:rsid w:val="00EC74EB"/>
    <w:rsid w:val="00EC7C8B"/>
    <w:rsid w:val="00ED20B7"/>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3397"/>
    <w:rsid w:val="00F6421C"/>
    <w:rsid w:val="00F64B5D"/>
    <w:rsid w:val="00F654C6"/>
    <w:rsid w:val="00F65CAC"/>
    <w:rsid w:val="00F65DE4"/>
    <w:rsid w:val="00F7346A"/>
    <w:rsid w:val="00F73C50"/>
    <w:rsid w:val="00F74926"/>
    <w:rsid w:val="00F756AE"/>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14709074">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05881650">
      <w:bodyDiv w:val="1"/>
      <w:marLeft w:val="0"/>
      <w:marRight w:val="0"/>
      <w:marTop w:val="0"/>
      <w:marBottom w:val="0"/>
      <w:divBdr>
        <w:top w:val="none" w:sz="0" w:space="0" w:color="auto"/>
        <w:left w:val="none" w:sz="0" w:space="0" w:color="auto"/>
        <w:bottom w:val="none" w:sz="0" w:space="0" w:color="auto"/>
        <w:right w:val="none" w:sz="0" w:space="0" w:color="auto"/>
      </w:divBdr>
    </w:div>
    <w:div w:id="1021515866">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37834/summary"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7A7B7-BAF1-424B-A55B-591F3FE3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5332</Words>
  <Characters>30398</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35659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2023-03-22T08:53:00Z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