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8C3" w:rsidRPr="00AE4E9E" w:rsidRDefault="006458C3" w:rsidP="006458C3">
      <w:pPr>
        <w:pStyle w:val="Nadpis2"/>
        <w:rPr>
          <w:rFonts w:cs="Arial"/>
          <w:noProof w:val="0"/>
        </w:rPr>
      </w:pPr>
      <w:bookmarkStart w:id="0" w:name="_Toc134016464"/>
      <w:bookmarkStart w:id="1" w:name="_Toc58961664"/>
      <w:r w:rsidRPr="00AE4E9E">
        <w:rPr>
          <w:rFonts w:cs="Arial"/>
          <w:noProof w:val="0"/>
        </w:rPr>
        <w:t>Príloha č. 1 k Súťažným podkladom</w:t>
      </w:r>
      <w:bookmarkEnd w:id="0"/>
      <w:r w:rsidRPr="00AE4E9E">
        <w:rPr>
          <w:rFonts w:cs="Arial"/>
          <w:noProof w:val="0"/>
        </w:rPr>
        <w:t xml:space="preserve"> </w:t>
      </w:r>
    </w:p>
    <w:p w:rsidR="006458C3" w:rsidRPr="00AE4E9E" w:rsidRDefault="006458C3" w:rsidP="006458C3">
      <w:pPr>
        <w:jc w:val="both"/>
        <w:rPr>
          <w:rFonts w:cs="Arial"/>
          <w:noProof w:val="0"/>
          <w:sz w:val="20"/>
          <w:szCs w:val="20"/>
        </w:rPr>
      </w:pPr>
    </w:p>
    <w:p w:rsidR="006458C3" w:rsidRPr="00AE4E9E" w:rsidRDefault="006458C3" w:rsidP="006458C3">
      <w:pPr>
        <w:jc w:val="center"/>
        <w:rPr>
          <w:rFonts w:cs="Arial"/>
          <w:b/>
          <w:noProof w:val="0"/>
          <w:sz w:val="28"/>
          <w:szCs w:val="28"/>
        </w:rPr>
      </w:pPr>
      <w:r w:rsidRPr="00AE4E9E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6458C3" w:rsidRPr="00AE4E9E" w:rsidRDefault="006458C3" w:rsidP="006458C3">
      <w:pPr>
        <w:rPr>
          <w:rFonts w:cs="Arial"/>
          <w:noProof w:val="0"/>
          <w:sz w:val="20"/>
          <w:szCs w:val="20"/>
        </w:rPr>
      </w:pPr>
    </w:p>
    <w:p w:rsidR="006458C3" w:rsidRPr="00AE4E9E" w:rsidRDefault="006458C3" w:rsidP="006458C3">
      <w:pPr>
        <w:rPr>
          <w:rFonts w:cs="Arial"/>
          <w:b/>
          <w:noProof w:val="0"/>
          <w:sz w:val="20"/>
          <w:szCs w:val="20"/>
        </w:rPr>
      </w:pPr>
      <w:r w:rsidRPr="00AE4E9E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6458C3" w:rsidRPr="00AE4E9E" w:rsidRDefault="006458C3" w:rsidP="006458C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6458C3" w:rsidRPr="00AE4E9E" w:rsidTr="00062764">
        <w:tc>
          <w:tcPr>
            <w:tcW w:w="1839" w:type="pct"/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6458C3" w:rsidRPr="00AE4E9E" w:rsidRDefault="006458C3" w:rsidP="0006276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6458C3" w:rsidRPr="00AE4E9E" w:rsidTr="00062764">
        <w:tc>
          <w:tcPr>
            <w:tcW w:w="1839" w:type="pct"/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6458C3" w:rsidRPr="00AE4E9E" w:rsidRDefault="006458C3" w:rsidP="0006276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6458C3" w:rsidRPr="00AE4E9E" w:rsidTr="00062764">
        <w:tc>
          <w:tcPr>
            <w:tcW w:w="1839" w:type="pct"/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:rsidR="006458C3" w:rsidRPr="00AE4E9E" w:rsidRDefault="006458C3" w:rsidP="0006276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Ing. Ján Marhefka - generálny riaditeľ</w:t>
            </w:r>
          </w:p>
        </w:tc>
      </w:tr>
      <w:tr w:rsidR="006458C3" w:rsidRPr="00AE4E9E" w:rsidTr="00062764">
        <w:tc>
          <w:tcPr>
            <w:tcW w:w="1839" w:type="pct"/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6458C3" w:rsidRPr="00AE4E9E" w:rsidRDefault="006458C3" w:rsidP="0006276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6458C3" w:rsidRPr="00AE4E9E" w:rsidTr="00062764">
        <w:tc>
          <w:tcPr>
            <w:tcW w:w="1839" w:type="pct"/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6458C3" w:rsidRPr="00AE4E9E" w:rsidRDefault="006458C3" w:rsidP="0006276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6458C3" w:rsidRPr="00AE4E9E" w:rsidTr="00062764">
        <w:tc>
          <w:tcPr>
            <w:tcW w:w="1839" w:type="pct"/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E4E9E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6458C3" w:rsidRPr="00AE4E9E" w:rsidRDefault="006458C3" w:rsidP="006458C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6458C3" w:rsidRPr="00AE4E9E" w:rsidRDefault="006458C3" w:rsidP="006458C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E4E9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6458C3" w:rsidRPr="00AE4E9E" w:rsidTr="00062764">
        <w:tc>
          <w:tcPr>
            <w:tcW w:w="1839" w:type="pct"/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6458C3" w:rsidRPr="00AE4E9E" w:rsidTr="00062764">
        <w:tc>
          <w:tcPr>
            <w:tcW w:w="1839" w:type="pct"/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6458C3" w:rsidRPr="00AE4E9E" w:rsidTr="00062764">
        <w:tc>
          <w:tcPr>
            <w:tcW w:w="1839" w:type="pct"/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6458C3" w:rsidRPr="00AE4E9E" w:rsidTr="00062764">
        <w:tc>
          <w:tcPr>
            <w:tcW w:w="1839" w:type="pct"/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6458C3" w:rsidRPr="00AE4E9E" w:rsidTr="00062764">
        <w:tc>
          <w:tcPr>
            <w:tcW w:w="1839" w:type="pct"/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E4E9E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6458C3" w:rsidRPr="00AE4E9E" w:rsidTr="00062764">
        <w:tc>
          <w:tcPr>
            <w:tcW w:w="1839" w:type="pct"/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458C3" w:rsidRPr="00AE4E9E" w:rsidRDefault="006458C3" w:rsidP="0006276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6458C3" w:rsidRPr="00AE4E9E" w:rsidRDefault="006458C3" w:rsidP="006458C3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6458C3" w:rsidRPr="00AE4E9E" w:rsidRDefault="006458C3" w:rsidP="006458C3">
      <w:pPr>
        <w:spacing w:line="360" w:lineRule="auto"/>
        <w:rPr>
          <w:rFonts w:cs="Arial"/>
          <w:noProof w:val="0"/>
          <w:color w:val="92D050"/>
          <w:sz w:val="20"/>
          <w:szCs w:val="20"/>
        </w:rPr>
      </w:pPr>
      <w:r w:rsidRPr="00AE4E9E">
        <w:rPr>
          <w:rFonts w:cs="Arial"/>
          <w:b/>
          <w:noProof w:val="0"/>
          <w:sz w:val="20"/>
          <w:szCs w:val="20"/>
        </w:rPr>
        <w:t xml:space="preserve">Názov zákazky: </w:t>
      </w:r>
      <w:r w:rsidRPr="00AE4E9E">
        <w:rPr>
          <w:rFonts w:cs="Arial"/>
          <w:b/>
          <w:noProof w:val="0"/>
          <w:color w:val="000000" w:themeColor="text1"/>
          <w:sz w:val="20"/>
          <w:szCs w:val="20"/>
        </w:rPr>
        <w:t>„</w:t>
      </w:r>
      <w:r w:rsidR="003739BA" w:rsidRPr="003739BA">
        <w:rPr>
          <w:rFonts w:cs="Arial"/>
          <w:b/>
          <w:noProof w:val="0"/>
          <w:color w:val="000000" w:themeColor="text1"/>
          <w:sz w:val="20"/>
          <w:szCs w:val="20"/>
        </w:rPr>
        <w:t>Projekt sprístupnenia lesných porastov na OZ Poľana</w:t>
      </w:r>
      <w:r w:rsidRPr="00AE4E9E">
        <w:rPr>
          <w:rFonts w:cs="Arial"/>
          <w:b/>
          <w:noProof w:val="0"/>
          <w:color w:val="000000" w:themeColor="text1"/>
          <w:sz w:val="20"/>
          <w:szCs w:val="20"/>
        </w:rPr>
        <w:t>“</w:t>
      </w:r>
    </w:p>
    <w:p w:rsidR="006458C3" w:rsidRPr="00AE4E9E" w:rsidRDefault="006458C3" w:rsidP="006458C3">
      <w:pPr>
        <w:jc w:val="both"/>
        <w:rPr>
          <w:rFonts w:cs="Arial"/>
          <w:noProof w:val="0"/>
          <w:sz w:val="20"/>
          <w:szCs w:val="20"/>
        </w:rPr>
      </w:pPr>
    </w:p>
    <w:p w:rsidR="006458C3" w:rsidRPr="00AE4E9E" w:rsidRDefault="006458C3" w:rsidP="006458C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6458C3" w:rsidRPr="00AE4E9E" w:rsidRDefault="006458C3" w:rsidP="006458C3">
      <w:pPr>
        <w:numPr>
          <w:ilvl w:val="0"/>
          <w:numId w:val="1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AE4E9E">
        <w:rPr>
          <w:rFonts w:cs="Arial"/>
          <w:i/>
          <w:noProof w:val="0"/>
          <w:sz w:val="20"/>
          <w:szCs w:val="20"/>
          <w:u w:val="single"/>
        </w:rPr>
        <w:t>Kritérium č. 1: Cena za dodanie predmetu zákazky</w:t>
      </w:r>
    </w:p>
    <w:p w:rsidR="006458C3" w:rsidRPr="00AE4E9E" w:rsidRDefault="006458C3" w:rsidP="006458C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6458C3" w:rsidRPr="00AE4E9E" w:rsidTr="00062764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58C3" w:rsidRPr="00AE4E9E" w:rsidRDefault="006458C3" w:rsidP="0006276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58C3" w:rsidRPr="00AE4E9E" w:rsidRDefault="006458C3" w:rsidP="0006276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58C3" w:rsidRPr="00AE4E9E" w:rsidRDefault="006458C3" w:rsidP="0006276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58C3" w:rsidRPr="00AE4E9E" w:rsidRDefault="006458C3" w:rsidP="0006276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6458C3" w:rsidRPr="00AE4E9E" w:rsidTr="00062764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8C3" w:rsidRPr="00AE4E9E" w:rsidRDefault="006458C3" w:rsidP="0006276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Celková cena za celý predmet zákazky</w:t>
            </w:r>
          </w:p>
          <w:p w:rsidR="006458C3" w:rsidRPr="00AE4E9E" w:rsidRDefault="006458C3" w:rsidP="0006276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8C3" w:rsidRPr="00AE4E9E" w:rsidRDefault="006458C3" w:rsidP="0006276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8C3" w:rsidRPr="00AE4E9E" w:rsidRDefault="006458C3" w:rsidP="0006276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8C3" w:rsidRPr="00AE4E9E" w:rsidRDefault="006458C3" w:rsidP="0006276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6458C3" w:rsidRPr="00AE4E9E" w:rsidRDefault="006458C3" w:rsidP="006458C3">
      <w:pPr>
        <w:jc w:val="both"/>
        <w:rPr>
          <w:rFonts w:cs="Arial"/>
          <w:noProof w:val="0"/>
          <w:sz w:val="20"/>
          <w:szCs w:val="20"/>
        </w:rPr>
      </w:pPr>
    </w:p>
    <w:p w:rsidR="006458C3" w:rsidRPr="00AE4E9E" w:rsidRDefault="006458C3" w:rsidP="006458C3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AE4E9E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6458C3" w:rsidRPr="00AE4E9E" w:rsidRDefault="006458C3" w:rsidP="006458C3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6458C3" w:rsidRPr="00AE4E9E" w:rsidRDefault="006458C3" w:rsidP="006458C3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6458C3" w:rsidRPr="00AE4E9E" w:rsidRDefault="006458C3" w:rsidP="006458C3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6458C3" w:rsidRPr="00AE4E9E" w:rsidRDefault="006458C3" w:rsidP="006458C3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458C3" w:rsidRPr="00AE4E9E" w:rsidTr="00062764">
        <w:tc>
          <w:tcPr>
            <w:tcW w:w="2500" w:type="pct"/>
          </w:tcPr>
          <w:p w:rsidR="006458C3" w:rsidRPr="00AE4E9E" w:rsidRDefault="006458C3" w:rsidP="0006276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6458C3" w:rsidRPr="00AE4E9E" w:rsidRDefault="006458C3" w:rsidP="00062764">
            <w:pPr>
              <w:jc w:val="center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6458C3" w:rsidRPr="00AE4E9E" w:rsidRDefault="006458C3" w:rsidP="0006276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6458C3" w:rsidRPr="00AE4E9E" w:rsidRDefault="006458C3" w:rsidP="006458C3">
      <w:pPr>
        <w:rPr>
          <w:rFonts w:cs="Arial"/>
          <w:noProof w:val="0"/>
          <w:sz w:val="20"/>
          <w:szCs w:val="20"/>
        </w:rPr>
      </w:pPr>
    </w:p>
    <w:p w:rsidR="00482973" w:rsidRDefault="00482973">
      <w:bookmarkStart w:id="2" w:name="_GoBack"/>
      <w:bookmarkEnd w:id="1"/>
      <w:bookmarkEnd w:id="2"/>
    </w:p>
    <w:sectPr w:rsidR="004829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0C7" w:rsidRDefault="007F60C7" w:rsidP="006458C3">
      <w:r>
        <w:separator/>
      </w:r>
    </w:p>
  </w:endnote>
  <w:endnote w:type="continuationSeparator" w:id="0">
    <w:p w:rsidR="007F60C7" w:rsidRDefault="007F60C7" w:rsidP="0064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8C3" w:rsidRPr="003739BA" w:rsidRDefault="003739BA" w:rsidP="003739BA">
    <w:pPr>
      <w:pStyle w:val="Pta"/>
    </w:pPr>
    <w:r w:rsidRPr="003739BA">
      <w:rPr>
        <w:sz w:val="18"/>
        <w:szCs w:val="18"/>
      </w:rPr>
      <w:t>Projekt sprístupnenia lesných porastov na OZ Poľana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0C7" w:rsidRDefault="007F60C7" w:rsidP="006458C3">
      <w:r>
        <w:separator/>
      </w:r>
    </w:p>
  </w:footnote>
  <w:footnote w:type="continuationSeparator" w:id="0">
    <w:p w:rsidR="007F60C7" w:rsidRDefault="007F60C7" w:rsidP="00645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458C3" w:rsidTr="00062764">
      <w:tc>
        <w:tcPr>
          <w:tcW w:w="1271" w:type="dxa"/>
        </w:tcPr>
        <w:p w:rsidR="006458C3" w:rsidRDefault="006458C3" w:rsidP="006458C3">
          <w:r w:rsidRPr="007C3D49">
            <mc:AlternateContent>
              <mc:Choice Requires="wpg">
                <w:drawing>
                  <wp:inline distT="0" distB="0" distL="0" distR="0" wp14:anchorId="72D9135F" wp14:editId="0CC91D20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C47DD6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458C3" w:rsidRPr="006458C3" w:rsidRDefault="006458C3" w:rsidP="006458C3">
          <w:pPr>
            <w:pStyle w:val="Nadpis4"/>
            <w:jc w:val="center"/>
            <w:outlineLvl w:val="3"/>
            <w:rPr>
              <w:rFonts w:ascii="Arial" w:hAnsi="Arial" w:cs="Arial"/>
              <w:b/>
              <w:i w:val="0"/>
              <w:color w:val="005941"/>
              <w:sz w:val="32"/>
              <w:szCs w:val="32"/>
            </w:rPr>
          </w:pPr>
          <w:r w:rsidRPr="006458C3">
            <w:rPr>
              <w:rFonts w:ascii="Arial" w:hAnsi="Arial" w:cs="Arial"/>
              <w:b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6458C3" w:rsidRPr="006458C3" w:rsidRDefault="006458C3" w:rsidP="006458C3">
          <w:pPr>
            <w:pStyle w:val="Nadpis4"/>
            <w:jc w:val="center"/>
            <w:outlineLvl w:val="3"/>
            <w:rPr>
              <w:rFonts w:ascii="Arial" w:hAnsi="Arial" w:cs="Arial"/>
              <w:b/>
              <w:i w:val="0"/>
              <w:color w:val="005941"/>
              <w:sz w:val="24"/>
            </w:rPr>
          </w:pPr>
          <w:r w:rsidRPr="006458C3">
            <w:rPr>
              <w:rFonts w:ascii="Arial" w:hAnsi="Arial" w:cs="Arial"/>
              <w:b/>
              <w:i w:val="0"/>
              <w:color w:val="005941"/>
              <w:sz w:val="24"/>
            </w:rPr>
            <w:t>generálne riaditeľstvo</w:t>
          </w:r>
        </w:p>
        <w:p w:rsidR="006458C3" w:rsidRDefault="006458C3" w:rsidP="006458C3">
          <w:pPr>
            <w:pStyle w:val="Nadpis4"/>
            <w:jc w:val="center"/>
            <w:outlineLvl w:val="3"/>
          </w:pPr>
          <w:r w:rsidRPr="006458C3">
            <w:rPr>
              <w:rFonts w:ascii="Arial" w:hAnsi="Arial" w:cs="Arial"/>
              <w:b/>
              <w:i w:val="0"/>
              <w:color w:val="005941"/>
              <w:sz w:val="24"/>
            </w:rPr>
            <w:t>Námestie SNP 8, 975 66 Banská Bystrica</w:t>
          </w:r>
        </w:p>
      </w:tc>
    </w:tr>
  </w:tbl>
  <w:p w:rsidR="006458C3" w:rsidRDefault="006458C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C3"/>
    <w:rsid w:val="003739BA"/>
    <w:rsid w:val="00482973"/>
    <w:rsid w:val="004B6BF4"/>
    <w:rsid w:val="006458C3"/>
    <w:rsid w:val="007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8E9A87-1698-4404-BDCE-C6E2A317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58C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6458C3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58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6458C3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table" w:styleId="Mriekatabuky">
    <w:name w:val="Table Grid"/>
    <w:basedOn w:val="Normlnatabuka"/>
    <w:uiPriority w:val="39"/>
    <w:rsid w:val="0064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6458C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6458C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458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58C3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458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58C3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58C3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2</cp:revision>
  <dcterms:created xsi:type="dcterms:W3CDTF">2023-06-01T11:29:00Z</dcterms:created>
  <dcterms:modified xsi:type="dcterms:W3CDTF">2023-08-24T05:43:00Z</dcterms:modified>
</cp:coreProperties>
</file>