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A5D290E" w14:textId="628BC1D1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Cs w:val="24"/>
        </w:rPr>
      </w:pPr>
      <w:r w:rsidRPr="000D32A9">
        <w:rPr>
          <w:rFonts w:ascii="Arial Narrow" w:hAnsi="Arial Narrow"/>
          <w:b/>
          <w:sz w:val="24"/>
          <w:szCs w:val="24"/>
        </w:rPr>
        <w:t>„</w:t>
      </w:r>
      <w:r w:rsidR="005D4D68">
        <w:rPr>
          <w:rFonts w:ascii="Arial Narrow" w:hAnsi="Arial Narrow"/>
          <w:b/>
          <w:sz w:val="22"/>
          <w:szCs w:val="22"/>
        </w:rPr>
        <w:t>Výbuchové komory</w:t>
      </w:r>
      <w:r>
        <w:rPr>
          <w:rFonts w:ascii="Arial Narrow" w:hAnsi="Arial Narrow"/>
          <w:b/>
          <w:szCs w:val="24"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CBBA53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853E2C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4FC49EF3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853E2C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853E2C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DPH uveden</w:t>
      </w:r>
      <w:r w:rsidR="00853E2C"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328425D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 w:rsidR="00853E2C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37EC8CDA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7C5D81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53E2C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53E2C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7C5D81">
        <w:rPr>
          <w:rFonts w:ascii="Arial Narrow" w:hAnsi="Arial Narrow"/>
          <w:sz w:val="22"/>
          <w:szCs w:val="22"/>
        </w:rPr>
        <w:t>elektronickom prostriedku</w:t>
      </w:r>
      <w:r w:rsidR="007C5D81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4FA7C34A" w:rsidR="00114449" w:rsidRPr="00076D5B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076D5B">
      <w:rPr>
        <w:rFonts w:ascii="Arial Narrow" w:hAnsi="Arial Narrow"/>
        <w:sz w:val="18"/>
        <w:szCs w:val="18"/>
      </w:rPr>
      <w:t>„</w:t>
    </w:r>
    <w:r w:rsidR="005D4D68">
      <w:rPr>
        <w:rFonts w:ascii="Arial Narrow" w:hAnsi="Arial Narrow"/>
        <w:sz w:val="18"/>
        <w:szCs w:val="18"/>
        <w:lang w:val="sk-SK"/>
      </w:rPr>
      <w:t>Výbuchové komory</w:t>
    </w:r>
    <w:r w:rsidR="00076D5B" w:rsidRPr="00076D5B">
      <w:rPr>
        <w:rFonts w:ascii="Arial Narrow" w:hAnsi="Arial Narrow"/>
        <w:sz w:val="18"/>
        <w:szCs w:val="18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D4D68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D81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53E2C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C7D9C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C7782-6AD0-4E8D-9870-C6D715027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2023-02-22T09:50:00Z</dcterms:modified>
</cp:coreProperties>
</file>