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5B00" w14:textId="77777777" w:rsidR="00CB395A" w:rsidRPr="004E2E81" w:rsidRDefault="00CB395A" w:rsidP="00C71DFD">
      <w:pPr>
        <w:spacing w:after="0" w:line="240" w:lineRule="auto"/>
        <w:jc w:val="center"/>
        <w:rPr>
          <w:b/>
        </w:rPr>
      </w:pPr>
    </w:p>
    <w:p w14:paraId="3994FB84" w14:textId="11D38E62" w:rsidR="009107B7" w:rsidRPr="004E2E81" w:rsidRDefault="00C71DFD" w:rsidP="00C71DFD">
      <w:pPr>
        <w:spacing w:after="0" w:line="240" w:lineRule="auto"/>
        <w:jc w:val="center"/>
        <w:rPr>
          <w:b/>
        </w:rPr>
      </w:pPr>
      <w:r w:rsidRPr="004E2E81">
        <w:rPr>
          <w:b/>
        </w:rPr>
        <w:t>ZMLUVA</w:t>
      </w:r>
      <w:r w:rsidR="008D7A66" w:rsidRPr="004E2E81">
        <w:rPr>
          <w:b/>
        </w:rPr>
        <w:t xml:space="preserve"> </w:t>
      </w:r>
      <w:r w:rsidR="00846EB7" w:rsidRPr="004E2E81">
        <w:rPr>
          <w:b/>
        </w:rPr>
        <w:t>O</w:t>
      </w:r>
      <w:r w:rsidR="00715F1E" w:rsidRPr="004E2E81">
        <w:rPr>
          <w:b/>
        </w:rPr>
        <w:t> POSKY</w:t>
      </w:r>
      <w:r w:rsidR="00CF11E9" w:rsidRPr="004E2E81">
        <w:rPr>
          <w:b/>
        </w:rPr>
        <w:t>TNUTÍ SLUŽIEB</w:t>
      </w:r>
    </w:p>
    <w:p w14:paraId="588B2600" w14:textId="77777777" w:rsidR="00C71DFD" w:rsidRPr="004E2E81" w:rsidRDefault="00C71DFD" w:rsidP="00C71DFD">
      <w:pPr>
        <w:spacing w:after="0" w:line="240" w:lineRule="auto"/>
        <w:jc w:val="both"/>
      </w:pPr>
    </w:p>
    <w:p w14:paraId="7998ED6E" w14:textId="266E7CE3" w:rsidR="00265075" w:rsidRPr="004E2E81" w:rsidRDefault="00265075" w:rsidP="00C71DFD">
      <w:pPr>
        <w:spacing w:after="0" w:line="240" w:lineRule="auto"/>
        <w:jc w:val="both"/>
      </w:pPr>
      <w:r w:rsidRPr="004E2E81">
        <w:t xml:space="preserve">uzavretá podľa </w:t>
      </w:r>
      <w:r w:rsidR="00735CDE" w:rsidRPr="004E2E81">
        <w:t xml:space="preserve">§ </w:t>
      </w:r>
      <w:r w:rsidR="00CF11E9" w:rsidRPr="004E2E81">
        <w:t> </w:t>
      </w:r>
      <w:r w:rsidR="00715F1E" w:rsidRPr="004E2E81">
        <w:t>2</w:t>
      </w:r>
      <w:r w:rsidR="00CF11E9" w:rsidRPr="004E2E81">
        <w:t>6</w:t>
      </w:r>
      <w:r w:rsidR="00715F1E" w:rsidRPr="004E2E81">
        <w:t>9</w:t>
      </w:r>
      <w:r w:rsidR="00CF11E9" w:rsidRPr="004E2E81">
        <w:t xml:space="preserve"> ods. 2</w:t>
      </w:r>
      <w:r w:rsidR="00735CDE" w:rsidRPr="004E2E81">
        <w:t xml:space="preserve"> a </w:t>
      </w:r>
      <w:proofErr w:type="spellStart"/>
      <w:r w:rsidR="00735CDE" w:rsidRPr="004E2E81">
        <w:t>nasl</w:t>
      </w:r>
      <w:proofErr w:type="spellEnd"/>
      <w:r w:rsidR="00735CDE" w:rsidRPr="004E2E81">
        <w:t xml:space="preserve">. zákona </w:t>
      </w:r>
      <w:r w:rsidRPr="004E2E81">
        <w:t>č. 513/1991 Zb. Obchodný zákonník v znení neskorších predpisov</w:t>
      </w:r>
      <w:r w:rsidR="00247286" w:rsidRPr="004E2E81">
        <w:t xml:space="preserve"> </w:t>
      </w:r>
      <w:r w:rsidR="00167543" w:rsidRPr="004E2E81">
        <w:t xml:space="preserve">(ďalej len „Obchodný zákonník“) </w:t>
      </w:r>
      <w:r w:rsidR="002E4DCA" w:rsidRPr="004E2E81">
        <w:t>a zákona č.</w:t>
      </w:r>
      <w:r w:rsidR="00C71DFD" w:rsidRPr="004E2E81">
        <w:t xml:space="preserve"> 3</w:t>
      </w:r>
      <w:r w:rsidR="002E4DCA" w:rsidRPr="004E2E81">
        <w:t>43/2015 Z.</w:t>
      </w:r>
      <w:r w:rsidR="00C71DFD" w:rsidRPr="004E2E81">
        <w:t xml:space="preserve"> </w:t>
      </w:r>
      <w:r w:rsidR="002E4DCA" w:rsidRPr="004E2E81">
        <w:t xml:space="preserve">z. o verejnom obstarávaní a o zmene a doplnení niektorých zákonov v znení neskorších predpisov (ďalej len </w:t>
      </w:r>
      <w:r w:rsidR="004D1144" w:rsidRPr="004E2E81">
        <w:t>„</w:t>
      </w:r>
      <w:r w:rsidR="002E4DCA" w:rsidRPr="004E2E81">
        <w:t>zákon o</w:t>
      </w:r>
      <w:r w:rsidR="004D1144" w:rsidRPr="004E2E81">
        <w:t> </w:t>
      </w:r>
      <w:r w:rsidR="002E4DCA" w:rsidRPr="004E2E81">
        <w:t>verejnom</w:t>
      </w:r>
      <w:r w:rsidR="004D1144" w:rsidRPr="004E2E81">
        <w:t xml:space="preserve"> </w:t>
      </w:r>
      <w:r w:rsidR="002E4DCA" w:rsidRPr="004E2E81">
        <w:t>obstarávaní“)</w:t>
      </w:r>
      <w:r w:rsidR="00C71DFD" w:rsidRPr="004E2E81">
        <w:t xml:space="preserve"> </w:t>
      </w:r>
      <w:r w:rsidR="004D1144" w:rsidRPr="004E2E81">
        <w:t>(ďalej aj ako „</w:t>
      </w:r>
      <w:r w:rsidR="00846EB7" w:rsidRPr="004E2E81">
        <w:t>Zmluva</w:t>
      </w:r>
      <w:r w:rsidR="004D1144" w:rsidRPr="004E2E81">
        <w:t>“)</w:t>
      </w:r>
      <w:r w:rsidR="00C71DFD" w:rsidRPr="004E2E81">
        <w:t xml:space="preserve"> </w:t>
      </w:r>
      <w:r w:rsidRPr="004E2E81">
        <w:t>medzi:</w:t>
      </w:r>
    </w:p>
    <w:p w14:paraId="6D3DBB3E" w14:textId="77777777" w:rsidR="00C71DFD" w:rsidRPr="004E2E81" w:rsidRDefault="00C71DFD" w:rsidP="00C71DFD">
      <w:pPr>
        <w:spacing w:after="0" w:line="240" w:lineRule="auto"/>
        <w:rPr>
          <w:b/>
        </w:rPr>
      </w:pPr>
    </w:p>
    <w:p w14:paraId="74453347" w14:textId="77777777" w:rsidR="00C71DFD" w:rsidRPr="004E2E81" w:rsidRDefault="00C71DFD" w:rsidP="00C71DFD">
      <w:pPr>
        <w:spacing w:after="0" w:line="240" w:lineRule="auto"/>
        <w:rPr>
          <w:b/>
        </w:rPr>
      </w:pPr>
    </w:p>
    <w:p w14:paraId="7AD98367" w14:textId="77777777" w:rsidR="00265075" w:rsidRPr="004E2E81" w:rsidRDefault="00265075" w:rsidP="00C71DFD">
      <w:pPr>
        <w:spacing w:after="0" w:line="240" w:lineRule="auto"/>
        <w:rPr>
          <w:b/>
        </w:rPr>
      </w:pPr>
      <w:r w:rsidRPr="004E2E81">
        <w:rPr>
          <w:b/>
        </w:rPr>
        <w:t>Objednávateľ:</w:t>
      </w:r>
      <w:r w:rsidRPr="004E2E81">
        <w:rPr>
          <w:b/>
        </w:rPr>
        <w:tab/>
      </w:r>
      <w:r w:rsidRPr="004E2E81">
        <w:rPr>
          <w:b/>
        </w:rPr>
        <w:tab/>
      </w:r>
      <w:r w:rsidRPr="004E2E81">
        <w:rPr>
          <w:b/>
        </w:rPr>
        <w:tab/>
      </w:r>
    </w:p>
    <w:p w14:paraId="712D5866" w14:textId="77777777" w:rsidR="00C71DFD" w:rsidRPr="004E2E81" w:rsidRDefault="00C71DFD" w:rsidP="00C71DFD">
      <w:pPr>
        <w:spacing w:after="0" w:line="240" w:lineRule="auto"/>
      </w:pPr>
    </w:p>
    <w:p w14:paraId="0592FCBC" w14:textId="64E2723C" w:rsidR="00265075" w:rsidRPr="004E2E81" w:rsidRDefault="00265075" w:rsidP="00C71DFD">
      <w:pPr>
        <w:spacing w:after="0" w:line="240" w:lineRule="auto"/>
      </w:pPr>
      <w:r w:rsidRPr="004E2E81">
        <w:t>názov organizácie:</w:t>
      </w:r>
      <w:r w:rsidRPr="004E2E81">
        <w:tab/>
      </w:r>
      <w:r w:rsidRPr="004E2E81">
        <w:tab/>
      </w:r>
      <w:r w:rsidR="000E5146" w:rsidRPr="004E2E81">
        <w:t>Štátny geologický ústav Dionýza Štúra</w:t>
      </w:r>
    </w:p>
    <w:p w14:paraId="72F66494" w14:textId="1F27877B" w:rsidR="00265075" w:rsidRPr="004E2E81" w:rsidRDefault="00265075" w:rsidP="00C71DFD">
      <w:pPr>
        <w:spacing w:after="0" w:line="240" w:lineRule="auto"/>
      </w:pPr>
      <w:r w:rsidRPr="004E2E81">
        <w:t>sídlo:</w:t>
      </w:r>
      <w:r w:rsidRPr="004E2E81">
        <w:tab/>
      </w:r>
      <w:r w:rsidRPr="004E2E81">
        <w:tab/>
      </w:r>
      <w:r w:rsidRPr="004E2E81">
        <w:tab/>
      </w:r>
      <w:r w:rsidRPr="004E2E81">
        <w:tab/>
      </w:r>
      <w:r w:rsidR="000E5146" w:rsidRPr="004E2E81">
        <w:t>Mlynská dolina 1, 817 04 Bratislava</w:t>
      </w:r>
    </w:p>
    <w:p w14:paraId="717D6904" w14:textId="118A9F48" w:rsidR="00265075" w:rsidRPr="004E2E81" w:rsidRDefault="00265075" w:rsidP="00C71DFD">
      <w:pPr>
        <w:spacing w:after="0" w:line="240" w:lineRule="auto"/>
      </w:pPr>
      <w:r w:rsidRPr="004E2E81">
        <w:t>zastúpený:</w:t>
      </w:r>
      <w:r w:rsidRPr="004E2E81">
        <w:tab/>
      </w:r>
      <w:r w:rsidRPr="004E2E81">
        <w:tab/>
      </w:r>
      <w:r w:rsidRPr="004E2E81">
        <w:tab/>
      </w:r>
      <w:r w:rsidR="000E5146" w:rsidRPr="004E2E81">
        <w:rPr>
          <w:rStyle w:val="Vrazn"/>
          <w:color w:val="000000"/>
          <w:shd w:val="clear" w:color="auto" w:fill="FFFFFF"/>
        </w:rPr>
        <w:t>RNDr. Igor Slaninka, PhD.</w:t>
      </w:r>
      <w:r w:rsidRPr="004E2E81">
        <w:rPr>
          <w:rStyle w:val="Vrazn"/>
          <w:color w:val="000000"/>
          <w:shd w:val="clear" w:color="auto" w:fill="FFFFFF"/>
        </w:rPr>
        <w:t xml:space="preserve">, </w:t>
      </w:r>
      <w:r w:rsidR="000E5146" w:rsidRPr="004E2E81">
        <w:rPr>
          <w:rStyle w:val="Vrazn"/>
          <w:color w:val="000000"/>
          <w:shd w:val="clear" w:color="auto" w:fill="FFFFFF"/>
        </w:rPr>
        <w:t>generálny riaditeľ</w:t>
      </w:r>
    </w:p>
    <w:p w14:paraId="7332A3FA" w14:textId="03705764" w:rsidR="00265075" w:rsidRPr="00942007" w:rsidRDefault="00265075" w:rsidP="00C71DFD">
      <w:pPr>
        <w:pStyle w:val="Nzov2"/>
        <w:keepNext w:val="0"/>
        <w:widowControl w:val="0"/>
        <w:spacing w:before="0" w:after="0"/>
        <w:rPr>
          <w:noProof w:val="0"/>
          <w:szCs w:val="22"/>
        </w:rPr>
      </w:pPr>
      <w:r w:rsidRPr="00942007">
        <w:rPr>
          <w:szCs w:val="22"/>
        </w:rPr>
        <w:t>IČO:</w:t>
      </w:r>
      <w:r w:rsidRPr="00942007">
        <w:rPr>
          <w:szCs w:val="22"/>
        </w:rPr>
        <w:tab/>
      </w:r>
      <w:r w:rsidRPr="00942007">
        <w:rPr>
          <w:szCs w:val="22"/>
        </w:rPr>
        <w:tab/>
      </w:r>
      <w:r w:rsidRPr="00942007">
        <w:rPr>
          <w:szCs w:val="22"/>
        </w:rPr>
        <w:tab/>
      </w:r>
      <w:r w:rsidRPr="00942007">
        <w:rPr>
          <w:szCs w:val="22"/>
        </w:rPr>
        <w:tab/>
      </w:r>
      <w:r w:rsidR="00DB2F78" w:rsidRPr="00942007">
        <w:rPr>
          <w:szCs w:val="22"/>
        </w:rPr>
        <w:t>31 753 604</w:t>
      </w:r>
    </w:p>
    <w:p w14:paraId="78C9B2D1" w14:textId="7D12AEC7" w:rsidR="00265075" w:rsidRPr="00942007" w:rsidRDefault="00265075" w:rsidP="00C71DFD">
      <w:pPr>
        <w:spacing w:after="0" w:line="240" w:lineRule="auto"/>
      </w:pPr>
      <w:r w:rsidRPr="00942007">
        <w:t>DIČ:</w:t>
      </w:r>
      <w:r w:rsidRPr="00942007">
        <w:tab/>
      </w:r>
      <w:r w:rsidRPr="00942007">
        <w:tab/>
      </w:r>
      <w:r w:rsidRPr="00942007">
        <w:tab/>
      </w:r>
      <w:r w:rsidRPr="00942007">
        <w:tab/>
      </w:r>
      <w:r w:rsidR="00DB2F78" w:rsidRPr="00942007">
        <w:t>2020719646</w:t>
      </w:r>
    </w:p>
    <w:p w14:paraId="6CDDE5A6" w14:textId="2259FA0A" w:rsidR="00265075" w:rsidRPr="00942007" w:rsidRDefault="00265075" w:rsidP="00C71DFD">
      <w:pPr>
        <w:pStyle w:val="Nzov2"/>
        <w:keepNext w:val="0"/>
        <w:widowControl w:val="0"/>
        <w:spacing w:before="0" w:after="0"/>
        <w:rPr>
          <w:noProof w:val="0"/>
          <w:szCs w:val="22"/>
        </w:rPr>
      </w:pPr>
      <w:r w:rsidRPr="00942007">
        <w:rPr>
          <w:szCs w:val="22"/>
        </w:rPr>
        <w:t>bankové spojenie:</w:t>
      </w:r>
      <w:r w:rsidRPr="00942007">
        <w:rPr>
          <w:szCs w:val="22"/>
        </w:rPr>
        <w:tab/>
      </w:r>
      <w:r w:rsidRPr="00942007">
        <w:rPr>
          <w:szCs w:val="22"/>
        </w:rPr>
        <w:tab/>
      </w:r>
      <w:r w:rsidR="00DB2F78" w:rsidRPr="00942007">
        <w:rPr>
          <w:szCs w:val="22"/>
        </w:rPr>
        <w:t>Štátna pokladnica</w:t>
      </w:r>
    </w:p>
    <w:p w14:paraId="17BFF689" w14:textId="4F24C0B2" w:rsidR="00265075" w:rsidRPr="004E2E81" w:rsidRDefault="00265075" w:rsidP="00C71DFD">
      <w:pPr>
        <w:pStyle w:val="Nzov2"/>
        <w:keepNext w:val="0"/>
        <w:widowControl w:val="0"/>
        <w:spacing w:before="0" w:after="0"/>
        <w:rPr>
          <w:noProof w:val="0"/>
          <w:szCs w:val="22"/>
        </w:rPr>
      </w:pPr>
      <w:r w:rsidRPr="00942007">
        <w:rPr>
          <w:szCs w:val="22"/>
        </w:rPr>
        <w:t>číslo účtu IBAN:</w:t>
      </w:r>
      <w:r w:rsidRPr="00942007">
        <w:rPr>
          <w:szCs w:val="22"/>
        </w:rPr>
        <w:tab/>
      </w:r>
      <w:r w:rsidRPr="00942007">
        <w:rPr>
          <w:szCs w:val="22"/>
        </w:rPr>
        <w:tab/>
      </w:r>
      <w:r w:rsidR="00DB2F78" w:rsidRPr="00942007">
        <w:rPr>
          <w:szCs w:val="22"/>
        </w:rPr>
        <w:t>SK37 8180 0000 0070 0039 0960</w:t>
      </w:r>
    </w:p>
    <w:p w14:paraId="3A61A888" w14:textId="6810AA02" w:rsidR="00265075" w:rsidRPr="004E2E81" w:rsidRDefault="00265075" w:rsidP="00C71DFD">
      <w:pPr>
        <w:spacing w:after="0" w:line="240" w:lineRule="auto"/>
      </w:pPr>
      <w:r w:rsidRPr="004E2E81">
        <w:tab/>
      </w:r>
      <w:r w:rsidRPr="004E2E81">
        <w:tab/>
      </w:r>
    </w:p>
    <w:p w14:paraId="4F8B3D2D" w14:textId="77777777" w:rsidR="00265075" w:rsidRPr="004E2E81" w:rsidRDefault="00265075" w:rsidP="00C71DFD">
      <w:pPr>
        <w:spacing w:after="0" w:line="240" w:lineRule="auto"/>
      </w:pPr>
      <w:r w:rsidRPr="004E2E81">
        <w:t>(ďalej len „</w:t>
      </w:r>
      <w:r w:rsidRPr="004E2E81">
        <w:rPr>
          <w:b/>
        </w:rPr>
        <w:t>Objednávateľ</w:t>
      </w:r>
      <w:r w:rsidRPr="004E2E81">
        <w:t>“)</w:t>
      </w:r>
    </w:p>
    <w:p w14:paraId="2BB6C409" w14:textId="77777777" w:rsidR="00265075" w:rsidRPr="004E2E81" w:rsidRDefault="00265075" w:rsidP="00C71DFD">
      <w:pPr>
        <w:spacing w:after="0" w:line="240" w:lineRule="auto"/>
      </w:pPr>
    </w:p>
    <w:p w14:paraId="1D8B5B33" w14:textId="77B9D5EC" w:rsidR="00265075" w:rsidRPr="004E2E81" w:rsidRDefault="00CF11E9" w:rsidP="00C71DFD">
      <w:pPr>
        <w:spacing w:after="0" w:line="240" w:lineRule="auto"/>
        <w:rPr>
          <w:b/>
        </w:rPr>
      </w:pPr>
      <w:r w:rsidRPr="004E2E81">
        <w:rPr>
          <w:b/>
        </w:rPr>
        <w:t>Poskytovateľ</w:t>
      </w:r>
      <w:r w:rsidR="00265075" w:rsidRPr="004E2E81">
        <w:rPr>
          <w:b/>
        </w:rPr>
        <w:t>:</w:t>
      </w:r>
    </w:p>
    <w:p w14:paraId="24E23CDE" w14:textId="77777777" w:rsidR="00C71DFD" w:rsidRPr="004E2E81" w:rsidRDefault="00C71DFD" w:rsidP="00C71DFD">
      <w:pPr>
        <w:spacing w:after="0" w:line="240" w:lineRule="auto"/>
      </w:pPr>
    </w:p>
    <w:p w14:paraId="06366369" w14:textId="77777777" w:rsidR="00265075" w:rsidRPr="004E2E81" w:rsidRDefault="00265075" w:rsidP="00C71DFD">
      <w:pPr>
        <w:spacing w:after="0" w:line="240" w:lineRule="auto"/>
      </w:pPr>
      <w:r w:rsidRPr="004E2E81">
        <w:t>obchodné meno:</w:t>
      </w:r>
    </w:p>
    <w:p w14:paraId="6F90693D" w14:textId="77777777" w:rsidR="00265075" w:rsidRPr="004E2E81" w:rsidRDefault="00265075" w:rsidP="00C71DFD">
      <w:pPr>
        <w:spacing w:after="0" w:line="240" w:lineRule="auto"/>
      </w:pPr>
      <w:r w:rsidRPr="004E2E81">
        <w:t>sídlo:</w:t>
      </w:r>
    </w:p>
    <w:p w14:paraId="12224EE9" w14:textId="77777777" w:rsidR="00265075" w:rsidRPr="004E2E81" w:rsidRDefault="00265075" w:rsidP="00C71DFD">
      <w:pPr>
        <w:spacing w:after="0" w:line="240" w:lineRule="auto"/>
      </w:pPr>
      <w:r w:rsidRPr="004E2E81">
        <w:t>zapísaný v registri:</w:t>
      </w:r>
    </w:p>
    <w:p w14:paraId="4939FCF6" w14:textId="77777777" w:rsidR="00265075" w:rsidRPr="004E2E81" w:rsidRDefault="00265075" w:rsidP="00C71DFD">
      <w:pPr>
        <w:spacing w:after="0" w:line="240" w:lineRule="auto"/>
      </w:pPr>
      <w:r w:rsidRPr="004E2E81">
        <w:t>zastúpený:</w:t>
      </w:r>
    </w:p>
    <w:p w14:paraId="50AA4BAC" w14:textId="77777777" w:rsidR="00265075" w:rsidRPr="004E2E81" w:rsidRDefault="00265075" w:rsidP="00C71DFD">
      <w:pPr>
        <w:spacing w:after="0" w:line="240" w:lineRule="auto"/>
      </w:pPr>
      <w:r w:rsidRPr="004E2E81">
        <w:t>IČO:</w:t>
      </w:r>
    </w:p>
    <w:p w14:paraId="3025EB50" w14:textId="77777777" w:rsidR="00265075" w:rsidRPr="004E2E81" w:rsidRDefault="00265075" w:rsidP="00C71DFD">
      <w:pPr>
        <w:spacing w:after="0" w:line="240" w:lineRule="auto"/>
      </w:pPr>
      <w:r w:rsidRPr="004E2E81">
        <w:t>DIČ:</w:t>
      </w:r>
    </w:p>
    <w:p w14:paraId="39C13022" w14:textId="77777777" w:rsidR="00265075" w:rsidRPr="004E2E81" w:rsidRDefault="00265075" w:rsidP="00C71DFD">
      <w:pPr>
        <w:spacing w:after="0" w:line="240" w:lineRule="auto"/>
      </w:pPr>
      <w:r w:rsidRPr="004E2E81">
        <w:t>IČ DPH:</w:t>
      </w:r>
    </w:p>
    <w:p w14:paraId="43605A8C" w14:textId="77777777" w:rsidR="00265075" w:rsidRPr="004E2E81" w:rsidRDefault="00265075" w:rsidP="00C71DFD">
      <w:pPr>
        <w:spacing w:after="0" w:line="240" w:lineRule="auto"/>
      </w:pPr>
      <w:r w:rsidRPr="004E2E81">
        <w:t>bankové spojenie:</w:t>
      </w:r>
    </w:p>
    <w:p w14:paraId="627E90A9" w14:textId="77777777" w:rsidR="00265075" w:rsidRPr="004E2E81" w:rsidRDefault="00265075" w:rsidP="00C71DFD">
      <w:pPr>
        <w:spacing w:after="0" w:line="240" w:lineRule="auto"/>
      </w:pPr>
      <w:r w:rsidRPr="004E2E81">
        <w:t>Číslo účtu IBAN</w:t>
      </w:r>
    </w:p>
    <w:p w14:paraId="103F31BF" w14:textId="77777777" w:rsidR="00C71DFD" w:rsidRPr="004E2E81" w:rsidRDefault="00C71DFD" w:rsidP="00C71DFD">
      <w:pPr>
        <w:spacing w:after="0" w:line="240" w:lineRule="auto"/>
      </w:pPr>
    </w:p>
    <w:p w14:paraId="63641752" w14:textId="2F50A730" w:rsidR="00C71DFD" w:rsidRPr="004E2E81" w:rsidRDefault="00265075" w:rsidP="00C71DFD">
      <w:pPr>
        <w:spacing w:after="0" w:line="240" w:lineRule="auto"/>
      </w:pPr>
      <w:r w:rsidRPr="004E2E81">
        <w:t>(ďalej len „</w:t>
      </w:r>
      <w:r w:rsidR="00CF11E9" w:rsidRPr="004E2E81">
        <w:rPr>
          <w:b/>
        </w:rPr>
        <w:t>Poskytovateľ</w:t>
      </w:r>
      <w:r w:rsidRPr="004E2E81">
        <w:t>“)</w:t>
      </w:r>
    </w:p>
    <w:p w14:paraId="5DC079E0" w14:textId="442A9801" w:rsidR="00265075" w:rsidRPr="004E2E81" w:rsidRDefault="00265075" w:rsidP="00C71DFD">
      <w:pPr>
        <w:spacing w:after="0" w:line="240" w:lineRule="auto"/>
      </w:pPr>
      <w:r w:rsidRPr="004E2E81">
        <w:t xml:space="preserve">(ďalej spolu Objednávateľ a </w:t>
      </w:r>
      <w:r w:rsidR="00CF11E9" w:rsidRPr="004E2E81">
        <w:t>Poskytovateľ</w:t>
      </w:r>
      <w:r w:rsidRPr="004E2E81">
        <w:t xml:space="preserve"> len ako „</w:t>
      </w:r>
      <w:r w:rsidRPr="004E2E81">
        <w:rPr>
          <w:b/>
        </w:rPr>
        <w:t>Zmluvné strany</w:t>
      </w:r>
      <w:r w:rsidRPr="004E2E81">
        <w:t>“)</w:t>
      </w:r>
    </w:p>
    <w:p w14:paraId="73A53B56" w14:textId="77777777" w:rsidR="00C71DFD" w:rsidRPr="004E2E81" w:rsidRDefault="00C71DFD" w:rsidP="00265075">
      <w:pPr>
        <w:jc w:val="center"/>
      </w:pPr>
    </w:p>
    <w:p w14:paraId="3C106011" w14:textId="77777777" w:rsidR="00265075" w:rsidRPr="004E2E81" w:rsidRDefault="00265075" w:rsidP="00265075">
      <w:pPr>
        <w:jc w:val="center"/>
        <w:rPr>
          <w:b/>
        </w:rPr>
      </w:pPr>
      <w:r w:rsidRPr="004E2E81">
        <w:rPr>
          <w:b/>
        </w:rPr>
        <w:t>Preambula</w:t>
      </w:r>
    </w:p>
    <w:p w14:paraId="145CA303" w14:textId="112E083F" w:rsidR="001D594C" w:rsidRPr="004E2E81" w:rsidRDefault="00265075" w:rsidP="008F0D45">
      <w:pPr>
        <w:spacing w:after="0" w:line="240" w:lineRule="auto"/>
        <w:jc w:val="both"/>
      </w:pPr>
      <w:r w:rsidRPr="004E2E81">
        <w:t xml:space="preserve">Zmluvné strany uzatvárajú </w:t>
      </w:r>
      <w:r w:rsidR="008F5DB3" w:rsidRPr="004E2E81">
        <w:t>Zmluvu o</w:t>
      </w:r>
      <w:r w:rsidR="00CF11E9" w:rsidRPr="004E2E81">
        <w:t> poskytnutí služieb</w:t>
      </w:r>
      <w:r w:rsidR="009D7056" w:rsidRPr="004E2E81">
        <w:t xml:space="preserve"> </w:t>
      </w:r>
      <w:r w:rsidRPr="004E2E81">
        <w:t xml:space="preserve">ako výsledok verejnej súťaže vyhlásenej </w:t>
      </w:r>
      <w:r w:rsidR="002E4DCA" w:rsidRPr="004E2E81">
        <w:t xml:space="preserve">v súlade s § 66 zákona o verejnom obstarávaní </w:t>
      </w:r>
      <w:r w:rsidRPr="004E2E81">
        <w:t>Objednávateľom ako verejným obstarávateľom vo Vestníku</w:t>
      </w:r>
      <w:r w:rsidR="00182EE6" w:rsidRPr="004E2E81">
        <w:t xml:space="preserve"> verejného obstarávania</w:t>
      </w:r>
      <w:r w:rsidRPr="004E2E81">
        <w:t xml:space="preserve"> </w:t>
      </w:r>
      <w:r w:rsidRPr="004E2E81">
        <w:rPr>
          <w:highlight w:val="yellow"/>
        </w:rPr>
        <w:t xml:space="preserve">číslo </w:t>
      </w:r>
      <w:r w:rsidR="00C71DFD" w:rsidRPr="004E2E81">
        <w:rPr>
          <w:highlight w:val="yellow"/>
        </w:rPr>
        <w:t>...../20</w:t>
      </w:r>
      <w:r w:rsidR="00CF11E9" w:rsidRPr="004E2E81">
        <w:rPr>
          <w:highlight w:val="yellow"/>
        </w:rPr>
        <w:t>2</w:t>
      </w:r>
      <w:r w:rsidR="000E5146" w:rsidRPr="004E2E81">
        <w:t>3</w:t>
      </w:r>
      <w:r w:rsidRPr="004E2E81">
        <w:t xml:space="preserve"> zo dňa </w:t>
      </w:r>
      <w:r w:rsidRPr="004E2E81">
        <w:rPr>
          <w:highlight w:val="yellow"/>
        </w:rPr>
        <w:t>XX.XX.20</w:t>
      </w:r>
      <w:r w:rsidR="003F3102" w:rsidRPr="004E2E81">
        <w:rPr>
          <w:highlight w:val="yellow"/>
        </w:rPr>
        <w:t>2</w:t>
      </w:r>
      <w:r w:rsidR="000E5146" w:rsidRPr="004E2E81">
        <w:rPr>
          <w:highlight w:val="yellow"/>
        </w:rPr>
        <w:t>3</w:t>
      </w:r>
      <w:r w:rsidRPr="004E2E81">
        <w:rPr>
          <w:highlight w:val="yellow"/>
        </w:rPr>
        <w:t xml:space="preserve"> </w:t>
      </w:r>
      <w:r w:rsidR="008F5DB3" w:rsidRPr="004E2E81">
        <w:rPr>
          <w:highlight w:val="yellow"/>
        </w:rPr>
        <w:t xml:space="preserve">pod značkou .......... </w:t>
      </w:r>
      <w:r w:rsidR="00C71DFD" w:rsidRPr="004E2E81">
        <w:t xml:space="preserve"> </w:t>
      </w:r>
      <w:r w:rsidRPr="004E2E81">
        <w:t>na predmet zákazky: „</w:t>
      </w:r>
      <w:r w:rsidR="000E5146" w:rsidRPr="004E2E81">
        <w:t xml:space="preserve">Migrácia IS Digitálny archív do </w:t>
      </w:r>
      <w:proofErr w:type="spellStart"/>
      <w:r w:rsidR="000E5146" w:rsidRPr="004E2E81">
        <w:t>cloudu</w:t>
      </w:r>
      <w:proofErr w:type="spellEnd"/>
      <w:r w:rsidRPr="004E2E81">
        <w:t>“</w:t>
      </w:r>
      <w:r w:rsidR="00C71DFD" w:rsidRPr="004E2E81">
        <w:t xml:space="preserve"> </w:t>
      </w:r>
      <w:r w:rsidR="004736B9" w:rsidRPr="004E2E81">
        <w:t>(</w:t>
      </w:r>
      <w:r w:rsidR="008F5DB3" w:rsidRPr="004E2E81">
        <w:t>ďalej len „verejná súťaž“)</w:t>
      </w:r>
      <w:r w:rsidRPr="004E2E81">
        <w:t xml:space="preserve">.  </w:t>
      </w:r>
    </w:p>
    <w:p w14:paraId="3CDF8089" w14:textId="6552E281" w:rsidR="005C49DC" w:rsidRPr="004E2E81" w:rsidRDefault="005C49DC" w:rsidP="008F0D45">
      <w:pPr>
        <w:spacing w:after="0" w:line="240" w:lineRule="auto"/>
        <w:jc w:val="both"/>
      </w:pPr>
    </w:p>
    <w:p w14:paraId="37C86DCB" w14:textId="26902B63" w:rsidR="005C49DC" w:rsidRPr="004E2E81" w:rsidRDefault="00CF11E9" w:rsidP="008F0D45">
      <w:pPr>
        <w:spacing w:after="0" w:line="240" w:lineRule="auto"/>
        <w:jc w:val="both"/>
      </w:pPr>
      <w:r w:rsidRPr="004E2E81">
        <w:t>Poskytova</w:t>
      </w:r>
      <w:r w:rsidR="00715F1E" w:rsidRPr="004E2E81">
        <w:t>teľ</w:t>
      </w:r>
      <w:r w:rsidR="005C49DC" w:rsidRPr="004E2E81">
        <w:t xml:space="preserve"> ber</w:t>
      </w:r>
      <w:r w:rsidR="00715F1E" w:rsidRPr="004E2E81">
        <w:t>ie</w:t>
      </w:r>
      <w:r w:rsidR="005C49DC" w:rsidRPr="004E2E81">
        <w:t xml:space="preserve"> na vedomie, že zákazka je financovaná z Európskych štrukturálnych a investičných fondov Európskej únie, Operačného programu Integrovaná infraštruktúra, názov projektu „</w:t>
      </w:r>
      <w:r w:rsidR="000E5146" w:rsidRPr="004E2E81">
        <w:t xml:space="preserve">Migrácia IS Digitálny archív ŠGÚDŠ do </w:t>
      </w:r>
      <w:proofErr w:type="spellStart"/>
      <w:r w:rsidR="000E5146" w:rsidRPr="004E2E81">
        <w:t>cloudu</w:t>
      </w:r>
      <w:proofErr w:type="spellEnd"/>
      <w:r w:rsidR="000E5146" w:rsidRPr="004E2E81">
        <w:t xml:space="preserve"> ako súčasť elektronických služieb štátu</w:t>
      </w:r>
      <w:r w:rsidR="005C49DC" w:rsidRPr="004E2E81">
        <w:t xml:space="preserve">“, kód projektu v ITMS2014+: </w:t>
      </w:r>
      <w:r w:rsidR="000E5146" w:rsidRPr="004E2E81">
        <w:t>311071CFN3</w:t>
      </w:r>
      <w:r w:rsidR="005C49DC" w:rsidRPr="004E2E81">
        <w:t>.</w:t>
      </w:r>
    </w:p>
    <w:p w14:paraId="194B9892" w14:textId="77777777" w:rsidR="008F0D45" w:rsidRPr="004E2E81" w:rsidRDefault="008F0D45" w:rsidP="008F0D45">
      <w:pPr>
        <w:spacing w:after="0" w:line="240" w:lineRule="auto"/>
        <w:jc w:val="both"/>
      </w:pPr>
    </w:p>
    <w:p w14:paraId="0428D715" w14:textId="3B409937" w:rsidR="008F0D45" w:rsidRPr="004E2E81" w:rsidRDefault="008F0D45" w:rsidP="008F0D45">
      <w:pPr>
        <w:spacing w:after="0" w:line="240" w:lineRule="auto"/>
        <w:jc w:val="both"/>
      </w:pPr>
    </w:p>
    <w:p w14:paraId="384295AB" w14:textId="6D748DEC" w:rsidR="002B7DEA" w:rsidRPr="004E2E81" w:rsidRDefault="002B7DEA" w:rsidP="008F0D45">
      <w:pPr>
        <w:spacing w:after="0" w:line="240" w:lineRule="auto"/>
        <w:jc w:val="both"/>
      </w:pPr>
    </w:p>
    <w:p w14:paraId="2B75778B" w14:textId="77777777" w:rsidR="002B7DEA" w:rsidRPr="004E2E81" w:rsidRDefault="002B7DEA" w:rsidP="008F0D45">
      <w:pPr>
        <w:spacing w:after="0" w:line="240" w:lineRule="auto"/>
        <w:jc w:val="both"/>
      </w:pPr>
    </w:p>
    <w:p w14:paraId="06CDDBE1" w14:textId="77777777" w:rsidR="00BD3D5C" w:rsidRPr="004E2E81" w:rsidRDefault="00BD3D5C" w:rsidP="003612FD">
      <w:pPr>
        <w:pStyle w:val="lnok"/>
        <w:jc w:val="center"/>
        <w:rPr>
          <w:rFonts w:cs="Arial"/>
          <w:szCs w:val="22"/>
        </w:rPr>
      </w:pPr>
    </w:p>
    <w:p w14:paraId="1534DF47" w14:textId="4A240555" w:rsidR="00265075" w:rsidRPr="004E2E81" w:rsidRDefault="00265075" w:rsidP="003612FD">
      <w:pPr>
        <w:pStyle w:val="lnok"/>
        <w:numPr>
          <w:ilvl w:val="0"/>
          <w:numId w:val="0"/>
        </w:numPr>
        <w:jc w:val="center"/>
        <w:rPr>
          <w:rFonts w:cs="Arial"/>
          <w:szCs w:val="22"/>
        </w:rPr>
      </w:pPr>
      <w:r w:rsidRPr="004E2E81">
        <w:rPr>
          <w:rFonts w:cs="Arial"/>
          <w:szCs w:val="22"/>
        </w:rPr>
        <w:t>Úvodné ustanovenia</w:t>
      </w:r>
    </w:p>
    <w:p w14:paraId="0D3C6278" w14:textId="77777777" w:rsidR="008F0D45" w:rsidRPr="004E2E81" w:rsidRDefault="008F0D45" w:rsidP="008F0D45">
      <w:pPr>
        <w:pStyle w:val="Odsekzoznamu"/>
        <w:spacing w:after="0" w:line="240" w:lineRule="auto"/>
        <w:ind w:left="0"/>
        <w:jc w:val="both"/>
      </w:pPr>
    </w:p>
    <w:p w14:paraId="7D874DDC" w14:textId="146A58CD" w:rsidR="00265075" w:rsidRPr="004E2E81" w:rsidRDefault="00265075" w:rsidP="00AD2697">
      <w:pPr>
        <w:pStyle w:val="Odsekzoznamu"/>
        <w:numPr>
          <w:ilvl w:val="1"/>
          <w:numId w:val="4"/>
        </w:numPr>
        <w:spacing w:line="224" w:lineRule="auto"/>
        <w:ind w:left="0"/>
        <w:jc w:val="both"/>
      </w:pPr>
      <w:r w:rsidRPr="004E2E81">
        <w:t xml:space="preserve">Na účely tejto </w:t>
      </w:r>
      <w:r w:rsidR="001A4F02" w:rsidRPr="004E2E81">
        <w:t>Z</w:t>
      </w:r>
      <w:r w:rsidRPr="004E2E81">
        <w:t>mluvy sa rozumie:</w:t>
      </w:r>
    </w:p>
    <w:p w14:paraId="32029D4F" w14:textId="1A857AA9" w:rsidR="00265075" w:rsidRPr="004E2E81" w:rsidRDefault="00265075" w:rsidP="003F27AF">
      <w:pPr>
        <w:numPr>
          <w:ilvl w:val="0"/>
          <w:numId w:val="1"/>
        </w:numPr>
        <w:tabs>
          <w:tab w:val="left" w:pos="300"/>
        </w:tabs>
        <w:spacing w:after="0" w:line="228" w:lineRule="auto"/>
        <w:ind w:left="300" w:hanging="290"/>
        <w:jc w:val="both"/>
      </w:pPr>
      <w:r w:rsidRPr="004E2E81">
        <w:rPr>
          <w:b/>
        </w:rPr>
        <w:t xml:space="preserve">Akceptačné testy </w:t>
      </w:r>
      <w:r w:rsidRPr="004E2E81">
        <w:t>– sú testy funkčnosti, ktoré Objednávateľ realizuje podľa vopred</w:t>
      </w:r>
      <w:r w:rsidRPr="004E2E81">
        <w:rPr>
          <w:b/>
        </w:rPr>
        <w:t xml:space="preserve"> </w:t>
      </w:r>
      <w:r w:rsidRPr="004E2E81">
        <w:t xml:space="preserve">vzájomne odsúhlasených testovacích scenárov a testovacích prípadov dodaných </w:t>
      </w:r>
      <w:r w:rsidR="00CF11E9" w:rsidRPr="004E2E81">
        <w:t>Poskytovateľom</w:t>
      </w:r>
      <w:r w:rsidRPr="004E2E81">
        <w:t xml:space="preserve"> a ktorých úspešný priebeh je podmienkou akceptácie odovzdávan</w:t>
      </w:r>
      <w:r w:rsidR="003F3102" w:rsidRPr="004E2E81">
        <w:t xml:space="preserve">ých funkcionalít a ich </w:t>
      </w:r>
      <w:r w:rsidRPr="004E2E81">
        <w:t xml:space="preserve"> funkčnosti.</w:t>
      </w:r>
    </w:p>
    <w:p w14:paraId="56BD2FA2" w14:textId="77777777" w:rsidR="003F27AF" w:rsidRPr="004E2E81" w:rsidRDefault="00265075" w:rsidP="008273FF">
      <w:pPr>
        <w:numPr>
          <w:ilvl w:val="0"/>
          <w:numId w:val="1"/>
        </w:numPr>
        <w:tabs>
          <w:tab w:val="left" w:pos="290"/>
        </w:tabs>
        <w:spacing w:after="0" w:line="228" w:lineRule="auto"/>
        <w:ind w:left="300" w:right="20" w:hanging="290"/>
        <w:jc w:val="both"/>
      </w:pPr>
      <w:r w:rsidRPr="004E2E81">
        <w:rPr>
          <w:b/>
        </w:rPr>
        <w:t xml:space="preserve">Človekodeň </w:t>
      </w:r>
      <w:r w:rsidRPr="004E2E81">
        <w:t>alebo</w:t>
      </w:r>
      <w:r w:rsidRPr="004E2E81">
        <w:rPr>
          <w:b/>
        </w:rPr>
        <w:t xml:space="preserve"> MD </w:t>
      </w:r>
      <w:r w:rsidRPr="004E2E81">
        <w:t>– je merná jednotka pre vykazovanie prácnosti, za ktorú sa považuje 8 (osem)</w:t>
      </w:r>
      <w:r w:rsidRPr="004E2E81">
        <w:rPr>
          <w:b/>
        </w:rPr>
        <w:t xml:space="preserve"> </w:t>
      </w:r>
      <w:proofErr w:type="spellStart"/>
      <w:r w:rsidRPr="004E2E81">
        <w:t>človekohodín</w:t>
      </w:r>
      <w:proofErr w:type="spellEnd"/>
      <w:r w:rsidRPr="004E2E81">
        <w:t>.</w:t>
      </w:r>
    </w:p>
    <w:p w14:paraId="582C444D" w14:textId="43F0CA01" w:rsidR="00BD2D77" w:rsidRPr="004E2E81" w:rsidRDefault="00265075" w:rsidP="001A4F02">
      <w:pPr>
        <w:numPr>
          <w:ilvl w:val="0"/>
          <w:numId w:val="1"/>
        </w:numPr>
        <w:tabs>
          <w:tab w:val="left" w:pos="290"/>
        </w:tabs>
        <w:spacing w:after="0" w:line="228" w:lineRule="auto"/>
        <w:ind w:left="300" w:right="20" w:hanging="290"/>
        <w:jc w:val="both"/>
      </w:pPr>
      <w:r w:rsidRPr="004E2E81">
        <w:rPr>
          <w:b/>
        </w:rPr>
        <w:t xml:space="preserve">Defekt </w:t>
      </w:r>
      <w:r w:rsidR="00455127" w:rsidRPr="004E2E81">
        <w:rPr>
          <w:b/>
        </w:rPr>
        <w:t xml:space="preserve">/skrytý Defekt </w:t>
      </w:r>
      <w:r w:rsidRPr="004E2E81">
        <w:t xml:space="preserve">– je nesúlad medzi skutočným stavom funkčnosti dodaného </w:t>
      </w:r>
      <w:r w:rsidR="00B132E2" w:rsidRPr="004E2E81">
        <w:t>riešenia</w:t>
      </w:r>
      <w:r w:rsidRPr="004E2E81">
        <w:t xml:space="preserve"> a medzi funkčnými</w:t>
      </w:r>
      <w:r w:rsidRPr="004E2E81">
        <w:rPr>
          <w:b/>
        </w:rPr>
        <w:t xml:space="preserve"> </w:t>
      </w:r>
      <w:r w:rsidRPr="004E2E81">
        <w:t xml:space="preserve">špecifikáciami </w:t>
      </w:r>
      <w:r w:rsidR="00221BF8" w:rsidRPr="004E2E81">
        <w:t>riešenia</w:t>
      </w:r>
      <w:r w:rsidRPr="004E2E81">
        <w:t xml:space="preserve"> </w:t>
      </w:r>
      <w:r w:rsidR="009428D5" w:rsidRPr="004E2E81">
        <w:t>dodanými</w:t>
      </w:r>
      <w:r w:rsidRPr="004E2E81">
        <w:t xml:space="preserve"> </w:t>
      </w:r>
      <w:r w:rsidR="009428D5" w:rsidRPr="004E2E81">
        <w:t xml:space="preserve">v etape analýzy riešenie </w:t>
      </w:r>
      <w:r w:rsidRPr="004E2E81">
        <w:t xml:space="preserve">a jej prílohách a/alebo </w:t>
      </w:r>
      <w:r w:rsidR="009428D5" w:rsidRPr="004E2E81">
        <w:t>technickými</w:t>
      </w:r>
      <w:r w:rsidRPr="004E2E81">
        <w:t xml:space="preserve"> špecifikáciami</w:t>
      </w:r>
      <w:r w:rsidR="009428D5" w:rsidRPr="004E2E81">
        <w:t xml:space="preserve"> a prevádzkovou dokumentáciou</w:t>
      </w:r>
      <w:r w:rsidRPr="004E2E81">
        <w:t xml:space="preserve"> </w:t>
      </w:r>
      <w:r w:rsidR="00C56A5C" w:rsidRPr="004E2E81">
        <w:t xml:space="preserve">IS Digitálny archív </w:t>
      </w:r>
      <w:r w:rsidRPr="004E2E81">
        <w:t xml:space="preserve">uvedenými v </w:t>
      </w:r>
      <w:r w:rsidR="00455127" w:rsidRPr="004E2E81">
        <w:t xml:space="preserve">aktuálnej dokumentácii </w:t>
      </w:r>
      <w:r w:rsidR="00C56A5C" w:rsidRPr="004E2E81">
        <w:t xml:space="preserve">IS Digitálny archív </w:t>
      </w:r>
      <w:r w:rsidR="00455127" w:rsidRPr="004E2E81">
        <w:t>zistený v rámci akceptačných testov dodávky alebo v záručnej dobe v zmysle čl.</w:t>
      </w:r>
      <w:r w:rsidR="00715F1E" w:rsidRPr="004E2E81">
        <w:t>VI</w:t>
      </w:r>
      <w:r w:rsidR="00455127" w:rsidRPr="004E2E81">
        <w:t xml:space="preserve"> tejto </w:t>
      </w:r>
      <w:r w:rsidR="001A4F02" w:rsidRPr="004E2E81">
        <w:t>Zmluvy</w:t>
      </w:r>
      <w:r w:rsidR="00455127" w:rsidRPr="004E2E81">
        <w:t>.</w:t>
      </w:r>
    </w:p>
    <w:p w14:paraId="7B89D97C" w14:textId="01234003" w:rsidR="003A29BB" w:rsidRPr="004E2E81" w:rsidRDefault="00CF11E9" w:rsidP="003A29BB">
      <w:pPr>
        <w:numPr>
          <w:ilvl w:val="0"/>
          <w:numId w:val="1"/>
        </w:numPr>
        <w:tabs>
          <w:tab w:val="left" w:pos="290"/>
        </w:tabs>
        <w:spacing w:after="0" w:line="228" w:lineRule="auto"/>
        <w:ind w:left="300" w:right="20" w:hanging="290"/>
        <w:jc w:val="both"/>
        <w:rPr>
          <w:b/>
        </w:rPr>
      </w:pPr>
      <w:r w:rsidRPr="004E2E81">
        <w:rPr>
          <w:b/>
        </w:rPr>
        <w:t>Služby</w:t>
      </w:r>
      <w:r w:rsidR="003A29BB" w:rsidRPr="004E2E81">
        <w:rPr>
          <w:b/>
        </w:rPr>
        <w:t xml:space="preserve"> </w:t>
      </w:r>
      <w:r w:rsidRPr="004E2E81">
        <w:rPr>
          <w:b/>
        </w:rPr>
        <w:t>– sú</w:t>
      </w:r>
      <w:r w:rsidRPr="004E2E81">
        <w:t xml:space="preserve"> služby</w:t>
      </w:r>
      <w:r w:rsidR="003A29BB" w:rsidRPr="004E2E81">
        <w:t xml:space="preserve"> Migráci</w:t>
      </w:r>
      <w:r w:rsidRPr="004E2E81">
        <w:t>e</w:t>
      </w:r>
      <w:r w:rsidR="003A29BB" w:rsidRPr="004E2E81">
        <w:t xml:space="preserve"> </w:t>
      </w:r>
      <w:r w:rsidR="00C56A5C" w:rsidRPr="004E2E81">
        <w:t xml:space="preserve">IS Digitálny archív </w:t>
      </w:r>
      <w:r w:rsidR="003A29BB" w:rsidRPr="004E2E81">
        <w:t xml:space="preserve">do Vládneho </w:t>
      </w:r>
      <w:proofErr w:type="spellStart"/>
      <w:r w:rsidR="003A29BB" w:rsidRPr="004E2E81">
        <w:t>cloudu</w:t>
      </w:r>
      <w:proofErr w:type="spellEnd"/>
      <w:r w:rsidR="003A29BB" w:rsidRPr="004E2E81">
        <w:t xml:space="preserve">, ktorá  zahŕňa analýzu a technický návrh riešenia, odbornú inštaláciu a nastavenie, implementáciu, testovanie, dokumentáciu, nasadenie a školenie v rozsahu a za podmienok </w:t>
      </w:r>
      <w:r w:rsidR="00A4198B" w:rsidRPr="004E2E81">
        <w:t>u</w:t>
      </w:r>
      <w:r w:rsidR="003A29BB" w:rsidRPr="004E2E81">
        <w:t>stanovených touto Zmluvou a jej prílohami.</w:t>
      </w:r>
      <w:r w:rsidR="003A29BB" w:rsidRPr="004E2E81">
        <w:rPr>
          <w:b/>
        </w:rPr>
        <w:t xml:space="preserve"> </w:t>
      </w:r>
    </w:p>
    <w:p w14:paraId="2C6DCEDF" w14:textId="211D0CC2" w:rsidR="00BD2D77" w:rsidRPr="004E2E81" w:rsidRDefault="00265075" w:rsidP="00BD2D77">
      <w:pPr>
        <w:numPr>
          <w:ilvl w:val="0"/>
          <w:numId w:val="1"/>
        </w:numPr>
        <w:tabs>
          <w:tab w:val="left" w:pos="290"/>
        </w:tabs>
        <w:spacing w:after="0" w:line="228" w:lineRule="auto"/>
        <w:ind w:left="300" w:right="20" w:hanging="290"/>
        <w:jc w:val="both"/>
      </w:pPr>
      <w:r w:rsidRPr="004E2E81">
        <w:rPr>
          <w:b/>
        </w:rPr>
        <w:t xml:space="preserve">IS Objednávateľa </w:t>
      </w:r>
      <w:r w:rsidRPr="004E2E81">
        <w:t>alebo</w:t>
      </w:r>
      <w:r w:rsidRPr="004E2E81">
        <w:rPr>
          <w:b/>
        </w:rPr>
        <w:t xml:space="preserve"> </w:t>
      </w:r>
      <w:r w:rsidR="000E5146" w:rsidRPr="004E2E81">
        <w:t xml:space="preserve">IS Digitálny archív </w:t>
      </w:r>
      <w:r w:rsidRPr="004E2E81">
        <w:rPr>
          <w:b/>
        </w:rPr>
        <w:t xml:space="preserve">– </w:t>
      </w:r>
      <w:r w:rsidR="00957E6E" w:rsidRPr="004E2E81">
        <w:t xml:space="preserve">je jedným z kľúčových informačných systémov ŠGÚDŠ. Je to komplexné softvérové riešenie problematiky správy dokumentácie Štátneho geologického archívu SR a Ústrednej geologickej knižnice, jej archivácie a publikácie </w:t>
      </w:r>
      <w:r w:rsidRPr="004E2E81">
        <w:t>(</w:t>
      </w:r>
      <w:r w:rsidR="000E5146" w:rsidRPr="004E2E81">
        <w:t>IS Digitálny archív</w:t>
      </w:r>
      <w:r w:rsidRPr="004E2E81">
        <w:t>).</w:t>
      </w:r>
    </w:p>
    <w:p w14:paraId="4A5B8DF2" w14:textId="64A83DAB" w:rsidR="00BD2D77" w:rsidRPr="004E2E81" w:rsidRDefault="00265075" w:rsidP="00007216">
      <w:pPr>
        <w:numPr>
          <w:ilvl w:val="0"/>
          <w:numId w:val="1"/>
        </w:numPr>
        <w:tabs>
          <w:tab w:val="left" w:pos="290"/>
        </w:tabs>
        <w:spacing w:after="0" w:line="228" w:lineRule="auto"/>
        <w:ind w:left="300" w:right="20" w:hanging="290"/>
        <w:jc w:val="both"/>
      </w:pPr>
      <w:r w:rsidRPr="004E2E81">
        <w:rPr>
          <w:b/>
        </w:rPr>
        <w:t xml:space="preserve">Komponent </w:t>
      </w:r>
      <w:r w:rsidRPr="004E2E81">
        <w:t xml:space="preserve">– každý produkt, program, softvér, či funkčnosť, ktorý </w:t>
      </w:r>
      <w:r w:rsidR="00A4198B" w:rsidRPr="004E2E81">
        <w:t>Poskytovateľ</w:t>
      </w:r>
      <w:r w:rsidRPr="004E2E81">
        <w:t xml:space="preserve"> nainštaluje,</w:t>
      </w:r>
      <w:r w:rsidRPr="004E2E81">
        <w:rPr>
          <w:b/>
        </w:rPr>
        <w:t xml:space="preserve"> </w:t>
      </w:r>
      <w:r w:rsidRPr="004E2E81">
        <w:t xml:space="preserve">nakonfiguruje, naprogramuje alebo nastaví v IS Objednávateľa a ktorý je </w:t>
      </w:r>
      <w:r w:rsidR="009428D5" w:rsidRPr="004E2E81">
        <w:t xml:space="preserve">súčasťou </w:t>
      </w:r>
      <w:r w:rsidR="000E5146" w:rsidRPr="004E2E81">
        <w:t>IS Digitálny archív</w:t>
      </w:r>
      <w:r w:rsidR="009428D5" w:rsidRPr="004E2E81">
        <w:t>.</w:t>
      </w:r>
    </w:p>
    <w:p w14:paraId="5E27323E" w14:textId="7A2AA79E" w:rsidR="001A4F02" w:rsidRPr="004E2E81" w:rsidRDefault="00265075" w:rsidP="001A4F02">
      <w:pPr>
        <w:numPr>
          <w:ilvl w:val="0"/>
          <w:numId w:val="1"/>
        </w:numPr>
        <w:tabs>
          <w:tab w:val="left" w:pos="290"/>
        </w:tabs>
        <w:spacing w:after="0" w:line="228" w:lineRule="auto"/>
        <w:ind w:left="300" w:right="20" w:hanging="290"/>
        <w:jc w:val="both"/>
      </w:pPr>
      <w:r w:rsidRPr="004E2E81">
        <w:rPr>
          <w:b/>
        </w:rPr>
        <w:t xml:space="preserve">Oprávnená osoba Objednávateľa </w:t>
      </w:r>
      <w:r w:rsidRPr="004E2E81">
        <w:t>– zástupca Objednávateľa, ktorého identifikačné údaje, vrátane rozsahu</w:t>
      </w:r>
      <w:r w:rsidRPr="004E2E81">
        <w:rPr>
          <w:b/>
        </w:rPr>
        <w:t xml:space="preserve"> </w:t>
      </w:r>
      <w:r w:rsidRPr="004E2E81">
        <w:t xml:space="preserve">oprávnení oznámi Objednávateľ </w:t>
      </w:r>
      <w:r w:rsidR="00A4198B" w:rsidRPr="004E2E81">
        <w:t>Poskytovateľovi</w:t>
      </w:r>
      <w:r w:rsidRPr="004E2E81">
        <w:t xml:space="preserve"> v zmysle čl. </w:t>
      </w:r>
      <w:r w:rsidR="001B435B" w:rsidRPr="004E2E81">
        <w:t>XI</w:t>
      </w:r>
      <w:r w:rsidR="00206861" w:rsidRPr="004E2E81">
        <w:t>I</w:t>
      </w:r>
      <w:r w:rsidRPr="004E2E81">
        <w:t xml:space="preserve"> tejto </w:t>
      </w:r>
      <w:r w:rsidR="001A4F02" w:rsidRPr="004E2E81">
        <w:t>Z</w:t>
      </w:r>
      <w:r w:rsidRPr="004E2E81">
        <w:t>mluvy.</w:t>
      </w:r>
    </w:p>
    <w:p w14:paraId="6A27FD25" w14:textId="201C9A32" w:rsidR="00BD2D77" w:rsidRPr="004E2E81" w:rsidRDefault="00265075" w:rsidP="00BD2D77">
      <w:pPr>
        <w:numPr>
          <w:ilvl w:val="0"/>
          <w:numId w:val="1"/>
        </w:numPr>
        <w:tabs>
          <w:tab w:val="left" w:pos="290"/>
        </w:tabs>
        <w:spacing w:after="0" w:line="228" w:lineRule="auto"/>
        <w:ind w:left="300" w:right="20" w:hanging="290"/>
        <w:jc w:val="both"/>
      </w:pPr>
      <w:r w:rsidRPr="004E2E81">
        <w:rPr>
          <w:b/>
        </w:rPr>
        <w:t xml:space="preserve">Oprávnená osoba </w:t>
      </w:r>
      <w:r w:rsidR="00A4198B" w:rsidRPr="004E2E81">
        <w:rPr>
          <w:b/>
        </w:rPr>
        <w:t>Poskytovateľa</w:t>
      </w:r>
      <w:r w:rsidRPr="004E2E81">
        <w:rPr>
          <w:b/>
        </w:rPr>
        <w:t xml:space="preserve"> </w:t>
      </w:r>
      <w:r w:rsidRPr="004E2E81">
        <w:t xml:space="preserve">– zástupca </w:t>
      </w:r>
      <w:r w:rsidR="00A4198B" w:rsidRPr="004E2E81">
        <w:t>Poskytovateľa</w:t>
      </w:r>
      <w:r w:rsidRPr="004E2E81">
        <w:t>, ktorého identifikačné údaje, vrátane rozsahu</w:t>
      </w:r>
      <w:r w:rsidRPr="004E2E81">
        <w:rPr>
          <w:b/>
        </w:rPr>
        <w:t xml:space="preserve"> </w:t>
      </w:r>
      <w:r w:rsidRPr="004E2E81">
        <w:t xml:space="preserve">oprávnení oznámi </w:t>
      </w:r>
      <w:r w:rsidR="00A4198B" w:rsidRPr="004E2E81">
        <w:t>Poskytovateľ</w:t>
      </w:r>
      <w:r w:rsidRPr="004E2E81">
        <w:t xml:space="preserve"> Objednávateľovi v zmysle čl. </w:t>
      </w:r>
      <w:r w:rsidR="001B435B" w:rsidRPr="004E2E81">
        <w:t>XI</w:t>
      </w:r>
      <w:r w:rsidR="00206861" w:rsidRPr="004E2E81">
        <w:t>I</w:t>
      </w:r>
      <w:r w:rsidRPr="004E2E81">
        <w:t xml:space="preserve"> </w:t>
      </w:r>
      <w:r w:rsidR="001A4F02" w:rsidRPr="004E2E81">
        <w:t>Zmluvy</w:t>
      </w:r>
      <w:r w:rsidRPr="004E2E81">
        <w:t>.</w:t>
      </w:r>
    </w:p>
    <w:p w14:paraId="5D15451C" w14:textId="1935FE14" w:rsidR="003D18B0" w:rsidRPr="004E2E81" w:rsidRDefault="003D18B0" w:rsidP="003D18B0">
      <w:pPr>
        <w:numPr>
          <w:ilvl w:val="0"/>
          <w:numId w:val="1"/>
        </w:numPr>
        <w:tabs>
          <w:tab w:val="left" w:pos="290"/>
        </w:tabs>
        <w:spacing w:after="0" w:line="228" w:lineRule="auto"/>
        <w:ind w:left="300" w:right="20" w:hanging="290"/>
        <w:jc w:val="both"/>
        <w:rPr>
          <w:bCs/>
        </w:rPr>
      </w:pPr>
      <w:r w:rsidRPr="004E2E81">
        <w:rPr>
          <w:b/>
        </w:rPr>
        <w:t xml:space="preserve">Projektový manažér </w:t>
      </w:r>
      <w:r w:rsidR="005C49DC" w:rsidRPr="004E2E81">
        <w:t>-</w:t>
      </w:r>
      <w:r w:rsidRPr="004E2E81">
        <w:t xml:space="preserve"> osoba zodpovedná za zabezpečenie realizácie </w:t>
      </w:r>
      <w:r w:rsidR="00A4198B" w:rsidRPr="004E2E81">
        <w:t>poskytnutých Služieb</w:t>
      </w:r>
      <w:r w:rsidRPr="004E2E81">
        <w:t xml:space="preserve"> podľa tejto </w:t>
      </w:r>
      <w:r w:rsidR="00A4198B" w:rsidRPr="004E2E81">
        <w:t>Z</w:t>
      </w:r>
      <w:r w:rsidRPr="004E2E81">
        <w:t>mluvy na strane Objednávateľa alebo Poskytovateľa</w:t>
      </w:r>
      <w:r w:rsidRPr="004E2E81">
        <w:rPr>
          <w:b/>
        </w:rPr>
        <w:t>.</w:t>
      </w:r>
      <w:r w:rsidR="005C49DC" w:rsidRPr="004E2E81">
        <w:rPr>
          <w:b/>
        </w:rPr>
        <w:t xml:space="preserve"> </w:t>
      </w:r>
      <w:r w:rsidR="005C49DC" w:rsidRPr="004E2E81">
        <w:rPr>
          <w:bCs/>
        </w:rPr>
        <w:t>Projektový manažér je členom Riadiaceho výboru.</w:t>
      </w:r>
    </w:p>
    <w:p w14:paraId="4E126801" w14:textId="47610268" w:rsidR="005C49DC" w:rsidRPr="004E2E81" w:rsidRDefault="005C49DC" w:rsidP="003D18B0">
      <w:pPr>
        <w:numPr>
          <w:ilvl w:val="0"/>
          <w:numId w:val="1"/>
        </w:numPr>
        <w:tabs>
          <w:tab w:val="left" w:pos="290"/>
        </w:tabs>
        <w:spacing w:after="0" w:line="228" w:lineRule="auto"/>
        <w:ind w:left="300" w:right="20" w:hanging="290"/>
        <w:jc w:val="both"/>
        <w:rPr>
          <w:bCs/>
        </w:rPr>
      </w:pPr>
      <w:r w:rsidRPr="004E2E81">
        <w:rPr>
          <w:b/>
        </w:rPr>
        <w:t xml:space="preserve">Riadiaci výbor </w:t>
      </w:r>
      <w:r w:rsidRPr="004E2E81">
        <w:rPr>
          <w:bCs/>
        </w:rPr>
        <w:t xml:space="preserve">– najvyšší </w:t>
      </w:r>
      <w:r w:rsidR="00A4198B" w:rsidRPr="004E2E81">
        <w:rPr>
          <w:bCs/>
        </w:rPr>
        <w:t xml:space="preserve">riadiaci </w:t>
      </w:r>
      <w:r w:rsidRPr="004E2E81">
        <w:rPr>
          <w:bCs/>
        </w:rPr>
        <w:t xml:space="preserve">orgán </w:t>
      </w:r>
      <w:r w:rsidR="00715F1E" w:rsidRPr="004E2E81">
        <w:rPr>
          <w:bCs/>
        </w:rPr>
        <w:t>tvorený zástupcami zmluv</w:t>
      </w:r>
      <w:r w:rsidR="00A4198B" w:rsidRPr="004E2E81">
        <w:rPr>
          <w:bCs/>
        </w:rPr>
        <w:t>ných strán, ktorý je oprávnený riešiť všetky otázky spojené s poskytovaním S</w:t>
      </w:r>
      <w:r w:rsidR="002E0EE4" w:rsidRPr="004E2E81">
        <w:rPr>
          <w:bCs/>
        </w:rPr>
        <w:t xml:space="preserve">lužby </w:t>
      </w:r>
      <w:r w:rsidRPr="004E2E81">
        <w:rPr>
          <w:bCs/>
        </w:rPr>
        <w:t>,</w:t>
      </w:r>
      <w:r w:rsidR="002E0EE4" w:rsidRPr="004E2E81">
        <w:rPr>
          <w:bCs/>
        </w:rPr>
        <w:t xml:space="preserve"> a</w:t>
      </w:r>
      <w:r w:rsidRPr="004E2E81">
        <w:rPr>
          <w:bCs/>
        </w:rPr>
        <w:t xml:space="preserve"> ktorý je zodpovedný za schválenie výstupov projektu.</w:t>
      </w:r>
    </w:p>
    <w:p w14:paraId="02EF9E7F" w14:textId="2C0C1064" w:rsidR="00BD2D77" w:rsidRPr="004E2E81" w:rsidRDefault="00265075" w:rsidP="00BD2D77">
      <w:pPr>
        <w:numPr>
          <w:ilvl w:val="0"/>
          <w:numId w:val="1"/>
        </w:numPr>
        <w:tabs>
          <w:tab w:val="left" w:pos="290"/>
        </w:tabs>
        <w:spacing w:after="0" w:line="228" w:lineRule="auto"/>
        <w:ind w:left="300" w:right="20" w:hanging="290"/>
        <w:jc w:val="both"/>
      </w:pPr>
      <w:r w:rsidRPr="004E2E81">
        <w:rPr>
          <w:b/>
        </w:rPr>
        <w:t xml:space="preserve">Používateľ </w:t>
      </w:r>
      <w:r w:rsidR="000E5146" w:rsidRPr="004E2E81">
        <w:rPr>
          <w:b/>
        </w:rPr>
        <w:t xml:space="preserve">IS Digitálny archív </w:t>
      </w:r>
      <w:r w:rsidRPr="004E2E81">
        <w:t xml:space="preserve">– používateľom </w:t>
      </w:r>
      <w:r w:rsidR="000E5146" w:rsidRPr="004E2E81">
        <w:t xml:space="preserve">IS Digitálny archív </w:t>
      </w:r>
      <w:r w:rsidRPr="004E2E81">
        <w:t xml:space="preserve">sú </w:t>
      </w:r>
      <w:proofErr w:type="spellStart"/>
      <w:r w:rsidR="000E5146" w:rsidRPr="004E2E81">
        <w:t>všetk</w:t>
      </w:r>
      <w:proofErr w:type="spellEnd"/>
      <w:r w:rsidR="000E5146" w:rsidRPr="004E2E81">
        <w:t xml:space="preserve"> pracoviská Objednávateľa, Ministerstvo životného prostredia SR ako aj široká odborná a laická verejnosť.</w:t>
      </w:r>
    </w:p>
    <w:p w14:paraId="2EB4B0DB" w14:textId="1374F19F" w:rsidR="00BD2D77" w:rsidRPr="004E2E81" w:rsidRDefault="001A4F02" w:rsidP="00BD2D77">
      <w:pPr>
        <w:numPr>
          <w:ilvl w:val="0"/>
          <w:numId w:val="1"/>
        </w:numPr>
        <w:tabs>
          <w:tab w:val="left" w:pos="290"/>
        </w:tabs>
        <w:spacing w:after="0" w:line="228" w:lineRule="auto"/>
        <w:ind w:left="300" w:right="20" w:hanging="290"/>
        <w:jc w:val="both"/>
      </w:pPr>
      <w:r w:rsidRPr="004E2E81">
        <w:rPr>
          <w:b/>
        </w:rPr>
        <w:t>Z</w:t>
      </w:r>
      <w:r w:rsidR="008F09BB" w:rsidRPr="004E2E81">
        <w:rPr>
          <w:b/>
        </w:rPr>
        <w:t xml:space="preserve">mluva </w:t>
      </w:r>
      <w:r w:rsidR="008F09BB" w:rsidRPr="004E2E81">
        <w:t>– táto zmluva o</w:t>
      </w:r>
      <w:r w:rsidR="002E0EE4" w:rsidRPr="004E2E81">
        <w:t> poskytnutí Služieb</w:t>
      </w:r>
      <w:r w:rsidR="008F09BB" w:rsidRPr="004E2E81">
        <w:t>.</w:t>
      </w:r>
    </w:p>
    <w:p w14:paraId="7A24D199" w14:textId="77777777" w:rsidR="00BD2D77" w:rsidRPr="004E2E81" w:rsidRDefault="00265075" w:rsidP="00BD2D77">
      <w:pPr>
        <w:numPr>
          <w:ilvl w:val="0"/>
          <w:numId w:val="1"/>
        </w:numPr>
        <w:tabs>
          <w:tab w:val="left" w:pos="290"/>
        </w:tabs>
        <w:spacing w:after="0" w:line="228" w:lineRule="auto"/>
        <w:ind w:left="300" w:right="20" w:hanging="290"/>
        <w:jc w:val="both"/>
      </w:pPr>
      <w:r w:rsidRPr="004E2E81">
        <w:rPr>
          <w:b/>
        </w:rPr>
        <w:t xml:space="preserve">SW komponent – </w:t>
      </w:r>
      <w:r w:rsidRPr="004E2E81">
        <w:t>je</w:t>
      </w:r>
      <w:r w:rsidRPr="004E2E81">
        <w:rPr>
          <w:b/>
        </w:rPr>
        <w:t xml:space="preserve"> </w:t>
      </w:r>
      <w:r w:rsidRPr="004E2E81">
        <w:t>časť IS Objednávateľa, ktorú možno používať samostatne a nezávisle od ostatných častí IS Objednávateľa.</w:t>
      </w:r>
    </w:p>
    <w:p w14:paraId="5A6F8971" w14:textId="4908FEB0" w:rsidR="00BD2D77" w:rsidRPr="004E2E81" w:rsidRDefault="00265075" w:rsidP="00EE41E6">
      <w:pPr>
        <w:numPr>
          <w:ilvl w:val="0"/>
          <w:numId w:val="1"/>
        </w:numPr>
        <w:tabs>
          <w:tab w:val="left" w:pos="290"/>
        </w:tabs>
        <w:spacing w:after="0" w:line="228" w:lineRule="auto"/>
        <w:ind w:left="300" w:right="20" w:hanging="290"/>
        <w:jc w:val="both"/>
      </w:pPr>
      <w:r w:rsidRPr="004E2E81">
        <w:rPr>
          <w:b/>
        </w:rPr>
        <w:t xml:space="preserve">SW produkt 3. strany </w:t>
      </w:r>
      <w:r w:rsidRPr="004E2E81">
        <w:t xml:space="preserve">– je krabicový SW (FPP – </w:t>
      </w:r>
      <w:proofErr w:type="spellStart"/>
      <w:r w:rsidRPr="004E2E81">
        <w:t>Full</w:t>
      </w:r>
      <w:proofErr w:type="spellEnd"/>
      <w:r w:rsidRPr="004E2E81">
        <w:t xml:space="preserve"> </w:t>
      </w:r>
      <w:proofErr w:type="spellStart"/>
      <w:r w:rsidRPr="004E2E81">
        <w:t>Packaged</w:t>
      </w:r>
      <w:proofErr w:type="spellEnd"/>
      <w:r w:rsidRPr="004E2E81">
        <w:t xml:space="preserve"> </w:t>
      </w:r>
      <w:proofErr w:type="spellStart"/>
      <w:r w:rsidRPr="004E2E81">
        <w:t>Product</w:t>
      </w:r>
      <w:proofErr w:type="spellEnd"/>
      <w:r w:rsidRPr="004E2E81">
        <w:t>), prípadne SW riešenie, ktoré nie je</w:t>
      </w:r>
      <w:r w:rsidRPr="004E2E81">
        <w:rPr>
          <w:b/>
        </w:rPr>
        <w:t xml:space="preserve"> </w:t>
      </w:r>
      <w:r w:rsidRPr="004E2E81">
        <w:t>osobitne vytvorené pre Objednávateľa, ale tvorí súčasť IS Objednávateľa.</w:t>
      </w:r>
    </w:p>
    <w:p w14:paraId="562D716C" w14:textId="1F81AD7A" w:rsidR="00BD2D77" w:rsidRPr="004E2E81" w:rsidRDefault="009A7520" w:rsidP="00BD2D77">
      <w:pPr>
        <w:numPr>
          <w:ilvl w:val="0"/>
          <w:numId w:val="1"/>
        </w:numPr>
        <w:tabs>
          <w:tab w:val="left" w:pos="270"/>
        </w:tabs>
        <w:spacing w:after="0" w:line="228" w:lineRule="auto"/>
        <w:ind w:left="300" w:right="20" w:hanging="290"/>
        <w:jc w:val="both"/>
      </w:pPr>
      <w:r w:rsidRPr="004E2E81">
        <w:rPr>
          <w:b/>
        </w:rPr>
        <w:t>Vady a nedostatky</w:t>
      </w:r>
      <w:r w:rsidRPr="004E2E81">
        <w:t xml:space="preserve"> – sú </w:t>
      </w:r>
      <w:r w:rsidR="002E0EE4" w:rsidRPr="004E2E81">
        <w:t>Poskytovateľom</w:t>
      </w:r>
      <w:r w:rsidRPr="004E2E81">
        <w:t xml:space="preserve"> </w:t>
      </w:r>
      <w:r w:rsidR="00E809E7" w:rsidRPr="004E2E81">
        <w:t xml:space="preserve">alebo Objednávateľom </w:t>
      </w:r>
      <w:r w:rsidRPr="004E2E81">
        <w:t xml:space="preserve">zistené odchýlky </w:t>
      </w:r>
      <w:r w:rsidR="00E809E7" w:rsidRPr="004E2E81">
        <w:t xml:space="preserve">oproti aktuálnej dokumentácii </w:t>
      </w:r>
      <w:r w:rsidR="00957E6E" w:rsidRPr="004E2E81">
        <w:t xml:space="preserve">IS Digitálny archív </w:t>
      </w:r>
      <w:r w:rsidR="00E809E7" w:rsidRPr="004E2E81">
        <w:t xml:space="preserve">a majú </w:t>
      </w:r>
      <w:r w:rsidR="00EA3E42" w:rsidRPr="004E2E81">
        <w:t>z</w:t>
      </w:r>
      <w:r w:rsidR="00E809E7" w:rsidRPr="004E2E81">
        <w:t xml:space="preserve">a následok chyby funkcionality, nedostupnosť funkcionality alebo obvyklej funkcionality aplikačného programového vybavenia, </w:t>
      </w:r>
      <w:r w:rsidR="00EA3E42" w:rsidRPr="004E2E81">
        <w:t xml:space="preserve">nedostatky </w:t>
      </w:r>
      <w:proofErr w:type="spellStart"/>
      <w:r w:rsidR="00EA3E42" w:rsidRPr="004E2E81">
        <w:t>interoperability</w:t>
      </w:r>
      <w:proofErr w:type="spellEnd"/>
      <w:r w:rsidR="00EA3E42" w:rsidRPr="004E2E81">
        <w:t xml:space="preserve"> softvéru s inými počítačovými programami alebo databázami, zvýšené požiadavky na databázu alebo výkon systému, prekročenie požadovanej doby odozvy systému, zníženie používateľského komfortu, ukončenie podpory aktuálne prevádzkovanej verzie komponentov </w:t>
      </w:r>
      <w:r w:rsidR="00957E6E" w:rsidRPr="004E2E81">
        <w:t xml:space="preserve">IS Digitálny archív </w:t>
      </w:r>
      <w:r w:rsidR="00A66D0B" w:rsidRPr="004E2E81">
        <w:t>spôsobujúce problémy pri prevádzke,</w:t>
      </w:r>
      <w:r w:rsidR="00457F96" w:rsidRPr="004E2E81">
        <w:t xml:space="preserve"> </w:t>
      </w:r>
      <w:r w:rsidR="00A66D0B" w:rsidRPr="004E2E81">
        <w:t>neimplementované bezpečnostné záplaty dodávané výrobcom aplikačného programového vybavenia a</w:t>
      </w:r>
      <w:r w:rsidR="0016164F" w:rsidRPr="004E2E81">
        <w:t> </w:t>
      </w:r>
      <w:r w:rsidR="00A66D0B" w:rsidRPr="004E2E81">
        <w:t>podobne</w:t>
      </w:r>
      <w:r w:rsidR="0016164F" w:rsidRPr="004E2E81">
        <w:t xml:space="preserve">, o ktorých je </w:t>
      </w:r>
      <w:r w:rsidR="002E0EE4" w:rsidRPr="004E2E81">
        <w:t xml:space="preserve"> Poskytovateľ</w:t>
      </w:r>
      <w:r w:rsidR="0016164F" w:rsidRPr="004E2E81">
        <w:t xml:space="preserve"> povinný informovať Objednávateľa a navrhovať opatrenia potrebné pre ich odstránenie.</w:t>
      </w:r>
    </w:p>
    <w:p w14:paraId="036FE900" w14:textId="4A41B246" w:rsidR="00265075" w:rsidRPr="004E2E81" w:rsidRDefault="00265075" w:rsidP="00EE41E6">
      <w:pPr>
        <w:tabs>
          <w:tab w:val="left" w:pos="270"/>
        </w:tabs>
        <w:spacing w:after="0" w:line="228" w:lineRule="auto"/>
        <w:ind w:left="10" w:right="20"/>
        <w:jc w:val="both"/>
      </w:pPr>
    </w:p>
    <w:p w14:paraId="774A6283" w14:textId="3A9A5F32" w:rsidR="00265075" w:rsidRPr="004E2E81" w:rsidRDefault="00265075" w:rsidP="00AD2697">
      <w:pPr>
        <w:pStyle w:val="Odsekzoznamu"/>
        <w:numPr>
          <w:ilvl w:val="1"/>
          <w:numId w:val="4"/>
        </w:numPr>
        <w:spacing w:line="224" w:lineRule="auto"/>
        <w:ind w:left="0"/>
        <w:jc w:val="both"/>
      </w:pPr>
      <w:r w:rsidRPr="004E2E81">
        <w:lastRenderedPageBreak/>
        <w:t xml:space="preserve">Ak z kontextu textácie tejto </w:t>
      </w:r>
      <w:r w:rsidR="001A4F02" w:rsidRPr="004E2E81">
        <w:t>Zmluvy</w:t>
      </w:r>
      <w:r w:rsidRPr="004E2E81">
        <w:t xml:space="preserve"> nevyplýva inak, každý odkaz na akýkoľvek právny predpis znamená príslušný právny predpis v znení jeho neskorších zmien (vrátane rekodifikácií) a každý odkaz na paragraf právneho predpisu predstavuje označenie obsahu ustanovenia ku dňu podpisu tejto </w:t>
      </w:r>
      <w:r w:rsidR="001A4F02" w:rsidRPr="004E2E81">
        <w:t>Zmluvy</w:t>
      </w:r>
      <w:r w:rsidRPr="004E2E81">
        <w:t xml:space="preserve"> a znamená príslušný obsah ustanovenia predmetného paragrafu právneho predpisu aj v prípade jeho neskorších zmien.</w:t>
      </w:r>
    </w:p>
    <w:p w14:paraId="470FFBFA" w14:textId="77777777" w:rsidR="00BD2D77" w:rsidRPr="004E2E81" w:rsidRDefault="00BD2D77" w:rsidP="00BD2D77">
      <w:pPr>
        <w:pStyle w:val="Odsekzoznamu"/>
        <w:spacing w:line="224" w:lineRule="auto"/>
        <w:ind w:left="0"/>
        <w:jc w:val="both"/>
      </w:pPr>
    </w:p>
    <w:p w14:paraId="00678404" w14:textId="4D68C30F" w:rsidR="00265075" w:rsidRPr="004E2E81" w:rsidRDefault="00265075" w:rsidP="00AD2697">
      <w:pPr>
        <w:pStyle w:val="Odsekzoznamu"/>
        <w:numPr>
          <w:ilvl w:val="1"/>
          <w:numId w:val="4"/>
        </w:numPr>
        <w:spacing w:after="0" w:line="240" w:lineRule="auto"/>
        <w:ind w:left="0"/>
        <w:jc w:val="both"/>
      </w:pPr>
      <w:r w:rsidRPr="004E2E81">
        <w:t xml:space="preserve">Ak je v súvislosti s vymedzením významu nejakého pojmu v ňom použité veľké začiatočné písmeno, je tomu tak len na uľahčenie orientácie v texte a pojem má rovnaký význam aj s malým začiatočným písmenom, ibaže z kontextu vyplýva inak. Ak z kontextu nevyplýva iné, pojmy v jednotnom čísle zahŕňajú aj </w:t>
      </w:r>
      <w:r w:rsidR="003F41D7" w:rsidRPr="004E2E81">
        <w:t>význam množného čísla a naopak.</w:t>
      </w:r>
    </w:p>
    <w:p w14:paraId="65B40B0C" w14:textId="77777777" w:rsidR="00592AD1" w:rsidRPr="004E2E81" w:rsidRDefault="00592AD1" w:rsidP="00BD2D77">
      <w:pPr>
        <w:spacing w:after="0" w:line="240" w:lineRule="auto"/>
        <w:ind w:hanging="565"/>
        <w:jc w:val="both"/>
      </w:pPr>
    </w:p>
    <w:p w14:paraId="43AC204D" w14:textId="77777777" w:rsidR="00BD2D77" w:rsidRPr="004E2E81" w:rsidRDefault="00BD2D77" w:rsidP="00BD2D77">
      <w:pPr>
        <w:spacing w:after="0" w:line="240" w:lineRule="auto"/>
        <w:ind w:hanging="565"/>
        <w:jc w:val="both"/>
      </w:pPr>
    </w:p>
    <w:p w14:paraId="2CB1C3B4" w14:textId="002041A1" w:rsidR="00BD2D77" w:rsidRPr="004E2E81" w:rsidRDefault="00BD2D77" w:rsidP="003612FD">
      <w:pPr>
        <w:pStyle w:val="lnok"/>
        <w:jc w:val="center"/>
        <w:rPr>
          <w:rFonts w:cs="Arial"/>
          <w:szCs w:val="22"/>
        </w:rPr>
      </w:pPr>
    </w:p>
    <w:p w14:paraId="22133B9E" w14:textId="073F7049" w:rsidR="00265075" w:rsidRPr="004E2E81" w:rsidRDefault="002C3A1B" w:rsidP="003612FD">
      <w:pPr>
        <w:pStyle w:val="lnok"/>
        <w:numPr>
          <w:ilvl w:val="0"/>
          <w:numId w:val="0"/>
        </w:numPr>
        <w:jc w:val="center"/>
        <w:rPr>
          <w:rFonts w:cs="Arial"/>
          <w:szCs w:val="22"/>
        </w:rPr>
      </w:pPr>
      <w:r w:rsidRPr="004E2E81">
        <w:rPr>
          <w:rFonts w:cs="Arial"/>
          <w:szCs w:val="22"/>
        </w:rPr>
        <w:t xml:space="preserve">Predmet </w:t>
      </w:r>
      <w:r w:rsidR="001A4F02" w:rsidRPr="004E2E81">
        <w:rPr>
          <w:rFonts w:cs="Arial"/>
          <w:szCs w:val="22"/>
        </w:rPr>
        <w:t xml:space="preserve">Zmluvy </w:t>
      </w:r>
    </w:p>
    <w:p w14:paraId="30E2E6C8" w14:textId="16D6A607" w:rsidR="00BD2D77" w:rsidRPr="004E2E81" w:rsidRDefault="00BD2D77" w:rsidP="00BD2D77">
      <w:pPr>
        <w:spacing w:after="0" w:line="240" w:lineRule="auto"/>
        <w:ind w:hanging="565"/>
        <w:jc w:val="both"/>
      </w:pPr>
    </w:p>
    <w:p w14:paraId="5BAB983A" w14:textId="4CE8D77E" w:rsidR="00265075" w:rsidRPr="004E2E81" w:rsidRDefault="00265075" w:rsidP="00AD2697">
      <w:pPr>
        <w:pStyle w:val="Odsekzoznamu"/>
        <w:numPr>
          <w:ilvl w:val="1"/>
          <w:numId w:val="4"/>
        </w:numPr>
        <w:spacing w:after="0" w:line="240" w:lineRule="auto"/>
        <w:ind w:left="0"/>
        <w:jc w:val="both"/>
      </w:pPr>
      <w:r w:rsidRPr="004E2E81">
        <w:t xml:space="preserve">Predmetom tejto </w:t>
      </w:r>
      <w:r w:rsidR="001A4F02" w:rsidRPr="004E2E81">
        <w:t xml:space="preserve">Zmluvy </w:t>
      </w:r>
      <w:r w:rsidRPr="004E2E81">
        <w:t xml:space="preserve"> je úprava práv a povinností Zmluvných strán spojených so záväzkom </w:t>
      </w:r>
      <w:r w:rsidR="002E0EE4" w:rsidRPr="004E2E81">
        <w:t xml:space="preserve"> Poskytovateľa</w:t>
      </w:r>
      <w:r w:rsidRPr="004E2E81">
        <w:t xml:space="preserve"> </w:t>
      </w:r>
      <w:r w:rsidR="00EE41E6" w:rsidRPr="004E2E81">
        <w:t xml:space="preserve">poskytnúť </w:t>
      </w:r>
      <w:r w:rsidRPr="004E2E81">
        <w:t xml:space="preserve">pre Objednávateľa </w:t>
      </w:r>
      <w:r w:rsidR="0028439E" w:rsidRPr="004E2E81">
        <w:t xml:space="preserve">Služby </w:t>
      </w:r>
      <w:r w:rsidR="00EE41E6" w:rsidRPr="004E2E81">
        <w:t> migráci</w:t>
      </w:r>
      <w:r w:rsidR="002E0EE4" w:rsidRPr="004E2E81">
        <w:t>e</w:t>
      </w:r>
      <w:r w:rsidR="00EE41E6" w:rsidRPr="004E2E81">
        <w:t xml:space="preserve"> </w:t>
      </w:r>
      <w:r w:rsidRPr="004E2E81">
        <w:t xml:space="preserve">IS Objednávateľa </w:t>
      </w:r>
      <w:r w:rsidR="00EE41E6" w:rsidRPr="004E2E81">
        <w:t xml:space="preserve">do </w:t>
      </w:r>
      <w:proofErr w:type="spellStart"/>
      <w:r w:rsidR="00EE41E6" w:rsidRPr="004E2E81">
        <w:t>Cloudu</w:t>
      </w:r>
      <w:proofErr w:type="spellEnd"/>
      <w:r w:rsidR="00F82AEC" w:rsidRPr="004E2E81">
        <w:t xml:space="preserve"> </w:t>
      </w:r>
      <w:r w:rsidRPr="004E2E81">
        <w:t xml:space="preserve">v rozsahu a za </w:t>
      </w:r>
      <w:r w:rsidR="00F82AEC" w:rsidRPr="004E2E81">
        <w:t>podmienok</w:t>
      </w:r>
      <w:r w:rsidRPr="004E2E81">
        <w:t xml:space="preserve"> stano</w:t>
      </w:r>
      <w:r w:rsidR="00EE41E6" w:rsidRPr="004E2E81">
        <w:t>vených touto Z</w:t>
      </w:r>
      <w:r w:rsidRPr="004E2E81">
        <w:t xml:space="preserve">mluvou vrátane jej príloh, a korelujúcim záväzkom Objednávateľa za riadne a včas poskytnuté Služby zaplatiť </w:t>
      </w:r>
      <w:r w:rsidR="00250793" w:rsidRPr="004E2E81">
        <w:t>Poskytovateľovi</w:t>
      </w:r>
      <w:r w:rsidRPr="004E2E81">
        <w:t xml:space="preserve"> cenu v rozsahu a za podmienok dohodn</w:t>
      </w:r>
      <w:r w:rsidR="003F41D7" w:rsidRPr="004E2E81">
        <w:t xml:space="preserve">utých v tejto </w:t>
      </w:r>
      <w:r w:rsidR="00EE41E6" w:rsidRPr="004E2E81">
        <w:t>Zmluve</w:t>
      </w:r>
      <w:r w:rsidR="003F41D7" w:rsidRPr="004E2E81">
        <w:t>.</w:t>
      </w:r>
    </w:p>
    <w:p w14:paraId="68FF5728" w14:textId="0842F13C" w:rsidR="00885BD8" w:rsidRPr="004E2E81" w:rsidRDefault="00885BD8" w:rsidP="009A634E">
      <w:pPr>
        <w:pStyle w:val="lnok"/>
        <w:numPr>
          <w:ilvl w:val="0"/>
          <w:numId w:val="0"/>
        </w:numPr>
        <w:ind w:left="716"/>
        <w:rPr>
          <w:rFonts w:cs="Arial"/>
          <w:szCs w:val="22"/>
        </w:rPr>
      </w:pPr>
    </w:p>
    <w:p w14:paraId="64F1C637" w14:textId="77777777" w:rsidR="00885BD8" w:rsidRPr="004E2E81" w:rsidRDefault="00885BD8" w:rsidP="009A634E">
      <w:pPr>
        <w:pStyle w:val="lnok"/>
        <w:numPr>
          <w:ilvl w:val="0"/>
          <w:numId w:val="0"/>
        </w:numPr>
        <w:ind w:left="716"/>
        <w:rPr>
          <w:rFonts w:cs="Arial"/>
          <w:szCs w:val="22"/>
        </w:rPr>
      </w:pPr>
    </w:p>
    <w:p w14:paraId="0B2D46D1" w14:textId="77777777" w:rsidR="00885BD8" w:rsidRPr="004E2E81" w:rsidRDefault="00885BD8" w:rsidP="003612FD">
      <w:pPr>
        <w:pStyle w:val="lnok"/>
        <w:jc w:val="center"/>
        <w:rPr>
          <w:rFonts w:cs="Arial"/>
          <w:szCs w:val="22"/>
        </w:rPr>
      </w:pPr>
    </w:p>
    <w:p w14:paraId="39200BE6" w14:textId="4C0E3610" w:rsidR="00265075" w:rsidRPr="004E2E81" w:rsidRDefault="002C3A1B" w:rsidP="003612FD">
      <w:pPr>
        <w:pStyle w:val="lnok"/>
        <w:numPr>
          <w:ilvl w:val="0"/>
          <w:numId w:val="0"/>
        </w:numPr>
        <w:jc w:val="center"/>
        <w:rPr>
          <w:rFonts w:cs="Arial"/>
          <w:szCs w:val="22"/>
        </w:rPr>
      </w:pPr>
      <w:r w:rsidRPr="004E2E81">
        <w:rPr>
          <w:rFonts w:cs="Arial"/>
          <w:szCs w:val="22"/>
        </w:rPr>
        <w:t>Cena</w:t>
      </w:r>
    </w:p>
    <w:p w14:paraId="388B549A" w14:textId="38DB8868" w:rsidR="00885BD8" w:rsidRPr="004E2E81" w:rsidRDefault="00885BD8" w:rsidP="00193C1C">
      <w:pPr>
        <w:spacing w:after="0" w:line="240" w:lineRule="auto"/>
        <w:ind w:hanging="565"/>
        <w:jc w:val="both"/>
      </w:pPr>
    </w:p>
    <w:p w14:paraId="7867607A" w14:textId="214EBEA6" w:rsidR="007B49F6" w:rsidRPr="004E2E81" w:rsidRDefault="00265075" w:rsidP="007B49F6">
      <w:pPr>
        <w:pStyle w:val="Odsekzoznamu"/>
        <w:numPr>
          <w:ilvl w:val="1"/>
          <w:numId w:val="4"/>
        </w:numPr>
        <w:spacing w:after="0" w:line="240" w:lineRule="auto"/>
        <w:ind w:left="0"/>
        <w:jc w:val="both"/>
      </w:pPr>
      <w:r w:rsidRPr="004E2E81">
        <w:t xml:space="preserve">Celková cena za </w:t>
      </w:r>
      <w:r w:rsidR="008A320E" w:rsidRPr="004E2E81">
        <w:t xml:space="preserve"> </w:t>
      </w:r>
      <w:r w:rsidR="002E0EE4" w:rsidRPr="004E2E81">
        <w:t>poskytnutie Služieb</w:t>
      </w:r>
      <w:r w:rsidRPr="004E2E81">
        <w:t xml:space="preserve"> na základe tejto </w:t>
      </w:r>
      <w:r w:rsidR="001A4F02" w:rsidRPr="004E2E81">
        <w:t>Zmluvy</w:t>
      </w:r>
      <w:r w:rsidRPr="004E2E81">
        <w:t xml:space="preserve"> sa dojednáva v zmysle zákona Národnej rady Slovenskej republiky č. 18/1996 Z. z. o cenách ako zmluvná cena za celú dobu platnosti a účinnosti </w:t>
      </w:r>
      <w:r w:rsidR="00BA4F8E" w:rsidRPr="004E2E81">
        <w:t>Zmluvy</w:t>
      </w:r>
      <w:r w:rsidRPr="004E2E81">
        <w:t xml:space="preserve"> v celkovej výške </w:t>
      </w:r>
      <w:r w:rsidR="00316523" w:rsidRPr="004E2E81">
        <w:rPr>
          <w:highlight w:val="yellow"/>
        </w:rPr>
        <w:t>...</w:t>
      </w:r>
      <w:r w:rsidR="008A320E" w:rsidRPr="004E2E81">
        <w:rPr>
          <w:highlight w:val="yellow"/>
        </w:rPr>
        <w:t>...................</w:t>
      </w:r>
      <w:r w:rsidRPr="004E2E81">
        <w:rPr>
          <w:highlight w:val="yellow"/>
        </w:rPr>
        <w:t xml:space="preserve"> </w:t>
      </w:r>
      <w:r w:rsidR="00316523" w:rsidRPr="004E2E81">
        <w:rPr>
          <w:highlight w:val="yellow"/>
        </w:rPr>
        <w:t>e</w:t>
      </w:r>
      <w:r w:rsidR="00316523" w:rsidRPr="004E2E81">
        <w:t>ur</w:t>
      </w:r>
      <w:r w:rsidRPr="004E2E81">
        <w:t xml:space="preserve"> (slovom </w:t>
      </w:r>
      <w:r w:rsidR="00316523" w:rsidRPr="004E2E81">
        <w:t>...</w:t>
      </w:r>
      <w:r w:rsidRPr="004E2E81">
        <w:t xml:space="preserve"> eur) bez DPH, pričom </w:t>
      </w:r>
      <w:r w:rsidR="000919DD" w:rsidRPr="004E2E81">
        <w:t xml:space="preserve">ceny </w:t>
      </w:r>
      <w:r w:rsidRPr="004E2E81">
        <w:t xml:space="preserve">pre jednotlivé </w:t>
      </w:r>
      <w:r w:rsidR="00EE41E6" w:rsidRPr="004E2E81">
        <w:t xml:space="preserve">etapy  </w:t>
      </w:r>
      <w:r w:rsidR="000919DD" w:rsidRPr="004E2E81">
        <w:t xml:space="preserve">sú uvedené v prílohe </w:t>
      </w:r>
      <w:r w:rsidR="00EC3B96" w:rsidRPr="004E2E81">
        <w:t>č. 2 t</w:t>
      </w:r>
      <w:r w:rsidRPr="004E2E81">
        <w:t xml:space="preserve">ejto </w:t>
      </w:r>
      <w:r w:rsidR="00EE41E6" w:rsidRPr="004E2E81">
        <w:t>Zmluvy</w:t>
      </w:r>
      <w:r w:rsidR="000919DD" w:rsidRPr="004E2E81">
        <w:t>.</w:t>
      </w:r>
    </w:p>
    <w:p w14:paraId="3E0CF0D0" w14:textId="77777777" w:rsidR="008A320E" w:rsidRPr="004E2E81" w:rsidRDefault="008A320E" w:rsidP="008A320E">
      <w:pPr>
        <w:pStyle w:val="Odsekzoznamu"/>
        <w:spacing w:after="0" w:line="240" w:lineRule="auto"/>
        <w:ind w:left="0"/>
        <w:jc w:val="both"/>
      </w:pPr>
    </w:p>
    <w:p w14:paraId="11CE95BF" w14:textId="045435A0" w:rsidR="007B49F6" w:rsidRPr="004E2E81" w:rsidRDefault="008A320E" w:rsidP="007B49F6">
      <w:pPr>
        <w:pStyle w:val="Odsekzoznamu"/>
        <w:spacing w:after="0" w:line="240" w:lineRule="auto"/>
        <w:ind w:left="0"/>
        <w:jc w:val="both"/>
      </w:pPr>
      <w:r w:rsidRPr="004E2E81">
        <w:t xml:space="preserve">Dohodnutá </w:t>
      </w:r>
      <w:r w:rsidR="009314F3" w:rsidRPr="004E2E81">
        <w:t xml:space="preserve">celková </w:t>
      </w:r>
      <w:r w:rsidRPr="004E2E81">
        <w:t xml:space="preserve">cena je </w:t>
      </w:r>
      <w:r w:rsidR="009314F3" w:rsidRPr="004E2E81">
        <w:t xml:space="preserve">pevná a </w:t>
      </w:r>
      <w:r w:rsidRPr="004E2E81">
        <w:t xml:space="preserve">konečná. Súčasťou dohodnutej celkovej ceny sú i cestovné náhrady, náklady na ubytovanie, náklady na prepravu a náhrada za čas strávený na ceste </w:t>
      </w:r>
      <w:r w:rsidR="001451F0" w:rsidRPr="004E2E81">
        <w:t xml:space="preserve"> Poskytovateľom</w:t>
      </w:r>
      <w:r w:rsidRPr="004E2E81">
        <w:t xml:space="preserve"> aj akékoľvek ďalšie </w:t>
      </w:r>
      <w:r w:rsidR="001451F0" w:rsidRPr="004E2E81">
        <w:t>priame alebo</w:t>
      </w:r>
      <w:r w:rsidR="00715F1E" w:rsidRPr="004E2E81">
        <w:t xml:space="preserve"> nepriame</w:t>
      </w:r>
      <w:r w:rsidR="001451F0" w:rsidRPr="004E2E81">
        <w:t xml:space="preserve"> </w:t>
      </w:r>
      <w:r w:rsidRPr="004E2E81">
        <w:t xml:space="preserve">náklady, ktoré vzniknú </w:t>
      </w:r>
      <w:r w:rsidR="001451F0" w:rsidRPr="004E2E81">
        <w:t xml:space="preserve"> Poskytovateľovi</w:t>
      </w:r>
      <w:r w:rsidRPr="004E2E81">
        <w:t xml:space="preserve"> pri plnení predmetu </w:t>
      </w:r>
      <w:r w:rsidR="00F82AEC" w:rsidRPr="004E2E81">
        <w:t>Z</w:t>
      </w:r>
      <w:r w:rsidRPr="004E2E81">
        <w:t>mluvy alebo v súvislosti s ním.</w:t>
      </w:r>
    </w:p>
    <w:p w14:paraId="5EAFFF9C" w14:textId="77777777" w:rsidR="00265075" w:rsidRPr="004E2E81" w:rsidRDefault="00265075" w:rsidP="00265075">
      <w:pPr>
        <w:tabs>
          <w:tab w:val="left" w:pos="860"/>
        </w:tabs>
        <w:spacing w:after="0" w:line="230" w:lineRule="auto"/>
        <w:ind w:left="860"/>
      </w:pPr>
    </w:p>
    <w:p w14:paraId="20EDFB09" w14:textId="1B9FE321" w:rsidR="00265075" w:rsidRPr="00E43BF2" w:rsidRDefault="001451F0" w:rsidP="00AD2697">
      <w:pPr>
        <w:pStyle w:val="Odsekzoznamu"/>
        <w:numPr>
          <w:ilvl w:val="1"/>
          <w:numId w:val="4"/>
        </w:numPr>
        <w:spacing w:after="0" w:line="240" w:lineRule="auto"/>
        <w:ind w:left="0"/>
        <w:jc w:val="both"/>
      </w:pPr>
      <w:r w:rsidRPr="00E43BF2">
        <w:t>Poskytovateľ</w:t>
      </w:r>
      <w:r w:rsidR="00265075" w:rsidRPr="00E43BF2">
        <w:t xml:space="preserve"> je opr</w:t>
      </w:r>
      <w:r w:rsidR="000919DD" w:rsidRPr="00E43BF2">
        <w:t xml:space="preserve">ávnený faktúry vystavovať </w:t>
      </w:r>
      <w:r w:rsidR="004A6FA7" w:rsidRPr="00E43BF2">
        <w:t>až</w:t>
      </w:r>
      <w:r w:rsidR="000919DD" w:rsidRPr="00E43BF2">
        <w:t xml:space="preserve"> po akceptácii etapy </w:t>
      </w:r>
      <w:r w:rsidR="004A6FA7" w:rsidRPr="00E43BF2">
        <w:t>č.</w:t>
      </w:r>
      <w:r w:rsidR="006517A0" w:rsidRPr="00E43BF2">
        <w:t xml:space="preserve"> </w:t>
      </w:r>
      <w:r w:rsidR="004A6FA7" w:rsidRPr="00E43BF2">
        <w:t>2 a etapy č.</w:t>
      </w:r>
      <w:r w:rsidR="006517A0" w:rsidRPr="00E43BF2">
        <w:t xml:space="preserve"> </w:t>
      </w:r>
      <w:r w:rsidR="004A6FA7" w:rsidRPr="00E43BF2">
        <w:t xml:space="preserve">3 </w:t>
      </w:r>
      <w:r w:rsidRPr="00E43BF2">
        <w:t>poskytovania Služieb</w:t>
      </w:r>
      <w:r w:rsidR="006517A0" w:rsidRPr="00E43BF2">
        <w:t xml:space="preserve"> Objednávateľom</w:t>
      </w:r>
      <w:r w:rsidR="00265075" w:rsidRPr="00E43BF2">
        <w:t>.</w:t>
      </w:r>
      <w:r w:rsidR="005C49DC" w:rsidRPr="00E43BF2">
        <w:t xml:space="preserve"> Akceptácia prebieha po jednotlivých etapách v súlade s Prílohou č. 3 – Harmonogram Realizácie </w:t>
      </w:r>
      <w:r w:rsidR="00B02C5A" w:rsidRPr="00E43BF2">
        <w:t xml:space="preserve">a </w:t>
      </w:r>
      <w:r w:rsidR="005C49DC" w:rsidRPr="00E43BF2">
        <w:t xml:space="preserve">postupom </w:t>
      </w:r>
      <w:r w:rsidR="00B02C5A" w:rsidRPr="00E43BF2">
        <w:t>podľa článku V tejto Zmluvy</w:t>
      </w:r>
      <w:r w:rsidR="005C49DC" w:rsidRPr="00E43BF2">
        <w:t>.</w:t>
      </w:r>
    </w:p>
    <w:p w14:paraId="7BC88A41" w14:textId="77777777" w:rsidR="00316523" w:rsidRPr="004E2E81" w:rsidRDefault="00316523" w:rsidP="00316523">
      <w:pPr>
        <w:pStyle w:val="Odsekzoznamu"/>
        <w:spacing w:after="0" w:line="240" w:lineRule="auto"/>
        <w:ind w:left="0"/>
        <w:jc w:val="both"/>
      </w:pPr>
    </w:p>
    <w:p w14:paraId="64C4494E" w14:textId="6E449C33" w:rsidR="00265075" w:rsidRPr="004E2E81" w:rsidRDefault="00265075" w:rsidP="00AD2697">
      <w:pPr>
        <w:pStyle w:val="Odsekzoznamu"/>
        <w:numPr>
          <w:ilvl w:val="1"/>
          <w:numId w:val="4"/>
        </w:numPr>
        <w:spacing w:after="0" w:line="240" w:lineRule="auto"/>
        <w:ind w:left="0" w:hanging="567"/>
        <w:jc w:val="both"/>
      </w:pPr>
      <w:r w:rsidRPr="004E2E81">
        <w:t xml:space="preserve">Všetky ceny v tejto </w:t>
      </w:r>
      <w:r w:rsidR="00EE41E6" w:rsidRPr="004E2E81">
        <w:t>Zmluve</w:t>
      </w:r>
      <w:r w:rsidRPr="004E2E81">
        <w:t xml:space="preserve"> sú uvádzané bez DPH a budú Objednávateľovi fakturované zvýšené o zákonom </w:t>
      </w:r>
      <w:r w:rsidR="001451F0" w:rsidRPr="004E2E81">
        <w:t>u</w:t>
      </w:r>
      <w:r w:rsidRPr="004E2E81">
        <w:t>stanovené percento DPH</w:t>
      </w:r>
      <w:r w:rsidR="00C27C7B" w:rsidRPr="004E2E81">
        <w:t xml:space="preserve"> </w:t>
      </w:r>
      <w:r w:rsidR="00F003F2" w:rsidRPr="004E2E81">
        <w:t xml:space="preserve">podľa </w:t>
      </w:r>
      <w:r w:rsidR="00C27C7B" w:rsidRPr="004E2E81">
        <w:t>zákon</w:t>
      </w:r>
      <w:r w:rsidR="00F003F2" w:rsidRPr="004E2E81">
        <w:t>a</w:t>
      </w:r>
      <w:r w:rsidR="00C27C7B" w:rsidRPr="004E2E81">
        <w:t xml:space="preserve"> č. 222/2004 Z. z. o dani z pridanej hodnoty</w:t>
      </w:r>
      <w:r w:rsidR="00F003F2" w:rsidRPr="004E2E81">
        <w:t xml:space="preserve"> (ďalej len Zákon č. 222/2004 Z. z.)</w:t>
      </w:r>
      <w:r w:rsidRPr="004E2E81">
        <w:t xml:space="preserve">. Ceny uvedené pre jednotlivé druhy poskytovaných Služieb </w:t>
      </w:r>
      <w:r w:rsidR="00BD3005" w:rsidRPr="004E2E81">
        <w:t xml:space="preserve">uvedené </w:t>
      </w:r>
      <w:r w:rsidR="005C49DC" w:rsidRPr="004E2E81">
        <w:t>v Prílohe</w:t>
      </w:r>
      <w:r w:rsidRPr="004E2E81">
        <w:t xml:space="preserve"> </w:t>
      </w:r>
      <w:r w:rsidR="005C49DC" w:rsidRPr="004E2E81">
        <w:t xml:space="preserve">č.2 </w:t>
      </w:r>
      <w:r w:rsidR="00BD3005" w:rsidRPr="004E2E81">
        <w:t xml:space="preserve">sú </w:t>
      </w:r>
      <w:r w:rsidR="001451F0" w:rsidRPr="004E2E81">
        <w:t>u</w:t>
      </w:r>
      <w:r w:rsidRPr="004E2E81">
        <w:t>stanovené ako ceny pevné a konečné.</w:t>
      </w:r>
    </w:p>
    <w:p w14:paraId="576CD1F4" w14:textId="77777777" w:rsidR="00316523" w:rsidRPr="004E2E81" w:rsidRDefault="00316523" w:rsidP="00316523">
      <w:pPr>
        <w:pStyle w:val="Odsekzoznamu"/>
        <w:spacing w:after="0" w:line="240" w:lineRule="auto"/>
        <w:ind w:left="0"/>
        <w:jc w:val="both"/>
      </w:pPr>
    </w:p>
    <w:p w14:paraId="1A4D570D" w14:textId="414ED914" w:rsidR="00265075" w:rsidRPr="004E2E81" w:rsidRDefault="00265075" w:rsidP="00AD2697">
      <w:pPr>
        <w:pStyle w:val="Odsekzoznamu"/>
        <w:numPr>
          <w:ilvl w:val="1"/>
          <w:numId w:val="4"/>
        </w:numPr>
        <w:spacing w:after="0" w:line="240" w:lineRule="auto"/>
        <w:ind w:left="0" w:hanging="567"/>
        <w:jc w:val="both"/>
      </w:pPr>
      <w:bookmarkStart w:id="0" w:name="page46"/>
      <w:bookmarkEnd w:id="0"/>
      <w:r w:rsidRPr="004E2E81">
        <w:t xml:space="preserve">Faktúra vystavená  </w:t>
      </w:r>
      <w:r w:rsidR="001451F0" w:rsidRPr="004E2E81">
        <w:t xml:space="preserve">Poskytovateľom </w:t>
      </w:r>
      <w:r w:rsidRPr="004E2E81">
        <w:t>musí obsahovať všetky náležitosti v zmysle všeobecne záväzných právnych predpisov (najmä zákona č. 431/2002 Z. z. o</w:t>
      </w:r>
      <w:r w:rsidR="00EE6F19" w:rsidRPr="004E2E81">
        <w:t xml:space="preserve"> účtovníctve </w:t>
      </w:r>
      <w:r w:rsidR="00E67BF7" w:rsidRPr="004E2E81">
        <w:t xml:space="preserve">v znení neskorších predpisov </w:t>
      </w:r>
      <w:r w:rsidRPr="004E2E81">
        <w:t xml:space="preserve">a zákona č. 222/2004 Z. z.), ako aj </w:t>
      </w:r>
      <w:r w:rsidR="00EC3B96" w:rsidRPr="004E2E81">
        <w:t xml:space="preserve">akceptačný protokol príslušnej etapy dodávky predmetu </w:t>
      </w:r>
      <w:r w:rsidR="001451F0" w:rsidRPr="004E2E81">
        <w:t xml:space="preserve"> Zmluvy</w:t>
      </w:r>
      <w:r w:rsidR="00847E1F" w:rsidRPr="004E2E81">
        <w:t xml:space="preserve"> podpísaný oboma zmluvnými stranami</w:t>
      </w:r>
      <w:r w:rsidRPr="004E2E81">
        <w:t>. Ak faktúra nebude obsahovať tieto náležitosti alebo požadované prílohy, Objednávateľ má právo vrátiť ju v lehote splatnosti na doplnenie a/alebo prepracovanie s uvedením nedostatkov, ktoré sa majú odstrániť. V takom prípade začne plynúť nová lehota splatnosti faktúry prevzatím doplneného a prepracovaného d</w:t>
      </w:r>
      <w:r w:rsidR="00CC5A22" w:rsidRPr="004E2E81">
        <w:t>aňového dokladu Objednávateľom.</w:t>
      </w:r>
    </w:p>
    <w:p w14:paraId="04BF5EAD" w14:textId="77777777" w:rsidR="00316523" w:rsidRPr="004E2E81" w:rsidRDefault="00316523" w:rsidP="00316523">
      <w:pPr>
        <w:pStyle w:val="Odsekzoznamu"/>
        <w:spacing w:after="0" w:line="240" w:lineRule="auto"/>
        <w:ind w:left="0"/>
        <w:jc w:val="both"/>
      </w:pPr>
    </w:p>
    <w:p w14:paraId="47AB346B" w14:textId="0C493254" w:rsidR="00265075" w:rsidRPr="004E2E81" w:rsidRDefault="00265075" w:rsidP="00AD2697">
      <w:pPr>
        <w:pStyle w:val="Odsekzoznamu"/>
        <w:numPr>
          <w:ilvl w:val="1"/>
          <w:numId w:val="4"/>
        </w:numPr>
        <w:spacing w:after="0" w:line="240" w:lineRule="auto"/>
        <w:ind w:left="0" w:hanging="567"/>
        <w:jc w:val="both"/>
      </w:pPr>
      <w:r w:rsidRPr="004E2E81">
        <w:lastRenderedPageBreak/>
        <w:t xml:space="preserve">Splatnosť faktúry je </w:t>
      </w:r>
      <w:r w:rsidR="00014DE6">
        <w:t>6</w:t>
      </w:r>
      <w:r w:rsidR="00942007">
        <w:t>0</w:t>
      </w:r>
      <w:r w:rsidR="00F64E41" w:rsidRPr="004E2E81">
        <w:t xml:space="preserve"> (</w:t>
      </w:r>
      <w:r w:rsidR="00942007" w:rsidRPr="00942007">
        <w:t>šesťdesiat</w:t>
      </w:r>
      <w:r w:rsidR="00F64E41" w:rsidRPr="004E2E81">
        <w:t>)</w:t>
      </w:r>
      <w:r w:rsidRPr="004E2E81">
        <w:t xml:space="preserve"> dní odo dňa jej doručenia Objednávateľovi, pričom faktúra sa považuje za uhradenú dňom </w:t>
      </w:r>
      <w:r w:rsidR="00847E1F" w:rsidRPr="004E2E81">
        <w:t>odpísania</w:t>
      </w:r>
      <w:r w:rsidRPr="004E2E81">
        <w:t xml:space="preserve"> fakturovanej čiastky </w:t>
      </w:r>
      <w:r w:rsidR="00847E1F" w:rsidRPr="004E2E81">
        <w:t>z</w:t>
      </w:r>
      <w:r w:rsidRPr="004E2E81">
        <w:t xml:space="preserve"> bankov</w:t>
      </w:r>
      <w:r w:rsidR="00847E1F" w:rsidRPr="004E2E81">
        <w:t>ého</w:t>
      </w:r>
      <w:r w:rsidRPr="004E2E81">
        <w:t xml:space="preserve"> účt</w:t>
      </w:r>
      <w:r w:rsidR="00847E1F" w:rsidRPr="004E2E81">
        <w:t>u</w:t>
      </w:r>
      <w:r w:rsidRPr="004E2E81">
        <w:t xml:space="preserve"> </w:t>
      </w:r>
      <w:r w:rsidR="00847E1F" w:rsidRPr="004E2E81">
        <w:t>Objednávateľa</w:t>
      </w:r>
      <w:r w:rsidRPr="004E2E81">
        <w:t xml:space="preserve"> uveden</w:t>
      </w:r>
      <w:r w:rsidR="00847E1F" w:rsidRPr="004E2E81">
        <w:t>ého</w:t>
      </w:r>
      <w:r w:rsidRPr="004E2E81">
        <w:t xml:space="preserve"> v </w:t>
      </w:r>
      <w:r w:rsidR="0086014B" w:rsidRPr="004E2E81">
        <w:t xml:space="preserve">záhlaví tejto </w:t>
      </w:r>
      <w:r w:rsidR="001A4F02" w:rsidRPr="004E2E81">
        <w:t>Zmluvy</w:t>
      </w:r>
      <w:r w:rsidR="0086014B" w:rsidRPr="004E2E81">
        <w:t>.</w:t>
      </w:r>
    </w:p>
    <w:p w14:paraId="6CBB75A4" w14:textId="77777777" w:rsidR="00D61A3C" w:rsidRPr="004E2E81" w:rsidRDefault="00D61A3C" w:rsidP="00D61A3C">
      <w:pPr>
        <w:pStyle w:val="Odsekzoznamu"/>
      </w:pPr>
    </w:p>
    <w:p w14:paraId="11792420" w14:textId="3B8113F4" w:rsidR="00D61A3C" w:rsidRPr="004E2E81" w:rsidRDefault="00D61A3C" w:rsidP="00AD2697">
      <w:pPr>
        <w:pStyle w:val="Odsekzoznamu"/>
        <w:numPr>
          <w:ilvl w:val="1"/>
          <w:numId w:val="4"/>
        </w:numPr>
        <w:spacing w:after="0" w:line="240" w:lineRule="auto"/>
        <w:ind w:left="0" w:hanging="567"/>
        <w:jc w:val="both"/>
      </w:pPr>
      <w:r w:rsidRPr="004E2E81">
        <w:t xml:space="preserve">Zákazka je financovaná z Európskych štrukturálnych a investičných fondov </w:t>
      </w:r>
      <w:r w:rsidR="008F6804" w:rsidRPr="004E2E81">
        <w:t>Európskej</w:t>
      </w:r>
      <w:r w:rsidRPr="004E2E81">
        <w:t xml:space="preserve"> únie, Operačného programu Integrovaná infraštruktúra, názov projektu </w:t>
      </w:r>
      <w:r w:rsidR="003323F7" w:rsidRPr="004E2E81">
        <w:t>„</w:t>
      </w:r>
      <w:r w:rsidR="00957E6E" w:rsidRPr="004E2E81">
        <w:rPr>
          <w:rFonts w:ascii="ArialMT" w:hAnsi="ArialMT" w:cs="ArialMT"/>
          <w:color w:val="000000"/>
        </w:rPr>
        <w:t xml:space="preserve">Migrácia IS Digitálny archív ŠGÚDŠ do </w:t>
      </w:r>
      <w:proofErr w:type="spellStart"/>
      <w:r w:rsidR="00957E6E" w:rsidRPr="004E2E81">
        <w:rPr>
          <w:rFonts w:ascii="ArialMT" w:hAnsi="ArialMT" w:cs="ArialMT"/>
          <w:color w:val="000000"/>
        </w:rPr>
        <w:t>cloudu</w:t>
      </w:r>
      <w:proofErr w:type="spellEnd"/>
      <w:r w:rsidR="00957E6E" w:rsidRPr="004E2E81">
        <w:rPr>
          <w:rFonts w:ascii="ArialMT" w:hAnsi="ArialMT" w:cs="ArialMT"/>
          <w:color w:val="000000"/>
        </w:rPr>
        <w:t xml:space="preserve"> ako súčasť elektronických služieb štátu</w:t>
      </w:r>
      <w:r w:rsidR="003323F7" w:rsidRPr="004E2E81">
        <w:rPr>
          <w:rFonts w:ascii="ArialMT" w:hAnsi="ArialMT" w:cs="ArialMT"/>
          <w:color w:val="000000"/>
        </w:rPr>
        <w:t>“</w:t>
      </w:r>
      <w:r w:rsidRPr="004E2E81">
        <w:t xml:space="preserve">, </w:t>
      </w:r>
      <w:r w:rsidR="003323F7" w:rsidRPr="004E2E81">
        <w:t>kód</w:t>
      </w:r>
      <w:r w:rsidR="000D6768" w:rsidRPr="004E2E81">
        <w:t xml:space="preserve"> projektu v</w:t>
      </w:r>
      <w:r w:rsidR="003323F7" w:rsidRPr="004E2E81">
        <w:t xml:space="preserve"> </w:t>
      </w:r>
      <w:r w:rsidRPr="004E2E81">
        <w:t>ITMS</w:t>
      </w:r>
      <w:r w:rsidR="003323F7" w:rsidRPr="004E2E81">
        <w:t xml:space="preserve">2014+: </w:t>
      </w:r>
      <w:r w:rsidR="00957E6E" w:rsidRPr="004E2E81">
        <w:t>311071CFN3</w:t>
      </w:r>
      <w:r w:rsidRPr="004E2E81">
        <w:t>.</w:t>
      </w:r>
    </w:p>
    <w:p w14:paraId="7C490069" w14:textId="77777777" w:rsidR="00AF38B5" w:rsidRPr="004E2E81" w:rsidRDefault="00AF38B5" w:rsidP="00AF38B5">
      <w:pPr>
        <w:pStyle w:val="Odsekzoznamu"/>
        <w:spacing w:after="0" w:line="240" w:lineRule="auto"/>
        <w:ind w:left="0"/>
        <w:jc w:val="both"/>
      </w:pPr>
    </w:p>
    <w:p w14:paraId="707ADF61" w14:textId="22602297" w:rsidR="00AF38B5" w:rsidRPr="004E2E81" w:rsidRDefault="00AF38B5" w:rsidP="00AD2697">
      <w:pPr>
        <w:pStyle w:val="Odsekzoznamu"/>
        <w:numPr>
          <w:ilvl w:val="1"/>
          <w:numId w:val="4"/>
        </w:numPr>
        <w:spacing w:after="0" w:line="240" w:lineRule="auto"/>
        <w:ind w:left="0" w:hanging="567"/>
        <w:jc w:val="both"/>
      </w:pPr>
      <w:r w:rsidRPr="004E2E81">
        <w:t xml:space="preserve">Objednávateľ na vykonanie Diela neposkytne </w:t>
      </w:r>
      <w:r w:rsidR="00813717" w:rsidRPr="004E2E81">
        <w:t>Poskytovateľovi</w:t>
      </w:r>
      <w:r w:rsidRPr="004E2E81">
        <w:t xml:space="preserve"> žiadne preddavky. </w:t>
      </w:r>
    </w:p>
    <w:p w14:paraId="18835BD2" w14:textId="77777777" w:rsidR="00592AD1" w:rsidRPr="004E2E81" w:rsidRDefault="00592AD1" w:rsidP="00BC0106">
      <w:pPr>
        <w:spacing w:after="0" w:line="240" w:lineRule="auto"/>
        <w:ind w:hanging="565"/>
        <w:jc w:val="both"/>
      </w:pPr>
    </w:p>
    <w:p w14:paraId="2C080E32" w14:textId="77777777" w:rsidR="00BC0106" w:rsidRPr="004E2E81" w:rsidRDefault="00BC0106" w:rsidP="00BC0106">
      <w:pPr>
        <w:spacing w:after="0" w:line="240" w:lineRule="auto"/>
        <w:ind w:hanging="565"/>
        <w:jc w:val="both"/>
      </w:pPr>
    </w:p>
    <w:p w14:paraId="583CF2B5" w14:textId="39B628A3" w:rsidR="00CC5A22" w:rsidRPr="004E2E81" w:rsidRDefault="00CC5A22" w:rsidP="009A634E">
      <w:pPr>
        <w:pStyle w:val="lnok"/>
        <w:jc w:val="center"/>
        <w:rPr>
          <w:rFonts w:cs="Arial"/>
          <w:szCs w:val="22"/>
        </w:rPr>
      </w:pPr>
    </w:p>
    <w:p w14:paraId="376EE9DB" w14:textId="3B261B46" w:rsidR="00265075" w:rsidRPr="004E2E81" w:rsidRDefault="00265075" w:rsidP="009A634E">
      <w:pPr>
        <w:pStyle w:val="lnok"/>
        <w:numPr>
          <w:ilvl w:val="0"/>
          <w:numId w:val="0"/>
        </w:numPr>
        <w:ind w:left="284"/>
        <w:jc w:val="center"/>
        <w:rPr>
          <w:rFonts w:cs="Arial"/>
          <w:szCs w:val="22"/>
        </w:rPr>
      </w:pPr>
      <w:r w:rsidRPr="004E2E81">
        <w:rPr>
          <w:rFonts w:cs="Arial"/>
          <w:szCs w:val="22"/>
        </w:rPr>
        <w:t>Povinnosti a záväzky Zmluvných strán</w:t>
      </w:r>
    </w:p>
    <w:p w14:paraId="1C41BF3F" w14:textId="5A121C20" w:rsidR="00BC0106" w:rsidRPr="004E2E81" w:rsidRDefault="00BC0106" w:rsidP="008C07BB">
      <w:pPr>
        <w:spacing w:line="224" w:lineRule="auto"/>
        <w:ind w:hanging="565"/>
        <w:jc w:val="both"/>
      </w:pPr>
    </w:p>
    <w:p w14:paraId="5B06BF6A" w14:textId="009B3F77" w:rsidR="000B2785" w:rsidRPr="004E2E81" w:rsidRDefault="001451F0" w:rsidP="00AD2697">
      <w:pPr>
        <w:pStyle w:val="Odsekzoznamu"/>
        <w:numPr>
          <w:ilvl w:val="1"/>
          <w:numId w:val="4"/>
        </w:numPr>
        <w:spacing w:after="0" w:line="240" w:lineRule="auto"/>
        <w:ind w:left="0"/>
        <w:jc w:val="both"/>
      </w:pPr>
      <w:r w:rsidRPr="004E2E81">
        <w:t>Poskytovateľ</w:t>
      </w:r>
      <w:r w:rsidR="000B2785" w:rsidRPr="004E2E81">
        <w:t xml:space="preserve"> sa zaväzuje </w:t>
      </w:r>
      <w:r w:rsidRPr="004E2E81">
        <w:t>poskytnúť Služby podľa tejto Zmluvy</w:t>
      </w:r>
      <w:r w:rsidR="000B2785" w:rsidRPr="004E2E81">
        <w:t xml:space="preserve"> </w:t>
      </w:r>
      <w:r w:rsidR="00C66D91" w:rsidRPr="004E2E81">
        <w:t>a tieto</w:t>
      </w:r>
      <w:r w:rsidR="00910D2F" w:rsidRPr="004E2E81">
        <w:t xml:space="preserve"> odovzdať Objednávateľovi po častiach v dohodnutých termínoch </w:t>
      </w:r>
      <w:r w:rsidR="000B2785" w:rsidRPr="004E2E81">
        <w:t>podľa Harmonogramu realizácie uvedeného v prílohe č.</w:t>
      </w:r>
      <w:r w:rsidR="00AF38B5" w:rsidRPr="004E2E81">
        <w:t xml:space="preserve"> </w:t>
      </w:r>
      <w:r w:rsidR="000B2785" w:rsidRPr="004E2E81">
        <w:t>3 Zmluvy.</w:t>
      </w:r>
    </w:p>
    <w:p w14:paraId="081F82E3" w14:textId="77777777" w:rsidR="000B2785" w:rsidRPr="004E2E81" w:rsidRDefault="000B2785" w:rsidP="000B2785">
      <w:pPr>
        <w:pStyle w:val="Odsekzoznamu"/>
        <w:spacing w:after="0" w:line="240" w:lineRule="auto"/>
        <w:ind w:left="504"/>
        <w:jc w:val="both"/>
      </w:pPr>
    </w:p>
    <w:p w14:paraId="350E4828" w14:textId="61E746FD" w:rsidR="00265075" w:rsidRPr="004E2E81" w:rsidRDefault="00C66D91" w:rsidP="00AD2697">
      <w:pPr>
        <w:pStyle w:val="Odsekzoznamu"/>
        <w:numPr>
          <w:ilvl w:val="1"/>
          <w:numId w:val="4"/>
        </w:numPr>
        <w:spacing w:after="0" w:line="240" w:lineRule="auto"/>
        <w:ind w:left="0"/>
        <w:jc w:val="both"/>
      </w:pPr>
      <w:r w:rsidRPr="004E2E81">
        <w:t>Poskytovateľ</w:t>
      </w:r>
      <w:r w:rsidR="00265075" w:rsidRPr="004E2E81">
        <w:t xml:space="preserve"> sa zaväzuje pri plnení </w:t>
      </w:r>
      <w:r w:rsidR="0006240F" w:rsidRPr="004E2E81">
        <w:t>zmluvných povinností</w:t>
      </w:r>
      <w:r w:rsidR="001A4F02" w:rsidRPr="004E2E81">
        <w:t xml:space="preserve"> </w:t>
      </w:r>
      <w:r w:rsidR="00265075" w:rsidRPr="004E2E81">
        <w:t>postupovať s potrebnou odbornou starostlivosťou, hospodárne</w:t>
      </w:r>
      <w:r w:rsidR="00522C7A" w:rsidRPr="004E2E81">
        <w:t>,</w:t>
      </w:r>
      <w:r w:rsidR="00EC72A8" w:rsidRPr="004E2E81">
        <w:t xml:space="preserve"> </w:t>
      </w:r>
      <w:r w:rsidR="00265075" w:rsidRPr="004E2E81">
        <w:t xml:space="preserve">v súlade so záujmami Objednávateľa, ktoré pozná alebo </w:t>
      </w:r>
      <w:r w:rsidR="0028439E" w:rsidRPr="004E2E81">
        <w:t xml:space="preserve">by </w:t>
      </w:r>
      <w:r w:rsidR="00265075" w:rsidRPr="004E2E81">
        <w:t xml:space="preserve">s prihliadnutím na všetky okolnosti </w:t>
      </w:r>
      <w:r w:rsidR="0028439E" w:rsidRPr="004E2E81">
        <w:t xml:space="preserve">mal </w:t>
      </w:r>
      <w:r w:rsidR="00265075" w:rsidRPr="004E2E81">
        <w:t>poznať</w:t>
      </w:r>
      <w:r w:rsidR="00522C7A" w:rsidRPr="004E2E81">
        <w:t xml:space="preserve"> a na prípadnú nevhodnosť pokynov Objednávateľa upozorniť. Ak Objednávateľ</w:t>
      </w:r>
      <w:r w:rsidR="00E5100F" w:rsidRPr="004E2E81">
        <w:t>a na nevhodnosť pokynov neupozorní, nemôže sa zbaviť zodpovednosti za vzniknutú škodu, iba ak nevhodnosť nemohol zistiť ani pri vynaložení odbornej starostlivosti</w:t>
      </w:r>
      <w:r w:rsidR="00265075" w:rsidRPr="004E2E81">
        <w:t>.</w:t>
      </w:r>
    </w:p>
    <w:p w14:paraId="2E1F6007" w14:textId="77777777" w:rsidR="00E21A33" w:rsidRPr="004E2E81" w:rsidRDefault="00E21A33" w:rsidP="00E21A33">
      <w:pPr>
        <w:pStyle w:val="Odsekzoznamu"/>
        <w:spacing w:after="0" w:line="240" w:lineRule="auto"/>
        <w:ind w:left="0"/>
        <w:jc w:val="both"/>
      </w:pPr>
    </w:p>
    <w:p w14:paraId="018E6D91" w14:textId="74E094EB" w:rsidR="00E21A33" w:rsidRPr="004E2E81" w:rsidRDefault="00C66D91" w:rsidP="00AD2697">
      <w:pPr>
        <w:pStyle w:val="Odsekzoznamu"/>
        <w:numPr>
          <w:ilvl w:val="1"/>
          <w:numId w:val="4"/>
        </w:numPr>
        <w:spacing w:after="0" w:line="240" w:lineRule="auto"/>
        <w:ind w:left="0"/>
        <w:jc w:val="both"/>
      </w:pPr>
      <w:r w:rsidRPr="004E2E81">
        <w:t>Poskytovateľ</w:t>
      </w:r>
      <w:r w:rsidR="00265075" w:rsidRPr="004E2E81">
        <w:t xml:space="preserve"> sa zaväzuje bez zbytočného odkladu podávať Objednávateľovi správy o priebehu </w:t>
      </w:r>
      <w:r w:rsidR="0006240F" w:rsidRPr="004E2E81">
        <w:t>realizácie</w:t>
      </w:r>
      <w:r w:rsidR="00957E6E" w:rsidRPr="004E2E81">
        <w:t xml:space="preserve"> </w:t>
      </w:r>
      <w:r w:rsidRPr="004E2E81">
        <w:t>Služieb</w:t>
      </w:r>
      <w:r w:rsidR="0006240F" w:rsidRPr="004E2E81">
        <w:t xml:space="preserve"> </w:t>
      </w:r>
      <w:r w:rsidR="00265075" w:rsidRPr="004E2E81">
        <w:t xml:space="preserve">podľa tejto </w:t>
      </w:r>
      <w:r w:rsidR="001A4F02" w:rsidRPr="004E2E81">
        <w:t>Zmluvy</w:t>
      </w:r>
      <w:r w:rsidR="000919DD" w:rsidRPr="004E2E81">
        <w:t>.</w:t>
      </w:r>
    </w:p>
    <w:p w14:paraId="54DE1BD4" w14:textId="77777777" w:rsidR="00233B0D" w:rsidRPr="004E2E81" w:rsidRDefault="00233B0D" w:rsidP="00233B0D">
      <w:pPr>
        <w:tabs>
          <w:tab w:val="left" w:pos="860"/>
        </w:tabs>
        <w:spacing w:after="0" w:line="230" w:lineRule="auto"/>
        <w:ind w:left="1087" w:right="20"/>
      </w:pPr>
    </w:p>
    <w:p w14:paraId="6DD0C999" w14:textId="7E31EFD6" w:rsidR="00265075" w:rsidRPr="004E2E81" w:rsidRDefault="00C66D91" w:rsidP="00AD2697">
      <w:pPr>
        <w:pStyle w:val="Odsekzoznamu"/>
        <w:numPr>
          <w:ilvl w:val="1"/>
          <w:numId w:val="4"/>
        </w:numPr>
        <w:spacing w:after="0" w:line="240" w:lineRule="auto"/>
        <w:ind w:left="0"/>
        <w:jc w:val="both"/>
      </w:pPr>
      <w:r w:rsidRPr="004E2E81">
        <w:t>Poskytovateľ</w:t>
      </w:r>
      <w:r w:rsidR="00265075" w:rsidRPr="004E2E81">
        <w:t xml:space="preserve"> sa zaväzuje bez zbytočného odkladu informovať Objednávateľa o nových skutočnostiach, ktoré vyšli najavo v súvislosti s </w:t>
      </w:r>
      <w:r w:rsidR="0006240F" w:rsidRPr="004E2E81">
        <w:t>realizáciou</w:t>
      </w:r>
      <w:r w:rsidR="00405AA5" w:rsidRPr="004E2E81">
        <w:t xml:space="preserve"> </w:t>
      </w:r>
      <w:r w:rsidRPr="004E2E81">
        <w:t>Služieb podľa tejto Zmluvy</w:t>
      </w:r>
      <w:r w:rsidR="00265075" w:rsidRPr="004E2E81">
        <w:t>, najmä o prípadných zistených vadách a nedostatkoch IS Objednávateľa</w:t>
      </w:r>
      <w:r w:rsidR="00E11C9D" w:rsidRPr="004E2E81">
        <w:t xml:space="preserve"> spojených s</w:t>
      </w:r>
      <w:r w:rsidRPr="004E2E81">
        <w:t> poskytovanými Službami</w:t>
      </w:r>
      <w:r w:rsidR="00265075" w:rsidRPr="004E2E81">
        <w:t xml:space="preserve">, pričom súčasne je povinný navrhovať opatrenia potrebné pre ich odstránenie </w:t>
      </w:r>
      <w:r w:rsidR="00405AA5" w:rsidRPr="004E2E81">
        <w:t>pre ri</w:t>
      </w:r>
      <w:r w:rsidR="00E11C9D" w:rsidRPr="004E2E81">
        <w:t xml:space="preserve">adne a včasné plnenie predmetu </w:t>
      </w:r>
      <w:r w:rsidRPr="004E2E81">
        <w:t>Zmluvy</w:t>
      </w:r>
      <w:r w:rsidR="00265075" w:rsidRPr="004E2E81">
        <w:t>.</w:t>
      </w:r>
    </w:p>
    <w:p w14:paraId="2C3FD204" w14:textId="77777777" w:rsidR="00E21A33" w:rsidRPr="004E2E81" w:rsidRDefault="00E21A33" w:rsidP="00E21A33">
      <w:pPr>
        <w:pStyle w:val="Odsekzoznamu"/>
        <w:spacing w:after="0" w:line="240" w:lineRule="auto"/>
        <w:ind w:left="0"/>
        <w:jc w:val="both"/>
      </w:pPr>
    </w:p>
    <w:p w14:paraId="63ECF45A" w14:textId="3BB40783" w:rsidR="00590282" w:rsidRPr="004E2E81" w:rsidRDefault="00C66D91" w:rsidP="00AD2697">
      <w:pPr>
        <w:pStyle w:val="Odsekzoznamu"/>
        <w:numPr>
          <w:ilvl w:val="1"/>
          <w:numId w:val="4"/>
        </w:numPr>
        <w:spacing w:after="0" w:line="240" w:lineRule="auto"/>
        <w:ind w:left="0"/>
        <w:jc w:val="both"/>
      </w:pPr>
      <w:r w:rsidRPr="004E2E81">
        <w:t>Poskytovateľ</w:t>
      </w:r>
      <w:r w:rsidR="00265075" w:rsidRPr="004E2E81">
        <w:t xml:space="preserve"> je povinný pri </w:t>
      </w:r>
      <w:r w:rsidR="0006240F" w:rsidRPr="004E2E81">
        <w:t>plnení zmluvných povinností</w:t>
      </w:r>
      <w:r w:rsidR="00265075" w:rsidRPr="004E2E81">
        <w:t xml:space="preserve"> dodržiavať a aplikovať povinnosti vyplývajúce z príslušných právnych predpisov vzťahujúcich </w:t>
      </w:r>
      <w:r w:rsidR="00E11C9D" w:rsidRPr="004E2E81">
        <w:t>sa na IS Objednávateľa, ako aj s</w:t>
      </w:r>
      <w:r w:rsidR="00265075" w:rsidRPr="004E2E81">
        <w:t xml:space="preserve">lužby </w:t>
      </w:r>
      <w:r w:rsidRPr="004E2E81">
        <w:t>Poskytovateľa</w:t>
      </w:r>
      <w:r w:rsidR="00265075" w:rsidRPr="004E2E81">
        <w:t xml:space="preserve">, predovšetkým však povinnosti vyplývajúce </w:t>
      </w:r>
    </w:p>
    <w:p w14:paraId="1D7CF8A2" w14:textId="0490F80C" w:rsidR="00590282" w:rsidRPr="004E2E81" w:rsidRDefault="0027795E" w:rsidP="00AE6978">
      <w:pPr>
        <w:pStyle w:val="Odsekzoznamu"/>
        <w:numPr>
          <w:ilvl w:val="0"/>
          <w:numId w:val="30"/>
        </w:numPr>
        <w:jc w:val="both"/>
      </w:pPr>
      <w:r w:rsidRPr="004E2E81">
        <w:t xml:space="preserve">zo </w:t>
      </w:r>
      <w:r w:rsidR="00590282" w:rsidRPr="004E2E81">
        <w:t>záko</w:t>
      </w:r>
      <w:r w:rsidR="003D7394" w:rsidRPr="004E2E81">
        <w:t>na</w:t>
      </w:r>
      <w:r w:rsidR="00590282" w:rsidRPr="004E2E81">
        <w:t xml:space="preserve"> č. 95/2019 Z.</w:t>
      </w:r>
      <w:r w:rsidR="003D7394" w:rsidRPr="004E2E81">
        <w:t xml:space="preserve"> </w:t>
      </w:r>
      <w:r w:rsidR="00590282" w:rsidRPr="004E2E81">
        <w:t xml:space="preserve">z. o informačných technológiách vo verejnej správe a o zmene a doplnení niektorých zákonov, </w:t>
      </w:r>
    </w:p>
    <w:p w14:paraId="5E5B1DB7" w14:textId="48889477" w:rsidR="00590282" w:rsidRPr="004E2E81" w:rsidRDefault="0027795E" w:rsidP="00AE6978">
      <w:pPr>
        <w:pStyle w:val="Odsekzoznamu"/>
        <w:numPr>
          <w:ilvl w:val="0"/>
          <w:numId w:val="30"/>
        </w:numPr>
        <w:jc w:val="both"/>
      </w:pPr>
      <w:r w:rsidRPr="004E2E81">
        <w:t xml:space="preserve">zo </w:t>
      </w:r>
      <w:r w:rsidR="00590282" w:rsidRPr="004E2E81">
        <w:t>zákon</w:t>
      </w:r>
      <w:r w:rsidR="003D7394" w:rsidRPr="004E2E81">
        <w:t>a</w:t>
      </w:r>
      <w:r w:rsidR="00590282" w:rsidRPr="004E2E81">
        <w:t xml:space="preserve"> </w:t>
      </w:r>
      <w:r w:rsidR="003D7394" w:rsidRPr="004E2E81">
        <w:t xml:space="preserve">č. </w:t>
      </w:r>
      <w:r w:rsidR="00590282" w:rsidRPr="004E2E81">
        <w:t>69/2018 Z.</w:t>
      </w:r>
      <w:r w:rsidR="003D7394" w:rsidRPr="004E2E81">
        <w:t xml:space="preserve"> </w:t>
      </w:r>
      <w:r w:rsidR="00590282" w:rsidRPr="004E2E81">
        <w:t>z. o kybernetickej bezpečnosti a o zmene a doplnení niektorých zákonov</w:t>
      </w:r>
    </w:p>
    <w:p w14:paraId="688FDE87" w14:textId="3AB4643C" w:rsidR="00590282" w:rsidRPr="004E2E81" w:rsidRDefault="0027795E" w:rsidP="00AE6978">
      <w:pPr>
        <w:pStyle w:val="Odsekzoznamu"/>
        <w:numPr>
          <w:ilvl w:val="0"/>
          <w:numId w:val="30"/>
        </w:numPr>
        <w:jc w:val="both"/>
      </w:pPr>
      <w:r w:rsidRPr="004E2E81">
        <w:t xml:space="preserve">zo </w:t>
      </w:r>
      <w:r w:rsidR="00590282" w:rsidRPr="004E2E81">
        <w:t>zákon</w:t>
      </w:r>
      <w:r w:rsidRPr="004E2E81">
        <w:t>a</w:t>
      </w:r>
      <w:r w:rsidR="00590282" w:rsidRPr="004E2E81">
        <w:t xml:space="preserve"> </w:t>
      </w:r>
      <w:r w:rsidR="003D7394" w:rsidRPr="004E2E81">
        <w:t xml:space="preserve">č. </w:t>
      </w:r>
      <w:r w:rsidR="00590282" w:rsidRPr="004E2E81">
        <w:t>305/2013 Z.</w:t>
      </w:r>
      <w:r w:rsidR="003D7394" w:rsidRPr="004E2E81">
        <w:t xml:space="preserve"> </w:t>
      </w:r>
      <w:r w:rsidR="00590282" w:rsidRPr="004E2E81">
        <w:t>z. o elektronickej podobe výkonu pôsobnosti orgánov verejnej moci a o zmene a doplnení niektorých zákonov (zákon o e-</w:t>
      </w:r>
      <w:proofErr w:type="spellStart"/>
      <w:r w:rsidR="00590282" w:rsidRPr="004E2E81">
        <w:t>Governmente</w:t>
      </w:r>
      <w:proofErr w:type="spellEnd"/>
      <w:r w:rsidR="00590282" w:rsidRPr="004E2E81">
        <w:t>)</w:t>
      </w:r>
    </w:p>
    <w:p w14:paraId="7258D434" w14:textId="106F49A9" w:rsidR="00590282" w:rsidRPr="004E2E81" w:rsidRDefault="0027795E" w:rsidP="00AE6978">
      <w:pPr>
        <w:pStyle w:val="Odsekzoznamu"/>
        <w:numPr>
          <w:ilvl w:val="0"/>
          <w:numId w:val="30"/>
        </w:numPr>
        <w:jc w:val="both"/>
      </w:pPr>
      <w:r w:rsidRPr="004E2E81">
        <w:t xml:space="preserve">z </w:t>
      </w:r>
      <w:r w:rsidR="00590282" w:rsidRPr="004E2E81">
        <w:t>vyhlášk</w:t>
      </w:r>
      <w:r w:rsidRPr="004E2E81">
        <w:t>y</w:t>
      </w:r>
      <w:r w:rsidR="00590282" w:rsidRPr="004E2E81">
        <w:t xml:space="preserve"> Ministerstva investícií, regionálneho rozvoja a informatizácie Slovenskej republiky č. 78/2020 Z.</w:t>
      </w:r>
      <w:r w:rsidR="003D7394" w:rsidRPr="004E2E81">
        <w:t xml:space="preserve"> </w:t>
      </w:r>
      <w:r w:rsidR="00590282" w:rsidRPr="004E2E81">
        <w:t xml:space="preserve">z. o štandardoch pre informačné technológie verejnej správy, </w:t>
      </w:r>
    </w:p>
    <w:p w14:paraId="1327E88A" w14:textId="22CBEB56" w:rsidR="00590282" w:rsidRPr="004E2E81" w:rsidRDefault="0027795E" w:rsidP="00AE6978">
      <w:pPr>
        <w:pStyle w:val="Odsekzoznamu"/>
        <w:numPr>
          <w:ilvl w:val="0"/>
          <w:numId w:val="30"/>
        </w:numPr>
        <w:jc w:val="both"/>
      </w:pPr>
      <w:r w:rsidRPr="004E2E81">
        <w:t xml:space="preserve">z </w:t>
      </w:r>
      <w:r w:rsidR="00590282" w:rsidRPr="004E2E81">
        <w:t>vyhlášk</w:t>
      </w:r>
      <w:r w:rsidRPr="004E2E81">
        <w:t>y</w:t>
      </w:r>
      <w:r w:rsidR="00590282" w:rsidRPr="004E2E81">
        <w:t xml:space="preserve"> </w:t>
      </w:r>
      <w:r w:rsidR="00BD3005" w:rsidRPr="004E2E81">
        <w:t>Ministerstva investícií, regionálneho rozvoja a informatizácie</w:t>
      </w:r>
      <w:r w:rsidR="00590282" w:rsidRPr="004E2E81">
        <w:t xml:space="preserve"> Slovenskej republiky pre investície a informatizáciu č. 85/2020 Z.</w:t>
      </w:r>
      <w:r w:rsidR="003D7394" w:rsidRPr="004E2E81">
        <w:t xml:space="preserve"> </w:t>
      </w:r>
      <w:r w:rsidR="00590282" w:rsidRPr="004E2E81">
        <w:t>z. o riadení projektov</w:t>
      </w:r>
    </w:p>
    <w:p w14:paraId="0A6180BB" w14:textId="28634203" w:rsidR="00590282" w:rsidRPr="004E2E81" w:rsidRDefault="0027795E" w:rsidP="00AE6978">
      <w:pPr>
        <w:pStyle w:val="Odsekzoznamu"/>
        <w:numPr>
          <w:ilvl w:val="0"/>
          <w:numId w:val="30"/>
        </w:numPr>
        <w:jc w:val="both"/>
      </w:pPr>
      <w:r w:rsidRPr="004E2E81">
        <w:t xml:space="preserve">zo </w:t>
      </w:r>
      <w:r w:rsidR="00FE7491" w:rsidRPr="004E2E81">
        <w:t>zákona č.</w:t>
      </w:r>
      <w:r w:rsidR="00B00B16" w:rsidRPr="004E2E81">
        <w:t xml:space="preserve"> </w:t>
      </w:r>
      <w:r w:rsidR="00FE7491" w:rsidRPr="004E2E81">
        <w:t>18/2018 Z.</w:t>
      </w:r>
      <w:r w:rsidR="00F003F2" w:rsidRPr="004E2E81">
        <w:t xml:space="preserve"> </w:t>
      </w:r>
      <w:r w:rsidR="00FE7491" w:rsidRPr="004E2E81">
        <w:t>z. o ochrane osobných údajov a o </w:t>
      </w:r>
      <w:r w:rsidR="00B00B16" w:rsidRPr="004E2E81">
        <w:t>zmene a </w:t>
      </w:r>
      <w:r w:rsidR="00FE7491" w:rsidRPr="004E2E81">
        <w:t>doplnení niektorých zákonov</w:t>
      </w:r>
      <w:r w:rsidR="00265075" w:rsidRPr="004E2E81">
        <w:t xml:space="preserve"> </w:t>
      </w:r>
      <w:r w:rsidR="00623BB0" w:rsidRPr="004E2E81">
        <w:t>(ďalej len</w:t>
      </w:r>
      <w:r w:rsidR="00F003F2" w:rsidRPr="004E2E81">
        <w:t xml:space="preserve"> „Z</w:t>
      </w:r>
      <w:r w:rsidR="00623BB0" w:rsidRPr="004E2E81">
        <w:t>ákon č.18/2018 Z.</w:t>
      </w:r>
      <w:r w:rsidR="00E21A33" w:rsidRPr="004E2E81">
        <w:t xml:space="preserve"> </w:t>
      </w:r>
      <w:r w:rsidR="00623BB0" w:rsidRPr="004E2E81">
        <w:t>z.“)</w:t>
      </w:r>
      <w:r w:rsidR="00E67BF7" w:rsidRPr="004E2E81">
        <w:t xml:space="preserve"> </w:t>
      </w:r>
    </w:p>
    <w:p w14:paraId="5891D934" w14:textId="21A5C4C7" w:rsidR="00590282" w:rsidRPr="004E2E81" w:rsidRDefault="0027795E" w:rsidP="00AE6978">
      <w:pPr>
        <w:pStyle w:val="Odsekzoznamu"/>
        <w:numPr>
          <w:ilvl w:val="0"/>
          <w:numId w:val="30"/>
        </w:numPr>
        <w:jc w:val="both"/>
      </w:pPr>
      <w:r w:rsidRPr="004E2E81">
        <w:t xml:space="preserve"> z </w:t>
      </w:r>
      <w:r w:rsidR="00265075" w:rsidRPr="004E2E81">
        <w:t xml:space="preserve">nariadenia Európskeho parlamentu a Rady (EÚ) 2016/679 z 27. apríla 2016 o ochrane fyzických osôb pri spracúvaní osobných údajov a o voľnom pohybe </w:t>
      </w:r>
      <w:r w:rsidR="00265075" w:rsidRPr="004E2E81">
        <w:lastRenderedPageBreak/>
        <w:t>takýchto údajov, ktorým sa zrušuje smernica 95/46/ES (všeobecné nariadenie o ochrane údajov)</w:t>
      </w:r>
      <w:r w:rsidR="007F7A3F" w:rsidRPr="004E2E81">
        <w:t xml:space="preserve"> (ďalej len „GDPR“)</w:t>
      </w:r>
      <w:r w:rsidR="00265075" w:rsidRPr="004E2E81">
        <w:t>.</w:t>
      </w:r>
    </w:p>
    <w:p w14:paraId="238A4C26" w14:textId="77777777" w:rsidR="00590282" w:rsidRPr="004E2E81" w:rsidRDefault="00590282" w:rsidP="00590282">
      <w:pPr>
        <w:pStyle w:val="Odsekzoznamu"/>
        <w:ind w:left="0"/>
      </w:pPr>
    </w:p>
    <w:p w14:paraId="3860FB73" w14:textId="52E21B7B" w:rsidR="00590282" w:rsidRPr="004E2E81" w:rsidRDefault="00E4294E" w:rsidP="00B81685">
      <w:pPr>
        <w:pStyle w:val="Odsekzoznamu"/>
        <w:numPr>
          <w:ilvl w:val="1"/>
          <w:numId w:val="4"/>
        </w:numPr>
        <w:spacing w:after="0" w:line="240" w:lineRule="auto"/>
        <w:ind w:left="0"/>
        <w:jc w:val="both"/>
      </w:pPr>
      <w:r w:rsidRPr="004E2E81">
        <w:t>Poskytovateľ</w:t>
      </w:r>
      <w:r w:rsidR="00590282" w:rsidRPr="004E2E81">
        <w:t xml:space="preserve"> je povinný </w:t>
      </w:r>
      <w:r w:rsidRPr="004E2E81">
        <w:t>Služby</w:t>
      </w:r>
      <w:r w:rsidR="00590282" w:rsidRPr="004E2E81">
        <w:t xml:space="preserve"> realizovať v súlade a s ohľadom na podmienky:</w:t>
      </w:r>
    </w:p>
    <w:p w14:paraId="403CF019" w14:textId="63C13EF2" w:rsidR="00590282" w:rsidRPr="00014DE6" w:rsidRDefault="00590282" w:rsidP="00590282">
      <w:pPr>
        <w:pStyle w:val="Odsekzoznamu"/>
        <w:numPr>
          <w:ilvl w:val="0"/>
          <w:numId w:val="30"/>
        </w:numPr>
      </w:pPr>
      <w:r w:rsidRPr="00014DE6">
        <w:t>uzatvorenej Zmluvy o poskytnutí nenávratného finančného príspevku č. Z</w:t>
      </w:r>
      <w:r w:rsidR="00A65458" w:rsidRPr="00014DE6">
        <w:t>311071CFN3</w:t>
      </w:r>
    </w:p>
    <w:p w14:paraId="66802382" w14:textId="77777777" w:rsidR="00590282" w:rsidRPr="004E2E81" w:rsidRDefault="00590282" w:rsidP="00590282">
      <w:pPr>
        <w:pStyle w:val="Odsekzoznamu"/>
        <w:numPr>
          <w:ilvl w:val="0"/>
          <w:numId w:val="30"/>
        </w:numPr>
      </w:pPr>
      <w:r w:rsidRPr="004E2E81">
        <w:t>právnymi predpismi SR,</w:t>
      </w:r>
    </w:p>
    <w:p w14:paraId="78AB6E9C" w14:textId="77777777" w:rsidR="00590282" w:rsidRPr="004E2E81" w:rsidRDefault="00590282" w:rsidP="00590282">
      <w:pPr>
        <w:pStyle w:val="Odsekzoznamu"/>
        <w:numPr>
          <w:ilvl w:val="0"/>
          <w:numId w:val="30"/>
        </w:numPr>
      </w:pPr>
      <w:r w:rsidRPr="004E2E81">
        <w:t>priamo aplikovateľnými právnymi predpismi a aktmi Európskej únie zverejnenými v Úradnom vestníku EÚ,</w:t>
      </w:r>
    </w:p>
    <w:p w14:paraId="315ACFD1" w14:textId="39EEE5B2" w:rsidR="00590282" w:rsidRPr="004E2E81" w:rsidRDefault="00590282" w:rsidP="00590282">
      <w:pPr>
        <w:pStyle w:val="Odsekzoznamu"/>
        <w:numPr>
          <w:ilvl w:val="0"/>
          <w:numId w:val="30"/>
        </w:numPr>
      </w:pPr>
      <w:r w:rsidRPr="004E2E81">
        <w:t>Systémom riadenia EŠIF a Systémom finančného riadenia a dokumentmi vydanými na ich základe, ak boli zverejnené,</w:t>
      </w:r>
    </w:p>
    <w:p w14:paraId="18FDF1C0" w14:textId="3AFE321B" w:rsidR="00590282" w:rsidRPr="004E2E81" w:rsidRDefault="00590282" w:rsidP="00B81685">
      <w:pPr>
        <w:pStyle w:val="Odsekzoznamu"/>
        <w:numPr>
          <w:ilvl w:val="0"/>
          <w:numId w:val="30"/>
        </w:numPr>
      </w:pPr>
      <w:r w:rsidRPr="004E2E81">
        <w:t>Operačným programom Integrovaná infraštruktúra (ďalej len „OPII“), príslušnou schémou pomoci, ak sa v rámci Výzvy uplatňuje, Výzvou a jej prílohami, vrátane podkladov pre vypracovanie a predkladanie žiadostí o NFP, ak boli tieto podklady zverejnené.</w:t>
      </w:r>
    </w:p>
    <w:p w14:paraId="5EE084F5" w14:textId="77777777" w:rsidR="00E21A33" w:rsidRPr="004E2E81" w:rsidRDefault="00E21A33" w:rsidP="00E21A33">
      <w:pPr>
        <w:pStyle w:val="Odsekzoznamu"/>
        <w:spacing w:after="0" w:line="240" w:lineRule="auto"/>
        <w:ind w:left="0"/>
        <w:jc w:val="both"/>
      </w:pPr>
    </w:p>
    <w:p w14:paraId="1F5D0A7E" w14:textId="4745235C" w:rsidR="00265075" w:rsidRPr="004E2E81" w:rsidRDefault="00C66D91" w:rsidP="00AD2697">
      <w:pPr>
        <w:pStyle w:val="Odsekzoznamu"/>
        <w:numPr>
          <w:ilvl w:val="1"/>
          <w:numId w:val="4"/>
        </w:numPr>
        <w:spacing w:after="0" w:line="240" w:lineRule="auto"/>
        <w:ind w:left="0"/>
        <w:jc w:val="both"/>
      </w:pPr>
      <w:bookmarkStart w:id="1" w:name="_Ref2695153"/>
      <w:r w:rsidRPr="004E2E81">
        <w:t>Poskytovateľ</w:t>
      </w:r>
      <w:r w:rsidR="00265075" w:rsidRPr="004E2E81">
        <w:t xml:space="preserve"> je ďalej povinný:</w:t>
      </w:r>
      <w:bookmarkEnd w:id="1"/>
    </w:p>
    <w:p w14:paraId="6E21CCA4" w14:textId="7C18E4C1" w:rsidR="00265075" w:rsidRPr="004E2E81" w:rsidRDefault="00CE40E4" w:rsidP="00AD2697">
      <w:pPr>
        <w:pStyle w:val="Odsekzoznamu"/>
        <w:numPr>
          <w:ilvl w:val="2"/>
          <w:numId w:val="4"/>
        </w:numPr>
        <w:spacing w:after="0" w:line="240" w:lineRule="auto"/>
        <w:ind w:left="709" w:hanging="646"/>
        <w:jc w:val="both"/>
      </w:pPr>
      <w:bookmarkStart w:id="2" w:name="_Ref2695155"/>
      <w:r w:rsidRPr="004E2E81">
        <w:t xml:space="preserve">dodať </w:t>
      </w:r>
      <w:r w:rsidR="00112C82" w:rsidRPr="004E2E81">
        <w:t xml:space="preserve">návrh na </w:t>
      </w:r>
      <w:r w:rsidRPr="004E2E81">
        <w:t xml:space="preserve">aktualizáciu </w:t>
      </w:r>
      <w:r w:rsidR="00265075" w:rsidRPr="004E2E81">
        <w:t xml:space="preserve">používateľskej, prevádzkovej, servisnej a administrátorskej dokumentácie, prípadne jej doplnky vzniknuté počas plnenia tejto </w:t>
      </w:r>
      <w:r w:rsidR="000D1D56" w:rsidRPr="004E2E81">
        <w:t>Zmluvy</w:t>
      </w:r>
      <w:r w:rsidR="00265075" w:rsidRPr="004E2E81">
        <w:t>, a to v súlade s aktuálnym stavom IS Objednávateľa</w:t>
      </w:r>
      <w:r w:rsidRPr="004E2E81">
        <w:t xml:space="preserve"> po migrácii do Vládneho </w:t>
      </w:r>
      <w:proofErr w:type="spellStart"/>
      <w:r w:rsidRPr="004E2E81">
        <w:t>Cloudu</w:t>
      </w:r>
      <w:proofErr w:type="spellEnd"/>
      <w:r w:rsidR="00265075" w:rsidRPr="004E2E81">
        <w:t>,</w:t>
      </w:r>
      <w:bookmarkEnd w:id="2"/>
    </w:p>
    <w:p w14:paraId="5C07D980" w14:textId="26DD8178" w:rsidR="00265075" w:rsidRPr="004E2E81" w:rsidRDefault="00265075" w:rsidP="00AD2697">
      <w:pPr>
        <w:pStyle w:val="Odsekzoznamu"/>
        <w:numPr>
          <w:ilvl w:val="2"/>
          <w:numId w:val="4"/>
        </w:numPr>
        <w:spacing w:after="0" w:line="240" w:lineRule="auto"/>
        <w:ind w:left="709" w:hanging="646"/>
        <w:jc w:val="both"/>
      </w:pPr>
      <w:bookmarkStart w:id="3" w:name="page47"/>
      <w:bookmarkEnd w:id="3"/>
      <w:r w:rsidRPr="004E2E81">
        <w:t xml:space="preserve">na základe žiadosti Objednávateľa zabezpečiť prítomnosť kvalifikovaných špecialistov, ktorá je nevyhnutná pre </w:t>
      </w:r>
      <w:r w:rsidR="0006240F" w:rsidRPr="004E2E81">
        <w:t xml:space="preserve">realizáciu predmetu </w:t>
      </w:r>
      <w:r w:rsidR="00C66D91" w:rsidRPr="004E2E81">
        <w:t>Zmluvy</w:t>
      </w:r>
      <w:r w:rsidRPr="004E2E81">
        <w:t xml:space="preserve"> v dohodnutom mieste plnenia,</w:t>
      </w:r>
    </w:p>
    <w:p w14:paraId="23841623" w14:textId="1ABCA34D" w:rsidR="00E40A12" w:rsidRPr="004E2E81" w:rsidRDefault="00265075" w:rsidP="00E40A12">
      <w:pPr>
        <w:pStyle w:val="Odsekzoznamu"/>
        <w:numPr>
          <w:ilvl w:val="2"/>
          <w:numId w:val="4"/>
        </w:numPr>
        <w:spacing w:after="0" w:line="240" w:lineRule="auto"/>
        <w:ind w:left="709" w:hanging="646"/>
        <w:jc w:val="both"/>
      </w:pPr>
      <w:r w:rsidRPr="004E2E81">
        <w:t xml:space="preserve">informovať Objednávateľa o všetkých skutočnostiach, ktoré by mohli </w:t>
      </w:r>
      <w:r w:rsidR="00E4294E" w:rsidRPr="004E2E81">
        <w:t>akýmkoľvek spôsobom</w:t>
      </w:r>
      <w:r w:rsidRPr="004E2E81">
        <w:t xml:space="preserve"> vplývať na predmet plnenia tejto </w:t>
      </w:r>
      <w:r w:rsidR="001A4F02" w:rsidRPr="004E2E81">
        <w:t xml:space="preserve">Zmluvy </w:t>
      </w:r>
      <w:r w:rsidRPr="004E2E81">
        <w:t>.</w:t>
      </w:r>
    </w:p>
    <w:p w14:paraId="0D30F067" w14:textId="480C8294" w:rsidR="00265075" w:rsidRPr="004E2E81" w:rsidRDefault="00265075" w:rsidP="00E21A33">
      <w:pPr>
        <w:spacing w:after="0" w:line="240" w:lineRule="auto"/>
        <w:ind w:left="7" w:hanging="565"/>
        <w:jc w:val="both"/>
      </w:pPr>
    </w:p>
    <w:p w14:paraId="29835A2A" w14:textId="6BFA0B1C" w:rsidR="00265075" w:rsidRPr="004E2E81" w:rsidRDefault="00C66D91" w:rsidP="00E40A12">
      <w:pPr>
        <w:pStyle w:val="Odsekzoznamu"/>
        <w:numPr>
          <w:ilvl w:val="1"/>
          <w:numId w:val="4"/>
        </w:numPr>
        <w:spacing w:after="0" w:line="240" w:lineRule="auto"/>
        <w:ind w:left="0"/>
        <w:jc w:val="both"/>
      </w:pPr>
      <w:bookmarkStart w:id="4" w:name="_Ref2697284"/>
      <w:r w:rsidRPr="004E2E81">
        <w:t>Poskytovateľ</w:t>
      </w:r>
      <w:r w:rsidR="00265075" w:rsidRPr="004E2E81">
        <w:t xml:space="preserve"> nie je oprávnený bez predchádzajúceho písomného súhlasu Objednávateľa postúpiť na tretiu osobou a ani </w:t>
      </w:r>
      <w:r w:rsidR="00E4294E" w:rsidRPr="004E2E81">
        <w:t>zabezpečiť akcesorickým právom</w:t>
      </w:r>
      <w:r w:rsidR="00265075" w:rsidRPr="004E2E81">
        <w:t xml:space="preserve"> akékoľvek svoje pohľadávky vzniknuté na základe alebo </w:t>
      </w:r>
      <w:r w:rsidR="00C92F78" w:rsidRPr="004E2E81">
        <w:t xml:space="preserve">v </w:t>
      </w:r>
      <w:r w:rsidR="00265075" w:rsidRPr="004E2E81">
        <w:t xml:space="preserve">súvislosti s touto </w:t>
      </w:r>
      <w:r w:rsidR="00965055" w:rsidRPr="004E2E81">
        <w:t>Z</w:t>
      </w:r>
      <w:r w:rsidR="00265075" w:rsidRPr="004E2E81">
        <w:t>mluv</w:t>
      </w:r>
      <w:r w:rsidR="00732C19" w:rsidRPr="004E2E81">
        <w:t>ou</w:t>
      </w:r>
      <w:r w:rsidR="00265075" w:rsidRPr="004E2E81">
        <w:t xml:space="preserve"> alebo plnením záväzkov podľa tejto </w:t>
      </w:r>
      <w:r w:rsidR="001A4F02" w:rsidRPr="004E2E81">
        <w:t xml:space="preserve">Zmluvy </w:t>
      </w:r>
      <w:r w:rsidR="00265075" w:rsidRPr="004E2E81">
        <w:t xml:space="preserve">(ďalej aj len „pohľadávka z tejto </w:t>
      </w:r>
      <w:r w:rsidR="001A4F02" w:rsidRPr="004E2E81">
        <w:t xml:space="preserve">Zmluvy </w:t>
      </w:r>
      <w:r w:rsidR="00265075" w:rsidRPr="004E2E81">
        <w:t>“).</w:t>
      </w:r>
      <w:bookmarkEnd w:id="4"/>
    </w:p>
    <w:p w14:paraId="6E806664" w14:textId="77777777" w:rsidR="00E21A33" w:rsidRPr="004E2E81" w:rsidRDefault="00E21A33" w:rsidP="00E21A33">
      <w:pPr>
        <w:pStyle w:val="Odsekzoznamu"/>
        <w:spacing w:after="0" w:line="240" w:lineRule="auto"/>
        <w:ind w:left="0"/>
        <w:jc w:val="both"/>
      </w:pPr>
    </w:p>
    <w:p w14:paraId="2F26C052" w14:textId="461C5016" w:rsidR="00265075" w:rsidRPr="004E2E81" w:rsidRDefault="00265075" w:rsidP="00AD2697">
      <w:pPr>
        <w:pStyle w:val="Odsekzoznamu"/>
        <w:numPr>
          <w:ilvl w:val="1"/>
          <w:numId w:val="4"/>
        </w:numPr>
        <w:spacing w:after="0" w:line="240" w:lineRule="auto"/>
        <w:ind w:left="0"/>
        <w:jc w:val="both"/>
      </w:pPr>
      <w:r w:rsidRPr="004E2E81">
        <w:t xml:space="preserve">Objednávateľ sa zaväzuje, že pri realizácii plnenia predmetu tejto </w:t>
      </w:r>
      <w:r w:rsidR="001A4F02" w:rsidRPr="004E2E81">
        <w:t xml:space="preserve">Zmluvy </w:t>
      </w:r>
      <w:r w:rsidRPr="004E2E81">
        <w:t>zabezpečí v záujme plynulého priebehu plnenia požadovanú nevyhnutnú súčinnosť, spočívajúcu predovšetkým v poskytnutí potrebných informácií</w:t>
      </w:r>
      <w:r w:rsidR="005C49DC" w:rsidRPr="004E2E81">
        <w:t xml:space="preserve"> vrátane pripomienkovania výstupov z jednotlivých etáp, </w:t>
      </w:r>
      <w:r w:rsidRPr="004E2E81">
        <w:t>materiálnych prostriedkov, odovzdaní potrebných údajov a podkladov, ako aj spresnení týchto údajov a podkladov. Potreba takýchto informácií sa dohodne vopred, prípadne sa preukáže v priebehu plnenia.</w:t>
      </w:r>
    </w:p>
    <w:p w14:paraId="4EE50A74" w14:textId="77777777" w:rsidR="00E21A33" w:rsidRPr="004E2E81" w:rsidRDefault="00E21A33" w:rsidP="00E21A33">
      <w:pPr>
        <w:pStyle w:val="Odsekzoznamu"/>
        <w:spacing w:after="0" w:line="240" w:lineRule="auto"/>
        <w:ind w:left="0"/>
        <w:jc w:val="both"/>
      </w:pPr>
    </w:p>
    <w:p w14:paraId="7CACD311" w14:textId="5D3371AF" w:rsidR="00265075" w:rsidRPr="004E2E81" w:rsidRDefault="00265075" w:rsidP="00EC72A8">
      <w:pPr>
        <w:pStyle w:val="Odsekzoznamu"/>
        <w:numPr>
          <w:ilvl w:val="1"/>
          <w:numId w:val="4"/>
        </w:numPr>
        <w:spacing w:after="0" w:line="240" w:lineRule="auto"/>
        <w:ind w:left="142" w:hanging="574"/>
        <w:jc w:val="both"/>
      </w:pPr>
      <w:bookmarkStart w:id="5" w:name="_Ref2695302"/>
      <w:r w:rsidRPr="004E2E81">
        <w:t xml:space="preserve">Objednávateľ na základe písomnej požiadavky </w:t>
      </w:r>
      <w:r w:rsidR="00592E14" w:rsidRPr="004E2E81">
        <w:t>Poskytovateľa</w:t>
      </w:r>
      <w:r w:rsidRPr="004E2E81">
        <w:t xml:space="preserve"> poskytne v primeranej lehote v dĺžke najmenej </w:t>
      </w:r>
      <w:r w:rsidR="005C49DC" w:rsidRPr="004E2E81">
        <w:t xml:space="preserve">5 </w:t>
      </w:r>
      <w:r w:rsidRPr="004E2E81">
        <w:t>(</w:t>
      </w:r>
      <w:r w:rsidR="005C49DC" w:rsidRPr="004E2E81">
        <w:t>päť</w:t>
      </w:r>
      <w:r w:rsidRPr="004E2E81">
        <w:t>) pracovných dní, najmä nasledovnú súčinnosť:</w:t>
      </w:r>
      <w:bookmarkEnd w:id="5"/>
    </w:p>
    <w:p w14:paraId="0D2A25BF" w14:textId="75898EF3" w:rsidR="00265075" w:rsidRPr="004E2E81" w:rsidRDefault="00265075" w:rsidP="00AD2697">
      <w:pPr>
        <w:pStyle w:val="Odsekzoznamu"/>
        <w:numPr>
          <w:ilvl w:val="2"/>
          <w:numId w:val="4"/>
        </w:numPr>
        <w:spacing w:after="0" w:line="240" w:lineRule="auto"/>
        <w:ind w:left="709" w:hanging="646"/>
        <w:jc w:val="both"/>
      </w:pPr>
      <w:r w:rsidRPr="004E2E81">
        <w:t xml:space="preserve">poskytne </w:t>
      </w:r>
      <w:r w:rsidR="000D1D56" w:rsidRPr="004E2E81">
        <w:t xml:space="preserve">alebo zabezpečí </w:t>
      </w:r>
      <w:r w:rsidR="00592E14" w:rsidRPr="004E2E81">
        <w:t>Poskytovateľovi</w:t>
      </w:r>
      <w:r w:rsidRPr="004E2E81">
        <w:t xml:space="preserve"> v nevyhnutnom rozsahu prístup na systémový a</w:t>
      </w:r>
      <w:r w:rsidR="000331AD" w:rsidRPr="004E2E81">
        <w:t xml:space="preserve"> aplikačný </w:t>
      </w:r>
      <w:r w:rsidRPr="004E2E81">
        <w:t xml:space="preserve">softvér a hardvér, ako aj prístup do priestorov potrebných pre plnenie podľa tejto </w:t>
      </w:r>
      <w:r w:rsidR="000D1D56" w:rsidRPr="004E2E81">
        <w:t>Zmluvy</w:t>
      </w:r>
      <w:r w:rsidRPr="004E2E81">
        <w:t>, pod ktorými sa rozumie poskytnutie prevádzkového priestoru na prevádzkovej infraštruktúre a v prevádzkových priestoroch</w:t>
      </w:r>
      <w:r w:rsidR="000D1D56" w:rsidRPr="004E2E81">
        <w:t>, ak je takýto prístup nutný, po</w:t>
      </w:r>
      <w:r w:rsidRPr="004E2E81">
        <w:t xml:space="preserve"> dobu nevyhnutnú pre </w:t>
      </w:r>
      <w:r w:rsidR="00007216" w:rsidRPr="004E2E81">
        <w:t xml:space="preserve">poskytnutie plnenia predmetu </w:t>
      </w:r>
      <w:r w:rsidR="00592E14" w:rsidRPr="004E2E81">
        <w:t>Zmluvy</w:t>
      </w:r>
      <w:r w:rsidR="000D1D56" w:rsidRPr="004E2E81">
        <w:t>.</w:t>
      </w:r>
    </w:p>
    <w:p w14:paraId="24F6B986" w14:textId="6B782FA2" w:rsidR="00265075" w:rsidRPr="004E2E81" w:rsidRDefault="00265075" w:rsidP="00AD2697">
      <w:pPr>
        <w:pStyle w:val="Odsekzoznamu"/>
        <w:numPr>
          <w:ilvl w:val="2"/>
          <w:numId w:val="4"/>
        </w:numPr>
        <w:spacing w:after="0" w:line="240" w:lineRule="auto"/>
        <w:ind w:left="709" w:hanging="646"/>
        <w:jc w:val="both"/>
      </w:pPr>
      <w:r w:rsidRPr="004E2E81">
        <w:t xml:space="preserve">zabezpečí kontrolovaný prístup v nevyhnutnom rozsahu k hardvéru a softvéru pomocou diaľkového prenosu dát, a to v rozsahu vymedzenom </w:t>
      </w:r>
      <w:r w:rsidR="00592E14" w:rsidRPr="004E2E81">
        <w:t>Poskytovateľom</w:t>
      </w:r>
      <w:r w:rsidRPr="004E2E81">
        <w:t xml:space="preserve">, pričom </w:t>
      </w:r>
      <w:r w:rsidR="00592E14" w:rsidRPr="004E2E81">
        <w:t>Poskytovateľ</w:t>
      </w:r>
      <w:r w:rsidRPr="004E2E81">
        <w:t xml:space="preserve"> je povinný dodržiavať ochranu dát Objednávateľa a konať tak, aby svojou činnosťou nenarušil prevádzku ostatných systémov Objednávateľa,</w:t>
      </w:r>
    </w:p>
    <w:p w14:paraId="283818CE" w14:textId="7CC8467F" w:rsidR="00265075" w:rsidRPr="004E2E81" w:rsidRDefault="00265075" w:rsidP="00AD2697">
      <w:pPr>
        <w:pStyle w:val="Odsekzoznamu"/>
        <w:numPr>
          <w:ilvl w:val="2"/>
          <w:numId w:val="4"/>
        </w:numPr>
        <w:spacing w:after="0" w:line="240" w:lineRule="auto"/>
        <w:ind w:left="709" w:hanging="646"/>
        <w:jc w:val="both"/>
      </w:pPr>
      <w:bookmarkStart w:id="6" w:name="_Ref2696028"/>
      <w:r w:rsidRPr="004E2E81">
        <w:t xml:space="preserve">poskytne informácie nevyhnutne potrebné pre implementáciu a konfiguráciu jednotlivých Komponentov IS Objednávateľa, ktoré si </w:t>
      </w:r>
      <w:r w:rsidR="00592E14" w:rsidRPr="004E2E81">
        <w:t>Poskytovateľ</w:t>
      </w:r>
      <w:r w:rsidRPr="004E2E81">
        <w:t xml:space="preserve"> písomne vyžiada,</w:t>
      </w:r>
      <w:bookmarkEnd w:id="6"/>
    </w:p>
    <w:p w14:paraId="0B1C697C" w14:textId="043546A6" w:rsidR="00265075" w:rsidRPr="004E2E81" w:rsidRDefault="00265075" w:rsidP="00AD2697">
      <w:pPr>
        <w:pStyle w:val="Odsekzoznamu"/>
        <w:numPr>
          <w:ilvl w:val="2"/>
          <w:numId w:val="4"/>
        </w:numPr>
        <w:spacing w:after="0" w:line="240" w:lineRule="auto"/>
        <w:ind w:left="709" w:hanging="646"/>
        <w:jc w:val="both"/>
      </w:pPr>
      <w:r w:rsidRPr="004E2E81">
        <w:t xml:space="preserve">zabezpečí realizáciu Akceptačného testovania podľa pripravených </w:t>
      </w:r>
      <w:r w:rsidR="000D1D56" w:rsidRPr="004E2E81">
        <w:t xml:space="preserve">a odsúhlasených </w:t>
      </w:r>
      <w:r w:rsidRPr="004E2E81">
        <w:t>testovacích scenárov,</w:t>
      </w:r>
    </w:p>
    <w:p w14:paraId="26040834" w14:textId="311AA87C" w:rsidR="00265075" w:rsidRPr="004E2E81" w:rsidRDefault="00265075" w:rsidP="00AD2697">
      <w:pPr>
        <w:pStyle w:val="Odsekzoznamu"/>
        <w:numPr>
          <w:ilvl w:val="2"/>
          <w:numId w:val="4"/>
        </w:numPr>
        <w:spacing w:after="0" w:line="240" w:lineRule="auto"/>
        <w:ind w:left="709" w:hanging="646"/>
        <w:jc w:val="both"/>
      </w:pPr>
      <w:r w:rsidRPr="004E2E81">
        <w:lastRenderedPageBreak/>
        <w:t>zabezpečí poskytovanie štandardnej podpory SW produktov 3. strán, tzn. podpora v rámci podmienok údržby Softvérového produktu 3. strany (na základe licencie výrobcu softvéru</w:t>
      </w:r>
      <w:r w:rsidR="009C7FD2" w:rsidRPr="004E2E81">
        <w:t>),</w:t>
      </w:r>
    </w:p>
    <w:p w14:paraId="537BC4A1" w14:textId="2F6307FF" w:rsidR="000331AD" w:rsidRPr="004E2E81" w:rsidRDefault="000331AD" w:rsidP="00AD2697">
      <w:pPr>
        <w:pStyle w:val="Odsekzoznamu"/>
        <w:numPr>
          <w:ilvl w:val="2"/>
          <w:numId w:val="4"/>
        </w:numPr>
        <w:spacing w:after="0" w:line="240" w:lineRule="auto"/>
        <w:ind w:left="709" w:hanging="646"/>
        <w:jc w:val="both"/>
      </w:pPr>
      <w:r w:rsidRPr="004E2E81">
        <w:t xml:space="preserve">zabezpečí podľa pokynov </w:t>
      </w:r>
      <w:r w:rsidR="00592E14" w:rsidRPr="004E2E81">
        <w:t>Poskytovateľa</w:t>
      </w:r>
      <w:r w:rsidRPr="004E2E81">
        <w:t xml:space="preserve"> vykonanie opatrení</w:t>
      </w:r>
      <w:r w:rsidR="000D1D56" w:rsidRPr="004E2E81">
        <w:t>,</w:t>
      </w:r>
      <w:r w:rsidRPr="004E2E81">
        <w:t xml:space="preserve"> ktoré môžu spresniť diagnostikovanie </w:t>
      </w:r>
      <w:r w:rsidR="00257F6E" w:rsidRPr="004E2E81">
        <w:t>defektu</w:t>
      </w:r>
      <w:r w:rsidRPr="004E2E81">
        <w:t xml:space="preserve"> a urýchliť jeho </w:t>
      </w:r>
      <w:r w:rsidR="009C7FD2" w:rsidRPr="004E2E81">
        <w:t>odstránenie,</w:t>
      </w:r>
    </w:p>
    <w:p w14:paraId="408AC887" w14:textId="58423280" w:rsidR="000331AD" w:rsidRPr="004E2E81" w:rsidRDefault="009C7FD2" w:rsidP="00AD2697">
      <w:pPr>
        <w:pStyle w:val="Odsekzoznamu"/>
        <w:numPr>
          <w:ilvl w:val="2"/>
          <w:numId w:val="4"/>
        </w:numPr>
        <w:spacing w:after="0" w:line="240" w:lineRule="auto"/>
        <w:ind w:left="709" w:hanging="646"/>
        <w:jc w:val="both"/>
      </w:pPr>
      <w:r w:rsidRPr="004E2E81">
        <w:t>z</w:t>
      </w:r>
      <w:r w:rsidR="000331AD" w:rsidRPr="004E2E81">
        <w:t xml:space="preserve">abezpečí </w:t>
      </w:r>
      <w:r w:rsidRPr="004E2E81">
        <w:t>dostupnosť</w:t>
      </w:r>
      <w:r w:rsidR="000331AD" w:rsidRPr="004E2E81">
        <w:t xml:space="preserve"> </w:t>
      </w:r>
      <w:r w:rsidRPr="004E2E81">
        <w:t xml:space="preserve">a konektivitu na požadovanej úrovni </w:t>
      </w:r>
      <w:r w:rsidR="000D1D56" w:rsidRPr="004E2E81">
        <w:t>SLA IS Objednávateľa</w:t>
      </w:r>
      <w:r w:rsidR="00007216" w:rsidRPr="004E2E81">
        <w:t>.</w:t>
      </w:r>
    </w:p>
    <w:p w14:paraId="0B5293BB" w14:textId="77777777" w:rsidR="0073729C" w:rsidRPr="004E2E81" w:rsidRDefault="0073729C" w:rsidP="0073729C">
      <w:pPr>
        <w:pStyle w:val="Odsekzoznamu"/>
        <w:spacing w:after="0" w:line="240" w:lineRule="auto"/>
        <w:ind w:left="0"/>
        <w:jc w:val="both"/>
      </w:pPr>
    </w:p>
    <w:p w14:paraId="18990790" w14:textId="7975A8D9" w:rsidR="0073729C" w:rsidRPr="004E2E81" w:rsidRDefault="00265075" w:rsidP="00926601">
      <w:pPr>
        <w:pStyle w:val="Odsekzoznamu"/>
        <w:numPr>
          <w:ilvl w:val="1"/>
          <w:numId w:val="4"/>
        </w:numPr>
        <w:spacing w:after="0" w:line="240" w:lineRule="auto"/>
        <w:ind w:left="0" w:hanging="567"/>
        <w:jc w:val="both"/>
      </w:pPr>
      <w:bookmarkStart w:id="7" w:name="_Ref2695306"/>
      <w:r w:rsidRPr="004E2E81">
        <w:t xml:space="preserve">Objednávateľ je povinný poskytnúť </w:t>
      </w:r>
      <w:r w:rsidR="00592E14" w:rsidRPr="004E2E81">
        <w:t>Poskytovateľovi</w:t>
      </w:r>
      <w:r w:rsidRPr="004E2E81">
        <w:t xml:space="preserve"> všetky nevyhnutné informácie a</w:t>
      </w:r>
      <w:r w:rsidR="00BE1225" w:rsidRPr="004E2E81">
        <w:t> </w:t>
      </w:r>
      <w:r w:rsidRPr="004E2E81">
        <w:t>materiály</w:t>
      </w:r>
      <w:r w:rsidR="00BE1225" w:rsidRPr="004E2E81">
        <w:t xml:space="preserve"> potrebné pre realizáciu </w:t>
      </w:r>
      <w:r w:rsidR="00592E14" w:rsidRPr="004E2E81">
        <w:t>Služieb</w:t>
      </w:r>
      <w:r w:rsidR="00007216" w:rsidRPr="004E2E81">
        <w:t xml:space="preserve"> v zmysle </w:t>
      </w:r>
      <w:r w:rsidR="003763CC" w:rsidRPr="004E2E81">
        <w:t>Zmluvy</w:t>
      </w:r>
      <w:r w:rsidRPr="004E2E81">
        <w:t xml:space="preserve">, ktoré </w:t>
      </w:r>
      <w:r w:rsidR="00592E14" w:rsidRPr="004E2E81">
        <w:t>Poskytovateľ</w:t>
      </w:r>
      <w:r w:rsidRPr="004E2E81">
        <w:t xml:space="preserve"> odôvodnene požaduje, aby sa tak </w:t>
      </w:r>
      <w:r w:rsidR="00592E14" w:rsidRPr="004E2E81">
        <w:t>Poskytovateľovi</w:t>
      </w:r>
      <w:r w:rsidRPr="004E2E81">
        <w:t xml:space="preserve"> umožnilo poskytnúť plnenie. Objednávateľ sa zaväzuje, že vyvinie všetko úsilie, ktoré je od neho možné spravodlivo požadovať, aby všetky informácie, ktoré poskytne </w:t>
      </w:r>
      <w:r w:rsidR="00592E14" w:rsidRPr="004E2E81">
        <w:t>Poskytovateľovi</w:t>
      </w:r>
      <w:r w:rsidRPr="004E2E81">
        <w:t xml:space="preserve">, alebo ktoré bude musieť poskytnúť </w:t>
      </w:r>
      <w:r w:rsidR="00592E14" w:rsidRPr="004E2E81">
        <w:t>Poskytovateľovi</w:t>
      </w:r>
      <w:r w:rsidRPr="004E2E81">
        <w:t xml:space="preserve">, boli v každom vecnom ohľade pravdivé, presné a nezavádzajúce. </w:t>
      </w:r>
      <w:bookmarkEnd w:id="7"/>
      <w:r w:rsidR="005D4DD7" w:rsidRPr="004E2E81">
        <w:t>Ak nevhodné pokyny a/alebo podklady dané Objednávateľom prekážajú v riadnom plnení povinností Poskytovateľa podľa tejto Zmluvy, je Poskytovateľ povinný ich plnenie v nevyhnutnom rozsahu prerušiť do doby výmeny nevhodných podkladov alebo zmeny pokynov Objednávateľa alebo písomného oznámenia, že Objednávateľ trvá na poskytnutí Služieb podľa tejto Zmluvy s použitím podkladov a pokynov daných mu Objednávateľom.</w:t>
      </w:r>
    </w:p>
    <w:p w14:paraId="31DB738F" w14:textId="77777777" w:rsidR="00EC72A8" w:rsidRPr="004E2E81" w:rsidRDefault="00EC72A8" w:rsidP="00BB4049">
      <w:pPr>
        <w:pStyle w:val="Odsekzoznamu"/>
        <w:spacing w:after="0" w:line="240" w:lineRule="auto"/>
        <w:ind w:left="0"/>
        <w:jc w:val="both"/>
      </w:pPr>
    </w:p>
    <w:p w14:paraId="69AA6395" w14:textId="4AA106EB" w:rsidR="00265075" w:rsidRPr="004E2E81" w:rsidRDefault="00265075" w:rsidP="002A1083">
      <w:pPr>
        <w:pStyle w:val="Odsekzoznamu"/>
        <w:numPr>
          <w:ilvl w:val="1"/>
          <w:numId w:val="4"/>
        </w:numPr>
        <w:spacing w:after="0" w:line="240" w:lineRule="auto"/>
        <w:ind w:left="0" w:hanging="567"/>
        <w:jc w:val="both"/>
      </w:pPr>
      <w:r w:rsidRPr="004E2E81">
        <w:t xml:space="preserve">Ak Objednávateľ neposkytne </w:t>
      </w:r>
      <w:r w:rsidR="00592E14" w:rsidRPr="004E2E81">
        <w:t>Poskytovateľovi</w:t>
      </w:r>
      <w:r w:rsidRPr="004E2E81">
        <w:t xml:space="preserve"> požadovanú súčinnosť v zmysle bodov </w:t>
      </w:r>
      <w:r w:rsidR="002A1083" w:rsidRPr="004E2E81">
        <w:t>4.</w:t>
      </w:r>
      <w:r w:rsidR="00F863B3" w:rsidRPr="004E2E81">
        <w:t>10</w:t>
      </w:r>
      <w:r w:rsidR="0073729C" w:rsidRPr="004E2E81">
        <w:t xml:space="preserve"> a</w:t>
      </w:r>
      <w:r w:rsidR="002A1083" w:rsidRPr="004E2E81">
        <w:t> 4.</w:t>
      </w:r>
      <w:r w:rsidR="00F863B3" w:rsidRPr="004E2E81">
        <w:t>11</w:t>
      </w:r>
      <w:r w:rsidRPr="004E2E81">
        <w:t xml:space="preserve"> tohto článku </w:t>
      </w:r>
      <w:r w:rsidR="003763CC" w:rsidRPr="004E2E81">
        <w:t>Zmluvy</w:t>
      </w:r>
      <w:r w:rsidRPr="004E2E81">
        <w:t xml:space="preserve">, </w:t>
      </w:r>
      <w:r w:rsidR="00592E14" w:rsidRPr="004E2E81">
        <w:t>Poskytovateľ</w:t>
      </w:r>
      <w:r w:rsidR="002A1083" w:rsidRPr="004E2E81">
        <w:t xml:space="preserve"> nie je v omeškaní s plnením príslušnej časti predmetu </w:t>
      </w:r>
      <w:r w:rsidR="00592E14" w:rsidRPr="004E2E81">
        <w:t>Zmluvy</w:t>
      </w:r>
      <w:r w:rsidR="002A1083" w:rsidRPr="004E2E81">
        <w:t>.</w:t>
      </w:r>
    </w:p>
    <w:p w14:paraId="6D06290B" w14:textId="77777777" w:rsidR="002E5D0F" w:rsidRPr="004E2E81" w:rsidRDefault="002E5D0F" w:rsidP="002E5D0F">
      <w:pPr>
        <w:pStyle w:val="Odsekzoznamu"/>
        <w:spacing w:after="0" w:line="240" w:lineRule="auto"/>
        <w:ind w:left="0"/>
        <w:jc w:val="both"/>
      </w:pPr>
    </w:p>
    <w:p w14:paraId="51630EC9" w14:textId="212A7FF8" w:rsidR="00265075" w:rsidRPr="004E2E81" w:rsidRDefault="00265075" w:rsidP="00AD2697">
      <w:pPr>
        <w:pStyle w:val="Odsekzoznamu"/>
        <w:numPr>
          <w:ilvl w:val="1"/>
          <w:numId w:val="4"/>
        </w:numPr>
        <w:spacing w:after="0" w:line="240" w:lineRule="auto"/>
        <w:ind w:left="0" w:hanging="567"/>
        <w:jc w:val="both"/>
      </w:pPr>
      <w:r w:rsidRPr="004E2E81">
        <w:t xml:space="preserve">Objednávateľ poskytuje </w:t>
      </w:r>
      <w:r w:rsidR="00592E14" w:rsidRPr="004E2E81">
        <w:t>Poskytovateľovi</w:t>
      </w:r>
      <w:r w:rsidRPr="004E2E81">
        <w:t xml:space="preserve"> bezodplatne súhlas na použitie častí IS Objednávateľa a/alebo dokumentácie, ktoré sú predmetom autorskoprávnej ochrany a vo vzťahu ku ktorým je Objednávateľ</w:t>
      </w:r>
      <w:r w:rsidR="006970B7" w:rsidRPr="004E2E81">
        <w:t xml:space="preserve"> oprávnený takýto súhlas udeliť,</w:t>
      </w:r>
      <w:r w:rsidRPr="004E2E81">
        <w:t xml:space="preserve"> a to </w:t>
      </w:r>
      <w:r w:rsidR="00BE1225" w:rsidRPr="004E2E81">
        <w:t xml:space="preserve">výhradne </w:t>
      </w:r>
      <w:r w:rsidRPr="004E2E81">
        <w:t xml:space="preserve">v rozsahu potrebnom a nevyhnutnom na účely riadneho a včasného plnenia tejto </w:t>
      </w:r>
      <w:r w:rsidR="001A4F02" w:rsidRPr="004E2E81">
        <w:t xml:space="preserve">Zmluvy </w:t>
      </w:r>
      <w:r w:rsidR="00592E14" w:rsidRPr="004E2E81">
        <w:t>Poskytovateľom</w:t>
      </w:r>
      <w:r w:rsidRPr="004E2E81">
        <w:t>.</w:t>
      </w:r>
      <w:r w:rsidR="00E40A12" w:rsidRPr="004E2E81">
        <w:t xml:space="preserve"> </w:t>
      </w:r>
    </w:p>
    <w:p w14:paraId="3A0266E0" w14:textId="77777777" w:rsidR="00E40A12" w:rsidRPr="004E2E81" w:rsidRDefault="00E40A12" w:rsidP="00827BCE">
      <w:pPr>
        <w:pStyle w:val="Odsekzoznamu"/>
      </w:pPr>
    </w:p>
    <w:p w14:paraId="2B9B0800" w14:textId="767C21FC" w:rsidR="00E40A12" w:rsidRPr="004E2E81" w:rsidRDefault="00592E14" w:rsidP="00AD2697">
      <w:pPr>
        <w:pStyle w:val="Odsekzoznamu"/>
        <w:numPr>
          <w:ilvl w:val="1"/>
          <w:numId w:val="4"/>
        </w:numPr>
        <w:spacing w:after="0" w:line="240" w:lineRule="auto"/>
        <w:ind w:left="0" w:hanging="567"/>
        <w:jc w:val="both"/>
      </w:pPr>
      <w:r w:rsidRPr="004E2E81">
        <w:t>Poskytovateľ</w:t>
      </w:r>
      <w:r w:rsidR="00E40A12" w:rsidRPr="004E2E81">
        <w:t xml:space="preserve"> je povinný uchovávať účtovné doklady súvisiace s plnením predmetu zmluvy 10 rokov od ich úhrady Objednávateľom.</w:t>
      </w:r>
    </w:p>
    <w:p w14:paraId="34BB1110" w14:textId="77777777" w:rsidR="00E908E4" w:rsidRPr="004E2E81" w:rsidRDefault="00E908E4" w:rsidP="00827BCE">
      <w:pPr>
        <w:pStyle w:val="Odsekzoznamu"/>
        <w:spacing w:after="0" w:line="240" w:lineRule="auto"/>
        <w:ind w:left="0"/>
        <w:jc w:val="both"/>
      </w:pPr>
    </w:p>
    <w:p w14:paraId="02664F4D" w14:textId="2C9BE147" w:rsidR="00592AD1" w:rsidRPr="004E2E81" w:rsidRDefault="00592E14" w:rsidP="00505B3E">
      <w:pPr>
        <w:pStyle w:val="Odsekzoznamu"/>
        <w:numPr>
          <w:ilvl w:val="1"/>
          <w:numId w:val="4"/>
        </w:numPr>
        <w:spacing w:after="0" w:line="240" w:lineRule="auto"/>
        <w:ind w:left="0" w:hanging="567"/>
        <w:jc w:val="both"/>
      </w:pPr>
      <w:r w:rsidRPr="004E2E81">
        <w:t>Poskytovateľ</w:t>
      </w:r>
      <w:r w:rsidR="00E40A12" w:rsidRPr="004E2E81">
        <w:t xml:space="preserve"> sa zaväzuje strpieť výkon kontroly/auditu súvisiaceho s predmetom tejto Zmluvy oprávnenými osobami počas platnosti a účinnosti </w:t>
      </w:r>
      <w:r w:rsidR="003F127F" w:rsidRPr="004E2E81">
        <w:t xml:space="preserve">tejto Zmluvy, zmluvy </w:t>
      </w:r>
      <w:r w:rsidR="00E40A12" w:rsidRPr="004E2E81">
        <w:t xml:space="preserve">o poskytnutí nenávratného finančného príspevku/rozhodnutí o schválení žiadosti o nenávratný finančný príspevok, na základe ktorých bol schválený projekt, z ktorých je financovaný predmet tejto </w:t>
      </w:r>
      <w:r w:rsidR="003F127F" w:rsidRPr="004E2E81">
        <w:t>Z</w:t>
      </w:r>
      <w:r w:rsidR="00E40A12" w:rsidRPr="004E2E81">
        <w:t>mluvy</w:t>
      </w:r>
      <w:r w:rsidR="00505B3E">
        <w:t xml:space="preserve"> najneskôr však do </w:t>
      </w:r>
      <w:r w:rsidR="00505B3E" w:rsidRPr="00505B3E">
        <w:t>31. decembra 2028</w:t>
      </w:r>
      <w:r w:rsidR="00E40A12" w:rsidRPr="004E2E81">
        <w:t>.</w:t>
      </w:r>
    </w:p>
    <w:p w14:paraId="28B410EF" w14:textId="77777777" w:rsidR="00680A9F" w:rsidRPr="004E2E81" w:rsidRDefault="00680A9F" w:rsidP="002E5D0F">
      <w:pPr>
        <w:spacing w:after="0" w:line="240" w:lineRule="auto"/>
        <w:ind w:hanging="565"/>
        <w:jc w:val="both"/>
      </w:pPr>
    </w:p>
    <w:p w14:paraId="136648F6" w14:textId="1A3B81E2" w:rsidR="00CC5A22" w:rsidRPr="004E2E81" w:rsidRDefault="00CC5A22" w:rsidP="009A634E">
      <w:pPr>
        <w:pStyle w:val="lnok"/>
        <w:jc w:val="center"/>
        <w:rPr>
          <w:rFonts w:cs="Arial"/>
          <w:szCs w:val="22"/>
        </w:rPr>
      </w:pPr>
    </w:p>
    <w:p w14:paraId="02F2B2BA" w14:textId="20D28ABF" w:rsidR="00B02C5A" w:rsidRPr="004E2E81" w:rsidRDefault="00C62DA4" w:rsidP="00C62DA4">
      <w:pPr>
        <w:spacing w:after="0" w:line="240" w:lineRule="auto"/>
        <w:ind w:left="2832" w:firstLine="708"/>
        <w:jc w:val="both"/>
        <w:rPr>
          <w:b/>
        </w:rPr>
      </w:pPr>
      <w:bookmarkStart w:id="8" w:name="_Toc1142125"/>
      <w:r w:rsidRPr="004E2E81">
        <w:rPr>
          <w:b/>
        </w:rPr>
        <w:t xml:space="preserve">       Akceptácia</w:t>
      </w:r>
      <w:r w:rsidR="00B02C5A" w:rsidRPr="004E2E81">
        <w:rPr>
          <w:b/>
        </w:rPr>
        <w:t xml:space="preserve"> </w:t>
      </w:r>
      <w:bookmarkEnd w:id="8"/>
    </w:p>
    <w:p w14:paraId="4A038702" w14:textId="77777777" w:rsidR="00B02C5A" w:rsidRPr="004E2E81" w:rsidRDefault="00B02C5A" w:rsidP="00B02C5A">
      <w:pPr>
        <w:spacing w:after="0" w:line="240" w:lineRule="auto"/>
        <w:ind w:hanging="426"/>
        <w:jc w:val="both"/>
      </w:pPr>
    </w:p>
    <w:p w14:paraId="4ECB288A" w14:textId="64772E40" w:rsidR="00C8152E" w:rsidRPr="004E2E81" w:rsidRDefault="00F863B3" w:rsidP="00C8152E">
      <w:pPr>
        <w:spacing w:after="0" w:line="240" w:lineRule="auto"/>
        <w:ind w:hanging="426"/>
        <w:jc w:val="both"/>
      </w:pPr>
      <w:r w:rsidRPr="004E2E81">
        <w:t>5.1.</w:t>
      </w:r>
      <w:r w:rsidR="00B02C5A" w:rsidRPr="004E2E81">
        <w:tab/>
      </w:r>
      <w:r w:rsidR="00C62DA4" w:rsidRPr="004E2E81">
        <w:t>Akceptácia</w:t>
      </w:r>
      <w:r w:rsidRPr="004E2E81">
        <w:t xml:space="preserve"> jednotlivých </w:t>
      </w:r>
      <w:r w:rsidR="00B8438C" w:rsidRPr="004E2E81">
        <w:t>etáp</w:t>
      </w:r>
      <w:r w:rsidRPr="004E2E81">
        <w:t xml:space="preserve"> </w:t>
      </w:r>
      <w:r w:rsidR="00B140BA" w:rsidRPr="004E2E81">
        <w:t xml:space="preserve">poskytovania Služieb </w:t>
      </w:r>
      <w:r w:rsidRPr="004E2E81">
        <w:t>podľa tejt</w:t>
      </w:r>
      <w:r w:rsidR="00B140BA" w:rsidRPr="004E2E81">
        <w:t xml:space="preserve">o Zmluvy sa uskutoční </w:t>
      </w:r>
      <w:r w:rsidR="003D0C34" w:rsidRPr="004E2E81">
        <w:t>na základe akceptačného protokolu</w:t>
      </w:r>
      <w:r w:rsidR="00C8152E" w:rsidRPr="004E2E81">
        <w:t>, ktorý tvorí prílohu č. 4 tejto Zmluvy</w:t>
      </w:r>
      <w:r w:rsidR="003D0C34" w:rsidRPr="004E2E81">
        <w:t xml:space="preserve"> (ďalej len „Akceptačný protokol“), ktorý bude </w:t>
      </w:r>
      <w:r w:rsidR="00C8152E" w:rsidRPr="004E2E81">
        <w:t>podpísaný</w:t>
      </w:r>
      <w:r w:rsidR="003D0C34" w:rsidRPr="004E2E81">
        <w:t xml:space="preserve"> </w:t>
      </w:r>
      <w:r w:rsidR="00C8152E" w:rsidRPr="004E2E81">
        <w:t xml:space="preserve">oprávnenými osobami oboch zmluvných strán na základe predchádzajúceho rozhodnutia Riadiaceho výboru v súlade s vyhláškou Úradu podpredsedu vlády Slovenskej republiky pre investície a informatizáciu č. 85/2020 Z. z. o riadení projektov. </w:t>
      </w:r>
    </w:p>
    <w:p w14:paraId="69BC3248" w14:textId="77777777" w:rsidR="00C8152E" w:rsidRPr="004E2E81" w:rsidRDefault="00C8152E" w:rsidP="00C8152E">
      <w:pPr>
        <w:spacing w:after="0" w:line="240" w:lineRule="auto"/>
        <w:ind w:hanging="426"/>
        <w:jc w:val="both"/>
      </w:pPr>
    </w:p>
    <w:p w14:paraId="4AED9F6B" w14:textId="62EFF303" w:rsidR="00C8152E" w:rsidRPr="004E2E81" w:rsidRDefault="00C8152E" w:rsidP="00C8152E">
      <w:pPr>
        <w:spacing w:after="0" w:line="240" w:lineRule="auto"/>
        <w:ind w:hanging="426"/>
        <w:jc w:val="both"/>
      </w:pPr>
      <w:r w:rsidRPr="004E2E81">
        <w:t>5.2.</w:t>
      </w:r>
      <w:r w:rsidRPr="004E2E81">
        <w:tab/>
        <w:t xml:space="preserve">Podpisu Akceptačného protokolu </w:t>
      </w:r>
      <w:r w:rsidR="003D0C34" w:rsidRPr="004E2E81">
        <w:t>predchádza vykonanie Akceptačných testov</w:t>
      </w:r>
      <w:r w:rsidR="00536BC5" w:rsidRPr="004E2E81">
        <w:t xml:space="preserve"> alebo iný primeraný spôsob potvrdenia kvality dodávaných výstupov</w:t>
      </w:r>
      <w:r w:rsidR="003D0C34" w:rsidRPr="004E2E81">
        <w:t>. Výsledok Akceptačných testov sa zaznamená v zápisnici podpísanej oboma</w:t>
      </w:r>
      <w:r w:rsidR="00AE6978" w:rsidRPr="004E2E81">
        <w:t xml:space="preserve"> zmluvnými stranami</w:t>
      </w:r>
      <w:r w:rsidR="00B140BA" w:rsidRPr="004E2E81">
        <w:t xml:space="preserve">. </w:t>
      </w:r>
      <w:r w:rsidRPr="004E2E81">
        <w:t>Zápisnica o akceptačných testoch je Prílohou Akceptačného protokolu.</w:t>
      </w:r>
    </w:p>
    <w:p w14:paraId="50248AF6" w14:textId="77777777" w:rsidR="00C8152E" w:rsidRPr="004E2E81" w:rsidRDefault="00C8152E" w:rsidP="00C8152E">
      <w:pPr>
        <w:spacing w:after="0" w:line="240" w:lineRule="auto"/>
        <w:ind w:hanging="426"/>
        <w:jc w:val="both"/>
      </w:pPr>
    </w:p>
    <w:p w14:paraId="3FEDF0F3" w14:textId="55380767" w:rsidR="00B02C5A" w:rsidRPr="004E2E81" w:rsidRDefault="000B60F0" w:rsidP="00C8152E">
      <w:pPr>
        <w:spacing w:after="0" w:line="240" w:lineRule="auto"/>
        <w:ind w:hanging="426"/>
        <w:jc w:val="both"/>
      </w:pPr>
      <w:r w:rsidRPr="004E2E81">
        <w:lastRenderedPageBreak/>
        <w:t>5.3.</w:t>
      </w:r>
      <w:r w:rsidRPr="004E2E81">
        <w:tab/>
      </w:r>
      <w:r w:rsidR="00B02C5A" w:rsidRPr="004E2E81">
        <w:t xml:space="preserve">Na odovzdanie príslušnej </w:t>
      </w:r>
      <w:r w:rsidR="00B140BA" w:rsidRPr="004E2E81">
        <w:t xml:space="preserve">etapy </w:t>
      </w:r>
      <w:r w:rsidR="00B02C5A" w:rsidRPr="004E2E81">
        <w:t xml:space="preserve">vyzve </w:t>
      </w:r>
      <w:r w:rsidR="00B140BA" w:rsidRPr="004E2E81">
        <w:t>Poskytovateľ</w:t>
      </w:r>
      <w:r w:rsidR="00B02C5A" w:rsidRPr="004E2E81">
        <w:t xml:space="preserve"> Objednávateľa písomne minimálne 5 (päť) pracovných dní pred plánovaným termínom odovzdania </w:t>
      </w:r>
      <w:r w:rsidR="00DF7DB4" w:rsidRPr="004E2E81">
        <w:t>etapy</w:t>
      </w:r>
      <w:r w:rsidR="00B02C5A" w:rsidRPr="004E2E81">
        <w:t xml:space="preserve"> v zmysle schváleného harmonogramu realizácie</w:t>
      </w:r>
      <w:r w:rsidR="00DF7DB4" w:rsidRPr="004E2E81">
        <w:t>, ktorý tvorí prílohu č. 3 tejto Zmluvy</w:t>
      </w:r>
      <w:r w:rsidR="00B02C5A" w:rsidRPr="004E2E81">
        <w:t>.</w:t>
      </w:r>
    </w:p>
    <w:p w14:paraId="1BEB9944" w14:textId="77777777" w:rsidR="00B02C5A" w:rsidRPr="004E2E81" w:rsidRDefault="00B02C5A" w:rsidP="00B02C5A">
      <w:pPr>
        <w:spacing w:after="0" w:line="240" w:lineRule="auto"/>
        <w:ind w:hanging="426"/>
        <w:jc w:val="both"/>
      </w:pPr>
    </w:p>
    <w:p w14:paraId="5ACAB021" w14:textId="43BB0483" w:rsidR="00B02C5A" w:rsidRPr="004E2E81" w:rsidRDefault="00B02C5A" w:rsidP="00B02C5A">
      <w:pPr>
        <w:spacing w:after="0" w:line="240" w:lineRule="auto"/>
        <w:ind w:hanging="426"/>
        <w:jc w:val="both"/>
      </w:pPr>
      <w:r w:rsidRPr="004E2E81">
        <w:t>5.3</w:t>
      </w:r>
      <w:r w:rsidRPr="004E2E81">
        <w:tab/>
      </w:r>
      <w:r w:rsidR="00AE6978" w:rsidRPr="004E2E81">
        <w:t xml:space="preserve">Oprávnená osoba Objednávateľa </w:t>
      </w:r>
      <w:r w:rsidRPr="004E2E81">
        <w:t xml:space="preserve">je </w:t>
      </w:r>
      <w:r w:rsidR="00AE6978" w:rsidRPr="004E2E81">
        <w:t>oprávnená</w:t>
      </w:r>
      <w:r w:rsidR="00DF7DB4" w:rsidRPr="004E2E81">
        <w:t xml:space="preserve"> odmietnuť podpísanie A</w:t>
      </w:r>
      <w:r w:rsidRPr="004E2E81">
        <w:t>kceptačného protokolu</w:t>
      </w:r>
      <w:r w:rsidR="000B60F0" w:rsidRPr="004E2E81">
        <w:t>, ak Akceptačné testy odovzdávanej etapy neboli úspešné</w:t>
      </w:r>
      <w:r w:rsidR="00536BC5" w:rsidRPr="004E2E81">
        <w:t xml:space="preserve"> alebo dodávané výstupy nezodpovedajú požadovanej kvalite</w:t>
      </w:r>
      <w:r w:rsidR="000B60F0" w:rsidRPr="004E2E81">
        <w:t>. V takom prípade Objednávateľ doručí Poskytovateľovi do 5 (piatich) pracovných dní písomnú správu, v ktorej uvedie všetky vady a</w:t>
      </w:r>
      <w:r w:rsidR="00DE2556" w:rsidRPr="004E2E81">
        <w:t> </w:t>
      </w:r>
      <w:r w:rsidR="000B60F0" w:rsidRPr="004E2E81">
        <w:t>nedostatky</w:t>
      </w:r>
      <w:r w:rsidR="00DE2556" w:rsidRPr="004E2E81">
        <w:t>.</w:t>
      </w:r>
      <w:r w:rsidR="000B60F0" w:rsidRPr="004E2E81">
        <w:t xml:space="preserve"> Poskytovateľ sa zaväzuje identifikované vady a nedostatky bezodkladne</w:t>
      </w:r>
      <w:r w:rsidR="00DE2556" w:rsidRPr="004E2E81">
        <w:t>, na vlastné náklady,</w:t>
      </w:r>
      <w:r w:rsidR="000B60F0" w:rsidRPr="004E2E81">
        <w:t xml:space="preserve"> odstrániť</w:t>
      </w:r>
      <w:r w:rsidR="00DE2556" w:rsidRPr="004E2E81">
        <w:t xml:space="preserve"> v lehote 5 (päť) pracovných dní</w:t>
      </w:r>
      <w:r w:rsidR="000B60F0" w:rsidRPr="004E2E81">
        <w:t xml:space="preserve"> a opätovne uskutočniť Akceptačný test</w:t>
      </w:r>
      <w:r w:rsidR="00DE2556" w:rsidRPr="004E2E81">
        <w:t>.</w:t>
      </w:r>
    </w:p>
    <w:p w14:paraId="55FA5C92" w14:textId="77777777" w:rsidR="00B02C5A" w:rsidRPr="004E2E81" w:rsidRDefault="00B02C5A" w:rsidP="009A634E">
      <w:pPr>
        <w:pStyle w:val="lnok"/>
        <w:numPr>
          <w:ilvl w:val="0"/>
          <w:numId w:val="0"/>
        </w:numPr>
        <w:ind w:left="284"/>
        <w:jc w:val="center"/>
        <w:rPr>
          <w:rFonts w:cs="Arial"/>
          <w:szCs w:val="22"/>
        </w:rPr>
      </w:pPr>
    </w:p>
    <w:p w14:paraId="15BD5FFA" w14:textId="77777777" w:rsidR="00B02C5A" w:rsidRPr="004E2E81" w:rsidRDefault="00B02C5A" w:rsidP="009A634E">
      <w:pPr>
        <w:pStyle w:val="lnok"/>
        <w:numPr>
          <w:ilvl w:val="0"/>
          <w:numId w:val="0"/>
        </w:numPr>
        <w:ind w:left="284"/>
        <w:jc w:val="center"/>
        <w:rPr>
          <w:rFonts w:cs="Arial"/>
          <w:szCs w:val="22"/>
        </w:rPr>
      </w:pPr>
    </w:p>
    <w:p w14:paraId="675368D6" w14:textId="1EFA6FBA" w:rsidR="002E5D0F" w:rsidRPr="004E2E81" w:rsidRDefault="002E5D0F" w:rsidP="002E5D0F">
      <w:pPr>
        <w:spacing w:after="0" w:line="240" w:lineRule="auto"/>
        <w:ind w:hanging="565"/>
        <w:jc w:val="both"/>
      </w:pPr>
    </w:p>
    <w:p w14:paraId="67EB67FD" w14:textId="77777777" w:rsidR="00700BA1" w:rsidRPr="004E2E81" w:rsidRDefault="00700BA1" w:rsidP="00700BA1">
      <w:pPr>
        <w:pStyle w:val="Odsekzoznamu"/>
        <w:keepNext/>
        <w:keepLines/>
        <w:spacing w:after="0" w:line="240" w:lineRule="auto"/>
        <w:ind w:left="567"/>
        <w:outlineLvl w:val="0"/>
        <w:rPr>
          <w:rFonts w:eastAsiaTheme="majorEastAsia" w:cstheme="majorBidi"/>
          <w:b/>
          <w:vanish/>
          <w:szCs w:val="32"/>
        </w:rPr>
      </w:pPr>
    </w:p>
    <w:p w14:paraId="489BE842" w14:textId="77777777" w:rsidR="00700BA1" w:rsidRPr="004E2E81" w:rsidRDefault="00700BA1" w:rsidP="00700BA1">
      <w:pPr>
        <w:pStyle w:val="lnok"/>
        <w:jc w:val="center"/>
      </w:pPr>
    </w:p>
    <w:p w14:paraId="4B0576EC" w14:textId="6271ABFF" w:rsidR="00700BA1" w:rsidRPr="004E2E81" w:rsidRDefault="00700BA1" w:rsidP="00700BA1">
      <w:pPr>
        <w:pStyle w:val="lnok"/>
        <w:numPr>
          <w:ilvl w:val="0"/>
          <w:numId w:val="0"/>
        </w:numPr>
        <w:ind w:left="3540" w:firstLine="708"/>
      </w:pPr>
      <w:r w:rsidRPr="004E2E81">
        <w:t>Záruky</w:t>
      </w:r>
    </w:p>
    <w:p w14:paraId="3DE03612" w14:textId="77777777" w:rsidR="00700BA1" w:rsidRPr="004E2E81" w:rsidRDefault="00700BA1" w:rsidP="00700BA1">
      <w:pPr>
        <w:pStyle w:val="lnok"/>
        <w:numPr>
          <w:ilvl w:val="0"/>
          <w:numId w:val="0"/>
        </w:numPr>
        <w:ind w:left="3540" w:firstLine="708"/>
      </w:pPr>
    </w:p>
    <w:p w14:paraId="746A9DA1" w14:textId="7E983E79" w:rsidR="00680A9F" w:rsidRPr="004E2E81" w:rsidRDefault="00265075" w:rsidP="00700BA1">
      <w:pPr>
        <w:pStyle w:val="Odsekzoznamu"/>
        <w:numPr>
          <w:ilvl w:val="1"/>
          <w:numId w:val="4"/>
        </w:numPr>
        <w:ind w:left="0"/>
        <w:jc w:val="both"/>
      </w:pPr>
      <w:r w:rsidRPr="004E2E81">
        <w:t xml:space="preserve">Záručná doba na </w:t>
      </w:r>
      <w:r w:rsidR="00B84F4C" w:rsidRPr="004E2E81">
        <w:t xml:space="preserve">predmet </w:t>
      </w:r>
      <w:r w:rsidR="00700BA1" w:rsidRPr="004E2E81">
        <w:t>Zmluvy</w:t>
      </w:r>
      <w:r w:rsidRPr="004E2E81">
        <w:t>, ktor</w:t>
      </w:r>
      <w:r w:rsidR="00700BA1" w:rsidRPr="004E2E81">
        <w:t>ý</w:t>
      </w:r>
      <w:r w:rsidRPr="004E2E81">
        <w:t xml:space="preserve"> </w:t>
      </w:r>
      <w:r w:rsidR="00700BA1" w:rsidRPr="004E2E81">
        <w:t>Poskytovateľ</w:t>
      </w:r>
      <w:r w:rsidRPr="004E2E81">
        <w:t xml:space="preserve"> nainštaluje, nakonfiguruje, alebo nastaví</w:t>
      </w:r>
      <w:r w:rsidR="004F0A19" w:rsidRPr="004E2E81">
        <w:t xml:space="preserve"> v</w:t>
      </w:r>
      <w:r w:rsidRPr="004E2E81">
        <w:t xml:space="preserve"> </w:t>
      </w:r>
      <w:r w:rsidR="004F0A19" w:rsidRPr="004E2E81">
        <w:t xml:space="preserve">technickom prostredí </w:t>
      </w:r>
      <w:proofErr w:type="spellStart"/>
      <w:r w:rsidR="004F0A19" w:rsidRPr="004E2E81">
        <w:t>Cloudu</w:t>
      </w:r>
      <w:proofErr w:type="spellEnd"/>
      <w:r w:rsidR="004F0A19" w:rsidRPr="004E2E81">
        <w:t xml:space="preserve"> určenom na prevádzku </w:t>
      </w:r>
      <w:r w:rsidRPr="004E2E81">
        <w:t xml:space="preserve">IS </w:t>
      </w:r>
      <w:r w:rsidR="00B84F4C" w:rsidRPr="004E2E81">
        <w:t xml:space="preserve">Objednávateľa je </w:t>
      </w:r>
      <w:r w:rsidR="00D93D65" w:rsidRPr="004E2E81">
        <w:t>24</w:t>
      </w:r>
      <w:r w:rsidRPr="004E2E81">
        <w:t xml:space="preserve"> (</w:t>
      </w:r>
      <w:r w:rsidR="00D93D65" w:rsidRPr="004E2E81">
        <w:t>dvadsaťštyri</w:t>
      </w:r>
      <w:r w:rsidRPr="004E2E81">
        <w:t xml:space="preserve">) mesiacov odo dňa, keď Objednávateľ protokolárne prevezme </w:t>
      </w:r>
      <w:r w:rsidR="00700BA1" w:rsidRPr="004E2E81">
        <w:t>predmet Zmluvy alebo jeho časť</w:t>
      </w:r>
      <w:r w:rsidRPr="004E2E81">
        <w:t xml:space="preserve">. </w:t>
      </w:r>
    </w:p>
    <w:p w14:paraId="281837F9" w14:textId="77777777" w:rsidR="00485662" w:rsidRPr="004E2E81" w:rsidRDefault="00485662" w:rsidP="00880118">
      <w:pPr>
        <w:pStyle w:val="Odsekzoznamu"/>
        <w:spacing w:after="0" w:line="240" w:lineRule="auto"/>
        <w:ind w:left="0"/>
        <w:jc w:val="both"/>
      </w:pPr>
    </w:p>
    <w:p w14:paraId="5C790BC1" w14:textId="52EBF996" w:rsidR="00485662" w:rsidRPr="004E2E81" w:rsidRDefault="004B56FD" w:rsidP="00007216">
      <w:pPr>
        <w:pStyle w:val="Odsekzoznamu"/>
        <w:numPr>
          <w:ilvl w:val="1"/>
          <w:numId w:val="4"/>
        </w:numPr>
        <w:spacing w:after="0" w:line="240" w:lineRule="auto"/>
        <w:ind w:left="0"/>
        <w:jc w:val="both"/>
      </w:pPr>
      <w:r w:rsidRPr="004E2E81">
        <w:t>Nároky O</w:t>
      </w:r>
      <w:r w:rsidR="00485662" w:rsidRPr="004E2E81">
        <w:t>bjednávateľa z </w:t>
      </w:r>
      <w:r w:rsidRPr="004E2E81">
        <w:t>V</w:t>
      </w:r>
      <w:r w:rsidR="00485662" w:rsidRPr="004E2E81">
        <w:t xml:space="preserve">ád </w:t>
      </w:r>
      <w:r w:rsidRPr="004E2E81">
        <w:t>(D</w:t>
      </w:r>
      <w:r w:rsidR="00700BA1" w:rsidRPr="004E2E81">
        <w:t>efektov) predmetu zmluvy</w:t>
      </w:r>
      <w:r w:rsidR="00485662" w:rsidRPr="004E2E81">
        <w:t xml:space="preserve"> vyplývajú z ustanovení § 560 a </w:t>
      </w:r>
      <w:proofErr w:type="spellStart"/>
      <w:r w:rsidR="00485662" w:rsidRPr="004E2E81">
        <w:t>nasl</w:t>
      </w:r>
      <w:proofErr w:type="spellEnd"/>
      <w:r w:rsidR="00485662" w:rsidRPr="004E2E81">
        <w:t>. Obchodného zákonníka</w:t>
      </w:r>
      <w:r w:rsidR="00700BA1" w:rsidRPr="004E2E81">
        <w:t>.</w:t>
      </w:r>
    </w:p>
    <w:p w14:paraId="0B397F74" w14:textId="473FCDC5" w:rsidR="00485662" w:rsidRPr="004E2E81" w:rsidRDefault="00485662" w:rsidP="00880118">
      <w:pPr>
        <w:pStyle w:val="Odsekzoznamu"/>
        <w:spacing w:after="0" w:line="240" w:lineRule="auto"/>
        <w:ind w:left="0"/>
        <w:jc w:val="both"/>
      </w:pPr>
    </w:p>
    <w:p w14:paraId="2095924E" w14:textId="23626CD7" w:rsidR="0055687E" w:rsidRPr="004E2E81" w:rsidRDefault="0055687E" w:rsidP="00007216">
      <w:pPr>
        <w:pStyle w:val="Odsekzoznamu"/>
        <w:numPr>
          <w:ilvl w:val="1"/>
          <w:numId w:val="4"/>
        </w:numPr>
        <w:spacing w:after="0" w:line="240" w:lineRule="auto"/>
        <w:ind w:left="0"/>
        <w:jc w:val="both"/>
      </w:pPr>
      <w:r w:rsidRPr="004E2E81">
        <w:t xml:space="preserve">Objednávateľ je povinný </w:t>
      </w:r>
      <w:r w:rsidR="004B56FD" w:rsidRPr="004E2E81">
        <w:t>zistené V</w:t>
      </w:r>
      <w:r w:rsidRPr="004E2E81">
        <w:t>ady</w:t>
      </w:r>
      <w:r w:rsidR="004B56FD" w:rsidRPr="004E2E81">
        <w:t xml:space="preserve"> (Defekty)</w:t>
      </w:r>
      <w:r w:rsidRPr="004E2E81">
        <w:t xml:space="preserve"> oznámiť </w:t>
      </w:r>
      <w:r w:rsidR="00700BA1" w:rsidRPr="004E2E81">
        <w:t>Poskytovateľovi</w:t>
      </w:r>
      <w:r w:rsidRPr="004E2E81">
        <w:t xml:space="preserve"> písomne bez zbytočného odkladu ihneď po ich zistení, najneskôr do uplynutia dohodnutej záručnej doby.</w:t>
      </w:r>
    </w:p>
    <w:p w14:paraId="5EB90621" w14:textId="77777777" w:rsidR="00B84F4C" w:rsidRPr="004E2E81" w:rsidRDefault="00B84F4C" w:rsidP="00B84F4C">
      <w:pPr>
        <w:pStyle w:val="Odsekzoznamu"/>
        <w:spacing w:after="0" w:line="240" w:lineRule="auto"/>
        <w:ind w:left="0"/>
        <w:jc w:val="both"/>
      </w:pPr>
    </w:p>
    <w:p w14:paraId="205699A9" w14:textId="2B4E3A80" w:rsidR="00800FB9" w:rsidRPr="004E2E81" w:rsidRDefault="00265075" w:rsidP="00880118">
      <w:pPr>
        <w:pStyle w:val="Odsekzoznamu"/>
        <w:numPr>
          <w:ilvl w:val="1"/>
          <w:numId w:val="4"/>
        </w:numPr>
        <w:spacing w:after="0" w:line="240" w:lineRule="auto"/>
        <w:ind w:left="0"/>
        <w:jc w:val="both"/>
      </w:pPr>
      <w:r w:rsidRPr="004E2E81">
        <w:t xml:space="preserve">Ak v tejto </w:t>
      </w:r>
      <w:r w:rsidR="00EE41E6" w:rsidRPr="004E2E81">
        <w:t>Zmluve</w:t>
      </w:r>
      <w:r w:rsidRPr="004E2E81">
        <w:t xml:space="preserve"> nie je uvedené inak, </w:t>
      </w:r>
      <w:r w:rsidR="00700BA1" w:rsidRPr="004E2E81">
        <w:t>Poskytovateľ</w:t>
      </w:r>
      <w:r w:rsidRPr="004E2E81">
        <w:t xml:space="preserve"> sa zaväzuje Objednávateľom </w:t>
      </w:r>
      <w:r w:rsidR="00A668A5" w:rsidRPr="004E2E81">
        <w:t xml:space="preserve">oznámené(nahlásené) </w:t>
      </w:r>
      <w:r w:rsidRPr="004E2E81">
        <w:t xml:space="preserve"> </w:t>
      </w:r>
      <w:r w:rsidR="004B56FD" w:rsidRPr="004E2E81">
        <w:t>V</w:t>
      </w:r>
      <w:r w:rsidRPr="004E2E81">
        <w:t xml:space="preserve">ady (Defekty) bezodplatne odstrániť, a to v primeraných lehotách v závislosti od povahy </w:t>
      </w:r>
      <w:r w:rsidR="004B56FD" w:rsidRPr="004E2E81">
        <w:t>V</w:t>
      </w:r>
      <w:r w:rsidRPr="004E2E81">
        <w:t>ady (Defektu), najneskôr však do 30 (tridsať) dní od ich oznámenia (nahlásenia) Objednávateľom, ak sa Zmluvné strany nedohodnú inak.</w:t>
      </w:r>
      <w:r w:rsidR="00007216" w:rsidRPr="004E2E81">
        <w:t xml:space="preserve"> Vady</w:t>
      </w:r>
      <w:r w:rsidR="004B56FD" w:rsidRPr="004E2E81">
        <w:t xml:space="preserve"> (Defekty)</w:t>
      </w:r>
      <w:r w:rsidR="00007216" w:rsidRPr="004E2E81">
        <w:t xml:space="preserve">, ktoré vzniknú počas záručnej doby odstráni </w:t>
      </w:r>
      <w:r w:rsidR="00700BA1" w:rsidRPr="004E2E81">
        <w:t>Poskytovateľ</w:t>
      </w:r>
      <w:r w:rsidR="00007216" w:rsidRPr="004E2E81">
        <w:t xml:space="preserve"> na svoje náklady</w:t>
      </w:r>
      <w:r w:rsidR="004F0A19" w:rsidRPr="004E2E81">
        <w:t>.</w:t>
      </w:r>
    </w:p>
    <w:p w14:paraId="5F434471" w14:textId="77777777" w:rsidR="00680A9F" w:rsidRPr="004E2E81" w:rsidRDefault="00680A9F" w:rsidP="00680A9F">
      <w:pPr>
        <w:pStyle w:val="Odsekzoznamu"/>
        <w:spacing w:after="0" w:line="240" w:lineRule="auto"/>
        <w:ind w:left="0"/>
        <w:jc w:val="both"/>
      </w:pPr>
    </w:p>
    <w:p w14:paraId="42A68BDA" w14:textId="29EEB667" w:rsidR="00265075" w:rsidRPr="004E2E81" w:rsidRDefault="00700BA1" w:rsidP="00AD2697">
      <w:pPr>
        <w:pStyle w:val="Odsekzoznamu"/>
        <w:numPr>
          <w:ilvl w:val="1"/>
          <w:numId w:val="4"/>
        </w:numPr>
        <w:spacing w:after="0" w:line="240" w:lineRule="auto"/>
        <w:ind w:left="0"/>
        <w:jc w:val="both"/>
      </w:pPr>
      <w:r w:rsidRPr="004E2E81">
        <w:t>Poskytovateľ</w:t>
      </w:r>
      <w:r w:rsidR="00265075" w:rsidRPr="004E2E81">
        <w:t xml:space="preserve"> neručí za problémy vzniknuté v dôsledku zmien </w:t>
      </w:r>
      <w:r w:rsidR="00BE1225" w:rsidRPr="004E2E81">
        <w:t xml:space="preserve">vykonaných Objednávateľom </w:t>
      </w:r>
      <w:r w:rsidR="00265075" w:rsidRPr="004E2E81">
        <w:t>v</w:t>
      </w:r>
      <w:r w:rsidR="00BE1225" w:rsidRPr="004E2E81">
        <w:t> </w:t>
      </w:r>
      <w:r w:rsidR="00265075" w:rsidRPr="004E2E81">
        <w:t>dohodnutom prevádzkovom prostredí IS</w:t>
      </w:r>
      <w:r w:rsidR="00B84F4C" w:rsidRPr="004E2E81">
        <w:t xml:space="preserve"> Objednávateľa</w:t>
      </w:r>
      <w:r w:rsidR="00265075" w:rsidRPr="004E2E81">
        <w:t xml:space="preserve">, ktoré neboli s </w:t>
      </w:r>
      <w:r w:rsidRPr="004E2E81">
        <w:t>Poskytovateľom</w:t>
      </w:r>
      <w:r w:rsidR="00265075" w:rsidRPr="004E2E81">
        <w:t xml:space="preserve"> vopred konzultované. Táto podmienka však neplatí, ak problémy vzniknú tým, že </w:t>
      </w:r>
      <w:r w:rsidRPr="004E2E81">
        <w:t>Poskytovateľ</w:t>
      </w:r>
      <w:r w:rsidR="00265075" w:rsidRPr="004E2E81">
        <w:t xml:space="preserve"> poruší svoje povinnosti podľa tejto </w:t>
      </w:r>
      <w:r w:rsidR="004F0A19" w:rsidRPr="004E2E81">
        <w:t>Zmluvy</w:t>
      </w:r>
      <w:r w:rsidR="00265075" w:rsidRPr="004E2E81">
        <w:t xml:space="preserve">, alebo povinnosti v zmysle príslušných všeobecne záväzných predpisov vzťahujúcich sa k plneniu </w:t>
      </w:r>
      <w:r w:rsidRPr="004E2E81">
        <w:t>Poskytovateľa</w:t>
      </w:r>
      <w:r w:rsidR="00265075" w:rsidRPr="004E2E81">
        <w:t xml:space="preserve"> na základe tejto </w:t>
      </w:r>
      <w:r w:rsidR="00E11C9D" w:rsidRPr="004E2E81">
        <w:t>Zmluvy</w:t>
      </w:r>
      <w:r w:rsidR="00265075" w:rsidRPr="004E2E81">
        <w:t>.</w:t>
      </w:r>
    </w:p>
    <w:p w14:paraId="29FCDF71" w14:textId="77777777" w:rsidR="00592AD1" w:rsidRPr="004E2E81" w:rsidRDefault="00592AD1" w:rsidP="00680A9F">
      <w:pPr>
        <w:spacing w:after="0" w:line="240" w:lineRule="auto"/>
        <w:ind w:hanging="565"/>
        <w:jc w:val="both"/>
      </w:pPr>
    </w:p>
    <w:p w14:paraId="712100F9" w14:textId="77777777" w:rsidR="00680A9F" w:rsidRPr="004E2E81" w:rsidRDefault="00680A9F" w:rsidP="00680A9F">
      <w:pPr>
        <w:spacing w:after="0" w:line="240" w:lineRule="auto"/>
        <w:ind w:hanging="565"/>
        <w:jc w:val="both"/>
      </w:pPr>
    </w:p>
    <w:p w14:paraId="57846C0F" w14:textId="32A57F70" w:rsidR="00CC5A22" w:rsidRPr="004E2E81" w:rsidRDefault="00CC5A22" w:rsidP="009A634E">
      <w:pPr>
        <w:pStyle w:val="lnok"/>
        <w:jc w:val="center"/>
        <w:rPr>
          <w:rFonts w:cs="Arial"/>
          <w:szCs w:val="22"/>
        </w:rPr>
      </w:pPr>
    </w:p>
    <w:p w14:paraId="0A4FFD25" w14:textId="0E3253A5" w:rsidR="00265075" w:rsidRPr="004E2E81" w:rsidRDefault="00265075" w:rsidP="009A634E">
      <w:pPr>
        <w:pStyle w:val="lnok"/>
        <w:numPr>
          <w:ilvl w:val="0"/>
          <w:numId w:val="0"/>
        </w:numPr>
        <w:ind w:left="284"/>
        <w:jc w:val="center"/>
        <w:rPr>
          <w:rFonts w:cs="Arial"/>
          <w:szCs w:val="22"/>
        </w:rPr>
      </w:pPr>
      <w:r w:rsidRPr="004E2E81">
        <w:rPr>
          <w:rFonts w:cs="Arial"/>
          <w:szCs w:val="22"/>
        </w:rPr>
        <w:t>Práva duševného vlastníctva</w:t>
      </w:r>
    </w:p>
    <w:p w14:paraId="2ECB6ABD" w14:textId="78269BE0" w:rsidR="00680A9F" w:rsidRPr="004E2E81" w:rsidRDefault="00680A9F" w:rsidP="00680A9F">
      <w:pPr>
        <w:spacing w:after="0" w:line="240" w:lineRule="auto"/>
        <w:ind w:hanging="565"/>
        <w:jc w:val="both"/>
      </w:pPr>
    </w:p>
    <w:p w14:paraId="3D1B0FFA" w14:textId="45D84936" w:rsidR="00AF3A09" w:rsidRPr="004E2E81" w:rsidRDefault="00265075" w:rsidP="00AF3A09">
      <w:pPr>
        <w:pStyle w:val="Odsekzoznamu"/>
        <w:numPr>
          <w:ilvl w:val="1"/>
          <w:numId w:val="4"/>
        </w:numPr>
        <w:spacing w:after="0" w:line="240" w:lineRule="auto"/>
        <w:ind w:left="0"/>
        <w:jc w:val="both"/>
      </w:pPr>
      <w:bookmarkStart w:id="9" w:name="_Ref2695742"/>
      <w:r w:rsidRPr="004E2E81">
        <w:t xml:space="preserve">Na každé autorské dielo, vrátane </w:t>
      </w:r>
      <w:r w:rsidR="00B84F4C" w:rsidRPr="004E2E81">
        <w:t>dokumentácie</w:t>
      </w:r>
      <w:r w:rsidRPr="004E2E81">
        <w:t>, vytvorené</w:t>
      </w:r>
      <w:r w:rsidR="00F0642D" w:rsidRPr="004E2E81">
        <w:t xml:space="preserve"> </w:t>
      </w:r>
      <w:r w:rsidRPr="004E2E81">
        <w:t xml:space="preserve">výhradne na základe plnenia tejto </w:t>
      </w:r>
      <w:r w:rsidR="001A4F02" w:rsidRPr="004E2E81">
        <w:t xml:space="preserve">Zmluvy </w:t>
      </w:r>
      <w:r w:rsidRPr="004E2E81">
        <w:t xml:space="preserve">(ďalej len „autorské dielo“), udeľuje </w:t>
      </w:r>
      <w:r w:rsidR="00610809" w:rsidRPr="004E2E81">
        <w:t>Poskytovateľ</w:t>
      </w:r>
      <w:r w:rsidRPr="004E2E81">
        <w:t xml:space="preserve"> Objednávateľovi časovo neobmedzenú (po dobu právnej ochrany majetkových práv trvajúcu), nevýhradnú a cenou podľa tejto </w:t>
      </w:r>
      <w:r w:rsidR="001A4F02" w:rsidRPr="004E2E81">
        <w:t xml:space="preserve">Zmluvy </w:t>
      </w:r>
      <w:r w:rsidRPr="004E2E81">
        <w:t xml:space="preserve">splatenú licenciu na akékoľvek použitie takého autorského diela ako celku i jeho jednotlivých častí v neobmedzenom rozsahu, ktorý pre zamedzenie pochybností zahŕňa všetky známe spôsoby použitia tohto autorského diela, ktorými sú najmä právo autorské dielo spracovať (zmeniť a/alebo upraviť) alebo dať spracovať (zmeniť a/alebo upraviť) tretej osobe, vyhotovenie rozmnoženiny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to ako </w:t>
      </w:r>
      <w:r w:rsidRPr="004E2E81">
        <w:lastRenderedPageBreak/>
        <w:t>Objednávateľom osobne, tak aj osobami ním poverenými s tým, že taká licencia zahŕňa aj výslovný súhlas na udelenie sublicencie na používanie autorského diela pre akékoľvek tretie osoby, či na prevedenie takej licencie na tretie osoby verejnej správy.</w:t>
      </w:r>
      <w:bookmarkEnd w:id="9"/>
      <w:r w:rsidRPr="004E2E81">
        <w:t xml:space="preserve"> </w:t>
      </w:r>
    </w:p>
    <w:p w14:paraId="1B4868EE" w14:textId="77777777" w:rsidR="00AF3A09" w:rsidRPr="004E2E81" w:rsidRDefault="00AF3A09" w:rsidP="00AF3A09">
      <w:pPr>
        <w:pStyle w:val="Odsekzoznamu"/>
        <w:spacing w:after="0" w:line="240" w:lineRule="auto"/>
        <w:ind w:left="0"/>
        <w:jc w:val="both"/>
      </w:pPr>
    </w:p>
    <w:p w14:paraId="2DD86C4F" w14:textId="5793DAE0" w:rsidR="00AF3A09" w:rsidRPr="004E2E81" w:rsidRDefault="00265075" w:rsidP="00007216">
      <w:pPr>
        <w:pStyle w:val="Odsekzoznamu"/>
        <w:numPr>
          <w:ilvl w:val="1"/>
          <w:numId w:val="4"/>
        </w:numPr>
        <w:spacing w:after="0" w:line="240" w:lineRule="auto"/>
        <w:ind w:left="0"/>
        <w:jc w:val="both"/>
      </w:pPr>
      <w:r w:rsidRPr="004E2E81">
        <w:t xml:space="preserve">Licenciu v rozsahu podľa bodu </w:t>
      </w:r>
      <w:r w:rsidR="00AF3A09" w:rsidRPr="004E2E81">
        <w:fldChar w:fldCharType="begin"/>
      </w:r>
      <w:r w:rsidR="00AF3A09" w:rsidRPr="004E2E81">
        <w:instrText xml:space="preserve"> REF _Ref2695742 \r \h </w:instrText>
      </w:r>
      <w:r w:rsidR="00A07D0A" w:rsidRPr="004E2E81">
        <w:instrText xml:space="preserve"> \* MERGEFORMAT </w:instrText>
      </w:r>
      <w:r w:rsidR="00AF3A09" w:rsidRPr="004E2E81">
        <w:fldChar w:fldCharType="separate"/>
      </w:r>
      <w:r w:rsidR="0085710E" w:rsidRPr="004E2E81">
        <w:t>7.1</w:t>
      </w:r>
      <w:r w:rsidR="00AF3A09" w:rsidRPr="004E2E81">
        <w:fldChar w:fldCharType="end"/>
      </w:r>
      <w:r w:rsidRPr="004E2E81">
        <w:t xml:space="preserve"> tohto článku </w:t>
      </w:r>
      <w:r w:rsidR="00EA44B7" w:rsidRPr="004E2E81">
        <w:t>Zmluvy</w:t>
      </w:r>
      <w:r w:rsidRPr="004E2E81">
        <w:t xml:space="preserve"> poskytuje </w:t>
      </w:r>
      <w:r w:rsidR="00610809" w:rsidRPr="004E2E81">
        <w:t>Poskytovateľ</w:t>
      </w:r>
      <w:r w:rsidRPr="004E2E81">
        <w:t xml:space="preserve"> Objednávateľovi s účinnosťou odo dňa podpisu akceptačného protokolu ohľadom plnenia, ktorého je také autorské dielo súčasťou</w:t>
      </w:r>
      <w:r w:rsidR="00306227" w:rsidRPr="004E2E81">
        <w:t>.</w:t>
      </w:r>
    </w:p>
    <w:p w14:paraId="1AE290D3" w14:textId="0A48062F" w:rsidR="00AF3A09" w:rsidRPr="004E2E81" w:rsidRDefault="00AF3A09" w:rsidP="00AF3A09">
      <w:pPr>
        <w:pStyle w:val="Odsekzoznamu"/>
        <w:spacing w:after="0" w:line="240" w:lineRule="auto"/>
        <w:ind w:left="0"/>
        <w:jc w:val="both"/>
      </w:pPr>
      <w:bookmarkStart w:id="10" w:name="page50"/>
      <w:bookmarkEnd w:id="10"/>
    </w:p>
    <w:p w14:paraId="3919D319" w14:textId="5A296384" w:rsidR="00265075" w:rsidRPr="004E2E81" w:rsidRDefault="00265075" w:rsidP="00AD2697">
      <w:pPr>
        <w:pStyle w:val="Odsekzoznamu"/>
        <w:numPr>
          <w:ilvl w:val="1"/>
          <w:numId w:val="4"/>
        </w:numPr>
        <w:spacing w:after="0" w:line="240" w:lineRule="auto"/>
        <w:ind w:left="0"/>
        <w:jc w:val="both"/>
      </w:pPr>
      <w:r w:rsidRPr="004E2E81">
        <w:t xml:space="preserve">V prípade, že akákoľvek tretia osoba, vrátane zamestnancov </w:t>
      </w:r>
      <w:r w:rsidR="00610809" w:rsidRPr="004E2E81">
        <w:t>Poskytovateľa</w:t>
      </w:r>
      <w:r w:rsidRPr="004E2E81">
        <w:t xml:space="preserve"> a/alebo Subdodávateľov, bude mať akýkoľvek nárok voči Objednávateľovi z titulu porušenia jej autorských práv a/alebo práv priemyselného a/alebo iného duševného vlastníctva plnením </w:t>
      </w:r>
      <w:r w:rsidR="00610809" w:rsidRPr="004E2E81">
        <w:t>Poskytovateľa</w:t>
      </w:r>
      <w:r w:rsidRPr="004E2E81">
        <w:t xml:space="preserve"> podľa tejto </w:t>
      </w:r>
      <w:r w:rsidR="001A4F02" w:rsidRPr="004E2E81">
        <w:t xml:space="preserve">Zmluvy </w:t>
      </w:r>
      <w:r w:rsidRPr="004E2E81">
        <w:t xml:space="preserve">alebo akékoľvek iné nároky vzniknuté porušením jej práv </w:t>
      </w:r>
      <w:r w:rsidR="00610809" w:rsidRPr="004E2E81">
        <w:t>Poskytovateľom</w:t>
      </w:r>
      <w:r w:rsidRPr="004E2E81">
        <w:t xml:space="preserve"> pri plnení tejto </w:t>
      </w:r>
      <w:r w:rsidR="001A4F02" w:rsidRPr="004E2E81">
        <w:t>Zmluvy</w:t>
      </w:r>
      <w:r w:rsidRPr="004E2E81">
        <w:t xml:space="preserve">, </w:t>
      </w:r>
      <w:r w:rsidR="00610809" w:rsidRPr="004E2E81">
        <w:t>Poskytovateľ</w:t>
      </w:r>
      <w:r w:rsidRPr="004E2E81">
        <w:t xml:space="preserve"> sa zaväzuje:</w:t>
      </w:r>
    </w:p>
    <w:p w14:paraId="3686241E" w14:textId="2408AD0A" w:rsidR="00620F65" w:rsidRPr="004E2E81" w:rsidRDefault="00265075" w:rsidP="00AD2697">
      <w:pPr>
        <w:pStyle w:val="Odsekzoznamu"/>
        <w:numPr>
          <w:ilvl w:val="2"/>
          <w:numId w:val="4"/>
        </w:numPr>
        <w:spacing w:after="0" w:line="240" w:lineRule="auto"/>
        <w:ind w:left="709" w:hanging="646"/>
        <w:jc w:val="both"/>
      </w:pPr>
      <w:r w:rsidRPr="004E2E81">
        <w:t xml:space="preserve">bezodkladne obstarať na svoje vlastné náklady a výdavky od takejto tretej osoby súhlas na používanie jednotlivých plnení dodaných, poskytnutých, vykonaných a/alebo vytvorených </w:t>
      </w:r>
      <w:r w:rsidR="00610809" w:rsidRPr="004E2E81">
        <w:t>Poskytovateľom</w:t>
      </w:r>
      <w:r w:rsidRPr="004E2E81">
        <w:t xml:space="preserve">, Subdodávateľom alebo tretími osobami pre Objednávateľa, alebo upraviť jednotlivé plnenie(a) dodané, poskytnuté, vykonané a/alebo vytvorené </w:t>
      </w:r>
      <w:r w:rsidR="00610809" w:rsidRPr="004E2E81">
        <w:t>Poskytovateľom</w:t>
      </w:r>
      <w:r w:rsidRPr="004E2E81">
        <w:t xml:space="preserve">, Subdodávateľom alebo tretími osobami pre Objednávateľa tak, aby už ďalej neporušovali autorské práva a/alebo práva priemyselného a/alebo iného duševného vlastníctva tretej osoby, alebo nahradiť jednotlivé plnenie(a) dodané, poskytnuté, vykonané a/alebo vytvorené </w:t>
      </w:r>
      <w:r w:rsidR="00610809" w:rsidRPr="004E2E81">
        <w:t>Poskytovateľom</w:t>
      </w:r>
      <w:r w:rsidRPr="004E2E81">
        <w:t xml:space="preserve">, Subdodávateľom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w:t>
      </w:r>
      <w:r w:rsidR="00EE41E6" w:rsidRPr="004E2E81">
        <w:t>Zmluve</w:t>
      </w:r>
      <w:r w:rsidRPr="004E2E81">
        <w:t>, a ak ich niet, tak v</w:t>
      </w:r>
      <w:r w:rsidR="0081289A" w:rsidRPr="004E2E81">
        <w:t xml:space="preserve"> súlade s týmito podmienkami; </w:t>
      </w:r>
    </w:p>
    <w:p w14:paraId="3A22AEEA" w14:textId="306BE673" w:rsidR="00265075" w:rsidRPr="004E2E81" w:rsidRDefault="0081289A" w:rsidP="00AD2697">
      <w:pPr>
        <w:pStyle w:val="Odsekzoznamu"/>
        <w:numPr>
          <w:ilvl w:val="2"/>
          <w:numId w:val="4"/>
        </w:numPr>
        <w:spacing w:after="0" w:line="240" w:lineRule="auto"/>
        <w:ind w:left="709" w:hanging="646"/>
        <w:jc w:val="both"/>
      </w:pPr>
      <w:r w:rsidRPr="004E2E81">
        <w:t xml:space="preserve">a </w:t>
      </w:r>
      <w:r w:rsidR="00265075" w:rsidRPr="004E2E81">
        <w:t>poskytnúť Objednávateľovi účinnú pomoc a uhradiť náklady a výdavky, ktoré vznikli/vzniknú Objednávateľovi v súvislosti s uplatnením vyššie u</w:t>
      </w:r>
      <w:r w:rsidRPr="004E2E81">
        <w:t xml:space="preserve">vedeného nároku tretej osoby; </w:t>
      </w:r>
    </w:p>
    <w:p w14:paraId="5F9D2438" w14:textId="1E369E84" w:rsidR="00265075" w:rsidRPr="004E2E81" w:rsidRDefault="0081289A" w:rsidP="00AD2697">
      <w:pPr>
        <w:pStyle w:val="Odsekzoznamu"/>
        <w:numPr>
          <w:ilvl w:val="2"/>
          <w:numId w:val="4"/>
        </w:numPr>
        <w:spacing w:after="0" w:line="240" w:lineRule="auto"/>
        <w:ind w:left="709" w:hanging="646"/>
        <w:jc w:val="both"/>
      </w:pPr>
      <w:r w:rsidRPr="004E2E81">
        <w:t xml:space="preserve">a </w:t>
      </w:r>
      <w:r w:rsidR="00265075" w:rsidRPr="004E2E81">
        <w:t>nahradiť Objednávateľovi škodu, ktorá vznikne Objednávateľovi v dôsledku uplatnenia vyššie uvedeného nároku tretej osoby.</w:t>
      </w:r>
    </w:p>
    <w:p w14:paraId="2A8350B0" w14:textId="77777777" w:rsidR="00265075" w:rsidRPr="004E2E81" w:rsidRDefault="00265075" w:rsidP="00680A9F">
      <w:pPr>
        <w:tabs>
          <w:tab w:val="left" w:pos="560"/>
        </w:tabs>
        <w:spacing w:line="233" w:lineRule="auto"/>
        <w:ind w:left="1125" w:hanging="565"/>
        <w:jc w:val="both"/>
      </w:pPr>
    </w:p>
    <w:p w14:paraId="0ABB2956" w14:textId="14AFBB5A" w:rsidR="00265075" w:rsidRPr="004E2E81" w:rsidRDefault="00265075" w:rsidP="00AD2697">
      <w:pPr>
        <w:pStyle w:val="Odsekzoznamu"/>
        <w:numPr>
          <w:ilvl w:val="1"/>
          <w:numId w:val="4"/>
        </w:numPr>
        <w:spacing w:after="0" w:line="240" w:lineRule="auto"/>
        <w:ind w:left="0"/>
        <w:jc w:val="both"/>
      </w:pPr>
      <w:r w:rsidRPr="004E2E81">
        <w:t xml:space="preserve">Objednávateľ sa však zaväzuje, že o každom nároku vznesenom takou treťou osobou v zmysle hore uvedeného bude bez zbytočného odkladu informovať </w:t>
      </w:r>
      <w:r w:rsidR="00610809" w:rsidRPr="004E2E81">
        <w:t>Poskytovateľa</w:t>
      </w:r>
      <w:r w:rsidRPr="004E2E81">
        <w:t xml:space="preserve">, bude v súvislosti s takým nárokom postupovať podľa primeraných pokynov </w:t>
      </w:r>
      <w:r w:rsidR="00610809" w:rsidRPr="004E2E81">
        <w:t>Poskytovateľa</w:t>
      </w:r>
      <w:r w:rsidRPr="004E2E81">
        <w:t xml:space="preserve"> a tak, aby sa predišlo vzniku a prípadne zvýšeniu škôd, nevykoná smerom k takej tretej osobe žiaden úkon, v dôsledku ktorého by sa jej postavenie v súvislosti s takým uplatnením nároku zlepšilo, a </w:t>
      </w:r>
      <w:r w:rsidR="00610809" w:rsidRPr="004E2E81">
        <w:t>Poskytovateľ</w:t>
      </w:r>
      <w:r w:rsidRPr="004E2E81">
        <w:t xml:space="preserve"> udelí a po potrebnú dobu neodvolá plnomocenstvo s možnosťou splnomocniť ďalšiu osobu potrebné na to, aby sa </w:t>
      </w:r>
      <w:r w:rsidR="00610809" w:rsidRPr="004E2E81">
        <w:t>Poskytovateľ</w:t>
      </w:r>
      <w:r w:rsidRPr="004E2E81">
        <w:t xml:space="preserve"> mohol za Objednávateľa účinne takému nároku brániť a s takou treťou osobou rokovať o urovnaní sporu resp. spôsobom vhodným podľa uváženia </w:t>
      </w:r>
      <w:r w:rsidR="00610809" w:rsidRPr="004E2E81">
        <w:t>Poskytovateľa</w:t>
      </w:r>
      <w:r w:rsidRPr="004E2E81">
        <w:t xml:space="preserve"> postupovať v záujme ochrany práv oboch strán.</w:t>
      </w:r>
    </w:p>
    <w:p w14:paraId="5298702F" w14:textId="77777777" w:rsidR="00EA44B7" w:rsidRPr="004E2E81" w:rsidRDefault="00EA44B7" w:rsidP="00EA44B7">
      <w:pPr>
        <w:pStyle w:val="Odsekzoznamu"/>
        <w:spacing w:after="0" w:line="240" w:lineRule="auto"/>
        <w:ind w:left="0"/>
        <w:jc w:val="both"/>
      </w:pPr>
    </w:p>
    <w:p w14:paraId="71B94A76" w14:textId="77777777" w:rsidR="00265075" w:rsidRPr="004E2E81" w:rsidRDefault="00265075" w:rsidP="00620F65">
      <w:pPr>
        <w:spacing w:after="0" w:line="240" w:lineRule="auto"/>
        <w:ind w:hanging="565"/>
        <w:jc w:val="both"/>
        <w:rPr>
          <w:rFonts w:eastAsia="Times New Roman"/>
        </w:rPr>
      </w:pPr>
    </w:p>
    <w:p w14:paraId="3A03BEE4" w14:textId="77777777" w:rsidR="00620F65" w:rsidRPr="004E2E81" w:rsidRDefault="00620F65" w:rsidP="00620F65">
      <w:pPr>
        <w:spacing w:after="0" w:line="240" w:lineRule="auto"/>
        <w:ind w:hanging="565"/>
        <w:jc w:val="both"/>
        <w:rPr>
          <w:rFonts w:eastAsia="Times New Roman"/>
        </w:rPr>
      </w:pPr>
    </w:p>
    <w:p w14:paraId="242A33FF" w14:textId="22873A27" w:rsidR="00CC5A22" w:rsidRPr="004E2E81" w:rsidRDefault="00CC5A22" w:rsidP="009A634E">
      <w:pPr>
        <w:pStyle w:val="lnok"/>
        <w:jc w:val="center"/>
        <w:rPr>
          <w:rFonts w:cs="Arial"/>
          <w:szCs w:val="22"/>
        </w:rPr>
      </w:pPr>
    </w:p>
    <w:p w14:paraId="4C3E5476" w14:textId="27B5D8F2" w:rsidR="00265075" w:rsidRPr="004E2E81" w:rsidRDefault="00265075" w:rsidP="009A634E">
      <w:pPr>
        <w:pStyle w:val="lnok"/>
        <w:numPr>
          <w:ilvl w:val="0"/>
          <w:numId w:val="0"/>
        </w:numPr>
        <w:ind w:left="284"/>
        <w:jc w:val="center"/>
        <w:rPr>
          <w:rFonts w:cs="Arial"/>
          <w:szCs w:val="22"/>
        </w:rPr>
      </w:pPr>
      <w:r w:rsidRPr="004E2E81">
        <w:rPr>
          <w:rFonts w:cs="Arial"/>
          <w:szCs w:val="22"/>
        </w:rPr>
        <w:t>Bezpečnosť a ochrana informácií</w:t>
      </w:r>
    </w:p>
    <w:p w14:paraId="3CBF159B" w14:textId="545601C7" w:rsidR="00620F65" w:rsidRPr="004E2E81" w:rsidRDefault="00265075" w:rsidP="00620F65">
      <w:pPr>
        <w:spacing w:after="0" w:line="240" w:lineRule="auto"/>
        <w:ind w:hanging="567"/>
        <w:jc w:val="both"/>
      </w:pPr>
      <w:r w:rsidRPr="004E2E81">
        <w:tab/>
      </w:r>
    </w:p>
    <w:p w14:paraId="0E3B1BB2" w14:textId="7D257385" w:rsidR="00265075" w:rsidRPr="004E2E81" w:rsidRDefault="00265075" w:rsidP="00AD2697">
      <w:pPr>
        <w:pStyle w:val="Odsekzoznamu"/>
        <w:numPr>
          <w:ilvl w:val="1"/>
          <w:numId w:val="4"/>
        </w:numPr>
        <w:spacing w:after="0" w:line="240" w:lineRule="auto"/>
        <w:ind w:left="0"/>
        <w:jc w:val="both"/>
      </w:pPr>
      <w:r w:rsidRPr="004E2E81">
        <w:t xml:space="preserve">Zmluvné strany sa zaväzujú zachovávať mlčanlivosť o dôverných informáciách, o ktorých sa dozvedeli od druhej zmluvnej strany pri plnení tejto </w:t>
      </w:r>
      <w:r w:rsidR="00593B0D" w:rsidRPr="004E2E81">
        <w:t>Zmluvy</w:t>
      </w:r>
      <w:r w:rsidRPr="004E2E81">
        <w:t xml:space="preserve">, resp. v rámci samotného plnenia predmetu tejto </w:t>
      </w:r>
      <w:r w:rsidR="00593B0D" w:rsidRPr="004E2E81">
        <w:t>Zmluvy</w:t>
      </w:r>
      <w:r w:rsidRPr="004E2E81">
        <w:t>. Ak</w:t>
      </w:r>
      <w:r w:rsidR="00306227" w:rsidRPr="004E2E81">
        <w:t xml:space="preserve"> nie je ďalej v tejto Zmluv</w:t>
      </w:r>
      <w:r w:rsidRPr="004E2E81">
        <w:t>e ustanovené inak, za dôvernú informáciu sa považuje akýkoľvek údaj, podklad, poznatok, dokument alebo akákoľvek iná informácia, bez ohľadu na formu jej zachytenia:</w:t>
      </w:r>
    </w:p>
    <w:p w14:paraId="45A0E21F" w14:textId="565F84CF" w:rsidR="00265075" w:rsidRPr="004E2E81" w:rsidRDefault="00265075" w:rsidP="00AD2697">
      <w:pPr>
        <w:pStyle w:val="Odsekzoznamu"/>
        <w:numPr>
          <w:ilvl w:val="2"/>
          <w:numId w:val="4"/>
        </w:numPr>
        <w:spacing w:after="0" w:line="240" w:lineRule="auto"/>
        <w:ind w:left="709" w:hanging="646"/>
        <w:jc w:val="both"/>
      </w:pPr>
      <w:r w:rsidRPr="004E2E81">
        <w:lastRenderedPageBreak/>
        <w:t xml:space="preserve">ktorá sa týka zmluvnej strany alebo Používateľa IS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alebo Používateľovi IS), </w:t>
      </w:r>
      <w:bookmarkStart w:id="11" w:name="page51"/>
      <w:bookmarkEnd w:id="11"/>
    </w:p>
    <w:p w14:paraId="176EC345" w14:textId="5D70C835" w:rsidR="00265075" w:rsidRPr="004E2E81" w:rsidRDefault="00265075" w:rsidP="00AD2697">
      <w:pPr>
        <w:pStyle w:val="Odsekzoznamu"/>
        <w:numPr>
          <w:ilvl w:val="2"/>
          <w:numId w:val="4"/>
        </w:numPr>
        <w:spacing w:after="0" w:line="240" w:lineRule="auto"/>
        <w:ind w:left="709" w:hanging="646"/>
        <w:jc w:val="both"/>
      </w:pPr>
      <w:r w:rsidRPr="004E2E81">
        <w:t xml:space="preserve">ktorá bola poskytnutá zmluvnej strane alebo získaná zmluvnou stranou pred nadobudnutím platnosti a účinnosti tejto </w:t>
      </w:r>
      <w:r w:rsidR="00E342E3" w:rsidRPr="004E2E81">
        <w:t>Zmluvy</w:t>
      </w:r>
      <w:r w:rsidRPr="004E2E81">
        <w:t>, pokiaľ sa týka jej predmetu a/alebo obsahu,</w:t>
      </w:r>
    </w:p>
    <w:p w14:paraId="082974D1" w14:textId="51212C6F" w:rsidR="00265075" w:rsidRPr="004E2E81" w:rsidRDefault="00265075" w:rsidP="00AD2697">
      <w:pPr>
        <w:pStyle w:val="Odsekzoznamu"/>
        <w:numPr>
          <w:ilvl w:val="2"/>
          <w:numId w:val="4"/>
        </w:numPr>
        <w:spacing w:after="0" w:line="240" w:lineRule="auto"/>
        <w:ind w:left="709" w:hanging="646"/>
        <w:jc w:val="both"/>
      </w:pPr>
      <w:r w:rsidRPr="004E2E81">
        <w:t>ktorá je výslovne zmluvnou stranou označená ako „dôverná“, „</w:t>
      </w:r>
      <w:proofErr w:type="spellStart"/>
      <w:r w:rsidRPr="004E2E81">
        <w:t>confidential</w:t>
      </w:r>
      <w:proofErr w:type="spellEnd"/>
      <w:r w:rsidRPr="004E2E81">
        <w:t>“, „</w:t>
      </w:r>
      <w:proofErr w:type="spellStart"/>
      <w:r w:rsidRPr="004E2E81">
        <w:t>proprietary</w:t>
      </w:r>
      <w:proofErr w:type="spellEnd"/>
      <w:r w:rsidRPr="004E2E81">
        <w:t>“ alebo iným obdobným označením, a to od okamihu oznámenia tejto skutočnosti druhej zmluvnej strane,</w:t>
      </w:r>
    </w:p>
    <w:p w14:paraId="39732BE0" w14:textId="31FEB374" w:rsidR="00265075" w:rsidRPr="004E2E81" w:rsidRDefault="00265075" w:rsidP="00AD2697">
      <w:pPr>
        <w:pStyle w:val="Odsekzoznamu"/>
        <w:numPr>
          <w:ilvl w:val="2"/>
          <w:numId w:val="4"/>
        </w:numPr>
        <w:spacing w:after="0" w:line="240" w:lineRule="auto"/>
        <w:ind w:left="709" w:hanging="646"/>
        <w:jc w:val="both"/>
      </w:pPr>
      <w:r w:rsidRPr="004E2E81">
        <w:t>pre ktorú je stanovený všeobecne záväznými právnymi predpismi osobitný režim nakladania (najmä obchodné tajomstvo, bankové tajomstvo, telekomunikačné tajomstvo, daňové tajomstvo, osobné údaje a utajované skutočnosti).</w:t>
      </w:r>
    </w:p>
    <w:p w14:paraId="4E748E46" w14:textId="77777777" w:rsidR="007C4022" w:rsidRPr="004E2E81" w:rsidRDefault="007C4022" w:rsidP="007C4022">
      <w:pPr>
        <w:pStyle w:val="Odsekzoznamu"/>
        <w:spacing w:after="0" w:line="240" w:lineRule="auto"/>
        <w:ind w:left="0"/>
        <w:jc w:val="both"/>
      </w:pPr>
    </w:p>
    <w:p w14:paraId="14BDC024" w14:textId="539DA763" w:rsidR="00265075" w:rsidRPr="004E2E81" w:rsidRDefault="00265075" w:rsidP="00AD2697">
      <w:pPr>
        <w:pStyle w:val="Odsekzoznamu"/>
        <w:numPr>
          <w:ilvl w:val="1"/>
          <w:numId w:val="4"/>
        </w:numPr>
        <w:spacing w:after="0" w:line="240" w:lineRule="auto"/>
        <w:ind w:left="0"/>
        <w:jc w:val="both"/>
      </w:pPr>
      <w:r w:rsidRPr="004E2E81">
        <w:t xml:space="preserve">Dôvernou informáciou nie je táto </w:t>
      </w:r>
      <w:r w:rsidR="00AD030E" w:rsidRPr="004E2E81">
        <w:t>Z</w:t>
      </w:r>
      <w:r w:rsidRPr="004E2E81">
        <w:t xml:space="preserve">mluva, vrátane jej príloh, informácie, ktoré sa bez porušenia tejto </w:t>
      </w:r>
      <w:r w:rsidR="001A4F02" w:rsidRPr="004E2E81">
        <w:t xml:space="preserve">Zmluvy </w:t>
      </w:r>
      <w:r w:rsidRPr="004E2E81">
        <w:t xml:space="preserve"> stali verejne známymi, informácie získané oprávnene inak, ako od druhej zmluvnej strany a informácie, ktoré je Objednávateľ povinný sprístupniť alebo zverejniť podľa zákona č. 211/2000 Z. o slobodnom prístupe k informáciám a o zmene a doplnení niektorých zákonov (zákon o slobode informácií) </w:t>
      </w:r>
      <w:r w:rsidR="00423AD4" w:rsidRPr="004E2E81">
        <w:t xml:space="preserve">v znení neskorších predpisov </w:t>
      </w:r>
      <w:r w:rsidR="00F26FF6" w:rsidRPr="004E2E81">
        <w:t>(</w:t>
      </w:r>
      <w:r w:rsidRPr="004E2E81">
        <w:t>ďalej len „zákon č. 211/2000 Z. z.“</w:t>
      </w:r>
      <w:r w:rsidR="00F26FF6" w:rsidRPr="004E2E81">
        <w:t xml:space="preserve">) </w:t>
      </w:r>
      <w:r w:rsidRPr="004E2E81">
        <w:t>alebo iného právneho predpisu platného a účinného na území Slovenskej republiky.</w:t>
      </w:r>
    </w:p>
    <w:p w14:paraId="4B40F047" w14:textId="77777777" w:rsidR="007C4022" w:rsidRPr="004E2E81" w:rsidRDefault="007C4022" w:rsidP="007C4022">
      <w:pPr>
        <w:pStyle w:val="Odsekzoznamu"/>
        <w:spacing w:after="0" w:line="240" w:lineRule="auto"/>
        <w:ind w:left="0"/>
        <w:jc w:val="both"/>
      </w:pPr>
    </w:p>
    <w:p w14:paraId="60EC1695" w14:textId="5D1BCF4C" w:rsidR="007F7A3F" w:rsidRPr="004E2E81" w:rsidRDefault="00250793" w:rsidP="00AD2697">
      <w:pPr>
        <w:pStyle w:val="Odsekzoznamu"/>
        <w:numPr>
          <w:ilvl w:val="1"/>
          <w:numId w:val="4"/>
        </w:numPr>
        <w:spacing w:after="0" w:line="240" w:lineRule="auto"/>
        <w:ind w:left="0"/>
        <w:jc w:val="both"/>
      </w:pPr>
      <w:r w:rsidRPr="004E2E81">
        <w:t>Poskytovateľ</w:t>
      </w:r>
      <w:r w:rsidR="007F7A3F" w:rsidRPr="004E2E81">
        <w:t xml:space="preserve"> sa zaväzuje, že v súlade s článkom 29 </w:t>
      </w:r>
      <w:r w:rsidR="007F7A3F" w:rsidRPr="004E2E81">
        <w:rPr>
          <w:bCs/>
          <w:color w:val="000000" w:themeColor="text1"/>
        </w:rPr>
        <w:t xml:space="preserve">GDPR a </w:t>
      </w:r>
      <w:r w:rsidR="007F7A3F" w:rsidRPr="004E2E81">
        <w:t xml:space="preserve">so zákonom č. 18/2018 Z. z. zabezpečí poverenie svojich zamestnancov a všetkých osôb, ktoré v rámci plnenia </w:t>
      </w:r>
      <w:r w:rsidR="001A4F02" w:rsidRPr="004E2E81">
        <w:t xml:space="preserve">Zmluvy </w:t>
      </w:r>
      <w:r w:rsidR="007F7A3F" w:rsidRPr="004E2E81">
        <w:t xml:space="preserve">majú prístup na pracovisko Objednávateľa (miesto plnenia </w:t>
      </w:r>
      <w:r w:rsidR="001A4F02" w:rsidRPr="004E2E81">
        <w:t xml:space="preserve">Zmluvy </w:t>
      </w:r>
      <w:r w:rsidR="007F7A3F" w:rsidRPr="004E2E81">
        <w:t xml:space="preserve">), ktorí sa pri plnení záväzkov z tejto </w:t>
      </w:r>
      <w:r w:rsidR="001A4F02" w:rsidRPr="004E2E81">
        <w:t xml:space="preserve">Zmluvy </w:t>
      </w:r>
      <w:r w:rsidR="007F7A3F" w:rsidRPr="004E2E81">
        <w:t>môžu spracúvať osobné údaje, a to najmä s dôrazom na povinnosť mlčanlivosti (§ 79 zákona č. 18/2018 Z. z.) a sankcie za porušenie povinnosti mlčanlivosti (§ 104 a </w:t>
      </w:r>
      <w:proofErr w:type="spellStart"/>
      <w:r w:rsidR="007F7A3F" w:rsidRPr="004E2E81">
        <w:t>nasl</w:t>
      </w:r>
      <w:proofErr w:type="spellEnd"/>
      <w:r w:rsidR="007F7A3F" w:rsidRPr="004E2E81">
        <w:t xml:space="preserve">. zákona č. 18/2018 Z. z.). Ustanovenia článku 28 GDPR týmto nie sú dotknuté. </w:t>
      </w:r>
    </w:p>
    <w:p w14:paraId="0865F8E9" w14:textId="77777777" w:rsidR="007C4022" w:rsidRPr="004E2E81" w:rsidRDefault="007C4022" w:rsidP="007C4022">
      <w:pPr>
        <w:pStyle w:val="Odsekzoznamu"/>
        <w:spacing w:after="0" w:line="240" w:lineRule="auto"/>
        <w:ind w:left="0"/>
        <w:jc w:val="both"/>
      </w:pPr>
    </w:p>
    <w:p w14:paraId="401D4FF7" w14:textId="0CEFDAD3" w:rsidR="00265075" w:rsidRPr="004E2E81" w:rsidRDefault="00265075" w:rsidP="00AD2697">
      <w:pPr>
        <w:pStyle w:val="Odsekzoznamu"/>
        <w:numPr>
          <w:ilvl w:val="1"/>
          <w:numId w:val="4"/>
        </w:numPr>
        <w:spacing w:after="0" w:line="240" w:lineRule="auto"/>
        <w:ind w:left="0"/>
        <w:jc w:val="both"/>
      </w:pPr>
      <w:r w:rsidRPr="004E2E81">
        <w:t xml:space="preserve">Zmluvné strany sa zaväzujú užívať dôverné informácie druhej zmluvnej strany výlučne na účel, na ktorý im boli poskytnuté, odovzdané, sprístupnené alebo akýmkoľvek iným spôsobom získané Zmluvnými stranami na základe tejto </w:t>
      </w:r>
      <w:r w:rsidR="001A4F02" w:rsidRPr="004E2E81">
        <w:t>Zmluvy</w:t>
      </w:r>
      <w:r w:rsidRPr="004E2E81">
        <w:t xml:space="preserve">. V prípade, že Objednávateľ poskytne </w:t>
      </w:r>
      <w:r w:rsidR="00CB7176" w:rsidRPr="004E2E81">
        <w:t>Poskytovateľovi</w:t>
      </w:r>
      <w:r w:rsidRPr="004E2E81">
        <w:t xml:space="preserve"> dôvernú informáciu v listinnej podobe, </w:t>
      </w:r>
      <w:r w:rsidR="00CB7176" w:rsidRPr="004E2E81">
        <w:t>Poskytovateľ</w:t>
      </w:r>
      <w:r w:rsidRPr="004E2E81">
        <w:t xml:space="preserve"> je povinný ju bezodkladne po pominutí účelu jej držania vrátiť Objednávateľovi.</w:t>
      </w:r>
    </w:p>
    <w:p w14:paraId="52E912B7" w14:textId="77777777" w:rsidR="007C4022" w:rsidRPr="004E2E81" w:rsidRDefault="007C4022" w:rsidP="007C4022">
      <w:pPr>
        <w:pStyle w:val="Odsekzoznamu"/>
        <w:spacing w:after="0" w:line="240" w:lineRule="auto"/>
        <w:ind w:left="0"/>
        <w:jc w:val="both"/>
      </w:pPr>
    </w:p>
    <w:p w14:paraId="3F918D46" w14:textId="493AF596" w:rsidR="00265075" w:rsidRPr="004E2E81" w:rsidRDefault="00265075" w:rsidP="00AD2697">
      <w:pPr>
        <w:pStyle w:val="Odsekzoznamu"/>
        <w:numPr>
          <w:ilvl w:val="1"/>
          <w:numId w:val="4"/>
        </w:numPr>
        <w:spacing w:after="0" w:line="240" w:lineRule="auto"/>
        <w:ind w:left="0"/>
        <w:jc w:val="both"/>
      </w:pPr>
      <w:r w:rsidRPr="004E2E81">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w:t>
      </w:r>
      <w:r w:rsidR="00EE41E6" w:rsidRPr="004E2E81">
        <w:t>Zmluve</w:t>
      </w:r>
      <w:r w:rsidRPr="004E2E81">
        <w:t xml:space="preserve"> ustanovené inak, zaväzujú sa, že bez predchádzajúceho písomného súhlasu druhej zmluvnej strany neposkytnú, neodovzdajú, neoznámia alebo iným spôsobom nevyzradia, resp. nesprístupnia dôverné informácie druhej zmluvnej strany tretej osobe.</w:t>
      </w:r>
    </w:p>
    <w:p w14:paraId="4E1E299A" w14:textId="77777777" w:rsidR="007C4022" w:rsidRPr="004E2E81" w:rsidRDefault="007C4022" w:rsidP="007C4022">
      <w:pPr>
        <w:pStyle w:val="Odsekzoznamu"/>
        <w:spacing w:after="0" w:line="240" w:lineRule="auto"/>
        <w:ind w:left="0"/>
        <w:jc w:val="both"/>
      </w:pPr>
    </w:p>
    <w:p w14:paraId="4DE58867" w14:textId="57114F5B" w:rsidR="00265075" w:rsidRPr="004E2E81" w:rsidRDefault="00265075" w:rsidP="00AD2697">
      <w:pPr>
        <w:pStyle w:val="Odsekzoznamu"/>
        <w:numPr>
          <w:ilvl w:val="1"/>
          <w:numId w:val="4"/>
        </w:numPr>
        <w:spacing w:after="0" w:line="240" w:lineRule="auto"/>
        <w:ind w:left="0"/>
        <w:jc w:val="both"/>
      </w:pPr>
      <w:r w:rsidRPr="004E2E81">
        <w:t>Zmluvné strany sa zaväzujú, že upovedomia druhú zmluvnú stranu o porušení povinnosti mlčanlivosti bez zbytočného odkladu potom, ako sa o takomto porušení dozvedeli.</w:t>
      </w:r>
    </w:p>
    <w:p w14:paraId="006437A6" w14:textId="77777777" w:rsidR="007C4022" w:rsidRPr="004E2E81" w:rsidRDefault="007C4022" w:rsidP="007C4022">
      <w:pPr>
        <w:pStyle w:val="Odsekzoznamu"/>
        <w:spacing w:after="0" w:line="240" w:lineRule="auto"/>
        <w:ind w:left="0"/>
        <w:jc w:val="both"/>
      </w:pPr>
    </w:p>
    <w:p w14:paraId="79AEA650" w14:textId="72CF1E4F" w:rsidR="00265075" w:rsidRPr="004E2E81" w:rsidRDefault="00265075" w:rsidP="00AD2697">
      <w:pPr>
        <w:pStyle w:val="Odsekzoznamu"/>
        <w:numPr>
          <w:ilvl w:val="1"/>
          <w:numId w:val="4"/>
        </w:numPr>
        <w:spacing w:after="0" w:line="240" w:lineRule="auto"/>
        <w:ind w:left="0"/>
        <w:jc w:val="both"/>
      </w:pPr>
      <w:r w:rsidRPr="004E2E81">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Rovnako nie je </w:t>
      </w:r>
      <w:r w:rsidRPr="004E2E81">
        <w:lastRenderedPageBreak/>
        <w:t xml:space="preserve">porušením povinnosti mlčanlivosti, ak </w:t>
      </w:r>
      <w:r w:rsidR="00092FB0" w:rsidRPr="004E2E81">
        <w:t>Poskytovateľ</w:t>
      </w:r>
      <w:r w:rsidRPr="004E2E81">
        <w:t xml:space="preserve"> poskytne dôvernú informáciu svojmu Subdodávateľovi; to však len za predpokladu, že Subdodávateľ takúto dôvernú informáciu nevyhnutne potrebuje pre účely plnenia tejto </w:t>
      </w:r>
      <w:r w:rsidR="001A4F02" w:rsidRPr="004E2E81">
        <w:t xml:space="preserve">Zmluvy </w:t>
      </w:r>
      <w:r w:rsidRPr="004E2E81">
        <w:t xml:space="preserve">a zároveň ak </w:t>
      </w:r>
      <w:r w:rsidR="00092FB0" w:rsidRPr="004E2E81">
        <w:t>Poskytovateľ</w:t>
      </w:r>
      <w:r w:rsidRPr="004E2E81">
        <w:t xml:space="preserve"> zabezpečí, že Subdodávateľ bude viazaný minimálne v rovnakom rozsahu k ochrane dôverných informácií ako sú viazané Zmluvné strany.</w:t>
      </w:r>
    </w:p>
    <w:p w14:paraId="5F3B2859" w14:textId="77777777" w:rsidR="007C4022" w:rsidRPr="004E2E81" w:rsidRDefault="007C4022" w:rsidP="007C4022">
      <w:pPr>
        <w:pStyle w:val="Odsekzoznamu"/>
        <w:spacing w:after="0" w:line="240" w:lineRule="auto"/>
        <w:ind w:left="0"/>
        <w:jc w:val="both"/>
      </w:pPr>
    </w:p>
    <w:p w14:paraId="7EF10FA7" w14:textId="0F4138F3" w:rsidR="00265075" w:rsidRPr="004E2E81" w:rsidRDefault="00265075" w:rsidP="00AD2697">
      <w:pPr>
        <w:pStyle w:val="Odsekzoznamu"/>
        <w:numPr>
          <w:ilvl w:val="1"/>
          <w:numId w:val="4"/>
        </w:numPr>
        <w:spacing w:after="0" w:line="240" w:lineRule="auto"/>
        <w:ind w:left="0"/>
        <w:jc w:val="both"/>
      </w:pPr>
      <w:r w:rsidRPr="004E2E81">
        <w:t xml:space="preserve">Ustanovenia jednotlivých bodov tohto článku </w:t>
      </w:r>
      <w:r w:rsidR="001A4F02" w:rsidRPr="004E2E81">
        <w:t xml:space="preserve">Zmluvy </w:t>
      </w:r>
      <w:r w:rsidRPr="004E2E81">
        <w:t>ostávajú platné a účinné aj po u</w:t>
      </w:r>
      <w:r w:rsidR="00CC5A22" w:rsidRPr="004E2E81">
        <w:t xml:space="preserve">končení tejto </w:t>
      </w:r>
      <w:r w:rsidR="00842E99" w:rsidRPr="004E2E81">
        <w:t>Zmluvy</w:t>
      </w:r>
      <w:r w:rsidR="00CC5A22" w:rsidRPr="004E2E81">
        <w:t>.</w:t>
      </w:r>
    </w:p>
    <w:p w14:paraId="674F6FFD" w14:textId="77777777" w:rsidR="00592AD1" w:rsidRPr="004E2E81" w:rsidRDefault="00592AD1" w:rsidP="007C4022">
      <w:pPr>
        <w:spacing w:after="0" w:line="240" w:lineRule="auto"/>
        <w:ind w:hanging="565"/>
        <w:jc w:val="both"/>
      </w:pPr>
    </w:p>
    <w:p w14:paraId="1C0EDE0E" w14:textId="77777777" w:rsidR="007C4022" w:rsidRPr="004E2E81" w:rsidRDefault="007C4022" w:rsidP="007C4022">
      <w:pPr>
        <w:spacing w:after="0" w:line="240" w:lineRule="auto"/>
        <w:ind w:hanging="565"/>
        <w:jc w:val="both"/>
      </w:pPr>
    </w:p>
    <w:p w14:paraId="06509011" w14:textId="767D9A41" w:rsidR="00CC5A22" w:rsidRPr="004E2E81" w:rsidRDefault="00CC5A22" w:rsidP="009A634E">
      <w:pPr>
        <w:pStyle w:val="lnok"/>
        <w:jc w:val="center"/>
        <w:rPr>
          <w:rFonts w:cs="Arial"/>
          <w:szCs w:val="22"/>
        </w:rPr>
      </w:pPr>
    </w:p>
    <w:p w14:paraId="72C9BFDB" w14:textId="1033A705" w:rsidR="00265075" w:rsidRPr="004E2E81" w:rsidRDefault="00265075" w:rsidP="009A634E">
      <w:pPr>
        <w:pStyle w:val="lnok"/>
        <w:numPr>
          <w:ilvl w:val="0"/>
          <w:numId w:val="0"/>
        </w:numPr>
        <w:ind w:left="284"/>
        <w:jc w:val="center"/>
        <w:rPr>
          <w:rFonts w:cs="Arial"/>
          <w:szCs w:val="22"/>
        </w:rPr>
      </w:pPr>
      <w:r w:rsidRPr="004E2E81">
        <w:rPr>
          <w:rFonts w:cs="Arial"/>
          <w:szCs w:val="22"/>
        </w:rPr>
        <w:t>Sankcie</w:t>
      </w:r>
    </w:p>
    <w:p w14:paraId="016980A7" w14:textId="2435AE4A" w:rsidR="007C4022" w:rsidRPr="004E2E81" w:rsidRDefault="007C4022" w:rsidP="007C4022">
      <w:pPr>
        <w:spacing w:after="0" w:line="240" w:lineRule="auto"/>
        <w:ind w:hanging="565"/>
        <w:jc w:val="both"/>
      </w:pPr>
    </w:p>
    <w:p w14:paraId="2A5AC38A" w14:textId="6968EE64" w:rsidR="00265075" w:rsidRPr="004E2E81" w:rsidRDefault="00265075" w:rsidP="00AD2697">
      <w:pPr>
        <w:pStyle w:val="Odsekzoznamu"/>
        <w:numPr>
          <w:ilvl w:val="1"/>
          <w:numId w:val="4"/>
        </w:numPr>
        <w:spacing w:after="0" w:line="240" w:lineRule="auto"/>
        <w:ind w:left="0"/>
        <w:jc w:val="both"/>
      </w:pPr>
      <w:r w:rsidRPr="004E2E81">
        <w:t xml:space="preserve">Okrem prípadov upravených v iných článkoch tejto </w:t>
      </w:r>
      <w:r w:rsidR="001A4F02" w:rsidRPr="004E2E81">
        <w:t xml:space="preserve">Zmluvy </w:t>
      </w:r>
      <w:r w:rsidRPr="004E2E81">
        <w:t>majú zmluvné strany tiež právo na zmluvnú pokutu vo výške</w:t>
      </w:r>
      <w:r w:rsidR="00BE1225" w:rsidRPr="004E2E81">
        <w:t xml:space="preserve"> uvedenej v tomto článku.</w:t>
      </w:r>
    </w:p>
    <w:p w14:paraId="3E36FF58" w14:textId="77777777" w:rsidR="009649D3" w:rsidRPr="004E2E81" w:rsidRDefault="009649D3" w:rsidP="009649D3">
      <w:pPr>
        <w:pStyle w:val="Odsekzoznamu"/>
        <w:spacing w:after="0" w:line="240" w:lineRule="auto"/>
        <w:ind w:left="0"/>
        <w:jc w:val="both"/>
      </w:pPr>
    </w:p>
    <w:p w14:paraId="7EC388AE" w14:textId="1360C502" w:rsidR="00665958" w:rsidRPr="004E2E81" w:rsidRDefault="00EB101C" w:rsidP="00EB101C">
      <w:pPr>
        <w:pStyle w:val="Odsekzoznamu"/>
        <w:numPr>
          <w:ilvl w:val="1"/>
          <w:numId w:val="4"/>
        </w:numPr>
        <w:spacing w:after="0" w:line="240" w:lineRule="auto"/>
        <w:ind w:left="0"/>
        <w:jc w:val="both"/>
      </w:pPr>
      <w:bookmarkStart w:id="12" w:name="_Ref2838872"/>
      <w:r w:rsidRPr="004E2E81">
        <w:t xml:space="preserve">V prípade </w:t>
      </w:r>
      <w:r w:rsidR="00101550" w:rsidRPr="004E2E81">
        <w:t xml:space="preserve">že </w:t>
      </w:r>
      <w:r w:rsidR="006E4997" w:rsidRPr="004E2E81">
        <w:t>Poskytovateľ</w:t>
      </w:r>
      <w:r w:rsidR="00101550" w:rsidRPr="004E2E81">
        <w:t xml:space="preserve"> bude v omeškaní  s</w:t>
      </w:r>
      <w:r w:rsidRPr="004E2E81">
        <w:t xml:space="preserve"> dodan</w:t>
      </w:r>
      <w:r w:rsidR="00101550" w:rsidRPr="004E2E81">
        <w:t>ím</w:t>
      </w:r>
      <w:r w:rsidRPr="004E2E81">
        <w:t xml:space="preserve"> príslušnej etapy predmetu </w:t>
      </w:r>
      <w:r w:rsidR="00092FB0" w:rsidRPr="004E2E81">
        <w:t>Zmluvy</w:t>
      </w:r>
      <w:r w:rsidR="00101550" w:rsidRPr="004E2E81">
        <w:t xml:space="preserve"> v súlade s Prílohou č. 3 tejto Zmluvy, uhradí Objednávateľovi </w:t>
      </w:r>
      <w:r w:rsidRPr="004E2E81">
        <w:t xml:space="preserve"> zmluvnú pokutu vo výške 0,1% z ceny príslušnej etapy predmetu </w:t>
      </w:r>
      <w:r w:rsidR="00092FB0" w:rsidRPr="004E2E81">
        <w:t>Zmluvy</w:t>
      </w:r>
      <w:r w:rsidRPr="004E2E81">
        <w:t xml:space="preserve"> za každý aj začatý deň omeškania s plnením príslušnej etapy predmetu </w:t>
      </w:r>
      <w:r w:rsidR="00092FB0" w:rsidRPr="004E2E81">
        <w:t>Zmluvy</w:t>
      </w:r>
      <w:r w:rsidR="00265075" w:rsidRPr="004E2E81">
        <w:t>.</w:t>
      </w:r>
      <w:bookmarkEnd w:id="12"/>
      <w:r w:rsidR="00265075" w:rsidRPr="004E2E81">
        <w:t xml:space="preserve"> </w:t>
      </w:r>
    </w:p>
    <w:p w14:paraId="4D467193" w14:textId="77777777" w:rsidR="00A668A5" w:rsidRPr="004E2E81" w:rsidRDefault="00A668A5" w:rsidP="00A668A5">
      <w:pPr>
        <w:pStyle w:val="Odsekzoznamu"/>
        <w:spacing w:after="0" w:line="240" w:lineRule="auto"/>
        <w:ind w:left="0"/>
        <w:jc w:val="both"/>
      </w:pPr>
    </w:p>
    <w:p w14:paraId="544A3856" w14:textId="11BBDE5F" w:rsidR="00A668A5" w:rsidRPr="004E2E81" w:rsidRDefault="00A668A5" w:rsidP="00EB101C">
      <w:pPr>
        <w:pStyle w:val="Odsekzoznamu"/>
        <w:numPr>
          <w:ilvl w:val="1"/>
          <w:numId w:val="4"/>
        </w:numPr>
        <w:spacing w:after="0" w:line="240" w:lineRule="auto"/>
        <w:ind w:left="0"/>
        <w:jc w:val="both"/>
      </w:pPr>
      <w:r w:rsidRPr="004E2E81">
        <w:t xml:space="preserve">V prípade, že </w:t>
      </w:r>
      <w:r w:rsidR="00092FB0" w:rsidRPr="004E2E81">
        <w:t>Poskytovateľ</w:t>
      </w:r>
      <w:r w:rsidRPr="004E2E81">
        <w:t xml:space="preserve"> Objednávateľom oznámené Vady (Defekty) neodstráni v lehotách podľa článku V</w:t>
      </w:r>
      <w:r w:rsidR="00092FB0" w:rsidRPr="004E2E81">
        <w:t>I. bod 6</w:t>
      </w:r>
      <w:r w:rsidRPr="004E2E81">
        <w:t>.4. tejto Zmluvy</w:t>
      </w:r>
      <w:r w:rsidR="00F64E41" w:rsidRPr="004E2E81">
        <w:t>, uhradí O</w:t>
      </w:r>
      <w:r w:rsidRPr="004E2E81">
        <w:t xml:space="preserve">bjednávateľovi zmluvnú pokutu </w:t>
      </w:r>
      <w:r w:rsidR="00A57963" w:rsidRPr="004E2E81">
        <w:t xml:space="preserve">vo výške </w:t>
      </w:r>
      <w:r w:rsidR="00536BC5" w:rsidRPr="004E2E81">
        <w:t>vo výške 0,1% z ceny príslušnej etapy predmetu Zmluvy</w:t>
      </w:r>
      <w:r w:rsidRPr="004E2E81">
        <w:t xml:space="preserve"> za každý, aj začatý, deň omeškania.</w:t>
      </w:r>
    </w:p>
    <w:p w14:paraId="0C585F84" w14:textId="77777777" w:rsidR="007A23C1" w:rsidRPr="004E2E81" w:rsidRDefault="007A23C1" w:rsidP="007A23C1">
      <w:pPr>
        <w:pStyle w:val="Odsekzoznamu"/>
        <w:spacing w:after="0" w:line="240" w:lineRule="auto"/>
        <w:ind w:left="0"/>
        <w:jc w:val="both"/>
      </w:pPr>
    </w:p>
    <w:p w14:paraId="1C5DF126" w14:textId="74219CF6" w:rsidR="00265075" w:rsidRPr="004E2E81" w:rsidRDefault="00265075" w:rsidP="00AD2697">
      <w:pPr>
        <w:pStyle w:val="Odsekzoznamu"/>
        <w:numPr>
          <w:ilvl w:val="1"/>
          <w:numId w:val="4"/>
        </w:numPr>
        <w:spacing w:after="0" w:line="240" w:lineRule="auto"/>
        <w:ind w:left="0"/>
        <w:jc w:val="both"/>
      </w:pPr>
      <w:r w:rsidRPr="004E2E81">
        <w:t xml:space="preserve">Objednávateľ sa zaväzuje, že ak bude v omeškaní so zaplatením niektorej faktúry </w:t>
      </w:r>
      <w:r w:rsidR="00092FB0" w:rsidRPr="004E2E81">
        <w:t>Poskytovateľovi</w:t>
      </w:r>
      <w:r w:rsidRPr="004E2E81">
        <w:t xml:space="preserve">, na výzvu </w:t>
      </w:r>
      <w:r w:rsidR="00092FB0" w:rsidRPr="004E2E81">
        <w:t>Poskytovateľa</w:t>
      </w:r>
      <w:r w:rsidRPr="004E2E81">
        <w:t xml:space="preserve"> zaplatí </w:t>
      </w:r>
      <w:r w:rsidR="00092FB0" w:rsidRPr="004E2E81">
        <w:t>Poskytovateľovi</w:t>
      </w:r>
      <w:r w:rsidRPr="004E2E81">
        <w:t xml:space="preserve"> úroky z omeškania </w:t>
      </w:r>
      <w:r w:rsidR="00CF1FCA" w:rsidRPr="004E2E81">
        <w:t>v sadzbe podľa § 369a Obchodného zákonníka</w:t>
      </w:r>
      <w:r w:rsidRPr="004E2E81">
        <w:t xml:space="preserve"> z nezaplatenej čiastky za každý začatý kalendárny deň omeškania. </w:t>
      </w:r>
    </w:p>
    <w:p w14:paraId="36AC49D0" w14:textId="77777777" w:rsidR="007A23C1" w:rsidRPr="004E2E81" w:rsidRDefault="007A23C1" w:rsidP="007A23C1">
      <w:pPr>
        <w:pStyle w:val="Odsekzoznamu"/>
        <w:spacing w:after="0" w:line="240" w:lineRule="auto"/>
        <w:ind w:left="0"/>
        <w:jc w:val="both"/>
      </w:pPr>
    </w:p>
    <w:p w14:paraId="6734E743" w14:textId="18A3FF74" w:rsidR="00265075" w:rsidRPr="004E2E81" w:rsidRDefault="00265075" w:rsidP="00AD2697">
      <w:pPr>
        <w:pStyle w:val="Odsekzoznamu"/>
        <w:numPr>
          <w:ilvl w:val="1"/>
          <w:numId w:val="4"/>
        </w:numPr>
        <w:spacing w:after="0" w:line="240" w:lineRule="auto"/>
        <w:ind w:left="0"/>
        <w:jc w:val="both"/>
      </w:pPr>
      <w:r w:rsidRPr="004E2E81">
        <w:t xml:space="preserve">Ak Objednávateľ bude v omeškaní so zaplatením niektorej faktúry </w:t>
      </w:r>
      <w:r w:rsidR="00092FB0" w:rsidRPr="004E2E81">
        <w:t>Poskytovateľovi</w:t>
      </w:r>
      <w:r w:rsidRPr="004E2E81">
        <w:t xml:space="preserve"> o viac ako 30 </w:t>
      </w:r>
      <w:r w:rsidR="00F64E41" w:rsidRPr="004E2E81">
        <w:t>(tridsať)</w:t>
      </w:r>
      <w:r w:rsidRPr="004E2E81">
        <w:t xml:space="preserve"> dní</w:t>
      </w:r>
      <w:r w:rsidR="00534839" w:rsidRPr="004E2E81">
        <w:t xml:space="preserve"> a Objednávateľ neuhradí takúto faktúru ani v dodatočnej </w:t>
      </w:r>
      <w:r w:rsidR="00BA226D" w:rsidRPr="004E2E81">
        <w:t xml:space="preserve">primeranej </w:t>
      </w:r>
      <w:r w:rsidR="00534839" w:rsidRPr="004E2E81">
        <w:t>lehote,</w:t>
      </w:r>
      <w:r w:rsidR="00D85690" w:rsidRPr="004E2E81">
        <w:t xml:space="preserve"> nie kratšej ako 15</w:t>
      </w:r>
      <w:r w:rsidR="00F64E41" w:rsidRPr="004E2E81">
        <w:t xml:space="preserve"> (pätnásť)</w:t>
      </w:r>
      <w:r w:rsidR="00D85690" w:rsidRPr="004E2E81">
        <w:t xml:space="preserve"> dní,</w:t>
      </w:r>
      <w:r w:rsidR="00534839" w:rsidRPr="004E2E81">
        <w:t xml:space="preserve"> </w:t>
      </w:r>
      <w:r w:rsidR="00BA226D" w:rsidRPr="004E2E81">
        <w:t>ktorú mu v písomnej výzve</w:t>
      </w:r>
      <w:r w:rsidR="007F7A3F" w:rsidRPr="004E2E81">
        <w:t>, v súlade s § 34</w:t>
      </w:r>
      <w:r w:rsidR="002842F3" w:rsidRPr="004E2E81">
        <w:t>0</w:t>
      </w:r>
      <w:r w:rsidR="007F7A3F" w:rsidRPr="004E2E81">
        <w:t>b a </w:t>
      </w:r>
      <w:proofErr w:type="spellStart"/>
      <w:r w:rsidR="007F7A3F" w:rsidRPr="004E2E81">
        <w:t>nasl</w:t>
      </w:r>
      <w:proofErr w:type="spellEnd"/>
      <w:r w:rsidR="007F7A3F" w:rsidRPr="004E2E81">
        <w:t>. Obchodného zákonník</w:t>
      </w:r>
      <w:r w:rsidR="00167543" w:rsidRPr="004E2E81">
        <w:t>a</w:t>
      </w:r>
      <w:r w:rsidR="00BA226D" w:rsidRPr="004E2E81">
        <w:t xml:space="preserve"> spolu s výzvou na úhradu dlžnej sumy </w:t>
      </w:r>
      <w:r w:rsidR="00250793" w:rsidRPr="004E2E81">
        <w:t>Poskytovateľ</w:t>
      </w:r>
      <w:r w:rsidR="00BA226D" w:rsidRPr="004E2E81">
        <w:t xml:space="preserve"> poskytne, bude</w:t>
      </w:r>
      <w:r w:rsidRPr="004E2E81">
        <w:t xml:space="preserve"> </w:t>
      </w:r>
      <w:r w:rsidR="00250793" w:rsidRPr="004E2E81">
        <w:t>Poskytovateľ</w:t>
      </w:r>
      <w:r w:rsidRPr="004E2E81">
        <w:t xml:space="preserve"> oprávnený prerušiť </w:t>
      </w:r>
      <w:r w:rsidR="00593B0D" w:rsidRPr="004E2E81">
        <w:t>plnenie predmetu</w:t>
      </w:r>
      <w:r w:rsidR="00092FB0" w:rsidRPr="004E2E81">
        <w:t xml:space="preserve"> Zmluvy</w:t>
      </w:r>
      <w:r w:rsidRPr="004E2E81">
        <w:t xml:space="preserve"> </w:t>
      </w:r>
      <w:r w:rsidR="00167543" w:rsidRPr="004E2E81">
        <w:t xml:space="preserve">a </w:t>
      </w:r>
      <w:r w:rsidRPr="004E2E81">
        <w:t xml:space="preserve">to až do zaplatenia dlžnej čiastky. Takéto prerušenie sa nebude považovať za porušenie tejto </w:t>
      </w:r>
      <w:r w:rsidR="001A4F02" w:rsidRPr="004E2E81">
        <w:t xml:space="preserve">Zmluvy </w:t>
      </w:r>
      <w:r w:rsidRPr="004E2E81">
        <w:t xml:space="preserve">zo strany </w:t>
      </w:r>
      <w:r w:rsidR="00250793" w:rsidRPr="004E2E81">
        <w:t>Poskytovateľa</w:t>
      </w:r>
      <w:r w:rsidRPr="004E2E81">
        <w:t>.</w:t>
      </w:r>
      <w:r w:rsidR="00EF44EE" w:rsidRPr="004E2E81">
        <w:t xml:space="preserve"> </w:t>
      </w:r>
    </w:p>
    <w:p w14:paraId="64E0B653" w14:textId="54310F22" w:rsidR="007A23C1" w:rsidRPr="004E2E81" w:rsidRDefault="007A23C1" w:rsidP="007A23C1">
      <w:pPr>
        <w:pStyle w:val="Odsekzoznamu"/>
        <w:spacing w:after="0" w:line="240" w:lineRule="auto"/>
        <w:ind w:left="0"/>
        <w:jc w:val="both"/>
      </w:pPr>
    </w:p>
    <w:p w14:paraId="0DE6B068" w14:textId="24F60DBE" w:rsidR="00265075" w:rsidRPr="004E2E81" w:rsidRDefault="00265075" w:rsidP="00AD2697">
      <w:pPr>
        <w:pStyle w:val="Odsekzoznamu"/>
        <w:numPr>
          <w:ilvl w:val="1"/>
          <w:numId w:val="4"/>
        </w:numPr>
        <w:spacing w:after="0" w:line="240" w:lineRule="auto"/>
        <w:ind w:left="0"/>
        <w:jc w:val="both"/>
      </w:pPr>
      <w:r w:rsidRPr="004E2E81">
        <w:t>Dojednaním o zmluvnej pokute ani zaplatením zmluvnej pokuty, nie je nijako dotknuté právo Objednávate</w:t>
      </w:r>
      <w:r w:rsidR="007A23C1" w:rsidRPr="004E2E81">
        <w:t>ľa na náhradu vzniknutej škody.</w:t>
      </w:r>
    </w:p>
    <w:p w14:paraId="4CF3CC38" w14:textId="77777777" w:rsidR="007A23C1" w:rsidRPr="004E2E81" w:rsidRDefault="007A23C1" w:rsidP="007A23C1">
      <w:pPr>
        <w:pStyle w:val="Odsekzoznamu"/>
        <w:spacing w:after="0" w:line="240" w:lineRule="auto"/>
        <w:ind w:left="0"/>
        <w:jc w:val="both"/>
      </w:pPr>
    </w:p>
    <w:p w14:paraId="2FA29D67" w14:textId="77777777" w:rsidR="00265075" w:rsidRPr="004E2E81" w:rsidRDefault="00265075" w:rsidP="007A23C1">
      <w:pPr>
        <w:spacing w:after="0" w:line="240" w:lineRule="auto"/>
        <w:rPr>
          <w:rFonts w:eastAsia="Times New Roman"/>
        </w:rPr>
      </w:pPr>
    </w:p>
    <w:p w14:paraId="508156B1" w14:textId="77777777" w:rsidR="007A23C1" w:rsidRPr="004E2E81" w:rsidRDefault="007A23C1" w:rsidP="009A634E">
      <w:pPr>
        <w:spacing w:after="0" w:line="240" w:lineRule="auto"/>
        <w:jc w:val="center"/>
        <w:rPr>
          <w:rFonts w:eastAsia="Times New Roman"/>
        </w:rPr>
      </w:pPr>
    </w:p>
    <w:p w14:paraId="22A4BE13" w14:textId="0CE79C0C" w:rsidR="00CC5A22" w:rsidRPr="004E2E81" w:rsidRDefault="00CC5A22" w:rsidP="009A634E">
      <w:pPr>
        <w:pStyle w:val="lnok"/>
        <w:jc w:val="center"/>
        <w:rPr>
          <w:rFonts w:cs="Arial"/>
          <w:szCs w:val="22"/>
        </w:rPr>
      </w:pPr>
    </w:p>
    <w:p w14:paraId="3C487C7D" w14:textId="142A051D" w:rsidR="00265075" w:rsidRPr="004E2E81" w:rsidRDefault="00AD030E" w:rsidP="009A634E">
      <w:pPr>
        <w:pStyle w:val="lnok"/>
        <w:numPr>
          <w:ilvl w:val="0"/>
          <w:numId w:val="0"/>
        </w:numPr>
        <w:ind w:left="284"/>
        <w:jc w:val="center"/>
        <w:rPr>
          <w:rFonts w:cs="Arial"/>
          <w:szCs w:val="22"/>
        </w:rPr>
      </w:pPr>
      <w:r w:rsidRPr="004E2E81">
        <w:rPr>
          <w:rFonts w:cs="Arial"/>
          <w:szCs w:val="22"/>
        </w:rPr>
        <w:t xml:space="preserve"> </w:t>
      </w:r>
      <w:r w:rsidR="00265075" w:rsidRPr="004E2E81">
        <w:rPr>
          <w:rFonts w:cs="Arial"/>
          <w:szCs w:val="22"/>
        </w:rPr>
        <w:t xml:space="preserve">Ukončenie </w:t>
      </w:r>
      <w:r w:rsidR="001A4F02" w:rsidRPr="004E2E81">
        <w:rPr>
          <w:rFonts w:cs="Arial"/>
          <w:szCs w:val="22"/>
        </w:rPr>
        <w:t xml:space="preserve">Zmluvy </w:t>
      </w:r>
    </w:p>
    <w:p w14:paraId="1E91DC29" w14:textId="77777777" w:rsidR="007A23C1" w:rsidRPr="004E2E81" w:rsidRDefault="007A23C1" w:rsidP="007A23C1">
      <w:pPr>
        <w:pStyle w:val="Odsekzoznamu"/>
        <w:spacing w:after="0" w:line="240" w:lineRule="auto"/>
        <w:ind w:left="0"/>
        <w:jc w:val="both"/>
      </w:pPr>
    </w:p>
    <w:p w14:paraId="11E1694C" w14:textId="70479BE1" w:rsidR="00265075" w:rsidRPr="004E2E81" w:rsidRDefault="00265075" w:rsidP="00AD2697">
      <w:pPr>
        <w:pStyle w:val="Odsekzoznamu"/>
        <w:numPr>
          <w:ilvl w:val="1"/>
          <w:numId w:val="4"/>
        </w:numPr>
        <w:spacing w:after="0" w:line="240" w:lineRule="auto"/>
        <w:ind w:left="0"/>
        <w:jc w:val="both"/>
      </w:pPr>
      <w:r w:rsidRPr="004E2E81">
        <w:t xml:space="preserve">Túto </w:t>
      </w:r>
      <w:r w:rsidR="00337325" w:rsidRPr="004E2E81">
        <w:t>Z</w:t>
      </w:r>
      <w:r w:rsidRPr="004E2E81">
        <w:t xml:space="preserve">mluvu je možné ukončiť pred uplynutím doby </w:t>
      </w:r>
      <w:r w:rsidR="00A6483B" w:rsidRPr="004E2E81">
        <w:t>podľa</w:t>
      </w:r>
      <w:r w:rsidRPr="004E2E81">
        <w:t xml:space="preserve"> </w:t>
      </w:r>
      <w:r w:rsidR="004B1418" w:rsidRPr="004E2E81">
        <w:t xml:space="preserve">článku IV </w:t>
      </w:r>
      <w:r w:rsidRPr="004E2E81">
        <w:t xml:space="preserve">bod </w:t>
      </w:r>
      <w:r w:rsidR="004B1418" w:rsidRPr="004E2E81">
        <w:t>4.1</w:t>
      </w:r>
      <w:r w:rsidR="001A4F02" w:rsidRPr="004E2E81">
        <w:t xml:space="preserve">Zmluvy </w:t>
      </w:r>
      <w:r w:rsidR="00C651DF" w:rsidRPr="004E2E81">
        <w:t>:</w:t>
      </w:r>
    </w:p>
    <w:p w14:paraId="541C6540" w14:textId="196FD039" w:rsidR="00265075" w:rsidRPr="004E2E81" w:rsidRDefault="00265075" w:rsidP="00AD2697">
      <w:pPr>
        <w:pStyle w:val="Odsekzoznamu"/>
        <w:numPr>
          <w:ilvl w:val="2"/>
          <w:numId w:val="4"/>
        </w:numPr>
        <w:spacing w:after="0" w:line="240" w:lineRule="auto"/>
        <w:ind w:left="709" w:hanging="646"/>
        <w:jc w:val="both"/>
      </w:pPr>
      <w:r w:rsidRPr="004E2E81">
        <w:t>kedykoľvek písomnou dohodou Zmluvných strán, a to ku dňu uvedenému v takejto dohode;</w:t>
      </w:r>
    </w:p>
    <w:p w14:paraId="22B9FF74" w14:textId="0754035E" w:rsidR="00265075" w:rsidRPr="004E2E81" w:rsidRDefault="00265075" w:rsidP="00AD2697">
      <w:pPr>
        <w:pStyle w:val="Odsekzoznamu"/>
        <w:numPr>
          <w:ilvl w:val="2"/>
          <w:numId w:val="4"/>
        </w:numPr>
        <w:spacing w:after="0" w:line="240" w:lineRule="auto"/>
        <w:ind w:left="709" w:hanging="646"/>
        <w:jc w:val="both"/>
      </w:pPr>
      <w:r w:rsidRPr="004E2E81">
        <w:t xml:space="preserve">výpoveďou za podmienok stanovených v bode </w:t>
      </w:r>
      <w:r w:rsidR="00FC1654" w:rsidRPr="004E2E81">
        <w:fldChar w:fldCharType="begin"/>
      </w:r>
      <w:r w:rsidR="00FC1654" w:rsidRPr="004E2E81">
        <w:instrText xml:space="preserve"> REF _Ref2696918 \r \h </w:instrText>
      </w:r>
      <w:r w:rsidR="00A07D0A" w:rsidRPr="004E2E81">
        <w:instrText xml:space="preserve"> \* MERGEFORMAT </w:instrText>
      </w:r>
      <w:r w:rsidR="00FC1654" w:rsidRPr="004E2E81">
        <w:fldChar w:fldCharType="separate"/>
      </w:r>
      <w:r w:rsidR="0085710E" w:rsidRPr="004E2E81">
        <w:t>10.2</w:t>
      </w:r>
      <w:r w:rsidR="00FC1654" w:rsidRPr="004E2E81">
        <w:fldChar w:fldCharType="end"/>
      </w:r>
      <w:r w:rsidR="00D85690" w:rsidRPr="004E2E81">
        <w:t>.</w:t>
      </w:r>
      <w:r w:rsidR="00FC1654" w:rsidRPr="004E2E81">
        <w:t xml:space="preserve"> a </w:t>
      </w:r>
      <w:r w:rsidR="00FC1654" w:rsidRPr="004E2E81">
        <w:fldChar w:fldCharType="begin"/>
      </w:r>
      <w:r w:rsidR="00FC1654" w:rsidRPr="004E2E81">
        <w:instrText xml:space="preserve"> REF _Ref2696920 \r \h </w:instrText>
      </w:r>
      <w:r w:rsidR="00A07D0A" w:rsidRPr="004E2E81">
        <w:instrText xml:space="preserve"> \* MERGEFORMAT </w:instrText>
      </w:r>
      <w:r w:rsidR="00FC1654" w:rsidRPr="004E2E81">
        <w:fldChar w:fldCharType="separate"/>
      </w:r>
      <w:r w:rsidR="0085710E" w:rsidRPr="004E2E81">
        <w:t>10.3</w:t>
      </w:r>
      <w:r w:rsidR="00FC1654" w:rsidRPr="004E2E81">
        <w:fldChar w:fldCharType="end"/>
      </w:r>
      <w:r w:rsidR="00D85690" w:rsidRPr="004E2E81">
        <w:t>.</w:t>
      </w:r>
      <w:r w:rsidRPr="004E2E81">
        <w:t xml:space="preserve"> tohto článku </w:t>
      </w:r>
      <w:r w:rsidR="001A4F02" w:rsidRPr="004E2E81">
        <w:t>Zmluvy</w:t>
      </w:r>
      <w:r w:rsidRPr="004E2E81">
        <w:t>;</w:t>
      </w:r>
    </w:p>
    <w:p w14:paraId="43766BD2" w14:textId="70989AAB" w:rsidR="00265075" w:rsidRPr="004E2E81" w:rsidRDefault="00265075" w:rsidP="00AD2697">
      <w:pPr>
        <w:pStyle w:val="Odsekzoznamu"/>
        <w:numPr>
          <w:ilvl w:val="2"/>
          <w:numId w:val="4"/>
        </w:numPr>
        <w:spacing w:after="0" w:line="240" w:lineRule="auto"/>
        <w:ind w:left="709" w:hanging="646"/>
        <w:jc w:val="both"/>
      </w:pPr>
      <w:r w:rsidRPr="004E2E81">
        <w:t xml:space="preserve">odstúpením od </w:t>
      </w:r>
      <w:r w:rsidR="001A4F02" w:rsidRPr="004E2E81">
        <w:t xml:space="preserve">Zmluvy </w:t>
      </w:r>
      <w:r w:rsidRPr="004E2E81">
        <w:t xml:space="preserve">za podmienok stanovených v bodoch </w:t>
      </w:r>
      <w:r w:rsidR="00FC1654" w:rsidRPr="004E2E81">
        <w:fldChar w:fldCharType="begin"/>
      </w:r>
      <w:r w:rsidR="00FC1654" w:rsidRPr="004E2E81">
        <w:instrText xml:space="preserve"> REF _Ref2696932 \r \h </w:instrText>
      </w:r>
      <w:r w:rsidR="00A07D0A" w:rsidRPr="004E2E81">
        <w:instrText xml:space="preserve"> \* MERGEFORMAT </w:instrText>
      </w:r>
      <w:r w:rsidR="00FC1654" w:rsidRPr="004E2E81">
        <w:fldChar w:fldCharType="separate"/>
      </w:r>
      <w:r w:rsidR="0085710E" w:rsidRPr="004E2E81">
        <w:t>10.4</w:t>
      </w:r>
      <w:r w:rsidR="00FC1654" w:rsidRPr="004E2E81">
        <w:fldChar w:fldCharType="end"/>
      </w:r>
      <w:r w:rsidR="00D85690" w:rsidRPr="004E2E81">
        <w:t>.</w:t>
      </w:r>
      <w:r w:rsidRPr="004E2E81">
        <w:t xml:space="preserve"> a </w:t>
      </w:r>
      <w:proofErr w:type="spellStart"/>
      <w:r w:rsidRPr="004E2E81">
        <w:t>nasl</w:t>
      </w:r>
      <w:proofErr w:type="spellEnd"/>
      <w:r w:rsidRPr="004E2E81">
        <w:t xml:space="preserve">. tohto článku </w:t>
      </w:r>
      <w:r w:rsidR="001A4F02" w:rsidRPr="004E2E81">
        <w:t>Zmluvy</w:t>
      </w:r>
      <w:r w:rsidRPr="004E2E81">
        <w:t>.</w:t>
      </w:r>
    </w:p>
    <w:p w14:paraId="6C71058B" w14:textId="77777777" w:rsidR="00C651DF" w:rsidRPr="004E2E81" w:rsidRDefault="00C651DF" w:rsidP="00C651DF">
      <w:pPr>
        <w:tabs>
          <w:tab w:val="left" w:pos="860"/>
        </w:tabs>
        <w:spacing w:after="0" w:line="240" w:lineRule="auto"/>
        <w:ind w:left="860"/>
      </w:pPr>
    </w:p>
    <w:p w14:paraId="46428854" w14:textId="2378D958" w:rsidR="00265075" w:rsidRPr="004E2E81" w:rsidRDefault="00265075" w:rsidP="00AD2697">
      <w:pPr>
        <w:pStyle w:val="Odsekzoznamu"/>
        <w:numPr>
          <w:ilvl w:val="1"/>
          <w:numId w:val="4"/>
        </w:numPr>
        <w:spacing w:after="0" w:line="240" w:lineRule="auto"/>
        <w:ind w:left="0"/>
        <w:jc w:val="both"/>
      </w:pPr>
      <w:bookmarkStart w:id="13" w:name="_Ref2696918"/>
      <w:r w:rsidRPr="004E2E81">
        <w:lastRenderedPageBreak/>
        <w:t xml:space="preserve">Objednávateľ je oprávnený </w:t>
      </w:r>
      <w:r w:rsidR="00337325" w:rsidRPr="004E2E81">
        <w:t>Z</w:t>
      </w:r>
      <w:r w:rsidRPr="004E2E81">
        <w:t xml:space="preserve">mluvu písomne </w:t>
      </w:r>
      <w:r w:rsidR="00337325" w:rsidRPr="004E2E81">
        <w:t>vypovedať s výpovednou lehotou 2</w:t>
      </w:r>
      <w:r w:rsidRPr="004E2E81">
        <w:t xml:space="preserve"> (</w:t>
      </w:r>
      <w:r w:rsidR="00337325" w:rsidRPr="004E2E81">
        <w:t>dva</w:t>
      </w:r>
      <w:r w:rsidR="006A4BE8" w:rsidRPr="004E2E81">
        <w:t>)</w:t>
      </w:r>
      <w:r w:rsidRPr="004E2E81">
        <w:t xml:space="preserve"> mesiace, ktorá začína plynúť prvým dňom kalendárneho mesiaca nasledujúceho po mesiaci, v ktorom bola výpoveď doručená </w:t>
      </w:r>
      <w:r w:rsidR="006E4997" w:rsidRPr="004E2E81">
        <w:t>Poskytovateľovi</w:t>
      </w:r>
      <w:r w:rsidRPr="004E2E81">
        <w:t xml:space="preserve">, a to </w:t>
      </w:r>
      <w:r w:rsidR="00CF1FCA" w:rsidRPr="004E2E81">
        <w:t xml:space="preserve">najmä </w:t>
      </w:r>
      <w:r w:rsidRPr="004E2E81">
        <w:t>z nasledo</w:t>
      </w:r>
      <w:r w:rsidR="00532E8B" w:rsidRPr="004E2E81">
        <w:t>vných dôvodov:</w:t>
      </w:r>
      <w:bookmarkEnd w:id="13"/>
    </w:p>
    <w:p w14:paraId="7894A423" w14:textId="1A498A67" w:rsidR="00265075" w:rsidRPr="004E2E81" w:rsidRDefault="00265075" w:rsidP="00AD2697">
      <w:pPr>
        <w:pStyle w:val="Odsekzoznamu"/>
        <w:numPr>
          <w:ilvl w:val="2"/>
          <w:numId w:val="4"/>
        </w:numPr>
        <w:spacing w:after="0" w:line="240" w:lineRule="auto"/>
        <w:ind w:left="709" w:hanging="646"/>
        <w:jc w:val="both"/>
      </w:pPr>
      <w:r w:rsidRPr="004E2E81">
        <w:t xml:space="preserve">ak </w:t>
      </w:r>
      <w:r w:rsidR="006E4997" w:rsidRPr="004E2E81">
        <w:t>Poskytovateľ</w:t>
      </w:r>
      <w:r w:rsidRPr="004E2E81">
        <w:t xml:space="preserve"> poruší túto </w:t>
      </w:r>
      <w:r w:rsidR="00337325" w:rsidRPr="004E2E81">
        <w:t>Z</w:t>
      </w:r>
      <w:r w:rsidRPr="004E2E81">
        <w:t>mluvu podstatným spôsobom alebo</w:t>
      </w:r>
    </w:p>
    <w:p w14:paraId="6888E437" w14:textId="124F578E" w:rsidR="00265075" w:rsidRPr="004E2E81" w:rsidRDefault="00265075" w:rsidP="00AD2697">
      <w:pPr>
        <w:pStyle w:val="Odsekzoznamu"/>
        <w:numPr>
          <w:ilvl w:val="2"/>
          <w:numId w:val="4"/>
        </w:numPr>
        <w:spacing w:after="0" w:line="240" w:lineRule="auto"/>
        <w:ind w:left="709" w:hanging="646"/>
        <w:jc w:val="both"/>
      </w:pPr>
      <w:r w:rsidRPr="004E2E81">
        <w:t xml:space="preserve">ak </w:t>
      </w:r>
      <w:r w:rsidR="006E4997" w:rsidRPr="004E2E81">
        <w:t>Poskytovateľ</w:t>
      </w:r>
      <w:r w:rsidRPr="004E2E81">
        <w:t xml:space="preserve"> opakovane (viac ako 3x (trikrát) počas obdobia dvoch po sebe nasledujúcich kalendárnych mesiacov) </w:t>
      </w:r>
      <w:r w:rsidR="00823544" w:rsidRPr="004E2E81">
        <w:t xml:space="preserve">poruší </w:t>
      </w:r>
      <w:r w:rsidR="00337325" w:rsidRPr="004E2E81">
        <w:t>Z</w:t>
      </w:r>
      <w:r w:rsidR="00823544" w:rsidRPr="004E2E81">
        <w:t>mluvu iným ako</w:t>
      </w:r>
      <w:r w:rsidRPr="004E2E81">
        <w:t xml:space="preserve"> podstatným spôsobom.</w:t>
      </w:r>
    </w:p>
    <w:p w14:paraId="0FDBC90D" w14:textId="77777777" w:rsidR="00FC1654" w:rsidRPr="004E2E81" w:rsidRDefault="00FC1654" w:rsidP="00FC1654">
      <w:pPr>
        <w:pStyle w:val="Odsekzoznamu"/>
        <w:spacing w:after="0" w:line="240" w:lineRule="auto"/>
        <w:ind w:left="0"/>
        <w:jc w:val="both"/>
      </w:pPr>
    </w:p>
    <w:p w14:paraId="66A7F45C" w14:textId="69BA578E" w:rsidR="00265075" w:rsidRPr="004E2E81" w:rsidRDefault="00265075" w:rsidP="00AD2697">
      <w:pPr>
        <w:pStyle w:val="Odsekzoznamu"/>
        <w:numPr>
          <w:ilvl w:val="1"/>
          <w:numId w:val="4"/>
        </w:numPr>
        <w:spacing w:after="0" w:line="240" w:lineRule="auto"/>
        <w:ind w:left="0"/>
        <w:jc w:val="both"/>
      </w:pPr>
      <w:bookmarkStart w:id="14" w:name="_Ref2696920"/>
      <w:r w:rsidRPr="004E2E81">
        <w:t>V</w:t>
      </w:r>
      <w:r w:rsidR="00FC1654" w:rsidRPr="004E2E81">
        <w:t> </w:t>
      </w:r>
      <w:r w:rsidRPr="004E2E81">
        <w:t>prípade</w:t>
      </w:r>
      <w:r w:rsidR="00FC1654" w:rsidRPr="004E2E81">
        <w:t>,</w:t>
      </w:r>
      <w:r w:rsidRPr="004E2E81">
        <w:t xml:space="preserve"> ak dôjde k ukončeniu tejto </w:t>
      </w:r>
      <w:r w:rsidR="001A4F02" w:rsidRPr="004E2E81">
        <w:t xml:space="preserve">Zmluvy </w:t>
      </w:r>
      <w:r w:rsidRPr="004E2E81">
        <w:t xml:space="preserve">výpoveďou, </w:t>
      </w:r>
      <w:r w:rsidR="00BE1225" w:rsidRPr="004E2E81">
        <w:t xml:space="preserve">pravidlá </w:t>
      </w:r>
      <w:r w:rsidRPr="004E2E81">
        <w:t xml:space="preserve">ohľadom vysporiadania plnení, ktoré neboli riadne ukončené ku dňu zániku </w:t>
      </w:r>
      <w:r w:rsidR="00B02BEF" w:rsidRPr="004E2E81">
        <w:t>Zmluvy</w:t>
      </w:r>
      <w:r w:rsidRPr="004E2E81">
        <w:t xml:space="preserve">, </w:t>
      </w:r>
      <w:r w:rsidR="00D85690" w:rsidRPr="004E2E81">
        <w:t>podľa</w:t>
      </w:r>
      <w:r w:rsidRPr="004E2E81">
        <w:t xml:space="preserve"> bodu </w:t>
      </w:r>
      <w:r w:rsidR="00FC1654" w:rsidRPr="004E2E81">
        <w:fldChar w:fldCharType="begin"/>
      </w:r>
      <w:r w:rsidR="00FC1654" w:rsidRPr="004E2E81">
        <w:instrText xml:space="preserve"> REF _Ref2697001 \r \h </w:instrText>
      </w:r>
      <w:r w:rsidR="00A07D0A" w:rsidRPr="004E2E81">
        <w:instrText xml:space="preserve"> \* MERGEFORMAT </w:instrText>
      </w:r>
      <w:r w:rsidR="00FC1654" w:rsidRPr="004E2E81">
        <w:fldChar w:fldCharType="separate"/>
      </w:r>
      <w:r w:rsidR="0085710E" w:rsidRPr="004E2E81">
        <w:t>10.8</w:t>
      </w:r>
      <w:r w:rsidR="00FC1654" w:rsidRPr="004E2E81">
        <w:fldChar w:fldCharType="end"/>
      </w:r>
      <w:r w:rsidR="00D85690" w:rsidRPr="004E2E81">
        <w:t>.</w:t>
      </w:r>
      <w:r w:rsidRPr="004E2E81">
        <w:t xml:space="preserve"> tohto článku </w:t>
      </w:r>
      <w:r w:rsidR="001A4F02" w:rsidRPr="004E2E81">
        <w:t xml:space="preserve">Zmluvy </w:t>
      </w:r>
      <w:r w:rsidRPr="004E2E81">
        <w:t>sa použijú rovnako.</w:t>
      </w:r>
      <w:bookmarkEnd w:id="14"/>
    </w:p>
    <w:p w14:paraId="5A618B9F" w14:textId="77777777" w:rsidR="00FC1654" w:rsidRPr="004E2E81" w:rsidRDefault="00FC1654" w:rsidP="00FC1654">
      <w:pPr>
        <w:pStyle w:val="Odsekzoznamu"/>
        <w:spacing w:after="0" w:line="240" w:lineRule="auto"/>
        <w:ind w:left="0"/>
        <w:jc w:val="both"/>
      </w:pPr>
    </w:p>
    <w:p w14:paraId="54565A38" w14:textId="6368659A" w:rsidR="00265075" w:rsidRPr="004E2E81" w:rsidRDefault="00265075" w:rsidP="00AD2697">
      <w:pPr>
        <w:pStyle w:val="Odsekzoznamu"/>
        <w:numPr>
          <w:ilvl w:val="1"/>
          <w:numId w:val="4"/>
        </w:numPr>
        <w:spacing w:after="0" w:line="240" w:lineRule="auto"/>
        <w:ind w:left="0"/>
        <w:jc w:val="both"/>
      </w:pPr>
      <w:bookmarkStart w:id="15" w:name="_Ref2696932"/>
      <w:r w:rsidRPr="004E2E81">
        <w:t xml:space="preserve">Každá zo Zmluvných strán je oprávnená odstúpiť od tejto </w:t>
      </w:r>
      <w:r w:rsidR="001A4F02" w:rsidRPr="004E2E81">
        <w:t>Zmluvy</w:t>
      </w:r>
      <w:r w:rsidRPr="004E2E81">
        <w:t xml:space="preserve"> v prípade, ak jej takéto právo vyplýva zo zákona alebo tejto </w:t>
      </w:r>
      <w:r w:rsidR="001A4F02" w:rsidRPr="004E2E81">
        <w:t>Zmluvy</w:t>
      </w:r>
      <w:r w:rsidRPr="004E2E81">
        <w:t xml:space="preserve">, a to výlučne z dôvodov a za podmienok </w:t>
      </w:r>
      <w:r w:rsidR="00FE0234" w:rsidRPr="004E2E81">
        <w:t>u</w:t>
      </w:r>
      <w:r w:rsidRPr="004E2E81">
        <w:t xml:space="preserve">stanovených v príslušnom zákone (napr. § 19 zákona o verejnom obstarávaní, § 15 ods. 1 </w:t>
      </w:r>
      <w:r w:rsidR="00FC1654" w:rsidRPr="004E2E81">
        <w:t>Zákona č. 315/2016 Z. z. o registri partnerov verejného sektora a o zmene a doplnení niektorých zákonov (ďalej len „Zákon č. 315/2016 Z. z.“)</w:t>
      </w:r>
      <w:r w:rsidR="00FE0234" w:rsidRPr="004E2E81">
        <w:t>;</w:t>
      </w:r>
      <w:r w:rsidRPr="004E2E81">
        <w:t xml:space="preserve"> podstatné porušenie zmluvy </w:t>
      </w:r>
      <w:r w:rsidR="00FE0234" w:rsidRPr="004E2E81">
        <w:t>je posudzované</w:t>
      </w:r>
      <w:r w:rsidR="00A636A6" w:rsidRPr="004E2E81">
        <w:t xml:space="preserve"> podľa</w:t>
      </w:r>
      <w:r w:rsidRPr="004E2E81">
        <w:t xml:space="preserve"> § 345 Obchodného zákonníka) alebo výslovne </w:t>
      </w:r>
      <w:r w:rsidR="00FE0234" w:rsidRPr="004E2E81">
        <w:t>podľa kritérií</w:t>
      </w:r>
      <w:r w:rsidRPr="004E2E81">
        <w:t xml:space="preserve"> uvedených nižšie v tejto </w:t>
      </w:r>
      <w:r w:rsidR="00EE41E6" w:rsidRPr="004E2E81">
        <w:t>Zmluve</w:t>
      </w:r>
      <w:r w:rsidRPr="004E2E81">
        <w:t>.</w:t>
      </w:r>
      <w:bookmarkEnd w:id="15"/>
    </w:p>
    <w:p w14:paraId="16F45AA5" w14:textId="77777777" w:rsidR="00FC1654" w:rsidRPr="004E2E81" w:rsidRDefault="00FC1654" w:rsidP="00FC1654">
      <w:pPr>
        <w:pStyle w:val="Odsekzoznamu"/>
        <w:spacing w:after="0" w:line="240" w:lineRule="auto"/>
        <w:ind w:left="0"/>
        <w:jc w:val="both"/>
      </w:pPr>
    </w:p>
    <w:p w14:paraId="0FCFE64C" w14:textId="36EC9934" w:rsidR="00265075" w:rsidRPr="004E2E81" w:rsidRDefault="00265075" w:rsidP="00AD2697">
      <w:pPr>
        <w:pStyle w:val="Odsekzoznamu"/>
        <w:numPr>
          <w:ilvl w:val="1"/>
          <w:numId w:val="4"/>
        </w:numPr>
        <w:spacing w:after="0" w:line="240" w:lineRule="auto"/>
        <w:ind w:left="0"/>
        <w:jc w:val="both"/>
      </w:pPr>
      <w:r w:rsidRPr="004E2E81">
        <w:t xml:space="preserve">Za podstatné porušenie </w:t>
      </w:r>
      <w:r w:rsidR="001A4F02" w:rsidRPr="004E2E81">
        <w:t xml:space="preserve">Zmluvy </w:t>
      </w:r>
      <w:r w:rsidR="00E81CB6" w:rsidRPr="004E2E81">
        <w:t>Poskytovateľom</w:t>
      </w:r>
      <w:r w:rsidRPr="004E2E81">
        <w:t xml:space="preserve"> sa považuje, ak:</w:t>
      </w:r>
    </w:p>
    <w:p w14:paraId="062D3B36" w14:textId="453819A1" w:rsidR="00265075" w:rsidRPr="004E2E81" w:rsidRDefault="00265075" w:rsidP="00AD2697">
      <w:pPr>
        <w:pStyle w:val="Odsekzoznamu"/>
        <w:numPr>
          <w:ilvl w:val="2"/>
          <w:numId w:val="4"/>
        </w:numPr>
        <w:spacing w:after="0" w:line="240" w:lineRule="auto"/>
        <w:ind w:left="709" w:hanging="646"/>
        <w:jc w:val="both"/>
      </w:pPr>
      <w:r w:rsidRPr="004E2E81">
        <w:t xml:space="preserve">je </w:t>
      </w:r>
      <w:r w:rsidR="00E81CB6" w:rsidRPr="004E2E81">
        <w:t>Poskytovateľ</w:t>
      </w:r>
      <w:r w:rsidRPr="004E2E81">
        <w:t xml:space="preserve"> z dôvodov výlučne na jeho strane v omeškaní s</w:t>
      </w:r>
      <w:r w:rsidR="00593B0D" w:rsidRPr="004E2E81">
        <w:t xml:space="preserve"> plnením predmetu </w:t>
      </w:r>
      <w:r w:rsidR="00E81CB6" w:rsidRPr="004E2E81">
        <w:t>Zmluvy</w:t>
      </w:r>
      <w:r w:rsidR="00FB1427" w:rsidRPr="004E2E81">
        <w:t xml:space="preserve"> </w:t>
      </w:r>
      <w:r w:rsidR="00E81CB6" w:rsidRPr="004E2E81">
        <w:t xml:space="preserve">alebo </w:t>
      </w:r>
      <w:r w:rsidR="00FB1427" w:rsidRPr="004E2E81">
        <w:t xml:space="preserve">príslušnej etapy </w:t>
      </w:r>
      <w:r w:rsidRPr="004E2E81">
        <w:t xml:space="preserve">o viac ako </w:t>
      </w:r>
      <w:r w:rsidR="00337325" w:rsidRPr="004E2E81">
        <w:t xml:space="preserve">30 </w:t>
      </w:r>
      <w:r w:rsidR="00D85690" w:rsidRPr="004E2E81">
        <w:t xml:space="preserve">(tridsať) </w:t>
      </w:r>
      <w:r w:rsidR="00337325" w:rsidRPr="004E2E81">
        <w:t>dní</w:t>
      </w:r>
      <w:r w:rsidRPr="004E2E81">
        <w:t>,</w:t>
      </w:r>
    </w:p>
    <w:p w14:paraId="74840D57" w14:textId="279B978F" w:rsidR="00593B0D" w:rsidRPr="004E2E81" w:rsidRDefault="00E81CB6" w:rsidP="00593B0D">
      <w:pPr>
        <w:pStyle w:val="Odsekzoznamu"/>
        <w:numPr>
          <w:ilvl w:val="2"/>
          <w:numId w:val="4"/>
        </w:numPr>
        <w:spacing w:after="0" w:line="240" w:lineRule="auto"/>
        <w:ind w:left="709" w:hanging="646"/>
        <w:jc w:val="both"/>
      </w:pPr>
      <w:bookmarkStart w:id="16" w:name="page54"/>
      <w:bookmarkEnd w:id="16"/>
      <w:r w:rsidRPr="004E2E81">
        <w:t>Poskytovateľ</w:t>
      </w:r>
      <w:r w:rsidR="00265075" w:rsidRPr="004E2E81">
        <w:t xml:space="preserve"> poruší povinnosť v zmysle </w:t>
      </w:r>
      <w:r w:rsidR="00155111" w:rsidRPr="004E2E81">
        <w:t xml:space="preserve">bodu </w:t>
      </w:r>
      <w:r w:rsidR="00155111" w:rsidRPr="004E2E81">
        <w:fldChar w:fldCharType="begin"/>
      </w:r>
      <w:r w:rsidR="00155111" w:rsidRPr="004E2E81">
        <w:instrText xml:space="preserve"> REF _Ref2697763 \r \h </w:instrText>
      </w:r>
      <w:r w:rsidR="00A07D0A" w:rsidRPr="004E2E81">
        <w:instrText xml:space="preserve"> \* MERGEFORMAT </w:instrText>
      </w:r>
      <w:r w:rsidR="00155111" w:rsidRPr="004E2E81">
        <w:fldChar w:fldCharType="separate"/>
      </w:r>
      <w:r w:rsidR="0085710E" w:rsidRPr="004E2E81">
        <w:t>11.5</w:t>
      </w:r>
      <w:r w:rsidR="00155111" w:rsidRPr="004E2E81">
        <w:fldChar w:fldCharType="end"/>
      </w:r>
      <w:r w:rsidR="00D85690" w:rsidRPr="004E2E81">
        <w:t>.</w:t>
      </w:r>
      <w:r w:rsidR="00265075" w:rsidRPr="004E2E81">
        <w:t xml:space="preserve"> tejto </w:t>
      </w:r>
      <w:r w:rsidR="001A4F02" w:rsidRPr="004E2E81">
        <w:t>Zmluvy</w:t>
      </w:r>
      <w:r w:rsidR="00265075" w:rsidRPr="004E2E81">
        <w:t xml:space="preserve">, teda ak na plnení tejto </w:t>
      </w:r>
      <w:r w:rsidR="001A4F02" w:rsidRPr="004E2E81">
        <w:t xml:space="preserve">Zmluvy </w:t>
      </w:r>
      <w:r w:rsidR="00265075" w:rsidRPr="004E2E81">
        <w:t xml:space="preserve">bude participovať </w:t>
      </w:r>
      <w:r w:rsidR="00593B0D" w:rsidRPr="004E2E81">
        <w:t xml:space="preserve">Subdodávateľ </w:t>
      </w:r>
      <w:r w:rsidR="00265075" w:rsidRPr="004E2E81">
        <w:t>v zmysle § 2 ods. 1 písm. a) bod 7</w:t>
      </w:r>
      <w:r w:rsidR="00FC1654" w:rsidRPr="004E2E81">
        <w:t xml:space="preserve"> Zákon</w:t>
      </w:r>
      <w:r w:rsidR="00A636A6" w:rsidRPr="004E2E81">
        <w:t>a</w:t>
      </w:r>
      <w:r w:rsidR="00FC1654" w:rsidRPr="004E2E81">
        <w:t xml:space="preserve"> č. 315/2016 Z. z.</w:t>
      </w:r>
      <w:r w:rsidR="00265075" w:rsidRPr="004E2E81">
        <w:t xml:space="preserve">, ktorému vznikla v dôsledku participácie na plnení tejto </w:t>
      </w:r>
      <w:r w:rsidR="001A4F02" w:rsidRPr="004E2E81">
        <w:t>Zmluvy</w:t>
      </w:r>
      <w:r w:rsidR="00265075" w:rsidRPr="004E2E81">
        <w:t xml:space="preserve"> povinnosť zápisu do registra partnerov verejného sektora v zmysle </w:t>
      </w:r>
      <w:r w:rsidR="001C6030" w:rsidRPr="004E2E81">
        <w:t>Z</w:t>
      </w:r>
      <w:r w:rsidR="00624461" w:rsidRPr="004E2E81">
        <w:t xml:space="preserve">ákona č. 315/2016 Z. z., </w:t>
      </w:r>
      <w:r w:rsidR="00265075" w:rsidRPr="004E2E81">
        <w:t>pričom tento si túto povinnosť riadne a včas nesplni</w:t>
      </w:r>
      <w:r w:rsidR="00593B0D" w:rsidRPr="004E2E81">
        <w:t>l alebo bol z Registra vymazaný.</w:t>
      </w:r>
    </w:p>
    <w:p w14:paraId="76A8AE56" w14:textId="668BC487" w:rsidR="001F1A42" w:rsidRPr="004E2E81" w:rsidRDefault="001F1A42" w:rsidP="00593B0D">
      <w:pPr>
        <w:pStyle w:val="Odsekzoznamu"/>
        <w:numPr>
          <w:ilvl w:val="2"/>
          <w:numId w:val="4"/>
        </w:numPr>
        <w:spacing w:after="0" w:line="240" w:lineRule="auto"/>
        <w:ind w:left="709" w:hanging="646"/>
        <w:jc w:val="both"/>
      </w:pPr>
      <w:r w:rsidRPr="004E2E81">
        <w:t>Neposkytnutie súčinnosti orgánom auditu podľa bodu 4.1</w:t>
      </w:r>
      <w:r w:rsidR="00250793" w:rsidRPr="004E2E81">
        <w:t>5</w:t>
      </w:r>
      <w:r w:rsidRPr="004E2E81">
        <w:t>.tejto Zmluvy.</w:t>
      </w:r>
    </w:p>
    <w:p w14:paraId="668B4E03" w14:textId="0900A810" w:rsidR="00532E8B" w:rsidRPr="004E2E81" w:rsidRDefault="00593B0D" w:rsidP="00593B0D">
      <w:pPr>
        <w:pStyle w:val="Odsekzoznamu"/>
        <w:spacing w:after="0" w:line="240" w:lineRule="auto"/>
        <w:ind w:left="709"/>
        <w:jc w:val="both"/>
      </w:pPr>
      <w:r w:rsidRPr="004E2E81">
        <w:t xml:space="preserve"> </w:t>
      </w:r>
    </w:p>
    <w:p w14:paraId="4670B589" w14:textId="037AEEA5" w:rsidR="00265075" w:rsidRPr="004E2E81" w:rsidRDefault="00265075" w:rsidP="00AD2697">
      <w:pPr>
        <w:pStyle w:val="Odsekzoznamu"/>
        <w:numPr>
          <w:ilvl w:val="1"/>
          <w:numId w:val="4"/>
        </w:numPr>
        <w:spacing w:after="0" w:line="240" w:lineRule="auto"/>
        <w:ind w:left="0"/>
        <w:jc w:val="both"/>
      </w:pPr>
      <w:r w:rsidRPr="004E2E81">
        <w:t xml:space="preserve">Objednávateľ je oprávnený odstúpiť od </w:t>
      </w:r>
      <w:r w:rsidR="001A4F02" w:rsidRPr="004E2E81">
        <w:t xml:space="preserve">Zmluvy </w:t>
      </w:r>
      <w:r w:rsidRPr="004E2E81">
        <w:t>aj v prípade, ak:</w:t>
      </w:r>
    </w:p>
    <w:p w14:paraId="7BFFD2DD" w14:textId="1748E718" w:rsidR="00265075" w:rsidRPr="004E2E81" w:rsidRDefault="00E81CB6" w:rsidP="00AD2697">
      <w:pPr>
        <w:pStyle w:val="Odsekzoznamu"/>
        <w:numPr>
          <w:ilvl w:val="2"/>
          <w:numId w:val="4"/>
        </w:numPr>
        <w:spacing w:after="0" w:line="240" w:lineRule="auto"/>
        <w:ind w:left="709" w:hanging="646"/>
        <w:jc w:val="both"/>
      </w:pPr>
      <w:r w:rsidRPr="004E2E81">
        <w:t>Poskytovateľ</w:t>
      </w:r>
      <w:r w:rsidR="00265075" w:rsidRPr="004E2E81">
        <w:t xml:space="preserve"> </w:t>
      </w:r>
      <w:r w:rsidR="00823544" w:rsidRPr="004E2E81">
        <w:t xml:space="preserve">sa </w:t>
      </w:r>
      <w:r w:rsidR="00265075" w:rsidRPr="004E2E81">
        <w:t>stane spoločnosťou v kríze,</w:t>
      </w:r>
    </w:p>
    <w:p w14:paraId="3A3D608A" w14:textId="62D64F2B" w:rsidR="00265075" w:rsidRPr="004E2E81" w:rsidRDefault="00E81CB6" w:rsidP="00AD2697">
      <w:pPr>
        <w:pStyle w:val="Odsekzoznamu"/>
        <w:numPr>
          <w:ilvl w:val="2"/>
          <w:numId w:val="4"/>
        </w:numPr>
        <w:spacing w:after="0" w:line="240" w:lineRule="auto"/>
        <w:ind w:left="709" w:hanging="646"/>
        <w:jc w:val="both"/>
      </w:pPr>
      <w:r w:rsidRPr="004E2E81">
        <w:t>Poskytovateľ</w:t>
      </w:r>
      <w:r w:rsidR="00265075" w:rsidRPr="004E2E81">
        <w:t xml:space="preserve"> vstúpi do likvidácie,</w:t>
      </w:r>
    </w:p>
    <w:p w14:paraId="0F7D5455" w14:textId="17182A26" w:rsidR="00265075" w:rsidRPr="004E2E81" w:rsidRDefault="00265075" w:rsidP="00AD2697">
      <w:pPr>
        <w:pStyle w:val="Odsekzoznamu"/>
        <w:numPr>
          <w:ilvl w:val="2"/>
          <w:numId w:val="4"/>
        </w:numPr>
        <w:spacing w:after="0" w:line="240" w:lineRule="auto"/>
        <w:ind w:left="709" w:hanging="646"/>
        <w:jc w:val="both"/>
      </w:pPr>
      <w:r w:rsidRPr="004E2E81">
        <w:t xml:space="preserve">sa proti </w:t>
      </w:r>
      <w:r w:rsidR="00E81CB6" w:rsidRPr="004E2E81">
        <w:t>Poskytovateľovi</w:t>
      </w:r>
      <w:r w:rsidRPr="004E2E81">
        <w:t xml:space="preserve"> začne exekučné konanie,</w:t>
      </w:r>
    </w:p>
    <w:p w14:paraId="3643C9A8" w14:textId="1515A077" w:rsidR="00265075" w:rsidRPr="004E2E81" w:rsidRDefault="00E81CB6" w:rsidP="00AD2697">
      <w:pPr>
        <w:pStyle w:val="Odsekzoznamu"/>
        <w:numPr>
          <w:ilvl w:val="2"/>
          <w:numId w:val="4"/>
        </w:numPr>
        <w:spacing w:after="0" w:line="240" w:lineRule="auto"/>
        <w:ind w:left="709" w:hanging="646"/>
        <w:jc w:val="both"/>
      </w:pPr>
      <w:r w:rsidRPr="004E2E81">
        <w:t>Poskytovateľ</w:t>
      </w:r>
      <w:r w:rsidR="00265075" w:rsidRPr="004E2E81">
        <w:t xml:space="preserve"> predá svoj podnik alebo časť podniku a podľa Objednávateľa sa tým zhorší vymožiteľnosť práv a povinností zo </w:t>
      </w:r>
      <w:r w:rsidR="00B02BEF" w:rsidRPr="004E2E81">
        <w:t>Zmluvy</w:t>
      </w:r>
      <w:r w:rsidR="00265075" w:rsidRPr="004E2E81">
        <w:t>,</w:t>
      </w:r>
    </w:p>
    <w:p w14:paraId="42F6BCFA" w14:textId="79B9B298" w:rsidR="004C029D" w:rsidRPr="004E2E81" w:rsidRDefault="00E81CB6" w:rsidP="00AD2697">
      <w:pPr>
        <w:pStyle w:val="Odsekzoznamu"/>
        <w:numPr>
          <w:ilvl w:val="2"/>
          <w:numId w:val="4"/>
        </w:numPr>
        <w:spacing w:after="0" w:line="240" w:lineRule="auto"/>
        <w:ind w:left="709" w:hanging="646"/>
        <w:jc w:val="both"/>
      </w:pPr>
      <w:r w:rsidRPr="004E2E81">
        <w:t>Poskytovateľ</w:t>
      </w:r>
      <w:r w:rsidR="00265075" w:rsidRPr="004E2E81">
        <w:t xml:space="preserve"> stratil spôsobilosť vyžadovanú zákonom o verejnom obstarávaní pre účasť na verejnom obstarávaní</w:t>
      </w:r>
      <w:r w:rsidR="004C029D" w:rsidRPr="004E2E81">
        <w:t>,</w:t>
      </w:r>
    </w:p>
    <w:p w14:paraId="29585AB5" w14:textId="6405685A" w:rsidR="004C029D" w:rsidRPr="004E2E81" w:rsidRDefault="00E81CB6" w:rsidP="00AD2697">
      <w:pPr>
        <w:pStyle w:val="Odsekzoznamu"/>
        <w:numPr>
          <w:ilvl w:val="2"/>
          <w:numId w:val="4"/>
        </w:numPr>
        <w:spacing w:after="0" w:line="240" w:lineRule="auto"/>
        <w:ind w:left="709" w:hanging="646"/>
        <w:jc w:val="both"/>
      </w:pPr>
      <w:r w:rsidRPr="004E2E81">
        <w:t>Poskytovateľ</w:t>
      </w:r>
      <w:r w:rsidR="00624461" w:rsidRPr="004E2E81">
        <w:t xml:space="preserve"> </w:t>
      </w:r>
      <w:r w:rsidR="001C6030" w:rsidRPr="004E2E81">
        <w:t xml:space="preserve">po nadobudnutí platnosti a účinnosti </w:t>
      </w:r>
      <w:r w:rsidR="001A4F02" w:rsidRPr="004E2E81">
        <w:t>Zmluvy</w:t>
      </w:r>
      <w:r w:rsidR="00624461" w:rsidRPr="004E2E81">
        <w:t xml:space="preserve"> je </w:t>
      </w:r>
      <w:r w:rsidR="001C6030" w:rsidRPr="004E2E81">
        <w:t xml:space="preserve">preukázateľne zapísaný </w:t>
      </w:r>
      <w:r w:rsidR="00624461" w:rsidRPr="004E2E81">
        <w:t>v Registri osôb so zákazom účasti vo verejnom obstarávaní</w:t>
      </w:r>
      <w:r w:rsidR="001C6030" w:rsidRPr="004E2E81">
        <w:t>, ktorý vedie Úrad pre verej</w:t>
      </w:r>
      <w:r w:rsidR="00155111" w:rsidRPr="004E2E81">
        <w:t>né obstarávanie (</w:t>
      </w:r>
      <w:r w:rsidR="00593B0D" w:rsidRPr="004E2E81">
        <w:t>ďalej len „UVO“),</w:t>
      </w:r>
    </w:p>
    <w:p w14:paraId="078C4F48" w14:textId="71D8E697" w:rsidR="00532E8B" w:rsidRPr="004E2E81" w:rsidRDefault="00E81CB6" w:rsidP="00AD2697">
      <w:pPr>
        <w:pStyle w:val="Odsekzoznamu"/>
        <w:numPr>
          <w:ilvl w:val="2"/>
          <w:numId w:val="4"/>
        </w:numPr>
        <w:spacing w:after="0" w:line="240" w:lineRule="auto"/>
        <w:ind w:left="709" w:hanging="646"/>
        <w:jc w:val="both"/>
      </w:pPr>
      <w:r w:rsidRPr="004E2E81">
        <w:t>Poskytovateľ</w:t>
      </w:r>
      <w:r w:rsidR="001C6030" w:rsidRPr="004E2E81">
        <w:t xml:space="preserve"> po nadobudnutí platnosti a účinnosti </w:t>
      </w:r>
      <w:r w:rsidR="001A4F02" w:rsidRPr="004E2E81">
        <w:t>Zmluvy</w:t>
      </w:r>
      <w:r w:rsidR="00155111" w:rsidRPr="004E2E81">
        <w:t xml:space="preserve"> má preukázateľne zverejnených</w:t>
      </w:r>
      <w:r w:rsidR="001C6030" w:rsidRPr="004E2E81">
        <w:t xml:space="preserve"> 5 neuspokojivých referencií v Registri referencií, ktorý vedie UVO.</w:t>
      </w:r>
    </w:p>
    <w:p w14:paraId="29132193" w14:textId="22ED91A7" w:rsidR="00BB4049" w:rsidRPr="004E2E81" w:rsidRDefault="00BB4049" w:rsidP="00AD2697">
      <w:pPr>
        <w:pStyle w:val="Odsekzoznamu"/>
        <w:numPr>
          <w:ilvl w:val="2"/>
          <w:numId w:val="4"/>
        </w:numPr>
        <w:spacing w:after="0" w:line="240" w:lineRule="auto"/>
        <w:ind w:left="709" w:hanging="646"/>
        <w:jc w:val="both"/>
      </w:pPr>
      <w:r w:rsidRPr="004E2E81">
        <w:t xml:space="preserve"> Poskytovateľ po nadobudnutí platnosti a účinnosti Zmluvy je vymazaný z Registra partnerov verejného sektora, ktorý vedie Ministerstvo spravodlivosti Slovenskej republiky.</w:t>
      </w:r>
    </w:p>
    <w:p w14:paraId="418C4416" w14:textId="77777777" w:rsidR="00155111" w:rsidRPr="004E2E81" w:rsidRDefault="00155111" w:rsidP="00155111">
      <w:pPr>
        <w:pStyle w:val="Odsekzoznamu"/>
        <w:spacing w:after="0" w:line="240" w:lineRule="auto"/>
        <w:ind w:left="0"/>
        <w:jc w:val="both"/>
      </w:pPr>
    </w:p>
    <w:p w14:paraId="36670AE3" w14:textId="4486AF37" w:rsidR="00265075" w:rsidRPr="004E2E81" w:rsidRDefault="00265075" w:rsidP="00AD2697">
      <w:pPr>
        <w:pStyle w:val="Odsekzoznamu"/>
        <w:numPr>
          <w:ilvl w:val="1"/>
          <w:numId w:val="4"/>
        </w:numPr>
        <w:spacing w:after="0" w:line="240" w:lineRule="auto"/>
        <w:ind w:left="0"/>
        <w:jc w:val="both"/>
      </w:pPr>
      <w:r w:rsidRPr="004E2E81">
        <w:t xml:space="preserve">Za podstatné porušenie </w:t>
      </w:r>
      <w:r w:rsidR="001A4F02" w:rsidRPr="004E2E81">
        <w:t xml:space="preserve">Zmluvy </w:t>
      </w:r>
      <w:r w:rsidRPr="004E2E81">
        <w:t>Objednávateľom sa považuje, ak je Objednávateľ:</w:t>
      </w:r>
    </w:p>
    <w:p w14:paraId="307E54F2" w14:textId="287390DF" w:rsidR="00265075" w:rsidRPr="004E2E81" w:rsidRDefault="00265075" w:rsidP="004C2550">
      <w:pPr>
        <w:pStyle w:val="Odsekzoznamu"/>
        <w:numPr>
          <w:ilvl w:val="2"/>
          <w:numId w:val="4"/>
        </w:numPr>
        <w:spacing w:after="0" w:line="240" w:lineRule="auto"/>
        <w:ind w:left="709" w:hanging="646"/>
        <w:jc w:val="both"/>
      </w:pPr>
      <w:r w:rsidRPr="004E2E81">
        <w:t>v omeškaní s platením svojich peňažných záväzkov po dobu dlhšiu než 30</w:t>
      </w:r>
      <w:r w:rsidR="00D85690" w:rsidRPr="004E2E81">
        <w:t xml:space="preserve"> (tridsať)</w:t>
      </w:r>
      <w:r w:rsidRPr="004E2E81">
        <w:t xml:space="preserve"> dní </w:t>
      </w:r>
      <w:r w:rsidR="00C71969" w:rsidRPr="004E2E81">
        <w:t>a Objednávateľ neuhradí svoje peňažné záväzky ani v dodatočnej primeranej lehote,</w:t>
      </w:r>
      <w:r w:rsidR="00D85690" w:rsidRPr="004E2E81">
        <w:t xml:space="preserve"> nie kratšej ako 15 (pätnásť) dní,</w:t>
      </w:r>
      <w:r w:rsidR="00C71969" w:rsidRPr="004E2E81">
        <w:t xml:space="preserve"> ktorú mu v písomnej výzve spolu s výzvou na úhradu peňažného záväzku </w:t>
      </w:r>
      <w:r w:rsidR="004C2550" w:rsidRPr="004E2E81">
        <w:t>P</w:t>
      </w:r>
      <w:r w:rsidR="00E81CB6" w:rsidRPr="004E2E81">
        <w:t>oskytovateľ</w:t>
      </w:r>
      <w:r w:rsidR="00C71969" w:rsidRPr="004E2E81">
        <w:t xml:space="preserve"> poskytne</w:t>
      </w:r>
      <w:r w:rsidRPr="004E2E81">
        <w:t>.</w:t>
      </w:r>
    </w:p>
    <w:p w14:paraId="798DA712" w14:textId="77777777" w:rsidR="00265075" w:rsidRPr="004E2E81" w:rsidRDefault="00265075" w:rsidP="00265075">
      <w:pPr>
        <w:tabs>
          <w:tab w:val="left" w:pos="860"/>
        </w:tabs>
        <w:spacing w:after="0" w:line="0" w:lineRule="atLeast"/>
        <w:ind w:left="860"/>
      </w:pPr>
    </w:p>
    <w:p w14:paraId="14413DF3" w14:textId="088DCD07" w:rsidR="007D3579" w:rsidRPr="004E2E81" w:rsidRDefault="00265075" w:rsidP="00FB1427">
      <w:pPr>
        <w:pStyle w:val="Odsekzoznamu"/>
        <w:numPr>
          <w:ilvl w:val="1"/>
          <w:numId w:val="4"/>
        </w:numPr>
        <w:spacing w:after="0" w:line="240" w:lineRule="auto"/>
        <w:ind w:left="0"/>
        <w:jc w:val="both"/>
      </w:pPr>
      <w:bookmarkStart w:id="17" w:name="_Ref2697001"/>
      <w:r w:rsidRPr="004E2E81">
        <w:lastRenderedPageBreak/>
        <w:t xml:space="preserve">Odstúpením od </w:t>
      </w:r>
      <w:r w:rsidR="001A4F02" w:rsidRPr="004E2E81">
        <w:t xml:space="preserve">Zmluvy </w:t>
      </w:r>
      <w:r w:rsidRPr="004E2E81">
        <w:t xml:space="preserve">niektorou zo Zmluvných strán sa </w:t>
      </w:r>
      <w:r w:rsidR="003111F6" w:rsidRPr="004E2E81">
        <w:t>Zmluva</w:t>
      </w:r>
      <w:r w:rsidR="00FB1427" w:rsidRPr="004E2E81">
        <w:t xml:space="preserve"> </w:t>
      </w:r>
      <w:r w:rsidRPr="004E2E81">
        <w:t xml:space="preserve">zrušuje ku dňu doručenia odstúpenia druhej Zmluvnej strane, pričom účinky odstúpenia sa spravujú príslušnými ustanoveniami Obchodného zákonníka. V prípade odstúpenia od tejto </w:t>
      </w:r>
      <w:r w:rsidR="001A4F02" w:rsidRPr="004E2E81">
        <w:t>Zmluvy</w:t>
      </w:r>
      <w:r w:rsidRPr="004E2E81">
        <w:t xml:space="preserve"> si Zmluvné strany ponechajú doposiaľ poskytnuté plnenia, vykonané v súlade s podmienkami uvedenými v tejto </w:t>
      </w:r>
      <w:r w:rsidR="00EE41E6" w:rsidRPr="004E2E81">
        <w:t>Zmluve</w:t>
      </w:r>
      <w:r w:rsidRPr="004E2E81">
        <w:t xml:space="preserve"> a jej prílohách a úhrady za </w:t>
      </w:r>
      <w:proofErr w:type="spellStart"/>
      <w:r w:rsidRPr="004E2E81">
        <w:t>ne</w:t>
      </w:r>
      <w:proofErr w:type="spellEnd"/>
      <w:r w:rsidRPr="004E2E81">
        <w:t xml:space="preserve">. Ohľadom plnení, ktoré neboli riadne ukončené ku dňu zániku </w:t>
      </w:r>
      <w:r w:rsidR="00593B0D" w:rsidRPr="004E2E81">
        <w:t>Zmluvy</w:t>
      </w:r>
      <w:r w:rsidRPr="004E2E81">
        <w:t xml:space="preserve">, pripraví </w:t>
      </w:r>
      <w:r w:rsidR="00E81CB6" w:rsidRPr="004E2E81">
        <w:t>Poskytovateľ</w:t>
      </w:r>
      <w:r w:rsidRPr="004E2E81">
        <w:t xml:space="preserve"> ich inventarizáciu a Objednávateľ bude oprávnený, ale nie povinný, ich prevziať, pokiaľ uhradí príslušnú časť ceny plnenia zodpovedajúcej miere rozpracovanosti podľa dohody Zmluvných strán.</w:t>
      </w:r>
      <w:bookmarkEnd w:id="17"/>
    </w:p>
    <w:p w14:paraId="41CC288C" w14:textId="77777777" w:rsidR="00155111" w:rsidRPr="004E2E81" w:rsidRDefault="00155111" w:rsidP="00155111">
      <w:pPr>
        <w:pStyle w:val="Odsekzoznamu"/>
        <w:spacing w:after="0" w:line="240" w:lineRule="auto"/>
        <w:ind w:left="0"/>
        <w:jc w:val="both"/>
      </w:pPr>
    </w:p>
    <w:p w14:paraId="08A7B47C" w14:textId="0E9076DE" w:rsidR="00265075" w:rsidRPr="004E2E81" w:rsidRDefault="00265075" w:rsidP="00AD2697">
      <w:pPr>
        <w:pStyle w:val="Odsekzoznamu"/>
        <w:numPr>
          <w:ilvl w:val="1"/>
          <w:numId w:val="4"/>
        </w:numPr>
        <w:spacing w:after="0" w:line="240" w:lineRule="auto"/>
        <w:ind w:left="0" w:hanging="567"/>
        <w:contextualSpacing w:val="0"/>
        <w:jc w:val="both"/>
      </w:pPr>
      <w:r w:rsidRPr="004E2E81">
        <w:t xml:space="preserve">Zánik tejto </w:t>
      </w:r>
      <w:r w:rsidR="001A4F02" w:rsidRPr="004E2E81">
        <w:t>Zmluvy</w:t>
      </w:r>
      <w:r w:rsidRPr="004E2E81">
        <w:t xml:space="preserve"> nemá vplyv na práva a povinnosti Zmluvných strán, ktoré vznikli počas existencie </w:t>
      </w:r>
      <w:r w:rsidR="001A4F02" w:rsidRPr="004E2E81">
        <w:t>Zmluvy</w:t>
      </w:r>
      <w:r w:rsidRPr="004E2E81">
        <w:t xml:space="preserve"> a podľa svojej povahy majú trvať naďalej, predovšetkým na záväzky súvisiace s bezpečnosťou a ochranou informácií, ako ani dojednania Zmluvných strán vo vzťahu k zmluvným pokutám pre prípad omeškania a/alebo neposkytnutia súčinnosti </w:t>
      </w:r>
      <w:r w:rsidR="001D77C0" w:rsidRPr="004E2E81">
        <w:t>Poskytovateľom</w:t>
      </w:r>
      <w:r w:rsidRPr="004E2E81">
        <w:t xml:space="preserve"> v zmysle vyššie cit. ustanovení </w:t>
      </w:r>
      <w:r w:rsidR="00593B0D" w:rsidRPr="004E2E81">
        <w:t>Zmluvy</w:t>
      </w:r>
      <w:r w:rsidRPr="004E2E81">
        <w:t>.</w:t>
      </w:r>
    </w:p>
    <w:p w14:paraId="597BEE83" w14:textId="77777777" w:rsidR="00155111" w:rsidRPr="004E2E81" w:rsidRDefault="00155111" w:rsidP="00155111">
      <w:pPr>
        <w:pStyle w:val="Odsekzoznamu"/>
        <w:spacing w:after="0" w:line="240" w:lineRule="auto"/>
        <w:ind w:left="0"/>
        <w:contextualSpacing w:val="0"/>
        <w:jc w:val="both"/>
      </w:pPr>
    </w:p>
    <w:p w14:paraId="0279EF56" w14:textId="77777777" w:rsidR="00155111" w:rsidRPr="004E2E81" w:rsidRDefault="00155111" w:rsidP="009A634E">
      <w:pPr>
        <w:pStyle w:val="Odsekzoznamu"/>
        <w:spacing w:after="0" w:line="240" w:lineRule="auto"/>
        <w:ind w:left="0"/>
        <w:contextualSpacing w:val="0"/>
        <w:jc w:val="center"/>
      </w:pPr>
    </w:p>
    <w:p w14:paraId="6A1CC994" w14:textId="1ADF5E42" w:rsidR="00C651DF" w:rsidRPr="004E2E81" w:rsidRDefault="00C651DF" w:rsidP="009A634E">
      <w:pPr>
        <w:pStyle w:val="lnok"/>
        <w:jc w:val="center"/>
        <w:rPr>
          <w:rFonts w:cs="Arial"/>
          <w:szCs w:val="22"/>
        </w:rPr>
      </w:pPr>
    </w:p>
    <w:p w14:paraId="24C3BB6F" w14:textId="6D6E3417" w:rsidR="00265075" w:rsidRPr="004E2E81" w:rsidRDefault="00265075" w:rsidP="009A634E">
      <w:pPr>
        <w:pStyle w:val="lnok"/>
        <w:numPr>
          <w:ilvl w:val="0"/>
          <w:numId w:val="0"/>
        </w:numPr>
        <w:ind w:left="284"/>
        <w:jc w:val="center"/>
        <w:rPr>
          <w:rFonts w:cs="Arial"/>
          <w:szCs w:val="22"/>
        </w:rPr>
      </w:pPr>
      <w:r w:rsidRPr="004E2E81">
        <w:rPr>
          <w:rFonts w:cs="Arial"/>
          <w:szCs w:val="22"/>
        </w:rPr>
        <w:t>Subdodávatelia a kľúčoví experti</w:t>
      </w:r>
    </w:p>
    <w:p w14:paraId="062FBD4F" w14:textId="3C60CABF" w:rsidR="00155111" w:rsidRPr="004E2E81" w:rsidRDefault="00155111" w:rsidP="00155111">
      <w:pPr>
        <w:spacing w:after="0" w:line="240" w:lineRule="auto"/>
        <w:ind w:hanging="565"/>
        <w:jc w:val="both"/>
      </w:pPr>
    </w:p>
    <w:p w14:paraId="34F470E4" w14:textId="6D3F2562" w:rsidR="00155111" w:rsidRPr="004E2E81" w:rsidRDefault="001D77C0" w:rsidP="0052717F">
      <w:pPr>
        <w:pStyle w:val="Odsekzoznamu"/>
        <w:numPr>
          <w:ilvl w:val="1"/>
          <w:numId w:val="4"/>
        </w:numPr>
        <w:spacing w:after="0" w:line="240" w:lineRule="auto"/>
        <w:ind w:left="0" w:hanging="567"/>
        <w:contextualSpacing w:val="0"/>
        <w:jc w:val="both"/>
      </w:pPr>
      <w:r w:rsidRPr="004E2E81">
        <w:t>Poskytovateľ</w:t>
      </w:r>
      <w:r w:rsidR="00265075" w:rsidRPr="004E2E81">
        <w:t xml:space="preserve"> je oprávnený plniť túto </w:t>
      </w:r>
      <w:r w:rsidR="00FB1427" w:rsidRPr="004E2E81">
        <w:t>Zmluvu</w:t>
      </w:r>
      <w:r w:rsidR="00265075" w:rsidRPr="004E2E81">
        <w:t xml:space="preserve"> aj prostredníctvom tretích subjektov (ďalej len „Subdodávateľ“), pričom </w:t>
      </w:r>
      <w:r w:rsidRPr="004E2E81">
        <w:t>Poskytovateľ</w:t>
      </w:r>
      <w:r w:rsidR="00265075" w:rsidRPr="004E2E81">
        <w:t xml:space="preserve"> bez obmedzenia zodpovedá za odbornú starostlivosť pri výbere Subdodávateľa, ako aj za služby vykonané a zabezpečené na základe zmluvy o subdodávke.</w:t>
      </w:r>
      <w:r w:rsidR="00BD36CC" w:rsidRPr="004E2E81">
        <w:t xml:space="preserve"> </w:t>
      </w:r>
    </w:p>
    <w:p w14:paraId="09B59A99" w14:textId="77777777" w:rsidR="004C0C36" w:rsidRPr="004E2E81" w:rsidRDefault="004C0C36" w:rsidP="004C0C36">
      <w:pPr>
        <w:pStyle w:val="Odsekzoznamu"/>
        <w:spacing w:after="0" w:line="240" w:lineRule="auto"/>
        <w:ind w:left="0"/>
        <w:contextualSpacing w:val="0"/>
        <w:jc w:val="both"/>
      </w:pPr>
    </w:p>
    <w:p w14:paraId="388C4054" w14:textId="3BAD532F" w:rsidR="00265075" w:rsidRPr="004E2E81" w:rsidRDefault="00265075" w:rsidP="00AD2697">
      <w:pPr>
        <w:pStyle w:val="Odsekzoznamu"/>
        <w:numPr>
          <w:ilvl w:val="1"/>
          <w:numId w:val="4"/>
        </w:numPr>
        <w:spacing w:after="0" w:line="240" w:lineRule="auto"/>
        <w:ind w:left="0" w:hanging="567"/>
        <w:contextualSpacing w:val="0"/>
        <w:jc w:val="both"/>
      </w:pPr>
      <w:r w:rsidRPr="004E2E81">
        <w:t xml:space="preserve">Zoznam všetkých známych Subdodávateľov v čase uzatvorenia tejto </w:t>
      </w:r>
      <w:r w:rsidR="001A4F02" w:rsidRPr="004E2E81">
        <w:t>Zmluvy</w:t>
      </w:r>
      <w:r w:rsidR="00823544" w:rsidRPr="004E2E81">
        <w:t xml:space="preserve">, vrátane údajov </w:t>
      </w:r>
      <w:r w:rsidRPr="004E2E81">
        <w:t>o osobe oprávnenej konať za Subdodávateľa je uvedený v Prí</w:t>
      </w:r>
      <w:r w:rsidR="00E33069" w:rsidRPr="004E2E81">
        <w:t>lohe č. 5</w:t>
      </w:r>
      <w:r w:rsidRPr="004E2E81">
        <w:t xml:space="preserve"> tejto </w:t>
      </w:r>
      <w:r w:rsidR="001A4F02" w:rsidRPr="004E2E81">
        <w:t xml:space="preserve">Zmluvy </w:t>
      </w:r>
      <w:r w:rsidRPr="004E2E81">
        <w:t>.</w:t>
      </w:r>
    </w:p>
    <w:p w14:paraId="0628EFC8" w14:textId="77777777" w:rsidR="00155111" w:rsidRPr="004E2E81" w:rsidRDefault="00155111" w:rsidP="00155111">
      <w:pPr>
        <w:pStyle w:val="Odsekzoznamu"/>
        <w:spacing w:after="0" w:line="240" w:lineRule="auto"/>
        <w:ind w:left="0"/>
        <w:contextualSpacing w:val="0"/>
        <w:jc w:val="both"/>
      </w:pPr>
    </w:p>
    <w:p w14:paraId="778CA291" w14:textId="632AAF82" w:rsidR="00265075" w:rsidRPr="004E2E81" w:rsidRDefault="00265075" w:rsidP="00AD2697">
      <w:pPr>
        <w:pStyle w:val="Odsekzoznamu"/>
        <w:numPr>
          <w:ilvl w:val="1"/>
          <w:numId w:val="4"/>
        </w:numPr>
        <w:spacing w:after="0" w:line="240" w:lineRule="auto"/>
        <w:ind w:left="0" w:hanging="567"/>
        <w:contextualSpacing w:val="0"/>
        <w:jc w:val="both"/>
      </w:pPr>
      <w:bookmarkStart w:id="18" w:name="_Ref2698044"/>
      <w:r w:rsidRPr="004E2E81">
        <w:t>Ak</w:t>
      </w:r>
      <w:r w:rsidR="00040C75" w:rsidRPr="004E2E81">
        <w:t>ú</w:t>
      </w:r>
      <w:r w:rsidRPr="004E2E81">
        <w:t>koľvek zmen</w:t>
      </w:r>
      <w:r w:rsidR="00040C75" w:rsidRPr="004E2E81">
        <w:t>u</w:t>
      </w:r>
      <w:r w:rsidRPr="004E2E81">
        <w:t xml:space="preserve"> a/alebo doplnenie Subdodávateľa</w:t>
      </w:r>
      <w:r w:rsidR="00CF2DFC" w:rsidRPr="004E2E81">
        <w:t xml:space="preserve">, okrem zmeny údajov </w:t>
      </w:r>
      <w:r w:rsidR="0072675E" w:rsidRPr="004E2E81">
        <w:t xml:space="preserve">o Subdodávateľoch </w:t>
      </w:r>
      <w:r w:rsidR="00AE772F" w:rsidRPr="004E2E81">
        <w:t xml:space="preserve">v rozsahu </w:t>
      </w:r>
      <w:r w:rsidR="0072675E" w:rsidRPr="004E2E81">
        <w:t>názov, adresa sídla, osoba o</w:t>
      </w:r>
      <w:r w:rsidR="00AE772F" w:rsidRPr="004E2E81">
        <w:t>právnená konať za Subdodávateľa</w:t>
      </w:r>
      <w:r w:rsidR="00CF2DFC" w:rsidRPr="004E2E81">
        <w:t xml:space="preserve">, </w:t>
      </w:r>
      <w:r w:rsidR="00040C75" w:rsidRPr="004E2E81">
        <w:t>Zmluvné strany vykonajú výlučne formou písomného dodatku k tejto Zmluve</w:t>
      </w:r>
      <w:r w:rsidR="004308A4" w:rsidRPr="004E2E81">
        <w:t>, pričom Objednávateľ  uzatvorenie takéhoto dodatku k Zmluve</w:t>
      </w:r>
      <w:r w:rsidRPr="004E2E81">
        <w:t xml:space="preserve"> bez závažného dôvodu neodoprie. O</w:t>
      </w:r>
      <w:r w:rsidR="004308A4" w:rsidRPr="004E2E81">
        <w:t xml:space="preserve"> uzatvorenie dodatku k Zmluve </w:t>
      </w:r>
      <w:r w:rsidRPr="004E2E81">
        <w:t xml:space="preserve">v zmysle predchádzajúcej vety je </w:t>
      </w:r>
      <w:r w:rsidR="00250793" w:rsidRPr="004E2E81">
        <w:t>Poskytovateľ</w:t>
      </w:r>
      <w:r w:rsidRPr="004E2E81">
        <w:t xml:space="preserve"> povinný </w:t>
      </w:r>
      <w:r w:rsidR="00624461" w:rsidRPr="004E2E81">
        <w:t xml:space="preserve">písomne </w:t>
      </w:r>
      <w:r w:rsidRPr="004E2E81">
        <w:t>požiadať Objednávateľa najneskôr 14 (štrnásť)</w:t>
      </w:r>
      <w:r w:rsidR="002F5A61" w:rsidRPr="004E2E81">
        <w:t xml:space="preserve"> </w:t>
      </w:r>
      <w:r w:rsidRPr="004E2E81">
        <w:t>dní pred plánovaným použitím nového Subdodávateľa.</w:t>
      </w:r>
      <w:r w:rsidR="007F7A3F" w:rsidRPr="004E2E81">
        <w:t xml:space="preserve"> Ustanovenia článku 28 GDPR týmto nie sú dotknuté.</w:t>
      </w:r>
      <w:bookmarkEnd w:id="18"/>
    </w:p>
    <w:p w14:paraId="7D040A21" w14:textId="77777777" w:rsidR="00155111" w:rsidRPr="004E2E81" w:rsidRDefault="00155111" w:rsidP="00155111">
      <w:pPr>
        <w:pStyle w:val="Odsekzoznamu"/>
        <w:spacing w:after="0" w:line="240" w:lineRule="auto"/>
        <w:ind w:left="0"/>
        <w:contextualSpacing w:val="0"/>
        <w:jc w:val="both"/>
      </w:pPr>
    </w:p>
    <w:p w14:paraId="69457C86" w14:textId="1042CD08" w:rsidR="00265075" w:rsidRPr="004E2E81" w:rsidRDefault="001D77C0" w:rsidP="00AD2697">
      <w:pPr>
        <w:pStyle w:val="Odsekzoznamu"/>
        <w:numPr>
          <w:ilvl w:val="1"/>
          <w:numId w:val="4"/>
        </w:numPr>
        <w:spacing w:after="0" w:line="240" w:lineRule="auto"/>
        <w:ind w:left="0" w:hanging="567"/>
        <w:contextualSpacing w:val="0"/>
        <w:jc w:val="both"/>
      </w:pPr>
      <w:r w:rsidRPr="004E2E81">
        <w:t>Poskytovateľ</w:t>
      </w:r>
      <w:r w:rsidR="00265075" w:rsidRPr="004E2E81">
        <w:t xml:space="preserve"> je povinný </w:t>
      </w:r>
      <w:r w:rsidR="0072675E" w:rsidRPr="004E2E81">
        <w:t xml:space="preserve">písomne </w:t>
      </w:r>
      <w:r w:rsidR="00265075" w:rsidRPr="004E2E81">
        <w:t xml:space="preserve">oznámiť Objednávateľovi akúkoľvek zmenu údajov o Subdodávateľovi uvedenom v </w:t>
      </w:r>
      <w:r w:rsidR="00CB0345" w:rsidRPr="004E2E81">
        <w:t>Prílohe č. 5</w:t>
      </w:r>
      <w:r w:rsidR="00265075" w:rsidRPr="004E2E81">
        <w:t xml:space="preserve"> tejto </w:t>
      </w:r>
      <w:r w:rsidR="001A4F02" w:rsidRPr="004E2E81">
        <w:t>Zmluvy</w:t>
      </w:r>
      <w:r w:rsidR="00265075" w:rsidRPr="004E2E81">
        <w:t>,</w:t>
      </w:r>
      <w:r w:rsidR="0072675E" w:rsidRPr="004E2E81">
        <w:t xml:space="preserve"> </w:t>
      </w:r>
      <w:r w:rsidR="00265075" w:rsidRPr="004E2E81">
        <w:t xml:space="preserve">podľa bodu </w:t>
      </w:r>
      <w:r w:rsidR="00CB2301" w:rsidRPr="004E2E81">
        <w:fldChar w:fldCharType="begin"/>
      </w:r>
      <w:r w:rsidR="00CB2301" w:rsidRPr="004E2E81">
        <w:instrText xml:space="preserve"> REF _Ref2698044 \r \h </w:instrText>
      </w:r>
      <w:r w:rsidR="00FB1427" w:rsidRPr="004E2E81">
        <w:instrText xml:space="preserve"> \* MERGEFORMAT </w:instrText>
      </w:r>
      <w:r w:rsidR="00CB2301" w:rsidRPr="004E2E81">
        <w:fldChar w:fldCharType="separate"/>
      </w:r>
      <w:r w:rsidR="0085710E" w:rsidRPr="004E2E81">
        <w:t>11.3</w:t>
      </w:r>
      <w:r w:rsidR="00CB2301" w:rsidRPr="004E2E81">
        <w:fldChar w:fldCharType="end"/>
      </w:r>
      <w:r w:rsidR="00F64E41" w:rsidRPr="004E2E81">
        <w:t>.</w:t>
      </w:r>
      <w:r w:rsidR="00265075" w:rsidRPr="004E2E81">
        <w:t xml:space="preserve"> tejto </w:t>
      </w:r>
      <w:r w:rsidR="001A4F02" w:rsidRPr="004E2E81">
        <w:t>Zmluvy</w:t>
      </w:r>
      <w:r w:rsidR="00265075" w:rsidRPr="004E2E81">
        <w:t>, a to bezodkladne, najneskôr však do 3 (troch) dní</w:t>
      </w:r>
      <w:r w:rsidR="00861FF8" w:rsidRPr="004E2E81">
        <w:t xml:space="preserve"> od vzniku zmeny</w:t>
      </w:r>
      <w:r w:rsidR="00265075" w:rsidRPr="004E2E81">
        <w:t>.</w:t>
      </w:r>
    </w:p>
    <w:p w14:paraId="0FC82959" w14:textId="77777777" w:rsidR="00155111" w:rsidRPr="004E2E81" w:rsidRDefault="00155111" w:rsidP="00155111">
      <w:pPr>
        <w:pStyle w:val="Odsekzoznamu"/>
        <w:spacing w:after="0" w:line="240" w:lineRule="auto"/>
        <w:ind w:left="0"/>
        <w:contextualSpacing w:val="0"/>
        <w:jc w:val="both"/>
      </w:pPr>
    </w:p>
    <w:p w14:paraId="5D69565F" w14:textId="2E8BC566" w:rsidR="00155111" w:rsidRPr="004E2E81" w:rsidRDefault="001D77C0" w:rsidP="00AD2697">
      <w:pPr>
        <w:pStyle w:val="Odsekzoznamu"/>
        <w:numPr>
          <w:ilvl w:val="1"/>
          <w:numId w:val="4"/>
        </w:numPr>
        <w:spacing w:after="0" w:line="240" w:lineRule="auto"/>
        <w:ind w:left="0" w:hanging="567"/>
        <w:contextualSpacing w:val="0"/>
        <w:jc w:val="both"/>
      </w:pPr>
      <w:bookmarkStart w:id="19" w:name="_Ref2697763"/>
      <w:r w:rsidRPr="004E2E81">
        <w:t>Poskytovateľ</w:t>
      </w:r>
      <w:r w:rsidR="00265075" w:rsidRPr="004E2E81">
        <w:t xml:space="preserve"> je povinný zabezpečiť, aby jeho Subdodávatelia v zmysle § 2 ods. 1 písm. a) bod 7 Zákona</w:t>
      </w:r>
      <w:r w:rsidR="00633001" w:rsidRPr="004E2E81">
        <w:t xml:space="preserve"> </w:t>
      </w:r>
      <w:r w:rsidR="00A636A6" w:rsidRPr="004E2E81">
        <w:t>č. 315/2016 Z. z.</w:t>
      </w:r>
      <w:r w:rsidR="00265075" w:rsidRPr="004E2E81">
        <w:t>, ktorým v súvislosti s touto zmluvou vznikla povinnosť zápisu do Registra</w:t>
      </w:r>
      <w:r w:rsidRPr="004E2E81">
        <w:t>,</w:t>
      </w:r>
      <w:r w:rsidR="00265075" w:rsidRPr="004E2E81">
        <w:t xml:space="preserve"> boli riadne, včas a po celú dobu trvania tejto </w:t>
      </w:r>
      <w:r w:rsidR="001A4F02" w:rsidRPr="004E2E81">
        <w:t>Zmluvy</w:t>
      </w:r>
      <w:r w:rsidR="00265075" w:rsidRPr="004E2E81">
        <w:t xml:space="preserve"> zapísan</w:t>
      </w:r>
      <w:r w:rsidR="00861FF8" w:rsidRPr="004E2E81">
        <w:t xml:space="preserve">í </w:t>
      </w:r>
      <w:r w:rsidR="00265075" w:rsidRPr="004E2E81">
        <w:t>do Registra.</w:t>
      </w:r>
      <w:bookmarkEnd w:id="19"/>
    </w:p>
    <w:p w14:paraId="41FA14C0" w14:textId="77777777" w:rsidR="00155111" w:rsidRPr="004E2E81" w:rsidRDefault="00155111" w:rsidP="00155111">
      <w:pPr>
        <w:pStyle w:val="Odsekzoznamu"/>
        <w:spacing w:after="0" w:line="240" w:lineRule="auto"/>
        <w:ind w:left="0"/>
        <w:contextualSpacing w:val="0"/>
        <w:jc w:val="both"/>
      </w:pPr>
    </w:p>
    <w:p w14:paraId="34BFDDAE" w14:textId="599FB158" w:rsidR="00155111" w:rsidRPr="004E2E81" w:rsidRDefault="001D4780" w:rsidP="00AD2697">
      <w:pPr>
        <w:pStyle w:val="Odsekzoznamu"/>
        <w:numPr>
          <w:ilvl w:val="1"/>
          <w:numId w:val="4"/>
        </w:numPr>
        <w:spacing w:after="0" w:line="240" w:lineRule="auto"/>
        <w:ind w:left="0" w:hanging="567"/>
        <w:contextualSpacing w:val="0"/>
        <w:jc w:val="both"/>
      </w:pPr>
      <w:bookmarkStart w:id="20" w:name="_Ref2838464"/>
      <w:r w:rsidRPr="004E2E81">
        <w:rPr>
          <w:color w:val="000000" w:themeColor="text1"/>
        </w:rPr>
        <w:t>Navrhovaný Subdodávateľ</w:t>
      </w:r>
      <w:r w:rsidR="00297BBE" w:rsidRPr="004E2E81">
        <w:rPr>
          <w:color w:val="000000" w:themeColor="text1"/>
        </w:rPr>
        <w:t xml:space="preserve"> podľa predchádzajúceho bodu musí spĺňať podmienky účasti podľa § 41 ods. 1 písm. b) zákona o verejnom obstarávaní, </w:t>
      </w:r>
      <w:r w:rsidR="00182EE6" w:rsidRPr="004E2E81">
        <w:rPr>
          <w:color w:val="000000" w:themeColor="text1"/>
        </w:rPr>
        <w:t>t.</w:t>
      </w:r>
      <w:r w:rsidR="00E33069" w:rsidRPr="004E2E81">
        <w:rPr>
          <w:color w:val="000000" w:themeColor="text1"/>
        </w:rPr>
        <w:t xml:space="preserve"> </w:t>
      </w:r>
      <w:r w:rsidR="00182EE6" w:rsidRPr="004E2E81">
        <w:rPr>
          <w:color w:val="000000" w:themeColor="text1"/>
        </w:rPr>
        <w:t xml:space="preserve">j. </w:t>
      </w:r>
      <w:r w:rsidR="00297BBE" w:rsidRPr="004E2E81">
        <w:rPr>
          <w:color w:val="000000" w:themeColor="text1"/>
        </w:rPr>
        <w:t xml:space="preserve">musí spĺňať podmienky účasti týkajúce </w:t>
      </w:r>
      <w:r w:rsidR="00297BBE" w:rsidRPr="004E2E81">
        <w:t>sa</w:t>
      </w:r>
      <w:r w:rsidR="00297BBE" w:rsidRPr="004E2E81">
        <w:rPr>
          <w:color w:val="000000" w:themeColor="text1"/>
        </w:rPr>
        <w:t xml:space="preserve"> osobného postavenia, </w:t>
      </w:r>
      <w:r w:rsidR="00633001" w:rsidRPr="004E2E81">
        <w:rPr>
          <w:color w:val="000000" w:themeColor="text1"/>
        </w:rPr>
        <w:t>nesmú</w:t>
      </w:r>
      <w:r w:rsidR="00297BBE" w:rsidRPr="004E2E81">
        <w:rPr>
          <w:color w:val="000000" w:themeColor="text1"/>
        </w:rPr>
        <w:t xml:space="preserve"> u neho existovať dôvody na vylúčenie podľa § 40 ods.</w:t>
      </w:r>
      <w:r w:rsidR="004A3445" w:rsidRPr="004E2E81">
        <w:rPr>
          <w:color w:val="000000" w:themeColor="text1"/>
        </w:rPr>
        <w:t xml:space="preserve"> </w:t>
      </w:r>
      <w:r w:rsidR="00297BBE" w:rsidRPr="004E2E81">
        <w:rPr>
          <w:color w:val="000000" w:themeColor="text1"/>
        </w:rPr>
        <w:t>6 písm. a) až h) a ods.7) zákona</w:t>
      </w:r>
      <w:r w:rsidR="00182EE6" w:rsidRPr="004E2E81">
        <w:rPr>
          <w:color w:val="000000" w:themeColor="text1"/>
        </w:rPr>
        <w:t xml:space="preserve"> </w:t>
      </w:r>
      <w:r w:rsidR="00633001" w:rsidRPr="004E2E81">
        <w:rPr>
          <w:color w:val="000000" w:themeColor="text1"/>
        </w:rPr>
        <w:t xml:space="preserve">o verejnom obstarávaní </w:t>
      </w:r>
      <w:r w:rsidR="00182EE6" w:rsidRPr="004E2E81">
        <w:rPr>
          <w:color w:val="000000" w:themeColor="text1"/>
        </w:rPr>
        <w:t>a</w:t>
      </w:r>
      <w:r w:rsidR="00633001" w:rsidRPr="004E2E81">
        <w:rPr>
          <w:color w:val="000000" w:themeColor="text1"/>
        </w:rPr>
        <w:t> musí mať</w:t>
      </w:r>
      <w:r w:rsidR="00182EE6" w:rsidRPr="004E2E81">
        <w:rPr>
          <w:color w:val="000000" w:themeColor="text1"/>
        </w:rPr>
        <w:t xml:space="preserve"> platné</w:t>
      </w:r>
      <w:r w:rsidR="00297BBE" w:rsidRPr="004E2E81">
        <w:rPr>
          <w:color w:val="000000" w:themeColor="text1"/>
        </w:rPr>
        <w:t xml:space="preserve"> oprávnenie dodávať tovar, uskutočňovať stavebné práce alebo poskytovať službu </w:t>
      </w:r>
      <w:r w:rsidR="00182EE6" w:rsidRPr="004E2E81">
        <w:rPr>
          <w:color w:val="000000" w:themeColor="text1"/>
        </w:rPr>
        <w:t>–</w:t>
      </w:r>
      <w:r w:rsidR="00297BBE" w:rsidRPr="004E2E81">
        <w:rPr>
          <w:color w:val="000000" w:themeColor="text1"/>
        </w:rPr>
        <w:t xml:space="preserve"> </w:t>
      </w:r>
      <w:r w:rsidR="00182EE6" w:rsidRPr="004E2E81">
        <w:rPr>
          <w:color w:val="000000" w:themeColor="text1"/>
        </w:rPr>
        <w:t xml:space="preserve">Subdodávateľ a subdodávateľ </w:t>
      </w:r>
      <w:r w:rsidR="00633001" w:rsidRPr="004E2E81">
        <w:rPr>
          <w:color w:val="000000" w:themeColor="text1"/>
        </w:rPr>
        <w:t xml:space="preserve">splnenie tohto bodu </w:t>
      </w:r>
      <w:r w:rsidR="00297BBE" w:rsidRPr="004E2E81">
        <w:rPr>
          <w:color w:val="000000" w:themeColor="text1"/>
        </w:rPr>
        <w:t>preukazuje vo vzťahu k tej časti predmetu zákazky, ktorú má plniť</w:t>
      </w:r>
      <w:bookmarkEnd w:id="20"/>
      <w:r w:rsidR="001D77C0" w:rsidRPr="004E2E81">
        <w:rPr>
          <w:color w:val="000000" w:themeColor="text1"/>
        </w:rPr>
        <w:t>.</w:t>
      </w:r>
    </w:p>
    <w:p w14:paraId="32092F96" w14:textId="77777777" w:rsidR="00155111" w:rsidRPr="004E2E81" w:rsidRDefault="00155111" w:rsidP="00155111">
      <w:pPr>
        <w:pStyle w:val="Odsekzoznamu"/>
        <w:spacing w:after="0" w:line="240" w:lineRule="auto"/>
        <w:ind w:left="0"/>
        <w:contextualSpacing w:val="0"/>
        <w:jc w:val="both"/>
      </w:pPr>
    </w:p>
    <w:p w14:paraId="2EF6EDE1" w14:textId="6DC0787B" w:rsidR="00265075" w:rsidRPr="004E2E81" w:rsidRDefault="00265075" w:rsidP="00AD2697">
      <w:pPr>
        <w:pStyle w:val="Odsekzoznamu"/>
        <w:numPr>
          <w:ilvl w:val="1"/>
          <w:numId w:val="4"/>
        </w:numPr>
        <w:spacing w:after="0" w:line="240" w:lineRule="auto"/>
        <w:ind w:left="0" w:hanging="567"/>
        <w:contextualSpacing w:val="0"/>
        <w:jc w:val="both"/>
      </w:pPr>
      <w:bookmarkStart w:id="21" w:name="_Ref2838489"/>
      <w:r w:rsidRPr="004E2E81">
        <w:t xml:space="preserve">Za účelom kontroly plnenia povinnosti </w:t>
      </w:r>
      <w:r w:rsidR="001D77C0" w:rsidRPr="004E2E81">
        <w:t>Poskytovateľa</w:t>
      </w:r>
      <w:r w:rsidRPr="004E2E81">
        <w:t xml:space="preserve"> v zmysle bodu </w:t>
      </w:r>
      <w:r w:rsidR="001D4780" w:rsidRPr="004E2E81">
        <w:fldChar w:fldCharType="begin"/>
      </w:r>
      <w:r w:rsidR="001D4780" w:rsidRPr="004E2E81">
        <w:instrText xml:space="preserve"> REF _Ref2697763 \r \h </w:instrText>
      </w:r>
      <w:r w:rsidR="00A07D0A" w:rsidRPr="004E2E81">
        <w:instrText xml:space="preserve"> \* MERGEFORMAT </w:instrText>
      </w:r>
      <w:r w:rsidR="001D4780" w:rsidRPr="004E2E81">
        <w:fldChar w:fldCharType="separate"/>
      </w:r>
      <w:r w:rsidR="0085710E" w:rsidRPr="004E2E81">
        <w:t>11.5</w:t>
      </w:r>
      <w:r w:rsidR="001D4780" w:rsidRPr="004E2E81">
        <w:fldChar w:fldCharType="end"/>
      </w:r>
      <w:r w:rsidR="004A3445" w:rsidRPr="004E2E81">
        <w:t>.</w:t>
      </w:r>
      <w:r w:rsidR="001D4780" w:rsidRPr="004E2E81">
        <w:t xml:space="preserve"> </w:t>
      </w:r>
      <w:r w:rsidRPr="004E2E81">
        <w:t xml:space="preserve">tohto článku </w:t>
      </w:r>
      <w:r w:rsidR="001A4F02" w:rsidRPr="004E2E81">
        <w:t>Zmluvy</w:t>
      </w:r>
      <w:r w:rsidRPr="004E2E81">
        <w:t xml:space="preserve"> je </w:t>
      </w:r>
      <w:r w:rsidR="001D77C0" w:rsidRPr="004E2E81">
        <w:t>Poskytovateľ</w:t>
      </w:r>
      <w:r w:rsidRPr="004E2E81">
        <w:t xml:space="preserve"> povinný kedykoľvek na výzvu Objednávateľa bezodkladne, najneskôr však do 3 </w:t>
      </w:r>
      <w:r w:rsidR="00A636A6" w:rsidRPr="004E2E81">
        <w:t xml:space="preserve">(troch) </w:t>
      </w:r>
      <w:r w:rsidRPr="004E2E81">
        <w:t xml:space="preserve">pracovných dní, predložiť Objednávateľovi všetky zmluvy so </w:t>
      </w:r>
      <w:r w:rsidR="00CF2DFC" w:rsidRPr="004E2E81">
        <w:t>S</w:t>
      </w:r>
      <w:r w:rsidRPr="004E2E81">
        <w:t>ubdodávateľmi identifikovanými v Prílohe č.</w:t>
      </w:r>
      <w:r w:rsidR="00CB0345" w:rsidRPr="004E2E81">
        <w:t xml:space="preserve"> 5</w:t>
      </w:r>
      <w:r w:rsidRPr="004E2E81">
        <w:t xml:space="preserve"> </w:t>
      </w:r>
      <w:r w:rsidR="001A4F02" w:rsidRPr="004E2E81">
        <w:t>Zmluvy</w:t>
      </w:r>
      <w:r w:rsidRPr="004E2E81">
        <w:t xml:space="preserve">, resp. následne doplnenými/ zmenenými postupom </w:t>
      </w:r>
      <w:r w:rsidRPr="004E2E81">
        <w:lastRenderedPageBreak/>
        <w:t xml:space="preserve">podľa bodu </w:t>
      </w:r>
      <w:r w:rsidR="001B435B" w:rsidRPr="004E2E81">
        <w:fldChar w:fldCharType="begin"/>
      </w:r>
      <w:r w:rsidR="001B435B" w:rsidRPr="004E2E81">
        <w:instrText xml:space="preserve"> REF _Ref2698044 \r \h </w:instrText>
      </w:r>
      <w:r w:rsidR="00A07D0A" w:rsidRPr="004E2E81">
        <w:instrText xml:space="preserve"> \* MERGEFORMAT </w:instrText>
      </w:r>
      <w:r w:rsidR="001B435B" w:rsidRPr="004E2E81">
        <w:fldChar w:fldCharType="separate"/>
      </w:r>
      <w:r w:rsidR="0085710E" w:rsidRPr="004E2E81">
        <w:t>11.3</w:t>
      </w:r>
      <w:r w:rsidR="001B435B" w:rsidRPr="004E2E81">
        <w:fldChar w:fldCharType="end"/>
      </w:r>
      <w:r w:rsidR="004A3445" w:rsidRPr="004E2E81">
        <w:t>.</w:t>
      </w:r>
      <w:r w:rsidRPr="004E2E81">
        <w:t xml:space="preserve"> tohto článku </w:t>
      </w:r>
      <w:r w:rsidR="001A4F02" w:rsidRPr="004E2E81">
        <w:t>Zmluvy</w:t>
      </w:r>
      <w:bookmarkStart w:id="22" w:name="page56"/>
      <w:bookmarkEnd w:id="22"/>
      <w:r w:rsidR="00532E8B" w:rsidRPr="004E2E81">
        <w:t xml:space="preserve"> </w:t>
      </w:r>
      <w:r w:rsidRPr="004E2E81">
        <w:t xml:space="preserve">a zároveň predložiť zoznam všetkých subdodávateľov v zmysle § 2 ods. 1 písm. a) bod 7 Zákona </w:t>
      </w:r>
      <w:r w:rsidR="00A636A6" w:rsidRPr="004E2E81">
        <w:t>č. 315/2016 Z. z.</w:t>
      </w:r>
      <w:r w:rsidRPr="004E2E81">
        <w:t xml:space="preserve">, ktorí napĺňajú definičné znaky partnera verejného sektora v zmysle § 2 ods. 1 písm. a) bod 7 a § 2 ods. 2 Zákona </w:t>
      </w:r>
      <w:r w:rsidR="00A636A6" w:rsidRPr="004E2E81">
        <w:t>č. 315/2016 Z. z.</w:t>
      </w:r>
      <w:r w:rsidRPr="004E2E81">
        <w:t xml:space="preserve">, v dôsledku ich participácie na plnení tejto </w:t>
      </w:r>
      <w:r w:rsidR="001A4F02" w:rsidRPr="004E2E81">
        <w:t>Zmluvy</w:t>
      </w:r>
      <w:r w:rsidRPr="004E2E81">
        <w:t xml:space="preserve">. Za úplnosť a pravdivosť poskytnutých údajov nesie plnú zodpovednosť </w:t>
      </w:r>
      <w:r w:rsidR="001D77C0" w:rsidRPr="004E2E81">
        <w:t>Poskytovateľ</w:t>
      </w:r>
      <w:r w:rsidRPr="004E2E81">
        <w:t>.</w:t>
      </w:r>
      <w:bookmarkEnd w:id="21"/>
    </w:p>
    <w:p w14:paraId="252A4E45" w14:textId="77777777" w:rsidR="00155111" w:rsidRPr="004E2E81" w:rsidRDefault="00155111" w:rsidP="00155111">
      <w:pPr>
        <w:pStyle w:val="Odsekzoznamu"/>
        <w:spacing w:after="0" w:line="240" w:lineRule="auto"/>
        <w:ind w:left="0"/>
        <w:contextualSpacing w:val="0"/>
        <w:jc w:val="both"/>
      </w:pPr>
    </w:p>
    <w:p w14:paraId="521096DF" w14:textId="06EBEB11" w:rsidR="00265075" w:rsidRPr="004E2E81" w:rsidRDefault="00265075" w:rsidP="00AD2697">
      <w:pPr>
        <w:pStyle w:val="Odsekzoznamu"/>
        <w:numPr>
          <w:ilvl w:val="1"/>
          <w:numId w:val="4"/>
        </w:numPr>
        <w:spacing w:after="0" w:line="240" w:lineRule="auto"/>
        <w:ind w:left="0" w:hanging="567"/>
        <w:contextualSpacing w:val="0"/>
        <w:jc w:val="both"/>
      </w:pPr>
      <w:r w:rsidRPr="004E2E81">
        <w:t>V</w:t>
      </w:r>
      <w:r w:rsidR="00CF2DFC" w:rsidRPr="004E2E81">
        <w:t> </w:t>
      </w:r>
      <w:r w:rsidRPr="004E2E81">
        <w:t>prípade</w:t>
      </w:r>
      <w:r w:rsidR="00CF2DFC" w:rsidRPr="004E2E81">
        <w:t>,</w:t>
      </w:r>
      <w:r w:rsidRPr="004E2E81">
        <w:t xml:space="preserve"> ak </w:t>
      </w:r>
      <w:r w:rsidR="001D77C0" w:rsidRPr="004E2E81">
        <w:t>Poskytovateľ</w:t>
      </w:r>
      <w:r w:rsidRPr="004E2E81">
        <w:t xml:space="preserve"> poruší povinnosť podľa bodu </w:t>
      </w:r>
      <w:r w:rsidR="001D4780" w:rsidRPr="004E2E81">
        <w:fldChar w:fldCharType="begin"/>
      </w:r>
      <w:r w:rsidR="001D4780" w:rsidRPr="004E2E81">
        <w:instrText xml:space="preserve"> REF _Ref2697763 \r \h </w:instrText>
      </w:r>
      <w:r w:rsidR="00A07D0A" w:rsidRPr="004E2E81">
        <w:instrText xml:space="preserve"> \* MERGEFORMAT </w:instrText>
      </w:r>
      <w:r w:rsidR="001D4780" w:rsidRPr="004E2E81">
        <w:fldChar w:fldCharType="separate"/>
      </w:r>
      <w:r w:rsidR="0085710E" w:rsidRPr="004E2E81">
        <w:t>11.5</w:t>
      </w:r>
      <w:r w:rsidR="001D4780" w:rsidRPr="004E2E81">
        <w:fldChar w:fldCharType="end"/>
      </w:r>
      <w:r w:rsidR="00A636A6" w:rsidRPr="004E2E81">
        <w:t>.</w:t>
      </w:r>
      <w:r w:rsidRPr="004E2E81">
        <w:t xml:space="preserve"> tohto článku </w:t>
      </w:r>
      <w:r w:rsidR="001A4F02" w:rsidRPr="004E2E81">
        <w:t>Zmluvy</w:t>
      </w:r>
      <w:r w:rsidRPr="004E2E81">
        <w:t xml:space="preserve">, a teda bude táto </w:t>
      </w:r>
      <w:r w:rsidR="003111F6" w:rsidRPr="004E2E81">
        <w:t>Zmluva</w:t>
      </w:r>
      <w:r w:rsidR="00FB1427" w:rsidRPr="004E2E81">
        <w:t xml:space="preserve"> </w:t>
      </w:r>
      <w:r w:rsidRPr="004E2E81">
        <w:t>plnená (resp. budú na jej plnení participovať) subdodávateľmi, ktorí si riadne nesplnili svoju zákonnú povinnosť zápisu do Registra (resp. jeho udržiavania)</w:t>
      </w:r>
      <w:r w:rsidR="00297BBE" w:rsidRPr="004E2E81">
        <w:t xml:space="preserve"> </w:t>
      </w:r>
      <w:r w:rsidR="007576E7" w:rsidRPr="004E2E81">
        <w:t>alebo</w:t>
      </w:r>
      <w:r w:rsidR="006D0800" w:rsidRPr="004E2E81">
        <w:t xml:space="preserve"> </w:t>
      </w:r>
      <w:r w:rsidR="00297BBE" w:rsidRPr="004E2E81">
        <w:t xml:space="preserve">nezodpovedajú požiadavkám podľa bodu </w:t>
      </w:r>
      <w:r w:rsidR="001D4780" w:rsidRPr="004E2E81">
        <w:fldChar w:fldCharType="begin"/>
      </w:r>
      <w:r w:rsidR="001D4780" w:rsidRPr="004E2E81">
        <w:instrText xml:space="preserve"> REF _Ref2838464 \r \h </w:instrText>
      </w:r>
      <w:r w:rsidR="00A07D0A" w:rsidRPr="004E2E81">
        <w:instrText xml:space="preserve"> \* MERGEFORMAT </w:instrText>
      </w:r>
      <w:r w:rsidR="001D4780" w:rsidRPr="004E2E81">
        <w:fldChar w:fldCharType="separate"/>
      </w:r>
      <w:r w:rsidR="0085710E" w:rsidRPr="004E2E81">
        <w:t>11.6</w:t>
      </w:r>
      <w:r w:rsidR="001D4780" w:rsidRPr="004E2E81">
        <w:fldChar w:fldCharType="end"/>
      </w:r>
      <w:r w:rsidR="00A636A6" w:rsidRPr="004E2E81">
        <w:t>.</w:t>
      </w:r>
      <w:r w:rsidR="00297BBE" w:rsidRPr="004E2E81">
        <w:t xml:space="preserve"> tejto </w:t>
      </w:r>
      <w:r w:rsidR="001A4F02" w:rsidRPr="004E2E81">
        <w:t>Zmluvy</w:t>
      </w:r>
      <w:r w:rsidRPr="004E2E81">
        <w:t xml:space="preserve">, má Objednávateľ právo na zmluvnú pokutu od </w:t>
      </w:r>
      <w:r w:rsidR="001D77C0" w:rsidRPr="004E2E81">
        <w:t>Poskytovateľa</w:t>
      </w:r>
      <w:r w:rsidRPr="004E2E81">
        <w:t xml:space="preserve"> vo výške 5.000,- € (slovom päťtisíc eur), a to za každého Subdodávateľa a subdodávateľa v zmysle § 2 ods. 1 písm. a) bod 7 Zákona</w:t>
      </w:r>
      <w:r w:rsidR="00A636A6" w:rsidRPr="004E2E81">
        <w:t xml:space="preserve"> č. 315/2016 Z. z.</w:t>
      </w:r>
      <w:r w:rsidRPr="004E2E81">
        <w:t>, ktorý sa riadne a včas nezapíše do Registra, resp. bude z Registra vymazaný</w:t>
      </w:r>
      <w:r w:rsidR="00297BBE" w:rsidRPr="004E2E81">
        <w:t xml:space="preserve">, </w:t>
      </w:r>
      <w:r w:rsidR="007576E7" w:rsidRPr="004E2E81">
        <w:t>alebo</w:t>
      </w:r>
      <w:r w:rsidR="00297BBE" w:rsidRPr="004E2E81">
        <w:t xml:space="preserve">  nezodpovedá požiadavkám podľa bodu </w:t>
      </w:r>
      <w:r w:rsidR="001D4780" w:rsidRPr="004E2E81">
        <w:fldChar w:fldCharType="begin"/>
      </w:r>
      <w:r w:rsidR="001D4780" w:rsidRPr="004E2E81">
        <w:instrText xml:space="preserve"> REF _Ref2838464 \r \h </w:instrText>
      </w:r>
      <w:r w:rsidR="00A07D0A" w:rsidRPr="004E2E81">
        <w:instrText xml:space="preserve"> \* MERGEFORMAT </w:instrText>
      </w:r>
      <w:r w:rsidR="001D4780" w:rsidRPr="004E2E81">
        <w:fldChar w:fldCharType="separate"/>
      </w:r>
      <w:r w:rsidR="0085710E" w:rsidRPr="004E2E81">
        <w:t>11.6</w:t>
      </w:r>
      <w:r w:rsidR="001D4780" w:rsidRPr="004E2E81">
        <w:fldChar w:fldCharType="end"/>
      </w:r>
      <w:r w:rsidR="00A636A6" w:rsidRPr="004E2E81">
        <w:t>.</w:t>
      </w:r>
      <w:r w:rsidR="00297BBE" w:rsidRPr="004E2E81">
        <w:t xml:space="preserve"> tejto </w:t>
      </w:r>
      <w:r w:rsidR="00CB0345" w:rsidRPr="004E2E81">
        <w:t>Zmluvy</w:t>
      </w:r>
      <w:r w:rsidR="007576E7" w:rsidRPr="004E2E81">
        <w:t>.</w:t>
      </w:r>
      <w:r w:rsidR="00FD3A0A" w:rsidRPr="004E2E81">
        <w:t xml:space="preserve"> Uvedená sankcia nezbavuje zodpovednos</w:t>
      </w:r>
      <w:r w:rsidR="00DA04D3" w:rsidRPr="004E2E81">
        <w:t>ti</w:t>
      </w:r>
      <w:r w:rsidR="00FD3A0A" w:rsidRPr="004E2E81">
        <w:t xml:space="preserve"> </w:t>
      </w:r>
      <w:r w:rsidR="001D77C0" w:rsidRPr="004E2E81">
        <w:t>Poskytovateľa</w:t>
      </w:r>
      <w:r w:rsidR="00FD3A0A" w:rsidRPr="004E2E81">
        <w:t xml:space="preserve"> za škodu, ktorá takto vznikne Objednávateľovi.</w:t>
      </w:r>
    </w:p>
    <w:p w14:paraId="3B9A778F" w14:textId="77777777" w:rsidR="00155111" w:rsidRPr="004E2E81" w:rsidRDefault="00155111" w:rsidP="00155111">
      <w:pPr>
        <w:pStyle w:val="Odsekzoznamu"/>
        <w:spacing w:after="0" w:line="240" w:lineRule="auto"/>
        <w:ind w:left="0"/>
        <w:contextualSpacing w:val="0"/>
        <w:jc w:val="both"/>
      </w:pPr>
    </w:p>
    <w:p w14:paraId="6178C373" w14:textId="25C9A710" w:rsidR="00265075" w:rsidRPr="004E2E81" w:rsidRDefault="00265075" w:rsidP="00AD2697">
      <w:pPr>
        <w:pStyle w:val="Odsekzoznamu"/>
        <w:numPr>
          <w:ilvl w:val="1"/>
          <w:numId w:val="4"/>
        </w:numPr>
        <w:spacing w:after="0" w:line="240" w:lineRule="auto"/>
        <w:ind w:left="0" w:hanging="567"/>
        <w:contextualSpacing w:val="0"/>
        <w:jc w:val="both"/>
      </w:pPr>
      <w:r w:rsidRPr="004E2E81">
        <w:t xml:space="preserve">V prípade omeškania </w:t>
      </w:r>
      <w:r w:rsidR="001D77C0" w:rsidRPr="004E2E81">
        <w:t>Poskytovateľa</w:t>
      </w:r>
      <w:r w:rsidRPr="004E2E81">
        <w:t xml:space="preserve"> so splnením povinnosti v zmysle bodu </w:t>
      </w:r>
      <w:r w:rsidR="001D4780" w:rsidRPr="004E2E81">
        <w:fldChar w:fldCharType="begin"/>
      </w:r>
      <w:r w:rsidR="001D4780" w:rsidRPr="004E2E81">
        <w:instrText xml:space="preserve"> REF _Ref2838489 \r \h </w:instrText>
      </w:r>
      <w:r w:rsidR="00A07D0A" w:rsidRPr="004E2E81">
        <w:instrText xml:space="preserve"> \* MERGEFORMAT </w:instrText>
      </w:r>
      <w:r w:rsidR="001D4780" w:rsidRPr="004E2E81">
        <w:fldChar w:fldCharType="separate"/>
      </w:r>
      <w:r w:rsidR="0085710E" w:rsidRPr="004E2E81">
        <w:t>11.7</w:t>
      </w:r>
      <w:r w:rsidR="001D4780" w:rsidRPr="004E2E81">
        <w:fldChar w:fldCharType="end"/>
      </w:r>
      <w:r w:rsidR="00A636A6" w:rsidRPr="004E2E81">
        <w:t>.</w:t>
      </w:r>
      <w:r w:rsidRPr="004E2E81">
        <w:t xml:space="preserve"> tohto článku </w:t>
      </w:r>
      <w:r w:rsidR="001A4F02" w:rsidRPr="004E2E81">
        <w:t>Zmluvy</w:t>
      </w:r>
      <w:r w:rsidRPr="004E2E81">
        <w:t xml:space="preserve"> má Objednávateľ právo na zmluvnú pokutu vo výške 500,- € (slovom päťsto eur), a to za každý aj začatý deň omeškania.</w:t>
      </w:r>
    </w:p>
    <w:p w14:paraId="3C438AF7" w14:textId="77777777" w:rsidR="003B6603" w:rsidRPr="004E2E81" w:rsidRDefault="003B6603" w:rsidP="00827BCE">
      <w:pPr>
        <w:pStyle w:val="Odsekzoznamu"/>
      </w:pPr>
    </w:p>
    <w:p w14:paraId="692B7858" w14:textId="08D74BE0" w:rsidR="00155111" w:rsidRPr="004E2E81" w:rsidRDefault="001D77C0" w:rsidP="00802FD9">
      <w:pPr>
        <w:pStyle w:val="Odsekzoznamu"/>
        <w:numPr>
          <w:ilvl w:val="1"/>
          <w:numId w:val="4"/>
        </w:numPr>
        <w:spacing w:after="0" w:line="240" w:lineRule="auto"/>
        <w:ind w:left="0" w:hanging="567"/>
        <w:contextualSpacing w:val="0"/>
        <w:jc w:val="both"/>
      </w:pPr>
      <w:r w:rsidRPr="004E2E81">
        <w:t>Poskytovateľ</w:t>
      </w:r>
      <w:r w:rsidR="00265075" w:rsidRPr="004E2E81">
        <w:t xml:space="preserve"> je povinný na plnenie tejto </w:t>
      </w:r>
      <w:r w:rsidR="001A4F02" w:rsidRPr="004E2E81">
        <w:t>Zmluvy</w:t>
      </w:r>
      <w:r w:rsidR="00265075" w:rsidRPr="004E2E81">
        <w:t xml:space="preserve"> použiť </w:t>
      </w:r>
      <w:r w:rsidR="00FD3A0A" w:rsidRPr="004E2E81">
        <w:t xml:space="preserve">kľúčových </w:t>
      </w:r>
      <w:r w:rsidR="00265075" w:rsidRPr="004E2E81">
        <w:t>expertov</w:t>
      </w:r>
      <w:r w:rsidR="00AE772F" w:rsidRPr="004E2E81">
        <w:t xml:space="preserve"> </w:t>
      </w:r>
      <w:r w:rsidR="005E1FFD" w:rsidRPr="004E2E81">
        <w:t>pre</w:t>
      </w:r>
      <w:r w:rsidR="00AE772F" w:rsidRPr="004E2E81">
        <w:t xml:space="preserve"> jednotliv</w:t>
      </w:r>
      <w:r w:rsidR="005E1FFD" w:rsidRPr="004E2E81">
        <w:t>é</w:t>
      </w:r>
      <w:r w:rsidR="00AE772F" w:rsidRPr="004E2E81">
        <w:t xml:space="preserve"> oblast</w:t>
      </w:r>
      <w:r w:rsidR="005E1FFD" w:rsidRPr="004E2E81">
        <w:t>i podľa prílohy č. 6 tejto Zmluvy</w:t>
      </w:r>
      <w:r w:rsidR="00265075" w:rsidRPr="004E2E81">
        <w:t xml:space="preserve">, prostredníctvom ktorých preukazoval splnenie podmienok účasti vo verejnom obstarávaní a ktorí splnili podmienky účasti určené Objednávateľom podľa § 34 ods. 1 písm. g) zákona </w:t>
      </w:r>
      <w:r w:rsidR="00E1597C" w:rsidRPr="004E2E81">
        <w:t>o verejnom obstarávaní</w:t>
      </w:r>
      <w:r w:rsidR="00265075" w:rsidRPr="004E2E81">
        <w:t xml:space="preserve">, a to počas doby trvania </w:t>
      </w:r>
      <w:r w:rsidR="00E1597C" w:rsidRPr="004E2E81">
        <w:t>Zmluvy</w:t>
      </w:r>
      <w:r w:rsidR="00265075" w:rsidRPr="004E2E81">
        <w:t xml:space="preserve">. Zoznam </w:t>
      </w:r>
      <w:r w:rsidR="00E1597C" w:rsidRPr="004E2E81">
        <w:t xml:space="preserve">kľúčových </w:t>
      </w:r>
      <w:r w:rsidR="00265075" w:rsidRPr="004E2E81">
        <w:t xml:space="preserve">expertov podľa predchádzajúcej vety tvorí </w:t>
      </w:r>
      <w:r w:rsidR="00232A15" w:rsidRPr="004E2E81">
        <w:t>Príloha č.</w:t>
      </w:r>
      <w:r w:rsidR="00DE68DC" w:rsidRPr="004E2E81">
        <w:t xml:space="preserve"> </w:t>
      </w:r>
      <w:r w:rsidR="00232A15" w:rsidRPr="004E2E81">
        <w:t>6</w:t>
      </w:r>
      <w:r w:rsidR="00265075" w:rsidRPr="004E2E81">
        <w:t xml:space="preserve"> </w:t>
      </w:r>
      <w:r w:rsidR="00E1597C" w:rsidRPr="004E2E81">
        <w:t xml:space="preserve">ako </w:t>
      </w:r>
      <w:r w:rsidR="00265075" w:rsidRPr="004E2E81">
        <w:t xml:space="preserve">neoddeliteľnú súčasť tejto </w:t>
      </w:r>
      <w:r w:rsidR="001A4F02" w:rsidRPr="004E2E81">
        <w:t>Zmluvy</w:t>
      </w:r>
      <w:r w:rsidR="002F5A61" w:rsidRPr="004E2E81">
        <w:t>.</w:t>
      </w:r>
      <w:r w:rsidR="003B6603" w:rsidRPr="004E2E81">
        <w:t xml:space="preserve"> </w:t>
      </w:r>
    </w:p>
    <w:p w14:paraId="200E0F2A" w14:textId="77777777" w:rsidR="00802FD9" w:rsidRPr="004E2E81" w:rsidRDefault="00802FD9" w:rsidP="00802FD9">
      <w:pPr>
        <w:pStyle w:val="Odsekzoznamu"/>
        <w:spacing w:after="0" w:line="240" w:lineRule="auto"/>
        <w:ind w:left="0"/>
        <w:contextualSpacing w:val="0"/>
        <w:jc w:val="both"/>
      </w:pPr>
    </w:p>
    <w:p w14:paraId="5C3FF5D7" w14:textId="2621AEB6" w:rsidR="006932DD" w:rsidRPr="004E2E81" w:rsidRDefault="00265075" w:rsidP="00AD2697">
      <w:pPr>
        <w:pStyle w:val="Odsekzoznamu"/>
        <w:numPr>
          <w:ilvl w:val="1"/>
          <w:numId w:val="4"/>
        </w:numPr>
        <w:spacing w:after="0" w:line="240" w:lineRule="auto"/>
        <w:ind w:left="0" w:hanging="567"/>
        <w:contextualSpacing w:val="0"/>
        <w:jc w:val="both"/>
      </w:pPr>
      <w:r w:rsidRPr="004E2E81">
        <w:t>V prípade, ak niektorý z</w:t>
      </w:r>
      <w:r w:rsidR="00710050" w:rsidRPr="004E2E81">
        <w:t xml:space="preserve"> kľúčových </w:t>
      </w:r>
      <w:r w:rsidRPr="004E2E81">
        <w:t xml:space="preserve">expertov ukončí spoluprácu s </w:t>
      </w:r>
      <w:r w:rsidR="001D77C0" w:rsidRPr="004E2E81">
        <w:t>Poskytovateľom</w:t>
      </w:r>
      <w:r w:rsidRPr="004E2E81">
        <w:t xml:space="preserve">, v prípade úmrtia </w:t>
      </w:r>
      <w:r w:rsidR="00710050" w:rsidRPr="004E2E81">
        <w:t xml:space="preserve">kľúčového </w:t>
      </w:r>
      <w:r w:rsidRPr="004E2E81">
        <w:t xml:space="preserve">experta alebo v inom relevantnom prípade, ktorý zabraňuje </w:t>
      </w:r>
      <w:r w:rsidR="00710050" w:rsidRPr="004E2E81">
        <w:t xml:space="preserve">kľúčovému </w:t>
      </w:r>
      <w:r w:rsidRPr="004E2E81">
        <w:t xml:space="preserve">expertovi riadne vykonávať plnenie tejto </w:t>
      </w:r>
      <w:r w:rsidR="00E1597C" w:rsidRPr="004E2E81">
        <w:t>Zmluvy</w:t>
      </w:r>
      <w:r w:rsidRPr="004E2E81">
        <w:t xml:space="preserve">, je </w:t>
      </w:r>
      <w:r w:rsidR="001D77C0" w:rsidRPr="004E2E81">
        <w:t>Poskytovateľ</w:t>
      </w:r>
      <w:r w:rsidRPr="004E2E81">
        <w:t xml:space="preserve"> povinný</w:t>
      </w:r>
      <w:r w:rsidR="00BF6DC6" w:rsidRPr="004E2E81">
        <w:t xml:space="preserve"> bezodkladne</w:t>
      </w:r>
      <w:r w:rsidR="008C1A26" w:rsidRPr="004E2E81">
        <w:t xml:space="preserve">, najneskôr však do </w:t>
      </w:r>
      <w:r w:rsidR="006F3248" w:rsidRPr="004E2E81">
        <w:t>(3)</w:t>
      </w:r>
      <w:r w:rsidR="002F5A61" w:rsidRPr="004E2E81">
        <w:t xml:space="preserve"> </w:t>
      </w:r>
      <w:r w:rsidR="008C1A26" w:rsidRPr="004E2E81">
        <w:t>troch</w:t>
      </w:r>
      <w:r w:rsidRPr="004E2E81">
        <w:t xml:space="preserve"> </w:t>
      </w:r>
      <w:r w:rsidR="002F5A61" w:rsidRPr="004E2E81">
        <w:t xml:space="preserve">dní </w:t>
      </w:r>
      <w:r w:rsidR="0072675E" w:rsidRPr="004E2E81">
        <w:t xml:space="preserve">od vzniku skutočnosti </w:t>
      </w:r>
      <w:r w:rsidRPr="004E2E81">
        <w:t xml:space="preserve">o tejto skutočnosti písomne informovať Objednávateľa. </w:t>
      </w:r>
      <w:r w:rsidR="001D77C0" w:rsidRPr="004E2E81">
        <w:t>Poskytovateľ</w:t>
      </w:r>
      <w:r w:rsidRPr="004E2E81">
        <w:t xml:space="preserve"> sa zaväzuje, že bude mať na realizáciu plnenia k dispozícii minimálne taký počet expertov, aký bol stanovený v rámci podmienok účasti na verejnom obstarávaniu k predmetu tejto </w:t>
      </w:r>
      <w:r w:rsidR="00E1597C" w:rsidRPr="004E2E81">
        <w:t>Zmluvy</w:t>
      </w:r>
      <w:r w:rsidRPr="004E2E81">
        <w:t>.</w:t>
      </w:r>
      <w:r w:rsidR="002F5A61" w:rsidRPr="004E2E81">
        <w:t xml:space="preserve"> Akúkoľvek zmenu a/alebo doplnenie kľúčového experta Zmluvné strany vykonajú výlučne formou písomného dodatku k tejto Zmluve, pričom Objednávateľ uzatvorenie takéhoto dodatku k Zmluve bez závažného dôvodu neodoprie</w:t>
      </w:r>
      <w:r w:rsidR="00BF6DC6" w:rsidRPr="004E2E81">
        <w:t>.</w:t>
      </w:r>
      <w:r w:rsidR="008A7AF1" w:rsidRPr="004E2E81">
        <w:t xml:space="preserve"> Každý konkrétny expert/konzultant, ktorý sa podieľa na plnení tejto </w:t>
      </w:r>
      <w:r w:rsidR="001A4F02" w:rsidRPr="004E2E81">
        <w:t>Zmluvy</w:t>
      </w:r>
      <w:r w:rsidR="00681850" w:rsidRPr="004E2E81">
        <w:t>,</w:t>
      </w:r>
      <w:r w:rsidR="008A7AF1" w:rsidRPr="004E2E81">
        <w:t xml:space="preserve"> musí spĺňať podmienky účasti a požiadavky určené verejným obstaráva</w:t>
      </w:r>
      <w:r w:rsidR="00E1597C" w:rsidRPr="004E2E81">
        <w:t>teľom na konkrétneho experta</w:t>
      </w:r>
      <w:r w:rsidR="008A7AF1" w:rsidRPr="004E2E81">
        <w:t xml:space="preserve"> podľa súťažných podkladov, resp. oznámenia o vyhlásení verejného obstarávania ako aj ďalších dokumentov (vrátane všetkých relevantných vysvetlení) pôvodnej verejnej súťaže.</w:t>
      </w:r>
      <w:r w:rsidRPr="004E2E81">
        <w:t xml:space="preserve"> Žiadosť o</w:t>
      </w:r>
      <w:r w:rsidR="002F5A61" w:rsidRPr="004E2E81">
        <w:t> uzatvorenie dodatku k tejto Zmluve</w:t>
      </w:r>
      <w:r w:rsidRPr="004E2E81">
        <w:t xml:space="preserve"> pri zmene </w:t>
      </w:r>
      <w:r w:rsidR="00710050" w:rsidRPr="004E2E81">
        <w:t xml:space="preserve">kľúčového </w:t>
      </w:r>
      <w:r w:rsidRPr="004E2E81">
        <w:t xml:space="preserve">experta predloží </w:t>
      </w:r>
      <w:r w:rsidR="001D77C0" w:rsidRPr="004E2E81">
        <w:t>Poskytovateľ</w:t>
      </w:r>
      <w:r w:rsidRPr="004E2E81">
        <w:t xml:space="preserve"> </w:t>
      </w:r>
      <w:r w:rsidR="00681850" w:rsidRPr="004E2E81">
        <w:t>O</w:t>
      </w:r>
      <w:r w:rsidR="000A20F2" w:rsidRPr="004E2E81">
        <w:t xml:space="preserve">bjednávateľovi </w:t>
      </w:r>
      <w:r w:rsidRPr="004E2E81">
        <w:t xml:space="preserve">v písomnej </w:t>
      </w:r>
      <w:r w:rsidR="00BF6DC6" w:rsidRPr="004E2E81">
        <w:t xml:space="preserve">podobe </w:t>
      </w:r>
      <w:r w:rsidRPr="004E2E81">
        <w:t xml:space="preserve">spolu s dokladmi preukazujúcimi splnenie predmetných minimálnych požiadaviek na expertov </w:t>
      </w:r>
      <w:r w:rsidR="002F5A61" w:rsidRPr="004E2E81">
        <w:t>najneskôr 14 (štrnásť) dní</w:t>
      </w:r>
      <w:r w:rsidR="00813717" w:rsidRPr="004E2E81">
        <w:t xml:space="preserve"> </w:t>
      </w:r>
      <w:r w:rsidRPr="004E2E81">
        <w:t xml:space="preserve">pred ich nástupom na výkon činností podľa tejto </w:t>
      </w:r>
      <w:r w:rsidR="00E1597C" w:rsidRPr="004E2E81">
        <w:t>Zmluvy</w:t>
      </w:r>
      <w:r w:rsidRPr="004E2E81">
        <w:t xml:space="preserve">. </w:t>
      </w:r>
    </w:p>
    <w:p w14:paraId="090B7630" w14:textId="77777777" w:rsidR="00155111" w:rsidRPr="004E2E81" w:rsidRDefault="00155111" w:rsidP="00155111">
      <w:pPr>
        <w:pStyle w:val="Odsekzoznamu"/>
        <w:spacing w:after="0" w:line="240" w:lineRule="auto"/>
        <w:ind w:left="0"/>
        <w:contextualSpacing w:val="0"/>
        <w:jc w:val="both"/>
      </w:pPr>
    </w:p>
    <w:p w14:paraId="0BDF90F7" w14:textId="77777777" w:rsidR="001D4780" w:rsidRPr="004E2E81" w:rsidRDefault="001D4780" w:rsidP="001D4780">
      <w:pPr>
        <w:pStyle w:val="Odsekzoznamu"/>
        <w:spacing w:after="0" w:line="240" w:lineRule="auto"/>
        <w:ind w:left="0"/>
        <w:contextualSpacing w:val="0"/>
        <w:jc w:val="both"/>
      </w:pPr>
    </w:p>
    <w:p w14:paraId="1AC8FCB8" w14:textId="77777777" w:rsidR="001D4780" w:rsidRPr="004E2E81" w:rsidRDefault="001D4780" w:rsidP="001D4780">
      <w:pPr>
        <w:pStyle w:val="Odsekzoznamu"/>
        <w:spacing w:after="0" w:line="240" w:lineRule="auto"/>
        <w:ind w:left="0"/>
        <w:contextualSpacing w:val="0"/>
        <w:jc w:val="both"/>
      </w:pPr>
    </w:p>
    <w:p w14:paraId="77A98065" w14:textId="2B93E008" w:rsidR="00083A80" w:rsidRPr="004E2E81" w:rsidRDefault="00083A80" w:rsidP="009A634E">
      <w:pPr>
        <w:pStyle w:val="lnok"/>
        <w:jc w:val="center"/>
        <w:rPr>
          <w:rFonts w:eastAsia="Times New Roman" w:cs="Arial"/>
          <w:szCs w:val="22"/>
        </w:rPr>
      </w:pPr>
    </w:p>
    <w:p w14:paraId="568A2657" w14:textId="38064894" w:rsidR="00265075" w:rsidRPr="004E2E81" w:rsidRDefault="00265075" w:rsidP="009A634E">
      <w:pPr>
        <w:pStyle w:val="lnok"/>
        <w:numPr>
          <w:ilvl w:val="0"/>
          <w:numId w:val="0"/>
        </w:numPr>
        <w:ind w:left="284"/>
        <w:jc w:val="center"/>
        <w:rPr>
          <w:rFonts w:cs="Arial"/>
          <w:szCs w:val="22"/>
        </w:rPr>
      </w:pPr>
      <w:r w:rsidRPr="004E2E81">
        <w:rPr>
          <w:rFonts w:cs="Arial"/>
          <w:szCs w:val="22"/>
        </w:rPr>
        <w:t>Oznamovanie a vzájomná komunikácia Zmluvných strán</w:t>
      </w:r>
    </w:p>
    <w:p w14:paraId="20948E85" w14:textId="432517BA" w:rsidR="001D4780" w:rsidRPr="004E2E81" w:rsidRDefault="001D4780" w:rsidP="001D4780">
      <w:pPr>
        <w:spacing w:after="0" w:line="240" w:lineRule="auto"/>
        <w:ind w:hanging="565"/>
        <w:jc w:val="both"/>
      </w:pPr>
    </w:p>
    <w:p w14:paraId="151C3B55" w14:textId="060614AE" w:rsidR="00265075" w:rsidRPr="004E2E81" w:rsidRDefault="00265075" w:rsidP="00AD2697">
      <w:pPr>
        <w:pStyle w:val="Odsekzoznamu"/>
        <w:numPr>
          <w:ilvl w:val="1"/>
          <w:numId w:val="4"/>
        </w:numPr>
        <w:spacing w:after="0" w:line="240" w:lineRule="auto"/>
        <w:ind w:left="0" w:hanging="567"/>
        <w:contextualSpacing w:val="0"/>
        <w:jc w:val="both"/>
      </w:pPr>
      <w:bookmarkStart w:id="23" w:name="_Ref2838768"/>
      <w:r w:rsidRPr="004E2E81">
        <w:t xml:space="preserve">Ak v tejto </w:t>
      </w:r>
      <w:r w:rsidR="00EE41E6" w:rsidRPr="004E2E81">
        <w:t>Zmluve</w:t>
      </w:r>
      <w:r w:rsidRPr="004E2E81">
        <w:t xml:space="preserve"> nie je ustanovené inak, akékoľvek oznámenia, súhlas, schválenia alebo rozhodnutia vyžadované alebo predpokladané podľa tejto </w:t>
      </w:r>
      <w:r w:rsidR="001A4F02" w:rsidRPr="004E2E81">
        <w:t xml:space="preserve">Zmluvy </w:t>
      </w:r>
      <w:r w:rsidRPr="004E2E81">
        <w:t>a/alebo dokumenty jednej zmluvnej strany adresované druhej zmluvnej strane, musia byť vyhotovené písomne v slovenskom jazyku a podpísané príslušnou zmluvnou stranou, resp. oboma Zmluvnými stranami, ak to vyplýva</w:t>
      </w:r>
      <w:r w:rsidR="003B6603" w:rsidRPr="004E2E81">
        <w:t xml:space="preserve"> z kontextu danej písomnosti, a preukázateľne doručené druhej </w:t>
      </w:r>
      <w:r w:rsidRPr="004E2E81">
        <w:lastRenderedPageBreak/>
        <w:t>zmluvnej strane formou doporučenej zásielky, prípadne prostredníctvom kuriérskej služby, osobne alebo elektronick</w:t>
      </w:r>
      <w:r w:rsidR="00083A80" w:rsidRPr="004E2E81">
        <w:t>ou poštou na nasledovné adresy:</w:t>
      </w:r>
      <w:bookmarkEnd w:id="23"/>
    </w:p>
    <w:p w14:paraId="771CDF80" w14:textId="77777777" w:rsidR="00265075" w:rsidRPr="004E2E81" w:rsidRDefault="00265075" w:rsidP="001D4780">
      <w:pPr>
        <w:spacing w:after="0" w:line="240" w:lineRule="auto"/>
      </w:pPr>
      <w:r w:rsidRPr="004E2E81">
        <w:t>Pre Objednávateľa:</w:t>
      </w:r>
    </w:p>
    <w:p w14:paraId="1AD650C9" w14:textId="29FA156F" w:rsidR="00265075" w:rsidRPr="004E2E81" w:rsidRDefault="00A65458" w:rsidP="001D4780">
      <w:pPr>
        <w:spacing w:after="0" w:line="240" w:lineRule="auto"/>
      </w:pPr>
      <w:r w:rsidRPr="004E2E81">
        <w:t>Štátny geologický ústav Dionýza Štúra</w:t>
      </w:r>
    </w:p>
    <w:p w14:paraId="03891C15" w14:textId="39904EE7" w:rsidR="00A65458" w:rsidRPr="004E2E81" w:rsidRDefault="00A65458" w:rsidP="001D4780">
      <w:pPr>
        <w:spacing w:after="0" w:line="240" w:lineRule="auto"/>
      </w:pPr>
      <w:r w:rsidRPr="00942007">
        <w:t xml:space="preserve">Mlynská dolina 1, </w:t>
      </w:r>
      <w:r w:rsidR="00DB2F78" w:rsidRPr="00942007">
        <w:t>817 04</w:t>
      </w:r>
      <w:r w:rsidRPr="00942007">
        <w:t xml:space="preserve"> Bratislava</w:t>
      </w:r>
      <w:r w:rsidRPr="004E2E81">
        <w:t xml:space="preserve"> </w:t>
      </w:r>
    </w:p>
    <w:p w14:paraId="2AE5F3E1" w14:textId="6FEFF28A" w:rsidR="00265075" w:rsidRPr="004E2E81" w:rsidRDefault="00265075" w:rsidP="001D4780">
      <w:pPr>
        <w:spacing w:after="0" w:line="240" w:lineRule="auto"/>
      </w:pPr>
      <w:r w:rsidRPr="004E2E81">
        <w:t xml:space="preserve">Tel.: </w:t>
      </w:r>
      <w:r w:rsidR="00AF10F8" w:rsidRPr="004E2E81">
        <w:t>+</w:t>
      </w:r>
      <w:r w:rsidR="00A65458" w:rsidRPr="004E2E81">
        <w:rPr>
          <w:highlight w:val="yellow"/>
        </w:rPr>
        <w:t>TTT</w:t>
      </w:r>
    </w:p>
    <w:p w14:paraId="65738F1F" w14:textId="5CAE9C51" w:rsidR="00265075" w:rsidRPr="004E2E81" w:rsidRDefault="00265075" w:rsidP="001D4780">
      <w:pPr>
        <w:spacing w:after="0" w:line="240" w:lineRule="auto"/>
      </w:pPr>
      <w:r w:rsidRPr="004E2E81">
        <w:t xml:space="preserve">E-mail: </w:t>
      </w:r>
      <w:r w:rsidR="00A65458" w:rsidRPr="004E2E81">
        <w:rPr>
          <w:highlight w:val="yellow"/>
        </w:rPr>
        <w:t>EEE</w:t>
      </w:r>
    </w:p>
    <w:p w14:paraId="46723BCF" w14:textId="77777777" w:rsidR="0092719B" w:rsidRPr="004E2E81" w:rsidRDefault="0092719B" w:rsidP="001D4780">
      <w:pPr>
        <w:spacing w:after="0" w:line="240" w:lineRule="auto"/>
      </w:pPr>
    </w:p>
    <w:p w14:paraId="1D467EFE" w14:textId="6594393E" w:rsidR="00265075" w:rsidRPr="004E2E81" w:rsidRDefault="00265075" w:rsidP="001D4780">
      <w:pPr>
        <w:spacing w:after="0" w:line="240" w:lineRule="auto"/>
      </w:pPr>
      <w:r w:rsidRPr="004E2E81">
        <w:t xml:space="preserve">Pre </w:t>
      </w:r>
      <w:r w:rsidR="001D77C0" w:rsidRPr="004E2E81">
        <w:t>Poskytovateľa</w:t>
      </w:r>
      <w:r w:rsidRPr="004E2E81">
        <w:t>:</w:t>
      </w:r>
    </w:p>
    <w:p w14:paraId="34828AE0" w14:textId="77777777" w:rsidR="00265075" w:rsidRPr="004E2E81" w:rsidRDefault="00265075" w:rsidP="001D4780">
      <w:pPr>
        <w:spacing w:after="0" w:line="240" w:lineRule="auto"/>
        <w:rPr>
          <w:rFonts w:eastAsia="Times New Roman"/>
        </w:rPr>
      </w:pPr>
    </w:p>
    <w:p w14:paraId="0F167A7C" w14:textId="77777777" w:rsidR="00265075" w:rsidRPr="004E2E81" w:rsidRDefault="00265075" w:rsidP="001D4780">
      <w:pPr>
        <w:spacing w:after="0" w:line="240" w:lineRule="auto"/>
      </w:pPr>
      <w:r w:rsidRPr="004E2E81">
        <w:t>.....................................................</w:t>
      </w:r>
    </w:p>
    <w:p w14:paraId="7FBFA30E" w14:textId="77777777" w:rsidR="00265075" w:rsidRPr="004E2E81" w:rsidRDefault="00265075" w:rsidP="001D4780">
      <w:pPr>
        <w:spacing w:after="0" w:line="240" w:lineRule="auto"/>
      </w:pPr>
      <w:r w:rsidRPr="004E2E81">
        <w:t>Tel.: ..............................................</w:t>
      </w:r>
    </w:p>
    <w:p w14:paraId="75DF4738" w14:textId="77777777" w:rsidR="00265075" w:rsidRPr="004E2E81" w:rsidRDefault="00265075" w:rsidP="001D4780">
      <w:pPr>
        <w:spacing w:after="0" w:line="240" w:lineRule="auto"/>
      </w:pPr>
      <w:r w:rsidRPr="004E2E81">
        <w:t>E-mail: ..........................................</w:t>
      </w:r>
    </w:p>
    <w:p w14:paraId="6209DA0B" w14:textId="77777777" w:rsidR="001D4780" w:rsidRPr="004E2E81" w:rsidRDefault="001D4780" w:rsidP="001D4780">
      <w:pPr>
        <w:pStyle w:val="Odsekzoznamu"/>
        <w:spacing w:after="0" w:line="240" w:lineRule="auto"/>
        <w:ind w:left="0"/>
        <w:contextualSpacing w:val="0"/>
        <w:jc w:val="both"/>
      </w:pPr>
    </w:p>
    <w:p w14:paraId="11BC285B" w14:textId="6CADC921" w:rsidR="00265075" w:rsidRPr="004E2E81" w:rsidRDefault="00265075" w:rsidP="00AD2697">
      <w:pPr>
        <w:pStyle w:val="Odsekzoznamu"/>
        <w:numPr>
          <w:ilvl w:val="1"/>
          <w:numId w:val="4"/>
        </w:numPr>
        <w:spacing w:after="0" w:line="240" w:lineRule="auto"/>
        <w:ind w:left="0" w:hanging="567"/>
        <w:contextualSpacing w:val="0"/>
        <w:jc w:val="both"/>
      </w:pPr>
      <w:r w:rsidRPr="004E2E81">
        <w:t>Odosielateľ akejkoľvek písomnej správy môže požadovať písomné potvrdenie príjemcu.</w:t>
      </w:r>
    </w:p>
    <w:p w14:paraId="4EA18DA2" w14:textId="77777777" w:rsidR="001D4780" w:rsidRPr="004E2E81" w:rsidRDefault="001D4780" w:rsidP="001D4780">
      <w:pPr>
        <w:pStyle w:val="Odsekzoznamu"/>
        <w:spacing w:after="0" w:line="240" w:lineRule="auto"/>
        <w:ind w:left="0"/>
        <w:contextualSpacing w:val="0"/>
        <w:jc w:val="both"/>
      </w:pPr>
    </w:p>
    <w:p w14:paraId="7A64EC05" w14:textId="0264E98D" w:rsidR="00265075" w:rsidRPr="004E2E81" w:rsidRDefault="00265075" w:rsidP="00AD2697">
      <w:pPr>
        <w:pStyle w:val="Odsekzoznamu"/>
        <w:numPr>
          <w:ilvl w:val="1"/>
          <w:numId w:val="4"/>
        </w:numPr>
        <w:spacing w:after="0" w:line="240" w:lineRule="auto"/>
        <w:ind w:left="0" w:hanging="567"/>
        <w:contextualSpacing w:val="0"/>
        <w:jc w:val="both"/>
      </w:pPr>
      <w:r w:rsidRPr="004E2E81">
        <w:t xml:space="preserve">Každá komunikácia týkajúca sa platnosti alebo účinnosti tejto </w:t>
      </w:r>
      <w:r w:rsidR="001A4F02" w:rsidRPr="004E2E81">
        <w:t>Zmluvy</w:t>
      </w:r>
      <w:r w:rsidRPr="004E2E81">
        <w:t>, jej zániku či zmeny musí byť písomná a doručovaná výhradne poštou ako doporučená zásielka, kuriérom alebo osobne.</w:t>
      </w:r>
    </w:p>
    <w:p w14:paraId="1956001F" w14:textId="77777777" w:rsidR="001D4780" w:rsidRPr="004E2E81" w:rsidRDefault="001D4780" w:rsidP="001D4780">
      <w:pPr>
        <w:pStyle w:val="Odsekzoznamu"/>
        <w:spacing w:after="0" w:line="240" w:lineRule="auto"/>
        <w:ind w:left="0"/>
        <w:contextualSpacing w:val="0"/>
        <w:jc w:val="both"/>
      </w:pPr>
    </w:p>
    <w:p w14:paraId="260BDFE9" w14:textId="192FEEC8" w:rsidR="00265075" w:rsidRPr="004E2E81" w:rsidRDefault="00265075" w:rsidP="00AD2697">
      <w:pPr>
        <w:pStyle w:val="Odsekzoznamu"/>
        <w:numPr>
          <w:ilvl w:val="1"/>
          <w:numId w:val="4"/>
        </w:numPr>
        <w:spacing w:after="0" w:line="240" w:lineRule="auto"/>
        <w:ind w:left="0" w:hanging="567"/>
        <w:contextualSpacing w:val="0"/>
        <w:jc w:val="both"/>
      </w:pPr>
      <w:r w:rsidRPr="004E2E81">
        <w:t xml:space="preserve">Akákoľvek písomnosť doručovaná v súvislosti s touto </w:t>
      </w:r>
      <w:r w:rsidR="00FB1427" w:rsidRPr="004E2E81">
        <w:t>Z</w:t>
      </w:r>
      <w:r w:rsidRPr="004E2E81">
        <w:t>mluvou sa považuje za doručenú druhej zmluvnej strane v prípade doručovania prostredníctvom:</w:t>
      </w:r>
    </w:p>
    <w:p w14:paraId="6B8BBAF6" w14:textId="422924F5" w:rsidR="001D4780" w:rsidRPr="004E2E81" w:rsidRDefault="00265075" w:rsidP="00AD2697">
      <w:pPr>
        <w:pStyle w:val="Odsekzoznamu"/>
        <w:numPr>
          <w:ilvl w:val="2"/>
          <w:numId w:val="4"/>
        </w:numPr>
        <w:spacing w:after="0" w:line="240" w:lineRule="auto"/>
        <w:ind w:left="851" w:hanging="788"/>
        <w:contextualSpacing w:val="0"/>
        <w:jc w:val="both"/>
      </w:pPr>
      <w:r w:rsidRPr="004E2E81">
        <w:t>elektronickej pošty (e-mail) dňom, kedy zmluvná strana, ktorá prijala e-mail od odosielajúcej strany potvrdila jeho prijatie odoslaním potvrdzujúceho e-mailu odosielajúcej zmluvnej strane. Prijímajúca zmluvná strana je povinná doručiť odosielajúcej zmluvnej strane potvrdenie o prijatí e-mailu do 48 hodín, inak sa bude takýto email považovať za nedoručený;</w:t>
      </w:r>
    </w:p>
    <w:p w14:paraId="38C84167" w14:textId="608380CC" w:rsidR="00265075" w:rsidRPr="004E2E81" w:rsidRDefault="00265075" w:rsidP="00AD2697">
      <w:pPr>
        <w:pStyle w:val="Odsekzoznamu"/>
        <w:numPr>
          <w:ilvl w:val="2"/>
          <w:numId w:val="4"/>
        </w:numPr>
        <w:spacing w:after="0" w:line="240" w:lineRule="auto"/>
        <w:ind w:left="851" w:hanging="788"/>
        <w:contextualSpacing w:val="0"/>
        <w:jc w:val="both"/>
      </w:pPr>
      <w:r w:rsidRPr="004E2E81">
        <w:t>pošty,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024590F8" w14:textId="77777777" w:rsidR="001D4780" w:rsidRPr="004E2E81" w:rsidRDefault="001D4780" w:rsidP="001D4780">
      <w:pPr>
        <w:pStyle w:val="Odsekzoznamu"/>
        <w:spacing w:after="0" w:line="240" w:lineRule="auto"/>
        <w:ind w:left="0"/>
        <w:contextualSpacing w:val="0"/>
        <w:jc w:val="both"/>
      </w:pPr>
    </w:p>
    <w:p w14:paraId="1234D19E" w14:textId="53EEAF8D" w:rsidR="00265075" w:rsidRPr="004E2E81" w:rsidRDefault="00265075" w:rsidP="00AD2697">
      <w:pPr>
        <w:pStyle w:val="Odsekzoznamu"/>
        <w:numPr>
          <w:ilvl w:val="1"/>
          <w:numId w:val="4"/>
        </w:numPr>
        <w:spacing w:after="0" w:line="240" w:lineRule="auto"/>
        <w:ind w:left="0" w:hanging="567"/>
        <w:contextualSpacing w:val="0"/>
        <w:jc w:val="both"/>
      </w:pPr>
      <w:bookmarkStart w:id="24" w:name="_Ref2838775"/>
      <w:r w:rsidRPr="004E2E81">
        <w:t xml:space="preserve">Každá zmluvná strana je povinná predložiť zoznam jej Oprávnených osôb, ktorý okrem identifikačných a kontaktných údajov obsahuje aj rozsah oprávnení konkrétnej Oprávnenej osoby, a to do 15 (pätnástich) dní odo dňa nadobudnutia účinnosti tejto </w:t>
      </w:r>
      <w:r w:rsidR="001A4F02" w:rsidRPr="004E2E81">
        <w:t xml:space="preserve">Zmluvy </w:t>
      </w:r>
      <w:r w:rsidRPr="004E2E81">
        <w:t>.</w:t>
      </w:r>
      <w:bookmarkEnd w:id="24"/>
    </w:p>
    <w:p w14:paraId="0768FF3F" w14:textId="77777777" w:rsidR="001D4780" w:rsidRPr="004E2E81" w:rsidRDefault="001D4780" w:rsidP="001D4780">
      <w:pPr>
        <w:pStyle w:val="Odsekzoznamu"/>
        <w:spacing w:after="0" w:line="240" w:lineRule="auto"/>
        <w:ind w:left="0"/>
        <w:contextualSpacing w:val="0"/>
        <w:jc w:val="both"/>
      </w:pPr>
    </w:p>
    <w:p w14:paraId="19D434BC" w14:textId="229B84C6" w:rsidR="00265075" w:rsidRPr="004E2E81" w:rsidRDefault="00265075" w:rsidP="00AD2697">
      <w:pPr>
        <w:pStyle w:val="Odsekzoznamu"/>
        <w:numPr>
          <w:ilvl w:val="1"/>
          <w:numId w:val="4"/>
        </w:numPr>
        <w:spacing w:after="0" w:line="240" w:lineRule="auto"/>
        <w:ind w:left="0" w:hanging="567"/>
        <w:contextualSpacing w:val="0"/>
        <w:jc w:val="both"/>
      </w:pPr>
      <w:r w:rsidRPr="004E2E81">
        <w:t xml:space="preserve">Každá zmluvná strana sa zaväzuje bezodkladne písomne oznámiť druhej zmluvnej strane akúkoľvek zmenu svojich kontaktných údajov uvedených v bode </w:t>
      </w:r>
      <w:r w:rsidR="00B84AFD" w:rsidRPr="004E2E81">
        <w:fldChar w:fldCharType="begin"/>
      </w:r>
      <w:r w:rsidR="00B84AFD" w:rsidRPr="004E2E81">
        <w:instrText xml:space="preserve"> REF _Ref2838768 \r \h </w:instrText>
      </w:r>
      <w:r w:rsidR="00A07D0A" w:rsidRPr="004E2E81">
        <w:instrText xml:space="preserve"> \* MERGEFORMAT </w:instrText>
      </w:r>
      <w:r w:rsidR="00B84AFD" w:rsidRPr="004E2E81">
        <w:fldChar w:fldCharType="separate"/>
      </w:r>
      <w:r w:rsidR="0085710E" w:rsidRPr="004E2E81">
        <w:t>12.1</w:t>
      </w:r>
      <w:r w:rsidR="00B84AFD" w:rsidRPr="004E2E81">
        <w:fldChar w:fldCharType="end"/>
      </w:r>
      <w:r w:rsidR="00DE68DC" w:rsidRPr="004E2E81">
        <w:t>.</w:t>
      </w:r>
      <w:r w:rsidRPr="004E2E81">
        <w:t xml:space="preserve"> tohto článku </w:t>
      </w:r>
      <w:r w:rsidR="001A4F02" w:rsidRPr="004E2E81">
        <w:t>Zmluvy</w:t>
      </w:r>
      <w:r w:rsidRPr="004E2E81">
        <w:t xml:space="preserve">, ako aj zmenu v zozname Oprávnených osôb v zmysle bodu </w:t>
      </w:r>
      <w:r w:rsidR="00B84AFD" w:rsidRPr="004E2E81">
        <w:fldChar w:fldCharType="begin"/>
      </w:r>
      <w:r w:rsidR="00B84AFD" w:rsidRPr="004E2E81">
        <w:instrText xml:space="preserve"> REF _Ref2838775 \r \h </w:instrText>
      </w:r>
      <w:r w:rsidR="00A07D0A" w:rsidRPr="004E2E81">
        <w:instrText xml:space="preserve"> \* MERGEFORMAT </w:instrText>
      </w:r>
      <w:r w:rsidR="00B84AFD" w:rsidRPr="004E2E81">
        <w:fldChar w:fldCharType="separate"/>
      </w:r>
      <w:r w:rsidR="0085710E" w:rsidRPr="004E2E81">
        <w:t>12.5</w:t>
      </w:r>
      <w:r w:rsidR="00B84AFD" w:rsidRPr="004E2E81">
        <w:fldChar w:fldCharType="end"/>
      </w:r>
      <w:r w:rsidR="00DE68DC" w:rsidRPr="004E2E81">
        <w:t>.</w:t>
      </w:r>
      <w:r w:rsidRPr="004E2E81">
        <w:t xml:space="preserve"> tohto článku </w:t>
      </w:r>
      <w:r w:rsidR="001A4F02" w:rsidRPr="004E2E81">
        <w:t>Zmluvy</w:t>
      </w:r>
      <w:r w:rsidRPr="004E2E81">
        <w:t>, a to bez potreby uzatvorenia do</w:t>
      </w:r>
      <w:r w:rsidR="00532E8B" w:rsidRPr="004E2E81">
        <w:t xml:space="preserve">datku k tejto </w:t>
      </w:r>
      <w:r w:rsidR="00EE41E6" w:rsidRPr="004E2E81">
        <w:t>Zmluve</w:t>
      </w:r>
      <w:r w:rsidR="00532E8B" w:rsidRPr="004E2E81">
        <w:t>.</w:t>
      </w:r>
    </w:p>
    <w:p w14:paraId="64354FE9" w14:textId="77777777" w:rsidR="00592AD1" w:rsidRPr="004E2E81" w:rsidRDefault="00592AD1" w:rsidP="00B84AFD">
      <w:pPr>
        <w:spacing w:after="0" w:line="240" w:lineRule="auto"/>
        <w:ind w:hanging="565"/>
        <w:jc w:val="both"/>
      </w:pPr>
    </w:p>
    <w:p w14:paraId="26BF0BD5" w14:textId="77777777" w:rsidR="00B84AFD" w:rsidRPr="004E2E81" w:rsidRDefault="00B84AFD" w:rsidP="00B84AFD">
      <w:pPr>
        <w:spacing w:after="0" w:line="240" w:lineRule="auto"/>
        <w:ind w:hanging="565"/>
        <w:jc w:val="both"/>
      </w:pPr>
    </w:p>
    <w:p w14:paraId="73F9FFC9" w14:textId="11888C28" w:rsidR="002A18D9" w:rsidRPr="004E2E81" w:rsidRDefault="002A18D9" w:rsidP="009A634E">
      <w:pPr>
        <w:pStyle w:val="lnok"/>
        <w:jc w:val="center"/>
        <w:rPr>
          <w:rFonts w:cs="Arial"/>
          <w:szCs w:val="22"/>
        </w:rPr>
      </w:pPr>
    </w:p>
    <w:p w14:paraId="7CF7D082" w14:textId="532BB655" w:rsidR="00265075" w:rsidRPr="004E2E81" w:rsidRDefault="00265075" w:rsidP="009A634E">
      <w:pPr>
        <w:pStyle w:val="lnok"/>
        <w:numPr>
          <w:ilvl w:val="0"/>
          <w:numId w:val="0"/>
        </w:numPr>
        <w:ind w:left="284"/>
        <w:jc w:val="center"/>
        <w:rPr>
          <w:rFonts w:cs="Arial"/>
          <w:szCs w:val="22"/>
        </w:rPr>
      </w:pPr>
      <w:r w:rsidRPr="004E2E81">
        <w:rPr>
          <w:rFonts w:cs="Arial"/>
          <w:szCs w:val="22"/>
        </w:rPr>
        <w:t>Ostatné dojednania</w:t>
      </w:r>
    </w:p>
    <w:p w14:paraId="3E75A2EA" w14:textId="25FFBF29" w:rsidR="00B84AFD" w:rsidRPr="004E2E81" w:rsidRDefault="00B84AFD" w:rsidP="00B84AFD">
      <w:pPr>
        <w:spacing w:after="0" w:line="240" w:lineRule="auto"/>
        <w:ind w:hanging="565"/>
        <w:jc w:val="both"/>
      </w:pPr>
      <w:bookmarkStart w:id="25" w:name="page58"/>
      <w:bookmarkEnd w:id="25"/>
    </w:p>
    <w:p w14:paraId="4A06FE9E" w14:textId="31AFB747" w:rsidR="00265075" w:rsidRPr="004E2E81" w:rsidRDefault="00206861" w:rsidP="00AD2697">
      <w:pPr>
        <w:pStyle w:val="Odsekzoznamu"/>
        <w:numPr>
          <w:ilvl w:val="1"/>
          <w:numId w:val="4"/>
        </w:numPr>
        <w:spacing w:after="0" w:line="240" w:lineRule="auto"/>
        <w:ind w:left="0" w:hanging="567"/>
        <w:contextualSpacing w:val="0"/>
        <w:jc w:val="both"/>
      </w:pPr>
      <w:r w:rsidRPr="004E2E81">
        <w:lastRenderedPageBreak/>
        <w:t>Poskytovateľ</w:t>
      </w:r>
      <w:r w:rsidR="00265075" w:rsidRPr="004E2E81">
        <w:t xml:space="preserve"> bude poskytovať </w:t>
      </w:r>
      <w:r w:rsidR="004C0C36" w:rsidRPr="004E2E81">
        <w:t>plnenie</w:t>
      </w:r>
      <w:r w:rsidR="00265075" w:rsidRPr="004E2E81">
        <w:t xml:space="preserve"> podľa tejto </w:t>
      </w:r>
      <w:r w:rsidR="001A4F02" w:rsidRPr="004E2E81">
        <w:t>Zmluvy</w:t>
      </w:r>
      <w:r w:rsidR="00265075" w:rsidRPr="004E2E81">
        <w:t xml:space="preserve"> v sídle Obje</w:t>
      </w:r>
      <w:r w:rsidR="004C0C36" w:rsidRPr="004E2E81">
        <w:t xml:space="preserve">dnávateľa, v mieste </w:t>
      </w:r>
      <w:r w:rsidR="00D94C14" w:rsidRPr="004E2E81">
        <w:t>migrácie</w:t>
      </w:r>
      <w:r w:rsidR="004C0C36" w:rsidRPr="004E2E81">
        <w:t xml:space="preserve"> IS Objednávateľa</w:t>
      </w:r>
      <w:r w:rsidR="00112C82" w:rsidRPr="004E2E81">
        <w:t xml:space="preserve"> </w:t>
      </w:r>
      <w:r w:rsidR="00265075" w:rsidRPr="004E2E81">
        <w:t>alebo prostredníctvom vzdialeného prístupu, ak sa Zmluvné strany nedohodnú inak.</w:t>
      </w:r>
    </w:p>
    <w:p w14:paraId="6CF3EDCB" w14:textId="77777777" w:rsidR="00E45E5B" w:rsidRPr="004E2E81" w:rsidRDefault="00E45E5B" w:rsidP="00206861">
      <w:pPr>
        <w:pStyle w:val="Odsekzoznamu"/>
        <w:spacing w:after="0" w:line="240" w:lineRule="auto"/>
        <w:ind w:left="0"/>
        <w:contextualSpacing w:val="0"/>
        <w:jc w:val="both"/>
      </w:pPr>
    </w:p>
    <w:p w14:paraId="6BBBD625" w14:textId="1065CD29" w:rsidR="00E45E5B" w:rsidRPr="004E2E81" w:rsidRDefault="006E4997" w:rsidP="00AD2697">
      <w:pPr>
        <w:pStyle w:val="Odsekzoznamu"/>
        <w:numPr>
          <w:ilvl w:val="1"/>
          <w:numId w:val="4"/>
        </w:numPr>
        <w:spacing w:after="0" w:line="240" w:lineRule="auto"/>
        <w:ind w:left="0" w:hanging="567"/>
        <w:contextualSpacing w:val="0"/>
        <w:jc w:val="both"/>
      </w:pPr>
      <w:r w:rsidRPr="004E2E81">
        <w:t>Predmet Zmluvy</w:t>
      </w:r>
      <w:r w:rsidR="00E45E5B" w:rsidRPr="004E2E81">
        <w:t xml:space="preserve"> bude riadne </w:t>
      </w:r>
      <w:r w:rsidRPr="004E2E81">
        <w:t>vykonaný</w:t>
      </w:r>
      <w:r w:rsidR="00E45E5B" w:rsidRPr="004E2E81">
        <w:t xml:space="preserve"> až </w:t>
      </w:r>
      <w:r w:rsidR="00532A5D" w:rsidRPr="004E2E81">
        <w:t>realizáciou všetkých etáp podľa Prílohy č.</w:t>
      </w:r>
      <w:r w:rsidR="00B140BA" w:rsidRPr="004E2E81">
        <w:t xml:space="preserve"> </w:t>
      </w:r>
      <w:r w:rsidR="00532A5D" w:rsidRPr="004E2E81">
        <w:t>3</w:t>
      </w:r>
      <w:r w:rsidR="00B140BA" w:rsidRPr="004E2E81">
        <w:t xml:space="preserve"> tejto Zmluvy</w:t>
      </w:r>
      <w:r w:rsidR="00532A5D" w:rsidRPr="004E2E81">
        <w:t xml:space="preserve">, </w:t>
      </w:r>
      <w:r w:rsidRPr="004E2E81">
        <w:t>úspešným vykonaním</w:t>
      </w:r>
      <w:r w:rsidR="00B140BA" w:rsidRPr="004E2E81">
        <w:t xml:space="preserve"> Akcep</w:t>
      </w:r>
      <w:r w:rsidR="00E45E5B" w:rsidRPr="004E2E81">
        <w:t>tačných testov potvrdených príslušným</w:t>
      </w:r>
      <w:r w:rsidR="00FE0BD4" w:rsidRPr="004E2E81">
        <w:t>i</w:t>
      </w:r>
      <w:r w:rsidR="00E45E5B" w:rsidRPr="004E2E81">
        <w:t xml:space="preserve"> Akceptačným</w:t>
      </w:r>
      <w:r w:rsidR="00FE0BD4" w:rsidRPr="004E2E81">
        <w:t>i</w:t>
      </w:r>
      <w:r w:rsidR="00E45E5B" w:rsidRPr="004E2E81">
        <w:t xml:space="preserve"> protokolm</w:t>
      </w:r>
      <w:r w:rsidR="00FE0BD4" w:rsidRPr="004E2E81">
        <w:t>i</w:t>
      </w:r>
      <w:r w:rsidR="00E45E5B" w:rsidRPr="004E2E81">
        <w:t xml:space="preserve"> podľa Prílohy č. 4 tejto Zmluvy</w:t>
      </w:r>
      <w:r w:rsidR="00FE0BD4" w:rsidRPr="004E2E81">
        <w:t>, podpísaným oboma Zmluvnými stranami</w:t>
      </w:r>
      <w:r w:rsidR="00E45E5B" w:rsidRPr="004E2E81">
        <w:t>.</w:t>
      </w:r>
    </w:p>
    <w:p w14:paraId="7F0572AA" w14:textId="77777777" w:rsidR="00B84AFD" w:rsidRPr="004E2E81" w:rsidRDefault="00B84AFD" w:rsidP="00B84AFD">
      <w:pPr>
        <w:spacing w:after="0" w:line="240" w:lineRule="auto"/>
        <w:jc w:val="both"/>
      </w:pPr>
    </w:p>
    <w:p w14:paraId="3DD37BB2" w14:textId="69BA03A6" w:rsidR="00B84AFD" w:rsidRPr="004E2E81" w:rsidRDefault="00265075" w:rsidP="00206861">
      <w:pPr>
        <w:pStyle w:val="Odsekzoznamu"/>
        <w:spacing w:after="0" w:line="240" w:lineRule="auto"/>
        <w:ind w:left="0"/>
        <w:contextualSpacing w:val="0"/>
        <w:jc w:val="both"/>
      </w:pPr>
      <w:bookmarkStart w:id="26" w:name="_Ref2838916"/>
      <w:r w:rsidRPr="004E2E81">
        <w:t xml:space="preserve">Objednávateľ je povinný dodať </w:t>
      </w:r>
      <w:r w:rsidR="00206861" w:rsidRPr="004E2E81">
        <w:t>Poskytovateľovi</w:t>
      </w:r>
      <w:r w:rsidRPr="004E2E81">
        <w:t xml:space="preserve"> aktuálnu </w:t>
      </w:r>
      <w:r w:rsidR="004C0C36" w:rsidRPr="004E2E81">
        <w:t xml:space="preserve">prevádzkovú, administrátorskú </w:t>
      </w:r>
      <w:r w:rsidRPr="004E2E81">
        <w:t>doku</w:t>
      </w:r>
      <w:r w:rsidR="00FB1427" w:rsidRPr="004E2E81">
        <w:t>mentáciu k IS Objednávateľa do 5 (päť</w:t>
      </w:r>
      <w:r w:rsidRPr="004E2E81">
        <w:t xml:space="preserve">) </w:t>
      </w:r>
      <w:r w:rsidR="00FB1427" w:rsidRPr="004E2E81">
        <w:t xml:space="preserve">pracovných </w:t>
      </w:r>
      <w:r w:rsidRPr="004E2E81">
        <w:t xml:space="preserve">dní od nadobudnutia účinnosti tejto </w:t>
      </w:r>
      <w:r w:rsidR="001A4F02" w:rsidRPr="004E2E81">
        <w:t xml:space="preserve">Zmluvy </w:t>
      </w:r>
      <w:r w:rsidRPr="004E2E81">
        <w:t>.</w:t>
      </w:r>
      <w:bookmarkEnd w:id="26"/>
    </w:p>
    <w:p w14:paraId="0CE10EAE" w14:textId="77777777" w:rsidR="00B84AFD" w:rsidRPr="004E2E81" w:rsidRDefault="00B84AFD" w:rsidP="00B84AFD">
      <w:pPr>
        <w:pStyle w:val="Odsekzoznamu"/>
        <w:spacing w:after="0" w:line="240" w:lineRule="auto"/>
        <w:ind w:left="0"/>
        <w:contextualSpacing w:val="0"/>
        <w:jc w:val="both"/>
      </w:pPr>
    </w:p>
    <w:p w14:paraId="2EA391FC" w14:textId="77777777" w:rsidR="00592AD1" w:rsidRPr="004E2E81" w:rsidRDefault="00592AD1" w:rsidP="00FE0135">
      <w:pPr>
        <w:spacing w:after="0" w:line="240" w:lineRule="auto"/>
        <w:ind w:hanging="565"/>
        <w:jc w:val="both"/>
      </w:pPr>
    </w:p>
    <w:p w14:paraId="7FD8B242" w14:textId="75DC8348" w:rsidR="00592AD1" w:rsidRPr="004E2E81" w:rsidRDefault="00592AD1" w:rsidP="009A634E">
      <w:pPr>
        <w:pStyle w:val="lnok"/>
        <w:jc w:val="center"/>
        <w:rPr>
          <w:rFonts w:cs="Arial"/>
          <w:szCs w:val="22"/>
        </w:rPr>
      </w:pPr>
    </w:p>
    <w:p w14:paraId="373B8F4E" w14:textId="1C071918" w:rsidR="00592AD1" w:rsidRPr="004E2E81" w:rsidRDefault="00592AD1" w:rsidP="009A634E">
      <w:pPr>
        <w:pStyle w:val="lnok"/>
        <w:numPr>
          <w:ilvl w:val="0"/>
          <w:numId w:val="0"/>
        </w:numPr>
        <w:ind w:left="284"/>
        <w:jc w:val="center"/>
        <w:rPr>
          <w:rFonts w:cs="Arial"/>
          <w:szCs w:val="22"/>
        </w:rPr>
      </w:pPr>
      <w:r w:rsidRPr="004E2E81">
        <w:rPr>
          <w:rFonts w:cs="Arial"/>
          <w:szCs w:val="22"/>
        </w:rPr>
        <w:t>Záverečné ustanovenia</w:t>
      </w:r>
    </w:p>
    <w:p w14:paraId="1B8E1201" w14:textId="0FFC74FD" w:rsidR="00FE0135" w:rsidRPr="004E2E81" w:rsidRDefault="00FE0135" w:rsidP="00FE0135">
      <w:pPr>
        <w:spacing w:after="0" w:line="240" w:lineRule="auto"/>
        <w:ind w:hanging="565"/>
        <w:jc w:val="both"/>
      </w:pPr>
    </w:p>
    <w:p w14:paraId="055BA1D1" w14:textId="1776D994" w:rsidR="00265075" w:rsidRPr="004E2E81" w:rsidRDefault="00265075" w:rsidP="00AD2697">
      <w:pPr>
        <w:pStyle w:val="Odsekzoznamu"/>
        <w:numPr>
          <w:ilvl w:val="1"/>
          <w:numId w:val="4"/>
        </w:numPr>
        <w:spacing w:after="0" w:line="240" w:lineRule="auto"/>
        <w:ind w:left="0" w:hanging="567"/>
        <w:contextualSpacing w:val="0"/>
        <w:jc w:val="both"/>
      </w:pPr>
      <w:r w:rsidRPr="004E2E81">
        <w:t xml:space="preserve">Súvisiace práva a povinnosti Zmluvných strán výslovne neupravené touto </w:t>
      </w:r>
      <w:r w:rsidR="00634BB5" w:rsidRPr="004E2E81">
        <w:t>Z</w:t>
      </w:r>
      <w:r w:rsidRPr="004E2E81">
        <w:t>mluvou sa riadia príslušnými ustanoveniami Obchodného zákonníka, zákona č. 185/2015 Z. z. Autorský zákon</w:t>
      </w:r>
      <w:r w:rsidR="007F7A3F" w:rsidRPr="004E2E81">
        <w:t xml:space="preserve"> v znení neskorších predpisov</w:t>
      </w:r>
      <w:r w:rsidR="00712C96" w:rsidRPr="004E2E81">
        <w:t xml:space="preserve"> </w:t>
      </w:r>
      <w:r w:rsidRPr="004E2E81">
        <w:t>a ostatnými príslušnými právnymi predpismi.</w:t>
      </w:r>
    </w:p>
    <w:p w14:paraId="71D6D199" w14:textId="77777777" w:rsidR="00FE0135" w:rsidRPr="004E2E81" w:rsidRDefault="00FE0135" w:rsidP="00FE0135">
      <w:pPr>
        <w:pStyle w:val="Odsekzoznamu"/>
        <w:spacing w:after="0" w:line="240" w:lineRule="auto"/>
        <w:ind w:left="0"/>
        <w:contextualSpacing w:val="0"/>
        <w:jc w:val="both"/>
      </w:pPr>
    </w:p>
    <w:p w14:paraId="275B89BF" w14:textId="253AB018" w:rsidR="00265075" w:rsidRPr="004E2E81" w:rsidRDefault="00265075" w:rsidP="00AD2697">
      <w:pPr>
        <w:pStyle w:val="Odsekzoznamu"/>
        <w:numPr>
          <w:ilvl w:val="1"/>
          <w:numId w:val="4"/>
        </w:numPr>
        <w:spacing w:after="0" w:line="240" w:lineRule="auto"/>
        <w:ind w:left="0" w:hanging="567"/>
        <w:contextualSpacing w:val="0"/>
        <w:jc w:val="both"/>
      </w:pPr>
      <w:r w:rsidRPr="004E2E81">
        <w:t xml:space="preserve">Ak sa preukáže, že niektoré z ustanovení </w:t>
      </w:r>
      <w:r w:rsidR="001A4F02" w:rsidRPr="004E2E81">
        <w:t>Zmluvy</w:t>
      </w:r>
      <w:r w:rsidRPr="004E2E81">
        <w:t xml:space="preserve"> (alebo jeho časť) je neplatné alebo neúčinné, takáto neplatnosť alebo neúčinnosť nemá za následok neplatnosť alebo neúčinnosť ďalších ustanovení </w:t>
      </w:r>
      <w:r w:rsidR="001A4F02" w:rsidRPr="004E2E81">
        <w:t>Zmluvy</w:t>
      </w:r>
      <w:r w:rsidRPr="004E2E81">
        <w:t xml:space="preserve"> (alebo zostávajúcej časti dotknutého ustanovenia), alebo samotnej </w:t>
      </w:r>
      <w:r w:rsidR="001A4F02" w:rsidRPr="004E2E81">
        <w:t>Zmluvy</w:t>
      </w:r>
      <w:r w:rsidRPr="004E2E81">
        <w:t xml:space="preserve">, pokiaľ to nie je vylúčené v zmysle príslušných právnych predpisov. V takomto prípade sa Zmluvné strany zaväzujú bez zbytočného odkladu nahradiť takéto ustanovenie (jeho časť) novým ustanovením, ktoré sa čo </w:t>
      </w:r>
      <w:bookmarkStart w:id="27" w:name="page59"/>
      <w:bookmarkEnd w:id="27"/>
      <w:r w:rsidRPr="004E2E81">
        <w:t xml:space="preserve">najviac priblíži k účelu neplatného alebo neúčinného ustanovenia (alebo jeho časti), ktorý v čase uzavretia tejto </w:t>
      </w:r>
      <w:r w:rsidR="001A4F02" w:rsidRPr="004E2E81">
        <w:t>Zmluvy</w:t>
      </w:r>
      <w:r w:rsidRPr="004E2E81">
        <w:t xml:space="preserve"> jej Zmluvné strany sledovali. Obdobne budú Zmluvné strany postupovať aj v prípade, ak sa zistí, že niektoré z ustanovení tejto </w:t>
      </w:r>
      <w:r w:rsidR="001A4F02" w:rsidRPr="004E2E81">
        <w:t>Zmluvy</w:t>
      </w:r>
      <w:r w:rsidRPr="004E2E81">
        <w:t xml:space="preserve"> je nevykonateľné.</w:t>
      </w:r>
    </w:p>
    <w:p w14:paraId="69D0C595" w14:textId="77777777" w:rsidR="00FE0135" w:rsidRPr="004E2E81" w:rsidRDefault="00FE0135" w:rsidP="00FE0135">
      <w:pPr>
        <w:pStyle w:val="Odsekzoznamu"/>
        <w:spacing w:after="0" w:line="240" w:lineRule="auto"/>
        <w:ind w:left="0"/>
        <w:contextualSpacing w:val="0"/>
        <w:jc w:val="both"/>
      </w:pPr>
    </w:p>
    <w:p w14:paraId="7DC02E6A" w14:textId="57825764" w:rsidR="00265075" w:rsidRPr="004E2E81" w:rsidRDefault="00265075" w:rsidP="00AD2697">
      <w:pPr>
        <w:pStyle w:val="Odsekzoznamu"/>
        <w:numPr>
          <w:ilvl w:val="1"/>
          <w:numId w:val="4"/>
        </w:numPr>
        <w:spacing w:after="0" w:line="240" w:lineRule="auto"/>
        <w:ind w:left="0" w:hanging="567"/>
        <w:contextualSpacing w:val="0"/>
        <w:jc w:val="both"/>
      </w:pPr>
      <w:r w:rsidRPr="004E2E81">
        <w:t xml:space="preserve">Akékoľvek prípadné spory, ktoré vzniknú v súvislosti s touto </w:t>
      </w:r>
      <w:r w:rsidR="00634BB5" w:rsidRPr="004E2E81">
        <w:t>Z</w:t>
      </w:r>
      <w:r w:rsidRPr="004E2E81">
        <w:t xml:space="preserve">mluvou, resp. v súvislosti s plnením záväzkov z tejto </w:t>
      </w:r>
      <w:r w:rsidR="001A4F02" w:rsidRPr="004E2E81">
        <w:t>Zmluvy</w:t>
      </w:r>
      <w:r w:rsidRPr="004E2E81">
        <w:t xml:space="preserve"> vyplývajúcich, sa Zmluvné strany zaväzujú riešiť prednostne spoločným rokovaním a formou mimosúdnej dohody. Ak sa takýto spor nepodarí vyriešiť ani vzájomnými rokovaniami Zmluvných strán v primeranej lehote v dĺžke najmenej 90 </w:t>
      </w:r>
      <w:r w:rsidR="00DE68DC" w:rsidRPr="004E2E81">
        <w:t xml:space="preserve">(deväťdesiat) </w:t>
      </w:r>
      <w:r w:rsidRPr="004E2E81">
        <w:t>dní odo dňa vzniku sporu, je ktorákoľvek zmluvná strana oprávnená podať návrh na príslušný súd v Slovenskej republike, aby o tomto spore konal a rozhodol.</w:t>
      </w:r>
    </w:p>
    <w:p w14:paraId="17B5CD46" w14:textId="77777777" w:rsidR="00FE0135" w:rsidRPr="004E2E81" w:rsidRDefault="00FE0135" w:rsidP="00FE0135">
      <w:pPr>
        <w:pStyle w:val="Odsekzoznamu"/>
        <w:spacing w:after="0" w:line="240" w:lineRule="auto"/>
        <w:ind w:left="0"/>
        <w:contextualSpacing w:val="0"/>
        <w:jc w:val="both"/>
      </w:pPr>
    </w:p>
    <w:p w14:paraId="50C18407" w14:textId="4E6D33F0" w:rsidR="00265075" w:rsidRPr="004E2E81" w:rsidRDefault="00265075" w:rsidP="00AD2697">
      <w:pPr>
        <w:pStyle w:val="Odsekzoznamu"/>
        <w:numPr>
          <w:ilvl w:val="1"/>
          <w:numId w:val="4"/>
        </w:numPr>
        <w:spacing w:after="0" w:line="240" w:lineRule="auto"/>
        <w:ind w:left="0" w:hanging="567"/>
        <w:contextualSpacing w:val="0"/>
        <w:jc w:val="both"/>
      </w:pPr>
      <w:r w:rsidRPr="004E2E81">
        <w:t xml:space="preserve">S výnimkami uvedenými v tejto </w:t>
      </w:r>
      <w:r w:rsidR="00EE41E6" w:rsidRPr="004E2E81">
        <w:t>Zmluve</w:t>
      </w:r>
      <w:r w:rsidRPr="004E2E81">
        <w:t xml:space="preserve"> je túto </w:t>
      </w:r>
      <w:r w:rsidR="00634BB5" w:rsidRPr="004E2E81">
        <w:t>Z</w:t>
      </w:r>
      <w:r w:rsidRPr="004E2E81">
        <w:t>mluvu možné meniť a/alebo dopĺňať výlučne formou písomných a vzostupne očíslovaných dodatkov podpísaných oprávnenými zástupcami Zmluvných strán, a to za dodržania podmie</w:t>
      </w:r>
      <w:r w:rsidR="00FE0135" w:rsidRPr="004E2E81">
        <w:t xml:space="preserve">nok stanovených v § 18 zákona </w:t>
      </w:r>
      <w:r w:rsidRPr="004E2E81">
        <w:t>o verejnom obstarávaní</w:t>
      </w:r>
      <w:r w:rsidR="00712C96" w:rsidRPr="004E2E81">
        <w:t>.</w:t>
      </w:r>
    </w:p>
    <w:p w14:paraId="6DFD3F2A" w14:textId="77777777" w:rsidR="00FE0135" w:rsidRPr="004E2E81" w:rsidRDefault="00FE0135" w:rsidP="00FE0135">
      <w:pPr>
        <w:pStyle w:val="Odsekzoznamu"/>
        <w:spacing w:after="0" w:line="240" w:lineRule="auto"/>
        <w:ind w:left="0"/>
        <w:contextualSpacing w:val="0"/>
        <w:jc w:val="both"/>
      </w:pPr>
    </w:p>
    <w:p w14:paraId="2AF2F38F" w14:textId="72ACE071" w:rsidR="00265075" w:rsidRPr="004E2E81" w:rsidRDefault="003111F6" w:rsidP="00AD2697">
      <w:pPr>
        <w:pStyle w:val="Odsekzoznamu"/>
        <w:numPr>
          <w:ilvl w:val="1"/>
          <w:numId w:val="4"/>
        </w:numPr>
        <w:spacing w:after="0" w:line="240" w:lineRule="auto"/>
        <w:ind w:left="0" w:hanging="567"/>
        <w:contextualSpacing w:val="0"/>
        <w:jc w:val="both"/>
      </w:pPr>
      <w:r w:rsidRPr="004E2E81">
        <w:t>Zmluva</w:t>
      </w:r>
      <w:r w:rsidR="00634BB5" w:rsidRPr="004E2E81">
        <w:t xml:space="preserve"> </w:t>
      </w:r>
      <w:r w:rsidR="00265075" w:rsidRPr="004E2E81">
        <w:t xml:space="preserve">sa vyhotovuje v 6 (šiestich) rovnopisoch v slovenskom jazyku, z ktorých Objednávateľ dostane 4 (štyri) a </w:t>
      </w:r>
      <w:r w:rsidR="00206861" w:rsidRPr="004E2E81">
        <w:t>Poskytovateľ</w:t>
      </w:r>
      <w:r w:rsidR="00265075" w:rsidRPr="004E2E81">
        <w:t xml:space="preserve"> 2 (dva) rovnopisy.</w:t>
      </w:r>
    </w:p>
    <w:p w14:paraId="680CBFEA" w14:textId="77777777" w:rsidR="00FE0135" w:rsidRPr="004E2E81" w:rsidRDefault="00FE0135" w:rsidP="00FE0135">
      <w:pPr>
        <w:pStyle w:val="Odsekzoznamu"/>
        <w:spacing w:after="0" w:line="240" w:lineRule="auto"/>
        <w:ind w:left="0"/>
        <w:contextualSpacing w:val="0"/>
        <w:jc w:val="both"/>
      </w:pPr>
    </w:p>
    <w:p w14:paraId="65620937" w14:textId="5EC99CBB" w:rsidR="00A7386C" w:rsidRPr="00942007" w:rsidRDefault="003111F6" w:rsidP="00A7386C">
      <w:pPr>
        <w:pStyle w:val="Odsekzoznamu"/>
        <w:numPr>
          <w:ilvl w:val="1"/>
          <w:numId w:val="4"/>
        </w:numPr>
        <w:spacing w:after="0" w:line="240" w:lineRule="auto"/>
        <w:ind w:left="0" w:hanging="567"/>
        <w:contextualSpacing w:val="0"/>
        <w:jc w:val="both"/>
      </w:pPr>
      <w:r w:rsidRPr="00942007">
        <w:t>Zmluva</w:t>
      </w:r>
      <w:r w:rsidR="00634BB5" w:rsidRPr="00942007">
        <w:t xml:space="preserve"> </w:t>
      </w:r>
      <w:r w:rsidR="00265075" w:rsidRPr="00942007">
        <w:t xml:space="preserve">nadobúda platnosť dňom jej podpísania oprávnenými zástupcami Zmluvných strán a účinnosť </w:t>
      </w:r>
      <w:r w:rsidR="00A7386C" w:rsidRPr="00942007">
        <w:t xml:space="preserve">za nasledovných podmienok : </w:t>
      </w:r>
    </w:p>
    <w:p w14:paraId="49E9DAED" w14:textId="76E7AB48" w:rsidR="00A7386C" w:rsidRPr="00942007" w:rsidRDefault="009122F4" w:rsidP="00942007">
      <w:pPr>
        <w:numPr>
          <w:ilvl w:val="4"/>
          <w:numId w:val="21"/>
        </w:numPr>
        <w:spacing w:after="0" w:line="240" w:lineRule="auto"/>
        <w:ind w:left="709" w:hanging="284"/>
        <w:jc w:val="both"/>
      </w:pPr>
      <w:r w:rsidRPr="00942007">
        <w:t>dňom nasledujúcim po dni jej zverejnenia v Centrálnom registri zmlúv</w:t>
      </w:r>
      <w:r w:rsidR="00206861" w:rsidRPr="00942007">
        <w:t xml:space="preserve"> a</w:t>
      </w:r>
      <w:r w:rsidRPr="00942007">
        <w:t xml:space="preserve"> </w:t>
      </w:r>
    </w:p>
    <w:p w14:paraId="2764E997" w14:textId="0A2B6C1A" w:rsidR="00A7386C" w:rsidRPr="00942007" w:rsidRDefault="00A7386C" w:rsidP="00A7386C">
      <w:pPr>
        <w:numPr>
          <w:ilvl w:val="4"/>
          <w:numId w:val="21"/>
        </w:numPr>
        <w:spacing w:after="0" w:line="240" w:lineRule="auto"/>
        <w:ind w:left="709" w:hanging="284"/>
        <w:jc w:val="both"/>
      </w:pPr>
      <w:r w:rsidRPr="00942007">
        <w:t>poskytovateľ NFP uskutoční administratívnu kontrolu verejného obstarávania po podpise zmluvy a doručí Objednávateľovi správu z kontroly bez zistení nedostatkov finančného charakteru, z čoho vyplynie pripustenie výdavkov súvisiacich s verejným obstarávaním do financovania v súlade so zmluvou o poskytnutí nenávratného finančného príspevku</w:t>
      </w:r>
      <w:r w:rsidRPr="00942007">
        <w:rPr>
          <w:rFonts w:eastAsia="Batang"/>
          <w:lang w:bidi="he-IL"/>
        </w:rPr>
        <w:t>.</w:t>
      </w:r>
    </w:p>
    <w:p w14:paraId="6303CD53" w14:textId="77777777" w:rsidR="00FE0135" w:rsidRPr="004E2E81" w:rsidRDefault="00FE0135" w:rsidP="00827BCE">
      <w:pPr>
        <w:pStyle w:val="Odsekzoznamu"/>
        <w:autoSpaceDE w:val="0"/>
        <w:autoSpaceDN w:val="0"/>
        <w:adjustRightInd w:val="0"/>
        <w:spacing w:after="0" w:line="240" w:lineRule="auto"/>
        <w:ind w:left="0"/>
        <w:contextualSpacing w:val="0"/>
        <w:jc w:val="both"/>
      </w:pPr>
    </w:p>
    <w:p w14:paraId="64FEC494" w14:textId="30A2CE89" w:rsidR="00A6474C" w:rsidRPr="004E2E81" w:rsidRDefault="00A6474C" w:rsidP="00A6474C">
      <w:pPr>
        <w:pStyle w:val="Odsekzoznamu"/>
        <w:numPr>
          <w:ilvl w:val="2"/>
          <w:numId w:val="4"/>
        </w:numPr>
        <w:spacing w:after="0" w:line="240" w:lineRule="auto"/>
        <w:contextualSpacing w:val="0"/>
        <w:jc w:val="both"/>
      </w:pPr>
      <w:r w:rsidRPr="004E2E81">
        <w:lastRenderedPageBreak/>
        <w:t xml:space="preserve">Objednávateľ bude listom informovať </w:t>
      </w:r>
      <w:r w:rsidR="00206861" w:rsidRPr="004E2E81">
        <w:t>Poskytovateľa</w:t>
      </w:r>
      <w:r w:rsidRPr="004E2E81">
        <w:t xml:space="preserve"> o doručení správy z kontroly (aj v prípade, že by sp</w:t>
      </w:r>
      <w:r w:rsidR="00942007">
        <w:t>r</w:t>
      </w:r>
      <w:r w:rsidRPr="004E2E81">
        <w:t>áva z kontroly obsahovala zistené nedostatky) v lehote 10</w:t>
      </w:r>
      <w:r w:rsidR="00DE68DC" w:rsidRPr="004E2E81">
        <w:t xml:space="preserve"> (desať)</w:t>
      </w:r>
      <w:r w:rsidRPr="004E2E81">
        <w:t xml:space="preserve"> dní od doručenia tejto správy z kontroly.</w:t>
      </w:r>
    </w:p>
    <w:p w14:paraId="20922272" w14:textId="33914A70" w:rsidR="00A6474C" w:rsidRPr="004E2E81" w:rsidRDefault="00A6474C" w:rsidP="00A6474C">
      <w:pPr>
        <w:pStyle w:val="Odsekzoznamu"/>
        <w:numPr>
          <w:ilvl w:val="2"/>
          <w:numId w:val="4"/>
        </w:numPr>
        <w:spacing w:after="0" w:line="240" w:lineRule="auto"/>
        <w:contextualSpacing w:val="0"/>
        <w:jc w:val="both"/>
      </w:pPr>
      <w:r w:rsidRPr="004E2E81">
        <w:t>Ak správa z kontroly bude obsahovať zistené nedostatky finančného charakteru, obsahom listu podľa bodu 1</w:t>
      </w:r>
      <w:r w:rsidR="00206861" w:rsidRPr="004E2E81">
        <w:t>4</w:t>
      </w:r>
      <w:r w:rsidRPr="004E2E81">
        <w:t xml:space="preserve">.6.1. tohto článku </w:t>
      </w:r>
      <w:r w:rsidR="00DE68DC" w:rsidRPr="004E2E81">
        <w:t xml:space="preserve">Zmluvy </w:t>
      </w:r>
      <w:r w:rsidRPr="004E2E81">
        <w:t xml:space="preserve">môže byť informácia, že zmluva zaniká, a teda ku dňu doručenia tohto listu </w:t>
      </w:r>
      <w:r w:rsidR="00206861" w:rsidRPr="004E2E81">
        <w:t>Poskytovateľovi</w:t>
      </w:r>
      <w:r w:rsidRPr="004E2E81">
        <w:t xml:space="preserve"> zmluva zaniká s účinkami ex </w:t>
      </w:r>
      <w:proofErr w:type="spellStart"/>
      <w:r w:rsidRPr="004E2E81">
        <w:t>tunc</w:t>
      </w:r>
      <w:proofErr w:type="spellEnd"/>
      <w:r w:rsidRPr="004E2E81">
        <w:rPr>
          <w:bCs/>
        </w:rPr>
        <w:t>.</w:t>
      </w:r>
    </w:p>
    <w:p w14:paraId="4665E9A7" w14:textId="6833A6C8" w:rsidR="00A6474C" w:rsidRPr="004E2E81" w:rsidRDefault="00A6474C" w:rsidP="00A6474C">
      <w:pPr>
        <w:pStyle w:val="Odsekzoznamu"/>
        <w:spacing w:after="0" w:line="240" w:lineRule="auto"/>
        <w:ind w:left="504"/>
        <w:contextualSpacing w:val="0"/>
        <w:jc w:val="both"/>
      </w:pPr>
    </w:p>
    <w:p w14:paraId="6F455914" w14:textId="67E187BF" w:rsidR="00265075" w:rsidRPr="004E2E81" w:rsidRDefault="00265075" w:rsidP="00AD2697">
      <w:pPr>
        <w:pStyle w:val="Odsekzoznamu"/>
        <w:numPr>
          <w:ilvl w:val="1"/>
          <w:numId w:val="4"/>
        </w:numPr>
        <w:spacing w:after="0" w:line="240" w:lineRule="auto"/>
        <w:ind w:left="0" w:hanging="567"/>
        <w:contextualSpacing w:val="0"/>
        <w:jc w:val="both"/>
      </w:pPr>
      <w:r w:rsidRPr="004E2E81">
        <w:t xml:space="preserve">Zmluvné stany vyhlasujú, že túto </w:t>
      </w:r>
      <w:r w:rsidR="00634BB5" w:rsidRPr="004E2E81">
        <w:t>Z</w:t>
      </w:r>
      <w:r w:rsidRPr="004E2E81">
        <w:t>mluvu uzatvárajú na základe ich skutočnej, slobodnej a vážnej vôle, ktorú pr</w:t>
      </w:r>
      <w:r w:rsidR="00634BB5" w:rsidRPr="004E2E81">
        <w:t>ejavili určito a zrozumiteľne, Z</w:t>
      </w:r>
      <w:r w:rsidRPr="004E2E81">
        <w:t xml:space="preserve">mluvu uzatvorili dobromyseľne a v dobrej viere a neuzatvorili ju v omyle, ani pod nátlakom a ani za nápadne nevýhodných podmienok, </w:t>
      </w:r>
      <w:r w:rsidR="00634BB5" w:rsidRPr="004E2E81">
        <w:t>Z</w:t>
      </w:r>
      <w:r w:rsidRPr="004E2E81">
        <w:t xml:space="preserve">mluvu si prečítali, obsahu porozumeli a na znak súhlasu s obsahom </w:t>
      </w:r>
      <w:r w:rsidR="001A4F02" w:rsidRPr="004E2E81">
        <w:t>Zmluvy</w:t>
      </w:r>
      <w:r w:rsidRPr="004E2E81">
        <w:t xml:space="preserve"> ju vlastnoručne podpísali.</w:t>
      </w:r>
    </w:p>
    <w:p w14:paraId="374BB663" w14:textId="77777777" w:rsidR="00FE0135" w:rsidRPr="004E2E81" w:rsidRDefault="00FE0135" w:rsidP="00FE0135">
      <w:pPr>
        <w:pStyle w:val="Odsekzoznamu"/>
        <w:spacing w:after="0" w:line="240" w:lineRule="auto"/>
        <w:ind w:left="0"/>
        <w:contextualSpacing w:val="0"/>
        <w:jc w:val="both"/>
      </w:pPr>
    </w:p>
    <w:p w14:paraId="527753A5" w14:textId="52219B27" w:rsidR="00265075" w:rsidRPr="004E2E81" w:rsidRDefault="00265075" w:rsidP="00AD2697">
      <w:pPr>
        <w:pStyle w:val="Odsekzoznamu"/>
        <w:numPr>
          <w:ilvl w:val="1"/>
          <w:numId w:val="4"/>
        </w:numPr>
        <w:spacing w:after="0" w:line="240" w:lineRule="auto"/>
        <w:ind w:left="0" w:hanging="567"/>
        <w:contextualSpacing w:val="0"/>
        <w:jc w:val="both"/>
      </w:pPr>
      <w:r w:rsidRPr="004E2E81">
        <w:t xml:space="preserve">Neoddeliteľnou súčasťou tejto </w:t>
      </w:r>
      <w:r w:rsidR="001A4F02" w:rsidRPr="004E2E81">
        <w:t xml:space="preserve">Zmluvy </w:t>
      </w:r>
      <w:r w:rsidRPr="004E2E81">
        <w:t>sú nasledovné prílohy:</w:t>
      </w:r>
    </w:p>
    <w:p w14:paraId="4F63EA4B" w14:textId="4280C7A8" w:rsidR="00265075" w:rsidRPr="004E2E81" w:rsidRDefault="00265075" w:rsidP="00AD2697">
      <w:pPr>
        <w:numPr>
          <w:ilvl w:val="0"/>
          <w:numId w:val="2"/>
        </w:numPr>
        <w:spacing w:after="0" w:line="240" w:lineRule="auto"/>
        <w:ind w:left="426" w:hanging="284"/>
      </w:pPr>
      <w:r w:rsidRPr="004E2E81">
        <w:t xml:space="preserve">Príloha č. 1 – </w:t>
      </w:r>
      <w:r w:rsidR="004A408C" w:rsidRPr="004E2E81">
        <w:t>Opis predmetu zákazky, p</w:t>
      </w:r>
      <w:r w:rsidRPr="004E2E81">
        <w:t>arametre a podmienky poskytovania Služieb</w:t>
      </w:r>
    </w:p>
    <w:p w14:paraId="59D6E3D8" w14:textId="7489796D" w:rsidR="006347D7" w:rsidRPr="004E2E81" w:rsidRDefault="006347D7" w:rsidP="00AD2697">
      <w:pPr>
        <w:numPr>
          <w:ilvl w:val="0"/>
          <w:numId w:val="2"/>
        </w:numPr>
        <w:spacing w:after="0" w:line="240" w:lineRule="auto"/>
        <w:ind w:left="426" w:hanging="284"/>
      </w:pPr>
      <w:r w:rsidRPr="004E2E81">
        <w:t>Príloha č. 2 – Cena predmetu</w:t>
      </w:r>
      <w:r w:rsidR="004C2550" w:rsidRPr="004E2E81">
        <w:t xml:space="preserve"> </w:t>
      </w:r>
      <w:r w:rsidR="00206861" w:rsidRPr="004E2E81">
        <w:t>Zmluvy</w:t>
      </w:r>
    </w:p>
    <w:p w14:paraId="7461B40C" w14:textId="0EE5CC23" w:rsidR="006347D7" w:rsidRPr="004E2E81" w:rsidRDefault="006347D7" w:rsidP="007F78CD">
      <w:pPr>
        <w:numPr>
          <w:ilvl w:val="0"/>
          <w:numId w:val="2"/>
        </w:numPr>
        <w:spacing w:after="0" w:line="240" w:lineRule="auto"/>
        <w:ind w:left="426" w:hanging="284"/>
      </w:pPr>
      <w:r w:rsidRPr="004E2E81">
        <w:t>Príloha č</w:t>
      </w:r>
      <w:r w:rsidR="00402861" w:rsidRPr="004E2E81">
        <w:t xml:space="preserve"> </w:t>
      </w:r>
      <w:r w:rsidRPr="004E2E81">
        <w:t>.3 – Harmonogram realizácie</w:t>
      </w:r>
    </w:p>
    <w:p w14:paraId="70AFC3C0" w14:textId="382335E7" w:rsidR="00265075" w:rsidRPr="004E2E81" w:rsidRDefault="00265075" w:rsidP="00AD2697">
      <w:pPr>
        <w:numPr>
          <w:ilvl w:val="0"/>
          <w:numId w:val="2"/>
        </w:numPr>
        <w:spacing w:after="0" w:line="240" w:lineRule="auto"/>
        <w:ind w:left="426" w:hanging="284"/>
      </w:pPr>
      <w:r w:rsidRPr="004E2E81">
        <w:t xml:space="preserve">Príloha č. </w:t>
      </w:r>
      <w:r w:rsidR="00402861" w:rsidRPr="004E2E81">
        <w:t>4</w:t>
      </w:r>
      <w:r w:rsidRPr="004E2E81">
        <w:t xml:space="preserve"> – Formulár Akceptačný protokol</w:t>
      </w:r>
    </w:p>
    <w:p w14:paraId="1A7CE291" w14:textId="64A6E6E7" w:rsidR="00265075" w:rsidRPr="004E2E81" w:rsidRDefault="00FE0135" w:rsidP="00AD2697">
      <w:pPr>
        <w:numPr>
          <w:ilvl w:val="0"/>
          <w:numId w:val="2"/>
        </w:numPr>
        <w:spacing w:after="0" w:line="240" w:lineRule="auto"/>
        <w:ind w:left="426" w:hanging="284"/>
      </w:pPr>
      <w:r w:rsidRPr="004E2E81">
        <w:t xml:space="preserve">Príloha č. </w:t>
      </w:r>
      <w:r w:rsidR="00402861" w:rsidRPr="004E2E81">
        <w:t>5</w:t>
      </w:r>
      <w:r w:rsidRPr="004E2E81">
        <w:t xml:space="preserve"> –</w:t>
      </w:r>
      <w:r w:rsidR="001C6030" w:rsidRPr="004E2E81">
        <w:t xml:space="preserve"> </w:t>
      </w:r>
      <w:r w:rsidR="00265075" w:rsidRPr="004E2E81">
        <w:t>Zoznam subdodávateľov</w:t>
      </w:r>
    </w:p>
    <w:p w14:paraId="33D8036A" w14:textId="477E269C" w:rsidR="00265075" w:rsidRPr="004E2E81" w:rsidRDefault="00265075" w:rsidP="00A65458">
      <w:pPr>
        <w:numPr>
          <w:ilvl w:val="0"/>
          <w:numId w:val="2"/>
        </w:numPr>
        <w:spacing w:after="0" w:line="240" w:lineRule="auto"/>
        <w:ind w:left="426" w:hanging="284"/>
      </w:pPr>
      <w:r w:rsidRPr="004E2E81">
        <w:t xml:space="preserve">Príloha č. </w:t>
      </w:r>
      <w:r w:rsidR="00402861" w:rsidRPr="004E2E81">
        <w:t>6</w:t>
      </w:r>
      <w:r w:rsidR="00A65458" w:rsidRPr="004E2E81">
        <w:t xml:space="preserve"> </w:t>
      </w:r>
      <w:r w:rsidRPr="004E2E81">
        <w:t>–</w:t>
      </w:r>
      <w:r w:rsidR="00A65458" w:rsidRPr="004E2E81">
        <w:t xml:space="preserve"> </w:t>
      </w:r>
      <w:r w:rsidRPr="004E2E81">
        <w:t>Zoznam kľúčových expertov</w:t>
      </w:r>
    </w:p>
    <w:p w14:paraId="2ADEB10F" w14:textId="78F277C4" w:rsidR="00E93ACB" w:rsidRPr="004E2E81" w:rsidRDefault="00265075" w:rsidP="00C66CFD">
      <w:r w:rsidRPr="004E2E81">
        <w:rPr>
          <w:rStyle w:val="Vrazn"/>
          <w:color w:val="000000"/>
          <w:shd w:val="clear" w:color="auto" w:fill="FFFFFF"/>
        </w:rPr>
        <w:tab/>
      </w:r>
      <w:r w:rsidRPr="004E2E81">
        <w:rPr>
          <w:rStyle w:val="Vrazn"/>
          <w:color w:val="000000"/>
          <w:shd w:val="clear" w:color="auto" w:fill="FFFFFF"/>
        </w:rPr>
        <w:tab/>
      </w:r>
    </w:p>
    <w:tbl>
      <w:tblPr>
        <w:tblStyle w:val="Mriekatabukysvet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66CFD" w:rsidRPr="004E2E81" w14:paraId="301CA508" w14:textId="77777777" w:rsidTr="00C66CFD">
        <w:tc>
          <w:tcPr>
            <w:tcW w:w="4621" w:type="dxa"/>
            <w:vAlign w:val="center"/>
          </w:tcPr>
          <w:p w14:paraId="015AF6E4" w14:textId="2A68E6D6" w:rsidR="00C66CFD" w:rsidRPr="004E2E81" w:rsidRDefault="00C66CFD" w:rsidP="00206861">
            <w:pPr>
              <w:rPr>
                <w:sz w:val="22"/>
                <w:szCs w:val="22"/>
              </w:rPr>
            </w:pPr>
            <w:r w:rsidRPr="004E2E81">
              <w:rPr>
                <w:sz w:val="22"/>
                <w:szCs w:val="22"/>
              </w:rPr>
              <w:t xml:space="preserve">Za </w:t>
            </w:r>
            <w:r w:rsidR="00206861" w:rsidRPr="004E2E81">
              <w:rPr>
                <w:sz w:val="22"/>
                <w:szCs w:val="22"/>
              </w:rPr>
              <w:t>Poskytovateľa</w:t>
            </w:r>
            <w:r w:rsidRPr="004E2E81">
              <w:rPr>
                <w:sz w:val="22"/>
                <w:szCs w:val="22"/>
              </w:rPr>
              <w:t>:</w:t>
            </w:r>
          </w:p>
        </w:tc>
        <w:tc>
          <w:tcPr>
            <w:tcW w:w="4621" w:type="dxa"/>
          </w:tcPr>
          <w:p w14:paraId="19BE2EF8" w14:textId="77777777" w:rsidR="00C66CFD" w:rsidRPr="004E2E81" w:rsidRDefault="00C66CFD" w:rsidP="00A12ED6">
            <w:pPr>
              <w:jc w:val="both"/>
              <w:rPr>
                <w:sz w:val="22"/>
                <w:szCs w:val="22"/>
              </w:rPr>
            </w:pPr>
            <w:r w:rsidRPr="004E2E81">
              <w:rPr>
                <w:sz w:val="22"/>
                <w:szCs w:val="22"/>
              </w:rPr>
              <w:t>Za Objednávateľa:</w:t>
            </w:r>
          </w:p>
        </w:tc>
      </w:tr>
      <w:tr w:rsidR="00C66CFD" w:rsidRPr="004E2E81" w14:paraId="46EBEB87" w14:textId="77777777" w:rsidTr="00C66CFD">
        <w:tc>
          <w:tcPr>
            <w:tcW w:w="4621" w:type="dxa"/>
          </w:tcPr>
          <w:p w14:paraId="55F3E714" w14:textId="77777777" w:rsidR="00C66CFD" w:rsidRPr="004E2E81" w:rsidRDefault="00C66CFD" w:rsidP="00A12ED6">
            <w:pPr>
              <w:jc w:val="both"/>
              <w:rPr>
                <w:sz w:val="22"/>
                <w:szCs w:val="22"/>
              </w:rPr>
            </w:pPr>
          </w:p>
          <w:p w14:paraId="08F4D12F" w14:textId="77777777" w:rsidR="00C66CFD" w:rsidRPr="004E2E81" w:rsidRDefault="00C66CFD" w:rsidP="00A12ED6">
            <w:pPr>
              <w:jc w:val="both"/>
              <w:rPr>
                <w:sz w:val="22"/>
                <w:szCs w:val="22"/>
              </w:rPr>
            </w:pPr>
            <w:r w:rsidRPr="004E2E81">
              <w:rPr>
                <w:sz w:val="22"/>
                <w:szCs w:val="22"/>
              </w:rPr>
              <w:t>V .......................... dňa ..........................</w:t>
            </w:r>
          </w:p>
          <w:p w14:paraId="3309AAE0" w14:textId="77777777" w:rsidR="00C66CFD" w:rsidRPr="004E2E81" w:rsidRDefault="00C66CFD" w:rsidP="00A12ED6">
            <w:pPr>
              <w:jc w:val="both"/>
              <w:rPr>
                <w:sz w:val="22"/>
                <w:szCs w:val="22"/>
              </w:rPr>
            </w:pPr>
          </w:p>
        </w:tc>
        <w:tc>
          <w:tcPr>
            <w:tcW w:w="4621" w:type="dxa"/>
          </w:tcPr>
          <w:p w14:paraId="14ED3310" w14:textId="77777777" w:rsidR="00C66CFD" w:rsidRPr="004E2E81" w:rsidRDefault="00C66CFD" w:rsidP="00A12ED6">
            <w:pPr>
              <w:jc w:val="both"/>
              <w:rPr>
                <w:sz w:val="22"/>
                <w:szCs w:val="22"/>
              </w:rPr>
            </w:pPr>
          </w:p>
          <w:p w14:paraId="6ACC9E90" w14:textId="77777777" w:rsidR="00C66CFD" w:rsidRPr="004E2E81" w:rsidRDefault="00C66CFD" w:rsidP="00A12ED6">
            <w:pPr>
              <w:jc w:val="both"/>
              <w:rPr>
                <w:sz w:val="22"/>
                <w:szCs w:val="22"/>
              </w:rPr>
            </w:pPr>
            <w:r w:rsidRPr="004E2E81">
              <w:rPr>
                <w:sz w:val="22"/>
                <w:szCs w:val="22"/>
              </w:rPr>
              <w:t>V Bratislave dňa ..........................</w:t>
            </w:r>
          </w:p>
        </w:tc>
      </w:tr>
      <w:tr w:rsidR="00C66CFD" w:rsidRPr="004E2E81" w14:paraId="52D7DBEA" w14:textId="77777777" w:rsidTr="00C66CFD">
        <w:tc>
          <w:tcPr>
            <w:tcW w:w="4621" w:type="dxa"/>
          </w:tcPr>
          <w:p w14:paraId="63B78590" w14:textId="77777777" w:rsidR="00C66CFD" w:rsidRPr="004E2E81" w:rsidRDefault="00C66CFD" w:rsidP="00A12ED6">
            <w:pPr>
              <w:jc w:val="center"/>
              <w:rPr>
                <w:sz w:val="22"/>
                <w:szCs w:val="22"/>
              </w:rPr>
            </w:pPr>
          </w:p>
          <w:p w14:paraId="128BD841" w14:textId="77777777" w:rsidR="00C66CFD" w:rsidRPr="004E2E81" w:rsidRDefault="00C66CFD" w:rsidP="00A12ED6">
            <w:pPr>
              <w:jc w:val="center"/>
              <w:rPr>
                <w:sz w:val="22"/>
                <w:szCs w:val="22"/>
              </w:rPr>
            </w:pPr>
          </w:p>
          <w:p w14:paraId="19F40185" w14:textId="77777777" w:rsidR="00C66CFD" w:rsidRPr="004E2E81" w:rsidRDefault="00C66CFD" w:rsidP="00A12ED6">
            <w:pPr>
              <w:rPr>
                <w:sz w:val="22"/>
                <w:szCs w:val="22"/>
              </w:rPr>
            </w:pPr>
          </w:p>
          <w:p w14:paraId="40EAFEDE" w14:textId="77777777" w:rsidR="00C66CFD" w:rsidRPr="004E2E81" w:rsidRDefault="00C66CFD" w:rsidP="00A12ED6">
            <w:pPr>
              <w:jc w:val="center"/>
              <w:rPr>
                <w:sz w:val="22"/>
                <w:szCs w:val="22"/>
              </w:rPr>
            </w:pPr>
            <w:r w:rsidRPr="004E2E81">
              <w:rPr>
                <w:sz w:val="22"/>
                <w:szCs w:val="22"/>
              </w:rPr>
              <w:t>______________________________</w:t>
            </w:r>
          </w:p>
          <w:p w14:paraId="1240634B" w14:textId="77777777" w:rsidR="00C66CFD" w:rsidRPr="004E2E81" w:rsidRDefault="00C66CFD" w:rsidP="00A12ED6">
            <w:pPr>
              <w:jc w:val="center"/>
              <w:rPr>
                <w:sz w:val="22"/>
                <w:szCs w:val="22"/>
              </w:rPr>
            </w:pPr>
          </w:p>
        </w:tc>
        <w:tc>
          <w:tcPr>
            <w:tcW w:w="4621" w:type="dxa"/>
          </w:tcPr>
          <w:p w14:paraId="4B2DE327" w14:textId="77777777" w:rsidR="00C66CFD" w:rsidRPr="004E2E81" w:rsidRDefault="00C66CFD" w:rsidP="00A12ED6">
            <w:pPr>
              <w:jc w:val="center"/>
              <w:rPr>
                <w:sz w:val="22"/>
                <w:szCs w:val="22"/>
              </w:rPr>
            </w:pPr>
          </w:p>
          <w:p w14:paraId="3A701DC5" w14:textId="77777777" w:rsidR="00C66CFD" w:rsidRPr="004E2E81" w:rsidRDefault="00C66CFD" w:rsidP="00A12ED6">
            <w:pPr>
              <w:jc w:val="center"/>
              <w:rPr>
                <w:sz w:val="22"/>
                <w:szCs w:val="22"/>
              </w:rPr>
            </w:pPr>
          </w:p>
          <w:p w14:paraId="7A32D6CB" w14:textId="77777777" w:rsidR="00C66CFD" w:rsidRPr="004E2E81" w:rsidRDefault="00C66CFD" w:rsidP="00A12ED6">
            <w:pPr>
              <w:rPr>
                <w:sz w:val="22"/>
                <w:szCs w:val="22"/>
              </w:rPr>
            </w:pPr>
          </w:p>
          <w:p w14:paraId="0B672DD9" w14:textId="77777777" w:rsidR="00C66CFD" w:rsidRPr="004E2E81" w:rsidRDefault="00C66CFD" w:rsidP="00A12ED6">
            <w:pPr>
              <w:jc w:val="center"/>
              <w:rPr>
                <w:sz w:val="22"/>
                <w:szCs w:val="22"/>
              </w:rPr>
            </w:pPr>
            <w:r w:rsidRPr="004E2E81">
              <w:rPr>
                <w:sz w:val="22"/>
                <w:szCs w:val="22"/>
              </w:rPr>
              <w:t>______________________________</w:t>
            </w:r>
          </w:p>
          <w:p w14:paraId="10569A4D" w14:textId="77777777" w:rsidR="00C66CFD" w:rsidRPr="004E2E81" w:rsidRDefault="00C66CFD" w:rsidP="00A12ED6">
            <w:pPr>
              <w:jc w:val="center"/>
              <w:rPr>
                <w:sz w:val="22"/>
                <w:szCs w:val="22"/>
              </w:rPr>
            </w:pPr>
          </w:p>
          <w:p w14:paraId="656A45DA" w14:textId="21885A6F" w:rsidR="00C66CFD" w:rsidRPr="004E2E81" w:rsidRDefault="00A65458" w:rsidP="00A12ED6">
            <w:pPr>
              <w:jc w:val="center"/>
              <w:rPr>
                <w:b/>
                <w:sz w:val="22"/>
                <w:szCs w:val="22"/>
              </w:rPr>
            </w:pPr>
            <w:r w:rsidRPr="004E2E81">
              <w:rPr>
                <w:b/>
                <w:sz w:val="22"/>
                <w:szCs w:val="22"/>
              </w:rPr>
              <w:t>RNDr. Igor Slaninka, PhD</w:t>
            </w:r>
          </w:p>
          <w:p w14:paraId="1D6A4A2B" w14:textId="77777777" w:rsidR="00A65458" w:rsidRPr="004E2E81" w:rsidRDefault="00A65458" w:rsidP="00A12ED6">
            <w:pPr>
              <w:jc w:val="center"/>
              <w:rPr>
                <w:sz w:val="22"/>
                <w:szCs w:val="22"/>
              </w:rPr>
            </w:pPr>
            <w:r w:rsidRPr="004E2E81">
              <w:rPr>
                <w:sz w:val="22"/>
                <w:szCs w:val="22"/>
              </w:rPr>
              <w:t>generálny riaditeľ</w:t>
            </w:r>
          </w:p>
          <w:p w14:paraId="203CAD7A" w14:textId="70313E34" w:rsidR="00C66CFD" w:rsidRPr="004E2E81" w:rsidRDefault="00A65458" w:rsidP="00A12ED6">
            <w:pPr>
              <w:jc w:val="center"/>
              <w:rPr>
                <w:sz w:val="22"/>
                <w:szCs w:val="22"/>
              </w:rPr>
            </w:pPr>
            <w:r w:rsidRPr="004E2E81">
              <w:rPr>
                <w:sz w:val="22"/>
                <w:szCs w:val="22"/>
              </w:rPr>
              <w:t>Štátny geologický ústav Dionýza Štúra</w:t>
            </w:r>
          </w:p>
        </w:tc>
      </w:tr>
    </w:tbl>
    <w:p w14:paraId="3C3B5CEC" w14:textId="4C68A6B8" w:rsidR="00E93ACB" w:rsidRPr="004E2E81" w:rsidRDefault="00E93ACB">
      <w:r w:rsidRPr="004E2E81">
        <w:br w:type="page"/>
      </w:r>
    </w:p>
    <w:p w14:paraId="56A421EC" w14:textId="570442C6" w:rsidR="0048646C" w:rsidRPr="004E2E81" w:rsidRDefault="002C3A1B" w:rsidP="00E22A87">
      <w:pPr>
        <w:rPr>
          <w:b/>
        </w:rPr>
      </w:pPr>
      <w:r w:rsidRPr="004E2E81">
        <w:rPr>
          <w:b/>
        </w:rPr>
        <w:lastRenderedPageBreak/>
        <w:t xml:space="preserve">Príloha č. 1 – </w:t>
      </w:r>
      <w:r w:rsidR="00E22A87" w:rsidRPr="004E2E81">
        <w:rPr>
          <w:b/>
        </w:rPr>
        <w:t>Opis predmetu zákazky</w:t>
      </w:r>
    </w:p>
    <w:p w14:paraId="7A52032C" w14:textId="0F2A8256" w:rsidR="00636E9C" w:rsidRPr="004E2E81" w:rsidRDefault="00A12ED6" w:rsidP="00112C82">
      <w:pPr>
        <w:jc w:val="both"/>
        <w:rPr>
          <w:i/>
        </w:rPr>
      </w:pPr>
      <w:r w:rsidRPr="004E2E81">
        <w:rPr>
          <w:i/>
        </w:rPr>
        <w:t xml:space="preserve">Pozn.: </w:t>
      </w:r>
      <w:r w:rsidR="00DD62EB" w:rsidRPr="004E2E81">
        <w:rPr>
          <w:i/>
        </w:rPr>
        <w:t xml:space="preserve">Obsah </w:t>
      </w:r>
      <w:r w:rsidRPr="004E2E81">
        <w:rPr>
          <w:i/>
        </w:rPr>
        <w:t xml:space="preserve">tejto </w:t>
      </w:r>
      <w:r w:rsidR="00DD62EB" w:rsidRPr="004E2E81">
        <w:rPr>
          <w:i/>
        </w:rPr>
        <w:t xml:space="preserve">prílohy je zhodný s obsahom Prílohy č. 1 súťažných podkladov </w:t>
      </w:r>
      <w:r w:rsidR="00402861" w:rsidRPr="004E2E81">
        <w:rPr>
          <w:i/>
        </w:rPr>
        <w:t>– Opis predmetu zákazky.</w:t>
      </w:r>
    </w:p>
    <w:p w14:paraId="36666BD8" w14:textId="77777777" w:rsidR="008F6804" w:rsidRPr="004E2E81" w:rsidRDefault="008F6804"/>
    <w:p w14:paraId="0964ECC5" w14:textId="77777777" w:rsidR="00A14332" w:rsidRPr="004E2E81" w:rsidRDefault="00A14332" w:rsidP="00112C82">
      <w:pPr>
        <w:spacing w:after="0" w:line="240" w:lineRule="auto"/>
        <w:rPr>
          <w:b/>
        </w:rPr>
      </w:pPr>
    </w:p>
    <w:p w14:paraId="30A4F60C" w14:textId="29071BDA" w:rsidR="008F6804" w:rsidRPr="004E2E81" w:rsidRDefault="008F6804" w:rsidP="00112C82">
      <w:pPr>
        <w:rPr>
          <w:b/>
        </w:rPr>
      </w:pPr>
    </w:p>
    <w:p w14:paraId="37A9D1D8" w14:textId="77777777" w:rsidR="00112C82" w:rsidRPr="004E2E81" w:rsidRDefault="00112C82"/>
    <w:p w14:paraId="03B20B1D" w14:textId="77777777" w:rsidR="00774724" w:rsidRPr="004E2E81" w:rsidRDefault="00774724">
      <w:pPr>
        <w:sectPr w:rsidR="00774724" w:rsidRPr="004E2E81" w:rsidSect="00E643AB">
          <w:footerReference w:type="default" r:id="rId11"/>
          <w:pgSz w:w="11906" w:h="16838"/>
          <w:pgMar w:top="1440" w:right="1440" w:bottom="1440" w:left="1440" w:header="708" w:footer="708" w:gutter="0"/>
          <w:pgNumType w:start="1"/>
          <w:cols w:space="708"/>
          <w:docGrid w:linePitch="360"/>
        </w:sectPr>
      </w:pPr>
    </w:p>
    <w:p w14:paraId="326357D9" w14:textId="72F10C93" w:rsidR="00974D24" w:rsidRPr="004E2E81" w:rsidRDefault="00974D24" w:rsidP="00974D24">
      <w:pPr>
        <w:pStyle w:val="Nadpis1"/>
        <w:rPr>
          <w:rFonts w:ascii="Arial" w:hAnsi="Arial" w:cs="Arial"/>
          <w:b/>
          <w:color w:val="auto"/>
          <w:sz w:val="22"/>
          <w:szCs w:val="22"/>
        </w:rPr>
      </w:pPr>
      <w:r w:rsidRPr="004E2E81">
        <w:rPr>
          <w:rFonts w:ascii="Arial" w:hAnsi="Arial" w:cs="Arial"/>
          <w:b/>
          <w:color w:val="auto"/>
          <w:sz w:val="22"/>
          <w:szCs w:val="22"/>
        </w:rPr>
        <w:lastRenderedPageBreak/>
        <w:t xml:space="preserve">Príloha č. </w:t>
      </w:r>
      <w:r>
        <w:rPr>
          <w:rFonts w:ascii="Arial" w:hAnsi="Arial" w:cs="Arial"/>
          <w:b/>
          <w:color w:val="auto"/>
          <w:sz w:val="22"/>
          <w:szCs w:val="22"/>
        </w:rPr>
        <w:t>2</w:t>
      </w:r>
      <w:r w:rsidRPr="004E2E81">
        <w:rPr>
          <w:rFonts w:ascii="Arial" w:hAnsi="Arial" w:cs="Arial"/>
          <w:b/>
          <w:color w:val="auto"/>
          <w:sz w:val="22"/>
          <w:szCs w:val="22"/>
        </w:rPr>
        <w:t xml:space="preserve"> – </w:t>
      </w:r>
      <w:r w:rsidRPr="00974D24">
        <w:rPr>
          <w:rFonts w:ascii="Arial" w:hAnsi="Arial" w:cs="Arial"/>
          <w:b/>
          <w:color w:val="auto"/>
          <w:sz w:val="22"/>
          <w:szCs w:val="22"/>
        </w:rPr>
        <w:t>Cena predmetu Zmluvy</w:t>
      </w:r>
    </w:p>
    <w:p w14:paraId="171B0E08" w14:textId="77777777" w:rsidR="00974D24" w:rsidRDefault="00974D24"/>
    <w:p w14:paraId="0F616775" w14:textId="77777777" w:rsidR="00974D24" w:rsidRDefault="00974D24"/>
    <w:p w14:paraId="26CAACE7" w14:textId="16B1B066" w:rsidR="00974D24" w:rsidRPr="004E2E81" w:rsidRDefault="00974D24" w:rsidP="00974D24">
      <w:pPr>
        <w:jc w:val="both"/>
        <w:rPr>
          <w:i/>
        </w:rPr>
      </w:pPr>
      <w:r w:rsidRPr="004E2E81">
        <w:rPr>
          <w:i/>
        </w:rPr>
        <w:t xml:space="preserve">Pozn.: Obsah tejto prílohy je zhodný s obsahom Prílohy č. </w:t>
      </w:r>
      <w:r>
        <w:rPr>
          <w:i/>
        </w:rPr>
        <w:t>3</w:t>
      </w:r>
      <w:r w:rsidRPr="004E2E81">
        <w:rPr>
          <w:i/>
        </w:rPr>
        <w:t xml:space="preserve"> súťažných podkladov – </w:t>
      </w:r>
      <w:r w:rsidRPr="00974D24">
        <w:rPr>
          <w:i/>
        </w:rPr>
        <w:t>Súhrnná cenová ponuka</w:t>
      </w:r>
    </w:p>
    <w:p w14:paraId="60496F25" w14:textId="03F5FFC2" w:rsidR="00974D24" w:rsidRPr="004E2E81" w:rsidRDefault="00974D24">
      <w:pPr>
        <w:sectPr w:rsidR="00974D24" w:rsidRPr="004E2E81" w:rsidSect="00112C82">
          <w:pgSz w:w="16838" w:h="11906" w:orient="landscape"/>
          <w:pgMar w:top="567" w:right="567" w:bottom="567" w:left="567" w:header="709" w:footer="709" w:gutter="0"/>
          <w:pgNumType w:start="1"/>
          <w:cols w:space="708"/>
          <w:docGrid w:linePitch="360"/>
        </w:sectPr>
      </w:pPr>
    </w:p>
    <w:p w14:paraId="7E8A2FDC" w14:textId="4A0E4CBE" w:rsidR="006347D7" w:rsidRPr="004E2E81" w:rsidRDefault="002C3A1B" w:rsidP="00B72F3C">
      <w:pPr>
        <w:pStyle w:val="Nadpis1"/>
        <w:rPr>
          <w:rFonts w:ascii="Arial" w:hAnsi="Arial" w:cs="Arial"/>
          <w:b/>
          <w:color w:val="auto"/>
          <w:sz w:val="22"/>
          <w:szCs w:val="22"/>
        </w:rPr>
      </w:pPr>
      <w:r w:rsidRPr="004E2E81">
        <w:rPr>
          <w:rFonts w:ascii="Arial" w:hAnsi="Arial" w:cs="Arial"/>
          <w:b/>
          <w:color w:val="auto"/>
          <w:sz w:val="22"/>
          <w:szCs w:val="22"/>
        </w:rPr>
        <w:lastRenderedPageBreak/>
        <w:t xml:space="preserve">Príloha č. 3 – </w:t>
      </w:r>
      <w:r w:rsidR="006347D7" w:rsidRPr="004E2E81">
        <w:rPr>
          <w:rFonts w:ascii="Arial" w:hAnsi="Arial" w:cs="Arial"/>
          <w:b/>
          <w:color w:val="auto"/>
          <w:sz w:val="22"/>
          <w:szCs w:val="22"/>
        </w:rPr>
        <w:t>Harmonogram Realizácie</w:t>
      </w:r>
    </w:p>
    <w:p w14:paraId="21A2F948" w14:textId="77777777" w:rsidR="00B72F3C" w:rsidRPr="004E2E81" w:rsidRDefault="00B72F3C" w:rsidP="00B72F3C"/>
    <w:p w14:paraId="3C5C6CAB" w14:textId="01AF90EB" w:rsidR="006347D7" w:rsidRPr="004E2E81" w:rsidRDefault="006347D7" w:rsidP="006347D7">
      <w:pPr>
        <w:jc w:val="center"/>
        <w:rPr>
          <w:b/>
        </w:rPr>
      </w:pPr>
      <w:r w:rsidRPr="004E2E81">
        <w:rPr>
          <w:b/>
        </w:rPr>
        <w:t xml:space="preserve">Harmonogram </w:t>
      </w:r>
      <w:r w:rsidR="0012288A" w:rsidRPr="004E2E81">
        <w:rPr>
          <w:b/>
        </w:rPr>
        <w:t>realizácie</w:t>
      </w:r>
    </w:p>
    <w:p w14:paraId="60BC6391" w14:textId="0441F3FC" w:rsidR="006347D7" w:rsidRPr="004E2E81" w:rsidRDefault="006347D7" w:rsidP="006347D7">
      <w:pPr>
        <w:jc w:val="both"/>
        <w:rPr>
          <w:b/>
        </w:rPr>
      </w:pPr>
    </w:p>
    <w:tbl>
      <w:tblPr>
        <w:tblW w:w="4867"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266"/>
        <w:gridCol w:w="4675"/>
        <w:gridCol w:w="2829"/>
      </w:tblGrid>
      <w:tr w:rsidR="006347D7" w:rsidRPr="004E2E81" w14:paraId="01349AE1" w14:textId="77777777" w:rsidTr="00713825">
        <w:trPr>
          <w:trHeight w:val="464"/>
        </w:trPr>
        <w:tc>
          <w:tcPr>
            <w:tcW w:w="1286" w:type="dxa"/>
            <w:shd w:val="clear" w:color="auto" w:fill="BDD6EE" w:themeFill="accent1" w:themeFillTint="66"/>
            <w:vAlign w:val="center"/>
          </w:tcPr>
          <w:p w14:paraId="36449388" w14:textId="77777777" w:rsidR="006347D7" w:rsidRPr="004E2E81" w:rsidRDefault="006347D7" w:rsidP="00007216">
            <w:pPr>
              <w:rPr>
                <w:b/>
                <w:bCs/>
                <w:lang w:eastAsia="de-DE"/>
              </w:rPr>
            </w:pPr>
            <w:r w:rsidRPr="004E2E81">
              <w:rPr>
                <w:b/>
                <w:bCs/>
                <w:lang w:eastAsia="de-DE"/>
              </w:rPr>
              <w:t>Etapa</w:t>
            </w:r>
          </w:p>
        </w:tc>
        <w:tc>
          <w:tcPr>
            <w:tcW w:w="4810" w:type="dxa"/>
            <w:shd w:val="clear" w:color="auto" w:fill="BDD6EE" w:themeFill="accent1" w:themeFillTint="66"/>
            <w:vAlign w:val="center"/>
          </w:tcPr>
          <w:p w14:paraId="7FDCAAC9" w14:textId="023E01DA" w:rsidR="006347D7" w:rsidRPr="004E2E81" w:rsidRDefault="0012288A" w:rsidP="00007216">
            <w:pPr>
              <w:rPr>
                <w:b/>
                <w:bCs/>
                <w:lang w:eastAsia="de-DE"/>
              </w:rPr>
            </w:pPr>
            <w:r w:rsidRPr="004E2E81">
              <w:rPr>
                <w:b/>
                <w:bCs/>
                <w:lang w:eastAsia="de-DE"/>
              </w:rPr>
              <w:t>Názov Etapy</w:t>
            </w:r>
          </w:p>
        </w:tc>
        <w:tc>
          <w:tcPr>
            <w:tcW w:w="2900" w:type="dxa"/>
            <w:shd w:val="clear" w:color="auto" w:fill="BDD6EE" w:themeFill="accent1" w:themeFillTint="66"/>
            <w:vAlign w:val="center"/>
          </w:tcPr>
          <w:p w14:paraId="4F90CDD1" w14:textId="77777777" w:rsidR="006347D7" w:rsidRPr="004E2E81" w:rsidRDefault="006347D7" w:rsidP="00007216">
            <w:pPr>
              <w:rPr>
                <w:b/>
                <w:bCs/>
                <w:lang w:eastAsia="de-DE"/>
              </w:rPr>
            </w:pPr>
            <w:r w:rsidRPr="004E2E81">
              <w:rPr>
                <w:b/>
                <w:bCs/>
                <w:lang w:eastAsia="de-DE"/>
              </w:rPr>
              <w:t>Termín</w:t>
            </w:r>
          </w:p>
        </w:tc>
      </w:tr>
      <w:tr w:rsidR="006347D7" w:rsidRPr="004E2E81" w14:paraId="78AB3813" w14:textId="77777777" w:rsidTr="00B72F3C">
        <w:trPr>
          <w:trHeight w:val="573"/>
        </w:trPr>
        <w:tc>
          <w:tcPr>
            <w:tcW w:w="1286" w:type="dxa"/>
            <w:shd w:val="clear" w:color="auto" w:fill="auto"/>
          </w:tcPr>
          <w:p w14:paraId="5A2655F2" w14:textId="77777777" w:rsidR="006347D7" w:rsidRPr="004E2E81" w:rsidRDefault="006347D7" w:rsidP="00007216">
            <w:pPr>
              <w:rPr>
                <w:lang w:eastAsia="de-DE"/>
              </w:rPr>
            </w:pPr>
            <w:r w:rsidRPr="004E2E81">
              <w:t>I. Etapa</w:t>
            </w:r>
          </w:p>
        </w:tc>
        <w:tc>
          <w:tcPr>
            <w:tcW w:w="4810" w:type="dxa"/>
            <w:shd w:val="clear" w:color="auto" w:fill="auto"/>
          </w:tcPr>
          <w:p w14:paraId="0BBC0534" w14:textId="4F193197" w:rsidR="006347D7" w:rsidRPr="004E2E81" w:rsidRDefault="0012288A" w:rsidP="00007216">
            <w:r w:rsidRPr="004E2E81">
              <w:t>Analýza a dizajn</w:t>
            </w:r>
          </w:p>
          <w:p w14:paraId="47204421" w14:textId="77777777" w:rsidR="006347D7" w:rsidRPr="004E2E81" w:rsidRDefault="006347D7" w:rsidP="00007216"/>
        </w:tc>
        <w:tc>
          <w:tcPr>
            <w:tcW w:w="2900" w:type="dxa"/>
            <w:shd w:val="clear" w:color="auto" w:fill="auto"/>
          </w:tcPr>
          <w:p w14:paraId="3BE26E38" w14:textId="07644EFD" w:rsidR="006347D7" w:rsidRPr="004E2E81" w:rsidRDefault="0012288A" w:rsidP="00007216">
            <w:pPr>
              <w:rPr>
                <w:lang w:eastAsia="de-DE"/>
              </w:rPr>
            </w:pPr>
            <w:r w:rsidRPr="004E2E81">
              <w:rPr>
                <w:lang w:eastAsia="de-DE"/>
              </w:rPr>
              <w:t xml:space="preserve">Do </w:t>
            </w:r>
            <w:r w:rsidR="00A65458" w:rsidRPr="004E2E81">
              <w:rPr>
                <w:lang w:eastAsia="de-DE"/>
              </w:rPr>
              <w:t>XX</w:t>
            </w:r>
            <w:r w:rsidRPr="004E2E81">
              <w:rPr>
                <w:lang w:eastAsia="de-DE"/>
              </w:rPr>
              <w:t xml:space="preserve">  týždňov od účinnosti Zmluvy</w:t>
            </w:r>
          </w:p>
        </w:tc>
      </w:tr>
      <w:tr w:rsidR="006347D7" w:rsidRPr="004E2E81" w14:paraId="40B1650A" w14:textId="77777777" w:rsidTr="00B72F3C">
        <w:trPr>
          <w:trHeight w:val="554"/>
        </w:trPr>
        <w:tc>
          <w:tcPr>
            <w:tcW w:w="1286" w:type="dxa"/>
            <w:shd w:val="clear" w:color="auto" w:fill="auto"/>
          </w:tcPr>
          <w:p w14:paraId="5B933A05" w14:textId="77777777" w:rsidR="006347D7" w:rsidRPr="004E2E81" w:rsidRDefault="006347D7" w:rsidP="00007216">
            <w:pPr>
              <w:rPr>
                <w:lang w:eastAsia="de-DE"/>
              </w:rPr>
            </w:pPr>
            <w:r w:rsidRPr="004E2E81">
              <w:t>II. Etapa</w:t>
            </w:r>
          </w:p>
        </w:tc>
        <w:tc>
          <w:tcPr>
            <w:tcW w:w="4810" w:type="dxa"/>
            <w:shd w:val="clear" w:color="auto" w:fill="auto"/>
          </w:tcPr>
          <w:p w14:paraId="3A25BB3E" w14:textId="2AD61075" w:rsidR="006347D7" w:rsidRPr="004E2E81" w:rsidRDefault="0012288A" w:rsidP="00007216">
            <w:r w:rsidRPr="004E2E81">
              <w:t>Implementácia a testovanie</w:t>
            </w:r>
          </w:p>
        </w:tc>
        <w:tc>
          <w:tcPr>
            <w:tcW w:w="2900" w:type="dxa"/>
            <w:shd w:val="clear" w:color="auto" w:fill="auto"/>
          </w:tcPr>
          <w:p w14:paraId="548D02CD" w14:textId="02802E70" w:rsidR="006347D7" w:rsidRPr="004E2E81" w:rsidRDefault="0012288A" w:rsidP="005F16C5">
            <w:r w:rsidRPr="004E2E81">
              <w:rPr>
                <w:lang w:eastAsia="de-DE"/>
              </w:rPr>
              <w:t xml:space="preserve">Do </w:t>
            </w:r>
            <w:r w:rsidR="00A65458" w:rsidRPr="004E2E81">
              <w:rPr>
                <w:lang w:eastAsia="de-DE"/>
              </w:rPr>
              <w:t>XX</w:t>
            </w:r>
            <w:r w:rsidRPr="004E2E81">
              <w:rPr>
                <w:lang w:eastAsia="de-DE"/>
              </w:rPr>
              <w:t xml:space="preserve">  týždňov od ukončenia I. Etapy</w:t>
            </w:r>
          </w:p>
        </w:tc>
      </w:tr>
      <w:tr w:rsidR="006347D7" w:rsidRPr="004E2E81" w14:paraId="1DE5BEEE" w14:textId="77777777" w:rsidTr="00B72F3C">
        <w:tc>
          <w:tcPr>
            <w:tcW w:w="1286" w:type="dxa"/>
            <w:shd w:val="clear" w:color="auto" w:fill="auto"/>
          </w:tcPr>
          <w:p w14:paraId="707E000E" w14:textId="77777777" w:rsidR="006347D7" w:rsidRPr="004E2E81" w:rsidRDefault="006347D7" w:rsidP="00007216">
            <w:pPr>
              <w:rPr>
                <w:lang w:eastAsia="de-DE"/>
              </w:rPr>
            </w:pPr>
            <w:r w:rsidRPr="004E2E81">
              <w:t>III. Etapa</w:t>
            </w:r>
          </w:p>
        </w:tc>
        <w:tc>
          <w:tcPr>
            <w:tcW w:w="4810" w:type="dxa"/>
            <w:shd w:val="clear" w:color="auto" w:fill="auto"/>
          </w:tcPr>
          <w:p w14:paraId="66030415" w14:textId="3AB2DE3B" w:rsidR="006347D7" w:rsidRPr="004E2E81" w:rsidRDefault="0012288A" w:rsidP="00007216">
            <w:r w:rsidRPr="004E2E81">
              <w:t>Nasadenie</w:t>
            </w:r>
          </w:p>
          <w:p w14:paraId="1CC07F3C" w14:textId="77777777" w:rsidR="006347D7" w:rsidRPr="004E2E81" w:rsidRDefault="006347D7" w:rsidP="00007216"/>
        </w:tc>
        <w:tc>
          <w:tcPr>
            <w:tcW w:w="2900" w:type="dxa"/>
            <w:shd w:val="clear" w:color="auto" w:fill="auto"/>
          </w:tcPr>
          <w:p w14:paraId="1FDDDFF7" w14:textId="438A8312" w:rsidR="006347D7" w:rsidRPr="004E2E81" w:rsidRDefault="006347D7" w:rsidP="005F16C5">
            <w:pPr>
              <w:rPr>
                <w:color w:val="000000"/>
              </w:rPr>
            </w:pPr>
            <w:r w:rsidRPr="004E2E81">
              <w:t xml:space="preserve">Do </w:t>
            </w:r>
            <w:r w:rsidR="00A65458" w:rsidRPr="004E2E81">
              <w:t>XX</w:t>
            </w:r>
            <w:r w:rsidRPr="004E2E81">
              <w:t xml:space="preserve"> týždňov </w:t>
            </w:r>
            <w:r w:rsidRPr="004E2E81">
              <w:rPr>
                <w:color w:val="000000"/>
              </w:rPr>
              <w:t>od ukončenia II. Etapy</w:t>
            </w:r>
          </w:p>
        </w:tc>
      </w:tr>
    </w:tbl>
    <w:p w14:paraId="39997EAD" w14:textId="77777777" w:rsidR="006347D7" w:rsidRPr="004E2E81" w:rsidRDefault="006347D7" w:rsidP="006347D7">
      <w:pPr>
        <w:jc w:val="both"/>
      </w:pPr>
    </w:p>
    <w:p w14:paraId="509D7ADA" w14:textId="77777777" w:rsidR="006347D7" w:rsidRPr="004E2E81" w:rsidRDefault="006347D7" w:rsidP="006347D7"/>
    <w:p w14:paraId="165B01B0" w14:textId="66502DB0" w:rsidR="001F1A42" w:rsidRPr="004E2E81" w:rsidRDefault="001F1A42">
      <w:r w:rsidRPr="004E2E81">
        <w:br w:type="page"/>
      </w:r>
    </w:p>
    <w:p w14:paraId="6672706E" w14:textId="7783C333" w:rsidR="007D72B1" w:rsidRPr="004E2E81" w:rsidRDefault="00402861" w:rsidP="001803C2">
      <w:pPr>
        <w:pStyle w:val="Nadpis1"/>
        <w:rPr>
          <w:rFonts w:ascii="Arial" w:hAnsi="Arial" w:cs="Arial"/>
          <w:b/>
          <w:color w:val="auto"/>
          <w:sz w:val="22"/>
          <w:szCs w:val="22"/>
        </w:rPr>
      </w:pPr>
      <w:r w:rsidRPr="004E2E81">
        <w:rPr>
          <w:rFonts w:ascii="Arial" w:hAnsi="Arial" w:cs="Arial"/>
          <w:b/>
          <w:color w:val="auto"/>
          <w:sz w:val="22"/>
          <w:szCs w:val="22"/>
        </w:rPr>
        <w:lastRenderedPageBreak/>
        <w:t>Príloha č. 4</w:t>
      </w:r>
      <w:r w:rsidR="007D72B1" w:rsidRPr="004E2E81">
        <w:rPr>
          <w:rFonts w:ascii="Arial" w:hAnsi="Arial" w:cs="Arial"/>
          <w:b/>
          <w:color w:val="auto"/>
          <w:sz w:val="22"/>
          <w:szCs w:val="22"/>
        </w:rPr>
        <w:t xml:space="preserve"> – Formulár Akceptačný protokol</w:t>
      </w:r>
    </w:p>
    <w:p w14:paraId="2E4D8D27" w14:textId="77777777" w:rsidR="007D72B1" w:rsidRPr="004E2E81" w:rsidRDefault="007D72B1"/>
    <w:p w14:paraId="6F9E9CFD" w14:textId="0D2E905C" w:rsidR="00603C57" w:rsidRPr="004E2E81" w:rsidRDefault="00603C57" w:rsidP="005A33C7">
      <w:pPr>
        <w:rPr>
          <w:b/>
        </w:rPr>
      </w:pPr>
      <w:r w:rsidRPr="004E2E81">
        <w:rPr>
          <w:b/>
        </w:rPr>
        <w:t>Akceptačný protokol</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828"/>
        <w:gridCol w:w="1559"/>
        <w:gridCol w:w="1984"/>
      </w:tblGrid>
      <w:tr w:rsidR="00603C57" w:rsidRPr="004E2E81" w14:paraId="50E653A9" w14:textId="77777777" w:rsidTr="00207808">
        <w:tc>
          <w:tcPr>
            <w:tcW w:w="2376" w:type="dxa"/>
            <w:shd w:val="clear" w:color="auto" w:fill="BDD6EE" w:themeFill="accent1" w:themeFillTint="66"/>
          </w:tcPr>
          <w:p w14:paraId="32F98674" w14:textId="07A50EFB" w:rsidR="00603C57" w:rsidRPr="004E2E81" w:rsidRDefault="00603C57" w:rsidP="00603C57">
            <w:pPr>
              <w:spacing w:line="320" w:lineRule="atLeast"/>
              <w:rPr>
                <w:b/>
              </w:rPr>
            </w:pPr>
            <w:r w:rsidRPr="004E2E81">
              <w:rPr>
                <w:b/>
              </w:rPr>
              <w:t>Projekt:</w:t>
            </w:r>
          </w:p>
        </w:tc>
        <w:tc>
          <w:tcPr>
            <w:tcW w:w="3828" w:type="dxa"/>
          </w:tcPr>
          <w:p w14:paraId="29A7E363" w14:textId="1762121D" w:rsidR="00603C57" w:rsidRPr="004E2E81" w:rsidRDefault="00A65458" w:rsidP="00AD3440">
            <w:pPr>
              <w:spacing w:line="320" w:lineRule="atLeast"/>
              <w:jc w:val="right"/>
            </w:pPr>
            <w:r w:rsidRPr="004E2E81">
              <w:t xml:space="preserve">Migrácia IS Digitálny archív ŠGÚDŠ do </w:t>
            </w:r>
            <w:proofErr w:type="spellStart"/>
            <w:r w:rsidRPr="004E2E81">
              <w:t>cloudu</w:t>
            </w:r>
            <w:proofErr w:type="spellEnd"/>
            <w:r w:rsidRPr="004E2E81">
              <w:t xml:space="preserve"> ako súčasť elektronických služieb štátu</w:t>
            </w:r>
          </w:p>
        </w:tc>
        <w:tc>
          <w:tcPr>
            <w:tcW w:w="1559" w:type="dxa"/>
            <w:shd w:val="clear" w:color="auto" w:fill="BDD6EE" w:themeFill="accent1" w:themeFillTint="66"/>
          </w:tcPr>
          <w:p w14:paraId="28CB1F3D" w14:textId="031AA01B" w:rsidR="00603C57" w:rsidRPr="004E2E81" w:rsidRDefault="00603C57" w:rsidP="00603C57">
            <w:pPr>
              <w:spacing w:line="320" w:lineRule="atLeast"/>
              <w:ind w:right="-108"/>
              <w:rPr>
                <w:b/>
              </w:rPr>
            </w:pPr>
            <w:r w:rsidRPr="004E2E81">
              <w:rPr>
                <w:b/>
              </w:rPr>
              <w:t>Číslo projektu</w:t>
            </w:r>
            <w:r w:rsidR="00AD3440" w:rsidRPr="004E2E81">
              <w:rPr>
                <w:b/>
              </w:rPr>
              <w:t xml:space="preserve"> ITMS</w:t>
            </w:r>
            <w:r w:rsidRPr="004E2E81">
              <w:rPr>
                <w:b/>
              </w:rPr>
              <w:t>:</w:t>
            </w:r>
          </w:p>
        </w:tc>
        <w:tc>
          <w:tcPr>
            <w:tcW w:w="1984" w:type="dxa"/>
          </w:tcPr>
          <w:p w14:paraId="137A2B93" w14:textId="050EF982" w:rsidR="00603C57" w:rsidRPr="004E2E81" w:rsidRDefault="00A65458" w:rsidP="00603C57">
            <w:pPr>
              <w:spacing w:line="320" w:lineRule="atLeast"/>
            </w:pPr>
            <w:r w:rsidRPr="004E2E81">
              <w:t>311071CFN3</w:t>
            </w:r>
          </w:p>
        </w:tc>
      </w:tr>
      <w:tr w:rsidR="00603C57" w:rsidRPr="004E2E81" w14:paraId="2B64B513" w14:textId="77777777" w:rsidTr="00207808">
        <w:tc>
          <w:tcPr>
            <w:tcW w:w="2376" w:type="dxa"/>
            <w:shd w:val="clear" w:color="auto" w:fill="BDD6EE" w:themeFill="accent1" w:themeFillTint="66"/>
          </w:tcPr>
          <w:p w14:paraId="2F244925" w14:textId="05AE5083" w:rsidR="00603C57" w:rsidRPr="004E2E81" w:rsidRDefault="00603C57" w:rsidP="00603C57">
            <w:pPr>
              <w:spacing w:line="320" w:lineRule="atLeast"/>
              <w:rPr>
                <w:b/>
              </w:rPr>
            </w:pPr>
            <w:r w:rsidRPr="004E2E81">
              <w:rPr>
                <w:b/>
              </w:rPr>
              <w:t>Zmluva/objednávka č.:</w:t>
            </w:r>
          </w:p>
        </w:tc>
        <w:tc>
          <w:tcPr>
            <w:tcW w:w="3828" w:type="dxa"/>
          </w:tcPr>
          <w:p w14:paraId="1E16E69D" w14:textId="77777777" w:rsidR="00603C57" w:rsidRPr="004E2E81" w:rsidRDefault="00603C57" w:rsidP="00603C57">
            <w:pPr>
              <w:spacing w:line="320" w:lineRule="atLeast"/>
              <w:rPr>
                <w:b/>
              </w:rPr>
            </w:pPr>
          </w:p>
        </w:tc>
        <w:tc>
          <w:tcPr>
            <w:tcW w:w="1559" w:type="dxa"/>
            <w:shd w:val="clear" w:color="auto" w:fill="BDD6EE" w:themeFill="accent1" w:themeFillTint="66"/>
          </w:tcPr>
          <w:p w14:paraId="6F99C42A" w14:textId="77777777" w:rsidR="00603C57" w:rsidRPr="004E2E81" w:rsidRDefault="00603C57" w:rsidP="00603C57">
            <w:pPr>
              <w:spacing w:line="320" w:lineRule="atLeast"/>
              <w:rPr>
                <w:b/>
              </w:rPr>
            </w:pPr>
            <w:r w:rsidRPr="004E2E81">
              <w:rPr>
                <w:b/>
              </w:rPr>
              <w:t>Zo dňa:</w:t>
            </w:r>
          </w:p>
        </w:tc>
        <w:tc>
          <w:tcPr>
            <w:tcW w:w="1984" w:type="dxa"/>
          </w:tcPr>
          <w:p w14:paraId="790762C2" w14:textId="77777777" w:rsidR="00603C57" w:rsidRPr="004E2E81" w:rsidRDefault="00603C57" w:rsidP="00603C57">
            <w:pPr>
              <w:spacing w:line="320" w:lineRule="atLeast"/>
            </w:pPr>
          </w:p>
        </w:tc>
      </w:tr>
    </w:tbl>
    <w:p w14:paraId="51835279" w14:textId="77777777" w:rsidR="00603C57" w:rsidRPr="004E2E81" w:rsidRDefault="00603C57" w:rsidP="00603C57">
      <w:pPr>
        <w:pStyle w:val="AgendaTitleBlock"/>
        <w:tabs>
          <w:tab w:val="left" w:pos="1080"/>
        </w:tabs>
        <w:spacing w:after="0"/>
        <w:jc w:val="left"/>
        <w:rPr>
          <w:rFonts w:ascii="Arial" w:hAnsi="Arial" w:cs="Arial"/>
          <w:sz w:val="22"/>
          <w:szCs w:val="22"/>
          <w:lang w:val="sk-SK"/>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969"/>
        <w:gridCol w:w="1560"/>
        <w:gridCol w:w="1842"/>
      </w:tblGrid>
      <w:tr w:rsidR="00603C57" w:rsidRPr="004E2E81" w14:paraId="3569D449" w14:textId="77777777" w:rsidTr="00207808">
        <w:tc>
          <w:tcPr>
            <w:tcW w:w="2376" w:type="dxa"/>
            <w:shd w:val="clear" w:color="auto" w:fill="BDD6EE" w:themeFill="accent1" w:themeFillTint="66"/>
          </w:tcPr>
          <w:p w14:paraId="35FFCB1E" w14:textId="2521B7AA" w:rsidR="00603C57" w:rsidRPr="004E2E81" w:rsidRDefault="00603C57" w:rsidP="00603C57">
            <w:pPr>
              <w:pStyle w:val="Indentedbullets"/>
              <w:spacing w:after="0" w:line="320" w:lineRule="atLeast"/>
              <w:ind w:left="0" w:right="-86" w:firstLine="0"/>
              <w:rPr>
                <w:rFonts w:ascii="Arial" w:hAnsi="Arial" w:cs="Arial"/>
                <w:b/>
                <w:sz w:val="22"/>
                <w:szCs w:val="22"/>
                <w:lang w:val="sk-SK"/>
              </w:rPr>
            </w:pPr>
            <w:r w:rsidRPr="004E2E81">
              <w:rPr>
                <w:rFonts w:ascii="Arial" w:hAnsi="Arial" w:cs="Arial"/>
                <w:b/>
                <w:sz w:val="22"/>
                <w:szCs w:val="22"/>
                <w:lang w:val="sk-SK"/>
              </w:rPr>
              <w:t>Objednávateľ:</w:t>
            </w:r>
          </w:p>
        </w:tc>
        <w:tc>
          <w:tcPr>
            <w:tcW w:w="7371" w:type="dxa"/>
            <w:gridSpan w:val="3"/>
          </w:tcPr>
          <w:p w14:paraId="31200B9A" w14:textId="5DF7980C" w:rsidR="00603C57" w:rsidRPr="004E2E81" w:rsidRDefault="00A65458" w:rsidP="00603C57">
            <w:pPr>
              <w:pStyle w:val="Indentedbullets"/>
              <w:spacing w:after="0" w:line="320" w:lineRule="atLeast"/>
              <w:ind w:left="0" w:firstLine="0"/>
              <w:rPr>
                <w:rFonts w:ascii="Arial" w:hAnsi="Arial" w:cs="Arial"/>
                <w:sz w:val="22"/>
                <w:szCs w:val="22"/>
                <w:lang w:val="sk-SK" w:eastAsia="sk-SK"/>
              </w:rPr>
            </w:pPr>
            <w:r w:rsidRPr="004E2E81">
              <w:rPr>
                <w:rFonts w:ascii="Arial" w:hAnsi="Arial" w:cs="Arial"/>
                <w:sz w:val="22"/>
                <w:szCs w:val="22"/>
                <w:lang w:val="sk-SK"/>
              </w:rPr>
              <w:t>Štátny geologický ústav Dionýza Štúra</w:t>
            </w:r>
          </w:p>
        </w:tc>
      </w:tr>
      <w:tr w:rsidR="00603C57" w:rsidRPr="004E2E81" w14:paraId="016C713A" w14:textId="77777777" w:rsidTr="00207808">
        <w:tc>
          <w:tcPr>
            <w:tcW w:w="2376" w:type="dxa"/>
            <w:shd w:val="clear" w:color="auto" w:fill="BDD6EE" w:themeFill="accent1" w:themeFillTint="66"/>
          </w:tcPr>
          <w:p w14:paraId="3801B6FB" w14:textId="77777777" w:rsidR="00603C57" w:rsidRPr="004E2E81" w:rsidRDefault="00603C57" w:rsidP="00603C57">
            <w:pPr>
              <w:pStyle w:val="Indentedbullets"/>
              <w:spacing w:after="0" w:line="320" w:lineRule="atLeast"/>
              <w:ind w:left="0" w:firstLine="0"/>
              <w:rPr>
                <w:rFonts w:ascii="Arial" w:hAnsi="Arial" w:cs="Arial"/>
                <w:b/>
                <w:sz w:val="22"/>
                <w:szCs w:val="22"/>
                <w:lang w:val="sk-SK"/>
              </w:rPr>
            </w:pPr>
            <w:r w:rsidRPr="004E2E81">
              <w:rPr>
                <w:rFonts w:ascii="Arial" w:hAnsi="Arial" w:cs="Arial"/>
                <w:b/>
                <w:sz w:val="22"/>
                <w:szCs w:val="22"/>
                <w:lang w:val="sk-SK"/>
              </w:rPr>
              <w:t>Adresa sídla:</w:t>
            </w:r>
          </w:p>
        </w:tc>
        <w:tc>
          <w:tcPr>
            <w:tcW w:w="7371" w:type="dxa"/>
            <w:gridSpan w:val="3"/>
          </w:tcPr>
          <w:p w14:paraId="34D59972" w14:textId="7D357D1E" w:rsidR="00603C57" w:rsidRPr="004E2E81" w:rsidRDefault="00A65458" w:rsidP="00603C57">
            <w:pPr>
              <w:pStyle w:val="Indentedbullets"/>
              <w:spacing w:after="0" w:line="320" w:lineRule="atLeast"/>
              <w:ind w:left="0" w:firstLine="0"/>
              <w:rPr>
                <w:rFonts w:ascii="Arial" w:hAnsi="Arial" w:cs="Arial"/>
                <w:sz w:val="22"/>
                <w:szCs w:val="22"/>
                <w:lang w:val="sk-SK"/>
              </w:rPr>
            </w:pPr>
            <w:r w:rsidRPr="004E2E81">
              <w:rPr>
                <w:rFonts w:ascii="Arial" w:hAnsi="Arial" w:cs="Arial"/>
                <w:sz w:val="22"/>
                <w:szCs w:val="22"/>
                <w:lang w:val="sk-SK"/>
              </w:rPr>
              <w:t>Mlynská dolina 1, 817 0</w:t>
            </w:r>
            <w:r w:rsidR="00942007">
              <w:rPr>
                <w:rFonts w:ascii="Arial" w:hAnsi="Arial" w:cs="Arial"/>
                <w:sz w:val="22"/>
                <w:szCs w:val="22"/>
                <w:lang w:val="sk-SK"/>
              </w:rPr>
              <w:t>4</w:t>
            </w:r>
            <w:r w:rsidRPr="004E2E81">
              <w:rPr>
                <w:rFonts w:ascii="Arial" w:hAnsi="Arial" w:cs="Arial"/>
                <w:sz w:val="22"/>
                <w:szCs w:val="22"/>
                <w:lang w:val="sk-SK"/>
              </w:rPr>
              <w:t xml:space="preserve"> Bratislava</w:t>
            </w:r>
          </w:p>
        </w:tc>
      </w:tr>
      <w:tr w:rsidR="00603C57" w:rsidRPr="004E2E81" w14:paraId="57BF085D" w14:textId="77777777" w:rsidTr="00207808">
        <w:tc>
          <w:tcPr>
            <w:tcW w:w="2376" w:type="dxa"/>
            <w:shd w:val="clear" w:color="auto" w:fill="BDD6EE" w:themeFill="accent1" w:themeFillTint="66"/>
          </w:tcPr>
          <w:p w14:paraId="38406422" w14:textId="77777777" w:rsidR="00603C57" w:rsidRPr="004E2E81" w:rsidRDefault="00603C57" w:rsidP="00603C57">
            <w:pPr>
              <w:pStyle w:val="Indentedbullets"/>
              <w:spacing w:after="0" w:line="320" w:lineRule="atLeast"/>
              <w:ind w:left="0" w:firstLine="0"/>
              <w:rPr>
                <w:rFonts w:ascii="Arial" w:hAnsi="Arial" w:cs="Arial"/>
                <w:b/>
                <w:sz w:val="22"/>
                <w:szCs w:val="22"/>
                <w:lang w:val="sk-SK"/>
              </w:rPr>
            </w:pPr>
            <w:r w:rsidRPr="004E2E81">
              <w:rPr>
                <w:rFonts w:ascii="Arial" w:hAnsi="Arial" w:cs="Arial"/>
                <w:b/>
                <w:sz w:val="22"/>
                <w:szCs w:val="22"/>
                <w:lang w:val="sk-SK"/>
              </w:rPr>
              <w:t>IČO:</w:t>
            </w:r>
          </w:p>
        </w:tc>
        <w:tc>
          <w:tcPr>
            <w:tcW w:w="3969" w:type="dxa"/>
          </w:tcPr>
          <w:p w14:paraId="194E50AF" w14:textId="5223CC0A" w:rsidR="00603C57" w:rsidRPr="004E2E81" w:rsidRDefault="00A65458" w:rsidP="00603C57">
            <w:pPr>
              <w:pStyle w:val="Indentedbullets"/>
              <w:spacing w:after="0" w:line="320" w:lineRule="atLeast"/>
              <w:ind w:left="0" w:firstLine="0"/>
              <w:rPr>
                <w:rFonts w:ascii="Arial" w:hAnsi="Arial" w:cs="Arial"/>
                <w:sz w:val="22"/>
                <w:szCs w:val="22"/>
                <w:lang w:val="sk-SK"/>
              </w:rPr>
            </w:pPr>
            <w:r w:rsidRPr="004E2E81">
              <w:rPr>
                <w:rFonts w:ascii="Arial" w:hAnsi="Arial" w:cs="Arial"/>
                <w:sz w:val="22"/>
                <w:szCs w:val="22"/>
                <w:lang w:val="sk-SK"/>
              </w:rPr>
              <w:t>31753604</w:t>
            </w:r>
          </w:p>
        </w:tc>
        <w:tc>
          <w:tcPr>
            <w:tcW w:w="1560" w:type="dxa"/>
            <w:shd w:val="clear" w:color="auto" w:fill="BDD6EE" w:themeFill="accent1" w:themeFillTint="66"/>
          </w:tcPr>
          <w:p w14:paraId="6C7A10D4" w14:textId="77777777" w:rsidR="00603C57" w:rsidRPr="004E2E81" w:rsidRDefault="00603C57" w:rsidP="00603C57">
            <w:pPr>
              <w:pStyle w:val="Indentedbullets"/>
              <w:spacing w:after="0" w:line="320" w:lineRule="atLeast"/>
              <w:ind w:left="0" w:firstLine="0"/>
              <w:rPr>
                <w:rFonts w:ascii="Arial" w:hAnsi="Arial" w:cs="Arial"/>
                <w:b/>
                <w:sz w:val="22"/>
                <w:szCs w:val="22"/>
                <w:lang w:val="sk-SK"/>
              </w:rPr>
            </w:pPr>
            <w:r w:rsidRPr="004E2E81">
              <w:rPr>
                <w:rFonts w:ascii="Arial" w:hAnsi="Arial" w:cs="Arial"/>
                <w:b/>
                <w:sz w:val="22"/>
                <w:szCs w:val="22"/>
                <w:lang w:val="sk-SK"/>
              </w:rPr>
              <w:t>DIČ:</w:t>
            </w:r>
          </w:p>
        </w:tc>
        <w:tc>
          <w:tcPr>
            <w:tcW w:w="1842" w:type="dxa"/>
          </w:tcPr>
          <w:p w14:paraId="21E48B41" w14:textId="77777777" w:rsidR="00603C57" w:rsidRPr="004E2E81" w:rsidRDefault="00603C57" w:rsidP="00603C57">
            <w:pPr>
              <w:pStyle w:val="Indentedbullets"/>
              <w:spacing w:after="0" w:line="320" w:lineRule="atLeast"/>
              <w:ind w:left="0" w:firstLine="0"/>
              <w:rPr>
                <w:rFonts w:ascii="Arial" w:hAnsi="Arial" w:cs="Arial"/>
                <w:sz w:val="22"/>
                <w:szCs w:val="22"/>
                <w:lang w:val="sk-SK"/>
              </w:rPr>
            </w:pPr>
            <w:r w:rsidRPr="004E2E81">
              <w:rPr>
                <w:rFonts w:ascii="Arial" w:hAnsi="Arial" w:cs="Arial"/>
                <w:sz w:val="22"/>
                <w:szCs w:val="22"/>
                <w:lang w:val="sk-SK"/>
              </w:rPr>
              <w:t xml:space="preserve"> </w:t>
            </w:r>
          </w:p>
        </w:tc>
      </w:tr>
    </w:tbl>
    <w:p w14:paraId="56B0CA20" w14:textId="77777777" w:rsidR="00603C57" w:rsidRPr="004E2E81" w:rsidRDefault="00603C57" w:rsidP="00603C57">
      <w:pPr>
        <w:tabs>
          <w:tab w:val="left" w:pos="1418"/>
        </w:tabs>
        <w:spacing w:after="120"/>
        <w:rPr>
          <w:b/>
          <w:u w:val="single"/>
        </w:rPr>
      </w:pP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969"/>
        <w:gridCol w:w="1560"/>
        <w:gridCol w:w="1842"/>
      </w:tblGrid>
      <w:tr w:rsidR="00603C57" w:rsidRPr="004E2E81" w14:paraId="2FC02608" w14:textId="77777777" w:rsidTr="00207808">
        <w:tc>
          <w:tcPr>
            <w:tcW w:w="2376" w:type="dxa"/>
            <w:shd w:val="clear" w:color="auto" w:fill="BDD6EE" w:themeFill="accent1" w:themeFillTint="66"/>
          </w:tcPr>
          <w:p w14:paraId="57470E82" w14:textId="14DB7601" w:rsidR="00603C57" w:rsidRPr="004E2E81" w:rsidRDefault="00AE6978" w:rsidP="00AE6978">
            <w:pPr>
              <w:pStyle w:val="Indentedbullets"/>
              <w:spacing w:after="0" w:line="320" w:lineRule="atLeast"/>
              <w:ind w:left="0" w:right="-86" w:firstLine="0"/>
              <w:rPr>
                <w:rFonts w:ascii="Arial" w:hAnsi="Arial" w:cs="Arial"/>
                <w:b/>
                <w:sz w:val="22"/>
                <w:szCs w:val="22"/>
                <w:lang w:val="sk-SK"/>
              </w:rPr>
            </w:pPr>
            <w:r w:rsidRPr="004E2E81">
              <w:rPr>
                <w:rFonts w:ascii="Arial" w:hAnsi="Arial" w:cs="Arial"/>
                <w:b/>
                <w:sz w:val="22"/>
                <w:szCs w:val="22"/>
                <w:lang w:val="sk-SK"/>
              </w:rPr>
              <w:t>Poskytovateľ</w:t>
            </w:r>
            <w:r w:rsidR="00603C57" w:rsidRPr="004E2E81">
              <w:rPr>
                <w:rFonts w:ascii="Arial" w:hAnsi="Arial" w:cs="Arial"/>
                <w:b/>
                <w:sz w:val="22"/>
                <w:szCs w:val="22"/>
                <w:lang w:val="sk-SK"/>
              </w:rPr>
              <w:t>:</w:t>
            </w:r>
          </w:p>
        </w:tc>
        <w:tc>
          <w:tcPr>
            <w:tcW w:w="7371" w:type="dxa"/>
            <w:gridSpan w:val="3"/>
          </w:tcPr>
          <w:p w14:paraId="5C0465BF" w14:textId="77777777" w:rsidR="00603C57" w:rsidRPr="004E2E81" w:rsidRDefault="00603C57" w:rsidP="00603C57">
            <w:pPr>
              <w:pStyle w:val="Indentedbullets"/>
              <w:spacing w:after="0" w:line="320" w:lineRule="atLeast"/>
              <w:ind w:left="0" w:firstLine="0"/>
              <w:rPr>
                <w:rFonts w:ascii="Arial" w:hAnsi="Arial" w:cs="Arial"/>
                <w:sz w:val="22"/>
                <w:szCs w:val="22"/>
                <w:lang w:val="sk-SK" w:eastAsia="sk-SK"/>
              </w:rPr>
            </w:pPr>
          </w:p>
        </w:tc>
      </w:tr>
      <w:tr w:rsidR="00603C57" w:rsidRPr="004E2E81" w14:paraId="3307D374" w14:textId="77777777" w:rsidTr="00207808">
        <w:tc>
          <w:tcPr>
            <w:tcW w:w="2376" w:type="dxa"/>
            <w:shd w:val="clear" w:color="auto" w:fill="BDD6EE" w:themeFill="accent1" w:themeFillTint="66"/>
          </w:tcPr>
          <w:p w14:paraId="797FCBFB" w14:textId="77777777" w:rsidR="00603C57" w:rsidRPr="004E2E81" w:rsidRDefault="00603C57" w:rsidP="00603C57">
            <w:pPr>
              <w:pStyle w:val="Indentedbullets"/>
              <w:spacing w:after="0" w:line="320" w:lineRule="atLeast"/>
              <w:ind w:left="0" w:firstLine="0"/>
              <w:rPr>
                <w:rFonts w:ascii="Arial" w:hAnsi="Arial" w:cs="Arial"/>
                <w:b/>
                <w:sz w:val="22"/>
                <w:szCs w:val="22"/>
                <w:lang w:val="sk-SK"/>
              </w:rPr>
            </w:pPr>
            <w:r w:rsidRPr="004E2E81">
              <w:rPr>
                <w:rFonts w:ascii="Arial" w:hAnsi="Arial" w:cs="Arial"/>
                <w:b/>
                <w:sz w:val="22"/>
                <w:szCs w:val="22"/>
                <w:lang w:val="sk-SK"/>
              </w:rPr>
              <w:t>Adresa sídla:</w:t>
            </w:r>
          </w:p>
        </w:tc>
        <w:tc>
          <w:tcPr>
            <w:tcW w:w="7371" w:type="dxa"/>
            <w:gridSpan w:val="3"/>
          </w:tcPr>
          <w:p w14:paraId="36C15C89" w14:textId="77777777" w:rsidR="00603C57" w:rsidRPr="004E2E81" w:rsidRDefault="00603C57" w:rsidP="00603C57">
            <w:pPr>
              <w:pStyle w:val="Indentedbullets"/>
              <w:spacing w:after="0" w:line="320" w:lineRule="atLeast"/>
              <w:ind w:left="0" w:firstLine="0"/>
              <w:rPr>
                <w:rFonts w:ascii="Arial" w:hAnsi="Arial" w:cs="Arial"/>
                <w:sz w:val="22"/>
                <w:szCs w:val="22"/>
                <w:lang w:val="sk-SK"/>
              </w:rPr>
            </w:pPr>
          </w:p>
        </w:tc>
      </w:tr>
      <w:tr w:rsidR="00603C57" w:rsidRPr="004E2E81" w14:paraId="41C44121" w14:textId="77777777" w:rsidTr="00207808">
        <w:tc>
          <w:tcPr>
            <w:tcW w:w="2376" w:type="dxa"/>
            <w:shd w:val="clear" w:color="auto" w:fill="BDD6EE" w:themeFill="accent1" w:themeFillTint="66"/>
          </w:tcPr>
          <w:p w14:paraId="4E47E141" w14:textId="77777777" w:rsidR="00603C57" w:rsidRPr="004E2E81" w:rsidRDefault="00603C57" w:rsidP="00603C57">
            <w:pPr>
              <w:pStyle w:val="Indentedbullets"/>
              <w:spacing w:after="0" w:line="320" w:lineRule="atLeast"/>
              <w:ind w:left="0" w:firstLine="0"/>
              <w:rPr>
                <w:rFonts w:ascii="Arial" w:hAnsi="Arial" w:cs="Arial"/>
                <w:b/>
                <w:sz w:val="22"/>
                <w:szCs w:val="22"/>
                <w:lang w:val="sk-SK"/>
              </w:rPr>
            </w:pPr>
            <w:r w:rsidRPr="004E2E81">
              <w:rPr>
                <w:rFonts w:ascii="Arial" w:hAnsi="Arial" w:cs="Arial"/>
                <w:b/>
                <w:sz w:val="22"/>
                <w:szCs w:val="22"/>
                <w:lang w:val="sk-SK"/>
              </w:rPr>
              <w:t>IČO:</w:t>
            </w:r>
          </w:p>
        </w:tc>
        <w:tc>
          <w:tcPr>
            <w:tcW w:w="3969" w:type="dxa"/>
          </w:tcPr>
          <w:p w14:paraId="36996BD5" w14:textId="77777777" w:rsidR="00603C57" w:rsidRPr="004E2E81" w:rsidRDefault="00603C57" w:rsidP="00603C57">
            <w:pPr>
              <w:pStyle w:val="Indentedbullets"/>
              <w:spacing w:after="0" w:line="320" w:lineRule="atLeast"/>
              <w:ind w:left="0" w:firstLine="0"/>
              <w:rPr>
                <w:rFonts w:ascii="Arial" w:hAnsi="Arial" w:cs="Arial"/>
                <w:sz w:val="22"/>
                <w:szCs w:val="22"/>
                <w:lang w:val="sk-SK"/>
              </w:rPr>
            </w:pPr>
          </w:p>
        </w:tc>
        <w:tc>
          <w:tcPr>
            <w:tcW w:w="1560" w:type="dxa"/>
            <w:shd w:val="clear" w:color="auto" w:fill="BDD6EE" w:themeFill="accent1" w:themeFillTint="66"/>
          </w:tcPr>
          <w:p w14:paraId="36CA8F77" w14:textId="77777777" w:rsidR="00603C57" w:rsidRPr="004E2E81" w:rsidRDefault="00603C57" w:rsidP="00603C57">
            <w:pPr>
              <w:pStyle w:val="Indentedbullets"/>
              <w:spacing w:after="0" w:line="320" w:lineRule="atLeast"/>
              <w:ind w:left="0" w:firstLine="0"/>
              <w:rPr>
                <w:rFonts w:ascii="Arial" w:hAnsi="Arial" w:cs="Arial"/>
                <w:b/>
                <w:sz w:val="22"/>
                <w:szCs w:val="22"/>
                <w:lang w:val="sk-SK"/>
              </w:rPr>
            </w:pPr>
            <w:r w:rsidRPr="004E2E81">
              <w:rPr>
                <w:rFonts w:ascii="Arial" w:hAnsi="Arial" w:cs="Arial"/>
                <w:b/>
                <w:sz w:val="22"/>
                <w:szCs w:val="22"/>
                <w:lang w:val="sk-SK"/>
              </w:rPr>
              <w:t>DIČ:</w:t>
            </w:r>
          </w:p>
        </w:tc>
        <w:tc>
          <w:tcPr>
            <w:tcW w:w="1842" w:type="dxa"/>
          </w:tcPr>
          <w:p w14:paraId="13EE8DD8" w14:textId="77777777" w:rsidR="00603C57" w:rsidRPr="004E2E81" w:rsidRDefault="00603C57" w:rsidP="00603C57">
            <w:pPr>
              <w:pStyle w:val="Indentedbullets"/>
              <w:spacing w:after="0" w:line="320" w:lineRule="atLeast"/>
              <w:ind w:left="0" w:firstLine="0"/>
              <w:rPr>
                <w:rFonts w:ascii="Arial" w:hAnsi="Arial" w:cs="Arial"/>
                <w:sz w:val="22"/>
                <w:szCs w:val="22"/>
                <w:lang w:val="sk-SK"/>
              </w:rPr>
            </w:pPr>
            <w:r w:rsidRPr="004E2E81">
              <w:rPr>
                <w:rFonts w:ascii="Arial" w:hAnsi="Arial" w:cs="Arial"/>
                <w:sz w:val="22"/>
                <w:szCs w:val="22"/>
                <w:lang w:val="sk-SK"/>
              </w:rPr>
              <w:t xml:space="preserve"> </w:t>
            </w:r>
          </w:p>
        </w:tc>
      </w:tr>
    </w:tbl>
    <w:p w14:paraId="7B5DBDEA" w14:textId="77777777" w:rsidR="002D5292" w:rsidRPr="004E2E81" w:rsidRDefault="002D5292" w:rsidP="00603C57">
      <w:pPr>
        <w:tabs>
          <w:tab w:val="left" w:pos="5040"/>
          <w:tab w:val="left" w:pos="7380"/>
        </w:tabs>
        <w:spacing w:after="120"/>
        <w:ind w:left="357" w:hanging="357"/>
        <w:rPr>
          <w:b/>
          <w:u w:val="single"/>
        </w:rPr>
      </w:pPr>
    </w:p>
    <w:p w14:paraId="1ACDDF35" w14:textId="77777777" w:rsidR="00603C57" w:rsidRPr="004E2E81" w:rsidRDefault="00603C57" w:rsidP="00603C57">
      <w:pPr>
        <w:tabs>
          <w:tab w:val="left" w:pos="5040"/>
          <w:tab w:val="left" w:pos="7380"/>
        </w:tabs>
        <w:spacing w:after="120"/>
        <w:ind w:left="357" w:hanging="357"/>
        <w:rPr>
          <w:b/>
          <w:u w:val="single"/>
        </w:rPr>
      </w:pPr>
      <w:r w:rsidRPr="004E2E81">
        <w:rPr>
          <w:b/>
          <w:u w:val="single"/>
        </w:rPr>
        <w:t>Špecifikácia predmetu akceptácie</w:t>
      </w:r>
    </w:p>
    <w:tbl>
      <w:tblPr>
        <w:tblW w:w="97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76"/>
        <w:gridCol w:w="1134"/>
        <w:gridCol w:w="3686"/>
        <w:gridCol w:w="2551"/>
      </w:tblGrid>
      <w:tr w:rsidR="00603C57" w:rsidRPr="004E2E81" w14:paraId="190364AD" w14:textId="77777777" w:rsidTr="00207808">
        <w:trPr>
          <w:trHeight w:val="842"/>
        </w:trPr>
        <w:tc>
          <w:tcPr>
            <w:tcW w:w="2376" w:type="dxa"/>
            <w:tcBorders>
              <w:top w:val="single" w:sz="4" w:space="0" w:color="auto"/>
              <w:bottom w:val="single" w:sz="4" w:space="0" w:color="auto"/>
              <w:right w:val="single" w:sz="4" w:space="0" w:color="auto"/>
            </w:tcBorders>
            <w:shd w:val="clear" w:color="auto" w:fill="BDD6EE" w:themeFill="accent1" w:themeFillTint="66"/>
          </w:tcPr>
          <w:p w14:paraId="66F8B7C3" w14:textId="77777777" w:rsidR="00603C57" w:rsidRPr="004E2E81" w:rsidRDefault="00603C57" w:rsidP="00603C57">
            <w:pPr>
              <w:tabs>
                <w:tab w:val="left" w:pos="1418"/>
              </w:tabs>
              <w:spacing w:line="320" w:lineRule="atLeast"/>
              <w:rPr>
                <w:b/>
              </w:rPr>
            </w:pPr>
            <w:r w:rsidRPr="004E2E81">
              <w:rPr>
                <w:b/>
              </w:rPr>
              <w:t>Predmet dodávky:</w:t>
            </w:r>
          </w:p>
        </w:tc>
        <w:tc>
          <w:tcPr>
            <w:tcW w:w="7371" w:type="dxa"/>
            <w:gridSpan w:val="3"/>
            <w:tcBorders>
              <w:left w:val="single" w:sz="4" w:space="0" w:color="auto"/>
            </w:tcBorders>
          </w:tcPr>
          <w:p w14:paraId="6EAEA6ED" w14:textId="77777777" w:rsidR="00603C57" w:rsidRPr="004E2E81" w:rsidRDefault="00603C57" w:rsidP="00603C57">
            <w:pPr>
              <w:autoSpaceDE w:val="0"/>
              <w:autoSpaceDN w:val="0"/>
              <w:adjustRightInd w:val="0"/>
              <w:rPr>
                <w:lang w:eastAsia="sk-SK"/>
              </w:rPr>
            </w:pPr>
          </w:p>
          <w:p w14:paraId="1E5409A9" w14:textId="77777777" w:rsidR="00603C57" w:rsidRPr="004E2E81" w:rsidRDefault="00603C57" w:rsidP="00603C57">
            <w:pPr>
              <w:autoSpaceDE w:val="0"/>
              <w:autoSpaceDN w:val="0"/>
              <w:adjustRightInd w:val="0"/>
              <w:rPr>
                <w:lang w:eastAsia="sk-SK"/>
              </w:rPr>
            </w:pPr>
          </w:p>
        </w:tc>
      </w:tr>
      <w:tr w:rsidR="00E67BF7" w:rsidRPr="004E2E81" w14:paraId="3DEE585B" w14:textId="77777777" w:rsidTr="00207808">
        <w:tblPrEx>
          <w:tblBorders>
            <w:insideH w:val="single" w:sz="4" w:space="0" w:color="auto"/>
            <w:insideV w:val="single" w:sz="4" w:space="0" w:color="auto"/>
          </w:tblBorders>
        </w:tblPrEx>
        <w:trPr>
          <w:trHeight w:val="480"/>
        </w:trPr>
        <w:tc>
          <w:tcPr>
            <w:tcW w:w="2376" w:type="dxa"/>
            <w:vMerge w:val="restart"/>
            <w:shd w:val="clear" w:color="auto" w:fill="BDD6EE" w:themeFill="accent1" w:themeFillTint="66"/>
            <w:vAlign w:val="bottom"/>
          </w:tcPr>
          <w:p w14:paraId="3239F0E1" w14:textId="77777777" w:rsidR="00852527" w:rsidRPr="004E2E81" w:rsidRDefault="00852527" w:rsidP="00603C57">
            <w:pPr>
              <w:tabs>
                <w:tab w:val="left" w:pos="1418"/>
              </w:tabs>
              <w:spacing w:line="320" w:lineRule="atLeast"/>
              <w:rPr>
                <w:b/>
              </w:rPr>
            </w:pPr>
            <w:r w:rsidRPr="004E2E81">
              <w:rPr>
                <w:b/>
              </w:rPr>
              <w:t>Platobný míľnik (A/N):</w:t>
            </w:r>
          </w:p>
        </w:tc>
        <w:tc>
          <w:tcPr>
            <w:tcW w:w="1134" w:type="dxa"/>
            <w:vMerge w:val="restart"/>
            <w:vAlign w:val="bottom"/>
          </w:tcPr>
          <w:p w14:paraId="73DAABC5" w14:textId="424ACE05" w:rsidR="00852527" w:rsidRPr="004E2E81" w:rsidRDefault="00852527" w:rsidP="00603C57">
            <w:pPr>
              <w:tabs>
                <w:tab w:val="left" w:pos="1418"/>
              </w:tabs>
              <w:spacing w:line="320" w:lineRule="atLeast"/>
              <w:jc w:val="center"/>
            </w:pPr>
            <w:r w:rsidRPr="004E2E81">
              <w:t xml:space="preserve"> </w:t>
            </w:r>
          </w:p>
        </w:tc>
        <w:tc>
          <w:tcPr>
            <w:tcW w:w="3686" w:type="dxa"/>
            <w:shd w:val="clear" w:color="auto" w:fill="BDD6EE" w:themeFill="accent1" w:themeFillTint="66"/>
            <w:vAlign w:val="bottom"/>
          </w:tcPr>
          <w:p w14:paraId="439DDCD4" w14:textId="77777777" w:rsidR="00852527" w:rsidRPr="004E2E81" w:rsidRDefault="00852527" w:rsidP="00603C57">
            <w:pPr>
              <w:tabs>
                <w:tab w:val="left" w:pos="1418"/>
              </w:tabs>
              <w:spacing w:line="320" w:lineRule="atLeast"/>
              <w:rPr>
                <w:b/>
              </w:rPr>
            </w:pPr>
            <w:r w:rsidRPr="004E2E81">
              <w:rPr>
                <w:b/>
              </w:rPr>
              <w:t>Suma k fakturácii bez DPH (EUR):</w:t>
            </w:r>
          </w:p>
          <w:p w14:paraId="26FCA213" w14:textId="4E64D417" w:rsidR="00852527" w:rsidRPr="004E2E81" w:rsidRDefault="00852527" w:rsidP="00603C57">
            <w:pPr>
              <w:tabs>
                <w:tab w:val="left" w:pos="1418"/>
              </w:tabs>
              <w:spacing w:line="320" w:lineRule="atLeast"/>
              <w:rPr>
                <w:b/>
              </w:rPr>
            </w:pPr>
          </w:p>
        </w:tc>
        <w:tc>
          <w:tcPr>
            <w:tcW w:w="2551" w:type="dxa"/>
            <w:vAlign w:val="center"/>
          </w:tcPr>
          <w:p w14:paraId="44E26FF8" w14:textId="77777777" w:rsidR="00852527" w:rsidRPr="004E2E81" w:rsidRDefault="00852527" w:rsidP="00603C57">
            <w:pPr>
              <w:tabs>
                <w:tab w:val="left" w:pos="1418"/>
              </w:tabs>
              <w:spacing w:line="320" w:lineRule="atLeast"/>
              <w:rPr>
                <w:b/>
                <w:bCs/>
                <w:lang w:eastAsia="sk-SK"/>
              </w:rPr>
            </w:pPr>
            <w:r w:rsidRPr="004E2E81">
              <w:rPr>
                <w:color w:val="000000"/>
              </w:rPr>
              <w:t xml:space="preserve">   </w:t>
            </w:r>
          </w:p>
        </w:tc>
      </w:tr>
      <w:tr w:rsidR="00852527" w:rsidRPr="004E2E81" w14:paraId="50D50368" w14:textId="77777777" w:rsidTr="00207808">
        <w:tblPrEx>
          <w:tblBorders>
            <w:insideH w:val="single" w:sz="4" w:space="0" w:color="auto"/>
            <w:insideV w:val="single" w:sz="4" w:space="0" w:color="auto"/>
          </w:tblBorders>
        </w:tblPrEx>
        <w:trPr>
          <w:trHeight w:val="480"/>
        </w:trPr>
        <w:tc>
          <w:tcPr>
            <w:tcW w:w="2376" w:type="dxa"/>
            <w:vMerge/>
            <w:shd w:val="clear" w:color="auto" w:fill="BDD6EE" w:themeFill="accent1" w:themeFillTint="66"/>
            <w:vAlign w:val="bottom"/>
          </w:tcPr>
          <w:p w14:paraId="46157D51" w14:textId="77777777" w:rsidR="00852527" w:rsidRPr="004E2E81" w:rsidRDefault="00852527" w:rsidP="00603C57">
            <w:pPr>
              <w:tabs>
                <w:tab w:val="left" w:pos="1418"/>
              </w:tabs>
              <w:spacing w:line="320" w:lineRule="atLeast"/>
              <w:rPr>
                <w:b/>
              </w:rPr>
            </w:pPr>
          </w:p>
        </w:tc>
        <w:tc>
          <w:tcPr>
            <w:tcW w:w="1134" w:type="dxa"/>
            <w:vMerge/>
            <w:vAlign w:val="bottom"/>
          </w:tcPr>
          <w:p w14:paraId="41755D93" w14:textId="77777777" w:rsidR="00852527" w:rsidRPr="004E2E81" w:rsidRDefault="00852527" w:rsidP="00603C57">
            <w:pPr>
              <w:tabs>
                <w:tab w:val="left" w:pos="1418"/>
              </w:tabs>
              <w:spacing w:line="320" w:lineRule="atLeast"/>
              <w:jc w:val="center"/>
            </w:pPr>
          </w:p>
        </w:tc>
        <w:tc>
          <w:tcPr>
            <w:tcW w:w="3686" w:type="dxa"/>
            <w:shd w:val="clear" w:color="auto" w:fill="BDD6EE" w:themeFill="accent1" w:themeFillTint="66"/>
            <w:vAlign w:val="bottom"/>
          </w:tcPr>
          <w:p w14:paraId="4E939F60" w14:textId="07D26C09" w:rsidR="00852527" w:rsidRPr="004E2E81" w:rsidRDefault="00852527" w:rsidP="00603C57">
            <w:pPr>
              <w:tabs>
                <w:tab w:val="left" w:pos="1418"/>
              </w:tabs>
              <w:spacing w:line="320" w:lineRule="atLeast"/>
              <w:rPr>
                <w:b/>
              </w:rPr>
            </w:pPr>
            <w:r w:rsidRPr="004E2E81">
              <w:rPr>
                <w:b/>
              </w:rPr>
              <w:t>Suma k fakturácii s DPH (EUR):</w:t>
            </w:r>
          </w:p>
        </w:tc>
        <w:tc>
          <w:tcPr>
            <w:tcW w:w="2551" w:type="dxa"/>
            <w:vAlign w:val="center"/>
          </w:tcPr>
          <w:p w14:paraId="105610F3" w14:textId="77777777" w:rsidR="00852527" w:rsidRPr="004E2E81" w:rsidRDefault="00852527" w:rsidP="00603C57">
            <w:pPr>
              <w:tabs>
                <w:tab w:val="left" w:pos="1418"/>
              </w:tabs>
              <w:spacing w:line="320" w:lineRule="atLeast"/>
              <w:rPr>
                <w:color w:val="000000"/>
              </w:rPr>
            </w:pPr>
          </w:p>
        </w:tc>
      </w:tr>
    </w:tbl>
    <w:p w14:paraId="7BC07E09" w14:textId="77777777" w:rsidR="00603C57" w:rsidRPr="004E2E81" w:rsidRDefault="00603C57" w:rsidP="00603C57">
      <w:pPr>
        <w:tabs>
          <w:tab w:val="left" w:pos="1418"/>
        </w:tabs>
        <w:spacing w:after="120"/>
      </w:pPr>
    </w:p>
    <w:p w14:paraId="22B01D73" w14:textId="77777777" w:rsidR="00603C57" w:rsidRPr="004E2E81" w:rsidRDefault="00603C57" w:rsidP="00603C57">
      <w:pPr>
        <w:tabs>
          <w:tab w:val="left" w:pos="5040"/>
          <w:tab w:val="left" w:pos="7380"/>
        </w:tabs>
        <w:spacing w:after="120"/>
        <w:ind w:left="357" w:hanging="357"/>
        <w:rPr>
          <w:b/>
          <w:u w:val="single"/>
        </w:rPr>
      </w:pPr>
      <w:r w:rsidRPr="004E2E81">
        <w:rPr>
          <w:b/>
          <w:u w:val="single"/>
        </w:rPr>
        <w:t>Stanovisko k akceptácii (vypĺňa Zákazník):</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1134"/>
      </w:tblGrid>
      <w:tr w:rsidR="00603C57" w:rsidRPr="004E2E81" w14:paraId="5FE2EB7D" w14:textId="77777777" w:rsidTr="006F6509">
        <w:trPr>
          <w:trHeight w:val="407"/>
        </w:trPr>
        <w:tc>
          <w:tcPr>
            <w:tcW w:w="8613" w:type="dxa"/>
            <w:tcBorders>
              <w:bottom w:val="single" w:sz="12" w:space="0" w:color="auto"/>
            </w:tcBorders>
            <w:shd w:val="clear" w:color="auto" w:fill="BDD6EE" w:themeFill="accent1" w:themeFillTint="66"/>
          </w:tcPr>
          <w:p w14:paraId="59669A1F" w14:textId="77777777" w:rsidR="00603C57" w:rsidRPr="004E2E81" w:rsidRDefault="00603C57" w:rsidP="00603C57">
            <w:pPr>
              <w:spacing w:line="320" w:lineRule="atLeast"/>
              <w:rPr>
                <w:b/>
              </w:rPr>
            </w:pPr>
            <w:r w:rsidRPr="004E2E81">
              <w:rPr>
                <w:b/>
              </w:rPr>
              <w:t>Vyjadrenie</w:t>
            </w:r>
          </w:p>
        </w:tc>
        <w:tc>
          <w:tcPr>
            <w:tcW w:w="1134" w:type="dxa"/>
            <w:tcBorders>
              <w:bottom w:val="single" w:sz="12" w:space="0" w:color="auto"/>
            </w:tcBorders>
            <w:shd w:val="clear" w:color="auto" w:fill="BDD6EE" w:themeFill="accent1" w:themeFillTint="66"/>
          </w:tcPr>
          <w:p w14:paraId="50336CD4" w14:textId="77777777" w:rsidR="00603C57" w:rsidRPr="004E2E81" w:rsidRDefault="00603C57" w:rsidP="00603C57">
            <w:pPr>
              <w:spacing w:line="320" w:lineRule="atLeast"/>
              <w:jc w:val="center"/>
              <w:rPr>
                <w:b/>
              </w:rPr>
            </w:pPr>
            <w:r w:rsidRPr="004E2E81">
              <w:rPr>
                <w:b/>
              </w:rPr>
              <w:t>A/N</w:t>
            </w:r>
          </w:p>
        </w:tc>
      </w:tr>
      <w:tr w:rsidR="00603C57" w:rsidRPr="004E2E81" w14:paraId="734526E4" w14:textId="77777777" w:rsidTr="006F6509">
        <w:trPr>
          <w:trHeight w:val="409"/>
        </w:trPr>
        <w:tc>
          <w:tcPr>
            <w:tcW w:w="8613" w:type="dxa"/>
            <w:tcBorders>
              <w:top w:val="single" w:sz="12" w:space="0" w:color="auto"/>
            </w:tcBorders>
            <w:shd w:val="clear" w:color="auto" w:fill="BDD6EE" w:themeFill="accent1" w:themeFillTint="66"/>
          </w:tcPr>
          <w:p w14:paraId="1F70F886" w14:textId="77777777" w:rsidR="00603C57" w:rsidRPr="004E2E81" w:rsidRDefault="00603C57" w:rsidP="00603C57">
            <w:pPr>
              <w:spacing w:line="320" w:lineRule="atLeast"/>
              <w:rPr>
                <w:b/>
              </w:rPr>
            </w:pPr>
            <w:r w:rsidRPr="004E2E81">
              <w:rPr>
                <w:b/>
              </w:rPr>
              <w:t xml:space="preserve">Predmet dodávky bol akceptovaný bez výhrad </w:t>
            </w:r>
          </w:p>
        </w:tc>
        <w:tc>
          <w:tcPr>
            <w:tcW w:w="1134" w:type="dxa"/>
            <w:tcBorders>
              <w:top w:val="single" w:sz="12" w:space="0" w:color="auto"/>
            </w:tcBorders>
          </w:tcPr>
          <w:p w14:paraId="4BFAE58D" w14:textId="4ACE5E7F" w:rsidR="00603C57" w:rsidRPr="004E2E81" w:rsidRDefault="00603C57" w:rsidP="00603C57">
            <w:pPr>
              <w:spacing w:line="320" w:lineRule="atLeast"/>
              <w:jc w:val="center"/>
            </w:pPr>
          </w:p>
        </w:tc>
      </w:tr>
      <w:tr w:rsidR="00603C57" w:rsidRPr="004E2E81" w14:paraId="4E94D9CB" w14:textId="77777777" w:rsidTr="006F6509">
        <w:tc>
          <w:tcPr>
            <w:tcW w:w="8613" w:type="dxa"/>
            <w:shd w:val="clear" w:color="auto" w:fill="BDD6EE" w:themeFill="accent1" w:themeFillTint="66"/>
          </w:tcPr>
          <w:p w14:paraId="3EF1DC69" w14:textId="77777777" w:rsidR="00603C57" w:rsidRPr="004E2E81" w:rsidRDefault="00603C57" w:rsidP="00603C57">
            <w:pPr>
              <w:spacing w:line="320" w:lineRule="atLeast"/>
              <w:rPr>
                <w:b/>
              </w:rPr>
            </w:pPr>
            <w:r w:rsidRPr="004E2E81">
              <w:rPr>
                <w:b/>
              </w:rPr>
              <w:t>Predmet dodávky bol akceptovaný s výhradami uvedenými v prílohe tohto protokolu a nebránia nasadeniu do produktívnej prevádzky</w:t>
            </w:r>
          </w:p>
        </w:tc>
        <w:tc>
          <w:tcPr>
            <w:tcW w:w="1134" w:type="dxa"/>
          </w:tcPr>
          <w:p w14:paraId="5FA16B0E" w14:textId="77777777" w:rsidR="00603C57" w:rsidRPr="004E2E81" w:rsidRDefault="00603C57" w:rsidP="00603C57">
            <w:pPr>
              <w:spacing w:line="320" w:lineRule="atLeast"/>
              <w:jc w:val="center"/>
            </w:pPr>
            <w:r w:rsidRPr="004E2E81">
              <w:t xml:space="preserve"> </w:t>
            </w:r>
          </w:p>
        </w:tc>
      </w:tr>
      <w:tr w:rsidR="00603C57" w:rsidRPr="004E2E81" w14:paraId="1FBA6286" w14:textId="77777777" w:rsidTr="006F6509">
        <w:tc>
          <w:tcPr>
            <w:tcW w:w="8613" w:type="dxa"/>
            <w:shd w:val="clear" w:color="auto" w:fill="BDD6EE" w:themeFill="accent1" w:themeFillTint="66"/>
          </w:tcPr>
          <w:p w14:paraId="3F741531" w14:textId="77777777" w:rsidR="00603C57" w:rsidRPr="004E2E81" w:rsidRDefault="00603C57" w:rsidP="00603C57">
            <w:pPr>
              <w:spacing w:line="320" w:lineRule="atLeast"/>
              <w:rPr>
                <w:b/>
              </w:rPr>
            </w:pPr>
            <w:r w:rsidRPr="004E2E81">
              <w:rPr>
                <w:b/>
              </w:rPr>
              <w:t>Predmet dodávky nebol akceptovaný</w:t>
            </w:r>
          </w:p>
        </w:tc>
        <w:tc>
          <w:tcPr>
            <w:tcW w:w="1134" w:type="dxa"/>
          </w:tcPr>
          <w:p w14:paraId="635DC779" w14:textId="77777777" w:rsidR="00603C57" w:rsidRPr="004E2E81" w:rsidRDefault="00603C57" w:rsidP="00603C57">
            <w:pPr>
              <w:spacing w:line="320" w:lineRule="atLeast"/>
              <w:jc w:val="center"/>
            </w:pPr>
            <w:r w:rsidRPr="004E2E81">
              <w:t xml:space="preserve"> </w:t>
            </w:r>
          </w:p>
        </w:tc>
      </w:tr>
    </w:tbl>
    <w:p w14:paraId="4C6261EE" w14:textId="77777777" w:rsidR="00603C57" w:rsidRPr="004E2E81" w:rsidRDefault="00603C57" w:rsidP="00603C57">
      <w:pPr>
        <w:tabs>
          <w:tab w:val="left" w:pos="5040"/>
          <w:tab w:val="left" w:pos="7380"/>
        </w:tabs>
        <w:spacing w:before="240"/>
        <w:ind w:left="357" w:hanging="357"/>
      </w:pPr>
      <w:r w:rsidRPr="004E2E81">
        <w:rPr>
          <w:b/>
          <w:u w:val="single"/>
        </w:rPr>
        <w:t>Poznámka:</w:t>
      </w:r>
      <w:r w:rsidRPr="004E2E81">
        <w:t xml:space="preserve"> platí iba jedno z vyššie uvedených vyjadrení, ktoré musí byť označené A</w:t>
      </w:r>
    </w:p>
    <w:p w14:paraId="7553CA97" w14:textId="77777777" w:rsidR="00603C57" w:rsidRPr="004E2E81" w:rsidRDefault="00603C57" w:rsidP="00603C57">
      <w:pPr>
        <w:tabs>
          <w:tab w:val="left" w:pos="5040"/>
          <w:tab w:val="left" w:pos="7380"/>
        </w:tabs>
        <w:spacing w:after="240"/>
        <w:ind w:left="851" w:hanging="851"/>
        <w:rPr>
          <w:b/>
          <w:u w:val="single"/>
        </w:rPr>
      </w:pPr>
      <w:r w:rsidRPr="004E2E81">
        <w:rPr>
          <w:b/>
          <w:u w:val="single"/>
        </w:rPr>
        <w:t>Príloha</w:t>
      </w:r>
      <w:r w:rsidRPr="004E2E81">
        <w:t>:</w:t>
      </w:r>
      <w:r w:rsidRPr="004E2E81">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753"/>
      </w:tblGrid>
      <w:tr w:rsidR="00290980" w:rsidRPr="004E2E81" w14:paraId="656439B0" w14:textId="77777777" w:rsidTr="006F6509">
        <w:tc>
          <w:tcPr>
            <w:tcW w:w="1255" w:type="pct"/>
            <w:shd w:val="clear" w:color="auto" w:fill="BDD6EE" w:themeFill="accent1" w:themeFillTint="66"/>
            <w:vAlign w:val="bottom"/>
          </w:tcPr>
          <w:p w14:paraId="651DE0F4" w14:textId="2599E28A" w:rsidR="00290980" w:rsidRPr="004E2E81" w:rsidRDefault="00290980" w:rsidP="00603C57">
            <w:pPr>
              <w:tabs>
                <w:tab w:val="left" w:pos="1418"/>
              </w:tabs>
              <w:spacing w:line="320" w:lineRule="atLeast"/>
              <w:rPr>
                <w:b/>
              </w:rPr>
            </w:pPr>
            <w:r w:rsidRPr="004E2E81">
              <w:rPr>
                <w:b/>
              </w:rPr>
              <w:lastRenderedPageBreak/>
              <w:t>Rozhodnutie RV o schválení zo dňa:</w:t>
            </w:r>
          </w:p>
        </w:tc>
        <w:tc>
          <w:tcPr>
            <w:tcW w:w="3745" w:type="pct"/>
            <w:vAlign w:val="bottom"/>
          </w:tcPr>
          <w:p w14:paraId="464BCF80" w14:textId="77777777" w:rsidR="00290980" w:rsidRPr="004E2E81" w:rsidRDefault="00290980" w:rsidP="00603C57">
            <w:pPr>
              <w:tabs>
                <w:tab w:val="left" w:pos="1418"/>
              </w:tabs>
              <w:spacing w:line="320" w:lineRule="atLeast"/>
            </w:pPr>
          </w:p>
        </w:tc>
      </w:tr>
      <w:tr w:rsidR="00603C57" w:rsidRPr="004E2E81" w14:paraId="1747C2FE" w14:textId="77777777" w:rsidTr="006F6509">
        <w:tc>
          <w:tcPr>
            <w:tcW w:w="1255" w:type="pct"/>
            <w:shd w:val="clear" w:color="auto" w:fill="BDD6EE" w:themeFill="accent1" w:themeFillTint="66"/>
            <w:vAlign w:val="bottom"/>
          </w:tcPr>
          <w:p w14:paraId="2A8FE89C" w14:textId="77777777" w:rsidR="00603C57" w:rsidRPr="004E2E81" w:rsidRDefault="00603C57" w:rsidP="00603C57">
            <w:pPr>
              <w:tabs>
                <w:tab w:val="left" w:pos="1418"/>
              </w:tabs>
              <w:spacing w:line="320" w:lineRule="atLeast"/>
              <w:rPr>
                <w:b/>
              </w:rPr>
            </w:pPr>
            <w:r w:rsidRPr="004E2E81">
              <w:rPr>
                <w:b/>
              </w:rPr>
              <w:t>Dátum akceptácie:</w:t>
            </w:r>
          </w:p>
        </w:tc>
        <w:tc>
          <w:tcPr>
            <w:tcW w:w="3745" w:type="pct"/>
            <w:vAlign w:val="bottom"/>
          </w:tcPr>
          <w:p w14:paraId="6DDB75EC" w14:textId="77777777" w:rsidR="00603C57" w:rsidRPr="004E2E81" w:rsidRDefault="00603C57" w:rsidP="00603C57">
            <w:pPr>
              <w:tabs>
                <w:tab w:val="left" w:pos="1418"/>
              </w:tabs>
              <w:spacing w:line="320" w:lineRule="atLeast"/>
            </w:pPr>
          </w:p>
        </w:tc>
      </w:tr>
    </w:tbl>
    <w:p w14:paraId="37103F40" w14:textId="77777777" w:rsidR="00603C57" w:rsidRPr="004E2E81" w:rsidRDefault="00603C57" w:rsidP="00603C57">
      <w:pPr>
        <w:tabs>
          <w:tab w:val="left" w:pos="5040"/>
          <w:tab w:val="left" w:pos="7380"/>
        </w:tabs>
        <w:spacing w:before="120" w:after="120"/>
        <w:ind w:left="357" w:hanging="357"/>
        <w:rPr>
          <w:b/>
          <w:u w:val="single"/>
        </w:rPr>
      </w:pPr>
      <w:r w:rsidRPr="004E2E81">
        <w:rPr>
          <w:b/>
          <w:u w:val="single"/>
        </w:rPr>
        <w:t>Schvaľovacia doložka:</w:t>
      </w:r>
    </w:p>
    <w:p w14:paraId="05573DD7" w14:textId="6A0C0F51" w:rsidR="00603C57" w:rsidRPr="004E2E81" w:rsidRDefault="00603C57" w:rsidP="00603C57">
      <w:pPr>
        <w:pStyle w:val="Normlnywebov"/>
        <w:spacing w:before="0" w:beforeAutospacing="0" w:after="0" w:afterAutospacing="0"/>
        <w:rPr>
          <w:rFonts w:ascii="Arial" w:hAnsi="Arial" w:cs="Arial"/>
          <w:b/>
          <w:sz w:val="22"/>
          <w:szCs w:val="22"/>
          <w:lang w:val="sk-SK"/>
        </w:rPr>
      </w:pPr>
      <w:r w:rsidRPr="004E2E81">
        <w:rPr>
          <w:rFonts w:ascii="Arial" w:hAnsi="Arial" w:cs="Arial"/>
          <w:b/>
          <w:sz w:val="22"/>
          <w:szCs w:val="22"/>
          <w:lang w:val="sk-SK"/>
        </w:rPr>
        <w:t xml:space="preserve">Na základe tohto Akceptačného protokolu je </w:t>
      </w:r>
      <w:r w:rsidR="00AE6978" w:rsidRPr="004E2E81">
        <w:rPr>
          <w:rFonts w:ascii="Arial" w:hAnsi="Arial" w:cs="Arial"/>
          <w:b/>
          <w:sz w:val="22"/>
          <w:szCs w:val="22"/>
          <w:lang w:val="sk-SK"/>
        </w:rPr>
        <w:t>Poskytovateľ</w:t>
      </w:r>
      <w:r w:rsidRPr="004E2E81">
        <w:rPr>
          <w:rFonts w:ascii="Arial" w:hAnsi="Arial" w:cs="Arial"/>
          <w:b/>
          <w:sz w:val="22"/>
          <w:szCs w:val="22"/>
          <w:lang w:val="sk-SK"/>
        </w:rPr>
        <w:t xml:space="preserve"> oprávnený fakturov</w:t>
      </w:r>
      <w:r w:rsidR="00402861" w:rsidRPr="004E2E81">
        <w:rPr>
          <w:rFonts w:ascii="Arial" w:hAnsi="Arial" w:cs="Arial"/>
          <w:b/>
          <w:sz w:val="22"/>
          <w:szCs w:val="22"/>
          <w:lang w:val="sk-SK"/>
        </w:rPr>
        <w:t>ať sumu podľa príslušnej zmluvy.</w:t>
      </w:r>
    </w:p>
    <w:p w14:paraId="7EEC0E6F" w14:textId="77777777" w:rsidR="00603C57" w:rsidRPr="004E2E81" w:rsidRDefault="00603C57" w:rsidP="00603C57">
      <w:pPr>
        <w:pStyle w:val="Normlnywebov"/>
        <w:spacing w:before="0" w:beforeAutospacing="0" w:after="0" w:afterAutospacing="0"/>
        <w:rPr>
          <w:rFonts w:ascii="Arial" w:hAnsi="Arial" w:cs="Arial"/>
          <w:b/>
          <w:sz w:val="22"/>
          <w:szCs w:val="22"/>
          <w:lang w:val="sk-SK"/>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660"/>
        <w:gridCol w:w="3498"/>
        <w:gridCol w:w="2379"/>
      </w:tblGrid>
      <w:tr w:rsidR="00603C57" w:rsidRPr="004E2E81" w14:paraId="5E8D009E" w14:textId="77777777" w:rsidTr="00D76EC3">
        <w:tc>
          <w:tcPr>
            <w:tcW w:w="1210" w:type="dxa"/>
            <w:tcBorders>
              <w:bottom w:val="single" w:sz="12" w:space="0" w:color="auto"/>
            </w:tcBorders>
            <w:shd w:val="clear" w:color="auto" w:fill="BDD6EE" w:themeFill="accent1" w:themeFillTint="66"/>
            <w:vAlign w:val="bottom"/>
          </w:tcPr>
          <w:p w14:paraId="40F2B468" w14:textId="77777777" w:rsidR="00603C57" w:rsidRPr="004E2E81" w:rsidRDefault="00603C57" w:rsidP="00603C57">
            <w:pPr>
              <w:spacing w:line="360" w:lineRule="atLeast"/>
              <w:rPr>
                <w:noProof/>
              </w:rPr>
            </w:pPr>
            <w:r w:rsidRPr="004E2E81">
              <w:rPr>
                <w:b/>
                <w:iCs/>
                <w:noProof/>
              </w:rPr>
              <w:t>Dátum</w:t>
            </w:r>
          </w:p>
        </w:tc>
        <w:tc>
          <w:tcPr>
            <w:tcW w:w="2660" w:type="dxa"/>
            <w:tcBorders>
              <w:bottom w:val="single" w:sz="12" w:space="0" w:color="auto"/>
            </w:tcBorders>
            <w:shd w:val="clear" w:color="auto" w:fill="BDD6EE" w:themeFill="accent1" w:themeFillTint="66"/>
            <w:vAlign w:val="bottom"/>
          </w:tcPr>
          <w:p w14:paraId="39FFCBD4" w14:textId="77777777" w:rsidR="00603C57" w:rsidRPr="004E2E81" w:rsidRDefault="00603C57" w:rsidP="00603C57">
            <w:pPr>
              <w:spacing w:line="360" w:lineRule="atLeast"/>
              <w:rPr>
                <w:noProof/>
              </w:rPr>
            </w:pPr>
            <w:r w:rsidRPr="004E2E81">
              <w:rPr>
                <w:b/>
                <w:iCs/>
                <w:noProof/>
              </w:rPr>
              <w:t>Meno</w:t>
            </w:r>
          </w:p>
        </w:tc>
        <w:tc>
          <w:tcPr>
            <w:tcW w:w="3498" w:type="dxa"/>
            <w:tcBorders>
              <w:bottom w:val="single" w:sz="12" w:space="0" w:color="auto"/>
            </w:tcBorders>
            <w:shd w:val="clear" w:color="auto" w:fill="BDD6EE" w:themeFill="accent1" w:themeFillTint="66"/>
            <w:vAlign w:val="bottom"/>
          </w:tcPr>
          <w:p w14:paraId="253B59E3" w14:textId="77777777" w:rsidR="00603C57" w:rsidRPr="004E2E81" w:rsidRDefault="00603C57" w:rsidP="00603C57">
            <w:pPr>
              <w:spacing w:line="360" w:lineRule="atLeast"/>
              <w:rPr>
                <w:noProof/>
              </w:rPr>
            </w:pPr>
            <w:r w:rsidRPr="004E2E81">
              <w:rPr>
                <w:b/>
                <w:iCs/>
                <w:noProof/>
              </w:rPr>
              <w:t>Funkcia/ Oprávnená osoba</w:t>
            </w:r>
          </w:p>
        </w:tc>
        <w:tc>
          <w:tcPr>
            <w:tcW w:w="2379" w:type="dxa"/>
            <w:tcBorders>
              <w:bottom w:val="single" w:sz="12" w:space="0" w:color="auto"/>
            </w:tcBorders>
            <w:shd w:val="clear" w:color="auto" w:fill="BDD6EE" w:themeFill="accent1" w:themeFillTint="66"/>
            <w:vAlign w:val="bottom"/>
          </w:tcPr>
          <w:p w14:paraId="70F41315" w14:textId="77777777" w:rsidR="00603C57" w:rsidRPr="004E2E81" w:rsidRDefault="00603C57" w:rsidP="00603C57">
            <w:pPr>
              <w:spacing w:line="360" w:lineRule="atLeast"/>
              <w:rPr>
                <w:noProof/>
              </w:rPr>
            </w:pPr>
            <w:r w:rsidRPr="004E2E81">
              <w:rPr>
                <w:b/>
                <w:iCs/>
                <w:noProof/>
              </w:rPr>
              <w:t>Podpis</w:t>
            </w:r>
          </w:p>
        </w:tc>
      </w:tr>
      <w:tr w:rsidR="00603C57" w:rsidRPr="004E2E81" w14:paraId="3006A873" w14:textId="77777777" w:rsidTr="00603C57">
        <w:trPr>
          <w:trHeight w:val="432"/>
        </w:trPr>
        <w:tc>
          <w:tcPr>
            <w:tcW w:w="1210" w:type="dxa"/>
            <w:tcBorders>
              <w:top w:val="single" w:sz="12" w:space="0" w:color="auto"/>
            </w:tcBorders>
            <w:vAlign w:val="bottom"/>
          </w:tcPr>
          <w:p w14:paraId="625D8E21" w14:textId="77777777" w:rsidR="00603C57" w:rsidRPr="004E2E81" w:rsidRDefault="00603C57" w:rsidP="00603C57">
            <w:pPr>
              <w:tabs>
                <w:tab w:val="left" w:pos="1418"/>
              </w:tabs>
              <w:spacing w:line="320" w:lineRule="atLeast"/>
            </w:pPr>
          </w:p>
        </w:tc>
        <w:tc>
          <w:tcPr>
            <w:tcW w:w="2660" w:type="dxa"/>
            <w:tcBorders>
              <w:top w:val="single" w:sz="12" w:space="0" w:color="auto"/>
            </w:tcBorders>
          </w:tcPr>
          <w:p w14:paraId="3A2274EF" w14:textId="77777777" w:rsidR="00603C57" w:rsidRPr="004E2E81" w:rsidRDefault="00603C57" w:rsidP="00603C57">
            <w:pPr>
              <w:spacing w:line="360" w:lineRule="atLeast"/>
              <w:rPr>
                <w:noProof/>
              </w:rPr>
            </w:pPr>
          </w:p>
        </w:tc>
        <w:tc>
          <w:tcPr>
            <w:tcW w:w="3498" w:type="dxa"/>
            <w:tcBorders>
              <w:top w:val="single" w:sz="12" w:space="0" w:color="auto"/>
            </w:tcBorders>
          </w:tcPr>
          <w:p w14:paraId="56ECD2B5" w14:textId="77777777" w:rsidR="00603C57" w:rsidRPr="004E2E81" w:rsidRDefault="00603C57" w:rsidP="00603C57">
            <w:pPr>
              <w:spacing w:line="360" w:lineRule="atLeast"/>
              <w:rPr>
                <w:noProof/>
              </w:rPr>
            </w:pPr>
          </w:p>
        </w:tc>
        <w:tc>
          <w:tcPr>
            <w:tcW w:w="2379" w:type="dxa"/>
            <w:tcBorders>
              <w:top w:val="single" w:sz="12" w:space="0" w:color="auto"/>
            </w:tcBorders>
          </w:tcPr>
          <w:p w14:paraId="565C5A72" w14:textId="77777777" w:rsidR="00603C57" w:rsidRPr="004E2E81" w:rsidRDefault="00603C57" w:rsidP="00603C57">
            <w:pPr>
              <w:spacing w:line="360" w:lineRule="atLeast"/>
              <w:rPr>
                <w:noProof/>
              </w:rPr>
            </w:pPr>
          </w:p>
        </w:tc>
      </w:tr>
      <w:tr w:rsidR="00603C57" w:rsidRPr="004E2E81" w14:paraId="73721132" w14:textId="77777777" w:rsidTr="00603C57">
        <w:tc>
          <w:tcPr>
            <w:tcW w:w="1210" w:type="dxa"/>
            <w:vAlign w:val="bottom"/>
          </w:tcPr>
          <w:p w14:paraId="0A78FFE0" w14:textId="77777777" w:rsidR="00603C57" w:rsidRPr="004E2E81" w:rsidRDefault="00603C57" w:rsidP="00603C57">
            <w:pPr>
              <w:tabs>
                <w:tab w:val="left" w:pos="1418"/>
              </w:tabs>
              <w:spacing w:line="320" w:lineRule="atLeast"/>
            </w:pPr>
          </w:p>
        </w:tc>
        <w:tc>
          <w:tcPr>
            <w:tcW w:w="2660" w:type="dxa"/>
          </w:tcPr>
          <w:p w14:paraId="5EFCDB69" w14:textId="77777777" w:rsidR="00603C57" w:rsidRPr="004E2E81" w:rsidRDefault="00603C57" w:rsidP="00603C57">
            <w:pPr>
              <w:spacing w:line="360" w:lineRule="atLeast"/>
              <w:rPr>
                <w:noProof/>
              </w:rPr>
            </w:pPr>
          </w:p>
        </w:tc>
        <w:tc>
          <w:tcPr>
            <w:tcW w:w="3498" w:type="dxa"/>
          </w:tcPr>
          <w:p w14:paraId="257A3D56" w14:textId="77777777" w:rsidR="00603C57" w:rsidRPr="004E2E81" w:rsidRDefault="00603C57" w:rsidP="00603C57">
            <w:pPr>
              <w:spacing w:line="360" w:lineRule="atLeast"/>
              <w:ind w:right="-108"/>
              <w:rPr>
                <w:noProof/>
              </w:rPr>
            </w:pPr>
          </w:p>
        </w:tc>
        <w:tc>
          <w:tcPr>
            <w:tcW w:w="2379" w:type="dxa"/>
          </w:tcPr>
          <w:p w14:paraId="5D8FDF30" w14:textId="77777777" w:rsidR="00603C57" w:rsidRPr="004E2E81" w:rsidRDefault="00603C57" w:rsidP="00603C57">
            <w:pPr>
              <w:spacing w:line="360" w:lineRule="atLeast"/>
              <w:rPr>
                <w:noProof/>
              </w:rPr>
            </w:pPr>
          </w:p>
        </w:tc>
      </w:tr>
    </w:tbl>
    <w:p w14:paraId="3547474B" w14:textId="0A86CDB5" w:rsidR="004C1A1C" w:rsidRPr="004E2E81" w:rsidRDefault="004C1A1C">
      <w:r w:rsidRPr="004E2E81">
        <w:br w:type="page"/>
      </w:r>
    </w:p>
    <w:p w14:paraId="51071B0C" w14:textId="644C9E0C" w:rsidR="00BD201B" w:rsidRPr="004E2E81" w:rsidRDefault="00B72F3C" w:rsidP="001803C2">
      <w:pPr>
        <w:pStyle w:val="Nadpis1"/>
        <w:rPr>
          <w:rFonts w:ascii="Arial" w:hAnsi="Arial" w:cs="Arial"/>
          <w:b/>
          <w:color w:val="auto"/>
          <w:sz w:val="22"/>
          <w:szCs w:val="22"/>
        </w:rPr>
      </w:pPr>
      <w:r w:rsidRPr="004E2E81">
        <w:rPr>
          <w:rFonts w:ascii="Arial" w:hAnsi="Arial" w:cs="Arial"/>
          <w:b/>
          <w:color w:val="auto"/>
          <w:sz w:val="22"/>
          <w:szCs w:val="22"/>
        </w:rPr>
        <w:lastRenderedPageBreak/>
        <w:t>Príloha č. 5</w:t>
      </w:r>
      <w:r w:rsidR="00BD201B" w:rsidRPr="004E2E81">
        <w:rPr>
          <w:rFonts w:ascii="Arial" w:hAnsi="Arial" w:cs="Arial"/>
          <w:b/>
          <w:color w:val="auto"/>
          <w:sz w:val="22"/>
          <w:szCs w:val="22"/>
        </w:rPr>
        <w:t xml:space="preserve"> – Zoznam subdodávateľov</w:t>
      </w:r>
    </w:p>
    <w:p w14:paraId="27D7560D" w14:textId="77777777" w:rsidR="001803C2" w:rsidRPr="004E2E81" w:rsidRDefault="001803C2" w:rsidP="001803C2"/>
    <w:tbl>
      <w:tblPr>
        <w:tblStyle w:val="Mriekatabuky"/>
        <w:tblW w:w="0" w:type="auto"/>
        <w:tblLook w:val="04A0" w:firstRow="1" w:lastRow="0" w:firstColumn="1" w:lastColumn="0" w:noHBand="0" w:noVBand="1"/>
      </w:tblPr>
      <w:tblGrid>
        <w:gridCol w:w="718"/>
        <w:gridCol w:w="2154"/>
        <w:gridCol w:w="1699"/>
        <w:gridCol w:w="1964"/>
        <w:gridCol w:w="2481"/>
      </w:tblGrid>
      <w:tr w:rsidR="00E67BF7" w:rsidRPr="004E2E81" w14:paraId="01896B5D" w14:textId="77777777" w:rsidTr="00FC591D">
        <w:tc>
          <w:tcPr>
            <w:tcW w:w="718" w:type="dxa"/>
            <w:shd w:val="clear" w:color="auto" w:fill="BDD6EE" w:themeFill="accent1" w:themeFillTint="66"/>
          </w:tcPr>
          <w:p w14:paraId="2B8007CE" w14:textId="681A0875" w:rsidR="002E20E2" w:rsidRPr="004E2E81" w:rsidRDefault="002E20E2">
            <w:r w:rsidRPr="004E2E81">
              <w:t>Por. č.</w:t>
            </w:r>
          </w:p>
        </w:tc>
        <w:tc>
          <w:tcPr>
            <w:tcW w:w="2154" w:type="dxa"/>
            <w:shd w:val="clear" w:color="auto" w:fill="BDD6EE" w:themeFill="accent1" w:themeFillTint="66"/>
          </w:tcPr>
          <w:p w14:paraId="69B82819" w14:textId="761612EF" w:rsidR="002E20E2" w:rsidRPr="004E2E81" w:rsidRDefault="002E20E2">
            <w:r w:rsidRPr="004E2E81">
              <w:t>Subdodávateľ (Názov subdodávateľa, adresa sídla, IČO, DIČ)</w:t>
            </w:r>
          </w:p>
        </w:tc>
        <w:tc>
          <w:tcPr>
            <w:tcW w:w="1699" w:type="dxa"/>
            <w:shd w:val="clear" w:color="auto" w:fill="BDD6EE" w:themeFill="accent1" w:themeFillTint="66"/>
          </w:tcPr>
          <w:p w14:paraId="58E7451C" w14:textId="0062EE72" w:rsidR="002E20E2" w:rsidRPr="004E2E81" w:rsidRDefault="002E20E2">
            <w:r w:rsidRPr="004E2E81">
              <w:t>Osoba oprávnená konať za subdodávateľa</w:t>
            </w:r>
          </w:p>
        </w:tc>
        <w:tc>
          <w:tcPr>
            <w:tcW w:w="1964" w:type="dxa"/>
            <w:shd w:val="clear" w:color="auto" w:fill="BDD6EE" w:themeFill="accent1" w:themeFillTint="66"/>
          </w:tcPr>
          <w:p w14:paraId="2B01E162" w14:textId="2CF160F2" w:rsidR="002E20E2" w:rsidRPr="004E2E81" w:rsidRDefault="002E20E2" w:rsidP="00852527">
            <w:r w:rsidRPr="004E2E81">
              <w:t xml:space="preserve"> % podiel z</w:t>
            </w:r>
            <w:r w:rsidR="00852527" w:rsidRPr="004E2E81">
              <w:t xml:space="preserve"> hodnoty</w:t>
            </w:r>
            <w:r w:rsidRPr="004E2E81">
              <w:t xml:space="preserve"> zákazky </w:t>
            </w:r>
          </w:p>
        </w:tc>
        <w:tc>
          <w:tcPr>
            <w:tcW w:w="2481" w:type="dxa"/>
            <w:shd w:val="clear" w:color="auto" w:fill="BDD6EE" w:themeFill="accent1" w:themeFillTint="66"/>
          </w:tcPr>
          <w:p w14:paraId="3B5330F1" w14:textId="10188893" w:rsidR="002E20E2" w:rsidRPr="004E2E81" w:rsidRDefault="00852527" w:rsidP="00852527">
            <w:r w:rsidRPr="004E2E81">
              <w:t>Predmet subdodávky - s</w:t>
            </w:r>
            <w:r w:rsidR="002E20E2" w:rsidRPr="004E2E81">
              <w:t xml:space="preserve">tručný opis časti </w:t>
            </w:r>
            <w:r w:rsidR="001A4F02" w:rsidRPr="004E2E81">
              <w:t xml:space="preserve">Zmluvy </w:t>
            </w:r>
            <w:r w:rsidR="002E20E2" w:rsidRPr="004E2E81">
              <w:t>, ktorá bude predmetom subdodávky</w:t>
            </w:r>
          </w:p>
        </w:tc>
      </w:tr>
      <w:tr w:rsidR="002E20E2" w:rsidRPr="004E2E81" w14:paraId="77DBE4C6" w14:textId="77777777" w:rsidTr="005C2B97">
        <w:tc>
          <w:tcPr>
            <w:tcW w:w="718" w:type="dxa"/>
          </w:tcPr>
          <w:p w14:paraId="0FE89226" w14:textId="5DD1C7DD" w:rsidR="002E20E2" w:rsidRPr="004E2E81" w:rsidRDefault="002E20E2">
            <w:r w:rsidRPr="004E2E81">
              <w:t>1</w:t>
            </w:r>
          </w:p>
        </w:tc>
        <w:tc>
          <w:tcPr>
            <w:tcW w:w="2154" w:type="dxa"/>
          </w:tcPr>
          <w:p w14:paraId="683B7A98" w14:textId="69BCA5AD" w:rsidR="002E20E2" w:rsidRPr="004E2E81" w:rsidRDefault="002E20E2"/>
        </w:tc>
        <w:tc>
          <w:tcPr>
            <w:tcW w:w="1699" w:type="dxa"/>
          </w:tcPr>
          <w:p w14:paraId="4CDB06CD" w14:textId="052CD31D" w:rsidR="002E20E2" w:rsidRPr="004E2E81" w:rsidRDefault="002E20E2"/>
        </w:tc>
        <w:tc>
          <w:tcPr>
            <w:tcW w:w="1964" w:type="dxa"/>
          </w:tcPr>
          <w:p w14:paraId="10533701" w14:textId="77777777" w:rsidR="002E20E2" w:rsidRPr="004E2E81" w:rsidRDefault="002E20E2">
            <w:pPr>
              <w:rPr>
                <w:color w:val="FF0000"/>
              </w:rPr>
            </w:pPr>
          </w:p>
        </w:tc>
        <w:tc>
          <w:tcPr>
            <w:tcW w:w="2481" w:type="dxa"/>
          </w:tcPr>
          <w:p w14:paraId="09A0C616" w14:textId="23ABBD47" w:rsidR="002E20E2" w:rsidRPr="004E2E81" w:rsidRDefault="002E20E2"/>
        </w:tc>
      </w:tr>
      <w:tr w:rsidR="002E20E2" w:rsidRPr="004E2E81" w14:paraId="67FF240B" w14:textId="77777777" w:rsidTr="005C2B97">
        <w:tc>
          <w:tcPr>
            <w:tcW w:w="718" w:type="dxa"/>
          </w:tcPr>
          <w:p w14:paraId="1E728497" w14:textId="6805D571" w:rsidR="002E20E2" w:rsidRPr="004E2E81" w:rsidRDefault="002E20E2">
            <w:r w:rsidRPr="004E2E81">
              <w:t>2</w:t>
            </w:r>
          </w:p>
        </w:tc>
        <w:tc>
          <w:tcPr>
            <w:tcW w:w="2154" w:type="dxa"/>
          </w:tcPr>
          <w:p w14:paraId="2A556867" w14:textId="74C133EF" w:rsidR="002E20E2" w:rsidRPr="004E2E81" w:rsidRDefault="002E20E2"/>
        </w:tc>
        <w:tc>
          <w:tcPr>
            <w:tcW w:w="1699" w:type="dxa"/>
          </w:tcPr>
          <w:p w14:paraId="2992FF33" w14:textId="77777777" w:rsidR="002E20E2" w:rsidRPr="004E2E81" w:rsidRDefault="002E20E2"/>
        </w:tc>
        <w:tc>
          <w:tcPr>
            <w:tcW w:w="1964" w:type="dxa"/>
          </w:tcPr>
          <w:p w14:paraId="2035EDD6" w14:textId="77777777" w:rsidR="002E20E2" w:rsidRPr="004E2E81" w:rsidRDefault="002E20E2"/>
        </w:tc>
        <w:tc>
          <w:tcPr>
            <w:tcW w:w="2481" w:type="dxa"/>
          </w:tcPr>
          <w:p w14:paraId="075521D2" w14:textId="6371CF98" w:rsidR="002E20E2" w:rsidRPr="004E2E81" w:rsidRDefault="002E20E2"/>
        </w:tc>
      </w:tr>
      <w:tr w:rsidR="002E20E2" w:rsidRPr="004E2E81" w14:paraId="62A48D68" w14:textId="77777777" w:rsidTr="005C2B97">
        <w:tc>
          <w:tcPr>
            <w:tcW w:w="718" w:type="dxa"/>
          </w:tcPr>
          <w:p w14:paraId="2E950B39" w14:textId="5342D11F" w:rsidR="002E20E2" w:rsidRPr="004E2E81" w:rsidRDefault="002E20E2">
            <w:r w:rsidRPr="004E2E81">
              <w:t>3</w:t>
            </w:r>
          </w:p>
        </w:tc>
        <w:tc>
          <w:tcPr>
            <w:tcW w:w="2154" w:type="dxa"/>
          </w:tcPr>
          <w:p w14:paraId="26DC638C" w14:textId="77777777" w:rsidR="002E20E2" w:rsidRPr="004E2E81" w:rsidRDefault="002E20E2"/>
        </w:tc>
        <w:tc>
          <w:tcPr>
            <w:tcW w:w="1699" w:type="dxa"/>
          </w:tcPr>
          <w:p w14:paraId="6FE3C387" w14:textId="77777777" w:rsidR="002E20E2" w:rsidRPr="004E2E81" w:rsidRDefault="002E20E2"/>
        </w:tc>
        <w:tc>
          <w:tcPr>
            <w:tcW w:w="1964" w:type="dxa"/>
          </w:tcPr>
          <w:p w14:paraId="0E766A0B" w14:textId="77777777" w:rsidR="002E20E2" w:rsidRPr="004E2E81" w:rsidRDefault="002E20E2"/>
        </w:tc>
        <w:tc>
          <w:tcPr>
            <w:tcW w:w="2481" w:type="dxa"/>
          </w:tcPr>
          <w:p w14:paraId="0FD111CD" w14:textId="4FF1E8A2" w:rsidR="002E20E2" w:rsidRPr="004E2E81" w:rsidRDefault="002E20E2"/>
        </w:tc>
      </w:tr>
    </w:tbl>
    <w:p w14:paraId="629B28E4" w14:textId="1E9AA2FF" w:rsidR="000C1301" w:rsidRPr="004E2E81" w:rsidRDefault="000C1301"/>
    <w:p w14:paraId="2D6BCA68" w14:textId="77777777" w:rsidR="000C1301" w:rsidRPr="004E2E81" w:rsidRDefault="000C1301">
      <w:r w:rsidRPr="004E2E81">
        <w:br w:type="page"/>
      </w:r>
    </w:p>
    <w:p w14:paraId="413B9EAE" w14:textId="53314026" w:rsidR="00E52A63" w:rsidRPr="004E2E81" w:rsidRDefault="00BD201B" w:rsidP="001803C2">
      <w:pPr>
        <w:pStyle w:val="Nadpis1"/>
        <w:rPr>
          <w:rFonts w:ascii="Arial" w:hAnsi="Arial" w:cs="Arial"/>
          <w:b/>
          <w:color w:val="auto"/>
          <w:sz w:val="22"/>
          <w:szCs w:val="22"/>
        </w:rPr>
      </w:pPr>
      <w:r w:rsidRPr="004E2E81">
        <w:rPr>
          <w:rFonts w:ascii="Arial" w:hAnsi="Arial" w:cs="Arial"/>
          <w:b/>
          <w:color w:val="auto"/>
          <w:sz w:val="22"/>
          <w:szCs w:val="22"/>
        </w:rPr>
        <w:lastRenderedPageBreak/>
        <w:t xml:space="preserve">Príloha č. </w:t>
      </w:r>
      <w:r w:rsidR="00B72F3C" w:rsidRPr="004E2E81">
        <w:rPr>
          <w:rFonts w:ascii="Arial" w:hAnsi="Arial" w:cs="Arial"/>
          <w:b/>
          <w:color w:val="auto"/>
          <w:sz w:val="22"/>
          <w:szCs w:val="22"/>
        </w:rPr>
        <w:t>6</w:t>
      </w:r>
      <w:r w:rsidRPr="004E2E81">
        <w:rPr>
          <w:rFonts w:ascii="Arial" w:hAnsi="Arial" w:cs="Arial"/>
          <w:b/>
          <w:color w:val="auto"/>
          <w:sz w:val="22"/>
          <w:szCs w:val="22"/>
        </w:rPr>
        <w:t xml:space="preserve"> – Zoznam kľúčových expertov</w:t>
      </w:r>
      <w:r w:rsidR="007E77D8" w:rsidRPr="004E2E81">
        <w:rPr>
          <w:rFonts w:ascii="Arial" w:hAnsi="Arial" w:cs="Arial"/>
          <w:b/>
          <w:color w:val="auto"/>
          <w:sz w:val="22"/>
          <w:szCs w:val="22"/>
        </w:rPr>
        <w:t>/konzultantov</w:t>
      </w:r>
    </w:p>
    <w:p w14:paraId="5633B5ED" w14:textId="77777777" w:rsidR="00AE0069" w:rsidRPr="004E2E81" w:rsidRDefault="00AE0069"/>
    <w:tbl>
      <w:tblPr>
        <w:tblW w:w="5000" w:type="pct"/>
        <w:tblCellMar>
          <w:left w:w="70" w:type="dxa"/>
          <w:right w:w="70" w:type="dxa"/>
        </w:tblCellMar>
        <w:tblLook w:val="04A0" w:firstRow="1" w:lastRow="0" w:firstColumn="1" w:lastColumn="0" w:noHBand="0" w:noVBand="1"/>
      </w:tblPr>
      <w:tblGrid>
        <w:gridCol w:w="6261"/>
        <w:gridCol w:w="2755"/>
      </w:tblGrid>
      <w:tr w:rsidR="007E1694" w:rsidRPr="004E2E81" w14:paraId="6FC97398" w14:textId="77777777" w:rsidTr="00FC591D">
        <w:trPr>
          <w:trHeight w:val="525"/>
        </w:trPr>
        <w:tc>
          <w:tcPr>
            <w:tcW w:w="3472" w:type="pct"/>
            <w:tcBorders>
              <w:top w:val="single" w:sz="4" w:space="0" w:color="auto"/>
              <w:left w:val="single" w:sz="4" w:space="0" w:color="auto"/>
              <w:bottom w:val="single" w:sz="4" w:space="0" w:color="auto"/>
              <w:right w:val="single" w:sz="4" w:space="0" w:color="auto"/>
            </w:tcBorders>
            <w:shd w:val="clear" w:color="000000" w:fill="BDD6EE" w:themeFill="accent1" w:themeFillTint="66"/>
            <w:vAlign w:val="center"/>
            <w:hideMark/>
          </w:tcPr>
          <w:p w14:paraId="353D7E12" w14:textId="77777777" w:rsidR="007E1694" w:rsidRPr="004E2E81" w:rsidRDefault="007E1694" w:rsidP="007E1694">
            <w:pPr>
              <w:spacing w:after="0" w:line="240" w:lineRule="auto"/>
              <w:jc w:val="center"/>
              <w:rPr>
                <w:rFonts w:eastAsia="Times New Roman"/>
                <w:b/>
                <w:bCs/>
                <w:color w:val="000000"/>
                <w:lang w:eastAsia="sk-SK"/>
              </w:rPr>
            </w:pPr>
            <w:r w:rsidRPr="004E2E81">
              <w:rPr>
                <w:rFonts w:eastAsia="Times New Roman"/>
                <w:b/>
                <w:bCs/>
                <w:color w:val="000000"/>
                <w:lang w:eastAsia="sk-SK"/>
              </w:rPr>
              <w:t>Kľúčový expert</w:t>
            </w:r>
          </w:p>
        </w:tc>
        <w:tc>
          <w:tcPr>
            <w:tcW w:w="1528" w:type="pct"/>
            <w:tcBorders>
              <w:top w:val="single" w:sz="4" w:space="0" w:color="auto"/>
              <w:left w:val="nil"/>
              <w:bottom w:val="single" w:sz="4" w:space="0" w:color="auto"/>
              <w:right w:val="single" w:sz="4" w:space="0" w:color="auto"/>
            </w:tcBorders>
            <w:shd w:val="clear" w:color="000000" w:fill="BDD6EE" w:themeFill="accent1" w:themeFillTint="66"/>
            <w:vAlign w:val="center"/>
            <w:hideMark/>
          </w:tcPr>
          <w:p w14:paraId="131A3755" w14:textId="77777777" w:rsidR="007E1694" w:rsidRPr="004E2E81" w:rsidRDefault="007E1694" w:rsidP="007E1694">
            <w:pPr>
              <w:spacing w:after="0" w:line="240" w:lineRule="auto"/>
              <w:jc w:val="center"/>
              <w:rPr>
                <w:rFonts w:eastAsia="Times New Roman"/>
                <w:b/>
                <w:bCs/>
                <w:color w:val="000000"/>
                <w:lang w:eastAsia="sk-SK"/>
              </w:rPr>
            </w:pPr>
            <w:r w:rsidRPr="004E2E81">
              <w:rPr>
                <w:rFonts w:eastAsia="Times New Roman"/>
                <w:b/>
                <w:bCs/>
                <w:color w:val="000000"/>
                <w:lang w:eastAsia="sk-SK"/>
              </w:rPr>
              <w:t>Meno a Priezvisko</w:t>
            </w:r>
          </w:p>
        </w:tc>
      </w:tr>
      <w:tr w:rsidR="007E1694" w:rsidRPr="004E2E81" w14:paraId="6AEA051F" w14:textId="77777777" w:rsidTr="00A65458">
        <w:trPr>
          <w:trHeight w:val="465"/>
        </w:trPr>
        <w:tc>
          <w:tcPr>
            <w:tcW w:w="3472" w:type="pct"/>
            <w:tcBorders>
              <w:top w:val="nil"/>
              <w:left w:val="single" w:sz="4" w:space="0" w:color="auto"/>
              <w:bottom w:val="single" w:sz="4" w:space="0" w:color="auto"/>
              <w:right w:val="single" w:sz="4" w:space="0" w:color="auto"/>
            </w:tcBorders>
            <w:shd w:val="clear" w:color="auto" w:fill="auto"/>
            <w:vAlign w:val="center"/>
            <w:hideMark/>
          </w:tcPr>
          <w:p w14:paraId="67F31B94" w14:textId="7C6B677D" w:rsidR="007E1694" w:rsidRPr="004E2E81" w:rsidRDefault="00A65458" w:rsidP="004860D5">
            <w:pPr>
              <w:spacing w:after="0" w:line="240" w:lineRule="auto"/>
              <w:ind w:left="7"/>
            </w:pPr>
            <w:proofErr w:type="spellStart"/>
            <w:r w:rsidRPr="004E2E81">
              <w:t>Kľúčový</w:t>
            </w:r>
            <w:proofErr w:type="spellEnd"/>
            <w:r w:rsidRPr="004E2E81">
              <w:t xml:space="preserve"> expert č. 1 - Projektový </w:t>
            </w:r>
            <w:proofErr w:type="spellStart"/>
            <w:r w:rsidRPr="004E2E81">
              <w:t>manažér</w:t>
            </w:r>
            <w:proofErr w:type="spellEnd"/>
          </w:p>
        </w:tc>
        <w:tc>
          <w:tcPr>
            <w:tcW w:w="1528" w:type="pct"/>
            <w:tcBorders>
              <w:top w:val="nil"/>
              <w:left w:val="nil"/>
              <w:bottom w:val="single" w:sz="4" w:space="0" w:color="auto"/>
              <w:right w:val="single" w:sz="4" w:space="0" w:color="auto"/>
            </w:tcBorders>
            <w:shd w:val="clear" w:color="auto" w:fill="auto"/>
            <w:vAlign w:val="center"/>
            <w:hideMark/>
          </w:tcPr>
          <w:p w14:paraId="7475EBF5" w14:textId="4B26AE1E" w:rsidR="007E1694" w:rsidRPr="004E2E81" w:rsidRDefault="007E1694" w:rsidP="007E1694">
            <w:pPr>
              <w:spacing w:after="0" w:line="240" w:lineRule="auto"/>
              <w:jc w:val="center"/>
              <w:rPr>
                <w:rFonts w:eastAsia="Times New Roman"/>
                <w:color w:val="000000"/>
                <w:lang w:eastAsia="sk-SK"/>
              </w:rPr>
            </w:pPr>
          </w:p>
        </w:tc>
      </w:tr>
      <w:tr w:rsidR="007E1694" w:rsidRPr="004E2E81" w14:paraId="1619EE2B" w14:textId="77777777" w:rsidTr="00A65458">
        <w:trPr>
          <w:trHeight w:val="392"/>
        </w:trPr>
        <w:tc>
          <w:tcPr>
            <w:tcW w:w="3472" w:type="pct"/>
            <w:tcBorders>
              <w:top w:val="nil"/>
              <w:left w:val="single" w:sz="4" w:space="0" w:color="auto"/>
              <w:bottom w:val="single" w:sz="4" w:space="0" w:color="auto"/>
              <w:right w:val="single" w:sz="4" w:space="0" w:color="auto"/>
            </w:tcBorders>
            <w:shd w:val="clear" w:color="auto" w:fill="auto"/>
            <w:vAlign w:val="center"/>
            <w:hideMark/>
          </w:tcPr>
          <w:p w14:paraId="2ED35E7D" w14:textId="1DDF8F66" w:rsidR="007E1694" w:rsidRPr="004E2E81" w:rsidRDefault="00A65458" w:rsidP="004860D5">
            <w:pPr>
              <w:spacing w:after="0" w:line="240" w:lineRule="auto"/>
            </w:pPr>
            <w:r w:rsidRPr="004E2E81">
              <w:t>Kľúčový expert č. 2 – DB špecialista</w:t>
            </w:r>
          </w:p>
        </w:tc>
        <w:tc>
          <w:tcPr>
            <w:tcW w:w="1528" w:type="pct"/>
            <w:tcBorders>
              <w:top w:val="nil"/>
              <w:left w:val="nil"/>
              <w:bottom w:val="single" w:sz="4" w:space="0" w:color="auto"/>
              <w:right w:val="single" w:sz="4" w:space="0" w:color="auto"/>
            </w:tcBorders>
            <w:shd w:val="clear" w:color="auto" w:fill="auto"/>
            <w:vAlign w:val="center"/>
            <w:hideMark/>
          </w:tcPr>
          <w:p w14:paraId="7DDCAE5C" w14:textId="25F29FE6" w:rsidR="007E1694" w:rsidRPr="004E2E81" w:rsidRDefault="007E1694" w:rsidP="00A65458">
            <w:pPr>
              <w:spacing w:after="0" w:line="240" w:lineRule="auto"/>
            </w:pPr>
            <w:r w:rsidRPr="004E2E81">
              <w:t> </w:t>
            </w:r>
          </w:p>
        </w:tc>
      </w:tr>
      <w:tr w:rsidR="007E1694" w:rsidRPr="004E2E81" w14:paraId="53B14119" w14:textId="77777777" w:rsidTr="00A65458">
        <w:trPr>
          <w:trHeight w:val="465"/>
        </w:trPr>
        <w:tc>
          <w:tcPr>
            <w:tcW w:w="3472" w:type="pct"/>
            <w:tcBorders>
              <w:top w:val="nil"/>
              <w:left w:val="single" w:sz="4" w:space="0" w:color="auto"/>
              <w:bottom w:val="single" w:sz="4" w:space="0" w:color="auto"/>
              <w:right w:val="single" w:sz="4" w:space="0" w:color="auto"/>
            </w:tcBorders>
            <w:shd w:val="clear" w:color="auto" w:fill="auto"/>
            <w:vAlign w:val="center"/>
            <w:hideMark/>
          </w:tcPr>
          <w:p w14:paraId="63A1BB7E" w14:textId="40C01437" w:rsidR="007E1694" w:rsidRPr="004E2E81" w:rsidRDefault="00A65458" w:rsidP="004860D5">
            <w:pPr>
              <w:spacing w:after="0" w:line="240" w:lineRule="auto"/>
            </w:pPr>
            <w:r w:rsidRPr="004E2E81">
              <w:t>Kľúčový expert č.</w:t>
            </w:r>
            <w:r w:rsidR="00974D24">
              <w:t xml:space="preserve"> </w:t>
            </w:r>
            <w:r w:rsidRPr="004E2E81">
              <w:t>3 – IT Architekt</w:t>
            </w:r>
          </w:p>
        </w:tc>
        <w:tc>
          <w:tcPr>
            <w:tcW w:w="1528" w:type="pct"/>
            <w:tcBorders>
              <w:top w:val="nil"/>
              <w:left w:val="nil"/>
              <w:bottom w:val="single" w:sz="4" w:space="0" w:color="auto"/>
              <w:right w:val="single" w:sz="4" w:space="0" w:color="auto"/>
            </w:tcBorders>
            <w:shd w:val="clear" w:color="auto" w:fill="auto"/>
            <w:vAlign w:val="center"/>
            <w:hideMark/>
          </w:tcPr>
          <w:p w14:paraId="4EA2B973" w14:textId="09A7E13C" w:rsidR="007E1694" w:rsidRPr="004E2E81" w:rsidRDefault="007E1694" w:rsidP="00A65458">
            <w:pPr>
              <w:spacing w:after="0" w:line="240" w:lineRule="auto"/>
            </w:pPr>
          </w:p>
        </w:tc>
      </w:tr>
    </w:tbl>
    <w:p w14:paraId="558F2011" w14:textId="77777777" w:rsidR="002636D6" w:rsidRPr="004E2E81" w:rsidRDefault="002636D6"/>
    <w:p w14:paraId="186703A8" w14:textId="13E09671" w:rsidR="00E52A63" w:rsidRPr="004E2E81" w:rsidRDefault="00E52A63" w:rsidP="004860D5"/>
    <w:sectPr w:rsidR="00E52A63" w:rsidRPr="004E2E81" w:rsidSect="00827BCE">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C0213" w14:textId="77777777" w:rsidR="00C975DB" w:rsidRDefault="00C975DB" w:rsidP="00E643AB">
      <w:pPr>
        <w:spacing w:after="0" w:line="240" w:lineRule="auto"/>
      </w:pPr>
      <w:r>
        <w:separator/>
      </w:r>
    </w:p>
  </w:endnote>
  <w:endnote w:type="continuationSeparator" w:id="0">
    <w:p w14:paraId="3C25EF6B" w14:textId="77777777" w:rsidR="00C975DB" w:rsidRDefault="00C975DB" w:rsidP="00E643AB">
      <w:pPr>
        <w:spacing w:after="0" w:line="240" w:lineRule="auto"/>
      </w:pPr>
      <w:r>
        <w:continuationSeparator/>
      </w:r>
    </w:p>
  </w:endnote>
  <w:endnote w:type="continuationNotice" w:id="1">
    <w:p w14:paraId="486E2FCF" w14:textId="77777777" w:rsidR="00C975DB" w:rsidRDefault="00C975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227799"/>
      <w:docPartObj>
        <w:docPartGallery w:val="Page Numbers (Bottom of Page)"/>
        <w:docPartUnique/>
      </w:docPartObj>
    </w:sdtPr>
    <w:sdtEndPr>
      <w:rPr>
        <w:i/>
      </w:rPr>
    </w:sdtEndPr>
    <w:sdtContent>
      <w:p w14:paraId="1F6AE1A6" w14:textId="13F18DA9" w:rsidR="00DB2F78" w:rsidRPr="00827BCE" w:rsidRDefault="00974D24" w:rsidP="000E5146">
        <w:pPr>
          <w:pStyle w:val="Pta"/>
          <w:ind w:left="2567" w:hanging="2425"/>
          <w:jc w:val="right"/>
          <w:rPr>
            <w:i/>
          </w:rPr>
        </w:pPr>
        <w:sdt>
          <w:sdtPr>
            <w:rPr>
              <w:i/>
            </w:rPr>
            <w:id w:val="-710888448"/>
            <w:docPartObj>
              <w:docPartGallery w:val="Page Numbers (Top of Page)"/>
              <w:docPartUnique/>
            </w:docPartObj>
          </w:sdtPr>
          <w:sdtEndPr/>
          <w:sdtContent>
            <w:r w:rsidR="00DB2F78" w:rsidRPr="00827BCE">
              <w:rPr>
                <w:i/>
              </w:rPr>
              <w:t xml:space="preserve">Strana </w:t>
            </w:r>
            <w:r w:rsidR="00DB2F78" w:rsidRPr="00827BCE">
              <w:rPr>
                <w:b/>
                <w:bCs/>
                <w:i/>
                <w:sz w:val="24"/>
                <w:szCs w:val="24"/>
              </w:rPr>
              <w:fldChar w:fldCharType="begin"/>
            </w:r>
            <w:r w:rsidR="00DB2F78" w:rsidRPr="00827BCE">
              <w:rPr>
                <w:b/>
                <w:bCs/>
                <w:i/>
              </w:rPr>
              <w:instrText>PAGE</w:instrText>
            </w:r>
            <w:r w:rsidR="00DB2F78" w:rsidRPr="00827BCE">
              <w:rPr>
                <w:b/>
                <w:bCs/>
                <w:i/>
                <w:sz w:val="24"/>
                <w:szCs w:val="24"/>
              </w:rPr>
              <w:fldChar w:fldCharType="separate"/>
            </w:r>
            <w:r w:rsidR="00DB2F78">
              <w:rPr>
                <w:b/>
                <w:bCs/>
                <w:i/>
                <w:noProof/>
              </w:rPr>
              <w:t>14</w:t>
            </w:r>
            <w:r w:rsidR="00DB2F78" w:rsidRPr="00827BCE">
              <w:rPr>
                <w:b/>
                <w:bCs/>
                <w:i/>
                <w:sz w:val="24"/>
                <w:szCs w:val="24"/>
              </w:rPr>
              <w:fldChar w:fldCharType="end"/>
            </w:r>
            <w:r w:rsidR="00DB2F78" w:rsidRPr="00827BCE">
              <w:rPr>
                <w:i/>
              </w:rPr>
              <w:t xml:space="preserve"> z </w:t>
            </w:r>
            <w:r w:rsidR="00DB2F78" w:rsidRPr="00827BCE">
              <w:rPr>
                <w:b/>
                <w:bCs/>
                <w:i/>
                <w:sz w:val="24"/>
                <w:szCs w:val="24"/>
              </w:rPr>
              <w:fldChar w:fldCharType="begin"/>
            </w:r>
            <w:r w:rsidR="00DB2F78" w:rsidRPr="00827BCE">
              <w:rPr>
                <w:b/>
                <w:bCs/>
                <w:i/>
              </w:rPr>
              <w:instrText>NUMPAGES</w:instrText>
            </w:r>
            <w:r w:rsidR="00DB2F78" w:rsidRPr="00827BCE">
              <w:rPr>
                <w:b/>
                <w:bCs/>
                <w:i/>
                <w:sz w:val="24"/>
                <w:szCs w:val="24"/>
              </w:rPr>
              <w:fldChar w:fldCharType="separate"/>
            </w:r>
            <w:r w:rsidR="00DB2F78">
              <w:rPr>
                <w:b/>
                <w:bCs/>
                <w:i/>
                <w:noProof/>
              </w:rPr>
              <w:t>25</w:t>
            </w:r>
            <w:r w:rsidR="00DB2F78" w:rsidRPr="00827BCE">
              <w:rPr>
                <w:b/>
                <w:bCs/>
                <w:i/>
                <w:sz w:val="24"/>
                <w:szCs w:val="24"/>
              </w:rPr>
              <w:fldChar w:fldCharType="end"/>
            </w:r>
          </w:sdtContent>
        </w:sdt>
      </w:p>
    </w:sdtContent>
  </w:sdt>
  <w:p w14:paraId="0E21F547" w14:textId="77777777" w:rsidR="00DB2F78" w:rsidRDefault="00DB2F7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4591E" w14:textId="77777777" w:rsidR="00C975DB" w:rsidRDefault="00C975DB" w:rsidP="00E643AB">
      <w:pPr>
        <w:spacing w:after="0" w:line="240" w:lineRule="auto"/>
      </w:pPr>
      <w:r>
        <w:separator/>
      </w:r>
    </w:p>
  </w:footnote>
  <w:footnote w:type="continuationSeparator" w:id="0">
    <w:p w14:paraId="3CB28F70" w14:textId="77777777" w:rsidR="00C975DB" w:rsidRDefault="00C975DB" w:rsidP="00E643AB">
      <w:pPr>
        <w:spacing w:after="0" w:line="240" w:lineRule="auto"/>
      </w:pPr>
      <w:r>
        <w:continuationSeparator/>
      </w:r>
    </w:p>
  </w:footnote>
  <w:footnote w:type="continuationNotice" w:id="1">
    <w:p w14:paraId="07DE6BE8" w14:textId="77777777" w:rsidR="00C975DB" w:rsidRDefault="00C975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singleLevel"/>
    <w:tmpl w:val="0000000D"/>
    <w:name w:val="WW8Num14"/>
    <w:lvl w:ilvl="0">
      <w:start w:val="1"/>
      <w:numFmt w:val="bullet"/>
      <w:lvlText w:val=""/>
      <w:lvlJc w:val="left"/>
      <w:pPr>
        <w:tabs>
          <w:tab w:val="num" w:pos="1440"/>
        </w:tabs>
        <w:ind w:left="1440" w:hanging="431"/>
      </w:pPr>
      <w:rPr>
        <w:rFonts w:ascii="Symbol" w:hAnsi="Symbol"/>
      </w:rPr>
    </w:lvl>
  </w:abstractNum>
  <w:abstractNum w:abstractNumId="1" w15:restartNumberingAfterBreak="0">
    <w:nsid w:val="00000047"/>
    <w:multiLevelType w:val="hybridMultilevel"/>
    <w:tmpl w:val="A934A20A"/>
    <w:lvl w:ilvl="0" w:tplc="FB022AA0">
      <w:start w:val="1"/>
      <w:numFmt w:val="lowerLetter"/>
      <w:lvlText w:val="%1)"/>
      <w:lvlJc w:val="left"/>
      <w:rPr>
        <w:rFonts w:hint="default"/>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6A"/>
    <w:multiLevelType w:val="hybridMultilevel"/>
    <w:tmpl w:val="A720164A"/>
    <w:lvl w:ilvl="0" w:tplc="DFF20876">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83767FC"/>
    <w:multiLevelType w:val="multilevel"/>
    <w:tmpl w:val="CA9E83B0"/>
    <w:lvl w:ilvl="0">
      <w:start w:val="1"/>
      <w:numFmt w:val="upperRoman"/>
      <w:pStyle w:val="lnok"/>
      <w:lvlText w:val="článok %1"/>
      <w:lvlJc w:val="left"/>
      <w:pPr>
        <w:ind w:left="0" w:firstLine="0"/>
      </w:pPr>
      <w:rPr>
        <w:rFonts w:hint="default"/>
      </w:rPr>
    </w:lvl>
    <w:lvl w:ilvl="1">
      <w:start w:val="1"/>
      <w:numFmt w:val="decimal"/>
      <w:isLgl/>
      <w:lvlText w:val="%1.%2."/>
      <w:lvlJc w:val="left"/>
      <w:pPr>
        <w:ind w:left="716" w:hanging="432"/>
      </w:pPr>
      <w:rPr>
        <w:rFonts w:hint="default"/>
        <w:strike w:val="0"/>
      </w:rPr>
    </w:lvl>
    <w:lvl w:ilvl="2">
      <w:start w:val="1"/>
      <w:numFmt w:val="decimal"/>
      <w:isLg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622A8C"/>
    <w:multiLevelType w:val="hybridMultilevel"/>
    <w:tmpl w:val="1194B24E"/>
    <w:lvl w:ilvl="0" w:tplc="DFF2087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2D7448"/>
    <w:multiLevelType w:val="hybridMultilevel"/>
    <w:tmpl w:val="729E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41951"/>
    <w:multiLevelType w:val="multilevel"/>
    <w:tmpl w:val="46188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B51167"/>
    <w:multiLevelType w:val="hybridMultilevel"/>
    <w:tmpl w:val="92B0CD1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4928F7"/>
    <w:multiLevelType w:val="hybridMultilevel"/>
    <w:tmpl w:val="819266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0154DD"/>
    <w:multiLevelType w:val="hybridMultilevel"/>
    <w:tmpl w:val="EAEABC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3E3651"/>
    <w:multiLevelType w:val="multilevel"/>
    <w:tmpl w:val="24BC9DA6"/>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1F7220B8"/>
    <w:multiLevelType w:val="hybridMultilevel"/>
    <w:tmpl w:val="D43A5972"/>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 w15:restartNumberingAfterBreak="0">
    <w:nsid w:val="1FAF2302"/>
    <w:multiLevelType w:val="multilevel"/>
    <w:tmpl w:val="8CDC575E"/>
    <w:lvl w:ilvl="0">
      <w:start w:val="1"/>
      <w:numFmt w:val="decimal"/>
      <w:lvlText w:val="%1."/>
      <w:lvlJc w:val="left"/>
      <w:pPr>
        <w:ind w:left="644" w:hanging="360"/>
      </w:pPr>
      <w:rPr>
        <w:rFonts w:cs="Times New Roman"/>
        <w:b/>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705" w:hanging="705"/>
      </w:pPr>
      <w:rPr>
        <w:rFonts w:ascii="Arial" w:hAnsi="Arial" w:cs="Arial" w:hint="default"/>
        <w:b w:val="0"/>
        <w:strike w:val="0"/>
        <w:color w:val="auto"/>
        <w:sz w:val="22"/>
        <w:szCs w:val="22"/>
      </w:rPr>
    </w:lvl>
    <w:lvl w:ilvl="2">
      <w:start w:val="1"/>
      <w:numFmt w:val="decimal"/>
      <w:isLgl/>
      <w:lvlText w:val="%1.%2.%3"/>
      <w:lvlJc w:val="left"/>
      <w:pPr>
        <w:ind w:left="1571" w:hanging="720"/>
      </w:pPr>
      <w:rPr>
        <w:rFonts w:cs="Times New Roman" w:hint="default"/>
        <w:b w:val="0"/>
      </w:rPr>
    </w:lvl>
    <w:lvl w:ilvl="3">
      <w:start w:val="1"/>
      <w:numFmt w:val="decimal"/>
      <w:isLgl/>
      <w:lvlText w:val="%1.%2.%3.%4"/>
      <w:lvlJc w:val="left"/>
      <w:pPr>
        <w:ind w:left="2279" w:hanging="720"/>
      </w:pPr>
      <w:rPr>
        <w:rFonts w:cs="Times New Roman" w:hint="default"/>
        <w:b w:val="0"/>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3" w15:restartNumberingAfterBreak="0">
    <w:nsid w:val="22AF50E5"/>
    <w:multiLevelType w:val="hybridMultilevel"/>
    <w:tmpl w:val="3AD0900C"/>
    <w:lvl w:ilvl="0" w:tplc="041B0017">
      <w:start w:val="1"/>
      <w:numFmt w:val="lowerLetter"/>
      <w:lvlText w:val="%1)"/>
      <w:lvlJc w:val="left"/>
      <w:pPr>
        <w:ind w:left="720" w:hanging="360"/>
      </w:pPr>
    </w:lvl>
    <w:lvl w:ilvl="1" w:tplc="DFF20876">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655776"/>
    <w:multiLevelType w:val="hybridMultilevel"/>
    <w:tmpl w:val="1C2C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5D1F10"/>
    <w:multiLevelType w:val="multilevel"/>
    <w:tmpl w:val="4C9200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929"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F84827"/>
    <w:multiLevelType w:val="hybridMultilevel"/>
    <w:tmpl w:val="EA08CB78"/>
    <w:lvl w:ilvl="0" w:tplc="0FF69D58">
      <w:start w:val="1"/>
      <w:numFmt w:val="lowerLetter"/>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482B8E"/>
    <w:multiLevelType w:val="hybridMultilevel"/>
    <w:tmpl w:val="68D2D094"/>
    <w:lvl w:ilvl="0" w:tplc="DFF2087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0431704"/>
    <w:multiLevelType w:val="multilevel"/>
    <w:tmpl w:val="5DECA21C"/>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1C70D9B"/>
    <w:multiLevelType w:val="multilevel"/>
    <w:tmpl w:val="5D0A9F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lowerLetter"/>
      <w:lvlText w:val="%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2913B95"/>
    <w:multiLevelType w:val="hybridMultilevel"/>
    <w:tmpl w:val="8130AC9E"/>
    <w:lvl w:ilvl="0" w:tplc="0B5065B6">
      <w:start w:val="1"/>
      <w:numFmt w:val="bullet"/>
      <w:lvlText w:val="•"/>
      <w:lvlJc w:val="left"/>
      <w:pPr>
        <w:ind w:left="1060" w:hanging="70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55AF6"/>
    <w:multiLevelType w:val="hybridMultilevel"/>
    <w:tmpl w:val="0F78E694"/>
    <w:lvl w:ilvl="0" w:tplc="041B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94D1801"/>
    <w:multiLevelType w:val="singleLevel"/>
    <w:tmpl w:val="041B0001"/>
    <w:lvl w:ilvl="0">
      <w:start w:val="1"/>
      <w:numFmt w:val="bullet"/>
      <w:lvlText w:val=""/>
      <w:lvlJc w:val="left"/>
      <w:pPr>
        <w:ind w:left="720" w:hanging="360"/>
      </w:pPr>
      <w:rPr>
        <w:rFonts w:ascii="Symbol" w:hAnsi="Symbol" w:hint="default"/>
      </w:rPr>
    </w:lvl>
  </w:abstractNum>
  <w:abstractNum w:abstractNumId="23" w15:restartNumberingAfterBreak="0">
    <w:nsid w:val="6F777072"/>
    <w:multiLevelType w:val="multilevel"/>
    <w:tmpl w:val="372035F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03A24B6"/>
    <w:multiLevelType w:val="multilevel"/>
    <w:tmpl w:val="A9769C80"/>
    <w:lvl w:ilvl="0">
      <w:start w:val="1"/>
      <w:numFmt w:val="upperRoman"/>
      <w:lvlText w:val="článok %1"/>
      <w:lvlJc w:val="left"/>
      <w:pPr>
        <w:ind w:left="0" w:firstLine="0"/>
      </w:pPr>
      <w:rPr>
        <w:rFonts w:hint="default"/>
      </w:rPr>
    </w:lvl>
    <w:lvl w:ilvl="1">
      <w:start w:val="1"/>
      <w:numFmt w:val="decimal"/>
      <w:isLgl/>
      <w:lvlText w:val="%1.%2."/>
      <w:lvlJc w:val="left"/>
      <w:pPr>
        <w:ind w:left="716" w:hanging="432"/>
      </w:pPr>
      <w:rPr>
        <w:rFonts w:hint="default"/>
        <w:strike w:val="0"/>
        <w:sz w:val="20"/>
        <w:szCs w:val="20"/>
      </w:rPr>
    </w:lvl>
    <w:lvl w:ilvl="2">
      <w:start w:val="1"/>
      <w:numFmt w:val="decimal"/>
      <w:isLgl/>
      <w:lvlText w:val="%1.%2.%3."/>
      <w:lvlJc w:val="left"/>
      <w:pPr>
        <w:ind w:left="788"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FA74CB"/>
    <w:multiLevelType w:val="multilevel"/>
    <w:tmpl w:val="B2F8518A"/>
    <w:lvl w:ilvl="0">
      <w:start w:val="4"/>
      <w:numFmt w:val="decimal"/>
      <w:lvlText w:val="%1"/>
      <w:lvlJc w:val="left"/>
      <w:pPr>
        <w:ind w:left="360" w:hanging="360"/>
      </w:pPr>
      <w:rPr>
        <w:rFonts w:ascii="Arial" w:hAnsi="Arial" w:hint="default"/>
      </w:rPr>
    </w:lvl>
    <w:lvl w:ilvl="1">
      <w:start w:val="7"/>
      <w:numFmt w:val="decimal"/>
      <w:lvlText w:val="%1.%2"/>
      <w:lvlJc w:val="left"/>
      <w:pPr>
        <w:ind w:left="720" w:hanging="360"/>
      </w:pPr>
      <w:rPr>
        <w:rFonts w:ascii="Arial" w:hAnsi="Arial" w:hint="default"/>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320" w:hanging="1440"/>
      </w:pPr>
      <w:rPr>
        <w:rFonts w:ascii="Arial" w:hAnsi="Arial" w:hint="default"/>
      </w:rPr>
    </w:lvl>
  </w:abstractNum>
  <w:abstractNum w:abstractNumId="26" w15:restartNumberingAfterBreak="0">
    <w:nsid w:val="754B00B4"/>
    <w:multiLevelType w:val="hybridMultilevel"/>
    <w:tmpl w:val="396AFF82"/>
    <w:lvl w:ilvl="0" w:tplc="DFF20876">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7" w15:restartNumberingAfterBreak="0">
    <w:nsid w:val="79837220"/>
    <w:multiLevelType w:val="hybridMultilevel"/>
    <w:tmpl w:val="F5DA373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6D6A97"/>
    <w:multiLevelType w:val="hybridMultilevel"/>
    <w:tmpl w:val="C20824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86171957">
    <w:abstractNumId w:val="1"/>
  </w:num>
  <w:num w:numId="2" w16cid:durableId="1923946802">
    <w:abstractNumId w:val="2"/>
  </w:num>
  <w:num w:numId="3" w16cid:durableId="1497839932">
    <w:abstractNumId w:val="21"/>
  </w:num>
  <w:num w:numId="4" w16cid:durableId="2034307132">
    <w:abstractNumId w:val="3"/>
  </w:num>
  <w:num w:numId="5" w16cid:durableId="1931967027">
    <w:abstractNumId w:val="17"/>
  </w:num>
  <w:num w:numId="6" w16cid:durableId="451553407">
    <w:abstractNumId w:val="27"/>
  </w:num>
  <w:num w:numId="7" w16cid:durableId="178784582">
    <w:abstractNumId w:val="24"/>
  </w:num>
  <w:num w:numId="8" w16cid:durableId="1354143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50056509">
    <w:abstractNumId w:val="26"/>
  </w:num>
  <w:num w:numId="10" w16cid:durableId="381487419">
    <w:abstractNumId w:val="13"/>
  </w:num>
  <w:num w:numId="11" w16cid:durableId="2108886378">
    <w:abstractNumId w:val="28"/>
  </w:num>
  <w:num w:numId="12" w16cid:durableId="1763256067">
    <w:abstractNumId w:val="8"/>
  </w:num>
  <w:num w:numId="13" w16cid:durableId="668682036">
    <w:abstractNumId w:val="9"/>
  </w:num>
  <w:num w:numId="14" w16cid:durableId="1845317999">
    <w:abstractNumId w:val="0"/>
  </w:num>
  <w:num w:numId="15" w16cid:durableId="1090733921">
    <w:abstractNumId w:val="15"/>
  </w:num>
  <w:num w:numId="16" w16cid:durableId="1052192882">
    <w:abstractNumId w:val="22"/>
  </w:num>
  <w:num w:numId="17" w16cid:durableId="2102145279">
    <w:abstractNumId w:val="7"/>
  </w:num>
  <w:num w:numId="18" w16cid:durableId="1811633508">
    <w:abstractNumId w:val="11"/>
  </w:num>
  <w:num w:numId="19" w16cid:durableId="1707102539">
    <w:abstractNumId w:val="4"/>
  </w:num>
  <w:num w:numId="20" w16cid:durableId="608895472">
    <w:abstractNumId w:val="6"/>
  </w:num>
  <w:num w:numId="21" w16cid:durableId="815679710">
    <w:abstractNumId w:val="19"/>
  </w:num>
  <w:num w:numId="22" w16cid:durableId="1347248411">
    <w:abstractNumId w:val="23"/>
  </w:num>
  <w:num w:numId="23" w16cid:durableId="1105808212">
    <w:abstractNumId w:val="12"/>
  </w:num>
  <w:num w:numId="24" w16cid:durableId="613832401">
    <w:abstractNumId w:val="10"/>
  </w:num>
  <w:num w:numId="25" w16cid:durableId="1980458028">
    <w:abstractNumId w:val="18"/>
  </w:num>
  <w:num w:numId="26" w16cid:durableId="357438424">
    <w:abstractNumId w:val="25"/>
  </w:num>
  <w:num w:numId="27" w16cid:durableId="1121998137">
    <w:abstractNumId w:val="5"/>
  </w:num>
  <w:num w:numId="28" w16cid:durableId="1749771456">
    <w:abstractNumId w:val="16"/>
  </w:num>
  <w:num w:numId="29" w16cid:durableId="1947880814">
    <w:abstractNumId w:val="14"/>
  </w:num>
  <w:num w:numId="30" w16cid:durableId="20927089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oNotTrackMoves/>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86F"/>
    <w:rsid w:val="000068F0"/>
    <w:rsid w:val="00007216"/>
    <w:rsid w:val="0001097A"/>
    <w:rsid w:val="00014DE6"/>
    <w:rsid w:val="00023817"/>
    <w:rsid w:val="000252FF"/>
    <w:rsid w:val="00030F84"/>
    <w:rsid w:val="000331AD"/>
    <w:rsid w:val="00034518"/>
    <w:rsid w:val="000373F6"/>
    <w:rsid w:val="00040C75"/>
    <w:rsid w:val="00045334"/>
    <w:rsid w:val="000456A6"/>
    <w:rsid w:val="000470C8"/>
    <w:rsid w:val="00047B90"/>
    <w:rsid w:val="000515D4"/>
    <w:rsid w:val="000538C7"/>
    <w:rsid w:val="00061C6F"/>
    <w:rsid w:val="00061C86"/>
    <w:rsid w:val="0006240F"/>
    <w:rsid w:val="00063C11"/>
    <w:rsid w:val="0007760B"/>
    <w:rsid w:val="00083A80"/>
    <w:rsid w:val="000858BB"/>
    <w:rsid w:val="00086181"/>
    <w:rsid w:val="000919DD"/>
    <w:rsid w:val="00092FB0"/>
    <w:rsid w:val="000A20F2"/>
    <w:rsid w:val="000A59C4"/>
    <w:rsid w:val="000B2785"/>
    <w:rsid w:val="000B37E7"/>
    <w:rsid w:val="000B60F0"/>
    <w:rsid w:val="000B7231"/>
    <w:rsid w:val="000C0092"/>
    <w:rsid w:val="000C1301"/>
    <w:rsid w:val="000D1D56"/>
    <w:rsid w:val="000D4645"/>
    <w:rsid w:val="000D6768"/>
    <w:rsid w:val="000D67D6"/>
    <w:rsid w:val="000E1E95"/>
    <w:rsid w:val="000E224B"/>
    <w:rsid w:val="000E38B5"/>
    <w:rsid w:val="000E5146"/>
    <w:rsid w:val="000E6D7F"/>
    <w:rsid w:val="000F004A"/>
    <w:rsid w:val="000F1FE1"/>
    <w:rsid w:val="000F4E23"/>
    <w:rsid w:val="00101550"/>
    <w:rsid w:val="00104627"/>
    <w:rsid w:val="00112C82"/>
    <w:rsid w:val="00112FD8"/>
    <w:rsid w:val="00113F21"/>
    <w:rsid w:val="00115DF6"/>
    <w:rsid w:val="00117C04"/>
    <w:rsid w:val="0012288A"/>
    <w:rsid w:val="001236F0"/>
    <w:rsid w:val="00125E5C"/>
    <w:rsid w:val="0012796B"/>
    <w:rsid w:val="00131323"/>
    <w:rsid w:val="00135FDD"/>
    <w:rsid w:val="001367EA"/>
    <w:rsid w:val="001417C5"/>
    <w:rsid w:val="001451F0"/>
    <w:rsid w:val="001504C5"/>
    <w:rsid w:val="00155111"/>
    <w:rsid w:val="0016164F"/>
    <w:rsid w:val="00162262"/>
    <w:rsid w:val="0016370F"/>
    <w:rsid w:val="00165DBF"/>
    <w:rsid w:val="00167543"/>
    <w:rsid w:val="00176823"/>
    <w:rsid w:val="001769B9"/>
    <w:rsid w:val="001772B1"/>
    <w:rsid w:val="001803C2"/>
    <w:rsid w:val="00182EE6"/>
    <w:rsid w:val="00183E95"/>
    <w:rsid w:val="0018466C"/>
    <w:rsid w:val="00185232"/>
    <w:rsid w:val="0018525F"/>
    <w:rsid w:val="00187C06"/>
    <w:rsid w:val="00190327"/>
    <w:rsid w:val="0019345D"/>
    <w:rsid w:val="00193C1C"/>
    <w:rsid w:val="001A2092"/>
    <w:rsid w:val="001A2494"/>
    <w:rsid w:val="001A3791"/>
    <w:rsid w:val="001A4F02"/>
    <w:rsid w:val="001A7989"/>
    <w:rsid w:val="001B262A"/>
    <w:rsid w:val="001B435B"/>
    <w:rsid w:val="001C6030"/>
    <w:rsid w:val="001D3BC7"/>
    <w:rsid w:val="001D4780"/>
    <w:rsid w:val="001D594C"/>
    <w:rsid w:val="001D5D88"/>
    <w:rsid w:val="001D73DA"/>
    <w:rsid w:val="001D77C0"/>
    <w:rsid w:val="001E20C3"/>
    <w:rsid w:val="001E60AA"/>
    <w:rsid w:val="001F1A42"/>
    <w:rsid w:val="001F2C2D"/>
    <w:rsid w:val="001F3E5B"/>
    <w:rsid w:val="001F54A6"/>
    <w:rsid w:val="00202339"/>
    <w:rsid w:val="00206255"/>
    <w:rsid w:val="00206861"/>
    <w:rsid w:val="00207132"/>
    <w:rsid w:val="00207808"/>
    <w:rsid w:val="00212058"/>
    <w:rsid w:val="00221BF8"/>
    <w:rsid w:val="00230CFF"/>
    <w:rsid w:val="00232A15"/>
    <w:rsid w:val="00233B0D"/>
    <w:rsid w:val="002351A1"/>
    <w:rsid w:val="00236086"/>
    <w:rsid w:val="00236CEF"/>
    <w:rsid w:val="00243426"/>
    <w:rsid w:val="00245939"/>
    <w:rsid w:val="00247286"/>
    <w:rsid w:val="00250793"/>
    <w:rsid w:val="0025331E"/>
    <w:rsid w:val="00254366"/>
    <w:rsid w:val="00254A58"/>
    <w:rsid w:val="00257F6E"/>
    <w:rsid w:val="002636D6"/>
    <w:rsid w:val="00264B9B"/>
    <w:rsid w:val="00265075"/>
    <w:rsid w:val="0027795E"/>
    <w:rsid w:val="002842F3"/>
    <w:rsid w:val="0028439E"/>
    <w:rsid w:val="00286B0C"/>
    <w:rsid w:val="00290980"/>
    <w:rsid w:val="002966CF"/>
    <w:rsid w:val="00297BBE"/>
    <w:rsid w:val="002A1083"/>
    <w:rsid w:val="002A18D9"/>
    <w:rsid w:val="002A3EBA"/>
    <w:rsid w:val="002B20E1"/>
    <w:rsid w:val="002B7B77"/>
    <w:rsid w:val="002B7DEA"/>
    <w:rsid w:val="002C367F"/>
    <w:rsid w:val="002C3A1B"/>
    <w:rsid w:val="002C4231"/>
    <w:rsid w:val="002D5292"/>
    <w:rsid w:val="002E0EE4"/>
    <w:rsid w:val="002E20E2"/>
    <w:rsid w:val="002E4DCA"/>
    <w:rsid w:val="002E4FE6"/>
    <w:rsid w:val="002E5D0F"/>
    <w:rsid w:val="002F3FC3"/>
    <w:rsid w:val="002F5A61"/>
    <w:rsid w:val="00303E48"/>
    <w:rsid w:val="00305D27"/>
    <w:rsid w:val="00306227"/>
    <w:rsid w:val="003111F6"/>
    <w:rsid w:val="00316523"/>
    <w:rsid w:val="00322181"/>
    <w:rsid w:val="00324C63"/>
    <w:rsid w:val="00325152"/>
    <w:rsid w:val="00330063"/>
    <w:rsid w:val="003323F7"/>
    <w:rsid w:val="00334E45"/>
    <w:rsid w:val="00337325"/>
    <w:rsid w:val="00341CB9"/>
    <w:rsid w:val="0034265A"/>
    <w:rsid w:val="0035293E"/>
    <w:rsid w:val="003532C1"/>
    <w:rsid w:val="00355700"/>
    <w:rsid w:val="00360BAF"/>
    <w:rsid w:val="003612FD"/>
    <w:rsid w:val="00362337"/>
    <w:rsid w:val="003624BD"/>
    <w:rsid w:val="0036256E"/>
    <w:rsid w:val="00362B00"/>
    <w:rsid w:val="00363CCA"/>
    <w:rsid w:val="003727E7"/>
    <w:rsid w:val="00372E59"/>
    <w:rsid w:val="003763CC"/>
    <w:rsid w:val="003A1248"/>
    <w:rsid w:val="003A1B5E"/>
    <w:rsid w:val="003A29BB"/>
    <w:rsid w:val="003A2A11"/>
    <w:rsid w:val="003A4B55"/>
    <w:rsid w:val="003A68EF"/>
    <w:rsid w:val="003B2437"/>
    <w:rsid w:val="003B5835"/>
    <w:rsid w:val="003B6603"/>
    <w:rsid w:val="003D05B3"/>
    <w:rsid w:val="003D0C34"/>
    <w:rsid w:val="003D18B0"/>
    <w:rsid w:val="003D7394"/>
    <w:rsid w:val="003E43BA"/>
    <w:rsid w:val="003F127F"/>
    <w:rsid w:val="003F27AF"/>
    <w:rsid w:val="003F3102"/>
    <w:rsid w:val="003F41D7"/>
    <w:rsid w:val="003F6A01"/>
    <w:rsid w:val="00402861"/>
    <w:rsid w:val="00405AA5"/>
    <w:rsid w:val="00406101"/>
    <w:rsid w:val="00411164"/>
    <w:rsid w:val="004146B6"/>
    <w:rsid w:val="00423AD4"/>
    <w:rsid w:val="00425748"/>
    <w:rsid w:val="00426CAD"/>
    <w:rsid w:val="004308A4"/>
    <w:rsid w:val="00432B2F"/>
    <w:rsid w:val="00450DFB"/>
    <w:rsid w:val="00451419"/>
    <w:rsid w:val="00455127"/>
    <w:rsid w:val="00457469"/>
    <w:rsid w:val="004574B8"/>
    <w:rsid w:val="00457F96"/>
    <w:rsid w:val="004713D2"/>
    <w:rsid w:val="004736B9"/>
    <w:rsid w:val="00481F96"/>
    <w:rsid w:val="00485256"/>
    <w:rsid w:val="00485662"/>
    <w:rsid w:val="004860D5"/>
    <w:rsid w:val="0048646C"/>
    <w:rsid w:val="004A25AB"/>
    <w:rsid w:val="004A261A"/>
    <w:rsid w:val="004A3445"/>
    <w:rsid w:val="004A408C"/>
    <w:rsid w:val="004A673B"/>
    <w:rsid w:val="004A6FA7"/>
    <w:rsid w:val="004B03DA"/>
    <w:rsid w:val="004B11A1"/>
    <w:rsid w:val="004B1418"/>
    <w:rsid w:val="004B2C53"/>
    <w:rsid w:val="004B56FD"/>
    <w:rsid w:val="004C029D"/>
    <w:rsid w:val="004C0C36"/>
    <w:rsid w:val="004C1A1C"/>
    <w:rsid w:val="004C2550"/>
    <w:rsid w:val="004C6A7F"/>
    <w:rsid w:val="004C7FA3"/>
    <w:rsid w:val="004D1144"/>
    <w:rsid w:val="004D2718"/>
    <w:rsid w:val="004D4DE8"/>
    <w:rsid w:val="004D7C0C"/>
    <w:rsid w:val="004D7F3C"/>
    <w:rsid w:val="004E1523"/>
    <w:rsid w:val="004E2E81"/>
    <w:rsid w:val="004F0A19"/>
    <w:rsid w:val="00502FA5"/>
    <w:rsid w:val="00505B3E"/>
    <w:rsid w:val="00515B95"/>
    <w:rsid w:val="00522C7A"/>
    <w:rsid w:val="005236CF"/>
    <w:rsid w:val="0052705E"/>
    <w:rsid w:val="0052717F"/>
    <w:rsid w:val="0053028A"/>
    <w:rsid w:val="00532A5D"/>
    <w:rsid w:val="00532E8B"/>
    <w:rsid w:val="00534839"/>
    <w:rsid w:val="00536BC5"/>
    <w:rsid w:val="005429DF"/>
    <w:rsid w:val="0055687E"/>
    <w:rsid w:val="00573662"/>
    <w:rsid w:val="0057749E"/>
    <w:rsid w:val="0057769E"/>
    <w:rsid w:val="005826CC"/>
    <w:rsid w:val="005862D0"/>
    <w:rsid w:val="00590282"/>
    <w:rsid w:val="00592AD1"/>
    <w:rsid w:val="00592E14"/>
    <w:rsid w:val="00593B0D"/>
    <w:rsid w:val="00594893"/>
    <w:rsid w:val="005956E0"/>
    <w:rsid w:val="005A33C7"/>
    <w:rsid w:val="005B3BCC"/>
    <w:rsid w:val="005C2B97"/>
    <w:rsid w:val="005C41DF"/>
    <w:rsid w:val="005C49DC"/>
    <w:rsid w:val="005C78B9"/>
    <w:rsid w:val="005D4DD7"/>
    <w:rsid w:val="005D6D12"/>
    <w:rsid w:val="005E1FFD"/>
    <w:rsid w:val="005E72D1"/>
    <w:rsid w:val="005F1261"/>
    <w:rsid w:val="005F16C5"/>
    <w:rsid w:val="005F18C8"/>
    <w:rsid w:val="005F5E6C"/>
    <w:rsid w:val="00603C57"/>
    <w:rsid w:val="0060529B"/>
    <w:rsid w:val="00610809"/>
    <w:rsid w:val="00613DB3"/>
    <w:rsid w:val="00617642"/>
    <w:rsid w:val="006179FA"/>
    <w:rsid w:val="00620F65"/>
    <w:rsid w:val="00623BB0"/>
    <w:rsid w:val="00624461"/>
    <w:rsid w:val="006260AB"/>
    <w:rsid w:val="006312E2"/>
    <w:rsid w:val="00633001"/>
    <w:rsid w:val="006347D7"/>
    <w:rsid w:val="00634826"/>
    <w:rsid w:val="00634BB5"/>
    <w:rsid w:val="00636E9C"/>
    <w:rsid w:val="00637063"/>
    <w:rsid w:val="006378CD"/>
    <w:rsid w:val="00641D58"/>
    <w:rsid w:val="006517A0"/>
    <w:rsid w:val="006575AB"/>
    <w:rsid w:val="00662672"/>
    <w:rsid w:val="00664C40"/>
    <w:rsid w:val="006656EF"/>
    <w:rsid w:val="00665958"/>
    <w:rsid w:val="0066789C"/>
    <w:rsid w:val="00672A2B"/>
    <w:rsid w:val="00680A9F"/>
    <w:rsid w:val="00680C93"/>
    <w:rsid w:val="00681850"/>
    <w:rsid w:val="00681B2B"/>
    <w:rsid w:val="0069113C"/>
    <w:rsid w:val="006932DD"/>
    <w:rsid w:val="006970B7"/>
    <w:rsid w:val="006A288F"/>
    <w:rsid w:val="006A3507"/>
    <w:rsid w:val="006A4BE8"/>
    <w:rsid w:val="006B5403"/>
    <w:rsid w:val="006D0800"/>
    <w:rsid w:val="006E4075"/>
    <w:rsid w:val="006E4997"/>
    <w:rsid w:val="006E6781"/>
    <w:rsid w:val="006F23FC"/>
    <w:rsid w:val="006F3248"/>
    <w:rsid w:val="006F6509"/>
    <w:rsid w:val="00700BA1"/>
    <w:rsid w:val="00704449"/>
    <w:rsid w:val="00710050"/>
    <w:rsid w:val="0071176D"/>
    <w:rsid w:val="00712C96"/>
    <w:rsid w:val="00713825"/>
    <w:rsid w:val="00715F1E"/>
    <w:rsid w:val="00721DD7"/>
    <w:rsid w:val="0072675E"/>
    <w:rsid w:val="007268C8"/>
    <w:rsid w:val="007270A1"/>
    <w:rsid w:val="00732C19"/>
    <w:rsid w:val="00734EED"/>
    <w:rsid w:val="00735CDE"/>
    <w:rsid w:val="0073729C"/>
    <w:rsid w:val="007408A7"/>
    <w:rsid w:val="00742918"/>
    <w:rsid w:val="007456E1"/>
    <w:rsid w:val="00751C4B"/>
    <w:rsid w:val="00753082"/>
    <w:rsid w:val="007576E7"/>
    <w:rsid w:val="00763B8F"/>
    <w:rsid w:val="00764128"/>
    <w:rsid w:val="007659CE"/>
    <w:rsid w:val="00774724"/>
    <w:rsid w:val="007779D7"/>
    <w:rsid w:val="0078566D"/>
    <w:rsid w:val="00790126"/>
    <w:rsid w:val="007A10E2"/>
    <w:rsid w:val="007A1CBC"/>
    <w:rsid w:val="007A23C1"/>
    <w:rsid w:val="007A3285"/>
    <w:rsid w:val="007A4685"/>
    <w:rsid w:val="007A617B"/>
    <w:rsid w:val="007A6E31"/>
    <w:rsid w:val="007B49F6"/>
    <w:rsid w:val="007B7AD3"/>
    <w:rsid w:val="007C4022"/>
    <w:rsid w:val="007C4192"/>
    <w:rsid w:val="007D3579"/>
    <w:rsid w:val="007D359C"/>
    <w:rsid w:val="007D72B1"/>
    <w:rsid w:val="007D73A6"/>
    <w:rsid w:val="007E0E67"/>
    <w:rsid w:val="007E1694"/>
    <w:rsid w:val="007E6352"/>
    <w:rsid w:val="007E77D8"/>
    <w:rsid w:val="007F0F10"/>
    <w:rsid w:val="007F638B"/>
    <w:rsid w:val="007F78CD"/>
    <w:rsid w:val="007F7A3F"/>
    <w:rsid w:val="007F7FDE"/>
    <w:rsid w:val="00800FB9"/>
    <w:rsid w:val="00802FD9"/>
    <w:rsid w:val="00804B05"/>
    <w:rsid w:val="00810A14"/>
    <w:rsid w:val="0081289A"/>
    <w:rsid w:val="00813717"/>
    <w:rsid w:val="00816FB9"/>
    <w:rsid w:val="008217C8"/>
    <w:rsid w:val="00823544"/>
    <w:rsid w:val="008273FF"/>
    <w:rsid w:val="00827BCE"/>
    <w:rsid w:val="0083383B"/>
    <w:rsid w:val="00835B9E"/>
    <w:rsid w:val="00836DF4"/>
    <w:rsid w:val="008374D3"/>
    <w:rsid w:val="00837EB5"/>
    <w:rsid w:val="00842E99"/>
    <w:rsid w:val="008440B1"/>
    <w:rsid w:val="00844CF7"/>
    <w:rsid w:val="00846EB7"/>
    <w:rsid w:val="00846FBE"/>
    <w:rsid w:val="00847E1F"/>
    <w:rsid w:val="00847F44"/>
    <w:rsid w:val="008517AC"/>
    <w:rsid w:val="00852527"/>
    <w:rsid w:val="00852F5F"/>
    <w:rsid w:val="008530AB"/>
    <w:rsid w:val="008531CD"/>
    <w:rsid w:val="0085339B"/>
    <w:rsid w:val="0085710E"/>
    <w:rsid w:val="0086014B"/>
    <w:rsid w:val="00861FF8"/>
    <w:rsid w:val="0086585B"/>
    <w:rsid w:val="008732D4"/>
    <w:rsid w:val="00880118"/>
    <w:rsid w:val="00880F83"/>
    <w:rsid w:val="00885BD8"/>
    <w:rsid w:val="00893904"/>
    <w:rsid w:val="008A320E"/>
    <w:rsid w:val="008A7AF1"/>
    <w:rsid w:val="008B1373"/>
    <w:rsid w:val="008B3B2E"/>
    <w:rsid w:val="008B5CFB"/>
    <w:rsid w:val="008B7025"/>
    <w:rsid w:val="008C07BB"/>
    <w:rsid w:val="008C1A26"/>
    <w:rsid w:val="008D0112"/>
    <w:rsid w:val="008D7A66"/>
    <w:rsid w:val="008E359C"/>
    <w:rsid w:val="008F09BB"/>
    <w:rsid w:val="008F0D45"/>
    <w:rsid w:val="008F186B"/>
    <w:rsid w:val="008F5005"/>
    <w:rsid w:val="008F5DB3"/>
    <w:rsid w:val="008F6804"/>
    <w:rsid w:val="009107B7"/>
    <w:rsid w:val="00910D2F"/>
    <w:rsid w:val="009122F4"/>
    <w:rsid w:val="0091733E"/>
    <w:rsid w:val="0092251B"/>
    <w:rsid w:val="00926601"/>
    <w:rsid w:val="0092719B"/>
    <w:rsid w:val="009314F3"/>
    <w:rsid w:val="00936E22"/>
    <w:rsid w:val="00942007"/>
    <w:rsid w:val="009428D5"/>
    <w:rsid w:val="00946140"/>
    <w:rsid w:val="0094620C"/>
    <w:rsid w:val="0094670D"/>
    <w:rsid w:val="00946E7F"/>
    <w:rsid w:val="009517A4"/>
    <w:rsid w:val="0095278F"/>
    <w:rsid w:val="00957E6E"/>
    <w:rsid w:val="009649D3"/>
    <w:rsid w:val="00965055"/>
    <w:rsid w:val="009707C1"/>
    <w:rsid w:val="00971F42"/>
    <w:rsid w:val="00972F77"/>
    <w:rsid w:val="0097367A"/>
    <w:rsid w:val="00974D24"/>
    <w:rsid w:val="0098308A"/>
    <w:rsid w:val="00993E3F"/>
    <w:rsid w:val="009A1646"/>
    <w:rsid w:val="009A6043"/>
    <w:rsid w:val="009A634E"/>
    <w:rsid w:val="009A69A1"/>
    <w:rsid w:val="009A7520"/>
    <w:rsid w:val="009B556D"/>
    <w:rsid w:val="009C3A82"/>
    <w:rsid w:val="009C59A6"/>
    <w:rsid w:val="009C5D3E"/>
    <w:rsid w:val="009C7FD2"/>
    <w:rsid w:val="009D169D"/>
    <w:rsid w:val="009D2A26"/>
    <w:rsid w:val="009D7056"/>
    <w:rsid w:val="009F0DB4"/>
    <w:rsid w:val="009F41EB"/>
    <w:rsid w:val="009F5C11"/>
    <w:rsid w:val="00A039D4"/>
    <w:rsid w:val="00A03EDE"/>
    <w:rsid w:val="00A05085"/>
    <w:rsid w:val="00A07D0A"/>
    <w:rsid w:val="00A12ED6"/>
    <w:rsid w:val="00A13176"/>
    <w:rsid w:val="00A14332"/>
    <w:rsid w:val="00A208FC"/>
    <w:rsid w:val="00A20D5D"/>
    <w:rsid w:val="00A22AA2"/>
    <w:rsid w:val="00A36AEC"/>
    <w:rsid w:val="00A4198B"/>
    <w:rsid w:val="00A4376E"/>
    <w:rsid w:val="00A43EC2"/>
    <w:rsid w:val="00A45A71"/>
    <w:rsid w:val="00A46FF2"/>
    <w:rsid w:val="00A533C3"/>
    <w:rsid w:val="00A542F8"/>
    <w:rsid w:val="00A55FA7"/>
    <w:rsid w:val="00A564D0"/>
    <w:rsid w:val="00A57963"/>
    <w:rsid w:val="00A612D5"/>
    <w:rsid w:val="00A621B5"/>
    <w:rsid w:val="00A636A6"/>
    <w:rsid w:val="00A6474C"/>
    <w:rsid w:val="00A6483B"/>
    <w:rsid w:val="00A65458"/>
    <w:rsid w:val="00A668A5"/>
    <w:rsid w:val="00A66D0B"/>
    <w:rsid w:val="00A7386C"/>
    <w:rsid w:val="00A81DDF"/>
    <w:rsid w:val="00A83993"/>
    <w:rsid w:val="00A862B1"/>
    <w:rsid w:val="00A94125"/>
    <w:rsid w:val="00AA17E7"/>
    <w:rsid w:val="00AA1927"/>
    <w:rsid w:val="00AC0EB0"/>
    <w:rsid w:val="00AC2FBE"/>
    <w:rsid w:val="00AC3A14"/>
    <w:rsid w:val="00AC7634"/>
    <w:rsid w:val="00AD030E"/>
    <w:rsid w:val="00AD2697"/>
    <w:rsid w:val="00AD3440"/>
    <w:rsid w:val="00AD7379"/>
    <w:rsid w:val="00AE0069"/>
    <w:rsid w:val="00AE4848"/>
    <w:rsid w:val="00AE61D0"/>
    <w:rsid w:val="00AE6978"/>
    <w:rsid w:val="00AE772F"/>
    <w:rsid w:val="00AF10F8"/>
    <w:rsid w:val="00AF38B5"/>
    <w:rsid w:val="00AF3A09"/>
    <w:rsid w:val="00B00059"/>
    <w:rsid w:val="00B0054E"/>
    <w:rsid w:val="00B00B16"/>
    <w:rsid w:val="00B02BEF"/>
    <w:rsid w:val="00B02C5A"/>
    <w:rsid w:val="00B0511A"/>
    <w:rsid w:val="00B106FC"/>
    <w:rsid w:val="00B114D2"/>
    <w:rsid w:val="00B132E2"/>
    <w:rsid w:val="00B140BA"/>
    <w:rsid w:val="00B170F8"/>
    <w:rsid w:val="00B21D36"/>
    <w:rsid w:val="00B26C56"/>
    <w:rsid w:val="00B4217E"/>
    <w:rsid w:val="00B45A1D"/>
    <w:rsid w:val="00B47814"/>
    <w:rsid w:val="00B47E76"/>
    <w:rsid w:val="00B50C02"/>
    <w:rsid w:val="00B50CA5"/>
    <w:rsid w:val="00B525CC"/>
    <w:rsid w:val="00B561BF"/>
    <w:rsid w:val="00B60F4F"/>
    <w:rsid w:val="00B713C8"/>
    <w:rsid w:val="00B718D8"/>
    <w:rsid w:val="00B72F3C"/>
    <w:rsid w:val="00B74B1F"/>
    <w:rsid w:val="00B81685"/>
    <w:rsid w:val="00B8438C"/>
    <w:rsid w:val="00B84AFD"/>
    <w:rsid w:val="00B84F4C"/>
    <w:rsid w:val="00B96533"/>
    <w:rsid w:val="00B97551"/>
    <w:rsid w:val="00BA2137"/>
    <w:rsid w:val="00BA226D"/>
    <w:rsid w:val="00BA4F8E"/>
    <w:rsid w:val="00BB130F"/>
    <w:rsid w:val="00BB4049"/>
    <w:rsid w:val="00BB57FB"/>
    <w:rsid w:val="00BB5AEE"/>
    <w:rsid w:val="00BB625F"/>
    <w:rsid w:val="00BC0106"/>
    <w:rsid w:val="00BD0204"/>
    <w:rsid w:val="00BD0401"/>
    <w:rsid w:val="00BD1A56"/>
    <w:rsid w:val="00BD1FD1"/>
    <w:rsid w:val="00BD201B"/>
    <w:rsid w:val="00BD2D77"/>
    <w:rsid w:val="00BD3005"/>
    <w:rsid w:val="00BD36CC"/>
    <w:rsid w:val="00BD3D5C"/>
    <w:rsid w:val="00BD498C"/>
    <w:rsid w:val="00BE1225"/>
    <w:rsid w:val="00BE3742"/>
    <w:rsid w:val="00BF01FA"/>
    <w:rsid w:val="00BF6DC6"/>
    <w:rsid w:val="00C033D4"/>
    <w:rsid w:val="00C0745D"/>
    <w:rsid w:val="00C137CA"/>
    <w:rsid w:val="00C16DA4"/>
    <w:rsid w:val="00C27C7B"/>
    <w:rsid w:val="00C27CE9"/>
    <w:rsid w:val="00C41833"/>
    <w:rsid w:val="00C421C5"/>
    <w:rsid w:val="00C423F3"/>
    <w:rsid w:val="00C50766"/>
    <w:rsid w:val="00C51191"/>
    <w:rsid w:val="00C56A5C"/>
    <w:rsid w:val="00C624C8"/>
    <w:rsid w:val="00C62559"/>
    <w:rsid w:val="00C62DA4"/>
    <w:rsid w:val="00C63004"/>
    <w:rsid w:val="00C649BE"/>
    <w:rsid w:val="00C651DF"/>
    <w:rsid w:val="00C66CFD"/>
    <w:rsid w:val="00C66D91"/>
    <w:rsid w:val="00C71969"/>
    <w:rsid w:val="00C71A1A"/>
    <w:rsid w:val="00C71DFD"/>
    <w:rsid w:val="00C730DE"/>
    <w:rsid w:val="00C76BA4"/>
    <w:rsid w:val="00C80B1D"/>
    <w:rsid w:val="00C8152E"/>
    <w:rsid w:val="00C84340"/>
    <w:rsid w:val="00C8550E"/>
    <w:rsid w:val="00C928C0"/>
    <w:rsid w:val="00C92F78"/>
    <w:rsid w:val="00C9558F"/>
    <w:rsid w:val="00C975DB"/>
    <w:rsid w:val="00CB0345"/>
    <w:rsid w:val="00CB2301"/>
    <w:rsid w:val="00CB2C19"/>
    <w:rsid w:val="00CB395A"/>
    <w:rsid w:val="00CB4FFC"/>
    <w:rsid w:val="00CB5168"/>
    <w:rsid w:val="00CB6780"/>
    <w:rsid w:val="00CB7176"/>
    <w:rsid w:val="00CC268C"/>
    <w:rsid w:val="00CC43F0"/>
    <w:rsid w:val="00CC5A22"/>
    <w:rsid w:val="00CD30B8"/>
    <w:rsid w:val="00CD4263"/>
    <w:rsid w:val="00CE0E06"/>
    <w:rsid w:val="00CE40E4"/>
    <w:rsid w:val="00CE5A5D"/>
    <w:rsid w:val="00CE645F"/>
    <w:rsid w:val="00CF11E9"/>
    <w:rsid w:val="00CF1D85"/>
    <w:rsid w:val="00CF1FCA"/>
    <w:rsid w:val="00CF2DFC"/>
    <w:rsid w:val="00D02CAA"/>
    <w:rsid w:val="00D06520"/>
    <w:rsid w:val="00D10145"/>
    <w:rsid w:val="00D15D5D"/>
    <w:rsid w:val="00D20928"/>
    <w:rsid w:val="00D20A81"/>
    <w:rsid w:val="00D24A20"/>
    <w:rsid w:val="00D3215A"/>
    <w:rsid w:val="00D36FFE"/>
    <w:rsid w:val="00D37ED7"/>
    <w:rsid w:val="00D44387"/>
    <w:rsid w:val="00D5056E"/>
    <w:rsid w:val="00D5147F"/>
    <w:rsid w:val="00D60B27"/>
    <w:rsid w:val="00D61A3C"/>
    <w:rsid w:val="00D626B6"/>
    <w:rsid w:val="00D63B06"/>
    <w:rsid w:val="00D67D46"/>
    <w:rsid w:val="00D76EC3"/>
    <w:rsid w:val="00D77D3A"/>
    <w:rsid w:val="00D825DE"/>
    <w:rsid w:val="00D85690"/>
    <w:rsid w:val="00D93D65"/>
    <w:rsid w:val="00D94C14"/>
    <w:rsid w:val="00D96FD1"/>
    <w:rsid w:val="00DA04D3"/>
    <w:rsid w:val="00DB2F78"/>
    <w:rsid w:val="00DC1DD5"/>
    <w:rsid w:val="00DC418E"/>
    <w:rsid w:val="00DD002A"/>
    <w:rsid w:val="00DD62EB"/>
    <w:rsid w:val="00DE0F5A"/>
    <w:rsid w:val="00DE2556"/>
    <w:rsid w:val="00DE68DC"/>
    <w:rsid w:val="00DF1447"/>
    <w:rsid w:val="00DF7DB4"/>
    <w:rsid w:val="00E02596"/>
    <w:rsid w:val="00E11C9D"/>
    <w:rsid w:val="00E1486F"/>
    <w:rsid w:val="00E1597C"/>
    <w:rsid w:val="00E21A33"/>
    <w:rsid w:val="00E22A87"/>
    <w:rsid w:val="00E33069"/>
    <w:rsid w:val="00E342E3"/>
    <w:rsid w:val="00E35825"/>
    <w:rsid w:val="00E40A12"/>
    <w:rsid w:val="00E4294E"/>
    <w:rsid w:val="00E43A40"/>
    <w:rsid w:val="00E43BF2"/>
    <w:rsid w:val="00E45E5B"/>
    <w:rsid w:val="00E5009C"/>
    <w:rsid w:val="00E50F51"/>
    <w:rsid w:val="00E5100F"/>
    <w:rsid w:val="00E52A63"/>
    <w:rsid w:val="00E532C1"/>
    <w:rsid w:val="00E54C3B"/>
    <w:rsid w:val="00E55280"/>
    <w:rsid w:val="00E55F0D"/>
    <w:rsid w:val="00E57861"/>
    <w:rsid w:val="00E62569"/>
    <w:rsid w:val="00E62ED0"/>
    <w:rsid w:val="00E643AB"/>
    <w:rsid w:val="00E67BF7"/>
    <w:rsid w:val="00E7003A"/>
    <w:rsid w:val="00E7566E"/>
    <w:rsid w:val="00E76CBB"/>
    <w:rsid w:val="00E809E7"/>
    <w:rsid w:val="00E81CB6"/>
    <w:rsid w:val="00E8585E"/>
    <w:rsid w:val="00E876CC"/>
    <w:rsid w:val="00E908E4"/>
    <w:rsid w:val="00E93ACB"/>
    <w:rsid w:val="00EA056E"/>
    <w:rsid w:val="00EA331E"/>
    <w:rsid w:val="00EA3E42"/>
    <w:rsid w:val="00EA44B7"/>
    <w:rsid w:val="00EA545B"/>
    <w:rsid w:val="00EB101C"/>
    <w:rsid w:val="00EB190B"/>
    <w:rsid w:val="00EB5CB3"/>
    <w:rsid w:val="00EC14AF"/>
    <w:rsid w:val="00EC322A"/>
    <w:rsid w:val="00EC3B96"/>
    <w:rsid w:val="00EC72A8"/>
    <w:rsid w:val="00ED0395"/>
    <w:rsid w:val="00ED4008"/>
    <w:rsid w:val="00ED6D71"/>
    <w:rsid w:val="00EE41E6"/>
    <w:rsid w:val="00EE6F19"/>
    <w:rsid w:val="00EF28E4"/>
    <w:rsid w:val="00EF44EE"/>
    <w:rsid w:val="00F003F2"/>
    <w:rsid w:val="00F0216B"/>
    <w:rsid w:val="00F05DB1"/>
    <w:rsid w:val="00F0642D"/>
    <w:rsid w:val="00F07AC5"/>
    <w:rsid w:val="00F212A6"/>
    <w:rsid w:val="00F2276D"/>
    <w:rsid w:val="00F25F97"/>
    <w:rsid w:val="00F26FF6"/>
    <w:rsid w:val="00F31DB5"/>
    <w:rsid w:val="00F41734"/>
    <w:rsid w:val="00F53725"/>
    <w:rsid w:val="00F61B2C"/>
    <w:rsid w:val="00F64E41"/>
    <w:rsid w:val="00F71BE0"/>
    <w:rsid w:val="00F729D2"/>
    <w:rsid w:val="00F82AEC"/>
    <w:rsid w:val="00F8568A"/>
    <w:rsid w:val="00F863B3"/>
    <w:rsid w:val="00F917E5"/>
    <w:rsid w:val="00F96452"/>
    <w:rsid w:val="00F967C2"/>
    <w:rsid w:val="00F96E10"/>
    <w:rsid w:val="00FA21C7"/>
    <w:rsid w:val="00FB05D1"/>
    <w:rsid w:val="00FB1427"/>
    <w:rsid w:val="00FB2496"/>
    <w:rsid w:val="00FB339A"/>
    <w:rsid w:val="00FC1654"/>
    <w:rsid w:val="00FC3E0A"/>
    <w:rsid w:val="00FC4C34"/>
    <w:rsid w:val="00FC591D"/>
    <w:rsid w:val="00FD1C27"/>
    <w:rsid w:val="00FD1F66"/>
    <w:rsid w:val="00FD3A0A"/>
    <w:rsid w:val="00FD7375"/>
    <w:rsid w:val="00FE0135"/>
    <w:rsid w:val="00FE0234"/>
    <w:rsid w:val="00FE0BD4"/>
    <w:rsid w:val="00FE0D54"/>
    <w:rsid w:val="00FE1C62"/>
    <w:rsid w:val="00FE7491"/>
    <w:rsid w:val="00FF1FD5"/>
    <w:rsid w:val="00FF4FE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2F585"/>
  <w15:docId w15:val="{97C875A1-C703-0447-9826-F67C94B9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6804"/>
    <w:rPr>
      <w:rFonts w:ascii="Arial" w:hAnsi="Arial" w:cs="Arial"/>
    </w:rPr>
  </w:style>
  <w:style w:type="paragraph" w:styleId="Nadpis1">
    <w:name w:val="heading 1"/>
    <w:aliases w:val="Kapitola,H1,V_Head1,NADPIS,h1,DOC_Head1,Záhlaví 1,Nadpis 1T,Kapitola 1,kap.,h:1,h:1app,II+,I,OdsKap1,1,Appendix 1,Head 1,level 1,Level 1 Head,section,stydde,Huvudrubrik,heading 1,název kapitoly,SBS Heading 1,Überschrift 0,Headline1,Head1,Head"/>
    <w:basedOn w:val="Normlny"/>
    <w:next w:val="Normlny"/>
    <w:link w:val="Nadpis1Char"/>
    <w:qFormat/>
    <w:rsid w:val="00E148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h:2,h:2app,h2,A,OdsKap2,H2,2,UNDERRUBRIK 1-2,21,ASAPHeading 2,section header,sub-sect,sub-sect1,22,sub-sect2,23,sub-sect3,24,sub-sect4,25,sub-sect5,(1.1,1.2,1.3 etc),Heaidng 2,l2,no section,Major,Major1,Major2,Major11,Lev 2,lev2,Header 2,H21,H"/>
    <w:basedOn w:val="Normlny"/>
    <w:next w:val="Normlny"/>
    <w:link w:val="Nadpis2Char"/>
    <w:uiPriority w:val="9"/>
    <w:semiHidden/>
    <w:unhideWhenUsed/>
    <w:qFormat/>
    <w:rsid w:val="000515D4"/>
    <w:pPr>
      <w:keepNext/>
      <w:keepLines/>
      <w:spacing w:before="200" w:after="0" w:line="240" w:lineRule="auto"/>
      <w:ind w:left="1144" w:hanging="576"/>
      <w:jc w:val="both"/>
      <w:outlineLvl w:val="1"/>
    </w:pPr>
    <w:rPr>
      <w:rFonts w:ascii="Cambria" w:eastAsia="Times New Roman" w:hAnsi="Cambria" w:cs="Times New Roman"/>
      <w:color w:val="4F81BD"/>
      <w:sz w:val="26"/>
      <w:szCs w:val="26"/>
      <w:lang w:val="x-none"/>
    </w:rPr>
  </w:style>
  <w:style w:type="paragraph" w:styleId="Nadpis3">
    <w:name w:val="heading 3"/>
    <w:aliases w:val="Podkapitola2,H3,h3,h3 sub heading,(Alt+3),Table Attribute Heading,Heading C,sub Italic,proj3,proj31,proj32,proj33,proj34,proj35,proj36,proj37,proj38,proj39,proj310,proj311,proj312,proj321,proj331,proj341,proj351,proj361,proj371,proj381,proj391"/>
    <w:basedOn w:val="Normlny"/>
    <w:next w:val="Normlny"/>
    <w:link w:val="Nadpis3Char"/>
    <w:uiPriority w:val="9"/>
    <w:unhideWhenUsed/>
    <w:qFormat/>
    <w:rsid w:val="000515D4"/>
    <w:pPr>
      <w:keepNext/>
      <w:keepLines/>
      <w:spacing w:before="200" w:after="0" w:line="240" w:lineRule="auto"/>
      <w:ind w:left="720" w:hanging="720"/>
      <w:jc w:val="both"/>
      <w:outlineLvl w:val="2"/>
    </w:pPr>
    <w:rPr>
      <w:rFonts w:ascii="Cambria" w:eastAsia="Times New Roman" w:hAnsi="Cambria" w:cs="Times New Roman"/>
      <w:color w:val="4F81BD"/>
      <w:sz w:val="20"/>
      <w:szCs w:val="20"/>
      <w:lang w:val="x-none" w:eastAsia="x-none"/>
    </w:rPr>
  </w:style>
  <w:style w:type="paragraph" w:styleId="Nadpis4">
    <w:name w:val="heading 4"/>
    <w:aliases w:val="h4,Kapitola 4,Nadpis 4T,V_Head4,DOC_Head4,podkap. 3,ASAPHeading 4,Schedules,Appendices,Head 4,(Shift Ctrl 4),Titre 41,t4.T4,4heading,4,t4.T5,Head4,heading 4,4th level,H4,Headline4,a.,PA Micro Section,l4,I4,Podkapitola3,Aufgabe,dash,Heading 4(w"/>
    <w:basedOn w:val="Normlny"/>
    <w:next w:val="Normlny"/>
    <w:link w:val="Nadpis4Char"/>
    <w:uiPriority w:val="9"/>
    <w:semiHidden/>
    <w:unhideWhenUsed/>
    <w:qFormat/>
    <w:rsid w:val="000515D4"/>
    <w:pPr>
      <w:keepNext/>
      <w:keepLines/>
      <w:spacing w:before="200" w:after="0" w:line="240" w:lineRule="auto"/>
      <w:ind w:left="864" w:hanging="864"/>
      <w:jc w:val="both"/>
      <w:outlineLvl w:val="3"/>
    </w:pPr>
    <w:rPr>
      <w:rFonts w:ascii="Cambria" w:eastAsia="Times New Roman" w:hAnsi="Cambria" w:cs="Times New Roman"/>
      <w:i/>
      <w:iCs/>
      <w:color w:val="4F81BD"/>
      <w:sz w:val="20"/>
      <w:szCs w:val="20"/>
      <w:lang w:val="x-none" w:eastAsia="x-none"/>
    </w:rPr>
  </w:style>
  <w:style w:type="paragraph" w:styleId="Nadpis5">
    <w:name w:val="heading 5"/>
    <w:aliases w:val="ASAPHeading 5,Head 5,Roman list,Roman list1,Roman list2,Roman list11,Roman list3,Roman list12,Roman list21,Roman list111,h5,Pro Headline 5,H5,Heading 5-1,Headline5,(Strg+5),Head5,5,MUS5 Char,MUS5,MUS5 Char Char Char,MUS5 Char Char Char Char Ch"/>
    <w:basedOn w:val="Normlny"/>
    <w:next w:val="Normlny"/>
    <w:link w:val="Nadpis5Char"/>
    <w:semiHidden/>
    <w:unhideWhenUsed/>
    <w:qFormat/>
    <w:rsid w:val="000515D4"/>
    <w:pPr>
      <w:keepNext/>
      <w:keepLines/>
      <w:spacing w:before="200" w:after="0" w:line="240" w:lineRule="auto"/>
      <w:ind w:left="1008" w:hanging="1008"/>
      <w:jc w:val="both"/>
      <w:outlineLvl w:val="4"/>
    </w:pPr>
    <w:rPr>
      <w:rFonts w:ascii="Cambria" w:eastAsia="Times New Roman" w:hAnsi="Cambria" w:cs="Times New Roman"/>
      <w:color w:val="243F60"/>
      <w:sz w:val="20"/>
      <w:szCs w:val="20"/>
      <w:lang w:val="x-none" w:eastAsia="x-none"/>
    </w:rPr>
  </w:style>
  <w:style w:type="paragraph" w:styleId="Nadpis6">
    <w:name w:val="heading 6"/>
    <w:aliases w:val="Bullet list,Bullet list1,Bullet list2,Bullet list11,Bullet list3,Bullet list12,Bullet list21,Bullet list111,Bullet lis,PIM 6,h6,H6,Titre2,ASAPHeading 6,MUS6,Heading 61,Überschrift 6 IBM"/>
    <w:basedOn w:val="Normlny"/>
    <w:next w:val="Normlny"/>
    <w:link w:val="Nadpis6Char"/>
    <w:semiHidden/>
    <w:unhideWhenUsed/>
    <w:qFormat/>
    <w:rsid w:val="000515D4"/>
    <w:pPr>
      <w:keepNext/>
      <w:keepLines/>
      <w:spacing w:before="200" w:after="0" w:line="240" w:lineRule="auto"/>
      <w:ind w:left="1152" w:hanging="1152"/>
      <w:jc w:val="both"/>
      <w:outlineLvl w:val="5"/>
    </w:pPr>
    <w:rPr>
      <w:rFonts w:ascii="Cambria" w:eastAsia="Times New Roman" w:hAnsi="Cambria" w:cs="Times New Roman"/>
      <w:i/>
      <w:iCs/>
      <w:color w:val="243F60"/>
      <w:sz w:val="20"/>
      <w:szCs w:val="20"/>
      <w:lang w:val="x-none" w:eastAsia="x-none"/>
    </w:rPr>
  </w:style>
  <w:style w:type="paragraph" w:styleId="Nadpis7">
    <w:name w:val="heading 7"/>
    <w:aliases w:val="letter list,lettered list,letter list1,lettered list1,letter list2,lettered list2,letter list11,lettered list11,letter list3,lettered list3,letter list12,lettered list12,letter list21,lettered list21,letter list111,lettered list111,letter lis"/>
    <w:basedOn w:val="Normlny"/>
    <w:next w:val="Normlny"/>
    <w:link w:val="Nadpis7Char"/>
    <w:semiHidden/>
    <w:unhideWhenUsed/>
    <w:qFormat/>
    <w:rsid w:val="000515D4"/>
    <w:pPr>
      <w:keepNext/>
      <w:keepLines/>
      <w:spacing w:before="200" w:after="0" w:line="240" w:lineRule="auto"/>
      <w:ind w:left="1296" w:hanging="1296"/>
      <w:jc w:val="both"/>
      <w:outlineLvl w:val="6"/>
    </w:pPr>
    <w:rPr>
      <w:rFonts w:ascii="Cambria" w:eastAsia="Times New Roman" w:hAnsi="Cambria" w:cs="Times New Roman"/>
      <w:i/>
      <w:iCs/>
      <w:color w:val="404040"/>
      <w:sz w:val="20"/>
      <w:szCs w:val="20"/>
      <w:lang w:val="x-none" w:eastAsia="x-none"/>
    </w:rPr>
  </w:style>
  <w:style w:type="paragraph" w:styleId="Nadpis8">
    <w:name w:val="heading 8"/>
    <w:aliases w:val="action,action1,action2,action11,action3,action4,action5,action6,action7,action12,action21,action111,action31,action8,action13,action22,action112,action32,action9,action14,action23,action113,action33,action10,action15"/>
    <w:basedOn w:val="Normlny"/>
    <w:next w:val="Normlny"/>
    <w:link w:val="Nadpis8Char"/>
    <w:semiHidden/>
    <w:unhideWhenUsed/>
    <w:qFormat/>
    <w:rsid w:val="000515D4"/>
    <w:pPr>
      <w:keepNext/>
      <w:keepLines/>
      <w:spacing w:before="200" w:after="0" w:line="240" w:lineRule="auto"/>
      <w:ind w:left="1440" w:hanging="1440"/>
      <w:jc w:val="both"/>
      <w:outlineLvl w:val="7"/>
    </w:pPr>
    <w:rPr>
      <w:rFonts w:ascii="Cambria" w:eastAsia="Times New Roman" w:hAnsi="Cambria" w:cs="Times New Roman"/>
      <w:color w:val="404040"/>
      <w:sz w:val="20"/>
      <w:szCs w:val="20"/>
      <w:lang w:val="x-none" w:eastAsia="x-none"/>
    </w:rPr>
  </w:style>
  <w:style w:type="paragraph" w:styleId="Nadpis9">
    <w:name w:val="heading 9"/>
    <w:aliases w:val="App Heading,progress,progress1,progress2,progress11,progress3,progress4,progress5,progress6,progress7,progress12,progress21,progress111,progress31,progress8,progress13,progress22,progress112,progress32,progress9,progress14"/>
    <w:basedOn w:val="Normlny"/>
    <w:next w:val="Normlny"/>
    <w:link w:val="Nadpis9Char"/>
    <w:semiHidden/>
    <w:unhideWhenUsed/>
    <w:qFormat/>
    <w:rsid w:val="000515D4"/>
    <w:pPr>
      <w:keepNext/>
      <w:keepLines/>
      <w:spacing w:before="200" w:after="0" w:line="240" w:lineRule="auto"/>
      <w:ind w:left="1584" w:hanging="1584"/>
      <w:jc w:val="both"/>
      <w:outlineLvl w:val="8"/>
    </w:pPr>
    <w:rPr>
      <w:rFonts w:ascii="Cambria" w:eastAsia="Times New Roman" w:hAnsi="Cambria" w:cs="Times New Roman"/>
      <w:i/>
      <w:iCs/>
      <w:color w:val="404040"/>
      <w:sz w:val="20"/>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H1 Char,V_Head1 Char,NADPIS Char,h1 Char,DOC_Head1 Char,Záhlaví 1 Char,Nadpis 1T Char,Kapitola 1 Char,kap. Char,h:1 Char,h:1app Char,II+ Char,I Char,OdsKap1 Char,1 Char,Appendix 1 Char,Head 1 Char,level 1 Char,section Char"/>
    <w:basedOn w:val="Predvolenpsmoodseku"/>
    <w:link w:val="Nadpis1"/>
    <w:rsid w:val="00E1486F"/>
    <w:rPr>
      <w:rFonts w:asciiTheme="majorHAnsi" w:eastAsiaTheme="majorEastAsia" w:hAnsiTheme="majorHAnsi" w:cstheme="majorBidi"/>
      <w:color w:val="2E74B5" w:themeColor="accent1" w:themeShade="BF"/>
      <w:sz w:val="32"/>
      <w:szCs w:val="32"/>
    </w:rPr>
  </w:style>
  <w:style w:type="paragraph" w:styleId="Odsekzoznamu">
    <w:name w:val="List Paragraph"/>
    <w:aliases w:val="Bullet Number,lp1,lp11,List Paragraph11,Bullet 1,Use Case List Paragraph,List Paragraph1,Bullet List,FooterText,numbered,Paragraphe de liste1"/>
    <w:basedOn w:val="Normlny"/>
    <w:link w:val="OdsekzoznamuChar"/>
    <w:uiPriority w:val="34"/>
    <w:qFormat/>
    <w:rsid w:val="00E1486F"/>
    <w:pPr>
      <w:ind w:left="720"/>
      <w:contextualSpacing/>
    </w:pPr>
  </w:style>
  <w:style w:type="character" w:styleId="Odkaznakomentr">
    <w:name w:val="annotation reference"/>
    <w:basedOn w:val="Predvolenpsmoodseku"/>
    <w:uiPriority w:val="99"/>
    <w:semiHidden/>
    <w:unhideWhenUsed/>
    <w:rsid w:val="00E1486F"/>
    <w:rPr>
      <w:sz w:val="16"/>
      <w:szCs w:val="16"/>
    </w:rPr>
  </w:style>
  <w:style w:type="paragraph" w:styleId="Textkomentra">
    <w:name w:val="annotation text"/>
    <w:basedOn w:val="Normlny"/>
    <w:link w:val="TextkomentraChar"/>
    <w:uiPriority w:val="99"/>
    <w:unhideWhenUsed/>
    <w:rsid w:val="00E1486F"/>
    <w:pPr>
      <w:spacing w:line="240" w:lineRule="auto"/>
    </w:pPr>
    <w:rPr>
      <w:sz w:val="20"/>
      <w:szCs w:val="20"/>
    </w:rPr>
  </w:style>
  <w:style w:type="character" w:customStyle="1" w:styleId="TextkomentraChar">
    <w:name w:val="Text komentára Char"/>
    <w:basedOn w:val="Predvolenpsmoodseku"/>
    <w:link w:val="Textkomentra"/>
    <w:uiPriority w:val="99"/>
    <w:rsid w:val="00E1486F"/>
    <w:rPr>
      <w:rFonts w:ascii="Arial" w:hAnsi="Arial" w:cs="Arial"/>
      <w:sz w:val="20"/>
      <w:szCs w:val="20"/>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
    <w:link w:val="Odsekzoznamu"/>
    <w:uiPriority w:val="34"/>
    <w:qFormat/>
    <w:rsid w:val="00E1486F"/>
    <w:rPr>
      <w:rFonts w:ascii="Arial" w:hAnsi="Arial" w:cs="Arial"/>
    </w:rPr>
  </w:style>
  <w:style w:type="character" w:styleId="Vrazn">
    <w:name w:val="Strong"/>
    <w:basedOn w:val="Predvolenpsmoodseku"/>
    <w:uiPriority w:val="22"/>
    <w:qFormat/>
    <w:rsid w:val="00E1486F"/>
    <w:rPr>
      <w:b/>
      <w:bCs/>
    </w:rPr>
  </w:style>
  <w:style w:type="paragraph" w:customStyle="1" w:styleId="Nzov2">
    <w:name w:val="Názov2"/>
    <w:basedOn w:val="Normlny"/>
    <w:rsid w:val="00E1486F"/>
    <w:pPr>
      <w:keepNext/>
      <w:numPr>
        <w:ilvl w:val="12"/>
      </w:numPr>
      <w:spacing w:before="60" w:after="60" w:line="240" w:lineRule="auto"/>
    </w:pPr>
    <w:rPr>
      <w:rFonts w:eastAsia="Times New Roman"/>
      <w:noProof/>
      <w:szCs w:val="20"/>
      <w:lang w:eastAsia="sk-SK"/>
    </w:rPr>
  </w:style>
  <w:style w:type="paragraph" w:styleId="Textbubliny">
    <w:name w:val="Balloon Text"/>
    <w:basedOn w:val="Normlny"/>
    <w:link w:val="TextbublinyChar"/>
    <w:uiPriority w:val="99"/>
    <w:semiHidden/>
    <w:unhideWhenUsed/>
    <w:rsid w:val="00E148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1486F"/>
    <w:rPr>
      <w:rFonts w:ascii="Segoe UI" w:hAnsi="Segoe UI" w:cs="Segoe UI"/>
      <w:sz w:val="18"/>
      <w:szCs w:val="18"/>
    </w:rPr>
  </w:style>
  <w:style w:type="table" w:styleId="Mriekatabuky">
    <w:name w:val="Table Grid"/>
    <w:aliases w:val="Deloitte table 3"/>
    <w:basedOn w:val="Normlnatabuka"/>
    <w:uiPriority w:val="39"/>
    <w:rsid w:val="00BD2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aliases w:val="h:2 Char,h:2app Char,h2 Char,A Char,OdsKap2 Char,H2 Char,2 Char,UNDERRUBRIK 1-2 Char,21 Char,ASAPHeading 2 Char,section header Char,sub-sect Char,sub-sect1 Char,22 Char,sub-sect2 Char,23 Char,sub-sect3 Char,24 Char,sub-sect4 Char,25 Char"/>
    <w:basedOn w:val="Predvolenpsmoodseku"/>
    <w:link w:val="Nadpis2"/>
    <w:uiPriority w:val="9"/>
    <w:semiHidden/>
    <w:rsid w:val="000515D4"/>
    <w:rPr>
      <w:rFonts w:ascii="Cambria" w:eastAsia="Times New Roman" w:hAnsi="Cambria" w:cs="Times New Roman"/>
      <w:color w:val="4F81BD"/>
      <w:sz w:val="26"/>
      <w:szCs w:val="26"/>
      <w:lang w:val="x-none"/>
    </w:rPr>
  </w:style>
  <w:style w:type="character" w:customStyle="1" w:styleId="Nadpis3Char">
    <w:name w:val="Nadpis 3 Char"/>
    <w:aliases w:val="Podkapitola2 Char,H3 Char,h3 Char,h3 sub heading Char,(Alt+3) Char,Table Attribute Heading Char,Heading C Char,sub Italic Char,proj3 Char,proj31 Char,proj32 Char,proj33 Char,proj34 Char,proj35 Char,proj36 Char,proj37 Char,proj38 Char"/>
    <w:basedOn w:val="Predvolenpsmoodseku"/>
    <w:link w:val="Nadpis3"/>
    <w:uiPriority w:val="9"/>
    <w:rsid w:val="000515D4"/>
    <w:rPr>
      <w:rFonts w:ascii="Cambria" w:eastAsia="Times New Roman" w:hAnsi="Cambria" w:cs="Times New Roman"/>
      <w:color w:val="4F81BD"/>
      <w:sz w:val="20"/>
      <w:szCs w:val="20"/>
      <w:lang w:val="x-none" w:eastAsia="x-none"/>
    </w:rPr>
  </w:style>
  <w:style w:type="character" w:customStyle="1" w:styleId="Nadpis4Char">
    <w:name w:val="Nadpis 4 Char"/>
    <w:aliases w:val="h4 Char,Kapitola 4 Char,Nadpis 4T Char,V_Head4 Char,DOC_Head4 Char,podkap. 3 Char,ASAPHeading 4 Char,Schedules Char,Appendices Char,Head 4 Char,(Shift Ctrl 4) Char,Titre 41 Char,t4.T4 Char,4heading Char,4 Char,t4.T5 Char,Head4 Char,H4 Char"/>
    <w:basedOn w:val="Predvolenpsmoodseku"/>
    <w:link w:val="Nadpis4"/>
    <w:uiPriority w:val="9"/>
    <w:semiHidden/>
    <w:rsid w:val="000515D4"/>
    <w:rPr>
      <w:rFonts w:ascii="Cambria" w:eastAsia="Times New Roman" w:hAnsi="Cambria" w:cs="Times New Roman"/>
      <w:i/>
      <w:iCs/>
      <w:color w:val="4F81BD"/>
      <w:sz w:val="20"/>
      <w:szCs w:val="20"/>
      <w:lang w:val="x-none" w:eastAsia="x-none"/>
    </w:rPr>
  </w:style>
  <w:style w:type="character" w:customStyle="1" w:styleId="Nadpis5Char">
    <w:name w:val="Nadpis 5 Char"/>
    <w:aliases w:val="ASAPHeading 5 Char,Head 5 Char,Roman list Char,Roman list1 Char,Roman list2 Char,Roman list11 Char,Roman list3 Char,Roman list12 Char,Roman list21 Char,Roman list111 Char,h5 Char,Pro Headline 5 Char,H5 Char,Heading 5-1 Char,Headline5 Char"/>
    <w:basedOn w:val="Predvolenpsmoodseku"/>
    <w:link w:val="Nadpis5"/>
    <w:semiHidden/>
    <w:rsid w:val="000515D4"/>
    <w:rPr>
      <w:rFonts w:ascii="Cambria" w:eastAsia="Times New Roman" w:hAnsi="Cambria" w:cs="Times New Roman"/>
      <w:color w:val="243F60"/>
      <w:sz w:val="20"/>
      <w:szCs w:val="20"/>
      <w:lang w:val="x-none" w:eastAsia="x-none"/>
    </w:rPr>
  </w:style>
  <w:style w:type="character" w:customStyle="1" w:styleId="Nadpis6Char">
    <w:name w:val="Nadpis 6 Char"/>
    <w:aliases w:val="Bullet list Char,Bullet list1 Char,Bullet list2 Char,Bullet list11 Char,Bullet list3 Char,Bullet list12 Char,Bullet list21 Char,Bullet list111 Char,Bullet lis Char,PIM 6 Char,h6 Char,H6 Char,Titre2 Char,ASAPHeading 6 Char,MUS6 Char"/>
    <w:basedOn w:val="Predvolenpsmoodseku"/>
    <w:link w:val="Nadpis6"/>
    <w:semiHidden/>
    <w:rsid w:val="000515D4"/>
    <w:rPr>
      <w:rFonts w:ascii="Cambria" w:eastAsia="Times New Roman" w:hAnsi="Cambria" w:cs="Times New Roman"/>
      <w:i/>
      <w:iCs/>
      <w:color w:val="243F60"/>
      <w:sz w:val="20"/>
      <w:szCs w:val="20"/>
      <w:lang w:val="x-none" w:eastAsia="x-none"/>
    </w:rPr>
  </w:style>
  <w:style w:type="character" w:customStyle="1" w:styleId="Nadpis7Char">
    <w:name w:val="Nadpis 7 Char"/>
    <w:aliases w:val="letter list Char,lettered list Char,letter list1 Char,lettered list1 Char,letter list2 Char,lettered list2 Char,letter list11 Char,lettered list11 Char,letter list3 Char,lettered list3 Char,letter list12 Char,lettered list12 Char"/>
    <w:basedOn w:val="Predvolenpsmoodseku"/>
    <w:link w:val="Nadpis7"/>
    <w:semiHidden/>
    <w:rsid w:val="000515D4"/>
    <w:rPr>
      <w:rFonts w:ascii="Cambria" w:eastAsia="Times New Roman" w:hAnsi="Cambria" w:cs="Times New Roman"/>
      <w:i/>
      <w:iCs/>
      <w:color w:val="404040"/>
      <w:sz w:val="20"/>
      <w:szCs w:val="20"/>
      <w:lang w:val="x-none" w:eastAsia="x-none"/>
    </w:rPr>
  </w:style>
  <w:style w:type="character" w:customStyle="1" w:styleId="Nadpis8Char">
    <w:name w:val="Nadpis 8 Char"/>
    <w:aliases w:val="action Char,action1 Char,action2 Char,action11 Char,action3 Char,action4 Char,action5 Char,action6 Char,action7 Char,action12 Char,action21 Char,action111 Char,action31 Char,action8 Char,action13 Char,action22 Char,action112 Char"/>
    <w:basedOn w:val="Predvolenpsmoodseku"/>
    <w:link w:val="Nadpis8"/>
    <w:semiHidden/>
    <w:rsid w:val="000515D4"/>
    <w:rPr>
      <w:rFonts w:ascii="Cambria" w:eastAsia="Times New Roman" w:hAnsi="Cambria" w:cs="Times New Roman"/>
      <w:color w:val="404040"/>
      <w:sz w:val="20"/>
      <w:szCs w:val="20"/>
      <w:lang w:val="x-none" w:eastAsia="x-none"/>
    </w:rPr>
  </w:style>
  <w:style w:type="character" w:customStyle="1" w:styleId="Nadpis9Char">
    <w:name w:val="Nadpis 9 Char"/>
    <w:aliases w:val="App Heading Char,progress Char,progress1 Char,progress2 Char,progress11 Char,progress3 Char,progress4 Char,progress5 Char,progress6 Char,progress7 Char,progress12 Char,progress21 Char,progress111 Char,progress31 Char,progress8 Char"/>
    <w:basedOn w:val="Predvolenpsmoodseku"/>
    <w:link w:val="Nadpis9"/>
    <w:semiHidden/>
    <w:rsid w:val="000515D4"/>
    <w:rPr>
      <w:rFonts w:ascii="Cambria" w:eastAsia="Times New Roman" w:hAnsi="Cambria" w:cs="Times New Roman"/>
      <w:i/>
      <w:iCs/>
      <w:color w:val="404040"/>
      <w:sz w:val="20"/>
      <w:szCs w:val="20"/>
      <w:lang w:val="x-none" w:eastAsia="x-none"/>
    </w:rPr>
  </w:style>
  <w:style w:type="paragraph" w:customStyle="1" w:styleId="Normal1">
    <w:name w:val="Normal1"/>
    <w:basedOn w:val="Normlny"/>
    <w:rsid w:val="000515D4"/>
    <w:pPr>
      <w:spacing w:after="0" w:line="240" w:lineRule="auto"/>
      <w:ind w:left="426"/>
      <w:jc w:val="both"/>
    </w:pPr>
    <w:rPr>
      <w:rFonts w:eastAsia="Times New Roman" w:cs="Times New Roman"/>
      <w:szCs w:val="20"/>
    </w:rPr>
  </w:style>
  <w:style w:type="character" w:styleId="Hypertextovprepojenie">
    <w:name w:val="Hyperlink"/>
    <w:basedOn w:val="Predvolenpsmoodseku"/>
    <w:uiPriority w:val="99"/>
    <w:unhideWhenUsed/>
    <w:rsid w:val="00BE3742"/>
    <w:rPr>
      <w:color w:val="0000FF"/>
      <w:u w:val="single"/>
    </w:rPr>
  </w:style>
  <w:style w:type="paragraph" w:customStyle="1" w:styleId="lnok">
    <w:name w:val="Článok"/>
    <w:basedOn w:val="Nadpis1"/>
    <w:link w:val="lnokChar"/>
    <w:autoRedefine/>
    <w:qFormat/>
    <w:rsid w:val="009A634E"/>
    <w:pPr>
      <w:numPr>
        <w:numId w:val="4"/>
      </w:numPr>
      <w:spacing w:before="0" w:line="240" w:lineRule="auto"/>
      <w:ind w:left="567" w:hanging="283"/>
      <w:contextualSpacing/>
    </w:pPr>
    <w:rPr>
      <w:rFonts w:ascii="Arial" w:hAnsi="Arial"/>
      <w:b/>
      <w:color w:val="auto"/>
      <w:sz w:val="22"/>
    </w:rPr>
  </w:style>
  <w:style w:type="character" w:customStyle="1" w:styleId="lnokChar">
    <w:name w:val="Článok Char"/>
    <w:basedOn w:val="Nadpis1Char"/>
    <w:link w:val="lnok"/>
    <w:rsid w:val="009A634E"/>
    <w:rPr>
      <w:rFonts w:ascii="Arial" w:eastAsiaTheme="majorEastAsia" w:hAnsi="Arial" w:cstheme="majorBidi"/>
      <w:b/>
      <w:color w:val="2E74B5" w:themeColor="accent1" w:themeShade="BF"/>
      <w:sz w:val="32"/>
      <w:szCs w:val="32"/>
    </w:rPr>
  </w:style>
  <w:style w:type="paragraph" w:customStyle="1" w:styleId="Indentedbullets">
    <w:name w:val="Indented bullets"/>
    <w:basedOn w:val="Normlny"/>
    <w:rsid w:val="00603C57"/>
    <w:pPr>
      <w:spacing w:after="240" w:line="240" w:lineRule="auto"/>
      <w:ind w:left="360" w:hanging="360"/>
    </w:pPr>
    <w:rPr>
      <w:rFonts w:ascii="Times New Roman" w:eastAsia="Times New Roman" w:hAnsi="Times New Roman" w:cs="Times New Roman"/>
      <w:sz w:val="24"/>
      <w:szCs w:val="24"/>
      <w:lang w:val="en-US" w:eastAsia="cs-CZ"/>
    </w:rPr>
  </w:style>
  <w:style w:type="paragraph" w:customStyle="1" w:styleId="AgendaTitleBlock">
    <w:name w:val="Agenda Title Block"/>
    <w:basedOn w:val="Normlny"/>
    <w:rsid w:val="00603C57"/>
    <w:pPr>
      <w:spacing w:after="120" w:line="240" w:lineRule="auto"/>
      <w:jc w:val="center"/>
    </w:pPr>
    <w:rPr>
      <w:rFonts w:ascii="Times New Roman" w:eastAsia="Times New Roman" w:hAnsi="Times New Roman" w:cs="Times New Roman"/>
      <w:b/>
      <w:bCs/>
      <w:sz w:val="24"/>
      <w:szCs w:val="24"/>
      <w:lang w:val="en-US" w:eastAsia="cs-CZ"/>
    </w:rPr>
  </w:style>
  <w:style w:type="paragraph" w:styleId="Normlnywebov">
    <w:name w:val="Normal (Web)"/>
    <w:basedOn w:val="Normlny"/>
    <w:rsid w:val="00603C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lavika">
    <w:name w:val="header"/>
    <w:basedOn w:val="Normlny"/>
    <w:link w:val="HlavikaChar"/>
    <w:uiPriority w:val="99"/>
    <w:unhideWhenUsed/>
    <w:rsid w:val="00E643AB"/>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E643AB"/>
    <w:rPr>
      <w:rFonts w:ascii="Arial" w:hAnsi="Arial" w:cs="Arial"/>
    </w:rPr>
  </w:style>
  <w:style w:type="paragraph" w:styleId="Pta">
    <w:name w:val="footer"/>
    <w:basedOn w:val="Normlny"/>
    <w:link w:val="PtaChar"/>
    <w:uiPriority w:val="99"/>
    <w:unhideWhenUsed/>
    <w:rsid w:val="00E643AB"/>
    <w:pPr>
      <w:tabs>
        <w:tab w:val="center" w:pos="4513"/>
        <w:tab w:val="right" w:pos="9026"/>
      </w:tabs>
      <w:spacing w:after="0" w:line="240" w:lineRule="auto"/>
    </w:pPr>
  </w:style>
  <w:style w:type="character" w:customStyle="1" w:styleId="PtaChar">
    <w:name w:val="Päta Char"/>
    <w:basedOn w:val="Predvolenpsmoodseku"/>
    <w:link w:val="Pta"/>
    <w:uiPriority w:val="99"/>
    <w:rsid w:val="00E643AB"/>
    <w:rPr>
      <w:rFonts w:ascii="Arial" w:hAnsi="Arial" w:cs="Arial"/>
    </w:rPr>
  </w:style>
  <w:style w:type="paragraph" w:styleId="Predmetkomentra">
    <w:name w:val="annotation subject"/>
    <w:basedOn w:val="Textkomentra"/>
    <w:next w:val="Textkomentra"/>
    <w:link w:val="PredmetkomentraChar"/>
    <w:uiPriority w:val="99"/>
    <w:semiHidden/>
    <w:unhideWhenUsed/>
    <w:rsid w:val="00362337"/>
    <w:rPr>
      <w:b/>
      <w:bCs/>
    </w:rPr>
  </w:style>
  <w:style w:type="character" w:customStyle="1" w:styleId="PredmetkomentraChar">
    <w:name w:val="Predmet komentára Char"/>
    <w:basedOn w:val="TextkomentraChar"/>
    <w:link w:val="Predmetkomentra"/>
    <w:uiPriority w:val="99"/>
    <w:semiHidden/>
    <w:rsid w:val="00362337"/>
    <w:rPr>
      <w:rFonts w:ascii="Arial" w:hAnsi="Arial" w:cs="Arial"/>
      <w:b/>
      <w:bCs/>
      <w:sz w:val="20"/>
      <w:szCs w:val="20"/>
    </w:rPr>
  </w:style>
  <w:style w:type="paragraph" w:styleId="Revzia">
    <w:name w:val="Revision"/>
    <w:hidden/>
    <w:uiPriority w:val="99"/>
    <w:semiHidden/>
    <w:rsid w:val="008F09BB"/>
    <w:pPr>
      <w:spacing w:after="0" w:line="240" w:lineRule="auto"/>
    </w:pPr>
    <w:rPr>
      <w:rFonts w:ascii="Arial" w:hAnsi="Arial" w:cs="Arial"/>
    </w:rPr>
  </w:style>
  <w:style w:type="paragraph" w:customStyle="1" w:styleId="ClanokIntent2Bullet">
    <w:name w:val="Clanok Intent 2 Bullet"/>
    <w:basedOn w:val="Normlny"/>
    <w:rsid w:val="003727E7"/>
    <w:pPr>
      <w:tabs>
        <w:tab w:val="num" w:pos="999"/>
      </w:tabs>
      <w:suppressAutoHyphens/>
      <w:spacing w:after="120" w:line="240" w:lineRule="auto"/>
      <w:jc w:val="both"/>
    </w:pPr>
    <w:rPr>
      <w:rFonts w:ascii="Times New Roman" w:eastAsia="Times New Roman" w:hAnsi="Times New Roman" w:cs="Times New Roman"/>
      <w:szCs w:val="24"/>
      <w:lang w:eastAsia="ar-SA"/>
    </w:rPr>
  </w:style>
  <w:style w:type="character" w:styleId="PouitHypertextovPrepojenie">
    <w:name w:val="FollowedHyperlink"/>
    <w:basedOn w:val="Predvolenpsmoodseku"/>
    <w:uiPriority w:val="99"/>
    <w:semiHidden/>
    <w:unhideWhenUsed/>
    <w:rsid w:val="00E67BF7"/>
    <w:rPr>
      <w:color w:val="954F72" w:themeColor="followedHyperlink"/>
      <w:u w:val="single"/>
    </w:rPr>
  </w:style>
  <w:style w:type="table" w:customStyle="1" w:styleId="Mriekatabukysvetl1">
    <w:name w:val="Mriežka tabuľky – svetlá1"/>
    <w:basedOn w:val="Normlnatabuka"/>
    <w:uiPriority w:val="40"/>
    <w:rsid w:val="00C66CFD"/>
    <w:pPr>
      <w:spacing w:after="0" w:line="240" w:lineRule="auto"/>
    </w:pPr>
    <w:rPr>
      <w:rFonts w:ascii="Calibri" w:eastAsia="Calibri" w:hAnsi="Calibri" w:cs="Times New Roman"/>
      <w:sz w:val="20"/>
      <w:szCs w:val="20"/>
      <w:lang w:eastAsia="sk-SK"/>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ppendixHeading5">
    <w:name w:val="Appendix Heading 5"/>
    <w:basedOn w:val="Nadpis5"/>
    <w:next w:val="Zkladntext"/>
    <w:qFormat/>
    <w:rsid w:val="00A12ED6"/>
    <w:pPr>
      <w:keepLines w:val="0"/>
      <w:spacing w:before="240" w:line="260" w:lineRule="exact"/>
      <w:ind w:left="0" w:firstLine="0"/>
      <w:jc w:val="left"/>
      <w:outlineLvl w:val="9"/>
    </w:pPr>
    <w:rPr>
      <w:rFonts w:ascii="Times New Roman" w:hAnsi="Times New Roman"/>
      <w:i/>
      <w:color w:val="auto"/>
      <w:sz w:val="22"/>
      <w:lang w:val="en-US" w:eastAsia="en-US"/>
    </w:rPr>
  </w:style>
  <w:style w:type="paragraph" w:styleId="Zkladntext">
    <w:name w:val="Body Text"/>
    <w:basedOn w:val="Normlny"/>
    <w:link w:val="ZkladntextChar"/>
    <w:uiPriority w:val="99"/>
    <w:semiHidden/>
    <w:unhideWhenUsed/>
    <w:rsid w:val="00A12ED6"/>
    <w:pPr>
      <w:spacing w:after="120"/>
    </w:pPr>
  </w:style>
  <w:style w:type="character" w:customStyle="1" w:styleId="ZkladntextChar">
    <w:name w:val="Základný text Char"/>
    <w:basedOn w:val="Predvolenpsmoodseku"/>
    <w:link w:val="Zkladntext"/>
    <w:uiPriority w:val="99"/>
    <w:semiHidden/>
    <w:rsid w:val="00A12ED6"/>
    <w:rPr>
      <w:rFonts w:ascii="Arial" w:hAnsi="Arial" w:cs="Arial"/>
    </w:rPr>
  </w:style>
  <w:style w:type="character" w:customStyle="1" w:styleId="pre">
    <w:name w:val="pre"/>
    <w:rsid w:val="003A29BB"/>
  </w:style>
  <w:style w:type="paragraph" w:customStyle="1" w:styleId="Default">
    <w:name w:val="Default"/>
    <w:rsid w:val="00CB395A"/>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135">
      <w:bodyDiv w:val="1"/>
      <w:marLeft w:val="0"/>
      <w:marRight w:val="0"/>
      <w:marTop w:val="0"/>
      <w:marBottom w:val="0"/>
      <w:divBdr>
        <w:top w:val="none" w:sz="0" w:space="0" w:color="auto"/>
        <w:left w:val="none" w:sz="0" w:space="0" w:color="auto"/>
        <w:bottom w:val="none" w:sz="0" w:space="0" w:color="auto"/>
        <w:right w:val="none" w:sz="0" w:space="0" w:color="auto"/>
      </w:divBdr>
    </w:div>
    <w:div w:id="89863207">
      <w:bodyDiv w:val="1"/>
      <w:marLeft w:val="0"/>
      <w:marRight w:val="0"/>
      <w:marTop w:val="0"/>
      <w:marBottom w:val="0"/>
      <w:divBdr>
        <w:top w:val="none" w:sz="0" w:space="0" w:color="auto"/>
        <w:left w:val="none" w:sz="0" w:space="0" w:color="auto"/>
        <w:bottom w:val="none" w:sz="0" w:space="0" w:color="auto"/>
        <w:right w:val="none" w:sz="0" w:space="0" w:color="auto"/>
      </w:divBdr>
    </w:div>
    <w:div w:id="150148486">
      <w:bodyDiv w:val="1"/>
      <w:marLeft w:val="0"/>
      <w:marRight w:val="0"/>
      <w:marTop w:val="0"/>
      <w:marBottom w:val="0"/>
      <w:divBdr>
        <w:top w:val="none" w:sz="0" w:space="0" w:color="auto"/>
        <w:left w:val="none" w:sz="0" w:space="0" w:color="auto"/>
        <w:bottom w:val="none" w:sz="0" w:space="0" w:color="auto"/>
        <w:right w:val="none" w:sz="0" w:space="0" w:color="auto"/>
      </w:divBdr>
    </w:div>
    <w:div w:id="311373805">
      <w:bodyDiv w:val="1"/>
      <w:marLeft w:val="0"/>
      <w:marRight w:val="0"/>
      <w:marTop w:val="0"/>
      <w:marBottom w:val="0"/>
      <w:divBdr>
        <w:top w:val="none" w:sz="0" w:space="0" w:color="auto"/>
        <w:left w:val="none" w:sz="0" w:space="0" w:color="auto"/>
        <w:bottom w:val="none" w:sz="0" w:space="0" w:color="auto"/>
        <w:right w:val="none" w:sz="0" w:space="0" w:color="auto"/>
      </w:divBdr>
    </w:div>
    <w:div w:id="463618757">
      <w:bodyDiv w:val="1"/>
      <w:marLeft w:val="0"/>
      <w:marRight w:val="0"/>
      <w:marTop w:val="0"/>
      <w:marBottom w:val="0"/>
      <w:divBdr>
        <w:top w:val="none" w:sz="0" w:space="0" w:color="auto"/>
        <w:left w:val="none" w:sz="0" w:space="0" w:color="auto"/>
        <w:bottom w:val="none" w:sz="0" w:space="0" w:color="auto"/>
        <w:right w:val="none" w:sz="0" w:space="0" w:color="auto"/>
      </w:divBdr>
    </w:div>
    <w:div w:id="477117043">
      <w:bodyDiv w:val="1"/>
      <w:marLeft w:val="0"/>
      <w:marRight w:val="0"/>
      <w:marTop w:val="0"/>
      <w:marBottom w:val="0"/>
      <w:divBdr>
        <w:top w:val="none" w:sz="0" w:space="0" w:color="auto"/>
        <w:left w:val="none" w:sz="0" w:space="0" w:color="auto"/>
        <w:bottom w:val="none" w:sz="0" w:space="0" w:color="auto"/>
        <w:right w:val="none" w:sz="0" w:space="0" w:color="auto"/>
      </w:divBdr>
    </w:div>
    <w:div w:id="689530520">
      <w:bodyDiv w:val="1"/>
      <w:marLeft w:val="0"/>
      <w:marRight w:val="0"/>
      <w:marTop w:val="0"/>
      <w:marBottom w:val="0"/>
      <w:divBdr>
        <w:top w:val="none" w:sz="0" w:space="0" w:color="auto"/>
        <w:left w:val="none" w:sz="0" w:space="0" w:color="auto"/>
        <w:bottom w:val="none" w:sz="0" w:space="0" w:color="auto"/>
        <w:right w:val="none" w:sz="0" w:space="0" w:color="auto"/>
      </w:divBdr>
    </w:div>
    <w:div w:id="693071651">
      <w:bodyDiv w:val="1"/>
      <w:marLeft w:val="0"/>
      <w:marRight w:val="0"/>
      <w:marTop w:val="0"/>
      <w:marBottom w:val="0"/>
      <w:divBdr>
        <w:top w:val="none" w:sz="0" w:space="0" w:color="auto"/>
        <w:left w:val="none" w:sz="0" w:space="0" w:color="auto"/>
        <w:bottom w:val="none" w:sz="0" w:space="0" w:color="auto"/>
        <w:right w:val="none" w:sz="0" w:space="0" w:color="auto"/>
      </w:divBdr>
    </w:div>
    <w:div w:id="787622803">
      <w:bodyDiv w:val="1"/>
      <w:marLeft w:val="0"/>
      <w:marRight w:val="0"/>
      <w:marTop w:val="0"/>
      <w:marBottom w:val="0"/>
      <w:divBdr>
        <w:top w:val="none" w:sz="0" w:space="0" w:color="auto"/>
        <w:left w:val="none" w:sz="0" w:space="0" w:color="auto"/>
        <w:bottom w:val="none" w:sz="0" w:space="0" w:color="auto"/>
        <w:right w:val="none" w:sz="0" w:space="0" w:color="auto"/>
      </w:divBdr>
    </w:div>
    <w:div w:id="835220071">
      <w:bodyDiv w:val="1"/>
      <w:marLeft w:val="0"/>
      <w:marRight w:val="0"/>
      <w:marTop w:val="0"/>
      <w:marBottom w:val="0"/>
      <w:divBdr>
        <w:top w:val="none" w:sz="0" w:space="0" w:color="auto"/>
        <w:left w:val="none" w:sz="0" w:space="0" w:color="auto"/>
        <w:bottom w:val="none" w:sz="0" w:space="0" w:color="auto"/>
        <w:right w:val="none" w:sz="0" w:space="0" w:color="auto"/>
      </w:divBdr>
    </w:div>
    <w:div w:id="894974880">
      <w:bodyDiv w:val="1"/>
      <w:marLeft w:val="0"/>
      <w:marRight w:val="0"/>
      <w:marTop w:val="0"/>
      <w:marBottom w:val="0"/>
      <w:divBdr>
        <w:top w:val="none" w:sz="0" w:space="0" w:color="auto"/>
        <w:left w:val="none" w:sz="0" w:space="0" w:color="auto"/>
        <w:bottom w:val="none" w:sz="0" w:space="0" w:color="auto"/>
        <w:right w:val="none" w:sz="0" w:space="0" w:color="auto"/>
      </w:divBdr>
    </w:div>
    <w:div w:id="950435485">
      <w:bodyDiv w:val="1"/>
      <w:marLeft w:val="0"/>
      <w:marRight w:val="0"/>
      <w:marTop w:val="0"/>
      <w:marBottom w:val="0"/>
      <w:divBdr>
        <w:top w:val="none" w:sz="0" w:space="0" w:color="auto"/>
        <w:left w:val="none" w:sz="0" w:space="0" w:color="auto"/>
        <w:bottom w:val="none" w:sz="0" w:space="0" w:color="auto"/>
        <w:right w:val="none" w:sz="0" w:space="0" w:color="auto"/>
      </w:divBdr>
    </w:div>
    <w:div w:id="1099565906">
      <w:bodyDiv w:val="1"/>
      <w:marLeft w:val="0"/>
      <w:marRight w:val="0"/>
      <w:marTop w:val="0"/>
      <w:marBottom w:val="0"/>
      <w:divBdr>
        <w:top w:val="none" w:sz="0" w:space="0" w:color="auto"/>
        <w:left w:val="none" w:sz="0" w:space="0" w:color="auto"/>
        <w:bottom w:val="none" w:sz="0" w:space="0" w:color="auto"/>
        <w:right w:val="none" w:sz="0" w:space="0" w:color="auto"/>
      </w:divBdr>
    </w:div>
    <w:div w:id="1495755943">
      <w:bodyDiv w:val="1"/>
      <w:marLeft w:val="0"/>
      <w:marRight w:val="0"/>
      <w:marTop w:val="0"/>
      <w:marBottom w:val="0"/>
      <w:divBdr>
        <w:top w:val="none" w:sz="0" w:space="0" w:color="auto"/>
        <w:left w:val="none" w:sz="0" w:space="0" w:color="auto"/>
        <w:bottom w:val="none" w:sz="0" w:space="0" w:color="auto"/>
        <w:right w:val="none" w:sz="0" w:space="0" w:color="auto"/>
      </w:divBdr>
    </w:div>
    <w:div w:id="1804225539">
      <w:bodyDiv w:val="1"/>
      <w:marLeft w:val="0"/>
      <w:marRight w:val="0"/>
      <w:marTop w:val="0"/>
      <w:marBottom w:val="0"/>
      <w:divBdr>
        <w:top w:val="none" w:sz="0" w:space="0" w:color="auto"/>
        <w:left w:val="none" w:sz="0" w:space="0" w:color="auto"/>
        <w:bottom w:val="none" w:sz="0" w:space="0" w:color="auto"/>
        <w:right w:val="none" w:sz="0" w:space="0" w:color="auto"/>
      </w:divBdr>
    </w:div>
    <w:div w:id="1813207457">
      <w:bodyDiv w:val="1"/>
      <w:marLeft w:val="0"/>
      <w:marRight w:val="0"/>
      <w:marTop w:val="0"/>
      <w:marBottom w:val="0"/>
      <w:divBdr>
        <w:top w:val="none" w:sz="0" w:space="0" w:color="auto"/>
        <w:left w:val="none" w:sz="0" w:space="0" w:color="auto"/>
        <w:bottom w:val="none" w:sz="0" w:space="0" w:color="auto"/>
        <w:right w:val="none" w:sz="0" w:space="0" w:color="auto"/>
      </w:divBdr>
    </w:div>
    <w:div w:id="1907455678">
      <w:bodyDiv w:val="1"/>
      <w:marLeft w:val="0"/>
      <w:marRight w:val="0"/>
      <w:marTop w:val="0"/>
      <w:marBottom w:val="0"/>
      <w:divBdr>
        <w:top w:val="none" w:sz="0" w:space="0" w:color="auto"/>
        <w:left w:val="none" w:sz="0" w:space="0" w:color="auto"/>
        <w:bottom w:val="none" w:sz="0" w:space="0" w:color="auto"/>
        <w:right w:val="none" w:sz="0" w:space="0" w:color="auto"/>
      </w:divBdr>
    </w:div>
    <w:div w:id="1992640285">
      <w:bodyDiv w:val="1"/>
      <w:marLeft w:val="0"/>
      <w:marRight w:val="0"/>
      <w:marTop w:val="0"/>
      <w:marBottom w:val="0"/>
      <w:divBdr>
        <w:top w:val="none" w:sz="0" w:space="0" w:color="auto"/>
        <w:left w:val="none" w:sz="0" w:space="0" w:color="auto"/>
        <w:bottom w:val="none" w:sz="0" w:space="0" w:color="auto"/>
        <w:right w:val="none" w:sz="0" w:space="0" w:color="auto"/>
      </w:divBdr>
    </w:div>
    <w:div w:id="2008358647">
      <w:bodyDiv w:val="1"/>
      <w:marLeft w:val="0"/>
      <w:marRight w:val="0"/>
      <w:marTop w:val="0"/>
      <w:marBottom w:val="0"/>
      <w:divBdr>
        <w:top w:val="none" w:sz="0" w:space="0" w:color="auto"/>
        <w:left w:val="none" w:sz="0" w:space="0" w:color="auto"/>
        <w:bottom w:val="none" w:sz="0" w:space="0" w:color="auto"/>
        <w:right w:val="none" w:sz="0" w:space="0" w:color="auto"/>
      </w:divBdr>
    </w:div>
    <w:div w:id="210340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14B5BE805B774582C6025B16F9707E" ma:contentTypeVersion="9" ma:contentTypeDescription="Create a new document." ma:contentTypeScope="" ma:versionID="91b8e1dc57997e3e4ea2e9e5a707b112">
  <xsd:schema xmlns:xsd="http://www.w3.org/2001/XMLSchema" xmlns:xs="http://www.w3.org/2001/XMLSchema" xmlns:p="http://schemas.microsoft.com/office/2006/metadata/properties" xmlns:ns2="e7765276-5f4e-4c7f-8edd-20f0322e6863" xmlns:ns3="e08a0436-e665-4176-8399-a4448f7a573f" targetNamespace="http://schemas.microsoft.com/office/2006/metadata/properties" ma:root="true" ma:fieldsID="5854649515b0a68f2bc25f0c1bff1c0d" ns2:_="" ns3:_="">
    <xsd:import namespace="e7765276-5f4e-4c7f-8edd-20f0322e6863"/>
    <xsd:import namespace="e08a0436-e665-4176-8399-a4448f7a57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65276-5f4e-4c7f-8edd-20f0322e68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8a0436-e665-4176-8399-a4448f7a57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C0F13-03C9-494B-A79B-52DC37540994}">
  <ds:schemaRefs>
    <ds:schemaRef ds:uri="http://schemas.microsoft.com/sharepoint/v3/contenttype/forms"/>
  </ds:schemaRefs>
</ds:datastoreItem>
</file>

<file path=customXml/itemProps2.xml><?xml version="1.0" encoding="utf-8"?>
<ds:datastoreItem xmlns:ds="http://schemas.openxmlformats.org/officeDocument/2006/customXml" ds:itemID="{EC3FD5BC-3256-4407-A143-4A2A74CDE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65276-5f4e-4c7f-8edd-20f0322e6863"/>
    <ds:schemaRef ds:uri="e08a0436-e665-4176-8399-a4448f7a5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C3D4C4-3851-4A58-95BA-1F625B375C5D}">
  <ds:schemaRefs>
    <ds:schemaRef ds:uri="http://schemas.openxmlformats.org/officeDocument/2006/bibliography"/>
  </ds:schemaRefs>
</ds:datastoreItem>
</file>

<file path=customXml/itemProps4.xml><?xml version="1.0" encoding="utf-8"?>
<ds:datastoreItem xmlns:ds="http://schemas.openxmlformats.org/officeDocument/2006/customXml" ds:itemID="{80A8E2E4-FDD6-4B20-84F2-999EB07AF1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23</Pages>
  <Words>7688</Words>
  <Characters>43822</Characters>
  <Application>Microsoft Office Word</Application>
  <DocSecurity>0</DocSecurity>
  <Lines>365</Lines>
  <Paragraphs>102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Charvát Tomáš</dc:creator>
  <cp:lastModifiedBy>Daniel Mikuščák</cp:lastModifiedBy>
  <cp:revision>8</cp:revision>
  <cp:lastPrinted>2021-07-14T21:09:00Z</cp:lastPrinted>
  <dcterms:created xsi:type="dcterms:W3CDTF">2023-02-25T15:49:00Z</dcterms:created>
  <dcterms:modified xsi:type="dcterms:W3CDTF">2023-03-27T17:31:00Z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0x0101007714B5BE805B774582C6025B16F9707E</vt:lpwstr>
  </property>
</Properties>
</file>